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64C1C3A" w14:textId="2C8CB866" w:rsidR="00A825A8" w:rsidRPr="00A135A4" w:rsidRDefault="00832B28" w:rsidP="00A135A4">
      <w:pPr>
        <w:spacing w:line="480" w:lineRule="auto"/>
        <w:rPr>
          <w:rFonts w:ascii="Calibri" w:hAnsi="Calibri" w:cs="Calibri"/>
          <w:b/>
          <w:bCs/>
          <w:sz w:val="24"/>
          <w:szCs w:val="24"/>
          <w:u w:val="single"/>
          <w:lang w:val="en-GB"/>
        </w:rPr>
      </w:pPr>
      <w:r w:rsidRPr="00A135A4">
        <w:rPr>
          <w:rFonts w:ascii="Calibri" w:hAnsi="Calibri" w:cs="Calibri"/>
          <w:b/>
          <w:bCs/>
          <w:sz w:val="24"/>
          <w:szCs w:val="24"/>
          <w:u w:val="single"/>
          <w:lang w:val="en-GB"/>
        </w:rPr>
        <w:t>Assignment 2</w:t>
      </w:r>
    </w:p>
    <w:p w14:paraId="42DA0DA3" w14:textId="53F579FA" w:rsidR="00832B28" w:rsidRPr="00A135A4" w:rsidRDefault="00832B28" w:rsidP="00A135A4">
      <w:pPr>
        <w:spacing w:line="480" w:lineRule="auto"/>
        <w:rPr>
          <w:rFonts w:ascii="Calibri" w:hAnsi="Calibri" w:cs="Calibri"/>
          <w:b/>
          <w:bCs/>
          <w:sz w:val="24"/>
          <w:szCs w:val="24"/>
          <w:u w:val="single"/>
          <w:lang w:val="en-GB"/>
        </w:rPr>
      </w:pPr>
      <w:r w:rsidRPr="00A135A4">
        <w:rPr>
          <w:rFonts w:ascii="Calibri" w:hAnsi="Calibri" w:cs="Calibri"/>
          <w:b/>
          <w:bCs/>
          <w:sz w:val="24"/>
          <w:szCs w:val="24"/>
          <w:u w:val="single"/>
          <w:lang w:val="en-GB"/>
        </w:rPr>
        <w:t xml:space="preserve">Commentary – Petronius </w:t>
      </w:r>
      <w:r w:rsidRPr="00A135A4">
        <w:rPr>
          <w:rFonts w:ascii="Calibri" w:hAnsi="Calibri" w:cs="Calibri"/>
          <w:b/>
          <w:bCs/>
          <w:i/>
          <w:iCs/>
          <w:sz w:val="24"/>
          <w:szCs w:val="24"/>
          <w:u w:val="single"/>
          <w:lang w:val="en-GB"/>
        </w:rPr>
        <w:t xml:space="preserve">Satyricon </w:t>
      </w:r>
      <w:r w:rsidRPr="00A135A4">
        <w:rPr>
          <w:rFonts w:ascii="Calibri" w:hAnsi="Calibri" w:cs="Calibri"/>
          <w:b/>
          <w:bCs/>
          <w:sz w:val="24"/>
          <w:szCs w:val="24"/>
          <w:u w:val="single"/>
          <w:lang w:val="en-GB"/>
        </w:rPr>
        <w:t>49-50</w:t>
      </w:r>
    </w:p>
    <w:p w14:paraId="72E5D639" w14:textId="6883959B" w:rsidR="00832B28" w:rsidRPr="00A135A4" w:rsidRDefault="00832B28" w:rsidP="00A135A4">
      <w:pPr>
        <w:spacing w:line="480" w:lineRule="auto"/>
        <w:rPr>
          <w:rFonts w:ascii="Calibri" w:hAnsi="Calibri" w:cs="Calibri"/>
          <w:sz w:val="24"/>
          <w:szCs w:val="24"/>
          <w:lang w:val="en-GB"/>
        </w:rPr>
      </w:pPr>
    </w:p>
    <w:p w14:paraId="42335E62" w14:textId="36038985" w:rsidR="00CE0A7D" w:rsidRPr="00A135A4" w:rsidRDefault="00365AF9" w:rsidP="00A135A4">
      <w:pPr>
        <w:spacing w:line="480" w:lineRule="auto"/>
        <w:rPr>
          <w:rFonts w:ascii="Calibri" w:hAnsi="Calibri" w:cs="Calibri"/>
          <w:sz w:val="24"/>
          <w:szCs w:val="24"/>
          <w:lang w:val="en-GB"/>
        </w:rPr>
      </w:pPr>
      <w:proofErr w:type="spellStart"/>
      <w:r w:rsidRPr="00A135A4">
        <w:rPr>
          <w:rFonts w:ascii="Calibri" w:hAnsi="Calibri" w:cs="Calibri"/>
          <w:sz w:val="24"/>
          <w:szCs w:val="24"/>
          <w:lang w:val="en-GB"/>
        </w:rPr>
        <w:t>Encolpius</w:t>
      </w:r>
      <w:proofErr w:type="spellEnd"/>
      <w:r w:rsidRPr="00A135A4">
        <w:rPr>
          <w:rFonts w:ascii="Calibri" w:hAnsi="Calibri" w:cs="Calibri"/>
          <w:sz w:val="24"/>
          <w:szCs w:val="24"/>
          <w:lang w:val="en-GB"/>
        </w:rPr>
        <w:t xml:space="preserve"> and his companions </w:t>
      </w:r>
      <w:proofErr w:type="spellStart"/>
      <w:r w:rsidRPr="00A135A4">
        <w:rPr>
          <w:rFonts w:ascii="Calibri" w:hAnsi="Calibri" w:cs="Calibri"/>
          <w:sz w:val="24"/>
          <w:szCs w:val="24"/>
          <w:lang w:val="en-GB"/>
        </w:rPr>
        <w:t>Ascyltus</w:t>
      </w:r>
      <w:proofErr w:type="spellEnd"/>
      <w:r w:rsidRPr="00A135A4">
        <w:rPr>
          <w:rFonts w:ascii="Calibri" w:hAnsi="Calibri" w:cs="Calibri"/>
          <w:sz w:val="24"/>
          <w:szCs w:val="24"/>
          <w:lang w:val="en-GB"/>
        </w:rPr>
        <w:t xml:space="preserve"> and </w:t>
      </w:r>
      <w:proofErr w:type="spellStart"/>
      <w:r w:rsidRPr="00A135A4">
        <w:rPr>
          <w:rFonts w:ascii="Calibri" w:hAnsi="Calibri" w:cs="Calibri"/>
          <w:sz w:val="24"/>
          <w:szCs w:val="24"/>
          <w:lang w:val="en-GB"/>
        </w:rPr>
        <w:t>Giton</w:t>
      </w:r>
      <w:proofErr w:type="spellEnd"/>
      <w:r w:rsidRPr="00A135A4">
        <w:rPr>
          <w:rFonts w:ascii="Calibri" w:hAnsi="Calibri" w:cs="Calibri"/>
          <w:sz w:val="24"/>
          <w:szCs w:val="24"/>
          <w:lang w:val="en-GB"/>
        </w:rPr>
        <w:t xml:space="preserve"> are </w:t>
      </w:r>
      <w:r w:rsidR="009F51AE" w:rsidRPr="00A135A4">
        <w:rPr>
          <w:rFonts w:ascii="Calibri" w:hAnsi="Calibri" w:cs="Calibri"/>
          <w:sz w:val="24"/>
          <w:szCs w:val="24"/>
          <w:lang w:val="en-GB"/>
        </w:rPr>
        <w:t xml:space="preserve">attending </w:t>
      </w:r>
      <w:r w:rsidR="00D47939" w:rsidRPr="00A135A4">
        <w:rPr>
          <w:rFonts w:ascii="Calibri" w:hAnsi="Calibri" w:cs="Calibri"/>
          <w:sz w:val="24"/>
          <w:szCs w:val="24"/>
          <w:lang w:val="en-GB"/>
        </w:rPr>
        <w:t>the</w:t>
      </w:r>
      <w:r w:rsidR="009F51AE" w:rsidRPr="00A135A4">
        <w:rPr>
          <w:rFonts w:ascii="Calibri" w:hAnsi="Calibri" w:cs="Calibri"/>
          <w:sz w:val="24"/>
          <w:szCs w:val="24"/>
          <w:lang w:val="en-GB"/>
        </w:rPr>
        <w:t xml:space="preserve"> dinner party </w:t>
      </w:r>
      <w:r w:rsidR="00D47939" w:rsidRPr="00A135A4">
        <w:rPr>
          <w:rFonts w:ascii="Calibri" w:hAnsi="Calibri" w:cs="Calibri"/>
          <w:sz w:val="24"/>
          <w:szCs w:val="24"/>
          <w:lang w:val="en-GB"/>
        </w:rPr>
        <w:t>of</w:t>
      </w:r>
      <w:r w:rsidR="009F51AE" w:rsidRPr="00A135A4">
        <w:rPr>
          <w:rFonts w:ascii="Calibri" w:hAnsi="Calibri" w:cs="Calibri"/>
          <w:sz w:val="24"/>
          <w:szCs w:val="24"/>
          <w:lang w:val="en-GB"/>
        </w:rPr>
        <w:t xml:space="preserve"> a wealthy freedman, </w:t>
      </w:r>
      <w:proofErr w:type="spellStart"/>
      <w:r w:rsidR="009F51AE" w:rsidRPr="00A135A4">
        <w:rPr>
          <w:rFonts w:ascii="Calibri" w:hAnsi="Calibri" w:cs="Calibri"/>
          <w:sz w:val="24"/>
          <w:szCs w:val="24"/>
          <w:lang w:val="en-GB"/>
        </w:rPr>
        <w:t>Trimalchio</w:t>
      </w:r>
      <w:proofErr w:type="spellEnd"/>
      <w:r w:rsidR="001F38DA" w:rsidRPr="00A135A4">
        <w:rPr>
          <w:rFonts w:ascii="Calibri" w:hAnsi="Calibri" w:cs="Calibri"/>
          <w:sz w:val="24"/>
          <w:szCs w:val="24"/>
          <w:lang w:val="en-GB"/>
        </w:rPr>
        <w:t xml:space="preserve">, in the longest extant section of the </w:t>
      </w:r>
      <w:r w:rsidR="001F38DA" w:rsidRPr="00A135A4">
        <w:rPr>
          <w:rFonts w:ascii="Calibri" w:hAnsi="Calibri" w:cs="Calibri"/>
          <w:i/>
          <w:iCs/>
          <w:sz w:val="24"/>
          <w:szCs w:val="24"/>
          <w:lang w:val="en-GB"/>
        </w:rPr>
        <w:t>Satyricon</w:t>
      </w:r>
      <w:r w:rsidR="00184008" w:rsidRPr="00A135A4">
        <w:rPr>
          <w:rFonts w:ascii="Calibri" w:hAnsi="Calibri" w:cs="Calibri"/>
          <w:sz w:val="24"/>
          <w:szCs w:val="24"/>
          <w:lang w:val="en-GB"/>
        </w:rPr>
        <w:t xml:space="preserve">. </w:t>
      </w:r>
      <w:r w:rsidR="003D51E7" w:rsidRPr="00A135A4">
        <w:rPr>
          <w:rFonts w:ascii="Calibri" w:hAnsi="Calibri" w:cs="Calibri"/>
          <w:sz w:val="24"/>
          <w:szCs w:val="24"/>
          <w:lang w:val="en-GB"/>
        </w:rPr>
        <w:t xml:space="preserve">They have </w:t>
      </w:r>
      <w:r w:rsidR="00B149B6" w:rsidRPr="00A135A4">
        <w:rPr>
          <w:rFonts w:ascii="Calibri" w:hAnsi="Calibri" w:cs="Calibri"/>
          <w:sz w:val="24"/>
          <w:szCs w:val="24"/>
          <w:lang w:val="en-GB"/>
        </w:rPr>
        <w:t xml:space="preserve">eaten several courses </w:t>
      </w:r>
      <w:r w:rsidR="00417B3A" w:rsidRPr="00A135A4">
        <w:rPr>
          <w:rFonts w:ascii="Calibri" w:hAnsi="Calibri" w:cs="Calibri"/>
          <w:sz w:val="24"/>
          <w:szCs w:val="24"/>
          <w:lang w:val="en-GB"/>
        </w:rPr>
        <w:t xml:space="preserve">and </w:t>
      </w:r>
      <w:r w:rsidR="00212F9B" w:rsidRPr="00A135A4">
        <w:rPr>
          <w:rFonts w:ascii="Calibri" w:hAnsi="Calibri" w:cs="Calibri"/>
          <w:sz w:val="24"/>
          <w:szCs w:val="24"/>
          <w:lang w:val="en-GB"/>
        </w:rPr>
        <w:t xml:space="preserve">most recently have listened to the other guests’ </w:t>
      </w:r>
      <w:r w:rsidR="002C1CA6" w:rsidRPr="00A135A4">
        <w:rPr>
          <w:rFonts w:ascii="Calibri" w:hAnsi="Calibri" w:cs="Calibri"/>
          <w:sz w:val="24"/>
          <w:szCs w:val="24"/>
          <w:lang w:val="en-GB"/>
        </w:rPr>
        <w:t xml:space="preserve">conversation after </w:t>
      </w:r>
      <w:proofErr w:type="spellStart"/>
      <w:r w:rsidR="004B3753" w:rsidRPr="00A135A4">
        <w:rPr>
          <w:rFonts w:ascii="Calibri" w:hAnsi="Calibri" w:cs="Calibri"/>
          <w:sz w:val="24"/>
          <w:szCs w:val="24"/>
          <w:lang w:val="en-GB"/>
        </w:rPr>
        <w:t>Trimalchio</w:t>
      </w:r>
      <w:proofErr w:type="spellEnd"/>
      <w:r w:rsidR="002C1CA6" w:rsidRPr="00A135A4">
        <w:rPr>
          <w:rFonts w:ascii="Calibri" w:hAnsi="Calibri" w:cs="Calibri"/>
          <w:sz w:val="24"/>
          <w:szCs w:val="24"/>
          <w:lang w:val="en-GB"/>
        </w:rPr>
        <w:t xml:space="preserve"> left the table to use the toilet (41.</w:t>
      </w:r>
      <w:r w:rsidR="004B3753" w:rsidRPr="00A135A4">
        <w:rPr>
          <w:rFonts w:ascii="Calibri" w:hAnsi="Calibri" w:cs="Calibri"/>
          <w:sz w:val="24"/>
          <w:szCs w:val="24"/>
          <w:lang w:val="en-GB"/>
        </w:rPr>
        <w:t>9</w:t>
      </w:r>
      <w:r w:rsidR="002C1CA6" w:rsidRPr="00A135A4">
        <w:rPr>
          <w:rFonts w:ascii="Calibri" w:hAnsi="Calibri" w:cs="Calibri"/>
          <w:sz w:val="24"/>
          <w:szCs w:val="24"/>
          <w:lang w:val="en-GB"/>
        </w:rPr>
        <w:t>)</w:t>
      </w:r>
      <w:r w:rsidR="00184008" w:rsidRPr="00A135A4">
        <w:rPr>
          <w:rFonts w:ascii="Calibri" w:hAnsi="Calibri" w:cs="Calibri"/>
          <w:sz w:val="24"/>
          <w:szCs w:val="24"/>
          <w:lang w:val="en-GB"/>
        </w:rPr>
        <w:t xml:space="preserve">, </w:t>
      </w:r>
      <w:r w:rsidR="004735AC" w:rsidRPr="00A135A4">
        <w:rPr>
          <w:rFonts w:ascii="Calibri" w:hAnsi="Calibri" w:cs="Calibri"/>
          <w:sz w:val="24"/>
          <w:szCs w:val="24"/>
          <w:lang w:val="en-GB"/>
        </w:rPr>
        <w:t>before return</w:t>
      </w:r>
      <w:r w:rsidR="004B3753" w:rsidRPr="00A135A4">
        <w:rPr>
          <w:rFonts w:ascii="Calibri" w:hAnsi="Calibri" w:cs="Calibri"/>
          <w:sz w:val="24"/>
          <w:szCs w:val="24"/>
          <w:lang w:val="en-GB"/>
        </w:rPr>
        <w:t>ing</w:t>
      </w:r>
      <w:r w:rsidR="000D0DD7" w:rsidRPr="00A135A4">
        <w:rPr>
          <w:rFonts w:ascii="Calibri" w:hAnsi="Calibri" w:cs="Calibri"/>
          <w:sz w:val="24"/>
          <w:szCs w:val="24"/>
          <w:lang w:val="en-GB"/>
        </w:rPr>
        <w:t xml:space="preserve"> (47.1)</w:t>
      </w:r>
      <w:r w:rsidR="004735AC" w:rsidRPr="00A135A4">
        <w:rPr>
          <w:rFonts w:ascii="Calibri" w:hAnsi="Calibri" w:cs="Calibri"/>
          <w:sz w:val="24"/>
          <w:szCs w:val="24"/>
          <w:lang w:val="en-GB"/>
        </w:rPr>
        <w:t xml:space="preserve"> and again </w:t>
      </w:r>
      <w:r w:rsidR="004B3753" w:rsidRPr="00A135A4">
        <w:rPr>
          <w:rFonts w:ascii="Calibri" w:hAnsi="Calibri" w:cs="Calibri"/>
          <w:sz w:val="24"/>
          <w:szCs w:val="24"/>
          <w:lang w:val="en-GB"/>
        </w:rPr>
        <w:t>dominating</w:t>
      </w:r>
      <w:r w:rsidR="004735AC" w:rsidRPr="00A135A4">
        <w:rPr>
          <w:rFonts w:ascii="Calibri" w:hAnsi="Calibri" w:cs="Calibri"/>
          <w:sz w:val="24"/>
          <w:szCs w:val="24"/>
          <w:lang w:val="en-GB"/>
        </w:rPr>
        <w:t xml:space="preserve"> the </w:t>
      </w:r>
      <w:r w:rsidR="000D0DD7" w:rsidRPr="00A135A4">
        <w:rPr>
          <w:rFonts w:ascii="Calibri" w:hAnsi="Calibri" w:cs="Calibri"/>
          <w:sz w:val="24"/>
          <w:szCs w:val="24"/>
          <w:lang w:val="en-GB"/>
        </w:rPr>
        <w:t>conversation</w:t>
      </w:r>
      <w:r w:rsidR="00EC50B5" w:rsidRPr="00A135A4">
        <w:rPr>
          <w:rFonts w:ascii="Calibri" w:hAnsi="Calibri" w:cs="Calibri"/>
          <w:sz w:val="24"/>
          <w:szCs w:val="24"/>
          <w:lang w:val="en-GB"/>
        </w:rPr>
        <w:t>.</w:t>
      </w:r>
      <w:r w:rsidR="000D0DD7" w:rsidRPr="00A135A4">
        <w:rPr>
          <w:rFonts w:ascii="Calibri" w:hAnsi="Calibri" w:cs="Calibri"/>
          <w:sz w:val="24"/>
          <w:szCs w:val="24"/>
          <w:lang w:val="en-GB"/>
        </w:rPr>
        <w:t xml:space="preserve"> </w:t>
      </w:r>
      <w:r w:rsidR="003421BE" w:rsidRPr="00A135A4">
        <w:rPr>
          <w:rFonts w:ascii="Calibri" w:hAnsi="Calibri" w:cs="Calibri"/>
          <w:sz w:val="24"/>
          <w:szCs w:val="24"/>
          <w:lang w:val="en-GB"/>
        </w:rPr>
        <w:t>In chapters 49 and 50, he continue</w:t>
      </w:r>
      <w:r w:rsidR="00827371" w:rsidRPr="00A135A4">
        <w:rPr>
          <w:rFonts w:ascii="Calibri" w:hAnsi="Calibri" w:cs="Calibri"/>
          <w:sz w:val="24"/>
          <w:szCs w:val="24"/>
          <w:lang w:val="en-GB"/>
        </w:rPr>
        <w:t>s</w:t>
      </w:r>
      <w:r w:rsidR="003421BE" w:rsidRPr="00A135A4">
        <w:rPr>
          <w:rFonts w:ascii="Calibri" w:hAnsi="Calibri" w:cs="Calibri"/>
          <w:sz w:val="24"/>
          <w:szCs w:val="24"/>
          <w:lang w:val="en-GB"/>
        </w:rPr>
        <w:t xml:space="preserve"> this domination</w:t>
      </w:r>
      <w:r w:rsidR="00BF431B" w:rsidRPr="00A135A4">
        <w:rPr>
          <w:rFonts w:ascii="Calibri" w:hAnsi="Calibri" w:cs="Calibri"/>
          <w:sz w:val="24"/>
          <w:szCs w:val="24"/>
          <w:lang w:val="en-GB"/>
        </w:rPr>
        <w:t>. These chapters</w:t>
      </w:r>
      <w:r w:rsidR="003C3CFD" w:rsidRPr="00A135A4">
        <w:rPr>
          <w:rFonts w:ascii="Calibri" w:hAnsi="Calibri" w:cs="Calibri"/>
          <w:sz w:val="24"/>
          <w:szCs w:val="24"/>
          <w:lang w:val="en-GB"/>
        </w:rPr>
        <w:t xml:space="preserve">, near the middle of the </w:t>
      </w:r>
      <w:r w:rsidR="003C3CFD" w:rsidRPr="00A135A4">
        <w:rPr>
          <w:rFonts w:ascii="Calibri" w:hAnsi="Calibri" w:cs="Calibri"/>
          <w:i/>
          <w:iCs/>
          <w:sz w:val="24"/>
          <w:szCs w:val="24"/>
          <w:lang w:val="en-GB"/>
        </w:rPr>
        <w:t xml:space="preserve">Cena </w:t>
      </w:r>
      <w:r w:rsidR="003C3CFD" w:rsidRPr="00A135A4">
        <w:rPr>
          <w:rFonts w:ascii="Calibri" w:hAnsi="Calibri" w:cs="Calibri"/>
          <w:sz w:val="24"/>
          <w:szCs w:val="24"/>
          <w:lang w:val="en-GB"/>
        </w:rPr>
        <w:t xml:space="preserve">episode, </w:t>
      </w:r>
      <w:r w:rsidR="00541EAF" w:rsidRPr="00A135A4">
        <w:rPr>
          <w:rFonts w:ascii="Calibri" w:hAnsi="Calibri" w:cs="Calibri"/>
          <w:sz w:val="24"/>
          <w:szCs w:val="24"/>
          <w:lang w:val="en-GB"/>
        </w:rPr>
        <w:t xml:space="preserve">feature many </w:t>
      </w:r>
      <w:r w:rsidR="00D85673" w:rsidRPr="00A135A4">
        <w:rPr>
          <w:rFonts w:ascii="Calibri" w:hAnsi="Calibri" w:cs="Calibri"/>
          <w:sz w:val="24"/>
          <w:szCs w:val="24"/>
          <w:lang w:val="en-GB"/>
        </w:rPr>
        <w:t xml:space="preserve">important </w:t>
      </w:r>
      <w:r w:rsidR="000757FD" w:rsidRPr="00A135A4">
        <w:rPr>
          <w:rFonts w:ascii="Calibri" w:hAnsi="Calibri" w:cs="Calibri"/>
          <w:sz w:val="24"/>
          <w:szCs w:val="24"/>
          <w:lang w:val="en-GB"/>
        </w:rPr>
        <w:t xml:space="preserve">themes. </w:t>
      </w:r>
    </w:p>
    <w:p w14:paraId="12ED36B3" w14:textId="77777777" w:rsidR="00CE0A7D" w:rsidRPr="00A135A4" w:rsidRDefault="00CE0A7D" w:rsidP="00A135A4">
      <w:pPr>
        <w:spacing w:line="480" w:lineRule="auto"/>
        <w:rPr>
          <w:rFonts w:ascii="Calibri" w:hAnsi="Calibri" w:cs="Calibri"/>
          <w:sz w:val="24"/>
          <w:szCs w:val="24"/>
          <w:lang w:val="en-GB"/>
        </w:rPr>
      </w:pPr>
    </w:p>
    <w:p w14:paraId="7216DDFB" w14:textId="0E4D18B2" w:rsidR="00457559" w:rsidRPr="00A135A4" w:rsidRDefault="00286A51" w:rsidP="00A135A4">
      <w:pPr>
        <w:spacing w:line="480" w:lineRule="auto"/>
        <w:rPr>
          <w:rFonts w:ascii="Calibri" w:hAnsi="Calibri" w:cs="Calibri"/>
          <w:sz w:val="24"/>
          <w:szCs w:val="24"/>
          <w:lang w:val="en-GB"/>
        </w:rPr>
      </w:pPr>
      <w:r w:rsidRPr="00A135A4">
        <w:rPr>
          <w:rFonts w:ascii="Calibri" w:hAnsi="Calibri" w:cs="Calibri"/>
          <w:sz w:val="24"/>
          <w:szCs w:val="24"/>
          <w:lang w:val="en-GB"/>
        </w:rPr>
        <w:t xml:space="preserve">The sense of </w:t>
      </w:r>
      <w:r w:rsidR="00834D0E" w:rsidRPr="00A135A4">
        <w:rPr>
          <w:rFonts w:ascii="Calibri" w:hAnsi="Calibri" w:cs="Calibri"/>
          <w:sz w:val="24"/>
          <w:szCs w:val="24"/>
          <w:lang w:val="en-GB"/>
        </w:rPr>
        <w:t>haste</w:t>
      </w:r>
      <w:r w:rsidRPr="00A135A4">
        <w:rPr>
          <w:rFonts w:ascii="Calibri" w:hAnsi="Calibri" w:cs="Calibri"/>
          <w:sz w:val="24"/>
          <w:szCs w:val="24"/>
          <w:lang w:val="en-GB"/>
        </w:rPr>
        <w:t xml:space="preserve"> </w:t>
      </w:r>
      <w:r w:rsidR="001D0098" w:rsidRPr="00A135A4">
        <w:rPr>
          <w:rFonts w:ascii="Calibri" w:hAnsi="Calibri" w:cs="Calibri"/>
          <w:sz w:val="24"/>
          <w:szCs w:val="24"/>
          <w:lang w:val="en-GB"/>
        </w:rPr>
        <w:t>permeating</w:t>
      </w:r>
      <w:r w:rsidR="005240BF" w:rsidRPr="00A135A4">
        <w:rPr>
          <w:rFonts w:ascii="Calibri" w:hAnsi="Calibri" w:cs="Calibri"/>
          <w:sz w:val="24"/>
          <w:szCs w:val="24"/>
          <w:lang w:val="en-GB"/>
        </w:rPr>
        <w:t xml:space="preserve"> the </w:t>
      </w:r>
      <w:r w:rsidR="005240BF" w:rsidRPr="00A135A4">
        <w:rPr>
          <w:rFonts w:ascii="Calibri" w:hAnsi="Calibri" w:cs="Calibri"/>
          <w:i/>
          <w:iCs/>
          <w:sz w:val="24"/>
          <w:szCs w:val="24"/>
          <w:lang w:val="en-GB"/>
        </w:rPr>
        <w:t>Cena</w:t>
      </w:r>
      <w:r w:rsidR="00123415" w:rsidRPr="00A135A4">
        <w:rPr>
          <w:rStyle w:val="FootnoteReference"/>
          <w:rFonts w:ascii="Calibri" w:hAnsi="Calibri" w:cs="Calibri"/>
          <w:i/>
          <w:iCs/>
          <w:sz w:val="24"/>
          <w:szCs w:val="24"/>
          <w:lang w:val="en-GB"/>
        </w:rPr>
        <w:footnoteReference w:id="1"/>
      </w:r>
      <w:r w:rsidR="005240BF" w:rsidRPr="00A135A4">
        <w:rPr>
          <w:rFonts w:ascii="Calibri" w:hAnsi="Calibri" w:cs="Calibri"/>
          <w:i/>
          <w:iCs/>
          <w:sz w:val="24"/>
          <w:szCs w:val="24"/>
          <w:lang w:val="en-GB"/>
        </w:rPr>
        <w:t xml:space="preserve"> </w:t>
      </w:r>
      <w:r w:rsidR="003A5EB1" w:rsidRPr="00A135A4">
        <w:rPr>
          <w:rFonts w:ascii="Calibri" w:hAnsi="Calibri" w:cs="Calibri"/>
          <w:sz w:val="24"/>
          <w:szCs w:val="24"/>
          <w:lang w:val="en-GB"/>
        </w:rPr>
        <w:t xml:space="preserve">continues with </w:t>
      </w:r>
      <w:proofErr w:type="spellStart"/>
      <w:r w:rsidR="003A5EB1" w:rsidRPr="00A135A4">
        <w:rPr>
          <w:rFonts w:ascii="Calibri" w:hAnsi="Calibri" w:cs="Calibri"/>
          <w:i/>
          <w:iCs/>
          <w:sz w:val="24"/>
          <w:szCs w:val="24"/>
          <w:lang w:val="en-GB"/>
        </w:rPr>
        <w:t>nondum</w:t>
      </w:r>
      <w:proofErr w:type="spellEnd"/>
      <w:r w:rsidR="003A5EB1" w:rsidRPr="00A135A4">
        <w:rPr>
          <w:rFonts w:ascii="Calibri" w:hAnsi="Calibri" w:cs="Calibri"/>
          <w:i/>
          <w:iCs/>
          <w:sz w:val="24"/>
          <w:szCs w:val="24"/>
          <w:lang w:val="en-GB"/>
        </w:rPr>
        <w:t xml:space="preserve"> </w:t>
      </w:r>
      <w:r w:rsidR="003A5EB1" w:rsidRPr="00A135A4">
        <w:rPr>
          <w:rFonts w:ascii="Calibri" w:hAnsi="Calibri" w:cs="Calibri"/>
          <w:sz w:val="24"/>
          <w:szCs w:val="24"/>
          <w:lang w:val="en-GB"/>
        </w:rPr>
        <w:t xml:space="preserve">(49.1), </w:t>
      </w:r>
      <w:proofErr w:type="spellStart"/>
      <w:r w:rsidR="003A5EB1" w:rsidRPr="00A135A4">
        <w:rPr>
          <w:rFonts w:ascii="Calibri" w:hAnsi="Calibri" w:cs="Calibri"/>
          <w:i/>
          <w:iCs/>
          <w:sz w:val="24"/>
          <w:szCs w:val="24"/>
          <w:lang w:val="en-GB"/>
        </w:rPr>
        <w:t>celeritatem</w:t>
      </w:r>
      <w:proofErr w:type="spellEnd"/>
      <w:r w:rsidR="003A5EB1" w:rsidRPr="00A135A4">
        <w:rPr>
          <w:rFonts w:ascii="Calibri" w:hAnsi="Calibri" w:cs="Calibri"/>
          <w:i/>
          <w:iCs/>
          <w:sz w:val="24"/>
          <w:szCs w:val="24"/>
          <w:lang w:val="en-GB"/>
        </w:rPr>
        <w:t xml:space="preserve"> </w:t>
      </w:r>
      <w:r w:rsidR="00C420BC" w:rsidRPr="00A135A4">
        <w:rPr>
          <w:rFonts w:ascii="Calibri" w:hAnsi="Calibri" w:cs="Calibri"/>
          <w:sz w:val="24"/>
          <w:szCs w:val="24"/>
          <w:lang w:val="en-GB"/>
        </w:rPr>
        <w:t xml:space="preserve">(49.2), </w:t>
      </w:r>
      <w:proofErr w:type="spellStart"/>
      <w:r w:rsidR="00C420BC" w:rsidRPr="00A135A4">
        <w:rPr>
          <w:rFonts w:ascii="Calibri" w:hAnsi="Calibri" w:cs="Calibri"/>
          <w:i/>
          <w:iCs/>
          <w:sz w:val="24"/>
          <w:szCs w:val="24"/>
          <w:lang w:val="en-GB"/>
        </w:rPr>
        <w:t>non fit</w:t>
      </w:r>
      <w:proofErr w:type="spellEnd"/>
      <w:r w:rsidR="00C420BC" w:rsidRPr="00A135A4">
        <w:rPr>
          <w:rFonts w:ascii="Calibri" w:hAnsi="Calibri" w:cs="Calibri"/>
          <w:i/>
          <w:iCs/>
          <w:sz w:val="24"/>
          <w:szCs w:val="24"/>
          <w:lang w:val="en-GB"/>
        </w:rPr>
        <w:t xml:space="preserve"> mora </w:t>
      </w:r>
      <w:r w:rsidR="00C420BC" w:rsidRPr="00A135A4">
        <w:rPr>
          <w:rFonts w:ascii="Calibri" w:hAnsi="Calibri" w:cs="Calibri"/>
          <w:sz w:val="24"/>
          <w:szCs w:val="24"/>
          <w:lang w:val="en-GB"/>
        </w:rPr>
        <w:t>(49.6)</w:t>
      </w:r>
      <w:r w:rsidR="00F41C6A" w:rsidRPr="00A135A4">
        <w:rPr>
          <w:rFonts w:ascii="Calibri" w:hAnsi="Calibri" w:cs="Calibri"/>
          <w:sz w:val="24"/>
          <w:szCs w:val="24"/>
          <w:lang w:val="en-GB"/>
        </w:rPr>
        <w:t xml:space="preserve">, </w:t>
      </w:r>
      <w:r w:rsidR="00C420BC" w:rsidRPr="00A135A4">
        <w:rPr>
          <w:rFonts w:ascii="Calibri" w:hAnsi="Calibri" w:cs="Calibri"/>
          <w:i/>
          <w:iCs/>
          <w:sz w:val="24"/>
          <w:szCs w:val="24"/>
          <w:lang w:val="en-GB"/>
        </w:rPr>
        <w:t>nec mora</w:t>
      </w:r>
      <w:r w:rsidR="00C420BC" w:rsidRPr="00A135A4">
        <w:rPr>
          <w:rFonts w:ascii="Calibri" w:hAnsi="Calibri" w:cs="Calibri"/>
          <w:sz w:val="24"/>
          <w:szCs w:val="24"/>
          <w:lang w:val="en-GB"/>
        </w:rPr>
        <w:t xml:space="preserve"> (</w:t>
      </w:r>
      <w:r w:rsidR="00AA14A2" w:rsidRPr="00A135A4">
        <w:rPr>
          <w:rFonts w:ascii="Calibri" w:hAnsi="Calibri" w:cs="Calibri"/>
          <w:sz w:val="24"/>
          <w:szCs w:val="24"/>
          <w:lang w:val="en-GB"/>
        </w:rPr>
        <w:t>49.10); contribut</w:t>
      </w:r>
      <w:r w:rsidR="004D0CAF" w:rsidRPr="00A135A4">
        <w:rPr>
          <w:rFonts w:ascii="Calibri" w:hAnsi="Calibri" w:cs="Calibri"/>
          <w:sz w:val="24"/>
          <w:szCs w:val="24"/>
          <w:lang w:val="en-GB"/>
        </w:rPr>
        <w:t xml:space="preserve">ing </w:t>
      </w:r>
      <w:r w:rsidR="00AA14A2" w:rsidRPr="00A135A4">
        <w:rPr>
          <w:rFonts w:ascii="Calibri" w:hAnsi="Calibri" w:cs="Calibri"/>
          <w:sz w:val="24"/>
          <w:szCs w:val="24"/>
          <w:lang w:val="en-GB"/>
        </w:rPr>
        <w:t xml:space="preserve">to a </w:t>
      </w:r>
      <w:r w:rsidR="00873F13" w:rsidRPr="00A135A4">
        <w:rPr>
          <w:rFonts w:ascii="Calibri" w:hAnsi="Calibri" w:cs="Calibri"/>
          <w:sz w:val="24"/>
          <w:szCs w:val="24"/>
          <w:lang w:val="en-GB"/>
        </w:rPr>
        <w:t>feeling</w:t>
      </w:r>
      <w:r w:rsidR="00AA14A2" w:rsidRPr="00A135A4">
        <w:rPr>
          <w:rFonts w:ascii="Calibri" w:hAnsi="Calibri" w:cs="Calibri"/>
          <w:sz w:val="24"/>
          <w:szCs w:val="24"/>
          <w:lang w:val="en-GB"/>
        </w:rPr>
        <w:t xml:space="preserve"> of anxiety</w:t>
      </w:r>
      <w:r w:rsidR="003A1397" w:rsidRPr="00A135A4">
        <w:rPr>
          <w:rFonts w:ascii="Calibri" w:hAnsi="Calibri" w:cs="Calibri"/>
          <w:sz w:val="24"/>
          <w:szCs w:val="24"/>
          <w:lang w:val="en-GB"/>
        </w:rPr>
        <w:t xml:space="preserve"> as we are hurried through unpredictable </w:t>
      </w:r>
      <w:r w:rsidR="0098045E" w:rsidRPr="00A135A4">
        <w:rPr>
          <w:rFonts w:ascii="Calibri" w:hAnsi="Calibri" w:cs="Calibri"/>
          <w:sz w:val="24"/>
          <w:szCs w:val="24"/>
          <w:lang w:val="en-GB"/>
        </w:rPr>
        <w:t>events</w:t>
      </w:r>
      <w:r w:rsidR="00F41C6A" w:rsidRPr="00A135A4">
        <w:rPr>
          <w:rFonts w:ascii="Calibri" w:hAnsi="Calibri" w:cs="Calibri"/>
          <w:sz w:val="24"/>
          <w:szCs w:val="24"/>
          <w:lang w:val="en-GB"/>
        </w:rPr>
        <w:t>.</w:t>
      </w:r>
      <w:r w:rsidR="0098045E" w:rsidRPr="00A135A4">
        <w:rPr>
          <w:rFonts w:ascii="Calibri" w:hAnsi="Calibri" w:cs="Calibri"/>
          <w:sz w:val="24"/>
          <w:szCs w:val="24"/>
          <w:lang w:val="en-GB"/>
        </w:rPr>
        <w:t xml:space="preserve"> </w:t>
      </w:r>
      <w:r w:rsidR="00947B15" w:rsidRPr="00A135A4">
        <w:rPr>
          <w:rFonts w:ascii="Calibri" w:hAnsi="Calibri" w:cs="Calibri"/>
          <w:sz w:val="24"/>
          <w:szCs w:val="24"/>
          <w:lang w:val="en-GB"/>
        </w:rPr>
        <w:t>Then</w:t>
      </w:r>
      <w:r w:rsidR="00EC7E24" w:rsidRPr="00A135A4">
        <w:rPr>
          <w:rFonts w:ascii="Calibri" w:hAnsi="Calibri" w:cs="Calibri"/>
          <w:sz w:val="24"/>
          <w:szCs w:val="24"/>
          <w:lang w:val="en-GB"/>
        </w:rPr>
        <w:t xml:space="preserve">, </w:t>
      </w:r>
      <w:proofErr w:type="spellStart"/>
      <w:r w:rsidR="00676E19" w:rsidRPr="00A135A4">
        <w:rPr>
          <w:rFonts w:ascii="Calibri" w:hAnsi="Calibri" w:cs="Calibri"/>
          <w:i/>
          <w:iCs/>
          <w:sz w:val="24"/>
          <w:szCs w:val="24"/>
          <w:lang w:val="en-GB"/>
        </w:rPr>
        <w:t>nondum</w:t>
      </w:r>
      <w:proofErr w:type="spellEnd"/>
      <w:r w:rsidR="00676E19" w:rsidRPr="00A135A4">
        <w:rPr>
          <w:rFonts w:ascii="Calibri" w:hAnsi="Calibri" w:cs="Calibri"/>
          <w:i/>
          <w:iCs/>
          <w:sz w:val="24"/>
          <w:szCs w:val="24"/>
          <w:lang w:val="en-GB"/>
        </w:rPr>
        <w:t xml:space="preserve"> </w:t>
      </w:r>
      <w:proofErr w:type="spellStart"/>
      <w:r w:rsidR="00676E19" w:rsidRPr="00A135A4">
        <w:rPr>
          <w:rFonts w:ascii="Calibri" w:hAnsi="Calibri" w:cs="Calibri"/>
          <w:i/>
          <w:iCs/>
          <w:sz w:val="24"/>
          <w:szCs w:val="24"/>
          <w:lang w:val="en-GB"/>
        </w:rPr>
        <w:t>efflaverat</w:t>
      </w:r>
      <w:proofErr w:type="spellEnd"/>
      <w:r w:rsidR="00676E19" w:rsidRPr="00A135A4">
        <w:rPr>
          <w:rFonts w:ascii="Calibri" w:hAnsi="Calibri" w:cs="Calibri"/>
          <w:i/>
          <w:iCs/>
          <w:sz w:val="24"/>
          <w:szCs w:val="24"/>
          <w:lang w:val="en-GB"/>
        </w:rPr>
        <w:t xml:space="preserve"> omnia, </w:t>
      </w:r>
      <w:r w:rsidR="00D539A2" w:rsidRPr="00A135A4">
        <w:rPr>
          <w:rFonts w:ascii="Calibri" w:hAnsi="Calibri" w:cs="Calibri"/>
          <w:sz w:val="24"/>
          <w:szCs w:val="24"/>
          <w:lang w:val="en-GB"/>
        </w:rPr>
        <w:t xml:space="preserve">a tray bearing a massive pig </w:t>
      </w:r>
      <w:proofErr w:type="spellStart"/>
      <w:r w:rsidR="00D539A2" w:rsidRPr="00A135A4">
        <w:rPr>
          <w:rFonts w:ascii="Calibri" w:hAnsi="Calibri" w:cs="Calibri"/>
          <w:i/>
          <w:iCs/>
          <w:sz w:val="24"/>
          <w:szCs w:val="24"/>
          <w:lang w:val="en-GB"/>
        </w:rPr>
        <w:t>occupavit</w:t>
      </w:r>
      <w:proofErr w:type="spellEnd"/>
      <w:r w:rsidR="00D539A2" w:rsidRPr="00A135A4">
        <w:rPr>
          <w:rFonts w:ascii="Calibri" w:hAnsi="Calibri" w:cs="Calibri"/>
          <w:i/>
          <w:iCs/>
          <w:sz w:val="24"/>
          <w:szCs w:val="24"/>
          <w:lang w:val="en-GB"/>
        </w:rPr>
        <w:t xml:space="preserve"> </w:t>
      </w:r>
      <w:r w:rsidR="00D539A2" w:rsidRPr="00A135A4">
        <w:rPr>
          <w:rFonts w:ascii="Calibri" w:hAnsi="Calibri" w:cs="Calibri"/>
          <w:sz w:val="24"/>
          <w:szCs w:val="24"/>
          <w:lang w:val="en-GB"/>
        </w:rPr>
        <w:t>the table (49.1)</w:t>
      </w:r>
      <w:r w:rsidR="00DE6914" w:rsidRPr="00A135A4">
        <w:rPr>
          <w:rFonts w:ascii="Calibri" w:hAnsi="Calibri" w:cs="Calibri"/>
          <w:sz w:val="24"/>
          <w:szCs w:val="24"/>
          <w:lang w:val="en-GB"/>
        </w:rPr>
        <w:t xml:space="preserve">, the </w:t>
      </w:r>
      <w:r w:rsidR="00947B15" w:rsidRPr="00A135A4">
        <w:rPr>
          <w:rFonts w:ascii="Calibri" w:hAnsi="Calibri" w:cs="Calibri"/>
          <w:sz w:val="24"/>
          <w:szCs w:val="24"/>
          <w:lang w:val="en-GB"/>
        </w:rPr>
        <w:t xml:space="preserve">verb </w:t>
      </w:r>
      <w:proofErr w:type="spellStart"/>
      <w:r w:rsidR="00713B79" w:rsidRPr="00A135A4">
        <w:rPr>
          <w:rFonts w:ascii="Calibri" w:hAnsi="Calibri" w:cs="Calibri"/>
          <w:i/>
          <w:iCs/>
          <w:sz w:val="24"/>
          <w:szCs w:val="24"/>
          <w:lang w:val="en-GB"/>
        </w:rPr>
        <w:t>occupare</w:t>
      </w:r>
      <w:proofErr w:type="spellEnd"/>
      <w:r w:rsidR="00713B79" w:rsidRPr="00A135A4">
        <w:rPr>
          <w:rFonts w:ascii="Calibri" w:hAnsi="Calibri" w:cs="Calibri"/>
          <w:i/>
          <w:iCs/>
          <w:sz w:val="24"/>
          <w:szCs w:val="24"/>
          <w:lang w:val="en-GB"/>
        </w:rPr>
        <w:t xml:space="preserve"> </w:t>
      </w:r>
      <w:r w:rsidR="00713B79" w:rsidRPr="00A135A4">
        <w:rPr>
          <w:rFonts w:ascii="Calibri" w:hAnsi="Calibri" w:cs="Calibri"/>
          <w:sz w:val="24"/>
          <w:szCs w:val="24"/>
          <w:lang w:val="en-GB"/>
        </w:rPr>
        <w:t xml:space="preserve">bringing a </w:t>
      </w:r>
      <w:r w:rsidR="00225BE4" w:rsidRPr="00A135A4">
        <w:rPr>
          <w:rFonts w:ascii="Calibri" w:hAnsi="Calibri" w:cs="Calibri"/>
          <w:sz w:val="24"/>
          <w:szCs w:val="24"/>
          <w:lang w:val="en-GB"/>
        </w:rPr>
        <w:t xml:space="preserve">potential </w:t>
      </w:r>
      <w:r w:rsidR="00713B79" w:rsidRPr="00A135A4">
        <w:rPr>
          <w:rFonts w:ascii="Calibri" w:hAnsi="Calibri" w:cs="Calibri"/>
          <w:sz w:val="24"/>
          <w:szCs w:val="24"/>
          <w:lang w:val="en-GB"/>
        </w:rPr>
        <w:t xml:space="preserve">sense of violence and surprise to the pig’s sudden </w:t>
      </w:r>
      <w:r w:rsidR="00873F13" w:rsidRPr="00A135A4">
        <w:rPr>
          <w:rFonts w:ascii="Calibri" w:hAnsi="Calibri" w:cs="Calibri"/>
          <w:sz w:val="24"/>
          <w:szCs w:val="24"/>
          <w:lang w:val="en-GB"/>
        </w:rPr>
        <w:t>appearance</w:t>
      </w:r>
      <w:r w:rsidR="00EC3F52" w:rsidRPr="00A135A4">
        <w:rPr>
          <w:rFonts w:ascii="Calibri" w:hAnsi="Calibri" w:cs="Calibri"/>
          <w:sz w:val="24"/>
          <w:szCs w:val="24"/>
          <w:lang w:val="en-GB"/>
        </w:rPr>
        <w:t xml:space="preserve"> </w:t>
      </w:r>
      <w:r w:rsidR="00261B09" w:rsidRPr="00A135A4">
        <w:rPr>
          <w:rFonts w:ascii="Calibri" w:hAnsi="Calibri" w:cs="Calibri"/>
          <w:sz w:val="24"/>
          <w:szCs w:val="24"/>
          <w:lang w:val="en-GB"/>
        </w:rPr>
        <w:t xml:space="preserve">in </w:t>
      </w:r>
      <w:r w:rsidR="00225BE4" w:rsidRPr="00A135A4">
        <w:rPr>
          <w:rFonts w:ascii="Calibri" w:hAnsi="Calibri" w:cs="Calibri"/>
          <w:sz w:val="24"/>
          <w:szCs w:val="24"/>
          <w:lang w:val="en-GB"/>
        </w:rPr>
        <w:t xml:space="preserve">a way unfitted to a congenial dinner party. </w:t>
      </w:r>
    </w:p>
    <w:p w14:paraId="530F0C2D" w14:textId="77777777" w:rsidR="00190918" w:rsidRPr="00A135A4" w:rsidRDefault="00190918" w:rsidP="00A135A4">
      <w:pPr>
        <w:spacing w:line="480" w:lineRule="auto"/>
        <w:rPr>
          <w:rFonts w:ascii="Calibri" w:hAnsi="Calibri" w:cs="Calibri"/>
          <w:sz w:val="24"/>
          <w:szCs w:val="24"/>
          <w:lang w:val="en-GB"/>
        </w:rPr>
      </w:pPr>
    </w:p>
    <w:p w14:paraId="2411FD36" w14:textId="75CEB05C" w:rsidR="00190918" w:rsidRPr="00A135A4" w:rsidRDefault="00A81945" w:rsidP="00A135A4">
      <w:pPr>
        <w:spacing w:line="480" w:lineRule="auto"/>
        <w:rPr>
          <w:rFonts w:ascii="Calibri" w:hAnsi="Calibri" w:cs="Calibri"/>
          <w:sz w:val="24"/>
          <w:szCs w:val="24"/>
          <w:lang w:val="en-GB"/>
        </w:rPr>
      </w:pPr>
      <w:r w:rsidRPr="00A135A4">
        <w:rPr>
          <w:rFonts w:ascii="Calibri" w:hAnsi="Calibri" w:cs="Calibri"/>
          <w:sz w:val="24"/>
          <w:szCs w:val="24"/>
          <w:lang w:val="en-GB"/>
        </w:rPr>
        <w:t>T</w:t>
      </w:r>
      <w:r w:rsidR="00190918" w:rsidRPr="00A135A4">
        <w:rPr>
          <w:rFonts w:ascii="Calibri" w:hAnsi="Calibri" w:cs="Calibri"/>
          <w:sz w:val="24"/>
          <w:szCs w:val="24"/>
          <w:lang w:val="en-GB"/>
        </w:rPr>
        <w:t xml:space="preserve">he </w:t>
      </w:r>
      <w:r w:rsidR="00C56B76" w:rsidRPr="00A135A4">
        <w:rPr>
          <w:rFonts w:ascii="Calibri" w:hAnsi="Calibri" w:cs="Calibri"/>
          <w:sz w:val="24"/>
          <w:szCs w:val="24"/>
          <w:lang w:val="en-GB"/>
        </w:rPr>
        <w:t xml:space="preserve">verb </w:t>
      </w:r>
      <w:proofErr w:type="spellStart"/>
      <w:r w:rsidR="00C56B76" w:rsidRPr="00A135A4">
        <w:rPr>
          <w:rFonts w:ascii="Calibri" w:hAnsi="Calibri" w:cs="Calibri"/>
          <w:i/>
          <w:iCs/>
          <w:sz w:val="24"/>
          <w:szCs w:val="24"/>
          <w:lang w:val="en-GB"/>
        </w:rPr>
        <w:t>efflare</w:t>
      </w:r>
      <w:proofErr w:type="spellEnd"/>
      <w:r w:rsidR="00C56B76" w:rsidRPr="00A135A4">
        <w:rPr>
          <w:rFonts w:ascii="Calibri" w:hAnsi="Calibri" w:cs="Calibri"/>
          <w:i/>
          <w:iCs/>
          <w:sz w:val="24"/>
          <w:szCs w:val="24"/>
          <w:lang w:val="en-GB"/>
        </w:rPr>
        <w:t xml:space="preserve"> </w:t>
      </w:r>
      <w:r w:rsidR="00C56B76" w:rsidRPr="00A135A4">
        <w:rPr>
          <w:rFonts w:ascii="Calibri" w:hAnsi="Calibri" w:cs="Calibri"/>
          <w:sz w:val="24"/>
          <w:szCs w:val="24"/>
          <w:lang w:val="en-GB"/>
        </w:rPr>
        <w:t xml:space="preserve">at 49.1 is </w:t>
      </w:r>
      <w:r w:rsidR="0012027A" w:rsidRPr="00A135A4">
        <w:rPr>
          <w:rFonts w:ascii="Calibri" w:hAnsi="Calibri" w:cs="Calibri"/>
          <w:sz w:val="24"/>
          <w:szCs w:val="24"/>
          <w:lang w:val="en-GB"/>
        </w:rPr>
        <w:t>not</w:t>
      </w:r>
      <w:r w:rsidR="00380AA9" w:rsidRPr="00A135A4">
        <w:rPr>
          <w:rFonts w:ascii="Calibri" w:hAnsi="Calibri" w:cs="Calibri"/>
          <w:sz w:val="24"/>
          <w:szCs w:val="24"/>
          <w:lang w:val="en-GB"/>
        </w:rPr>
        <w:t xml:space="preserve"> used in this sense </w:t>
      </w:r>
      <w:r w:rsidR="00290230" w:rsidRPr="00A135A4">
        <w:rPr>
          <w:rFonts w:ascii="Calibri" w:hAnsi="Calibri" w:cs="Calibri"/>
          <w:sz w:val="24"/>
          <w:szCs w:val="24"/>
          <w:lang w:val="en-GB"/>
        </w:rPr>
        <w:t>elsewher</w:t>
      </w:r>
      <w:r w:rsidRPr="00A135A4">
        <w:rPr>
          <w:rFonts w:ascii="Calibri" w:hAnsi="Calibri" w:cs="Calibri"/>
          <w:sz w:val="24"/>
          <w:szCs w:val="24"/>
          <w:lang w:val="en-GB"/>
        </w:rPr>
        <w:t>e</w:t>
      </w:r>
      <w:r w:rsidRPr="00A135A4">
        <w:rPr>
          <w:rStyle w:val="FootnoteReference"/>
          <w:rFonts w:ascii="Calibri" w:hAnsi="Calibri" w:cs="Calibri"/>
          <w:sz w:val="24"/>
          <w:szCs w:val="24"/>
          <w:lang w:val="en-GB"/>
        </w:rPr>
        <w:footnoteReference w:id="2"/>
      </w:r>
      <w:r w:rsidR="00091593" w:rsidRPr="00A135A4">
        <w:rPr>
          <w:rFonts w:ascii="Calibri" w:hAnsi="Calibri" w:cs="Calibri"/>
          <w:sz w:val="24"/>
          <w:szCs w:val="24"/>
          <w:lang w:val="en-GB"/>
        </w:rPr>
        <w:t xml:space="preserve">. </w:t>
      </w:r>
      <w:r w:rsidR="00302E6E" w:rsidRPr="00A135A4">
        <w:rPr>
          <w:rFonts w:ascii="Calibri" w:hAnsi="Calibri" w:cs="Calibri"/>
          <w:sz w:val="24"/>
          <w:szCs w:val="24"/>
          <w:lang w:val="en-GB"/>
        </w:rPr>
        <w:t xml:space="preserve">It is an exhale, </w:t>
      </w:r>
      <w:r w:rsidR="00064B5B" w:rsidRPr="00A135A4">
        <w:rPr>
          <w:rFonts w:ascii="Calibri" w:hAnsi="Calibri" w:cs="Calibri"/>
          <w:sz w:val="24"/>
          <w:szCs w:val="24"/>
          <w:lang w:val="en-GB"/>
        </w:rPr>
        <w:t>with</w:t>
      </w:r>
      <w:r w:rsidR="00081CD4" w:rsidRPr="00A135A4">
        <w:rPr>
          <w:rFonts w:ascii="Calibri" w:hAnsi="Calibri" w:cs="Calibri"/>
          <w:sz w:val="24"/>
          <w:szCs w:val="24"/>
          <w:lang w:val="en-GB"/>
        </w:rPr>
        <w:t xml:space="preserve"> a</w:t>
      </w:r>
      <w:r w:rsidR="00F41E02" w:rsidRPr="00A135A4">
        <w:rPr>
          <w:rFonts w:ascii="Calibri" w:hAnsi="Calibri" w:cs="Calibri"/>
          <w:sz w:val="24"/>
          <w:szCs w:val="24"/>
          <w:lang w:val="en-GB"/>
        </w:rPr>
        <w:t xml:space="preserve"> quality </w:t>
      </w:r>
      <w:r w:rsidR="00081CD4" w:rsidRPr="00A135A4">
        <w:rPr>
          <w:rFonts w:ascii="Calibri" w:hAnsi="Calibri" w:cs="Calibri"/>
          <w:sz w:val="24"/>
          <w:szCs w:val="24"/>
          <w:lang w:val="en-GB"/>
        </w:rPr>
        <w:t>of loss</w:t>
      </w:r>
      <w:r w:rsidR="00816ABE" w:rsidRPr="00A135A4">
        <w:rPr>
          <w:rFonts w:ascii="Calibri" w:hAnsi="Calibri" w:cs="Calibri"/>
          <w:sz w:val="24"/>
          <w:szCs w:val="24"/>
          <w:lang w:val="en-GB"/>
        </w:rPr>
        <w:t xml:space="preserve"> or a last breath</w:t>
      </w:r>
      <w:r w:rsidR="009E1623" w:rsidRPr="00A135A4">
        <w:rPr>
          <w:rStyle w:val="FootnoteReference"/>
          <w:rFonts w:ascii="Calibri" w:hAnsi="Calibri" w:cs="Calibri"/>
          <w:sz w:val="24"/>
          <w:szCs w:val="24"/>
          <w:lang w:val="en-GB"/>
        </w:rPr>
        <w:footnoteReference w:id="3"/>
      </w:r>
      <w:r w:rsidRPr="00A135A4">
        <w:rPr>
          <w:rFonts w:ascii="Calibri" w:hAnsi="Calibri" w:cs="Calibri"/>
          <w:sz w:val="24"/>
          <w:szCs w:val="24"/>
          <w:lang w:val="en-GB"/>
        </w:rPr>
        <w:t>, remindin</w:t>
      </w:r>
      <w:r w:rsidR="00170D3B" w:rsidRPr="00A135A4">
        <w:rPr>
          <w:rFonts w:ascii="Calibri" w:hAnsi="Calibri" w:cs="Calibri"/>
          <w:sz w:val="24"/>
          <w:szCs w:val="24"/>
          <w:lang w:val="en-GB"/>
        </w:rPr>
        <w:t>g us</w:t>
      </w:r>
      <w:r w:rsidR="00BA2D9F" w:rsidRPr="00A135A4">
        <w:rPr>
          <w:rFonts w:ascii="Calibri" w:hAnsi="Calibri" w:cs="Calibri"/>
          <w:sz w:val="24"/>
          <w:szCs w:val="24"/>
          <w:lang w:val="en-GB"/>
        </w:rPr>
        <w:t xml:space="preserve"> of the theme of death which pervades the </w:t>
      </w:r>
      <w:r w:rsidR="00BA2D9F" w:rsidRPr="00A135A4">
        <w:rPr>
          <w:rFonts w:ascii="Calibri" w:hAnsi="Calibri" w:cs="Calibri"/>
          <w:i/>
          <w:iCs/>
          <w:sz w:val="24"/>
          <w:szCs w:val="24"/>
          <w:lang w:val="en-GB"/>
        </w:rPr>
        <w:t>Cena</w:t>
      </w:r>
      <w:r w:rsidR="00BA2D9F" w:rsidRPr="00A135A4">
        <w:rPr>
          <w:rFonts w:ascii="Calibri" w:hAnsi="Calibri" w:cs="Calibri"/>
          <w:sz w:val="24"/>
          <w:szCs w:val="24"/>
          <w:lang w:val="en-GB"/>
        </w:rPr>
        <w:t>.</w:t>
      </w:r>
      <w:r w:rsidR="00677541" w:rsidRPr="00A135A4">
        <w:rPr>
          <w:rFonts w:ascii="Calibri" w:hAnsi="Calibri" w:cs="Calibri"/>
          <w:sz w:val="24"/>
          <w:szCs w:val="24"/>
          <w:lang w:val="en-GB"/>
        </w:rPr>
        <w:t xml:space="preserve"> Likewise, at 50.5 </w:t>
      </w:r>
      <w:proofErr w:type="spellStart"/>
      <w:r w:rsidR="00677541" w:rsidRPr="00A135A4">
        <w:rPr>
          <w:rFonts w:ascii="Calibri" w:hAnsi="Calibri" w:cs="Calibri"/>
          <w:sz w:val="24"/>
          <w:szCs w:val="24"/>
          <w:lang w:val="en-GB"/>
        </w:rPr>
        <w:t>Trimalchio’s</w:t>
      </w:r>
      <w:proofErr w:type="spellEnd"/>
      <w:r w:rsidR="00677541" w:rsidRPr="00A135A4">
        <w:rPr>
          <w:rFonts w:ascii="Calibri" w:hAnsi="Calibri" w:cs="Calibri"/>
          <w:sz w:val="24"/>
          <w:szCs w:val="24"/>
          <w:lang w:val="en-GB"/>
        </w:rPr>
        <w:t xml:space="preserve"> (mis)telling of a myth describes a </w:t>
      </w:r>
      <w:proofErr w:type="spellStart"/>
      <w:r w:rsidR="00677541" w:rsidRPr="00A135A4">
        <w:rPr>
          <w:rFonts w:ascii="Calibri" w:hAnsi="Calibri" w:cs="Calibri"/>
          <w:i/>
          <w:iCs/>
          <w:sz w:val="24"/>
          <w:szCs w:val="24"/>
          <w:lang w:val="en-GB"/>
        </w:rPr>
        <w:t>rogus</w:t>
      </w:r>
      <w:proofErr w:type="spellEnd"/>
      <w:r w:rsidR="00677541" w:rsidRPr="00A135A4">
        <w:rPr>
          <w:rFonts w:ascii="Calibri" w:hAnsi="Calibri" w:cs="Calibri"/>
          <w:sz w:val="24"/>
          <w:szCs w:val="24"/>
          <w:lang w:val="en-GB"/>
        </w:rPr>
        <w:t xml:space="preserve"> (funeral pyre) of statues: the term bringing death into </w:t>
      </w:r>
      <w:r w:rsidR="00170D3B" w:rsidRPr="00A135A4">
        <w:rPr>
          <w:rFonts w:ascii="Calibri" w:hAnsi="Calibri" w:cs="Calibri"/>
          <w:sz w:val="24"/>
          <w:szCs w:val="24"/>
          <w:lang w:val="en-GB"/>
        </w:rPr>
        <w:t>the</w:t>
      </w:r>
      <w:r w:rsidR="00677541" w:rsidRPr="00A135A4">
        <w:rPr>
          <w:rFonts w:ascii="Calibri" w:hAnsi="Calibri" w:cs="Calibri"/>
          <w:sz w:val="24"/>
          <w:szCs w:val="24"/>
          <w:lang w:val="en-GB"/>
        </w:rPr>
        <w:t xml:space="preserve"> story</w:t>
      </w:r>
      <w:r w:rsidR="00A16A33" w:rsidRPr="00A135A4">
        <w:rPr>
          <w:rStyle w:val="FootnoteReference"/>
          <w:rFonts w:ascii="Calibri" w:hAnsi="Calibri" w:cs="Calibri"/>
          <w:sz w:val="24"/>
          <w:szCs w:val="24"/>
          <w:lang w:val="en-GB"/>
        </w:rPr>
        <w:footnoteReference w:id="4"/>
      </w:r>
      <w:r w:rsidR="00677541" w:rsidRPr="00A135A4">
        <w:rPr>
          <w:rFonts w:ascii="Calibri" w:hAnsi="Calibri" w:cs="Calibri"/>
          <w:sz w:val="24"/>
          <w:szCs w:val="24"/>
          <w:lang w:val="en-GB"/>
        </w:rPr>
        <w:t>.</w:t>
      </w:r>
      <w:r w:rsidR="00BA2D9F" w:rsidRPr="00A135A4">
        <w:rPr>
          <w:rFonts w:ascii="Calibri" w:hAnsi="Calibri" w:cs="Calibri"/>
          <w:sz w:val="24"/>
          <w:szCs w:val="24"/>
          <w:lang w:val="en-GB"/>
        </w:rPr>
        <w:t xml:space="preserve"> The pig </w:t>
      </w:r>
      <w:r w:rsidR="00F65C70" w:rsidRPr="00A135A4">
        <w:rPr>
          <w:rFonts w:ascii="Calibri" w:hAnsi="Calibri" w:cs="Calibri"/>
          <w:sz w:val="24"/>
          <w:szCs w:val="24"/>
          <w:lang w:val="en-GB"/>
        </w:rPr>
        <w:t>also reminds us</w:t>
      </w:r>
      <w:r w:rsidR="00BA2D9F" w:rsidRPr="00A135A4">
        <w:rPr>
          <w:rFonts w:ascii="Calibri" w:hAnsi="Calibri" w:cs="Calibri"/>
          <w:sz w:val="24"/>
          <w:szCs w:val="24"/>
          <w:lang w:val="en-GB"/>
        </w:rPr>
        <w:t xml:space="preserve"> of the potential for sudden death, since </w:t>
      </w:r>
      <w:r w:rsidR="007D3375" w:rsidRPr="00A135A4">
        <w:rPr>
          <w:rFonts w:ascii="Calibri" w:hAnsi="Calibri" w:cs="Calibri"/>
          <w:sz w:val="24"/>
          <w:szCs w:val="24"/>
          <w:lang w:val="en-GB"/>
        </w:rPr>
        <w:lastRenderedPageBreak/>
        <w:t xml:space="preserve">it </w:t>
      </w:r>
      <w:r w:rsidR="00BA2D9F" w:rsidRPr="00A135A4">
        <w:rPr>
          <w:rFonts w:ascii="Calibri" w:hAnsi="Calibri" w:cs="Calibri"/>
          <w:sz w:val="24"/>
          <w:szCs w:val="24"/>
          <w:lang w:val="en-GB"/>
        </w:rPr>
        <w:t>had (apparently) been seen alive a short while before</w:t>
      </w:r>
      <w:r w:rsidR="00E52CEF" w:rsidRPr="00A135A4">
        <w:rPr>
          <w:rStyle w:val="FootnoteReference"/>
          <w:rFonts w:ascii="Calibri" w:hAnsi="Calibri" w:cs="Calibri"/>
          <w:sz w:val="24"/>
          <w:szCs w:val="24"/>
          <w:lang w:val="en-GB"/>
        </w:rPr>
        <w:footnoteReference w:id="5"/>
      </w:r>
      <w:r w:rsidR="00055C19" w:rsidRPr="00A135A4">
        <w:rPr>
          <w:rFonts w:ascii="Calibri" w:hAnsi="Calibri" w:cs="Calibri"/>
          <w:sz w:val="24"/>
          <w:szCs w:val="24"/>
          <w:lang w:val="en-GB"/>
        </w:rPr>
        <w:t>, i</w:t>
      </w:r>
      <w:r w:rsidR="000D79FA" w:rsidRPr="00A135A4">
        <w:rPr>
          <w:rFonts w:ascii="Calibri" w:hAnsi="Calibri" w:cs="Calibri"/>
          <w:sz w:val="24"/>
          <w:szCs w:val="24"/>
          <w:lang w:val="en-GB"/>
        </w:rPr>
        <w:t xml:space="preserve">ts death during the dinner party </w:t>
      </w:r>
      <w:r w:rsidR="00055C19" w:rsidRPr="00A135A4">
        <w:rPr>
          <w:rFonts w:ascii="Calibri" w:hAnsi="Calibri" w:cs="Calibri"/>
          <w:sz w:val="24"/>
          <w:szCs w:val="24"/>
          <w:lang w:val="en-GB"/>
        </w:rPr>
        <w:t>contributing</w:t>
      </w:r>
      <w:r w:rsidR="00B97B73" w:rsidRPr="00A135A4">
        <w:rPr>
          <w:rFonts w:ascii="Calibri" w:hAnsi="Calibri" w:cs="Calibri"/>
          <w:sz w:val="24"/>
          <w:szCs w:val="24"/>
          <w:lang w:val="en-GB"/>
        </w:rPr>
        <w:t xml:space="preserve"> to the </w:t>
      </w:r>
      <w:r w:rsidR="008775F9" w:rsidRPr="00A135A4">
        <w:rPr>
          <w:rFonts w:ascii="Calibri" w:hAnsi="Calibri" w:cs="Calibri"/>
          <w:sz w:val="24"/>
          <w:szCs w:val="24"/>
          <w:lang w:val="en-GB"/>
        </w:rPr>
        <w:t xml:space="preserve">underlying sense of </w:t>
      </w:r>
      <w:r w:rsidR="00BE288A" w:rsidRPr="00A135A4">
        <w:rPr>
          <w:rFonts w:ascii="Calibri" w:hAnsi="Calibri" w:cs="Calibri"/>
          <w:sz w:val="24"/>
          <w:szCs w:val="24"/>
          <w:lang w:val="en-GB"/>
        </w:rPr>
        <w:t>“</w:t>
      </w:r>
      <w:r w:rsidR="008775F9" w:rsidRPr="00A135A4">
        <w:rPr>
          <w:rFonts w:ascii="Calibri" w:hAnsi="Calibri" w:cs="Calibri"/>
          <w:sz w:val="24"/>
          <w:szCs w:val="24"/>
          <w:lang w:val="en-GB"/>
        </w:rPr>
        <w:t>lurking menace</w:t>
      </w:r>
      <w:r w:rsidR="00BE288A" w:rsidRPr="00A135A4">
        <w:rPr>
          <w:rFonts w:ascii="Calibri" w:hAnsi="Calibri" w:cs="Calibri"/>
          <w:sz w:val="24"/>
          <w:szCs w:val="24"/>
          <w:lang w:val="en-GB"/>
        </w:rPr>
        <w:t>”</w:t>
      </w:r>
      <w:r w:rsidR="00BE288A" w:rsidRPr="00A135A4">
        <w:rPr>
          <w:rStyle w:val="FootnoteReference"/>
          <w:rFonts w:ascii="Calibri" w:hAnsi="Calibri" w:cs="Calibri"/>
          <w:sz w:val="24"/>
          <w:szCs w:val="24"/>
          <w:lang w:val="en-GB"/>
        </w:rPr>
        <w:footnoteReference w:id="6"/>
      </w:r>
      <w:r w:rsidR="00D0114E" w:rsidRPr="00A135A4">
        <w:rPr>
          <w:rFonts w:ascii="Calibri" w:hAnsi="Calibri" w:cs="Calibri"/>
          <w:sz w:val="24"/>
          <w:szCs w:val="24"/>
          <w:lang w:val="en-GB"/>
        </w:rPr>
        <w:t>.</w:t>
      </w:r>
      <w:r w:rsidR="00393C54" w:rsidRPr="00A135A4">
        <w:rPr>
          <w:rFonts w:ascii="Calibri" w:hAnsi="Calibri" w:cs="Calibri"/>
          <w:sz w:val="24"/>
          <w:szCs w:val="24"/>
          <w:lang w:val="en-GB"/>
        </w:rPr>
        <w:t xml:space="preserve"> </w:t>
      </w:r>
    </w:p>
    <w:p w14:paraId="788B6AA1" w14:textId="77777777" w:rsidR="00D674E0" w:rsidRPr="00A135A4" w:rsidRDefault="00D674E0" w:rsidP="00A135A4">
      <w:pPr>
        <w:spacing w:line="480" w:lineRule="auto"/>
        <w:rPr>
          <w:rFonts w:ascii="Calibri" w:hAnsi="Calibri" w:cs="Calibri"/>
          <w:sz w:val="24"/>
          <w:szCs w:val="24"/>
          <w:lang w:val="en-GB"/>
        </w:rPr>
      </w:pPr>
    </w:p>
    <w:p w14:paraId="2019D4B6" w14:textId="560BCB4C" w:rsidR="00D674E0" w:rsidRPr="00A135A4" w:rsidRDefault="001B0A9C" w:rsidP="00A135A4">
      <w:pPr>
        <w:spacing w:line="480" w:lineRule="auto"/>
        <w:rPr>
          <w:rFonts w:ascii="Calibri" w:hAnsi="Calibri" w:cs="Calibri"/>
          <w:sz w:val="24"/>
          <w:szCs w:val="24"/>
          <w:lang w:val="en-GB"/>
        </w:rPr>
      </w:pPr>
      <w:proofErr w:type="spellStart"/>
      <w:r w:rsidRPr="00A135A4">
        <w:rPr>
          <w:rFonts w:ascii="Calibri" w:hAnsi="Calibri" w:cs="Calibri"/>
          <w:sz w:val="24"/>
          <w:szCs w:val="24"/>
          <w:lang w:val="en-GB"/>
        </w:rPr>
        <w:t>Encolpius</w:t>
      </w:r>
      <w:proofErr w:type="spellEnd"/>
      <w:r w:rsidRPr="00A135A4">
        <w:rPr>
          <w:rFonts w:ascii="Calibri" w:hAnsi="Calibri" w:cs="Calibri"/>
          <w:sz w:val="24"/>
          <w:szCs w:val="24"/>
          <w:lang w:val="en-GB"/>
        </w:rPr>
        <w:t xml:space="preserve"> soon hints that all is not as it appears</w:t>
      </w:r>
      <w:r w:rsidR="00114B9F" w:rsidRPr="00A135A4">
        <w:rPr>
          <w:rFonts w:ascii="Calibri" w:hAnsi="Calibri" w:cs="Calibri"/>
          <w:sz w:val="24"/>
          <w:szCs w:val="24"/>
          <w:lang w:val="en-GB"/>
        </w:rPr>
        <w:t>,</w:t>
      </w:r>
      <w:r w:rsidR="00357E36" w:rsidRPr="00A135A4">
        <w:rPr>
          <w:rFonts w:ascii="Calibri" w:hAnsi="Calibri" w:cs="Calibri"/>
          <w:sz w:val="24"/>
          <w:szCs w:val="24"/>
          <w:lang w:val="en-GB"/>
        </w:rPr>
        <w:t xml:space="preserve"> saying</w:t>
      </w:r>
      <w:r w:rsidR="006832D5" w:rsidRPr="00A135A4">
        <w:rPr>
          <w:rFonts w:ascii="Calibri" w:hAnsi="Calibri" w:cs="Calibri"/>
          <w:sz w:val="24"/>
          <w:szCs w:val="24"/>
          <w:lang w:val="en-GB"/>
        </w:rPr>
        <w:t xml:space="preserve"> </w:t>
      </w:r>
      <w:r w:rsidR="00174E37" w:rsidRPr="00A135A4">
        <w:rPr>
          <w:rFonts w:ascii="Calibri" w:hAnsi="Calibri" w:cs="Calibri"/>
          <w:sz w:val="24"/>
          <w:szCs w:val="24"/>
          <w:lang w:val="en-GB"/>
        </w:rPr>
        <w:t>they</w:t>
      </w:r>
      <w:r w:rsidR="006832D5" w:rsidRPr="00A135A4">
        <w:rPr>
          <w:rFonts w:ascii="Calibri" w:hAnsi="Calibri" w:cs="Calibri"/>
          <w:sz w:val="24"/>
          <w:szCs w:val="24"/>
          <w:lang w:val="en-GB"/>
        </w:rPr>
        <w:t xml:space="preserve"> </w:t>
      </w:r>
      <w:r w:rsidR="00F65C70" w:rsidRPr="00A135A4">
        <w:rPr>
          <w:rFonts w:ascii="Calibri" w:hAnsi="Calibri" w:cs="Calibri"/>
          <w:sz w:val="24"/>
          <w:szCs w:val="24"/>
          <w:lang w:val="en-GB"/>
        </w:rPr>
        <w:t>wondered</w:t>
      </w:r>
      <w:r w:rsidR="006832D5" w:rsidRPr="00A135A4">
        <w:rPr>
          <w:rFonts w:ascii="Calibri" w:hAnsi="Calibri" w:cs="Calibri"/>
          <w:sz w:val="24"/>
          <w:szCs w:val="24"/>
          <w:lang w:val="en-GB"/>
        </w:rPr>
        <w:t xml:space="preserve"> at how quickly the pig was cooked, and that </w:t>
      </w:r>
      <w:r w:rsidR="00442F1B" w:rsidRPr="00A135A4">
        <w:rPr>
          <w:rFonts w:ascii="Calibri" w:hAnsi="Calibri" w:cs="Calibri"/>
          <w:sz w:val="24"/>
          <w:szCs w:val="24"/>
          <w:lang w:val="en-GB"/>
        </w:rPr>
        <w:t>it appeared larger than the one they had seen alive (49.2)</w:t>
      </w:r>
      <w:r w:rsidR="008504A6" w:rsidRPr="00A135A4">
        <w:rPr>
          <w:rFonts w:ascii="Calibri" w:hAnsi="Calibri" w:cs="Calibri"/>
          <w:sz w:val="24"/>
          <w:szCs w:val="24"/>
          <w:lang w:val="en-GB"/>
        </w:rPr>
        <w:t xml:space="preserve">. </w:t>
      </w:r>
      <w:proofErr w:type="spellStart"/>
      <w:r w:rsidR="008504A6" w:rsidRPr="00A135A4">
        <w:rPr>
          <w:rFonts w:ascii="Calibri" w:hAnsi="Calibri" w:cs="Calibri"/>
          <w:i/>
          <w:iCs/>
          <w:sz w:val="24"/>
          <w:szCs w:val="24"/>
          <w:lang w:val="en-GB"/>
        </w:rPr>
        <w:t>apparuerat</w:t>
      </w:r>
      <w:proofErr w:type="spellEnd"/>
      <w:r w:rsidR="008504A6" w:rsidRPr="00A135A4">
        <w:rPr>
          <w:rFonts w:ascii="Calibri" w:hAnsi="Calibri" w:cs="Calibri"/>
          <w:i/>
          <w:iCs/>
          <w:sz w:val="24"/>
          <w:szCs w:val="24"/>
          <w:lang w:val="en-GB"/>
        </w:rPr>
        <w:t xml:space="preserve"> </w:t>
      </w:r>
      <w:r w:rsidR="00174E37" w:rsidRPr="00A135A4">
        <w:rPr>
          <w:rFonts w:ascii="Calibri" w:hAnsi="Calibri" w:cs="Calibri"/>
          <w:sz w:val="24"/>
          <w:szCs w:val="24"/>
          <w:lang w:val="en-GB"/>
        </w:rPr>
        <w:t>(</w:t>
      </w:r>
      <w:r w:rsidR="008504A6" w:rsidRPr="00A135A4">
        <w:rPr>
          <w:rFonts w:ascii="Calibri" w:hAnsi="Calibri" w:cs="Calibri"/>
          <w:sz w:val="24"/>
          <w:szCs w:val="24"/>
          <w:lang w:val="en-GB"/>
        </w:rPr>
        <w:t xml:space="preserve">from </w:t>
      </w:r>
      <w:proofErr w:type="spellStart"/>
      <w:r w:rsidR="008504A6" w:rsidRPr="00A135A4">
        <w:rPr>
          <w:rFonts w:ascii="Calibri" w:hAnsi="Calibri" w:cs="Calibri"/>
          <w:i/>
          <w:iCs/>
          <w:sz w:val="24"/>
          <w:szCs w:val="24"/>
          <w:lang w:val="en-GB"/>
        </w:rPr>
        <w:t>appareo</w:t>
      </w:r>
      <w:proofErr w:type="spellEnd"/>
      <w:r w:rsidR="00174E37" w:rsidRPr="00A135A4">
        <w:rPr>
          <w:rFonts w:ascii="Calibri" w:hAnsi="Calibri" w:cs="Calibri"/>
          <w:i/>
          <w:iCs/>
          <w:sz w:val="24"/>
          <w:szCs w:val="24"/>
          <w:lang w:val="en-GB"/>
        </w:rPr>
        <w:t xml:space="preserve">: </w:t>
      </w:r>
      <w:r w:rsidR="008504A6" w:rsidRPr="00A135A4">
        <w:rPr>
          <w:rFonts w:ascii="Calibri" w:hAnsi="Calibri" w:cs="Calibri"/>
          <w:sz w:val="24"/>
          <w:szCs w:val="24"/>
          <w:lang w:val="en-GB"/>
        </w:rPr>
        <w:t>to appear) is a conjecture by Heisinius, which Smith</w:t>
      </w:r>
      <w:r w:rsidR="008504A6" w:rsidRPr="00A135A4">
        <w:rPr>
          <w:rStyle w:val="FootnoteReference"/>
          <w:rFonts w:ascii="Calibri" w:hAnsi="Calibri" w:cs="Calibri"/>
          <w:sz w:val="24"/>
          <w:szCs w:val="24"/>
          <w:lang w:val="en-GB"/>
        </w:rPr>
        <w:footnoteReference w:id="7"/>
      </w:r>
      <w:r w:rsidR="008504A6" w:rsidRPr="00A135A4">
        <w:rPr>
          <w:rFonts w:ascii="Calibri" w:hAnsi="Calibri" w:cs="Calibri"/>
          <w:sz w:val="24"/>
          <w:szCs w:val="24"/>
          <w:lang w:val="en-GB"/>
        </w:rPr>
        <w:t xml:space="preserve"> suggests makes better sense than </w:t>
      </w:r>
      <w:r w:rsidR="008504A6" w:rsidRPr="00A135A4">
        <w:rPr>
          <w:rFonts w:ascii="Calibri" w:hAnsi="Calibri" w:cs="Calibri"/>
          <w:i/>
          <w:iCs/>
          <w:sz w:val="24"/>
          <w:szCs w:val="24"/>
          <w:lang w:val="en-GB"/>
        </w:rPr>
        <w:t xml:space="preserve">aper </w:t>
      </w:r>
      <w:proofErr w:type="spellStart"/>
      <w:r w:rsidR="008504A6" w:rsidRPr="00A135A4">
        <w:rPr>
          <w:rFonts w:ascii="Calibri" w:hAnsi="Calibri" w:cs="Calibri"/>
          <w:i/>
          <w:iCs/>
          <w:sz w:val="24"/>
          <w:szCs w:val="24"/>
          <w:lang w:val="en-GB"/>
        </w:rPr>
        <w:t>fuerat</w:t>
      </w:r>
      <w:proofErr w:type="spellEnd"/>
      <w:r w:rsidR="008504A6" w:rsidRPr="00A135A4">
        <w:rPr>
          <w:rFonts w:ascii="Calibri" w:hAnsi="Calibri" w:cs="Calibri"/>
          <w:i/>
          <w:iCs/>
          <w:sz w:val="24"/>
          <w:szCs w:val="24"/>
          <w:lang w:val="en-GB"/>
        </w:rPr>
        <w:t xml:space="preserve"> </w:t>
      </w:r>
      <w:r w:rsidR="008504A6" w:rsidRPr="00A135A4">
        <w:rPr>
          <w:rFonts w:ascii="Calibri" w:hAnsi="Calibri" w:cs="Calibri"/>
          <w:sz w:val="24"/>
          <w:szCs w:val="24"/>
          <w:lang w:val="en-GB"/>
        </w:rPr>
        <w:t xml:space="preserve">which would compare it with the boar served at 40.3. This assessment is </w:t>
      </w:r>
      <w:proofErr w:type="gramStart"/>
      <w:r w:rsidR="008504A6" w:rsidRPr="00A135A4">
        <w:rPr>
          <w:rFonts w:ascii="Calibri" w:hAnsi="Calibri" w:cs="Calibri"/>
          <w:sz w:val="24"/>
          <w:szCs w:val="24"/>
          <w:lang w:val="en-GB"/>
        </w:rPr>
        <w:t>justified,</w:t>
      </w:r>
      <w:proofErr w:type="gramEnd"/>
      <w:r w:rsidR="008504A6" w:rsidRPr="00A135A4">
        <w:rPr>
          <w:rFonts w:ascii="Calibri" w:hAnsi="Calibri" w:cs="Calibri"/>
          <w:sz w:val="24"/>
          <w:szCs w:val="24"/>
          <w:lang w:val="en-GB"/>
        </w:rPr>
        <w:t xml:space="preserve"> </w:t>
      </w:r>
      <w:r w:rsidR="00DD122D" w:rsidRPr="00A135A4">
        <w:rPr>
          <w:rFonts w:ascii="Calibri" w:hAnsi="Calibri" w:cs="Calibri"/>
          <w:sz w:val="24"/>
          <w:szCs w:val="24"/>
          <w:lang w:val="en-GB"/>
        </w:rPr>
        <w:t xml:space="preserve">it </w:t>
      </w:r>
      <w:r w:rsidR="008504A6" w:rsidRPr="00A135A4">
        <w:rPr>
          <w:rFonts w:ascii="Calibri" w:hAnsi="Calibri" w:cs="Calibri"/>
          <w:sz w:val="24"/>
          <w:szCs w:val="24"/>
          <w:lang w:val="en-GB"/>
        </w:rPr>
        <w:t xml:space="preserve">allows a second layer of suspicion to enter </w:t>
      </w:r>
      <w:proofErr w:type="spellStart"/>
      <w:r w:rsidR="008504A6" w:rsidRPr="00A135A4">
        <w:rPr>
          <w:rFonts w:ascii="Calibri" w:hAnsi="Calibri" w:cs="Calibri"/>
          <w:sz w:val="24"/>
          <w:szCs w:val="24"/>
          <w:lang w:val="en-GB"/>
        </w:rPr>
        <w:t>Encolpius</w:t>
      </w:r>
      <w:proofErr w:type="spellEnd"/>
      <w:r w:rsidR="008504A6" w:rsidRPr="00A135A4">
        <w:rPr>
          <w:rFonts w:ascii="Calibri" w:hAnsi="Calibri" w:cs="Calibri"/>
          <w:sz w:val="24"/>
          <w:szCs w:val="24"/>
          <w:lang w:val="en-GB"/>
        </w:rPr>
        <w:t xml:space="preserve">’ thoughts: both the </w:t>
      </w:r>
      <w:r w:rsidR="004079B3" w:rsidRPr="00A135A4">
        <w:rPr>
          <w:rFonts w:ascii="Calibri" w:hAnsi="Calibri" w:cs="Calibri"/>
          <w:sz w:val="24"/>
          <w:szCs w:val="24"/>
          <w:lang w:val="en-GB"/>
        </w:rPr>
        <w:t>quick</w:t>
      </w:r>
      <w:r w:rsidR="008504A6" w:rsidRPr="00A135A4">
        <w:rPr>
          <w:rFonts w:ascii="Calibri" w:hAnsi="Calibri" w:cs="Calibri"/>
          <w:sz w:val="24"/>
          <w:szCs w:val="24"/>
          <w:lang w:val="en-GB"/>
        </w:rPr>
        <w:t xml:space="preserve"> cooking and the size difference.</w:t>
      </w:r>
      <w:r w:rsidR="00461E94" w:rsidRPr="00A135A4">
        <w:rPr>
          <w:rFonts w:ascii="Calibri" w:hAnsi="Calibri" w:cs="Calibri"/>
          <w:sz w:val="24"/>
          <w:szCs w:val="24"/>
          <w:lang w:val="en-GB"/>
        </w:rPr>
        <w:t xml:space="preserve"> </w:t>
      </w:r>
      <w:r w:rsidR="0063059B" w:rsidRPr="00A135A4">
        <w:rPr>
          <w:rFonts w:ascii="Calibri" w:hAnsi="Calibri" w:cs="Calibri"/>
          <w:sz w:val="24"/>
          <w:szCs w:val="24"/>
          <w:lang w:val="en-GB"/>
        </w:rPr>
        <w:t xml:space="preserve">The theme of </w:t>
      </w:r>
      <w:r w:rsidR="00C4638D" w:rsidRPr="00A135A4">
        <w:rPr>
          <w:rFonts w:ascii="Calibri" w:hAnsi="Calibri" w:cs="Calibri"/>
          <w:sz w:val="24"/>
          <w:szCs w:val="24"/>
          <w:lang w:val="en-GB"/>
        </w:rPr>
        <w:t>deception</w:t>
      </w:r>
      <w:r w:rsidR="0063059B" w:rsidRPr="00A135A4">
        <w:rPr>
          <w:rFonts w:ascii="Calibri" w:hAnsi="Calibri" w:cs="Calibri"/>
          <w:sz w:val="24"/>
          <w:szCs w:val="24"/>
          <w:lang w:val="en-GB"/>
        </w:rPr>
        <w:t xml:space="preserve"> is one of the most prominent throughout the </w:t>
      </w:r>
      <w:r w:rsidR="0063059B" w:rsidRPr="00A135A4">
        <w:rPr>
          <w:rFonts w:ascii="Calibri" w:hAnsi="Calibri" w:cs="Calibri"/>
          <w:i/>
          <w:iCs/>
          <w:sz w:val="24"/>
          <w:szCs w:val="24"/>
          <w:lang w:val="en-GB"/>
        </w:rPr>
        <w:t>Cena</w:t>
      </w:r>
      <w:r w:rsidR="004800D8" w:rsidRPr="00A135A4">
        <w:rPr>
          <w:rStyle w:val="FootnoteReference"/>
          <w:rFonts w:ascii="Calibri" w:hAnsi="Calibri" w:cs="Calibri"/>
          <w:i/>
          <w:iCs/>
          <w:sz w:val="24"/>
          <w:szCs w:val="24"/>
          <w:lang w:val="en-GB"/>
        </w:rPr>
        <w:footnoteReference w:id="8"/>
      </w:r>
      <w:r w:rsidR="004800D8" w:rsidRPr="00A135A4">
        <w:rPr>
          <w:rFonts w:ascii="Calibri" w:hAnsi="Calibri" w:cs="Calibri"/>
          <w:sz w:val="24"/>
          <w:szCs w:val="24"/>
          <w:lang w:val="en-GB"/>
        </w:rPr>
        <w:t xml:space="preserve">, and </w:t>
      </w:r>
      <w:r w:rsidR="00A7799B" w:rsidRPr="00A135A4">
        <w:rPr>
          <w:rFonts w:ascii="Calibri" w:hAnsi="Calibri" w:cs="Calibri"/>
          <w:sz w:val="24"/>
          <w:szCs w:val="24"/>
          <w:lang w:val="en-GB"/>
        </w:rPr>
        <w:t xml:space="preserve">here it develops with the suggestion that the pig has not been gutted (49.4), </w:t>
      </w:r>
      <w:r w:rsidR="004D2CC3" w:rsidRPr="00A135A4">
        <w:rPr>
          <w:rFonts w:ascii="Calibri" w:hAnsi="Calibri" w:cs="Calibri"/>
          <w:sz w:val="24"/>
          <w:szCs w:val="24"/>
          <w:lang w:val="en-GB"/>
        </w:rPr>
        <w:t>that the cook will be flogged (49.5), and the sausages</w:t>
      </w:r>
      <w:r w:rsidR="00375AF2" w:rsidRPr="00A135A4">
        <w:rPr>
          <w:rFonts w:ascii="Calibri" w:hAnsi="Calibri" w:cs="Calibri"/>
          <w:sz w:val="24"/>
          <w:szCs w:val="24"/>
          <w:lang w:val="en-GB"/>
        </w:rPr>
        <w:t xml:space="preserve"> looking</w:t>
      </w:r>
      <w:r w:rsidR="004D2CC3" w:rsidRPr="00A135A4">
        <w:rPr>
          <w:rFonts w:ascii="Calibri" w:hAnsi="Calibri" w:cs="Calibri"/>
          <w:sz w:val="24"/>
          <w:szCs w:val="24"/>
          <w:lang w:val="en-GB"/>
        </w:rPr>
        <w:t xml:space="preserve"> like </w:t>
      </w:r>
      <w:r w:rsidR="001F1851" w:rsidRPr="00A135A4">
        <w:rPr>
          <w:rFonts w:ascii="Calibri" w:hAnsi="Calibri" w:cs="Calibri"/>
          <w:sz w:val="24"/>
          <w:szCs w:val="24"/>
          <w:lang w:val="en-GB"/>
        </w:rPr>
        <w:t>internal organs (49.10).</w:t>
      </w:r>
      <w:r w:rsidR="007C07BE" w:rsidRPr="00A135A4">
        <w:rPr>
          <w:rFonts w:ascii="Calibri" w:hAnsi="Calibri" w:cs="Calibri"/>
          <w:sz w:val="24"/>
          <w:szCs w:val="24"/>
          <w:lang w:val="en-GB"/>
        </w:rPr>
        <w:t xml:space="preserve"> </w:t>
      </w:r>
      <w:r w:rsidR="00962471" w:rsidRPr="00A135A4">
        <w:rPr>
          <w:rFonts w:ascii="Calibri" w:hAnsi="Calibri" w:cs="Calibri"/>
          <w:sz w:val="24"/>
          <w:szCs w:val="24"/>
          <w:lang w:val="en-GB"/>
        </w:rPr>
        <w:t>Despite</w:t>
      </w:r>
      <w:r w:rsidR="00EE116B" w:rsidRPr="00A135A4">
        <w:rPr>
          <w:rFonts w:ascii="Calibri" w:hAnsi="Calibri" w:cs="Calibri"/>
          <w:sz w:val="24"/>
          <w:szCs w:val="24"/>
          <w:lang w:val="en-GB"/>
        </w:rPr>
        <w:t xml:space="preserve"> the suspicion </w:t>
      </w:r>
      <w:r w:rsidR="00962471" w:rsidRPr="00A135A4">
        <w:rPr>
          <w:rFonts w:ascii="Calibri" w:hAnsi="Calibri" w:cs="Calibri"/>
          <w:sz w:val="24"/>
          <w:szCs w:val="24"/>
          <w:lang w:val="en-GB"/>
        </w:rPr>
        <w:t>hinted</w:t>
      </w:r>
      <w:r w:rsidR="00EE116B" w:rsidRPr="00A135A4">
        <w:rPr>
          <w:rFonts w:ascii="Calibri" w:hAnsi="Calibri" w:cs="Calibri"/>
          <w:sz w:val="24"/>
          <w:szCs w:val="24"/>
          <w:lang w:val="en-GB"/>
        </w:rPr>
        <w:t xml:space="preserve"> at in 49.2, </w:t>
      </w:r>
      <w:proofErr w:type="spellStart"/>
      <w:r w:rsidR="00EE116B" w:rsidRPr="00A135A4">
        <w:rPr>
          <w:rFonts w:ascii="Calibri" w:hAnsi="Calibri" w:cs="Calibri"/>
          <w:sz w:val="24"/>
          <w:szCs w:val="24"/>
          <w:lang w:val="en-GB"/>
        </w:rPr>
        <w:t>Encolpius</w:t>
      </w:r>
      <w:proofErr w:type="spellEnd"/>
      <w:r w:rsidR="00EE116B" w:rsidRPr="00A135A4">
        <w:rPr>
          <w:rFonts w:ascii="Calibri" w:hAnsi="Calibri" w:cs="Calibri"/>
          <w:sz w:val="24"/>
          <w:szCs w:val="24"/>
          <w:lang w:val="en-GB"/>
        </w:rPr>
        <w:t xml:space="preserve"> is fooled again, his words at 49.7 making it clear he believes the cook </w:t>
      </w:r>
      <w:r w:rsidR="0082488B" w:rsidRPr="00A135A4">
        <w:rPr>
          <w:rFonts w:ascii="Calibri" w:hAnsi="Calibri" w:cs="Calibri"/>
          <w:sz w:val="24"/>
          <w:szCs w:val="24"/>
          <w:lang w:val="en-GB"/>
        </w:rPr>
        <w:t>is at fault</w:t>
      </w:r>
      <w:r w:rsidR="00EE116B" w:rsidRPr="00A135A4">
        <w:rPr>
          <w:rFonts w:ascii="Calibri" w:hAnsi="Calibri" w:cs="Calibri"/>
          <w:sz w:val="24"/>
          <w:szCs w:val="24"/>
          <w:lang w:val="en-GB"/>
        </w:rPr>
        <w:t xml:space="preserve">. </w:t>
      </w:r>
      <w:r w:rsidR="00962471" w:rsidRPr="00A135A4">
        <w:rPr>
          <w:rFonts w:ascii="Calibri" w:hAnsi="Calibri" w:cs="Calibri"/>
          <w:sz w:val="24"/>
          <w:szCs w:val="24"/>
          <w:lang w:val="en-GB"/>
        </w:rPr>
        <w:t xml:space="preserve">Doubting that </w:t>
      </w:r>
      <w:r w:rsidR="00434F0F" w:rsidRPr="00A135A4">
        <w:rPr>
          <w:rFonts w:ascii="Calibri" w:hAnsi="Calibri" w:cs="Calibri"/>
          <w:sz w:val="24"/>
          <w:szCs w:val="24"/>
          <w:lang w:val="en-GB"/>
        </w:rPr>
        <w:t>anyone could have been fooled by the pig</w:t>
      </w:r>
      <w:r w:rsidR="00B667F3" w:rsidRPr="00A135A4">
        <w:rPr>
          <w:rFonts w:ascii="Calibri" w:hAnsi="Calibri" w:cs="Calibri"/>
          <w:sz w:val="24"/>
          <w:szCs w:val="24"/>
          <w:lang w:val="en-GB"/>
        </w:rPr>
        <w:t xml:space="preserve">, </w:t>
      </w:r>
      <w:r w:rsidR="00962471" w:rsidRPr="00A135A4">
        <w:rPr>
          <w:rFonts w:ascii="Calibri" w:hAnsi="Calibri" w:cs="Calibri"/>
          <w:sz w:val="24"/>
          <w:szCs w:val="24"/>
          <w:lang w:val="en-GB"/>
        </w:rPr>
        <w:t>Beck</w:t>
      </w:r>
      <w:r w:rsidR="00962471" w:rsidRPr="00A135A4">
        <w:rPr>
          <w:rStyle w:val="FootnoteReference"/>
          <w:rFonts w:ascii="Calibri" w:hAnsi="Calibri" w:cs="Calibri"/>
          <w:sz w:val="24"/>
          <w:szCs w:val="24"/>
          <w:lang w:val="en-GB"/>
        </w:rPr>
        <w:footnoteReference w:id="9"/>
      </w:r>
      <w:r w:rsidR="00962471" w:rsidRPr="00A135A4">
        <w:rPr>
          <w:rFonts w:ascii="Calibri" w:hAnsi="Calibri" w:cs="Calibri"/>
          <w:sz w:val="24"/>
          <w:szCs w:val="24"/>
          <w:lang w:val="en-GB"/>
        </w:rPr>
        <w:t xml:space="preserve"> </w:t>
      </w:r>
      <w:r w:rsidR="00B667F3" w:rsidRPr="00A135A4">
        <w:rPr>
          <w:rFonts w:ascii="Calibri" w:hAnsi="Calibri" w:cs="Calibri"/>
          <w:sz w:val="24"/>
          <w:szCs w:val="24"/>
          <w:lang w:val="en-GB"/>
        </w:rPr>
        <w:t>sugges</w:t>
      </w:r>
      <w:r w:rsidR="00962471" w:rsidRPr="00A135A4">
        <w:rPr>
          <w:rFonts w:ascii="Calibri" w:hAnsi="Calibri" w:cs="Calibri"/>
          <w:sz w:val="24"/>
          <w:szCs w:val="24"/>
          <w:lang w:val="en-GB"/>
        </w:rPr>
        <w:t>ts</w:t>
      </w:r>
      <w:r w:rsidR="00B667F3" w:rsidRPr="00A135A4">
        <w:rPr>
          <w:rFonts w:ascii="Calibri" w:hAnsi="Calibri" w:cs="Calibri"/>
          <w:sz w:val="24"/>
          <w:szCs w:val="24"/>
          <w:lang w:val="en-GB"/>
        </w:rPr>
        <w:t xml:space="preserve"> that in this instance “realism has been sacrificed for comic effect”. His assessment is a fair one, though this is not the first time </w:t>
      </w:r>
      <w:r w:rsidR="00E87FD5" w:rsidRPr="00A135A4">
        <w:rPr>
          <w:rFonts w:ascii="Calibri" w:hAnsi="Calibri" w:cs="Calibri"/>
          <w:sz w:val="24"/>
          <w:szCs w:val="24"/>
          <w:lang w:val="en-GB"/>
        </w:rPr>
        <w:t xml:space="preserve">that </w:t>
      </w:r>
      <w:proofErr w:type="spellStart"/>
      <w:r w:rsidR="00834083" w:rsidRPr="00A135A4">
        <w:rPr>
          <w:rFonts w:ascii="Calibri" w:hAnsi="Calibri" w:cs="Calibri"/>
          <w:sz w:val="24"/>
          <w:szCs w:val="24"/>
          <w:lang w:val="en-GB"/>
        </w:rPr>
        <w:t>Encolpius</w:t>
      </w:r>
      <w:proofErr w:type="spellEnd"/>
      <w:r w:rsidR="00834083" w:rsidRPr="00A135A4">
        <w:rPr>
          <w:rFonts w:ascii="Calibri" w:hAnsi="Calibri" w:cs="Calibri"/>
          <w:sz w:val="24"/>
          <w:szCs w:val="24"/>
          <w:lang w:val="en-GB"/>
        </w:rPr>
        <w:t xml:space="preserve"> has demonstrated</w:t>
      </w:r>
      <w:r w:rsidR="0064511B" w:rsidRPr="00A135A4">
        <w:rPr>
          <w:rFonts w:ascii="Calibri" w:hAnsi="Calibri" w:cs="Calibri"/>
          <w:sz w:val="24"/>
          <w:szCs w:val="24"/>
          <w:lang w:val="en-GB"/>
        </w:rPr>
        <w:t xml:space="preserve"> a far-fetched level of</w:t>
      </w:r>
      <w:r w:rsidR="00834083" w:rsidRPr="00A135A4">
        <w:rPr>
          <w:rFonts w:ascii="Calibri" w:hAnsi="Calibri" w:cs="Calibri"/>
          <w:sz w:val="24"/>
          <w:szCs w:val="24"/>
          <w:lang w:val="en-GB"/>
        </w:rPr>
        <w:t xml:space="preserve"> gullibility</w:t>
      </w:r>
      <w:r w:rsidR="00030891" w:rsidRPr="00A135A4">
        <w:rPr>
          <w:rFonts w:ascii="Calibri" w:hAnsi="Calibri" w:cs="Calibri"/>
          <w:sz w:val="24"/>
          <w:szCs w:val="24"/>
          <w:lang w:val="en-GB"/>
        </w:rPr>
        <w:t xml:space="preserve">, having been frightened by </w:t>
      </w:r>
      <w:r w:rsidR="00E87FD5" w:rsidRPr="00A135A4">
        <w:rPr>
          <w:rFonts w:ascii="Calibri" w:hAnsi="Calibri" w:cs="Calibri"/>
          <w:sz w:val="24"/>
          <w:szCs w:val="24"/>
          <w:lang w:val="en-GB"/>
        </w:rPr>
        <w:t>the painted</w:t>
      </w:r>
      <w:r w:rsidR="00030891" w:rsidRPr="00A135A4">
        <w:rPr>
          <w:rFonts w:ascii="Calibri" w:hAnsi="Calibri" w:cs="Calibri"/>
          <w:sz w:val="24"/>
          <w:szCs w:val="24"/>
          <w:lang w:val="en-GB"/>
        </w:rPr>
        <w:t xml:space="preserve"> dog at 29.1</w:t>
      </w:r>
      <w:r w:rsidR="008477FA" w:rsidRPr="00A135A4">
        <w:rPr>
          <w:rStyle w:val="FootnoteReference"/>
          <w:rFonts w:ascii="Calibri" w:hAnsi="Calibri" w:cs="Calibri"/>
          <w:sz w:val="24"/>
          <w:szCs w:val="24"/>
          <w:lang w:val="en-GB"/>
        </w:rPr>
        <w:footnoteReference w:id="10"/>
      </w:r>
      <w:r w:rsidR="00030891" w:rsidRPr="00A135A4">
        <w:rPr>
          <w:rFonts w:ascii="Calibri" w:hAnsi="Calibri" w:cs="Calibri"/>
          <w:sz w:val="24"/>
          <w:szCs w:val="24"/>
          <w:lang w:val="en-GB"/>
        </w:rPr>
        <w:t xml:space="preserve">. </w:t>
      </w:r>
      <w:r w:rsidR="009731BF" w:rsidRPr="00A135A4">
        <w:rPr>
          <w:rFonts w:ascii="Calibri" w:hAnsi="Calibri" w:cs="Calibri"/>
          <w:sz w:val="24"/>
          <w:szCs w:val="24"/>
          <w:lang w:val="en-GB"/>
        </w:rPr>
        <w:t xml:space="preserve">When </w:t>
      </w:r>
      <w:proofErr w:type="spellStart"/>
      <w:r w:rsidR="009731BF" w:rsidRPr="00A135A4">
        <w:rPr>
          <w:rFonts w:ascii="Calibri" w:hAnsi="Calibri" w:cs="Calibri"/>
          <w:sz w:val="24"/>
          <w:szCs w:val="24"/>
          <w:lang w:val="en-GB"/>
        </w:rPr>
        <w:t>Encolpius</w:t>
      </w:r>
      <w:proofErr w:type="spellEnd"/>
      <w:r w:rsidR="009731BF" w:rsidRPr="00A135A4">
        <w:rPr>
          <w:rFonts w:ascii="Calibri" w:hAnsi="Calibri" w:cs="Calibri"/>
          <w:sz w:val="24"/>
          <w:szCs w:val="24"/>
          <w:lang w:val="en-GB"/>
        </w:rPr>
        <w:t xml:space="preserve"> later comments that he is </w:t>
      </w:r>
      <w:proofErr w:type="spellStart"/>
      <w:r w:rsidR="009731BF" w:rsidRPr="00A135A4">
        <w:rPr>
          <w:rFonts w:ascii="Calibri" w:hAnsi="Calibri" w:cs="Calibri"/>
          <w:i/>
          <w:iCs/>
          <w:sz w:val="24"/>
          <w:szCs w:val="24"/>
          <w:lang w:val="en-GB"/>
        </w:rPr>
        <w:t>prudentissimus</w:t>
      </w:r>
      <w:proofErr w:type="spellEnd"/>
      <w:r w:rsidR="009731BF" w:rsidRPr="00A135A4">
        <w:rPr>
          <w:rFonts w:ascii="Calibri" w:hAnsi="Calibri" w:cs="Calibri"/>
          <w:sz w:val="24"/>
          <w:szCs w:val="24"/>
          <w:lang w:val="en-GB"/>
        </w:rPr>
        <w:t xml:space="preserve"> (69.9) and therefore expecting tricks, this is either an ironic note from the older narrator, or he has finally learned </w:t>
      </w:r>
      <w:r w:rsidR="007C139C" w:rsidRPr="00A135A4">
        <w:rPr>
          <w:rFonts w:ascii="Calibri" w:hAnsi="Calibri" w:cs="Calibri"/>
          <w:sz w:val="24"/>
          <w:szCs w:val="24"/>
          <w:lang w:val="en-GB"/>
        </w:rPr>
        <w:t>the lesson</w:t>
      </w:r>
      <w:r w:rsidR="009731BF" w:rsidRPr="00A135A4">
        <w:rPr>
          <w:rFonts w:ascii="Calibri" w:hAnsi="Calibri" w:cs="Calibri"/>
          <w:sz w:val="24"/>
          <w:szCs w:val="24"/>
          <w:lang w:val="en-GB"/>
        </w:rPr>
        <w:t xml:space="preserve">. </w:t>
      </w:r>
    </w:p>
    <w:p w14:paraId="14C0AA89" w14:textId="77777777" w:rsidR="00017A1D" w:rsidRPr="00A135A4" w:rsidRDefault="00017A1D" w:rsidP="00A135A4">
      <w:pPr>
        <w:spacing w:line="480" w:lineRule="auto"/>
        <w:rPr>
          <w:rFonts w:ascii="Calibri" w:hAnsi="Calibri" w:cs="Calibri"/>
          <w:sz w:val="24"/>
          <w:szCs w:val="24"/>
          <w:lang w:val="en-GB"/>
        </w:rPr>
      </w:pPr>
    </w:p>
    <w:p w14:paraId="0A49E40E" w14:textId="6D1B1A51" w:rsidR="00311D3E" w:rsidRPr="00A135A4" w:rsidRDefault="004C60D9" w:rsidP="00A135A4">
      <w:pPr>
        <w:spacing w:line="480" w:lineRule="auto"/>
        <w:rPr>
          <w:rFonts w:ascii="Calibri" w:hAnsi="Calibri" w:cs="Calibri"/>
          <w:sz w:val="24"/>
          <w:szCs w:val="24"/>
          <w:lang w:val="en-GB"/>
        </w:rPr>
      </w:pPr>
      <w:r w:rsidRPr="00A135A4">
        <w:rPr>
          <w:rFonts w:ascii="Calibri" w:hAnsi="Calibri" w:cs="Calibri"/>
          <w:sz w:val="24"/>
          <w:szCs w:val="24"/>
          <w:lang w:val="en-GB"/>
        </w:rPr>
        <w:lastRenderedPageBreak/>
        <w:t>The cook brought before the guests for punishment recalls an earlier incident in which a slave was to be punished by the steward for losing</w:t>
      </w:r>
      <w:r w:rsidR="00D872B0" w:rsidRPr="00A135A4">
        <w:rPr>
          <w:rFonts w:ascii="Calibri" w:hAnsi="Calibri" w:cs="Calibri"/>
          <w:sz w:val="24"/>
          <w:szCs w:val="24"/>
          <w:lang w:val="en-GB"/>
        </w:rPr>
        <w:t xml:space="preserve"> clothing at the baths. </w:t>
      </w:r>
      <w:proofErr w:type="spellStart"/>
      <w:r w:rsidR="00D872B0" w:rsidRPr="00A135A4">
        <w:rPr>
          <w:rFonts w:ascii="Calibri" w:hAnsi="Calibri" w:cs="Calibri"/>
          <w:sz w:val="24"/>
          <w:szCs w:val="24"/>
          <w:lang w:val="en-GB"/>
        </w:rPr>
        <w:t>Trimalchio</w:t>
      </w:r>
      <w:proofErr w:type="spellEnd"/>
      <w:r w:rsidR="00D872B0" w:rsidRPr="00A135A4">
        <w:rPr>
          <w:rFonts w:ascii="Calibri" w:hAnsi="Calibri" w:cs="Calibri"/>
          <w:sz w:val="24"/>
          <w:szCs w:val="24"/>
          <w:lang w:val="en-GB"/>
        </w:rPr>
        <w:t xml:space="preserve"> orders that the cook be stripped (</w:t>
      </w:r>
      <w:proofErr w:type="spellStart"/>
      <w:r w:rsidR="00D872B0" w:rsidRPr="00A135A4">
        <w:rPr>
          <w:rFonts w:ascii="Calibri" w:hAnsi="Calibri" w:cs="Calibri"/>
          <w:i/>
          <w:iCs/>
          <w:sz w:val="24"/>
          <w:szCs w:val="24"/>
          <w:lang w:val="en-GB"/>
        </w:rPr>
        <w:t>despoila</w:t>
      </w:r>
      <w:proofErr w:type="spellEnd"/>
      <w:r w:rsidR="00D872B0" w:rsidRPr="00A135A4">
        <w:rPr>
          <w:rFonts w:ascii="Calibri" w:hAnsi="Calibri" w:cs="Calibri"/>
          <w:sz w:val="24"/>
          <w:szCs w:val="24"/>
          <w:lang w:val="en-GB"/>
        </w:rPr>
        <w:t>, 49.5</w:t>
      </w:r>
      <w:r w:rsidR="00D46286" w:rsidRPr="00A135A4">
        <w:rPr>
          <w:rFonts w:ascii="Calibri" w:hAnsi="Calibri" w:cs="Calibri"/>
          <w:sz w:val="24"/>
          <w:szCs w:val="24"/>
          <w:lang w:val="en-GB"/>
        </w:rPr>
        <w:t xml:space="preserve">, </w:t>
      </w:r>
      <w:proofErr w:type="spellStart"/>
      <w:r w:rsidR="00557AFE" w:rsidRPr="00A135A4">
        <w:rPr>
          <w:rFonts w:ascii="Calibri" w:hAnsi="Calibri" w:cs="Calibri"/>
          <w:i/>
          <w:iCs/>
          <w:sz w:val="24"/>
          <w:szCs w:val="24"/>
          <w:lang w:val="en-GB"/>
        </w:rPr>
        <w:t>despoliatur</w:t>
      </w:r>
      <w:proofErr w:type="spellEnd"/>
      <w:r w:rsidR="00557AFE" w:rsidRPr="00A135A4">
        <w:rPr>
          <w:rFonts w:ascii="Calibri" w:hAnsi="Calibri" w:cs="Calibri"/>
          <w:sz w:val="24"/>
          <w:szCs w:val="24"/>
          <w:lang w:val="en-GB"/>
        </w:rPr>
        <w:t>, 49.6</w:t>
      </w:r>
      <w:r w:rsidR="00F05467" w:rsidRPr="00A135A4">
        <w:rPr>
          <w:rFonts w:ascii="Calibri" w:hAnsi="Calibri" w:cs="Calibri"/>
          <w:sz w:val="24"/>
          <w:szCs w:val="24"/>
          <w:lang w:val="en-GB"/>
        </w:rPr>
        <w:t xml:space="preserve">; c.f. </w:t>
      </w:r>
      <w:proofErr w:type="spellStart"/>
      <w:r w:rsidR="00F05467" w:rsidRPr="00A135A4">
        <w:rPr>
          <w:rFonts w:ascii="Calibri" w:hAnsi="Calibri" w:cs="Calibri"/>
          <w:i/>
          <w:iCs/>
          <w:sz w:val="24"/>
          <w:szCs w:val="24"/>
          <w:lang w:val="en-GB"/>
        </w:rPr>
        <w:t>servus</w:t>
      </w:r>
      <w:proofErr w:type="spellEnd"/>
      <w:r w:rsidR="00F05467" w:rsidRPr="00A135A4">
        <w:rPr>
          <w:rFonts w:ascii="Calibri" w:hAnsi="Calibri" w:cs="Calibri"/>
          <w:i/>
          <w:iCs/>
          <w:sz w:val="24"/>
          <w:szCs w:val="24"/>
          <w:lang w:val="en-GB"/>
        </w:rPr>
        <w:t xml:space="preserve"> </w:t>
      </w:r>
      <w:proofErr w:type="spellStart"/>
      <w:r w:rsidR="00F05467" w:rsidRPr="00A135A4">
        <w:rPr>
          <w:rFonts w:ascii="Calibri" w:hAnsi="Calibri" w:cs="Calibri"/>
          <w:i/>
          <w:iCs/>
          <w:sz w:val="24"/>
          <w:szCs w:val="24"/>
          <w:lang w:val="en-GB"/>
        </w:rPr>
        <w:t>despoliatus</w:t>
      </w:r>
      <w:proofErr w:type="spellEnd"/>
      <w:r w:rsidR="00F05467" w:rsidRPr="00A135A4">
        <w:rPr>
          <w:rFonts w:ascii="Calibri" w:hAnsi="Calibri" w:cs="Calibri"/>
          <w:sz w:val="24"/>
          <w:szCs w:val="24"/>
          <w:lang w:val="en-GB"/>
        </w:rPr>
        <w:t xml:space="preserve">, 30.7), </w:t>
      </w:r>
      <w:r w:rsidR="007B12CB" w:rsidRPr="00A135A4">
        <w:rPr>
          <w:rFonts w:ascii="Calibri" w:hAnsi="Calibri" w:cs="Calibri"/>
          <w:sz w:val="24"/>
          <w:szCs w:val="24"/>
          <w:lang w:val="en-GB"/>
        </w:rPr>
        <w:t>and the guests plead for him (</w:t>
      </w:r>
      <w:proofErr w:type="spellStart"/>
      <w:r w:rsidR="009E7DC3" w:rsidRPr="00A135A4">
        <w:rPr>
          <w:rFonts w:ascii="Calibri" w:hAnsi="Calibri" w:cs="Calibri"/>
          <w:i/>
          <w:iCs/>
          <w:sz w:val="24"/>
          <w:szCs w:val="24"/>
          <w:lang w:val="en-GB"/>
        </w:rPr>
        <w:t>deprecari</w:t>
      </w:r>
      <w:proofErr w:type="spellEnd"/>
      <w:r w:rsidR="009E7DC3" w:rsidRPr="00A135A4">
        <w:rPr>
          <w:rFonts w:ascii="Calibri" w:hAnsi="Calibri" w:cs="Calibri"/>
          <w:i/>
          <w:iCs/>
          <w:sz w:val="24"/>
          <w:szCs w:val="24"/>
          <w:lang w:val="en-GB"/>
        </w:rPr>
        <w:t xml:space="preserve">, </w:t>
      </w:r>
      <w:r w:rsidR="009E7DC3" w:rsidRPr="00A135A4">
        <w:rPr>
          <w:rFonts w:ascii="Calibri" w:hAnsi="Calibri" w:cs="Calibri"/>
          <w:sz w:val="24"/>
          <w:szCs w:val="24"/>
          <w:lang w:val="en-GB"/>
        </w:rPr>
        <w:t>49.6</w:t>
      </w:r>
      <w:r w:rsidR="001E386D" w:rsidRPr="00A135A4">
        <w:rPr>
          <w:rFonts w:ascii="Calibri" w:hAnsi="Calibri" w:cs="Calibri"/>
          <w:sz w:val="24"/>
          <w:szCs w:val="24"/>
          <w:lang w:val="en-GB"/>
        </w:rPr>
        <w:t>;</w:t>
      </w:r>
      <w:r w:rsidR="007B12CB" w:rsidRPr="00A135A4">
        <w:rPr>
          <w:rFonts w:ascii="Calibri" w:hAnsi="Calibri" w:cs="Calibri"/>
          <w:sz w:val="24"/>
          <w:szCs w:val="24"/>
          <w:lang w:val="en-GB"/>
        </w:rPr>
        <w:t xml:space="preserve"> c.f. </w:t>
      </w:r>
      <w:proofErr w:type="spellStart"/>
      <w:r w:rsidR="009E7DC3" w:rsidRPr="00A135A4">
        <w:rPr>
          <w:rFonts w:ascii="Calibri" w:hAnsi="Calibri" w:cs="Calibri"/>
          <w:i/>
          <w:iCs/>
          <w:sz w:val="24"/>
          <w:szCs w:val="24"/>
          <w:lang w:val="en-GB"/>
        </w:rPr>
        <w:t>deprecati</w:t>
      </w:r>
      <w:proofErr w:type="spellEnd"/>
      <w:r w:rsidR="009E7DC3" w:rsidRPr="00A135A4">
        <w:rPr>
          <w:rFonts w:ascii="Calibri" w:hAnsi="Calibri" w:cs="Calibri"/>
          <w:sz w:val="24"/>
          <w:szCs w:val="24"/>
          <w:lang w:val="en-GB"/>
        </w:rPr>
        <w:t>, 30.9)</w:t>
      </w:r>
      <w:r w:rsidR="0027445B" w:rsidRPr="00A135A4">
        <w:rPr>
          <w:rFonts w:ascii="Calibri" w:hAnsi="Calibri" w:cs="Calibri"/>
          <w:sz w:val="24"/>
          <w:szCs w:val="24"/>
          <w:lang w:val="en-GB"/>
        </w:rPr>
        <w:t xml:space="preserve">. </w:t>
      </w:r>
      <w:proofErr w:type="spellStart"/>
      <w:r w:rsidR="0027445B" w:rsidRPr="00A135A4">
        <w:rPr>
          <w:rFonts w:ascii="Calibri" w:hAnsi="Calibri" w:cs="Calibri"/>
          <w:sz w:val="24"/>
          <w:szCs w:val="24"/>
          <w:lang w:val="en-GB"/>
        </w:rPr>
        <w:t>Encolpius</w:t>
      </w:r>
      <w:proofErr w:type="spellEnd"/>
      <w:r w:rsidR="0027445B" w:rsidRPr="00A135A4">
        <w:rPr>
          <w:rFonts w:ascii="Calibri" w:hAnsi="Calibri" w:cs="Calibri"/>
          <w:sz w:val="24"/>
          <w:szCs w:val="24"/>
          <w:lang w:val="en-GB"/>
        </w:rPr>
        <w:t>’ attitude is, however, different</w:t>
      </w:r>
      <w:r w:rsidR="000839B9" w:rsidRPr="00A135A4">
        <w:rPr>
          <w:rFonts w:ascii="Calibri" w:hAnsi="Calibri" w:cs="Calibri"/>
          <w:sz w:val="24"/>
          <w:szCs w:val="24"/>
          <w:lang w:val="en-GB"/>
        </w:rPr>
        <w:t xml:space="preserve"> on the two occasions. In the earlier incident, </w:t>
      </w:r>
      <w:r w:rsidR="00C73041" w:rsidRPr="00A135A4">
        <w:rPr>
          <w:rFonts w:ascii="Calibri" w:hAnsi="Calibri" w:cs="Calibri"/>
          <w:sz w:val="24"/>
          <w:szCs w:val="24"/>
          <w:lang w:val="en-GB"/>
        </w:rPr>
        <w:t xml:space="preserve">he </w:t>
      </w:r>
      <w:r w:rsidR="00764E81" w:rsidRPr="00A135A4">
        <w:rPr>
          <w:rFonts w:ascii="Calibri" w:hAnsi="Calibri" w:cs="Calibri"/>
          <w:sz w:val="24"/>
          <w:szCs w:val="24"/>
          <w:lang w:val="en-GB"/>
        </w:rPr>
        <w:t>joins</w:t>
      </w:r>
      <w:r w:rsidR="00F80346" w:rsidRPr="00A135A4">
        <w:rPr>
          <w:rFonts w:ascii="Calibri" w:hAnsi="Calibri" w:cs="Calibri"/>
          <w:sz w:val="24"/>
          <w:szCs w:val="24"/>
          <w:lang w:val="en-GB"/>
        </w:rPr>
        <w:t xml:space="preserve"> in</w:t>
      </w:r>
      <w:r w:rsidR="00E91D3B" w:rsidRPr="00A135A4">
        <w:rPr>
          <w:rFonts w:ascii="Calibri" w:hAnsi="Calibri" w:cs="Calibri"/>
          <w:sz w:val="24"/>
          <w:szCs w:val="24"/>
          <w:lang w:val="en-GB"/>
        </w:rPr>
        <w:t xml:space="preserve"> seeking </w:t>
      </w:r>
      <w:r w:rsidR="00445AAE" w:rsidRPr="00A135A4">
        <w:rPr>
          <w:rFonts w:ascii="Calibri" w:hAnsi="Calibri" w:cs="Calibri"/>
          <w:sz w:val="24"/>
          <w:szCs w:val="24"/>
          <w:lang w:val="en-GB"/>
        </w:rPr>
        <w:t>pardon for the slave (</w:t>
      </w:r>
      <w:proofErr w:type="spellStart"/>
      <w:r w:rsidR="0053168F" w:rsidRPr="00A135A4">
        <w:rPr>
          <w:rFonts w:ascii="Calibri" w:hAnsi="Calibri" w:cs="Calibri"/>
          <w:i/>
          <w:iCs/>
          <w:sz w:val="24"/>
          <w:szCs w:val="24"/>
          <w:lang w:val="en-GB"/>
        </w:rPr>
        <w:t>deprecati</w:t>
      </w:r>
      <w:proofErr w:type="spellEnd"/>
      <w:r w:rsidR="0053168F" w:rsidRPr="00A135A4">
        <w:rPr>
          <w:rFonts w:ascii="Calibri" w:hAnsi="Calibri" w:cs="Calibri"/>
          <w:i/>
          <w:iCs/>
          <w:sz w:val="24"/>
          <w:szCs w:val="24"/>
          <w:lang w:val="en-GB"/>
        </w:rPr>
        <w:t xml:space="preserve"> </w:t>
      </w:r>
      <w:proofErr w:type="spellStart"/>
      <w:r w:rsidR="0053168F" w:rsidRPr="00A135A4">
        <w:rPr>
          <w:rFonts w:ascii="Calibri" w:hAnsi="Calibri" w:cs="Calibri"/>
          <w:i/>
          <w:iCs/>
          <w:sz w:val="24"/>
          <w:szCs w:val="24"/>
          <w:lang w:val="en-GB"/>
        </w:rPr>
        <w:t>sumus</w:t>
      </w:r>
      <w:proofErr w:type="spellEnd"/>
      <w:r w:rsidR="0053168F" w:rsidRPr="00A135A4">
        <w:rPr>
          <w:rFonts w:ascii="Calibri" w:hAnsi="Calibri" w:cs="Calibri"/>
          <w:sz w:val="24"/>
          <w:szCs w:val="24"/>
          <w:lang w:val="en-GB"/>
        </w:rPr>
        <w:t xml:space="preserve">, 30.9), but </w:t>
      </w:r>
      <w:r w:rsidR="00692F83" w:rsidRPr="00A135A4">
        <w:rPr>
          <w:rFonts w:ascii="Calibri" w:hAnsi="Calibri" w:cs="Calibri"/>
          <w:sz w:val="24"/>
          <w:szCs w:val="24"/>
          <w:lang w:val="en-GB"/>
        </w:rPr>
        <w:t xml:space="preserve">here </w:t>
      </w:r>
      <w:r w:rsidR="00D46286" w:rsidRPr="00A135A4">
        <w:rPr>
          <w:rFonts w:ascii="Calibri" w:hAnsi="Calibri" w:cs="Calibri"/>
          <w:sz w:val="24"/>
          <w:szCs w:val="24"/>
          <w:lang w:val="en-GB"/>
        </w:rPr>
        <w:t>he</w:t>
      </w:r>
      <w:r w:rsidR="00692F83" w:rsidRPr="00A135A4">
        <w:rPr>
          <w:rFonts w:ascii="Calibri" w:hAnsi="Calibri" w:cs="Calibri"/>
          <w:sz w:val="24"/>
          <w:szCs w:val="24"/>
          <w:lang w:val="en-GB"/>
        </w:rPr>
        <w:t xml:space="preserve"> says simply that </w:t>
      </w:r>
      <w:r w:rsidR="00692F83" w:rsidRPr="00A135A4">
        <w:rPr>
          <w:rFonts w:ascii="Calibri" w:hAnsi="Calibri" w:cs="Calibri"/>
          <w:i/>
          <w:iCs/>
          <w:sz w:val="24"/>
          <w:szCs w:val="24"/>
          <w:lang w:val="en-GB"/>
        </w:rPr>
        <w:t xml:space="preserve">omnes </w:t>
      </w:r>
      <w:r w:rsidR="00692F83" w:rsidRPr="00A135A4">
        <w:rPr>
          <w:rFonts w:ascii="Calibri" w:hAnsi="Calibri" w:cs="Calibri"/>
          <w:sz w:val="24"/>
          <w:szCs w:val="24"/>
          <w:lang w:val="en-GB"/>
        </w:rPr>
        <w:t>began to plead</w:t>
      </w:r>
      <w:r w:rsidR="00D46286" w:rsidRPr="00A135A4">
        <w:rPr>
          <w:rFonts w:ascii="Calibri" w:hAnsi="Calibri" w:cs="Calibri"/>
          <w:sz w:val="24"/>
          <w:szCs w:val="24"/>
          <w:lang w:val="en-GB"/>
        </w:rPr>
        <w:t xml:space="preserve"> </w:t>
      </w:r>
      <w:r w:rsidR="00692F83" w:rsidRPr="00A135A4">
        <w:rPr>
          <w:rFonts w:ascii="Calibri" w:hAnsi="Calibri" w:cs="Calibri"/>
          <w:sz w:val="24"/>
          <w:szCs w:val="24"/>
          <w:lang w:val="en-GB"/>
        </w:rPr>
        <w:t>(</w:t>
      </w:r>
      <w:r w:rsidR="00925095" w:rsidRPr="00A135A4">
        <w:rPr>
          <w:rFonts w:ascii="Calibri" w:hAnsi="Calibri" w:cs="Calibri"/>
          <w:sz w:val="24"/>
          <w:szCs w:val="24"/>
          <w:lang w:val="en-GB"/>
        </w:rPr>
        <w:t xml:space="preserve">49.6). We might draw the inference that </w:t>
      </w:r>
      <w:proofErr w:type="spellStart"/>
      <w:r w:rsidR="00925095" w:rsidRPr="00A135A4">
        <w:rPr>
          <w:rFonts w:ascii="Calibri" w:hAnsi="Calibri" w:cs="Calibri"/>
          <w:sz w:val="24"/>
          <w:szCs w:val="24"/>
          <w:lang w:val="en-GB"/>
        </w:rPr>
        <w:t>Encolpius</w:t>
      </w:r>
      <w:proofErr w:type="spellEnd"/>
      <w:r w:rsidR="00925095" w:rsidRPr="00A135A4">
        <w:rPr>
          <w:rFonts w:ascii="Calibri" w:hAnsi="Calibri" w:cs="Calibri"/>
          <w:sz w:val="24"/>
          <w:szCs w:val="24"/>
          <w:lang w:val="en-GB"/>
        </w:rPr>
        <w:t xml:space="preserve"> is not included in this number, </w:t>
      </w:r>
      <w:r w:rsidR="00F97427" w:rsidRPr="00A135A4">
        <w:rPr>
          <w:rFonts w:ascii="Calibri" w:hAnsi="Calibri" w:cs="Calibri"/>
          <w:sz w:val="24"/>
          <w:szCs w:val="24"/>
          <w:lang w:val="en-GB"/>
        </w:rPr>
        <w:t xml:space="preserve">given his comment to Agamemnon that he wouldn’t forgive the cook for forgetting to </w:t>
      </w:r>
      <w:r w:rsidR="0042436C" w:rsidRPr="00A135A4">
        <w:rPr>
          <w:rFonts w:ascii="Calibri" w:hAnsi="Calibri" w:cs="Calibri"/>
          <w:sz w:val="24"/>
          <w:szCs w:val="24"/>
          <w:lang w:val="en-GB"/>
        </w:rPr>
        <w:t>clean a fish (</w:t>
      </w:r>
      <w:r w:rsidR="00407FFB" w:rsidRPr="00A135A4">
        <w:rPr>
          <w:rFonts w:ascii="Calibri" w:hAnsi="Calibri" w:cs="Calibri"/>
          <w:sz w:val="24"/>
          <w:szCs w:val="24"/>
          <w:lang w:val="en-GB"/>
        </w:rPr>
        <w:t xml:space="preserve">49.7), </w:t>
      </w:r>
      <w:r w:rsidR="00F80346" w:rsidRPr="00A135A4">
        <w:rPr>
          <w:rFonts w:ascii="Calibri" w:hAnsi="Calibri" w:cs="Calibri"/>
          <w:sz w:val="24"/>
          <w:szCs w:val="24"/>
          <w:lang w:val="en-GB"/>
        </w:rPr>
        <w:t>even though</w:t>
      </w:r>
      <w:r w:rsidR="00370637" w:rsidRPr="00A135A4">
        <w:rPr>
          <w:rFonts w:ascii="Calibri" w:hAnsi="Calibri" w:cs="Calibri"/>
          <w:sz w:val="24"/>
          <w:szCs w:val="24"/>
          <w:lang w:val="en-GB"/>
        </w:rPr>
        <w:t xml:space="preserve"> </w:t>
      </w:r>
      <w:r w:rsidR="00AF6E93" w:rsidRPr="00A135A4">
        <w:rPr>
          <w:rFonts w:ascii="Calibri" w:hAnsi="Calibri" w:cs="Calibri"/>
          <w:sz w:val="24"/>
          <w:szCs w:val="24"/>
          <w:lang w:val="en-GB"/>
        </w:rPr>
        <w:t>neither</w:t>
      </w:r>
      <w:r w:rsidR="00370637" w:rsidRPr="00A135A4">
        <w:rPr>
          <w:rFonts w:ascii="Calibri" w:hAnsi="Calibri" w:cs="Calibri"/>
          <w:sz w:val="24"/>
          <w:szCs w:val="24"/>
          <w:lang w:val="en-GB"/>
        </w:rPr>
        <w:t xml:space="preserve"> </w:t>
      </w:r>
      <w:r w:rsidR="00AF6E93" w:rsidRPr="00A135A4">
        <w:rPr>
          <w:rFonts w:ascii="Calibri" w:hAnsi="Calibri" w:cs="Calibri"/>
          <w:sz w:val="24"/>
          <w:szCs w:val="24"/>
          <w:lang w:val="en-GB"/>
        </w:rPr>
        <w:t>offence</w:t>
      </w:r>
      <w:r w:rsidR="00370637" w:rsidRPr="00A135A4">
        <w:rPr>
          <w:rFonts w:ascii="Calibri" w:hAnsi="Calibri" w:cs="Calibri"/>
          <w:sz w:val="24"/>
          <w:szCs w:val="24"/>
          <w:lang w:val="en-GB"/>
        </w:rPr>
        <w:t xml:space="preserve"> seem</w:t>
      </w:r>
      <w:r w:rsidR="00AF6E93" w:rsidRPr="00A135A4">
        <w:rPr>
          <w:rFonts w:ascii="Calibri" w:hAnsi="Calibri" w:cs="Calibri"/>
          <w:sz w:val="24"/>
          <w:szCs w:val="24"/>
          <w:lang w:val="en-GB"/>
        </w:rPr>
        <w:t>s</w:t>
      </w:r>
      <w:r w:rsidR="00370637" w:rsidRPr="00A135A4">
        <w:rPr>
          <w:rFonts w:ascii="Calibri" w:hAnsi="Calibri" w:cs="Calibri"/>
          <w:sz w:val="24"/>
          <w:szCs w:val="24"/>
          <w:lang w:val="en-GB"/>
        </w:rPr>
        <w:t xml:space="preserve"> more serious than the other</w:t>
      </w:r>
      <w:r w:rsidR="00896511" w:rsidRPr="00A135A4">
        <w:rPr>
          <w:rFonts w:ascii="Calibri" w:hAnsi="Calibri" w:cs="Calibri"/>
          <w:sz w:val="24"/>
          <w:szCs w:val="24"/>
          <w:lang w:val="en-GB"/>
        </w:rPr>
        <w:t xml:space="preserve">. </w:t>
      </w:r>
      <w:r w:rsidR="00F65A4E" w:rsidRPr="00A135A4">
        <w:rPr>
          <w:rFonts w:ascii="Calibri" w:hAnsi="Calibri" w:cs="Calibri"/>
          <w:sz w:val="24"/>
          <w:szCs w:val="24"/>
          <w:lang w:val="en-GB"/>
        </w:rPr>
        <w:t>The double superlative (</w:t>
      </w:r>
      <w:proofErr w:type="spellStart"/>
      <w:r w:rsidR="00F65A4E" w:rsidRPr="00A135A4">
        <w:rPr>
          <w:rFonts w:ascii="Calibri" w:hAnsi="Calibri" w:cs="Calibri"/>
          <w:i/>
          <w:iCs/>
          <w:sz w:val="24"/>
          <w:szCs w:val="24"/>
          <w:lang w:val="en-GB"/>
        </w:rPr>
        <w:t>crudelissimae</w:t>
      </w:r>
      <w:proofErr w:type="spellEnd"/>
      <w:r w:rsidR="000D5678" w:rsidRPr="00A135A4">
        <w:rPr>
          <w:rFonts w:ascii="Calibri" w:hAnsi="Calibri" w:cs="Calibri"/>
          <w:i/>
          <w:iCs/>
          <w:sz w:val="24"/>
          <w:szCs w:val="24"/>
          <w:lang w:val="en-GB"/>
        </w:rPr>
        <w:t xml:space="preserve">, </w:t>
      </w:r>
      <w:proofErr w:type="spellStart"/>
      <w:r w:rsidR="00F65A4E" w:rsidRPr="00A135A4">
        <w:rPr>
          <w:rFonts w:ascii="Calibri" w:hAnsi="Calibri" w:cs="Calibri"/>
          <w:i/>
          <w:iCs/>
          <w:sz w:val="24"/>
          <w:szCs w:val="24"/>
          <w:lang w:val="en-GB"/>
        </w:rPr>
        <w:t>nequissimus</w:t>
      </w:r>
      <w:proofErr w:type="spellEnd"/>
      <w:r w:rsidR="00F65A4E" w:rsidRPr="00A135A4">
        <w:rPr>
          <w:rFonts w:ascii="Calibri" w:hAnsi="Calibri" w:cs="Calibri"/>
          <w:i/>
          <w:iCs/>
          <w:sz w:val="24"/>
          <w:szCs w:val="24"/>
          <w:lang w:val="en-GB"/>
        </w:rPr>
        <w:t xml:space="preserve">, </w:t>
      </w:r>
      <w:r w:rsidR="00F65A4E" w:rsidRPr="00A135A4">
        <w:rPr>
          <w:rFonts w:ascii="Calibri" w:hAnsi="Calibri" w:cs="Calibri"/>
          <w:sz w:val="24"/>
          <w:szCs w:val="24"/>
          <w:lang w:val="en-GB"/>
        </w:rPr>
        <w:t xml:space="preserve">49.7) </w:t>
      </w:r>
      <w:r w:rsidR="00E95B72" w:rsidRPr="00A135A4">
        <w:rPr>
          <w:rFonts w:ascii="Calibri" w:hAnsi="Calibri" w:cs="Calibri"/>
          <w:sz w:val="24"/>
          <w:szCs w:val="24"/>
          <w:lang w:val="en-GB"/>
        </w:rPr>
        <w:t>is</w:t>
      </w:r>
      <w:r w:rsidR="00F65A4E" w:rsidRPr="00A135A4">
        <w:rPr>
          <w:rFonts w:ascii="Calibri" w:hAnsi="Calibri" w:cs="Calibri"/>
          <w:sz w:val="24"/>
          <w:szCs w:val="24"/>
          <w:lang w:val="en-GB"/>
        </w:rPr>
        <w:t xml:space="preserve"> emphatic, </w:t>
      </w:r>
      <w:r w:rsidR="00E95B72" w:rsidRPr="00A135A4">
        <w:rPr>
          <w:rFonts w:ascii="Calibri" w:hAnsi="Calibri" w:cs="Calibri"/>
          <w:sz w:val="24"/>
          <w:szCs w:val="24"/>
          <w:lang w:val="en-GB"/>
        </w:rPr>
        <w:t>underscoring</w:t>
      </w:r>
      <w:r w:rsidR="00F65A4E" w:rsidRPr="00A135A4">
        <w:rPr>
          <w:rFonts w:ascii="Calibri" w:hAnsi="Calibri" w:cs="Calibri"/>
          <w:sz w:val="24"/>
          <w:szCs w:val="24"/>
          <w:lang w:val="en-GB"/>
        </w:rPr>
        <w:t xml:space="preserve"> both the</w:t>
      </w:r>
      <w:r w:rsidR="000D5678" w:rsidRPr="00A135A4">
        <w:rPr>
          <w:rFonts w:ascii="Calibri" w:hAnsi="Calibri" w:cs="Calibri"/>
          <w:sz w:val="24"/>
          <w:szCs w:val="24"/>
          <w:lang w:val="en-GB"/>
        </w:rPr>
        <w:t xml:space="preserve"> slave’s</w:t>
      </w:r>
      <w:r w:rsidR="00F65A4E" w:rsidRPr="00A135A4">
        <w:rPr>
          <w:rFonts w:ascii="Calibri" w:hAnsi="Calibri" w:cs="Calibri"/>
          <w:sz w:val="24"/>
          <w:szCs w:val="24"/>
          <w:lang w:val="en-GB"/>
        </w:rPr>
        <w:t xml:space="preserve"> incompetence and </w:t>
      </w:r>
      <w:proofErr w:type="spellStart"/>
      <w:r w:rsidR="00F65A4E" w:rsidRPr="00A135A4">
        <w:rPr>
          <w:rFonts w:ascii="Calibri" w:hAnsi="Calibri" w:cs="Calibri"/>
          <w:sz w:val="24"/>
          <w:szCs w:val="24"/>
          <w:lang w:val="en-GB"/>
        </w:rPr>
        <w:t>Encolpius</w:t>
      </w:r>
      <w:proofErr w:type="spellEnd"/>
      <w:r w:rsidR="00F65A4E" w:rsidRPr="00A135A4">
        <w:rPr>
          <w:rFonts w:ascii="Calibri" w:hAnsi="Calibri" w:cs="Calibri"/>
          <w:sz w:val="24"/>
          <w:szCs w:val="24"/>
          <w:lang w:val="en-GB"/>
        </w:rPr>
        <w:t xml:space="preserve">’ severity, and the </w:t>
      </w:r>
      <w:r w:rsidR="00E95B72" w:rsidRPr="00A135A4">
        <w:rPr>
          <w:rFonts w:ascii="Calibri" w:hAnsi="Calibri" w:cs="Calibri"/>
          <w:sz w:val="24"/>
          <w:szCs w:val="24"/>
          <w:lang w:val="en-GB"/>
        </w:rPr>
        <w:t xml:space="preserve">sense of </w:t>
      </w:r>
      <w:r w:rsidR="00F65A4E" w:rsidRPr="00A135A4">
        <w:rPr>
          <w:rFonts w:ascii="Calibri" w:hAnsi="Calibri" w:cs="Calibri"/>
          <w:sz w:val="24"/>
          <w:szCs w:val="24"/>
          <w:lang w:val="en-GB"/>
        </w:rPr>
        <w:t>indignation</w:t>
      </w:r>
      <w:r w:rsidR="00E95B72" w:rsidRPr="00A135A4">
        <w:rPr>
          <w:rFonts w:ascii="Calibri" w:hAnsi="Calibri" w:cs="Calibri"/>
          <w:sz w:val="24"/>
          <w:szCs w:val="24"/>
          <w:lang w:val="en-GB"/>
        </w:rPr>
        <w:t xml:space="preserve"> contained in the rhetorical question posed by the subjunctive </w:t>
      </w:r>
      <w:proofErr w:type="spellStart"/>
      <w:r w:rsidR="00E95B72" w:rsidRPr="00A135A4">
        <w:rPr>
          <w:rFonts w:ascii="Calibri" w:hAnsi="Calibri" w:cs="Calibri"/>
          <w:i/>
          <w:iCs/>
          <w:sz w:val="24"/>
          <w:szCs w:val="24"/>
          <w:lang w:val="en-GB"/>
        </w:rPr>
        <w:t>oblivisceretur</w:t>
      </w:r>
      <w:proofErr w:type="spellEnd"/>
      <w:r w:rsidR="00E95B72" w:rsidRPr="00A135A4">
        <w:rPr>
          <w:rStyle w:val="FootnoteReference"/>
          <w:rFonts w:ascii="Calibri" w:hAnsi="Calibri" w:cs="Calibri"/>
          <w:i/>
          <w:iCs/>
          <w:sz w:val="24"/>
          <w:szCs w:val="24"/>
          <w:lang w:val="en-GB"/>
        </w:rPr>
        <w:footnoteReference w:id="11"/>
      </w:r>
      <w:r w:rsidR="00E95B72" w:rsidRPr="00A135A4">
        <w:rPr>
          <w:rFonts w:ascii="Calibri" w:hAnsi="Calibri" w:cs="Calibri"/>
          <w:sz w:val="24"/>
          <w:szCs w:val="24"/>
          <w:lang w:val="en-GB"/>
        </w:rPr>
        <w:t xml:space="preserve"> reinforces these still further. The tone of </w:t>
      </w:r>
      <w:proofErr w:type="spellStart"/>
      <w:r w:rsidR="00E95B72" w:rsidRPr="00A135A4">
        <w:rPr>
          <w:rFonts w:ascii="Calibri" w:hAnsi="Calibri" w:cs="Calibri"/>
          <w:i/>
          <w:iCs/>
          <w:sz w:val="24"/>
          <w:szCs w:val="24"/>
          <w:lang w:val="en-GB"/>
        </w:rPr>
        <w:t>crudelissimae</w:t>
      </w:r>
      <w:proofErr w:type="spellEnd"/>
      <w:r w:rsidR="00E95B72" w:rsidRPr="00A135A4">
        <w:rPr>
          <w:rFonts w:ascii="Calibri" w:hAnsi="Calibri" w:cs="Calibri"/>
          <w:i/>
          <w:iCs/>
          <w:sz w:val="24"/>
          <w:szCs w:val="24"/>
          <w:lang w:val="en-GB"/>
        </w:rPr>
        <w:t xml:space="preserve"> </w:t>
      </w:r>
      <w:proofErr w:type="spellStart"/>
      <w:r w:rsidR="00E95B72" w:rsidRPr="00A135A4">
        <w:rPr>
          <w:rFonts w:ascii="Calibri" w:hAnsi="Calibri" w:cs="Calibri"/>
          <w:i/>
          <w:iCs/>
          <w:sz w:val="24"/>
          <w:szCs w:val="24"/>
          <w:lang w:val="en-GB"/>
        </w:rPr>
        <w:t>severitatis</w:t>
      </w:r>
      <w:proofErr w:type="spellEnd"/>
      <w:r w:rsidR="00E95B72" w:rsidRPr="00A135A4">
        <w:rPr>
          <w:rFonts w:ascii="Calibri" w:hAnsi="Calibri" w:cs="Calibri"/>
          <w:sz w:val="24"/>
          <w:szCs w:val="24"/>
          <w:lang w:val="en-GB"/>
        </w:rPr>
        <w:t xml:space="preserve"> is wryly self-mocking</w:t>
      </w:r>
      <w:r w:rsidR="00954751" w:rsidRPr="00A135A4">
        <w:rPr>
          <w:rFonts w:ascii="Calibri" w:hAnsi="Calibri" w:cs="Calibri"/>
          <w:sz w:val="24"/>
          <w:szCs w:val="24"/>
          <w:lang w:val="en-GB"/>
        </w:rPr>
        <w:t>; an example of what Courtney</w:t>
      </w:r>
      <w:r w:rsidR="00954751" w:rsidRPr="00A135A4">
        <w:rPr>
          <w:rStyle w:val="FootnoteReference"/>
          <w:rFonts w:ascii="Calibri" w:hAnsi="Calibri" w:cs="Calibri"/>
          <w:sz w:val="24"/>
          <w:szCs w:val="24"/>
          <w:lang w:val="en-GB"/>
        </w:rPr>
        <w:footnoteReference w:id="12"/>
      </w:r>
      <w:r w:rsidR="00954751" w:rsidRPr="00A135A4">
        <w:rPr>
          <w:rFonts w:ascii="Calibri" w:hAnsi="Calibri" w:cs="Calibri"/>
          <w:sz w:val="24"/>
          <w:szCs w:val="24"/>
          <w:lang w:val="en-GB"/>
        </w:rPr>
        <w:t xml:space="preserve"> sees as the older narrator’s detachment from his younger self, which invites readers to share his fond sympathy for his younger self, offering support for Beck’s</w:t>
      </w:r>
      <w:r w:rsidR="00954751" w:rsidRPr="00A135A4">
        <w:rPr>
          <w:rStyle w:val="FootnoteReference"/>
          <w:rFonts w:ascii="Calibri" w:hAnsi="Calibri" w:cs="Calibri"/>
          <w:sz w:val="24"/>
          <w:szCs w:val="24"/>
          <w:lang w:val="en-GB"/>
        </w:rPr>
        <w:footnoteReference w:id="13"/>
      </w:r>
      <w:r w:rsidR="00954751" w:rsidRPr="00A135A4">
        <w:rPr>
          <w:rFonts w:ascii="Calibri" w:hAnsi="Calibri" w:cs="Calibri"/>
          <w:sz w:val="24"/>
          <w:szCs w:val="24"/>
          <w:lang w:val="en-GB"/>
        </w:rPr>
        <w:t xml:space="preserve"> reading of the relationship between narrator and protagonist.</w:t>
      </w:r>
      <w:r w:rsidR="00083CA3" w:rsidRPr="00A135A4">
        <w:rPr>
          <w:rFonts w:ascii="Calibri" w:hAnsi="Calibri" w:cs="Calibri"/>
          <w:sz w:val="24"/>
          <w:szCs w:val="24"/>
          <w:lang w:val="en-GB"/>
        </w:rPr>
        <w:t xml:space="preserve"> </w:t>
      </w:r>
      <w:r w:rsidR="00DD5981" w:rsidRPr="00A135A4">
        <w:rPr>
          <w:rFonts w:ascii="Calibri" w:hAnsi="Calibri" w:cs="Calibri"/>
          <w:sz w:val="24"/>
          <w:szCs w:val="24"/>
          <w:lang w:val="en-GB"/>
        </w:rPr>
        <w:t>S</w:t>
      </w:r>
      <w:r w:rsidR="00083CA3" w:rsidRPr="00A135A4">
        <w:rPr>
          <w:rFonts w:ascii="Calibri" w:hAnsi="Calibri" w:cs="Calibri"/>
          <w:sz w:val="24"/>
          <w:szCs w:val="24"/>
          <w:lang w:val="en-GB"/>
        </w:rPr>
        <w:t>upport of Beck’s clear distinction between the two is found at 50.3, where the narrator describes what is clearly the protagonist’s expectation, which is ultimately not met.</w:t>
      </w:r>
      <w:r w:rsidR="00F5693F" w:rsidRPr="00A135A4">
        <w:rPr>
          <w:rFonts w:ascii="Calibri" w:hAnsi="Calibri" w:cs="Calibri"/>
          <w:sz w:val="24"/>
          <w:szCs w:val="24"/>
          <w:lang w:val="en-GB"/>
        </w:rPr>
        <w:t xml:space="preserve"> It is difficult to explain </w:t>
      </w:r>
      <w:proofErr w:type="spellStart"/>
      <w:r w:rsidR="00F5693F" w:rsidRPr="00A135A4">
        <w:rPr>
          <w:rFonts w:ascii="Calibri" w:hAnsi="Calibri" w:cs="Calibri"/>
          <w:sz w:val="24"/>
          <w:szCs w:val="24"/>
          <w:lang w:val="en-GB"/>
        </w:rPr>
        <w:t>Encolpius</w:t>
      </w:r>
      <w:proofErr w:type="spellEnd"/>
      <w:r w:rsidR="00F5693F" w:rsidRPr="00A135A4">
        <w:rPr>
          <w:rFonts w:ascii="Calibri" w:hAnsi="Calibri" w:cs="Calibri"/>
          <w:sz w:val="24"/>
          <w:szCs w:val="24"/>
          <w:lang w:val="en-GB"/>
        </w:rPr>
        <w:t xml:space="preserve">’ differing attitudes </w:t>
      </w:r>
      <w:r w:rsidR="00001808" w:rsidRPr="00A135A4">
        <w:rPr>
          <w:rFonts w:ascii="Calibri" w:hAnsi="Calibri" w:cs="Calibri"/>
          <w:sz w:val="24"/>
          <w:szCs w:val="24"/>
          <w:lang w:val="en-GB"/>
        </w:rPr>
        <w:t>to the punishments</w:t>
      </w:r>
      <w:r w:rsidR="00F5693F" w:rsidRPr="00A135A4">
        <w:rPr>
          <w:rFonts w:ascii="Calibri" w:hAnsi="Calibri" w:cs="Calibri"/>
          <w:sz w:val="24"/>
          <w:szCs w:val="24"/>
          <w:lang w:val="en-GB"/>
        </w:rPr>
        <w:t xml:space="preserve">, particularly </w:t>
      </w:r>
      <w:r w:rsidR="00667F9D" w:rsidRPr="00A135A4">
        <w:rPr>
          <w:rFonts w:ascii="Calibri" w:hAnsi="Calibri" w:cs="Calibri"/>
          <w:sz w:val="24"/>
          <w:szCs w:val="24"/>
          <w:lang w:val="en-GB"/>
        </w:rPr>
        <w:t>since</w:t>
      </w:r>
      <w:r w:rsidR="00F5693F" w:rsidRPr="00A135A4">
        <w:rPr>
          <w:rFonts w:ascii="Calibri" w:hAnsi="Calibri" w:cs="Calibri"/>
          <w:sz w:val="24"/>
          <w:szCs w:val="24"/>
          <w:lang w:val="en-GB"/>
        </w:rPr>
        <w:t xml:space="preserve"> in a similar incident at 52.6 he </w:t>
      </w:r>
      <w:r w:rsidR="00C9538A" w:rsidRPr="00A135A4">
        <w:rPr>
          <w:rFonts w:ascii="Calibri" w:hAnsi="Calibri" w:cs="Calibri"/>
          <w:sz w:val="24"/>
          <w:szCs w:val="24"/>
          <w:lang w:val="en-GB"/>
        </w:rPr>
        <w:t>includes</w:t>
      </w:r>
      <w:r w:rsidR="00F5693F" w:rsidRPr="00A135A4">
        <w:rPr>
          <w:rFonts w:ascii="Calibri" w:hAnsi="Calibri" w:cs="Calibri"/>
          <w:sz w:val="24"/>
          <w:szCs w:val="24"/>
          <w:lang w:val="en-GB"/>
        </w:rPr>
        <w:t xml:space="preserve"> himself in the </w:t>
      </w:r>
      <w:r w:rsidR="00F5693F" w:rsidRPr="00A135A4">
        <w:rPr>
          <w:rFonts w:ascii="Calibri" w:hAnsi="Calibri" w:cs="Calibri"/>
          <w:i/>
          <w:iCs/>
          <w:sz w:val="24"/>
          <w:szCs w:val="24"/>
          <w:lang w:val="en-GB"/>
        </w:rPr>
        <w:t>nobis</w:t>
      </w:r>
      <w:r w:rsidR="00F5693F" w:rsidRPr="00A135A4">
        <w:rPr>
          <w:rFonts w:ascii="Calibri" w:hAnsi="Calibri" w:cs="Calibri"/>
          <w:sz w:val="24"/>
          <w:szCs w:val="24"/>
          <w:lang w:val="en-GB"/>
        </w:rPr>
        <w:t xml:space="preserve"> for whom the slave is forgiven</w:t>
      </w:r>
      <w:r w:rsidR="00724F18" w:rsidRPr="00A135A4">
        <w:rPr>
          <w:rFonts w:ascii="Calibri" w:hAnsi="Calibri" w:cs="Calibri"/>
          <w:sz w:val="24"/>
          <w:szCs w:val="24"/>
          <w:lang w:val="en-GB"/>
        </w:rPr>
        <w:t xml:space="preserve">: </w:t>
      </w:r>
      <w:r w:rsidR="002166AB" w:rsidRPr="00A135A4">
        <w:rPr>
          <w:rFonts w:ascii="Calibri" w:hAnsi="Calibri" w:cs="Calibri"/>
          <w:sz w:val="24"/>
          <w:szCs w:val="24"/>
          <w:lang w:val="en-GB"/>
        </w:rPr>
        <w:t xml:space="preserve">he appears guilty of the capriciousness which is often ascribed to </w:t>
      </w:r>
      <w:proofErr w:type="spellStart"/>
      <w:r w:rsidR="002166AB" w:rsidRPr="00A135A4">
        <w:rPr>
          <w:rFonts w:ascii="Calibri" w:hAnsi="Calibri" w:cs="Calibri"/>
          <w:sz w:val="24"/>
          <w:szCs w:val="24"/>
          <w:lang w:val="en-GB"/>
        </w:rPr>
        <w:t>Trimalchio</w:t>
      </w:r>
      <w:proofErr w:type="spellEnd"/>
      <w:r w:rsidR="002166AB" w:rsidRPr="00A135A4">
        <w:rPr>
          <w:rStyle w:val="FootnoteReference"/>
          <w:rFonts w:ascii="Calibri" w:hAnsi="Calibri" w:cs="Calibri"/>
          <w:sz w:val="24"/>
          <w:szCs w:val="24"/>
          <w:lang w:val="en-GB"/>
        </w:rPr>
        <w:footnoteReference w:id="14"/>
      </w:r>
      <w:r w:rsidR="002166AB" w:rsidRPr="00A135A4">
        <w:rPr>
          <w:rFonts w:ascii="Calibri" w:hAnsi="Calibri" w:cs="Calibri"/>
          <w:sz w:val="24"/>
          <w:szCs w:val="24"/>
          <w:lang w:val="en-GB"/>
        </w:rPr>
        <w:t>.</w:t>
      </w:r>
    </w:p>
    <w:p w14:paraId="5F45046E" w14:textId="77777777" w:rsidR="00311D3E" w:rsidRPr="00A135A4" w:rsidRDefault="00311D3E" w:rsidP="00A135A4">
      <w:pPr>
        <w:spacing w:line="480" w:lineRule="auto"/>
        <w:rPr>
          <w:rFonts w:ascii="Calibri" w:hAnsi="Calibri" w:cs="Calibri"/>
          <w:sz w:val="24"/>
          <w:szCs w:val="24"/>
          <w:lang w:val="en-GB"/>
        </w:rPr>
      </w:pPr>
    </w:p>
    <w:p w14:paraId="6A2E5434" w14:textId="04F6C0A2" w:rsidR="00E30BB3" w:rsidRPr="00A135A4" w:rsidRDefault="00582C42" w:rsidP="00A135A4">
      <w:pPr>
        <w:spacing w:line="480" w:lineRule="auto"/>
        <w:rPr>
          <w:rFonts w:ascii="Calibri" w:hAnsi="Calibri" w:cs="Calibri"/>
          <w:sz w:val="24"/>
          <w:szCs w:val="24"/>
          <w:lang w:val="en-GB"/>
        </w:rPr>
      </w:pPr>
      <w:r w:rsidRPr="00A135A4">
        <w:rPr>
          <w:rFonts w:ascii="Calibri" w:hAnsi="Calibri" w:cs="Calibri"/>
          <w:sz w:val="24"/>
          <w:szCs w:val="24"/>
          <w:lang w:val="en-GB"/>
        </w:rPr>
        <w:t>Courtney</w:t>
      </w:r>
      <w:r w:rsidRPr="00A135A4">
        <w:rPr>
          <w:rStyle w:val="FootnoteReference"/>
          <w:rFonts w:ascii="Calibri" w:hAnsi="Calibri" w:cs="Calibri"/>
          <w:sz w:val="24"/>
          <w:szCs w:val="24"/>
          <w:lang w:val="en-GB"/>
        </w:rPr>
        <w:footnoteReference w:id="15"/>
      </w:r>
      <w:r w:rsidRPr="00A135A4">
        <w:rPr>
          <w:rFonts w:ascii="Calibri" w:hAnsi="Calibri" w:cs="Calibri"/>
          <w:sz w:val="24"/>
          <w:szCs w:val="24"/>
          <w:lang w:val="en-GB"/>
        </w:rPr>
        <w:t xml:space="preserve"> notes </w:t>
      </w:r>
      <w:r w:rsidR="003B2A0A" w:rsidRPr="00A135A4">
        <w:rPr>
          <w:rFonts w:ascii="Calibri" w:hAnsi="Calibri" w:cs="Calibri"/>
          <w:sz w:val="24"/>
          <w:szCs w:val="24"/>
          <w:lang w:val="en-GB"/>
        </w:rPr>
        <w:t xml:space="preserve">the recurrence elsewhere of </w:t>
      </w:r>
      <w:r w:rsidR="006D6A49" w:rsidRPr="00A135A4">
        <w:rPr>
          <w:rFonts w:ascii="Calibri" w:hAnsi="Calibri" w:cs="Calibri"/>
          <w:sz w:val="24"/>
          <w:szCs w:val="24"/>
          <w:lang w:val="en-GB"/>
        </w:rPr>
        <w:t xml:space="preserve">slaves seeking support from </w:t>
      </w:r>
      <w:r w:rsidR="00CC6B2A" w:rsidRPr="00A135A4">
        <w:rPr>
          <w:rFonts w:ascii="Calibri" w:hAnsi="Calibri" w:cs="Calibri"/>
          <w:sz w:val="24"/>
          <w:szCs w:val="24"/>
          <w:lang w:val="en-GB"/>
        </w:rPr>
        <w:t>their owners’ guests</w:t>
      </w:r>
      <w:r w:rsidR="00AE7B5D" w:rsidRPr="00A135A4">
        <w:rPr>
          <w:rFonts w:ascii="Calibri" w:hAnsi="Calibri" w:cs="Calibri"/>
          <w:sz w:val="24"/>
          <w:szCs w:val="24"/>
          <w:lang w:val="en-GB"/>
        </w:rPr>
        <w:t xml:space="preserve">, suggesting that these scenes in the </w:t>
      </w:r>
      <w:r w:rsidR="00AE7B5D" w:rsidRPr="00A135A4">
        <w:rPr>
          <w:rFonts w:ascii="Calibri" w:hAnsi="Calibri" w:cs="Calibri"/>
          <w:i/>
          <w:iCs/>
          <w:sz w:val="24"/>
          <w:szCs w:val="24"/>
          <w:lang w:val="en-GB"/>
        </w:rPr>
        <w:t xml:space="preserve">Satyricon </w:t>
      </w:r>
      <w:r w:rsidR="00AE7B5D" w:rsidRPr="00A135A4">
        <w:rPr>
          <w:rFonts w:ascii="Calibri" w:hAnsi="Calibri" w:cs="Calibri"/>
          <w:sz w:val="24"/>
          <w:szCs w:val="24"/>
          <w:lang w:val="en-GB"/>
        </w:rPr>
        <w:t>may mirror reality.</w:t>
      </w:r>
      <w:r w:rsidR="00E66F08" w:rsidRPr="00A135A4">
        <w:rPr>
          <w:rFonts w:ascii="Calibri" w:hAnsi="Calibri" w:cs="Calibri"/>
          <w:sz w:val="24"/>
          <w:szCs w:val="24"/>
          <w:lang w:val="en-GB"/>
        </w:rPr>
        <w:t xml:space="preserve"> </w:t>
      </w:r>
      <w:r w:rsidR="00BA4CE0" w:rsidRPr="00A135A4">
        <w:rPr>
          <w:rFonts w:ascii="Calibri" w:hAnsi="Calibri" w:cs="Calibri"/>
          <w:sz w:val="24"/>
          <w:szCs w:val="24"/>
          <w:lang w:val="en-GB"/>
        </w:rPr>
        <w:t xml:space="preserve">Courtney </w:t>
      </w:r>
      <w:r w:rsidR="00855DD9" w:rsidRPr="00A135A4">
        <w:rPr>
          <w:rFonts w:ascii="Calibri" w:hAnsi="Calibri" w:cs="Calibri"/>
          <w:sz w:val="24"/>
          <w:szCs w:val="24"/>
          <w:lang w:val="en-GB"/>
        </w:rPr>
        <w:t>observes</w:t>
      </w:r>
      <w:r w:rsidR="00BA4CE0" w:rsidRPr="00A135A4">
        <w:rPr>
          <w:rFonts w:ascii="Calibri" w:hAnsi="Calibri" w:cs="Calibri"/>
          <w:sz w:val="24"/>
          <w:szCs w:val="24"/>
          <w:lang w:val="en-GB"/>
        </w:rPr>
        <w:t xml:space="preserve"> that </w:t>
      </w:r>
      <w:r w:rsidR="00905413" w:rsidRPr="00A135A4">
        <w:rPr>
          <w:rFonts w:ascii="Calibri" w:hAnsi="Calibri" w:cs="Calibri"/>
          <w:sz w:val="24"/>
          <w:szCs w:val="24"/>
          <w:lang w:val="en-GB"/>
        </w:rPr>
        <w:t xml:space="preserve">these interactions had the double </w:t>
      </w:r>
      <w:r w:rsidR="007971F0" w:rsidRPr="00A135A4">
        <w:rPr>
          <w:rFonts w:ascii="Calibri" w:hAnsi="Calibri" w:cs="Calibri"/>
          <w:sz w:val="24"/>
          <w:szCs w:val="24"/>
          <w:lang w:val="en-GB"/>
        </w:rPr>
        <w:t xml:space="preserve">effect of painting the master’s public image through his treatment of his </w:t>
      </w:r>
      <w:proofErr w:type="gramStart"/>
      <w:r w:rsidR="007971F0" w:rsidRPr="00A135A4">
        <w:rPr>
          <w:rFonts w:ascii="Calibri" w:hAnsi="Calibri" w:cs="Calibri"/>
          <w:sz w:val="24"/>
          <w:szCs w:val="24"/>
          <w:lang w:val="en-GB"/>
        </w:rPr>
        <w:t>slaves, and</w:t>
      </w:r>
      <w:proofErr w:type="gramEnd"/>
      <w:r w:rsidR="007971F0" w:rsidRPr="00A135A4">
        <w:rPr>
          <w:rFonts w:ascii="Calibri" w:hAnsi="Calibri" w:cs="Calibri"/>
          <w:sz w:val="24"/>
          <w:szCs w:val="24"/>
          <w:lang w:val="en-GB"/>
        </w:rPr>
        <w:t xml:space="preserve"> enacting the </w:t>
      </w:r>
      <w:r w:rsidR="006C3B9D" w:rsidRPr="00A135A4">
        <w:rPr>
          <w:rFonts w:ascii="Calibri" w:hAnsi="Calibri" w:cs="Calibri"/>
          <w:sz w:val="24"/>
          <w:szCs w:val="24"/>
          <w:lang w:val="en-GB"/>
        </w:rPr>
        <w:t xml:space="preserve">custom of deference to guests which was part of Roman hospitality. </w:t>
      </w:r>
      <w:r w:rsidR="00855F55" w:rsidRPr="00A135A4">
        <w:rPr>
          <w:rFonts w:ascii="Calibri" w:hAnsi="Calibri" w:cs="Calibri"/>
          <w:sz w:val="24"/>
          <w:szCs w:val="24"/>
          <w:lang w:val="en-GB"/>
        </w:rPr>
        <w:t xml:space="preserve">The two scenes in the </w:t>
      </w:r>
      <w:r w:rsidR="00855F55" w:rsidRPr="00A135A4">
        <w:rPr>
          <w:rFonts w:ascii="Calibri" w:hAnsi="Calibri" w:cs="Calibri"/>
          <w:i/>
          <w:iCs/>
          <w:sz w:val="24"/>
          <w:szCs w:val="24"/>
          <w:lang w:val="en-GB"/>
        </w:rPr>
        <w:t xml:space="preserve">Cena </w:t>
      </w:r>
      <w:r w:rsidR="00855F55" w:rsidRPr="00A135A4">
        <w:rPr>
          <w:rFonts w:ascii="Calibri" w:hAnsi="Calibri" w:cs="Calibri"/>
          <w:sz w:val="24"/>
          <w:szCs w:val="24"/>
          <w:lang w:val="en-GB"/>
        </w:rPr>
        <w:t xml:space="preserve">discussed above occur in very different circumstances: the first a </w:t>
      </w:r>
      <w:r w:rsidR="0016704B" w:rsidRPr="00A135A4">
        <w:rPr>
          <w:rFonts w:ascii="Calibri" w:hAnsi="Calibri" w:cs="Calibri"/>
          <w:sz w:val="24"/>
          <w:szCs w:val="24"/>
          <w:lang w:val="en-GB"/>
        </w:rPr>
        <w:t xml:space="preserve">situation where a slave was truly in danger of punishment, and the second staged by </w:t>
      </w:r>
      <w:proofErr w:type="spellStart"/>
      <w:r w:rsidR="0016704B" w:rsidRPr="00A135A4">
        <w:rPr>
          <w:rFonts w:ascii="Calibri" w:hAnsi="Calibri" w:cs="Calibri"/>
          <w:sz w:val="24"/>
          <w:szCs w:val="24"/>
          <w:lang w:val="en-GB"/>
        </w:rPr>
        <w:t>Trimalchio</w:t>
      </w:r>
      <w:proofErr w:type="spellEnd"/>
      <w:r w:rsidR="0016704B" w:rsidRPr="00A135A4">
        <w:rPr>
          <w:rFonts w:ascii="Calibri" w:hAnsi="Calibri" w:cs="Calibri"/>
          <w:sz w:val="24"/>
          <w:szCs w:val="24"/>
          <w:lang w:val="en-GB"/>
        </w:rPr>
        <w:t xml:space="preserve">. </w:t>
      </w:r>
      <w:r w:rsidR="00D111D4" w:rsidRPr="00A135A4">
        <w:rPr>
          <w:rFonts w:ascii="Calibri" w:hAnsi="Calibri" w:cs="Calibri"/>
          <w:sz w:val="24"/>
          <w:szCs w:val="24"/>
          <w:lang w:val="en-GB"/>
        </w:rPr>
        <w:t>Courtney</w:t>
      </w:r>
      <w:r w:rsidR="00D111D4" w:rsidRPr="00A135A4">
        <w:rPr>
          <w:rStyle w:val="FootnoteReference"/>
          <w:rFonts w:ascii="Calibri" w:hAnsi="Calibri" w:cs="Calibri"/>
          <w:sz w:val="24"/>
          <w:szCs w:val="24"/>
          <w:lang w:val="en-GB"/>
        </w:rPr>
        <w:footnoteReference w:id="16"/>
      </w:r>
      <w:r w:rsidR="00EB753F" w:rsidRPr="00A135A4">
        <w:rPr>
          <w:rFonts w:ascii="Calibri" w:hAnsi="Calibri" w:cs="Calibri"/>
          <w:sz w:val="24"/>
          <w:szCs w:val="24"/>
          <w:lang w:val="en-GB"/>
        </w:rPr>
        <w:t xml:space="preserve"> assumes that this piece of theatre is designed</w:t>
      </w:r>
      <w:r w:rsidR="00734BE8" w:rsidRPr="00A135A4">
        <w:rPr>
          <w:rFonts w:ascii="Calibri" w:hAnsi="Calibri" w:cs="Calibri"/>
          <w:sz w:val="24"/>
          <w:szCs w:val="24"/>
          <w:lang w:val="en-GB"/>
        </w:rPr>
        <w:t xml:space="preserve"> </w:t>
      </w:r>
      <w:r w:rsidR="00EB753F" w:rsidRPr="00A135A4">
        <w:rPr>
          <w:rFonts w:ascii="Calibri" w:hAnsi="Calibri" w:cs="Calibri"/>
          <w:sz w:val="24"/>
          <w:szCs w:val="24"/>
          <w:lang w:val="en-GB"/>
        </w:rPr>
        <w:t xml:space="preserve">to showcase </w:t>
      </w:r>
      <w:proofErr w:type="spellStart"/>
      <w:r w:rsidR="00734BE8" w:rsidRPr="00A135A4">
        <w:rPr>
          <w:rFonts w:ascii="Calibri" w:hAnsi="Calibri" w:cs="Calibri"/>
          <w:sz w:val="24"/>
          <w:szCs w:val="24"/>
          <w:lang w:val="en-GB"/>
        </w:rPr>
        <w:t>Trimalchio’s</w:t>
      </w:r>
      <w:proofErr w:type="spellEnd"/>
      <w:r w:rsidR="00EB753F" w:rsidRPr="00A135A4">
        <w:rPr>
          <w:rFonts w:ascii="Calibri" w:hAnsi="Calibri" w:cs="Calibri"/>
          <w:sz w:val="24"/>
          <w:szCs w:val="24"/>
          <w:lang w:val="en-GB"/>
        </w:rPr>
        <w:t xml:space="preserve"> </w:t>
      </w:r>
      <w:r w:rsidR="007657EC" w:rsidRPr="00A135A4">
        <w:rPr>
          <w:rFonts w:ascii="Calibri" w:hAnsi="Calibri" w:cs="Calibri"/>
          <w:sz w:val="24"/>
          <w:szCs w:val="24"/>
          <w:lang w:val="en-GB"/>
        </w:rPr>
        <w:t>magnanimity but, if so, it does not do so to any significant degree since, once the trick</w:t>
      </w:r>
      <w:r w:rsidR="00E30BB3" w:rsidRPr="00A135A4">
        <w:rPr>
          <w:rFonts w:ascii="Calibri" w:hAnsi="Calibri" w:cs="Calibri"/>
          <w:sz w:val="24"/>
          <w:szCs w:val="24"/>
          <w:lang w:val="en-GB"/>
        </w:rPr>
        <w:t xml:space="preserve"> is revealed, his guests will </w:t>
      </w:r>
      <w:r w:rsidR="00437EB7" w:rsidRPr="00A135A4">
        <w:rPr>
          <w:rFonts w:ascii="Calibri" w:hAnsi="Calibri" w:cs="Calibri"/>
          <w:sz w:val="24"/>
          <w:szCs w:val="24"/>
          <w:lang w:val="en-GB"/>
        </w:rPr>
        <w:t>understand</w:t>
      </w:r>
      <w:r w:rsidR="00E30BB3" w:rsidRPr="00A135A4">
        <w:rPr>
          <w:rFonts w:ascii="Calibri" w:hAnsi="Calibri" w:cs="Calibri"/>
          <w:sz w:val="24"/>
          <w:szCs w:val="24"/>
          <w:lang w:val="en-GB"/>
        </w:rPr>
        <w:t xml:space="preserve"> that the cook had </w:t>
      </w:r>
      <w:r w:rsidR="000E4AF2" w:rsidRPr="00A135A4">
        <w:rPr>
          <w:rFonts w:ascii="Calibri" w:hAnsi="Calibri" w:cs="Calibri"/>
          <w:sz w:val="24"/>
          <w:szCs w:val="24"/>
          <w:lang w:val="en-GB"/>
        </w:rPr>
        <w:t>not</w:t>
      </w:r>
      <w:r w:rsidR="00E30BB3" w:rsidRPr="00A135A4">
        <w:rPr>
          <w:rFonts w:ascii="Calibri" w:hAnsi="Calibri" w:cs="Calibri"/>
          <w:sz w:val="24"/>
          <w:szCs w:val="24"/>
          <w:lang w:val="en-GB"/>
        </w:rPr>
        <w:t xml:space="preserve"> </w:t>
      </w:r>
      <w:r w:rsidR="00E411D7" w:rsidRPr="00A135A4">
        <w:rPr>
          <w:rFonts w:ascii="Calibri" w:hAnsi="Calibri" w:cs="Calibri"/>
          <w:sz w:val="24"/>
          <w:szCs w:val="24"/>
          <w:lang w:val="en-GB"/>
        </w:rPr>
        <w:t>been</w:t>
      </w:r>
      <w:r w:rsidR="00E30BB3" w:rsidRPr="00A135A4">
        <w:rPr>
          <w:rFonts w:ascii="Calibri" w:hAnsi="Calibri" w:cs="Calibri"/>
          <w:sz w:val="24"/>
          <w:szCs w:val="24"/>
          <w:lang w:val="en-GB"/>
        </w:rPr>
        <w:t xml:space="preserve"> in any danger. </w:t>
      </w:r>
      <w:r w:rsidR="00C50DA5" w:rsidRPr="00A135A4">
        <w:rPr>
          <w:rFonts w:ascii="Calibri" w:hAnsi="Calibri" w:cs="Calibri"/>
          <w:sz w:val="24"/>
          <w:szCs w:val="24"/>
          <w:lang w:val="en-GB"/>
        </w:rPr>
        <w:t>The idea of flogging a cook for a mistake with a meal also appears in Martial</w:t>
      </w:r>
      <w:r w:rsidR="00C50DA5" w:rsidRPr="00A135A4">
        <w:rPr>
          <w:rStyle w:val="FootnoteReference"/>
          <w:rFonts w:ascii="Calibri" w:hAnsi="Calibri" w:cs="Calibri"/>
          <w:sz w:val="24"/>
          <w:szCs w:val="24"/>
          <w:lang w:val="en-GB"/>
        </w:rPr>
        <w:footnoteReference w:id="17"/>
      </w:r>
      <w:r w:rsidR="005C3AF8" w:rsidRPr="00A135A4">
        <w:rPr>
          <w:rFonts w:ascii="Calibri" w:hAnsi="Calibri" w:cs="Calibri"/>
          <w:sz w:val="24"/>
          <w:szCs w:val="24"/>
          <w:lang w:val="en-GB"/>
        </w:rPr>
        <w:t>, again suggesting a</w:t>
      </w:r>
      <w:r w:rsidR="000B5A9F" w:rsidRPr="00A135A4">
        <w:rPr>
          <w:rFonts w:ascii="Calibri" w:hAnsi="Calibri" w:cs="Calibri"/>
          <w:sz w:val="24"/>
          <w:szCs w:val="24"/>
          <w:lang w:val="en-GB"/>
        </w:rPr>
        <w:t xml:space="preserve"> realistic element to this episode</w:t>
      </w:r>
      <w:r w:rsidR="00C50DA5" w:rsidRPr="00A135A4">
        <w:rPr>
          <w:rFonts w:ascii="Calibri" w:hAnsi="Calibri" w:cs="Calibri"/>
          <w:sz w:val="24"/>
          <w:szCs w:val="24"/>
          <w:lang w:val="en-GB"/>
        </w:rPr>
        <w:t>.</w:t>
      </w:r>
    </w:p>
    <w:p w14:paraId="4518C96B" w14:textId="77777777" w:rsidR="00E30BB3" w:rsidRPr="00A135A4" w:rsidRDefault="00E30BB3" w:rsidP="00A135A4">
      <w:pPr>
        <w:spacing w:line="480" w:lineRule="auto"/>
        <w:rPr>
          <w:rFonts w:ascii="Calibri" w:hAnsi="Calibri" w:cs="Calibri"/>
          <w:sz w:val="24"/>
          <w:szCs w:val="24"/>
          <w:lang w:val="en-GB"/>
        </w:rPr>
      </w:pPr>
    </w:p>
    <w:p w14:paraId="3A45AD3F" w14:textId="6C727334" w:rsidR="00896EDA" w:rsidRPr="00A135A4" w:rsidRDefault="00E30BB3" w:rsidP="00A135A4">
      <w:pPr>
        <w:spacing w:line="480" w:lineRule="auto"/>
        <w:rPr>
          <w:rFonts w:ascii="Calibri" w:hAnsi="Calibri" w:cs="Calibri"/>
          <w:sz w:val="24"/>
          <w:szCs w:val="24"/>
          <w:lang w:val="en-GB"/>
        </w:rPr>
      </w:pPr>
      <w:r w:rsidRPr="00A135A4">
        <w:rPr>
          <w:rFonts w:ascii="Calibri" w:hAnsi="Calibri" w:cs="Calibri"/>
          <w:sz w:val="24"/>
          <w:szCs w:val="24"/>
          <w:lang w:val="en-GB"/>
        </w:rPr>
        <w:t xml:space="preserve">The trick </w:t>
      </w:r>
      <w:r w:rsidR="00700961" w:rsidRPr="00A135A4">
        <w:rPr>
          <w:rFonts w:ascii="Calibri" w:hAnsi="Calibri" w:cs="Calibri"/>
          <w:sz w:val="24"/>
          <w:szCs w:val="24"/>
          <w:lang w:val="en-GB"/>
        </w:rPr>
        <w:t>reveals a</w:t>
      </w:r>
      <w:r w:rsidRPr="00A135A4">
        <w:rPr>
          <w:rFonts w:ascii="Calibri" w:hAnsi="Calibri" w:cs="Calibri"/>
          <w:sz w:val="24"/>
          <w:szCs w:val="24"/>
          <w:lang w:val="en-GB"/>
        </w:rPr>
        <w:t xml:space="preserve"> different </w:t>
      </w:r>
      <w:r w:rsidR="000E4AF2" w:rsidRPr="00A135A4">
        <w:rPr>
          <w:rFonts w:ascii="Calibri" w:hAnsi="Calibri" w:cs="Calibri"/>
          <w:sz w:val="24"/>
          <w:szCs w:val="24"/>
          <w:lang w:val="en-GB"/>
        </w:rPr>
        <w:t>aspect of</w:t>
      </w:r>
      <w:r w:rsidRPr="00A135A4">
        <w:rPr>
          <w:rFonts w:ascii="Calibri" w:hAnsi="Calibri" w:cs="Calibri"/>
          <w:sz w:val="24"/>
          <w:szCs w:val="24"/>
          <w:lang w:val="en-GB"/>
        </w:rPr>
        <w:t xml:space="preserve"> </w:t>
      </w:r>
      <w:proofErr w:type="spellStart"/>
      <w:r w:rsidRPr="00A135A4">
        <w:rPr>
          <w:rFonts w:ascii="Calibri" w:hAnsi="Calibri" w:cs="Calibri"/>
          <w:sz w:val="24"/>
          <w:szCs w:val="24"/>
          <w:lang w:val="en-GB"/>
        </w:rPr>
        <w:t>Trimalchio’s</w:t>
      </w:r>
      <w:proofErr w:type="spellEnd"/>
      <w:r w:rsidRPr="00A135A4">
        <w:rPr>
          <w:rFonts w:ascii="Calibri" w:hAnsi="Calibri" w:cs="Calibri"/>
          <w:sz w:val="24"/>
          <w:szCs w:val="24"/>
          <w:lang w:val="en-GB"/>
        </w:rPr>
        <w:t xml:space="preserve"> character</w:t>
      </w:r>
      <w:r w:rsidR="002D0E00" w:rsidRPr="00A135A4">
        <w:rPr>
          <w:rFonts w:ascii="Calibri" w:hAnsi="Calibri" w:cs="Calibri"/>
          <w:sz w:val="24"/>
          <w:szCs w:val="24"/>
          <w:lang w:val="en-GB"/>
        </w:rPr>
        <w:t xml:space="preserve">, through its introduction of the </w:t>
      </w:r>
      <w:proofErr w:type="spellStart"/>
      <w:r w:rsidR="002D0E00" w:rsidRPr="00A135A4">
        <w:rPr>
          <w:rFonts w:ascii="Calibri" w:hAnsi="Calibri" w:cs="Calibri"/>
          <w:i/>
          <w:iCs/>
          <w:sz w:val="24"/>
          <w:szCs w:val="24"/>
          <w:lang w:val="en-GB"/>
        </w:rPr>
        <w:t>tortores</w:t>
      </w:r>
      <w:proofErr w:type="spellEnd"/>
      <w:r w:rsidR="002D0E00" w:rsidRPr="00A135A4">
        <w:rPr>
          <w:rFonts w:ascii="Calibri" w:hAnsi="Calibri" w:cs="Calibri"/>
          <w:sz w:val="24"/>
          <w:szCs w:val="24"/>
          <w:lang w:val="en-GB"/>
        </w:rPr>
        <w:t xml:space="preserve"> (49.6). </w:t>
      </w:r>
      <w:r w:rsidR="00035C81" w:rsidRPr="00A135A4">
        <w:rPr>
          <w:rFonts w:ascii="Calibri" w:hAnsi="Calibri" w:cs="Calibri"/>
          <w:sz w:val="24"/>
          <w:szCs w:val="24"/>
          <w:lang w:val="en-GB"/>
        </w:rPr>
        <w:t>S</w:t>
      </w:r>
      <w:r w:rsidR="002D0E00" w:rsidRPr="00A135A4">
        <w:rPr>
          <w:rFonts w:ascii="Calibri" w:hAnsi="Calibri" w:cs="Calibri"/>
          <w:sz w:val="24"/>
          <w:szCs w:val="24"/>
          <w:lang w:val="en-GB"/>
        </w:rPr>
        <w:t>ome</w:t>
      </w:r>
      <w:r w:rsidR="002D0E00" w:rsidRPr="00A135A4">
        <w:rPr>
          <w:rStyle w:val="FootnoteReference"/>
          <w:rFonts w:ascii="Calibri" w:hAnsi="Calibri" w:cs="Calibri"/>
          <w:sz w:val="24"/>
          <w:szCs w:val="24"/>
          <w:lang w:val="en-GB"/>
        </w:rPr>
        <w:footnoteReference w:id="18"/>
      </w:r>
      <w:r w:rsidR="002D0E00" w:rsidRPr="00A135A4">
        <w:rPr>
          <w:rFonts w:ascii="Calibri" w:hAnsi="Calibri" w:cs="Calibri"/>
          <w:sz w:val="24"/>
          <w:szCs w:val="24"/>
          <w:lang w:val="en-GB"/>
        </w:rPr>
        <w:t xml:space="preserve"> suggest that </w:t>
      </w:r>
      <w:r w:rsidR="0057081E" w:rsidRPr="00A135A4">
        <w:rPr>
          <w:rFonts w:ascii="Calibri" w:hAnsi="Calibri" w:cs="Calibri"/>
          <w:sz w:val="24"/>
          <w:szCs w:val="24"/>
          <w:lang w:val="en-GB"/>
        </w:rPr>
        <w:t xml:space="preserve">relations between </w:t>
      </w:r>
      <w:proofErr w:type="spellStart"/>
      <w:r w:rsidR="0057081E" w:rsidRPr="00A135A4">
        <w:rPr>
          <w:rFonts w:ascii="Calibri" w:hAnsi="Calibri" w:cs="Calibri"/>
          <w:sz w:val="24"/>
          <w:szCs w:val="24"/>
          <w:lang w:val="en-GB"/>
        </w:rPr>
        <w:t>Trimalchio</w:t>
      </w:r>
      <w:proofErr w:type="spellEnd"/>
      <w:r w:rsidR="0057081E" w:rsidRPr="00A135A4">
        <w:rPr>
          <w:rFonts w:ascii="Calibri" w:hAnsi="Calibri" w:cs="Calibri"/>
          <w:sz w:val="24"/>
          <w:szCs w:val="24"/>
          <w:lang w:val="en-GB"/>
        </w:rPr>
        <w:t xml:space="preserve"> and his slaves are good</w:t>
      </w:r>
      <w:r w:rsidR="009A1061" w:rsidRPr="00A135A4">
        <w:rPr>
          <w:rFonts w:ascii="Calibri" w:hAnsi="Calibri" w:cs="Calibri"/>
          <w:sz w:val="24"/>
          <w:szCs w:val="24"/>
          <w:lang w:val="en-GB"/>
        </w:rPr>
        <w:t xml:space="preserve">, but </w:t>
      </w:r>
      <w:proofErr w:type="spellStart"/>
      <w:r w:rsidR="009A1061" w:rsidRPr="00A135A4">
        <w:rPr>
          <w:rFonts w:ascii="Calibri" w:hAnsi="Calibri" w:cs="Calibri"/>
          <w:sz w:val="24"/>
          <w:szCs w:val="24"/>
          <w:lang w:val="en-GB"/>
        </w:rPr>
        <w:t>Trimalchio</w:t>
      </w:r>
      <w:r w:rsidR="007B7888" w:rsidRPr="00A135A4">
        <w:rPr>
          <w:rFonts w:ascii="Calibri" w:hAnsi="Calibri" w:cs="Calibri"/>
          <w:sz w:val="24"/>
          <w:szCs w:val="24"/>
          <w:lang w:val="en-GB"/>
        </w:rPr>
        <w:t>’s</w:t>
      </w:r>
      <w:proofErr w:type="spellEnd"/>
      <w:r w:rsidR="007B7888" w:rsidRPr="00A135A4">
        <w:rPr>
          <w:rFonts w:ascii="Calibri" w:hAnsi="Calibri" w:cs="Calibri"/>
          <w:sz w:val="24"/>
          <w:szCs w:val="24"/>
          <w:lang w:val="en-GB"/>
        </w:rPr>
        <w:t xml:space="preserve"> possession of</w:t>
      </w:r>
      <w:r w:rsidR="009A1061" w:rsidRPr="00A135A4">
        <w:rPr>
          <w:rFonts w:ascii="Calibri" w:hAnsi="Calibri" w:cs="Calibri"/>
          <w:sz w:val="24"/>
          <w:szCs w:val="24"/>
          <w:lang w:val="en-GB"/>
        </w:rPr>
        <w:t xml:space="preserve"> </w:t>
      </w:r>
      <w:proofErr w:type="spellStart"/>
      <w:r w:rsidR="009A1061" w:rsidRPr="00A135A4">
        <w:rPr>
          <w:rFonts w:ascii="Calibri" w:hAnsi="Calibri" w:cs="Calibri"/>
          <w:i/>
          <w:iCs/>
          <w:sz w:val="24"/>
          <w:szCs w:val="24"/>
          <w:lang w:val="en-GB"/>
        </w:rPr>
        <w:t>tortores</w:t>
      </w:r>
      <w:proofErr w:type="spellEnd"/>
      <w:r w:rsidR="009A1061" w:rsidRPr="00A135A4">
        <w:rPr>
          <w:rFonts w:ascii="Calibri" w:hAnsi="Calibri" w:cs="Calibri"/>
          <w:i/>
          <w:iCs/>
          <w:sz w:val="24"/>
          <w:szCs w:val="24"/>
          <w:lang w:val="en-GB"/>
        </w:rPr>
        <w:t xml:space="preserve"> </w:t>
      </w:r>
      <w:r w:rsidR="001C4E7C" w:rsidRPr="00A135A4">
        <w:rPr>
          <w:rFonts w:ascii="Calibri" w:hAnsi="Calibri" w:cs="Calibri"/>
          <w:sz w:val="24"/>
          <w:szCs w:val="24"/>
          <w:lang w:val="en-GB"/>
        </w:rPr>
        <w:t xml:space="preserve">suggests he is not always a kind master. These </w:t>
      </w:r>
      <w:r w:rsidR="002401FB" w:rsidRPr="00A135A4">
        <w:rPr>
          <w:rFonts w:ascii="Calibri" w:hAnsi="Calibri" w:cs="Calibri"/>
          <w:sz w:val="24"/>
          <w:szCs w:val="24"/>
          <w:lang w:val="en-GB"/>
        </w:rPr>
        <w:t xml:space="preserve">torturers or executioners were normally only </w:t>
      </w:r>
      <w:r w:rsidR="0001049F" w:rsidRPr="00A135A4">
        <w:rPr>
          <w:rFonts w:ascii="Calibri" w:hAnsi="Calibri" w:cs="Calibri"/>
          <w:sz w:val="24"/>
          <w:szCs w:val="24"/>
          <w:lang w:val="en-GB"/>
        </w:rPr>
        <w:t>owned by the state</w:t>
      </w:r>
      <w:r w:rsidR="0001049F" w:rsidRPr="00A135A4">
        <w:rPr>
          <w:rStyle w:val="FootnoteReference"/>
          <w:rFonts w:ascii="Calibri" w:hAnsi="Calibri" w:cs="Calibri"/>
          <w:sz w:val="24"/>
          <w:szCs w:val="24"/>
          <w:lang w:val="en-GB"/>
        </w:rPr>
        <w:footnoteReference w:id="19"/>
      </w:r>
      <w:r w:rsidR="0001049F" w:rsidRPr="00A135A4">
        <w:rPr>
          <w:rFonts w:ascii="Calibri" w:hAnsi="Calibri" w:cs="Calibri"/>
          <w:sz w:val="24"/>
          <w:szCs w:val="24"/>
          <w:lang w:val="en-GB"/>
        </w:rPr>
        <w:t xml:space="preserve">, so </w:t>
      </w:r>
      <w:r w:rsidR="007B7888" w:rsidRPr="00A135A4">
        <w:rPr>
          <w:rFonts w:ascii="Calibri" w:hAnsi="Calibri" w:cs="Calibri"/>
          <w:sz w:val="24"/>
          <w:szCs w:val="24"/>
          <w:lang w:val="en-GB"/>
        </w:rPr>
        <w:t>their presence</w:t>
      </w:r>
      <w:r w:rsidR="0001049F" w:rsidRPr="00A135A4">
        <w:rPr>
          <w:rFonts w:ascii="Calibri" w:hAnsi="Calibri" w:cs="Calibri"/>
          <w:sz w:val="24"/>
          <w:szCs w:val="24"/>
          <w:lang w:val="en-GB"/>
        </w:rPr>
        <w:t xml:space="preserve"> is unusual</w:t>
      </w:r>
      <w:r w:rsidR="000A7C44" w:rsidRPr="00A135A4">
        <w:rPr>
          <w:rFonts w:ascii="Calibri" w:hAnsi="Calibri" w:cs="Calibri"/>
          <w:sz w:val="24"/>
          <w:szCs w:val="24"/>
          <w:lang w:val="en-GB"/>
        </w:rPr>
        <w:t>. They</w:t>
      </w:r>
      <w:r w:rsidR="00382CC3" w:rsidRPr="00A135A4">
        <w:rPr>
          <w:rFonts w:ascii="Calibri" w:hAnsi="Calibri" w:cs="Calibri"/>
          <w:sz w:val="24"/>
          <w:szCs w:val="24"/>
          <w:lang w:val="en-GB"/>
        </w:rPr>
        <w:t xml:space="preserve"> demonstrate</w:t>
      </w:r>
      <w:r w:rsidR="000A7C44" w:rsidRPr="00A135A4">
        <w:rPr>
          <w:rFonts w:ascii="Calibri" w:hAnsi="Calibri" w:cs="Calibri"/>
          <w:sz w:val="24"/>
          <w:szCs w:val="24"/>
          <w:lang w:val="en-GB"/>
        </w:rPr>
        <w:t xml:space="preserve"> his extravagance and aping of imperial manners</w:t>
      </w:r>
      <w:r w:rsidR="000A7C44" w:rsidRPr="00A135A4">
        <w:rPr>
          <w:rStyle w:val="FootnoteReference"/>
          <w:rFonts w:ascii="Calibri" w:hAnsi="Calibri" w:cs="Calibri"/>
          <w:sz w:val="24"/>
          <w:szCs w:val="24"/>
          <w:lang w:val="en-GB"/>
        </w:rPr>
        <w:footnoteReference w:id="20"/>
      </w:r>
      <w:r w:rsidR="009F2F47" w:rsidRPr="00A135A4">
        <w:rPr>
          <w:rFonts w:ascii="Calibri" w:hAnsi="Calibri" w:cs="Calibri"/>
          <w:sz w:val="24"/>
          <w:szCs w:val="24"/>
          <w:lang w:val="en-GB"/>
        </w:rPr>
        <w:t xml:space="preserve">, but also of his </w:t>
      </w:r>
      <w:r w:rsidR="0014043B" w:rsidRPr="00A135A4">
        <w:rPr>
          <w:rFonts w:ascii="Calibri" w:hAnsi="Calibri" w:cs="Calibri"/>
          <w:sz w:val="24"/>
          <w:szCs w:val="24"/>
          <w:lang w:val="en-GB"/>
        </w:rPr>
        <w:t xml:space="preserve">potential for </w:t>
      </w:r>
      <w:r w:rsidR="009F2F47" w:rsidRPr="00A135A4">
        <w:rPr>
          <w:rFonts w:ascii="Calibri" w:hAnsi="Calibri" w:cs="Calibri"/>
          <w:sz w:val="24"/>
          <w:szCs w:val="24"/>
          <w:lang w:val="en-GB"/>
        </w:rPr>
        <w:t>harshness</w:t>
      </w:r>
      <w:r w:rsidR="009F2F47" w:rsidRPr="00A135A4">
        <w:rPr>
          <w:rStyle w:val="FootnoteReference"/>
          <w:rFonts w:ascii="Calibri" w:hAnsi="Calibri" w:cs="Calibri"/>
          <w:sz w:val="24"/>
          <w:szCs w:val="24"/>
          <w:lang w:val="en-GB"/>
        </w:rPr>
        <w:footnoteReference w:id="21"/>
      </w:r>
      <w:r w:rsidR="00435C22" w:rsidRPr="00A135A4">
        <w:rPr>
          <w:rFonts w:ascii="Calibri" w:hAnsi="Calibri" w:cs="Calibri"/>
          <w:sz w:val="24"/>
          <w:szCs w:val="24"/>
          <w:lang w:val="en-GB"/>
        </w:rPr>
        <w:t xml:space="preserve">. </w:t>
      </w:r>
      <w:r w:rsidR="0014043B" w:rsidRPr="00A135A4">
        <w:rPr>
          <w:rFonts w:ascii="Calibri" w:hAnsi="Calibri" w:cs="Calibri"/>
          <w:sz w:val="24"/>
          <w:szCs w:val="24"/>
          <w:lang w:val="en-GB"/>
        </w:rPr>
        <w:t xml:space="preserve">Their presence is </w:t>
      </w:r>
      <w:r w:rsidR="00CF029A" w:rsidRPr="00A135A4">
        <w:rPr>
          <w:rFonts w:ascii="Calibri" w:hAnsi="Calibri" w:cs="Calibri"/>
          <w:sz w:val="24"/>
          <w:szCs w:val="24"/>
          <w:lang w:val="en-GB"/>
        </w:rPr>
        <w:t xml:space="preserve">another hint of the threat of violence which is a recurring </w:t>
      </w:r>
      <w:r w:rsidR="005F4A66" w:rsidRPr="00A135A4">
        <w:rPr>
          <w:rFonts w:ascii="Calibri" w:hAnsi="Calibri" w:cs="Calibri"/>
          <w:sz w:val="24"/>
          <w:szCs w:val="24"/>
          <w:lang w:val="en-GB"/>
        </w:rPr>
        <w:lastRenderedPageBreak/>
        <w:t xml:space="preserve">element of the </w:t>
      </w:r>
      <w:r w:rsidR="005F4A66" w:rsidRPr="00A135A4">
        <w:rPr>
          <w:rFonts w:ascii="Calibri" w:hAnsi="Calibri" w:cs="Calibri"/>
          <w:i/>
          <w:iCs/>
          <w:sz w:val="24"/>
          <w:szCs w:val="24"/>
          <w:lang w:val="en-GB"/>
        </w:rPr>
        <w:t>Cena</w:t>
      </w:r>
      <w:r w:rsidR="005F4A66" w:rsidRPr="00A135A4">
        <w:rPr>
          <w:rStyle w:val="FootnoteReference"/>
          <w:rFonts w:ascii="Calibri" w:hAnsi="Calibri" w:cs="Calibri"/>
          <w:i/>
          <w:iCs/>
          <w:sz w:val="24"/>
          <w:szCs w:val="24"/>
          <w:lang w:val="en-GB"/>
        </w:rPr>
        <w:footnoteReference w:id="22"/>
      </w:r>
      <w:r w:rsidR="002E17F2" w:rsidRPr="00A135A4">
        <w:rPr>
          <w:rFonts w:ascii="Calibri" w:hAnsi="Calibri" w:cs="Calibri"/>
          <w:i/>
          <w:iCs/>
          <w:sz w:val="24"/>
          <w:szCs w:val="24"/>
          <w:lang w:val="en-GB"/>
        </w:rPr>
        <w:t xml:space="preserve">. </w:t>
      </w:r>
      <w:r w:rsidR="0071072E" w:rsidRPr="00A135A4">
        <w:rPr>
          <w:rFonts w:ascii="Calibri" w:hAnsi="Calibri" w:cs="Calibri"/>
          <w:sz w:val="24"/>
          <w:szCs w:val="24"/>
          <w:lang w:val="en-GB"/>
        </w:rPr>
        <w:t xml:space="preserve">The generally accepted dating of the </w:t>
      </w:r>
      <w:r w:rsidR="0071072E" w:rsidRPr="00A135A4">
        <w:rPr>
          <w:rFonts w:ascii="Calibri" w:hAnsi="Calibri" w:cs="Calibri"/>
          <w:i/>
          <w:iCs/>
          <w:sz w:val="24"/>
          <w:szCs w:val="24"/>
          <w:lang w:val="en-GB"/>
        </w:rPr>
        <w:t>Satyricon</w:t>
      </w:r>
      <w:r w:rsidR="0071072E" w:rsidRPr="00A135A4">
        <w:rPr>
          <w:rFonts w:ascii="Calibri" w:hAnsi="Calibri" w:cs="Calibri"/>
          <w:sz w:val="24"/>
          <w:szCs w:val="24"/>
          <w:lang w:val="en-GB"/>
        </w:rPr>
        <w:t xml:space="preserve"> </w:t>
      </w:r>
      <w:r w:rsidR="00204534" w:rsidRPr="00A135A4">
        <w:rPr>
          <w:rFonts w:ascii="Calibri" w:hAnsi="Calibri" w:cs="Calibri"/>
          <w:sz w:val="24"/>
          <w:szCs w:val="24"/>
          <w:lang w:val="en-GB"/>
        </w:rPr>
        <w:t>as late-Neronian</w:t>
      </w:r>
      <w:r w:rsidR="00204534" w:rsidRPr="00A135A4">
        <w:rPr>
          <w:rStyle w:val="FootnoteReference"/>
          <w:rFonts w:ascii="Calibri" w:hAnsi="Calibri" w:cs="Calibri"/>
          <w:sz w:val="24"/>
          <w:szCs w:val="24"/>
          <w:lang w:val="en-GB"/>
        </w:rPr>
        <w:footnoteReference w:id="23"/>
      </w:r>
      <w:r w:rsidR="00196F05" w:rsidRPr="00A135A4">
        <w:rPr>
          <w:rFonts w:ascii="Calibri" w:hAnsi="Calibri" w:cs="Calibri"/>
          <w:sz w:val="24"/>
          <w:szCs w:val="24"/>
          <w:lang w:val="en-GB"/>
        </w:rPr>
        <w:t xml:space="preserve"> </w:t>
      </w:r>
      <w:r w:rsidR="003176B3" w:rsidRPr="00A135A4">
        <w:rPr>
          <w:rFonts w:ascii="Calibri" w:hAnsi="Calibri" w:cs="Calibri"/>
          <w:sz w:val="24"/>
          <w:szCs w:val="24"/>
          <w:lang w:val="en-GB"/>
        </w:rPr>
        <w:t>invites comparison to the unpredictable violence credited to</w:t>
      </w:r>
      <w:r w:rsidR="00DF7B2F" w:rsidRPr="00A135A4">
        <w:rPr>
          <w:rFonts w:ascii="Calibri" w:hAnsi="Calibri" w:cs="Calibri"/>
          <w:sz w:val="24"/>
          <w:szCs w:val="24"/>
          <w:lang w:val="en-GB"/>
        </w:rPr>
        <w:t xml:space="preserve"> the emperor</w:t>
      </w:r>
      <w:r w:rsidR="003176B3" w:rsidRPr="00A135A4">
        <w:rPr>
          <w:rStyle w:val="FootnoteReference"/>
          <w:rFonts w:ascii="Calibri" w:hAnsi="Calibri" w:cs="Calibri"/>
          <w:sz w:val="24"/>
          <w:szCs w:val="24"/>
          <w:lang w:val="en-GB"/>
        </w:rPr>
        <w:footnoteReference w:id="24"/>
      </w:r>
      <w:r w:rsidR="00DF7B2F" w:rsidRPr="00A135A4">
        <w:rPr>
          <w:rFonts w:ascii="Calibri" w:hAnsi="Calibri" w:cs="Calibri"/>
          <w:sz w:val="24"/>
          <w:szCs w:val="24"/>
          <w:lang w:val="en-GB"/>
        </w:rPr>
        <w:t xml:space="preserve">, suggesting that </w:t>
      </w:r>
      <w:proofErr w:type="gramStart"/>
      <w:r w:rsidR="00DF7B2F" w:rsidRPr="00A135A4">
        <w:rPr>
          <w:rFonts w:ascii="Calibri" w:hAnsi="Calibri" w:cs="Calibri"/>
          <w:sz w:val="24"/>
          <w:szCs w:val="24"/>
          <w:lang w:val="en-GB"/>
        </w:rPr>
        <w:t>whether or not</w:t>
      </w:r>
      <w:proofErr w:type="gramEnd"/>
      <w:r w:rsidR="00DF7B2F" w:rsidRPr="00A135A4">
        <w:rPr>
          <w:rFonts w:ascii="Calibri" w:hAnsi="Calibri" w:cs="Calibri"/>
          <w:sz w:val="24"/>
          <w:szCs w:val="24"/>
          <w:lang w:val="en-GB"/>
        </w:rPr>
        <w:t xml:space="preserve"> </w:t>
      </w:r>
      <w:proofErr w:type="spellStart"/>
      <w:r w:rsidR="00DF7B2F" w:rsidRPr="00A135A4">
        <w:rPr>
          <w:rFonts w:ascii="Calibri" w:hAnsi="Calibri" w:cs="Calibri"/>
          <w:sz w:val="24"/>
          <w:szCs w:val="24"/>
          <w:lang w:val="en-GB"/>
        </w:rPr>
        <w:t>Trimalchio</w:t>
      </w:r>
      <w:proofErr w:type="spellEnd"/>
      <w:r w:rsidR="00DF7B2F" w:rsidRPr="00A135A4">
        <w:rPr>
          <w:rFonts w:ascii="Calibri" w:hAnsi="Calibri" w:cs="Calibri"/>
          <w:sz w:val="24"/>
          <w:szCs w:val="24"/>
          <w:lang w:val="en-GB"/>
        </w:rPr>
        <w:t xml:space="preserve"> is intended as a caricature of Nero</w:t>
      </w:r>
      <w:r w:rsidR="00232C37" w:rsidRPr="00A135A4">
        <w:rPr>
          <w:rStyle w:val="FootnoteReference"/>
          <w:rFonts w:ascii="Calibri" w:hAnsi="Calibri" w:cs="Calibri"/>
          <w:sz w:val="24"/>
          <w:szCs w:val="24"/>
          <w:lang w:val="en-GB"/>
        </w:rPr>
        <w:footnoteReference w:id="25"/>
      </w:r>
      <w:r w:rsidR="00775AEE" w:rsidRPr="00A135A4">
        <w:rPr>
          <w:rFonts w:ascii="Calibri" w:hAnsi="Calibri" w:cs="Calibri"/>
          <w:sz w:val="24"/>
          <w:szCs w:val="24"/>
          <w:lang w:val="en-GB"/>
        </w:rPr>
        <w:t xml:space="preserve"> he is certainly</w:t>
      </w:r>
      <w:r w:rsidR="00FC18D5" w:rsidRPr="00A135A4">
        <w:rPr>
          <w:rFonts w:ascii="Calibri" w:hAnsi="Calibri" w:cs="Calibri"/>
          <w:sz w:val="24"/>
          <w:szCs w:val="24"/>
          <w:lang w:val="en-GB"/>
        </w:rPr>
        <w:t xml:space="preserve"> “painted using a similar palette”</w:t>
      </w:r>
      <w:r w:rsidR="00775AEE" w:rsidRPr="00A135A4">
        <w:rPr>
          <w:rStyle w:val="FootnoteReference"/>
          <w:rFonts w:ascii="Calibri" w:hAnsi="Calibri" w:cs="Calibri"/>
          <w:sz w:val="24"/>
          <w:szCs w:val="24"/>
          <w:lang w:val="en-GB"/>
        </w:rPr>
        <w:footnoteReference w:id="26"/>
      </w:r>
      <w:r w:rsidR="00331597" w:rsidRPr="00A135A4">
        <w:rPr>
          <w:rFonts w:ascii="Calibri" w:hAnsi="Calibri" w:cs="Calibri"/>
          <w:sz w:val="24"/>
          <w:szCs w:val="24"/>
          <w:lang w:val="en-GB"/>
        </w:rPr>
        <w:t>:</w:t>
      </w:r>
      <w:r w:rsidR="00EE6458" w:rsidRPr="00A135A4">
        <w:rPr>
          <w:rFonts w:ascii="Calibri" w:hAnsi="Calibri" w:cs="Calibri"/>
          <w:sz w:val="24"/>
          <w:szCs w:val="24"/>
          <w:lang w:val="en-GB"/>
        </w:rPr>
        <w:t xml:space="preserve"> a palette of capriciousness, extravagance and lurking danger.</w:t>
      </w:r>
    </w:p>
    <w:p w14:paraId="454C2342" w14:textId="77777777" w:rsidR="00BC4AB7" w:rsidRPr="00A135A4" w:rsidRDefault="00BC4AB7" w:rsidP="00A135A4">
      <w:pPr>
        <w:spacing w:line="480" w:lineRule="auto"/>
        <w:rPr>
          <w:rFonts w:ascii="Calibri" w:hAnsi="Calibri" w:cs="Calibri"/>
          <w:sz w:val="24"/>
          <w:szCs w:val="24"/>
          <w:lang w:val="en-GB"/>
        </w:rPr>
      </w:pPr>
    </w:p>
    <w:p w14:paraId="378B7040" w14:textId="4DC8EB28" w:rsidR="00BD1957" w:rsidRPr="00A135A4" w:rsidRDefault="00BC4AB7" w:rsidP="00A135A4">
      <w:pPr>
        <w:spacing w:line="480" w:lineRule="auto"/>
        <w:rPr>
          <w:rFonts w:ascii="Calibri" w:hAnsi="Calibri" w:cs="Calibri"/>
          <w:sz w:val="24"/>
          <w:szCs w:val="24"/>
          <w:lang w:val="en-GB"/>
        </w:rPr>
      </w:pPr>
      <w:r w:rsidRPr="00A135A4">
        <w:rPr>
          <w:rFonts w:ascii="Calibri" w:hAnsi="Calibri" w:cs="Calibri"/>
          <w:sz w:val="24"/>
          <w:szCs w:val="24"/>
          <w:lang w:val="en-GB"/>
        </w:rPr>
        <w:t xml:space="preserve">Another aspect of Neronian Rome represented in the </w:t>
      </w:r>
      <w:r w:rsidRPr="00A135A4">
        <w:rPr>
          <w:rFonts w:ascii="Calibri" w:hAnsi="Calibri" w:cs="Calibri"/>
          <w:i/>
          <w:iCs/>
          <w:sz w:val="24"/>
          <w:szCs w:val="24"/>
          <w:lang w:val="en-GB"/>
        </w:rPr>
        <w:t xml:space="preserve">Cena </w:t>
      </w:r>
      <w:r w:rsidRPr="00A135A4">
        <w:rPr>
          <w:rFonts w:ascii="Calibri" w:hAnsi="Calibri" w:cs="Calibri"/>
          <w:sz w:val="24"/>
          <w:szCs w:val="24"/>
          <w:lang w:val="en-GB"/>
        </w:rPr>
        <w:t xml:space="preserve">is </w:t>
      </w:r>
      <w:r w:rsidR="003821D5" w:rsidRPr="00A135A4">
        <w:rPr>
          <w:rFonts w:ascii="Calibri" w:hAnsi="Calibri" w:cs="Calibri"/>
          <w:sz w:val="24"/>
          <w:szCs w:val="24"/>
          <w:lang w:val="en-GB"/>
        </w:rPr>
        <w:t>a preoccupation with spectacle</w:t>
      </w:r>
      <w:r w:rsidR="003821D5" w:rsidRPr="00A135A4">
        <w:rPr>
          <w:rStyle w:val="FootnoteReference"/>
          <w:rFonts w:ascii="Calibri" w:hAnsi="Calibri" w:cs="Calibri"/>
          <w:sz w:val="24"/>
          <w:szCs w:val="24"/>
          <w:lang w:val="en-GB"/>
        </w:rPr>
        <w:footnoteReference w:id="27"/>
      </w:r>
      <w:r w:rsidR="003821D5" w:rsidRPr="00A135A4">
        <w:rPr>
          <w:rFonts w:ascii="Calibri" w:hAnsi="Calibri" w:cs="Calibri"/>
          <w:sz w:val="24"/>
          <w:szCs w:val="24"/>
          <w:lang w:val="en-GB"/>
        </w:rPr>
        <w:t xml:space="preserve">. </w:t>
      </w:r>
      <w:r w:rsidR="009D05FE" w:rsidRPr="00A135A4">
        <w:rPr>
          <w:rFonts w:ascii="Calibri" w:hAnsi="Calibri" w:cs="Calibri"/>
          <w:sz w:val="24"/>
          <w:szCs w:val="24"/>
          <w:lang w:val="en-GB"/>
        </w:rPr>
        <w:t xml:space="preserve">Here, </w:t>
      </w:r>
      <w:proofErr w:type="spellStart"/>
      <w:r w:rsidR="009D05FE" w:rsidRPr="00A135A4">
        <w:rPr>
          <w:rFonts w:ascii="Calibri" w:hAnsi="Calibri" w:cs="Calibri"/>
          <w:sz w:val="24"/>
          <w:szCs w:val="24"/>
          <w:lang w:val="en-GB"/>
        </w:rPr>
        <w:t>Trimalchio</w:t>
      </w:r>
      <w:proofErr w:type="spellEnd"/>
      <w:r w:rsidR="009D05FE" w:rsidRPr="00A135A4">
        <w:rPr>
          <w:rFonts w:ascii="Calibri" w:hAnsi="Calibri" w:cs="Calibri"/>
          <w:sz w:val="24"/>
          <w:szCs w:val="24"/>
          <w:lang w:val="en-GB"/>
        </w:rPr>
        <w:t xml:space="preserve"> has engineered a </w:t>
      </w:r>
      <w:r w:rsidR="004274A6" w:rsidRPr="00A135A4">
        <w:rPr>
          <w:rFonts w:ascii="Calibri" w:hAnsi="Calibri" w:cs="Calibri"/>
          <w:sz w:val="24"/>
          <w:szCs w:val="24"/>
          <w:lang w:val="en-GB"/>
        </w:rPr>
        <w:t>scene</w:t>
      </w:r>
      <w:r w:rsidR="009D05FE" w:rsidRPr="00A135A4">
        <w:rPr>
          <w:rFonts w:ascii="Calibri" w:hAnsi="Calibri" w:cs="Calibri"/>
          <w:sz w:val="24"/>
          <w:szCs w:val="24"/>
          <w:lang w:val="en-GB"/>
        </w:rPr>
        <w:t xml:space="preserve"> </w:t>
      </w:r>
      <w:r w:rsidR="005033FC" w:rsidRPr="00A135A4">
        <w:rPr>
          <w:rFonts w:ascii="Calibri" w:hAnsi="Calibri" w:cs="Calibri"/>
          <w:sz w:val="24"/>
          <w:szCs w:val="24"/>
          <w:lang w:val="en-GB"/>
        </w:rPr>
        <w:t>featuring</w:t>
      </w:r>
      <w:r w:rsidR="00300920" w:rsidRPr="00A135A4">
        <w:rPr>
          <w:rFonts w:ascii="Calibri" w:hAnsi="Calibri" w:cs="Calibri"/>
          <w:sz w:val="24"/>
          <w:szCs w:val="24"/>
          <w:lang w:val="en-GB"/>
        </w:rPr>
        <w:t xml:space="preserve"> impossible feats of cookery (49.</w:t>
      </w:r>
      <w:r w:rsidR="006C6560" w:rsidRPr="00A135A4">
        <w:rPr>
          <w:rFonts w:ascii="Calibri" w:hAnsi="Calibri" w:cs="Calibri"/>
          <w:sz w:val="24"/>
          <w:szCs w:val="24"/>
          <w:lang w:val="en-GB"/>
        </w:rPr>
        <w:t xml:space="preserve">2), </w:t>
      </w:r>
      <w:r w:rsidR="00905E0D" w:rsidRPr="00A135A4">
        <w:rPr>
          <w:rFonts w:ascii="Calibri" w:hAnsi="Calibri" w:cs="Calibri"/>
          <w:sz w:val="24"/>
          <w:szCs w:val="24"/>
          <w:lang w:val="en-GB"/>
        </w:rPr>
        <w:t xml:space="preserve">public punishment (49.5-6), </w:t>
      </w:r>
      <w:r w:rsidR="00595B07" w:rsidRPr="00A135A4">
        <w:rPr>
          <w:rFonts w:ascii="Calibri" w:hAnsi="Calibri" w:cs="Calibri"/>
          <w:sz w:val="24"/>
          <w:szCs w:val="24"/>
          <w:lang w:val="en-GB"/>
        </w:rPr>
        <w:t xml:space="preserve">spectator engagement (49.6), </w:t>
      </w:r>
      <w:r w:rsidR="00B21AC2" w:rsidRPr="00A135A4">
        <w:rPr>
          <w:rFonts w:ascii="Calibri" w:hAnsi="Calibri" w:cs="Calibri"/>
          <w:sz w:val="24"/>
          <w:szCs w:val="24"/>
          <w:lang w:val="en-GB"/>
        </w:rPr>
        <w:t>artistically</w:t>
      </w:r>
      <w:r w:rsidR="00A23249" w:rsidRPr="00A135A4">
        <w:rPr>
          <w:rFonts w:ascii="Calibri" w:hAnsi="Calibri" w:cs="Calibri"/>
          <w:sz w:val="24"/>
          <w:szCs w:val="24"/>
          <w:lang w:val="en-GB"/>
        </w:rPr>
        <w:t xml:space="preserve"> presented</w:t>
      </w:r>
      <w:r w:rsidR="00804AD9" w:rsidRPr="00A135A4">
        <w:rPr>
          <w:rFonts w:ascii="Calibri" w:hAnsi="Calibri" w:cs="Calibri"/>
          <w:sz w:val="24"/>
          <w:szCs w:val="24"/>
          <w:lang w:val="en-GB"/>
        </w:rPr>
        <w:t xml:space="preserve"> food (49.10) and expensive prizes (50.1). </w:t>
      </w:r>
      <w:r w:rsidR="00EE6458" w:rsidRPr="00A135A4">
        <w:rPr>
          <w:rFonts w:ascii="Calibri" w:hAnsi="Calibri" w:cs="Calibri"/>
          <w:sz w:val="24"/>
          <w:szCs w:val="24"/>
          <w:lang w:val="en-GB"/>
        </w:rPr>
        <w:t xml:space="preserve">The term </w:t>
      </w:r>
      <w:proofErr w:type="spellStart"/>
      <w:r w:rsidR="00EE6458" w:rsidRPr="00A135A4">
        <w:rPr>
          <w:rFonts w:ascii="Calibri" w:hAnsi="Calibri" w:cs="Calibri"/>
          <w:i/>
          <w:iCs/>
          <w:sz w:val="24"/>
          <w:szCs w:val="24"/>
          <w:lang w:val="en-GB"/>
        </w:rPr>
        <w:t>automatum</w:t>
      </w:r>
      <w:proofErr w:type="spellEnd"/>
      <w:r w:rsidR="001B1E05" w:rsidRPr="00A135A4">
        <w:rPr>
          <w:rStyle w:val="FootnoteReference"/>
          <w:rFonts w:ascii="Calibri" w:hAnsi="Calibri" w:cs="Calibri"/>
          <w:i/>
          <w:iCs/>
          <w:sz w:val="24"/>
          <w:szCs w:val="24"/>
          <w:lang w:val="en-GB"/>
        </w:rPr>
        <w:footnoteReference w:id="28"/>
      </w:r>
      <w:r w:rsidR="00EE6458" w:rsidRPr="00A135A4">
        <w:rPr>
          <w:rFonts w:ascii="Calibri" w:hAnsi="Calibri" w:cs="Calibri"/>
          <w:i/>
          <w:iCs/>
          <w:sz w:val="24"/>
          <w:szCs w:val="24"/>
          <w:lang w:val="en-GB"/>
        </w:rPr>
        <w:t xml:space="preserve"> </w:t>
      </w:r>
      <w:r w:rsidR="001B1E05" w:rsidRPr="00A135A4">
        <w:rPr>
          <w:rFonts w:ascii="Calibri" w:hAnsi="Calibri" w:cs="Calibri"/>
          <w:sz w:val="24"/>
          <w:szCs w:val="24"/>
          <w:lang w:val="en-GB"/>
        </w:rPr>
        <w:t xml:space="preserve">(50.1) is </w:t>
      </w:r>
      <w:proofErr w:type="gramStart"/>
      <w:r w:rsidR="001B1E05" w:rsidRPr="00A135A4">
        <w:rPr>
          <w:rFonts w:ascii="Calibri" w:hAnsi="Calibri" w:cs="Calibri"/>
          <w:sz w:val="24"/>
          <w:szCs w:val="24"/>
          <w:lang w:val="en-GB"/>
        </w:rPr>
        <w:t>rare, but</w:t>
      </w:r>
      <w:proofErr w:type="gramEnd"/>
      <w:r w:rsidR="001B1E05" w:rsidRPr="00A135A4">
        <w:rPr>
          <w:rFonts w:ascii="Calibri" w:hAnsi="Calibri" w:cs="Calibri"/>
          <w:sz w:val="24"/>
          <w:szCs w:val="24"/>
          <w:lang w:val="en-GB"/>
        </w:rPr>
        <w:t xml:space="preserve"> appears again at 140.10 in reference to public sexual acrobatics, and in Suetonius</w:t>
      </w:r>
      <w:r w:rsidR="001B1E05" w:rsidRPr="00A135A4">
        <w:rPr>
          <w:rStyle w:val="FootnoteReference"/>
          <w:rFonts w:ascii="Calibri" w:hAnsi="Calibri" w:cs="Calibri"/>
          <w:sz w:val="24"/>
          <w:szCs w:val="24"/>
          <w:lang w:val="en-GB"/>
        </w:rPr>
        <w:footnoteReference w:id="29"/>
      </w:r>
      <w:r w:rsidR="001B1E05" w:rsidRPr="00A135A4">
        <w:rPr>
          <w:rFonts w:ascii="Calibri" w:hAnsi="Calibri" w:cs="Calibri"/>
          <w:sz w:val="24"/>
          <w:szCs w:val="24"/>
          <w:lang w:val="en-GB"/>
        </w:rPr>
        <w:t xml:space="preserve"> in </w:t>
      </w:r>
      <w:r w:rsidR="003C6FB9" w:rsidRPr="00A135A4">
        <w:rPr>
          <w:rFonts w:ascii="Calibri" w:hAnsi="Calibri" w:cs="Calibri"/>
          <w:sz w:val="24"/>
          <w:szCs w:val="24"/>
          <w:lang w:val="en-GB"/>
        </w:rPr>
        <w:t>relation</w:t>
      </w:r>
      <w:r w:rsidR="001B1E05" w:rsidRPr="00A135A4">
        <w:rPr>
          <w:rFonts w:ascii="Calibri" w:hAnsi="Calibri" w:cs="Calibri"/>
          <w:sz w:val="24"/>
          <w:szCs w:val="24"/>
          <w:lang w:val="en-GB"/>
        </w:rPr>
        <w:t xml:space="preserve"> to a </w:t>
      </w:r>
      <w:r w:rsidR="003C6FB9" w:rsidRPr="00A135A4">
        <w:rPr>
          <w:rFonts w:ascii="Calibri" w:hAnsi="Calibri" w:cs="Calibri"/>
          <w:sz w:val="24"/>
          <w:szCs w:val="24"/>
          <w:lang w:val="en-GB"/>
        </w:rPr>
        <w:t>public show</w:t>
      </w:r>
      <w:r w:rsidR="001B1E05" w:rsidRPr="00A135A4">
        <w:rPr>
          <w:rFonts w:ascii="Calibri" w:hAnsi="Calibri" w:cs="Calibri"/>
          <w:sz w:val="24"/>
          <w:szCs w:val="24"/>
          <w:lang w:val="en-GB"/>
        </w:rPr>
        <w:t xml:space="preserve">, suggesting </w:t>
      </w:r>
      <w:r w:rsidR="00B951A8" w:rsidRPr="00A135A4">
        <w:rPr>
          <w:rFonts w:ascii="Calibri" w:hAnsi="Calibri" w:cs="Calibri"/>
          <w:sz w:val="24"/>
          <w:szCs w:val="24"/>
          <w:lang w:val="en-GB"/>
        </w:rPr>
        <w:t>a connection to spectacle</w:t>
      </w:r>
      <w:r w:rsidR="001B1E05" w:rsidRPr="00A135A4">
        <w:rPr>
          <w:rFonts w:ascii="Calibri" w:hAnsi="Calibri" w:cs="Calibri"/>
          <w:sz w:val="24"/>
          <w:szCs w:val="24"/>
          <w:lang w:val="en-GB"/>
        </w:rPr>
        <w:t>.</w:t>
      </w:r>
      <w:r w:rsidR="00BD1957" w:rsidRPr="00A135A4">
        <w:rPr>
          <w:rFonts w:ascii="Calibri" w:hAnsi="Calibri" w:cs="Calibri"/>
          <w:sz w:val="24"/>
          <w:szCs w:val="24"/>
          <w:lang w:val="en-GB"/>
        </w:rPr>
        <w:t xml:space="preserve"> The dish itself is likely to have been familiar to Romans</w:t>
      </w:r>
      <w:r w:rsidR="00BD1957" w:rsidRPr="00A135A4">
        <w:rPr>
          <w:rStyle w:val="FootnoteReference"/>
          <w:rFonts w:ascii="Calibri" w:hAnsi="Calibri" w:cs="Calibri"/>
          <w:sz w:val="24"/>
          <w:szCs w:val="24"/>
          <w:lang w:val="en-GB"/>
        </w:rPr>
        <w:footnoteReference w:id="30"/>
      </w:r>
      <w:r w:rsidR="00BD1957" w:rsidRPr="00A135A4">
        <w:rPr>
          <w:rFonts w:ascii="Calibri" w:hAnsi="Calibri" w:cs="Calibri"/>
          <w:sz w:val="24"/>
          <w:szCs w:val="24"/>
          <w:lang w:val="en-GB"/>
        </w:rPr>
        <w:t xml:space="preserve">, but the element of spectacle is enhanced through the theatricality of its introduction to the table. </w:t>
      </w:r>
    </w:p>
    <w:p w14:paraId="61906A69" w14:textId="77777777" w:rsidR="00BD1957" w:rsidRPr="00A135A4" w:rsidRDefault="00BD1957" w:rsidP="00A135A4">
      <w:pPr>
        <w:spacing w:line="480" w:lineRule="auto"/>
        <w:rPr>
          <w:rFonts w:ascii="Calibri" w:hAnsi="Calibri" w:cs="Calibri"/>
          <w:sz w:val="24"/>
          <w:szCs w:val="24"/>
          <w:lang w:val="en-GB"/>
        </w:rPr>
      </w:pPr>
    </w:p>
    <w:p w14:paraId="0DC50B7B" w14:textId="3A04FA45" w:rsidR="00BC4AB7" w:rsidRPr="00A135A4" w:rsidRDefault="00BD1957" w:rsidP="00A135A4">
      <w:pPr>
        <w:spacing w:line="480" w:lineRule="auto"/>
        <w:rPr>
          <w:rFonts w:ascii="Calibri" w:hAnsi="Calibri" w:cs="Calibri"/>
          <w:sz w:val="24"/>
          <w:szCs w:val="24"/>
          <w:lang w:val="en-GB"/>
        </w:rPr>
      </w:pPr>
      <w:r w:rsidRPr="00A135A4">
        <w:rPr>
          <w:rFonts w:ascii="Calibri" w:hAnsi="Calibri" w:cs="Calibri"/>
          <w:sz w:val="24"/>
          <w:szCs w:val="24"/>
          <w:lang w:val="en-GB"/>
        </w:rPr>
        <w:t xml:space="preserve">The way the sausages </w:t>
      </w:r>
      <w:r w:rsidR="00393C54" w:rsidRPr="00A135A4">
        <w:rPr>
          <w:rFonts w:ascii="Calibri" w:hAnsi="Calibri" w:cs="Calibri"/>
          <w:sz w:val="24"/>
          <w:szCs w:val="24"/>
          <w:lang w:val="en-GB"/>
        </w:rPr>
        <w:t>pour</w:t>
      </w:r>
      <w:r w:rsidRPr="00A135A4">
        <w:rPr>
          <w:rFonts w:ascii="Calibri" w:hAnsi="Calibri" w:cs="Calibri"/>
          <w:sz w:val="24"/>
          <w:szCs w:val="24"/>
          <w:lang w:val="en-GB"/>
        </w:rPr>
        <w:t xml:space="preserve"> out of the pig’s belly with the evocative language of pressure and stretching (</w:t>
      </w:r>
      <w:proofErr w:type="spellStart"/>
      <w:r w:rsidRPr="00A135A4">
        <w:rPr>
          <w:rFonts w:ascii="Calibri" w:hAnsi="Calibri" w:cs="Calibri"/>
          <w:i/>
          <w:iCs/>
          <w:sz w:val="24"/>
          <w:szCs w:val="24"/>
          <w:lang w:val="en-GB"/>
        </w:rPr>
        <w:t>ponderis</w:t>
      </w:r>
      <w:proofErr w:type="spellEnd"/>
      <w:r w:rsidRPr="00A135A4">
        <w:rPr>
          <w:rFonts w:ascii="Calibri" w:hAnsi="Calibri" w:cs="Calibri"/>
          <w:i/>
          <w:iCs/>
          <w:sz w:val="24"/>
          <w:szCs w:val="24"/>
          <w:lang w:val="en-GB"/>
        </w:rPr>
        <w:t xml:space="preserve">, </w:t>
      </w:r>
      <w:proofErr w:type="spellStart"/>
      <w:r w:rsidRPr="00A135A4">
        <w:rPr>
          <w:rFonts w:ascii="Calibri" w:hAnsi="Calibri" w:cs="Calibri"/>
          <w:i/>
          <w:iCs/>
          <w:sz w:val="24"/>
          <w:szCs w:val="24"/>
          <w:lang w:val="en-GB"/>
        </w:rPr>
        <w:t>inclinatione</w:t>
      </w:r>
      <w:proofErr w:type="spellEnd"/>
      <w:r w:rsidRPr="00A135A4">
        <w:rPr>
          <w:rFonts w:ascii="Calibri" w:hAnsi="Calibri" w:cs="Calibri"/>
          <w:i/>
          <w:iCs/>
          <w:sz w:val="24"/>
          <w:szCs w:val="24"/>
          <w:lang w:val="en-GB"/>
        </w:rPr>
        <w:t xml:space="preserve">, </w:t>
      </w:r>
      <w:proofErr w:type="spellStart"/>
      <w:r w:rsidRPr="00A135A4">
        <w:rPr>
          <w:rFonts w:ascii="Calibri" w:hAnsi="Calibri" w:cs="Calibri"/>
          <w:i/>
          <w:iCs/>
          <w:sz w:val="24"/>
          <w:szCs w:val="24"/>
          <w:lang w:val="en-GB"/>
        </w:rPr>
        <w:t>crescentibus</w:t>
      </w:r>
      <w:proofErr w:type="spellEnd"/>
      <w:r w:rsidR="00AF2C6B" w:rsidRPr="00A135A4">
        <w:rPr>
          <w:rFonts w:ascii="Calibri" w:hAnsi="Calibri" w:cs="Calibri"/>
          <w:i/>
          <w:iCs/>
          <w:sz w:val="24"/>
          <w:szCs w:val="24"/>
          <w:lang w:val="en-GB"/>
        </w:rPr>
        <w:t xml:space="preserve">, </w:t>
      </w:r>
      <w:r w:rsidR="00AF2C6B" w:rsidRPr="00A135A4">
        <w:rPr>
          <w:rFonts w:ascii="Calibri" w:hAnsi="Calibri" w:cs="Calibri"/>
          <w:sz w:val="24"/>
          <w:szCs w:val="24"/>
          <w:lang w:val="en-GB"/>
        </w:rPr>
        <w:t>49.10</w:t>
      </w:r>
      <w:r w:rsidRPr="00A135A4">
        <w:rPr>
          <w:rFonts w:ascii="Calibri" w:hAnsi="Calibri" w:cs="Calibri"/>
          <w:sz w:val="24"/>
          <w:szCs w:val="24"/>
          <w:lang w:val="en-GB"/>
        </w:rPr>
        <w:t>) followed by disgorging (</w:t>
      </w:r>
      <w:r w:rsidRPr="00A135A4">
        <w:rPr>
          <w:rFonts w:ascii="Calibri" w:hAnsi="Calibri" w:cs="Calibri"/>
          <w:i/>
          <w:iCs/>
          <w:sz w:val="24"/>
          <w:szCs w:val="24"/>
          <w:lang w:val="en-GB"/>
        </w:rPr>
        <w:t>effuse sunt</w:t>
      </w:r>
      <w:r w:rsidRPr="00A135A4">
        <w:rPr>
          <w:rFonts w:ascii="Calibri" w:hAnsi="Calibri" w:cs="Calibri"/>
          <w:sz w:val="24"/>
          <w:szCs w:val="24"/>
          <w:lang w:val="en-GB"/>
        </w:rPr>
        <w:t xml:space="preserve">) </w:t>
      </w:r>
      <w:r w:rsidRPr="00A135A4">
        <w:rPr>
          <w:rFonts w:ascii="Calibri" w:hAnsi="Calibri" w:cs="Calibri"/>
          <w:sz w:val="24"/>
          <w:szCs w:val="24"/>
          <w:lang w:val="en-GB"/>
        </w:rPr>
        <w:lastRenderedPageBreak/>
        <w:t xml:space="preserve">echoes the theme of bodily functions from elsewhere in the </w:t>
      </w:r>
      <w:r w:rsidRPr="00A135A4">
        <w:rPr>
          <w:rFonts w:ascii="Calibri" w:hAnsi="Calibri" w:cs="Calibri"/>
          <w:i/>
          <w:iCs/>
          <w:sz w:val="24"/>
          <w:szCs w:val="24"/>
          <w:lang w:val="en-GB"/>
        </w:rPr>
        <w:t>Cena</w:t>
      </w:r>
      <w:r w:rsidRPr="00A135A4">
        <w:rPr>
          <w:rStyle w:val="FootnoteReference"/>
          <w:rFonts w:ascii="Calibri" w:hAnsi="Calibri" w:cs="Calibri"/>
          <w:i/>
          <w:iCs/>
          <w:sz w:val="24"/>
          <w:szCs w:val="24"/>
          <w:lang w:val="en-GB"/>
        </w:rPr>
        <w:footnoteReference w:id="31"/>
      </w:r>
      <w:r w:rsidRPr="00A135A4">
        <w:rPr>
          <w:rFonts w:ascii="Calibri" w:hAnsi="Calibri" w:cs="Calibri"/>
          <w:sz w:val="24"/>
          <w:szCs w:val="24"/>
          <w:lang w:val="en-GB"/>
        </w:rPr>
        <w:t>.</w:t>
      </w:r>
      <w:r w:rsidR="00393C54" w:rsidRPr="00A135A4">
        <w:rPr>
          <w:rFonts w:ascii="Calibri" w:hAnsi="Calibri" w:cs="Calibri"/>
          <w:sz w:val="24"/>
          <w:szCs w:val="24"/>
          <w:lang w:val="en-GB"/>
        </w:rPr>
        <w:t xml:space="preserve"> Like the recurring theme of death, this motif is sometimes overt but sometimes, as here, only alluded to</w:t>
      </w:r>
      <w:r w:rsidR="00393C54" w:rsidRPr="00A135A4">
        <w:rPr>
          <w:rStyle w:val="FootnoteReference"/>
          <w:rFonts w:ascii="Calibri" w:hAnsi="Calibri" w:cs="Calibri"/>
          <w:sz w:val="24"/>
          <w:szCs w:val="24"/>
          <w:lang w:val="en-GB"/>
        </w:rPr>
        <w:footnoteReference w:id="32"/>
      </w:r>
      <w:r w:rsidR="00393C54" w:rsidRPr="00A135A4">
        <w:rPr>
          <w:rFonts w:ascii="Calibri" w:hAnsi="Calibri" w:cs="Calibri"/>
          <w:sz w:val="24"/>
          <w:szCs w:val="24"/>
          <w:lang w:val="en-GB"/>
        </w:rPr>
        <w:t>.</w:t>
      </w:r>
    </w:p>
    <w:p w14:paraId="1B6CF0E7" w14:textId="77777777" w:rsidR="00083CA3" w:rsidRPr="00A135A4" w:rsidRDefault="00083CA3" w:rsidP="00A135A4">
      <w:pPr>
        <w:spacing w:line="480" w:lineRule="auto"/>
        <w:rPr>
          <w:rFonts w:ascii="Calibri" w:hAnsi="Calibri" w:cs="Calibri"/>
          <w:sz w:val="24"/>
          <w:szCs w:val="24"/>
          <w:lang w:val="en-GB"/>
        </w:rPr>
      </w:pPr>
    </w:p>
    <w:p w14:paraId="085E021B" w14:textId="0923E6C3" w:rsidR="00083CA3" w:rsidRPr="00A135A4" w:rsidRDefault="00083CA3" w:rsidP="00A135A4">
      <w:pPr>
        <w:spacing w:line="480" w:lineRule="auto"/>
        <w:rPr>
          <w:rFonts w:ascii="Calibri" w:hAnsi="Calibri" w:cs="Calibri"/>
          <w:sz w:val="24"/>
          <w:szCs w:val="24"/>
          <w:lang w:val="en-GB"/>
        </w:rPr>
      </w:pPr>
      <w:r w:rsidRPr="00A135A4">
        <w:rPr>
          <w:rFonts w:ascii="Calibri" w:hAnsi="Calibri" w:cs="Calibri"/>
          <w:sz w:val="24"/>
          <w:szCs w:val="24"/>
          <w:lang w:val="en-GB"/>
        </w:rPr>
        <w:t xml:space="preserve">Following this trick, </w:t>
      </w:r>
      <w:proofErr w:type="spellStart"/>
      <w:r w:rsidRPr="00A135A4">
        <w:rPr>
          <w:rFonts w:ascii="Calibri" w:hAnsi="Calibri" w:cs="Calibri"/>
          <w:sz w:val="24"/>
          <w:szCs w:val="24"/>
          <w:lang w:val="en-GB"/>
        </w:rPr>
        <w:t>Trimalchio</w:t>
      </w:r>
      <w:proofErr w:type="spellEnd"/>
      <w:r w:rsidRPr="00A135A4">
        <w:rPr>
          <w:rFonts w:ascii="Calibri" w:hAnsi="Calibri" w:cs="Calibri"/>
          <w:sz w:val="24"/>
          <w:szCs w:val="24"/>
          <w:lang w:val="en-GB"/>
        </w:rPr>
        <w:t xml:space="preserve"> </w:t>
      </w:r>
      <w:r w:rsidR="004F5A78" w:rsidRPr="00A135A4">
        <w:rPr>
          <w:rFonts w:ascii="Calibri" w:hAnsi="Calibri" w:cs="Calibri"/>
          <w:sz w:val="24"/>
          <w:szCs w:val="24"/>
          <w:lang w:val="en-GB"/>
        </w:rPr>
        <w:t>speaks</w:t>
      </w:r>
      <w:r w:rsidRPr="00A135A4">
        <w:rPr>
          <w:rFonts w:ascii="Calibri" w:hAnsi="Calibri" w:cs="Calibri"/>
          <w:sz w:val="24"/>
          <w:szCs w:val="24"/>
          <w:lang w:val="en-GB"/>
        </w:rPr>
        <w:t xml:space="preserve"> again, </w:t>
      </w:r>
      <w:r w:rsidR="009731BF" w:rsidRPr="00A135A4">
        <w:rPr>
          <w:rFonts w:ascii="Calibri" w:hAnsi="Calibri" w:cs="Calibri"/>
          <w:sz w:val="24"/>
          <w:szCs w:val="24"/>
          <w:lang w:val="en-GB"/>
        </w:rPr>
        <w:t>and his first topic is Corinthian bronze, a luxurious alloy of bronze and precious metal</w:t>
      </w:r>
      <w:r w:rsidR="007842D3" w:rsidRPr="00A135A4">
        <w:rPr>
          <w:rStyle w:val="FootnoteReference"/>
          <w:rFonts w:ascii="Calibri" w:hAnsi="Calibri" w:cs="Calibri"/>
          <w:sz w:val="24"/>
          <w:szCs w:val="24"/>
          <w:lang w:val="en-GB"/>
        </w:rPr>
        <w:footnoteReference w:id="33"/>
      </w:r>
      <w:r w:rsidR="009243DA" w:rsidRPr="00A135A4">
        <w:rPr>
          <w:rFonts w:ascii="Calibri" w:hAnsi="Calibri" w:cs="Calibri"/>
          <w:sz w:val="24"/>
          <w:szCs w:val="24"/>
          <w:lang w:val="en-GB"/>
        </w:rPr>
        <w:t>. Corinthian</w:t>
      </w:r>
      <w:r w:rsidR="00337EEE" w:rsidRPr="00A135A4">
        <w:rPr>
          <w:rFonts w:ascii="Calibri" w:hAnsi="Calibri" w:cs="Calibri"/>
          <w:sz w:val="24"/>
          <w:szCs w:val="24"/>
          <w:lang w:val="en-GB"/>
        </w:rPr>
        <w:t>’s popularity</w:t>
      </w:r>
      <w:r w:rsidR="009243DA" w:rsidRPr="00A135A4">
        <w:rPr>
          <w:rFonts w:ascii="Calibri" w:hAnsi="Calibri" w:cs="Calibri"/>
          <w:sz w:val="24"/>
          <w:szCs w:val="24"/>
          <w:lang w:val="en-GB"/>
        </w:rPr>
        <w:t xml:space="preserve"> </w:t>
      </w:r>
      <w:r w:rsidR="009731BF" w:rsidRPr="00A135A4">
        <w:rPr>
          <w:rFonts w:ascii="Calibri" w:hAnsi="Calibri" w:cs="Calibri"/>
          <w:sz w:val="24"/>
          <w:szCs w:val="24"/>
          <w:lang w:val="en-GB"/>
        </w:rPr>
        <w:t xml:space="preserve">was disparaged by </w:t>
      </w:r>
      <w:r w:rsidR="00BB161D" w:rsidRPr="00A135A4">
        <w:rPr>
          <w:rFonts w:ascii="Calibri" w:hAnsi="Calibri" w:cs="Calibri"/>
          <w:sz w:val="24"/>
          <w:szCs w:val="24"/>
          <w:lang w:val="en-GB"/>
        </w:rPr>
        <w:t>Pliny the Elder</w:t>
      </w:r>
      <w:r w:rsidR="00553089" w:rsidRPr="00A135A4">
        <w:rPr>
          <w:rStyle w:val="FootnoteReference"/>
          <w:rFonts w:ascii="Calibri" w:hAnsi="Calibri" w:cs="Calibri"/>
          <w:sz w:val="24"/>
          <w:szCs w:val="24"/>
          <w:lang w:val="en-GB"/>
        </w:rPr>
        <w:footnoteReference w:id="34"/>
      </w:r>
      <w:r w:rsidR="00C90B1B" w:rsidRPr="00A135A4">
        <w:rPr>
          <w:rFonts w:ascii="Calibri" w:hAnsi="Calibri" w:cs="Calibri"/>
          <w:sz w:val="24"/>
          <w:szCs w:val="24"/>
          <w:lang w:val="en-GB"/>
        </w:rPr>
        <w:t xml:space="preserve"> on the basis that most collectors only pretend</w:t>
      </w:r>
      <w:r w:rsidR="00500174" w:rsidRPr="00A135A4">
        <w:rPr>
          <w:rFonts w:ascii="Calibri" w:hAnsi="Calibri" w:cs="Calibri"/>
          <w:sz w:val="24"/>
          <w:szCs w:val="24"/>
          <w:lang w:val="en-GB"/>
        </w:rPr>
        <w:t>ed</w:t>
      </w:r>
      <w:r w:rsidR="00C90B1B" w:rsidRPr="00A135A4">
        <w:rPr>
          <w:rFonts w:ascii="Calibri" w:hAnsi="Calibri" w:cs="Calibri"/>
          <w:sz w:val="24"/>
          <w:szCs w:val="24"/>
          <w:lang w:val="en-GB"/>
        </w:rPr>
        <w:t xml:space="preserve"> admiration of it for the cache it </w:t>
      </w:r>
      <w:r w:rsidR="00500174" w:rsidRPr="00A135A4">
        <w:rPr>
          <w:rFonts w:ascii="Calibri" w:hAnsi="Calibri" w:cs="Calibri"/>
          <w:sz w:val="24"/>
          <w:szCs w:val="24"/>
          <w:lang w:val="en-GB"/>
        </w:rPr>
        <w:t>gave</w:t>
      </w:r>
      <w:r w:rsidR="00C90B1B" w:rsidRPr="00A135A4">
        <w:rPr>
          <w:rFonts w:ascii="Calibri" w:hAnsi="Calibri" w:cs="Calibri"/>
          <w:sz w:val="24"/>
          <w:szCs w:val="24"/>
          <w:lang w:val="en-GB"/>
        </w:rPr>
        <w:t xml:space="preserve">, and by </w:t>
      </w:r>
      <w:r w:rsidR="009731BF" w:rsidRPr="00A135A4">
        <w:rPr>
          <w:rFonts w:ascii="Calibri" w:hAnsi="Calibri" w:cs="Calibri"/>
          <w:sz w:val="24"/>
          <w:szCs w:val="24"/>
          <w:lang w:val="en-GB"/>
        </w:rPr>
        <w:t>Seneca</w:t>
      </w:r>
      <w:r w:rsidR="009731BF" w:rsidRPr="00A135A4">
        <w:rPr>
          <w:rStyle w:val="FootnoteReference"/>
          <w:rFonts w:ascii="Calibri" w:hAnsi="Calibri" w:cs="Calibri"/>
          <w:sz w:val="24"/>
          <w:szCs w:val="24"/>
          <w:lang w:val="en-GB"/>
        </w:rPr>
        <w:footnoteReference w:id="35"/>
      </w:r>
      <w:r w:rsidR="00C90B1B" w:rsidRPr="00A135A4">
        <w:rPr>
          <w:rFonts w:ascii="Calibri" w:hAnsi="Calibri" w:cs="Calibri"/>
          <w:sz w:val="24"/>
          <w:szCs w:val="24"/>
          <w:lang w:val="en-GB"/>
        </w:rPr>
        <w:t xml:space="preserve"> </w:t>
      </w:r>
      <w:r w:rsidR="009243DA" w:rsidRPr="00A135A4">
        <w:rPr>
          <w:rFonts w:ascii="Calibri" w:hAnsi="Calibri" w:cs="Calibri"/>
          <w:sz w:val="24"/>
          <w:szCs w:val="24"/>
          <w:lang w:val="en-GB"/>
        </w:rPr>
        <w:t>as</w:t>
      </w:r>
      <w:r w:rsidR="00FF7E19" w:rsidRPr="00A135A4">
        <w:rPr>
          <w:rFonts w:ascii="Calibri" w:hAnsi="Calibri" w:cs="Calibri"/>
          <w:sz w:val="24"/>
          <w:szCs w:val="24"/>
          <w:lang w:val="en-GB"/>
        </w:rPr>
        <w:t xml:space="preserve"> a mark of </w:t>
      </w:r>
      <w:r w:rsidR="009243DA" w:rsidRPr="00A135A4">
        <w:rPr>
          <w:rFonts w:ascii="Calibri" w:hAnsi="Calibri" w:cs="Calibri"/>
          <w:sz w:val="24"/>
          <w:szCs w:val="24"/>
          <w:lang w:val="en-GB"/>
        </w:rPr>
        <w:t>excess</w:t>
      </w:r>
      <w:r w:rsidR="00FF7E19" w:rsidRPr="00A135A4">
        <w:rPr>
          <w:rFonts w:ascii="Calibri" w:hAnsi="Calibri" w:cs="Calibri"/>
          <w:sz w:val="24"/>
          <w:szCs w:val="24"/>
          <w:lang w:val="en-GB"/>
        </w:rPr>
        <w:t xml:space="preserve">. </w:t>
      </w:r>
      <w:r w:rsidR="00EA03F3" w:rsidRPr="00A135A4">
        <w:rPr>
          <w:rFonts w:ascii="Calibri" w:hAnsi="Calibri" w:cs="Calibri"/>
          <w:sz w:val="24"/>
          <w:szCs w:val="24"/>
          <w:lang w:val="en-GB"/>
        </w:rPr>
        <w:t>The value of a</w:t>
      </w:r>
      <w:r w:rsidR="00FF7E19" w:rsidRPr="00A135A4">
        <w:rPr>
          <w:rFonts w:ascii="Calibri" w:hAnsi="Calibri" w:cs="Calibri"/>
          <w:sz w:val="24"/>
          <w:szCs w:val="24"/>
          <w:lang w:val="en-GB"/>
        </w:rPr>
        <w:t xml:space="preserve"> </w:t>
      </w:r>
      <w:proofErr w:type="spellStart"/>
      <w:r w:rsidR="00FF7E19" w:rsidRPr="00A135A4">
        <w:rPr>
          <w:rFonts w:ascii="Calibri" w:hAnsi="Calibri" w:cs="Calibri"/>
          <w:i/>
          <w:iCs/>
          <w:sz w:val="24"/>
          <w:szCs w:val="24"/>
          <w:lang w:val="en-GB"/>
        </w:rPr>
        <w:t>Corinthium</w:t>
      </w:r>
      <w:proofErr w:type="spellEnd"/>
      <w:r w:rsidR="00FF7E19" w:rsidRPr="00A135A4">
        <w:rPr>
          <w:rFonts w:ascii="Calibri" w:hAnsi="Calibri" w:cs="Calibri"/>
          <w:i/>
          <w:iCs/>
          <w:sz w:val="24"/>
          <w:szCs w:val="24"/>
          <w:lang w:val="en-GB"/>
        </w:rPr>
        <w:t xml:space="preserve"> signum, modicum </w:t>
      </w:r>
      <w:proofErr w:type="spellStart"/>
      <w:r w:rsidR="00FF7E19" w:rsidRPr="00A135A4">
        <w:rPr>
          <w:rFonts w:ascii="Calibri" w:hAnsi="Calibri" w:cs="Calibri"/>
          <w:i/>
          <w:iCs/>
          <w:sz w:val="24"/>
          <w:szCs w:val="24"/>
          <w:lang w:val="en-GB"/>
        </w:rPr>
        <w:t>quidem</w:t>
      </w:r>
      <w:proofErr w:type="spellEnd"/>
      <w:r w:rsidR="00EA03F3" w:rsidRPr="00A135A4">
        <w:rPr>
          <w:rFonts w:ascii="Calibri" w:hAnsi="Calibri" w:cs="Calibri"/>
          <w:i/>
          <w:iCs/>
          <w:sz w:val="24"/>
          <w:szCs w:val="24"/>
          <w:lang w:val="en-GB"/>
        </w:rPr>
        <w:t xml:space="preserve"> </w:t>
      </w:r>
      <w:r w:rsidR="00EA03F3" w:rsidRPr="00A135A4">
        <w:rPr>
          <w:rFonts w:ascii="Calibri" w:hAnsi="Calibri" w:cs="Calibri"/>
          <w:sz w:val="24"/>
          <w:szCs w:val="24"/>
          <w:lang w:val="en-GB"/>
        </w:rPr>
        <w:t>purchased by Pliny the Younger</w:t>
      </w:r>
      <w:r w:rsidR="00EA03F3" w:rsidRPr="00A135A4">
        <w:rPr>
          <w:rStyle w:val="FootnoteReference"/>
          <w:rFonts w:ascii="Calibri" w:hAnsi="Calibri" w:cs="Calibri"/>
          <w:sz w:val="24"/>
          <w:szCs w:val="24"/>
          <w:lang w:val="en-GB"/>
        </w:rPr>
        <w:footnoteReference w:id="36"/>
      </w:r>
      <w:r w:rsidR="00EA03F3" w:rsidRPr="00A135A4">
        <w:rPr>
          <w:rFonts w:ascii="Calibri" w:hAnsi="Calibri" w:cs="Calibri"/>
          <w:sz w:val="24"/>
          <w:szCs w:val="24"/>
          <w:lang w:val="en-GB"/>
        </w:rPr>
        <w:t xml:space="preserve"> i</w:t>
      </w:r>
      <w:r w:rsidR="00FF7E19" w:rsidRPr="00A135A4">
        <w:rPr>
          <w:rFonts w:ascii="Calibri" w:hAnsi="Calibri" w:cs="Calibri"/>
          <w:sz w:val="24"/>
          <w:szCs w:val="24"/>
          <w:lang w:val="en-GB"/>
        </w:rPr>
        <w:t xml:space="preserve">s indicated </w:t>
      </w:r>
      <w:r w:rsidR="00161B2C" w:rsidRPr="00A135A4">
        <w:rPr>
          <w:rFonts w:ascii="Calibri" w:hAnsi="Calibri" w:cs="Calibri"/>
          <w:sz w:val="24"/>
          <w:szCs w:val="24"/>
          <w:lang w:val="en-GB"/>
        </w:rPr>
        <w:t>by</w:t>
      </w:r>
      <w:r w:rsidR="00FF7E19" w:rsidRPr="00A135A4">
        <w:rPr>
          <w:rFonts w:ascii="Calibri" w:hAnsi="Calibri" w:cs="Calibri"/>
          <w:sz w:val="24"/>
          <w:szCs w:val="24"/>
          <w:lang w:val="en-GB"/>
        </w:rPr>
        <w:t xml:space="preserve"> </w:t>
      </w:r>
      <w:r w:rsidR="00161B2C" w:rsidRPr="00A135A4">
        <w:rPr>
          <w:rFonts w:ascii="Calibri" w:hAnsi="Calibri" w:cs="Calibri"/>
          <w:sz w:val="24"/>
          <w:szCs w:val="24"/>
          <w:lang w:val="en-GB"/>
        </w:rPr>
        <w:t>Pliny’s</w:t>
      </w:r>
      <w:r w:rsidR="00FF7E19" w:rsidRPr="00A135A4">
        <w:rPr>
          <w:rFonts w:ascii="Calibri" w:hAnsi="Calibri" w:cs="Calibri"/>
          <w:sz w:val="24"/>
          <w:szCs w:val="24"/>
          <w:lang w:val="en-GB"/>
        </w:rPr>
        <w:t xml:space="preserve"> </w:t>
      </w:r>
      <w:r w:rsidR="00D35DC7" w:rsidRPr="00A135A4">
        <w:rPr>
          <w:rFonts w:ascii="Calibri" w:hAnsi="Calibri" w:cs="Calibri"/>
          <w:sz w:val="24"/>
          <w:szCs w:val="24"/>
          <w:lang w:val="en-GB"/>
        </w:rPr>
        <w:t xml:space="preserve">intention to place it in a </w:t>
      </w:r>
      <w:r w:rsidR="00161B2C" w:rsidRPr="00A135A4">
        <w:rPr>
          <w:rFonts w:ascii="Calibri" w:hAnsi="Calibri" w:cs="Calibri"/>
          <w:sz w:val="24"/>
          <w:szCs w:val="24"/>
          <w:lang w:val="en-GB"/>
        </w:rPr>
        <w:t>temple since it is</w:t>
      </w:r>
      <w:r w:rsidR="00D35DC7" w:rsidRPr="00A135A4">
        <w:rPr>
          <w:rFonts w:ascii="Calibri" w:hAnsi="Calibri" w:cs="Calibri"/>
          <w:sz w:val="24"/>
          <w:szCs w:val="24"/>
          <w:lang w:val="en-GB"/>
        </w:rPr>
        <w:t xml:space="preserve"> worthy of</w:t>
      </w:r>
      <w:r w:rsidR="00161B2C" w:rsidRPr="00A135A4">
        <w:rPr>
          <w:rFonts w:ascii="Calibri" w:hAnsi="Calibri" w:cs="Calibri"/>
          <w:sz w:val="24"/>
          <w:szCs w:val="24"/>
          <w:lang w:val="en-GB"/>
        </w:rPr>
        <w:t xml:space="preserve"> the gods</w:t>
      </w:r>
      <w:r w:rsidR="00D35DC7" w:rsidRPr="00A135A4">
        <w:rPr>
          <w:rFonts w:ascii="Calibri" w:hAnsi="Calibri" w:cs="Calibri"/>
          <w:i/>
          <w:iCs/>
          <w:sz w:val="24"/>
          <w:szCs w:val="24"/>
          <w:lang w:val="en-GB"/>
        </w:rPr>
        <w:t>.</w:t>
      </w:r>
      <w:r w:rsidR="00FF7E19" w:rsidRPr="00A135A4">
        <w:rPr>
          <w:rFonts w:ascii="Calibri" w:hAnsi="Calibri" w:cs="Calibri"/>
          <w:sz w:val="24"/>
          <w:szCs w:val="24"/>
          <w:lang w:val="en-GB"/>
        </w:rPr>
        <w:t xml:space="preserve"> </w:t>
      </w:r>
      <w:r w:rsidR="00D35DC7" w:rsidRPr="00A135A4">
        <w:rPr>
          <w:rFonts w:ascii="Calibri" w:hAnsi="Calibri" w:cs="Calibri"/>
          <w:sz w:val="24"/>
          <w:szCs w:val="24"/>
          <w:lang w:val="en-GB"/>
        </w:rPr>
        <w:t xml:space="preserve">This suggests </w:t>
      </w:r>
      <w:r w:rsidR="00B12020" w:rsidRPr="00A135A4">
        <w:rPr>
          <w:rFonts w:ascii="Calibri" w:hAnsi="Calibri" w:cs="Calibri"/>
          <w:sz w:val="24"/>
          <w:szCs w:val="24"/>
          <w:lang w:val="en-GB"/>
        </w:rPr>
        <w:t>the extravagance of</w:t>
      </w:r>
      <w:r w:rsidR="00D35DC7" w:rsidRPr="00A135A4">
        <w:rPr>
          <w:rFonts w:ascii="Calibri" w:hAnsi="Calibri" w:cs="Calibri"/>
          <w:sz w:val="24"/>
          <w:szCs w:val="24"/>
          <w:lang w:val="en-GB"/>
        </w:rPr>
        <w:t xml:space="preserve"> </w:t>
      </w:r>
      <w:proofErr w:type="spellStart"/>
      <w:r w:rsidR="00D35DC7" w:rsidRPr="00A135A4">
        <w:rPr>
          <w:rFonts w:ascii="Calibri" w:hAnsi="Calibri" w:cs="Calibri"/>
          <w:sz w:val="24"/>
          <w:szCs w:val="24"/>
          <w:lang w:val="en-GB"/>
        </w:rPr>
        <w:t>Trimalchio’s</w:t>
      </w:r>
      <w:proofErr w:type="spellEnd"/>
      <w:r w:rsidR="00D35DC7" w:rsidRPr="00A135A4">
        <w:rPr>
          <w:rFonts w:ascii="Calibri" w:hAnsi="Calibri" w:cs="Calibri"/>
          <w:sz w:val="24"/>
          <w:szCs w:val="24"/>
          <w:lang w:val="en-GB"/>
        </w:rPr>
        <w:t xml:space="preserve"> possession of Corinthian </w:t>
      </w:r>
      <w:r w:rsidR="00176761" w:rsidRPr="00A135A4">
        <w:rPr>
          <w:rFonts w:ascii="Calibri" w:hAnsi="Calibri" w:cs="Calibri"/>
          <w:sz w:val="24"/>
          <w:szCs w:val="24"/>
          <w:lang w:val="en-GB"/>
        </w:rPr>
        <w:t>bronze</w:t>
      </w:r>
      <w:r w:rsidR="00D35DC7" w:rsidRPr="00A135A4">
        <w:rPr>
          <w:rFonts w:ascii="Calibri" w:hAnsi="Calibri" w:cs="Calibri"/>
          <w:sz w:val="24"/>
          <w:szCs w:val="24"/>
          <w:lang w:val="en-GB"/>
        </w:rPr>
        <w:t xml:space="preserve">, and </w:t>
      </w:r>
      <w:r w:rsidR="00161B2C" w:rsidRPr="00A135A4">
        <w:rPr>
          <w:rFonts w:ascii="Calibri" w:hAnsi="Calibri" w:cs="Calibri"/>
          <w:sz w:val="24"/>
          <w:szCs w:val="24"/>
          <w:lang w:val="en-GB"/>
        </w:rPr>
        <w:t xml:space="preserve">particularly </w:t>
      </w:r>
      <w:r w:rsidR="00D35DC7" w:rsidRPr="00A135A4">
        <w:rPr>
          <w:rFonts w:ascii="Calibri" w:hAnsi="Calibri" w:cs="Calibri"/>
          <w:sz w:val="24"/>
          <w:szCs w:val="24"/>
          <w:lang w:val="en-GB"/>
        </w:rPr>
        <w:t xml:space="preserve">his gifting it to a slave (50.1). </w:t>
      </w:r>
      <w:r w:rsidR="00B12020" w:rsidRPr="00A135A4">
        <w:rPr>
          <w:rFonts w:ascii="Calibri" w:hAnsi="Calibri" w:cs="Calibri"/>
          <w:sz w:val="24"/>
          <w:szCs w:val="24"/>
          <w:lang w:val="en-GB"/>
        </w:rPr>
        <w:t>His claimed preference for</w:t>
      </w:r>
      <w:r w:rsidR="00FF7E19" w:rsidRPr="00A135A4">
        <w:rPr>
          <w:rFonts w:ascii="Calibri" w:hAnsi="Calibri" w:cs="Calibri"/>
          <w:sz w:val="24"/>
          <w:szCs w:val="24"/>
          <w:lang w:val="en-GB"/>
        </w:rPr>
        <w:t xml:space="preserve"> glass because it does not smell (50.7) </w:t>
      </w:r>
      <w:r w:rsidR="00394707" w:rsidRPr="00A135A4">
        <w:rPr>
          <w:rFonts w:ascii="Calibri" w:hAnsi="Calibri" w:cs="Calibri"/>
          <w:sz w:val="24"/>
          <w:szCs w:val="24"/>
          <w:lang w:val="en-GB"/>
        </w:rPr>
        <w:t xml:space="preserve">implies that </w:t>
      </w:r>
      <w:proofErr w:type="spellStart"/>
      <w:r w:rsidR="00394707" w:rsidRPr="00A135A4">
        <w:rPr>
          <w:rFonts w:ascii="Calibri" w:hAnsi="Calibri" w:cs="Calibri"/>
          <w:sz w:val="24"/>
          <w:szCs w:val="24"/>
          <w:lang w:val="en-GB"/>
        </w:rPr>
        <w:t>Trimalchio</w:t>
      </w:r>
      <w:proofErr w:type="spellEnd"/>
      <w:r w:rsidR="00394707" w:rsidRPr="00A135A4">
        <w:rPr>
          <w:rFonts w:ascii="Calibri" w:hAnsi="Calibri" w:cs="Calibri"/>
          <w:sz w:val="24"/>
          <w:szCs w:val="24"/>
          <w:lang w:val="en-GB"/>
        </w:rPr>
        <w:t xml:space="preserve"> is able to identify Corinthian by smell, </w:t>
      </w:r>
      <w:r w:rsidR="00FF7E19" w:rsidRPr="00A135A4">
        <w:rPr>
          <w:rFonts w:ascii="Calibri" w:hAnsi="Calibri" w:cs="Calibri"/>
          <w:sz w:val="24"/>
          <w:szCs w:val="24"/>
          <w:lang w:val="en-GB"/>
        </w:rPr>
        <w:t>recall</w:t>
      </w:r>
      <w:r w:rsidR="00394707" w:rsidRPr="00A135A4">
        <w:rPr>
          <w:rFonts w:ascii="Calibri" w:hAnsi="Calibri" w:cs="Calibri"/>
          <w:sz w:val="24"/>
          <w:szCs w:val="24"/>
          <w:lang w:val="en-GB"/>
        </w:rPr>
        <w:t>ing</w:t>
      </w:r>
      <w:r w:rsidR="00FF7E19" w:rsidRPr="00A135A4">
        <w:rPr>
          <w:rFonts w:ascii="Calibri" w:hAnsi="Calibri" w:cs="Calibri"/>
          <w:sz w:val="24"/>
          <w:szCs w:val="24"/>
          <w:lang w:val="en-GB"/>
        </w:rPr>
        <w:t xml:space="preserve"> Martial’s ostentatious </w:t>
      </w:r>
      <w:proofErr w:type="spellStart"/>
      <w:r w:rsidR="00FF7E19" w:rsidRPr="00A135A4">
        <w:rPr>
          <w:rFonts w:ascii="Calibri" w:hAnsi="Calibri" w:cs="Calibri"/>
          <w:sz w:val="24"/>
          <w:szCs w:val="24"/>
          <w:lang w:val="en-GB"/>
        </w:rPr>
        <w:t>Mamurra</w:t>
      </w:r>
      <w:proofErr w:type="spellEnd"/>
      <w:r w:rsidR="00FF7E19" w:rsidRPr="00A135A4">
        <w:rPr>
          <w:rStyle w:val="FootnoteReference"/>
          <w:rFonts w:ascii="Calibri" w:hAnsi="Calibri" w:cs="Calibri"/>
          <w:sz w:val="24"/>
          <w:szCs w:val="24"/>
          <w:lang w:val="en-GB"/>
        </w:rPr>
        <w:footnoteReference w:id="37"/>
      </w:r>
      <w:r w:rsidR="00FF7E19" w:rsidRPr="00A135A4">
        <w:rPr>
          <w:rFonts w:ascii="Calibri" w:hAnsi="Calibri" w:cs="Calibri"/>
          <w:sz w:val="24"/>
          <w:szCs w:val="24"/>
          <w:lang w:val="en-GB"/>
        </w:rPr>
        <w:t xml:space="preserve"> who </w:t>
      </w:r>
      <w:proofErr w:type="spellStart"/>
      <w:r w:rsidR="00FF7E19" w:rsidRPr="00A135A4">
        <w:rPr>
          <w:rFonts w:ascii="Calibri" w:hAnsi="Calibri" w:cs="Calibri"/>
          <w:i/>
          <w:iCs/>
          <w:sz w:val="24"/>
          <w:szCs w:val="24"/>
          <w:lang w:val="en-GB"/>
        </w:rPr>
        <w:t>consuluit</w:t>
      </w:r>
      <w:proofErr w:type="spellEnd"/>
      <w:r w:rsidR="00FF7E19" w:rsidRPr="00A135A4">
        <w:rPr>
          <w:rFonts w:ascii="Calibri" w:hAnsi="Calibri" w:cs="Calibri"/>
          <w:i/>
          <w:iCs/>
          <w:sz w:val="24"/>
          <w:szCs w:val="24"/>
          <w:lang w:val="en-GB"/>
        </w:rPr>
        <w:t xml:space="preserve"> nares an </w:t>
      </w:r>
      <w:proofErr w:type="spellStart"/>
      <w:r w:rsidR="00FF7E19" w:rsidRPr="00A135A4">
        <w:rPr>
          <w:rFonts w:ascii="Calibri" w:hAnsi="Calibri" w:cs="Calibri"/>
          <w:i/>
          <w:iCs/>
          <w:sz w:val="24"/>
          <w:szCs w:val="24"/>
          <w:lang w:val="en-GB"/>
        </w:rPr>
        <w:t>olerent</w:t>
      </w:r>
      <w:proofErr w:type="spellEnd"/>
      <w:r w:rsidR="00FF7E19" w:rsidRPr="00A135A4">
        <w:rPr>
          <w:rFonts w:ascii="Calibri" w:hAnsi="Calibri" w:cs="Calibri"/>
          <w:i/>
          <w:iCs/>
          <w:sz w:val="24"/>
          <w:szCs w:val="24"/>
          <w:lang w:val="en-GB"/>
        </w:rPr>
        <w:t xml:space="preserve"> aera </w:t>
      </w:r>
      <w:proofErr w:type="spellStart"/>
      <w:r w:rsidR="00FF7E19" w:rsidRPr="00A135A4">
        <w:rPr>
          <w:rFonts w:ascii="Calibri" w:hAnsi="Calibri" w:cs="Calibri"/>
          <w:i/>
          <w:iCs/>
          <w:sz w:val="24"/>
          <w:szCs w:val="24"/>
          <w:lang w:val="en-GB"/>
        </w:rPr>
        <w:t>Corinthon</w:t>
      </w:r>
      <w:proofErr w:type="spellEnd"/>
      <w:r w:rsidR="004F6A89" w:rsidRPr="00A135A4">
        <w:rPr>
          <w:rFonts w:ascii="Calibri" w:hAnsi="Calibri" w:cs="Calibri"/>
          <w:sz w:val="24"/>
          <w:szCs w:val="24"/>
          <w:lang w:val="en-GB"/>
        </w:rPr>
        <w:t xml:space="preserve">. </w:t>
      </w:r>
      <w:proofErr w:type="spellStart"/>
      <w:r w:rsidR="007D7502" w:rsidRPr="00A135A4">
        <w:rPr>
          <w:rFonts w:ascii="Calibri" w:hAnsi="Calibri" w:cs="Calibri"/>
          <w:sz w:val="24"/>
          <w:szCs w:val="24"/>
          <w:lang w:val="en-GB"/>
        </w:rPr>
        <w:t>Trimalchio’s</w:t>
      </w:r>
      <w:proofErr w:type="spellEnd"/>
      <w:r w:rsidR="007D7502" w:rsidRPr="00A135A4">
        <w:rPr>
          <w:rFonts w:ascii="Calibri" w:hAnsi="Calibri" w:cs="Calibri"/>
          <w:sz w:val="24"/>
          <w:szCs w:val="24"/>
          <w:lang w:val="en-GB"/>
        </w:rPr>
        <w:t xml:space="preserve"> claim to prefer glass could be seen as another mark of his vulgarity: </w:t>
      </w:r>
      <w:r w:rsidR="00831061" w:rsidRPr="00A135A4">
        <w:rPr>
          <w:rFonts w:ascii="Calibri" w:hAnsi="Calibri" w:cs="Calibri"/>
          <w:sz w:val="24"/>
          <w:szCs w:val="24"/>
          <w:lang w:val="en-GB"/>
        </w:rPr>
        <w:t>he owns Corinthian bronze</w:t>
      </w:r>
      <w:r w:rsidR="00277F72" w:rsidRPr="00A135A4">
        <w:rPr>
          <w:rFonts w:ascii="Calibri" w:hAnsi="Calibri" w:cs="Calibri"/>
          <w:sz w:val="24"/>
          <w:szCs w:val="24"/>
          <w:lang w:val="en-GB"/>
        </w:rPr>
        <w:t xml:space="preserve"> only because it is expensive, not because he admires it. L</w:t>
      </w:r>
      <w:r w:rsidR="007D7502" w:rsidRPr="00A135A4">
        <w:rPr>
          <w:rFonts w:ascii="Calibri" w:hAnsi="Calibri" w:cs="Calibri"/>
          <w:sz w:val="24"/>
          <w:szCs w:val="24"/>
          <w:lang w:val="en-GB"/>
        </w:rPr>
        <w:t xml:space="preserve">ike his </w:t>
      </w:r>
      <w:r w:rsidR="00677541" w:rsidRPr="00A135A4">
        <w:rPr>
          <w:rFonts w:ascii="Calibri" w:hAnsi="Calibri" w:cs="Calibri"/>
          <w:sz w:val="24"/>
          <w:szCs w:val="24"/>
          <w:lang w:val="en-GB"/>
        </w:rPr>
        <w:t>two</w:t>
      </w:r>
      <w:r w:rsidR="007D7502" w:rsidRPr="00A135A4">
        <w:rPr>
          <w:rFonts w:ascii="Calibri" w:hAnsi="Calibri" w:cs="Calibri"/>
          <w:sz w:val="24"/>
          <w:szCs w:val="24"/>
          <w:lang w:val="en-GB"/>
        </w:rPr>
        <w:t xml:space="preserve"> libraries (</w:t>
      </w:r>
      <w:r w:rsidR="00677541" w:rsidRPr="00A135A4">
        <w:rPr>
          <w:rFonts w:ascii="Calibri" w:hAnsi="Calibri" w:cs="Calibri"/>
          <w:sz w:val="24"/>
          <w:szCs w:val="24"/>
          <w:lang w:val="en-GB"/>
        </w:rPr>
        <w:t>48.</w:t>
      </w:r>
      <w:r w:rsidR="00F97F82" w:rsidRPr="00A135A4">
        <w:rPr>
          <w:rFonts w:ascii="Calibri" w:hAnsi="Calibri" w:cs="Calibri"/>
          <w:sz w:val="24"/>
          <w:szCs w:val="24"/>
          <w:lang w:val="en-GB"/>
        </w:rPr>
        <w:t>4</w:t>
      </w:r>
      <w:r w:rsidR="00677541" w:rsidRPr="00A135A4">
        <w:rPr>
          <w:rFonts w:ascii="Calibri" w:hAnsi="Calibri" w:cs="Calibri"/>
          <w:sz w:val="24"/>
          <w:szCs w:val="24"/>
          <w:lang w:val="en-GB"/>
        </w:rPr>
        <w:t xml:space="preserve">) from which he appears not to have learned much, </w:t>
      </w:r>
      <w:r w:rsidR="00277F72" w:rsidRPr="00A135A4">
        <w:rPr>
          <w:rFonts w:ascii="Calibri" w:hAnsi="Calibri" w:cs="Calibri"/>
          <w:sz w:val="24"/>
          <w:szCs w:val="24"/>
          <w:lang w:val="en-GB"/>
        </w:rPr>
        <w:t>it</w:t>
      </w:r>
      <w:r w:rsidR="00677541" w:rsidRPr="00A135A4">
        <w:rPr>
          <w:rFonts w:ascii="Calibri" w:hAnsi="Calibri" w:cs="Calibri"/>
          <w:sz w:val="24"/>
          <w:szCs w:val="24"/>
          <w:lang w:val="en-GB"/>
        </w:rPr>
        <w:t xml:space="preserve"> </w:t>
      </w:r>
      <w:r w:rsidR="008C25AA" w:rsidRPr="00A135A4">
        <w:rPr>
          <w:rFonts w:ascii="Calibri" w:hAnsi="Calibri" w:cs="Calibri"/>
          <w:sz w:val="24"/>
          <w:szCs w:val="24"/>
          <w:lang w:val="en-GB"/>
        </w:rPr>
        <w:t>is</w:t>
      </w:r>
      <w:r w:rsidR="00677541" w:rsidRPr="00A135A4">
        <w:rPr>
          <w:rFonts w:ascii="Calibri" w:hAnsi="Calibri" w:cs="Calibri"/>
          <w:sz w:val="24"/>
          <w:szCs w:val="24"/>
          <w:lang w:val="en-GB"/>
        </w:rPr>
        <w:t xml:space="preserve"> just another prop in his luxurious life.</w:t>
      </w:r>
      <w:r w:rsidR="00EC6B53" w:rsidRPr="00A135A4">
        <w:rPr>
          <w:rFonts w:ascii="Calibri" w:hAnsi="Calibri" w:cs="Calibri"/>
          <w:sz w:val="24"/>
          <w:szCs w:val="24"/>
          <w:lang w:val="en-GB"/>
        </w:rPr>
        <w:t xml:space="preserve"> </w:t>
      </w:r>
    </w:p>
    <w:p w14:paraId="48C4C10A" w14:textId="77777777" w:rsidR="00987DA3" w:rsidRPr="00A135A4" w:rsidRDefault="00987DA3" w:rsidP="00A135A4">
      <w:pPr>
        <w:spacing w:line="480" w:lineRule="auto"/>
        <w:rPr>
          <w:rFonts w:ascii="Calibri" w:hAnsi="Calibri" w:cs="Calibri"/>
          <w:sz w:val="24"/>
          <w:szCs w:val="24"/>
          <w:lang w:val="en-GB"/>
        </w:rPr>
      </w:pPr>
    </w:p>
    <w:p w14:paraId="742D9581" w14:textId="683445BF" w:rsidR="00987DA3" w:rsidRPr="00A135A4" w:rsidRDefault="00DD4D45" w:rsidP="00A135A4">
      <w:pPr>
        <w:spacing w:line="480" w:lineRule="auto"/>
        <w:rPr>
          <w:rFonts w:ascii="Calibri" w:hAnsi="Calibri" w:cs="Calibri"/>
          <w:sz w:val="24"/>
          <w:szCs w:val="24"/>
          <w:lang w:val="en-GB"/>
        </w:rPr>
      </w:pPr>
      <w:proofErr w:type="spellStart"/>
      <w:r w:rsidRPr="00A135A4">
        <w:rPr>
          <w:rFonts w:ascii="Calibri" w:hAnsi="Calibri" w:cs="Calibri"/>
          <w:sz w:val="24"/>
          <w:szCs w:val="24"/>
          <w:lang w:val="en-GB"/>
        </w:rPr>
        <w:t>Trimalchio</w:t>
      </w:r>
      <w:proofErr w:type="spellEnd"/>
      <w:r w:rsidRPr="00A135A4">
        <w:rPr>
          <w:rFonts w:ascii="Calibri" w:hAnsi="Calibri" w:cs="Calibri"/>
          <w:sz w:val="24"/>
          <w:szCs w:val="24"/>
          <w:lang w:val="en-GB"/>
        </w:rPr>
        <w:t xml:space="preserve"> </w:t>
      </w:r>
      <w:r w:rsidR="00291453" w:rsidRPr="00A135A4">
        <w:rPr>
          <w:rFonts w:ascii="Calibri" w:hAnsi="Calibri" w:cs="Calibri"/>
          <w:sz w:val="24"/>
          <w:szCs w:val="24"/>
          <w:lang w:val="en-GB"/>
        </w:rPr>
        <w:t>repeatedly muddles</w:t>
      </w:r>
      <w:r w:rsidR="00084857" w:rsidRPr="00A135A4">
        <w:rPr>
          <w:rFonts w:ascii="Calibri" w:hAnsi="Calibri" w:cs="Calibri"/>
          <w:sz w:val="24"/>
          <w:szCs w:val="24"/>
          <w:lang w:val="en-GB"/>
        </w:rPr>
        <w:t xml:space="preserve"> myth</w:t>
      </w:r>
      <w:r w:rsidR="00084857" w:rsidRPr="00A135A4">
        <w:rPr>
          <w:rStyle w:val="FootnoteReference"/>
          <w:rFonts w:ascii="Calibri" w:hAnsi="Calibri" w:cs="Calibri"/>
          <w:sz w:val="24"/>
          <w:szCs w:val="24"/>
          <w:lang w:val="en-GB"/>
        </w:rPr>
        <w:footnoteReference w:id="38"/>
      </w:r>
      <w:r w:rsidR="00084857" w:rsidRPr="00A135A4">
        <w:rPr>
          <w:rFonts w:ascii="Calibri" w:hAnsi="Calibri" w:cs="Calibri"/>
          <w:sz w:val="24"/>
          <w:szCs w:val="24"/>
          <w:lang w:val="en-GB"/>
        </w:rPr>
        <w:t>,</w:t>
      </w:r>
      <w:r w:rsidR="006C3F77" w:rsidRPr="00A135A4">
        <w:rPr>
          <w:rFonts w:ascii="Calibri" w:hAnsi="Calibri" w:cs="Calibri"/>
          <w:sz w:val="24"/>
          <w:szCs w:val="24"/>
          <w:lang w:val="en-GB"/>
        </w:rPr>
        <w:t xml:space="preserve"> and</w:t>
      </w:r>
      <w:r w:rsidR="00084857" w:rsidRPr="00A135A4">
        <w:rPr>
          <w:rFonts w:ascii="Calibri" w:hAnsi="Calibri" w:cs="Calibri"/>
          <w:sz w:val="24"/>
          <w:szCs w:val="24"/>
          <w:lang w:val="en-GB"/>
        </w:rPr>
        <w:t xml:space="preserve"> here</w:t>
      </w:r>
      <w:r w:rsidR="00331CA3" w:rsidRPr="00A135A4">
        <w:rPr>
          <w:rFonts w:ascii="Calibri" w:hAnsi="Calibri" w:cs="Calibri"/>
          <w:sz w:val="24"/>
          <w:szCs w:val="24"/>
          <w:lang w:val="en-GB"/>
        </w:rPr>
        <w:t xml:space="preserve"> (50.5-6)</w:t>
      </w:r>
      <w:r w:rsidR="006C3F77" w:rsidRPr="00A135A4">
        <w:rPr>
          <w:rFonts w:ascii="Calibri" w:hAnsi="Calibri" w:cs="Calibri"/>
          <w:sz w:val="24"/>
          <w:szCs w:val="24"/>
          <w:lang w:val="en-GB"/>
        </w:rPr>
        <w:t xml:space="preserve"> he </w:t>
      </w:r>
      <w:r w:rsidR="00291453" w:rsidRPr="00A135A4">
        <w:rPr>
          <w:rFonts w:ascii="Calibri" w:hAnsi="Calibri" w:cs="Calibri"/>
          <w:sz w:val="24"/>
          <w:szCs w:val="24"/>
          <w:lang w:val="en-GB"/>
        </w:rPr>
        <w:t>confuses</w:t>
      </w:r>
      <w:r w:rsidR="006C3F77" w:rsidRPr="00A135A4">
        <w:rPr>
          <w:rFonts w:ascii="Calibri" w:hAnsi="Calibri" w:cs="Calibri"/>
          <w:sz w:val="24"/>
          <w:szCs w:val="24"/>
          <w:lang w:val="en-GB"/>
        </w:rPr>
        <w:t xml:space="preserve"> </w:t>
      </w:r>
      <w:r w:rsidR="00720200" w:rsidRPr="00A135A4">
        <w:rPr>
          <w:rFonts w:ascii="Calibri" w:hAnsi="Calibri" w:cs="Calibri"/>
          <w:sz w:val="24"/>
          <w:szCs w:val="24"/>
          <w:lang w:val="en-GB"/>
        </w:rPr>
        <w:t xml:space="preserve">the </w:t>
      </w:r>
      <w:r w:rsidR="00D1716F" w:rsidRPr="00A135A4">
        <w:rPr>
          <w:rFonts w:ascii="Calibri" w:hAnsi="Calibri" w:cs="Calibri"/>
          <w:sz w:val="24"/>
          <w:szCs w:val="24"/>
          <w:lang w:val="en-GB"/>
        </w:rPr>
        <w:t>story of the</w:t>
      </w:r>
      <w:r w:rsidR="006C3F77" w:rsidRPr="00A135A4">
        <w:rPr>
          <w:rFonts w:ascii="Calibri" w:hAnsi="Calibri" w:cs="Calibri"/>
          <w:sz w:val="24"/>
          <w:szCs w:val="24"/>
          <w:lang w:val="en-GB"/>
        </w:rPr>
        <w:t xml:space="preserve"> discovery of</w:t>
      </w:r>
      <w:r w:rsidR="009D6A11" w:rsidRPr="00A135A4">
        <w:rPr>
          <w:rFonts w:ascii="Calibri" w:hAnsi="Calibri" w:cs="Calibri"/>
          <w:sz w:val="24"/>
          <w:szCs w:val="24"/>
          <w:lang w:val="en-GB"/>
        </w:rPr>
        <w:t xml:space="preserve"> Corinthian bronze by </w:t>
      </w:r>
      <w:proofErr w:type="spellStart"/>
      <w:r w:rsidR="009D6A11" w:rsidRPr="00A135A4">
        <w:rPr>
          <w:rFonts w:ascii="Calibri" w:hAnsi="Calibri" w:cs="Calibri"/>
          <w:sz w:val="24"/>
          <w:szCs w:val="24"/>
          <w:lang w:val="en-GB"/>
        </w:rPr>
        <w:t>Mummius</w:t>
      </w:r>
      <w:proofErr w:type="spellEnd"/>
      <w:r w:rsidR="009D6A11" w:rsidRPr="00A135A4">
        <w:rPr>
          <w:rFonts w:ascii="Calibri" w:hAnsi="Calibri" w:cs="Calibri"/>
          <w:sz w:val="24"/>
          <w:szCs w:val="24"/>
          <w:lang w:val="en-GB"/>
        </w:rPr>
        <w:t xml:space="preserve"> in the </w:t>
      </w:r>
      <w:r w:rsidR="00F11849" w:rsidRPr="00A135A4">
        <w:rPr>
          <w:rFonts w:ascii="Calibri" w:hAnsi="Calibri" w:cs="Calibri"/>
          <w:sz w:val="24"/>
          <w:szCs w:val="24"/>
          <w:lang w:val="en-GB"/>
        </w:rPr>
        <w:t>burning</w:t>
      </w:r>
      <w:r w:rsidR="009D6A11" w:rsidRPr="00A135A4">
        <w:rPr>
          <w:rFonts w:ascii="Calibri" w:hAnsi="Calibri" w:cs="Calibri"/>
          <w:sz w:val="24"/>
          <w:szCs w:val="24"/>
          <w:lang w:val="en-GB"/>
        </w:rPr>
        <w:t xml:space="preserve"> of Corinth in 146 BC</w:t>
      </w:r>
      <w:r w:rsidR="00E309D9" w:rsidRPr="00A135A4">
        <w:rPr>
          <w:rStyle w:val="FootnoteReference"/>
          <w:rFonts w:ascii="Calibri" w:hAnsi="Calibri" w:cs="Calibri"/>
          <w:sz w:val="24"/>
          <w:szCs w:val="24"/>
          <w:lang w:val="en-GB"/>
        </w:rPr>
        <w:footnoteReference w:id="39"/>
      </w:r>
      <w:r w:rsidR="00E309D9" w:rsidRPr="00A135A4">
        <w:rPr>
          <w:rFonts w:ascii="Calibri" w:hAnsi="Calibri" w:cs="Calibri"/>
          <w:sz w:val="24"/>
          <w:szCs w:val="24"/>
          <w:lang w:val="en-GB"/>
        </w:rPr>
        <w:t xml:space="preserve"> with two </w:t>
      </w:r>
      <w:r w:rsidR="00E309D9" w:rsidRPr="00A135A4">
        <w:rPr>
          <w:rFonts w:ascii="Calibri" w:hAnsi="Calibri" w:cs="Calibri"/>
          <w:sz w:val="24"/>
          <w:szCs w:val="24"/>
          <w:lang w:val="en-GB"/>
        </w:rPr>
        <w:lastRenderedPageBreak/>
        <w:t xml:space="preserve">others: Hannibal’s sack of Saguntum during the Punic Wars, and </w:t>
      </w:r>
      <w:r w:rsidR="009164AB" w:rsidRPr="00A135A4">
        <w:rPr>
          <w:rFonts w:ascii="Calibri" w:hAnsi="Calibri" w:cs="Calibri"/>
          <w:sz w:val="24"/>
          <w:szCs w:val="24"/>
          <w:lang w:val="en-GB"/>
        </w:rPr>
        <w:t xml:space="preserve">the </w:t>
      </w:r>
      <w:r w:rsidR="00E309D9" w:rsidRPr="00A135A4">
        <w:rPr>
          <w:rFonts w:ascii="Calibri" w:hAnsi="Calibri" w:cs="Calibri"/>
          <w:sz w:val="24"/>
          <w:szCs w:val="24"/>
          <w:lang w:val="en-GB"/>
        </w:rPr>
        <w:t xml:space="preserve">sacking of Troy in the </w:t>
      </w:r>
      <w:r w:rsidR="009164AB" w:rsidRPr="00A135A4">
        <w:rPr>
          <w:rFonts w:ascii="Calibri" w:hAnsi="Calibri" w:cs="Calibri"/>
          <w:sz w:val="24"/>
          <w:szCs w:val="24"/>
          <w:lang w:val="en-GB"/>
        </w:rPr>
        <w:t>mythical Trojan War</w:t>
      </w:r>
      <w:r w:rsidR="00434BE8" w:rsidRPr="00A135A4">
        <w:rPr>
          <w:rFonts w:ascii="Calibri" w:hAnsi="Calibri" w:cs="Calibri"/>
          <w:sz w:val="24"/>
          <w:szCs w:val="24"/>
          <w:lang w:val="en-GB"/>
        </w:rPr>
        <w:t>.</w:t>
      </w:r>
      <w:r w:rsidR="00103302" w:rsidRPr="00A135A4">
        <w:rPr>
          <w:rFonts w:ascii="Calibri" w:hAnsi="Calibri" w:cs="Calibri"/>
          <w:sz w:val="24"/>
          <w:szCs w:val="24"/>
          <w:lang w:val="en-GB"/>
        </w:rPr>
        <w:t xml:space="preserve"> </w:t>
      </w:r>
      <w:proofErr w:type="spellStart"/>
      <w:r w:rsidR="008710CA" w:rsidRPr="00A135A4">
        <w:rPr>
          <w:rFonts w:ascii="Calibri" w:hAnsi="Calibri" w:cs="Calibri"/>
          <w:sz w:val="24"/>
          <w:szCs w:val="24"/>
          <w:lang w:val="en-GB"/>
        </w:rPr>
        <w:t>Trimalchio’s</w:t>
      </w:r>
      <w:proofErr w:type="spellEnd"/>
      <w:r w:rsidR="008710CA" w:rsidRPr="00A135A4">
        <w:rPr>
          <w:rFonts w:ascii="Calibri" w:hAnsi="Calibri" w:cs="Calibri"/>
          <w:sz w:val="24"/>
          <w:szCs w:val="24"/>
          <w:lang w:val="en-GB"/>
        </w:rPr>
        <w:t xml:space="preserve"> </w:t>
      </w:r>
      <w:r w:rsidR="008F5F03" w:rsidRPr="00A135A4">
        <w:rPr>
          <w:rFonts w:ascii="Calibri" w:hAnsi="Calibri" w:cs="Calibri"/>
          <w:sz w:val="24"/>
          <w:szCs w:val="24"/>
          <w:lang w:val="en-GB"/>
        </w:rPr>
        <w:t>effort</w:t>
      </w:r>
      <w:r w:rsidR="004C705E" w:rsidRPr="00A135A4">
        <w:rPr>
          <w:rFonts w:ascii="Calibri" w:hAnsi="Calibri" w:cs="Calibri"/>
          <w:sz w:val="24"/>
          <w:szCs w:val="24"/>
          <w:lang w:val="en-GB"/>
        </w:rPr>
        <w:t xml:space="preserve"> at elevated </w:t>
      </w:r>
      <w:r w:rsidR="003A4E15" w:rsidRPr="00A135A4">
        <w:rPr>
          <w:rFonts w:ascii="Calibri" w:hAnsi="Calibri" w:cs="Calibri"/>
          <w:sz w:val="24"/>
          <w:szCs w:val="24"/>
          <w:lang w:val="en-GB"/>
        </w:rPr>
        <w:t xml:space="preserve">conversation </w:t>
      </w:r>
      <w:r w:rsidR="004C705E" w:rsidRPr="00A135A4">
        <w:rPr>
          <w:rFonts w:ascii="Calibri" w:hAnsi="Calibri" w:cs="Calibri"/>
          <w:sz w:val="24"/>
          <w:szCs w:val="24"/>
          <w:lang w:val="en-GB"/>
        </w:rPr>
        <w:t xml:space="preserve">is another </w:t>
      </w:r>
      <w:r w:rsidR="00D14DCA" w:rsidRPr="00A135A4">
        <w:rPr>
          <w:rFonts w:ascii="Calibri" w:hAnsi="Calibri" w:cs="Calibri"/>
          <w:sz w:val="24"/>
          <w:szCs w:val="24"/>
          <w:lang w:val="en-GB"/>
        </w:rPr>
        <w:t>way he attempts to impress</w:t>
      </w:r>
      <w:r w:rsidR="004C705E" w:rsidRPr="00A135A4">
        <w:rPr>
          <w:rFonts w:ascii="Calibri" w:hAnsi="Calibri" w:cs="Calibri"/>
          <w:sz w:val="24"/>
          <w:szCs w:val="24"/>
          <w:lang w:val="en-GB"/>
        </w:rPr>
        <w:t xml:space="preserve"> his </w:t>
      </w:r>
      <w:proofErr w:type="gramStart"/>
      <w:r w:rsidR="004C705E" w:rsidRPr="00A135A4">
        <w:rPr>
          <w:rFonts w:ascii="Calibri" w:hAnsi="Calibri" w:cs="Calibri"/>
          <w:sz w:val="24"/>
          <w:szCs w:val="24"/>
          <w:lang w:val="en-GB"/>
        </w:rPr>
        <w:t>guests</w:t>
      </w:r>
      <w:r w:rsidR="00F07B9E" w:rsidRPr="00A135A4">
        <w:rPr>
          <w:rFonts w:ascii="Calibri" w:hAnsi="Calibri" w:cs="Calibri"/>
          <w:sz w:val="24"/>
          <w:szCs w:val="24"/>
          <w:lang w:val="en-GB"/>
        </w:rPr>
        <w:t>, and</w:t>
      </w:r>
      <w:proofErr w:type="gramEnd"/>
      <w:r w:rsidR="00F07B9E" w:rsidRPr="00A135A4">
        <w:rPr>
          <w:rFonts w:ascii="Calibri" w:hAnsi="Calibri" w:cs="Calibri"/>
          <w:sz w:val="24"/>
          <w:szCs w:val="24"/>
          <w:lang w:val="en-GB"/>
        </w:rPr>
        <w:t xml:space="preserve"> </w:t>
      </w:r>
      <w:r w:rsidR="00B54F54" w:rsidRPr="00A135A4">
        <w:rPr>
          <w:rFonts w:ascii="Calibri" w:hAnsi="Calibri" w:cs="Calibri"/>
          <w:sz w:val="24"/>
          <w:szCs w:val="24"/>
          <w:lang w:val="en-GB"/>
        </w:rPr>
        <w:t xml:space="preserve">is perhaps aimed at </w:t>
      </w:r>
      <w:r w:rsidR="00F07B9E" w:rsidRPr="00A135A4">
        <w:rPr>
          <w:rFonts w:ascii="Calibri" w:hAnsi="Calibri" w:cs="Calibri"/>
          <w:sz w:val="24"/>
          <w:szCs w:val="24"/>
          <w:lang w:val="en-GB"/>
        </w:rPr>
        <w:t>those</w:t>
      </w:r>
      <w:r w:rsidR="00E372EC" w:rsidRPr="00A135A4">
        <w:rPr>
          <w:rFonts w:ascii="Calibri" w:hAnsi="Calibri" w:cs="Calibri"/>
          <w:sz w:val="24"/>
          <w:szCs w:val="24"/>
          <w:lang w:val="en-GB"/>
        </w:rPr>
        <w:t xml:space="preserve"> like </w:t>
      </w:r>
      <w:proofErr w:type="spellStart"/>
      <w:r w:rsidR="00E372EC" w:rsidRPr="00A135A4">
        <w:rPr>
          <w:rFonts w:ascii="Calibri" w:hAnsi="Calibri" w:cs="Calibri"/>
          <w:sz w:val="24"/>
          <w:szCs w:val="24"/>
          <w:lang w:val="en-GB"/>
        </w:rPr>
        <w:t>Encolpius</w:t>
      </w:r>
      <w:proofErr w:type="spellEnd"/>
      <w:r w:rsidR="00E372EC" w:rsidRPr="00A135A4">
        <w:rPr>
          <w:rFonts w:ascii="Calibri" w:hAnsi="Calibri" w:cs="Calibri"/>
          <w:sz w:val="24"/>
          <w:szCs w:val="24"/>
          <w:lang w:val="en-GB"/>
        </w:rPr>
        <w:t xml:space="preserve"> and Ascyltus, who </w:t>
      </w:r>
      <w:r w:rsidR="00C57210" w:rsidRPr="00A135A4">
        <w:rPr>
          <w:rFonts w:ascii="Calibri" w:hAnsi="Calibri" w:cs="Calibri"/>
          <w:sz w:val="24"/>
          <w:szCs w:val="24"/>
          <w:lang w:val="en-GB"/>
        </w:rPr>
        <w:t>were</w:t>
      </w:r>
      <w:r w:rsidR="00E372EC" w:rsidRPr="00A135A4">
        <w:rPr>
          <w:rFonts w:ascii="Calibri" w:hAnsi="Calibri" w:cs="Calibri"/>
          <w:sz w:val="24"/>
          <w:szCs w:val="24"/>
          <w:lang w:val="en-GB"/>
        </w:rPr>
        <w:t xml:space="preserve"> invited to dinner as </w:t>
      </w:r>
      <w:proofErr w:type="spellStart"/>
      <w:r w:rsidR="00E372EC" w:rsidRPr="00A135A4">
        <w:rPr>
          <w:rFonts w:ascii="Calibri" w:hAnsi="Calibri" w:cs="Calibri"/>
          <w:i/>
          <w:iCs/>
          <w:sz w:val="24"/>
          <w:szCs w:val="24"/>
          <w:lang w:val="en-GB"/>
        </w:rPr>
        <w:t>scholasti</w:t>
      </w:r>
      <w:proofErr w:type="spellEnd"/>
      <w:r w:rsidR="00E372EC" w:rsidRPr="00A135A4">
        <w:rPr>
          <w:rFonts w:ascii="Calibri" w:hAnsi="Calibri" w:cs="Calibri"/>
          <w:i/>
          <w:iCs/>
          <w:sz w:val="24"/>
          <w:szCs w:val="24"/>
          <w:lang w:val="en-GB"/>
        </w:rPr>
        <w:t xml:space="preserve"> </w:t>
      </w:r>
      <w:r w:rsidR="00E372EC" w:rsidRPr="00A135A4">
        <w:rPr>
          <w:rFonts w:ascii="Calibri" w:hAnsi="Calibri" w:cs="Calibri"/>
          <w:sz w:val="24"/>
          <w:szCs w:val="24"/>
          <w:lang w:val="en-GB"/>
        </w:rPr>
        <w:t>to offer “a superficial aura of refinement”</w:t>
      </w:r>
      <w:r w:rsidR="00E372EC" w:rsidRPr="00A135A4">
        <w:rPr>
          <w:rStyle w:val="FootnoteReference"/>
          <w:rFonts w:ascii="Calibri" w:hAnsi="Calibri" w:cs="Calibri"/>
          <w:sz w:val="24"/>
          <w:szCs w:val="24"/>
          <w:lang w:val="en-GB"/>
        </w:rPr>
        <w:footnoteReference w:id="40"/>
      </w:r>
      <w:r w:rsidR="002564C3" w:rsidRPr="00A135A4">
        <w:rPr>
          <w:rFonts w:ascii="Calibri" w:hAnsi="Calibri" w:cs="Calibri"/>
          <w:sz w:val="24"/>
          <w:szCs w:val="24"/>
          <w:lang w:val="en-GB"/>
        </w:rPr>
        <w:t xml:space="preserve">. If this is the basis on which they were invited, they are just one more prop for </w:t>
      </w:r>
      <w:proofErr w:type="spellStart"/>
      <w:r w:rsidR="002564C3" w:rsidRPr="00A135A4">
        <w:rPr>
          <w:rFonts w:ascii="Calibri" w:hAnsi="Calibri" w:cs="Calibri"/>
          <w:sz w:val="24"/>
          <w:szCs w:val="24"/>
          <w:lang w:val="en-GB"/>
        </w:rPr>
        <w:t>Trimalchio</w:t>
      </w:r>
      <w:proofErr w:type="spellEnd"/>
      <w:r w:rsidR="002564C3" w:rsidRPr="00A135A4">
        <w:rPr>
          <w:rFonts w:ascii="Calibri" w:hAnsi="Calibri" w:cs="Calibri"/>
          <w:sz w:val="24"/>
          <w:szCs w:val="24"/>
          <w:lang w:val="en-GB"/>
        </w:rPr>
        <w:t xml:space="preserve"> and therefore </w:t>
      </w:r>
      <w:r w:rsidR="00FC3F30" w:rsidRPr="00A135A4">
        <w:rPr>
          <w:rFonts w:ascii="Calibri" w:hAnsi="Calibri" w:cs="Calibri"/>
          <w:sz w:val="24"/>
          <w:szCs w:val="24"/>
          <w:lang w:val="en-GB"/>
        </w:rPr>
        <w:t xml:space="preserve">form </w:t>
      </w:r>
      <w:r w:rsidR="002564C3" w:rsidRPr="00A135A4">
        <w:rPr>
          <w:rFonts w:ascii="Calibri" w:hAnsi="Calibri" w:cs="Calibri"/>
          <w:sz w:val="24"/>
          <w:szCs w:val="24"/>
          <w:lang w:val="en-GB"/>
        </w:rPr>
        <w:t xml:space="preserve">part of the spectacle as well as </w:t>
      </w:r>
      <w:r w:rsidR="00FC3F30" w:rsidRPr="00A135A4">
        <w:rPr>
          <w:rFonts w:ascii="Calibri" w:hAnsi="Calibri" w:cs="Calibri"/>
          <w:sz w:val="24"/>
          <w:szCs w:val="24"/>
          <w:lang w:val="en-GB"/>
        </w:rPr>
        <w:t>being a</w:t>
      </w:r>
      <w:r w:rsidR="002564C3" w:rsidRPr="00A135A4">
        <w:rPr>
          <w:rFonts w:ascii="Calibri" w:hAnsi="Calibri" w:cs="Calibri"/>
          <w:sz w:val="24"/>
          <w:szCs w:val="24"/>
          <w:lang w:val="en-GB"/>
        </w:rPr>
        <w:t>n audience to it.</w:t>
      </w:r>
      <w:r w:rsidR="00057A93" w:rsidRPr="00A135A4">
        <w:rPr>
          <w:rFonts w:ascii="Calibri" w:hAnsi="Calibri" w:cs="Calibri"/>
          <w:sz w:val="24"/>
          <w:szCs w:val="24"/>
          <w:lang w:val="en-GB"/>
        </w:rPr>
        <w:t xml:space="preserve"> </w:t>
      </w:r>
      <w:r w:rsidR="00A85F09" w:rsidRPr="00A135A4">
        <w:rPr>
          <w:rFonts w:ascii="Calibri" w:hAnsi="Calibri" w:cs="Calibri"/>
          <w:sz w:val="24"/>
          <w:szCs w:val="24"/>
          <w:lang w:val="en-GB"/>
        </w:rPr>
        <w:t xml:space="preserve">The inclusion of such </w:t>
      </w:r>
      <w:r w:rsidR="00D74500" w:rsidRPr="00A135A4">
        <w:rPr>
          <w:rFonts w:ascii="Calibri" w:hAnsi="Calibri" w:cs="Calibri"/>
          <w:sz w:val="24"/>
          <w:szCs w:val="24"/>
          <w:lang w:val="en-GB"/>
        </w:rPr>
        <w:t xml:space="preserve">mistakes invite us to mock </w:t>
      </w:r>
      <w:proofErr w:type="spellStart"/>
      <w:r w:rsidR="00D74500" w:rsidRPr="00A135A4">
        <w:rPr>
          <w:rFonts w:ascii="Calibri" w:hAnsi="Calibri" w:cs="Calibri"/>
          <w:sz w:val="24"/>
          <w:szCs w:val="24"/>
          <w:lang w:val="en-GB"/>
        </w:rPr>
        <w:t>Trimalchio</w:t>
      </w:r>
      <w:proofErr w:type="spellEnd"/>
      <w:r w:rsidR="00B0326B" w:rsidRPr="00A135A4">
        <w:rPr>
          <w:rFonts w:ascii="Calibri" w:hAnsi="Calibri" w:cs="Calibri"/>
          <w:sz w:val="24"/>
          <w:szCs w:val="24"/>
          <w:lang w:val="en-GB"/>
        </w:rPr>
        <w:t xml:space="preserve">, which </w:t>
      </w:r>
      <w:r w:rsidR="00BA4D9D" w:rsidRPr="00A135A4">
        <w:rPr>
          <w:rFonts w:ascii="Calibri" w:hAnsi="Calibri" w:cs="Calibri"/>
          <w:sz w:val="24"/>
          <w:szCs w:val="24"/>
          <w:lang w:val="en-GB"/>
        </w:rPr>
        <w:t>Whitmarsh</w:t>
      </w:r>
      <w:r w:rsidR="00B0326B" w:rsidRPr="00A135A4">
        <w:rPr>
          <w:rStyle w:val="FootnoteReference"/>
          <w:rFonts w:ascii="Calibri" w:hAnsi="Calibri" w:cs="Calibri"/>
          <w:sz w:val="24"/>
          <w:szCs w:val="24"/>
          <w:lang w:val="en-GB"/>
        </w:rPr>
        <w:footnoteReference w:id="41"/>
      </w:r>
      <w:r w:rsidR="00B0326B" w:rsidRPr="00A135A4">
        <w:rPr>
          <w:rFonts w:ascii="Calibri" w:hAnsi="Calibri" w:cs="Calibri"/>
          <w:sz w:val="24"/>
          <w:szCs w:val="24"/>
          <w:lang w:val="en-GB"/>
        </w:rPr>
        <w:t xml:space="preserve"> find</w:t>
      </w:r>
      <w:r w:rsidR="00BA4D9D" w:rsidRPr="00A135A4">
        <w:rPr>
          <w:rFonts w:ascii="Calibri" w:hAnsi="Calibri" w:cs="Calibri"/>
          <w:sz w:val="24"/>
          <w:szCs w:val="24"/>
          <w:lang w:val="en-GB"/>
        </w:rPr>
        <w:t>s</w:t>
      </w:r>
      <w:r w:rsidR="00B0326B" w:rsidRPr="00A135A4">
        <w:rPr>
          <w:rFonts w:ascii="Calibri" w:hAnsi="Calibri" w:cs="Calibri"/>
          <w:sz w:val="24"/>
          <w:szCs w:val="24"/>
          <w:lang w:val="en-GB"/>
        </w:rPr>
        <w:t xml:space="preserve"> problematic</w:t>
      </w:r>
      <w:r w:rsidR="00D74500" w:rsidRPr="00A135A4">
        <w:rPr>
          <w:rFonts w:ascii="Calibri" w:hAnsi="Calibri" w:cs="Calibri"/>
          <w:sz w:val="24"/>
          <w:szCs w:val="24"/>
          <w:lang w:val="en-GB"/>
        </w:rPr>
        <w:t xml:space="preserve"> </w:t>
      </w:r>
      <w:r w:rsidR="00BA4D9D" w:rsidRPr="00A135A4">
        <w:rPr>
          <w:rFonts w:ascii="Calibri" w:hAnsi="Calibri" w:cs="Calibri"/>
          <w:sz w:val="24"/>
          <w:szCs w:val="24"/>
          <w:lang w:val="en-GB"/>
        </w:rPr>
        <w:t xml:space="preserve">since </w:t>
      </w:r>
      <w:proofErr w:type="spellStart"/>
      <w:r w:rsidR="00BA4D9D" w:rsidRPr="00A135A4">
        <w:rPr>
          <w:rFonts w:ascii="Calibri" w:hAnsi="Calibri" w:cs="Calibri"/>
          <w:sz w:val="24"/>
          <w:szCs w:val="24"/>
          <w:lang w:val="en-GB"/>
        </w:rPr>
        <w:t>Encolpius</w:t>
      </w:r>
      <w:proofErr w:type="spellEnd"/>
      <w:r w:rsidR="00BA4D9D" w:rsidRPr="00A135A4">
        <w:rPr>
          <w:rFonts w:ascii="Calibri" w:hAnsi="Calibri" w:cs="Calibri"/>
          <w:sz w:val="24"/>
          <w:szCs w:val="24"/>
          <w:lang w:val="en-GB"/>
        </w:rPr>
        <w:t xml:space="preserve"> himself does not seem </w:t>
      </w:r>
      <w:r w:rsidR="00BD60D7" w:rsidRPr="00A135A4">
        <w:rPr>
          <w:rFonts w:ascii="Calibri" w:hAnsi="Calibri" w:cs="Calibri"/>
          <w:sz w:val="24"/>
          <w:szCs w:val="24"/>
          <w:lang w:val="en-GB"/>
        </w:rPr>
        <w:t xml:space="preserve">well versed in mythology, but </w:t>
      </w:r>
      <w:r w:rsidR="00A85F09" w:rsidRPr="00A135A4">
        <w:rPr>
          <w:rFonts w:ascii="Calibri" w:hAnsi="Calibri" w:cs="Calibri"/>
          <w:sz w:val="24"/>
          <w:szCs w:val="24"/>
          <w:lang w:val="en-GB"/>
        </w:rPr>
        <w:t>his</w:t>
      </w:r>
      <w:r w:rsidR="00BD60D7" w:rsidRPr="00A135A4">
        <w:rPr>
          <w:rFonts w:ascii="Calibri" w:hAnsi="Calibri" w:cs="Calibri"/>
          <w:sz w:val="24"/>
          <w:szCs w:val="24"/>
          <w:lang w:val="en-GB"/>
        </w:rPr>
        <w:t xml:space="preserve"> </w:t>
      </w:r>
      <w:r w:rsidR="00AC50F1" w:rsidRPr="00A135A4">
        <w:rPr>
          <w:rFonts w:ascii="Calibri" w:hAnsi="Calibri" w:cs="Calibri"/>
          <w:sz w:val="24"/>
          <w:szCs w:val="24"/>
          <w:lang w:val="en-GB"/>
        </w:rPr>
        <w:t xml:space="preserve">failure to identify myths depicted in paintings </w:t>
      </w:r>
      <w:r w:rsidR="00684241" w:rsidRPr="00A135A4">
        <w:rPr>
          <w:rFonts w:ascii="Calibri" w:hAnsi="Calibri" w:cs="Calibri"/>
          <w:sz w:val="24"/>
          <w:szCs w:val="24"/>
          <w:lang w:val="en-GB"/>
        </w:rPr>
        <w:t>(</w:t>
      </w:r>
      <w:r w:rsidR="00AC50F1" w:rsidRPr="00A135A4">
        <w:rPr>
          <w:rFonts w:ascii="Calibri" w:hAnsi="Calibri" w:cs="Calibri"/>
          <w:sz w:val="24"/>
          <w:szCs w:val="24"/>
          <w:lang w:val="en-GB"/>
        </w:rPr>
        <w:t>29.1</w:t>
      </w:r>
      <w:r w:rsidR="00684241" w:rsidRPr="00A135A4">
        <w:rPr>
          <w:rFonts w:ascii="Calibri" w:hAnsi="Calibri" w:cs="Calibri"/>
          <w:sz w:val="24"/>
          <w:szCs w:val="24"/>
          <w:lang w:val="en-GB"/>
        </w:rPr>
        <w:t>)</w:t>
      </w:r>
      <w:r w:rsidR="00AC50F1" w:rsidRPr="00A135A4">
        <w:rPr>
          <w:rFonts w:ascii="Calibri" w:hAnsi="Calibri" w:cs="Calibri"/>
          <w:sz w:val="24"/>
          <w:szCs w:val="24"/>
          <w:lang w:val="en-GB"/>
        </w:rPr>
        <w:t xml:space="preserve"> could be explained by </w:t>
      </w:r>
      <w:r w:rsidR="00B075C2" w:rsidRPr="00A135A4">
        <w:rPr>
          <w:rFonts w:ascii="Calibri" w:hAnsi="Calibri" w:cs="Calibri"/>
          <w:sz w:val="24"/>
          <w:szCs w:val="24"/>
          <w:lang w:val="en-GB"/>
        </w:rPr>
        <w:t>the poor quality of the paintings</w:t>
      </w:r>
      <w:r w:rsidR="00667E3A" w:rsidRPr="00A135A4">
        <w:rPr>
          <w:rStyle w:val="FootnoteReference"/>
          <w:rFonts w:ascii="Calibri" w:hAnsi="Calibri" w:cs="Calibri"/>
          <w:sz w:val="24"/>
          <w:szCs w:val="24"/>
          <w:lang w:val="en-GB"/>
        </w:rPr>
        <w:footnoteReference w:id="42"/>
      </w:r>
      <w:r w:rsidR="00B075C2" w:rsidRPr="00A135A4">
        <w:rPr>
          <w:rFonts w:ascii="Calibri" w:hAnsi="Calibri" w:cs="Calibri"/>
          <w:sz w:val="24"/>
          <w:szCs w:val="24"/>
          <w:lang w:val="en-GB"/>
        </w:rPr>
        <w:t xml:space="preserve">, or </w:t>
      </w:r>
      <w:r w:rsidR="00E225A7" w:rsidRPr="00A135A4">
        <w:rPr>
          <w:rFonts w:ascii="Calibri" w:hAnsi="Calibri" w:cs="Calibri"/>
          <w:sz w:val="24"/>
          <w:szCs w:val="24"/>
          <w:lang w:val="en-GB"/>
        </w:rPr>
        <w:t>perhaps</w:t>
      </w:r>
      <w:r w:rsidR="00B075C2" w:rsidRPr="00A135A4">
        <w:rPr>
          <w:rFonts w:ascii="Calibri" w:hAnsi="Calibri" w:cs="Calibri"/>
          <w:sz w:val="24"/>
          <w:szCs w:val="24"/>
          <w:lang w:val="en-GB"/>
        </w:rPr>
        <w:t xml:space="preserve"> the older narrator is equally </w:t>
      </w:r>
      <w:r w:rsidR="00737119" w:rsidRPr="00A135A4">
        <w:rPr>
          <w:rFonts w:ascii="Calibri" w:hAnsi="Calibri" w:cs="Calibri"/>
          <w:sz w:val="24"/>
          <w:szCs w:val="24"/>
          <w:lang w:val="en-GB"/>
        </w:rPr>
        <w:t xml:space="preserve">willing to mock both his younger foolish self and </w:t>
      </w:r>
      <w:proofErr w:type="spellStart"/>
      <w:r w:rsidR="00737119" w:rsidRPr="00A135A4">
        <w:rPr>
          <w:rFonts w:ascii="Calibri" w:hAnsi="Calibri" w:cs="Calibri"/>
          <w:sz w:val="24"/>
          <w:szCs w:val="24"/>
          <w:lang w:val="en-GB"/>
        </w:rPr>
        <w:t>Trimalchio</w:t>
      </w:r>
      <w:proofErr w:type="spellEnd"/>
      <w:r w:rsidR="00737119" w:rsidRPr="00A135A4">
        <w:rPr>
          <w:rFonts w:ascii="Calibri" w:hAnsi="Calibri" w:cs="Calibri"/>
          <w:sz w:val="24"/>
          <w:szCs w:val="24"/>
          <w:lang w:val="en-GB"/>
        </w:rPr>
        <w:t>.</w:t>
      </w:r>
    </w:p>
    <w:p w14:paraId="5B38DAAC" w14:textId="77777777" w:rsidR="00E76265" w:rsidRPr="00A135A4" w:rsidRDefault="00E76265" w:rsidP="00A135A4">
      <w:pPr>
        <w:spacing w:line="480" w:lineRule="auto"/>
        <w:rPr>
          <w:rFonts w:ascii="Calibri" w:hAnsi="Calibri" w:cs="Calibri"/>
          <w:sz w:val="24"/>
          <w:szCs w:val="24"/>
          <w:lang w:val="en-GB"/>
        </w:rPr>
      </w:pPr>
    </w:p>
    <w:p w14:paraId="7398DEC2" w14:textId="55AAFA5F" w:rsidR="00E76265" w:rsidRPr="00A135A4" w:rsidRDefault="00CE49B8" w:rsidP="00A135A4">
      <w:pPr>
        <w:spacing w:line="480" w:lineRule="auto"/>
        <w:rPr>
          <w:rFonts w:ascii="Calibri" w:hAnsi="Calibri" w:cs="Calibri"/>
          <w:sz w:val="24"/>
          <w:szCs w:val="24"/>
          <w:lang w:val="en-GB"/>
        </w:rPr>
      </w:pPr>
      <w:r w:rsidRPr="00A135A4">
        <w:rPr>
          <w:rFonts w:ascii="Calibri" w:hAnsi="Calibri" w:cs="Calibri"/>
          <w:sz w:val="24"/>
          <w:szCs w:val="24"/>
          <w:lang w:val="en-GB"/>
        </w:rPr>
        <w:t>Discussing</w:t>
      </w:r>
      <w:r w:rsidR="00E76265" w:rsidRPr="00A135A4">
        <w:rPr>
          <w:rFonts w:ascii="Calibri" w:hAnsi="Calibri" w:cs="Calibri"/>
          <w:sz w:val="24"/>
          <w:szCs w:val="24"/>
          <w:lang w:val="en-GB"/>
        </w:rPr>
        <w:t xml:space="preserve"> Roman satirists’ frequent depictions of boorish hosts, Walsh</w:t>
      </w:r>
      <w:r w:rsidR="00E76265" w:rsidRPr="00A135A4">
        <w:rPr>
          <w:rStyle w:val="FootnoteReference"/>
          <w:rFonts w:ascii="Calibri" w:hAnsi="Calibri" w:cs="Calibri"/>
          <w:sz w:val="24"/>
          <w:szCs w:val="24"/>
          <w:lang w:val="en-GB"/>
        </w:rPr>
        <w:footnoteReference w:id="43"/>
      </w:r>
      <w:r w:rsidR="00E76265" w:rsidRPr="00A135A4">
        <w:rPr>
          <w:rFonts w:ascii="Calibri" w:hAnsi="Calibri" w:cs="Calibri"/>
          <w:sz w:val="24"/>
          <w:szCs w:val="24"/>
          <w:lang w:val="en-GB"/>
        </w:rPr>
        <w:t xml:space="preserve"> suggests that </w:t>
      </w:r>
      <w:proofErr w:type="spellStart"/>
      <w:r w:rsidR="00E76265" w:rsidRPr="00A135A4">
        <w:rPr>
          <w:rFonts w:ascii="Calibri" w:hAnsi="Calibri" w:cs="Calibri"/>
          <w:sz w:val="24"/>
          <w:szCs w:val="24"/>
          <w:lang w:val="en-GB"/>
        </w:rPr>
        <w:t>Trimalchio</w:t>
      </w:r>
      <w:proofErr w:type="spellEnd"/>
      <w:r w:rsidR="00E76265" w:rsidRPr="00A135A4">
        <w:rPr>
          <w:rFonts w:ascii="Calibri" w:hAnsi="Calibri" w:cs="Calibri"/>
          <w:sz w:val="24"/>
          <w:szCs w:val="24"/>
          <w:lang w:val="en-GB"/>
        </w:rPr>
        <w:t xml:space="preserve"> “is a new phenomenon of Italian bourgeois society from which the traditionalist Roman recoil</w:t>
      </w:r>
      <w:r w:rsidR="00EE0BAD" w:rsidRPr="00A135A4">
        <w:rPr>
          <w:rFonts w:ascii="Calibri" w:hAnsi="Calibri" w:cs="Calibri"/>
          <w:sz w:val="24"/>
          <w:szCs w:val="24"/>
          <w:lang w:val="en-GB"/>
        </w:rPr>
        <w:t>s</w:t>
      </w:r>
      <w:r w:rsidR="00E76265" w:rsidRPr="00A135A4">
        <w:rPr>
          <w:rFonts w:ascii="Calibri" w:hAnsi="Calibri" w:cs="Calibri"/>
          <w:sz w:val="24"/>
          <w:szCs w:val="24"/>
          <w:lang w:val="en-GB"/>
        </w:rPr>
        <w:t>”</w:t>
      </w:r>
      <w:r w:rsidR="00276A82" w:rsidRPr="00A135A4">
        <w:rPr>
          <w:rFonts w:ascii="Calibri" w:hAnsi="Calibri" w:cs="Calibri"/>
          <w:sz w:val="24"/>
          <w:szCs w:val="24"/>
          <w:lang w:val="en-GB"/>
        </w:rPr>
        <w:t xml:space="preserve">, </w:t>
      </w:r>
      <w:r w:rsidR="00590F28" w:rsidRPr="00A135A4">
        <w:rPr>
          <w:rFonts w:ascii="Calibri" w:hAnsi="Calibri" w:cs="Calibri"/>
          <w:sz w:val="24"/>
          <w:szCs w:val="24"/>
          <w:lang w:val="en-GB"/>
        </w:rPr>
        <w:t>noting</w:t>
      </w:r>
      <w:r w:rsidR="00276A82" w:rsidRPr="00A135A4">
        <w:rPr>
          <w:rFonts w:ascii="Calibri" w:hAnsi="Calibri" w:cs="Calibri"/>
          <w:sz w:val="24"/>
          <w:szCs w:val="24"/>
          <w:lang w:val="en-GB"/>
        </w:rPr>
        <w:t xml:space="preserve"> that Seneca</w:t>
      </w:r>
      <w:r w:rsidR="00590F28" w:rsidRPr="00A135A4">
        <w:rPr>
          <w:rFonts w:ascii="Calibri" w:hAnsi="Calibri" w:cs="Calibri"/>
          <w:sz w:val="24"/>
          <w:szCs w:val="24"/>
          <w:lang w:val="en-GB"/>
        </w:rPr>
        <w:t xml:space="preserve"> </w:t>
      </w:r>
      <w:r w:rsidR="00276A82" w:rsidRPr="00A135A4">
        <w:rPr>
          <w:rFonts w:ascii="Calibri" w:hAnsi="Calibri" w:cs="Calibri"/>
          <w:sz w:val="24"/>
          <w:szCs w:val="24"/>
          <w:lang w:val="en-GB"/>
        </w:rPr>
        <w:t>frequently refer</w:t>
      </w:r>
      <w:r w:rsidR="00590F28" w:rsidRPr="00A135A4">
        <w:rPr>
          <w:rFonts w:ascii="Calibri" w:hAnsi="Calibri" w:cs="Calibri"/>
          <w:sz w:val="24"/>
          <w:szCs w:val="24"/>
          <w:lang w:val="en-GB"/>
        </w:rPr>
        <w:t>s</w:t>
      </w:r>
      <w:r w:rsidR="00276A82" w:rsidRPr="00A135A4">
        <w:rPr>
          <w:rFonts w:ascii="Calibri" w:hAnsi="Calibri" w:cs="Calibri"/>
          <w:sz w:val="24"/>
          <w:szCs w:val="24"/>
          <w:lang w:val="en-GB"/>
        </w:rPr>
        <w:t xml:space="preserve"> to </w:t>
      </w:r>
      <w:proofErr w:type="spellStart"/>
      <w:r w:rsidR="00276A82" w:rsidRPr="00A135A4">
        <w:rPr>
          <w:rFonts w:ascii="Calibri" w:hAnsi="Calibri" w:cs="Calibri"/>
          <w:sz w:val="24"/>
          <w:szCs w:val="24"/>
          <w:lang w:val="en-GB"/>
        </w:rPr>
        <w:t>Trimalchio</w:t>
      </w:r>
      <w:proofErr w:type="spellEnd"/>
      <w:r w:rsidR="00276A82" w:rsidRPr="00A135A4">
        <w:rPr>
          <w:rFonts w:ascii="Calibri" w:hAnsi="Calibri" w:cs="Calibri"/>
          <w:sz w:val="24"/>
          <w:szCs w:val="24"/>
          <w:lang w:val="en-GB"/>
        </w:rPr>
        <w:t>-like characters</w:t>
      </w:r>
      <w:r w:rsidR="00BF7765" w:rsidRPr="00A135A4">
        <w:rPr>
          <w:rStyle w:val="FootnoteReference"/>
          <w:rFonts w:ascii="Calibri" w:hAnsi="Calibri" w:cs="Calibri"/>
          <w:sz w:val="24"/>
          <w:szCs w:val="24"/>
          <w:lang w:val="en-GB"/>
        </w:rPr>
        <w:footnoteReference w:id="44"/>
      </w:r>
      <w:r w:rsidR="00BF7765" w:rsidRPr="00A135A4">
        <w:rPr>
          <w:rFonts w:ascii="Calibri" w:hAnsi="Calibri" w:cs="Calibri"/>
          <w:sz w:val="24"/>
          <w:szCs w:val="24"/>
          <w:lang w:val="en-GB"/>
        </w:rPr>
        <w:t>.</w:t>
      </w:r>
      <w:r w:rsidR="002417D4" w:rsidRPr="00A135A4">
        <w:rPr>
          <w:rFonts w:ascii="Calibri" w:hAnsi="Calibri" w:cs="Calibri"/>
          <w:sz w:val="24"/>
          <w:szCs w:val="24"/>
          <w:lang w:val="en-GB"/>
        </w:rPr>
        <w:t xml:space="preserve"> Seneca writes of a </w:t>
      </w:r>
      <w:proofErr w:type="gramStart"/>
      <w:r w:rsidR="008D718D" w:rsidRPr="00A135A4">
        <w:rPr>
          <w:rFonts w:ascii="Calibri" w:hAnsi="Calibri" w:cs="Calibri"/>
          <w:i/>
          <w:iCs/>
          <w:sz w:val="24"/>
          <w:szCs w:val="24"/>
          <w:lang w:val="en-GB"/>
        </w:rPr>
        <w:t>dives</w:t>
      </w:r>
      <w:proofErr w:type="gramEnd"/>
      <w:r w:rsidR="008D718D" w:rsidRPr="00A135A4">
        <w:rPr>
          <w:rFonts w:ascii="Calibri" w:hAnsi="Calibri" w:cs="Calibri"/>
          <w:i/>
          <w:iCs/>
          <w:sz w:val="24"/>
          <w:szCs w:val="24"/>
          <w:lang w:val="en-GB"/>
        </w:rPr>
        <w:t xml:space="preserve"> </w:t>
      </w:r>
      <w:r w:rsidR="00A11060" w:rsidRPr="00A135A4">
        <w:rPr>
          <w:rFonts w:ascii="Calibri" w:hAnsi="Calibri" w:cs="Calibri"/>
          <w:sz w:val="24"/>
          <w:szCs w:val="24"/>
          <w:lang w:val="en-GB"/>
        </w:rPr>
        <w:t xml:space="preserve">who </w:t>
      </w:r>
      <w:proofErr w:type="spellStart"/>
      <w:r w:rsidR="00A11060" w:rsidRPr="00A135A4">
        <w:rPr>
          <w:rFonts w:ascii="Calibri" w:hAnsi="Calibri" w:cs="Calibri"/>
          <w:i/>
          <w:iCs/>
          <w:sz w:val="24"/>
          <w:szCs w:val="24"/>
          <w:lang w:val="en-GB"/>
        </w:rPr>
        <w:t>patrimonium</w:t>
      </w:r>
      <w:proofErr w:type="spellEnd"/>
      <w:r w:rsidR="00A11060" w:rsidRPr="00A135A4">
        <w:rPr>
          <w:rFonts w:ascii="Calibri" w:hAnsi="Calibri" w:cs="Calibri"/>
          <w:i/>
          <w:iCs/>
          <w:sz w:val="24"/>
          <w:szCs w:val="24"/>
          <w:lang w:val="en-GB"/>
        </w:rPr>
        <w:t xml:space="preserve"> </w:t>
      </w:r>
      <w:proofErr w:type="spellStart"/>
      <w:r w:rsidR="00A11060" w:rsidRPr="00A135A4">
        <w:rPr>
          <w:rFonts w:ascii="Calibri" w:hAnsi="Calibri" w:cs="Calibri"/>
          <w:i/>
          <w:iCs/>
          <w:sz w:val="24"/>
          <w:szCs w:val="24"/>
          <w:lang w:val="en-GB"/>
        </w:rPr>
        <w:t>habebat</w:t>
      </w:r>
      <w:proofErr w:type="spellEnd"/>
      <w:r w:rsidR="00A11060" w:rsidRPr="00A135A4">
        <w:rPr>
          <w:rFonts w:ascii="Calibri" w:hAnsi="Calibri" w:cs="Calibri"/>
          <w:i/>
          <w:iCs/>
          <w:sz w:val="24"/>
          <w:szCs w:val="24"/>
          <w:lang w:val="en-GB"/>
        </w:rPr>
        <w:t xml:space="preserve"> </w:t>
      </w:r>
      <w:proofErr w:type="spellStart"/>
      <w:r w:rsidR="00A11060" w:rsidRPr="00A135A4">
        <w:rPr>
          <w:rFonts w:ascii="Calibri" w:hAnsi="Calibri" w:cs="Calibri"/>
          <w:i/>
          <w:iCs/>
          <w:sz w:val="24"/>
          <w:szCs w:val="24"/>
          <w:lang w:val="en-GB"/>
        </w:rPr>
        <w:t>libertini</w:t>
      </w:r>
      <w:proofErr w:type="spellEnd"/>
      <w:r w:rsidR="00A11060" w:rsidRPr="00A135A4">
        <w:rPr>
          <w:rFonts w:ascii="Calibri" w:hAnsi="Calibri" w:cs="Calibri"/>
          <w:i/>
          <w:iCs/>
          <w:sz w:val="24"/>
          <w:szCs w:val="24"/>
          <w:lang w:val="en-GB"/>
        </w:rPr>
        <w:t xml:space="preserve"> </w:t>
      </w:r>
      <w:r w:rsidR="001E5B0F" w:rsidRPr="00A135A4">
        <w:rPr>
          <w:rFonts w:ascii="Calibri" w:hAnsi="Calibri" w:cs="Calibri"/>
          <w:i/>
          <w:iCs/>
          <w:sz w:val="24"/>
          <w:szCs w:val="24"/>
          <w:lang w:val="en-GB"/>
        </w:rPr>
        <w:t>et ingenium</w:t>
      </w:r>
      <w:r w:rsidR="001E5B0F" w:rsidRPr="00A135A4">
        <w:rPr>
          <w:rStyle w:val="FootnoteReference"/>
          <w:rFonts w:ascii="Calibri" w:hAnsi="Calibri" w:cs="Calibri"/>
          <w:i/>
          <w:iCs/>
          <w:sz w:val="24"/>
          <w:szCs w:val="24"/>
          <w:lang w:val="en-GB"/>
        </w:rPr>
        <w:footnoteReference w:id="45"/>
      </w:r>
      <w:r w:rsidR="00AF0BF9" w:rsidRPr="00A135A4">
        <w:rPr>
          <w:rFonts w:ascii="Calibri" w:hAnsi="Calibri" w:cs="Calibri"/>
          <w:sz w:val="24"/>
          <w:szCs w:val="24"/>
          <w:lang w:val="en-GB"/>
        </w:rPr>
        <w:t xml:space="preserve">: </w:t>
      </w:r>
      <w:r w:rsidR="00375291" w:rsidRPr="00A135A4">
        <w:rPr>
          <w:rFonts w:ascii="Calibri" w:hAnsi="Calibri" w:cs="Calibri"/>
          <w:sz w:val="24"/>
          <w:szCs w:val="24"/>
          <w:lang w:val="en-GB"/>
        </w:rPr>
        <w:t xml:space="preserve">though he </w:t>
      </w:r>
      <w:r w:rsidR="0053312D" w:rsidRPr="00A135A4">
        <w:rPr>
          <w:rFonts w:ascii="Calibri" w:hAnsi="Calibri" w:cs="Calibri"/>
          <w:sz w:val="24"/>
          <w:szCs w:val="24"/>
          <w:lang w:val="en-GB"/>
        </w:rPr>
        <w:t xml:space="preserve">mixed up heroes’ names, he wished to appear </w:t>
      </w:r>
      <w:proofErr w:type="spellStart"/>
      <w:r w:rsidR="00312D77" w:rsidRPr="00A135A4">
        <w:rPr>
          <w:rFonts w:ascii="Calibri" w:hAnsi="Calibri" w:cs="Calibri"/>
          <w:i/>
          <w:iCs/>
          <w:sz w:val="24"/>
          <w:szCs w:val="24"/>
          <w:lang w:val="en-GB"/>
        </w:rPr>
        <w:t>eruditus</w:t>
      </w:r>
      <w:proofErr w:type="spellEnd"/>
      <w:r w:rsidR="005F6565" w:rsidRPr="00A135A4">
        <w:rPr>
          <w:rFonts w:ascii="Calibri" w:hAnsi="Calibri" w:cs="Calibri"/>
          <w:sz w:val="24"/>
          <w:szCs w:val="24"/>
          <w:lang w:val="en-GB"/>
        </w:rPr>
        <w:t xml:space="preserve"> at table.</w:t>
      </w:r>
      <w:r w:rsidR="006925B1" w:rsidRPr="00A135A4">
        <w:rPr>
          <w:rFonts w:ascii="Calibri" w:hAnsi="Calibri" w:cs="Calibri"/>
          <w:sz w:val="24"/>
          <w:szCs w:val="24"/>
          <w:lang w:val="en-GB"/>
        </w:rPr>
        <w:t xml:space="preserve"> </w:t>
      </w:r>
      <w:r w:rsidR="00DB2096" w:rsidRPr="00A135A4">
        <w:rPr>
          <w:rFonts w:ascii="Calibri" w:hAnsi="Calibri" w:cs="Calibri"/>
          <w:sz w:val="24"/>
          <w:szCs w:val="24"/>
          <w:lang w:val="en-GB"/>
        </w:rPr>
        <w:t>Distinguishing</w:t>
      </w:r>
      <w:r w:rsidR="006925B1" w:rsidRPr="00A135A4">
        <w:rPr>
          <w:rFonts w:ascii="Calibri" w:hAnsi="Calibri" w:cs="Calibri"/>
          <w:sz w:val="24"/>
          <w:szCs w:val="24"/>
          <w:lang w:val="en-GB"/>
        </w:rPr>
        <w:t xml:space="preserve"> himself and his addressee from this man, Seneca notes that they </w:t>
      </w:r>
      <w:r w:rsidR="00886B92" w:rsidRPr="00A135A4">
        <w:rPr>
          <w:rFonts w:ascii="Calibri" w:hAnsi="Calibri" w:cs="Calibri"/>
          <w:sz w:val="24"/>
          <w:szCs w:val="24"/>
          <w:lang w:val="en-GB"/>
        </w:rPr>
        <w:t>know the heroes’ names as well as their own attendants</w:t>
      </w:r>
      <w:r w:rsidR="004310D1" w:rsidRPr="00A135A4">
        <w:rPr>
          <w:rFonts w:ascii="Calibri" w:hAnsi="Calibri" w:cs="Calibri"/>
          <w:sz w:val="24"/>
          <w:szCs w:val="24"/>
          <w:lang w:val="en-GB"/>
        </w:rPr>
        <w:t xml:space="preserve">, </w:t>
      </w:r>
      <w:r w:rsidR="00DB2096" w:rsidRPr="00A135A4">
        <w:rPr>
          <w:rFonts w:ascii="Calibri" w:hAnsi="Calibri" w:cs="Calibri"/>
          <w:sz w:val="24"/>
          <w:szCs w:val="24"/>
          <w:lang w:val="en-GB"/>
        </w:rPr>
        <w:t>demonstrating</w:t>
      </w:r>
      <w:r w:rsidR="004310D1" w:rsidRPr="00A135A4">
        <w:rPr>
          <w:rFonts w:ascii="Calibri" w:hAnsi="Calibri" w:cs="Calibri"/>
          <w:sz w:val="24"/>
          <w:szCs w:val="24"/>
          <w:lang w:val="en-GB"/>
        </w:rPr>
        <w:t xml:space="preserve"> the same sort of </w:t>
      </w:r>
      <w:r w:rsidR="00AB3A70" w:rsidRPr="00A135A4">
        <w:rPr>
          <w:rFonts w:ascii="Calibri" w:hAnsi="Calibri" w:cs="Calibri"/>
          <w:sz w:val="24"/>
          <w:szCs w:val="24"/>
          <w:lang w:val="en-GB"/>
        </w:rPr>
        <w:t xml:space="preserve">intellectual superiority the </w:t>
      </w:r>
      <w:r w:rsidR="00AB3A70" w:rsidRPr="00A135A4">
        <w:rPr>
          <w:rFonts w:ascii="Calibri" w:hAnsi="Calibri" w:cs="Calibri"/>
          <w:i/>
          <w:iCs/>
          <w:sz w:val="24"/>
          <w:szCs w:val="24"/>
          <w:lang w:val="en-GB"/>
        </w:rPr>
        <w:t>Satyricon</w:t>
      </w:r>
      <w:r w:rsidR="00AB3A70" w:rsidRPr="00A135A4">
        <w:rPr>
          <w:rFonts w:ascii="Calibri" w:hAnsi="Calibri" w:cs="Calibri"/>
          <w:sz w:val="24"/>
          <w:szCs w:val="24"/>
          <w:lang w:val="en-GB"/>
        </w:rPr>
        <w:t xml:space="preserve">’s narrator </w:t>
      </w:r>
      <w:r w:rsidR="00D17469" w:rsidRPr="00A135A4">
        <w:rPr>
          <w:rFonts w:ascii="Calibri" w:hAnsi="Calibri" w:cs="Calibri"/>
          <w:sz w:val="24"/>
          <w:szCs w:val="24"/>
          <w:lang w:val="en-GB"/>
        </w:rPr>
        <w:t xml:space="preserve">claims over </w:t>
      </w:r>
      <w:proofErr w:type="spellStart"/>
      <w:r w:rsidR="00D17469" w:rsidRPr="00A135A4">
        <w:rPr>
          <w:rFonts w:ascii="Calibri" w:hAnsi="Calibri" w:cs="Calibri"/>
          <w:sz w:val="24"/>
          <w:szCs w:val="24"/>
          <w:lang w:val="en-GB"/>
        </w:rPr>
        <w:t>Trimalchio</w:t>
      </w:r>
      <w:proofErr w:type="spellEnd"/>
      <w:r w:rsidR="00D17469" w:rsidRPr="00A135A4">
        <w:rPr>
          <w:rFonts w:ascii="Calibri" w:hAnsi="Calibri" w:cs="Calibri"/>
          <w:sz w:val="24"/>
          <w:szCs w:val="24"/>
          <w:lang w:val="en-GB"/>
        </w:rPr>
        <w:t>.</w:t>
      </w:r>
    </w:p>
    <w:p w14:paraId="6E098FC2" w14:textId="5309A3C5" w:rsidR="00BD3CFB" w:rsidRPr="00A135A4" w:rsidRDefault="00B012D3" w:rsidP="00A135A4">
      <w:pPr>
        <w:spacing w:line="480" w:lineRule="auto"/>
        <w:rPr>
          <w:rFonts w:ascii="Calibri" w:hAnsi="Calibri" w:cs="Calibri"/>
          <w:i/>
          <w:iCs/>
          <w:sz w:val="24"/>
          <w:szCs w:val="24"/>
          <w:lang w:val="en-GB"/>
        </w:rPr>
      </w:pPr>
      <w:r w:rsidRPr="00A135A4">
        <w:rPr>
          <w:rFonts w:ascii="Calibri" w:hAnsi="Calibri" w:cs="Calibri"/>
          <w:i/>
          <w:iCs/>
          <w:sz w:val="24"/>
          <w:szCs w:val="24"/>
          <w:lang w:val="en-GB"/>
        </w:rPr>
        <w:t>20</w:t>
      </w:r>
      <w:r w:rsidR="000C6BB4" w:rsidRPr="00A135A4">
        <w:rPr>
          <w:rFonts w:ascii="Calibri" w:hAnsi="Calibri" w:cs="Calibri"/>
          <w:i/>
          <w:iCs/>
          <w:sz w:val="24"/>
          <w:szCs w:val="24"/>
          <w:lang w:val="en-GB"/>
        </w:rPr>
        <w:t>54</w:t>
      </w:r>
      <w:r w:rsidR="00082DD7" w:rsidRPr="00A135A4">
        <w:rPr>
          <w:rFonts w:ascii="Calibri" w:hAnsi="Calibri" w:cs="Calibri"/>
          <w:i/>
          <w:iCs/>
          <w:sz w:val="24"/>
          <w:szCs w:val="24"/>
          <w:lang w:val="en-GB"/>
        </w:rPr>
        <w:t xml:space="preserve"> words</w:t>
      </w:r>
    </w:p>
    <w:p w14:paraId="178DDA18" w14:textId="6B074E32" w:rsidR="00A135A4" w:rsidRPr="00A135A4" w:rsidRDefault="00082DD7" w:rsidP="00A135A4">
      <w:pPr>
        <w:spacing w:after="160"/>
        <w:jc w:val="left"/>
        <w:rPr>
          <w:rFonts w:ascii="Calibri" w:hAnsi="Calibri" w:cs="Calibri"/>
          <w:sz w:val="24"/>
          <w:szCs w:val="24"/>
          <w:lang w:val="en-GB"/>
        </w:rPr>
      </w:pPr>
      <w:r w:rsidRPr="00A135A4">
        <w:rPr>
          <w:rFonts w:ascii="Calibri" w:hAnsi="Calibri" w:cs="Calibri"/>
          <w:sz w:val="24"/>
          <w:szCs w:val="24"/>
          <w:lang w:val="en-GB"/>
        </w:rPr>
        <w:br w:type="page"/>
      </w:r>
      <w:r w:rsidR="00A135A4" w:rsidRPr="00A135A4">
        <w:rPr>
          <w:rFonts w:ascii="Calibri" w:hAnsi="Calibri" w:cs="Calibri"/>
          <w:b/>
          <w:bCs/>
          <w:sz w:val="24"/>
          <w:szCs w:val="24"/>
          <w:u w:val="single"/>
          <w:lang w:val="en-GB"/>
        </w:rPr>
        <w:lastRenderedPageBreak/>
        <w:t>References</w:t>
      </w:r>
    </w:p>
    <w:p w14:paraId="37F47B6C" w14:textId="77777777" w:rsidR="00A135A4" w:rsidRPr="00A135A4" w:rsidRDefault="00A135A4" w:rsidP="00A135A4">
      <w:pPr>
        <w:jc w:val="left"/>
        <w:rPr>
          <w:rFonts w:ascii="Calibri" w:hAnsi="Calibri" w:cs="Calibri"/>
          <w:b/>
          <w:bCs/>
          <w:sz w:val="24"/>
          <w:szCs w:val="24"/>
          <w:u w:val="single"/>
          <w:lang w:val="en-GB"/>
        </w:rPr>
      </w:pPr>
    </w:p>
    <w:p w14:paraId="392FBA9F" w14:textId="77777777" w:rsidR="00A135A4" w:rsidRPr="00A135A4" w:rsidRDefault="00A135A4" w:rsidP="00A135A4">
      <w:pPr>
        <w:jc w:val="left"/>
        <w:rPr>
          <w:rFonts w:ascii="Calibri" w:hAnsi="Calibri" w:cs="Calibri"/>
          <w:b/>
          <w:bCs/>
          <w:sz w:val="24"/>
          <w:szCs w:val="24"/>
          <w:u w:val="single"/>
          <w:lang w:val="en-GB"/>
        </w:rPr>
      </w:pPr>
      <w:r w:rsidRPr="00A135A4">
        <w:rPr>
          <w:rFonts w:ascii="Calibri" w:hAnsi="Calibri" w:cs="Calibri"/>
          <w:b/>
          <w:bCs/>
          <w:sz w:val="24"/>
          <w:szCs w:val="24"/>
          <w:u w:val="single"/>
          <w:lang w:val="en-GB"/>
        </w:rPr>
        <w:t>Primary Sources</w:t>
      </w:r>
    </w:p>
    <w:p w14:paraId="51B92B13" w14:textId="77777777" w:rsidR="00A135A4" w:rsidRPr="00A135A4" w:rsidRDefault="00A135A4" w:rsidP="00A135A4">
      <w:pPr>
        <w:jc w:val="left"/>
        <w:rPr>
          <w:rFonts w:ascii="Calibri" w:hAnsi="Calibri" w:cs="Calibri"/>
          <w:sz w:val="24"/>
          <w:szCs w:val="24"/>
          <w:lang w:val="en-GB"/>
        </w:rPr>
      </w:pPr>
    </w:p>
    <w:p w14:paraId="47B652F1" w14:textId="77777777" w:rsidR="00A135A4" w:rsidRPr="00A135A4" w:rsidRDefault="00A135A4" w:rsidP="00A135A4">
      <w:pPr>
        <w:jc w:val="left"/>
        <w:rPr>
          <w:rFonts w:ascii="Calibri" w:hAnsi="Calibri" w:cs="Calibri"/>
          <w:sz w:val="24"/>
          <w:szCs w:val="24"/>
        </w:rPr>
      </w:pPr>
      <w:r w:rsidRPr="00A135A4">
        <w:rPr>
          <w:rFonts w:ascii="Calibri" w:hAnsi="Calibri" w:cs="Calibri"/>
          <w:sz w:val="24"/>
          <w:szCs w:val="24"/>
        </w:rPr>
        <w:t xml:space="preserve">Lucretius (1924) </w:t>
      </w:r>
      <w:r w:rsidRPr="00A135A4">
        <w:rPr>
          <w:rFonts w:ascii="Calibri" w:hAnsi="Calibri" w:cs="Calibri"/>
          <w:i/>
          <w:iCs/>
          <w:sz w:val="24"/>
          <w:szCs w:val="24"/>
        </w:rPr>
        <w:t>On the Nature of Things. </w:t>
      </w:r>
      <w:r w:rsidRPr="00A135A4">
        <w:rPr>
          <w:rFonts w:ascii="Calibri" w:hAnsi="Calibri" w:cs="Calibri"/>
          <w:sz w:val="24"/>
          <w:szCs w:val="24"/>
        </w:rPr>
        <w:t>Translated by W. H. D. Rouse. Revised by M. F. Smith. Loeb Classical Library 181. Cambridge, MA: Harvard University Press.</w:t>
      </w:r>
    </w:p>
    <w:p w14:paraId="3898B5A0" w14:textId="77777777" w:rsidR="00A135A4" w:rsidRPr="00A135A4" w:rsidRDefault="00A135A4" w:rsidP="00A135A4">
      <w:pPr>
        <w:jc w:val="left"/>
        <w:rPr>
          <w:rFonts w:ascii="Calibri" w:hAnsi="Calibri" w:cs="Calibri"/>
          <w:sz w:val="24"/>
          <w:szCs w:val="24"/>
          <w:lang w:val="en-GB"/>
        </w:rPr>
      </w:pPr>
    </w:p>
    <w:p w14:paraId="557C9F4E" w14:textId="77777777" w:rsidR="00A135A4" w:rsidRPr="00A135A4" w:rsidRDefault="00A135A4" w:rsidP="00A135A4">
      <w:pPr>
        <w:jc w:val="left"/>
        <w:rPr>
          <w:rFonts w:ascii="Calibri" w:hAnsi="Calibri" w:cs="Calibri"/>
          <w:sz w:val="24"/>
          <w:szCs w:val="24"/>
        </w:rPr>
      </w:pPr>
      <w:r w:rsidRPr="00A135A4">
        <w:rPr>
          <w:rFonts w:ascii="Calibri" w:hAnsi="Calibri" w:cs="Calibri"/>
          <w:sz w:val="24"/>
          <w:szCs w:val="24"/>
        </w:rPr>
        <w:t>Martial (1993) </w:t>
      </w:r>
      <w:r w:rsidRPr="00A135A4">
        <w:rPr>
          <w:rFonts w:ascii="Calibri" w:hAnsi="Calibri" w:cs="Calibri"/>
          <w:i/>
          <w:iCs/>
          <w:sz w:val="24"/>
          <w:szCs w:val="24"/>
        </w:rPr>
        <w:t>Epigrams, Volume I: Spectacles, Books 1-5. </w:t>
      </w:r>
      <w:r w:rsidRPr="00A135A4">
        <w:rPr>
          <w:rFonts w:ascii="Calibri" w:hAnsi="Calibri" w:cs="Calibri"/>
          <w:sz w:val="24"/>
          <w:szCs w:val="24"/>
        </w:rPr>
        <w:t>Edited and translated by D. R. Shackleton Bailey. Loeb Classical Library 94. Cambridge, MA: Harvard University Press.</w:t>
      </w:r>
    </w:p>
    <w:p w14:paraId="28F8478F" w14:textId="77777777" w:rsidR="00A135A4" w:rsidRPr="00A135A4" w:rsidRDefault="00A135A4" w:rsidP="00A135A4">
      <w:pPr>
        <w:jc w:val="left"/>
        <w:rPr>
          <w:rFonts w:ascii="Calibri" w:hAnsi="Calibri" w:cs="Calibri"/>
          <w:sz w:val="24"/>
          <w:szCs w:val="24"/>
          <w:lang w:val="en-GB"/>
        </w:rPr>
      </w:pPr>
    </w:p>
    <w:p w14:paraId="78B55867" w14:textId="21455633" w:rsidR="00A135A4" w:rsidRPr="00A135A4" w:rsidRDefault="00A135A4" w:rsidP="00A135A4">
      <w:pPr>
        <w:jc w:val="left"/>
        <w:rPr>
          <w:rFonts w:ascii="Calibri" w:hAnsi="Calibri" w:cs="Calibri"/>
          <w:sz w:val="24"/>
          <w:szCs w:val="24"/>
        </w:rPr>
      </w:pPr>
      <w:r w:rsidRPr="00A135A4">
        <w:rPr>
          <w:rFonts w:ascii="Calibri" w:hAnsi="Calibri" w:cs="Calibri"/>
          <w:sz w:val="24"/>
          <w:szCs w:val="24"/>
        </w:rPr>
        <w:t>Martial (1993) </w:t>
      </w:r>
      <w:r w:rsidRPr="00A135A4">
        <w:rPr>
          <w:rFonts w:ascii="Calibri" w:hAnsi="Calibri" w:cs="Calibri"/>
          <w:i/>
          <w:iCs/>
          <w:sz w:val="24"/>
          <w:szCs w:val="24"/>
        </w:rPr>
        <w:t>Epigrams, Volume II: Books 6-10. </w:t>
      </w:r>
      <w:r w:rsidRPr="00A135A4">
        <w:rPr>
          <w:rFonts w:ascii="Calibri" w:hAnsi="Calibri" w:cs="Calibri"/>
          <w:sz w:val="24"/>
          <w:szCs w:val="24"/>
        </w:rPr>
        <w:t>Edited and translated by D. R. Shackleton Bailey. Loeb Classical Library 95. Cambridge, MA: Harvard University Press.</w:t>
      </w:r>
    </w:p>
    <w:p w14:paraId="600D6645" w14:textId="77777777" w:rsidR="00A135A4" w:rsidRPr="00A135A4" w:rsidRDefault="00A135A4" w:rsidP="00A135A4">
      <w:pPr>
        <w:jc w:val="left"/>
        <w:rPr>
          <w:rFonts w:ascii="Calibri" w:hAnsi="Calibri" w:cs="Calibri"/>
          <w:sz w:val="24"/>
          <w:szCs w:val="24"/>
          <w:lang w:val="en-GB"/>
        </w:rPr>
      </w:pPr>
    </w:p>
    <w:p w14:paraId="7D1952D5" w14:textId="77777777" w:rsidR="00A135A4" w:rsidRPr="00A135A4" w:rsidRDefault="00A135A4" w:rsidP="00A135A4">
      <w:pPr>
        <w:jc w:val="left"/>
        <w:rPr>
          <w:rFonts w:ascii="Calibri" w:hAnsi="Calibri" w:cs="Calibri"/>
          <w:sz w:val="24"/>
          <w:szCs w:val="24"/>
        </w:rPr>
      </w:pPr>
      <w:r w:rsidRPr="00A135A4">
        <w:rPr>
          <w:rFonts w:ascii="Calibri" w:hAnsi="Calibri" w:cs="Calibri"/>
          <w:sz w:val="24"/>
          <w:szCs w:val="24"/>
        </w:rPr>
        <w:t xml:space="preserve">Petronius, Seneca (2020) </w:t>
      </w:r>
      <w:r w:rsidRPr="00A135A4">
        <w:rPr>
          <w:rFonts w:ascii="Calibri" w:hAnsi="Calibri" w:cs="Calibri"/>
          <w:i/>
          <w:iCs/>
          <w:sz w:val="24"/>
          <w:szCs w:val="24"/>
        </w:rPr>
        <w:t xml:space="preserve">Satyricon. </w:t>
      </w:r>
      <w:proofErr w:type="spellStart"/>
      <w:r w:rsidRPr="00A135A4">
        <w:rPr>
          <w:rFonts w:ascii="Calibri" w:hAnsi="Calibri" w:cs="Calibri"/>
          <w:i/>
          <w:iCs/>
          <w:sz w:val="24"/>
          <w:szCs w:val="24"/>
        </w:rPr>
        <w:t>Apocolocyntosis</w:t>
      </w:r>
      <w:proofErr w:type="spellEnd"/>
      <w:r w:rsidRPr="00A135A4">
        <w:rPr>
          <w:rFonts w:ascii="Calibri" w:hAnsi="Calibri" w:cs="Calibri"/>
          <w:i/>
          <w:iCs/>
          <w:sz w:val="24"/>
          <w:szCs w:val="24"/>
        </w:rPr>
        <w:t>. </w:t>
      </w:r>
      <w:r w:rsidRPr="00A135A4">
        <w:rPr>
          <w:rFonts w:ascii="Calibri" w:hAnsi="Calibri" w:cs="Calibri"/>
          <w:sz w:val="24"/>
          <w:szCs w:val="24"/>
        </w:rPr>
        <w:t>Edited and translated by G. Schmeling. Loeb Classical Library 15. Cambridge, MA: Harvard University Press.</w:t>
      </w:r>
    </w:p>
    <w:p w14:paraId="4F8BB98D" w14:textId="77777777" w:rsidR="00A135A4" w:rsidRPr="00A135A4" w:rsidRDefault="00A135A4" w:rsidP="00A135A4">
      <w:pPr>
        <w:jc w:val="left"/>
        <w:rPr>
          <w:rFonts w:ascii="Calibri" w:hAnsi="Calibri" w:cs="Calibri"/>
          <w:sz w:val="24"/>
          <w:szCs w:val="24"/>
          <w:lang w:val="en-GB"/>
        </w:rPr>
      </w:pPr>
    </w:p>
    <w:p w14:paraId="3E5A3FF2" w14:textId="77777777" w:rsidR="00A135A4" w:rsidRPr="00A135A4" w:rsidRDefault="00A135A4" w:rsidP="00A135A4">
      <w:pPr>
        <w:jc w:val="left"/>
        <w:rPr>
          <w:rFonts w:ascii="Calibri" w:hAnsi="Calibri" w:cs="Calibri"/>
          <w:sz w:val="24"/>
          <w:szCs w:val="24"/>
        </w:rPr>
      </w:pPr>
      <w:r w:rsidRPr="00A135A4">
        <w:rPr>
          <w:rFonts w:ascii="Calibri" w:hAnsi="Calibri" w:cs="Calibri"/>
          <w:sz w:val="24"/>
          <w:szCs w:val="24"/>
        </w:rPr>
        <w:t xml:space="preserve">Pliny (1952) </w:t>
      </w:r>
      <w:r w:rsidRPr="00A135A4">
        <w:rPr>
          <w:rFonts w:ascii="Calibri" w:hAnsi="Calibri" w:cs="Calibri"/>
          <w:i/>
          <w:iCs/>
          <w:sz w:val="24"/>
          <w:szCs w:val="24"/>
        </w:rPr>
        <w:t>Natural History, Volume IX: Books 33-35. </w:t>
      </w:r>
      <w:r w:rsidRPr="00A135A4">
        <w:rPr>
          <w:rFonts w:ascii="Calibri" w:hAnsi="Calibri" w:cs="Calibri"/>
          <w:sz w:val="24"/>
          <w:szCs w:val="24"/>
        </w:rPr>
        <w:t>Translated by H. Rackham. Loeb Classical Library 394. Cambridge, MA: Harvard University Press.</w:t>
      </w:r>
    </w:p>
    <w:p w14:paraId="27540C12" w14:textId="77777777" w:rsidR="00A135A4" w:rsidRPr="00A135A4" w:rsidRDefault="00A135A4" w:rsidP="00A135A4">
      <w:pPr>
        <w:jc w:val="left"/>
        <w:rPr>
          <w:rFonts w:ascii="Calibri" w:hAnsi="Calibri" w:cs="Calibri"/>
          <w:sz w:val="24"/>
          <w:szCs w:val="24"/>
          <w:lang w:val="en-GB"/>
        </w:rPr>
      </w:pPr>
    </w:p>
    <w:p w14:paraId="5E5FCA41" w14:textId="77777777" w:rsidR="00A135A4" w:rsidRPr="00A135A4" w:rsidRDefault="00A135A4" w:rsidP="00A135A4">
      <w:pPr>
        <w:jc w:val="left"/>
        <w:rPr>
          <w:rFonts w:ascii="Calibri" w:hAnsi="Calibri" w:cs="Calibri"/>
          <w:sz w:val="24"/>
          <w:szCs w:val="24"/>
        </w:rPr>
      </w:pPr>
      <w:r w:rsidRPr="00A135A4">
        <w:rPr>
          <w:rFonts w:ascii="Calibri" w:hAnsi="Calibri" w:cs="Calibri"/>
          <w:sz w:val="24"/>
          <w:szCs w:val="24"/>
        </w:rPr>
        <w:t xml:space="preserve">Pliny the Younger (1969) </w:t>
      </w:r>
      <w:r w:rsidRPr="00A135A4">
        <w:rPr>
          <w:rFonts w:ascii="Calibri" w:hAnsi="Calibri" w:cs="Calibri"/>
          <w:i/>
          <w:iCs/>
          <w:sz w:val="24"/>
          <w:szCs w:val="24"/>
        </w:rPr>
        <w:t>Letters, Volume I: Books 1-7. </w:t>
      </w:r>
      <w:r w:rsidRPr="00A135A4">
        <w:rPr>
          <w:rFonts w:ascii="Calibri" w:hAnsi="Calibri" w:cs="Calibri"/>
          <w:sz w:val="24"/>
          <w:szCs w:val="24"/>
        </w:rPr>
        <w:t>Translated by B. Radice. Loeb Classical Library 55. Cambridge, MA: Harvard University Press.</w:t>
      </w:r>
    </w:p>
    <w:p w14:paraId="1BDF16E7" w14:textId="77777777" w:rsidR="00A135A4" w:rsidRPr="00A135A4" w:rsidRDefault="00A135A4" w:rsidP="00A135A4">
      <w:pPr>
        <w:jc w:val="left"/>
        <w:rPr>
          <w:rFonts w:ascii="Calibri" w:hAnsi="Calibri" w:cs="Calibri"/>
          <w:sz w:val="24"/>
          <w:szCs w:val="24"/>
          <w:lang w:val="en-GB"/>
        </w:rPr>
      </w:pPr>
    </w:p>
    <w:p w14:paraId="587E55FC" w14:textId="77777777" w:rsidR="00A135A4" w:rsidRPr="00A135A4" w:rsidRDefault="00A135A4" w:rsidP="00A135A4">
      <w:pPr>
        <w:jc w:val="left"/>
        <w:rPr>
          <w:rFonts w:ascii="Calibri" w:hAnsi="Calibri" w:cs="Calibri"/>
          <w:sz w:val="24"/>
          <w:szCs w:val="24"/>
        </w:rPr>
      </w:pPr>
      <w:r w:rsidRPr="00A135A4">
        <w:rPr>
          <w:rFonts w:ascii="Calibri" w:hAnsi="Calibri" w:cs="Calibri"/>
          <w:sz w:val="24"/>
          <w:szCs w:val="24"/>
        </w:rPr>
        <w:t>Seneca (1917) </w:t>
      </w:r>
      <w:r w:rsidRPr="00A135A4">
        <w:rPr>
          <w:rFonts w:ascii="Calibri" w:hAnsi="Calibri" w:cs="Calibri"/>
          <w:i/>
          <w:iCs/>
          <w:sz w:val="24"/>
          <w:szCs w:val="24"/>
        </w:rPr>
        <w:t>Epistles, Volume I: Epistles 1-65. </w:t>
      </w:r>
      <w:r w:rsidRPr="00A135A4">
        <w:rPr>
          <w:rFonts w:ascii="Calibri" w:hAnsi="Calibri" w:cs="Calibri"/>
          <w:sz w:val="24"/>
          <w:szCs w:val="24"/>
        </w:rPr>
        <w:t>Translated by R. M. Gummere. Loeb Classical Library 75. Cambridge, MA: Harvard University Press.</w:t>
      </w:r>
    </w:p>
    <w:p w14:paraId="01B59BFD" w14:textId="77777777" w:rsidR="00A135A4" w:rsidRPr="00A135A4" w:rsidRDefault="00A135A4" w:rsidP="00A135A4">
      <w:pPr>
        <w:jc w:val="left"/>
        <w:rPr>
          <w:rFonts w:ascii="Calibri" w:hAnsi="Calibri" w:cs="Calibri"/>
          <w:sz w:val="24"/>
          <w:szCs w:val="24"/>
        </w:rPr>
      </w:pPr>
    </w:p>
    <w:p w14:paraId="2F2DDA8E" w14:textId="77777777" w:rsidR="00A135A4" w:rsidRPr="00A135A4" w:rsidRDefault="00A135A4" w:rsidP="00A135A4">
      <w:pPr>
        <w:jc w:val="left"/>
        <w:rPr>
          <w:rFonts w:ascii="Calibri" w:hAnsi="Calibri" w:cs="Calibri"/>
          <w:sz w:val="24"/>
          <w:szCs w:val="24"/>
          <w:lang w:val="en-GB"/>
        </w:rPr>
      </w:pPr>
      <w:r w:rsidRPr="00A135A4">
        <w:rPr>
          <w:rFonts w:ascii="Calibri" w:hAnsi="Calibri" w:cs="Calibri"/>
          <w:sz w:val="24"/>
          <w:szCs w:val="24"/>
        </w:rPr>
        <w:t xml:space="preserve">Seneca (1932) </w:t>
      </w:r>
      <w:r w:rsidRPr="00A135A4">
        <w:rPr>
          <w:rFonts w:ascii="Calibri" w:hAnsi="Calibri" w:cs="Calibri"/>
          <w:i/>
          <w:iCs/>
          <w:sz w:val="24"/>
          <w:szCs w:val="24"/>
        </w:rPr>
        <w:t xml:space="preserve">Moral Essays, Volume II: De </w:t>
      </w:r>
      <w:proofErr w:type="spellStart"/>
      <w:r w:rsidRPr="00A135A4">
        <w:rPr>
          <w:rFonts w:ascii="Calibri" w:hAnsi="Calibri" w:cs="Calibri"/>
          <w:i/>
          <w:iCs/>
          <w:sz w:val="24"/>
          <w:szCs w:val="24"/>
        </w:rPr>
        <w:t>Consolatione</w:t>
      </w:r>
      <w:proofErr w:type="spellEnd"/>
      <w:r w:rsidRPr="00A135A4">
        <w:rPr>
          <w:rFonts w:ascii="Calibri" w:hAnsi="Calibri" w:cs="Calibri"/>
          <w:i/>
          <w:iCs/>
          <w:sz w:val="24"/>
          <w:szCs w:val="24"/>
        </w:rPr>
        <w:t xml:space="preserve"> </w:t>
      </w:r>
      <w:proofErr w:type="spellStart"/>
      <w:proofErr w:type="gramStart"/>
      <w:r w:rsidRPr="00A135A4">
        <w:rPr>
          <w:rFonts w:ascii="Calibri" w:hAnsi="Calibri" w:cs="Calibri"/>
          <w:i/>
          <w:iCs/>
          <w:sz w:val="24"/>
          <w:szCs w:val="24"/>
        </w:rPr>
        <w:t>ad</w:t>
      </w:r>
      <w:proofErr w:type="spellEnd"/>
      <w:proofErr w:type="gramEnd"/>
      <w:r w:rsidRPr="00A135A4">
        <w:rPr>
          <w:rFonts w:ascii="Calibri" w:hAnsi="Calibri" w:cs="Calibri"/>
          <w:i/>
          <w:iCs/>
          <w:sz w:val="24"/>
          <w:szCs w:val="24"/>
        </w:rPr>
        <w:t xml:space="preserve"> </w:t>
      </w:r>
      <w:proofErr w:type="spellStart"/>
      <w:r w:rsidRPr="00A135A4">
        <w:rPr>
          <w:rFonts w:ascii="Calibri" w:hAnsi="Calibri" w:cs="Calibri"/>
          <w:i/>
          <w:iCs/>
          <w:sz w:val="24"/>
          <w:szCs w:val="24"/>
        </w:rPr>
        <w:t>Marciam</w:t>
      </w:r>
      <w:proofErr w:type="spellEnd"/>
      <w:r w:rsidRPr="00A135A4">
        <w:rPr>
          <w:rFonts w:ascii="Calibri" w:hAnsi="Calibri" w:cs="Calibri"/>
          <w:i/>
          <w:iCs/>
          <w:sz w:val="24"/>
          <w:szCs w:val="24"/>
        </w:rPr>
        <w:t xml:space="preserve">. De Vita Beata. De Otio. De </w:t>
      </w:r>
      <w:proofErr w:type="spellStart"/>
      <w:r w:rsidRPr="00A135A4">
        <w:rPr>
          <w:rFonts w:ascii="Calibri" w:hAnsi="Calibri" w:cs="Calibri"/>
          <w:i/>
          <w:iCs/>
          <w:sz w:val="24"/>
          <w:szCs w:val="24"/>
        </w:rPr>
        <w:t>Tranquillitate</w:t>
      </w:r>
      <w:proofErr w:type="spellEnd"/>
      <w:r w:rsidRPr="00A135A4">
        <w:rPr>
          <w:rFonts w:ascii="Calibri" w:hAnsi="Calibri" w:cs="Calibri"/>
          <w:i/>
          <w:iCs/>
          <w:sz w:val="24"/>
          <w:szCs w:val="24"/>
        </w:rPr>
        <w:t xml:space="preserve"> Animi. De </w:t>
      </w:r>
      <w:proofErr w:type="spellStart"/>
      <w:r w:rsidRPr="00A135A4">
        <w:rPr>
          <w:rFonts w:ascii="Calibri" w:hAnsi="Calibri" w:cs="Calibri"/>
          <w:i/>
          <w:iCs/>
          <w:sz w:val="24"/>
          <w:szCs w:val="24"/>
        </w:rPr>
        <w:t>Brevitate</w:t>
      </w:r>
      <w:proofErr w:type="spellEnd"/>
      <w:r w:rsidRPr="00A135A4">
        <w:rPr>
          <w:rFonts w:ascii="Calibri" w:hAnsi="Calibri" w:cs="Calibri"/>
          <w:i/>
          <w:iCs/>
          <w:sz w:val="24"/>
          <w:szCs w:val="24"/>
        </w:rPr>
        <w:t xml:space="preserve"> Vitae. De </w:t>
      </w:r>
      <w:proofErr w:type="spellStart"/>
      <w:r w:rsidRPr="00A135A4">
        <w:rPr>
          <w:rFonts w:ascii="Calibri" w:hAnsi="Calibri" w:cs="Calibri"/>
          <w:i/>
          <w:iCs/>
          <w:sz w:val="24"/>
          <w:szCs w:val="24"/>
        </w:rPr>
        <w:t>Consolatione</w:t>
      </w:r>
      <w:proofErr w:type="spellEnd"/>
      <w:r w:rsidRPr="00A135A4">
        <w:rPr>
          <w:rFonts w:ascii="Calibri" w:hAnsi="Calibri" w:cs="Calibri"/>
          <w:i/>
          <w:iCs/>
          <w:sz w:val="24"/>
          <w:szCs w:val="24"/>
        </w:rPr>
        <w:t xml:space="preserve"> </w:t>
      </w:r>
      <w:proofErr w:type="spellStart"/>
      <w:proofErr w:type="gramStart"/>
      <w:r w:rsidRPr="00A135A4">
        <w:rPr>
          <w:rFonts w:ascii="Calibri" w:hAnsi="Calibri" w:cs="Calibri"/>
          <w:i/>
          <w:iCs/>
          <w:sz w:val="24"/>
          <w:szCs w:val="24"/>
        </w:rPr>
        <w:t>ad</w:t>
      </w:r>
      <w:proofErr w:type="spellEnd"/>
      <w:proofErr w:type="gramEnd"/>
      <w:r w:rsidRPr="00A135A4">
        <w:rPr>
          <w:rFonts w:ascii="Calibri" w:hAnsi="Calibri" w:cs="Calibri"/>
          <w:i/>
          <w:iCs/>
          <w:sz w:val="24"/>
          <w:szCs w:val="24"/>
        </w:rPr>
        <w:t xml:space="preserve"> </w:t>
      </w:r>
      <w:proofErr w:type="spellStart"/>
      <w:r w:rsidRPr="00A135A4">
        <w:rPr>
          <w:rFonts w:ascii="Calibri" w:hAnsi="Calibri" w:cs="Calibri"/>
          <w:i/>
          <w:iCs/>
          <w:sz w:val="24"/>
          <w:szCs w:val="24"/>
        </w:rPr>
        <w:t>Polybium</w:t>
      </w:r>
      <w:proofErr w:type="spellEnd"/>
      <w:r w:rsidRPr="00A135A4">
        <w:rPr>
          <w:rFonts w:ascii="Calibri" w:hAnsi="Calibri" w:cs="Calibri"/>
          <w:i/>
          <w:iCs/>
          <w:sz w:val="24"/>
          <w:szCs w:val="24"/>
        </w:rPr>
        <w:t xml:space="preserve">. De </w:t>
      </w:r>
      <w:proofErr w:type="spellStart"/>
      <w:r w:rsidRPr="00A135A4">
        <w:rPr>
          <w:rFonts w:ascii="Calibri" w:hAnsi="Calibri" w:cs="Calibri"/>
          <w:i/>
          <w:iCs/>
          <w:sz w:val="24"/>
          <w:szCs w:val="24"/>
        </w:rPr>
        <w:t>Consolatione</w:t>
      </w:r>
      <w:proofErr w:type="spellEnd"/>
      <w:r w:rsidRPr="00A135A4">
        <w:rPr>
          <w:rFonts w:ascii="Calibri" w:hAnsi="Calibri" w:cs="Calibri"/>
          <w:i/>
          <w:iCs/>
          <w:sz w:val="24"/>
          <w:szCs w:val="24"/>
        </w:rPr>
        <w:t xml:space="preserve"> </w:t>
      </w:r>
      <w:proofErr w:type="spellStart"/>
      <w:proofErr w:type="gramStart"/>
      <w:r w:rsidRPr="00A135A4">
        <w:rPr>
          <w:rFonts w:ascii="Calibri" w:hAnsi="Calibri" w:cs="Calibri"/>
          <w:i/>
          <w:iCs/>
          <w:sz w:val="24"/>
          <w:szCs w:val="24"/>
        </w:rPr>
        <w:t>ad</w:t>
      </w:r>
      <w:proofErr w:type="spellEnd"/>
      <w:proofErr w:type="gramEnd"/>
      <w:r w:rsidRPr="00A135A4">
        <w:rPr>
          <w:rFonts w:ascii="Calibri" w:hAnsi="Calibri" w:cs="Calibri"/>
          <w:i/>
          <w:iCs/>
          <w:sz w:val="24"/>
          <w:szCs w:val="24"/>
        </w:rPr>
        <w:t xml:space="preserve"> Helviam. </w:t>
      </w:r>
      <w:r w:rsidRPr="00A135A4">
        <w:rPr>
          <w:rFonts w:ascii="Calibri" w:hAnsi="Calibri" w:cs="Calibri"/>
          <w:sz w:val="24"/>
          <w:szCs w:val="24"/>
        </w:rPr>
        <w:t>Translated by J. W. Basore. Loeb Classical Library 254. Cambridge, MA: Harvard University Press.</w:t>
      </w:r>
    </w:p>
    <w:p w14:paraId="0D26426C" w14:textId="77777777" w:rsidR="00A135A4" w:rsidRPr="00A135A4" w:rsidRDefault="00A135A4" w:rsidP="00A135A4">
      <w:pPr>
        <w:jc w:val="left"/>
        <w:rPr>
          <w:rFonts w:ascii="Calibri" w:hAnsi="Calibri" w:cs="Calibri"/>
          <w:sz w:val="24"/>
          <w:szCs w:val="24"/>
          <w:lang w:val="en-GB"/>
        </w:rPr>
      </w:pPr>
    </w:p>
    <w:p w14:paraId="0FCEE2A2" w14:textId="77777777" w:rsidR="00A135A4" w:rsidRPr="00A135A4" w:rsidRDefault="00A135A4" w:rsidP="00A135A4">
      <w:pPr>
        <w:jc w:val="left"/>
        <w:rPr>
          <w:rFonts w:ascii="Calibri" w:hAnsi="Calibri" w:cs="Calibri"/>
          <w:sz w:val="24"/>
          <w:szCs w:val="24"/>
          <w:lang w:val="en-GB"/>
        </w:rPr>
      </w:pPr>
    </w:p>
    <w:p w14:paraId="0ED91993" w14:textId="77777777" w:rsidR="00A135A4" w:rsidRPr="00A135A4" w:rsidRDefault="00A135A4" w:rsidP="00A135A4">
      <w:pPr>
        <w:jc w:val="left"/>
        <w:rPr>
          <w:rFonts w:ascii="Calibri" w:hAnsi="Calibri" w:cs="Calibri"/>
          <w:sz w:val="24"/>
          <w:szCs w:val="24"/>
        </w:rPr>
      </w:pPr>
      <w:r w:rsidRPr="00A135A4">
        <w:rPr>
          <w:rFonts w:ascii="Calibri" w:hAnsi="Calibri" w:cs="Calibri"/>
          <w:sz w:val="24"/>
          <w:szCs w:val="24"/>
        </w:rPr>
        <w:lastRenderedPageBreak/>
        <w:t>Suetonius (1914) </w:t>
      </w:r>
      <w:r w:rsidRPr="00A135A4">
        <w:rPr>
          <w:rFonts w:ascii="Calibri" w:hAnsi="Calibri" w:cs="Calibri"/>
          <w:i/>
          <w:iCs/>
          <w:sz w:val="24"/>
          <w:szCs w:val="24"/>
        </w:rPr>
        <w:t>Lives of the Caesars, Volume I: Julius. Augustus. Tiberius. Gaius Caligula. </w:t>
      </w:r>
      <w:r w:rsidRPr="00A135A4">
        <w:rPr>
          <w:rFonts w:ascii="Calibri" w:hAnsi="Calibri" w:cs="Calibri"/>
          <w:sz w:val="24"/>
          <w:szCs w:val="24"/>
        </w:rPr>
        <w:t>Translated by J. C. Rolfe. Introduction by K. R. Bradley. Loeb Classical Library 31. Cambridge, MA: Harvard University Press.</w:t>
      </w:r>
    </w:p>
    <w:p w14:paraId="39B6E323" w14:textId="77777777" w:rsidR="00A135A4" w:rsidRPr="00A135A4" w:rsidRDefault="00A135A4" w:rsidP="00A135A4">
      <w:pPr>
        <w:jc w:val="left"/>
        <w:rPr>
          <w:rFonts w:ascii="Calibri" w:hAnsi="Calibri" w:cs="Calibri"/>
          <w:sz w:val="24"/>
          <w:szCs w:val="24"/>
          <w:lang w:val="en-GB"/>
        </w:rPr>
      </w:pPr>
    </w:p>
    <w:p w14:paraId="38347B2D" w14:textId="77777777" w:rsidR="00A135A4" w:rsidRPr="00A135A4" w:rsidRDefault="00A135A4" w:rsidP="00A135A4">
      <w:pPr>
        <w:jc w:val="left"/>
        <w:rPr>
          <w:rFonts w:ascii="Calibri" w:hAnsi="Calibri" w:cs="Calibri"/>
          <w:sz w:val="24"/>
          <w:szCs w:val="24"/>
        </w:rPr>
      </w:pPr>
      <w:r w:rsidRPr="00A135A4">
        <w:rPr>
          <w:rFonts w:ascii="Calibri" w:hAnsi="Calibri" w:cs="Calibri"/>
          <w:sz w:val="24"/>
          <w:szCs w:val="24"/>
        </w:rPr>
        <w:t>Suetonius (1914) </w:t>
      </w:r>
      <w:r w:rsidRPr="00A135A4">
        <w:rPr>
          <w:rFonts w:ascii="Calibri" w:hAnsi="Calibri" w:cs="Calibri"/>
          <w:i/>
          <w:iCs/>
          <w:sz w:val="24"/>
          <w:szCs w:val="24"/>
        </w:rPr>
        <w:t xml:space="preserve">Lives of the Caesars, Volume II: Claudius. Nero. Galba, Otho, and Vitellius. Vespasian. Titus, Domitian. Lives of Illustrious Men: Grammarians and Rhetoricians. Poets (Terence. Virgil. Horace. Tibullus. Persius. Lucan). Lives of Pliny the Elder and </w:t>
      </w:r>
      <w:proofErr w:type="spellStart"/>
      <w:r w:rsidRPr="00A135A4">
        <w:rPr>
          <w:rFonts w:ascii="Calibri" w:hAnsi="Calibri" w:cs="Calibri"/>
          <w:i/>
          <w:iCs/>
          <w:sz w:val="24"/>
          <w:szCs w:val="24"/>
        </w:rPr>
        <w:t>Passienus</w:t>
      </w:r>
      <w:proofErr w:type="spellEnd"/>
      <w:r w:rsidRPr="00A135A4">
        <w:rPr>
          <w:rFonts w:ascii="Calibri" w:hAnsi="Calibri" w:cs="Calibri"/>
          <w:i/>
          <w:iCs/>
          <w:sz w:val="24"/>
          <w:szCs w:val="24"/>
        </w:rPr>
        <w:t xml:space="preserve"> Crispus. </w:t>
      </w:r>
      <w:r w:rsidRPr="00A135A4">
        <w:rPr>
          <w:rFonts w:ascii="Calibri" w:hAnsi="Calibri" w:cs="Calibri"/>
          <w:sz w:val="24"/>
          <w:szCs w:val="24"/>
        </w:rPr>
        <w:t>Translated by J. C. Rolfe. Loeb Classical Library 38. Cambridge, MA: Harvard University Press.</w:t>
      </w:r>
    </w:p>
    <w:p w14:paraId="50662F6F" w14:textId="77777777" w:rsidR="00A135A4" w:rsidRPr="00A135A4" w:rsidRDefault="00A135A4" w:rsidP="00A135A4">
      <w:pPr>
        <w:jc w:val="left"/>
        <w:rPr>
          <w:rFonts w:ascii="Calibri" w:hAnsi="Calibri" w:cs="Calibri"/>
          <w:sz w:val="24"/>
          <w:szCs w:val="24"/>
        </w:rPr>
      </w:pPr>
    </w:p>
    <w:p w14:paraId="7B36971A" w14:textId="77777777" w:rsidR="00A135A4" w:rsidRPr="00A135A4" w:rsidRDefault="00A135A4" w:rsidP="00A135A4">
      <w:pPr>
        <w:jc w:val="left"/>
        <w:rPr>
          <w:rFonts w:ascii="Calibri" w:hAnsi="Calibri" w:cs="Calibri"/>
          <w:sz w:val="24"/>
          <w:szCs w:val="24"/>
          <w:lang w:val="en-GB"/>
        </w:rPr>
      </w:pPr>
    </w:p>
    <w:p w14:paraId="334E0CFD" w14:textId="77777777" w:rsidR="00A135A4" w:rsidRPr="00A135A4" w:rsidRDefault="00A135A4" w:rsidP="00A135A4">
      <w:pPr>
        <w:jc w:val="left"/>
        <w:rPr>
          <w:rFonts w:ascii="Calibri" w:hAnsi="Calibri" w:cs="Calibri"/>
          <w:b/>
          <w:bCs/>
          <w:sz w:val="24"/>
          <w:szCs w:val="24"/>
          <w:u w:val="single"/>
          <w:lang w:val="en-GB"/>
        </w:rPr>
      </w:pPr>
      <w:r w:rsidRPr="00A135A4">
        <w:rPr>
          <w:rFonts w:ascii="Calibri" w:hAnsi="Calibri" w:cs="Calibri"/>
          <w:b/>
          <w:bCs/>
          <w:sz w:val="24"/>
          <w:szCs w:val="24"/>
          <w:u w:val="single"/>
          <w:lang w:val="en-GB"/>
        </w:rPr>
        <w:t>Secondary Sources</w:t>
      </w:r>
    </w:p>
    <w:p w14:paraId="545522F8" w14:textId="77777777" w:rsidR="00A135A4" w:rsidRPr="00A135A4" w:rsidRDefault="00A135A4" w:rsidP="00A135A4">
      <w:pPr>
        <w:jc w:val="left"/>
        <w:rPr>
          <w:rFonts w:ascii="Calibri" w:hAnsi="Calibri" w:cs="Calibri"/>
          <w:sz w:val="24"/>
          <w:szCs w:val="24"/>
          <w:lang w:val="en-GB"/>
        </w:rPr>
      </w:pPr>
    </w:p>
    <w:p w14:paraId="612B74DC" w14:textId="77777777" w:rsidR="00A135A4" w:rsidRPr="00A135A4" w:rsidRDefault="00A135A4" w:rsidP="00A135A4">
      <w:pPr>
        <w:jc w:val="left"/>
        <w:rPr>
          <w:rFonts w:ascii="Calibri" w:hAnsi="Calibri" w:cs="Calibri"/>
          <w:sz w:val="24"/>
          <w:szCs w:val="24"/>
          <w:lang w:val="en-GB"/>
        </w:rPr>
      </w:pPr>
      <w:r w:rsidRPr="00A135A4">
        <w:rPr>
          <w:rFonts w:ascii="Calibri" w:hAnsi="Calibri" w:cs="Calibri"/>
          <w:sz w:val="24"/>
          <w:szCs w:val="24"/>
          <w:lang w:val="en-GB"/>
        </w:rPr>
        <w:t xml:space="preserve">Andreau, J. (2009) ‘Freedmen in the </w:t>
      </w:r>
      <w:proofErr w:type="spellStart"/>
      <w:r w:rsidRPr="00A135A4">
        <w:rPr>
          <w:rFonts w:ascii="Calibri" w:hAnsi="Calibri" w:cs="Calibri"/>
          <w:sz w:val="24"/>
          <w:szCs w:val="24"/>
          <w:lang w:val="en-GB"/>
        </w:rPr>
        <w:t>Satyrica</w:t>
      </w:r>
      <w:proofErr w:type="spellEnd"/>
      <w:r w:rsidRPr="00A135A4">
        <w:rPr>
          <w:rFonts w:ascii="Calibri" w:hAnsi="Calibri" w:cs="Calibri"/>
          <w:sz w:val="24"/>
          <w:szCs w:val="24"/>
          <w:lang w:val="en-GB"/>
        </w:rPr>
        <w:t xml:space="preserve">’, in J. R. W. Prag and I. </w:t>
      </w:r>
      <w:proofErr w:type="spellStart"/>
      <w:r w:rsidRPr="00A135A4">
        <w:rPr>
          <w:rFonts w:ascii="Calibri" w:hAnsi="Calibri" w:cs="Calibri"/>
          <w:sz w:val="24"/>
          <w:szCs w:val="24"/>
          <w:lang w:val="en-GB"/>
        </w:rPr>
        <w:t>Repath</w:t>
      </w:r>
      <w:proofErr w:type="spellEnd"/>
      <w:r w:rsidRPr="00A135A4">
        <w:rPr>
          <w:rFonts w:ascii="Calibri" w:hAnsi="Calibri" w:cs="Calibri"/>
          <w:sz w:val="24"/>
          <w:szCs w:val="24"/>
          <w:lang w:val="en-GB"/>
        </w:rPr>
        <w:t xml:space="preserve"> (eds.) </w:t>
      </w:r>
      <w:r w:rsidRPr="00A135A4">
        <w:rPr>
          <w:rFonts w:ascii="Calibri" w:hAnsi="Calibri" w:cs="Calibri"/>
          <w:i/>
          <w:iCs/>
          <w:sz w:val="24"/>
          <w:szCs w:val="24"/>
          <w:lang w:val="en-GB"/>
        </w:rPr>
        <w:t>Petronius: a handbook</w:t>
      </w:r>
      <w:r w:rsidRPr="00A135A4">
        <w:rPr>
          <w:rFonts w:ascii="Calibri" w:hAnsi="Calibri" w:cs="Calibri"/>
          <w:sz w:val="24"/>
          <w:szCs w:val="24"/>
          <w:lang w:val="en-GB"/>
        </w:rPr>
        <w:t>. Chichester: Wiley-Blackwell, pp. 114-24.</w:t>
      </w:r>
    </w:p>
    <w:p w14:paraId="5B2F03EC" w14:textId="77777777" w:rsidR="00A135A4" w:rsidRPr="00A135A4" w:rsidRDefault="00A135A4" w:rsidP="00A135A4">
      <w:pPr>
        <w:jc w:val="left"/>
        <w:rPr>
          <w:rFonts w:ascii="Calibri" w:hAnsi="Calibri" w:cs="Calibri"/>
          <w:sz w:val="24"/>
          <w:szCs w:val="24"/>
          <w:lang w:val="en-GB"/>
        </w:rPr>
      </w:pPr>
    </w:p>
    <w:p w14:paraId="35B65312" w14:textId="77777777" w:rsidR="00A135A4" w:rsidRPr="00A135A4" w:rsidRDefault="00A135A4" w:rsidP="00A135A4">
      <w:pPr>
        <w:jc w:val="left"/>
        <w:rPr>
          <w:rFonts w:ascii="Calibri" w:hAnsi="Calibri" w:cs="Calibri"/>
          <w:sz w:val="24"/>
          <w:szCs w:val="24"/>
          <w:lang w:val="en-GB"/>
        </w:rPr>
      </w:pPr>
      <w:r w:rsidRPr="00A135A4">
        <w:rPr>
          <w:rFonts w:ascii="Calibri" w:hAnsi="Calibri" w:cs="Calibri"/>
          <w:sz w:val="24"/>
          <w:szCs w:val="24"/>
          <w:lang w:val="en-GB"/>
        </w:rPr>
        <w:t xml:space="preserve">Beck, R. (1973) ‘Some observations on the narrative technique of Petronius’, in </w:t>
      </w:r>
      <w:r w:rsidRPr="00A135A4">
        <w:rPr>
          <w:rFonts w:ascii="Calibri" w:hAnsi="Calibri" w:cs="Calibri"/>
          <w:i/>
          <w:iCs/>
          <w:sz w:val="24"/>
          <w:szCs w:val="24"/>
        </w:rPr>
        <w:t>Phoenix (Toronto)</w:t>
      </w:r>
      <w:r w:rsidRPr="00A135A4">
        <w:rPr>
          <w:rFonts w:ascii="Calibri" w:hAnsi="Calibri" w:cs="Calibri"/>
          <w:sz w:val="24"/>
          <w:szCs w:val="24"/>
        </w:rPr>
        <w:t xml:space="preserve">, 27(1), pp. 42–61. Available at: </w:t>
      </w:r>
      <w:hyperlink r:id="rId7" w:history="1">
        <w:r w:rsidRPr="00A135A4">
          <w:rPr>
            <w:rStyle w:val="Hyperlink"/>
            <w:rFonts w:ascii="Calibri" w:hAnsi="Calibri" w:cs="Calibri"/>
            <w:sz w:val="24"/>
            <w:szCs w:val="24"/>
          </w:rPr>
          <w:t>https://doi.org/10.2307/1087910</w:t>
        </w:r>
      </w:hyperlink>
      <w:r w:rsidRPr="00A135A4">
        <w:rPr>
          <w:rFonts w:ascii="Calibri" w:hAnsi="Calibri" w:cs="Calibri"/>
          <w:sz w:val="24"/>
          <w:szCs w:val="24"/>
        </w:rPr>
        <w:t xml:space="preserve"> (Accessed: 20 February 2026).</w:t>
      </w:r>
    </w:p>
    <w:p w14:paraId="2E9DA751" w14:textId="77777777" w:rsidR="00A135A4" w:rsidRPr="00A135A4" w:rsidRDefault="00A135A4" w:rsidP="00A135A4">
      <w:pPr>
        <w:jc w:val="left"/>
        <w:rPr>
          <w:rFonts w:ascii="Calibri" w:hAnsi="Calibri" w:cs="Calibri"/>
          <w:sz w:val="24"/>
          <w:szCs w:val="24"/>
          <w:lang w:val="en-GB"/>
        </w:rPr>
      </w:pPr>
    </w:p>
    <w:p w14:paraId="712896BB" w14:textId="77777777" w:rsidR="00A135A4" w:rsidRPr="00A135A4" w:rsidRDefault="00A135A4" w:rsidP="00A135A4">
      <w:pPr>
        <w:jc w:val="left"/>
        <w:rPr>
          <w:rFonts w:ascii="Calibri" w:hAnsi="Calibri" w:cs="Calibri"/>
          <w:sz w:val="24"/>
          <w:szCs w:val="24"/>
          <w:lang w:val="en-GB"/>
        </w:rPr>
      </w:pPr>
      <w:r w:rsidRPr="00A135A4">
        <w:rPr>
          <w:rFonts w:ascii="Calibri" w:hAnsi="Calibri" w:cs="Calibri"/>
          <w:sz w:val="24"/>
          <w:szCs w:val="24"/>
          <w:lang w:val="en-GB"/>
        </w:rPr>
        <w:t>Beck, R. (1975) ‘</w:t>
      </w:r>
      <w:proofErr w:type="spellStart"/>
      <w:r w:rsidRPr="00A135A4">
        <w:rPr>
          <w:rFonts w:ascii="Calibri" w:hAnsi="Calibri" w:cs="Calibri"/>
          <w:sz w:val="24"/>
          <w:szCs w:val="24"/>
          <w:lang w:val="en-GB"/>
        </w:rPr>
        <w:t>Encolpius</w:t>
      </w:r>
      <w:proofErr w:type="spellEnd"/>
      <w:r w:rsidRPr="00A135A4">
        <w:rPr>
          <w:rFonts w:ascii="Calibri" w:hAnsi="Calibri" w:cs="Calibri"/>
          <w:sz w:val="24"/>
          <w:szCs w:val="24"/>
          <w:lang w:val="en-GB"/>
        </w:rPr>
        <w:t xml:space="preserve"> at the “Cena”’, </w:t>
      </w:r>
      <w:r w:rsidRPr="00A135A4">
        <w:rPr>
          <w:rFonts w:ascii="Calibri" w:hAnsi="Calibri" w:cs="Calibri"/>
          <w:i/>
          <w:iCs/>
          <w:sz w:val="24"/>
          <w:szCs w:val="24"/>
          <w:lang w:val="en-GB"/>
        </w:rPr>
        <w:t xml:space="preserve">Phoenix (Toronto), </w:t>
      </w:r>
      <w:r w:rsidRPr="00A135A4">
        <w:rPr>
          <w:rFonts w:ascii="Calibri" w:hAnsi="Calibri" w:cs="Calibri"/>
          <w:sz w:val="24"/>
          <w:szCs w:val="24"/>
          <w:lang w:val="en-GB"/>
        </w:rPr>
        <w:t xml:space="preserve">29(3), pp. 271-83. Available at: </w:t>
      </w:r>
      <w:hyperlink r:id="rId8" w:history="1">
        <w:r w:rsidRPr="00A135A4">
          <w:rPr>
            <w:rStyle w:val="Hyperlink"/>
            <w:rFonts w:ascii="Calibri" w:hAnsi="Calibri" w:cs="Calibri"/>
            <w:sz w:val="24"/>
            <w:szCs w:val="24"/>
            <w:lang w:val="en-GB"/>
          </w:rPr>
          <w:t>https://doi.org.10.2307/1087620</w:t>
        </w:r>
      </w:hyperlink>
      <w:r w:rsidRPr="00A135A4">
        <w:rPr>
          <w:rFonts w:ascii="Calibri" w:hAnsi="Calibri" w:cs="Calibri"/>
          <w:sz w:val="24"/>
          <w:szCs w:val="24"/>
          <w:lang w:val="en-GB"/>
        </w:rPr>
        <w:t xml:space="preserve"> (Accessed: 20 January 2026).</w:t>
      </w:r>
    </w:p>
    <w:p w14:paraId="3D2B68A3" w14:textId="77777777" w:rsidR="00A135A4" w:rsidRPr="00A135A4" w:rsidRDefault="00A135A4" w:rsidP="00A135A4">
      <w:pPr>
        <w:jc w:val="left"/>
        <w:rPr>
          <w:rFonts w:ascii="Calibri" w:hAnsi="Calibri" w:cs="Calibri"/>
          <w:sz w:val="24"/>
          <w:szCs w:val="24"/>
          <w:lang w:val="en-GB"/>
        </w:rPr>
      </w:pPr>
    </w:p>
    <w:p w14:paraId="455A13D9" w14:textId="77777777" w:rsidR="00A135A4" w:rsidRPr="00A135A4" w:rsidRDefault="00A135A4" w:rsidP="00A135A4">
      <w:pPr>
        <w:jc w:val="left"/>
        <w:rPr>
          <w:rFonts w:ascii="Calibri" w:hAnsi="Calibri" w:cs="Calibri"/>
          <w:sz w:val="24"/>
          <w:szCs w:val="24"/>
          <w:lang w:val="en-GB"/>
        </w:rPr>
      </w:pPr>
      <w:r w:rsidRPr="00A135A4">
        <w:rPr>
          <w:rFonts w:ascii="Calibri" w:hAnsi="Calibri" w:cs="Calibri"/>
          <w:sz w:val="24"/>
          <w:szCs w:val="24"/>
          <w:lang w:val="en-GB"/>
        </w:rPr>
        <w:t xml:space="preserve">Courtney, E. (2001) </w:t>
      </w:r>
      <w:r w:rsidRPr="00A135A4">
        <w:rPr>
          <w:rFonts w:ascii="Calibri" w:hAnsi="Calibri" w:cs="Calibri"/>
          <w:i/>
          <w:iCs/>
          <w:sz w:val="24"/>
          <w:szCs w:val="24"/>
          <w:lang w:val="en-GB"/>
        </w:rPr>
        <w:t>A companion to Petronius</w:t>
      </w:r>
      <w:r w:rsidRPr="00A135A4">
        <w:rPr>
          <w:rFonts w:ascii="Calibri" w:hAnsi="Calibri" w:cs="Calibri"/>
          <w:sz w:val="24"/>
          <w:szCs w:val="24"/>
          <w:lang w:val="en-GB"/>
        </w:rPr>
        <w:t>. Oxford: Oxford University Press.</w:t>
      </w:r>
    </w:p>
    <w:p w14:paraId="2BB8557C" w14:textId="77777777" w:rsidR="00A135A4" w:rsidRPr="00A135A4" w:rsidRDefault="00A135A4" w:rsidP="00A135A4">
      <w:pPr>
        <w:jc w:val="left"/>
        <w:rPr>
          <w:rFonts w:ascii="Calibri" w:hAnsi="Calibri" w:cs="Calibri"/>
          <w:b/>
          <w:bCs/>
          <w:sz w:val="24"/>
          <w:szCs w:val="24"/>
          <w:u w:val="single"/>
          <w:lang w:val="en-GB"/>
        </w:rPr>
      </w:pPr>
    </w:p>
    <w:p w14:paraId="59B42DDE" w14:textId="77777777" w:rsidR="00A135A4" w:rsidRPr="00A135A4" w:rsidRDefault="00A135A4" w:rsidP="00A135A4">
      <w:pPr>
        <w:jc w:val="left"/>
        <w:rPr>
          <w:rFonts w:ascii="Calibri" w:hAnsi="Calibri" w:cs="Calibri"/>
          <w:sz w:val="24"/>
          <w:szCs w:val="24"/>
          <w:lang w:val="en-GB"/>
        </w:rPr>
      </w:pPr>
      <w:r w:rsidRPr="00A135A4">
        <w:rPr>
          <w:rFonts w:ascii="Calibri" w:hAnsi="Calibri" w:cs="Calibri"/>
          <w:sz w:val="24"/>
          <w:szCs w:val="24"/>
          <w:lang w:val="en-GB"/>
        </w:rPr>
        <w:t xml:space="preserve">Dinter, M. J. (2013) ‘Introduction: </w:t>
      </w:r>
      <w:proofErr w:type="gramStart"/>
      <w:r w:rsidRPr="00A135A4">
        <w:rPr>
          <w:rFonts w:ascii="Calibri" w:hAnsi="Calibri" w:cs="Calibri"/>
          <w:sz w:val="24"/>
          <w:szCs w:val="24"/>
          <w:lang w:val="en-GB"/>
        </w:rPr>
        <w:t>the</w:t>
      </w:r>
      <w:proofErr w:type="gramEnd"/>
      <w:r w:rsidRPr="00A135A4">
        <w:rPr>
          <w:rFonts w:ascii="Calibri" w:hAnsi="Calibri" w:cs="Calibri"/>
          <w:sz w:val="24"/>
          <w:szCs w:val="24"/>
          <w:lang w:val="en-GB"/>
        </w:rPr>
        <w:t xml:space="preserve"> Neronian (literary) “renaissance”’, in E. Buckley and M. T. Dinter (eds.) </w:t>
      </w:r>
      <w:r w:rsidRPr="00A135A4">
        <w:rPr>
          <w:rFonts w:ascii="Calibri" w:hAnsi="Calibri" w:cs="Calibri"/>
          <w:i/>
          <w:iCs/>
          <w:sz w:val="24"/>
          <w:szCs w:val="24"/>
          <w:lang w:val="en-GB"/>
        </w:rPr>
        <w:t xml:space="preserve">A companion to the Neronian age. </w:t>
      </w:r>
      <w:r w:rsidRPr="00A135A4">
        <w:rPr>
          <w:rFonts w:ascii="Calibri" w:hAnsi="Calibri" w:cs="Calibri"/>
          <w:sz w:val="24"/>
          <w:szCs w:val="24"/>
          <w:lang w:val="en-GB"/>
        </w:rPr>
        <w:t>(1</w:t>
      </w:r>
      <w:r w:rsidRPr="00A135A4">
        <w:rPr>
          <w:rFonts w:ascii="Calibri" w:hAnsi="Calibri" w:cs="Calibri"/>
          <w:sz w:val="24"/>
          <w:szCs w:val="24"/>
          <w:vertAlign w:val="superscript"/>
          <w:lang w:val="en-GB"/>
        </w:rPr>
        <w:t>st</w:t>
      </w:r>
      <w:r w:rsidRPr="00A135A4">
        <w:rPr>
          <w:rFonts w:ascii="Calibri" w:hAnsi="Calibri" w:cs="Calibri"/>
          <w:sz w:val="24"/>
          <w:szCs w:val="24"/>
          <w:lang w:val="en-GB"/>
        </w:rPr>
        <w:t xml:space="preserve"> </w:t>
      </w:r>
      <w:proofErr w:type="spellStart"/>
      <w:r w:rsidRPr="00A135A4">
        <w:rPr>
          <w:rFonts w:ascii="Calibri" w:hAnsi="Calibri" w:cs="Calibri"/>
          <w:sz w:val="24"/>
          <w:szCs w:val="24"/>
          <w:lang w:val="en-GB"/>
        </w:rPr>
        <w:t>edn</w:t>
      </w:r>
      <w:proofErr w:type="spellEnd"/>
      <w:r w:rsidRPr="00A135A4">
        <w:rPr>
          <w:rFonts w:ascii="Calibri" w:hAnsi="Calibri" w:cs="Calibri"/>
          <w:sz w:val="24"/>
          <w:szCs w:val="24"/>
          <w:lang w:val="en-GB"/>
        </w:rPr>
        <w:t>.) Chichester: Wiley-Blackwell, pp. 1-14.</w:t>
      </w:r>
    </w:p>
    <w:p w14:paraId="705083D9" w14:textId="77777777" w:rsidR="00A135A4" w:rsidRPr="00A135A4" w:rsidRDefault="00A135A4" w:rsidP="00A135A4">
      <w:pPr>
        <w:jc w:val="left"/>
        <w:rPr>
          <w:rFonts w:ascii="Calibri" w:hAnsi="Calibri" w:cs="Calibri"/>
          <w:sz w:val="24"/>
          <w:szCs w:val="24"/>
          <w:lang w:val="en-GB"/>
        </w:rPr>
      </w:pPr>
    </w:p>
    <w:p w14:paraId="5BDF12BE" w14:textId="77777777" w:rsidR="00A135A4" w:rsidRPr="00A135A4" w:rsidRDefault="00A135A4" w:rsidP="00A135A4">
      <w:pPr>
        <w:jc w:val="left"/>
        <w:rPr>
          <w:rFonts w:ascii="Calibri" w:hAnsi="Calibri" w:cs="Calibri"/>
          <w:sz w:val="24"/>
          <w:szCs w:val="24"/>
          <w:lang w:val="en-GB"/>
        </w:rPr>
      </w:pPr>
      <w:r w:rsidRPr="00A135A4">
        <w:rPr>
          <w:rFonts w:ascii="Calibri" w:hAnsi="Calibri" w:cs="Calibri"/>
          <w:sz w:val="24"/>
          <w:szCs w:val="24"/>
          <w:lang w:val="en-GB"/>
        </w:rPr>
        <w:t xml:space="preserve">Morales, H. (2011) ‘Notes’, in Petronius and J. P. Sullivan, </w:t>
      </w:r>
      <w:r w:rsidRPr="00A135A4">
        <w:rPr>
          <w:rFonts w:ascii="Calibri" w:hAnsi="Calibri" w:cs="Calibri"/>
          <w:i/>
          <w:iCs/>
          <w:sz w:val="24"/>
          <w:szCs w:val="24"/>
          <w:lang w:val="en-GB"/>
        </w:rPr>
        <w:t xml:space="preserve">Satyricon </w:t>
      </w:r>
      <w:r w:rsidRPr="00A135A4">
        <w:rPr>
          <w:rFonts w:ascii="Calibri" w:hAnsi="Calibri" w:cs="Calibri"/>
          <w:sz w:val="24"/>
          <w:szCs w:val="24"/>
          <w:lang w:val="en-GB"/>
        </w:rPr>
        <w:t>(revised edition). London: Penguin Books Limited, pp. 171-94.</w:t>
      </w:r>
    </w:p>
    <w:p w14:paraId="17DEE70E" w14:textId="77777777" w:rsidR="00A135A4" w:rsidRPr="00A135A4" w:rsidRDefault="00A135A4" w:rsidP="00A135A4">
      <w:pPr>
        <w:jc w:val="left"/>
        <w:rPr>
          <w:rFonts w:ascii="Calibri" w:hAnsi="Calibri" w:cs="Calibri"/>
          <w:sz w:val="24"/>
          <w:szCs w:val="24"/>
          <w:lang w:val="en-GB"/>
        </w:rPr>
      </w:pPr>
    </w:p>
    <w:p w14:paraId="5D52CA5E" w14:textId="77777777" w:rsidR="00A135A4" w:rsidRPr="00A135A4" w:rsidRDefault="00A135A4" w:rsidP="00A135A4">
      <w:pPr>
        <w:jc w:val="left"/>
        <w:rPr>
          <w:rFonts w:ascii="Calibri" w:hAnsi="Calibri" w:cs="Calibri"/>
          <w:sz w:val="24"/>
          <w:szCs w:val="24"/>
          <w:lang w:val="en-GB"/>
        </w:rPr>
      </w:pPr>
      <w:r w:rsidRPr="00A135A4">
        <w:rPr>
          <w:rFonts w:ascii="Calibri" w:hAnsi="Calibri" w:cs="Calibri"/>
          <w:sz w:val="24"/>
          <w:szCs w:val="24"/>
          <w:lang w:val="en-GB"/>
        </w:rPr>
        <w:lastRenderedPageBreak/>
        <w:t xml:space="preserve">Murgatroyd, T. (2013) ‘Petronius’ </w:t>
      </w:r>
      <w:proofErr w:type="spellStart"/>
      <w:r w:rsidRPr="00A135A4">
        <w:rPr>
          <w:rFonts w:ascii="Calibri" w:hAnsi="Calibri" w:cs="Calibri"/>
          <w:sz w:val="24"/>
          <w:szCs w:val="24"/>
          <w:lang w:val="en-GB"/>
        </w:rPr>
        <w:t>Satyrica</w:t>
      </w:r>
      <w:proofErr w:type="spellEnd"/>
      <w:r w:rsidRPr="00A135A4">
        <w:rPr>
          <w:rFonts w:ascii="Calibri" w:hAnsi="Calibri" w:cs="Calibri"/>
          <w:sz w:val="24"/>
          <w:szCs w:val="24"/>
          <w:lang w:val="en-GB"/>
        </w:rPr>
        <w:t xml:space="preserve">’, in E. Buckley and M. T. Dinter (eds.) </w:t>
      </w:r>
      <w:r w:rsidRPr="00A135A4">
        <w:rPr>
          <w:rFonts w:ascii="Calibri" w:hAnsi="Calibri" w:cs="Calibri"/>
          <w:i/>
          <w:iCs/>
          <w:sz w:val="24"/>
          <w:szCs w:val="24"/>
          <w:lang w:val="en-GB"/>
        </w:rPr>
        <w:t>A companion to the Neronian age</w:t>
      </w:r>
      <w:r w:rsidRPr="00A135A4">
        <w:rPr>
          <w:rFonts w:ascii="Calibri" w:hAnsi="Calibri" w:cs="Calibri"/>
          <w:sz w:val="24"/>
          <w:szCs w:val="24"/>
          <w:lang w:val="en-GB"/>
        </w:rPr>
        <w:t>. 1st ed. Chichester: Wiley-Blackwell, pp. 241-57.</w:t>
      </w:r>
    </w:p>
    <w:p w14:paraId="4C2A6086" w14:textId="77777777" w:rsidR="00A135A4" w:rsidRPr="00A135A4" w:rsidRDefault="00A135A4" w:rsidP="00A135A4">
      <w:pPr>
        <w:jc w:val="left"/>
        <w:rPr>
          <w:rFonts w:ascii="Calibri" w:hAnsi="Calibri" w:cs="Calibri"/>
          <w:sz w:val="24"/>
          <w:szCs w:val="24"/>
          <w:lang w:val="en-GB"/>
        </w:rPr>
      </w:pPr>
    </w:p>
    <w:p w14:paraId="10C5CF7F" w14:textId="77777777" w:rsidR="00A135A4" w:rsidRPr="00A135A4" w:rsidRDefault="00A135A4" w:rsidP="00A135A4">
      <w:pPr>
        <w:jc w:val="left"/>
        <w:rPr>
          <w:rFonts w:ascii="Calibri" w:hAnsi="Calibri" w:cs="Calibri"/>
          <w:b/>
          <w:bCs/>
          <w:sz w:val="24"/>
          <w:szCs w:val="24"/>
          <w:lang w:val="en-GB"/>
        </w:rPr>
      </w:pPr>
      <w:r w:rsidRPr="00A135A4">
        <w:rPr>
          <w:rFonts w:ascii="Calibri" w:hAnsi="Calibri" w:cs="Calibri"/>
          <w:sz w:val="24"/>
          <w:szCs w:val="24"/>
          <w:lang w:val="en-GB"/>
        </w:rPr>
        <w:t xml:space="preserve">Smith, M. S. (1975) ‘Introduction’, in Petronius Arbiter and M. S. Smith, </w:t>
      </w:r>
      <w:r w:rsidRPr="00A135A4">
        <w:rPr>
          <w:rFonts w:ascii="Calibri" w:hAnsi="Calibri" w:cs="Calibri"/>
          <w:i/>
          <w:iCs/>
          <w:sz w:val="24"/>
          <w:szCs w:val="24"/>
          <w:lang w:val="en-GB"/>
        </w:rPr>
        <w:t xml:space="preserve">Cena </w:t>
      </w:r>
      <w:proofErr w:type="spellStart"/>
      <w:r w:rsidRPr="00A135A4">
        <w:rPr>
          <w:rFonts w:ascii="Calibri" w:hAnsi="Calibri" w:cs="Calibri"/>
          <w:i/>
          <w:iCs/>
          <w:sz w:val="24"/>
          <w:szCs w:val="24"/>
          <w:lang w:val="en-GB"/>
        </w:rPr>
        <w:t>Trimalchionis</w:t>
      </w:r>
      <w:proofErr w:type="spellEnd"/>
      <w:r w:rsidRPr="00A135A4">
        <w:rPr>
          <w:rFonts w:ascii="Calibri" w:hAnsi="Calibri" w:cs="Calibri"/>
          <w:sz w:val="24"/>
          <w:szCs w:val="24"/>
          <w:lang w:val="en-GB"/>
        </w:rPr>
        <w:t>. Oxford: Clarendon Press, pp</w:t>
      </w:r>
      <w:r w:rsidRPr="00A135A4">
        <w:rPr>
          <w:rFonts w:ascii="Calibri" w:hAnsi="Calibri" w:cs="Calibri"/>
          <w:b/>
          <w:bCs/>
          <w:sz w:val="24"/>
          <w:szCs w:val="24"/>
          <w:lang w:val="en-GB"/>
        </w:rPr>
        <w:t xml:space="preserve">. </w:t>
      </w:r>
      <w:r w:rsidRPr="00A135A4">
        <w:rPr>
          <w:rFonts w:ascii="Calibri" w:hAnsi="Calibri" w:cs="Calibri"/>
          <w:sz w:val="24"/>
          <w:szCs w:val="24"/>
        </w:rPr>
        <w:t>xi-xxv.</w:t>
      </w:r>
    </w:p>
    <w:p w14:paraId="0FB5F44F" w14:textId="77777777" w:rsidR="00A135A4" w:rsidRPr="00A135A4" w:rsidRDefault="00A135A4" w:rsidP="00A135A4">
      <w:pPr>
        <w:jc w:val="left"/>
        <w:rPr>
          <w:rFonts w:ascii="Calibri" w:hAnsi="Calibri" w:cs="Calibri"/>
          <w:sz w:val="24"/>
          <w:szCs w:val="24"/>
          <w:lang w:val="en-GB"/>
        </w:rPr>
      </w:pPr>
    </w:p>
    <w:p w14:paraId="526A44E1" w14:textId="77777777" w:rsidR="00A135A4" w:rsidRPr="00A135A4" w:rsidRDefault="00A135A4" w:rsidP="00A135A4">
      <w:pPr>
        <w:jc w:val="left"/>
        <w:rPr>
          <w:rFonts w:ascii="Calibri" w:hAnsi="Calibri" w:cs="Calibri"/>
          <w:sz w:val="24"/>
          <w:szCs w:val="24"/>
          <w:lang w:val="en-GB"/>
        </w:rPr>
      </w:pPr>
      <w:proofErr w:type="spellStart"/>
      <w:r w:rsidRPr="00A135A4">
        <w:rPr>
          <w:rFonts w:ascii="Calibri" w:hAnsi="Calibri" w:cs="Calibri"/>
          <w:sz w:val="24"/>
          <w:szCs w:val="24"/>
          <w:lang w:val="en-GB"/>
        </w:rPr>
        <w:t>Vout</w:t>
      </w:r>
      <w:proofErr w:type="spellEnd"/>
      <w:r w:rsidRPr="00A135A4">
        <w:rPr>
          <w:rFonts w:ascii="Calibri" w:hAnsi="Calibri" w:cs="Calibri"/>
          <w:sz w:val="24"/>
          <w:szCs w:val="24"/>
          <w:lang w:val="en-GB"/>
        </w:rPr>
        <w:t xml:space="preserve">, C. (2009) ‘The Satyricon and Neronian culture’, in J. R. W. Prag and I. </w:t>
      </w:r>
      <w:proofErr w:type="spellStart"/>
      <w:r w:rsidRPr="00A135A4">
        <w:rPr>
          <w:rFonts w:ascii="Calibri" w:hAnsi="Calibri" w:cs="Calibri"/>
          <w:sz w:val="24"/>
          <w:szCs w:val="24"/>
          <w:lang w:val="en-GB"/>
        </w:rPr>
        <w:t>Repath</w:t>
      </w:r>
      <w:proofErr w:type="spellEnd"/>
      <w:r w:rsidRPr="00A135A4">
        <w:rPr>
          <w:rFonts w:ascii="Calibri" w:hAnsi="Calibri" w:cs="Calibri"/>
          <w:sz w:val="24"/>
          <w:szCs w:val="24"/>
          <w:lang w:val="en-GB"/>
        </w:rPr>
        <w:t xml:space="preserve"> (eds.) </w:t>
      </w:r>
      <w:r w:rsidRPr="00A135A4">
        <w:rPr>
          <w:rFonts w:ascii="Calibri" w:hAnsi="Calibri" w:cs="Calibri"/>
          <w:i/>
          <w:iCs/>
          <w:sz w:val="24"/>
          <w:szCs w:val="24"/>
          <w:lang w:val="en-GB"/>
        </w:rPr>
        <w:t>Petronius: a handbook</w:t>
      </w:r>
      <w:r w:rsidRPr="00A135A4">
        <w:rPr>
          <w:rFonts w:ascii="Calibri" w:hAnsi="Calibri" w:cs="Calibri"/>
          <w:sz w:val="24"/>
          <w:szCs w:val="24"/>
          <w:lang w:val="en-GB"/>
        </w:rPr>
        <w:t>. Chichester: Wiley-Blackwell, pp.101-13.</w:t>
      </w:r>
    </w:p>
    <w:p w14:paraId="51E13ED5" w14:textId="77777777" w:rsidR="00A135A4" w:rsidRPr="00A135A4" w:rsidRDefault="00A135A4" w:rsidP="00A135A4">
      <w:pPr>
        <w:jc w:val="left"/>
        <w:rPr>
          <w:rFonts w:ascii="Calibri" w:hAnsi="Calibri" w:cs="Calibri"/>
          <w:sz w:val="24"/>
          <w:szCs w:val="24"/>
          <w:lang w:val="en-GB"/>
        </w:rPr>
      </w:pPr>
    </w:p>
    <w:p w14:paraId="49345C14" w14:textId="77777777" w:rsidR="00A135A4" w:rsidRPr="00A135A4" w:rsidRDefault="00A135A4" w:rsidP="00A135A4">
      <w:pPr>
        <w:jc w:val="left"/>
        <w:rPr>
          <w:rFonts w:ascii="Calibri" w:hAnsi="Calibri" w:cs="Calibri"/>
          <w:sz w:val="24"/>
          <w:szCs w:val="24"/>
          <w:lang w:val="en-GB"/>
        </w:rPr>
      </w:pPr>
      <w:r w:rsidRPr="00A135A4">
        <w:rPr>
          <w:rFonts w:ascii="Calibri" w:hAnsi="Calibri" w:cs="Calibri"/>
          <w:sz w:val="24"/>
          <w:szCs w:val="24"/>
          <w:lang w:val="en-GB"/>
        </w:rPr>
        <w:t xml:space="preserve">Walsh, P. G. (1970) </w:t>
      </w:r>
      <w:r w:rsidRPr="00A135A4">
        <w:rPr>
          <w:rFonts w:ascii="Calibri" w:hAnsi="Calibri" w:cs="Calibri"/>
          <w:i/>
          <w:iCs/>
          <w:sz w:val="24"/>
          <w:szCs w:val="24"/>
          <w:lang w:val="en-GB"/>
        </w:rPr>
        <w:t xml:space="preserve">The Roman novel. </w:t>
      </w:r>
      <w:r w:rsidRPr="00A135A4">
        <w:rPr>
          <w:rFonts w:ascii="Calibri" w:hAnsi="Calibri" w:cs="Calibri"/>
          <w:sz w:val="24"/>
          <w:szCs w:val="24"/>
          <w:lang w:val="en-GB"/>
        </w:rPr>
        <w:t>Cambridge: Cambridge University Press.</w:t>
      </w:r>
    </w:p>
    <w:p w14:paraId="78BD37EA" w14:textId="77777777" w:rsidR="00A135A4" w:rsidRPr="00A135A4" w:rsidRDefault="00A135A4" w:rsidP="00A135A4">
      <w:pPr>
        <w:jc w:val="left"/>
        <w:rPr>
          <w:rFonts w:ascii="Calibri" w:hAnsi="Calibri" w:cs="Calibri"/>
          <w:sz w:val="24"/>
          <w:szCs w:val="24"/>
          <w:lang w:val="en-GB"/>
        </w:rPr>
      </w:pPr>
    </w:p>
    <w:p w14:paraId="0E17053F" w14:textId="77777777" w:rsidR="00A135A4" w:rsidRPr="00A135A4" w:rsidRDefault="00A135A4" w:rsidP="00A135A4">
      <w:pPr>
        <w:jc w:val="left"/>
        <w:rPr>
          <w:rFonts w:ascii="Calibri" w:hAnsi="Calibri" w:cs="Calibri"/>
          <w:sz w:val="24"/>
          <w:szCs w:val="24"/>
          <w:lang w:val="en-GB"/>
        </w:rPr>
      </w:pPr>
      <w:r w:rsidRPr="00A135A4">
        <w:rPr>
          <w:rFonts w:ascii="Calibri" w:hAnsi="Calibri" w:cs="Calibri"/>
          <w:sz w:val="24"/>
          <w:szCs w:val="24"/>
          <w:lang w:val="en-GB"/>
        </w:rPr>
        <w:t xml:space="preserve">Whitmarsh, T. (2008) ‘Class’, in T. Whitmarsh (ed.) </w:t>
      </w:r>
      <w:r w:rsidRPr="00A135A4">
        <w:rPr>
          <w:rFonts w:ascii="Calibri" w:hAnsi="Calibri" w:cs="Calibri"/>
          <w:i/>
          <w:iCs/>
          <w:sz w:val="24"/>
          <w:szCs w:val="24"/>
          <w:lang w:val="en-GB"/>
        </w:rPr>
        <w:t xml:space="preserve">The Cambridge companion to the Greek and Roman novel. </w:t>
      </w:r>
      <w:r w:rsidRPr="00A135A4">
        <w:rPr>
          <w:rFonts w:ascii="Calibri" w:hAnsi="Calibri" w:cs="Calibri"/>
          <w:sz w:val="24"/>
          <w:szCs w:val="24"/>
          <w:lang w:val="en-GB"/>
        </w:rPr>
        <w:t>Cambridge: Cambridge University Press, pp. 72-87.</w:t>
      </w:r>
    </w:p>
    <w:p w14:paraId="5DD6B6C8" w14:textId="77777777" w:rsidR="00082DD7" w:rsidRPr="00082DD7" w:rsidRDefault="00082DD7" w:rsidP="00A135A4">
      <w:pPr>
        <w:jc w:val="left"/>
        <w:rPr>
          <w:b/>
          <w:bCs/>
          <w:u w:val="single"/>
          <w:lang w:val="en-GB"/>
        </w:rPr>
      </w:pPr>
    </w:p>
    <w:sectPr w:rsidR="00082DD7" w:rsidRPr="00082DD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E7DD172" w14:textId="77777777" w:rsidR="00A74660" w:rsidRDefault="00A74660" w:rsidP="00380AA9">
      <w:pPr>
        <w:spacing w:line="240" w:lineRule="auto"/>
      </w:pPr>
      <w:r>
        <w:separator/>
      </w:r>
    </w:p>
  </w:endnote>
  <w:endnote w:type="continuationSeparator" w:id="0">
    <w:p w14:paraId="0FB3743C" w14:textId="77777777" w:rsidR="00A74660" w:rsidRDefault="00A74660" w:rsidP="00380AA9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altName w:val="Calibri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altName w:val="Calibri"/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80136F5" w14:textId="77777777" w:rsidR="00A74660" w:rsidRDefault="00A74660" w:rsidP="00380AA9">
      <w:pPr>
        <w:spacing w:line="240" w:lineRule="auto"/>
      </w:pPr>
      <w:r>
        <w:separator/>
      </w:r>
    </w:p>
  </w:footnote>
  <w:footnote w:type="continuationSeparator" w:id="0">
    <w:p w14:paraId="49D10628" w14:textId="77777777" w:rsidR="00A74660" w:rsidRDefault="00A74660" w:rsidP="00380AA9">
      <w:pPr>
        <w:spacing w:line="240" w:lineRule="auto"/>
      </w:pPr>
      <w:r>
        <w:continuationSeparator/>
      </w:r>
    </w:p>
  </w:footnote>
  <w:footnote w:id="1">
    <w:p w14:paraId="12620045" w14:textId="4091FCD4" w:rsidR="00123415" w:rsidRPr="00123415" w:rsidRDefault="00123415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GB"/>
        </w:rPr>
        <w:t xml:space="preserve">e.g. </w:t>
      </w:r>
      <w:proofErr w:type="spellStart"/>
      <w:r>
        <w:rPr>
          <w:i/>
          <w:iCs/>
          <w:lang w:val="en-GB"/>
        </w:rPr>
        <w:t>subinde</w:t>
      </w:r>
      <w:proofErr w:type="spellEnd"/>
      <w:r>
        <w:rPr>
          <w:i/>
          <w:iCs/>
          <w:lang w:val="en-GB"/>
        </w:rPr>
        <w:t xml:space="preserve">, </w:t>
      </w:r>
      <w:proofErr w:type="spellStart"/>
      <w:r>
        <w:rPr>
          <w:i/>
          <w:iCs/>
          <w:lang w:val="en-GB"/>
        </w:rPr>
        <w:t>statim</w:t>
      </w:r>
      <w:proofErr w:type="spellEnd"/>
      <w:r>
        <w:rPr>
          <w:i/>
          <w:iCs/>
          <w:lang w:val="en-GB"/>
        </w:rPr>
        <w:t xml:space="preserve">, </w:t>
      </w:r>
      <w:r>
        <w:rPr>
          <w:lang w:val="en-GB"/>
        </w:rPr>
        <w:t>34</w:t>
      </w:r>
    </w:p>
  </w:footnote>
  <w:footnote w:id="2">
    <w:p w14:paraId="660705E5" w14:textId="77777777" w:rsidR="00A81945" w:rsidRPr="00380AA9" w:rsidRDefault="00A81945" w:rsidP="00A81945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>
        <w:t xml:space="preserve"> Smith, </w:t>
      </w:r>
      <w:r>
        <w:rPr>
          <w:lang w:val="en-GB"/>
        </w:rPr>
        <w:t>1975, p.132</w:t>
      </w:r>
    </w:p>
  </w:footnote>
  <w:footnote w:id="3">
    <w:p w14:paraId="3E7ABD54" w14:textId="080D9242" w:rsidR="009E1623" w:rsidRPr="00816ABE" w:rsidRDefault="009E1623">
      <w:pPr>
        <w:pStyle w:val="FootnoteText"/>
      </w:pPr>
      <w:r>
        <w:rPr>
          <w:rStyle w:val="FootnoteReference"/>
        </w:rPr>
        <w:footnoteRef/>
      </w:r>
      <w:r>
        <w:t xml:space="preserve"> c.f. </w:t>
      </w:r>
      <w:proofErr w:type="spellStart"/>
      <w:r>
        <w:t>Lucr</w:t>
      </w:r>
      <w:proofErr w:type="spellEnd"/>
      <w:r w:rsidR="00816ABE">
        <w:t>.</w:t>
      </w:r>
      <w:r>
        <w:t xml:space="preserve"> 5.652</w:t>
      </w:r>
      <w:r w:rsidR="00ED5008">
        <w:t>;</w:t>
      </w:r>
      <w:r>
        <w:t xml:space="preserve"> </w:t>
      </w:r>
      <w:r w:rsidR="00816ABE">
        <w:t xml:space="preserve">Suet. </w:t>
      </w:r>
      <w:proofErr w:type="spellStart"/>
      <w:r w:rsidR="00816ABE">
        <w:rPr>
          <w:i/>
          <w:iCs/>
        </w:rPr>
        <w:t>Domit</w:t>
      </w:r>
      <w:proofErr w:type="spellEnd"/>
      <w:r w:rsidR="00816ABE">
        <w:rPr>
          <w:i/>
          <w:iCs/>
        </w:rPr>
        <w:t xml:space="preserve">. </w:t>
      </w:r>
      <w:r w:rsidR="00816ABE">
        <w:t xml:space="preserve">2.2, </w:t>
      </w:r>
      <w:r w:rsidR="00816ABE">
        <w:rPr>
          <w:i/>
          <w:iCs/>
        </w:rPr>
        <w:t xml:space="preserve">Aug. </w:t>
      </w:r>
      <w:r w:rsidR="00816ABE">
        <w:t>99.1</w:t>
      </w:r>
    </w:p>
  </w:footnote>
  <w:footnote w:id="4">
    <w:p w14:paraId="648F1B16" w14:textId="19609CC3" w:rsidR="00A16A33" w:rsidRPr="00A16A33" w:rsidRDefault="00A16A33">
      <w:pPr>
        <w:pStyle w:val="FootnoteText"/>
      </w:pPr>
      <w:r>
        <w:rPr>
          <w:rStyle w:val="FootnoteReference"/>
        </w:rPr>
        <w:footnoteRef/>
      </w:r>
      <w:r>
        <w:t xml:space="preserve"> Other stories told by guests </w:t>
      </w:r>
      <w:r w:rsidR="0030644F">
        <w:t>also feature death:</w:t>
      </w:r>
      <w:r w:rsidR="00A03D71">
        <w:t xml:space="preserve"> e.g.</w:t>
      </w:r>
      <w:r w:rsidR="00552FF4">
        <w:t xml:space="preserve"> </w:t>
      </w:r>
      <w:r w:rsidR="00BF3DAF">
        <w:t>42, 62, 63</w:t>
      </w:r>
      <w:r w:rsidR="007D3375">
        <w:t>.</w:t>
      </w:r>
    </w:p>
  </w:footnote>
  <w:footnote w:id="5">
    <w:p w14:paraId="1BE8D606" w14:textId="32842969" w:rsidR="00E52CEF" w:rsidRPr="00E52CEF" w:rsidRDefault="00E52CEF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>
        <w:t xml:space="preserve"> Three live pigs were brought </w:t>
      </w:r>
      <w:r w:rsidR="007D3375">
        <w:t>in</w:t>
      </w:r>
      <w:r>
        <w:t xml:space="preserve"> and </w:t>
      </w:r>
      <w:proofErr w:type="spellStart"/>
      <w:r>
        <w:t>Trimalchio</w:t>
      </w:r>
      <w:proofErr w:type="spellEnd"/>
      <w:r>
        <w:t xml:space="preserve"> asked his guests to choose </w:t>
      </w:r>
      <w:r w:rsidR="006E0AEF">
        <w:t>one to</w:t>
      </w:r>
      <w:r>
        <w:t xml:space="preserve"> eat, </w:t>
      </w:r>
      <w:r w:rsidR="00456633">
        <w:t xml:space="preserve">though he </w:t>
      </w:r>
      <w:r w:rsidR="007D3375">
        <w:t>then</w:t>
      </w:r>
      <w:r w:rsidR="00456633">
        <w:t xml:space="preserve"> chose himself (47.3).</w:t>
      </w:r>
    </w:p>
  </w:footnote>
  <w:footnote w:id="6">
    <w:p w14:paraId="1973960D" w14:textId="2F579E35" w:rsidR="00BE288A" w:rsidRPr="00BE288A" w:rsidRDefault="00BE288A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GB"/>
        </w:rPr>
        <w:t xml:space="preserve">Morales, 2011, </w:t>
      </w:r>
      <w:proofErr w:type="spellStart"/>
      <w:r>
        <w:rPr>
          <w:lang w:val="en-GB"/>
        </w:rPr>
        <w:t>p.xxii</w:t>
      </w:r>
      <w:proofErr w:type="spellEnd"/>
    </w:p>
  </w:footnote>
  <w:footnote w:id="7">
    <w:p w14:paraId="6358AE1E" w14:textId="537345C4" w:rsidR="008504A6" w:rsidRPr="008504A6" w:rsidRDefault="008504A6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GB"/>
        </w:rPr>
        <w:t>1975, p.132</w:t>
      </w:r>
    </w:p>
  </w:footnote>
  <w:footnote w:id="8">
    <w:p w14:paraId="2792042F" w14:textId="0C065A8C" w:rsidR="004800D8" w:rsidRPr="004800D8" w:rsidRDefault="004800D8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GB"/>
        </w:rPr>
        <w:t xml:space="preserve">e.g. </w:t>
      </w:r>
      <w:r w:rsidR="00954751">
        <w:rPr>
          <w:lang w:val="en-GB"/>
        </w:rPr>
        <w:t>Courtney, 2001, p.227</w:t>
      </w:r>
    </w:p>
  </w:footnote>
  <w:footnote w:id="9">
    <w:p w14:paraId="19F6A570" w14:textId="77777777" w:rsidR="00962471" w:rsidRPr="007C07BE" w:rsidRDefault="00962471" w:rsidP="00962471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GB"/>
        </w:rPr>
        <w:t>1975, p.283</w:t>
      </w:r>
    </w:p>
  </w:footnote>
  <w:footnote w:id="10">
    <w:p w14:paraId="55EDD9B3" w14:textId="7A419DC5" w:rsidR="008477FA" w:rsidRPr="008477FA" w:rsidRDefault="008477FA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GB"/>
        </w:rPr>
        <w:t xml:space="preserve">Beck (1975, p.277) notes 13 occasions </w:t>
      </w:r>
      <w:r w:rsidR="00CF2427">
        <w:rPr>
          <w:lang w:val="en-GB"/>
        </w:rPr>
        <w:t>where</w:t>
      </w:r>
      <w:r>
        <w:rPr>
          <w:lang w:val="en-GB"/>
        </w:rPr>
        <w:t xml:space="preserve"> </w:t>
      </w:r>
      <w:proofErr w:type="spellStart"/>
      <w:r>
        <w:rPr>
          <w:lang w:val="en-GB"/>
        </w:rPr>
        <w:t>Encolpius</w:t>
      </w:r>
      <w:proofErr w:type="spellEnd"/>
      <w:r>
        <w:rPr>
          <w:lang w:val="en-GB"/>
        </w:rPr>
        <w:t xml:space="preserve"> makes mistakes or looks foolish</w:t>
      </w:r>
      <w:r w:rsidR="00DC292B">
        <w:rPr>
          <w:lang w:val="en-GB"/>
        </w:rPr>
        <w:t xml:space="preserve">, </w:t>
      </w:r>
      <w:r w:rsidR="00CF2427">
        <w:rPr>
          <w:lang w:val="en-GB"/>
        </w:rPr>
        <w:t>and</w:t>
      </w:r>
      <w:r w:rsidR="00DC292B">
        <w:rPr>
          <w:lang w:val="en-GB"/>
        </w:rPr>
        <w:t xml:space="preserve"> the </w:t>
      </w:r>
      <w:r w:rsidR="00CF2427">
        <w:rPr>
          <w:lang w:val="en-GB"/>
        </w:rPr>
        <w:t>narrating</w:t>
      </w:r>
      <w:r w:rsidR="00DC292B">
        <w:rPr>
          <w:lang w:val="en-GB"/>
        </w:rPr>
        <w:t xml:space="preserve"> </w:t>
      </w:r>
      <w:proofErr w:type="spellStart"/>
      <w:r w:rsidR="00DC292B">
        <w:rPr>
          <w:lang w:val="en-GB"/>
        </w:rPr>
        <w:t>Encolpius</w:t>
      </w:r>
      <w:proofErr w:type="spellEnd"/>
      <w:r w:rsidR="00DC292B">
        <w:rPr>
          <w:lang w:val="en-GB"/>
        </w:rPr>
        <w:t xml:space="preserve"> </w:t>
      </w:r>
      <w:r w:rsidR="00924782">
        <w:rPr>
          <w:lang w:val="en-GB"/>
        </w:rPr>
        <w:t>deliberately draws attention to these</w:t>
      </w:r>
      <w:r w:rsidR="00A44669">
        <w:rPr>
          <w:lang w:val="en-GB"/>
        </w:rPr>
        <w:t xml:space="preserve">, becoming </w:t>
      </w:r>
      <w:r w:rsidR="00924782">
        <w:rPr>
          <w:lang w:val="en-GB"/>
        </w:rPr>
        <w:t xml:space="preserve">the butt of his own joke. </w:t>
      </w:r>
      <w:r w:rsidR="004A747B">
        <w:rPr>
          <w:lang w:val="en-GB"/>
        </w:rPr>
        <w:t xml:space="preserve">One effect of this is that the narrator’s evident disdain for other characters, such as </w:t>
      </w:r>
      <w:proofErr w:type="spellStart"/>
      <w:r w:rsidR="004A747B">
        <w:rPr>
          <w:lang w:val="en-GB"/>
        </w:rPr>
        <w:t>Trimalchio</w:t>
      </w:r>
      <w:proofErr w:type="spellEnd"/>
      <w:r w:rsidR="008D6159">
        <w:rPr>
          <w:lang w:val="en-GB"/>
        </w:rPr>
        <w:t>,</w:t>
      </w:r>
      <w:r w:rsidR="004A747B">
        <w:rPr>
          <w:lang w:val="en-GB"/>
        </w:rPr>
        <w:t xml:space="preserve"> </w:t>
      </w:r>
      <w:r w:rsidR="00FB2DA4">
        <w:rPr>
          <w:lang w:val="en-GB"/>
        </w:rPr>
        <w:t>seems less harsh.</w:t>
      </w:r>
    </w:p>
  </w:footnote>
  <w:footnote w:id="11">
    <w:p w14:paraId="09DF940D" w14:textId="2601B76E" w:rsidR="00E95B72" w:rsidRPr="00E95B72" w:rsidRDefault="00E95B72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GB"/>
        </w:rPr>
        <w:t>Smith, 1975, p.34</w:t>
      </w:r>
    </w:p>
  </w:footnote>
  <w:footnote w:id="12">
    <w:p w14:paraId="6CB975F8" w14:textId="4680E0D2" w:rsidR="00954751" w:rsidRPr="00954751" w:rsidRDefault="00954751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GB"/>
        </w:rPr>
        <w:t>2001, p.37</w:t>
      </w:r>
    </w:p>
  </w:footnote>
  <w:footnote w:id="13">
    <w:p w14:paraId="6AB9E249" w14:textId="067E28C1" w:rsidR="00954751" w:rsidRPr="00954751" w:rsidRDefault="00954751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GB"/>
        </w:rPr>
        <w:t>1973; 1975</w:t>
      </w:r>
    </w:p>
  </w:footnote>
  <w:footnote w:id="14">
    <w:p w14:paraId="7E00B47A" w14:textId="551AF7F2" w:rsidR="002166AB" w:rsidRPr="002166AB" w:rsidRDefault="002166AB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>
        <w:t xml:space="preserve"> </w:t>
      </w:r>
      <w:r w:rsidR="00DA28FB">
        <w:rPr>
          <w:lang w:val="en-GB"/>
        </w:rPr>
        <w:t xml:space="preserve">Compare, e.g. </w:t>
      </w:r>
      <w:proofErr w:type="spellStart"/>
      <w:r w:rsidR="00DA28FB">
        <w:rPr>
          <w:lang w:val="en-GB"/>
        </w:rPr>
        <w:t>Trimalchio’s</w:t>
      </w:r>
      <w:proofErr w:type="spellEnd"/>
      <w:r w:rsidR="00DA28FB">
        <w:rPr>
          <w:lang w:val="en-GB"/>
        </w:rPr>
        <w:t xml:space="preserve"> behaviour at 34.5 and 70.11</w:t>
      </w:r>
    </w:p>
  </w:footnote>
  <w:footnote w:id="15">
    <w:p w14:paraId="59139C7B" w14:textId="37D4BCDE" w:rsidR="00582C42" w:rsidRPr="00582C42" w:rsidRDefault="00582C42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GB"/>
        </w:rPr>
        <w:t>2001, p.98</w:t>
      </w:r>
    </w:p>
  </w:footnote>
  <w:footnote w:id="16">
    <w:p w14:paraId="578C74BD" w14:textId="7F8CA864" w:rsidR="00D111D4" w:rsidRPr="00D111D4" w:rsidRDefault="00D111D4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GB"/>
        </w:rPr>
        <w:t>2001</w:t>
      </w:r>
      <w:r w:rsidR="00EB753F">
        <w:rPr>
          <w:lang w:val="en-GB"/>
        </w:rPr>
        <w:t>, p.98</w:t>
      </w:r>
    </w:p>
  </w:footnote>
  <w:footnote w:id="17">
    <w:p w14:paraId="2250069C" w14:textId="41A05FE4" w:rsidR="00C50DA5" w:rsidRPr="005C3AF8" w:rsidRDefault="00C50DA5">
      <w:pPr>
        <w:pStyle w:val="FootnoteText"/>
        <w:rPr>
          <w:i/>
          <w:iCs/>
        </w:rPr>
      </w:pPr>
      <w:r>
        <w:rPr>
          <w:rStyle w:val="FootnoteReference"/>
        </w:rPr>
        <w:footnoteRef/>
      </w:r>
      <w:r w:rsidR="00013825">
        <w:rPr>
          <w:i/>
          <w:iCs/>
        </w:rPr>
        <w:t xml:space="preserve"> </w:t>
      </w:r>
      <w:r w:rsidR="005C3AF8">
        <w:t xml:space="preserve">3.94: </w:t>
      </w:r>
      <w:r w:rsidR="005C3AF8">
        <w:rPr>
          <w:i/>
          <w:iCs/>
        </w:rPr>
        <w:t xml:space="preserve">esse </w:t>
      </w:r>
      <w:proofErr w:type="spellStart"/>
      <w:r w:rsidR="005C3AF8">
        <w:rPr>
          <w:i/>
          <w:iCs/>
        </w:rPr>
        <w:t>negas</w:t>
      </w:r>
      <w:proofErr w:type="spellEnd"/>
      <w:r w:rsidR="005C3AF8">
        <w:rPr>
          <w:i/>
          <w:iCs/>
        </w:rPr>
        <w:t xml:space="preserve"> </w:t>
      </w:r>
      <w:proofErr w:type="spellStart"/>
      <w:r w:rsidR="005C3AF8">
        <w:rPr>
          <w:i/>
          <w:iCs/>
        </w:rPr>
        <w:t>coctum</w:t>
      </w:r>
      <w:proofErr w:type="spellEnd"/>
      <w:r w:rsidR="005C3AF8">
        <w:rPr>
          <w:i/>
          <w:iCs/>
        </w:rPr>
        <w:t xml:space="preserve"> </w:t>
      </w:r>
      <w:proofErr w:type="spellStart"/>
      <w:r w:rsidR="005C3AF8">
        <w:rPr>
          <w:i/>
          <w:iCs/>
        </w:rPr>
        <w:t>leporem</w:t>
      </w:r>
      <w:proofErr w:type="spellEnd"/>
      <w:r w:rsidR="005C3AF8">
        <w:rPr>
          <w:i/>
          <w:iCs/>
        </w:rPr>
        <w:t xml:space="preserve"> </w:t>
      </w:r>
      <w:proofErr w:type="spellStart"/>
      <w:r w:rsidR="005C3AF8">
        <w:rPr>
          <w:i/>
          <w:iCs/>
        </w:rPr>
        <w:t>pocisque</w:t>
      </w:r>
      <w:proofErr w:type="spellEnd"/>
      <w:r w:rsidR="005C3AF8">
        <w:rPr>
          <w:i/>
          <w:iCs/>
        </w:rPr>
        <w:t xml:space="preserve"> flagella</w:t>
      </w:r>
    </w:p>
  </w:footnote>
  <w:footnote w:id="18">
    <w:p w14:paraId="438F2576" w14:textId="1FECDFB1" w:rsidR="002D0E00" w:rsidRPr="002D0E00" w:rsidRDefault="002D0E00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GB"/>
        </w:rPr>
        <w:t>Andreau</w:t>
      </w:r>
      <w:r w:rsidR="0057081E">
        <w:rPr>
          <w:lang w:val="en-GB"/>
        </w:rPr>
        <w:t xml:space="preserve"> (</w:t>
      </w:r>
      <w:r>
        <w:rPr>
          <w:lang w:val="en-GB"/>
        </w:rPr>
        <w:t>2009, p.121</w:t>
      </w:r>
      <w:r w:rsidR="0057081E">
        <w:rPr>
          <w:lang w:val="en-GB"/>
        </w:rPr>
        <w:t xml:space="preserve">) supports this assertion by pointing to </w:t>
      </w:r>
      <w:r w:rsidR="009A1061">
        <w:rPr>
          <w:lang w:val="en-GB"/>
        </w:rPr>
        <w:t xml:space="preserve">the fact that </w:t>
      </w:r>
      <w:proofErr w:type="spellStart"/>
      <w:r w:rsidR="009A1061">
        <w:rPr>
          <w:lang w:val="en-GB"/>
        </w:rPr>
        <w:t>Trimalchio</w:t>
      </w:r>
      <w:proofErr w:type="spellEnd"/>
      <w:r w:rsidR="009A1061">
        <w:rPr>
          <w:lang w:val="en-GB"/>
        </w:rPr>
        <w:t xml:space="preserve"> “includes them in his jokes and entertainments”, such as here with the cook.</w:t>
      </w:r>
    </w:p>
  </w:footnote>
  <w:footnote w:id="19">
    <w:p w14:paraId="072E57C7" w14:textId="5A83C995" w:rsidR="0001049F" w:rsidRPr="0001049F" w:rsidRDefault="0001049F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GB"/>
        </w:rPr>
        <w:t>Smith, 1975, p.133</w:t>
      </w:r>
    </w:p>
  </w:footnote>
  <w:footnote w:id="20">
    <w:p w14:paraId="4157A3ED" w14:textId="74CFA081" w:rsidR="000A7C44" w:rsidRPr="000A7C44" w:rsidRDefault="000A7C44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GB"/>
        </w:rPr>
        <w:t xml:space="preserve">c.f. </w:t>
      </w:r>
      <w:r w:rsidR="00684A29">
        <w:rPr>
          <w:lang w:val="en-GB"/>
        </w:rPr>
        <w:t>28.4, 29</w:t>
      </w:r>
      <w:r w:rsidR="005D5804">
        <w:rPr>
          <w:lang w:val="en-GB"/>
        </w:rPr>
        <w:t xml:space="preserve">.8; see </w:t>
      </w:r>
      <w:proofErr w:type="spellStart"/>
      <w:r w:rsidR="005D5804">
        <w:rPr>
          <w:lang w:val="en-GB"/>
        </w:rPr>
        <w:t>Vout</w:t>
      </w:r>
      <w:proofErr w:type="spellEnd"/>
      <w:r w:rsidR="00452770">
        <w:rPr>
          <w:lang w:val="en-GB"/>
        </w:rPr>
        <w:t xml:space="preserve"> (</w:t>
      </w:r>
      <w:r w:rsidR="005D5804">
        <w:rPr>
          <w:lang w:val="en-GB"/>
        </w:rPr>
        <w:t>2009</w:t>
      </w:r>
      <w:r w:rsidR="00452770">
        <w:rPr>
          <w:lang w:val="en-GB"/>
        </w:rPr>
        <w:t>)</w:t>
      </w:r>
      <w:r w:rsidR="005D5804">
        <w:rPr>
          <w:lang w:val="en-GB"/>
        </w:rPr>
        <w:t xml:space="preserve"> for a discussion</w:t>
      </w:r>
    </w:p>
  </w:footnote>
  <w:footnote w:id="21">
    <w:p w14:paraId="0CB0B219" w14:textId="7424511A" w:rsidR="009F2F47" w:rsidRPr="009F2F47" w:rsidRDefault="009F2F47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GB"/>
        </w:rPr>
        <w:t>c.f.</w:t>
      </w:r>
      <w:r w:rsidR="00005940">
        <w:rPr>
          <w:lang w:val="en-GB"/>
        </w:rPr>
        <w:t xml:space="preserve"> </w:t>
      </w:r>
      <w:r w:rsidRPr="00AC5137">
        <w:rPr>
          <w:lang w:val="en-GB"/>
        </w:rPr>
        <w:t>28.</w:t>
      </w:r>
      <w:r w:rsidR="00354EBB" w:rsidRPr="00AC5137">
        <w:rPr>
          <w:lang w:val="en-GB"/>
        </w:rPr>
        <w:t>7</w:t>
      </w:r>
      <w:r w:rsidR="00CD40B9">
        <w:rPr>
          <w:lang w:val="en-GB"/>
        </w:rPr>
        <w:t>,</w:t>
      </w:r>
      <w:r w:rsidR="005B389E" w:rsidRPr="00AC5137">
        <w:rPr>
          <w:lang w:val="en-GB"/>
        </w:rPr>
        <w:t xml:space="preserve"> 52.</w:t>
      </w:r>
      <w:r w:rsidR="00AC5137" w:rsidRPr="00AC5137">
        <w:rPr>
          <w:lang w:val="en-GB"/>
        </w:rPr>
        <w:t>4</w:t>
      </w:r>
      <w:r w:rsidR="005B389E" w:rsidRPr="00AC5137">
        <w:rPr>
          <w:lang w:val="en-GB"/>
        </w:rPr>
        <w:t>, 54.4</w:t>
      </w:r>
    </w:p>
  </w:footnote>
  <w:footnote w:id="22">
    <w:p w14:paraId="4531B4AB" w14:textId="1834804F" w:rsidR="005F4A66" w:rsidRPr="005F4A66" w:rsidRDefault="005F4A66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>
        <w:t xml:space="preserve"> </w:t>
      </w:r>
      <w:r w:rsidR="002E17F2">
        <w:t xml:space="preserve">A theme discussed by </w:t>
      </w:r>
      <w:r>
        <w:rPr>
          <w:lang w:val="en-GB"/>
        </w:rPr>
        <w:t xml:space="preserve">Morales, 2011, </w:t>
      </w:r>
      <w:proofErr w:type="spellStart"/>
      <w:r>
        <w:rPr>
          <w:lang w:val="en-GB"/>
        </w:rPr>
        <w:t>p.xxii</w:t>
      </w:r>
      <w:proofErr w:type="spellEnd"/>
    </w:p>
  </w:footnote>
  <w:footnote w:id="23">
    <w:p w14:paraId="45DE752F" w14:textId="6080A8AB" w:rsidR="00204534" w:rsidRPr="00204534" w:rsidRDefault="00204534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>
        <w:rPr>
          <w:lang w:val="en-GB"/>
        </w:rPr>
        <w:t xml:space="preserve"> e.g. </w:t>
      </w:r>
      <w:proofErr w:type="spellStart"/>
      <w:r>
        <w:rPr>
          <w:lang w:val="en-GB"/>
        </w:rPr>
        <w:t>Vout</w:t>
      </w:r>
      <w:proofErr w:type="spellEnd"/>
      <w:r w:rsidR="008F06BC">
        <w:rPr>
          <w:lang w:val="en-GB"/>
        </w:rPr>
        <w:t>,</w:t>
      </w:r>
      <w:r>
        <w:rPr>
          <w:lang w:val="en-GB"/>
        </w:rPr>
        <w:t xml:space="preserve"> 2009, p.</w:t>
      </w:r>
      <w:r w:rsidR="008F06BC">
        <w:rPr>
          <w:lang w:val="en-GB"/>
        </w:rPr>
        <w:t xml:space="preserve">101; Morales, 2011, </w:t>
      </w:r>
      <w:proofErr w:type="spellStart"/>
      <w:r w:rsidR="008F06BC">
        <w:rPr>
          <w:lang w:val="en-GB"/>
        </w:rPr>
        <w:t>p.</w:t>
      </w:r>
      <w:r w:rsidR="00196F05">
        <w:rPr>
          <w:lang w:val="en-GB"/>
        </w:rPr>
        <w:t>xiv</w:t>
      </w:r>
      <w:proofErr w:type="spellEnd"/>
    </w:p>
  </w:footnote>
  <w:footnote w:id="24">
    <w:p w14:paraId="336C3042" w14:textId="18EC0684" w:rsidR="003176B3" w:rsidRPr="003176B3" w:rsidRDefault="003176B3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>
        <w:t xml:space="preserve"> </w:t>
      </w:r>
      <w:r w:rsidR="00EE6458">
        <w:t xml:space="preserve">e.g. </w:t>
      </w:r>
      <w:r>
        <w:rPr>
          <w:lang w:val="en-GB"/>
        </w:rPr>
        <w:t xml:space="preserve">Suet. </w:t>
      </w:r>
      <w:r>
        <w:rPr>
          <w:i/>
          <w:iCs/>
          <w:lang w:val="en-GB"/>
        </w:rPr>
        <w:t xml:space="preserve">Nero </w:t>
      </w:r>
      <w:r w:rsidR="00E619B1">
        <w:rPr>
          <w:lang w:val="en-GB"/>
        </w:rPr>
        <w:t>26</w:t>
      </w:r>
    </w:p>
  </w:footnote>
  <w:footnote w:id="25">
    <w:p w14:paraId="43B558C7" w14:textId="72F69BEC" w:rsidR="00232C37" w:rsidRPr="00232C37" w:rsidRDefault="00232C37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 w:rsidR="007618BB">
        <w:rPr>
          <w:lang w:val="en-GB"/>
        </w:rPr>
        <w:t>See</w:t>
      </w:r>
      <w:r>
        <w:rPr>
          <w:lang w:val="en-GB"/>
        </w:rPr>
        <w:t xml:space="preserve"> Morales</w:t>
      </w:r>
      <w:r w:rsidR="001232B2">
        <w:rPr>
          <w:lang w:val="en-GB"/>
        </w:rPr>
        <w:t xml:space="preserve"> (</w:t>
      </w:r>
      <w:r>
        <w:rPr>
          <w:lang w:val="en-GB"/>
        </w:rPr>
        <w:t>20</w:t>
      </w:r>
      <w:r w:rsidR="001232B2">
        <w:rPr>
          <w:lang w:val="en-GB"/>
        </w:rPr>
        <w:t xml:space="preserve">11, </w:t>
      </w:r>
      <w:proofErr w:type="spellStart"/>
      <w:r w:rsidR="001232B2">
        <w:rPr>
          <w:lang w:val="en-GB"/>
        </w:rPr>
        <w:t>p.xxiv</w:t>
      </w:r>
      <w:proofErr w:type="spellEnd"/>
      <w:r w:rsidR="001232B2">
        <w:rPr>
          <w:lang w:val="en-GB"/>
        </w:rPr>
        <w:t>) and Courtney (2001, p.9-10) for contrasting views.</w:t>
      </w:r>
    </w:p>
  </w:footnote>
  <w:footnote w:id="26">
    <w:p w14:paraId="7766AA6B" w14:textId="3EFBD490" w:rsidR="00775AEE" w:rsidRPr="00775AEE" w:rsidRDefault="00775AEE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>
        <w:t xml:space="preserve"> </w:t>
      </w:r>
      <w:proofErr w:type="spellStart"/>
      <w:r w:rsidR="00FC18D5">
        <w:t>Vout</w:t>
      </w:r>
      <w:proofErr w:type="spellEnd"/>
      <w:r w:rsidR="00FC18D5">
        <w:t xml:space="preserve">, </w:t>
      </w:r>
      <w:r>
        <w:rPr>
          <w:lang w:val="en-GB"/>
        </w:rPr>
        <w:t>2009, p.</w:t>
      </w:r>
      <w:r w:rsidR="00F37C89">
        <w:rPr>
          <w:lang w:val="en-GB"/>
        </w:rPr>
        <w:t>102</w:t>
      </w:r>
    </w:p>
  </w:footnote>
  <w:footnote w:id="27">
    <w:p w14:paraId="271313E2" w14:textId="1F36B447" w:rsidR="003821D5" w:rsidRPr="003821D5" w:rsidRDefault="003821D5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GB"/>
        </w:rPr>
        <w:t>Dinter, 2013, p.9</w:t>
      </w:r>
    </w:p>
  </w:footnote>
  <w:footnote w:id="28">
    <w:p w14:paraId="23722254" w14:textId="00A77350" w:rsidR="001B1E05" w:rsidRPr="001B1E05" w:rsidRDefault="001B1E05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 w:rsidR="001A43E2">
        <w:rPr>
          <w:lang w:val="en-GB"/>
        </w:rPr>
        <w:t xml:space="preserve"> </w:t>
      </w:r>
      <w:r>
        <w:rPr>
          <w:lang w:val="en-GB"/>
        </w:rPr>
        <w:t xml:space="preserve">Smith (1975, p.134) notes that some take </w:t>
      </w:r>
      <w:proofErr w:type="spellStart"/>
      <w:r>
        <w:rPr>
          <w:i/>
          <w:iCs/>
          <w:lang w:val="en-GB"/>
        </w:rPr>
        <w:t>automatum</w:t>
      </w:r>
      <w:proofErr w:type="spellEnd"/>
      <w:r>
        <w:rPr>
          <w:i/>
          <w:iCs/>
          <w:lang w:val="en-GB"/>
        </w:rPr>
        <w:t xml:space="preserve"> </w:t>
      </w:r>
      <w:r>
        <w:rPr>
          <w:lang w:val="en-GB"/>
        </w:rPr>
        <w:t xml:space="preserve">as an adjective agreeing with </w:t>
      </w:r>
      <w:proofErr w:type="spellStart"/>
      <w:r>
        <w:rPr>
          <w:i/>
          <w:iCs/>
          <w:lang w:val="en-GB"/>
        </w:rPr>
        <w:t>plausum</w:t>
      </w:r>
      <w:proofErr w:type="spellEnd"/>
      <w:r>
        <w:rPr>
          <w:lang w:val="en-GB"/>
        </w:rPr>
        <w:t xml:space="preserve">, giving ‘spontaneous applause’, but both Smith and Courtney (2001, p.98) apply it to the pig. The latter is supported by its repetition at 54.4 when </w:t>
      </w:r>
      <w:proofErr w:type="spellStart"/>
      <w:r>
        <w:rPr>
          <w:lang w:val="en-GB"/>
        </w:rPr>
        <w:t>Encolpius</w:t>
      </w:r>
      <w:proofErr w:type="spellEnd"/>
      <w:r>
        <w:rPr>
          <w:lang w:val="en-GB"/>
        </w:rPr>
        <w:t xml:space="preserve"> is looking for some trick or device to come out of the wall, immediately after </w:t>
      </w:r>
      <w:r w:rsidR="00CC0942">
        <w:rPr>
          <w:lang w:val="en-GB"/>
        </w:rPr>
        <w:t>recalling</w:t>
      </w:r>
      <w:r>
        <w:rPr>
          <w:lang w:val="en-GB"/>
        </w:rPr>
        <w:t xml:space="preserve"> the pig.</w:t>
      </w:r>
    </w:p>
  </w:footnote>
  <w:footnote w:id="29">
    <w:p w14:paraId="0D35ACFE" w14:textId="2435CFA8" w:rsidR="001B1E05" w:rsidRPr="001B1E05" w:rsidRDefault="001B1E05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>
        <w:t xml:space="preserve"> </w:t>
      </w:r>
      <w:r>
        <w:rPr>
          <w:i/>
          <w:iCs/>
          <w:lang w:val="en-GB"/>
        </w:rPr>
        <w:t xml:space="preserve">Claud. </w:t>
      </w:r>
      <w:r>
        <w:rPr>
          <w:lang w:val="en-GB"/>
        </w:rPr>
        <w:t>34.2</w:t>
      </w:r>
    </w:p>
  </w:footnote>
  <w:footnote w:id="30">
    <w:p w14:paraId="2DBB6C6E" w14:textId="63766B99" w:rsidR="00BD1957" w:rsidRPr="00BD1957" w:rsidRDefault="00BD1957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>
        <w:t xml:space="preserve"> </w:t>
      </w:r>
      <w:r w:rsidR="007618BB">
        <w:rPr>
          <w:lang w:val="en-GB"/>
        </w:rPr>
        <w:t>A</w:t>
      </w:r>
      <w:r>
        <w:rPr>
          <w:lang w:val="en-GB"/>
        </w:rPr>
        <w:t xml:space="preserve"> dish called </w:t>
      </w:r>
      <w:proofErr w:type="spellStart"/>
      <w:r>
        <w:rPr>
          <w:i/>
          <w:iCs/>
          <w:lang w:val="en-GB"/>
        </w:rPr>
        <w:t>porcus</w:t>
      </w:r>
      <w:proofErr w:type="spellEnd"/>
      <w:r>
        <w:rPr>
          <w:i/>
          <w:iCs/>
          <w:lang w:val="en-GB"/>
        </w:rPr>
        <w:t xml:space="preserve"> </w:t>
      </w:r>
      <w:proofErr w:type="spellStart"/>
      <w:r>
        <w:rPr>
          <w:i/>
          <w:iCs/>
          <w:lang w:val="en-GB"/>
        </w:rPr>
        <w:t>Troianus</w:t>
      </w:r>
      <w:proofErr w:type="spellEnd"/>
      <w:r>
        <w:rPr>
          <w:lang w:val="en-GB"/>
        </w:rPr>
        <w:t xml:space="preserve"> was a pig stuffed with other meats (Smith, 1975, p.134).</w:t>
      </w:r>
    </w:p>
  </w:footnote>
  <w:footnote w:id="31">
    <w:p w14:paraId="659E326C" w14:textId="4F213863" w:rsidR="00BD1957" w:rsidRPr="00BD1957" w:rsidRDefault="00BD1957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GB"/>
        </w:rPr>
        <w:t>e.g. 47</w:t>
      </w:r>
      <w:r w:rsidR="00393C54">
        <w:rPr>
          <w:lang w:val="en-GB"/>
        </w:rPr>
        <w:t>.2-6</w:t>
      </w:r>
    </w:p>
  </w:footnote>
  <w:footnote w:id="32">
    <w:p w14:paraId="3CE93A7F" w14:textId="55E49DF7" w:rsidR="00393C54" w:rsidRPr="00393C54" w:rsidRDefault="00393C54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GB"/>
        </w:rPr>
        <w:t>c.f. the spurting (</w:t>
      </w:r>
      <w:proofErr w:type="spellStart"/>
      <w:r>
        <w:rPr>
          <w:i/>
          <w:iCs/>
          <w:lang w:val="en-GB"/>
        </w:rPr>
        <w:t>effundere</w:t>
      </w:r>
      <w:proofErr w:type="spellEnd"/>
      <w:r>
        <w:rPr>
          <w:lang w:val="en-GB"/>
        </w:rPr>
        <w:t xml:space="preserve">) cakes at 60.6 </w:t>
      </w:r>
    </w:p>
  </w:footnote>
  <w:footnote w:id="33">
    <w:p w14:paraId="459C46A6" w14:textId="48F882FE" w:rsidR="007842D3" w:rsidRPr="007842D3" w:rsidRDefault="007842D3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>
        <w:t xml:space="preserve"> </w:t>
      </w:r>
      <w:proofErr w:type="spellStart"/>
      <w:r>
        <w:rPr>
          <w:lang w:val="en-GB"/>
        </w:rPr>
        <w:t>Plin</w:t>
      </w:r>
      <w:proofErr w:type="spellEnd"/>
      <w:r>
        <w:rPr>
          <w:lang w:val="en-GB"/>
        </w:rPr>
        <w:t xml:space="preserve">. </w:t>
      </w:r>
      <w:r w:rsidR="000A51CA">
        <w:rPr>
          <w:i/>
          <w:iCs/>
          <w:lang w:val="en-GB"/>
        </w:rPr>
        <w:t>HN</w:t>
      </w:r>
      <w:r>
        <w:rPr>
          <w:i/>
          <w:iCs/>
          <w:lang w:val="en-GB"/>
        </w:rPr>
        <w:t xml:space="preserve"> </w:t>
      </w:r>
      <w:r>
        <w:rPr>
          <w:lang w:val="en-GB"/>
        </w:rPr>
        <w:t>34.8</w:t>
      </w:r>
      <w:r w:rsidR="007B78A5">
        <w:rPr>
          <w:lang w:val="en-GB"/>
        </w:rPr>
        <w:t xml:space="preserve">; </w:t>
      </w:r>
      <w:r w:rsidR="007B78A5">
        <w:rPr>
          <w:lang w:val="en-GB"/>
        </w:rPr>
        <w:t xml:space="preserve">Corinthian has already made an appearance on the table </w:t>
      </w:r>
      <w:r w:rsidR="007B78A5">
        <w:rPr>
          <w:lang w:val="en-GB"/>
        </w:rPr>
        <w:t>(</w:t>
      </w:r>
      <w:r w:rsidR="007B78A5" w:rsidRPr="008D6159">
        <w:rPr>
          <w:lang w:val="en-GB"/>
        </w:rPr>
        <w:t>31.9</w:t>
      </w:r>
      <w:r w:rsidR="007B78A5">
        <w:rPr>
          <w:lang w:val="en-GB"/>
        </w:rPr>
        <w:t>)</w:t>
      </w:r>
      <w:r w:rsidR="007B78A5">
        <w:rPr>
          <w:lang w:val="en-GB"/>
        </w:rPr>
        <w:t>.</w:t>
      </w:r>
    </w:p>
  </w:footnote>
  <w:footnote w:id="34">
    <w:p w14:paraId="7CEC901F" w14:textId="5454FCA3" w:rsidR="00553089" w:rsidRPr="00553089" w:rsidRDefault="00553089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>
        <w:t xml:space="preserve"> </w:t>
      </w:r>
      <w:r w:rsidR="000A51CA">
        <w:rPr>
          <w:i/>
          <w:iCs/>
          <w:lang w:val="en-GB"/>
        </w:rPr>
        <w:t>HN</w:t>
      </w:r>
      <w:r>
        <w:rPr>
          <w:lang w:val="en-GB"/>
        </w:rPr>
        <w:t xml:space="preserve"> 34.</w:t>
      </w:r>
      <w:r w:rsidR="00C90B1B">
        <w:rPr>
          <w:lang w:val="en-GB"/>
        </w:rPr>
        <w:t>6</w:t>
      </w:r>
    </w:p>
  </w:footnote>
  <w:footnote w:id="35">
    <w:p w14:paraId="4CB123FF" w14:textId="7F7C37B3" w:rsidR="009731BF" w:rsidRPr="009731BF" w:rsidRDefault="009731BF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>
        <w:t xml:space="preserve"> </w:t>
      </w:r>
      <w:r>
        <w:rPr>
          <w:i/>
          <w:iCs/>
          <w:lang w:val="en-GB"/>
        </w:rPr>
        <w:t xml:space="preserve">Brev. Vit. </w:t>
      </w:r>
      <w:r>
        <w:rPr>
          <w:lang w:val="en-GB"/>
        </w:rPr>
        <w:t>12.2</w:t>
      </w:r>
    </w:p>
  </w:footnote>
  <w:footnote w:id="36">
    <w:p w14:paraId="00DC1E70" w14:textId="77777777" w:rsidR="00EA03F3" w:rsidRPr="00FF7E19" w:rsidRDefault="00EA03F3" w:rsidP="00EA03F3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>
        <w:t xml:space="preserve"> </w:t>
      </w:r>
      <w:r>
        <w:rPr>
          <w:i/>
          <w:iCs/>
          <w:lang w:val="en-GB"/>
        </w:rPr>
        <w:t xml:space="preserve">Ep. </w:t>
      </w:r>
      <w:r>
        <w:rPr>
          <w:lang w:val="en-GB"/>
        </w:rPr>
        <w:t>3.6</w:t>
      </w:r>
    </w:p>
  </w:footnote>
  <w:footnote w:id="37">
    <w:p w14:paraId="4ADEE913" w14:textId="40DC9AED" w:rsidR="00FF7E19" w:rsidRPr="00FF7E19" w:rsidRDefault="00FF7E19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>
        <w:rPr>
          <w:i/>
          <w:iCs/>
          <w:lang w:val="en-GB"/>
        </w:rPr>
        <w:t xml:space="preserve"> </w:t>
      </w:r>
      <w:r>
        <w:rPr>
          <w:lang w:val="en-GB"/>
        </w:rPr>
        <w:t>9.59.11</w:t>
      </w:r>
    </w:p>
  </w:footnote>
  <w:footnote w:id="38">
    <w:p w14:paraId="22AAB372" w14:textId="3581B972" w:rsidR="00084857" w:rsidRPr="00084857" w:rsidRDefault="00084857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GB"/>
        </w:rPr>
        <w:t xml:space="preserve">e.g. </w:t>
      </w:r>
      <w:r w:rsidR="008E6A9E" w:rsidRPr="0097398A">
        <w:rPr>
          <w:lang w:val="en-GB"/>
        </w:rPr>
        <w:t>48.</w:t>
      </w:r>
      <w:r w:rsidR="0097398A" w:rsidRPr="0097398A">
        <w:rPr>
          <w:lang w:val="en-GB"/>
        </w:rPr>
        <w:t>7,</w:t>
      </w:r>
      <w:r w:rsidR="008E6A9E" w:rsidRPr="0097398A">
        <w:rPr>
          <w:lang w:val="en-GB"/>
        </w:rPr>
        <w:t xml:space="preserve"> </w:t>
      </w:r>
      <w:r w:rsidR="00725D8A" w:rsidRPr="0097398A">
        <w:rPr>
          <w:lang w:val="en-GB"/>
        </w:rPr>
        <w:t>52</w:t>
      </w:r>
      <w:r w:rsidR="00725D8A">
        <w:rPr>
          <w:lang w:val="en-GB"/>
        </w:rPr>
        <w:t>.1</w:t>
      </w:r>
      <w:r w:rsidR="0026158A">
        <w:rPr>
          <w:lang w:val="en-GB"/>
        </w:rPr>
        <w:t>, 59.</w:t>
      </w:r>
      <w:r w:rsidR="00106068">
        <w:rPr>
          <w:lang w:val="en-GB"/>
        </w:rPr>
        <w:t>3-5</w:t>
      </w:r>
    </w:p>
  </w:footnote>
  <w:footnote w:id="39">
    <w:p w14:paraId="117EC621" w14:textId="0A7FB65A" w:rsidR="00E309D9" w:rsidRPr="007A640D" w:rsidRDefault="00E309D9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>
        <w:t xml:space="preserve"> </w:t>
      </w:r>
      <w:proofErr w:type="spellStart"/>
      <w:r w:rsidR="007A640D">
        <w:rPr>
          <w:lang w:val="en-GB"/>
        </w:rPr>
        <w:t>Plin</w:t>
      </w:r>
      <w:proofErr w:type="spellEnd"/>
      <w:r w:rsidR="007A640D">
        <w:rPr>
          <w:lang w:val="en-GB"/>
        </w:rPr>
        <w:t xml:space="preserve">. </w:t>
      </w:r>
      <w:r w:rsidR="000A51CA">
        <w:rPr>
          <w:i/>
          <w:iCs/>
          <w:lang w:val="en-GB"/>
        </w:rPr>
        <w:t>HN</w:t>
      </w:r>
      <w:r w:rsidR="007A640D">
        <w:rPr>
          <w:i/>
          <w:iCs/>
          <w:lang w:val="en-GB"/>
        </w:rPr>
        <w:t xml:space="preserve"> </w:t>
      </w:r>
      <w:r w:rsidR="000F4A4E">
        <w:rPr>
          <w:lang w:val="en-GB"/>
        </w:rPr>
        <w:t xml:space="preserve">34.6; Pliny </w:t>
      </w:r>
      <w:r w:rsidR="00673F23">
        <w:rPr>
          <w:lang w:val="en-GB"/>
        </w:rPr>
        <w:t>story</w:t>
      </w:r>
      <w:r w:rsidR="004172DB">
        <w:rPr>
          <w:lang w:val="en-GB"/>
        </w:rPr>
        <w:t>’s</w:t>
      </w:r>
      <w:r w:rsidR="00673F23">
        <w:rPr>
          <w:lang w:val="en-GB"/>
        </w:rPr>
        <w:t xml:space="preserve"> that </w:t>
      </w:r>
      <w:r w:rsidR="001A4385">
        <w:rPr>
          <w:lang w:val="en-GB"/>
        </w:rPr>
        <w:t xml:space="preserve">Antony proscribed </w:t>
      </w:r>
      <w:r w:rsidR="00673F23">
        <w:rPr>
          <w:lang w:val="en-GB"/>
        </w:rPr>
        <w:t xml:space="preserve">Verres to get his hands </w:t>
      </w:r>
      <w:r w:rsidR="0077280C">
        <w:rPr>
          <w:lang w:val="en-GB"/>
        </w:rPr>
        <w:t xml:space="preserve">on </w:t>
      </w:r>
      <w:r w:rsidR="001A4385">
        <w:rPr>
          <w:lang w:val="en-GB"/>
        </w:rPr>
        <w:t>Verres’</w:t>
      </w:r>
      <w:r w:rsidR="0077280C">
        <w:rPr>
          <w:lang w:val="en-GB"/>
        </w:rPr>
        <w:t xml:space="preserve"> Corinthian, underlin</w:t>
      </w:r>
      <w:r w:rsidR="001A4385">
        <w:rPr>
          <w:lang w:val="en-GB"/>
        </w:rPr>
        <w:t>es</w:t>
      </w:r>
      <w:r w:rsidR="0077280C">
        <w:rPr>
          <w:lang w:val="en-GB"/>
        </w:rPr>
        <w:t xml:space="preserve"> its value.</w:t>
      </w:r>
    </w:p>
  </w:footnote>
  <w:footnote w:id="40">
    <w:p w14:paraId="28577A4C" w14:textId="1D6F5202" w:rsidR="00E372EC" w:rsidRPr="00E372EC" w:rsidRDefault="00E372EC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GB"/>
        </w:rPr>
        <w:t>Murgatroyd, 2013, p.248</w:t>
      </w:r>
      <w:r w:rsidR="00D83042">
        <w:rPr>
          <w:lang w:val="en-GB"/>
        </w:rPr>
        <w:t xml:space="preserve"> </w:t>
      </w:r>
    </w:p>
  </w:footnote>
  <w:footnote w:id="41">
    <w:p w14:paraId="10145F07" w14:textId="2137B013" w:rsidR="00B0326B" w:rsidRPr="00B0326B" w:rsidRDefault="00B0326B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GB"/>
        </w:rPr>
        <w:t xml:space="preserve">e.g. </w:t>
      </w:r>
      <w:r w:rsidR="005A0937">
        <w:rPr>
          <w:lang w:val="en-GB"/>
        </w:rPr>
        <w:t>2008, p.80</w:t>
      </w:r>
    </w:p>
  </w:footnote>
  <w:footnote w:id="42">
    <w:p w14:paraId="0417B711" w14:textId="6DFF9CD7" w:rsidR="00667E3A" w:rsidRPr="00667E3A" w:rsidRDefault="00667E3A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GB"/>
        </w:rPr>
        <w:t xml:space="preserve">Courtney, </w:t>
      </w:r>
      <w:r w:rsidR="00083FCB">
        <w:rPr>
          <w:lang w:val="en-GB"/>
        </w:rPr>
        <w:t>2001, p.79</w:t>
      </w:r>
    </w:p>
  </w:footnote>
  <w:footnote w:id="43">
    <w:p w14:paraId="219192E5" w14:textId="222D99AA" w:rsidR="00E76265" w:rsidRPr="00E76265" w:rsidRDefault="00E76265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GB"/>
        </w:rPr>
        <w:t>1970, p.113</w:t>
      </w:r>
    </w:p>
  </w:footnote>
  <w:footnote w:id="44">
    <w:p w14:paraId="04CC115A" w14:textId="3BE44522" w:rsidR="00BF7765" w:rsidRPr="00BF7765" w:rsidRDefault="00BF7765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GB"/>
        </w:rPr>
        <w:t>1970, p.136</w:t>
      </w:r>
    </w:p>
  </w:footnote>
  <w:footnote w:id="45">
    <w:p w14:paraId="7683C0B7" w14:textId="4DBE2274" w:rsidR="001E5B0F" w:rsidRPr="001E5B0F" w:rsidRDefault="001E5B0F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>
        <w:t xml:space="preserve"> </w:t>
      </w:r>
      <w:r>
        <w:rPr>
          <w:i/>
          <w:iCs/>
          <w:lang w:val="en-GB"/>
        </w:rPr>
        <w:t xml:space="preserve">Ep. </w:t>
      </w:r>
      <w:r>
        <w:rPr>
          <w:lang w:val="en-GB"/>
        </w:rPr>
        <w:t>27.5</w:t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32B28"/>
    <w:rsid w:val="00001808"/>
    <w:rsid w:val="0000362D"/>
    <w:rsid w:val="00005940"/>
    <w:rsid w:val="00010442"/>
    <w:rsid w:val="0001049F"/>
    <w:rsid w:val="000135EC"/>
    <w:rsid w:val="00013825"/>
    <w:rsid w:val="00017A1D"/>
    <w:rsid w:val="00026490"/>
    <w:rsid w:val="00030891"/>
    <w:rsid w:val="00035C81"/>
    <w:rsid w:val="00055C19"/>
    <w:rsid w:val="00057A93"/>
    <w:rsid w:val="00064B5B"/>
    <w:rsid w:val="000757FD"/>
    <w:rsid w:val="00081CD4"/>
    <w:rsid w:val="00082DD7"/>
    <w:rsid w:val="000839B9"/>
    <w:rsid w:val="00083CA3"/>
    <w:rsid w:val="00083FCB"/>
    <w:rsid w:val="00084857"/>
    <w:rsid w:val="00091593"/>
    <w:rsid w:val="000A51CA"/>
    <w:rsid w:val="000A7C44"/>
    <w:rsid w:val="000B5A9F"/>
    <w:rsid w:val="000C6BB4"/>
    <w:rsid w:val="000D0DD7"/>
    <w:rsid w:val="000D5678"/>
    <w:rsid w:val="000D79FA"/>
    <w:rsid w:val="000E4AF2"/>
    <w:rsid w:val="000E618B"/>
    <w:rsid w:val="000F4A4E"/>
    <w:rsid w:val="00103302"/>
    <w:rsid w:val="00106068"/>
    <w:rsid w:val="00112D14"/>
    <w:rsid w:val="00114B9F"/>
    <w:rsid w:val="0012027A"/>
    <w:rsid w:val="001232B2"/>
    <w:rsid w:val="00123415"/>
    <w:rsid w:val="0014043B"/>
    <w:rsid w:val="00152443"/>
    <w:rsid w:val="00161B2C"/>
    <w:rsid w:val="0016585A"/>
    <w:rsid w:val="0016704B"/>
    <w:rsid w:val="00170D3B"/>
    <w:rsid w:val="00174E37"/>
    <w:rsid w:val="00176761"/>
    <w:rsid w:val="001838A7"/>
    <w:rsid w:val="00184008"/>
    <w:rsid w:val="00186384"/>
    <w:rsid w:val="00190918"/>
    <w:rsid w:val="001925E1"/>
    <w:rsid w:val="00196F05"/>
    <w:rsid w:val="001A10A6"/>
    <w:rsid w:val="001A4385"/>
    <w:rsid w:val="001A43E2"/>
    <w:rsid w:val="001A5D7A"/>
    <w:rsid w:val="001A7901"/>
    <w:rsid w:val="001B0A9C"/>
    <w:rsid w:val="001B1E05"/>
    <w:rsid w:val="001C4E7C"/>
    <w:rsid w:val="001D0098"/>
    <w:rsid w:val="001E26A2"/>
    <w:rsid w:val="001E386D"/>
    <w:rsid w:val="001E5B0F"/>
    <w:rsid w:val="001F1851"/>
    <w:rsid w:val="001F38DA"/>
    <w:rsid w:val="00204534"/>
    <w:rsid w:val="00204D9F"/>
    <w:rsid w:val="00212F9B"/>
    <w:rsid w:val="002166AB"/>
    <w:rsid w:val="00224894"/>
    <w:rsid w:val="00225BE4"/>
    <w:rsid w:val="00230F4D"/>
    <w:rsid w:val="00232C37"/>
    <w:rsid w:val="00233EB5"/>
    <w:rsid w:val="002401FB"/>
    <w:rsid w:val="002417D4"/>
    <w:rsid w:val="002564C3"/>
    <w:rsid w:val="0026158A"/>
    <w:rsid w:val="00261B09"/>
    <w:rsid w:val="00267B62"/>
    <w:rsid w:val="0027445B"/>
    <w:rsid w:val="00275C29"/>
    <w:rsid w:val="00276A82"/>
    <w:rsid w:val="00277F72"/>
    <w:rsid w:val="00286A51"/>
    <w:rsid w:val="00290230"/>
    <w:rsid w:val="00291453"/>
    <w:rsid w:val="002C1CA6"/>
    <w:rsid w:val="002D0E00"/>
    <w:rsid w:val="002D145B"/>
    <w:rsid w:val="002E17F2"/>
    <w:rsid w:val="00300920"/>
    <w:rsid w:val="00302E6E"/>
    <w:rsid w:val="0030644F"/>
    <w:rsid w:val="00311D3E"/>
    <w:rsid w:val="00312D77"/>
    <w:rsid w:val="003176B3"/>
    <w:rsid w:val="003219AD"/>
    <w:rsid w:val="0033125C"/>
    <w:rsid w:val="00331597"/>
    <w:rsid w:val="00331CA3"/>
    <w:rsid w:val="00337EEE"/>
    <w:rsid w:val="003421BE"/>
    <w:rsid w:val="00344ED1"/>
    <w:rsid w:val="00354EBB"/>
    <w:rsid w:val="00357E36"/>
    <w:rsid w:val="00361FBC"/>
    <w:rsid w:val="00365AF9"/>
    <w:rsid w:val="00370637"/>
    <w:rsid w:val="003723CE"/>
    <w:rsid w:val="00375291"/>
    <w:rsid w:val="00375AF2"/>
    <w:rsid w:val="00380AA9"/>
    <w:rsid w:val="003821D5"/>
    <w:rsid w:val="00382CC3"/>
    <w:rsid w:val="00393C54"/>
    <w:rsid w:val="00394707"/>
    <w:rsid w:val="003A1397"/>
    <w:rsid w:val="003A4E15"/>
    <w:rsid w:val="003A5EB1"/>
    <w:rsid w:val="003B24C8"/>
    <w:rsid w:val="003B2A0A"/>
    <w:rsid w:val="003C3CFD"/>
    <w:rsid w:val="003C6FB9"/>
    <w:rsid w:val="003D1BB5"/>
    <w:rsid w:val="003D51E7"/>
    <w:rsid w:val="003E6A08"/>
    <w:rsid w:val="00406D25"/>
    <w:rsid w:val="004079B3"/>
    <w:rsid w:val="00407FFB"/>
    <w:rsid w:val="004172DB"/>
    <w:rsid w:val="00417B3A"/>
    <w:rsid w:val="0042436C"/>
    <w:rsid w:val="004274A6"/>
    <w:rsid w:val="004310D1"/>
    <w:rsid w:val="00434BE8"/>
    <w:rsid w:val="00434F0F"/>
    <w:rsid w:val="00435C22"/>
    <w:rsid w:val="00437EB7"/>
    <w:rsid w:val="00442F1B"/>
    <w:rsid w:val="00445AAE"/>
    <w:rsid w:val="00452770"/>
    <w:rsid w:val="00452D6B"/>
    <w:rsid w:val="00456633"/>
    <w:rsid w:val="00457559"/>
    <w:rsid w:val="00461E94"/>
    <w:rsid w:val="004735AC"/>
    <w:rsid w:val="004800D8"/>
    <w:rsid w:val="0048243C"/>
    <w:rsid w:val="00497D56"/>
    <w:rsid w:val="004A747B"/>
    <w:rsid w:val="004B30A6"/>
    <w:rsid w:val="004B3753"/>
    <w:rsid w:val="004C09A6"/>
    <w:rsid w:val="004C60D9"/>
    <w:rsid w:val="004C705E"/>
    <w:rsid w:val="004D0CAF"/>
    <w:rsid w:val="004D2CC3"/>
    <w:rsid w:val="004D62E2"/>
    <w:rsid w:val="004F5A78"/>
    <w:rsid w:val="004F6A89"/>
    <w:rsid w:val="00500174"/>
    <w:rsid w:val="005033FC"/>
    <w:rsid w:val="005240BF"/>
    <w:rsid w:val="0053168F"/>
    <w:rsid w:val="00532B54"/>
    <w:rsid w:val="0053312D"/>
    <w:rsid w:val="00541EAF"/>
    <w:rsid w:val="00552FF4"/>
    <w:rsid w:val="00553089"/>
    <w:rsid w:val="00557AFE"/>
    <w:rsid w:val="00562E26"/>
    <w:rsid w:val="00562EEB"/>
    <w:rsid w:val="0057081E"/>
    <w:rsid w:val="00582C42"/>
    <w:rsid w:val="00590F28"/>
    <w:rsid w:val="00593121"/>
    <w:rsid w:val="00595B07"/>
    <w:rsid w:val="005A0937"/>
    <w:rsid w:val="005A346F"/>
    <w:rsid w:val="005B389E"/>
    <w:rsid w:val="005C3AF8"/>
    <w:rsid w:val="005D5804"/>
    <w:rsid w:val="005D5DFD"/>
    <w:rsid w:val="005E43EC"/>
    <w:rsid w:val="005F4A66"/>
    <w:rsid w:val="005F6565"/>
    <w:rsid w:val="0061789D"/>
    <w:rsid w:val="0063059B"/>
    <w:rsid w:val="0064511B"/>
    <w:rsid w:val="00667E3A"/>
    <w:rsid w:val="00667F9D"/>
    <w:rsid w:val="00673F23"/>
    <w:rsid w:val="00676E19"/>
    <w:rsid w:val="00677541"/>
    <w:rsid w:val="006832D5"/>
    <w:rsid w:val="00684241"/>
    <w:rsid w:val="00684A29"/>
    <w:rsid w:val="006925B1"/>
    <w:rsid w:val="00692F83"/>
    <w:rsid w:val="006C1AC4"/>
    <w:rsid w:val="006C3B9D"/>
    <w:rsid w:val="006C3F77"/>
    <w:rsid w:val="006C6560"/>
    <w:rsid w:val="006D2F93"/>
    <w:rsid w:val="006D6A49"/>
    <w:rsid w:val="006E0AEF"/>
    <w:rsid w:val="006F52E9"/>
    <w:rsid w:val="00700961"/>
    <w:rsid w:val="00707863"/>
    <w:rsid w:val="0071072E"/>
    <w:rsid w:val="00713B79"/>
    <w:rsid w:val="00720200"/>
    <w:rsid w:val="00724F18"/>
    <w:rsid w:val="00725D8A"/>
    <w:rsid w:val="00732017"/>
    <w:rsid w:val="00734BE8"/>
    <w:rsid w:val="00737119"/>
    <w:rsid w:val="007618BB"/>
    <w:rsid w:val="00764E81"/>
    <w:rsid w:val="007657EC"/>
    <w:rsid w:val="0077280C"/>
    <w:rsid w:val="00775AEE"/>
    <w:rsid w:val="007842D3"/>
    <w:rsid w:val="007971F0"/>
    <w:rsid w:val="007A640D"/>
    <w:rsid w:val="007B12CB"/>
    <w:rsid w:val="007B597C"/>
    <w:rsid w:val="007B7888"/>
    <w:rsid w:val="007B78A5"/>
    <w:rsid w:val="007C07BE"/>
    <w:rsid w:val="007C139C"/>
    <w:rsid w:val="007C69AD"/>
    <w:rsid w:val="007D0841"/>
    <w:rsid w:val="007D3375"/>
    <w:rsid w:val="007D5F7D"/>
    <w:rsid w:val="007D7502"/>
    <w:rsid w:val="007E3817"/>
    <w:rsid w:val="007E5151"/>
    <w:rsid w:val="00804AD9"/>
    <w:rsid w:val="00816ABE"/>
    <w:rsid w:val="0082488B"/>
    <w:rsid w:val="00827371"/>
    <w:rsid w:val="00831061"/>
    <w:rsid w:val="0083278F"/>
    <w:rsid w:val="00832B28"/>
    <w:rsid w:val="00834083"/>
    <w:rsid w:val="00834D0E"/>
    <w:rsid w:val="008477FA"/>
    <w:rsid w:val="008504A6"/>
    <w:rsid w:val="00855DD9"/>
    <w:rsid w:val="00855F55"/>
    <w:rsid w:val="008710CA"/>
    <w:rsid w:val="00873F13"/>
    <w:rsid w:val="00876267"/>
    <w:rsid w:val="008775F9"/>
    <w:rsid w:val="00886B92"/>
    <w:rsid w:val="008879E3"/>
    <w:rsid w:val="00896511"/>
    <w:rsid w:val="00896EDA"/>
    <w:rsid w:val="008B0446"/>
    <w:rsid w:val="008C25AA"/>
    <w:rsid w:val="008C6E9D"/>
    <w:rsid w:val="008D6159"/>
    <w:rsid w:val="008D718D"/>
    <w:rsid w:val="008E3D21"/>
    <w:rsid w:val="008E4E05"/>
    <w:rsid w:val="008E5338"/>
    <w:rsid w:val="008E6A9E"/>
    <w:rsid w:val="008F06BC"/>
    <w:rsid w:val="008F5F03"/>
    <w:rsid w:val="009011F6"/>
    <w:rsid w:val="00905413"/>
    <w:rsid w:val="00905E0D"/>
    <w:rsid w:val="009164AB"/>
    <w:rsid w:val="009243DA"/>
    <w:rsid w:val="00924782"/>
    <w:rsid w:val="00925095"/>
    <w:rsid w:val="00931C89"/>
    <w:rsid w:val="00947B15"/>
    <w:rsid w:val="00954751"/>
    <w:rsid w:val="00962471"/>
    <w:rsid w:val="009731BF"/>
    <w:rsid w:val="0097398A"/>
    <w:rsid w:val="00973B5D"/>
    <w:rsid w:val="0098045E"/>
    <w:rsid w:val="00987DA3"/>
    <w:rsid w:val="009A1061"/>
    <w:rsid w:val="009D05FE"/>
    <w:rsid w:val="009D6A11"/>
    <w:rsid w:val="009E1623"/>
    <w:rsid w:val="009E18A0"/>
    <w:rsid w:val="009E66C3"/>
    <w:rsid w:val="009E7DC3"/>
    <w:rsid w:val="009F2F47"/>
    <w:rsid w:val="009F51AE"/>
    <w:rsid w:val="00A03D71"/>
    <w:rsid w:val="00A11060"/>
    <w:rsid w:val="00A135A4"/>
    <w:rsid w:val="00A145DF"/>
    <w:rsid w:val="00A16A33"/>
    <w:rsid w:val="00A23249"/>
    <w:rsid w:val="00A44669"/>
    <w:rsid w:val="00A63D3C"/>
    <w:rsid w:val="00A74660"/>
    <w:rsid w:val="00A7799B"/>
    <w:rsid w:val="00A81630"/>
    <w:rsid w:val="00A81945"/>
    <w:rsid w:val="00A825A8"/>
    <w:rsid w:val="00A85F09"/>
    <w:rsid w:val="00AA14A2"/>
    <w:rsid w:val="00AB036E"/>
    <w:rsid w:val="00AB36C2"/>
    <w:rsid w:val="00AB3A70"/>
    <w:rsid w:val="00AC50F1"/>
    <w:rsid w:val="00AC5137"/>
    <w:rsid w:val="00AE40D4"/>
    <w:rsid w:val="00AE7B5D"/>
    <w:rsid w:val="00AF0BF9"/>
    <w:rsid w:val="00AF27A0"/>
    <w:rsid w:val="00AF2C6B"/>
    <w:rsid w:val="00AF6E93"/>
    <w:rsid w:val="00B012D3"/>
    <w:rsid w:val="00B0326B"/>
    <w:rsid w:val="00B075C2"/>
    <w:rsid w:val="00B12020"/>
    <w:rsid w:val="00B142B9"/>
    <w:rsid w:val="00B149B6"/>
    <w:rsid w:val="00B21AC2"/>
    <w:rsid w:val="00B40204"/>
    <w:rsid w:val="00B413D3"/>
    <w:rsid w:val="00B54F54"/>
    <w:rsid w:val="00B667F3"/>
    <w:rsid w:val="00B951A8"/>
    <w:rsid w:val="00B97B73"/>
    <w:rsid w:val="00BA2D9F"/>
    <w:rsid w:val="00BA4CE0"/>
    <w:rsid w:val="00BA4D9D"/>
    <w:rsid w:val="00BA7A48"/>
    <w:rsid w:val="00BB161D"/>
    <w:rsid w:val="00BC3B0A"/>
    <w:rsid w:val="00BC4AB7"/>
    <w:rsid w:val="00BD1957"/>
    <w:rsid w:val="00BD3CFB"/>
    <w:rsid w:val="00BD60D7"/>
    <w:rsid w:val="00BE288A"/>
    <w:rsid w:val="00BE595E"/>
    <w:rsid w:val="00BF3DAF"/>
    <w:rsid w:val="00BF431B"/>
    <w:rsid w:val="00BF7765"/>
    <w:rsid w:val="00C07056"/>
    <w:rsid w:val="00C420BC"/>
    <w:rsid w:val="00C4638D"/>
    <w:rsid w:val="00C50DA5"/>
    <w:rsid w:val="00C510B5"/>
    <w:rsid w:val="00C5295F"/>
    <w:rsid w:val="00C56888"/>
    <w:rsid w:val="00C56B76"/>
    <w:rsid w:val="00C57210"/>
    <w:rsid w:val="00C70CC4"/>
    <w:rsid w:val="00C73041"/>
    <w:rsid w:val="00C73EE3"/>
    <w:rsid w:val="00C90B1B"/>
    <w:rsid w:val="00C9538A"/>
    <w:rsid w:val="00CA7C4E"/>
    <w:rsid w:val="00CB5717"/>
    <w:rsid w:val="00CB7972"/>
    <w:rsid w:val="00CC0942"/>
    <w:rsid w:val="00CC6B2A"/>
    <w:rsid w:val="00CD40B9"/>
    <w:rsid w:val="00CE0A7D"/>
    <w:rsid w:val="00CE31C0"/>
    <w:rsid w:val="00CE49B8"/>
    <w:rsid w:val="00CF029A"/>
    <w:rsid w:val="00CF2427"/>
    <w:rsid w:val="00CF7C9A"/>
    <w:rsid w:val="00D0114E"/>
    <w:rsid w:val="00D030A1"/>
    <w:rsid w:val="00D06C48"/>
    <w:rsid w:val="00D111D4"/>
    <w:rsid w:val="00D14DCA"/>
    <w:rsid w:val="00D1716F"/>
    <w:rsid w:val="00D17469"/>
    <w:rsid w:val="00D20C77"/>
    <w:rsid w:val="00D35DC7"/>
    <w:rsid w:val="00D40328"/>
    <w:rsid w:val="00D46286"/>
    <w:rsid w:val="00D47606"/>
    <w:rsid w:val="00D47939"/>
    <w:rsid w:val="00D520B3"/>
    <w:rsid w:val="00D52FA6"/>
    <w:rsid w:val="00D539A2"/>
    <w:rsid w:val="00D62AB1"/>
    <w:rsid w:val="00D674E0"/>
    <w:rsid w:val="00D74500"/>
    <w:rsid w:val="00D83042"/>
    <w:rsid w:val="00D85673"/>
    <w:rsid w:val="00D872B0"/>
    <w:rsid w:val="00DA28FB"/>
    <w:rsid w:val="00DB2096"/>
    <w:rsid w:val="00DC292B"/>
    <w:rsid w:val="00DD122D"/>
    <w:rsid w:val="00DD4D45"/>
    <w:rsid w:val="00DD57BF"/>
    <w:rsid w:val="00DD5981"/>
    <w:rsid w:val="00DE6914"/>
    <w:rsid w:val="00DF7B2F"/>
    <w:rsid w:val="00E0198E"/>
    <w:rsid w:val="00E14004"/>
    <w:rsid w:val="00E225A7"/>
    <w:rsid w:val="00E231B4"/>
    <w:rsid w:val="00E309D9"/>
    <w:rsid w:val="00E30BB3"/>
    <w:rsid w:val="00E31181"/>
    <w:rsid w:val="00E372EC"/>
    <w:rsid w:val="00E411D7"/>
    <w:rsid w:val="00E52CEF"/>
    <w:rsid w:val="00E57A84"/>
    <w:rsid w:val="00E619B1"/>
    <w:rsid w:val="00E61C1F"/>
    <w:rsid w:val="00E66F08"/>
    <w:rsid w:val="00E74C76"/>
    <w:rsid w:val="00E76265"/>
    <w:rsid w:val="00E87FD5"/>
    <w:rsid w:val="00E91D3B"/>
    <w:rsid w:val="00E95B72"/>
    <w:rsid w:val="00EA03F3"/>
    <w:rsid w:val="00EB753F"/>
    <w:rsid w:val="00EB7684"/>
    <w:rsid w:val="00EC3F52"/>
    <w:rsid w:val="00EC50B5"/>
    <w:rsid w:val="00EC6B53"/>
    <w:rsid w:val="00EC7E24"/>
    <w:rsid w:val="00ED5008"/>
    <w:rsid w:val="00ED7933"/>
    <w:rsid w:val="00EE0BAD"/>
    <w:rsid w:val="00EE116B"/>
    <w:rsid w:val="00EE1611"/>
    <w:rsid w:val="00EE6458"/>
    <w:rsid w:val="00F05467"/>
    <w:rsid w:val="00F07B9E"/>
    <w:rsid w:val="00F11849"/>
    <w:rsid w:val="00F33140"/>
    <w:rsid w:val="00F3699A"/>
    <w:rsid w:val="00F37C89"/>
    <w:rsid w:val="00F41C6A"/>
    <w:rsid w:val="00F41E02"/>
    <w:rsid w:val="00F505AD"/>
    <w:rsid w:val="00F5693F"/>
    <w:rsid w:val="00F65A4E"/>
    <w:rsid w:val="00F65C70"/>
    <w:rsid w:val="00F80346"/>
    <w:rsid w:val="00F90ECB"/>
    <w:rsid w:val="00F91F0E"/>
    <w:rsid w:val="00F97427"/>
    <w:rsid w:val="00F97F82"/>
    <w:rsid w:val="00FB2DA4"/>
    <w:rsid w:val="00FC18D5"/>
    <w:rsid w:val="00FC3F30"/>
    <w:rsid w:val="00FD38B6"/>
    <w:rsid w:val="00FF7E1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8D58EED"/>
  <w15:chartTrackingRefBased/>
  <w15:docId w15:val="{D1E52A5D-5C19-49AB-9DF5-C234A3286A0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B036E"/>
    <w:pPr>
      <w:spacing w:after="0" w:line="360" w:lineRule="auto"/>
      <w:jc w:val="both"/>
    </w:pPr>
    <w:rPr>
      <w:lang w:val="en-US"/>
    </w:rPr>
  </w:style>
  <w:style w:type="paragraph" w:styleId="Heading1">
    <w:name w:val="heading 1"/>
    <w:next w:val="Normal"/>
    <w:link w:val="Heading1Char"/>
    <w:uiPriority w:val="9"/>
    <w:qFormat/>
    <w:rsid w:val="00AB036E"/>
    <w:pPr>
      <w:keepNext/>
      <w:keepLines/>
      <w:spacing w:before="120" w:after="40" w:line="360" w:lineRule="auto"/>
      <w:jc w:val="both"/>
      <w:outlineLvl w:val="0"/>
    </w:pPr>
    <w:rPr>
      <w:rFonts w:ascii="Times New Roman" w:eastAsiaTheme="majorEastAsia" w:hAnsi="Times New Roman" w:cstheme="majorBidi"/>
      <w:b/>
      <w:color w:val="993366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32B2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32B2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32B2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32B2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32B28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32B28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32B28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32B28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B036E"/>
    <w:rPr>
      <w:rFonts w:ascii="Times New Roman" w:eastAsiaTheme="majorEastAsia" w:hAnsi="Times New Roman" w:cstheme="majorBidi"/>
      <w:b/>
      <w:color w:val="993366"/>
      <w:sz w:val="32"/>
      <w:szCs w:val="32"/>
    </w:rPr>
  </w:style>
  <w:style w:type="paragraph" w:styleId="Subtitle">
    <w:name w:val="Subtitle"/>
    <w:basedOn w:val="Heading1"/>
    <w:next w:val="Normal"/>
    <w:link w:val="SubtitleChar"/>
    <w:uiPriority w:val="11"/>
    <w:qFormat/>
    <w:rsid w:val="00AB036E"/>
    <w:pPr>
      <w:numPr>
        <w:ilvl w:val="1"/>
      </w:numPr>
      <w:spacing w:before="0" w:after="0"/>
    </w:pPr>
    <w:rPr>
      <w:rFonts w:eastAsiaTheme="minorEastAsia"/>
      <w:b w:val="0"/>
      <w:i/>
      <w:color w:val="auto"/>
      <w:spacing w:val="15"/>
      <w:sz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B036E"/>
    <w:rPr>
      <w:rFonts w:ascii="Times New Roman" w:eastAsiaTheme="minorEastAsia" w:hAnsi="Times New Roman" w:cstheme="majorBidi"/>
      <w:i/>
      <w:spacing w:val="15"/>
      <w:sz w:val="28"/>
      <w:szCs w:val="32"/>
    </w:rPr>
  </w:style>
  <w:style w:type="character" w:styleId="Emphasis">
    <w:name w:val="Emphasis"/>
    <w:uiPriority w:val="20"/>
    <w:qFormat/>
    <w:rsid w:val="00AB036E"/>
    <w:rPr>
      <w:rFonts w:asciiTheme="minorHAnsi" w:hAnsiTheme="minorHAnsi"/>
      <w:b/>
      <w:i w:val="0"/>
      <w:iCs/>
      <w:color w:val="993366"/>
      <w:sz w:val="22"/>
    </w:rPr>
  </w:style>
  <w:style w:type="paragraph" w:styleId="Quote">
    <w:name w:val="Quote"/>
    <w:basedOn w:val="Normal"/>
    <w:next w:val="Normal"/>
    <w:link w:val="QuoteChar"/>
    <w:uiPriority w:val="29"/>
    <w:qFormat/>
    <w:rsid w:val="00AB036E"/>
    <w:pPr>
      <w:spacing w:before="80" w:after="40"/>
      <w:ind w:left="720" w:right="864"/>
    </w:pPr>
    <w:rPr>
      <w:i/>
      <w:iCs/>
      <w:color w:val="404040" w:themeColor="text1" w:themeTint="BF"/>
      <w:lang w:val="en-GB"/>
    </w:rPr>
  </w:style>
  <w:style w:type="character" w:customStyle="1" w:styleId="QuoteChar">
    <w:name w:val="Quote Char"/>
    <w:basedOn w:val="DefaultParagraphFont"/>
    <w:link w:val="Quote"/>
    <w:uiPriority w:val="29"/>
    <w:rsid w:val="00AB036E"/>
    <w:rPr>
      <w:i/>
      <w:iCs/>
      <w:color w:val="404040" w:themeColor="text1" w:themeTint="BF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32B28"/>
    <w:rPr>
      <w:rFonts w:asciiTheme="majorHAnsi" w:eastAsiaTheme="majorEastAsia" w:hAnsiTheme="majorHAnsi" w:cstheme="majorBidi"/>
      <w:color w:val="0F4761" w:themeColor="accent1" w:themeShade="BF"/>
      <w:sz w:val="32"/>
      <w:szCs w:val="32"/>
      <w:lang w:val="en-US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32B28"/>
    <w:rPr>
      <w:rFonts w:eastAsiaTheme="majorEastAsia" w:cstheme="majorBidi"/>
      <w:color w:val="0F4761" w:themeColor="accent1" w:themeShade="BF"/>
      <w:sz w:val="28"/>
      <w:szCs w:val="28"/>
      <w:lang w:val="en-US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32B28"/>
    <w:rPr>
      <w:rFonts w:eastAsiaTheme="majorEastAsia" w:cstheme="majorBidi"/>
      <w:i/>
      <w:iCs/>
      <w:color w:val="0F4761" w:themeColor="accent1" w:themeShade="BF"/>
      <w:lang w:val="en-US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32B28"/>
    <w:rPr>
      <w:rFonts w:eastAsiaTheme="majorEastAsia" w:cstheme="majorBidi"/>
      <w:color w:val="0F4761" w:themeColor="accent1" w:themeShade="BF"/>
      <w:lang w:val="en-US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32B28"/>
    <w:rPr>
      <w:rFonts w:eastAsiaTheme="majorEastAsia" w:cstheme="majorBidi"/>
      <w:i/>
      <w:iCs/>
      <w:color w:val="595959" w:themeColor="text1" w:themeTint="A6"/>
      <w:lang w:val="en-US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32B28"/>
    <w:rPr>
      <w:rFonts w:eastAsiaTheme="majorEastAsia" w:cstheme="majorBidi"/>
      <w:color w:val="595959" w:themeColor="text1" w:themeTint="A6"/>
      <w:lang w:val="en-US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32B28"/>
    <w:rPr>
      <w:rFonts w:eastAsiaTheme="majorEastAsia" w:cstheme="majorBidi"/>
      <w:i/>
      <w:iCs/>
      <w:color w:val="272727" w:themeColor="text1" w:themeTint="D8"/>
      <w:lang w:val="en-US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32B28"/>
    <w:rPr>
      <w:rFonts w:eastAsiaTheme="majorEastAsia" w:cstheme="majorBidi"/>
      <w:color w:val="272727" w:themeColor="text1" w:themeTint="D8"/>
      <w:lang w:val="en-US"/>
    </w:rPr>
  </w:style>
  <w:style w:type="paragraph" w:styleId="Title">
    <w:name w:val="Title"/>
    <w:basedOn w:val="Normal"/>
    <w:next w:val="Normal"/>
    <w:link w:val="TitleChar"/>
    <w:uiPriority w:val="10"/>
    <w:qFormat/>
    <w:rsid w:val="00832B2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32B28"/>
    <w:rPr>
      <w:rFonts w:asciiTheme="majorHAnsi" w:eastAsiaTheme="majorEastAsia" w:hAnsiTheme="majorHAnsi" w:cstheme="majorBidi"/>
      <w:spacing w:val="-10"/>
      <w:kern w:val="28"/>
      <w:sz w:val="56"/>
      <w:szCs w:val="56"/>
      <w:lang w:val="en-US"/>
    </w:rPr>
  </w:style>
  <w:style w:type="paragraph" w:styleId="ListParagraph">
    <w:name w:val="List Paragraph"/>
    <w:basedOn w:val="Normal"/>
    <w:uiPriority w:val="34"/>
    <w:qFormat/>
    <w:rsid w:val="00832B2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32B2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32B2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32B28"/>
    <w:rPr>
      <w:i/>
      <w:iCs/>
      <w:color w:val="0F4761" w:themeColor="accent1" w:themeShade="BF"/>
      <w:lang w:val="en-US"/>
    </w:rPr>
  </w:style>
  <w:style w:type="character" w:styleId="IntenseReference">
    <w:name w:val="Intense Reference"/>
    <w:basedOn w:val="DefaultParagraphFont"/>
    <w:uiPriority w:val="32"/>
    <w:qFormat/>
    <w:rsid w:val="00832B28"/>
    <w:rPr>
      <w:b/>
      <w:bCs/>
      <w:smallCaps/>
      <w:color w:val="0F4761" w:themeColor="accent1" w:themeShade="BF"/>
      <w:spacing w:val="5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380AA9"/>
    <w:pPr>
      <w:spacing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380AA9"/>
    <w:rPr>
      <w:sz w:val="20"/>
      <w:szCs w:val="20"/>
      <w:lang w:val="en-US"/>
    </w:rPr>
  </w:style>
  <w:style w:type="character" w:styleId="FootnoteReference">
    <w:name w:val="footnote reference"/>
    <w:basedOn w:val="DefaultParagraphFont"/>
    <w:uiPriority w:val="99"/>
    <w:semiHidden/>
    <w:unhideWhenUsed/>
    <w:rsid w:val="00380AA9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A135A4"/>
    <w:rPr>
      <w:color w:val="467886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.10.2307/1087620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doi.org/10.2307/1087910" TargetMode="Externa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85FC17F-92EA-46EE-A392-3E5D0536A95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649</TotalTime>
  <Pages>10</Pages>
  <Words>2138</Words>
  <Characters>12189</Characters>
  <Application>Microsoft Office Word</Application>
  <DocSecurity>0</DocSecurity>
  <Lines>101</Lines>
  <Paragraphs>28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14299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JANE BOYD</dc:creator>
  <cp:keywords/>
  <dc:description/>
  <cp:lastModifiedBy>JANE BOYD</cp:lastModifiedBy>
  <cp:revision>439</cp:revision>
  <dcterms:created xsi:type="dcterms:W3CDTF">2026-03-26T13:00:00Z</dcterms:created>
  <dcterms:modified xsi:type="dcterms:W3CDTF">2026-03-27T22:53:00Z</dcterms:modified>
</cp:coreProperties>
</file>