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mc:Ignorable="w14 wp14">
  <w:body>
    <w:p>
      <w:pPr>
        <w:rPr>
          <w:rFonts w:ascii="Arial" w:hAnsi="Arial"/>
          <w:sz w:val="22"/>
          <w:szCs w:val="22"/>
          <w:lang w:val="en"/>
        </w:rPr>
      </w:pPr>
      <w:r>
        <w:rPr>
          <w:rtl w:val="0"/>
        </w:rPr>
        <w:t xml:space="preserve">Geovic Gilbert Custodio </w:t>
      </w:r>
    </w:p>
    <w:p>
      <w:pPr>
        <w:rPr>
          <w:rFonts w:ascii="Arial" w:hAnsi="Arial"/>
          <w:sz w:val="22"/>
          <w:szCs w:val="22"/>
          <w:lang w:val="en"/>
        </w:rPr>
      </w:pPr>
      <w:r>
        <w:rPr>
          <w:rtl w:val="0"/>
        </w:rPr>
        <w:t>1701690</w:t>
      </w:r>
    </w:p>
    <w:p>
      <w:pPr>
        <w:rPr>
          <w:rFonts w:ascii="Arial" w:hAnsi="Arial"/>
          <w:sz w:val="22"/>
          <w:szCs w:val="22"/>
          <w:lang w:val="en"/>
        </w:rPr>
      </w:pPr>
      <w:r>
        <w:rPr>
          <w:rFonts w:ascii="Arial" w:hAnsi="Arial"/>
          <w:vanish w:val="0"/>
          <w:color w:val="000000"/>
          <w:sz w:val="22"/>
          <w:szCs w:val="22"/>
          <w:rtl w:val="0"/>
          <w:lang w:val="en-GB"/>
        </w:rPr>
        <w:t xml:space="preserve">BA Digital Film and TV Production </w:t>
      </w:r>
    </w:p>
    <w:p>
      <w:pPr>
        <w:rPr>
          <w:rFonts w:ascii="Arial" w:hAnsi="Arial"/>
          <w:sz w:val="22"/>
          <w:szCs w:val="22"/>
          <w:lang w:val="en"/>
        </w:rPr>
      </w:pPr>
      <w:r>
        <w:rPr>
          <w:rFonts w:ascii="Arial" w:hAnsi="Arial"/>
          <w:vanish w:val="0"/>
          <w:color w:val="000000"/>
          <w:sz w:val="22"/>
          <w:szCs w:val="22"/>
          <w:rtl w:val="0"/>
          <w:lang w:val="en-GB"/>
        </w:rPr>
        <w:t xml:space="preserve">Timi O’Neill </w:t>
      </w:r>
    </w:p>
    <w:p>
      <w:pPr>
        <w:rPr>
          <w:rFonts w:ascii="Arial" w:hAnsi="Arial"/>
          <w:sz w:val="22"/>
          <w:szCs w:val="22"/>
          <w:lang w:val="en"/>
        </w:rPr>
      </w:pPr>
      <w:r>
        <w:rPr>
          <w:rFonts w:ascii="Arial" w:hAnsi="Arial"/>
          <w:vanish w:val="0"/>
          <w:color w:val="000000"/>
          <w:sz w:val="22"/>
          <w:szCs w:val="22"/>
          <w:rtl w:val="0"/>
          <w:lang w:val="en-GB"/>
        </w:rPr>
        <w:t>Word Count: 4282 Words</w:t>
      </w:r>
    </w:p>
    <w:p>
      <w:pPr>
        <w:rPr>
          <w:rFonts w:ascii="Arial" w:hAnsi="Arial"/>
          <w:sz w:val="22"/>
          <w:szCs w:val="22"/>
          <w:lang w:val="en"/>
        </w:rPr>
      </w:pPr>
    </w:p>
    <w:p>
      <w:pPr>
        <w:rPr>
          <w:rFonts w:ascii="Arial" w:hAnsi="Arial"/>
          <w:sz w:val="22"/>
          <w:szCs w:val="22"/>
          <w:lang w:val="en"/>
        </w:rPr>
      </w:pPr>
    </w:p>
    <w:p>
      <w:pPr>
        <w:jc w:val="center"/>
        <w:rPr>
          <w:rFonts w:ascii="Arial" w:hAnsi="Arial"/>
          <w:sz w:val="22"/>
          <w:szCs w:val="22"/>
          <w:u w:val="single"/>
          <w:lang w:val="en"/>
        </w:rPr>
      </w:pPr>
      <w:r>
        <w:rPr>
          <w:u w:val="single"/>
          <w:rtl w:val="0"/>
        </w:rPr>
        <w:t>Breaking the Gay Cliche</w:t>
      </w:r>
      <w:r>
        <w:rPr>
          <w:rFonts w:ascii="Arial" w:hAnsi="Arial"/>
          <w:vanish w:val="0"/>
          <w:color w:val="000000"/>
          <w:sz w:val="22"/>
          <w:szCs w:val="22"/>
          <w:u w:val="single"/>
          <w:rtl w:val="0"/>
          <w:lang w:val="en-GB"/>
        </w:rPr>
        <w:t>:</w:t>
      </w:r>
      <w:r>
        <w:rPr>
          <w:u w:val="single"/>
          <w:rtl w:val="0"/>
        </w:rPr>
        <w:t xml:space="preserve"> How Brokeback Mountain Mirrors the Real World Repression of Homosexuality in Cinema and Revoultionised Queer Representation. </w:t>
      </w:r>
    </w:p>
    <w:p>
      <w:pPr>
        <w:jc w:val="center"/>
        <w:rPr>
          <w:rFonts w:ascii="Arial" w:hAnsi="Arial"/>
          <w:sz w:val="22"/>
          <w:szCs w:val="22"/>
          <w:u w:val="single"/>
          <w:lang w:val="en"/>
        </w:rPr>
      </w:pPr>
    </w:p>
    <w:p>
      <w:pPr>
        <w:rPr>
          <w:rFonts w:ascii="Arial" w:hAnsi="Arial"/>
          <w:sz w:val="22"/>
          <w:szCs w:val="22"/>
          <w:lang w:val="en"/>
        </w:rPr>
      </w:pPr>
    </w:p>
    <w:p>
      <w:pPr>
        <w:rPr>
          <w:rFonts w:ascii="Arial" w:hAnsi="Arial"/>
          <w:sz w:val="22"/>
          <w:szCs w:val="22"/>
          <w:lang w:val="en"/>
        </w:rPr>
      </w:pPr>
      <w:r>
        <w:rPr>
          <w:rtl w:val="0"/>
        </w:rPr>
        <w:t xml:space="preserve">The topic of homosexuality in cinema was first discussed in relation to William K.L. Dickson’s motion picture The Dickson Experimental Sound Film also titled, The Gay Brothers published in the year of 1895. While the main topic of conversation is the sound experiment and quest to sync sound to motion picture, people continue to discuss it for the two dancing closely together to the sound of the instrument recorded. Looking at it myself, the two men openly dancing together in such a close manner in broad daylight does, to an extent, show and represent that the social norms around men interacting together in that way were surprisingly far less strict then they would eventually come to be.[1] Even all the way into the 1920s where the only as well as first silent film that won an Academy Award for Best Picture,Wings, had the first same-sex kiss in 1927. This does not directly glorify or shun homosexuality but it spoke volumes to the acceptance at the time, particularly contrasting that to where the stance of accepting homosexuality favours later down the timeline. [2] </w:t>
      </w:r>
    </w:p>
    <w:p>
      <w:pPr>
        <w:rPr>
          <w:rFonts w:ascii="Arial" w:hAnsi="Arial"/>
          <w:sz w:val="22"/>
          <w:szCs w:val="22"/>
          <w:lang w:val="en"/>
        </w:rPr>
      </w:pPr>
      <w:r>
        <w:rPr>
          <w:rtl w:val="0"/>
        </w:rPr>
        <w:t xml:space="preserve">The author of “The History of the Kiss: The Birth of Popular Culture”, Danesi, says that the kiss in Wings “unconsciously started the process of opening up America’s rigid moral attitudes at the time” [3]. ‘The book titled Queer Images by benshoff and griffin chime into this with saying “as long as one mentained ones proper gender roles, same sex affection was allowed and even celebrated” [4]. </w:t>
      </w:r>
    </w:p>
    <w:p>
      <w:pPr>
        <w:rPr>
          <w:rFonts w:ascii="Arial" w:hAnsi="Arial"/>
          <w:sz w:val="22"/>
          <w:szCs w:val="22"/>
          <w:lang w:val="en"/>
        </w:rPr>
      </w:pPr>
    </w:p>
    <w:p>
      <w:pPr>
        <w:rPr>
          <w:rFonts w:ascii="Arial" w:hAnsi="Arial"/>
          <w:sz w:val="22"/>
          <w:szCs w:val="22"/>
          <w:lang w:val="en"/>
        </w:rPr>
      </w:pPr>
      <w:r>
        <w:rPr>
          <w:rtl w:val="0"/>
        </w:rPr>
        <w:t>This was at a time where the notion that sexuality and gender were the same so if you were a fem man, it meant that you wanted to be a woman. This way of thinking is what contributed to the stereotypical the feminine gay man and masculine lesbians in films in the time of the 1930s. While Dickinson continued to asses the wonders of syncing sound and motion picture, flamboyant and effeminate men which were described with the word “sissy” actually had a use and a valid reason which was to convey the plot of early silent films became prominent in early silent cinema, wherein theatricality was necessary to convey a film’s plot [1]</w:t>
      </w:r>
    </w:p>
    <w:p>
      <w:pPr>
        <w:rPr>
          <w:rFonts w:ascii="Arial" w:hAnsi="Arial"/>
          <w:sz w:val="22"/>
          <w:szCs w:val="22"/>
          <w:lang w:val="en"/>
        </w:rPr>
      </w:pPr>
    </w:p>
    <w:p>
      <w:pPr>
        <w:rPr>
          <w:rFonts w:ascii="Arial" w:hAnsi="Arial"/>
          <w:sz w:val="22"/>
          <w:szCs w:val="22"/>
          <w:lang w:val="en"/>
        </w:rPr>
      </w:pPr>
      <w:r>
        <w:rPr>
          <w:rtl w:val="0"/>
        </w:rPr>
        <w:t xml:space="preserve">Men were seen as fem were known as sissys or pansy. They were identified in ways such as their mannerisms, their fashion style and the way they spoke. The female version is the masculine woman who were identified by wearing men’s fashion and styling their hair like a man. through my past research looking at gender, it is argued that the stylings of a woman in typically seen in men’s clothing could also be a feminist move. Taken from the pages of “Undressing Cinema”, “De Beauvoir and Brownmiller are in accordance with many make fashion historians and commentators in their belief that women’s emancipation can only occur with the rejection of feminine clothing” [5]. In comparison to gay men, lesbian scenes were rare but the earliest example is in 1925 in Monta Bell’s Lady of The night while the film Morocco in 1930 shown this as a woman wore a suit and briefly kissing a woman in one scene. </w:t>
      </w:r>
    </w:p>
    <w:p>
      <w:pPr>
        <w:rPr>
          <w:rFonts w:ascii="Arial" w:hAnsi="Arial"/>
          <w:sz w:val="22"/>
          <w:szCs w:val="22"/>
          <w:lang w:val="en"/>
        </w:rPr>
      </w:pPr>
    </w:p>
    <w:p>
      <w:pPr>
        <w:rPr>
          <w:rFonts w:ascii="Arial" w:hAnsi="Arial"/>
          <w:sz w:val="22"/>
          <w:szCs w:val="22"/>
          <w:lang w:val="en"/>
        </w:rPr>
      </w:pPr>
      <w:r>
        <w:rPr>
          <w:rtl w:val="0"/>
        </w:rPr>
        <w:t>1929 was devastating for the American economy. With stock markets plummeting it was long until the Great Depression hit. At its height in 1933, the Great Depression caused severe unemployment and millions were bankrupt which resulted in years of difficulties and unfortunately, many took their own lives. However while this was happening, Hollywood entered a “golden age”. While many, myself included, would assume that the last priority Americans would have would be to see films in theatres, the Independent.com estimates that between 60 to 80 millions of Americans flocked to the theatres at least once a week. “In the early 1930s, an American movie ticket would buy you a cartoon, a newsreel, a B-feature and the main film, which amounted to something like four hours' entertainment for a nickel, the price back then of a gallon of petrol or a packet of cigarettes.”[7] The Independent.con informs us that “ The perceived wisdom was that Depression audiences went to the cinema to be distracted from their misery by escapist and romantic fare, but this is not entirely accurate. In fact a new mood of gritty cynicism emerged in Hollywood pictures that matched the grimness of the times. There were the glitzy distractions, of course; from the absurdly elaborate dancing set-pieces from the choreographer Busby Berkeley to lavish exercises in escapism like the Garbo classic Grand Hotel (1932) and the Fred Astaire/Ginger Rogers musical Flying Down to Rio (1933). But these were the exception rather than the rule, and most Depression films were grounded in the social realities of the time.”[7]</w:t>
      </w:r>
    </w:p>
    <w:p>
      <w:pPr>
        <w:rPr>
          <w:rFonts w:ascii="Arial" w:hAnsi="Arial"/>
          <w:sz w:val="22"/>
          <w:szCs w:val="22"/>
          <w:lang w:val="en"/>
        </w:rPr>
      </w:pPr>
    </w:p>
    <w:p>
      <w:pPr>
        <w:rPr>
          <w:rFonts w:ascii="Arial" w:hAnsi="Arial"/>
          <w:sz w:val="22"/>
          <w:szCs w:val="22"/>
          <w:lang w:val="en"/>
        </w:rPr>
      </w:pPr>
      <w:r>
        <w:rPr>
          <w:rtl w:val="0"/>
        </w:rPr>
        <w:t>The Great Depression resulted in film studios becoming more competitive and desperate to get people to their theatres as film studios owned their own theatres. One way to grab their attention was to be controversial. Controversy is used to gain attention with shock value and create conversation. CollinsDictionary.com defines this as making the said topic a “subject of intense public argument, disagreement, or disapproval”[8]. Film studios used homosexuality to draw conversation and intrigue to their films so they included violence, nudity and homosexuality. The sign of the cross by DeMilles is an example as it had an emperor with a male slave who was thought to be his lover and the emperes who is disrobed by another woman who performed an erotic dance as she did so and BrighLightsFilms.com said that these “shots of couples fondling and osculating during the orgy scene were far more provocative than anything previously shown in a major studio film. There was The Dance of the Naked Moon performed by an exotic named Joyzelle Joyner, in an exhibition of Sapphic seduction that promised to go the limit.”[9]</w:t>
      </w:r>
    </w:p>
    <w:p>
      <w:pPr>
        <w:rPr>
          <w:rFonts w:ascii="Arial" w:hAnsi="Arial"/>
          <w:sz w:val="22"/>
          <w:szCs w:val="22"/>
          <w:lang w:val="en"/>
        </w:rPr>
      </w:pPr>
    </w:p>
    <w:p>
      <w:pPr>
        <w:rPr>
          <w:rFonts w:ascii="Arial" w:hAnsi="Arial"/>
          <w:sz w:val="22"/>
          <w:szCs w:val="22"/>
          <w:lang w:val="en"/>
        </w:rPr>
      </w:pPr>
      <w:r>
        <w:rPr>
          <w:rtl w:val="0"/>
        </w:rPr>
        <w:t>Norbert Lusk who was the New York correspondent for the L.A. Times reported that “This picture is going to stir up some two-sided sentiment wherever it is shown, much of it being the boldest censor bait ever attempted in a picture.” It wasn’t long until Lusk would be proven right. BrightLightsFilms.com says ”there were angry comments from other Protestant writers, but most of the condemnation was Catholic. Cleveland Bishop Joseph Schrembs called the film a “damnable hypocrisy.” Jesuit America magazine called Joyzelle’s dance “the most un­pleasant bit of footage ever passed by the Hollywood censors.”</w:t>
      </w:r>
    </w:p>
    <w:p>
      <w:pPr>
        <w:rPr>
          <w:rFonts w:ascii="Arial" w:hAnsi="Arial"/>
          <w:sz w:val="22"/>
          <w:szCs w:val="22"/>
          <w:lang w:val="en"/>
        </w:rPr>
      </w:pPr>
      <w:r>
        <w:rPr>
          <w:rtl w:val="0"/>
        </w:rPr>
        <w:t xml:space="preserve">The catholic publisher Martin Quigley even said “This scene be­comes an incident liable to an evil audience effect.”[9] When asked by Will Hayes what DeMille was going to regarding the negative reactions to Joyzelle’s dance, he responded with “listen carefully to my words because you may want to quote them. Not a damn thing.” Received with confusion, DeMille repeated saying “not a damn thing [9].” </w:t>
      </w:r>
      <w:r>
        <w:rPr>
          <w:rtl w:val="0"/>
        </w:rPr>
        <w:t>This</w:t>
      </w:r>
      <w:r>
        <w:rPr>
          <w:rtl w:val="0"/>
        </w:rPr>
        <w:t xml:space="preserve"> didn’t sit very well with catholic and Protestant groups that got together to stop the production of these types of films being created. With an aim to prevent films which ‘promote’ homosexuality and other features that went against their religion and their morals, they created the “Legion of Decency“. The Legion of Decency collected 3 million pledges which led them to hold a rally in which 50,000 came to hear Cleveland bishop Joseph Schrembs and hear him chant “purify Hollywood or destroy Hollywood”[9].</w:t>
      </w:r>
    </w:p>
    <w:p>
      <w:pPr>
        <w:rPr>
          <w:rFonts w:ascii="Arial" w:hAnsi="Arial"/>
          <w:sz w:val="22"/>
          <w:szCs w:val="22"/>
          <w:lang w:val="en"/>
        </w:rPr>
      </w:pPr>
      <w:r>
        <w:rPr>
          <w:rtl w:val="0"/>
        </w:rPr>
        <w:t xml:space="preserve">Shortly after Production code in 1934 which chose what could and couldn’t be shown in Hollywood movies. Before this in 1915, films didn’t have First Amendment rights by the supreme courts as they thought it was just a business which meant it could be censored by the state as of when the state wanted. To gain control of their films, film studios created its own regulation with the support of religious groups. </w:t>
      </w:r>
    </w:p>
    <w:p>
      <w:pPr>
        <w:rPr>
          <w:rFonts w:ascii="Arial" w:hAnsi="Arial"/>
          <w:sz w:val="22"/>
          <w:szCs w:val="22"/>
          <w:lang w:val="en"/>
        </w:rPr>
      </w:pPr>
    </w:p>
    <w:p>
      <w:pPr>
        <w:rPr>
          <w:rFonts w:ascii="Arial" w:hAnsi="Arial"/>
          <w:sz w:val="22"/>
          <w:szCs w:val="22"/>
          <w:lang w:val="en"/>
        </w:rPr>
      </w:pPr>
      <w:r>
        <w:rPr>
          <w:rtl w:val="0"/>
        </w:rPr>
        <w:t xml:space="preserve">The legislation was enforced which meant projects with a homosexuality had to be changed. I found that adaptations are the best to look at for films created in this time as I am able to compare the original storyline with homosexuality included versus what film studios done to avoid homosexuality plots as to prevent their film from being taken down. The play titled “The Children’s Hour” which is based on the story that was based on an alleged lesbian relationship between two female teachers in an all girl school which was changed to a story about a love triangle where two women fight for the attention of a man. The original title was too connected to the original story so the title was changed from The Children’s Hour to These Three. The film “Lost Weekend” originally focused on a man going through a difficult time with his sexuality but the film adaptation switched that sexual frustration with writer's block [10]. </w:t>
      </w:r>
    </w:p>
    <w:p>
      <w:pPr>
        <w:rPr>
          <w:rFonts w:ascii="Arial" w:hAnsi="Arial"/>
          <w:sz w:val="22"/>
          <w:szCs w:val="22"/>
          <w:lang w:val="en"/>
        </w:rPr>
      </w:pPr>
      <w:r>
        <w:rPr>
          <w:rtl w:val="0"/>
        </w:rPr>
        <w:t>BrightLightsFilms.com concludes to say “When the film came up for reissue in 1935, Breen spoke for angry Catholics and decreed that it had to be cut. They censored it ruthlessly, removing nearly a reel of “immoral” scenes. The shorter version was reissued and remained in circulation for decades. In the ’60s it became a TV staple. When the DeMille Estate and MCA-Universal restored The Sign of the Cross to its original length in 1993, it was recognized for the work of art that it is. If DeMille had done no other film, his reputation would be secure. The Sign of the Cross is a glistening masterpiece[9].</w:t>
      </w:r>
    </w:p>
    <w:p>
      <w:pPr>
        <w:rPr>
          <w:rFonts w:ascii="Arial" w:hAnsi="Arial"/>
          <w:sz w:val="22"/>
          <w:szCs w:val="22"/>
          <w:lang w:val="en"/>
        </w:rPr>
      </w:pPr>
    </w:p>
    <w:p>
      <w:pPr>
        <w:rPr>
          <w:rFonts w:ascii="Arial" w:hAnsi="Arial"/>
          <w:sz w:val="22"/>
          <w:szCs w:val="22"/>
          <w:lang w:val="en"/>
        </w:rPr>
      </w:pPr>
      <w:r>
        <w:rPr>
          <w:rtl w:val="0"/>
        </w:rPr>
        <w:t>With such harsh rules in place, film studios had to figure out ways to sneak the original stories. The only way homosexuality was included films and television was by making them villainous and like villains, gay characters would end up being killed not prevail. This shown that not only did the legiskation mean a stop to showing homosexuality but of the little time they had on screen would be short live and resulted in show was them being killed and tortured for entertainment. Out.com explores a prevalent example, it being the Hitchcock film, Rope. The film that was released in 1948 and it featured a pair of “homicidal homosexuals” who, in a sensual manner, speak about the thrill they experienced while suffocating a man.[11]</w:t>
      </w:r>
    </w:p>
    <w:p>
      <w:pPr>
        <w:rPr>
          <w:rFonts w:ascii="Arial" w:hAnsi="Arial"/>
          <w:sz w:val="22"/>
          <w:szCs w:val="22"/>
          <w:lang w:val="en"/>
        </w:rPr>
      </w:pPr>
    </w:p>
    <w:p>
      <w:pPr>
        <w:rPr>
          <w:rFonts w:ascii="Arial" w:hAnsi="Arial"/>
          <w:sz w:val="22"/>
          <w:szCs w:val="22"/>
          <w:lang w:val="en"/>
        </w:rPr>
      </w:pPr>
      <w:r>
        <w:rPr>
          <w:rtl w:val="0"/>
        </w:rPr>
        <w:t xml:space="preserve">The California Law Review informs us that in the 50s, the Supreme Court reversed their initial decision which deemed films as a business that could be censored at any time, which led to the Legion of Decency and was now changed to eventually giving films the right to free speech and the protection of the First Amendment [12]. With this platform and ground, studio films became less and less scared of religious groups protest so the past regulation began being ignored and the new regulation was enforced. It didn’t mean the representation of homosexuality changed. In fact, what were villains turned to self hating individuals. This comes from the characters interactions continually being told that they are wrong and dirty which after time and time again resulted in homosexuals believing them. So what was once an industry that shown to go hate homosexuality, it then began making homosexuals hate themselves. Homosexuals were left with very little choice in regards to how they lived inter 60s and individuals went to bars or clubs where there were people like themselves, homosexuals found refuge in these establishments and they felt as though they could be their authentic selves without worrying about displaying same sex relations which was illegal in New York [13]. “The New York State Liquor Authority penalized and shut down establishments that served alcohol to known or suspected LGBT individuals, arguing that the mere gathering of homosexuals was disorderly” says History.com [13]. The mafia found it to be financially beneficial to cater for such a repressed group of people. This led to crime families to create gay bars and clubs, one being the Genovese family. The created the Stonewall Inn along with other bars. The Stonewall Inn was under a category type of a private bottle bar which meant that the Stonewall Inn didn’t actually need a liquor license as its patrons brought their own liquor. To keep up with the private club facade, the people who entered write down their names in a book upon entry. The Genovese family took care of the legal aspects by bribing the New York’s Sixth Police Precinct “to ignore the activities occurring within the club” [13]. 1969 came the Stonewall uprising. In an article titled “The Stonewall Riots” written by the editors of History.com we learn about the events that unfolded that led to the Stonewall uprising also known as the Stonewall riots. </w:t>
      </w:r>
    </w:p>
    <w:p>
      <w:pPr>
        <w:rPr>
          <w:rFonts w:ascii="Arial" w:hAnsi="Arial"/>
          <w:sz w:val="22"/>
          <w:szCs w:val="22"/>
          <w:lang w:val="en"/>
        </w:rPr>
      </w:pPr>
      <w:r>
        <w:rPr>
          <w:rtl w:val="0"/>
        </w:rPr>
        <w:t xml:space="preserve">At the time, law enforcement could be easily bribed to ignore what went on in these gay bars. This was one of the few operating systems the Mafia and the law would work together to keep the bars up and running but one important under-the-table system was that everyone depended on was how members of the law enforcement would come in and, for a price, and shed information on when the bars would get raided. This would give the bar time to ensure any evidence of its purpose of service would be removed which meant that the raids would be unsuccessful in finding out that it was an establishment for homosexuals. Unfortunately on the night of the 28th of June, without warning, police raided the bar and illegal acts were found. The police acted in a rough manner, in a way that had no regard for the safety of the people they arrested. Instead of fleeing scene, many people felt that they were done from running away and that enough was enough. History.com paints the picture as “armed with a warrant, police officers entered the club, roughed up patrons, and, finding bootlegged alcohol, arrested 13 people, including employees and people violating the state’s gender-appropriate clothing statute (female officers would take suspected cross-dressing patrons into the bathroom to check their sex” [13]. People were shocked to see how the police treated the victims and began to get angry. They protested and eventually broke into a riot. It escalated to the point where people attempted to set the bar alight where the police had barricaded themselves into [13]. </w:t>
      </w:r>
    </w:p>
    <w:p>
      <w:pPr>
        <w:rPr>
          <w:rFonts w:ascii="Arial" w:hAnsi="Arial"/>
          <w:sz w:val="22"/>
          <w:szCs w:val="22"/>
          <w:lang w:val="en"/>
        </w:rPr>
      </w:pPr>
    </w:p>
    <w:p>
      <w:pPr>
        <w:rPr>
          <w:rFonts w:ascii="Arial" w:hAnsi="Arial"/>
          <w:sz w:val="22"/>
          <w:szCs w:val="22"/>
          <w:lang w:val="en"/>
        </w:rPr>
      </w:pPr>
      <w:r>
        <w:rPr>
          <w:rtl w:val="0"/>
        </w:rPr>
        <w:t xml:space="preserve">History.com concludes that even “though the Stonewall uprising didn’t start the gay rights movement, it was a galvanizing force for LGBT political activism, leading to numerous gay rights organizations, including the Gay Liberation Front, Human Rights Campaign, GLAAD (formerly Gay and Lesbian Alliance Against Defamation), and PFLAG (formerly Parents, Families and Friends of Lesbians and Gays)” [13]. It opened America’s eyes to the effects of homophobia and that the negative portrayals were affecting real people. It was then that film studios realised that they could make money from films directed to homosexuals. </w:t>
      </w:r>
    </w:p>
    <w:p>
      <w:pPr>
        <w:rPr>
          <w:rFonts w:ascii="Arial" w:hAnsi="Arial"/>
          <w:sz w:val="22"/>
          <w:szCs w:val="22"/>
          <w:lang w:val="en"/>
        </w:rPr>
      </w:pPr>
    </w:p>
    <w:p>
      <w:pPr>
        <w:rPr>
          <w:rFonts w:ascii="Arial" w:hAnsi="Arial"/>
          <w:sz w:val="22"/>
          <w:szCs w:val="22"/>
          <w:lang w:val="en"/>
        </w:rPr>
      </w:pPr>
      <w:r>
        <w:rPr>
          <w:rtl w:val="0"/>
        </w:rPr>
        <w:t>1970s came the sexual revolution which was a great time for homosexuality in cinema. Huge leaps forward depicting homosexuals and their relationships with films such as Sunday Bloody Sunday, Midnight Cowboy, Cabaret which “was credited in The Celluloid Closet as being the first Hollywood movie to openly celebrate the gay lifestyle.” However that high was short lived as advances that were made in homosexual representation roll back in the mainstream thanks to religious groups but unfortunately the AIDS epidemic in the 80s became exclusively linked with homosexuals. AIDS epidemic meant that gays were really looked down upon the villains roles that were a thing of the past are used once again.</w:t>
      </w:r>
    </w:p>
    <w:p>
      <w:pPr>
        <w:rPr>
          <w:rFonts w:ascii="Arial" w:hAnsi="Arial"/>
          <w:sz w:val="22"/>
          <w:szCs w:val="22"/>
          <w:lang w:val="en"/>
        </w:rPr>
      </w:pPr>
    </w:p>
    <w:p>
      <w:pPr>
        <w:rPr>
          <w:rFonts w:ascii="Arial" w:hAnsi="Arial"/>
          <w:sz w:val="22"/>
          <w:szCs w:val="22"/>
          <w:lang w:val="en"/>
        </w:rPr>
      </w:pPr>
      <w:r>
        <w:rPr>
          <w:rtl w:val="0"/>
        </w:rPr>
        <w:t>Early 1990s were a time for low budget independent film makers to continue creating films that didn’t follow the mainstream that depicted homosexuality as bad and produced the likes of Born in flame, Mala Noche and She Must Be Seeing Things.</w:t>
      </w:r>
    </w:p>
    <w:p>
      <w:pPr>
        <w:rPr>
          <w:rFonts w:ascii="Arial" w:hAnsi="Arial"/>
          <w:sz w:val="22"/>
          <w:szCs w:val="22"/>
          <w:highlight w:val="white"/>
          <w:lang w:val="en"/>
        </w:rPr>
      </w:pPr>
      <w:r>
        <w:rPr>
          <w:rtl w:val="0"/>
        </w:rPr>
        <w:t>This contributed to what critic B. Ruby Rich called new queers cinema in 1990s and birthed the likes of Paris is burning, poison and living end. In “Aids and the New Queer Cinema” auther, Monica B. Pearl describes the New Queer Cinema as an independant gay cinema that was created in the AIDS epidemic in the 80s [15]. In these films identity and sexuality were presented as fluid as opposed to rigid stereotypes that Americans perceived it to be. Pearl paints the picture of how the AIDS epidemic greatly impacted the industry of literature, visual arts and music but how it affected the film industry and the perception of homosexuals is one of which that cannot compare. I wanted to educate myself in the topic of AIDS To further understand and fully encompass its effects on Americans in the 80’s. Pearl encapsulates the science behind it as “retrovirus, which compromises the body's immune system by becoming part of the body that it infects. In this way, when the immune system attempts to fight the forign infection, it ends up battling the body that harbours it, the body's attempt to save itself is what kills it” [15]. Knowledge, or the lack thereof, plays a huge part in the perceived correlation of HIV and AIDS to homesexuals. Avert is an organisation that aims to inform the public on the virus. “</w:t>
      </w:r>
      <w:r>
        <w:rPr>
          <w:highlight w:val="white"/>
          <w:rtl w:val="0"/>
        </w:rPr>
        <w:t xml:space="preserve">Our mission is to ensure widespread knowledge and understanding of HIV and AIDS, in order to reduce infections and improve the lives of those affected.  We will do this by promoting innovative approaches, partnerships and action to inform and empower” [16]. Avert informs us that correlation with the virus to homosexual induviduals was always there. </w:t>
      </w:r>
    </w:p>
    <w:p>
      <w:pPr>
        <w:rPr>
          <w:rFonts w:ascii="Arial" w:hAnsi="Arial"/>
          <w:sz w:val="22"/>
          <w:szCs w:val="22"/>
          <w:highlight w:val="white"/>
          <w:lang w:val="en"/>
        </w:rPr>
      </w:pPr>
    </w:p>
    <w:p>
      <w:pPr>
        <w:rPr>
          <w:rFonts w:ascii="Arial" w:hAnsi="Arial"/>
          <w:sz w:val="22"/>
          <w:szCs w:val="22"/>
          <w:highlight w:val="white"/>
          <w:lang w:val="en"/>
        </w:rPr>
      </w:pPr>
      <w:r>
        <w:rPr>
          <w:highlight w:val="white"/>
          <w:rtl w:val="0"/>
        </w:rPr>
        <w:t xml:space="preserve">According to Avert.Org, “the global HIV epidemic has always been closely linked with negative attitudes towards LGBT people, especially men who have sex with men </w:t>
      </w:r>
      <w:r>
        <w:rPr>
          <w:highlight w:val="white"/>
          <w:rtl w:val="0"/>
        </w:rPr>
        <w:t xml:space="preserve">which is </w:t>
      </w:r>
      <w:r>
        <w:rPr>
          <w:highlight w:val="white"/>
          <w:rtl w:val="0"/>
        </w:rPr>
        <w:t>sometimes referred to as MSM</w:t>
      </w:r>
      <w:r>
        <w:rPr>
          <w:highlight w:val="white"/>
          <w:rtl w:val="0"/>
        </w:rPr>
        <w:t xml:space="preserve"> which is </w:t>
      </w:r>
      <w:r>
        <w:rPr>
          <w:highlight w:val="white"/>
          <w:rtl w:val="0"/>
        </w:rPr>
        <w:t>a group that is particularly affected by HIV and AIDS. At the beginning of HIV epidemic, in many countries gay men and other men who have sex with men were frequently singled out for abuse as they were seen to be responsible for the transmission of HIV. Sensational reporting in the press, which became increasingly homophobic, fuelled this view. Headlines such as “Alert over ‘gay plague’”and “‘Gay plague’ may lead to blood ban on homosexuals”demonised the LGBT community” [16].</w:t>
      </w:r>
    </w:p>
    <w:p>
      <w:pPr>
        <w:rPr>
          <w:rFonts w:ascii="Arial" w:hAnsi="Arial"/>
          <w:sz w:val="22"/>
          <w:szCs w:val="22"/>
          <w:highlight w:val="white"/>
          <w:lang w:val="en"/>
        </w:rPr>
      </w:pPr>
      <w:r>
        <w:rPr>
          <w:highlight w:val="white"/>
          <w:rtl w:val="0"/>
        </w:rPr>
        <w:t xml:space="preserve">It has been debated that many New Queer Cinema has come from and been created from AIDS actvism which I find mesmerisng and very empowering. The AIDS Coalition to Unleash Power were a direct action group which was known as ACT UP. While they have done so much to correct the preconceived notions the public regarding the virus, recording videos to spread their message was arguably the spark to start the New Queer Cinema. There were incorrect information and steep misrepresentation in the mainstream media in regards to what AIDS and HIV was and how the virus operated. ACT UP would take it upon themselves to show people the truth by recording what it was really like for people living with HIV and AIDS. Damned Interfering Video Activist Television also known as DIVA TV, contributed in creating these documentaries and making AIDS Media. Originally, the AIDS media was used to record their demonstrations and protests as they would be able to have evidence to correct mainstream media that portrayed them in a bad light and to show the mistreatment caused by law enforcement during the protests [15]. </w:t>
      </w:r>
    </w:p>
    <w:p>
      <w:pPr>
        <w:rPr>
          <w:rFonts w:ascii="Arial" w:hAnsi="Arial"/>
          <w:sz w:val="22"/>
          <w:szCs w:val="22"/>
          <w:highlight w:val="white"/>
          <w:lang w:val="en"/>
        </w:rPr>
      </w:pPr>
      <w:r>
        <w:rPr>
          <w:highlight w:val="white"/>
          <w:rtl w:val="0"/>
        </w:rPr>
        <w:t xml:space="preserve"> </w:t>
      </w:r>
    </w:p>
    <w:p>
      <w:pPr>
        <w:rPr>
          <w:rFonts w:ascii="Arial" w:hAnsi="Arial"/>
          <w:sz w:val="22"/>
          <w:szCs w:val="22"/>
          <w:highlight w:val="white"/>
          <w:lang w:val="en"/>
        </w:rPr>
      </w:pPr>
      <w:r>
        <w:rPr>
          <w:highlight w:val="white"/>
          <w:rtl w:val="0"/>
        </w:rPr>
        <w:t xml:space="preserve">Alexandra Juhsz in her book, AIDS TV, that it was really important that AIDS media matched their competition as close as they could to have any chance of being heard. While it was unrealistic that AIDS media could could get professional, news reporter level equipment but having the platform of video was a massive step in the right direction. </w:t>
      </w:r>
    </w:p>
    <w:p>
      <w:pPr>
        <w:rPr>
          <w:rFonts w:ascii="Arial" w:hAnsi="Arial"/>
          <w:sz w:val="22"/>
          <w:szCs w:val="22"/>
          <w:highlight w:val="white"/>
          <w:lang w:val="en"/>
        </w:rPr>
      </w:pPr>
      <w:r>
        <w:rPr>
          <w:highlight w:val="white"/>
          <w:rtl w:val="0"/>
        </w:rPr>
        <w:t>“The potential of media production for those individuals and communities who never could afford it or master it occurred just as a social crimes of massive proportions and multiple dimensions begged to be represented in a manner available to the most and least economically privileged. The politics of AIDS - the demands for better quality of life for the people affected by this epidemic are well matched with the potential and politics of video”</w:t>
      </w:r>
    </w:p>
    <w:p>
      <w:pPr>
        <w:rPr>
          <w:rFonts w:ascii="Arial" w:hAnsi="Arial"/>
          <w:sz w:val="22"/>
          <w:szCs w:val="22"/>
          <w:highlight w:val="white"/>
          <w:lang w:val="en"/>
        </w:rPr>
      </w:pPr>
    </w:p>
    <w:p>
      <w:pPr>
        <w:rPr>
          <w:rFonts w:ascii="Arial" w:hAnsi="Arial"/>
          <w:sz w:val="22"/>
          <w:szCs w:val="22"/>
          <w:lang w:val="en"/>
        </w:rPr>
      </w:pPr>
      <w:r>
        <w:rPr>
          <w:rtl w:val="0"/>
        </w:rPr>
        <w:t>Hollywood once again tried to money through making homosexuality positive films.campy characters often in drag. While they were seen as good now, they were still not seen romanticly engage. A film that featured homosexuality in its most authentic way without the application of over the top strerotypes seemed to be asking too much of the film industry. Until Brokeback Mountain that is.</w:t>
      </w:r>
    </w:p>
    <w:p>
      <w:pPr>
        <w:rPr>
          <w:rFonts w:ascii="Arial" w:hAnsi="Arial"/>
          <w:sz w:val="22"/>
          <w:szCs w:val="22"/>
          <w:lang w:val="en"/>
        </w:rPr>
      </w:pPr>
    </w:p>
    <w:p>
      <w:pPr>
        <w:rPr>
          <w:rFonts w:ascii="Arial" w:hAnsi="Arial"/>
          <w:sz w:val="22"/>
          <w:szCs w:val="22"/>
          <w:lang w:val="en"/>
        </w:rPr>
      </w:pPr>
      <w:r>
        <w:rPr>
          <w:rtl w:val="0"/>
        </w:rPr>
        <w:t xml:space="preserve">Brokeback Mounted came in with a new attitude for and presented a true relationship between two men who didn’t follow gay stereotypes, who weren’t killed in a comedic way or were shown as evil. They were made to flamboyant and actually challenged masculinity and what it means to be a man, particularly in such a “manly job”.This was so important and was so revolutionary and it was recognised for being just that as it won 3 academy awards and was nominated for another 8. It didn’t win best picture but it still made a shift in public perception of homosexuality. </w:t>
      </w:r>
    </w:p>
    <w:p>
      <w:pPr>
        <w:rPr>
          <w:rFonts w:ascii="Arial" w:hAnsi="Arial"/>
          <w:sz w:val="22"/>
          <w:szCs w:val="22"/>
          <w:lang w:val="en"/>
        </w:rPr>
      </w:pPr>
    </w:p>
    <w:p>
      <w:pPr>
        <w:rPr>
          <w:rFonts w:ascii="Arial" w:hAnsi="Arial"/>
          <w:sz w:val="22"/>
          <w:szCs w:val="22"/>
          <w:lang w:val="en"/>
        </w:rPr>
      </w:pPr>
      <w:r>
        <w:rPr>
          <w:rtl w:val="0"/>
        </w:rPr>
        <w:t>Two years prior to the release of Brokeback Mountain, the Supreme Court takes down laws that could result in gay people being convicted as criminals if they are caught in having an intimate relations with the same sex and also be a convicted sex offender [14] in 13 states. By looking at this, the characters would by definition, be able to legally have sexual inercourse in the state that the film was based on, Wyoming. Wyoming was unfortunately not one of the 16 states that had laws that ensured individuals would not face discrimination on the basis of ones sexuality which would have played a part in the characters reluctance to come out in fear of losing his job.</w:t>
      </w:r>
    </w:p>
    <w:p>
      <w:pPr>
        <w:rPr>
          <w:rFonts w:ascii="Arial" w:hAnsi="Arial"/>
          <w:sz w:val="22"/>
          <w:szCs w:val="22"/>
          <w:lang w:val="en"/>
        </w:rPr>
      </w:pPr>
      <w:r>
        <w:rPr>
          <w:rtl w:val="0"/>
        </w:rPr>
        <w:t>Shorty after a time where loud and flamboyant homosexual characters were played out time after time, Brokeback Mountain featured characters who happen to be gay experience love in a realistic light that as I mentioned previously, was timely and relevant to the release of the film. We experience them face relatable challenges that added to the story and no doubt contributed to its popularity as a work of art.</w:t>
      </w:r>
    </w:p>
    <w:p>
      <w:pPr>
        <w:rPr>
          <w:rFonts w:ascii="Arial" w:hAnsi="Arial"/>
          <w:sz w:val="22"/>
          <w:szCs w:val="22"/>
          <w:lang w:val="en"/>
        </w:rPr>
      </w:pPr>
      <w:r>
        <w:rPr>
          <w:rtl w:val="0"/>
        </w:rPr>
        <w:t>While Brokeback Mountain was, and continues to be, an artistic success, there are other factors that have come into play to make it a film that stands the test of time. One way in which this has been done is by opening up a conversation gender roles, what defines masculinity, discrimination and the spectrum of sexuality. We explore their lives at home and even characters jobs to see how their lives and the time they have lived to see that the definition of masculinity is forever ingrained and how they must go against what they have learnt and seen to be their genuine selves on top of the risks socially. Something films before its time couldn’t do.</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Bibliography </w:t>
      </w:r>
    </w:p>
    <w:p>
      <w:pPr>
        <w:rPr>
          <w:rFonts w:ascii="Arial" w:hAnsi="Arial"/>
          <w:sz w:val="22"/>
          <w:szCs w:val="22"/>
          <w:lang w:val="en"/>
        </w:rPr>
      </w:pPr>
    </w:p>
    <w:p>
      <w:pPr>
        <w:rPr>
          <w:rFonts w:ascii="Arial" w:hAnsi="Arial"/>
          <w:sz w:val="22"/>
          <w:szCs w:val="22"/>
          <w:lang w:val="en"/>
        </w:rPr>
      </w:pPr>
      <w:r>
        <w:rPr>
          <w:rtl w:val="0"/>
        </w:rPr>
        <w:t xml:space="preserve">[1] </w:t>
      </w:r>
    </w:p>
    <w:p>
      <w:pPr>
        <w:rPr>
          <w:rFonts w:ascii="Arial" w:hAnsi="Arial"/>
          <w:sz w:val="22"/>
          <w:szCs w:val="22"/>
          <w:lang w:val="en"/>
        </w:rPr>
      </w:pPr>
      <w:r>
        <w:rPr>
          <w:rtl w:val="0"/>
        </w:rPr>
        <w:t xml:space="preserve">The ArQuives “Code, Read: Hollywood’s Hays Code and the Queer Stereotypes of the Silver Screen” </w:t>
      </w:r>
      <w:r>
        <w:rPr>
          <w:i w:val="1"/>
          <w:rtl w:val="0"/>
        </w:rPr>
        <w:t xml:space="preserve">ArQuives, </w:t>
      </w:r>
      <w:r>
        <w:rPr>
          <w:rtl w:val="0"/>
        </w:rPr>
        <w:t xml:space="preserve">January 2, 2015 [online] Available: </w:t>
      </w:r>
      <w:hyperlink r:id="rId1">
        <w:r>
          <w:rPr>
            <w:color w:val="1155CC"/>
            <w:u w:val="single"/>
            <w:rtl w:val="0"/>
          </w:rPr>
          <w:t>https://arquives.ca/past-exhibitions/code-read-hollywoods-hays-code-and-the-queer-stereotypes-of-the-silver-screen/</w:t>
        </w:r>
      </w:hyperlink>
      <w:r>
        <w:rPr>
          <w:rtl w:val="0"/>
        </w:rPr>
        <w:t xml:space="preserve"> [accessed Nov 27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[2] </w:t>
      </w:r>
    </w:p>
    <w:p>
      <w:pPr>
        <w:rPr>
          <w:rFonts w:ascii="Arial" w:hAnsi="Arial"/>
          <w:sz w:val="22"/>
          <w:szCs w:val="22"/>
          <w:lang w:val="en"/>
        </w:rPr>
      </w:pPr>
      <w:r>
        <w:rPr>
          <w:rtl w:val="0"/>
        </w:rPr>
        <w:t xml:space="preserve">Editors of Open Culture “Before Brokeback: The First Same-Sex Kiss in Cinema (1927)” </w:t>
      </w:r>
      <w:r>
        <w:rPr>
          <w:i w:val="1"/>
          <w:rtl w:val="0"/>
        </w:rPr>
        <w:t xml:space="preserve">OpenCulture.com, </w:t>
      </w:r>
      <w:r>
        <w:rPr>
          <w:rtl w:val="0"/>
        </w:rPr>
        <w:t xml:space="preserve">January 26th, 2012 [online] Available: </w:t>
      </w:r>
      <w:hyperlink r:id="rId2">
        <w:r>
          <w:rPr>
            <w:color w:val="1155CC"/>
            <w:u w:val="single"/>
            <w:rtl w:val="0"/>
          </w:rPr>
          <w:t>www.openculture.com/2012/01/brokeback_before_brokeback_the_first_same-sex_kiss_in_cinema_1927.html</w:t>
        </w:r>
      </w:hyperlink>
      <w:r>
        <w:rPr>
          <w:rtl w:val="0"/>
        </w:rPr>
        <w:t xml:space="preserve"> [accesed Nov 27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[3]</w:t>
      </w:r>
    </w:p>
    <w:p>
      <w:pPr>
        <w:rPr>
          <w:rFonts w:ascii="Arial" w:hAnsi="Arial"/>
          <w:sz w:val="22"/>
          <w:szCs w:val="22"/>
          <w:lang w:val="en"/>
        </w:rPr>
      </w:pPr>
      <w:r>
        <w:rPr>
          <w:rtl w:val="0"/>
        </w:rPr>
        <w:t xml:space="preserve">Editors of ACMI “Romance in Queer cinema” </w:t>
      </w:r>
      <w:r>
        <w:rPr>
          <w:i w:val="1"/>
          <w:rtl w:val="0"/>
        </w:rPr>
        <w:t xml:space="preserve">ACMI.com, </w:t>
      </w:r>
      <w:r>
        <w:rPr>
          <w:rtl w:val="0"/>
        </w:rPr>
        <w:t xml:space="preserve">[online] Available: </w:t>
      </w:r>
      <w:hyperlink r:id="rId3">
        <w:r>
          <w:rPr>
            <w:color w:val="1155CC"/>
            <w:u w:val="single"/>
            <w:rtl w:val="0"/>
          </w:rPr>
          <w:t>https://www.acmi.net.au/ideas/read/our-favourite-queer-romances/</w:t>
        </w:r>
      </w:hyperlink>
      <w:r>
        <w:rPr>
          <w:rtl w:val="0"/>
        </w:rPr>
        <w:t xml:space="preserve"> [accessed Nov 27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[4] </w:t>
      </w:r>
    </w:p>
    <w:p>
      <w:pPr>
        <w:rPr>
          <w:rFonts w:ascii="Arial" w:hAnsi="Arial"/>
          <w:sz w:val="22"/>
          <w:szCs w:val="22"/>
          <w:lang w:val="en"/>
        </w:rPr>
      </w:pPr>
      <w:r>
        <w:rPr>
          <w:rtl w:val="0"/>
        </w:rPr>
        <w:t>BENSHOFF, H. M., &amp; GRIFFIN, S. (2006). Queer images: a history of gay and lesbian film in America</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[5]</w:t>
      </w:r>
    </w:p>
    <w:p>
      <w:pPr>
        <w:rPr>
          <w:rFonts w:ascii="Arial" w:hAnsi="Arial"/>
          <w:sz w:val="22"/>
          <w:szCs w:val="22"/>
          <w:lang w:val="en"/>
        </w:rPr>
      </w:pPr>
      <w:r>
        <w:rPr>
          <w:rtl w:val="0"/>
        </w:rPr>
        <w:t>Bruzzi, S. (2012). Undressing cinema. London: Routledge.</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[6] </w:t>
      </w:r>
    </w:p>
    <w:p>
      <w:pPr>
        <w:rPr>
          <w:rFonts w:ascii="Arial" w:hAnsi="Arial"/>
          <w:sz w:val="22"/>
          <w:szCs w:val="22"/>
          <w:lang w:val="en"/>
        </w:rPr>
      </w:pPr>
      <w:r>
        <w:rPr>
          <w:rtl w:val="0"/>
        </w:rPr>
        <w:t xml:space="preserve">Editors of IMDB “Romance, lesbian-kiss (Sorted by Year Ascending)” </w:t>
      </w:r>
      <w:r>
        <w:rPr>
          <w:i w:val="1"/>
          <w:rtl w:val="0"/>
        </w:rPr>
        <w:t xml:space="preserve">IMDB.com, </w:t>
      </w:r>
      <w:r>
        <w:rPr>
          <w:rtl w:val="0"/>
        </w:rPr>
        <w:t xml:space="preserve">[online] Available: </w:t>
      </w:r>
      <w:hyperlink r:id="rId4">
        <w:r>
          <w:rPr>
            <w:color w:val="1155CC"/>
            <w:u w:val="single"/>
            <w:rtl w:val="0"/>
          </w:rPr>
          <w:t>https://www.imdb.com/search/title/?genres=romance&amp;keywords=lesbian-kiss&amp;sort=year,asc</w:t>
        </w:r>
      </w:hyperlink>
      <w:r>
        <w:rPr>
          <w:rtl w:val="0"/>
        </w:rPr>
        <w:t xml:space="preserve"> [accesed Nov 28]</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[7]</w:t>
      </w:r>
    </w:p>
    <w:p>
      <w:pPr>
        <w:rPr>
          <w:rFonts w:ascii="Arial" w:hAnsi="Arial"/>
          <w:sz w:val="22"/>
          <w:szCs w:val="22"/>
          <w:lang w:val="en"/>
        </w:rPr>
      </w:pPr>
      <w:r>
        <w:rPr>
          <w:rtl w:val="0"/>
        </w:rPr>
        <w:t xml:space="preserve">P. Whitington “How the Great Depression inspired Hollywood's golden age” </w:t>
      </w:r>
      <w:r>
        <w:rPr>
          <w:i w:val="1"/>
          <w:rtl w:val="0"/>
        </w:rPr>
        <w:t xml:space="preserve">Independent.ie, </w:t>
      </w:r>
      <w:r>
        <w:rPr>
          <w:rtl w:val="0"/>
        </w:rPr>
        <w:t>[online] available:</w:t>
      </w:r>
    </w:p>
    <w:p>
      <w:pPr>
        <w:rPr>
          <w:rFonts w:ascii="Arial" w:hAnsi="Arial"/>
          <w:sz w:val="22"/>
          <w:szCs w:val="22"/>
          <w:lang w:val="en"/>
        </w:rPr>
      </w:pPr>
      <w:hyperlink r:id="rId5">
        <w:r>
          <w:rPr>
            <w:color w:val="1155CC"/>
            <w:u w:val="single"/>
            <w:rtl w:val="0"/>
          </w:rPr>
          <w:t>https://www.independent.ie/entertainment/movies/how-the-great-depression-inspired-hollywoods-golden-age-26481978.html</w:t>
        </w:r>
      </w:hyperlink>
      <w:r>
        <w:rPr>
          <w:rtl w:val="0"/>
        </w:rPr>
        <w:t xml:space="preserve"> [accessed Nov 28 2019]  </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[8]</w:t>
      </w:r>
    </w:p>
    <w:p>
      <w:pPr>
        <w:rPr>
          <w:rFonts w:ascii="Arial" w:hAnsi="Arial"/>
          <w:sz w:val="22"/>
          <w:szCs w:val="22"/>
          <w:lang w:val="en"/>
        </w:rPr>
      </w:pPr>
      <w:r>
        <w:rPr>
          <w:rtl w:val="0"/>
        </w:rPr>
        <w:t xml:space="preserve">Editors of Collin’s Dictionary “controversial” </w:t>
      </w:r>
      <w:r>
        <w:rPr>
          <w:i w:val="1"/>
          <w:rtl w:val="0"/>
        </w:rPr>
        <w:t xml:space="preserve">CollinsDictionary.com, </w:t>
      </w:r>
      <w:r>
        <w:rPr>
          <w:rtl w:val="0"/>
        </w:rPr>
        <w:t xml:space="preserve"> [online] available: </w:t>
      </w:r>
      <w:hyperlink r:id="rId6">
        <w:r>
          <w:rPr>
            <w:color w:val="1155CC"/>
            <w:u w:val="single"/>
            <w:rtl w:val="0"/>
          </w:rPr>
          <w:t>https://www.collinsdictionary.com/dictionary/english/controversial</w:t>
        </w:r>
      </w:hyperlink>
      <w:r>
        <w:rPr>
          <w:rtl w:val="0"/>
        </w:rPr>
        <w:t xml:space="preserve"> [accessed Nov 28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[9]</w:t>
      </w:r>
    </w:p>
    <w:p>
      <w:pPr>
        <w:rPr>
          <w:rFonts w:ascii="Arial" w:hAnsi="Arial"/>
          <w:sz w:val="22"/>
          <w:szCs w:val="22"/>
          <w:lang w:val="en"/>
        </w:rPr>
      </w:pPr>
      <w:r>
        <w:rPr>
          <w:rtl w:val="0"/>
        </w:rPr>
        <w:t xml:space="preserve">C. Presley and M.Vieira “The Wickedest Movie in the World: How Cecil B. DeMille Made The Sign of the Cross” </w:t>
      </w:r>
      <w:r>
        <w:rPr>
          <w:i w:val="1"/>
          <w:rtl w:val="0"/>
        </w:rPr>
        <w:t xml:space="preserve">BrightLightsFilms.com, </w:t>
      </w:r>
      <w:r>
        <w:rPr>
          <w:rtl w:val="0"/>
        </w:rPr>
        <w:t xml:space="preserve">December 18, 2014[online] available: </w:t>
      </w:r>
      <w:hyperlink r:id="rId7">
        <w:r>
          <w:rPr>
            <w:color w:val="1155CC"/>
            <w:u w:val="single"/>
            <w:rtl w:val="0"/>
          </w:rPr>
          <w:t>https://brightlightsfilm.com/wickedest-movie-world-cecil-b-demille-made-sign-cross/#.XeeZeMqny-o</w:t>
        </w:r>
      </w:hyperlink>
      <w:r>
        <w:rPr>
          <w:rtl w:val="0"/>
        </w:rPr>
        <w:t xml:space="preserve"> [accessed Nov 29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[10] </w:t>
      </w:r>
    </w:p>
    <w:p>
      <w:pPr>
        <w:rPr>
          <w:rFonts w:ascii="Arial" w:hAnsi="Arial"/>
          <w:sz w:val="22"/>
          <w:szCs w:val="22"/>
          <w:lang w:val="en"/>
        </w:rPr>
      </w:pPr>
      <w:r>
        <w:rPr>
          <w:rtl w:val="0"/>
        </w:rPr>
        <w:t xml:space="preserve">Just Write “History of Homosexuality on Film.” </w:t>
      </w:r>
      <w:r>
        <w:rPr>
          <w:i w:val="1"/>
          <w:rtl w:val="0"/>
        </w:rPr>
        <w:t xml:space="preserve">YouTube, </w:t>
      </w:r>
      <w:r>
        <w:rPr>
          <w:rtl w:val="0"/>
        </w:rPr>
        <w:t xml:space="preserve">Jul, 2, 2019 </w:t>
      </w:r>
      <w:r>
        <w:rPr>
          <w:rtl w:val="0"/>
        </w:rPr>
        <w:t xml:space="preserve">[online] available: </w:t>
      </w:r>
      <w:hyperlink r:id="rId8">
        <w:r>
          <w:rPr>
            <w:color w:val="1155CC"/>
            <w:u w:val="single"/>
            <w:rtl w:val="0"/>
          </w:rPr>
          <w:t>https://youtu.be/SeDhMKd83r4</w:t>
        </w:r>
      </w:hyperlink>
      <w:r>
        <w:rPr>
          <w:rtl w:val="0"/>
        </w:rPr>
        <w:t xml:space="preserve"> [accessed Nov 29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[11]</w:t>
      </w:r>
    </w:p>
    <w:p>
      <w:pPr>
        <w:rPr>
          <w:rFonts w:ascii="Arial" w:hAnsi="Arial"/>
          <w:sz w:val="22"/>
          <w:szCs w:val="22"/>
          <w:lang w:val="en"/>
        </w:rPr>
      </w:pPr>
      <w:r>
        <w:rPr>
          <w:rtl w:val="0"/>
        </w:rPr>
        <w:t xml:space="preserve">A White “How Hitchcock’s Classic Mystery Rope Cleverly Depicted Queer Life” </w:t>
      </w:r>
      <w:r>
        <w:rPr>
          <w:i w:val="1"/>
          <w:rtl w:val="0"/>
        </w:rPr>
        <w:t xml:space="preserve">Out.com, </w:t>
      </w:r>
      <w:r>
        <w:rPr>
          <w:rtl w:val="0"/>
        </w:rPr>
        <w:t>Aug 04 2017 [</w:t>
      </w:r>
      <w:r>
        <w:rPr>
          <w:rtl w:val="0"/>
        </w:rPr>
        <w:t xml:space="preserve">online] available: </w:t>
      </w:r>
      <w:hyperlink r:id="rId9">
        <w:r>
          <w:rPr>
            <w:color w:val="1155CC"/>
            <w:u w:val="single"/>
            <w:rtl w:val="0"/>
          </w:rPr>
          <w:t>https://www.out.com/armond-white/2017/8/04/how-hitchcocks-classic-mystery-rope-cleverly-depicted-queer-life</w:t>
        </w:r>
      </w:hyperlink>
      <w:r>
        <w:rPr>
          <w:rtl w:val="0"/>
        </w:rPr>
        <w:t xml:space="preserve"> [accessed Dec 1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[12]</w:t>
      </w:r>
    </w:p>
    <w:p>
      <w:pPr>
        <w:rPr>
          <w:rFonts w:ascii="Arial" w:hAnsi="Arial"/>
          <w:sz w:val="22"/>
          <w:szCs w:val="22"/>
          <w:lang w:val="en"/>
        </w:rPr>
      </w:pPr>
      <w:r>
        <w:rPr>
          <w:rtl w:val="0"/>
        </w:rPr>
        <w:t>Albert W. Harris, Jr.</w:t>
      </w:r>
      <w:r>
        <w:rPr>
          <w:i w:val="1"/>
          <w:rtl w:val="0"/>
        </w:rPr>
        <w:t xml:space="preserve">California Law Review </w:t>
      </w:r>
      <w:r>
        <w:rPr>
          <w:rtl w:val="0"/>
        </w:rPr>
        <w:t xml:space="preserve">Vol. 42, No. 1 (Spring, 1954), pp. 122-138 </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[13]</w:t>
      </w:r>
    </w:p>
    <w:p>
      <w:pPr>
        <w:rPr>
          <w:rFonts w:ascii="Arial" w:hAnsi="Arial"/>
          <w:sz w:val="22"/>
          <w:szCs w:val="22"/>
          <w:lang w:val="en"/>
        </w:rPr>
      </w:pPr>
      <w:r>
        <w:rPr>
          <w:rtl w:val="0"/>
        </w:rPr>
        <w:t xml:space="preserve">History.com Editors “Stonewall Riots” </w:t>
      </w:r>
      <w:r>
        <w:rPr>
          <w:i w:val="1"/>
          <w:rtl w:val="0"/>
        </w:rPr>
        <w:t xml:space="preserve">History.com, </w:t>
      </w:r>
      <w:r>
        <w:rPr>
          <w:rtl w:val="0"/>
        </w:rPr>
        <w:t xml:space="preserve">May 31 2017 </w:t>
      </w:r>
      <w:r>
        <w:rPr>
          <w:rtl w:val="0"/>
        </w:rPr>
        <w:t xml:space="preserve">[online] available: </w:t>
      </w:r>
      <w:hyperlink r:id="rId10">
        <w:r>
          <w:rPr>
            <w:color w:val="1155CC"/>
            <w:u w:val="single"/>
            <w:rtl w:val="0"/>
          </w:rPr>
          <w:t>https://www.history.com/topics/gay-rights/the-stonewall-riots</w:t>
        </w:r>
      </w:hyperlink>
      <w:r>
        <w:rPr>
          <w:rtl w:val="0"/>
        </w:rPr>
        <w:t xml:space="preserve"> [accessed Dec 1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[14] </w:t>
      </w:r>
    </w:p>
    <w:p>
      <w:pPr>
        <w:rPr>
          <w:rFonts w:ascii="Arial" w:hAnsi="Arial"/>
          <w:sz w:val="22"/>
          <w:szCs w:val="22"/>
          <w:lang w:val="en"/>
        </w:rPr>
      </w:pPr>
      <w:r>
        <w:rPr>
          <w:rtl w:val="0"/>
        </w:rPr>
        <w:t xml:space="preserve">S. Murphy “10 YEARS AFTER 'BROKEBACK MOUNTAIN,' WHAT HAS CHANGED FOR LGBT RIGHTS?” </w:t>
      </w:r>
      <w:r>
        <w:rPr>
          <w:i w:val="1"/>
          <w:rtl w:val="0"/>
        </w:rPr>
        <w:t xml:space="preserve">MTV.Com, </w:t>
      </w:r>
      <w:r>
        <w:rPr>
          <w:rtl w:val="0"/>
        </w:rPr>
        <w:t xml:space="preserve">Dec 9 2015 </w:t>
      </w:r>
      <w:r>
        <w:rPr>
          <w:rtl w:val="0"/>
        </w:rPr>
        <w:t xml:space="preserve">[online] available: </w:t>
      </w:r>
      <w:hyperlink r:id="rId11">
        <w:r>
          <w:rPr>
            <w:color w:val="1155CC"/>
            <w:u w:val="single"/>
            <w:rtl w:val="0"/>
          </w:rPr>
          <w:t>www.mtv.com/news/2681223/brokeback-mountain-10-years-later/</w:t>
        </w:r>
      </w:hyperlink>
      <w:r>
        <w:rPr>
          <w:rtl w:val="0"/>
        </w:rPr>
        <w:t xml:space="preserve"> [accessed Dec 1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 xml:space="preserve">[15] </w:t>
      </w:r>
    </w:p>
    <w:p>
      <w:pPr>
        <w:rPr>
          <w:rFonts w:ascii="Arial" w:hAnsi="Arial"/>
          <w:sz w:val="22"/>
          <w:szCs w:val="22"/>
          <w:lang w:val="en"/>
        </w:rPr>
      </w:pPr>
      <w:r>
        <w:rPr>
          <w:rtl w:val="0"/>
        </w:rPr>
        <w:t>Aaron, M. (2004). New queer cinema. New Brunswick, N.J.: Rutgers University Press.</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rtl w:val="0"/>
        </w:rPr>
        <w:t>[16]</w:t>
      </w:r>
    </w:p>
    <w:p>
      <w:pPr>
        <w:rPr>
          <w:rFonts w:ascii="Arial" w:hAnsi="Arial"/>
          <w:sz w:val="22"/>
          <w:szCs w:val="22"/>
          <w:lang w:val="en"/>
        </w:rPr>
      </w:pPr>
      <w:r>
        <w:rPr>
          <w:rtl w:val="0"/>
        </w:rPr>
        <w:t xml:space="preserve">Editors of Avert.com “HOMOPHOBIA AND HIV” </w:t>
      </w:r>
      <w:r>
        <w:rPr>
          <w:i w:val="1"/>
          <w:rtl w:val="0"/>
        </w:rPr>
        <w:t xml:space="preserve">Avert.com, </w:t>
      </w:r>
      <w:r>
        <w:rPr>
          <w:rtl w:val="0"/>
        </w:rPr>
        <w:t xml:space="preserve">unknown </w:t>
      </w:r>
      <w:r>
        <w:rPr>
          <w:rtl w:val="0"/>
        </w:rPr>
        <w:t xml:space="preserve">[online] available: </w:t>
      </w:r>
      <w:hyperlink r:id="rId12">
        <w:r>
          <w:rPr>
            <w:color w:val="1155CC"/>
            <w:u w:val="single"/>
            <w:rtl w:val="0"/>
          </w:rPr>
          <w:t>https://www.avert.org/professionals/hiv-social-issues/homophobia#footnote2_c4512f7</w:t>
        </w:r>
      </w:hyperlink>
      <w:r>
        <w:rPr>
          <w:rtl w:val="0"/>
        </w:rPr>
        <w:t xml:space="preserve"> [accessed Dec 2 2019]</w:t>
      </w: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sectPr>
      <w:pgSz w:h="15840" w:w="12240"/>
      <w:pgMar w:bottom="1440" w:footer="720" w:gutter="0" w:header="720" w:left="1440" w:right="1440" w:top="144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settings.xml><?xml version="1.0" encoding="utf-8"?>
<w:settings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standalone="yes" ?><Relationships xmlns="http://schemas.openxmlformats.org/package/2006/relationships"><Relationship Id="rId1" Target="https://arquives.ca/past-exhibitions/code-read-hollywoods-hays-code-and-the-queer-stereotypes-of-the-silver-screen/" TargetMode="External" Type="http://schemas.openxmlformats.org/officeDocument/2006/relationships/hyperlink"></Relationship><Relationship Id="rId2" Target="http://www.openculture.com/2012/01/brokeback_before_brokeback_the_first_same-sex_kiss_in_cinema_1927.html" TargetMode="External" Type="http://schemas.openxmlformats.org/officeDocument/2006/relationships/hyperlink"></Relationship><Relationship Id="rId3" Target="https://www.acmi.net.au/ideas/read/our-favourite-queer-romances/" TargetMode="External" Type="http://schemas.openxmlformats.org/officeDocument/2006/relationships/hyperlink"></Relationship><Relationship Id="rId4" Target="https://www.imdb.com/search/title/?genres=romance&amp;keywords=lesbian-kiss&amp;sort=year,asc" TargetMode="External" Type="http://schemas.openxmlformats.org/officeDocument/2006/relationships/hyperlink"></Relationship><Relationship Id="rId5" Target="https://www.independent.ie/entertainment/movies/how-the-great-depression-inspired-hollywoods-golden-age-26481978.html" TargetMode="External" Type="http://schemas.openxmlformats.org/officeDocument/2006/relationships/hyperlink"></Relationship><Relationship Id="rId6" Target="https://www.collinsdictionary.com/dictionary/english/controversial" TargetMode="External" Type="http://schemas.openxmlformats.org/officeDocument/2006/relationships/hyperlink"></Relationship><Relationship Id="rId7" Target="https://brightlightsfilm.com/wickedest-movie-world-cecil-b-demille-made-sign-cross/#.XeeZeMqny-o" TargetMode="External" Type="http://schemas.openxmlformats.org/officeDocument/2006/relationships/hyperlink"></Relationship><Relationship Id="rId8" Target="https://youtu.be/SeDhMKd83r4" TargetMode="External" Type="http://schemas.openxmlformats.org/officeDocument/2006/relationships/hyperlink"></Relationship><Relationship Id="rId9" Target="https://www.out.com/armond-white/2017/8/04/how-hitchcocks-classic-mystery-rope-cleverly-depicted-queer-life" TargetMode="External" Type="http://schemas.openxmlformats.org/officeDocument/2006/relationships/hyperlink"></Relationship><Relationship Id="rId10" Target="https://www.history.com/topics/gay-rights/the-stonewall-riots" TargetMode="External" Type="http://schemas.openxmlformats.org/officeDocument/2006/relationships/hyperlink"></Relationship><Relationship Id="rId11" Target="http://www.mtv.com/news/2681223/brokeback-mountain-10-years-later/" TargetMode="External" Type="http://schemas.openxmlformats.org/officeDocument/2006/relationships/hyperlink"></Relationship><Relationship Id="rId12" Target="https://www.avert.org/professionals/hiv-social-issues/homophobia#footnote2_c4512f7" TargetMode="External" Type="http://schemas.openxmlformats.org/officeDocument/2006/relationships/hyperlink"></Relationship><Relationship Id="rId13" Target="settings.xml" Type="http://schemas.openxmlformats.org/officeDocument/2006/relationships/settings"></Relationship><Relationship Id="rId14" Target="fontTable.xml" Type="http://schemas.openxmlformats.org/officeDocument/2006/relationships/fontTable"></Relationship><Relationship Id="rId15" Target="webSettings.xml" Type="http://schemas.openxmlformats.org/officeDocument/2006/relationships/webSettings"></Relationship><Relationship Id="rId16" Target="styles.xml" Type="http://schemas.openxmlformats.org/officeDocument/2006/relationships/styles"></Relationship><Relationship Id="rId17" Target="theme/theme1.xml" Type="http://schemas.openxmlformats.org/officeDocument/2006/relationships/theme"></Relationshi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