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76F0" w:rsidRDefault="00E876F0" w:rsidP="00644CC2">
      <w:pPr>
        <w:pStyle w:val="Title"/>
        <w:jc w:val="center"/>
      </w:pPr>
    </w:p>
    <w:p w:rsidR="00E876F0" w:rsidRDefault="00E876F0" w:rsidP="00644CC2">
      <w:pPr>
        <w:pStyle w:val="Title"/>
        <w:jc w:val="center"/>
      </w:pPr>
    </w:p>
    <w:p w:rsidR="00E876F0" w:rsidRDefault="00E876F0" w:rsidP="00644CC2">
      <w:pPr>
        <w:pStyle w:val="Title"/>
        <w:jc w:val="center"/>
      </w:pPr>
    </w:p>
    <w:p w:rsidR="00E876F0" w:rsidRDefault="00E876F0" w:rsidP="00644CC2">
      <w:pPr>
        <w:pStyle w:val="Title"/>
        <w:jc w:val="center"/>
      </w:pPr>
    </w:p>
    <w:p w:rsidR="00E876F0" w:rsidRDefault="00E876F0" w:rsidP="00644CC2">
      <w:pPr>
        <w:pStyle w:val="Title"/>
        <w:jc w:val="center"/>
      </w:pPr>
    </w:p>
    <w:p w:rsidR="00E876F0" w:rsidRDefault="00E876F0" w:rsidP="00644CC2">
      <w:pPr>
        <w:pStyle w:val="Title"/>
        <w:jc w:val="center"/>
      </w:pPr>
    </w:p>
    <w:p w:rsidR="00E876F0" w:rsidRDefault="00E876F0" w:rsidP="00644CC2">
      <w:pPr>
        <w:pStyle w:val="Title"/>
        <w:jc w:val="center"/>
      </w:pPr>
    </w:p>
    <w:p w:rsidR="00E876F0" w:rsidRDefault="00E876F0" w:rsidP="00644CC2">
      <w:pPr>
        <w:pStyle w:val="Title"/>
        <w:jc w:val="center"/>
      </w:pPr>
    </w:p>
    <w:p w:rsidR="00D906A7" w:rsidRDefault="00644CC2" w:rsidP="00644CC2">
      <w:pPr>
        <w:pStyle w:val="Title"/>
        <w:jc w:val="center"/>
      </w:pPr>
      <w:r w:rsidRPr="00127BDA">
        <w:t xml:space="preserve">Academic and Employability </w:t>
      </w:r>
      <w:r w:rsidR="00E876F0" w:rsidRPr="00127BDA">
        <w:t>Skills</w:t>
      </w:r>
    </w:p>
    <w:p w:rsidR="00BD60F6" w:rsidRDefault="00BD60F6" w:rsidP="00BD60F6"/>
    <w:p w:rsidR="00BD60F6" w:rsidRDefault="00BD60F6" w:rsidP="00BD60F6">
      <w:r>
        <w:t xml:space="preserve">                                                                 BY </w:t>
      </w:r>
    </w:p>
    <w:p w:rsidR="00BD60F6" w:rsidRDefault="00BD60F6" w:rsidP="00BD60F6"/>
    <w:p w:rsidR="00BD60F6" w:rsidRDefault="00BD60F6" w:rsidP="00BD60F6">
      <w:r>
        <w:t xml:space="preserve">                                                 ANTOINETTE-GOBLE</w:t>
      </w:r>
    </w:p>
    <w:p w:rsidR="00BD60F6" w:rsidRDefault="00BD60F6" w:rsidP="00BD60F6"/>
    <w:p w:rsidR="00BD60F6" w:rsidRPr="00BD60F6" w:rsidRDefault="00BD60F6" w:rsidP="00BD60F6">
      <w:pPr>
        <w:sectPr w:rsidR="00BD60F6" w:rsidRPr="00BD60F6" w:rsidSect="004A5E9D">
          <w:footerReference w:type="even" r:id="rId7"/>
          <w:pgSz w:w="11900" w:h="16840"/>
          <w:pgMar w:top="1440" w:right="1440" w:bottom="1440" w:left="1440" w:header="708" w:footer="708" w:gutter="0"/>
          <w:cols w:space="708"/>
          <w:docGrid w:linePitch="360"/>
        </w:sectPr>
      </w:pPr>
      <w:r>
        <w:t xml:space="preserve">                                                                 2115473</w:t>
      </w:r>
    </w:p>
    <w:sdt>
      <w:sdtPr>
        <w:rPr>
          <w:rFonts w:ascii="Arial" w:eastAsiaTheme="minorHAnsi" w:hAnsi="Arial" w:cstheme="minorBidi"/>
          <w:b w:val="0"/>
          <w:bCs w:val="0"/>
          <w:color w:val="auto"/>
          <w:sz w:val="24"/>
          <w:szCs w:val="24"/>
          <w:lang w:val="en-GB"/>
        </w:rPr>
        <w:id w:val="792321331"/>
        <w:docPartObj>
          <w:docPartGallery w:val="Table of Contents"/>
          <w:docPartUnique/>
        </w:docPartObj>
      </w:sdtPr>
      <w:sdtEndPr>
        <w:rPr>
          <w:noProof/>
        </w:rPr>
      </w:sdtEndPr>
      <w:sdtContent>
        <w:p w:rsidR="00644CC2" w:rsidRPr="00127BDA" w:rsidRDefault="00644CC2">
          <w:pPr>
            <w:pStyle w:val="TOCHeading"/>
          </w:pPr>
          <w:r w:rsidRPr="00127BDA">
            <w:t>Table of Contents</w:t>
          </w:r>
        </w:p>
        <w:p w:rsidR="00644CC2" w:rsidRPr="00127BDA" w:rsidRDefault="00FB6FBE">
          <w:pPr>
            <w:pStyle w:val="TOC1"/>
            <w:tabs>
              <w:tab w:val="right" w:leader="dot" w:pos="9010"/>
            </w:tabs>
            <w:rPr>
              <w:rFonts w:eastAsiaTheme="minorEastAsia" w:cstheme="minorBidi"/>
              <w:b w:val="0"/>
              <w:bCs w:val="0"/>
              <w:i w:val="0"/>
              <w:iCs w:val="0"/>
              <w:noProof/>
              <w:lang w:val="en-IN" w:eastAsia="en-GB"/>
            </w:rPr>
          </w:pPr>
          <w:r w:rsidRPr="00FB6FBE">
            <w:rPr>
              <w:b w:val="0"/>
              <w:bCs w:val="0"/>
            </w:rPr>
            <w:fldChar w:fldCharType="begin"/>
          </w:r>
          <w:r w:rsidR="00644CC2" w:rsidRPr="00127BDA">
            <w:instrText xml:space="preserve"> TOC \o "1-3" \h \z \u </w:instrText>
          </w:r>
          <w:r w:rsidRPr="00FB6FBE">
            <w:rPr>
              <w:b w:val="0"/>
              <w:bCs w:val="0"/>
            </w:rPr>
            <w:fldChar w:fldCharType="separate"/>
          </w:r>
          <w:hyperlink w:anchor="_Toc89448283" w:history="1">
            <w:r w:rsidR="00644CC2" w:rsidRPr="00127BDA">
              <w:rPr>
                <w:rStyle w:val="Hyperlink"/>
                <w:noProof/>
              </w:rPr>
              <w:t>INTRODUCTION</w:t>
            </w:r>
            <w:r w:rsidR="00644CC2" w:rsidRPr="00127BDA">
              <w:rPr>
                <w:noProof/>
                <w:webHidden/>
              </w:rPr>
              <w:tab/>
            </w:r>
            <w:r w:rsidRPr="00127BDA">
              <w:rPr>
                <w:noProof/>
                <w:webHidden/>
              </w:rPr>
              <w:fldChar w:fldCharType="begin"/>
            </w:r>
            <w:r w:rsidR="00644CC2" w:rsidRPr="00127BDA">
              <w:rPr>
                <w:noProof/>
                <w:webHidden/>
              </w:rPr>
              <w:instrText xml:space="preserve"> PAGEREF _Toc89448283 \h </w:instrText>
            </w:r>
            <w:r w:rsidRPr="00127BDA">
              <w:rPr>
                <w:noProof/>
                <w:webHidden/>
              </w:rPr>
            </w:r>
            <w:r w:rsidRPr="00127BDA">
              <w:rPr>
                <w:noProof/>
                <w:webHidden/>
              </w:rPr>
              <w:fldChar w:fldCharType="separate"/>
            </w:r>
            <w:r w:rsidR="00644CC2" w:rsidRPr="00127BDA">
              <w:rPr>
                <w:noProof/>
                <w:webHidden/>
              </w:rPr>
              <w:t>1</w:t>
            </w:r>
            <w:r w:rsidRPr="00127BDA">
              <w:rPr>
                <w:noProof/>
                <w:webHidden/>
              </w:rPr>
              <w:fldChar w:fldCharType="end"/>
            </w:r>
          </w:hyperlink>
        </w:p>
        <w:p w:rsidR="00644CC2" w:rsidRPr="00127BDA" w:rsidRDefault="00FB6FBE">
          <w:pPr>
            <w:pStyle w:val="TOC1"/>
            <w:tabs>
              <w:tab w:val="right" w:leader="dot" w:pos="9010"/>
            </w:tabs>
            <w:rPr>
              <w:rFonts w:eastAsiaTheme="minorEastAsia" w:cstheme="minorBidi"/>
              <w:b w:val="0"/>
              <w:bCs w:val="0"/>
              <w:i w:val="0"/>
              <w:iCs w:val="0"/>
              <w:noProof/>
              <w:lang w:val="en-IN" w:eastAsia="en-GB"/>
            </w:rPr>
          </w:pPr>
          <w:hyperlink w:anchor="_Toc89448284" w:history="1">
            <w:r w:rsidR="00644CC2" w:rsidRPr="00127BDA">
              <w:rPr>
                <w:rStyle w:val="Hyperlink"/>
                <w:noProof/>
              </w:rPr>
              <w:t>REFLECTIVE MODEL</w:t>
            </w:r>
            <w:r w:rsidR="00644CC2" w:rsidRPr="00127BDA">
              <w:rPr>
                <w:noProof/>
                <w:webHidden/>
              </w:rPr>
              <w:tab/>
            </w:r>
            <w:r w:rsidRPr="00127BDA">
              <w:rPr>
                <w:noProof/>
                <w:webHidden/>
              </w:rPr>
              <w:fldChar w:fldCharType="begin"/>
            </w:r>
            <w:r w:rsidR="00644CC2" w:rsidRPr="00127BDA">
              <w:rPr>
                <w:noProof/>
                <w:webHidden/>
              </w:rPr>
              <w:instrText xml:space="preserve"> PAGEREF _Toc89448284 \h </w:instrText>
            </w:r>
            <w:r w:rsidRPr="00127BDA">
              <w:rPr>
                <w:noProof/>
                <w:webHidden/>
              </w:rPr>
            </w:r>
            <w:r w:rsidRPr="00127BDA">
              <w:rPr>
                <w:noProof/>
                <w:webHidden/>
              </w:rPr>
              <w:fldChar w:fldCharType="separate"/>
            </w:r>
            <w:r w:rsidR="00644CC2" w:rsidRPr="00127BDA">
              <w:rPr>
                <w:noProof/>
                <w:webHidden/>
              </w:rPr>
              <w:t>1</w:t>
            </w:r>
            <w:r w:rsidRPr="00127BDA">
              <w:rPr>
                <w:noProof/>
                <w:webHidden/>
              </w:rPr>
              <w:fldChar w:fldCharType="end"/>
            </w:r>
          </w:hyperlink>
        </w:p>
        <w:p w:rsidR="00644CC2" w:rsidRPr="00127BDA" w:rsidRDefault="00FB6FBE">
          <w:pPr>
            <w:pStyle w:val="TOC1"/>
            <w:tabs>
              <w:tab w:val="right" w:leader="dot" w:pos="9010"/>
            </w:tabs>
            <w:rPr>
              <w:rFonts w:eastAsiaTheme="minorEastAsia" w:cstheme="minorBidi"/>
              <w:b w:val="0"/>
              <w:bCs w:val="0"/>
              <w:i w:val="0"/>
              <w:iCs w:val="0"/>
              <w:noProof/>
              <w:lang w:val="en-IN" w:eastAsia="en-GB"/>
            </w:rPr>
          </w:pPr>
          <w:hyperlink w:anchor="_Toc89448285" w:history="1">
            <w:r w:rsidR="00644CC2" w:rsidRPr="00127BDA">
              <w:rPr>
                <w:rStyle w:val="Hyperlink"/>
                <w:noProof/>
              </w:rPr>
              <w:t>REFLECTION</w:t>
            </w:r>
            <w:r w:rsidR="00644CC2" w:rsidRPr="00127BDA">
              <w:rPr>
                <w:noProof/>
                <w:webHidden/>
              </w:rPr>
              <w:tab/>
            </w:r>
            <w:r w:rsidRPr="00127BDA">
              <w:rPr>
                <w:noProof/>
                <w:webHidden/>
              </w:rPr>
              <w:fldChar w:fldCharType="begin"/>
            </w:r>
            <w:r w:rsidR="00644CC2" w:rsidRPr="00127BDA">
              <w:rPr>
                <w:noProof/>
                <w:webHidden/>
              </w:rPr>
              <w:instrText xml:space="preserve"> PAGEREF _Toc89448285 \h </w:instrText>
            </w:r>
            <w:r w:rsidRPr="00127BDA">
              <w:rPr>
                <w:noProof/>
                <w:webHidden/>
              </w:rPr>
            </w:r>
            <w:r w:rsidRPr="00127BDA">
              <w:rPr>
                <w:noProof/>
                <w:webHidden/>
              </w:rPr>
              <w:fldChar w:fldCharType="separate"/>
            </w:r>
            <w:r w:rsidR="00644CC2" w:rsidRPr="00127BDA">
              <w:rPr>
                <w:noProof/>
                <w:webHidden/>
              </w:rPr>
              <w:t>2</w:t>
            </w:r>
            <w:r w:rsidRPr="00127BDA">
              <w:rPr>
                <w:noProof/>
                <w:webHidden/>
              </w:rPr>
              <w:fldChar w:fldCharType="end"/>
            </w:r>
          </w:hyperlink>
        </w:p>
        <w:p w:rsidR="00644CC2" w:rsidRPr="00127BDA" w:rsidRDefault="00FB6FBE">
          <w:pPr>
            <w:pStyle w:val="TOC2"/>
            <w:tabs>
              <w:tab w:val="right" w:leader="dot" w:pos="9010"/>
            </w:tabs>
            <w:rPr>
              <w:rFonts w:eastAsiaTheme="minorEastAsia" w:cstheme="minorBidi"/>
              <w:b w:val="0"/>
              <w:bCs w:val="0"/>
              <w:noProof/>
              <w:sz w:val="24"/>
              <w:szCs w:val="24"/>
              <w:lang w:val="en-IN" w:eastAsia="en-GB"/>
            </w:rPr>
          </w:pPr>
          <w:hyperlink w:anchor="_Toc89448286" w:history="1">
            <w:r w:rsidR="00644CC2" w:rsidRPr="00127BDA">
              <w:rPr>
                <w:rStyle w:val="Hyperlink"/>
                <w:noProof/>
              </w:rPr>
              <w:t>Time Management</w:t>
            </w:r>
            <w:r w:rsidR="00644CC2" w:rsidRPr="00127BDA">
              <w:rPr>
                <w:noProof/>
                <w:webHidden/>
              </w:rPr>
              <w:tab/>
            </w:r>
            <w:r w:rsidRPr="00127BDA">
              <w:rPr>
                <w:noProof/>
                <w:webHidden/>
              </w:rPr>
              <w:fldChar w:fldCharType="begin"/>
            </w:r>
            <w:r w:rsidR="00644CC2" w:rsidRPr="00127BDA">
              <w:rPr>
                <w:noProof/>
                <w:webHidden/>
              </w:rPr>
              <w:instrText xml:space="preserve"> PAGEREF _Toc89448286 \h </w:instrText>
            </w:r>
            <w:r w:rsidRPr="00127BDA">
              <w:rPr>
                <w:noProof/>
                <w:webHidden/>
              </w:rPr>
            </w:r>
            <w:r w:rsidRPr="00127BDA">
              <w:rPr>
                <w:noProof/>
                <w:webHidden/>
              </w:rPr>
              <w:fldChar w:fldCharType="separate"/>
            </w:r>
            <w:r w:rsidR="00644CC2" w:rsidRPr="00127BDA">
              <w:rPr>
                <w:noProof/>
                <w:webHidden/>
              </w:rPr>
              <w:t>2</w:t>
            </w:r>
            <w:r w:rsidRPr="00127BDA">
              <w:rPr>
                <w:noProof/>
                <w:webHidden/>
              </w:rPr>
              <w:fldChar w:fldCharType="end"/>
            </w:r>
          </w:hyperlink>
        </w:p>
        <w:p w:rsidR="00644CC2" w:rsidRPr="00127BDA" w:rsidRDefault="00FB6FBE">
          <w:pPr>
            <w:pStyle w:val="TOC2"/>
            <w:tabs>
              <w:tab w:val="right" w:leader="dot" w:pos="9010"/>
            </w:tabs>
            <w:rPr>
              <w:rFonts w:eastAsiaTheme="minorEastAsia" w:cstheme="minorBidi"/>
              <w:b w:val="0"/>
              <w:bCs w:val="0"/>
              <w:noProof/>
              <w:sz w:val="24"/>
              <w:szCs w:val="24"/>
              <w:lang w:val="en-IN" w:eastAsia="en-GB"/>
            </w:rPr>
          </w:pPr>
          <w:hyperlink w:anchor="_Toc89448287" w:history="1">
            <w:r w:rsidR="00644CC2" w:rsidRPr="00127BDA">
              <w:rPr>
                <w:rStyle w:val="Hyperlink"/>
                <w:noProof/>
              </w:rPr>
              <w:t>Academic Writing</w:t>
            </w:r>
            <w:r w:rsidR="00644CC2" w:rsidRPr="00127BDA">
              <w:rPr>
                <w:noProof/>
                <w:webHidden/>
              </w:rPr>
              <w:tab/>
            </w:r>
            <w:r w:rsidRPr="00127BDA">
              <w:rPr>
                <w:noProof/>
                <w:webHidden/>
              </w:rPr>
              <w:fldChar w:fldCharType="begin"/>
            </w:r>
            <w:r w:rsidR="00644CC2" w:rsidRPr="00127BDA">
              <w:rPr>
                <w:noProof/>
                <w:webHidden/>
              </w:rPr>
              <w:instrText xml:space="preserve"> PAGEREF _Toc89448287 \h </w:instrText>
            </w:r>
            <w:r w:rsidRPr="00127BDA">
              <w:rPr>
                <w:noProof/>
                <w:webHidden/>
              </w:rPr>
            </w:r>
            <w:r w:rsidRPr="00127BDA">
              <w:rPr>
                <w:noProof/>
                <w:webHidden/>
              </w:rPr>
              <w:fldChar w:fldCharType="separate"/>
            </w:r>
            <w:r w:rsidR="00644CC2" w:rsidRPr="00127BDA">
              <w:rPr>
                <w:noProof/>
                <w:webHidden/>
              </w:rPr>
              <w:t>3</w:t>
            </w:r>
            <w:r w:rsidRPr="00127BDA">
              <w:rPr>
                <w:noProof/>
                <w:webHidden/>
              </w:rPr>
              <w:fldChar w:fldCharType="end"/>
            </w:r>
          </w:hyperlink>
        </w:p>
        <w:p w:rsidR="00644CC2" w:rsidRPr="00127BDA" w:rsidRDefault="00FB6FBE">
          <w:pPr>
            <w:pStyle w:val="TOC2"/>
            <w:tabs>
              <w:tab w:val="right" w:leader="dot" w:pos="9010"/>
            </w:tabs>
            <w:rPr>
              <w:rFonts w:eastAsiaTheme="minorEastAsia" w:cstheme="minorBidi"/>
              <w:b w:val="0"/>
              <w:bCs w:val="0"/>
              <w:noProof/>
              <w:sz w:val="24"/>
              <w:szCs w:val="24"/>
              <w:lang w:val="en-IN" w:eastAsia="en-GB"/>
            </w:rPr>
          </w:pPr>
          <w:hyperlink w:anchor="_Toc89448288" w:history="1">
            <w:r w:rsidR="00644CC2" w:rsidRPr="00127BDA">
              <w:rPr>
                <w:rStyle w:val="Hyperlink"/>
                <w:noProof/>
              </w:rPr>
              <w:t>Cover Letter Writing</w:t>
            </w:r>
            <w:r w:rsidR="00644CC2" w:rsidRPr="00127BDA">
              <w:rPr>
                <w:noProof/>
                <w:webHidden/>
              </w:rPr>
              <w:tab/>
            </w:r>
            <w:r w:rsidRPr="00127BDA">
              <w:rPr>
                <w:noProof/>
                <w:webHidden/>
              </w:rPr>
              <w:fldChar w:fldCharType="begin"/>
            </w:r>
            <w:r w:rsidR="00644CC2" w:rsidRPr="00127BDA">
              <w:rPr>
                <w:noProof/>
                <w:webHidden/>
              </w:rPr>
              <w:instrText xml:space="preserve"> PAGEREF _Toc89448288 \h </w:instrText>
            </w:r>
            <w:r w:rsidRPr="00127BDA">
              <w:rPr>
                <w:noProof/>
                <w:webHidden/>
              </w:rPr>
            </w:r>
            <w:r w:rsidRPr="00127BDA">
              <w:rPr>
                <w:noProof/>
                <w:webHidden/>
              </w:rPr>
              <w:fldChar w:fldCharType="separate"/>
            </w:r>
            <w:r w:rsidR="00644CC2" w:rsidRPr="00127BDA">
              <w:rPr>
                <w:noProof/>
                <w:webHidden/>
              </w:rPr>
              <w:t>4</w:t>
            </w:r>
            <w:r w:rsidRPr="00127BDA">
              <w:rPr>
                <w:noProof/>
                <w:webHidden/>
              </w:rPr>
              <w:fldChar w:fldCharType="end"/>
            </w:r>
          </w:hyperlink>
        </w:p>
        <w:p w:rsidR="00644CC2" w:rsidRPr="00127BDA" w:rsidRDefault="00FB6FBE">
          <w:pPr>
            <w:pStyle w:val="TOC1"/>
            <w:tabs>
              <w:tab w:val="right" w:leader="dot" w:pos="9010"/>
            </w:tabs>
            <w:rPr>
              <w:rFonts w:eastAsiaTheme="minorEastAsia" w:cstheme="minorBidi"/>
              <w:b w:val="0"/>
              <w:bCs w:val="0"/>
              <w:i w:val="0"/>
              <w:iCs w:val="0"/>
              <w:noProof/>
              <w:lang w:val="en-IN" w:eastAsia="en-GB"/>
            </w:rPr>
          </w:pPr>
          <w:hyperlink w:anchor="_Toc89448289" w:history="1">
            <w:r w:rsidR="00644CC2" w:rsidRPr="00127BDA">
              <w:rPr>
                <w:rStyle w:val="Hyperlink"/>
                <w:noProof/>
              </w:rPr>
              <w:t>CONCLUSION</w:t>
            </w:r>
            <w:r w:rsidR="00644CC2" w:rsidRPr="00127BDA">
              <w:rPr>
                <w:noProof/>
                <w:webHidden/>
              </w:rPr>
              <w:tab/>
            </w:r>
            <w:r w:rsidRPr="00127BDA">
              <w:rPr>
                <w:noProof/>
                <w:webHidden/>
              </w:rPr>
              <w:fldChar w:fldCharType="begin"/>
            </w:r>
            <w:r w:rsidR="00644CC2" w:rsidRPr="00127BDA">
              <w:rPr>
                <w:noProof/>
                <w:webHidden/>
              </w:rPr>
              <w:instrText xml:space="preserve"> PAGEREF _Toc89448289 \h </w:instrText>
            </w:r>
            <w:r w:rsidRPr="00127BDA">
              <w:rPr>
                <w:noProof/>
                <w:webHidden/>
              </w:rPr>
            </w:r>
            <w:r w:rsidRPr="00127BDA">
              <w:rPr>
                <w:noProof/>
                <w:webHidden/>
              </w:rPr>
              <w:fldChar w:fldCharType="separate"/>
            </w:r>
            <w:r w:rsidR="00644CC2" w:rsidRPr="00127BDA">
              <w:rPr>
                <w:noProof/>
                <w:webHidden/>
              </w:rPr>
              <w:t>6</w:t>
            </w:r>
            <w:r w:rsidRPr="00127BDA">
              <w:rPr>
                <w:noProof/>
                <w:webHidden/>
              </w:rPr>
              <w:fldChar w:fldCharType="end"/>
            </w:r>
          </w:hyperlink>
        </w:p>
        <w:p w:rsidR="00644CC2" w:rsidRPr="00127BDA" w:rsidRDefault="00FB6FBE">
          <w:pPr>
            <w:pStyle w:val="TOC1"/>
            <w:tabs>
              <w:tab w:val="right" w:leader="dot" w:pos="9010"/>
            </w:tabs>
            <w:rPr>
              <w:rFonts w:eastAsiaTheme="minorEastAsia" w:cstheme="minorBidi"/>
              <w:b w:val="0"/>
              <w:bCs w:val="0"/>
              <w:i w:val="0"/>
              <w:iCs w:val="0"/>
              <w:noProof/>
              <w:lang w:val="en-IN" w:eastAsia="en-GB"/>
            </w:rPr>
          </w:pPr>
          <w:hyperlink w:anchor="_Toc89448290" w:history="1">
            <w:r w:rsidR="00644CC2" w:rsidRPr="00127BDA">
              <w:rPr>
                <w:rStyle w:val="Hyperlink"/>
                <w:noProof/>
              </w:rPr>
              <w:t>REFERENCES</w:t>
            </w:r>
            <w:r w:rsidR="00644CC2" w:rsidRPr="00127BDA">
              <w:rPr>
                <w:noProof/>
                <w:webHidden/>
              </w:rPr>
              <w:tab/>
            </w:r>
            <w:r w:rsidRPr="00127BDA">
              <w:rPr>
                <w:noProof/>
                <w:webHidden/>
              </w:rPr>
              <w:fldChar w:fldCharType="begin"/>
            </w:r>
            <w:r w:rsidR="00644CC2" w:rsidRPr="00127BDA">
              <w:rPr>
                <w:noProof/>
                <w:webHidden/>
              </w:rPr>
              <w:instrText xml:space="preserve"> PAGEREF _Toc89448290 \h </w:instrText>
            </w:r>
            <w:r w:rsidRPr="00127BDA">
              <w:rPr>
                <w:noProof/>
                <w:webHidden/>
              </w:rPr>
            </w:r>
            <w:r w:rsidRPr="00127BDA">
              <w:rPr>
                <w:noProof/>
                <w:webHidden/>
              </w:rPr>
              <w:fldChar w:fldCharType="separate"/>
            </w:r>
            <w:r w:rsidR="00644CC2" w:rsidRPr="00127BDA">
              <w:rPr>
                <w:noProof/>
                <w:webHidden/>
              </w:rPr>
              <w:t>7</w:t>
            </w:r>
            <w:r w:rsidRPr="00127BDA">
              <w:rPr>
                <w:noProof/>
                <w:webHidden/>
              </w:rPr>
              <w:fldChar w:fldCharType="end"/>
            </w:r>
          </w:hyperlink>
        </w:p>
        <w:p w:rsidR="00644CC2" w:rsidRPr="00127BDA" w:rsidRDefault="00FB6FBE">
          <w:r w:rsidRPr="00127BDA">
            <w:rPr>
              <w:b/>
              <w:bCs/>
              <w:noProof/>
            </w:rPr>
            <w:fldChar w:fldCharType="end"/>
          </w:r>
        </w:p>
      </w:sdtContent>
    </w:sdt>
    <w:p w:rsidR="00D906A7" w:rsidRPr="00127BDA" w:rsidRDefault="00D906A7" w:rsidP="00D762A1">
      <w:pPr>
        <w:pStyle w:val="Heading1"/>
        <w:sectPr w:rsidR="00D906A7" w:rsidRPr="00127BDA" w:rsidSect="004A5E9D">
          <w:pgSz w:w="11900" w:h="16840"/>
          <w:pgMar w:top="1440" w:right="1440" w:bottom="1440" w:left="1440" w:header="708" w:footer="708" w:gutter="0"/>
          <w:cols w:space="708"/>
          <w:docGrid w:linePitch="360"/>
        </w:sectPr>
      </w:pPr>
    </w:p>
    <w:p w:rsidR="006A2987" w:rsidRPr="00127BDA" w:rsidRDefault="006A2987" w:rsidP="00D762A1">
      <w:pPr>
        <w:pStyle w:val="Heading1"/>
      </w:pPr>
      <w:bookmarkStart w:id="0" w:name="_Toc89448283"/>
      <w:r w:rsidRPr="00127BDA">
        <w:lastRenderedPageBreak/>
        <w:t>INTRODUCTION</w:t>
      </w:r>
      <w:bookmarkEnd w:id="0"/>
    </w:p>
    <w:p w:rsidR="00B1578C" w:rsidRPr="00127BDA" w:rsidRDefault="00A64DF8" w:rsidP="00A64DF8">
      <w:r w:rsidRPr="00127BDA">
        <w:tab/>
      </w:r>
      <w:r w:rsidR="001A54D3" w:rsidRPr="00127BDA">
        <w:t xml:space="preserve">The academic life of students is very difficult. They have </w:t>
      </w:r>
      <w:r w:rsidR="000F7F97" w:rsidRPr="00127BDA">
        <w:t xml:space="preserve">to focus on a number of aspects and ensure that they study well and effectively. </w:t>
      </w:r>
      <w:r w:rsidR="00FF0580" w:rsidRPr="00127BDA">
        <w:t>In this report, I have performed a thorough and effective analysis of my different academic and employability skills</w:t>
      </w:r>
      <w:r w:rsidR="0074089C" w:rsidRPr="00127BDA">
        <w:t xml:space="preserve"> (Pintoand He, 2019)</w:t>
      </w:r>
      <w:r w:rsidR="008B1909" w:rsidRPr="00127BDA">
        <w:t xml:space="preserve">. </w:t>
      </w:r>
      <w:r w:rsidR="00817ED3" w:rsidRPr="00127BDA">
        <w:t>This report will enable me to identify my strong and weak areas</w:t>
      </w:r>
      <w:r w:rsidR="00281D6F" w:rsidRPr="00127BDA">
        <w:t>, thereby</w:t>
      </w:r>
      <w:r w:rsidR="006A36A8" w:rsidRPr="00127BDA">
        <w:t xml:space="preserve"> helping me to determine ways through which I can enhance my overall academic life and </w:t>
      </w:r>
      <w:r w:rsidR="00800CB7" w:rsidRPr="00127BDA">
        <w:t xml:space="preserve">academic performances. In this context, I have used Gibb’s reflective cycle. </w:t>
      </w:r>
      <w:r w:rsidR="00F53A20" w:rsidRPr="00127BDA">
        <w:t>I have focused on three specific skills – time management, reflection and cover letter writing.</w:t>
      </w:r>
    </w:p>
    <w:p w:rsidR="00A64DF8" w:rsidRPr="00127BDA" w:rsidRDefault="00A64DF8" w:rsidP="00A64DF8"/>
    <w:p w:rsidR="007C6C8A" w:rsidRPr="00127BDA" w:rsidRDefault="006A2987" w:rsidP="007C6C8A">
      <w:pPr>
        <w:pStyle w:val="Heading1"/>
      </w:pPr>
      <w:bookmarkStart w:id="1" w:name="_Toc89448284"/>
      <w:r w:rsidRPr="00127BDA">
        <w:t>REFLECTIVE MODEL</w:t>
      </w:r>
      <w:bookmarkEnd w:id="1"/>
    </w:p>
    <w:p w:rsidR="00B1578C" w:rsidRPr="00127BDA" w:rsidRDefault="00B1578C" w:rsidP="00B1578C">
      <w:r w:rsidRPr="00127BDA">
        <w:tab/>
      </w:r>
      <w:r w:rsidR="00E9412F" w:rsidRPr="00127BDA">
        <w:t xml:space="preserve">In the current report I have used the Gibb’s reflective model. It consists of different stages and aspects, as shown in Figure 1. </w:t>
      </w:r>
      <w:r w:rsidR="00534F12" w:rsidRPr="00127BDA">
        <w:t xml:space="preserve">It is a tool used for </w:t>
      </w:r>
      <w:r w:rsidR="00F51493" w:rsidRPr="00127BDA">
        <w:t>self-reflection and self-management</w:t>
      </w:r>
      <w:r w:rsidR="000D29ED" w:rsidRPr="00127BDA">
        <w:t xml:space="preserve"> with the objective</w:t>
      </w:r>
      <w:r w:rsidR="00E5548E" w:rsidRPr="00127BDA">
        <w:t xml:space="preserve"> of </w:t>
      </w:r>
      <w:r w:rsidR="002F1B5B" w:rsidRPr="00127BDA">
        <w:t>helping people to think clearly</w:t>
      </w:r>
      <w:r w:rsidR="000A7F84" w:rsidRPr="00127BDA">
        <w:t xml:space="preserve"> and systematically about their experiences that they have gone through. </w:t>
      </w:r>
      <w:r w:rsidR="00697050" w:rsidRPr="00127BDA">
        <w:t>This model was introduced and developed by Graham Gibbs</w:t>
      </w:r>
      <w:r w:rsidR="0074089C" w:rsidRPr="00127BDA">
        <w:t xml:space="preserve"> (Wryeand Higginbotham, 2019)</w:t>
      </w:r>
      <w:r w:rsidR="00C4764C" w:rsidRPr="00127BDA">
        <w:t xml:space="preserve">. </w:t>
      </w:r>
      <w:r w:rsidR="009C0682" w:rsidRPr="00127BDA">
        <w:t xml:space="preserve">It is a cyclical model </w:t>
      </w:r>
      <w:r w:rsidR="00D17C2F" w:rsidRPr="00127BDA">
        <w:t xml:space="preserve">with a framework that enables an individual to focus on their repeated experiences. </w:t>
      </w:r>
    </w:p>
    <w:p w:rsidR="00E9412F" w:rsidRPr="00127BDA" w:rsidRDefault="00E9412F" w:rsidP="00B1578C"/>
    <w:p w:rsidR="00817945" w:rsidRPr="00127BDA" w:rsidRDefault="00817945" w:rsidP="00817945">
      <w:pPr>
        <w:keepNext/>
        <w:jc w:val="center"/>
      </w:pPr>
      <w:r w:rsidRPr="00127BDA">
        <w:rPr>
          <w:noProof/>
          <w:lang w:eastAsia="en-GB"/>
        </w:rPr>
        <w:drawing>
          <wp:inline distT="0" distB="0" distL="0" distR="0">
            <wp:extent cx="2885440" cy="2819612"/>
            <wp:effectExtent l="0" t="0" r="0" b="0"/>
            <wp:docPr id="1" name="Picture 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10;&#10;Description automatically generated"/>
                    <pic:cNvPicPr/>
                  </pic:nvPicPr>
                  <pic:blipFill>
                    <a:blip r:embed="rId8">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888573" cy="2822673"/>
                    </a:xfrm>
                    <a:prstGeom prst="rect">
                      <a:avLst/>
                    </a:prstGeom>
                  </pic:spPr>
                </pic:pic>
              </a:graphicData>
            </a:graphic>
          </wp:inline>
        </w:drawing>
      </w:r>
    </w:p>
    <w:p w:rsidR="00817945" w:rsidRPr="00127BDA" w:rsidRDefault="00817945" w:rsidP="00AD2704">
      <w:pPr>
        <w:jc w:val="center"/>
      </w:pPr>
      <w:r w:rsidRPr="00127BDA">
        <w:t xml:space="preserve">Figure </w:t>
      </w:r>
      <w:r w:rsidR="00FB6FBE" w:rsidRPr="00127BDA">
        <w:fldChar w:fldCharType="begin"/>
      </w:r>
      <w:r w:rsidRPr="00127BDA">
        <w:instrText xml:space="preserve"> SEQ Figure \* ARABIC </w:instrText>
      </w:r>
      <w:r w:rsidR="00FB6FBE" w:rsidRPr="00127BDA">
        <w:fldChar w:fldCharType="separate"/>
      </w:r>
      <w:r w:rsidRPr="00127BDA">
        <w:t>1</w:t>
      </w:r>
      <w:r w:rsidR="00FB6FBE" w:rsidRPr="00127BDA">
        <w:fldChar w:fldCharType="end"/>
      </w:r>
      <w:r w:rsidRPr="00127BDA">
        <w:t>: Gibb's Reflective Cycle</w:t>
      </w:r>
    </w:p>
    <w:p w:rsidR="00817945" w:rsidRPr="00127BDA" w:rsidRDefault="00817945" w:rsidP="00AD2704">
      <w:pPr>
        <w:jc w:val="center"/>
      </w:pPr>
      <w:r w:rsidRPr="00127BDA">
        <w:t>Source:</w:t>
      </w:r>
      <w:r w:rsidR="0074089C" w:rsidRPr="00127BDA">
        <w:t xml:space="preserve"> (Kamaliahet. al, 2018)</w:t>
      </w:r>
    </w:p>
    <w:p w:rsidR="00817945" w:rsidRPr="00127BDA" w:rsidRDefault="00817945" w:rsidP="00B1578C"/>
    <w:p w:rsidR="006A2987" w:rsidRPr="00127BDA" w:rsidRDefault="006A2987" w:rsidP="00D762A1">
      <w:pPr>
        <w:pStyle w:val="Heading1"/>
      </w:pPr>
      <w:bookmarkStart w:id="2" w:name="_Toc89448285"/>
      <w:r w:rsidRPr="00127BDA">
        <w:lastRenderedPageBreak/>
        <w:t>REFLECTION</w:t>
      </w:r>
      <w:bookmarkEnd w:id="2"/>
    </w:p>
    <w:p w:rsidR="003615F3" w:rsidRPr="00127BDA" w:rsidRDefault="00BC4E45" w:rsidP="00BC4E45">
      <w:r w:rsidRPr="00127BDA">
        <w:tab/>
        <w:t>Reflection is a very important aspect of a student’s life</w:t>
      </w:r>
      <w:r w:rsidR="00F3577A" w:rsidRPr="00127BDA">
        <w:t xml:space="preserve">. For that matter, reflection helps any individual </w:t>
      </w:r>
      <w:r w:rsidR="00FE4E6F" w:rsidRPr="00127BDA">
        <w:t xml:space="preserve">in </w:t>
      </w:r>
      <w:r w:rsidR="00F84FB1" w:rsidRPr="00127BDA">
        <w:t xml:space="preserve">analysing their </w:t>
      </w:r>
      <w:r w:rsidR="00BF5D53" w:rsidRPr="00127BDA">
        <w:t>past experiences</w:t>
      </w:r>
      <w:r w:rsidR="001F0C50" w:rsidRPr="00127BDA">
        <w:t xml:space="preserve"> and determine the aspects that went good and wrong. </w:t>
      </w:r>
      <w:r w:rsidR="007F1795" w:rsidRPr="00127BDA">
        <w:t xml:space="preserve">By reflecting on the past experiences, </w:t>
      </w:r>
      <w:r w:rsidR="00D31230" w:rsidRPr="00127BDA">
        <w:t xml:space="preserve">one can </w:t>
      </w:r>
      <w:r w:rsidR="00152357" w:rsidRPr="00127BDA">
        <w:t>identify their strong and weak points</w:t>
      </w:r>
      <w:r w:rsidR="003615F3" w:rsidRPr="00127BDA">
        <w:t>and also learn about ways through which they can improve them</w:t>
      </w:r>
      <w:r w:rsidR="0074089C" w:rsidRPr="00127BDA">
        <w:t xml:space="preserve"> (Nishaand Rajasekaran, 2018)</w:t>
      </w:r>
      <w:r w:rsidR="003615F3" w:rsidRPr="00127BDA">
        <w:t>. This way, a student’s overall academic career can be enhanced by a significant margin and also help them in learning about ways through which they can improve their overall performance</w:t>
      </w:r>
      <w:r w:rsidR="000D50B1" w:rsidRPr="00127BDA">
        <w:t xml:space="preserve">. </w:t>
      </w:r>
      <w:r w:rsidR="003615F3" w:rsidRPr="00127BDA">
        <w:t xml:space="preserve">In this regard, I have used the Gibb’s reflective model </w:t>
      </w:r>
      <w:r w:rsidR="00C93362" w:rsidRPr="00127BDA">
        <w:t xml:space="preserve">to assess three of my skills – time management, academic writing and cover letter writing. </w:t>
      </w:r>
      <w:r w:rsidR="007C6564" w:rsidRPr="00127BDA">
        <w:t xml:space="preserve">By performing this analysis and reflection, I can </w:t>
      </w:r>
      <w:r w:rsidR="00C8778E" w:rsidRPr="00127BDA">
        <w:t xml:space="preserve">learn a great deal about my performances and also the ways through which I can improve them for the long run and </w:t>
      </w:r>
      <w:r w:rsidR="00957C36" w:rsidRPr="00127BDA">
        <w:t>manage my academic career in the best way possible</w:t>
      </w:r>
      <w:r w:rsidR="0074089C" w:rsidRPr="00127BDA">
        <w:t xml:space="preserve"> (Sarkarand Rayner, 2020)</w:t>
      </w:r>
      <w:r w:rsidR="00957C36" w:rsidRPr="00127BDA">
        <w:t xml:space="preserve">. </w:t>
      </w:r>
    </w:p>
    <w:p w:rsidR="005C4135" w:rsidRPr="00127BDA" w:rsidRDefault="005C4135" w:rsidP="00BC4E45"/>
    <w:p w:rsidR="00CE0B5B" w:rsidRPr="00127BDA" w:rsidRDefault="00CE0B5B" w:rsidP="00610E31">
      <w:pPr>
        <w:pStyle w:val="Heading2"/>
      </w:pPr>
      <w:bookmarkStart w:id="3" w:name="_Toc89448286"/>
      <w:r w:rsidRPr="00127BDA">
        <w:t>Time Management</w:t>
      </w:r>
      <w:bookmarkEnd w:id="3"/>
    </w:p>
    <w:p w:rsidR="006452EC" w:rsidRPr="00127BDA" w:rsidRDefault="006452EC" w:rsidP="006452EC">
      <w:r w:rsidRPr="00127BDA">
        <w:tab/>
      </w:r>
      <w:r w:rsidR="00C20EF9" w:rsidRPr="00127BDA">
        <w:t>One of the most important skills in the life of an individual, whether in their</w:t>
      </w:r>
      <w:r w:rsidR="00C22C3A" w:rsidRPr="00127BDA">
        <w:t xml:space="preserve"> academic or professional life is that of time management. It is imperative for a person to ensure that they </w:t>
      </w:r>
      <w:r w:rsidR="003C7D53" w:rsidRPr="00127BDA">
        <w:t>manage the time they have in the best possible and most effective manner possible</w:t>
      </w:r>
      <w:r w:rsidR="0074089C" w:rsidRPr="00127BDA">
        <w:t xml:space="preserve"> (</w:t>
      </w:r>
      <w:r w:rsidR="0074089C" w:rsidRPr="00CD5A75">
        <w:rPr>
          <w:rFonts w:eastAsia="Times New Roman" w:cs="Arial"/>
          <w:color w:val="222222"/>
          <w:shd w:val="clear" w:color="auto" w:fill="FFFFFF"/>
          <w:lang w:val="en-IN" w:eastAsia="en-GB"/>
        </w:rPr>
        <w:t>Scott</w:t>
      </w:r>
      <w:r w:rsidR="0074089C" w:rsidRPr="00127BDA">
        <w:rPr>
          <w:rFonts w:eastAsia="Times New Roman" w:cs="Arial"/>
          <w:color w:val="222222"/>
          <w:shd w:val="clear" w:color="auto" w:fill="FFFFFF"/>
          <w:lang w:val="en-IN" w:eastAsia="en-GB"/>
        </w:rPr>
        <w:t>and</w:t>
      </w:r>
      <w:r w:rsidR="0074089C" w:rsidRPr="00CD5A75">
        <w:rPr>
          <w:rFonts w:eastAsia="Times New Roman" w:cs="Arial"/>
          <w:color w:val="222222"/>
          <w:shd w:val="clear" w:color="auto" w:fill="FFFFFF"/>
          <w:lang w:val="en-IN" w:eastAsia="en-GB"/>
        </w:rPr>
        <w:t xml:space="preserve"> Willison, 2019</w:t>
      </w:r>
      <w:r w:rsidR="0074089C" w:rsidRPr="00127BDA">
        <w:t>)</w:t>
      </w:r>
      <w:r w:rsidR="003C7D53" w:rsidRPr="00127BDA">
        <w:t xml:space="preserve">. </w:t>
      </w:r>
      <w:r w:rsidR="00766A95" w:rsidRPr="00127BDA">
        <w:t>Through such a skill an individual can</w:t>
      </w:r>
      <w:r w:rsidR="00A57396" w:rsidRPr="00127BDA">
        <w:t xml:space="preserve"> carry out their tasks and duties in the most effective possible manner</w:t>
      </w:r>
      <w:r w:rsidR="008265CB" w:rsidRPr="00127BDA">
        <w:t xml:space="preserve">. </w:t>
      </w:r>
      <w:r w:rsidR="00F66D8A" w:rsidRPr="00127BDA">
        <w:t xml:space="preserve">As a student, the role and importance of time management is critical. </w:t>
      </w:r>
      <w:r w:rsidR="00066B90" w:rsidRPr="00127BDA">
        <w:t xml:space="preserve">According to </w:t>
      </w:r>
      <w:r w:rsidR="0074089C" w:rsidRPr="00CD5A75">
        <w:rPr>
          <w:rFonts w:eastAsia="Times New Roman" w:cs="Arial"/>
          <w:color w:val="222222"/>
          <w:shd w:val="clear" w:color="auto" w:fill="FFFFFF"/>
          <w:lang w:val="en-IN" w:eastAsia="en-GB"/>
        </w:rPr>
        <w:t>Aliu</w:t>
      </w:r>
      <w:r w:rsidR="0074089C" w:rsidRPr="00127BDA">
        <w:rPr>
          <w:rFonts w:eastAsia="Times New Roman" w:cs="Arial"/>
          <w:color w:val="222222"/>
          <w:shd w:val="clear" w:color="auto" w:fill="FFFFFF"/>
          <w:lang w:val="en-IN" w:eastAsia="en-GB"/>
        </w:rPr>
        <w:t>and</w:t>
      </w:r>
      <w:r w:rsidR="0074089C" w:rsidRPr="00CD5A75">
        <w:rPr>
          <w:rFonts w:eastAsia="Times New Roman" w:cs="Arial"/>
          <w:color w:val="222222"/>
          <w:shd w:val="clear" w:color="auto" w:fill="FFFFFF"/>
          <w:lang w:val="en-IN" w:eastAsia="en-GB"/>
        </w:rPr>
        <w:t>Aigbavboa(2021</w:t>
      </w:r>
      <w:r w:rsidR="00066B90" w:rsidRPr="00127BDA">
        <w:t xml:space="preserve">), this skill can be the differentiating factor in the success or failure of a student. </w:t>
      </w:r>
    </w:p>
    <w:p w:rsidR="008848D6" w:rsidRPr="00127BDA" w:rsidRDefault="008848D6" w:rsidP="006452EC">
      <w:r w:rsidRPr="00127BDA">
        <w:tab/>
      </w:r>
      <w:r w:rsidR="003212A2" w:rsidRPr="00127BDA">
        <w:t>My time management skills are not very good. I need to learn and improve my time management skills at the earliest</w:t>
      </w:r>
      <w:r w:rsidR="00E2690D" w:rsidRPr="00127BDA">
        <w:t xml:space="preserve"> so that I can perform </w:t>
      </w:r>
      <w:r w:rsidR="0089119E" w:rsidRPr="00127BDA">
        <w:t xml:space="preserve">my tasks in the most efficient and effective manner. </w:t>
      </w:r>
      <w:r w:rsidR="0097102C" w:rsidRPr="00127BDA">
        <w:t>Time management can be defined as planning and controlling the amount of time a person spends on specific tasks and activities. It includes the likes of goalsetting,</w:t>
      </w:r>
      <w:r w:rsidR="002318AF" w:rsidRPr="00127BDA">
        <w:t xml:space="preserve"> prioritisation, organisation, stress management, and many more</w:t>
      </w:r>
      <w:r w:rsidR="0074089C" w:rsidRPr="00127BDA">
        <w:t xml:space="preserve"> (</w:t>
      </w:r>
      <w:r w:rsidR="0074089C" w:rsidRPr="00CD5A75">
        <w:rPr>
          <w:rFonts w:eastAsia="Times New Roman" w:cs="Arial"/>
          <w:color w:val="222222"/>
          <w:shd w:val="clear" w:color="auto" w:fill="FFFFFF"/>
          <w:lang w:val="en-IN" w:eastAsia="en-GB"/>
        </w:rPr>
        <w:t>Rees, 2021</w:t>
      </w:r>
      <w:r w:rsidR="0074089C" w:rsidRPr="00127BDA">
        <w:t>)</w:t>
      </w:r>
      <w:r w:rsidR="002318AF" w:rsidRPr="00127BDA">
        <w:t xml:space="preserve">. </w:t>
      </w:r>
      <w:r w:rsidR="00A90A34" w:rsidRPr="00127BDA">
        <w:t xml:space="preserve">I believe that my time management skills are not adequate to help me carry out my tasks in the best possible manner. </w:t>
      </w:r>
      <w:r w:rsidR="00580580" w:rsidRPr="00127BDA">
        <w:t xml:space="preserve">Lack of such skills affects my ability to </w:t>
      </w:r>
      <w:r w:rsidR="000037AB" w:rsidRPr="00127BDA">
        <w:t xml:space="preserve">perform my duties and tasks as a student effectively. </w:t>
      </w:r>
      <w:r w:rsidR="00851C76" w:rsidRPr="00127BDA">
        <w:t>I want to pursue a career in the field of digital marketing</w:t>
      </w:r>
      <w:r w:rsidR="009B697C" w:rsidRPr="00127BDA">
        <w:t xml:space="preserve"> and </w:t>
      </w:r>
      <w:r w:rsidR="00FF6559" w:rsidRPr="00127BDA">
        <w:t>such a job profile requires an individual to be able to manage their time in the most efficient and effective manner</w:t>
      </w:r>
      <w:r w:rsidR="0074089C" w:rsidRPr="00127BDA">
        <w:t xml:space="preserve"> (</w:t>
      </w:r>
      <w:r w:rsidR="0074089C" w:rsidRPr="00CD5A75">
        <w:rPr>
          <w:rFonts w:eastAsia="Times New Roman" w:cs="Arial"/>
          <w:color w:val="222222"/>
          <w:shd w:val="clear" w:color="auto" w:fill="FFFFFF"/>
          <w:lang w:val="en-IN" w:eastAsia="en-GB"/>
        </w:rPr>
        <w:t>Gill</w:t>
      </w:r>
      <w:r w:rsidR="0074089C" w:rsidRPr="00127BDA">
        <w:rPr>
          <w:rFonts w:eastAsia="Times New Roman" w:cs="Arial"/>
          <w:color w:val="222222"/>
          <w:shd w:val="clear" w:color="auto" w:fill="FFFFFF"/>
          <w:lang w:val="en-IN" w:eastAsia="en-GB"/>
        </w:rPr>
        <w:t xml:space="preserve">, </w:t>
      </w:r>
      <w:r w:rsidR="0074089C" w:rsidRPr="00CD5A75">
        <w:rPr>
          <w:rFonts w:eastAsia="Times New Roman" w:cs="Arial"/>
          <w:color w:val="222222"/>
          <w:shd w:val="clear" w:color="auto" w:fill="FFFFFF"/>
          <w:lang w:val="en-IN" w:eastAsia="en-GB"/>
        </w:rPr>
        <w:t>2018</w:t>
      </w:r>
      <w:r w:rsidR="0074089C" w:rsidRPr="00127BDA">
        <w:t>)</w:t>
      </w:r>
      <w:r w:rsidR="00FF6559" w:rsidRPr="00127BDA">
        <w:t xml:space="preserve">. </w:t>
      </w:r>
    </w:p>
    <w:p w:rsidR="00A0390C" w:rsidRPr="00127BDA" w:rsidRDefault="00A0390C" w:rsidP="006452EC">
      <w:r w:rsidRPr="00127BDA">
        <w:lastRenderedPageBreak/>
        <w:tab/>
      </w:r>
      <w:r w:rsidR="00F44C09" w:rsidRPr="00127BDA">
        <w:t xml:space="preserve">I often find it difficult to manage and divide my time in a manner that allows me to carry out all my tasks and duties. Due to this reason, many times I am not able to </w:t>
      </w:r>
      <w:r w:rsidR="00DA7283" w:rsidRPr="00127BDA">
        <w:t xml:space="preserve">complete various tasks on time </w:t>
      </w:r>
      <w:r w:rsidR="003E4D97" w:rsidRPr="00127BDA">
        <w:t>and properly. This affects my overall academic performance in an adverse manner, along with my ability to achieve my goals and targets</w:t>
      </w:r>
      <w:r w:rsidR="0074089C" w:rsidRPr="00127BDA">
        <w:t xml:space="preserve"> (Goodwinet. al, 2019)</w:t>
      </w:r>
      <w:r w:rsidR="003E4D97" w:rsidRPr="00127BDA">
        <w:t xml:space="preserve">. </w:t>
      </w:r>
      <w:r w:rsidR="00B5389A" w:rsidRPr="00127BDA">
        <w:t xml:space="preserve">Due to ineffective time management </w:t>
      </w:r>
      <w:r w:rsidR="00C50A80" w:rsidRPr="00127BDA">
        <w:t xml:space="preserve">abilities and failure to carry out my roles and responsibilities, </w:t>
      </w:r>
      <w:r w:rsidR="00D45A99" w:rsidRPr="00127BDA">
        <w:t xml:space="preserve">I feel very </w:t>
      </w:r>
      <w:r w:rsidR="00BC4087" w:rsidRPr="00127BDA">
        <w:t xml:space="preserve">bad, </w:t>
      </w:r>
      <w:r w:rsidR="00772E45" w:rsidRPr="00127BDA">
        <w:t>nervous,</w:t>
      </w:r>
      <w:r w:rsidR="00BC4087" w:rsidRPr="00127BDA">
        <w:t xml:space="preserve"> and even angry at sometimes. </w:t>
      </w:r>
      <w:r w:rsidR="00A61DBE" w:rsidRPr="00127BDA">
        <w:t xml:space="preserve">On this basis, I can say that I need to </w:t>
      </w:r>
      <w:r w:rsidR="007A2B00" w:rsidRPr="00127BDA">
        <w:t xml:space="preserve">improve my time management skills on an urgent basis. This will help me to enhance my overall performances and ensure the attainment of my goals and targets. </w:t>
      </w:r>
    </w:p>
    <w:p w:rsidR="00B966E9" w:rsidRPr="00127BDA" w:rsidRDefault="00B966E9" w:rsidP="006452EC">
      <w:r w:rsidRPr="00127BDA">
        <w:tab/>
        <w:t>In order to</w:t>
      </w:r>
      <w:r w:rsidR="003A551F" w:rsidRPr="00127BDA">
        <w:t xml:space="preserve"> enhance this skill set, I will focus on reading different books and articles on time management. These will help me in learning a great deal about the skill, such as its importance and necessity for me as a student as well as a professional. </w:t>
      </w:r>
      <w:r w:rsidR="00BE0632" w:rsidRPr="00127BDA">
        <w:t xml:space="preserve">Furthermore, I will also enrol into online courses for the same topic. This way I will be able to learn about time management and also identify and understand the different ways that can help in improving my skill. </w:t>
      </w:r>
    </w:p>
    <w:p w:rsidR="009F73D3" w:rsidRPr="00127BDA" w:rsidRDefault="009F73D3" w:rsidP="006452EC"/>
    <w:p w:rsidR="00CE0B5B" w:rsidRPr="00127BDA" w:rsidRDefault="00C93362" w:rsidP="00610E31">
      <w:pPr>
        <w:pStyle w:val="Heading2"/>
      </w:pPr>
      <w:bookmarkStart w:id="4" w:name="_Toc89448287"/>
      <w:r w:rsidRPr="00127BDA">
        <w:t>Academic Writing</w:t>
      </w:r>
      <w:bookmarkEnd w:id="4"/>
    </w:p>
    <w:p w:rsidR="009F73D3" w:rsidRPr="00127BDA" w:rsidRDefault="009F73D3" w:rsidP="009F73D3">
      <w:r w:rsidRPr="00127BDA">
        <w:tab/>
      </w:r>
      <w:r w:rsidR="00CC1DA0" w:rsidRPr="00127BDA">
        <w:t>Another very important skill in the life of a student is that of academic skills. It is imperative for a student to ensure that this skill of theirs is upto the mark so that they can perform varied tasks and responsibilities in the most efficient and effective manner possible</w:t>
      </w:r>
      <w:r w:rsidR="006834B7" w:rsidRPr="00127BDA">
        <w:t xml:space="preserve"> (</w:t>
      </w:r>
      <w:r w:rsidR="006834B7" w:rsidRPr="00CD5A75">
        <w:rPr>
          <w:rFonts w:eastAsia="Times New Roman" w:cs="Arial"/>
          <w:color w:val="222222"/>
          <w:shd w:val="clear" w:color="auto" w:fill="FFFFFF"/>
          <w:lang w:val="en-IN" w:eastAsia="en-GB"/>
        </w:rPr>
        <w:t>Aliu</w:t>
      </w:r>
      <w:r w:rsidR="006834B7" w:rsidRPr="00127BDA">
        <w:rPr>
          <w:rFonts w:eastAsia="Times New Roman" w:cs="Arial"/>
          <w:color w:val="222222"/>
          <w:shd w:val="clear" w:color="auto" w:fill="FFFFFF"/>
          <w:lang w:val="en-IN" w:eastAsia="en-GB"/>
        </w:rPr>
        <w:t>and</w:t>
      </w:r>
      <w:r w:rsidR="006834B7" w:rsidRPr="00CD5A75">
        <w:rPr>
          <w:rFonts w:eastAsia="Times New Roman" w:cs="Arial"/>
          <w:color w:val="222222"/>
          <w:shd w:val="clear" w:color="auto" w:fill="FFFFFF"/>
          <w:lang w:val="en-IN" w:eastAsia="en-GB"/>
        </w:rPr>
        <w:t>Aigbavboa, 2019</w:t>
      </w:r>
      <w:r w:rsidR="006834B7" w:rsidRPr="00127BDA">
        <w:t>)</w:t>
      </w:r>
      <w:r w:rsidR="00CC1DA0" w:rsidRPr="00127BDA">
        <w:t xml:space="preserve">. </w:t>
      </w:r>
      <w:r w:rsidR="00046031" w:rsidRPr="00127BDA">
        <w:t xml:space="preserve">A student needs to be a proficient and effective academic writer, so that he/she is able to carry out different </w:t>
      </w:r>
      <w:r w:rsidR="009C0FDF" w:rsidRPr="00127BDA">
        <w:t xml:space="preserve">tasks and functions that will help them in their academic </w:t>
      </w:r>
      <w:r w:rsidR="00C63C53" w:rsidRPr="00127BDA">
        <w:t>endeavours</w:t>
      </w:r>
      <w:r w:rsidR="009C0FDF" w:rsidRPr="00127BDA">
        <w:t>.</w:t>
      </w:r>
      <w:r w:rsidR="000E4A6E" w:rsidRPr="00127BDA">
        <w:t xml:space="preserve"> In view of </w:t>
      </w:r>
      <w:r w:rsidR="006834B7" w:rsidRPr="00CD5A75">
        <w:rPr>
          <w:rFonts w:eastAsia="Times New Roman" w:cs="Arial"/>
          <w:color w:val="222222"/>
          <w:shd w:val="clear" w:color="auto" w:fill="FFFFFF"/>
          <w:lang w:val="en-IN" w:eastAsia="en-GB"/>
        </w:rPr>
        <w:t>McGunagle</w:t>
      </w:r>
      <w:r w:rsidR="006834B7" w:rsidRPr="00127BDA">
        <w:rPr>
          <w:rFonts w:eastAsia="Times New Roman" w:cs="Arial"/>
          <w:color w:val="222222"/>
          <w:shd w:val="clear" w:color="auto" w:fill="FFFFFF"/>
          <w:lang w:val="en-IN" w:eastAsia="en-GB"/>
        </w:rPr>
        <w:t>and</w:t>
      </w:r>
      <w:r w:rsidR="006834B7" w:rsidRPr="00CD5A75">
        <w:rPr>
          <w:rFonts w:eastAsia="Times New Roman" w:cs="Arial"/>
          <w:color w:val="222222"/>
          <w:shd w:val="clear" w:color="auto" w:fill="FFFFFF"/>
          <w:lang w:val="en-IN" w:eastAsia="en-GB"/>
        </w:rPr>
        <w:t>Zizka(2020</w:t>
      </w:r>
      <w:r w:rsidR="000E4A6E" w:rsidRPr="00127BDA">
        <w:t xml:space="preserve">), writing is a skill </w:t>
      </w:r>
      <w:r w:rsidR="0048715C" w:rsidRPr="00127BDA">
        <w:t>that everyone needs to learn and understand.</w:t>
      </w:r>
      <w:r w:rsidR="008026BB" w:rsidRPr="00127BDA">
        <w:t xml:space="preserve"> The skill of academic writing is useful when the student is trying to handle a complex writing assignment.</w:t>
      </w:r>
    </w:p>
    <w:p w:rsidR="006139AB" w:rsidRPr="00127BDA" w:rsidRDefault="006139AB" w:rsidP="009F73D3">
      <w:r w:rsidRPr="00127BDA">
        <w:tab/>
      </w:r>
      <w:r w:rsidR="00B63A80" w:rsidRPr="00127BDA">
        <w:t xml:space="preserve">There are many advantages that can be linked with academic writing. One of them is that it helps in improving the research skills of the student(s). </w:t>
      </w:r>
      <w:r w:rsidR="009D741B" w:rsidRPr="00127BDA">
        <w:t xml:space="preserve">Through such skills, the students can perform extensive and detailed research, thereby </w:t>
      </w:r>
      <w:r w:rsidR="00F148D0" w:rsidRPr="00127BDA">
        <w:t>carrying out their academic research studies in the most effective possible manner</w:t>
      </w:r>
      <w:r w:rsidR="006834B7" w:rsidRPr="00127BDA">
        <w:t xml:space="preserve"> (</w:t>
      </w:r>
      <w:r w:rsidR="006834B7" w:rsidRPr="00CD5A75">
        <w:rPr>
          <w:rFonts w:eastAsia="Times New Roman" w:cs="Arial"/>
          <w:color w:val="222222"/>
          <w:shd w:val="clear" w:color="auto" w:fill="FFFFFF"/>
          <w:lang w:val="en-IN" w:eastAsia="en-GB"/>
        </w:rPr>
        <w:t>Griffin</w:t>
      </w:r>
      <w:r w:rsidR="006834B7" w:rsidRPr="00127BDA">
        <w:rPr>
          <w:rFonts w:eastAsia="Times New Roman" w:cs="Arial"/>
          <w:color w:val="222222"/>
          <w:shd w:val="clear" w:color="auto" w:fill="FFFFFF"/>
          <w:lang w:val="en-IN" w:eastAsia="en-GB"/>
        </w:rPr>
        <w:t>and</w:t>
      </w:r>
      <w:r w:rsidR="006834B7" w:rsidRPr="00CD5A75">
        <w:rPr>
          <w:rFonts w:eastAsia="Times New Roman" w:cs="Arial"/>
          <w:color w:val="222222"/>
          <w:shd w:val="clear" w:color="auto" w:fill="FFFFFF"/>
          <w:lang w:val="en-IN" w:eastAsia="en-GB"/>
        </w:rPr>
        <w:t>Coelhoso, 2019</w:t>
      </w:r>
      <w:r w:rsidR="006834B7" w:rsidRPr="00127BDA">
        <w:t>)</w:t>
      </w:r>
      <w:r w:rsidR="00F148D0" w:rsidRPr="00127BDA">
        <w:t xml:space="preserve">. </w:t>
      </w:r>
      <w:r w:rsidR="004D3C0C" w:rsidRPr="00127BDA">
        <w:t xml:space="preserve">The academic skills also help in </w:t>
      </w:r>
      <w:r w:rsidR="003A55D5" w:rsidRPr="00127BDA">
        <w:t xml:space="preserve">improving the written communication aspect of the </w:t>
      </w:r>
      <w:r w:rsidR="00427CB0" w:rsidRPr="00127BDA">
        <w:t xml:space="preserve">students and also help them in learning the formal writing style, which is very important in the professional life. </w:t>
      </w:r>
    </w:p>
    <w:p w:rsidR="00812FC6" w:rsidRPr="00127BDA" w:rsidRDefault="00812FC6" w:rsidP="009F73D3">
      <w:r w:rsidRPr="00127BDA">
        <w:lastRenderedPageBreak/>
        <w:tab/>
        <w:t xml:space="preserve">The academic skills are important also from the viewpoint that they help the students in learning and improving their language skills. This way </w:t>
      </w:r>
      <w:r w:rsidR="008E0938" w:rsidRPr="00127BDA">
        <w:t xml:space="preserve">the students can </w:t>
      </w:r>
      <w:r w:rsidR="00253EE0" w:rsidRPr="00127BDA">
        <w:t>improve their</w:t>
      </w:r>
      <w:r w:rsidR="007820F6" w:rsidRPr="00127BDA">
        <w:t xml:space="preserve"> overall learning processes.</w:t>
      </w:r>
      <w:r w:rsidR="00664AFB" w:rsidRPr="00127BDA">
        <w:t>Academic wri</w:t>
      </w:r>
      <w:r w:rsidR="00C73DC1" w:rsidRPr="00127BDA">
        <w:t xml:space="preserve">ting </w:t>
      </w:r>
      <w:r w:rsidR="00E23EE8" w:rsidRPr="00127BDA">
        <w:t xml:space="preserve">also helps in getting a better understanding of the subject matter as well. </w:t>
      </w:r>
    </w:p>
    <w:p w:rsidR="002C433B" w:rsidRPr="00127BDA" w:rsidRDefault="002C433B" w:rsidP="009F73D3">
      <w:r w:rsidRPr="00127BDA">
        <w:tab/>
        <w:t xml:space="preserve">My academic writing skills are not very </w:t>
      </w:r>
      <w:r w:rsidR="00FE1931" w:rsidRPr="00127BDA">
        <w:t>good,</w:t>
      </w:r>
      <w:r w:rsidR="001F5290" w:rsidRPr="00127BDA">
        <w:t xml:space="preserve"> and it is one of the skills that I need to improve as soon as possible. </w:t>
      </w:r>
      <w:r w:rsidR="00525A69" w:rsidRPr="00127BDA">
        <w:t>I believe that academic writing skills are crucial for me during my academic career</w:t>
      </w:r>
      <w:r w:rsidR="00B22568" w:rsidRPr="00127BDA">
        <w:t xml:space="preserve">. These will also train me in the ways to prepare for the professional life and perform to the best of my skills and abilities. </w:t>
      </w:r>
      <w:r w:rsidR="009B446E" w:rsidRPr="00127BDA">
        <w:t>I believe that it is one of the skills that can make a big difference in my career.</w:t>
      </w:r>
      <w:r w:rsidR="004C710D" w:rsidRPr="00127BDA">
        <w:t xml:space="preserve"> This is mainly due to the reason that it will help and guide me in my professional career and enhance my overall communication </w:t>
      </w:r>
      <w:r w:rsidR="005A63E7" w:rsidRPr="00127BDA">
        <w:t>abilities</w:t>
      </w:r>
      <w:r w:rsidR="004C710D" w:rsidRPr="00127BDA">
        <w:t xml:space="preserve"> as well</w:t>
      </w:r>
      <w:r w:rsidR="006834B7" w:rsidRPr="00127BDA">
        <w:t xml:space="preserve"> (</w:t>
      </w:r>
      <w:r w:rsidR="006834B7" w:rsidRPr="00CD5A75">
        <w:rPr>
          <w:rFonts w:eastAsia="Times New Roman" w:cs="Arial"/>
          <w:color w:val="222222"/>
          <w:shd w:val="clear" w:color="auto" w:fill="FFFFFF"/>
          <w:lang w:val="en-IN" w:eastAsia="en-GB"/>
        </w:rPr>
        <w:t>Kenayathulla</w:t>
      </w:r>
      <w:r w:rsidR="006834B7" w:rsidRPr="00127BDA">
        <w:rPr>
          <w:rFonts w:eastAsia="Times New Roman" w:cs="Arial"/>
          <w:color w:val="222222"/>
          <w:shd w:val="clear" w:color="auto" w:fill="FFFFFF"/>
          <w:lang w:val="en-IN" w:eastAsia="en-GB"/>
        </w:rPr>
        <w:t>and</w:t>
      </w:r>
      <w:r w:rsidR="006834B7" w:rsidRPr="00CD5A75">
        <w:rPr>
          <w:rFonts w:eastAsia="Times New Roman" w:cs="Arial"/>
          <w:color w:val="222222"/>
          <w:shd w:val="clear" w:color="auto" w:fill="FFFFFF"/>
          <w:lang w:val="en-IN" w:eastAsia="en-GB"/>
        </w:rPr>
        <w:t xml:space="preserve"> Idris, 2019</w:t>
      </w:r>
      <w:r w:rsidR="006834B7" w:rsidRPr="00127BDA">
        <w:t>)</w:t>
      </w:r>
      <w:r w:rsidR="004C710D" w:rsidRPr="00127BDA">
        <w:t xml:space="preserve">. </w:t>
      </w:r>
    </w:p>
    <w:p w:rsidR="003577BB" w:rsidRPr="00127BDA" w:rsidRDefault="003577BB" w:rsidP="009F73D3">
      <w:r w:rsidRPr="00127BDA">
        <w:tab/>
      </w:r>
      <w:r w:rsidR="00AA1602" w:rsidRPr="00127BDA">
        <w:t xml:space="preserve">There are a number of factors and reasons that contribute towards explaining the role and importance of academic writing skills. One of them is that it helps in communicating clearly, </w:t>
      </w:r>
      <w:r w:rsidR="0033155F" w:rsidRPr="00127BDA">
        <w:t>effectively,</w:t>
      </w:r>
      <w:r w:rsidR="00AA1602" w:rsidRPr="00127BDA">
        <w:t xml:space="preserve"> and easily. </w:t>
      </w:r>
      <w:r w:rsidR="0033155F" w:rsidRPr="00127BDA">
        <w:t>Clear communication is an aspect which is useful in every walk of life.</w:t>
      </w:r>
      <w:r w:rsidR="009650C7" w:rsidRPr="00127BDA">
        <w:t xml:space="preserve"> This means that a person should be able to communicate and share their thoughts, feelings, and opinions in a clear and concise manner</w:t>
      </w:r>
      <w:r w:rsidR="006834B7" w:rsidRPr="00127BDA">
        <w:t xml:space="preserve"> (</w:t>
      </w:r>
      <w:r w:rsidR="006834B7" w:rsidRPr="00CD5A75">
        <w:rPr>
          <w:rFonts w:eastAsia="Times New Roman" w:cs="Arial"/>
          <w:color w:val="222222"/>
          <w:shd w:val="clear" w:color="auto" w:fill="FFFFFF"/>
          <w:lang w:val="en-IN" w:eastAsia="en-GB"/>
        </w:rPr>
        <w:t>Griffiths, 2018</w:t>
      </w:r>
      <w:r w:rsidR="006834B7" w:rsidRPr="00127BDA">
        <w:t>)</w:t>
      </w:r>
      <w:r w:rsidR="001C46F5" w:rsidRPr="00127BDA">
        <w:t xml:space="preserve">. </w:t>
      </w:r>
    </w:p>
    <w:p w:rsidR="00741A77" w:rsidRPr="00127BDA" w:rsidRDefault="00741A77" w:rsidP="009F73D3">
      <w:r w:rsidRPr="00127BDA">
        <w:tab/>
        <w:t xml:space="preserve">I need to improve my academic writing skills at the earliest so that my academic career is managed and run in a smooth and effective manner. </w:t>
      </w:r>
      <w:r w:rsidR="00031C90" w:rsidRPr="00127BDA">
        <w:t xml:space="preserve">In this regard, I can take several steps. However, the best way to deal with this will be to </w:t>
      </w:r>
      <w:r w:rsidR="00614E0A" w:rsidRPr="00127BDA">
        <w:t xml:space="preserve">take help and guidance from my supervisor and </w:t>
      </w:r>
      <w:r w:rsidR="00DA1502" w:rsidRPr="00127BDA">
        <w:t xml:space="preserve">tutor. </w:t>
      </w:r>
      <w:r w:rsidR="00416C73" w:rsidRPr="00127BDA">
        <w:t xml:space="preserve">I believe this is the best way </w:t>
      </w:r>
      <w:r w:rsidR="005C6051" w:rsidRPr="00127BDA">
        <w:t xml:space="preserve">through which I can learn and improve my academic writing skills. </w:t>
      </w:r>
    </w:p>
    <w:p w:rsidR="00724597" w:rsidRPr="00127BDA" w:rsidRDefault="00724597" w:rsidP="009F73D3"/>
    <w:p w:rsidR="00CE0B5B" w:rsidRPr="00127BDA" w:rsidRDefault="00CE0B5B" w:rsidP="00610E31">
      <w:pPr>
        <w:pStyle w:val="Heading2"/>
      </w:pPr>
      <w:bookmarkStart w:id="5" w:name="_Toc89448288"/>
      <w:r w:rsidRPr="00127BDA">
        <w:t>Cover Letter Writing</w:t>
      </w:r>
      <w:bookmarkEnd w:id="5"/>
    </w:p>
    <w:p w:rsidR="00127BDA" w:rsidRPr="00127BDA" w:rsidRDefault="00C11C4A" w:rsidP="0073259D">
      <w:pPr>
        <w:ind w:firstLine="720"/>
      </w:pPr>
      <w:r w:rsidRPr="00127BDA">
        <w:t xml:space="preserve">A cover letter accompanies CV as part of a job application. It provides further detail on how </w:t>
      </w:r>
      <w:r w:rsidR="002215EE" w:rsidRPr="00127BDA">
        <w:t>ones</w:t>
      </w:r>
      <w:r w:rsidRPr="00127BDA">
        <w:t xml:space="preserve"> skill set aligns with the role, what </w:t>
      </w:r>
      <w:r w:rsidR="00E849F5" w:rsidRPr="00127BDA">
        <w:t xml:space="preserve">one </w:t>
      </w:r>
      <w:r w:rsidRPr="00127BDA">
        <w:t xml:space="preserve">can bring to the team and why </w:t>
      </w:r>
      <w:r w:rsidR="00804021" w:rsidRPr="00127BDA">
        <w:t>they</w:t>
      </w:r>
      <w:r w:rsidRPr="00127BDA">
        <w:t xml:space="preserve"> want the position. Cover letters allow recruiters and hiring managers to develop a better understanding of </w:t>
      </w:r>
      <w:r w:rsidR="005F3A0E" w:rsidRPr="00127BDA">
        <w:t>the</w:t>
      </w:r>
      <w:r w:rsidRPr="00127BDA">
        <w:t xml:space="preserve"> suitability for a position.When </w:t>
      </w:r>
      <w:r w:rsidR="00184249" w:rsidRPr="00127BDA">
        <w:t>a</w:t>
      </w:r>
      <w:r w:rsidRPr="00127BDA">
        <w:t xml:space="preserve"> cover letter is being reviewed, this is often the point at which first impressions are made in the mind of an employer, making it an essential part of </w:t>
      </w:r>
      <w:r w:rsidR="00DD7A32" w:rsidRPr="00127BDA">
        <w:t>one’s</w:t>
      </w:r>
      <w:r w:rsidRPr="00127BDA">
        <w:t xml:space="preserve"> application</w:t>
      </w:r>
      <w:r w:rsidR="00F87B47" w:rsidRPr="00127BDA">
        <w:t xml:space="preserve"> (</w:t>
      </w:r>
      <w:r w:rsidR="00F87B47" w:rsidRPr="00CD5A75">
        <w:rPr>
          <w:rFonts w:eastAsia="Times New Roman" w:cs="Arial"/>
          <w:color w:val="222222"/>
          <w:shd w:val="clear" w:color="auto" w:fill="FFFFFF"/>
          <w:lang w:val="en-IN" w:eastAsia="en-GB"/>
        </w:rPr>
        <w:t>Wrye</w:t>
      </w:r>
      <w:r w:rsidR="00F87B47" w:rsidRPr="00127BDA">
        <w:rPr>
          <w:rFonts w:eastAsia="Times New Roman" w:cs="Arial"/>
          <w:color w:val="222222"/>
          <w:shd w:val="clear" w:color="auto" w:fill="FFFFFF"/>
          <w:lang w:val="en-IN" w:eastAsia="en-GB"/>
        </w:rPr>
        <w:t>and</w:t>
      </w:r>
      <w:r w:rsidR="00F87B47" w:rsidRPr="00CD5A75">
        <w:rPr>
          <w:rFonts w:eastAsia="Times New Roman" w:cs="Arial"/>
          <w:color w:val="222222"/>
          <w:shd w:val="clear" w:color="auto" w:fill="FFFFFF"/>
          <w:lang w:val="en-IN" w:eastAsia="en-GB"/>
        </w:rPr>
        <w:t xml:space="preserve"> Higginbotham, 2019</w:t>
      </w:r>
      <w:r w:rsidR="00F87B47" w:rsidRPr="00127BDA">
        <w:t>)</w:t>
      </w:r>
      <w:r w:rsidRPr="00127BDA">
        <w:t>. In addition to this, employers often favour CVs that are accompanied by a cover letter and will in most cases specifically request one as a mandatory requirement to apply for their vacancies.</w:t>
      </w:r>
      <w:r w:rsidR="00246D8F" w:rsidRPr="00127BDA">
        <w:t xml:space="preserve">A covering letter is a one-page document addressed to the interviewer or potential employer that includes </w:t>
      </w:r>
      <w:r w:rsidR="00564117" w:rsidRPr="00127BDA">
        <w:t>their</w:t>
      </w:r>
      <w:r w:rsidR="00246D8F" w:rsidRPr="00127BDA">
        <w:t xml:space="preserve"> </w:t>
      </w:r>
      <w:r w:rsidR="00246D8F" w:rsidRPr="00127BDA">
        <w:lastRenderedPageBreak/>
        <w:t xml:space="preserve">contact details, the role </w:t>
      </w:r>
      <w:r w:rsidR="003340B7" w:rsidRPr="00127BDA">
        <w:t>they</w:t>
      </w:r>
      <w:r w:rsidR="00246D8F" w:rsidRPr="00127BDA">
        <w:t xml:space="preserve"> are applying for and further detail surrounding the information in </w:t>
      </w:r>
      <w:r w:rsidR="00564117" w:rsidRPr="00127BDA">
        <w:t>the</w:t>
      </w:r>
      <w:r w:rsidR="00246D8F" w:rsidRPr="00127BDA">
        <w:t xml:space="preserve"> CV</w:t>
      </w:r>
      <w:r w:rsidR="00F87B47" w:rsidRPr="00127BDA">
        <w:t xml:space="preserve"> (</w:t>
      </w:r>
      <w:r w:rsidR="00F87B47" w:rsidRPr="00CD5A75">
        <w:rPr>
          <w:rFonts w:eastAsia="Times New Roman" w:cs="Arial"/>
          <w:color w:val="222222"/>
          <w:shd w:val="clear" w:color="auto" w:fill="FFFFFF"/>
          <w:lang w:val="en-IN" w:eastAsia="en-GB"/>
        </w:rPr>
        <w:t>Scott</w:t>
      </w:r>
      <w:r w:rsidR="00F87B47" w:rsidRPr="00127BDA">
        <w:rPr>
          <w:rFonts w:eastAsia="Times New Roman" w:cs="Arial"/>
          <w:color w:val="222222"/>
          <w:shd w:val="clear" w:color="auto" w:fill="FFFFFF"/>
          <w:lang w:val="en-IN" w:eastAsia="en-GB"/>
        </w:rPr>
        <w:t>and</w:t>
      </w:r>
      <w:r w:rsidR="00F87B47" w:rsidRPr="00CD5A75">
        <w:rPr>
          <w:rFonts w:eastAsia="Times New Roman" w:cs="Arial"/>
          <w:color w:val="222222"/>
          <w:shd w:val="clear" w:color="auto" w:fill="FFFFFF"/>
          <w:lang w:val="en-IN" w:eastAsia="en-GB"/>
        </w:rPr>
        <w:t xml:space="preserve"> Willison, 2019</w:t>
      </w:r>
      <w:r w:rsidR="00F87B47" w:rsidRPr="00127BDA">
        <w:t>)</w:t>
      </w:r>
      <w:r w:rsidR="00246D8F" w:rsidRPr="00127BDA">
        <w:t xml:space="preserve">. </w:t>
      </w:r>
    </w:p>
    <w:p w:rsidR="00127BDA" w:rsidRPr="00127BDA" w:rsidRDefault="00246D8F" w:rsidP="0073259D">
      <w:pPr>
        <w:ind w:firstLine="720"/>
      </w:pPr>
      <w:r w:rsidRPr="00127BDA">
        <w:t xml:space="preserve">Cover letters should highlight </w:t>
      </w:r>
      <w:r w:rsidR="008000A9" w:rsidRPr="00127BDA">
        <w:t>th</w:t>
      </w:r>
      <w:r w:rsidR="00AE2B3E" w:rsidRPr="00127BDA">
        <w:t>eir</w:t>
      </w:r>
      <w:r w:rsidRPr="00127BDA">
        <w:t xml:space="preserve"> interest in the role and expand on skills and experiences that make </w:t>
      </w:r>
      <w:r w:rsidR="00A775F7" w:rsidRPr="00127BDA">
        <w:t xml:space="preserve">one </w:t>
      </w:r>
      <w:r w:rsidRPr="00127BDA">
        <w:t xml:space="preserve">best suited for the position.Within the letter, </w:t>
      </w:r>
      <w:r w:rsidR="003D1305" w:rsidRPr="00127BDA">
        <w:t>one</w:t>
      </w:r>
      <w:r w:rsidRPr="00127BDA">
        <w:t xml:space="preserve"> should align </w:t>
      </w:r>
      <w:r w:rsidR="00EA094D" w:rsidRPr="00127BDA">
        <w:t>their</w:t>
      </w:r>
      <w:r w:rsidRPr="00127BDA">
        <w:t xml:space="preserve"> qualifications, relevant skills and previous experience clearly to the job description to emphasise that </w:t>
      </w:r>
      <w:r w:rsidR="005833F4" w:rsidRPr="00127BDA">
        <w:t>one</w:t>
      </w:r>
      <w:r w:rsidRPr="00127BDA">
        <w:t xml:space="preserve"> ha</w:t>
      </w:r>
      <w:r w:rsidR="005833F4" w:rsidRPr="00127BDA">
        <w:t>s</w:t>
      </w:r>
      <w:r w:rsidRPr="00127BDA">
        <w:t xml:space="preserve"> done </w:t>
      </w:r>
      <w:r w:rsidR="00B15CD1" w:rsidRPr="00127BDA">
        <w:t>their</w:t>
      </w:r>
      <w:r w:rsidRPr="00127BDA">
        <w:t xml:space="preserve"> research into the role and are keen to join the team.</w:t>
      </w:r>
      <w:r w:rsidR="00346C78" w:rsidRPr="00127BDA">
        <w:t xml:space="preserve">A cover letter is more than just a formality or courtesy – it is an opportunity to impress. Research suggests that employers </w:t>
      </w:r>
      <w:r w:rsidR="00525656" w:rsidRPr="00127BDA">
        <w:t>favour</w:t>
      </w:r>
      <w:r w:rsidR="00346C78" w:rsidRPr="00127BDA">
        <w:t xml:space="preserve"> resumes that are accompanied by a cover letter, making it a critical component of </w:t>
      </w:r>
      <w:r w:rsidR="00B35857" w:rsidRPr="00127BDA">
        <w:t>their</w:t>
      </w:r>
      <w:r w:rsidR="00346C78" w:rsidRPr="00127BDA">
        <w:t xml:space="preserve"> job-search strategy.</w:t>
      </w:r>
      <w:r w:rsidR="00405B8E" w:rsidRPr="00127BDA">
        <w:t>First impressions count</w:t>
      </w:r>
      <w:r w:rsidR="00F87B47" w:rsidRPr="00127BDA">
        <w:t xml:space="preserve"> (</w:t>
      </w:r>
      <w:r w:rsidR="00F87B47" w:rsidRPr="00CD5A75">
        <w:rPr>
          <w:rFonts w:eastAsia="Times New Roman" w:cs="Arial"/>
          <w:color w:val="222222"/>
          <w:shd w:val="clear" w:color="auto" w:fill="FFFFFF"/>
          <w:lang w:val="en-IN" w:eastAsia="en-GB"/>
        </w:rPr>
        <w:t>Nisha</w:t>
      </w:r>
      <w:r w:rsidR="00F87B47" w:rsidRPr="00127BDA">
        <w:rPr>
          <w:rFonts w:eastAsia="Times New Roman" w:cs="Arial"/>
          <w:color w:val="222222"/>
          <w:shd w:val="clear" w:color="auto" w:fill="FFFFFF"/>
          <w:lang w:val="en-IN" w:eastAsia="en-GB"/>
        </w:rPr>
        <w:t>and</w:t>
      </w:r>
      <w:r w:rsidR="00F87B47" w:rsidRPr="00CD5A75">
        <w:rPr>
          <w:rFonts w:eastAsia="Times New Roman" w:cs="Arial"/>
          <w:color w:val="222222"/>
          <w:shd w:val="clear" w:color="auto" w:fill="FFFFFF"/>
          <w:lang w:val="en-IN" w:eastAsia="en-GB"/>
        </w:rPr>
        <w:t>Rajasekaran, 2018</w:t>
      </w:r>
      <w:r w:rsidR="00F87B47" w:rsidRPr="00127BDA">
        <w:t>)</w:t>
      </w:r>
      <w:r w:rsidR="00405B8E" w:rsidRPr="00127BDA">
        <w:t xml:space="preserve">. </w:t>
      </w:r>
    </w:p>
    <w:p w:rsidR="00127BDA" w:rsidRPr="00127BDA" w:rsidRDefault="00405B8E" w:rsidP="0073259D">
      <w:pPr>
        <w:ind w:firstLine="720"/>
      </w:pPr>
      <w:r w:rsidRPr="00127BDA">
        <w:t xml:space="preserve">A concise and compelling cover letter is </w:t>
      </w:r>
      <w:r w:rsidR="00DB1994" w:rsidRPr="00127BDA">
        <w:t>the</w:t>
      </w:r>
      <w:r w:rsidRPr="00127BDA">
        <w:t xml:space="preserve"> first chance to stand out and be considered a strong candidate amongst tough competition. Immediately emphasizing </w:t>
      </w:r>
      <w:r w:rsidR="00C3492E" w:rsidRPr="00127BDA">
        <w:t>one’s</w:t>
      </w:r>
      <w:r w:rsidRPr="00127BDA">
        <w:t xml:space="preserve"> key strengths will help ‘sell you,’ grabbing the reader’s attention and increasing the likelihood of progression through the selection process.</w:t>
      </w:r>
      <w:r w:rsidR="00AB2050" w:rsidRPr="00127BDA">
        <w:t xml:space="preserve">The wording of </w:t>
      </w:r>
      <w:r w:rsidR="00D57A34" w:rsidRPr="00127BDA">
        <w:t>a</w:t>
      </w:r>
      <w:r w:rsidR="00AB2050" w:rsidRPr="00127BDA">
        <w:t xml:space="preserve"> cover letter can express </w:t>
      </w:r>
      <w:r w:rsidR="007E23CE" w:rsidRPr="00127BDA">
        <w:t>the</w:t>
      </w:r>
      <w:r w:rsidR="00AB2050" w:rsidRPr="00127BDA">
        <w:t xml:space="preserve"> personality in a way that </w:t>
      </w:r>
      <w:r w:rsidR="00F1340E" w:rsidRPr="00127BDA">
        <w:t>the</w:t>
      </w:r>
      <w:r w:rsidR="00AB2050" w:rsidRPr="00127BDA">
        <w:t xml:space="preserve"> resume cannot. The tone of </w:t>
      </w:r>
      <w:r w:rsidR="00FD6933" w:rsidRPr="00127BDA">
        <w:t>such a</w:t>
      </w:r>
      <w:r w:rsidR="00AB2050" w:rsidRPr="00127BDA">
        <w:t xml:space="preserve"> letter gives the employer an important insight into </w:t>
      </w:r>
      <w:r w:rsidR="00A73070" w:rsidRPr="00127BDA">
        <w:t>their</w:t>
      </w:r>
      <w:r w:rsidR="00AB2050" w:rsidRPr="00127BDA">
        <w:t xml:space="preserve"> personality and the kind of traits that could add value to their team. It allows </w:t>
      </w:r>
      <w:r w:rsidR="00F50CD2" w:rsidRPr="00127BDA">
        <w:t>one</w:t>
      </w:r>
      <w:r w:rsidR="00AB2050" w:rsidRPr="00127BDA">
        <w:t xml:space="preserve"> to explain in </w:t>
      </w:r>
      <w:r w:rsidR="00141CCC" w:rsidRPr="00127BDA">
        <w:t>their</w:t>
      </w:r>
      <w:r w:rsidR="00AB2050" w:rsidRPr="00127BDA">
        <w:t xml:space="preserve"> own words why </w:t>
      </w:r>
      <w:r w:rsidR="0017244F" w:rsidRPr="00127BDA">
        <w:t>they</w:t>
      </w:r>
      <w:r w:rsidR="00AB2050" w:rsidRPr="00127BDA">
        <w:t xml:space="preserve"> are the best person for the job</w:t>
      </w:r>
      <w:r w:rsidR="00F87B47" w:rsidRPr="00127BDA">
        <w:t xml:space="preserve"> (</w:t>
      </w:r>
      <w:r w:rsidR="00F87B47" w:rsidRPr="00CD5A75">
        <w:rPr>
          <w:rFonts w:eastAsia="Times New Roman" w:cs="Arial"/>
          <w:color w:val="222222"/>
          <w:shd w:val="clear" w:color="auto" w:fill="FFFFFF"/>
          <w:lang w:val="en-IN" w:eastAsia="en-GB"/>
        </w:rPr>
        <w:t>McGunagle</w:t>
      </w:r>
      <w:r w:rsidR="00F87B47" w:rsidRPr="00127BDA">
        <w:rPr>
          <w:rFonts w:eastAsia="Times New Roman" w:cs="Arial"/>
          <w:color w:val="222222"/>
          <w:shd w:val="clear" w:color="auto" w:fill="FFFFFF"/>
          <w:lang w:val="en-IN" w:eastAsia="en-GB"/>
        </w:rPr>
        <w:t>and</w:t>
      </w:r>
      <w:r w:rsidR="00F87B47" w:rsidRPr="00CD5A75">
        <w:rPr>
          <w:rFonts w:eastAsia="Times New Roman" w:cs="Arial"/>
          <w:color w:val="222222"/>
          <w:shd w:val="clear" w:color="auto" w:fill="FFFFFF"/>
          <w:lang w:val="en-IN" w:eastAsia="en-GB"/>
        </w:rPr>
        <w:t>Zizka, 2020</w:t>
      </w:r>
      <w:r w:rsidR="00F87B47" w:rsidRPr="00127BDA">
        <w:t>)</w:t>
      </w:r>
      <w:r w:rsidR="00AB2050" w:rsidRPr="00127BDA">
        <w:t>.</w:t>
      </w:r>
    </w:p>
    <w:p w:rsidR="00127BDA" w:rsidRPr="00127BDA" w:rsidRDefault="000712BE" w:rsidP="0073259D">
      <w:pPr>
        <w:ind w:firstLine="720"/>
      </w:pPr>
      <w:r w:rsidRPr="00127BDA">
        <w:t xml:space="preserve">A cover letter is important as about 26% of recruiters read cover letters and consider them critical in their decision to hire. Another study on employer preference suggests that 56% want applicants to attach a cover letter to the resume. A CareerBuilder study found that 49% of HR managers consider a covering letter the </w:t>
      </w:r>
      <w:r w:rsidR="00F53088" w:rsidRPr="00127BDA">
        <w:t>second-best</w:t>
      </w:r>
      <w:r w:rsidRPr="00127BDA">
        <w:t xml:space="preserve"> thing to give </w:t>
      </w:r>
      <w:r w:rsidR="0083156D" w:rsidRPr="00127BDA">
        <w:t>the</w:t>
      </w:r>
      <w:r w:rsidRPr="00127BDA">
        <w:t xml:space="preserve"> resume a boost (number one being customizing </w:t>
      </w:r>
      <w:r w:rsidR="008C2F86" w:rsidRPr="00127BDA">
        <w:t>the</w:t>
      </w:r>
      <w:r w:rsidRPr="00127BDA">
        <w:t xml:space="preserve"> resume</w:t>
      </w:r>
      <w:r w:rsidR="00BC0A11" w:rsidRPr="00127BDA">
        <w:t xml:space="preserve">). </w:t>
      </w:r>
      <w:r w:rsidR="00383DAE" w:rsidRPr="00127BDA">
        <w:t>Even if the hiring manager doesn</w:t>
      </w:r>
      <w:r w:rsidR="00C803FA" w:rsidRPr="00127BDA">
        <w:t>o</w:t>
      </w:r>
      <w:r w:rsidR="00383DAE" w:rsidRPr="00127BDA">
        <w:t xml:space="preserve">t end up reading </w:t>
      </w:r>
      <w:r w:rsidR="005101AB" w:rsidRPr="00127BDA">
        <w:t>the</w:t>
      </w:r>
      <w:r w:rsidR="00383DAE" w:rsidRPr="00127BDA">
        <w:t xml:space="preserve"> cover letter, a quick glance at it shows </w:t>
      </w:r>
      <w:r w:rsidR="005D10FD" w:rsidRPr="00127BDA">
        <w:t>one’s</w:t>
      </w:r>
      <w:r w:rsidR="00383DAE" w:rsidRPr="00127BDA">
        <w:t xml:space="preserve"> attention to detail – or lack thereof</w:t>
      </w:r>
      <w:r w:rsidR="00F87B47" w:rsidRPr="00127BDA">
        <w:t xml:space="preserve"> (</w:t>
      </w:r>
      <w:r w:rsidR="00F87B47" w:rsidRPr="00CD5A75">
        <w:rPr>
          <w:rFonts w:eastAsia="Times New Roman" w:cs="Arial"/>
          <w:color w:val="222222"/>
          <w:shd w:val="clear" w:color="auto" w:fill="FFFFFF"/>
          <w:lang w:val="en-IN" w:eastAsia="en-GB"/>
        </w:rPr>
        <w:t>Kenayathulla</w:t>
      </w:r>
      <w:r w:rsidR="00F87B47" w:rsidRPr="00127BDA">
        <w:rPr>
          <w:rFonts w:eastAsia="Times New Roman" w:cs="Arial"/>
          <w:color w:val="222222"/>
          <w:shd w:val="clear" w:color="auto" w:fill="FFFFFF"/>
          <w:lang w:val="en-IN" w:eastAsia="en-GB"/>
        </w:rPr>
        <w:t>and</w:t>
      </w:r>
      <w:r w:rsidR="00F87B47" w:rsidRPr="00CD5A75">
        <w:rPr>
          <w:rFonts w:eastAsia="Times New Roman" w:cs="Arial"/>
          <w:color w:val="222222"/>
          <w:shd w:val="clear" w:color="auto" w:fill="FFFFFF"/>
          <w:lang w:val="en-IN" w:eastAsia="en-GB"/>
        </w:rPr>
        <w:t xml:space="preserve"> Idris, 2019</w:t>
      </w:r>
      <w:r w:rsidR="00F87B47" w:rsidRPr="00127BDA">
        <w:t>)</w:t>
      </w:r>
      <w:r w:rsidR="00383DAE" w:rsidRPr="00127BDA">
        <w:t xml:space="preserve">.It also lets a recruiter see </w:t>
      </w:r>
      <w:r w:rsidR="0051233A" w:rsidRPr="00127BDA">
        <w:t>one’s</w:t>
      </w:r>
      <w:r w:rsidR="00383DAE" w:rsidRPr="00127BDA">
        <w:t xml:space="preserve"> written communication skills, which research shows is one of the most sought-after soft skills in the business world today. </w:t>
      </w:r>
    </w:p>
    <w:p w:rsidR="00630E33" w:rsidRPr="00127BDA" w:rsidRDefault="00383DAE" w:rsidP="0073259D">
      <w:pPr>
        <w:ind w:firstLine="720"/>
      </w:pPr>
      <w:r w:rsidRPr="00127BDA">
        <w:t>Things like properly formatting and addressing the document are instantly noticeable.Sending out a resume with a sloppy cover is almost like showing up for an interview in a ripped or wrinkled shirt, and skipping the step altogether is almost like showing up without a shirt. A well-written cover letter helps to make a good first impression on the hiring manager, so learning how to write a cover letter is a critical skill to learn.Using a cover letter template is an easy way to get the format right</w:t>
      </w:r>
      <w:r w:rsidR="00F87B47" w:rsidRPr="00127BDA">
        <w:t xml:space="preserve"> (</w:t>
      </w:r>
      <w:r w:rsidR="00F87B47" w:rsidRPr="00CD5A75">
        <w:rPr>
          <w:rFonts w:eastAsia="Times New Roman" w:cs="Arial"/>
          <w:color w:val="222222"/>
          <w:shd w:val="clear" w:color="auto" w:fill="FFFFFF"/>
          <w:lang w:val="en-IN" w:eastAsia="en-GB"/>
        </w:rPr>
        <w:t>Rees, 2021</w:t>
      </w:r>
      <w:r w:rsidR="00F87B47" w:rsidRPr="00127BDA">
        <w:t>)</w:t>
      </w:r>
      <w:r w:rsidRPr="00127BDA">
        <w:t xml:space="preserve">. </w:t>
      </w:r>
      <w:r w:rsidR="00EE1504" w:rsidRPr="00127BDA">
        <w:t>One can</w:t>
      </w:r>
      <w:r w:rsidRPr="00127BDA">
        <w:t xml:space="preserve"> just fill in the information that's specific to </w:t>
      </w:r>
      <w:r w:rsidR="009F3F12" w:rsidRPr="00127BDA">
        <w:t>the</w:t>
      </w:r>
      <w:r w:rsidRPr="00127BDA">
        <w:t xml:space="preserve"> qualifications </w:t>
      </w:r>
      <w:r w:rsidRPr="00127BDA">
        <w:lastRenderedPageBreak/>
        <w:t xml:space="preserve">and to the job </w:t>
      </w:r>
      <w:r w:rsidR="00C147AB" w:rsidRPr="00127BDA">
        <w:t>one is</w:t>
      </w:r>
      <w:r w:rsidRPr="00127BDA">
        <w:t xml:space="preserve"> trying to get. It saves </w:t>
      </w:r>
      <w:r w:rsidR="00A96D81" w:rsidRPr="00127BDA">
        <w:t>one</w:t>
      </w:r>
      <w:r w:rsidRPr="00127BDA">
        <w:t xml:space="preserve"> time and ensures that </w:t>
      </w:r>
      <w:r w:rsidR="00960CD8" w:rsidRPr="00127BDA">
        <w:t>they</w:t>
      </w:r>
      <w:r w:rsidRPr="00127BDA">
        <w:t xml:space="preserve"> include all the required information.</w:t>
      </w:r>
    </w:p>
    <w:p w:rsidR="0073259D" w:rsidRPr="00127BDA" w:rsidRDefault="0073259D" w:rsidP="0073259D">
      <w:pPr>
        <w:ind w:firstLine="720"/>
      </w:pPr>
    </w:p>
    <w:p w:rsidR="002502F7" w:rsidRPr="00127BDA" w:rsidRDefault="006A2987" w:rsidP="00D762A1">
      <w:pPr>
        <w:pStyle w:val="Heading1"/>
      </w:pPr>
      <w:bookmarkStart w:id="6" w:name="_Toc89448289"/>
      <w:r w:rsidRPr="00127BDA">
        <w:t>CONCLUSION</w:t>
      </w:r>
      <w:bookmarkEnd w:id="6"/>
    </w:p>
    <w:p w:rsidR="006B6E26" w:rsidRPr="00127BDA" w:rsidRDefault="006B6E26" w:rsidP="00D653FF">
      <w:pPr>
        <w:ind w:firstLine="720"/>
      </w:pPr>
      <w:r w:rsidRPr="00127BDA">
        <w:t xml:space="preserve">This report will enable me to identify my strong and weak areas, thereby helping me to determine ways through which I can enhance my overall academic life and academic performances. In this context, I have used Gibb’s reflective cycle. I have focused on three specific skills – time management, reflection and cover letter writing.One of the most important skills in the life of an individual, whether in their academic or professional life is that of time management.My time management skills are not very good. I need to learn and improve my time management skills at the earliest so that I can perform my tasks in the most efficient and effective manner. </w:t>
      </w:r>
    </w:p>
    <w:p w:rsidR="00F87B47" w:rsidRPr="00127BDA" w:rsidRDefault="00F87B47" w:rsidP="00D653FF">
      <w:pPr>
        <w:ind w:firstLine="720"/>
      </w:pPr>
    </w:p>
    <w:p w:rsidR="00F87B47" w:rsidRPr="00127BDA" w:rsidRDefault="00F87B47" w:rsidP="00D653FF">
      <w:pPr>
        <w:ind w:firstLine="720"/>
      </w:pPr>
    </w:p>
    <w:p w:rsidR="00AD7AC4" w:rsidRPr="00127BDA" w:rsidRDefault="00AD7AC4" w:rsidP="00D653FF">
      <w:pPr>
        <w:ind w:firstLine="720"/>
        <w:sectPr w:rsidR="00AD7AC4" w:rsidRPr="00127BDA" w:rsidSect="00D906A7">
          <w:headerReference w:type="default" r:id="rId9"/>
          <w:footerReference w:type="default" r:id="rId10"/>
          <w:pgSz w:w="11900" w:h="16840"/>
          <w:pgMar w:top="1440" w:right="1440" w:bottom="1440" w:left="1440" w:header="708" w:footer="708" w:gutter="0"/>
          <w:pgNumType w:start="1"/>
          <w:cols w:space="708"/>
          <w:docGrid w:linePitch="360"/>
        </w:sectPr>
      </w:pPr>
    </w:p>
    <w:p w:rsidR="00F87B47" w:rsidRPr="00127BDA" w:rsidRDefault="00042486" w:rsidP="00042486">
      <w:pPr>
        <w:pStyle w:val="Heading1"/>
      </w:pPr>
      <w:bookmarkStart w:id="7" w:name="_Toc89448290"/>
      <w:r w:rsidRPr="00127BDA">
        <w:lastRenderedPageBreak/>
        <w:t>REFERENCES</w:t>
      </w:r>
      <w:bookmarkEnd w:id="7"/>
    </w:p>
    <w:p w:rsidR="00042486" w:rsidRPr="00AD7AC4" w:rsidRDefault="00042486" w:rsidP="00AD7AC4">
      <w:pPr>
        <w:spacing w:line="240" w:lineRule="auto"/>
        <w:ind w:left="284" w:hanging="284"/>
        <w:rPr>
          <w:rFonts w:eastAsia="Times New Roman" w:cs="Arial"/>
          <w:sz w:val="36"/>
          <w:szCs w:val="36"/>
          <w:lang w:val="en-IN" w:eastAsia="en-GB"/>
        </w:rPr>
      </w:pPr>
      <w:r w:rsidRPr="00AD7AC4">
        <w:rPr>
          <w:rFonts w:eastAsia="Times New Roman" w:cs="Arial"/>
          <w:color w:val="222222"/>
          <w:shd w:val="clear" w:color="auto" w:fill="FFFFFF"/>
          <w:lang w:val="en-IN" w:eastAsia="en-GB"/>
        </w:rPr>
        <w:t xml:space="preserve">Aliu, J., </w:t>
      </w:r>
      <w:r w:rsidRPr="00AD7AC4">
        <w:rPr>
          <w:rFonts w:eastAsia="Times New Roman" w:cs="Arial" w:hint="cs"/>
          <w:color w:val="222222"/>
          <w:shd w:val="clear" w:color="auto" w:fill="FFFFFF"/>
          <w:lang w:val="en-IN" w:eastAsia="en-GB"/>
        </w:rPr>
        <w:t>and</w:t>
      </w:r>
      <w:r w:rsidRPr="00AD7AC4">
        <w:rPr>
          <w:rFonts w:eastAsia="Times New Roman" w:cs="Arial"/>
          <w:color w:val="222222"/>
          <w:shd w:val="clear" w:color="auto" w:fill="FFFFFF"/>
          <w:lang w:val="en-IN" w:eastAsia="en-GB"/>
        </w:rPr>
        <w:t>Aigbavboa, C. (2021). Reviewing the roles of extracurricular activities in developing employability skills: a bibliometric review. </w:t>
      </w:r>
      <w:r w:rsidRPr="00AD7AC4">
        <w:rPr>
          <w:rFonts w:eastAsia="Times New Roman" w:cs="Arial"/>
          <w:i/>
          <w:iCs/>
          <w:color w:val="222222"/>
          <w:shd w:val="clear" w:color="auto" w:fill="FFFFFF"/>
          <w:lang w:val="en-IN" w:eastAsia="en-GB"/>
        </w:rPr>
        <w:t>International Journal of Construction Management</w:t>
      </w:r>
      <w:r w:rsidRPr="00AD7AC4">
        <w:rPr>
          <w:rFonts w:eastAsia="Times New Roman" w:cs="Arial"/>
          <w:color w:val="222222"/>
          <w:shd w:val="clear" w:color="auto" w:fill="FFFFFF"/>
          <w:lang w:val="en-IN" w:eastAsia="en-GB"/>
        </w:rPr>
        <w:t>, 1-10.</w:t>
      </w:r>
    </w:p>
    <w:p w:rsidR="00042486" w:rsidRPr="00AD7AC4" w:rsidRDefault="00042486" w:rsidP="00AD7AC4">
      <w:pPr>
        <w:spacing w:line="240" w:lineRule="auto"/>
        <w:ind w:left="284" w:hanging="284"/>
        <w:rPr>
          <w:rFonts w:eastAsia="Times New Roman" w:cs="Arial"/>
          <w:sz w:val="36"/>
          <w:szCs w:val="36"/>
          <w:lang w:val="en-IN" w:eastAsia="en-GB"/>
        </w:rPr>
      </w:pPr>
      <w:r w:rsidRPr="00AD7AC4">
        <w:rPr>
          <w:rFonts w:eastAsia="Times New Roman" w:cs="Arial"/>
          <w:color w:val="222222"/>
          <w:shd w:val="clear" w:color="auto" w:fill="FFFFFF"/>
          <w:lang w:val="en-IN" w:eastAsia="en-GB"/>
        </w:rPr>
        <w:t xml:space="preserve">Aliu, J., </w:t>
      </w:r>
      <w:r w:rsidRPr="00AD7AC4">
        <w:rPr>
          <w:rFonts w:eastAsia="Times New Roman" w:cs="Arial" w:hint="cs"/>
          <w:color w:val="222222"/>
          <w:shd w:val="clear" w:color="auto" w:fill="FFFFFF"/>
          <w:lang w:val="en-IN" w:eastAsia="en-GB"/>
        </w:rPr>
        <w:t>and</w:t>
      </w:r>
      <w:r w:rsidRPr="00AD7AC4">
        <w:rPr>
          <w:rFonts w:eastAsia="Times New Roman" w:cs="Arial"/>
          <w:color w:val="222222"/>
          <w:shd w:val="clear" w:color="auto" w:fill="FFFFFF"/>
          <w:lang w:val="en-IN" w:eastAsia="en-GB"/>
        </w:rPr>
        <w:t>Aigbavboa, C. O. (2019). Employers’ perception of employability skills among built-environment graduates. </w:t>
      </w:r>
      <w:r w:rsidRPr="00AD7AC4">
        <w:rPr>
          <w:rFonts w:eastAsia="Times New Roman" w:cs="Arial"/>
          <w:i/>
          <w:iCs/>
          <w:color w:val="222222"/>
          <w:shd w:val="clear" w:color="auto" w:fill="FFFFFF"/>
          <w:lang w:val="en-IN" w:eastAsia="en-GB"/>
        </w:rPr>
        <w:t>Journal of Engineering, Design and Technology</w:t>
      </w:r>
      <w:r w:rsidRPr="00AD7AC4">
        <w:rPr>
          <w:rFonts w:eastAsia="Times New Roman" w:cs="Arial"/>
          <w:color w:val="222222"/>
          <w:shd w:val="clear" w:color="auto" w:fill="FFFFFF"/>
          <w:lang w:val="en-IN" w:eastAsia="en-GB"/>
        </w:rPr>
        <w:t>.</w:t>
      </w:r>
    </w:p>
    <w:p w:rsidR="00042486" w:rsidRPr="00AD7AC4" w:rsidRDefault="00042486" w:rsidP="00AD7AC4">
      <w:pPr>
        <w:spacing w:line="240" w:lineRule="auto"/>
        <w:ind w:left="284" w:hanging="284"/>
        <w:rPr>
          <w:rFonts w:eastAsia="Times New Roman" w:cs="Arial"/>
          <w:sz w:val="36"/>
          <w:szCs w:val="36"/>
          <w:lang w:val="en-IN" w:eastAsia="en-GB"/>
        </w:rPr>
      </w:pPr>
      <w:r w:rsidRPr="00AD7AC4">
        <w:rPr>
          <w:rFonts w:eastAsia="Times New Roman" w:cs="Arial"/>
          <w:color w:val="222222"/>
          <w:shd w:val="clear" w:color="auto" w:fill="FFFFFF"/>
          <w:lang w:val="en-IN" w:eastAsia="en-GB"/>
        </w:rPr>
        <w:t>Gill, R. (2018). Building employability skills for higher education students: An Australian example. </w:t>
      </w:r>
      <w:r w:rsidRPr="00AD7AC4">
        <w:rPr>
          <w:rFonts w:eastAsia="Times New Roman" w:cs="Arial"/>
          <w:i/>
          <w:iCs/>
          <w:color w:val="222222"/>
          <w:shd w:val="clear" w:color="auto" w:fill="FFFFFF"/>
          <w:lang w:val="en-IN" w:eastAsia="en-GB"/>
        </w:rPr>
        <w:t>Journal of Teaching and Learning for Graduate Employability</w:t>
      </w:r>
      <w:r w:rsidRPr="00AD7AC4">
        <w:rPr>
          <w:rFonts w:eastAsia="Times New Roman" w:cs="Arial"/>
          <w:color w:val="222222"/>
          <w:shd w:val="clear" w:color="auto" w:fill="FFFFFF"/>
          <w:lang w:val="en-IN" w:eastAsia="en-GB"/>
        </w:rPr>
        <w:t>, </w:t>
      </w:r>
      <w:r w:rsidRPr="00AD7AC4">
        <w:rPr>
          <w:rFonts w:eastAsia="Times New Roman" w:cs="Arial"/>
          <w:i/>
          <w:iCs/>
          <w:color w:val="222222"/>
          <w:shd w:val="clear" w:color="auto" w:fill="FFFFFF"/>
          <w:lang w:val="en-IN" w:eastAsia="en-GB"/>
        </w:rPr>
        <w:t>9</w:t>
      </w:r>
      <w:r w:rsidRPr="00AD7AC4">
        <w:rPr>
          <w:rFonts w:eastAsia="Times New Roman" w:cs="Arial"/>
          <w:color w:val="222222"/>
          <w:shd w:val="clear" w:color="auto" w:fill="FFFFFF"/>
          <w:lang w:val="en-IN" w:eastAsia="en-GB"/>
        </w:rPr>
        <w:t>(1), 84-92.</w:t>
      </w:r>
    </w:p>
    <w:p w:rsidR="00042486" w:rsidRPr="00AD7AC4" w:rsidRDefault="00042486" w:rsidP="00AD7AC4">
      <w:pPr>
        <w:spacing w:line="240" w:lineRule="auto"/>
        <w:ind w:left="284" w:hanging="284"/>
        <w:rPr>
          <w:rFonts w:eastAsia="Times New Roman" w:cs="Arial"/>
          <w:sz w:val="36"/>
          <w:szCs w:val="36"/>
          <w:lang w:val="en-IN" w:eastAsia="en-GB"/>
        </w:rPr>
      </w:pPr>
      <w:r w:rsidRPr="00AD7AC4">
        <w:rPr>
          <w:rFonts w:eastAsia="Times New Roman" w:cs="Arial"/>
          <w:color w:val="222222"/>
          <w:shd w:val="clear" w:color="auto" w:fill="FFFFFF"/>
          <w:lang w:val="en-IN" w:eastAsia="en-GB"/>
        </w:rPr>
        <w:t>Goodwin, J. T. et. al., (2019). Can students be taught to articulate employability skills?. </w:t>
      </w:r>
      <w:r w:rsidRPr="00AD7AC4">
        <w:rPr>
          <w:rFonts w:eastAsia="Times New Roman" w:cs="Arial"/>
          <w:i/>
          <w:iCs/>
          <w:color w:val="222222"/>
          <w:shd w:val="clear" w:color="auto" w:fill="FFFFFF"/>
          <w:lang w:val="en-IN" w:eastAsia="en-GB"/>
        </w:rPr>
        <w:t>Education+ Training</w:t>
      </w:r>
      <w:r w:rsidRPr="00AD7AC4">
        <w:rPr>
          <w:rFonts w:eastAsia="Times New Roman" w:cs="Arial"/>
          <w:color w:val="222222"/>
          <w:shd w:val="clear" w:color="auto" w:fill="FFFFFF"/>
          <w:lang w:val="en-IN" w:eastAsia="en-GB"/>
        </w:rPr>
        <w:t>.</w:t>
      </w:r>
    </w:p>
    <w:p w:rsidR="00042486" w:rsidRPr="00AD7AC4" w:rsidRDefault="00042486" w:rsidP="00AD7AC4">
      <w:pPr>
        <w:spacing w:line="240" w:lineRule="auto"/>
        <w:ind w:left="284" w:hanging="284"/>
        <w:rPr>
          <w:rFonts w:eastAsia="Times New Roman" w:cs="Arial"/>
          <w:sz w:val="36"/>
          <w:szCs w:val="36"/>
          <w:lang w:val="en-IN" w:eastAsia="en-GB"/>
        </w:rPr>
      </w:pPr>
      <w:r w:rsidRPr="00AD7AC4">
        <w:rPr>
          <w:rFonts w:eastAsia="Times New Roman" w:cs="Arial"/>
          <w:color w:val="222222"/>
          <w:shd w:val="clear" w:color="auto" w:fill="FFFFFF"/>
          <w:lang w:val="en-IN" w:eastAsia="en-GB"/>
        </w:rPr>
        <w:t xml:space="preserve">Griffin, M., </w:t>
      </w:r>
      <w:r w:rsidRPr="00AD7AC4">
        <w:rPr>
          <w:rFonts w:eastAsia="Times New Roman" w:cs="Arial" w:hint="cs"/>
          <w:color w:val="222222"/>
          <w:shd w:val="clear" w:color="auto" w:fill="FFFFFF"/>
          <w:lang w:val="en-IN" w:eastAsia="en-GB"/>
        </w:rPr>
        <w:t>and</w:t>
      </w:r>
      <w:r w:rsidRPr="00AD7AC4">
        <w:rPr>
          <w:rFonts w:eastAsia="Times New Roman" w:cs="Arial"/>
          <w:color w:val="222222"/>
          <w:shd w:val="clear" w:color="auto" w:fill="FFFFFF"/>
          <w:lang w:val="en-IN" w:eastAsia="en-GB"/>
        </w:rPr>
        <w:t>Coelhoso, P. (2019). Business students’ perspectives on employability skills post internship experience: lessons from the UAE. </w:t>
      </w:r>
      <w:r w:rsidRPr="00AD7AC4">
        <w:rPr>
          <w:rFonts w:eastAsia="Times New Roman" w:cs="Arial"/>
          <w:i/>
          <w:iCs/>
          <w:color w:val="222222"/>
          <w:shd w:val="clear" w:color="auto" w:fill="FFFFFF"/>
          <w:lang w:val="en-IN" w:eastAsia="en-GB"/>
        </w:rPr>
        <w:t>Higher Education, Skills and Work-Based Learning</w:t>
      </w:r>
      <w:r w:rsidRPr="00AD7AC4">
        <w:rPr>
          <w:rFonts w:eastAsia="Times New Roman" w:cs="Arial"/>
          <w:color w:val="222222"/>
          <w:shd w:val="clear" w:color="auto" w:fill="FFFFFF"/>
          <w:lang w:val="en-IN" w:eastAsia="en-GB"/>
        </w:rPr>
        <w:t>.</w:t>
      </w:r>
    </w:p>
    <w:p w:rsidR="00042486" w:rsidRPr="00AD7AC4" w:rsidRDefault="00042486" w:rsidP="00AD7AC4">
      <w:pPr>
        <w:spacing w:line="240" w:lineRule="auto"/>
        <w:ind w:left="284" w:hanging="284"/>
        <w:rPr>
          <w:rFonts w:eastAsia="Times New Roman" w:cs="Arial"/>
          <w:sz w:val="36"/>
          <w:szCs w:val="36"/>
          <w:lang w:val="en-IN" w:eastAsia="en-GB"/>
        </w:rPr>
      </w:pPr>
      <w:r w:rsidRPr="00AD7AC4">
        <w:rPr>
          <w:rFonts w:eastAsia="Times New Roman" w:cs="Arial"/>
          <w:color w:val="222222"/>
          <w:shd w:val="clear" w:color="auto" w:fill="FFFFFF"/>
          <w:lang w:val="en-IN" w:eastAsia="en-GB"/>
        </w:rPr>
        <w:t>Griffiths, D. A., (2018). Transitioning student identity and sense of place: future possibilities for assessment and development of student employability skills. </w:t>
      </w:r>
      <w:r w:rsidRPr="00AD7AC4">
        <w:rPr>
          <w:rFonts w:eastAsia="Times New Roman" w:cs="Arial"/>
          <w:i/>
          <w:iCs/>
          <w:color w:val="222222"/>
          <w:shd w:val="clear" w:color="auto" w:fill="FFFFFF"/>
          <w:lang w:val="en-IN" w:eastAsia="en-GB"/>
        </w:rPr>
        <w:t>Studies in Higher Education</w:t>
      </w:r>
      <w:r w:rsidRPr="00AD7AC4">
        <w:rPr>
          <w:rFonts w:eastAsia="Times New Roman" w:cs="Arial"/>
          <w:color w:val="222222"/>
          <w:shd w:val="clear" w:color="auto" w:fill="FFFFFF"/>
          <w:lang w:val="en-IN" w:eastAsia="en-GB"/>
        </w:rPr>
        <w:t>, </w:t>
      </w:r>
      <w:r w:rsidRPr="00AD7AC4">
        <w:rPr>
          <w:rFonts w:eastAsia="Times New Roman" w:cs="Arial"/>
          <w:i/>
          <w:iCs/>
          <w:color w:val="222222"/>
          <w:shd w:val="clear" w:color="auto" w:fill="FFFFFF"/>
          <w:lang w:val="en-IN" w:eastAsia="en-GB"/>
        </w:rPr>
        <w:t>43</w:t>
      </w:r>
      <w:r w:rsidRPr="00AD7AC4">
        <w:rPr>
          <w:rFonts w:eastAsia="Times New Roman" w:cs="Arial"/>
          <w:color w:val="222222"/>
          <w:shd w:val="clear" w:color="auto" w:fill="FFFFFF"/>
          <w:lang w:val="en-IN" w:eastAsia="en-GB"/>
        </w:rPr>
        <w:t>(5), 891-913.</w:t>
      </w:r>
    </w:p>
    <w:p w:rsidR="00042486" w:rsidRPr="00AD7AC4" w:rsidRDefault="00042486" w:rsidP="00AD7AC4">
      <w:pPr>
        <w:spacing w:line="240" w:lineRule="auto"/>
        <w:ind w:left="284" w:hanging="284"/>
        <w:rPr>
          <w:rFonts w:eastAsia="Times New Roman" w:cs="Arial"/>
          <w:sz w:val="36"/>
          <w:szCs w:val="36"/>
          <w:lang w:val="en-IN" w:eastAsia="en-GB"/>
        </w:rPr>
      </w:pPr>
      <w:r w:rsidRPr="00AD7AC4">
        <w:rPr>
          <w:rFonts w:eastAsia="Times New Roman" w:cs="Arial"/>
          <w:color w:val="222222"/>
          <w:shd w:val="clear" w:color="auto" w:fill="FFFFFF"/>
          <w:lang w:val="en-IN" w:eastAsia="en-GB"/>
        </w:rPr>
        <w:t>Kamaliah, S. et. al., (2018). The effect of supervised work experience on the acquisition of employability skills among Malaysian students. </w:t>
      </w:r>
      <w:r w:rsidRPr="00AD7AC4">
        <w:rPr>
          <w:rFonts w:eastAsia="Times New Roman" w:cs="Arial"/>
          <w:i/>
          <w:iCs/>
          <w:color w:val="222222"/>
          <w:shd w:val="clear" w:color="auto" w:fill="FFFFFF"/>
          <w:lang w:val="en-IN" w:eastAsia="en-GB"/>
        </w:rPr>
        <w:t>Higher Education, Skills and Work-Based Learning</w:t>
      </w:r>
      <w:r w:rsidRPr="00AD7AC4">
        <w:rPr>
          <w:rFonts w:eastAsia="Times New Roman" w:cs="Arial"/>
          <w:color w:val="222222"/>
          <w:shd w:val="clear" w:color="auto" w:fill="FFFFFF"/>
          <w:lang w:val="en-IN" w:eastAsia="en-GB"/>
        </w:rPr>
        <w:t>.</w:t>
      </w:r>
    </w:p>
    <w:p w:rsidR="00042486" w:rsidRPr="00AD7AC4" w:rsidRDefault="00042486" w:rsidP="00AD7AC4">
      <w:pPr>
        <w:spacing w:line="240" w:lineRule="auto"/>
        <w:ind w:left="284" w:hanging="284"/>
        <w:rPr>
          <w:rFonts w:eastAsia="Times New Roman" w:cs="Arial"/>
          <w:sz w:val="36"/>
          <w:szCs w:val="36"/>
          <w:lang w:val="en-IN" w:eastAsia="en-GB"/>
        </w:rPr>
      </w:pPr>
      <w:r w:rsidRPr="00AD7AC4">
        <w:rPr>
          <w:rFonts w:eastAsia="Times New Roman" w:cs="Arial"/>
          <w:color w:val="222222"/>
          <w:shd w:val="clear" w:color="auto" w:fill="FFFFFF"/>
          <w:lang w:val="en-IN" w:eastAsia="en-GB"/>
        </w:rPr>
        <w:t xml:space="preserve">Kenayathulla, H. B. </w:t>
      </w:r>
      <w:r w:rsidRPr="00AD7AC4">
        <w:rPr>
          <w:rFonts w:eastAsia="Times New Roman" w:cs="Arial" w:hint="cs"/>
          <w:color w:val="222222"/>
          <w:shd w:val="clear" w:color="auto" w:fill="FFFFFF"/>
          <w:lang w:val="en-IN" w:eastAsia="en-GB"/>
        </w:rPr>
        <w:t>and</w:t>
      </w:r>
      <w:r w:rsidRPr="00AD7AC4">
        <w:rPr>
          <w:rFonts w:eastAsia="Times New Roman" w:cs="Arial"/>
          <w:color w:val="222222"/>
          <w:shd w:val="clear" w:color="auto" w:fill="FFFFFF"/>
          <w:lang w:val="en-IN" w:eastAsia="en-GB"/>
        </w:rPr>
        <w:t xml:space="preserve"> Idris, A. R. (2019). Gaps between competence and importance of employability skills: evidence from Malaysia. </w:t>
      </w:r>
      <w:r w:rsidRPr="00AD7AC4">
        <w:rPr>
          <w:rFonts w:eastAsia="Times New Roman" w:cs="Arial"/>
          <w:i/>
          <w:iCs/>
          <w:color w:val="222222"/>
          <w:shd w:val="clear" w:color="auto" w:fill="FFFFFF"/>
          <w:lang w:val="en-IN" w:eastAsia="en-GB"/>
        </w:rPr>
        <w:t>Higher Education Evaluation and Development</w:t>
      </w:r>
      <w:r w:rsidRPr="00AD7AC4">
        <w:rPr>
          <w:rFonts w:eastAsia="Times New Roman" w:cs="Arial"/>
          <w:color w:val="222222"/>
          <w:shd w:val="clear" w:color="auto" w:fill="FFFFFF"/>
          <w:lang w:val="en-IN" w:eastAsia="en-GB"/>
        </w:rPr>
        <w:t>.</w:t>
      </w:r>
    </w:p>
    <w:p w:rsidR="00042486" w:rsidRPr="00AD7AC4" w:rsidRDefault="00042486" w:rsidP="00AD7AC4">
      <w:pPr>
        <w:spacing w:line="240" w:lineRule="auto"/>
        <w:ind w:left="284" w:hanging="284"/>
        <w:rPr>
          <w:rFonts w:eastAsia="Times New Roman" w:cs="Arial"/>
          <w:sz w:val="36"/>
          <w:szCs w:val="36"/>
          <w:lang w:val="en-IN" w:eastAsia="en-GB"/>
        </w:rPr>
      </w:pPr>
      <w:r w:rsidRPr="00AD7AC4">
        <w:rPr>
          <w:rFonts w:eastAsia="Times New Roman" w:cs="Arial"/>
          <w:color w:val="222222"/>
          <w:shd w:val="clear" w:color="auto" w:fill="FFFFFF"/>
          <w:lang w:val="en-IN" w:eastAsia="en-GB"/>
        </w:rPr>
        <w:t xml:space="preserve">McGunagle, D., </w:t>
      </w:r>
      <w:r w:rsidRPr="00AD7AC4">
        <w:rPr>
          <w:rFonts w:eastAsia="Times New Roman" w:cs="Arial" w:hint="cs"/>
          <w:color w:val="222222"/>
          <w:shd w:val="clear" w:color="auto" w:fill="FFFFFF"/>
          <w:lang w:val="en-IN" w:eastAsia="en-GB"/>
        </w:rPr>
        <w:t>and</w:t>
      </w:r>
      <w:r w:rsidRPr="00AD7AC4">
        <w:rPr>
          <w:rFonts w:eastAsia="Times New Roman" w:cs="Arial"/>
          <w:color w:val="222222"/>
          <w:shd w:val="clear" w:color="auto" w:fill="FFFFFF"/>
          <w:lang w:val="en-IN" w:eastAsia="en-GB"/>
        </w:rPr>
        <w:t>Zizka, L. (2020). Employability skills for 21st-century STEM students: the employers' perspective. </w:t>
      </w:r>
      <w:r w:rsidRPr="00AD7AC4">
        <w:rPr>
          <w:rFonts w:eastAsia="Times New Roman" w:cs="Arial"/>
          <w:i/>
          <w:iCs/>
          <w:color w:val="222222"/>
          <w:shd w:val="clear" w:color="auto" w:fill="FFFFFF"/>
          <w:lang w:val="en-IN" w:eastAsia="en-GB"/>
        </w:rPr>
        <w:t>Higher Education, Skills and Work-Based Learning</w:t>
      </w:r>
      <w:r w:rsidRPr="00AD7AC4">
        <w:rPr>
          <w:rFonts w:eastAsia="Times New Roman" w:cs="Arial"/>
          <w:color w:val="222222"/>
          <w:shd w:val="clear" w:color="auto" w:fill="FFFFFF"/>
          <w:lang w:val="en-IN" w:eastAsia="en-GB"/>
        </w:rPr>
        <w:t>.</w:t>
      </w:r>
    </w:p>
    <w:p w:rsidR="00042486" w:rsidRPr="00AD7AC4" w:rsidRDefault="00042486" w:rsidP="00AD7AC4">
      <w:pPr>
        <w:spacing w:line="240" w:lineRule="auto"/>
        <w:ind w:left="284" w:hanging="284"/>
        <w:rPr>
          <w:rFonts w:eastAsia="Times New Roman" w:cs="Arial"/>
          <w:sz w:val="36"/>
          <w:szCs w:val="36"/>
          <w:lang w:val="en-IN" w:eastAsia="en-GB"/>
        </w:rPr>
      </w:pPr>
      <w:r w:rsidRPr="00AD7AC4">
        <w:rPr>
          <w:rFonts w:eastAsia="Times New Roman" w:cs="Arial"/>
          <w:color w:val="222222"/>
          <w:shd w:val="clear" w:color="auto" w:fill="FFFFFF"/>
          <w:lang w:val="en-IN" w:eastAsia="en-GB"/>
        </w:rPr>
        <w:t xml:space="preserve">Nisha, S. M., </w:t>
      </w:r>
      <w:r w:rsidRPr="00AD7AC4">
        <w:rPr>
          <w:rFonts w:eastAsia="Times New Roman" w:cs="Arial" w:hint="cs"/>
          <w:color w:val="222222"/>
          <w:shd w:val="clear" w:color="auto" w:fill="FFFFFF"/>
          <w:lang w:val="en-IN" w:eastAsia="en-GB"/>
        </w:rPr>
        <w:t>and</w:t>
      </w:r>
      <w:r w:rsidRPr="00AD7AC4">
        <w:rPr>
          <w:rFonts w:eastAsia="Times New Roman" w:cs="Arial"/>
          <w:color w:val="222222"/>
          <w:shd w:val="clear" w:color="auto" w:fill="FFFFFF"/>
          <w:lang w:val="en-IN" w:eastAsia="en-GB"/>
        </w:rPr>
        <w:t>Rajasekaran, V. (2018). Employability skills: A review. </w:t>
      </w:r>
      <w:r w:rsidRPr="00AD7AC4">
        <w:rPr>
          <w:rFonts w:eastAsia="Times New Roman" w:cs="Arial"/>
          <w:i/>
          <w:iCs/>
          <w:color w:val="222222"/>
          <w:shd w:val="clear" w:color="auto" w:fill="FFFFFF"/>
          <w:lang w:val="en-IN" w:eastAsia="en-GB"/>
        </w:rPr>
        <w:t>IUP Journal of Soft Skills</w:t>
      </w:r>
      <w:r w:rsidRPr="00AD7AC4">
        <w:rPr>
          <w:rFonts w:eastAsia="Times New Roman" w:cs="Arial"/>
          <w:color w:val="222222"/>
          <w:shd w:val="clear" w:color="auto" w:fill="FFFFFF"/>
          <w:lang w:val="en-IN" w:eastAsia="en-GB"/>
        </w:rPr>
        <w:t>, </w:t>
      </w:r>
      <w:r w:rsidRPr="00AD7AC4">
        <w:rPr>
          <w:rFonts w:eastAsia="Times New Roman" w:cs="Arial"/>
          <w:i/>
          <w:iCs/>
          <w:color w:val="222222"/>
          <w:shd w:val="clear" w:color="auto" w:fill="FFFFFF"/>
          <w:lang w:val="en-IN" w:eastAsia="en-GB"/>
        </w:rPr>
        <w:t>12</w:t>
      </w:r>
      <w:r w:rsidRPr="00AD7AC4">
        <w:rPr>
          <w:rFonts w:eastAsia="Times New Roman" w:cs="Arial"/>
          <w:color w:val="222222"/>
          <w:shd w:val="clear" w:color="auto" w:fill="FFFFFF"/>
          <w:lang w:val="en-IN" w:eastAsia="en-GB"/>
        </w:rPr>
        <w:t>(1), 29-37.</w:t>
      </w:r>
    </w:p>
    <w:p w:rsidR="00042486" w:rsidRPr="00127BDA" w:rsidRDefault="00042486" w:rsidP="004E2A37">
      <w:pPr>
        <w:spacing w:line="240" w:lineRule="auto"/>
        <w:ind w:left="284" w:hanging="284"/>
        <w:rPr>
          <w:rFonts w:eastAsia="Times New Roman" w:cs="Arial"/>
          <w:sz w:val="36"/>
          <w:szCs w:val="36"/>
          <w:lang w:val="en-IN" w:eastAsia="en-GB"/>
        </w:rPr>
      </w:pPr>
      <w:r w:rsidRPr="00AD7AC4">
        <w:rPr>
          <w:rFonts w:eastAsia="Times New Roman" w:cs="Arial"/>
          <w:color w:val="222222"/>
          <w:shd w:val="clear" w:color="auto" w:fill="FFFFFF"/>
          <w:lang w:val="en-IN" w:eastAsia="en-GB"/>
        </w:rPr>
        <w:t xml:space="preserve">Pinto, L. H., </w:t>
      </w:r>
      <w:r w:rsidRPr="00AD7AC4">
        <w:rPr>
          <w:rFonts w:eastAsia="Times New Roman" w:cs="Arial" w:hint="cs"/>
          <w:color w:val="222222"/>
          <w:shd w:val="clear" w:color="auto" w:fill="FFFFFF"/>
          <w:lang w:val="en-IN" w:eastAsia="en-GB"/>
        </w:rPr>
        <w:t>and</w:t>
      </w:r>
      <w:r w:rsidRPr="00AD7AC4">
        <w:rPr>
          <w:rFonts w:eastAsia="Times New Roman" w:cs="Arial"/>
          <w:color w:val="222222"/>
          <w:shd w:val="clear" w:color="auto" w:fill="FFFFFF"/>
          <w:lang w:val="en-IN" w:eastAsia="en-GB"/>
        </w:rPr>
        <w:t xml:space="preserve"> He, K. (2019). ‘In the eyes of the beholder’: the influence of academic performance and extracurricular activities on the perceived employability of Chinese business graduates. </w:t>
      </w:r>
      <w:r w:rsidRPr="00AD7AC4">
        <w:rPr>
          <w:rFonts w:eastAsia="Times New Roman" w:cs="Arial"/>
          <w:i/>
          <w:iCs/>
          <w:color w:val="222222"/>
          <w:shd w:val="clear" w:color="auto" w:fill="FFFFFF"/>
          <w:lang w:val="en-IN" w:eastAsia="en-GB"/>
        </w:rPr>
        <w:t>Asia Pacific Journal of Human Resources</w:t>
      </w:r>
      <w:r w:rsidRPr="00AD7AC4">
        <w:rPr>
          <w:rFonts w:eastAsia="Times New Roman" w:cs="Arial"/>
          <w:color w:val="222222"/>
          <w:shd w:val="clear" w:color="auto" w:fill="FFFFFF"/>
          <w:lang w:val="en-IN" w:eastAsia="en-GB"/>
        </w:rPr>
        <w:t>, </w:t>
      </w:r>
      <w:r w:rsidRPr="00AD7AC4">
        <w:rPr>
          <w:rFonts w:eastAsia="Times New Roman" w:cs="Arial"/>
          <w:i/>
          <w:iCs/>
          <w:color w:val="222222"/>
          <w:shd w:val="clear" w:color="auto" w:fill="FFFFFF"/>
          <w:lang w:val="en-IN" w:eastAsia="en-GB"/>
        </w:rPr>
        <w:t>57</w:t>
      </w:r>
      <w:r w:rsidRPr="00AD7AC4">
        <w:rPr>
          <w:rFonts w:eastAsia="Times New Roman" w:cs="Arial"/>
          <w:color w:val="222222"/>
          <w:shd w:val="clear" w:color="auto" w:fill="FFFFFF"/>
          <w:lang w:val="en-IN" w:eastAsia="en-GB"/>
        </w:rPr>
        <w:t>(4), 503-527</w:t>
      </w:r>
      <w:r w:rsidRPr="00127BDA">
        <w:rPr>
          <w:rFonts w:eastAsia="Times New Roman" w:cs="Arial"/>
          <w:color w:val="222222"/>
          <w:shd w:val="clear" w:color="auto" w:fill="FFFFFF"/>
          <w:lang w:val="en-IN" w:eastAsia="en-GB"/>
        </w:rPr>
        <w:t xml:space="preserve">. </w:t>
      </w:r>
    </w:p>
    <w:p w:rsidR="00042486" w:rsidRPr="00AD7AC4" w:rsidRDefault="00042486" w:rsidP="00AD7AC4">
      <w:pPr>
        <w:spacing w:line="240" w:lineRule="auto"/>
        <w:ind w:left="284" w:hanging="284"/>
        <w:rPr>
          <w:rFonts w:eastAsia="Times New Roman" w:cs="Arial"/>
          <w:sz w:val="36"/>
          <w:szCs w:val="36"/>
          <w:lang w:val="en-IN" w:eastAsia="en-GB"/>
        </w:rPr>
      </w:pPr>
      <w:r w:rsidRPr="00AD7AC4">
        <w:rPr>
          <w:rFonts w:eastAsia="Times New Roman" w:cs="Arial"/>
          <w:color w:val="222222"/>
          <w:shd w:val="clear" w:color="auto" w:fill="FFFFFF"/>
          <w:lang w:val="en-IN" w:eastAsia="en-GB"/>
        </w:rPr>
        <w:t>Rees, S. (2021). Re-imagining employability: an ontology of employability best practice in higher education institutions. </w:t>
      </w:r>
      <w:r w:rsidRPr="00AD7AC4">
        <w:rPr>
          <w:rFonts w:eastAsia="Times New Roman" w:cs="Arial"/>
          <w:i/>
          <w:iCs/>
          <w:color w:val="222222"/>
          <w:shd w:val="clear" w:color="auto" w:fill="FFFFFF"/>
          <w:lang w:val="en-IN" w:eastAsia="en-GB"/>
        </w:rPr>
        <w:t>Teaching in Higher Education</w:t>
      </w:r>
      <w:r w:rsidRPr="00AD7AC4">
        <w:rPr>
          <w:rFonts w:eastAsia="Times New Roman" w:cs="Arial"/>
          <w:color w:val="222222"/>
          <w:shd w:val="clear" w:color="auto" w:fill="FFFFFF"/>
          <w:lang w:val="en-IN" w:eastAsia="en-GB"/>
        </w:rPr>
        <w:t>, </w:t>
      </w:r>
      <w:r w:rsidRPr="00AD7AC4">
        <w:rPr>
          <w:rFonts w:eastAsia="Times New Roman" w:cs="Arial"/>
          <w:i/>
          <w:iCs/>
          <w:color w:val="222222"/>
          <w:shd w:val="clear" w:color="auto" w:fill="FFFFFF"/>
          <w:lang w:val="en-IN" w:eastAsia="en-GB"/>
        </w:rPr>
        <w:t>26</w:t>
      </w:r>
      <w:r w:rsidRPr="00AD7AC4">
        <w:rPr>
          <w:rFonts w:eastAsia="Times New Roman" w:cs="Arial"/>
          <w:color w:val="222222"/>
          <w:shd w:val="clear" w:color="auto" w:fill="FFFFFF"/>
          <w:lang w:val="en-IN" w:eastAsia="en-GB"/>
        </w:rPr>
        <w:t>(5), 663-678.</w:t>
      </w:r>
    </w:p>
    <w:p w:rsidR="00042486" w:rsidRPr="00AD7AC4" w:rsidRDefault="00042486" w:rsidP="00AD7AC4">
      <w:pPr>
        <w:spacing w:line="240" w:lineRule="auto"/>
        <w:ind w:left="284" w:hanging="284"/>
        <w:rPr>
          <w:rFonts w:eastAsia="Times New Roman" w:cs="Arial"/>
          <w:sz w:val="36"/>
          <w:szCs w:val="36"/>
          <w:lang w:val="en-IN" w:eastAsia="en-GB"/>
        </w:rPr>
      </w:pPr>
      <w:r w:rsidRPr="00AD7AC4">
        <w:rPr>
          <w:rFonts w:eastAsia="Times New Roman" w:cs="Arial"/>
          <w:color w:val="222222"/>
          <w:shd w:val="clear" w:color="auto" w:fill="FFFFFF"/>
          <w:lang w:val="en-IN" w:eastAsia="en-GB"/>
        </w:rPr>
        <w:t xml:space="preserve">Sarkar, M. </w:t>
      </w:r>
      <w:r w:rsidRPr="00AD7AC4">
        <w:rPr>
          <w:rFonts w:eastAsia="Times New Roman" w:cs="Arial" w:hint="cs"/>
          <w:color w:val="222222"/>
          <w:shd w:val="clear" w:color="auto" w:fill="FFFFFF"/>
          <w:lang w:val="en-IN" w:eastAsia="en-GB"/>
        </w:rPr>
        <w:t>and</w:t>
      </w:r>
      <w:r w:rsidRPr="00AD7AC4">
        <w:rPr>
          <w:rFonts w:eastAsia="Times New Roman" w:cs="Arial"/>
          <w:color w:val="222222"/>
          <w:shd w:val="clear" w:color="auto" w:fill="FFFFFF"/>
          <w:lang w:val="en-IN" w:eastAsia="en-GB"/>
        </w:rPr>
        <w:t xml:space="preserve"> Rayner, G. (2020). Academics’ perspectives of the teaching and development of generic employability skills in science curricula. </w:t>
      </w:r>
      <w:r w:rsidRPr="00AD7AC4">
        <w:rPr>
          <w:rFonts w:eastAsia="Times New Roman" w:cs="Arial"/>
          <w:i/>
          <w:iCs/>
          <w:color w:val="222222"/>
          <w:shd w:val="clear" w:color="auto" w:fill="FFFFFF"/>
          <w:lang w:val="en-IN" w:eastAsia="en-GB"/>
        </w:rPr>
        <w:t xml:space="preserve">Higher Education Research </w:t>
      </w:r>
      <w:r w:rsidRPr="00AD7AC4">
        <w:rPr>
          <w:rFonts w:eastAsia="Times New Roman" w:cs="Arial" w:hint="cs"/>
          <w:i/>
          <w:iCs/>
          <w:color w:val="222222"/>
          <w:shd w:val="clear" w:color="auto" w:fill="FFFFFF"/>
          <w:lang w:val="en-IN" w:eastAsia="en-GB"/>
        </w:rPr>
        <w:t>and</w:t>
      </w:r>
      <w:r w:rsidRPr="00AD7AC4">
        <w:rPr>
          <w:rFonts w:eastAsia="Times New Roman" w:cs="Arial"/>
          <w:i/>
          <w:iCs/>
          <w:color w:val="222222"/>
          <w:shd w:val="clear" w:color="auto" w:fill="FFFFFF"/>
          <w:lang w:val="en-IN" w:eastAsia="en-GB"/>
        </w:rPr>
        <w:t xml:space="preserve"> Development</w:t>
      </w:r>
      <w:r w:rsidRPr="00AD7AC4">
        <w:rPr>
          <w:rFonts w:eastAsia="Times New Roman" w:cs="Arial"/>
          <w:color w:val="222222"/>
          <w:shd w:val="clear" w:color="auto" w:fill="FFFFFF"/>
          <w:lang w:val="en-IN" w:eastAsia="en-GB"/>
        </w:rPr>
        <w:t>, </w:t>
      </w:r>
      <w:r w:rsidRPr="00AD7AC4">
        <w:rPr>
          <w:rFonts w:eastAsia="Times New Roman" w:cs="Arial"/>
          <w:i/>
          <w:iCs/>
          <w:color w:val="222222"/>
          <w:shd w:val="clear" w:color="auto" w:fill="FFFFFF"/>
          <w:lang w:val="en-IN" w:eastAsia="en-GB"/>
        </w:rPr>
        <w:t>39</w:t>
      </w:r>
      <w:r w:rsidRPr="00AD7AC4">
        <w:rPr>
          <w:rFonts w:eastAsia="Times New Roman" w:cs="Arial"/>
          <w:color w:val="222222"/>
          <w:shd w:val="clear" w:color="auto" w:fill="FFFFFF"/>
          <w:lang w:val="en-IN" w:eastAsia="en-GB"/>
        </w:rPr>
        <w:t>(2), 346-361.</w:t>
      </w:r>
    </w:p>
    <w:p w:rsidR="00042486" w:rsidRPr="00AD7AC4" w:rsidRDefault="00042486" w:rsidP="00AD7AC4">
      <w:pPr>
        <w:spacing w:line="240" w:lineRule="auto"/>
        <w:ind w:left="284" w:hanging="284"/>
        <w:rPr>
          <w:rFonts w:eastAsia="Times New Roman" w:cs="Arial"/>
          <w:sz w:val="36"/>
          <w:szCs w:val="36"/>
          <w:lang w:val="en-IN" w:eastAsia="en-GB"/>
        </w:rPr>
      </w:pPr>
      <w:r w:rsidRPr="00AD7AC4">
        <w:rPr>
          <w:rFonts w:eastAsia="Times New Roman" w:cs="Arial"/>
          <w:color w:val="222222"/>
          <w:shd w:val="clear" w:color="auto" w:fill="FFFFFF"/>
          <w:lang w:val="en-IN" w:eastAsia="en-GB"/>
        </w:rPr>
        <w:t xml:space="preserve">Scott, F. J. </w:t>
      </w:r>
      <w:r w:rsidRPr="00AD7AC4">
        <w:rPr>
          <w:rFonts w:eastAsia="Times New Roman" w:cs="Arial" w:hint="cs"/>
          <w:color w:val="222222"/>
          <w:shd w:val="clear" w:color="auto" w:fill="FFFFFF"/>
          <w:lang w:val="en-IN" w:eastAsia="en-GB"/>
        </w:rPr>
        <w:t>and</w:t>
      </w:r>
      <w:r w:rsidRPr="00AD7AC4">
        <w:rPr>
          <w:rFonts w:eastAsia="Times New Roman" w:cs="Arial"/>
          <w:color w:val="222222"/>
          <w:shd w:val="clear" w:color="auto" w:fill="FFFFFF"/>
          <w:lang w:val="en-IN" w:eastAsia="en-GB"/>
        </w:rPr>
        <w:t xml:space="preserve"> Willison, D. (2019). Empowering students by enhancing their employability skills. </w:t>
      </w:r>
      <w:r w:rsidRPr="00AD7AC4">
        <w:rPr>
          <w:rFonts w:eastAsia="Times New Roman" w:cs="Arial"/>
          <w:i/>
          <w:iCs/>
          <w:color w:val="222222"/>
          <w:shd w:val="clear" w:color="auto" w:fill="FFFFFF"/>
          <w:lang w:val="en-IN" w:eastAsia="en-GB"/>
        </w:rPr>
        <w:t>Journal of Further and Higher Education</w:t>
      </w:r>
      <w:r w:rsidRPr="00AD7AC4">
        <w:rPr>
          <w:rFonts w:eastAsia="Times New Roman" w:cs="Arial"/>
          <w:color w:val="222222"/>
          <w:shd w:val="clear" w:color="auto" w:fill="FFFFFF"/>
          <w:lang w:val="en-IN" w:eastAsia="en-GB"/>
        </w:rPr>
        <w:t>, </w:t>
      </w:r>
      <w:r w:rsidRPr="00AD7AC4">
        <w:rPr>
          <w:rFonts w:eastAsia="Times New Roman" w:cs="Arial"/>
          <w:i/>
          <w:iCs/>
          <w:color w:val="222222"/>
          <w:shd w:val="clear" w:color="auto" w:fill="FFFFFF"/>
          <w:lang w:val="en-IN" w:eastAsia="en-GB"/>
        </w:rPr>
        <w:t>43</w:t>
      </w:r>
      <w:r w:rsidRPr="00AD7AC4">
        <w:rPr>
          <w:rFonts w:eastAsia="Times New Roman" w:cs="Arial"/>
          <w:color w:val="222222"/>
          <w:shd w:val="clear" w:color="auto" w:fill="FFFFFF"/>
          <w:lang w:val="en-IN" w:eastAsia="en-GB"/>
        </w:rPr>
        <w:t>(5), 692-707.</w:t>
      </w:r>
    </w:p>
    <w:p w:rsidR="00042486" w:rsidRDefault="00042486" w:rsidP="00AD7AC4">
      <w:pPr>
        <w:spacing w:line="240" w:lineRule="auto"/>
        <w:ind w:left="284" w:hanging="284"/>
        <w:rPr>
          <w:rFonts w:eastAsia="Times New Roman" w:cs="Arial"/>
          <w:color w:val="222222"/>
          <w:shd w:val="clear" w:color="auto" w:fill="FFFFFF"/>
          <w:lang w:val="en-IN" w:eastAsia="en-GB"/>
        </w:rPr>
      </w:pPr>
      <w:r w:rsidRPr="00AD7AC4">
        <w:rPr>
          <w:rFonts w:eastAsia="Times New Roman" w:cs="Arial"/>
          <w:color w:val="222222"/>
          <w:shd w:val="clear" w:color="auto" w:fill="FFFFFF"/>
          <w:lang w:val="en-IN" w:eastAsia="en-GB"/>
        </w:rPr>
        <w:t xml:space="preserve">Wrye, B. </w:t>
      </w:r>
      <w:r w:rsidRPr="00AD7AC4">
        <w:rPr>
          <w:rFonts w:eastAsia="Times New Roman" w:cs="Arial" w:hint="cs"/>
          <w:color w:val="222222"/>
          <w:shd w:val="clear" w:color="auto" w:fill="FFFFFF"/>
          <w:lang w:val="en-IN" w:eastAsia="en-GB"/>
        </w:rPr>
        <w:t>and</w:t>
      </w:r>
      <w:r w:rsidRPr="00AD7AC4">
        <w:rPr>
          <w:rFonts w:eastAsia="Times New Roman" w:cs="Arial"/>
          <w:color w:val="222222"/>
          <w:shd w:val="clear" w:color="auto" w:fill="FFFFFF"/>
          <w:lang w:val="en-IN" w:eastAsia="en-GB"/>
        </w:rPr>
        <w:t xml:space="preserve"> Higginbotham, C. (2019). Creating a Win-Win: Designing and implementing mutually beneficial collaborations between community organizations and academic programs. </w:t>
      </w:r>
      <w:r w:rsidRPr="00AD7AC4">
        <w:rPr>
          <w:rFonts w:eastAsia="Times New Roman" w:cs="Arial"/>
          <w:i/>
          <w:iCs/>
          <w:color w:val="222222"/>
          <w:shd w:val="clear" w:color="auto" w:fill="FFFFFF"/>
          <w:lang w:val="en-IN" w:eastAsia="en-GB"/>
        </w:rPr>
        <w:t>Education+ Training</w:t>
      </w:r>
      <w:r w:rsidRPr="00AD7AC4">
        <w:rPr>
          <w:rFonts w:eastAsia="Times New Roman" w:cs="Arial"/>
          <w:color w:val="222222"/>
          <w:shd w:val="clear" w:color="auto" w:fill="FFFFFF"/>
          <w:lang w:val="en-IN" w:eastAsia="en-GB"/>
        </w:rPr>
        <w:t>.</w:t>
      </w:r>
    </w:p>
    <w:p w:rsidR="00593B96" w:rsidRDefault="00593B96" w:rsidP="00AD7AC4">
      <w:pPr>
        <w:spacing w:line="240" w:lineRule="auto"/>
        <w:ind w:left="284" w:hanging="284"/>
        <w:rPr>
          <w:rFonts w:eastAsia="Times New Roman" w:cs="Arial"/>
          <w:color w:val="222222"/>
          <w:shd w:val="clear" w:color="auto" w:fill="FFFFFF"/>
          <w:lang w:val="en-IN" w:eastAsia="en-GB"/>
        </w:rPr>
      </w:pPr>
    </w:p>
    <w:p w:rsidR="00593B96" w:rsidRDefault="00593B96" w:rsidP="00AD7AC4">
      <w:pPr>
        <w:spacing w:line="240" w:lineRule="auto"/>
        <w:ind w:left="284" w:hanging="284"/>
        <w:rPr>
          <w:rFonts w:eastAsia="Times New Roman" w:cs="Arial"/>
          <w:color w:val="222222"/>
          <w:shd w:val="clear" w:color="auto" w:fill="FFFFFF"/>
          <w:lang w:val="en-IN" w:eastAsia="en-GB"/>
        </w:rPr>
      </w:pPr>
      <w:r>
        <w:rPr>
          <w:rFonts w:eastAsia="Times New Roman" w:cs="Arial"/>
          <w:color w:val="222222"/>
          <w:shd w:val="clear" w:color="auto" w:fill="FFFFFF"/>
          <w:lang w:val="en-IN" w:eastAsia="en-GB"/>
        </w:rPr>
        <w:t>APPENDIX</w:t>
      </w:r>
    </w:p>
    <w:p w:rsidR="00593B96" w:rsidRDefault="00593B96" w:rsidP="00AD7AC4">
      <w:pPr>
        <w:spacing w:line="240" w:lineRule="auto"/>
        <w:ind w:left="284" w:hanging="284"/>
        <w:rPr>
          <w:rFonts w:eastAsia="Times New Roman" w:cs="Arial"/>
          <w:sz w:val="36"/>
          <w:szCs w:val="36"/>
          <w:lang w:val="en-IN" w:eastAsia="en-GB"/>
        </w:rPr>
      </w:pPr>
      <w:r w:rsidRPr="00593B96">
        <w:rPr>
          <w:rFonts w:eastAsia="Times New Roman" w:cs="Arial"/>
          <w:sz w:val="36"/>
          <w:szCs w:val="36"/>
          <w:lang w:eastAsia="en-GB"/>
        </w:rPr>
        <w:object w:dxaOrig="9598" w:dyaOrig="53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5pt;height:253.6pt" o:ole="">
            <v:imagedata r:id="rId11" o:title=""/>
          </v:shape>
          <o:OLEObject Type="Embed" ProgID="PowerPoint.Slide.12" ShapeID="_x0000_i1025" DrawAspect="Content" ObjectID="_1702759957" r:id="rId12"/>
        </w:object>
      </w:r>
    </w:p>
    <w:p w:rsidR="00593B96" w:rsidRDefault="00593B96" w:rsidP="00AD7AC4">
      <w:pPr>
        <w:spacing w:line="240" w:lineRule="auto"/>
        <w:ind w:left="284" w:hanging="284"/>
        <w:rPr>
          <w:rFonts w:eastAsia="Times New Roman" w:cs="Arial"/>
          <w:sz w:val="36"/>
          <w:szCs w:val="36"/>
          <w:lang w:val="en-IN" w:eastAsia="en-GB"/>
        </w:rPr>
      </w:pPr>
      <w:r w:rsidRPr="00593B96">
        <w:rPr>
          <w:rFonts w:eastAsia="Times New Roman" w:cs="Arial"/>
          <w:sz w:val="36"/>
          <w:szCs w:val="36"/>
          <w:lang w:eastAsia="en-GB"/>
        </w:rPr>
        <w:object w:dxaOrig="9598" w:dyaOrig="5397">
          <v:shape id="_x0000_i1026" type="#_x0000_t75" style="width:450.5pt;height:253.6pt" o:ole="">
            <v:imagedata r:id="rId13" o:title=""/>
          </v:shape>
          <o:OLEObject Type="Embed" ProgID="PowerPoint.Slide.12" ShapeID="_x0000_i1026" DrawAspect="Content" ObjectID="_1702759958" r:id="rId14"/>
        </w:object>
      </w:r>
    </w:p>
    <w:p w:rsidR="00593B96" w:rsidRDefault="00593B96" w:rsidP="00AD7AC4">
      <w:pPr>
        <w:spacing w:line="240" w:lineRule="auto"/>
        <w:ind w:left="284" w:hanging="284"/>
        <w:rPr>
          <w:rFonts w:eastAsia="Times New Roman" w:cs="Arial"/>
          <w:sz w:val="36"/>
          <w:szCs w:val="36"/>
          <w:lang w:val="en-IN" w:eastAsia="en-GB"/>
        </w:rPr>
      </w:pPr>
      <w:r w:rsidRPr="00593B96">
        <w:rPr>
          <w:rFonts w:eastAsia="Times New Roman" w:cs="Arial"/>
          <w:sz w:val="36"/>
          <w:szCs w:val="36"/>
          <w:lang w:eastAsia="en-GB"/>
        </w:rPr>
        <w:object w:dxaOrig="9598" w:dyaOrig="5397">
          <v:shape id="_x0000_i1027" type="#_x0000_t75" style="width:450.5pt;height:253.6pt" o:ole="">
            <v:imagedata r:id="rId15" o:title=""/>
          </v:shape>
          <o:OLEObject Type="Embed" ProgID="PowerPoint.Slide.12" ShapeID="_x0000_i1027" DrawAspect="Content" ObjectID="_1702759959" r:id="rId16"/>
        </w:object>
      </w:r>
    </w:p>
    <w:p w:rsidR="00593B96" w:rsidRDefault="00593B96" w:rsidP="00AD7AC4">
      <w:pPr>
        <w:spacing w:line="240" w:lineRule="auto"/>
        <w:ind w:left="284" w:hanging="284"/>
        <w:rPr>
          <w:rFonts w:eastAsia="Times New Roman" w:cs="Arial"/>
          <w:sz w:val="36"/>
          <w:szCs w:val="36"/>
          <w:lang w:val="en-IN" w:eastAsia="en-GB"/>
        </w:rPr>
      </w:pPr>
      <w:r w:rsidRPr="00593B96">
        <w:rPr>
          <w:rFonts w:eastAsia="Times New Roman" w:cs="Arial"/>
          <w:sz w:val="36"/>
          <w:szCs w:val="36"/>
          <w:lang w:eastAsia="en-GB"/>
        </w:rPr>
        <w:object w:dxaOrig="9598" w:dyaOrig="5397">
          <v:shape id="_x0000_i1028" type="#_x0000_t75" style="width:450.5pt;height:253.6pt" o:ole="">
            <v:imagedata r:id="rId17" o:title=""/>
          </v:shape>
          <o:OLEObject Type="Embed" ProgID="PowerPoint.Slide.12" ShapeID="_x0000_i1028" DrawAspect="Content" ObjectID="_1702759960" r:id="rId18"/>
        </w:object>
      </w:r>
    </w:p>
    <w:p w:rsidR="00593B96" w:rsidRDefault="00593B96" w:rsidP="00AD7AC4">
      <w:pPr>
        <w:spacing w:line="240" w:lineRule="auto"/>
        <w:ind w:left="284" w:hanging="284"/>
        <w:rPr>
          <w:rFonts w:eastAsia="Times New Roman" w:cs="Arial"/>
          <w:sz w:val="36"/>
          <w:szCs w:val="36"/>
          <w:lang w:val="en-IN" w:eastAsia="en-GB"/>
        </w:rPr>
      </w:pPr>
      <w:r w:rsidRPr="00593B96">
        <w:rPr>
          <w:rFonts w:eastAsia="Times New Roman" w:cs="Arial"/>
          <w:sz w:val="36"/>
          <w:szCs w:val="36"/>
          <w:lang w:eastAsia="en-GB"/>
        </w:rPr>
        <w:object w:dxaOrig="9598" w:dyaOrig="5397">
          <v:shape id="_x0000_i1029" type="#_x0000_t75" style="width:450.5pt;height:253.6pt" o:ole="">
            <v:imagedata r:id="rId19" o:title=""/>
          </v:shape>
          <o:OLEObject Type="Embed" ProgID="PowerPoint.Slide.12" ShapeID="_x0000_i1029" DrawAspect="Content" ObjectID="_1702759961" r:id="rId20"/>
        </w:object>
      </w:r>
    </w:p>
    <w:p w:rsidR="00593B96" w:rsidRDefault="00593B96" w:rsidP="00AD7AC4">
      <w:pPr>
        <w:spacing w:line="240" w:lineRule="auto"/>
        <w:ind w:left="284" w:hanging="284"/>
        <w:rPr>
          <w:rFonts w:eastAsia="Times New Roman" w:cs="Arial"/>
          <w:sz w:val="36"/>
          <w:szCs w:val="36"/>
          <w:lang w:val="en-IN" w:eastAsia="en-GB"/>
        </w:rPr>
      </w:pPr>
      <w:r w:rsidRPr="00593B96">
        <w:rPr>
          <w:rFonts w:eastAsia="Times New Roman" w:cs="Arial"/>
          <w:sz w:val="36"/>
          <w:szCs w:val="36"/>
          <w:lang w:eastAsia="en-GB"/>
        </w:rPr>
        <w:object w:dxaOrig="9598" w:dyaOrig="5397">
          <v:shape id="_x0000_i1030" type="#_x0000_t75" style="width:450.5pt;height:253.6pt" o:ole="">
            <v:imagedata r:id="rId21" o:title=""/>
          </v:shape>
          <o:OLEObject Type="Embed" ProgID="PowerPoint.Slide.12" ShapeID="_x0000_i1030" DrawAspect="Content" ObjectID="_1702759962" r:id="rId22"/>
        </w:object>
      </w:r>
    </w:p>
    <w:p w:rsidR="00593B96" w:rsidRDefault="00593B96" w:rsidP="00AD7AC4">
      <w:pPr>
        <w:spacing w:line="240" w:lineRule="auto"/>
        <w:ind w:left="284" w:hanging="284"/>
        <w:rPr>
          <w:rFonts w:eastAsia="Times New Roman" w:cs="Arial"/>
          <w:sz w:val="36"/>
          <w:szCs w:val="36"/>
          <w:lang w:val="en-IN" w:eastAsia="en-GB"/>
        </w:rPr>
      </w:pPr>
      <w:r w:rsidRPr="00593B96">
        <w:rPr>
          <w:rFonts w:eastAsia="Times New Roman" w:cs="Arial"/>
          <w:sz w:val="36"/>
          <w:szCs w:val="36"/>
          <w:lang w:eastAsia="en-GB"/>
        </w:rPr>
        <w:object w:dxaOrig="9598" w:dyaOrig="5397">
          <v:shape id="_x0000_i1031" type="#_x0000_t75" style="width:450.5pt;height:253.6pt" o:ole="">
            <v:imagedata r:id="rId23" o:title=""/>
          </v:shape>
          <o:OLEObject Type="Embed" ProgID="PowerPoint.Slide.12" ShapeID="_x0000_i1031" DrawAspect="Content" ObjectID="_1702759963" r:id="rId24"/>
        </w:object>
      </w:r>
    </w:p>
    <w:p w:rsidR="00593B96" w:rsidRDefault="00593B96" w:rsidP="00AD7AC4">
      <w:pPr>
        <w:spacing w:line="240" w:lineRule="auto"/>
        <w:ind w:left="284" w:hanging="284"/>
        <w:rPr>
          <w:rFonts w:eastAsia="Times New Roman" w:cs="Arial"/>
          <w:sz w:val="36"/>
          <w:szCs w:val="36"/>
          <w:lang w:val="en-IN" w:eastAsia="en-GB"/>
        </w:rPr>
      </w:pPr>
      <w:r w:rsidRPr="00593B96">
        <w:rPr>
          <w:rFonts w:eastAsia="Times New Roman" w:cs="Arial"/>
          <w:sz w:val="36"/>
          <w:szCs w:val="36"/>
          <w:lang w:eastAsia="en-GB"/>
        </w:rPr>
        <w:object w:dxaOrig="9598" w:dyaOrig="5397">
          <v:shape id="_x0000_i1032" type="#_x0000_t75" style="width:450.5pt;height:253.6pt" o:ole="">
            <v:imagedata r:id="rId25" o:title=""/>
          </v:shape>
          <o:OLEObject Type="Embed" ProgID="PowerPoint.Slide.12" ShapeID="_x0000_i1032" DrawAspect="Content" ObjectID="_1702759964" r:id="rId26"/>
        </w:object>
      </w:r>
    </w:p>
    <w:p w:rsidR="00593B96" w:rsidRDefault="00593B96" w:rsidP="00AD7AC4">
      <w:pPr>
        <w:spacing w:line="240" w:lineRule="auto"/>
        <w:ind w:left="284" w:hanging="284"/>
        <w:rPr>
          <w:rFonts w:eastAsia="Times New Roman" w:cs="Arial"/>
          <w:sz w:val="36"/>
          <w:szCs w:val="36"/>
          <w:lang w:val="en-IN" w:eastAsia="en-GB"/>
        </w:rPr>
      </w:pPr>
      <w:r w:rsidRPr="00593B96">
        <w:rPr>
          <w:rFonts w:eastAsia="Times New Roman" w:cs="Arial"/>
          <w:sz w:val="36"/>
          <w:szCs w:val="36"/>
          <w:lang w:eastAsia="en-GB"/>
        </w:rPr>
        <w:object w:dxaOrig="9598" w:dyaOrig="5397">
          <v:shape id="_x0000_i1033" type="#_x0000_t75" style="width:450.5pt;height:253.6pt" o:ole="">
            <v:imagedata r:id="rId27" o:title=""/>
          </v:shape>
          <o:OLEObject Type="Embed" ProgID="PowerPoint.Slide.12" ShapeID="_x0000_i1033" DrawAspect="Content" ObjectID="_1702759965" r:id="rId28"/>
        </w:object>
      </w:r>
    </w:p>
    <w:p w:rsidR="00593B96" w:rsidRDefault="00593B96" w:rsidP="00AD7AC4">
      <w:pPr>
        <w:spacing w:line="240" w:lineRule="auto"/>
        <w:ind w:left="284" w:hanging="284"/>
        <w:rPr>
          <w:rFonts w:eastAsia="Times New Roman" w:cs="Arial"/>
          <w:sz w:val="36"/>
          <w:szCs w:val="36"/>
          <w:lang w:val="en-IN" w:eastAsia="en-GB"/>
        </w:rPr>
      </w:pPr>
      <w:r w:rsidRPr="00593B96">
        <w:rPr>
          <w:rFonts w:eastAsia="Times New Roman" w:cs="Arial"/>
          <w:sz w:val="36"/>
          <w:szCs w:val="36"/>
          <w:lang w:eastAsia="en-GB"/>
        </w:rPr>
        <w:object w:dxaOrig="9598" w:dyaOrig="5397">
          <v:shape id="_x0000_i1034" type="#_x0000_t75" style="width:450.5pt;height:253.6pt" o:ole="">
            <v:imagedata r:id="rId29" o:title=""/>
          </v:shape>
          <o:OLEObject Type="Embed" ProgID="PowerPoint.Slide.12" ShapeID="_x0000_i1034" DrawAspect="Content" ObjectID="_1702759966" r:id="rId30"/>
        </w:object>
      </w:r>
    </w:p>
    <w:p w:rsidR="00593B96" w:rsidRDefault="00593B96" w:rsidP="00AD7AC4">
      <w:pPr>
        <w:spacing w:line="240" w:lineRule="auto"/>
        <w:ind w:left="284" w:hanging="284"/>
        <w:rPr>
          <w:rFonts w:eastAsia="Times New Roman" w:cs="Arial"/>
          <w:sz w:val="36"/>
          <w:szCs w:val="36"/>
          <w:lang w:val="en-IN" w:eastAsia="en-GB"/>
        </w:rPr>
      </w:pPr>
      <w:r w:rsidRPr="00593B96">
        <w:rPr>
          <w:rFonts w:eastAsia="Times New Roman" w:cs="Arial"/>
          <w:sz w:val="36"/>
          <w:szCs w:val="36"/>
          <w:lang w:eastAsia="en-GB"/>
        </w:rPr>
        <w:object w:dxaOrig="9598" w:dyaOrig="5397">
          <v:shape id="_x0000_i1035" type="#_x0000_t75" style="width:450.5pt;height:253.6pt" o:ole="">
            <v:imagedata r:id="rId31" o:title=""/>
          </v:shape>
          <o:OLEObject Type="Embed" ProgID="PowerPoint.Slide.12" ShapeID="_x0000_i1035" DrawAspect="Content" ObjectID="_1702759967" r:id="rId32"/>
        </w:object>
      </w:r>
    </w:p>
    <w:p w:rsidR="00593B96" w:rsidRPr="00AD7AC4" w:rsidRDefault="00593B96" w:rsidP="00AD7AC4">
      <w:pPr>
        <w:spacing w:line="240" w:lineRule="auto"/>
        <w:ind w:left="284" w:hanging="284"/>
        <w:rPr>
          <w:rFonts w:eastAsia="Times New Roman" w:cs="Arial"/>
          <w:sz w:val="36"/>
          <w:szCs w:val="36"/>
          <w:lang w:val="en-IN" w:eastAsia="en-GB"/>
        </w:rPr>
      </w:pPr>
      <w:r w:rsidRPr="00593B96">
        <w:rPr>
          <w:rFonts w:eastAsia="Times New Roman" w:cs="Arial"/>
          <w:sz w:val="36"/>
          <w:szCs w:val="36"/>
          <w:lang w:eastAsia="en-GB"/>
        </w:rPr>
        <w:object w:dxaOrig="9598" w:dyaOrig="5397">
          <v:shape id="_x0000_i1036" type="#_x0000_t75" style="width:450.5pt;height:253.6pt" o:ole="">
            <v:imagedata r:id="rId33" o:title=""/>
          </v:shape>
          <o:OLEObject Type="Embed" ProgID="PowerPoint.Slide.12" ShapeID="_x0000_i1036" DrawAspect="Content" ObjectID="_1702759968" r:id="rId34"/>
        </w:object>
      </w:r>
    </w:p>
    <w:sectPr w:rsidR="00593B96" w:rsidRPr="00AD7AC4" w:rsidSect="004A5E9D">
      <w:pgSz w:w="11900" w:h="16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375AF" w:rsidRDefault="006375AF" w:rsidP="00D906A7">
      <w:pPr>
        <w:spacing w:line="240" w:lineRule="auto"/>
      </w:pPr>
      <w:r>
        <w:separator/>
      </w:r>
    </w:p>
  </w:endnote>
  <w:endnote w:type="continuationSeparator" w:id="1">
    <w:p w:rsidR="006375AF" w:rsidRDefault="006375AF" w:rsidP="00D906A7">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Style w:val="PageNumber"/>
      </w:rPr>
      <w:id w:val="540866711"/>
      <w:docPartObj>
        <w:docPartGallery w:val="Page Numbers (Bottom of Page)"/>
        <w:docPartUnique/>
      </w:docPartObj>
    </w:sdtPr>
    <w:sdtContent>
      <w:p w:rsidR="00D906A7" w:rsidRDefault="00FB6FBE" w:rsidP="00D37186">
        <w:pPr>
          <w:pStyle w:val="Footer"/>
          <w:framePr w:wrap="none" w:vAnchor="text" w:hAnchor="margin" w:xAlign="center" w:y="1"/>
          <w:rPr>
            <w:rStyle w:val="PageNumber"/>
          </w:rPr>
        </w:pPr>
        <w:r>
          <w:rPr>
            <w:rStyle w:val="PageNumber"/>
          </w:rPr>
          <w:fldChar w:fldCharType="begin"/>
        </w:r>
        <w:r w:rsidR="00D906A7">
          <w:rPr>
            <w:rStyle w:val="PageNumber"/>
          </w:rPr>
          <w:instrText xml:space="preserve"> PAGE </w:instrText>
        </w:r>
        <w:r>
          <w:rPr>
            <w:rStyle w:val="PageNumber"/>
          </w:rPr>
          <w:fldChar w:fldCharType="end"/>
        </w:r>
      </w:p>
    </w:sdtContent>
  </w:sdt>
  <w:p w:rsidR="00D906A7" w:rsidRDefault="00D906A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Style w:val="PageNumber"/>
      </w:rPr>
      <w:id w:val="1009491909"/>
      <w:docPartObj>
        <w:docPartGallery w:val="Page Numbers (Bottom of Page)"/>
        <w:docPartUnique/>
      </w:docPartObj>
    </w:sdtPr>
    <w:sdtContent>
      <w:p w:rsidR="00D906A7" w:rsidRDefault="00FB6FBE" w:rsidP="00D37186">
        <w:pPr>
          <w:pStyle w:val="Footer"/>
          <w:framePr w:wrap="none" w:vAnchor="text" w:hAnchor="margin" w:xAlign="center" w:y="1"/>
          <w:rPr>
            <w:rStyle w:val="PageNumber"/>
          </w:rPr>
        </w:pPr>
        <w:r>
          <w:rPr>
            <w:rStyle w:val="PageNumber"/>
          </w:rPr>
          <w:fldChar w:fldCharType="begin"/>
        </w:r>
        <w:r w:rsidR="00D906A7">
          <w:rPr>
            <w:rStyle w:val="PageNumber"/>
          </w:rPr>
          <w:instrText xml:space="preserve"> PAGE </w:instrText>
        </w:r>
        <w:r>
          <w:rPr>
            <w:rStyle w:val="PageNumber"/>
          </w:rPr>
          <w:fldChar w:fldCharType="separate"/>
        </w:r>
        <w:r w:rsidR="00593B96">
          <w:rPr>
            <w:rStyle w:val="PageNumber"/>
            <w:noProof/>
          </w:rPr>
          <w:t>12</w:t>
        </w:r>
        <w:r>
          <w:rPr>
            <w:rStyle w:val="PageNumber"/>
          </w:rPr>
          <w:fldChar w:fldCharType="end"/>
        </w:r>
      </w:p>
    </w:sdtContent>
  </w:sdt>
  <w:p w:rsidR="00D906A7" w:rsidRDefault="00D906A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375AF" w:rsidRDefault="006375AF" w:rsidP="00D906A7">
      <w:pPr>
        <w:spacing w:line="240" w:lineRule="auto"/>
      </w:pPr>
      <w:r>
        <w:separator/>
      </w:r>
    </w:p>
  </w:footnote>
  <w:footnote w:type="continuationSeparator" w:id="1">
    <w:p w:rsidR="006375AF" w:rsidRDefault="006375AF" w:rsidP="00D906A7">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06A7" w:rsidRDefault="00D906A7">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8"/>
  <w:defaultTabStop w:val="720"/>
  <w:characterSpacingControl w:val="doNotCompress"/>
  <w:footnotePr>
    <w:footnote w:id="0"/>
    <w:footnote w:id="1"/>
  </w:footnotePr>
  <w:endnotePr>
    <w:endnote w:id="0"/>
    <w:endnote w:id="1"/>
  </w:endnotePr>
  <w:compat/>
  <w:rsids>
    <w:rsidRoot w:val="00754F0D"/>
    <w:rsid w:val="000037AB"/>
    <w:rsid w:val="0002091D"/>
    <w:rsid w:val="00031C90"/>
    <w:rsid w:val="00042486"/>
    <w:rsid w:val="00046031"/>
    <w:rsid w:val="00066B90"/>
    <w:rsid w:val="000712BE"/>
    <w:rsid w:val="000A7F84"/>
    <w:rsid w:val="000D29ED"/>
    <w:rsid w:val="000D50B1"/>
    <w:rsid w:val="000E4A6E"/>
    <w:rsid w:val="000F7F97"/>
    <w:rsid w:val="001167AA"/>
    <w:rsid w:val="00127BDA"/>
    <w:rsid w:val="00141CCC"/>
    <w:rsid w:val="00152357"/>
    <w:rsid w:val="0017244F"/>
    <w:rsid w:val="00184249"/>
    <w:rsid w:val="001A54D3"/>
    <w:rsid w:val="001A6E29"/>
    <w:rsid w:val="001C46F5"/>
    <w:rsid w:val="001D597F"/>
    <w:rsid w:val="001F0C50"/>
    <w:rsid w:val="001F5290"/>
    <w:rsid w:val="002215EE"/>
    <w:rsid w:val="002318AF"/>
    <w:rsid w:val="00246D8F"/>
    <w:rsid w:val="002502F7"/>
    <w:rsid w:val="00253EE0"/>
    <w:rsid w:val="00257B61"/>
    <w:rsid w:val="00281D6F"/>
    <w:rsid w:val="002C433B"/>
    <w:rsid w:val="002E2A3F"/>
    <w:rsid w:val="002F1B5B"/>
    <w:rsid w:val="002F4F31"/>
    <w:rsid w:val="00314F42"/>
    <w:rsid w:val="003212A2"/>
    <w:rsid w:val="003227C4"/>
    <w:rsid w:val="0033155F"/>
    <w:rsid w:val="003331C0"/>
    <w:rsid w:val="003340B7"/>
    <w:rsid w:val="00346C78"/>
    <w:rsid w:val="003577BB"/>
    <w:rsid w:val="003615F3"/>
    <w:rsid w:val="00383DAE"/>
    <w:rsid w:val="003A551F"/>
    <w:rsid w:val="003A55D5"/>
    <w:rsid w:val="003C7D53"/>
    <w:rsid w:val="003D1305"/>
    <w:rsid w:val="003E4D97"/>
    <w:rsid w:val="00405B8E"/>
    <w:rsid w:val="004076D3"/>
    <w:rsid w:val="00416C73"/>
    <w:rsid w:val="00427CB0"/>
    <w:rsid w:val="0048715C"/>
    <w:rsid w:val="004A5E9D"/>
    <w:rsid w:val="004B3B60"/>
    <w:rsid w:val="004C710D"/>
    <w:rsid w:val="004D3C0C"/>
    <w:rsid w:val="004E2A37"/>
    <w:rsid w:val="005101AB"/>
    <w:rsid w:val="0051233A"/>
    <w:rsid w:val="00525656"/>
    <w:rsid w:val="00525A69"/>
    <w:rsid w:val="00534F12"/>
    <w:rsid w:val="005370E8"/>
    <w:rsid w:val="005505BB"/>
    <w:rsid w:val="00564117"/>
    <w:rsid w:val="00580580"/>
    <w:rsid w:val="005833F4"/>
    <w:rsid w:val="00593B96"/>
    <w:rsid w:val="005A63E7"/>
    <w:rsid w:val="005C4135"/>
    <w:rsid w:val="005C6051"/>
    <w:rsid w:val="005D10FD"/>
    <w:rsid w:val="005E40E4"/>
    <w:rsid w:val="005F3A0E"/>
    <w:rsid w:val="00610E31"/>
    <w:rsid w:val="006139AB"/>
    <w:rsid w:val="00614E0A"/>
    <w:rsid w:val="00630E33"/>
    <w:rsid w:val="006375AF"/>
    <w:rsid w:val="00644CC2"/>
    <w:rsid w:val="006452EC"/>
    <w:rsid w:val="00664AFB"/>
    <w:rsid w:val="006834B7"/>
    <w:rsid w:val="00697050"/>
    <w:rsid w:val="006A2987"/>
    <w:rsid w:val="006A36A8"/>
    <w:rsid w:val="006B6E26"/>
    <w:rsid w:val="006C4CAD"/>
    <w:rsid w:val="00700445"/>
    <w:rsid w:val="00724597"/>
    <w:rsid w:val="00725B3B"/>
    <w:rsid w:val="0073259D"/>
    <w:rsid w:val="0074089C"/>
    <w:rsid w:val="00741A77"/>
    <w:rsid w:val="00754F0D"/>
    <w:rsid w:val="00766A95"/>
    <w:rsid w:val="00772E45"/>
    <w:rsid w:val="007820F6"/>
    <w:rsid w:val="007A2B00"/>
    <w:rsid w:val="007C6564"/>
    <w:rsid w:val="007C6C8A"/>
    <w:rsid w:val="007E23CE"/>
    <w:rsid w:val="007F1795"/>
    <w:rsid w:val="008000A9"/>
    <w:rsid w:val="00800CB7"/>
    <w:rsid w:val="008026BB"/>
    <w:rsid w:val="00804021"/>
    <w:rsid w:val="008071BD"/>
    <w:rsid w:val="00812FC6"/>
    <w:rsid w:val="00817945"/>
    <w:rsid w:val="00817ED3"/>
    <w:rsid w:val="008265CB"/>
    <w:rsid w:val="0083156D"/>
    <w:rsid w:val="008512CD"/>
    <w:rsid w:val="00851C76"/>
    <w:rsid w:val="008848D6"/>
    <w:rsid w:val="0089119E"/>
    <w:rsid w:val="008B1909"/>
    <w:rsid w:val="008C2F86"/>
    <w:rsid w:val="008E0938"/>
    <w:rsid w:val="00905F96"/>
    <w:rsid w:val="0092059F"/>
    <w:rsid w:val="00957C36"/>
    <w:rsid w:val="00960CD8"/>
    <w:rsid w:val="00963FE7"/>
    <w:rsid w:val="009650C7"/>
    <w:rsid w:val="0097102C"/>
    <w:rsid w:val="009B446E"/>
    <w:rsid w:val="009B697C"/>
    <w:rsid w:val="009C0682"/>
    <w:rsid w:val="009C0FDF"/>
    <w:rsid w:val="009D741B"/>
    <w:rsid w:val="009F3F12"/>
    <w:rsid w:val="009F73D3"/>
    <w:rsid w:val="00A0390C"/>
    <w:rsid w:val="00A12314"/>
    <w:rsid w:val="00A24017"/>
    <w:rsid w:val="00A57396"/>
    <w:rsid w:val="00A61DBE"/>
    <w:rsid w:val="00A64DF8"/>
    <w:rsid w:val="00A73070"/>
    <w:rsid w:val="00A775F7"/>
    <w:rsid w:val="00A80457"/>
    <w:rsid w:val="00A90A34"/>
    <w:rsid w:val="00A96D81"/>
    <w:rsid w:val="00AA1602"/>
    <w:rsid w:val="00AB2050"/>
    <w:rsid w:val="00AB3A4A"/>
    <w:rsid w:val="00AD2704"/>
    <w:rsid w:val="00AD7AC4"/>
    <w:rsid w:val="00AE2B3E"/>
    <w:rsid w:val="00B1578C"/>
    <w:rsid w:val="00B15CD1"/>
    <w:rsid w:val="00B22568"/>
    <w:rsid w:val="00B35857"/>
    <w:rsid w:val="00B518A9"/>
    <w:rsid w:val="00B5389A"/>
    <w:rsid w:val="00B63A80"/>
    <w:rsid w:val="00B966E9"/>
    <w:rsid w:val="00BC0A11"/>
    <w:rsid w:val="00BC4087"/>
    <w:rsid w:val="00BC4E45"/>
    <w:rsid w:val="00BD60F6"/>
    <w:rsid w:val="00BE0632"/>
    <w:rsid w:val="00BF5D53"/>
    <w:rsid w:val="00C11C4A"/>
    <w:rsid w:val="00C147AB"/>
    <w:rsid w:val="00C20EF9"/>
    <w:rsid w:val="00C22C3A"/>
    <w:rsid w:val="00C26360"/>
    <w:rsid w:val="00C3492E"/>
    <w:rsid w:val="00C4764C"/>
    <w:rsid w:val="00C50A80"/>
    <w:rsid w:val="00C63C53"/>
    <w:rsid w:val="00C73DC1"/>
    <w:rsid w:val="00C803FA"/>
    <w:rsid w:val="00C8778E"/>
    <w:rsid w:val="00C93362"/>
    <w:rsid w:val="00CB3AF2"/>
    <w:rsid w:val="00CC1DA0"/>
    <w:rsid w:val="00CE0B5B"/>
    <w:rsid w:val="00D17C2F"/>
    <w:rsid w:val="00D31230"/>
    <w:rsid w:val="00D45A99"/>
    <w:rsid w:val="00D57A34"/>
    <w:rsid w:val="00D653FF"/>
    <w:rsid w:val="00D762A1"/>
    <w:rsid w:val="00D76F6C"/>
    <w:rsid w:val="00D906A7"/>
    <w:rsid w:val="00DA1502"/>
    <w:rsid w:val="00DA7283"/>
    <w:rsid w:val="00DB1994"/>
    <w:rsid w:val="00DD7A32"/>
    <w:rsid w:val="00E15E11"/>
    <w:rsid w:val="00E23EE8"/>
    <w:rsid w:val="00E2690D"/>
    <w:rsid w:val="00E5548E"/>
    <w:rsid w:val="00E849F5"/>
    <w:rsid w:val="00E876F0"/>
    <w:rsid w:val="00E9412F"/>
    <w:rsid w:val="00EA094D"/>
    <w:rsid w:val="00EE1504"/>
    <w:rsid w:val="00EF642B"/>
    <w:rsid w:val="00F1340E"/>
    <w:rsid w:val="00F148D0"/>
    <w:rsid w:val="00F16C2E"/>
    <w:rsid w:val="00F274A5"/>
    <w:rsid w:val="00F3577A"/>
    <w:rsid w:val="00F44C09"/>
    <w:rsid w:val="00F50CD2"/>
    <w:rsid w:val="00F51493"/>
    <w:rsid w:val="00F53088"/>
    <w:rsid w:val="00F53A20"/>
    <w:rsid w:val="00F57592"/>
    <w:rsid w:val="00F66D8A"/>
    <w:rsid w:val="00F76E38"/>
    <w:rsid w:val="00F84FB1"/>
    <w:rsid w:val="00F87B47"/>
    <w:rsid w:val="00FB4EA6"/>
    <w:rsid w:val="00FB6FBE"/>
    <w:rsid w:val="00FD26D4"/>
    <w:rsid w:val="00FD6933"/>
    <w:rsid w:val="00FE1931"/>
    <w:rsid w:val="00FE4E6F"/>
    <w:rsid w:val="00FF0580"/>
    <w:rsid w:val="00FF6559"/>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IN"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6F6C"/>
    <w:pPr>
      <w:spacing w:line="360" w:lineRule="auto"/>
      <w:jc w:val="both"/>
    </w:pPr>
    <w:rPr>
      <w:rFonts w:ascii="Arial" w:hAnsi="Arial"/>
      <w:lang w:val="en-GB"/>
    </w:rPr>
  </w:style>
  <w:style w:type="paragraph" w:styleId="Heading1">
    <w:name w:val="heading 1"/>
    <w:basedOn w:val="Normal"/>
    <w:next w:val="Normal"/>
    <w:link w:val="Heading1Char"/>
    <w:uiPriority w:val="9"/>
    <w:qFormat/>
    <w:rsid w:val="00754F0D"/>
    <w:pPr>
      <w:keepNext/>
      <w:keepLines/>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754F0D"/>
    <w:pPr>
      <w:keepNext/>
      <w:keepLines/>
      <w:outlineLvl w:val="1"/>
    </w:pPr>
    <w:rPr>
      <w:rFonts w:eastAsiaTheme="majorEastAsia" w:cstheme="majorBidi"/>
      <w:szCs w:val="26"/>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4F0D"/>
    <w:rPr>
      <w:rFonts w:ascii="Times New Roman" w:eastAsiaTheme="majorEastAsia" w:hAnsi="Times New Roman" w:cstheme="majorBidi"/>
      <w:b/>
      <w:sz w:val="28"/>
      <w:szCs w:val="32"/>
      <w:lang w:val="en-GB"/>
    </w:rPr>
  </w:style>
  <w:style w:type="character" w:customStyle="1" w:styleId="Heading2Char">
    <w:name w:val="Heading 2 Char"/>
    <w:basedOn w:val="DefaultParagraphFont"/>
    <w:link w:val="Heading2"/>
    <w:uiPriority w:val="9"/>
    <w:rsid w:val="00754F0D"/>
    <w:rPr>
      <w:rFonts w:ascii="Times New Roman" w:eastAsiaTheme="majorEastAsia" w:hAnsi="Times New Roman" w:cstheme="majorBidi"/>
      <w:szCs w:val="26"/>
      <w:u w:val="single"/>
      <w:lang w:val="en-GB"/>
    </w:rPr>
  </w:style>
  <w:style w:type="paragraph" w:styleId="Caption">
    <w:name w:val="caption"/>
    <w:basedOn w:val="Normal"/>
    <w:next w:val="Normal"/>
    <w:uiPriority w:val="35"/>
    <w:unhideWhenUsed/>
    <w:qFormat/>
    <w:rsid w:val="00817945"/>
    <w:pPr>
      <w:spacing w:after="200" w:line="240" w:lineRule="auto"/>
    </w:pPr>
    <w:rPr>
      <w:i/>
      <w:iCs/>
      <w:color w:val="44546A" w:themeColor="text2"/>
      <w:sz w:val="18"/>
      <w:szCs w:val="18"/>
    </w:rPr>
  </w:style>
  <w:style w:type="paragraph" w:styleId="ListParagraph">
    <w:name w:val="List Paragraph"/>
    <w:basedOn w:val="Normal"/>
    <w:uiPriority w:val="34"/>
    <w:qFormat/>
    <w:rsid w:val="00042486"/>
    <w:pPr>
      <w:ind w:left="720"/>
      <w:contextualSpacing/>
    </w:pPr>
  </w:style>
  <w:style w:type="paragraph" w:styleId="Header">
    <w:name w:val="header"/>
    <w:basedOn w:val="Normal"/>
    <w:link w:val="HeaderChar"/>
    <w:uiPriority w:val="99"/>
    <w:unhideWhenUsed/>
    <w:rsid w:val="00D906A7"/>
    <w:pPr>
      <w:tabs>
        <w:tab w:val="center" w:pos="4513"/>
        <w:tab w:val="right" w:pos="9026"/>
      </w:tabs>
      <w:spacing w:line="240" w:lineRule="auto"/>
    </w:pPr>
  </w:style>
  <w:style w:type="character" w:customStyle="1" w:styleId="HeaderChar">
    <w:name w:val="Header Char"/>
    <w:basedOn w:val="DefaultParagraphFont"/>
    <w:link w:val="Header"/>
    <w:uiPriority w:val="99"/>
    <w:rsid w:val="00D906A7"/>
    <w:rPr>
      <w:rFonts w:ascii="Arial" w:hAnsi="Arial"/>
      <w:lang w:val="en-GB"/>
    </w:rPr>
  </w:style>
  <w:style w:type="paragraph" w:styleId="Footer">
    <w:name w:val="footer"/>
    <w:basedOn w:val="Normal"/>
    <w:link w:val="FooterChar"/>
    <w:uiPriority w:val="99"/>
    <w:unhideWhenUsed/>
    <w:rsid w:val="00D906A7"/>
    <w:pPr>
      <w:tabs>
        <w:tab w:val="center" w:pos="4513"/>
        <w:tab w:val="right" w:pos="9026"/>
      </w:tabs>
      <w:spacing w:line="240" w:lineRule="auto"/>
    </w:pPr>
  </w:style>
  <w:style w:type="character" w:customStyle="1" w:styleId="FooterChar">
    <w:name w:val="Footer Char"/>
    <w:basedOn w:val="DefaultParagraphFont"/>
    <w:link w:val="Footer"/>
    <w:uiPriority w:val="99"/>
    <w:rsid w:val="00D906A7"/>
    <w:rPr>
      <w:rFonts w:ascii="Arial" w:hAnsi="Arial"/>
      <w:lang w:val="en-GB"/>
    </w:rPr>
  </w:style>
  <w:style w:type="character" w:styleId="PageNumber">
    <w:name w:val="page number"/>
    <w:basedOn w:val="DefaultParagraphFont"/>
    <w:uiPriority w:val="99"/>
    <w:semiHidden/>
    <w:unhideWhenUsed/>
    <w:rsid w:val="00D906A7"/>
  </w:style>
  <w:style w:type="paragraph" w:styleId="TOCHeading">
    <w:name w:val="TOC Heading"/>
    <w:basedOn w:val="Heading1"/>
    <w:next w:val="Normal"/>
    <w:uiPriority w:val="39"/>
    <w:unhideWhenUsed/>
    <w:qFormat/>
    <w:rsid w:val="00644CC2"/>
    <w:pPr>
      <w:spacing w:before="480" w:line="276" w:lineRule="auto"/>
      <w:jc w:val="left"/>
      <w:outlineLvl w:val="9"/>
    </w:pPr>
    <w:rPr>
      <w:rFonts w:asciiTheme="majorHAnsi" w:hAnsiTheme="majorHAnsi"/>
      <w:bCs/>
      <w:color w:val="2F5496" w:themeColor="accent1" w:themeShade="BF"/>
      <w:szCs w:val="28"/>
      <w:lang w:val="en-US"/>
    </w:rPr>
  </w:style>
  <w:style w:type="paragraph" w:styleId="TOC1">
    <w:name w:val="toc 1"/>
    <w:basedOn w:val="Normal"/>
    <w:next w:val="Normal"/>
    <w:autoRedefine/>
    <w:uiPriority w:val="39"/>
    <w:unhideWhenUsed/>
    <w:rsid w:val="00644CC2"/>
    <w:pPr>
      <w:spacing w:before="120"/>
      <w:jc w:val="left"/>
    </w:pPr>
    <w:rPr>
      <w:rFonts w:asciiTheme="minorHAnsi" w:hAnsiTheme="minorHAnsi" w:cstheme="minorHAnsi"/>
      <w:b/>
      <w:bCs/>
      <w:i/>
      <w:iCs/>
    </w:rPr>
  </w:style>
  <w:style w:type="paragraph" w:styleId="TOC2">
    <w:name w:val="toc 2"/>
    <w:basedOn w:val="Normal"/>
    <w:next w:val="Normal"/>
    <w:autoRedefine/>
    <w:uiPriority w:val="39"/>
    <w:unhideWhenUsed/>
    <w:rsid w:val="00644CC2"/>
    <w:pPr>
      <w:spacing w:before="120"/>
      <w:ind w:left="240"/>
      <w:jc w:val="left"/>
    </w:pPr>
    <w:rPr>
      <w:rFonts w:asciiTheme="minorHAnsi" w:hAnsiTheme="minorHAnsi" w:cstheme="minorHAnsi"/>
      <w:b/>
      <w:bCs/>
      <w:sz w:val="22"/>
      <w:szCs w:val="22"/>
    </w:rPr>
  </w:style>
  <w:style w:type="character" w:styleId="Hyperlink">
    <w:name w:val="Hyperlink"/>
    <w:basedOn w:val="DefaultParagraphFont"/>
    <w:uiPriority w:val="99"/>
    <w:unhideWhenUsed/>
    <w:rsid w:val="00644CC2"/>
    <w:rPr>
      <w:color w:val="0563C1" w:themeColor="hyperlink"/>
      <w:u w:val="single"/>
    </w:rPr>
  </w:style>
  <w:style w:type="paragraph" w:styleId="TOC3">
    <w:name w:val="toc 3"/>
    <w:basedOn w:val="Normal"/>
    <w:next w:val="Normal"/>
    <w:autoRedefine/>
    <w:uiPriority w:val="39"/>
    <w:semiHidden/>
    <w:unhideWhenUsed/>
    <w:rsid w:val="00644CC2"/>
    <w:pPr>
      <w:ind w:left="480"/>
      <w:jc w:val="left"/>
    </w:pPr>
    <w:rPr>
      <w:rFonts w:asciiTheme="minorHAnsi" w:hAnsiTheme="minorHAnsi" w:cstheme="minorHAnsi"/>
      <w:sz w:val="20"/>
      <w:szCs w:val="20"/>
    </w:rPr>
  </w:style>
  <w:style w:type="paragraph" w:styleId="TOC4">
    <w:name w:val="toc 4"/>
    <w:basedOn w:val="Normal"/>
    <w:next w:val="Normal"/>
    <w:autoRedefine/>
    <w:uiPriority w:val="39"/>
    <w:semiHidden/>
    <w:unhideWhenUsed/>
    <w:rsid w:val="00644CC2"/>
    <w:pPr>
      <w:ind w:left="720"/>
      <w:jc w:val="left"/>
    </w:pPr>
    <w:rPr>
      <w:rFonts w:asciiTheme="minorHAnsi" w:hAnsiTheme="minorHAnsi" w:cstheme="minorHAnsi"/>
      <w:sz w:val="20"/>
      <w:szCs w:val="20"/>
    </w:rPr>
  </w:style>
  <w:style w:type="paragraph" w:styleId="TOC5">
    <w:name w:val="toc 5"/>
    <w:basedOn w:val="Normal"/>
    <w:next w:val="Normal"/>
    <w:autoRedefine/>
    <w:uiPriority w:val="39"/>
    <w:semiHidden/>
    <w:unhideWhenUsed/>
    <w:rsid w:val="00644CC2"/>
    <w:pPr>
      <w:ind w:left="960"/>
      <w:jc w:val="left"/>
    </w:pPr>
    <w:rPr>
      <w:rFonts w:asciiTheme="minorHAnsi" w:hAnsiTheme="minorHAnsi" w:cstheme="minorHAnsi"/>
      <w:sz w:val="20"/>
      <w:szCs w:val="20"/>
    </w:rPr>
  </w:style>
  <w:style w:type="paragraph" w:styleId="TOC6">
    <w:name w:val="toc 6"/>
    <w:basedOn w:val="Normal"/>
    <w:next w:val="Normal"/>
    <w:autoRedefine/>
    <w:uiPriority w:val="39"/>
    <w:semiHidden/>
    <w:unhideWhenUsed/>
    <w:rsid w:val="00644CC2"/>
    <w:pPr>
      <w:ind w:left="1200"/>
      <w:jc w:val="left"/>
    </w:pPr>
    <w:rPr>
      <w:rFonts w:asciiTheme="minorHAnsi" w:hAnsiTheme="minorHAnsi" w:cstheme="minorHAnsi"/>
      <w:sz w:val="20"/>
      <w:szCs w:val="20"/>
    </w:rPr>
  </w:style>
  <w:style w:type="paragraph" w:styleId="TOC7">
    <w:name w:val="toc 7"/>
    <w:basedOn w:val="Normal"/>
    <w:next w:val="Normal"/>
    <w:autoRedefine/>
    <w:uiPriority w:val="39"/>
    <w:semiHidden/>
    <w:unhideWhenUsed/>
    <w:rsid w:val="00644CC2"/>
    <w:pPr>
      <w:ind w:left="1440"/>
      <w:jc w:val="left"/>
    </w:pPr>
    <w:rPr>
      <w:rFonts w:asciiTheme="minorHAnsi" w:hAnsiTheme="minorHAnsi" w:cstheme="minorHAnsi"/>
      <w:sz w:val="20"/>
      <w:szCs w:val="20"/>
    </w:rPr>
  </w:style>
  <w:style w:type="paragraph" w:styleId="TOC8">
    <w:name w:val="toc 8"/>
    <w:basedOn w:val="Normal"/>
    <w:next w:val="Normal"/>
    <w:autoRedefine/>
    <w:uiPriority w:val="39"/>
    <w:semiHidden/>
    <w:unhideWhenUsed/>
    <w:rsid w:val="00644CC2"/>
    <w:pPr>
      <w:ind w:left="1680"/>
      <w:jc w:val="left"/>
    </w:pPr>
    <w:rPr>
      <w:rFonts w:asciiTheme="minorHAnsi" w:hAnsiTheme="minorHAnsi" w:cstheme="minorHAnsi"/>
      <w:sz w:val="20"/>
      <w:szCs w:val="20"/>
    </w:rPr>
  </w:style>
  <w:style w:type="paragraph" w:styleId="TOC9">
    <w:name w:val="toc 9"/>
    <w:basedOn w:val="Normal"/>
    <w:next w:val="Normal"/>
    <w:autoRedefine/>
    <w:uiPriority w:val="39"/>
    <w:semiHidden/>
    <w:unhideWhenUsed/>
    <w:rsid w:val="00644CC2"/>
    <w:pPr>
      <w:ind w:left="1920"/>
      <w:jc w:val="left"/>
    </w:pPr>
    <w:rPr>
      <w:rFonts w:asciiTheme="minorHAnsi" w:hAnsiTheme="minorHAnsi" w:cstheme="minorHAnsi"/>
      <w:sz w:val="20"/>
      <w:szCs w:val="20"/>
    </w:rPr>
  </w:style>
  <w:style w:type="paragraph" w:styleId="Title">
    <w:name w:val="Title"/>
    <w:basedOn w:val="Normal"/>
    <w:next w:val="Normal"/>
    <w:link w:val="TitleChar"/>
    <w:uiPriority w:val="10"/>
    <w:qFormat/>
    <w:rsid w:val="00644CC2"/>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4CC2"/>
    <w:rPr>
      <w:rFonts w:asciiTheme="majorHAnsi" w:eastAsiaTheme="majorEastAsia" w:hAnsiTheme="majorHAnsi" w:cstheme="majorBidi"/>
      <w:spacing w:val="-10"/>
      <w:kern w:val="28"/>
      <w:sz w:val="56"/>
      <w:szCs w:val="56"/>
      <w:lang w:val="en-GB"/>
    </w:rPr>
  </w:style>
  <w:style w:type="paragraph" w:styleId="BalloonText">
    <w:name w:val="Balloon Text"/>
    <w:basedOn w:val="Normal"/>
    <w:link w:val="BalloonTextChar"/>
    <w:uiPriority w:val="99"/>
    <w:semiHidden/>
    <w:unhideWhenUsed/>
    <w:rsid w:val="00BD60F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60F6"/>
    <w:rPr>
      <w:rFonts w:ascii="Tahom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divs>
    <w:div w:id="543181244">
      <w:bodyDiv w:val="1"/>
      <w:marLeft w:val="0"/>
      <w:marRight w:val="0"/>
      <w:marTop w:val="0"/>
      <w:marBottom w:val="0"/>
      <w:divBdr>
        <w:top w:val="none" w:sz="0" w:space="0" w:color="auto"/>
        <w:left w:val="none" w:sz="0" w:space="0" w:color="auto"/>
        <w:bottom w:val="none" w:sz="0" w:space="0" w:color="auto"/>
        <w:right w:val="none" w:sz="0" w:space="0" w:color="auto"/>
      </w:divBdr>
    </w:div>
    <w:div w:id="709645341">
      <w:bodyDiv w:val="1"/>
      <w:marLeft w:val="0"/>
      <w:marRight w:val="0"/>
      <w:marTop w:val="0"/>
      <w:marBottom w:val="0"/>
      <w:divBdr>
        <w:top w:val="none" w:sz="0" w:space="0" w:color="auto"/>
        <w:left w:val="none" w:sz="0" w:space="0" w:color="auto"/>
        <w:bottom w:val="none" w:sz="0" w:space="0" w:color="auto"/>
        <w:right w:val="none" w:sz="0" w:space="0" w:color="auto"/>
      </w:divBdr>
    </w:div>
    <w:div w:id="813185699">
      <w:bodyDiv w:val="1"/>
      <w:marLeft w:val="0"/>
      <w:marRight w:val="0"/>
      <w:marTop w:val="0"/>
      <w:marBottom w:val="0"/>
      <w:divBdr>
        <w:top w:val="none" w:sz="0" w:space="0" w:color="auto"/>
        <w:left w:val="none" w:sz="0" w:space="0" w:color="auto"/>
        <w:bottom w:val="none" w:sz="0" w:space="0" w:color="auto"/>
        <w:right w:val="none" w:sz="0" w:space="0" w:color="auto"/>
      </w:divBdr>
    </w:div>
    <w:div w:id="1247959520">
      <w:bodyDiv w:val="1"/>
      <w:marLeft w:val="0"/>
      <w:marRight w:val="0"/>
      <w:marTop w:val="0"/>
      <w:marBottom w:val="0"/>
      <w:divBdr>
        <w:top w:val="none" w:sz="0" w:space="0" w:color="auto"/>
        <w:left w:val="none" w:sz="0" w:space="0" w:color="auto"/>
        <w:bottom w:val="none" w:sz="0" w:space="0" w:color="auto"/>
        <w:right w:val="none" w:sz="0" w:space="0" w:color="auto"/>
      </w:divBdr>
    </w:div>
    <w:div w:id="1590508247">
      <w:bodyDiv w:val="1"/>
      <w:marLeft w:val="0"/>
      <w:marRight w:val="0"/>
      <w:marTop w:val="0"/>
      <w:marBottom w:val="0"/>
      <w:divBdr>
        <w:top w:val="none" w:sz="0" w:space="0" w:color="auto"/>
        <w:left w:val="none" w:sz="0" w:space="0" w:color="auto"/>
        <w:bottom w:val="none" w:sz="0" w:space="0" w:color="auto"/>
        <w:right w:val="none" w:sz="0" w:space="0" w:color="auto"/>
      </w:divBdr>
    </w:div>
    <w:div w:id="1703088273">
      <w:bodyDiv w:val="1"/>
      <w:marLeft w:val="0"/>
      <w:marRight w:val="0"/>
      <w:marTop w:val="0"/>
      <w:marBottom w:val="0"/>
      <w:divBdr>
        <w:top w:val="none" w:sz="0" w:space="0" w:color="auto"/>
        <w:left w:val="none" w:sz="0" w:space="0" w:color="auto"/>
        <w:bottom w:val="none" w:sz="0" w:space="0" w:color="auto"/>
        <w:right w:val="none" w:sz="0" w:space="0" w:color="auto"/>
      </w:divBdr>
    </w:div>
    <w:div w:id="2068140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emf"/><Relationship Id="rId18" Type="http://schemas.openxmlformats.org/officeDocument/2006/relationships/package" Target="embeddings/Microsoft_Office_PowerPoint_Slide4.sldx"/><Relationship Id="rId26" Type="http://schemas.openxmlformats.org/officeDocument/2006/relationships/package" Target="embeddings/Microsoft_Office_PowerPoint_Slide8.sldx"/><Relationship Id="rId3" Type="http://schemas.openxmlformats.org/officeDocument/2006/relationships/settings" Target="settings.xml"/><Relationship Id="rId21" Type="http://schemas.openxmlformats.org/officeDocument/2006/relationships/image" Target="media/image7.emf"/><Relationship Id="rId34" Type="http://schemas.openxmlformats.org/officeDocument/2006/relationships/package" Target="embeddings/Microsoft_Office_PowerPoint_Slide12.sldx"/><Relationship Id="rId7" Type="http://schemas.openxmlformats.org/officeDocument/2006/relationships/footer" Target="footer1.xml"/><Relationship Id="rId12" Type="http://schemas.openxmlformats.org/officeDocument/2006/relationships/package" Target="embeddings/Microsoft_Office_PowerPoint_Slide1.sldx"/><Relationship Id="rId17" Type="http://schemas.openxmlformats.org/officeDocument/2006/relationships/image" Target="media/image5.emf"/><Relationship Id="rId25" Type="http://schemas.openxmlformats.org/officeDocument/2006/relationships/image" Target="media/image9.emf"/><Relationship Id="rId33" Type="http://schemas.openxmlformats.org/officeDocument/2006/relationships/image" Target="media/image13.emf"/><Relationship Id="rId2" Type="http://schemas.openxmlformats.org/officeDocument/2006/relationships/styles" Target="styles.xml"/><Relationship Id="rId16" Type="http://schemas.openxmlformats.org/officeDocument/2006/relationships/package" Target="embeddings/Microsoft_Office_PowerPoint_Slide3.sldx"/><Relationship Id="rId20" Type="http://schemas.openxmlformats.org/officeDocument/2006/relationships/package" Target="embeddings/Microsoft_Office_PowerPoint_Slide5.sldx"/><Relationship Id="rId29" Type="http://schemas.openxmlformats.org/officeDocument/2006/relationships/image" Target="media/image11.emf"/><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2.emf"/><Relationship Id="rId24" Type="http://schemas.openxmlformats.org/officeDocument/2006/relationships/package" Target="embeddings/Microsoft_Office_PowerPoint_Slide7.sldx"/><Relationship Id="rId32" Type="http://schemas.openxmlformats.org/officeDocument/2006/relationships/package" Target="embeddings/Microsoft_Office_PowerPoint_Slide11.sldx"/><Relationship Id="rId5" Type="http://schemas.openxmlformats.org/officeDocument/2006/relationships/footnotes" Target="footnotes.xml"/><Relationship Id="rId15" Type="http://schemas.openxmlformats.org/officeDocument/2006/relationships/image" Target="media/image4.emf"/><Relationship Id="rId23" Type="http://schemas.openxmlformats.org/officeDocument/2006/relationships/image" Target="media/image8.emf"/><Relationship Id="rId28" Type="http://schemas.openxmlformats.org/officeDocument/2006/relationships/package" Target="embeddings/Microsoft_Office_PowerPoint_Slide9.sldx"/><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image" Target="media/image6.emf"/><Relationship Id="rId31" Type="http://schemas.openxmlformats.org/officeDocument/2006/relationships/image" Target="media/image12.emf"/><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package" Target="embeddings/Microsoft_Office_PowerPoint_Slide2.sldx"/><Relationship Id="rId22" Type="http://schemas.openxmlformats.org/officeDocument/2006/relationships/package" Target="embeddings/Microsoft_Office_PowerPoint_Slide6.sldx"/><Relationship Id="rId27" Type="http://schemas.openxmlformats.org/officeDocument/2006/relationships/image" Target="media/image10.emf"/><Relationship Id="rId30" Type="http://schemas.openxmlformats.org/officeDocument/2006/relationships/package" Target="embeddings/Microsoft_Office_PowerPoint_Slide10.sldx"/><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83A5B4-2E57-BD4E-A8A8-3CDD928E9B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15</Pages>
  <Words>2422</Words>
  <Characters>13806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16196</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Williams Brown</dc:creator>
  <cp:lastModifiedBy>OLELA</cp:lastModifiedBy>
  <cp:revision>2</cp:revision>
  <dcterms:created xsi:type="dcterms:W3CDTF">2022-01-04T00:06:00Z</dcterms:created>
  <dcterms:modified xsi:type="dcterms:W3CDTF">2022-01-04T00:06:00Z</dcterms:modified>
</cp:coreProperties>
</file>