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ED131" w14:textId="2D0D07DE" w:rsidR="22CA530D" w:rsidRDefault="22CA530D" w:rsidP="22CA530D">
      <w:pPr>
        <w:pStyle w:val="ListParagraph"/>
        <w:spacing w:before="240" w:after="240"/>
        <w:rPr>
          <w:b/>
          <w:bCs/>
        </w:rPr>
      </w:pPr>
    </w:p>
    <w:p w14:paraId="4EC37723" w14:textId="71F8456A" w:rsidR="5AEEA3FA" w:rsidRDefault="5AEEA3FA" w:rsidP="4418BE8E">
      <w:pPr>
        <w:spacing w:after="0" w:line="480" w:lineRule="auto"/>
        <w:jc w:val="both"/>
      </w:pPr>
      <w:r w:rsidRPr="4418BE8E">
        <w:rPr>
          <w:b/>
          <w:bCs/>
        </w:rPr>
        <w:t>[</w:t>
      </w:r>
      <w:r w:rsidR="077F131E" w:rsidRPr="4418BE8E">
        <w:rPr>
          <w:b/>
          <w:bCs/>
        </w:rPr>
        <w:t xml:space="preserve">   </w:t>
      </w:r>
      <w:proofErr w:type="gramStart"/>
      <w:r w:rsidR="0003501F">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03501F">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03501F">
        <w:rPr>
          <w:b/>
          <w:bCs/>
        </w:rPr>
        <w:t>EXP</w:t>
      </w:r>
      <w:r w:rsidR="728E95D3" w:rsidRPr="4418BE8E">
        <w:rPr>
          <w:b/>
          <w:bCs/>
        </w:rPr>
        <w:t xml:space="preserve">  ]</w:t>
      </w:r>
      <w:proofErr w:type="gramEnd"/>
      <w:r w:rsidR="728E95D3" w:rsidRPr="4418BE8E">
        <w:rPr>
          <w:b/>
          <w:bCs/>
        </w:rPr>
        <w:t xml:space="preserve"> </w:t>
      </w:r>
      <w:r w:rsidR="01C7D6A6" w:rsidRPr="0003501F">
        <w:rPr>
          <w:highlight w:val="yellow"/>
        </w:rPr>
        <w:t>This</w:t>
      </w:r>
      <w:r w:rsidR="01C7D6A6" w:rsidRPr="4418BE8E">
        <w:t xml:space="preserve">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proofErr w:type="gramStart"/>
      <w:r w:rsidR="0003501F">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03501F" w:rsidRPr="0003501F">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03501F">
        <w:rPr>
          <w:highlight w:val="yellow"/>
        </w:rPr>
        <w:t>Additionally,</w:t>
      </w:r>
      <w:r w:rsidR="555602D3" w:rsidRPr="4418BE8E">
        <w:t xml:space="preserve"> b</w:t>
      </w:r>
      <w:r w:rsidR="01C7D6A6" w:rsidRPr="4418BE8E">
        <w:t xml:space="preserve">usinesses must also use the data to make informed decisions. </w:t>
      </w:r>
      <w:r w:rsidR="4C61B7C6" w:rsidRPr="4418BE8E">
        <w:rPr>
          <w:b/>
          <w:bCs/>
        </w:rPr>
        <w:t xml:space="preserve">[ </w:t>
      </w:r>
      <w:r w:rsidR="0003501F">
        <w:rPr>
          <w:b/>
          <w:bCs/>
        </w:rPr>
        <w:t>E</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0003501F">
        <w:rPr>
          <w:highlight w:val="yellow"/>
        </w:rPr>
        <w:t>For example,</w:t>
      </w:r>
      <w:r w:rsidR="01C7D6A6" w:rsidRPr="4418BE8E">
        <w:t xml:space="preserve"> data can highlight which products are selling well and which are not. </w:t>
      </w:r>
      <w:r w:rsidR="677CDC73" w:rsidRPr="4418BE8E">
        <w:rPr>
          <w:b/>
          <w:bCs/>
        </w:rPr>
        <w:t xml:space="preserve">[ </w:t>
      </w:r>
      <w:r w:rsidR="0003501F" w:rsidRPr="0003501F">
        <w:rPr>
          <w:b/>
          <w:bCs/>
        </w:rPr>
        <w:t>EXP</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0003501F">
        <w:rPr>
          <w:highlight w:val="yellow"/>
        </w:rPr>
        <w:t>This</w:t>
      </w:r>
      <w:r w:rsidR="01C7D6A6" w:rsidRPr="4418BE8E">
        <w:t xml:space="preserve"> allows managers to adjust quickly and reduce waste.</w:t>
      </w:r>
      <w:r w:rsidR="2E350E0F" w:rsidRPr="4418BE8E">
        <w:t xml:space="preserve"> </w:t>
      </w:r>
      <w:r w:rsidR="6AEA6DD4" w:rsidRPr="4418BE8E">
        <w:rPr>
          <w:b/>
          <w:bCs/>
        </w:rPr>
        <w:t xml:space="preserve">[ </w:t>
      </w:r>
      <w:r w:rsidR="0003501F" w:rsidRPr="0003501F">
        <w:rPr>
          <w:b/>
          <w:bCs/>
        </w:rPr>
        <w:t>EXP</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0003501F">
        <w:rPr>
          <w:highlight w:val="yellow"/>
        </w:rPr>
        <w:t>Over time,</w:t>
      </w:r>
      <w:r w:rsidR="01C7D6A6" w:rsidRPr="4418BE8E">
        <w:t xml:space="preserve"> these small decisions can lead to higher profits and better use of resources. </w:t>
      </w:r>
      <w:proofErr w:type="gramStart"/>
      <w:r w:rsidR="584FEA28" w:rsidRPr="4418BE8E">
        <w:rPr>
          <w:b/>
          <w:bCs/>
        </w:rPr>
        <w:t xml:space="preserve">[  </w:t>
      </w:r>
      <w:r w:rsidR="0003501F">
        <w:rPr>
          <w:b/>
          <w:bCs/>
        </w:rPr>
        <w:t>L</w:t>
      </w:r>
      <w:r w:rsidR="584FEA28" w:rsidRPr="4418BE8E">
        <w:rPr>
          <w:b/>
          <w:bCs/>
        </w:rPr>
        <w:t xml:space="preserve">  ]</w:t>
      </w:r>
      <w:proofErr w:type="gramEnd"/>
      <w:r w:rsidR="584FEA28" w:rsidRPr="4418BE8E">
        <w:rPr>
          <w:b/>
          <w:bCs/>
        </w:rPr>
        <w:t xml:space="preserve"> </w:t>
      </w:r>
      <w:r w:rsidR="01C7D6A6" w:rsidRPr="0003501F">
        <w:rPr>
          <w:highlight w:val="yellow"/>
        </w:rPr>
        <w:t>Overall,</w:t>
      </w:r>
      <w:r w:rsidR="01C7D6A6" w:rsidRPr="4418BE8E">
        <w:t xml:space="preserve"> using data supports more accurate and effective business decision making.</w:t>
      </w:r>
    </w:p>
    <w:p w14:paraId="1425D6A8" w14:textId="113AC2EC" w:rsidR="4418BE8E" w:rsidRPr="00227BC2" w:rsidRDefault="4418BE8E" w:rsidP="00227BC2">
      <w:pPr>
        <w:jc w:val="both"/>
        <w:rPr>
          <w:b/>
          <w:bCs/>
        </w:rPr>
      </w:pPr>
    </w:p>
    <w:p w14:paraId="5BCE5155" w14:textId="1D00A985" w:rsidR="6378D1FA" w:rsidRDefault="6378D1FA" w:rsidP="22CA530D">
      <w:pPr>
        <w:pStyle w:val="ListParagraph"/>
        <w:jc w:val="both"/>
      </w:pPr>
    </w:p>
    <w:p w14:paraId="788C62C2" w14:textId="77777777" w:rsidR="005F592C" w:rsidRPr="005F592C" w:rsidRDefault="005F592C" w:rsidP="005F592C">
      <w:pPr>
        <w:pStyle w:val="ListParagraph"/>
        <w:numPr>
          <w:ilvl w:val="0"/>
          <w:numId w:val="17"/>
        </w:numPr>
        <w:spacing w:before="240" w:after="240"/>
        <w:rPr>
          <w:b/>
          <w:bCs/>
        </w:rPr>
      </w:pPr>
      <w:r w:rsidRPr="005F592C">
        <w:rPr>
          <w:b/>
          <w:bCs/>
        </w:rPr>
        <w:t>This</w:t>
      </w:r>
      <w:r w:rsidR="05E6926A" w:rsidRPr="005F592C">
        <w:rPr>
          <w:b/>
          <w:bCs/>
        </w:rPr>
        <w:tab/>
      </w:r>
      <w:r w:rsidR="05E6926A">
        <w:tab/>
      </w:r>
      <w:r w:rsidR="05E6926A">
        <w:tab/>
      </w:r>
      <w:r w:rsidR="05E6926A">
        <w:tab/>
      </w:r>
      <w:r w:rsidR="2084939E" w:rsidRPr="00227BC2">
        <w:t xml:space="preserve">   </w:t>
      </w:r>
      <w:r w:rsidRPr="00227BC2">
        <w:t>Links sentences together</w:t>
      </w:r>
      <w:r w:rsidR="05E6926A">
        <w:tab/>
      </w:r>
    </w:p>
    <w:p w14:paraId="66CC39C0" w14:textId="773463C8" w:rsidR="05E6926A" w:rsidRPr="005F592C" w:rsidRDefault="005F592C" w:rsidP="005F592C">
      <w:pPr>
        <w:pStyle w:val="ListParagraph"/>
        <w:numPr>
          <w:ilvl w:val="0"/>
          <w:numId w:val="17"/>
        </w:numPr>
        <w:spacing w:before="240" w:after="240"/>
        <w:rPr>
          <w:b/>
          <w:bCs/>
        </w:rPr>
      </w:pPr>
      <w:r w:rsidRPr="005F592C">
        <w:rPr>
          <w:b/>
          <w:bCs/>
        </w:rPr>
        <w:t>Additionally</w:t>
      </w:r>
      <w:r w:rsidR="05E6926A" w:rsidRPr="005F592C">
        <w:rPr>
          <w:b/>
          <w:bCs/>
        </w:rPr>
        <w:tab/>
      </w:r>
      <w:r w:rsidR="6E20D4E0" w:rsidRPr="005F592C">
        <w:rPr>
          <w:b/>
          <w:bCs/>
        </w:rPr>
        <w:t xml:space="preserve"> </w:t>
      </w:r>
      <w:r w:rsidRPr="005F592C">
        <w:rPr>
          <w:b/>
          <w:bCs/>
        </w:rPr>
        <w:t xml:space="preserve">                               </w:t>
      </w:r>
      <w:r w:rsidR="00227BC2" w:rsidRPr="00227BC2">
        <w:t>A</w:t>
      </w:r>
      <w:r w:rsidRPr="00227BC2">
        <w:t>dds another supporting point</w:t>
      </w:r>
    </w:p>
    <w:p w14:paraId="2FA4A033" w14:textId="61DDF391" w:rsidR="005F592C" w:rsidRPr="005F592C" w:rsidRDefault="005F592C" w:rsidP="005F592C">
      <w:pPr>
        <w:pStyle w:val="ListParagraph"/>
        <w:numPr>
          <w:ilvl w:val="0"/>
          <w:numId w:val="17"/>
        </w:numPr>
        <w:spacing w:before="240" w:after="240"/>
        <w:rPr>
          <w:b/>
          <w:bCs/>
        </w:rPr>
      </w:pPr>
      <w:r w:rsidRPr="005F592C">
        <w:rPr>
          <w:b/>
          <w:bCs/>
        </w:rPr>
        <w:t xml:space="preserve">For </w:t>
      </w:r>
      <w:proofErr w:type="gramStart"/>
      <w:r w:rsidR="00227BC2" w:rsidRPr="005F592C">
        <w:rPr>
          <w:b/>
          <w:bCs/>
        </w:rPr>
        <w:t>example,</w:t>
      </w:r>
      <w:r w:rsidRPr="005F592C">
        <w:rPr>
          <w:b/>
          <w:bCs/>
        </w:rPr>
        <w:t xml:space="preserve">   </w:t>
      </w:r>
      <w:proofErr w:type="gramEnd"/>
      <w:r w:rsidRPr="005F592C">
        <w:rPr>
          <w:b/>
          <w:bCs/>
        </w:rPr>
        <w:t xml:space="preserve">                               </w:t>
      </w:r>
      <w:proofErr w:type="gramStart"/>
      <w:r w:rsidRPr="00227BC2">
        <w:t>It</w:t>
      </w:r>
      <w:proofErr w:type="gramEnd"/>
      <w:r w:rsidRPr="00227BC2">
        <w:t xml:space="preserve"> explains the statement</w:t>
      </w:r>
    </w:p>
    <w:p w14:paraId="51BE1AE1" w14:textId="4628E73C" w:rsidR="6378D1FA" w:rsidRPr="005F592C" w:rsidRDefault="6378D1FA" w:rsidP="22CA530D">
      <w:pPr>
        <w:pStyle w:val="ListParagraph"/>
        <w:jc w:val="both"/>
        <w:rPr>
          <w:b/>
          <w:bCs/>
        </w:rPr>
      </w:pPr>
    </w:p>
    <w:p w14:paraId="71FA31E3" w14:textId="0BE6FC41" w:rsidR="6378D1FA" w:rsidRDefault="6378D1FA" w:rsidP="22CA530D">
      <w:r w:rsidRPr="22CA530D">
        <w:br w:type="page"/>
      </w:r>
    </w:p>
    <w:p w14:paraId="5BC3F597" w14:textId="3DF345F1" w:rsidR="6378D1FA" w:rsidRDefault="6378D1FA" w:rsidP="22CA530D">
      <w:pPr>
        <w:pStyle w:val="ListParagraph"/>
        <w:jc w:val="both"/>
        <w:rPr>
          <w:b/>
          <w:bCs/>
        </w:rPr>
      </w:pPr>
    </w:p>
    <w:p w14:paraId="215A0DB3" w14:textId="0FD48804" w:rsidR="5302A6F9" w:rsidRDefault="5302A6F9" w:rsidP="00352FFE">
      <w:pPr>
        <w:pStyle w:val="ListParagraph"/>
        <w:numPr>
          <w:ilvl w:val="0"/>
          <w:numId w:val="19"/>
        </w:numPr>
        <w:spacing w:before="240" w:after="240"/>
      </w:pPr>
      <w:r w:rsidRPr="005F592C">
        <w:rPr>
          <w:b/>
          <w:bCs/>
        </w:rPr>
        <w:t>Time management is important because it helps employees prioritise tasks, meet deadlines, and reduce workplace stress, leading to higher productivity</w:t>
      </w:r>
      <w:r w:rsidRPr="22CA530D">
        <w:t>.</w:t>
      </w:r>
    </w:p>
    <w:p w14:paraId="57F99A45" w14:textId="40B8AE15" w:rsidR="22CA530D" w:rsidRDefault="22CA530D" w:rsidP="22CA530D">
      <w:pPr>
        <w:pStyle w:val="ListParagraph"/>
        <w:spacing w:before="240" w:after="240"/>
        <w:ind w:left="1080"/>
      </w:pPr>
    </w:p>
    <w:p w14:paraId="6A3EB6E2" w14:textId="612EF0F6" w:rsidR="00352FFE" w:rsidRDefault="5610099B" w:rsidP="00227BC2">
      <w:pPr>
        <w:pStyle w:val="ListParagraph"/>
        <w:numPr>
          <w:ilvl w:val="0"/>
          <w:numId w:val="19"/>
        </w:numPr>
        <w:spacing w:before="240" w:after="240"/>
      </w:pPr>
      <w:r w:rsidRPr="00352FFE">
        <w:rPr>
          <w:b/>
          <w:bCs/>
        </w:rPr>
        <w:t xml:space="preserve"> </w:t>
      </w:r>
      <w:r w:rsidR="1EFB7730" w:rsidRPr="00352FFE">
        <w:rPr>
          <w:b/>
          <w:bCs/>
        </w:rPr>
        <w:t>When employees collaborate effectively, they can share ideas, solve problems faster, and support each other’s strength</w:t>
      </w:r>
    </w:p>
    <w:p w14:paraId="41BC275B" w14:textId="77777777" w:rsidR="00352FFE" w:rsidRDefault="00352FFE" w:rsidP="00352FFE">
      <w:pPr>
        <w:pStyle w:val="ListParagraph"/>
        <w:spacing w:before="240" w:after="240"/>
        <w:ind w:left="1800"/>
      </w:pPr>
    </w:p>
    <w:p w14:paraId="3A458805" w14:textId="54674EBC" w:rsidR="00227BC2" w:rsidRDefault="1E871FD3" w:rsidP="00227BC2">
      <w:pPr>
        <w:pStyle w:val="ListParagraph"/>
        <w:numPr>
          <w:ilvl w:val="0"/>
          <w:numId w:val="19"/>
        </w:numPr>
        <w:spacing w:before="240" w:after="240"/>
        <w:rPr>
          <w:b/>
          <w:bCs/>
        </w:rPr>
      </w:pPr>
      <w:r w:rsidRPr="00352FFE">
        <w:rPr>
          <w:b/>
          <w:bCs/>
        </w:rPr>
        <w:t>A study by LinkedIn (2023) found that 94% of employees said they would stay longer at a company that invests in their learning.</w:t>
      </w:r>
    </w:p>
    <w:p w14:paraId="4F0A944C" w14:textId="77777777" w:rsidR="00227BC2" w:rsidRPr="00227BC2" w:rsidRDefault="00227BC2" w:rsidP="00227BC2">
      <w:pPr>
        <w:spacing w:before="240" w:after="240"/>
        <w:rPr>
          <w:b/>
          <w:bCs/>
        </w:rPr>
      </w:pPr>
    </w:p>
    <w:p w14:paraId="009DEDA4" w14:textId="4BD83A48" w:rsidR="22CA530D" w:rsidRPr="00352FFE" w:rsidRDefault="1E871FD3" w:rsidP="00352FFE">
      <w:pPr>
        <w:pStyle w:val="ListParagraph"/>
        <w:numPr>
          <w:ilvl w:val="0"/>
          <w:numId w:val="19"/>
        </w:numPr>
        <w:spacing w:before="240" w:after="240"/>
        <w:rPr>
          <w:b/>
          <w:bCs/>
        </w:rPr>
      </w:pPr>
      <w:r w:rsidRPr="00352FFE">
        <w:rPr>
          <w:b/>
          <w:bCs/>
        </w:rPr>
        <w:t xml:space="preserve">Overall, flexible working hours contribute to a more productive and </w:t>
      </w:r>
      <w:r w:rsidR="00EE60E8" w:rsidRPr="00352FFE">
        <w:rPr>
          <w:b/>
          <w:bCs/>
        </w:rPr>
        <w:t xml:space="preserve">satisfying </w:t>
      </w:r>
      <w:r w:rsidRPr="00352FFE">
        <w:rPr>
          <w:b/>
          <w:bCs/>
        </w:rPr>
        <w:t>workforce.</w:t>
      </w:r>
    </w:p>
    <w:p w14:paraId="51163811" w14:textId="733BA1AD" w:rsidR="4418BE8E" w:rsidRDefault="4418BE8E" w:rsidP="4418BE8E">
      <w:pPr>
        <w:spacing w:before="240" w:after="240"/>
        <w:ind w:firstLine="720"/>
      </w:pPr>
    </w:p>
    <w:p w14:paraId="7FEBB0DF" w14:textId="77777777" w:rsidR="00352FFE" w:rsidRPr="002B26B6" w:rsidRDefault="00352FFE" w:rsidP="00352FFE">
      <w:pPr>
        <w:pStyle w:val="isselectedend"/>
        <w:rPr>
          <w:sz w:val="28"/>
          <w:szCs w:val="28"/>
        </w:rPr>
      </w:pPr>
      <w:r w:rsidRPr="002B26B6">
        <w:rPr>
          <w:sz w:val="28"/>
          <w:szCs w:val="28"/>
        </w:rPr>
        <w:t xml:space="preserve">When people are asked, "What is communication?" they often answer, "Talking to one another." </w:t>
      </w:r>
      <w:r w:rsidRPr="002B26B6">
        <w:rPr>
          <w:b/>
          <w:bCs/>
          <w:sz w:val="28"/>
          <w:szCs w:val="28"/>
        </w:rPr>
        <w:t>However</w:t>
      </w:r>
      <w:r w:rsidRPr="002B26B6">
        <w:rPr>
          <w:sz w:val="28"/>
          <w:szCs w:val="28"/>
        </w:rPr>
        <w:t>, communication is more than just talking. “</w:t>
      </w:r>
      <w:r w:rsidRPr="002B26B6">
        <w:rPr>
          <w:b/>
          <w:bCs/>
          <w:sz w:val="28"/>
          <w:szCs w:val="28"/>
        </w:rPr>
        <w:t xml:space="preserve">This </w:t>
      </w:r>
      <w:r w:rsidRPr="002B26B6">
        <w:rPr>
          <w:sz w:val="28"/>
          <w:szCs w:val="28"/>
        </w:rPr>
        <w:t xml:space="preserve">process requires sending a message </w:t>
      </w:r>
      <w:r>
        <w:rPr>
          <w:sz w:val="28"/>
          <w:szCs w:val="28"/>
        </w:rPr>
        <w:t xml:space="preserve">with </w:t>
      </w:r>
      <w:r w:rsidRPr="002B26B6">
        <w:rPr>
          <w:sz w:val="28"/>
          <w:szCs w:val="28"/>
        </w:rPr>
        <w:t>cl</w:t>
      </w:r>
      <w:r>
        <w:rPr>
          <w:sz w:val="28"/>
          <w:szCs w:val="28"/>
        </w:rPr>
        <w:t>arit</w:t>
      </w:r>
      <w:r w:rsidRPr="002B26B6">
        <w:rPr>
          <w:sz w:val="28"/>
          <w:szCs w:val="28"/>
        </w:rPr>
        <w:t xml:space="preserve">y so that the other person can understand </w:t>
      </w:r>
      <w:r>
        <w:rPr>
          <w:sz w:val="28"/>
          <w:szCs w:val="28"/>
        </w:rPr>
        <w:t>it clearly</w:t>
      </w:r>
      <w:r w:rsidRPr="002B26B6">
        <w:rPr>
          <w:sz w:val="28"/>
          <w:szCs w:val="28"/>
        </w:rPr>
        <w:t xml:space="preserve">. </w:t>
      </w:r>
      <w:r>
        <w:rPr>
          <w:sz w:val="28"/>
          <w:szCs w:val="28"/>
        </w:rPr>
        <w:t>It enables employees and other</w:t>
      </w:r>
      <w:r w:rsidRPr="002B26B6">
        <w:rPr>
          <w:sz w:val="28"/>
          <w:szCs w:val="28"/>
        </w:rPr>
        <w:t xml:space="preserve"> stakeholders to</w:t>
      </w:r>
      <w:r>
        <w:rPr>
          <w:sz w:val="28"/>
          <w:szCs w:val="28"/>
        </w:rPr>
        <w:t xml:space="preserve"> ensure</w:t>
      </w:r>
      <w:r w:rsidRPr="002B26B6">
        <w:rPr>
          <w:sz w:val="28"/>
          <w:szCs w:val="28"/>
        </w:rPr>
        <w:t xml:space="preserve"> that work is completed effectively, and the goals of the organisation are achieved. (Bovee and Thill, 2021).</w:t>
      </w:r>
    </w:p>
    <w:p w14:paraId="5D0B6BD0" w14:textId="24E2A1CE" w:rsidR="005062FA" w:rsidRDefault="005062FA" w:rsidP="005062FA">
      <w:pPr>
        <w:spacing w:before="100" w:beforeAutospacing="1" w:after="100" w:afterAutospacing="1" w:line="240" w:lineRule="auto"/>
        <w:rPr>
          <w:rFonts w:ascii="Times New Roman" w:eastAsia="Times New Roman" w:hAnsi="Times New Roman" w:cs="Times New Roman"/>
          <w:sz w:val="28"/>
          <w:szCs w:val="28"/>
          <w:lang w:val="en-GB" w:eastAsia="en-GB"/>
        </w:rPr>
      </w:pPr>
      <w:r w:rsidRPr="005062FA">
        <w:rPr>
          <w:rFonts w:ascii="Times New Roman" w:eastAsia="Times New Roman" w:hAnsi="Times New Roman" w:cs="Times New Roman"/>
          <w:sz w:val="28"/>
          <w:szCs w:val="28"/>
          <w:lang w:val="en-GB" w:eastAsia="en-GB"/>
        </w:rPr>
        <w:t xml:space="preserve">In the workplace communication is </w:t>
      </w:r>
      <w:r>
        <w:rPr>
          <w:rFonts w:ascii="Times New Roman" w:eastAsia="Times New Roman" w:hAnsi="Times New Roman" w:cs="Times New Roman"/>
          <w:sz w:val="28"/>
          <w:szCs w:val="28"/>
          <w:lang w:val="en-GB" w:eastAsia="en-GB"/>
        </w:rPr>
        <w:t xml:space="preserve">important </w:t>
      </w:r>
      <w:r w:rsidRPr="005062FA">
        <w:rPr>
          <w:rFonts w:ascii="Times New Roman" w:eastAsia="Times New Roman" w:hAnsi="Times New Roman" w:cs="Times New Roman"/>
          <w:sz w:val="28"/>
          <w:szCs w:val="28"/>
          <w:lang w:val="en-GB" w:eastAsia="en-GB"/>
        </w:rPr>
        <w:t>for ensuring that employees understand their roles, collaborate effectively, and contribute to organisational success. It includes verbal discussions, written documents, emails, meetings, and digital communication tools. Strong communication improves teamwork, reduces misunderstandings, and enhances employee performance (Robbins</w:t>
      </w:r>
      <w:r w:rsidR="00166EBF">
        <w:rPr>
          <w:rFonts w:ascii="Times New Roman" w:eastAsia="Times New Roman" w:hAnsi="Times New Roman" w:cs="Times New Roman"/>
          <w:sz w:val="28"/>
          <w:szCs w:val="28"/>
          <w:lang w:val="en-GB" w:eastAsia="en-GB"/>
        </w:rPr>
        <w:t xml:space="preserve"> and </w:t>
      </w:r>
      <w:r w:rsidRPr="005062FA">
        <w:rPr>
          <w:rFonts w:ascii="Times New Roman" w:eastAsia="Times New Roman" w:hAnsi="Times New Roman" w:cs="Times New Roman"/>
          <w:sz w:val="28"/>
          <w:szCs w:val="28"/>
          <w:lang w:val="en-GB" w:eastAsia="en-GB"/>
        </w:rPr>
        <w:t>Judge</w:t>
      </w:r>
      <w:r w:rsidR="00166EBF">
        <w:rPr>
          <w:rFonts w:ascii="Times New Roman" w:eastAsia="Times New Roman" w:hAnsi="Times New Roman" w:cs="Times New Roman"/>
          <w:sz w:val="28"/>
          <w:szCs w:val="28"/>
          <w:lang w:val="en-GB" w:eastAsia="en-GB"/>
        </w:rPr>
        <w:t xml:space="preserve"> </w:t>
      </w:r>
      <w:r w:rsidRPr="005062FA">
        <w:rPr>
          <w:rFonts w:ascii="Times New Roman" w:eastAsia="Times New Roman" w:hAnsi="Times New Roman" w:cs="Times New Roman"/>
          <w:sz w:val="28"/>
          <w:szCs w:val="28"/>
          <w:lang w:val="en-GB" w:eastAsia="en-GB"/>
        </w:rPr>
        <w:t>2023).</w:t>
      </w:r>
    </w:p>
    <w:p w14:paraId="1D97F856" w14:textId="5BCA2F2B" w:rsidR="00352FFE" w:rsidRPr="00D95DA8" w:rsidRDefault="005062FA" w:rsidP="00D95DA8">
      <w:pPr>
        <w:spacing w:before="100" w:beforeAutospacing="1" w:after="100" w:afterAutospacing="1" w:line="240" w:lineRule="auto"/>
        <w:rPr>
          <w:rFonts w:ascii="Times New Roman" w:eastAsia="Times New Roman" w:hAnsi="Times New Roman" w:cs="Times New Roman"/>
          <w:sz w:val="28"/>
          <w:szCs w:val="28"/>
          <w:lang w:val="en-GB" w:eastAsia="en-GB"/>
        </w:rPr>
      </w:pPr>
      <w:r w:rsidRPr="005062FA">
        <w:rPr>
          <w:rFonts w:ascii="Times New Roman" w:eastAsia="Times New Roman" w:hAnsi="Times New Roman" w:cs="Times New Roman"/>
          <w:sz w:val="28"/>
          <w:szCs w:val="28"/>
          <w:lang w:val="en-GB" w:eastAsia="en-GB"/>
        </w:rPr>
        <w:t xml:space="preserve"> Furthermore, effective communication helps organisations build trust, resolve conflicts, </w:t>
      </w:r>
      <w:r w:rsidR="00D95DA8" w:rsidRPr="002B26B6">
        <w:rPr>
          <w:sz w:val="28"/>
          <w:szCs w:val="28"/>
        </w:rPr>
        <w:t xml:space="preserve">improve teamwork, </w:t>
      </w:r>
      <w:r w:rsidRPr="005062FA">
        <w:rPr>
          <w:rFonts w:ascii="Times New Roman" w:eastAsia="Times New Roman" w:hAnsi="Times New Roman" w:cs="Times New Roman"/>
          <w:sz w:val="28"/>
          <w:szCs w:val="28"/>
          <w:lang w:val="en-GB" w:eastAsia="en-GB"/>
        </w:rPr>
        <w:t>and achieve business objectives (Bovee and Thill, 2021).</w:t>
      </w:r>
      <w:r w:rsidR="00352FFE" w:rsidRPr="002B26B6">
        <w:rPr>
          <w:sz w:val="28"/>
          <w:szCs w:val="28"/>
        </w:rPr>
        <w:t xml:space="preserve"> </w:t>
      </w:r>
      <w:r w:rsidR="00352FFE" w:rsidRPr="002B26B6">
        <w:rPr>
          <w:b/>
          <w:bCs/>
          <w:sz w:val="28"/>
          <w:szCs w:val="28"/>
        </w:rPr>
        <w:t>This</w:t>
      </w:r>
      <w:r w:rsidR="00352FFE" w:rsidRPr="002B26B6">
        <w:rPr>
          <w:sz w:val="28"/>
          <w:szCs w:val="28"/>
        </w:rPr>
        <w:t xml:space="preserve"> helps employees understand their roles and responsibilities clearly. </w:t>
      </w:r>
      <w:r w:rsidR="00352FFE" w:rsidRPr="002B26B6">
        <w:rPr>
          <w:rStyle w:val="Strong"/>
          <w:sz w:val="28"/>
          <w:szCs w:val="28"/>
        </w:rPr>
        <w:t>As a result</w:t>
      </w:r>
      <w:r w:rsidR="00352FFE" w:rsidRPr="002B26B6">
        <w:rPr>
          <w:sz w:val="28"/>
          <w:szCs w:val="28"/>
        </w:rPr>
        <w:t xml:space="preserve">, it enables staff to complete their tasks efficiently and </w:t>
      </w:r>
      <w:r w:rsidR="00166EBF" w:rsidRPr="005062FA">
        <w:rPr>
          <w:rStyle w:val="Strong"/>
          <w:sz w:val="28"/>
          <w:szCs w:val="28"/>
        </w:rPr>
        <w:t>in</w:t>
      </w:r>
      <w:r w:rsidR="00352FFE" w:rsidRPr="005062FA">
        <w:rPr>
          <w:rStyle w:val="Strong"/>
          <w:sz w:val="28"/>
          <w:szCs w:val="28"/>
        </w:rPr>
        <w:t xml:space="preserve"> addition</w:t>
      </w:r>
      <w:r w:rsidR="00352FFE" w:rsidRPr="005062FA">
        <w:rPr>
          <w:sz w:val="28"/>
          <w:szCs w:val="28"/>
        </w:rPr>
        <w:t xml:space="preserve">, it brings about a more productive, </w:t>
      </w:r>
      <w:r w:rsidR="00D95DA8" w:rsidRPr="005062FA">
        <w:rPr>
          <w:sz w:val="28"/>
          <w:szCs w:val="28"/>
        </w:rPr>
        <w:t>organized</w:t>
      </w:r>
      <w:r w:rsidR="00352FFE" w:rsidRPr="005062FA">
        <w:rPr>
          <w:sz w:val="28"/>
          <w:szCs w:val="28"/>
        </w:rPr>
        <w:t>, and supportive working</w:t>
      </w:r>
      <w:r w:rsidR="00D95DA8">
        <w:rPr>
          <w:rFonts w:ascii="Times New Roman" w:eastAsia="Times New Roman" w:hAnsi="Times New Roman" w:cs="Times New Roman"/>
          <w:sz w:val="28"/>
          <w:szCs w:val="28"/>
          <w:lang w:val="en-GB" w:eastAsia="en-GB"/>
        </w:rPr>
        <w:t xml:space="preserve"> </w:t>
      </w:r>
      <w:r w:rsidR="00352FFE" w:rsidRPr="005062FA">
        <w:rPr>
          <w:sz w:val="28"/>
          <w:szCs w:val="28"/>
        </w:rPr>
        <w:t>environment where employees can work together effectively to achieve shared goals (Adler, Elmhorst and Lucas, 2019).</w:t>
      </w:r>
    </w:p>
    <w:p w14:paraId="6A1EBF93" w14:textId="77777777" w:rsidR="00352FFE" w:rsidRPr="002B26B6" w:rsidRDefault="00352FFE" w:rsidP="00352FFE">
      <w:pPr>
        <w:pStyle w:val="isselectedend"/>
        <w:rPr>
          <w:sz w:val="28"/>
          <w:szCs w:val="28"/>
        </w:rPr>
      </w:pPr>
      <w:r w:rsidRPr="002B26B6">
        <w:rPr>
          <w:sz w:val="28"/>
          <w:szCs w:val="28"/>
        </w:rPr>
        <w:lastRenderedPageBreak/>
        <w:t>The workplace environment is characterised by collaboration, where individuals are encouraged to share ideas, actively listen to the perspectives of others, and engage with colleagues in a respectful and professional manner. This culture promotes effic</w:t>
      </w:r>
      <w:r>
        <w:rPr>
          <w:sz w:val="28"/>
          <w:szCs w:val="28"/>
        </w:rPr>
        <w:t>ient</w:t>
      </w:r>
      <w:r w:rsidRPr="002B26B6">
        <w:rPr>
          <w:sz w:val="28"/>
          <w:szCs w:val="28"/>
        </w:rPr>
        <w:t xml:space="preserve"> communication, mutual trust, and teamwork, contributing to positive working relationships and improved organisational outcomes (Edmondson, 1999; Schein &amp; Schein, 2021).</w:t>
      </w:r>
    </w:p>
    <w:p w14:paraId="38A85D6B" w14:textId="77777777" w:rsidR="00352FFE" w:rsidRDefault="00352FFE" w:rsidP="00352FFE">
      <w:pPr>
        <w:pStyle w:val="NormalWeb"/>
        <w:rPr>
          <w:b/>
          <w:bCs/>
          <w:sz w:val="28"/>
          <w:szCs w:val="28"/>
        </w:rPr>
      </w:pPr>
      <w:r>
        <w:rPr>
          <w:b/>
          <w:bCs/>
          <w:sz w:val="28"/>
          <w:szCs w:val="28"/>
        </w:rPr>
        <w:t>C</w:t>
      </w:r>
      <w:r w:rsidRPr="001410B8">
        <w:rPr>
          <w:b/>
          <w:bCs/>
          <w:sz w:val="28"/>
          <w:szCs w:val="28"/>
        </w:rPr>
        <w:t>onclusion</w:t>
      </w:r>
      <w:r>
        <w:rPr>
          <w:b/>
          <w:bCs/>
          <w:sz w:val="28"/>
          <w:szCs w:val="28"/>
        </w:rPr>
        <w:t>:</w:t>
      </w:r>
    </w:p>
    <w:p w14:paraId="0B822575" w14:textId="77777777" w:rsidR="00166EBF" w:rsidRDefault="00352FFE" w:rsidP="00166EBF">
      <w:pPr>
        <w:pStyle w:val="pdq2pgselectionanchorcontainer"/>
        <w:rPr>
          <w:b/>
          <w:bCs/>
        </w:rPr>
      </w:pPr>
      <w:r w:rsidRPr="002B26B6">
        <w:rPr>
          <w:sz w:val="28"/>
          <w:szCs w:val="28"/>
        </w:rPr>
        <w:t xml:space="preserve"> </w:t>
      </w:r>
      <w:r>
        <w:rPr>
          <w:sz w:val="28"/>
          <w:szCs w:val="28"/>
        </w:rPr>
        <w:t>E</w:t>
      </w:r>
      <w:r w:rsidRPr="002B26B6">
        <w:rPr>
          <w:sz w:val="28"/>
          <w:szCs w:val="28"/>
        </w:rPr>
        <w:t>ffective communication is a very important skill that benefits both employees and employers it enhances workplace efficiency and contributes to the success of t</w:t>
      </w:r>
      <w:r w:rsidR="00D95DA8">
        <w:rPr>
          <w:sz w:val="28"/>
          <w:szCs w:val="28"/>
        </w:rPr>
        <w:t>he organisation.</w:t>
      </w:r>
      <w:r w:rsidR="00AA52F9" w:rsidRPr="00AA52F9">
        <w:rPr>
          <w:b/>
          <w:bCs/>
        </w:rPr>
        <w:t xml:space="preserve"> </w:t>
      </w:r>
    </w:p>
    <w:p w14:paraId="29CB3887" w14:textId="795D4DE4" w:rsidR="00AA52F9" w:rsidRPr="00166EBF" w:rsidRDefault="00AA52F9" w:rsidP="00166EBF">
      <w:pPr>
        <w:pStyle w:val="pdq2pgselectionanchorcontainer"/>
      </w:pPr>
      <w:r w:rsidRPr="00AA52F9">
        <w:rPr>
          <w:b/>
          <w:bCs/>
          <w:sz w:val="36"/>
          <w:szCs w:val="36"/>
        </w:rPr>
        <w:t>Harvard Reference List</w:t>
      </w:r>
    </w:p>
    <w:p w14:paraId="744454FA" w14:textId="77777777" w:rsidR="00AA52F9" w:rsidRPr="00166EBF" w:rsidRDefault="00AA52F9" w:rsidP="00AA52F9">
      <w:pPr>
        <w:spacing w:before="100" w:beforeAutospacing="1" w:after="100" w:afterAutospacing="1" w:line="240" w:lineRule="auto"/>
        <w:rPr>
          <w:rFonts w:ascii="Times New Roman" w:eastAsia="Times New Roman" w:hAnsi="Times New Roman" w:cs="Times New Roman"/>
          <w:sz w:val="28"/>
          <w:szCs w:val="28"/>
          <w:lang w:val="en-GB" w:eastAsia="en-GB"/>
        </w:rPr>
      </w:pPr>
      <w:r w:rsidRPr="00166EBF">
        <w:rPr>
          <w:rFonts w:ascii="Times New Roman" w:eastAsia="Times New Roman" w:hAnsi="Times New Roman" w:cs="Times New Roman"/>
          <w:sz w:val="28"/>
          <w:szCs w:val="28"/>
          <w:lang w:val="en-GB" w:eastAsia="en-GB"/>
        </w:rPr>
        <w:t xml:space="preserve">Bovee, C.L. and Thill, J.V. (2021) </w:t>
      </w:r>
      <w:r w:rsidRPr="00166EBF">
        <w:rPr>
          <w:rFonts w:ascii="Times New Roman" w:eastAsia="Times New Roman" w:hAnsi="Times New Roman" w:cs="Times New Roman"/>
          <w:i/>
          <w:iCs/>
          <w:sz w:val="28"/>
          <w:szCs w:val="28"/>
          <w:lang w:val="en-GB" w:eastAsia="en-GB"/>
        </w:rPr>
        <w:t>Business communication today</w:t>
      </w:r>
      <w:r w:rsidRPr="00166EBF">
        <w:rPr>
          <w:rFonts w:ascii="Times New Roman" w:eastAsia="Times New Roman" w:hAnsi="Times New Roman" w:cs="Times New Roman"/>
          <w:sz w:val="28"/>
          <w:szCs w:val="28"/>
          <w:lang w:val="en-GB" w:eastAsia="en-GB"/>
        </w:rPr>
        <w:t xml:space="preserve">. 15th </w:t>
      </w:r>
      <w:proofErr w:type="spellStart"/>
      <w:r w:rsidRPr="00166EBF">
        <w:rPr>
          <w:rFonts w:ascii="Times New Roman" w:eastAsia="Times New Roman" w:hAnsi="Times New Roman" w:cs="Times New Roman"/>
          <w:sz w:val="28"/>
          <w:szCs w:val="28"/>
          <w:lang w:val="en-GB" w:eastAsia="en-GB"/>
        </w:rPr>
        <w:t>edn</w:t>
      </w:r>
      <w:proofErr w:type="spellEnd"/>
      <w:r w:rsidRPr="00166EBF">
        <w:rPr>
          <w:rFonts w:ascii="Times New Roman" w:eastAsia="Times New Roman" w:hAnsi="Times New Roman" w:cs="Times New Roman"/>
          <w:sz w:val="28"/>
          <w:szCs w:val="28"/>
          <w:lang w:val="en-GB" w:eastAsia="en-GB"/>
        </w:rPr>
        <w:t>. Harlow: Pearson.</w:t>
      </w:r>
    </w:p>
    <w:p w14:paraId="7C7CF506" w14:textId="77777777" w:rsidR="00AA52F9" w:rsidRPr="00166EBF" w:rsidRDefault="00AA52F9" w:rsidP="00AA52F9">
      <w:pPr>
        <w:spacing w:before="100" w:beforeAutospacing="1" w:after="100" w:afterAutospacing="1" w:line="240" w:lineRule="auto"/>
        <w:rPr>
          <w:rFonts w:ascii="Times New Roman" w:eastAsia="Times New Roman" w:hAnsi="Times New Roman" w:cs="Times New Roman"/>
          <w:sz w:val="28"/>
          <w:szCs w:val="28"/>
          <w:lang w:val="en-GB" w:eastAsia="en-GB"/>
        </w:rPr>
      </w:pPr>
      <w:r w:rsidRPr="00166EBF">
        <w:rPr>
          <w:rFonts w:ascii="Times New Roman" w:eastAsia="Times New Roman" w:hAnsi="Times New Roman" w:cs="Times New Roman"/>
          <w:sz w:val="28"/>
          <w:szCs w:val="28"/>
          <w:lang w:val="en-GB" w:eastAsia="en-GB"/>
        </w:rPr>
        <w:t xml:space="preserve">Robbins, S.P. and Judge, T.A. (2023) </w:t>
      </w:r>
      <w:r w:rsidRPr="00166EBF">
        <w:rPr>
          <w:rFonts w:ascii="Times New Roman" w:eastAsia="Times New Roman" w:hAnsi="Times New Roman" w:cs="Times New Roman"/>
          <w:i/>
          <w:iCs/>
          <w:sz w:val="28"/>
          <w:szCs w:val="28"/>
          <w:lang w:val="en-GB" w:eastAsia="en-GB"/>
        </w:rPr>
        <w:t xml:space="preserve">Organizational </w:t>
      </w:r>
      <w:proofErr w:type="spellStart"/>
      <w:r w:rsidRPr="00166EBF">
        <w:rPr>
          <w:rFonts w:ascii="Times New Roman" w:eastAsia="Times New Roman" w:hAnsi="Times New Roman" w:cs="Times New Roman"/>
          <w:i/>
          <w:iCs/>
          <w:sz w:val="28"/>
          <w:szCs w:val="28"/>
          <w:lang w:val="en-GB" w:eastAsia="en-GB"/>
        </w:rPr>
        <w:t>behavior</w:t>
      </w:r>
      <w:proofErr w:type="spellEnd"/>
      <w:r w:rsidRPr="00166EBF">
        <w:rPr>
          <w:rFonts w:ascii="Times New Roman" w:eastAsia="Times New Roman" w:hAnsi="Times New Roman" w:cs="Times New Roman"/>
          <w:sz w:val="28"/>
          <w:szCs w:val="28"/>
          <w:lang w:val="en-GB" w:eastAsia="en-GB"/>
        </w:rPr>
        <w:t xml:space="preserve">. 19th </w:t>
      </w:r>
      <w:proofErr w:type="spellStart"/>
      <w:r w:rsidRPr="00166EBF">
        <w:rPr>
          <w:rFonts w:ascii="Times New Roman" w:eastAsia="Times New Roman" w:hAnsi="Times New Roman" w:cs="Times New Roman"/>
          <w:sz w:val="28"/>
          <w:szCs w:val="28"/>
          <w:lang w:val="en-GB" w:eastAsia="en-GB"/>
        </w:rPr>
        <w:t>edn</w:t>
      </w:r>
      <w:proofErr w:type="spellEnd"/>
      <w:r w:rsidRPr="00166EBF">
        <w:rPr>
          <w:rFonts w:ascii="Times New Roman" w:eastAsia="Times New Roman" w:hAnsi="Times New Roman" w:cs="Times New Roman"/>
          <w:sz w:val="28"/>
          <w:szCs w:val="28"/>
          <w:lang w:val="en-GB" w:eastAsia="en-GB"/>
        </w:rPr>
        <w:t>. Harlow: Pearson.</w:t>
      </w:r>
    </w:p>
    <w:p w14:paraId="7D1D0C41" w14:textId="77777777" w:rsidR="00AA52F9" w:rsidRPr="00AA52F9" w:rsidRDefault="00AA52F9" w:rsidP="00AA52F9">
      <w:pPr>
        <w:pBdr>
          <w:bottom w:val="single" w:sz="6" w:space="1" w:color="auto"/>
        </w:pBdr>
        <w:spacing w:after="0" w:line="240" w:lineRule="auto"/>
        <w:jc w:val="center"/>
        <w:rPr>
          <w:rFonts w:ascii="Arial" w:eastAsia="Times New Roman" w:hAnsi="Arial" w:cs="Arial"/>
          <w:vanish/>
          <w:sz w:val="16"/>
          <w:szCs w:val="16"/>
          <w:lang w:val="en-GB" w:eastAsia="en-GB"/>
        </w:rPr>
      </w:pPr>
      <w:r w:rsidRPr="00AA52F9">
        <w:rPr>
          <w:rFonts w:ascii="Arial" w:eastAsia="Times New Roman" w:hAnsi="Arial" w:cs="Arial"/>
          <w:vanish/>
          <w:sz w:val="16"/>
          <w:szCs w:val="16"/>
          <w:lang w:val="en-GB" w:eastAsia="en-GB"/>
        </w:rPr>
        <w:t>Top of Form</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372E2C"/>
    <w:multiLevelType w:val="hybridMultilevel"/>
    <w:tmpl w:val="FF4466B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2"/>
  </w:num>
  <w:num w:numId="14" w16cid:durableId="1963002512">
    <w:abstractNumId w:val="18"/>
  </w:num>
  <w:num w:numId="15" w16cid:durableId="958150354">
    <w:abstractNumId w:val="5"/>
  </w:num>
  <w:num w:numId="16" w16cid:durableId="360857413">
    <w:abstractNumId w:val="8"/>
  </w:num>
  <w:num w:numId="17" w16cid:durableId="2054620749">
    <w:abstractNumId w:val="3"/>
  </w:num>
  <w:num w:numId="18" w16cid:durableId="1246648048">
    <w:abstractNumId w:val="14"/>
  </w:num>
  <w:num w:numId="19" w16cid:durableId="1709405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501F"/>
    <w:rsid w:val="00166EBF"/>
    <w:rsid w:val="00227BC2"/>
    <w:rsid w:val="002C3DB5"/>
    <w:rsid w:val="00352FFE"/>
    <w:rsid w:val="005062FA"/>
    <w:rsid w:val="00527806"/>
    <w:rsid w:val="00585DC6"/>
    <w:rsid w:val="005F592C"/>
    <w:rsid w:val="006223FA"/>
    <w:rsid w:val="00651B49"/>
    <w:rsid w:val="00671BE7"/>
    <w:rsid w:val="0088D3FB"/>
    <w:rsid w:val="00945BD4"/>
    <w:rsid w:val="00AA52F9"/>
    <w:rsid w:val="00C606CC"/>
    <w:rsid w:val="00D95DA8"/>
    <w:rsid w:val="00E9366E"/>
    <w:rsid w:val="00EC7735"/>
    <w:rsid w:val="00EE60E8"/>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2F9"/>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Strong">
    <w:name w:val="Strong"/>
    <w:basedOn w:val="DefaultParagraphFont"/>
    <w:uiPriority w:val="22"/>
    <w:qFormat/>
    <w:rsid w:val="00352FFE"/>
    <w:rPr>
      <w:b/>
      <w:bCs/>
    </w:rPr>
  </w:style>
  <w:style w:type="paragraph" w:styleId="NormalWeb">
    <w:name w:val="Normal (Web)"/>
    <w:basedOn w:val="Normal"/>
    <w:uiPriority w:val="99"/>
    <w:semiHidden/>
    <w:unhideWhenUsed/>
    <w:rsid w:val="00352FFE"/>
    <w:pPr>
      <w:spacing w:before="100" w:beforeAutospacing="1" w:after="100" w:afterAutospacing="1" w:line="240" w:lineRule="auto"/>
    </w:pPr>
    <w:rPr>
      <w:rFonts w:ascii="Times New Roman" w:eastAsia="Times New Roman" w:hAnsi="Times New Roman" w:cs="Times New Roman"/>
      <w:lang w:val="en-GB" w:eastAsia="en-GB"/>
    </w:rPr>
  </w:style>
  <w:style w:type="paragraph" w:customStyle="1" w:styleId="isselectedend">
    <w:name w:val="isselectedend"/>
    <w:basedOn w:val="Normal"/>
    <w:rsid w:val="00352FFE"/>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eading3Char">
    <w:name w:val="Heading 3 Char"/>
    <w:basedOn w:val="DefaultParagraphFont"/>
    <w:link w:val="Heading3"/>
    <w:uiPriority w:val="9"/>
    <w:semiHidden/>
    <w:rsid w:val="00AA52F9"/>
    <w:rPr>
      <w:rFonts w:asciiTheme="majorHAnsi" w:eastAsiaTheme="majorEastAsia" w:hAnsiTheme="majorHAnsi" w:cstheme="majorBidi"/>
      <w:color w:val="0A2F40" w:themeColor="accent1" w:themeShade="7F"/>
    </w:rPr>
  </w:style>
  <w:style w:type="paragraph" w:customStyle="1" w:styleId="pdq2pgselectionanchorcontainer">
    <w:name w:val="pdq2pg_selectionanchorcontainer"/>
    <w:basedOn w:val="Normal"/>
    <w:rsid w:val="00AA52F9"/>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Pages>
  <Words>563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Evans Kwame Arko (2542292)</cp:lastModifiedBy>
  <cp:revision>5</cp:revision>
  <dcterms:created xsi:type="dcterms:W3CDTF">2026-07-27T12:48:00Z</dcterms:created>
  <dcterms:modified xsi:type="dcterms:W3CDTF">2026-07-27T21:53:00Z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