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76275A0" w14:paraId="1AA16764" wp14:textId="27E15F88">
      <w:pPr>
        <w:spacing w:before="0" w:beforeAutospacing="off" w:after="160" w:line="259" w:lineRule="auto"/>
        <w:jc w:val="left"/>
        <w:rPr>
          <w:rFonts w:ascii="Calibri" w:hAnsi="Calibri" w:eastAsia="Calibri" w:cs="Calibri"/>
          <w:b w:val="0"/>
          <w:bCs w:val="0"/>
          <w:i w:val="0"/>
          <w:iCs w:val="0"/>
          <w:caps w:val="0"/>
          <w:smallCaps w:val="0"/>
          <w:noProof w:val="0"/>
          <w:color w:val="373A3C"/>
          <w:sz w:val="24"/>
          <w:szCs w:val="24"/>
          <w:lang w:val="en-GB"/>
        </w:rPr>
      </w:pPr>
      <w:r w:rsidRPr="676275A0" w:rsidR="13DD35D9">
        <w:rPr>
          <w:rFonts w:ascii="Calibri" w:hAnsi="Calibri" w:eastAsia="Calibri" w:cs="Calibri"/>
          <w:b w:val="0"/>
          <w:bCs w:val="0"/>
          <w:i w:val="0"/>
          <w:iCs w:val="0"/>
          <w:caps w:val="0"/>
          <w:smallCaps w:val="0"/>
          <w:noProof w:val="0"/>
          <w:color w:val="373A3C"/>
          <w:sz w:val="24"/>
          <w:szCs w:val="24"/>
          <w:lang w:val="en-GB"/>
        </w:rPr>
        <w:t xml:space="preserve">The main point of academic writing according to university of reading (2023) is to display your ideas in a way that makes them least likely to be questioned or argued against .it is also a style of writing that is formal so it could be understood by everyone and furthermore it needs to be well organised, specific and clear to help it be interpreted in one way .Formal language is a key part of academic writing according to university of Sheffield (2021) it uses more words that derive from Latin (Latinate words) it uses less words for example carry out versus perform which makes the writing more specific which is a key factor academic writing this shows it does not have formal language to make  the writing nicer and more presentable but shows it has a key role within Furthermore, another key aspect of academic writing is providing evidence according to oxford Brookes university (2021) you should not use invalid points of views or opinions of others and your opinion as well that is why you should avoid using first person for example I think and that you should not tell but show how you interpret it through the evidence you use so it is vital to use relevant and well trusted sources and evidence and according to </w:t>
      </w:r>
      <w:r w:rsidRPr="676275A0" w:rsidR="13DD35D9">
        <w:rPr>
          <w:rFonts w:ascii="Calibri" w:hAnsi="Calibri" w:eastAsia="Calibri" w:cs="Calibri"/>
          <w:b w:val="0"/>
          <w:bCs w:val="0"/>
          <w:i w:val="0"/>
          <w:iCs w:val="0"/>
          <w:caps w:val="0"/>
          <w:smallCaps w:val="0"/>
          <w:noProof w:val="0"/>
          <w:color w:val="373A3C"/>
          <w:sz w:val="24"/>
          <w:szCs w:val="24"/>
          <w:lang w:val="en-GB"/>
        </w:rPr>
        <w:t>qualifi</w:t>
      </w:r>
      <w:r w:rsidRPr="676275A0" w:rsidR="13DD35D9">
        <w:rPr>
          <w:rFonts w:ascii="Calibri" w:hAnsi="Calibri" w:eastAsia="Calibri" w:cs="Calibri"/>
          <w:b w:val="0"/>
          <w:bCs w:val="0"/>
          <w:i w:val="0"/>
          <w:iCs w:val="0"/>
          <w:caps w:val="0"/>
          <w:smallCaps w:val="0"/>
          <w:noProof w:val="0"/>
          <w:color w:val="373A3C"/>
          <w:sz w:val="24"/>
          <w:szCs w:val="24"/>
          <w:lang w:val="en-GB"/>
        </w:rPr>
        <w:t xml:space="preserve"> (2021)</w:t>
      </w:r>
      <w:r w:rsidRPr="676275A0" w:rsidR="13DD35D9">
        <w:rPr>
          <w:rFonts w:ascii="Raleway" w:hAnsi="Raleway" w:eastAsia="Raleway" w:cs="Raleway"/>
          <w:b w:val="0"/>
          <w:bCs w:val="0"/>
          <w:i w:val="0"/>
          <w:iCs w:val="0"/>
          <w:caps w:val="0"/>
          <w:smallCaps w:val="0"/>
          <w:noProof w:val="0"/>
          <w:color w:val="333333"/>
          <w:sz w:val="21"/>
          <w:szCs w:val="21"/>
          <w:lang w:val="en-GB"/>
        </w:rPr>
        <w:t xml:space="preserve"> “</w:t>
      </w:r>
      <w:r w:rsidRPr="676275A0" w:rsidR="13DD35D9">
        <w:rPr>
          <w:rFonts w:ascii="Raleway" w:hAnsi="Raleway" w:eastAsia="Raleway" w:cs="Raleway"/>
          <w:b w:val="0"/>
          <w:bCs w:val="0"/>
          <w:i w:val="0"/>
          <w:iCs w:val="0"/>
          <w:caps w:val="0"/>
          <w:smallCaps w:val="0"/>
          <w:noProof w:val="0"/>
          <w:color w:val="333333"/>
          <w:sz w:val="24"/>
          <w:szCs w:val="24"/>
          <w:lang w:val="en-GB"/>
        </w:rPr>
        <w:t>you should be able to present your facts clearly in a way that the reader can understand without spending hours reading it" this can be shown through charts and graphs</w:t>
      </w:r>
      <w:r w:rsidRPr="676275A0" w:rsidR="13DD35D9">
        <w:rPr>
          <w:rFonts w:ascii="Raleway" w:hAnsi="Raleway" w:eastAsia="Raleway" w:cs="Raleway"/>
          <w:b w:val="0"/>
          <w:bCs w:val="0"/>
          <w:i w:val="0"/>
          <w:iCs w:val="0"/>
          <w:caps w:val="0"/>
          <w:smallCaps w:val="0"/>
          <w:noProof w:val="0"/>
          <w:color w:val="333333"/>
          <w:sz w:val="21"/>
          <w:szCs w:val="21"/>
          <w:lang w:val="en-GB"/>
        </w:rPr>
        <w:t xml:space="preserve">. </w:t>
      </w:r>
      <w:r w:rsidRPr="676275A0" w:rsidR="13DD35D9">
        <w:rPr>
          <w:rFonts w:ascii="Calibri" w:hAnsi="Calibri" w:eastAsia="Calibri" w:cs="Calibri"/>
          <w:b w:val="0"/>
          <w:bCs w:val="0"/>
          <w:i w:val="0"/>
          <w:iCs w:val="0"/>
          <w:caps w:val="0"/>
          <w:smallCaps w:val="0"/>
          <w:noProof w:val="0"/>
          <w:color w:val="373A3C"/>
          <w:sz w:val="24"/>
          <w:szCs w:val="24"/>
          <w:lang w:val="en-GB"/>
        </w:rPr>
        <w:t xml:space="preserve"> It also needs to be well structured to make it easy and simple for the reader to follow and to not overload the readers head with different points of views and information </w:t>
      </w:r>
      <w:r w:rsidRPr="676275A0" w:rsidR="13DD35D9">
        <w:rPr>
          <w:rFonts w:ascii="Calibri" w:hAnsi="Calibri" w:eastAsia="Calibri" w:cs="Calibri"/>
          <w:b w:val="0"/>
          <w:bCs w:val="0"/>
          <w:i w:val="0"/>
          <w:iCs w:val="0"/>
          <w:caps w:val="0"/>
          <w:smallCaps w:val="0"/>
          <w:noProof w:val="0"/>
          <w:color w:val="373A3C"/>
          <w:sz w:val="24"/>
          <w:szCs w:val="24"/>
          <w:lang w:val="en-GB"/>
        </w:rPr>
        <w:t>that’s</w:t>
      </w:r>
      <w:r w:rsidRPr="676275A0" w:rsidR="13DD35D9">
        <w:rPr>
          <w:rFonts w:ascii="Calibri" w:hAnsi="Calibri" w:eastAsia="Calibri" w:cs="Calibri"/>
          <w:b w:val="0"/>
          <w:bCs w:val="0"/>
          <w:i w:val="0"/>
          <w:iCs w:val="0"/>
          <w:caps w:val="0"/>
          <w:smallCaps w:val="0"/>
          <w:noProof w:val="0"/>
          <w:color w:val="373A3C"/>
          <w:sz w:val="24"/>
          <w:szCs w:val="24"/>
          <w:lang w:val="en-GB"/>
        </w:rPr>
        <w:t xml:space="preserve"> why a word count is given to keep it short and concise</w:t>
      </w:r>
    </w:p>
    <w:p xmlns:wp14="http://schemas.microsoft.com/office/word/2010/wordml" w:rsidP="676275A0" w14:paraId="320598FB" wp14:textId="3508B19A">
      <w:pPr>
        <w:pStyle w:val="Normal"/>
        <w:spacing w:before="0" w:beforeAutospacing="off" w:after="160" w:line="259" w:lineRule="auto"/>
        <w:jc w:val="left"/>
        <w:rPr>
          <w:rFonts w:ascii="Calibri" w:hAnsi="Calibri" w:eastAsia="Calibri" w:cs="Calibri"/>
          <w:b w:val="0"/>
          <w:bCs w:val="0"/>
          <w:i w:val="0"/>
          <w:iCs w:val="0"/>
          <w:caps w:val="0"/>
          <w:smallCaps w:val="0"/>
          <w:noProof w:val="0"/>
          <w:color w:val="373A3C"/>
          <w:sz w:val="24"/>
          <w:szCs w:val="24"/>
          <w:lang w:val="en-GB"/>
        </w:rPr>
      </w:pPr>
      <w:r w:rsidRPr="676275A0" w:rsidR="211CDF5F">
        <w:rPr>
          <w:rFonts w:ascii="Calibri" w:hAnsi="Calibri" w:eastAsia="Calibri" w:cs="Calibri"/>
          <w:b w:val="0"/>
          <w:bCs w:val="0"/>
          <w:i w:val="0"/>
          <w:iCs w:val="0"/>
          <w:caps w:val="0"/>
          <w:smallCaps w:val="0"/>
          <w:noProof w:val="0"/>
          <w:color w:val="373A3C"/>
          <w:sz w:val="24"/>
          <w:szCs w:val="24"/>
          <w:lang w:val="en-GB"/>
        </w:rPr>
        <w:t xml:space="preserve">Reference </w:t>
      </w:r>
    </w:p>
    <w:p xmlns:wp14="http://schemas.microsoft.com/office/word/2010/wordml" w:rsidP="676275A0" w14:paraId="7D92AC2F" wp14:textId="0BA92A27">
      <w:pPr>
        <w:pStyle w:val="Normal"/>
        <w:spacing w:before="0" w:beforeAutospacing="off" w:after="160" w:line="259" w:lineRule="auto"/>
        <w:jc w:val="left"/>
      </w:pPr>
      <w:hyperlink r:id="R1cc9950401eb45e8">
        <w:r w:rsidRPr="676275A0" w:rsidR="211CDF5F">
          <w:rPr>
            <w:rStyle w:val="Hyperlink"/>
            <w:rFonts w:ascii="Calibri" w:hAnsi="Calibri" w:eastAsia="Calibri" w:cs="Calibri"/>
            <w:noProof w:val="0"/>
            <w:sz w:val="24"/>
            <w:szCs w:val="24"/>
            <w:lang w:val="en-GB"/>
          </w:rPr>
          <w:t>https://libguides.reading.ac.uk/writing</w:t>
        </w:r>
      </w:hyperlink>
    </w:p>
    <w:p xmlns:wp14="http://schemas.microsoft.com/office/word/2010/wordml" w:rsidP="676275A0" w14:paraId="26F4D16F" wp14:textId="363EEE1E">
      <w:pPr>
        <w:pStyle w:val="Normal"/>
        <w:spacing w:before="0" w:beforeAutospacing="off" w:after="160" w:line="259" w:lineRule="auto"/>
        <w:jc w:val="left"/>
      </w:pPr>
      <w:hyperlink r:id="Rf348b6ac24774764">
        <w:r w:rsidRPr="676275A0" w:rsidR="41C90742">
          <w:rPr>
            <w:rStyle w:val="Hyperlink"/>
            <w:rFonts w:ascii="Calibri" w:hAnsi="Calibri" w:eastAsia="Calibri" w:cs="Calibri"/>
            <w:noProof w:val="0"/>
            <w:sz w:val="24"/>
            <w:szCs w:val="24"/>
            <w:lang w:val="en-GB"/>
          </w:rPr>
          <w:t>https://www.brookes.ac.uk/students/academic-development/online-resources/academic-writing</w:t>
        </w:r>
      </w:hyperlink>
    </w:p>
    <w:p xmlns:wp14="http://schemas.microsoft.com/office/word/2010/wordml" w:rsidP="676275A0" w14:paraId="5E5787A5" wp14:textId="05D96536">
      <w:pPr>
        <w:pStyle w:val="Normal"/>
      </w:pPr>
      <w:hyperlink r:id="R8da48691cb2b44d6">
        <w:r w:rsidRPr="676275A0" w:rsidR="211CDF5F">
          <w:rPr>
            <w:rStyle w:val="Hyperlink"/>
            <w:rFonts w:ascii="Calibri" w:hAnsi="Calibri" w:eastAsia="Calibri" w:cs="Calibri"/>
            <w:noProof w:val="0"/>
            <w:sz w:val="22"/>
            <w:szCs w:val="22"/>
            <w:lang w:val="en-GB"/>
          </w:rPr>
          <w:t>https://www.sheffield.ac.uk/academic-skills/study-skills-online/academic-writing</w:t>
        </w:r>
      </w:hyperlink>
    </w:p>
    <w:p w:rsidR="422C0BC3" w:rsidP="676275A0" w:rsidRDefault="422C0BC3" w14:paraId="70773C61" w14:textId="704CF030">
      <w:pPr>
        <w:pStyle w:val="Normal"/>
      </w:pPr>
      <w:hyperlink r:id="R9d7b3071efbe49ad">
        <w:r w:rsidRPr="676275A0" w:rsidR="422C0BC3">
          <w:rPr>
            <w:rStyle w:val="Hyperlink"/>
            <w:rFonts w:ascii="Calibri" w:hAnsi="Calibri" w:eastAsia="Calibri" w:cs="Calibri"/>
            <w:noProof w:val="0"/>
            <w:sz w:val="22"/>
            <w:szCs w:val="22"/>
            <w:lang w:val="en-GB"/>
          </w:rPr>
          <w:t>https://qualifi.net/news/is-academic-writing-important/</w:t>
        </w:r>
      </w:hyperlink>
    </w:p>
    <w:p w:rsidR="676275A0" w:rsidP="676275A0" w:rsidRDefault="676275A0" w14:paraId="63BDD22D" w14:textId="772B5EC2">
      <w:pPr>
        <w:pStyle w:val="Normal"/>
        <w:rPr>
          <w:rFonts w:ascii="Calibri" w:hAnsi="Calibri" w:eastAsia="Calibri" w:cs="Calibri"/>
          <w:noProof w:val="0"/>
          <w:sz w:val="22"/>
          <w:szCs w:val="22"/>
          <w:lang w:val="en-GB"/>
        </w:rPr>
      </w:pPr>
    </w:p>
    <w:p w:rsidR="676275A0" w:rsidP="676275A0" w:rsidRDefault="676275A0" w14:paraId="0630D76E" w14:textId="774D968F">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2F52D7"/>
    <w:rsid w:val="1357079C"/>
    <w:rsid w:val="13DD35D9"/>
    <w:rsid w:val="211CDF5F"/>
    <w:rsid w:val="333A66CA"/>
    <w:rsid w:val="3918328C"/>
    <w:rsid w:val="41C90742"/>
    <w:rsid w:val="422C0BC3"/>
    <w:rsid w:val="58F5D03E"/>
    <w:rsid w:val="62C46B4F"/>
    <w:rsid w:val="652F52D7"/>
    <w:rsid w:val="67627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F52D7"/>
  <w15:chartTrackingRefBased/>
  <w15:docId w15:val="{4DFFE80A-905B-4A41-AF31-9313AA9920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ibguides.reading.ac.uk/writing" TargetMode="External" Id="R1cc9950401eb45e8" /><Relationship Type="http://schemas.openxmlformats.org/officeDocument/2006/relationships/hyperlink" Target="https://www.brookes.ac.uk/students/academic-development/online-resources/academic-writing" TargetMode="External" Id="Rf348b6ac24774764" /><Relationship Type="http://schemas.openxmlformats.org/officeDocument/2006/relationships/hyperlink" Target="https://www.sheffield.ac.uk/academic-skills/study-skills-online/academic-writing" TargetMode="External" Id="R8da48691cb2b44d6" /><Relationship Type="http://schemas.openxmlformats.org/officeDocument/2006/relationships/hyperlink" Target="https://qualifi.net/news/is-academic-writing-important/" TargetMode="External" Id="R9d7b3071efbe49a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Manase Cirpaci (2242818)</dc:creator>
  <keywords/>
  <dc:description/>
  <lastModifiedBy>Manase Cirpaci (2242818)</lastModifiedBy>
  <revision>2</revision>
  <dcterms:created xsi:type="dcterms:W3CDTF">2023-06-17T22:26:53.5880152Z</dcterms:created>
  <dcterms:modified xsi:type="dcterms:W3CDTF">2023-06-17T22:34:10.3078335Z</dcterms:modified>
</coreProperties>
</file>