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3B681" w14:textId="77777777" w:rsidR="003735C3" w:rsidRPr="009C5BDE" w:rsidRDefault="003735C3" w:rsidP="003735C3">
      <w:pPr>
        <w:jc w:val="center"/>
        <w:rPr>
          <w:rFonts w:ascii="Times New Roman" w:hAnsi="Times New Roman" w:cs="Times New Roman"/>
          <w:b/>
          <w:bCs/>
          <w:sz w:val="32"/>
          <w:szCs w:val="32"/>
        </w:rPr>
      </w:pPr>
      <w:r w:rsidRPr="009C5BDE">
        <w:rPr>
          <w:rFonts w:ascii="Times New Roman" w:hAnsi="Times New Roman" w:cs="Times New Roman"/>
          <w:b/>
          <w:bCs/>
          <w:sz w:val="32"/>
          <w:szCs w:val="32"/>
        </w:rPr>
        <w:t>Module name: Management &amp; Organisational Behaviour</w:t>
      </w:r>
    </w:p>
    <w:p w14:paraId="370D50AD" w14:textId="40022F8E" w:rsidR="003735C3" w:rsidRPr="009C5BDE" w:rsidRDefault="003735C3" w:rsidP="003735C3">
      <w:pPr>
        <w:jc w:val="center"/>
        <w:rPr>
          <w:rFonts w:ascii="Times New Roman" w:hAnsi="Times New Roman" w:cs="Times New Roman"/>
          <w:b/>
          <w:bCs/>
          <w:sz w:val="32"/>
          <w:szCs w:val="32"/>
        </w:rPr>
      </w:pPr>
      <w:r w:rsidRPr="009C5BDE">
        <w:rPr>
          <w:rFonts w:ascii="Times New Roman" w:hAnsi="Times New Roman" w:cs="Times New Roman"/>
          <w:b/>
          <w:bCs/>
          <w:sz w:val="32"/>
          <w:szCs w:val="32"/>
        </w:rPr>
        <w:t>Module code: BMIH500</w:t>
      </w:r>
      <w:r w:rsidR="009C5BDE" w:rsidRPr="009C5BDE">
        <w:rPr>
          <w:rFonts w:ascii="Times New Roman" w:hAnsi="Times New Roman" w:cs="Times New Roman"/>
          <w:b/>
          <w:bCs/>
          <w:sz w:val="32"/>
          <w:szCs w:val="32"/>
        </w:rPr>
        <w:t>4</w:t>
      </w:r>
    </w:p>
    <w:p w14:paraId="765770D4" w14:textId="33A3F663" w:rsidR="009C5BDE" w:rsidRPr="009C5BDE" w:rsidRDefault="009C5BDE" w:rsidP="003735C3">
      <w:pPr>
        <w:jc w:val="center"/>
        <w:rPr>
          <w:rFonts w:ascii="Times New Roman" w:hAnsi="Times New Roman" w:cs="Times New Roman"/>
          <w:b/>
          <w:bCs/>
          <w:sz w:val="32"/>
          <w:szCs w:val="32"/>
        </w:rPr>
      </w:pPr>
      <w:r w:rsidRPr="009C5BDE">
        <w:rPr>
          <w:rFonts w:ascii="Times New Roman" w:hAnsi="Times New Roman" w:cs="Times New Roman"/>
          <w:b/>
          <w:bCs/>
          <w:sz w:val="32"/>
          <w:szCs w:val="32"/>
        </w:rPr>
        <w:t>Lecturer: Antoinette Milne</w:t>
      </w:r>
    </w:p>
    <w:p w14:paraId="2EB475DE" w14:textId="03268C19" w:rsidR="009C5BDE" w:rsidRPr="009C5BDE" w:rsidRDefault="009C5BDE" w:rsidP="003735C3">
      <w:pPr>
        <w:jc w:val="center"/>
        <w:rPr>
          <w:rFonts w:ascii="Times New Roman" w:hAnsi="Times New Roman" w:cs="Times New Roman"/>
          <w:b/>
          <w:bCs/>
          <w:sz w:val="32"/>
          <w:szCs w:val="32"/>
        </w:rPr>
      </w:pPr>
      <w:r w:rsidRPr="009C5BDE">
        <w:rPr>
          <w:rFonts w:ascii="Times New Roman" w:hAnsi="Times New Roman" w:cs="Times New Roman"/>
          <w:b/>
          <w:bCs/>
          <w:sz w:val="32"/>
          <w:szCs w:val="32"/>
        </w:rPr>
        <w:t>Assignment title: Written report</w:t>
      </w:r>
    </w:p>
    <w:p w14:paraId="73C69667" w14:textId="26EF2124" w:rsidR="003735C3" w:rsidRPr="009C5BDE" w:rsidRDefault="003735C3" w:rsidP="003735C3">
      <w:pPr>
        <w:jc w:val="center"/>
        <w:rPr>
          <w:rFonts w:ascii="Times New Roman" w:hAnsi="Times New Roman" w:cs="Times New Roman"/>
          <w:b/>
          <w:bCs/>
          <w:sz w:val="32"/>
          <w:szCs w:val="32"/>
        </w:rPr>
      </w:pPr>
    </w:p>
    <w:p w14:paraId="2484F5DD" w14:textId="77777777" w:rsidR="003735C3" w:rsidRPr="009C5BDE" w:rsidRDefault="003735C3" w:rsidP="003735C3">
      <w:pPr>
        <w:jc w:val="center"/>
        <w:rPr>
          <w:rFonts w:ascii="Times New Roman" w:hAnsi="Times New Roman" w:cs="Times New Roman"/>
          <w:b/>
          <w:bCs/>
          <w:sz w:val="32"/>
          <w:szCs w:val="32"/>
        </w:rPr>
      </w:pPr>
    </w:p>
    <w:p w14:paraId="1BD8F049" w14:textId="77777777" w:rsidR="003735C3" w:rsidRPr="009C5BDE" w:rsidRDefault="003735C3" w:rsidP="003735C3">
      <w:pPr>
        <w:jc w:val="center"/>
        <w:rPr>
          <w:rFonts w:ascii="Times New Roman" w:hAnsi="Times New Roman" w:cs="Times New Roman"/>
          <w:b/>
          <w:bCs/>
          <w:sz w:val="32"/>
          <w:szCs w:val="32"/>
          <w:lang w:val="en-US"/>
        </w:rPr>
      </w:pPr>
      <w:r w:rsidRPr="009C5BDE">
        <w:rPr>
          <w:rFonts w:ascii="Times New Roman" w:hAnsi="Times New Roman" w:cs="Times New Roman"/>
          <w:b/>
          <w:bCs/>
          <w:sz w:val="32"/>
          <w:szCs w:val="32"/>
          <w:lang w:val="en-US"/>
        </w:rPr>
        <w:t xml:space="preserve">Student name: Aneliya </w:t>
      </w:r>
      <w:proofErr w:type="spellStart"/>
      <w:r w:rsidRPr="009C5BDE">
        <w:rPr>
          <w:rFonts w:ascii="Times New Roman" w:hAnsi="Times New Roman" w:cs="Times New Roman"/>
          <w:b/>
          <w:bCs/>
          <w:sz w:val="32"/>
          <w:szCs w:val="32"/>
          <w:lang w:val="en-US"/>
        </w:rPr>
        <w:t>Sergeeva</w:t>
      </w:r>
      <w:proofErr w:type="spellEnd"/>
      <w:r w:rsidRPr="009C5BDE">
        <w:rPr>
          <w:rFonts w:ascii="Times New Roman" w:hAnsi="Times New Roman" w:cs="Times New Roman"/>
          <w:b/>
          <w:bCs/>
          <w:sz w:val="32"/>
          <w:szCs w:val="32"/>
          <w:lang w:val="en-US"/>
        </w:rPr>
        <w:t xml:space="preserve"> </w:t>
      </w:r>
      <w:proofErr w:type="spellStart"/>
      <w:r w:rsidRPr="009C5BDE">
        <w:rPr>
          <w:rFonts w:ascii="Times New Roman" w:hAnsi="Times New Roman" w:cs="Times New Roman"/>
          <w:b/>
          <w:bCs/>
          <w:sz w:val="32"/>
          <w:szCs w:val="32"/>
          <w:lang w:val="en-US"/>
        </w:rPr>
        <w:t>Karamanova</w:t>
      </w:r>
      <w:proofErr w:type="spellEnd"/>
    </w:p>
    <w:p w14:paraId="6C86E18E" w14:textId="77777777" w:rsidR="003735C3" w:rsidRPr="009C5BDE" w:rsidRDefault="003735C3" w:rsidP="003735C3">
      <w:pPr>
        <w:jc w:val="center"/>
        <w:rPr>
          <w:rFonts w:ascii="Times New Roman" w:hAnsi="Times New Roman" w:cs="Times New Roman"/>
          <w:b/>
          <w:bCs/>
          <w:sz w:val="32"/>
          <w:szCs w:val="32"/>
          <w:lang w:val="en-US"/>
        </w:rPr>
      </w:pPr>
      <w:r w:rsidRPr="009C5BDE">
        <w:rPr>
          <w:rFonts w:ascii="Times New Roman" w:hAnsi="Times New Roman" w:cs="Times New Roman"/>
          <w:b/>
          <w:bCs/>
          <w:sz w:val="32"/>
          <w:szCs w:val="32"/>
          <w:lang w:val="en-US"/>
        </w:rPr>
        <w:t>Student number: 2235641</w:t>
      </w:r>
    </w:p>
    <w:p w14:paraId="51430EF0" w14:textId="77777777" w:rsidR="007962A0" w:rsidRPr="003A15E9" w:rsidRDefault="007962A0" w:rsidP="00AD06B0">
      <w:pPr>
        <w:jc w:val="center"/>
        <w:rPr>
          <w:rFonts w:ascii="Times New Roman" w:hAnsi="Times New Roman" w:cs="Times New Roman"/>
          <w:b/>
        </w:rPr>
      </w:pPr>
    </w:p>
    <w:p w14:paraId="14A0E96D" w14:textId="77777777" w:rsidR="007962A0" w:rsidRPr="003A15E9" w:rsidRDefault="007962A0" w:rsidP="00AD06B0">
      <w:pPr>
        <w:jc w:val="left"/>
        <w:rPr>
          <w:rFonts w:ascii="Times New Roman" w:hAnsi="Times New Roman" w:cs="Times New Roman"/>
          <w:b/>
        </w:rPr>
      </w:pPr>
    </w:p>
    <w:p w14:paraId="7C27C513" w14:textId="77777777" w:rsidR="007962A0" w:rsidRPr="003A15E9" w:rsidRDefault="007962A0" w:rsidP="00AD06B0">
      <w:pPr>
        <w:jc w:val="left"/>
        <w:rPr>
          <w:rFonts w:ascii="Times New Roman" w:hAnsi="Times New Roman" w:cs="Times New Roman"/>
          <w:b/>
        </w:rPr>
      </w:pPr>
    </w:p>
    <w:p w14:paraId="1CC058E0" w14:textId="77777777" w:rsidR="007962A0" w:rsidRPr="003A15E9" w:rsidRDefault="007962A0" w:rsidP="00AD06B0">
      <w:pPr>
        <w:jc w:val="center"/>
        <w:rPr>
          <w:rFonts w:ascii="Times New Roman" w:hAnsi="Times New Roman" w:cs="Times New Roman"/>
          <w:b/>
        </w:rPr>
      </w:pPr>
    </w:p>
    <w:p w14:paraId="1A1E3D4E" w14:textId="77777777" w:rsidR="00797857" w:rsidRPr="003A15E9" w:rsidRDefault="00797857" w:rsidP="00AD06B0">
      <w:pPr>
        <w:jc w:val="center"/>
        <w:rPr>
          <w:rFonts w:ascii="Times New Roman" w:hAnsi="Times New Roman" w:cs="Times New Roman"/>
          <w:b/>
        </w:rPr>
      </w:pPr>
    </w:p>
    <w:p w14:paraId="15228818" w14:textId="77777777" w:rsidR="007962A0" w:rsidRPr="003A15E9" w:rsidRDefault="007962A0" w:rsidP="00AD06B0">
      <w:pPr>
        <w:jc w:val="left"/>
        <w:rPr>
          <w:rFonts w:ascii="Times New Roman" w:hAnsi="Times New Roman" w:cs="Times New Roman"/>
          <w:b/>
        </w:rPr>
      </w:pPr>
    </w:p>
    <w:p w14:paraId="68CBC161" w14:textId="77777777" w:rsidR="007962A0" w:rsidRPr="003A15E9" w:rsidRDefault="007962A0" w:rsidP="00AD06B0">
      <w:pPr>
        <w:jc w:val="center"/>
        <w:rPr>
          <w:rFonts w:ascii="Times New Roman" w:hAnsi="Times New Roman" w:cs="Times New Roman"/>
          <w:b/>
        </w:rPr>
      </w:pPr>
    </w:p>
    <w:p w14:paraId="6BC69D12" w14:textId="77777777" w:rsidR="007962A0" w:rsidRPr="003A15E9" w:rsidRDefault="007962A0" w:rsidP="00AD06B0">
      <w:pPr>
        <w:jc w:val="center"/>
        <w:rPr>
          <w:rFonts w:ascii="Times New Roman" w:hAnsi="Times New Roman" w:cs="Times New Roman"/>
          <w:b/>
        </w:rPr>
      </w:pPr>
    </w:p>
    <w:p w14:paraId="3D84BEE4" w14:textId="77777777" w:rsidR="007962A0" w:rsidRPr="003A15E9" w:rsidRDefault="007962A0" w:rsidP="00AD06B0">
      <w:pPr>
        <w:jc w:val="center"/>
        <w:rPr>
          <w:rFonts w:ascii="Times New Roman" w:hAnsi="Times New Roman" w:cs="Times New Roman"/>
          <w:b/>
        </w:rPr>
      </w:pPr>
    </w:p>
    <w:p w14:paraId="289BF457" w14:textId="77777777" w:rsidR="007962A0" w:rsidRPr="003A15E9" w:rsidRDefault="007962A0" w:rsidP="00AD06B0">
      <w:pPr>
        <w:jc w:val="center"/>
        <w:rPr>
          <w:rFonts w:ascii="Times New Roman" w:hAnsi="Times New Roman" w:cs="Times New Roman"/>
          <w:b/>
        </w:rPr>
      </w:pPr>
    </w:p>
    <w:p w14:paraId="01F97A56" w14:textId="77777777" w:rsidR="007962A0" w:rsidRPr="009C5BDE" w:rsidRDefault="007962A0" w:rsidP="009C5BDE">
      <w:pPr>
        <w:rPr>
          <w:rFonts w:ascii="Times New Roman" w:hAnsi="Times New Roman" w:cs="Times New Roman"/>
          <w:b/>
        </w:rPr>
      </w:pPr>
    </w:p>
    <w:p w14:paraId="41732FE2" w14:textId="77777777" w:rsidR="009C5BDE" w:rsidRPr="009C5BDE" w:rsidRDefault="009C5BDE" w:rsidP="009C5BDE">
      <w:pPr>
        <w:rPr>
          <w:rFonts w:ascii="Times New Roman" w:hAnsi="Times New Roman" w:cs="Times New Roman"/>
          <w:b/>
          <w:bCs/>
          <w:lang w:val="en-US"/>
        </w:rPr>
      </w:pPr>
      <w:r w:rsidRPr="009C5BDE">
        <w:rPr>
          <w:rFonts w:ascii="Times New Roman" w:hAnsi="Times New Roman" w:cs="Times New Roman"/>
        </w:rPr>
        <w:t xml:space="preserve">I confirm that I have not used any AI tools in the research and creation of this </w:t>
      </w:r>
    </w:p>
    <w:p w14:paraId="7B00C7F1" w14:textId="77777777" w:rsidR="009C5BDE" w:rsidRPr="009C5BDE" w:rsidRDefault="009C5BDE" w:rsidP="009C5BDE">
      <w:pPr>
        <w:pStyle w:val="NoSpacing"/>
        <w:spacing w:line="360" w:lineRule="auto"/>
        <w:rPr>
          <w:rFonts w:ascii="Times New Roman" w:hAnsi="Times New Roman" w:cs="Times New Roman"/>
        </w:rPr>
      </w:pPr>
      <w:r w:rsidRPr="009C5BDE">
        <w:rPr>
          <w:rFonts w:ascii="Times New Roman" w:hAnsi="Times New Roman" w:cs="Times New Roman"/>
        </w:rPr>
        <w:t xml:space="preserve">assignment. I confirm that I have not presented any AI generated materials as my own </w:t>
      </w:r>
    </w:p>
    <w:p w14:paraId="68035665" w14:textId="77777777" w:rsidR="009C5BDE" w:rsidRPr="009C5BDE" w:rsidRDefault="009C5BDE" w:rsidP="009C5BDE">
      <w:pPr>
        <w:pStyle w:val="NoSpacing"/>
        <w:spacing w:line="360" w:lineRule="auto"/>
        <w:rPr>
          <w:rFonts w:ascii="Times New Roman" w:hAnsi="Times New Roman" w:cs="Times New Roman"/>
        </w:rPr>
      </w:pPr>
      <w:r w:rsidRPr="009C5BDE">
        <w:rPr>
          <w:rFonts w:ascii="Times New Roman" w:hAnsi="Times New Roman" w:cs="Times New Roman"/>
        </w:rPr>
        <w:t xml:space="preserve">work. I confirm I have copies of my drafts, notes, and other resources I used, which I </w:t>
      </w:r>
    </w:p>
    <w:p w14:paraId="6316459E" w14:textId="77777777" w:rsidR="009C5BDE" w:rsidRPr="009C5BDE" w:rsidRDefault="009C5BDE" w:rsidP="009C5BDE">
      <w:pPr>
        <w:rPr>
          <w:rFonts w:ascii="Times New Roman" w:hAnsi="Times New Roman" w:cs="Times New Roman"/>
          <w:b/>
        </w:rPr>
      </w:pPr>
      <w:r w:rsidRPr="009C5BDE">
        <w:rPr>
          <w:rFonts w:ascii="Times New Roman" w:hAnsi="Times New Roman" w:cs="Times New Roman"/>
        </w:rPr>
        <w:t>may be asked to provide in evidence.</w:t>
      </w:r>
    </w:p>
    <w:p w14:paraId="7549FF7E" w14:textId="6CEB3B69" w:rsidR="007962A0" w:rsidRPr="003A15E9" w:rsidRDefault="00A42E7B" w:rsidP="009C5BDE">
      <w:pPr>
        <w:rPr>
          <w:rFonts w:ascii="Times New Roman" w:hAnsi="Times New Roman" w:cs="Times New Roman"/>
        </w:rPr>
      </w:pPr>
      <w:r w:rsidRPr="003A15E9">
        <w:rPr>
          <w:rFonts w:ascii="Times New Roman" w:hAnsi="Times New Roman" w:cs="Times New Roman"/>
        </w:rPr>
        <w:br w:type="page"/>
      </w:r>
    </w:p>
    <w:p w14:paraId="32DB6858" w14:textId="77777777" w:rsidR="007962A0" w:rsidRPr="003A15E9" w:rsidRDefault="00A42E7B" w:rsidP="00AD06B0">
      <w:pPr>
        <w:jc w:val="center"/>
        <w:rPr>
          <w:rFonts w:ascii="Times New Roman" w:hAnsi="Times New Roman" w:cs="Times New Roman"/>
          <w:b/>
        </w:rPr>
      </w:pPr>
      <w:bookmarkStart w:id="0" w:name="_8qpo0nkwgz6w" w:colFirst="0" w:colLast="0"/>
      <w:bookmarkEnd w:id="0"/>
      <w:r w:rsidRPr="003A15E9">
        <w:rPr>
          <w:rFonts w:ascii="Times New Roman" w:hAnsi="Times New Roman" w:cs="Times New Roman"/>
          <w:b/>
        </w:rPr>
        <w:lastRenderedPageBreak/>
        <w:t>Executive Summary</w:t>
      </w:r>
    </w:p>
    <w:p w14:paraId="263ED1F6" w14:textId="3B8FAF73" w:rsidR="007962A0" w:rsidRPr="003A15E9" w:rsidRDefault="00A42E7B" w:rsidP="00AD06B0">
      <w:pPr>
        <w:rPr>
          <w:rFonts w:ascii="Times New Roman" w:hAnsi="Times New Roman" w:cs="Times New Roman"/>
        </w:rPr>
      </w:pPr>
      <w:r w:rsidRPr="003A15E9">
        <w:rPr>
          <w:rFonts w:ascii="Times New Roman" w:hAnsi="Times New Roman" w:cs="Times New Roman"/>
        </w:rPr>
        <w:t>This report focused on Marriott International, exploring its organisational structure and culture, change initiatives, and strategic direction. Marriott was determined to expand, innovate through technology, and have a sustainable path forward. There was an intensified focus on emerging markets and net-zero carbon emissions by 2050. The company's decentralised structure</w:t>
      </w:r>
      <w:r w:rsidR="00DC7547" w:rsidRPr="003A15E9">
        <w:rPr>
          <w:rFonts w:ascii="Times New Roman" w:hAnsi="Times New Roman" w:cs="Times New Roman"/>
        </w:rPr>
        <w:t xml:space="preserve"> has</w:t>
      </w:r>
      <w:r w:rsidRPr="003A15E9">
        <w:rPr>
          <w:rFonts w:ascii="Times New Roman" w:hAnsi="Times New Roman" w:cs="Times New Roman"/>
        </w:rPr>
        <w:t xml:space="preserve"> allowed the local hotels to </w:t>
      </w:r>
      <w:r w:rsidR="00DC7547" w:rsidRPr="003A15E9">
        <w:rPr>
          <w:rFonts w:ascii="Times New Roman" w:hAnsi="Times New Roman" w:cs="Times New Roman"/>
        </w:rPr>
        <w:t>adjust</w:t>
      </w:r>
      <w:r w:rsidRPr="003A15E9">
        <w:rPr>
          <w:rFonts w:ascii="Times New Roman" w:hAnsi="Times New Roman" w:cs="Times New Roman"/>
        </w:rPr>
        <w:t xml:space="preserve"> while still </w:t>
      </w:r>
      <w:r w:rsidR="00DC7547" w:rsidRPr="003A15E9">
        <w:rPr>
          <w:rFonts w:ascii="Times New Roman" w:hAnsi="Times New Roman" w:cs="Times New Roman"/>
        </w:rPr>
        <w:t>complying</w:t>
      </w:r>
      <w:r w:rsidRPr="003A15E9">
        <w:rPr>
          <w:rFonts w:ascii="Times New Roman" w:hAnsi="Times New Roman" w:cs="Times New Roman"/>
        </w:rPr>
        <w:t xml:space="preserve"> within global standards.</w:t>
      </w:r>
    </w:p>
    <w:p w14:paraId="2F0AEF2F" w14:textId="78A93D68"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Marriott's culture would focus on higher service standards and sustainability, such as in operations and </w:t>
      </w:r>
      <w:r w:rsidR="00DC7547" w:rsidRPr="003A15E9">
        <w:rPr>
          <w:rFonts w:ascii="Times New Roman" w:hAnsi="Times New Roman" w:cs="Times New Roman"/>
        </w:rPr>
        <w:t>contemporary trends</w:t>
      </w:r>
      <w:r w:rsidRPr="003A15E9">
        <w:rPr>
          <w:rFonts w:ascii="Times New Roman" w:hAnsi="Times New Roman" w:cs="Times New Roman"/>
        </w:rPr>
        <w:t>, including integration of technology and environmental programs. The strategic directions focused on expansion through market opportunities, technological development, and environmentally friendly practices.</w:t>
      </w:r>
      <w:r w:rsidR="004C27C2" w:rsidRPr="003A15E9">
        <w:rPr>
          <w:rFonts w:ascii="Times New Roman" w:hAnsi="Times New Roman" w:cs="Times New Roman"/>
        </w:rPr>
        <w:t xml:space="preserve"> </w:t>
      </w:r>
      <w:r w:rsidRPr="003A15E9">
        <w:rPr>
          <w:rFonts w:ascii="Times New Roman" w:hAnsi="Times New Roman" w:cs="Times New Roman"/>
        </w:rPr>
        <w:t xml:space="preserve">The report </w:t>
      </w:r>
      <w:r w:rsidR="009443BD" w:rsidRPr="003A15E9">
        <w:rPr>
          <w:rFonts w:ascii="Times New Roman" w:hAnsi="Times New Roman" w:cs="Times New Roman"/>
        </w:rPr>
        <w:t xml:space="preserve">has </w:t>
      </w:r>
      <w:r w:rsidRPr="003A15E9">
        <w:rPr>
          <w:rFonts w:ascii="Times New Roman" w:hAnsi="Times New Roman" w:cs="Times New Roman"/>
        </w:rPr>
        <w:t>ended with recommendations for ramping up sustainable efforts, for further expansion into digital innovations, and for a great diversity and inclusion strategy strengthening Marriott's current competitive edge that would last beyond the next move in hospitality to come.</w:t>
      </w:r>
    </w:p>
    <w:p w14:paraId="5186AD0C" w14:textId="77777777" w:rsidR="00797857" w:rsidRPr="003A15E9" w:rsidRDefault="00797857" w:rsidP="00AD06B0">
      <w:pPr>
        <w:rPr>
          <w:rFonts w:ascii="Times New Roman" w:hAnsi="Times New Roman" w:cs="Times New Roman"/>
        </w:rPr>
      </w:pPr>
      <w:r w:rsidRPr="003A15E9">
        <w:rPr>
          <w:rFonts w:ascii="Times New Roman" w:hAnsi="Times New Roman" w:cs="Times New Roman"/>
        </w:rPr>
        <w:br w:type="page"/>
      </w:r>
    </w:p>
    <w:sdt>
      <w:sdtPr>
        <w:rPr>
          <w:rFonts w:ascii="Times New Roman" w:eastAsia="Calibri" w:hAnsi="Times New Roman" w:cs="Times New Roman"/>
          <w:b/>
          <w:bCs/>
          <w:color w:val="auto"/>
          <w:sz w:val="28"/>
          <w:szCs w:val="28"/>
          <w:lang w:val="en-GB" w:eastAsia="en-IN" w:bidi="bn-IN"/>
        </w:rPr>
        <w:id w:val="454212709"/>
        <w:docPartObj>
          <w:docPartGallery w:val="Table of Contents"/>
          <w:docPartUnique/>
        </w:docPartObj>
      </w:sdtPr>
      <w:sdtEndPr>
        <w:rPr>
          <w:sz w:val="24"/>
          <w:szCs w:val="24"/>
        </w:rPr>
      </w:sdtEndPr>
      <w:sdtContent>
        <w:p w14:paraId="36A9906F" w14:textId="77777777" w:rsidR="00797857" w:rsidRPr="003A15E9" w:rsidRDefault="00797857" w:rsidP="00AD06B0">
          <w:pPr>
            <w:pStyle w:val="TOCHeading"/>
            <w:spacing w:before="0"/>
            <w:jc w:val="center"/>
            <w:rPr>
              <w:rFonts w:ascii="Times New Roman" w:hAnsi="Times New Roman" w:cs="Times New Roman"/>
              <w:b/>
              <w:bCs/>
              <w:color w:val="auto"/>
              <w:sz w:val="28"/>
              <w:szCs w:val="28"/>
              <w:lang w:val="en-GB"/>
            </w:rPr>
          </w:pPr>
          <w:r w:rsidRPr="003A15E9">
            <w:rPr>
              <w:rFonts w:ascii="Times New Roman" w:hAnsi="Times New Roman" w:cs="Times New Roman"/>
              <w:b/>
              <w:bCs/>
              <w:color w:val="auto"/>
              <w:sz w:val="28"/>
              <w:szCs w:val="28"/>
              <w:lang w:val="en-GB"/>
            </w:rPr>
            <w:t>Table of Contents</w:t>
          </w:r>
        </w:p>
        <w:p w14:paraId="441D65AF" w14:textId="238A4E3A" w:rsidR="003A15E9" w:rsidRPr="003A15E9" w:rsidRDefault="003E405A">
          <w:pPr>
            <w:pStyle w:val="TOC1"/>
            <w:tabs>
              <w:tab w:val="right" w:leader="dot" w:pos="9350"/>
            </w:tabs>
            <w:rPr>
              <w:rFonts w:asciiTheme="minorHAnsi" w:eastAsiaTheme="minorEastAsia" w:hAnsiTheme="minorHAnsi" w:cstheme="minorBidi"/>
              <w:noProof/>
              <w:kern w:val="2"/>
              <w:szCs w:val="24"/>
              <w:lang w:bidi="ar-SA"/>
              <w14:ligatures w14:val="standardContextual"/>
            </w:rPr>
          </w:pPr>
          <w:r w:rsidRPr="003A15E9">
            <w:rPr>
              <w:rFonts w:ascii="Times New Roman" w:hAnsi="Times New Roman" w:cs="Times New Roman"/>
            </w:rPr>
            <w:fldChar w:fldCharType="begin"/>
          </w:r>
          <w:r w:rsidR="00797857" w:rsidRPr="003A15E9">
            <w:rPr>
              <w:rFonts w:ascii="Times New Roman" w:hAnsi="Times New Roman" w:cs="Times New Roman"/>
            </w:rPr>
            <w:instrText xml:space="preserve"> TOC \o "1-3" \h \z \u </w:instrText>
          </w:r>
          <w:r w:rsidRPr="003A15E9">
            <w:rPr>
              <w:rFonts w:ascii="Times New Roman" w:hAnsi="Times New Roman" w:cs="Times New Roman"/>
            </w:rPr>
            <w:fldChar w:fldCharType="separate"/>
          </w:r>
          <w:hyperlink w:anchor="_Toc189481845" w:history="1">
            <w:r w:rsidR="003A15E9" w:rsidRPr="003A15E9">
              <w:rPr>
                <w:rStyle w:val="Hyperlink"/>
                <w:rFonts w:ascii="Times New Roman" w:hAnsi="Times New Roman" w:cs="Times New Roman"/>
                <w:noProof/>
              </w:rPr>
              <w:t>1. Introduction</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_Toc189481845 \h </w:instrText>
            </w:r>
            <w:r w:rsidR="003A15E9" w:rsidRPr="003A15E9">
              <w:rPr>
                <w:noProof/>
                <w:webHidden/>
              </w:rPr>
            </w:r>
            <w:r w:rsidR="003A15E9" w:rsidRPr="003A15E9">
              <w:rPr>
                <w:noProof/>
                <w:webHidden/>
              </w:rPr>
              <w:fldChar w:fldCharType="separate"/>
            </w:r>
            <w:r w:rsidR="009C5BDE">
              <w:rPr>
                <w:noProof/>
                <w:webHidden/>
              </w:rPr>
              <w:t>4</w:t>
            </w:r>
            <w:r w:rsidR="003A15E9" w:rsidRPr="003A15E9">
              <w:rPr>
                <w:noProof/>
                <w:webHidden/>
              </w:rPr>
              <w:fldChar w:fldCharType="end"/>
            </w:r>
          </w:hyperlink>
        </w:p>
        <w:p w14:paraId="36D2C038" w14:textId="4F9B6DC1"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46" w:history="1">
            <w:r w:rsidR="003A15E9" w:rsidRPr="003A15E9">
              <w:rPr>
                <w:rStyle w:val="Hyperlink"/>
                <w:rFonts w:ascii="Times New Roman" w:hAnsi="Times New Roman" w:cs="Times New Roman"/>
                <w:noProof/>
              </w:rPr>
              <w:t>2. Organisation Structure, Culture, and Goals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_Toc189481846 \h </w:instrText>
            </w:r>
            <w:r w:rsidR="003A15E9" w:rsidRPr="003A15E9">
              <w:rPr>
                <w:noProof/>
                <w:webHidden/>
              </w:rPr>
            </w:r>
            <w:r w:rsidR="003A15E9" w:rsidRPr="003A15E9">
              <w:rPr>
                <w:noProof/>
                <w:webHidden/>
              </w:rPr>
              <w:fldChar w:fldCharType="separate"/>
            </w:r>
            <w:r w:rsidR="009C5BDE">
              <w:rPr>
                <w:noProof/>
                <w:webHidden/>
              </w:rPr>
              <w:t>4</w:t>
            </w:r>
            <w:r w:rsidR="003A15E9" w:rsidRPr="003A15E9">
              <w:rPr>
                <w:noProof/>
                <w:webHidden/>
              </w:rPr>
              <w:fldChar w:fldCharType="end"/>
            </w:r>
          </w:hyperlink>
        </w:p>
        <w:p w14:paraId="4E24EF6C" w14:textId="363AFDAB"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47" w:history="1">
            <w:r w:rsidR="003A15E9" w:rsidRPr="003A15E9">
              <w:rPr>
                <w:rStyle w:val="Hyperlink"/>
                <w:rFonts w:ascii="Times New Roman" w:hAnsi="Times New Roman" w:cs="Times New Roman"/>
                <w:noProof/>
              </w:rPr>
              <w:t>2.1 Organisational structure</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_Toc189481847 \h </w:instrText>
            </w:r>
            <w:r w:rsidR="003A15E9" w:rsidRPr="003A15E9">
              <w:rPr>
                <w:noProof/>
                <w:webHidden/>
              </w:rPr>
            </w:r>
            <w:r w:rsidR="003A15E9" w:rsidRPr="003A15E9">
              <w:rPr>
                <w:noProof/>
                <w:webHidden/>
              </w:rPr>
              <w:fldChar w:fldCharType="separate"/>
            </w:r>
            <w:r w:rsidR="009C5BDE">
              <w:rPr>
                <w:noProof/>
                <w:webHidden/>
              </w:rPr>
              <w:t>4</w:t>
            </w:r>
            <w:r w:rsidR="003A15E9" w:rsidRPr="003A15E9">
              <w:rPr>
                <w:noProof/>
                <w:webHidden/>
              </w:rPr>
              <w:fldChar w:fldCharType="end"/>
            </w:r>
          </w:hyperlink>
        </w:p>
        <w:p w14:paraId="7A01DC38" w14:textId="2E5F94A8"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48" w:history="1">
            <w:r w:rsidR="003A15E9" w:rsidRPr="003A15E9">
              <w:rPr>
                <w:rStyle w:val="Hyperlink"/>
                <w:rFonts w:ascii="Times New Roman" w:hAnsi="Times New Roman" w:cs="Times New Roman"/>
                <w:noProof/>
              </w:rPr>
              <w:t>2.2 Corporate culture and its influence on operations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_Toc189481848 \h </w:instrText>
            </w:r>
            <w:r w:rsidR="003A15E9" w:rsidRPr="003A15E9">
              <w:rPr>
                <w:noProof/>
                <w:webHidden/>
              </w:rPr>
            </w:r>
            <w:r w:rsidR="003A15E9" w:rsidRPr="003A15E9">
              <w:rPr>
                <w:noProof/>
                <w:webHidden/>
              </w:rPr>
              <w:fldChar w:fldCharType="separate"/>
            </w:r>
            <w:r w:rsidR="009C5BDE">
              <w:rPr>
                <w:noProof/>
                <w:webHidden/>
              </w:rPr>
              <w:t>5</w:t>
            </w:r>
            <w:r w:rsidR="003A15E9" w:rsidRPr="003A15E9">
              <w:rPr>
                <w:noProof/>
                <w:webHidden/>
              </w:rPr>
              <w:fldChar w:fldCharType="end"/>
            </w:r>
          </w:hyperlink>
        </w:p>
        <w:p w14:paraId="346A5651" w14:textId="4D3BD81D"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49" w:history="1">
            <w:r w:rsidR="003A15E9" w:rsidRPr="003A15E9">
              <w:rPr>
                <w:rStyle w:val="Hyperlink"/>
                <w:rFonts w:ascii="Times New Roman" w:hAnsi="Times New Roman" w:cs="Times New Roman"/>
                <w:noProof/>
              </w:rPr>
              <w:t>2.3 Corporate level goals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_Toc189481849 \h </w:instrText>
            </w:r>
            <w:r w:rsidR="003A15E9" w:rsidRPr="003A15E9">
              <w:rPr>
                <w:noProof/>
                <w:webHidden/>
              </w:rPr>
            </w:r>
            <w:r w:rsidR="003A15E9" w:rsidRPr="003A15E9">
              <w:rPr>
                <w:noProof/>
                <w:webHidden/>
              </w:rPr>
              <w:fldChar w:fldCharType="separate"/>
            </w:r>
            <w:r w:rsidR="009C5BDE">
              <w:rPr>
                <w:noProof/>
                <w:webHidden/>
              </w:rPr>
              <w:t>5</w:t>
            </w:r>
            <w:r w:rsidR="003A15E9" w:rsidRPr="003A15E9">
              <w:rPr>
                <w:noProof/>
                <w:webHidden/>
              </w:rPr>
              <w:fldChar w:fldCharType="end"/>
            </w:r>
          </w:hyperlink>
        </w:p>
        <w:p w14:paraId="6E7E3292" w14:textId="4B8D9549"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0" w:history="1">
            <w:r w:rsidR="003A15E9" w:rsidRPr="003A15E9">
              <w:rPr>
                <w:rStyle w:val="Hyperlink"/>
                <w:rFonts w:ascii="Times New Roman" w:hAnsi="Times New Roman" w:cs="Times New Roman"/>
                <w:noProof/>
              </w:rPr>
              <w:t>2.4 Individual unit-level goals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_Toc189481850 \h </w:instrText>
            </w:r>
            <w:r w:rsidR="003A15E9" w:rsidRPr="003A15E9">
              <w:rPr>
                <w:noProof/>
                <w:webHidden/>
              </w:rPr>
            </w:r>
            <w:r w:rsidR="003A15E9" w:rsidRPr="003A15E9">
              <w:rPr>
                <w:noProof/>
                <w:webHidden/>
              </w:rPr>
              <w:fldChar w:fldCharType="separate"/>
            </w:r>
            <w:r w:rsidR="009C5BDE">
              <w:rPr>
                <w:noProof/>
                <w:webHidden/>
              </w:rPr>
              <w:t>6</w:t>
            </w:r>
            <w:r w:rsidR="003A15E9" w:rsidRPr="003A15E9">
              <w:rPr>
                <w:noProof/>
                <w:webHidden/>
              </w:rPr>
              <w:fldChar w:fldCharType="end"/>
            </w:r>
          </w:hyperlink>
        </w:p>
        <w:p w14:paraId="7A670060" w14:textId="32EA02F1"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51" w:history="1">
            <w:r w:rsidR="003A15E9" w:rsidRPr="003A15E9">
              <w:rPr>
                <w:rStyle w:val="Hyperlink"/>
                <w:rFonts w:ascii="Times New Roman" w:hAnsi="Times New Roman" w:cs="Times New Roman"/>
                <w:noProof/>
              </w:rPr>
              <w:t>3. Recent Change Initiatives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_Toc189481851 \h </w:instrText>
            </w:r>
            <w:r w:rsidR="003A15E9" w:rsidRPr="003A15E9">
              <w:rPr>
                <w:noProof/>
                <w:webHidden/>
              </w:rPr>
            </w:r>
            <w:r w:rsidR="003A15E9" w:rsidRPr="003A15E9">
              <w:rPr>
                <w:noProof/>
                <w:webHidden/>
              </w:rPr>
              <w:fldChar w:fldCharType="separate"/>
            </w:r>
            <w:r w:rsidR="009C5BDE">
              <w:rPr>
                <w:noProof/>
                <w:webHidden/>
              </w:rPr>
              <w:t>6</w:t>
            </w:r>
            <w:r w:rsidR="003A15E9" w:rsidRPr="003A15E9">
              <w:rPr>
                <w:noProof/>
                <w:webHidden/>
              </w:rPr>
              <w:fldChar w:fldCharType="end"/>
            </w:r>
          </w:hyperlink>
        </w:p>
        <w:p w14:paraId="5C864E19" w14:textId="39FE6BA4"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2" w:history="1">
            <w:r w:rsidR="003A15E9" w:rsidRPr="003A15E9">
              <w:rPr>
                <w:rStyle w:val="Hyperlink"/>
                <w:rFonts w:ascii="Times New Roman" w:hAnsi="Times New Roman" w:cs="Times New Roman"/>
                <w:noProof/>
              </w:rPr>
              <w:t>3.1 Merger with Starwood Hotels &amp; Resorts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_Toc189481852 \h </w:instrText>
            </w:r>
            <w:r w:rsidR="003A15E9" w:rsidRPr="003A15E9">
              <w:rPr>
                <w:noProof/>
                <w:webHidden/>
              </w:rPr>
            </w:r>
            <w:r w:rsidR="003A15E9" w:rsidRPr="003A15E9">
              <w:rPr>
                <w:noProof/>
                <w:webHidden/>
              </w:rPr>
              <w:fldChar w:fldCharType="separate"/>
            </w:r>
            <w:r w:rsidR="009C5BDE">
              <w:rPr>
                <w:noProof/>
                <w:webHidden/>
              </w:rPr>
              <w:t>6</w:t>
            </w:r>
            <w:r w:rsidR="003A15E9" w:rsidRPr="003A15E9">
              <w:rPr>
                <w:noProof/>
                <w:webHidden/>
              </w:rPr>
              <w:fldChar w:fldCharType="end"/>
            </w:r>
          </w:hyperlink>
        </w:p>
        <w:p w14:paraId="276EEC3A" w14:textId="6E3F222B"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3" w:history="1">
            <w:r w:rsidR="003A15E9" w:rsidRPr="003A15E9">
              <w:rPr>
                <w:rStyle w:val="Hyperlink"/>
                <w:rFonts w:ascii="Times New Roman" w:hAnsi="Times New Roman" w:cs="Times New Roman"/>
                <w:noProof/>
              </w:rPr>
              <w:t>3.2 Launch of Marriott Bonvoy</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_Toc189481853 \h </w:instrText>
            </w:r>
            <w:r w:rsidR="003A15E9" w:rsidRPr="003A15E9">
              <w:rPr>
                <w:noProof/>
                <w:webHidden/>
              </w:rPr>
            </w:r>
            <w:r w:rsidR="003A15E9" w:rsidRPr="003A15E9">
              <w:rPr>
                <w:noProof/>
                <w:webHidden/>
              </w:rPr>
              <w:fldChar w:fldCharType="separate"/>
            </w:r>
            <w:r w:rsidR="009C5BDE">
              <w:rPr>
                <w:noProof/>
                <w:webHidden/>
              </w:rPr>
              <w:t>7</w:t>
            </w:r>
            <w:r w:rsidR="003A15E9" w:rsidRPr="003A15E9">
              <w:rPr>
                <w:noProof/>
                <w:webHidden/>
              </w:rPr>
              <w:fldChar w:fldCharType="end"/>
            </w:r>
          </w:hyperlink>
        </w:p>
        <w:p w14:paraId="65692A0F" w14:textId="676B2ABF"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4" w:history="1">
            <w:r w:rsidR="003A15E9" w:rsidRPr="003A15E9">
              <w:rPr>
                <w:rStyle w:val="Hyperlink"/>
                <w:rFonts w:ascii="Times New Roman" w:hAnsi="Times New Roman" w:cs="Times New Roman"/>
                <w:noProof/>
              </w:rPr>
              <w:t>3.3 Sustainability Initiatives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_Toc189481854 \h </w:instrText>
            </w:r>
            <w:r w:rsidR="003A15E9" w:rsidRPr="003A15E9">
              <w:rPr>
                <w:noProof/>
                <w:webHidden/>
              </w:rPr>
            </w:r>
            <w:r w:rsidR="003A15E9" w:rsidRPr="003A15E9">
              <w:rPr>
                <w:noProof/>
                <w:webHidden/>
              </w:rPr>
              <w:fldChar w:fldCharType="separate"/>
            </w:r>
            <w:r w:rsidR="009C5BDE">
              <w:rPr>
                <w:noProof/>
                <w:webHidden/>
              </w:rPr>
              <w:t>8</w:t>
            </w:r>
            <w:r w:rsidR="003A15E9" w:rsidRPr="003A15E9">
              <w:rPr>
                <w:noProof/>
                <w:webHidden/>
              </w:rPr>
              <w:fldChar w:fldCharType="end"/>
            </w:r>
          </w:hyperlink>
        </w:p>
        <w:p w14:paraId="0E7F7C1C" w14:textId="171E6066"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55" w:history="1">
            <w:r w:rsidR="003A15E9" w:rsidRPr="003A15E9">
              <w:rPr>
                <w:rStyle w:val="Hyperlink"/>
                <w:rFonts w:ascii="Times New Roman" w:hAnsi="Times New Roman" w:cs="Times New Roman"/>
                <w:noProof/>
              </w:rPr>
              <w:t>4. Strategic Direction</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_Toc189481855 \h </w:instrText>
            </w:r>
            <w:r w:rsidR="003A15E9" w:rsidRPr="003A15E9">
              <w:rPr>
                <w:noProof/>
                <w:webHidden/>
              </w:rPr>
            </w:r>
            <w:r w:rsidR="003A15E9" w:rsidRPr="003A15E9">
              <w:rPr>
                <w:noProof/>
                <w:webHidden/>
              </w:rPr>
              <w:fldChar w:fldCharType="separate"/>
            </w:r>
            <w:r w:rsidR="009C5BDE">
              <w:rPr>
                <w:noProof/>
                <w:webHidden/>
              </w:rPr>
              <w:t>9</w:t>
            </w:r>
            <w:r w:rsidR="003A15E9" w:rsidRPr="003A15E9">
              <w:rPr>
                <w:noProof/>
                <w:webHidden/>
              </w:rPr>
              <w:fldChar w:fldCharType="end"/>
            </w:r>
          </w:hyperlink>
        </w:p>
        <w:p w14:paraId="4BC8FEE9" w14:textId="56912105"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6" w:history="1">
            <w:r w:rsidR="003A15E9" w:rsidRPr="003A15E9">
              <w:rPr>
                <w:rStyle w:val="Hyperlink"/>
                <w:rFonts w:ascii="Times New Roman" w:hAnsi="Times New Roman" w:cs="Times New Roman"/>
                <w:noProof/>
              </w:rPr>
              <w:t>4.1 Strategic Direction</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_Toc189481856 \h </w:instrText>
            </w:r>
            <w:r w:rsidR="003A15E9" w:rsidRPr="003A15E9">
              <w:rPr>
                <w:noProof/>
                <w:webHidden/>
              </w:rPr>
            </w:r>
            <w:r w:rsidR="003A15E9" w:rsidRPr="003A15E9">
              <w:rPr>
                <w:noProof/>
                <w:webHidden/>
              </w:rPr>
              <w:fldChar w:fldCharType="separate"/>
            </w:r>
            <w:r w:rsidR="009C5BDE">
              <w:rPr>
                <w:noProof/>
                <w:webHidden/>
              </w:rPr>
              <w:t>9</w:t>
            </w:r>
            <w:r w:rsidR="003A15E9" w:rsidRPr="003A15E9">
              <w:rPr>
                <w:noProof/>
                <w:webHidden/>
              </w:rPr>
              <w:fldChar w:fldCharType="end"/>
            </w:r>
          </w:hyperlink>
        </w:p>
        <w:p w14:paraId="78E80815" w14:textId="24EF4AEE"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7" w:history="1">
            <w:r w:rsidR="003A15E9" w:rsidRPr="003A15E9">
              <w:rPr>
                <w:rStyle w:val="Hyperlink"/>
                <w:rFonts w:ascii="Times New Roman" w:hAnsi="Times New Roman" w:cs="Times New Roman"/>
                <w:noProof/>
              </w:rPr>
              <w:t>4.2 Portfolio Expansion and Market Penetration</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_Toc189481857 \h </w:instrText>
            </w:r>
            <w:r w:rsidR="003A15E9" w:rsidRPr="003A15E9">
              <w:rPr>
                <w:noProof/>
                <w:webHidden/>
              </w:rPr>
            </w:r>
            <w:r w:rsidR="003A15E9" w:rsidRPr="003A15E9">
              <w:rPr>
                <w:noProof/>
                <w:webHidden/>
              </w:rPr>
              <w:fldChar w:fldCharType="separate"/>
            </w:r>
            <w:r w:rsidR="009C5BDE">
              <w:rPr>
                <w:noProof/>
                <w:webHidden/>
              </w:rPr>
              <w:t>9</w:t>
            </w:r>
            <w:r w:rsidR="003A15E9" w:rsidRPr="003A15E9">
              <w:rPr>
                <w:noProof/>
                <w:webHidden/>
              </w:rPr>
              <w:fldChar w:fldCharType="end"/>
            </w:r>
          </w:hyperlink>
        </w:p>
        <w:p w14:paraId="788B0CDB" w14:textId="175313A9"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8" w:history="1">
            <w:r w:rsidR="003A15E9" w:rsidRPr="003A15E9">
              <w:rPr>
                <w:rStyle w:val="Hyperlink"/>
                <w:rFonts w:ascii="Times New Roman" w:hAnsi="Times New Roman" w:cs="Times New Roman"/>
                <w:noProof/>
              </w:rPr>
              <w:t>4.3 Digital Innovation and Customer Experience</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_Toc189481858 \h </w:instrText>
            </w:r>
            <w:r w:rsidR="003A15E9" w:rsidRPr="003A15E9">
              <w:rPr>
                <w:noProof/>
                <w:webHidden/>
              </w:rPr>
            </w:r>
            <w:r w:rsidR="003A15E9" w:rsidRPr="003A15E9">
              <w:rPr>
                <w:noProof/>
                <w:webHidden/>
              </w:rPr>
              <w:fldChar w:fldCharType="separate"/>
            </w:r>
            <w:r w:rsidR="009C5BDE">
              <w:rPr>
                <w:noProof/>
                <w:webHidden/>
              </w:rPr>
              <w:t>10</w:t>
            </w:r>
            <w:r w:rsidR="003A15E9" w:rsidRPr="003A15E9">
              <w:rPr>
                <w:noProof/>
                <w:webHidden/>
              </w:rPr>
              <w:fldChar w:fldCharType="end"/>
            </w:r>
          </w:hyperlink>
        </w:p>
        <w:p w14:paraId="097917E3" w14:textId="47D844CA" w:rsidR="003A15E9" w:rsidRPr="003A15E9" w:rsidRDefault="00000000">
          <w:pPr>
            <w:pStyle w:val="TOC2"/>
            <w:tabs>
              <w:tab w:val="right" w:leader="dot" w:pos="9350"/>
            </w:tabs>
            <w:rPr>
              <w:rFonts w:asciiTheme="minorHAnsi" w:eastAsiaTheme="minorEastAsia" w:hAnsiTheme="minorHAnsi" w:cstheme="minorBidi"/>
              <w:noProof/>
              <w:kern w:val="2"/>
              <w:szCs w:val="24"/>
              <w:lang w:bidi="ar-SA"/>
              <w14:ligatures w14:val="standardContextual"/>
            </w:rPr>
          </w:pPr>
          <w:hyperlink w:anchor="_Toc189481859" w:history="1">
            <w:r w:rsidR="003A15E9" w:rsidRPr="003A15E9">
              <w:rPr>
                <w:rStyle w:val="Hyperlink"/>
                <w:rFonts w:ascii="Times New Roman" w:hAnsi="Times New Roman" w:cs="Times New Roman"/>
                <w:noProof/>
              </w:rPr>
              <w:t>4.4 Sustainability and Corporate Social Responsibility (CSR)</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_Toc189481859 \h </w:instrText>
            </w:r>
            <w:r w:rsidR="003A15E9" w:rsidRPr="003A15E9">
              <w:rPr>
                <w:noProof/>
                <w:webHidden/>
              </w:rPr>
            </w:r>
            <w:r w:rsidR="003A15E9" w:rsidRPr="003A15E9">
              <w:rPr>
                <w:noProof/>
                <w:webHidden/>
              </w:rPr>
              <w:fldChar w:fldCharType="separate"/>
            </w:r>
            <w:r w:rsidR="009C5BDE">
              <w:rPr>
                <w:noProof/>
                <w:webHidden/>
              </w:rPr>
              <w:t>10</w:t>
            </w:r>
            <w:r w:rsidR="003A15E9" w:rsidRPr="003A15E9">
              <w:rPr>
                <w:noProof/>
                <w:webHidden/>
              </w:rPr>
              <w:fldChar w:fldCharType="end"/>
            </w:r>
          </w:hyperlink>
        </w:p>
        <w:p w14:paraId="0596095B" w14:textId="5D22869B"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60" w:history="1">
            <w:r w:rsidR="003A15E9" w:rsidRPr="003A15E9">
              <w:rPr>
                <w:rStyle w:val="Hyperlink"/>
                <w:rFonts w:ascii="Times New Roman" w:hAnsi="Times New Roman" w:cs="Times New Roman"/>
                <w:noProof/>
              </w:rPr>
              <w:t>5. Recommendations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_Toc189481860 \h </w:instrText>
            </w:r>
            <w:r w:rsidR="003A15E9" w:rsidRPr="003A15E9">
              <w:rPr>
                <w:noProof/>
                <w:webHidden/>
              </w:rPr>
            </w:r>
            <w:r w:rsidR="003A15E9" w:rsidRPr="003A15E9">
              <w:rPr>
                <w:noProof/>
                <w:webHidden/>
              </w:rPr>
              <w:fldChar w:fldCharType="separate"/>
            </w:r>
            <w:r w:rsidR="009C5BDE">
              <w:rPr>
                <w:noProof/>
                <w:webHidden/>
              </w:rPr>
              <w:t>11</w:t>
            </w:r>
            <w:r w:rsidR="003A15E9" w:rsidRPr="003A15E9">
              <w:rPr>
                <w:noProof/>
                <w:webHidden/>
              </w:rPr>
              <w:fldChar w:fldCharType="end"/>
            </w:r>
          </w:hyperlink>
        </w:p>
        <w:p w14:paraId="67F189C6" w14:textId="08A9F410"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61" w:history="1">
            <w:r w:rsidR="003A15E9" w:rsidRPr="003A15E9">
              <w:rPr>
                <w:rStyle w:val="Hyperlink"/>
                <w:rFonts w:ascii="Times New Roman" w:hAnsi="Times New Roman" w:cs="Times New Roman"/>
                <w:noProof/>
              </w:rPr>
              <w:t>6. Conclusion</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_Toc189481861 \h </w:instrText>
            </w:r>
            <w:r w:rsidR="003A15E9" w:rsidRPr="003A15E9">
              <w:rPr>
                <w:noProof/>
                <w:webHidden/>
              </w:rPr>
            </w:r>
            <w:r w:rsidR="003A15E9" w:rsidRPr="003A15E9">
              <w:rPr>
                <w:noProof/>
                <w:webHidden/>
              </w:rPr>
              <w:fldChar w:fldCharType="separate"/>
            </w:r>
            <w:r w:rsidR="009C5BDE">
              <w:rPr>
                <w:noProof/>
                <w:webHidden/>
              </w:rPr>
              <w:t>11</w:t>
            </w:r>
            <w:r w:rsidR="003A15E9" w:rsidRPr="003A15E9">
              <w:rPr>
                <w:noProof/>
                <w:webHidden/>
              </w:rPr>
              <w:fldChar w:fldCharType="end"/>
            </w:r>
          </w:hyperlink>
        </w:p>
        <w:p w14:paraId="383F6718" w14:textId="5224E476" w:rsidR="003A15E9" w:rsidRPr="003A15E9" w:rsidRDefault="00000000">
          <w:pPr>
            <w:pStyle w:val="TOC1"/>
            <w:tabs>
              <w:tab w:val="right" w:leader="dot" w:pos="9350"/>
            </w:tabs>
            <w:rPr>
              <w:rFonts w:asciiTheme="minorHAnsi" w:eastAsiaTheme="minorEastAsia" w:hAnsiTheme="minorHAnsi" w:cstheme="minorBidi"/>
              <w:noProof/>
              <w:kern w:val="2"/>
              <w:szCs w:val="24"/>
              <w:lang w:bidi="ar-SA"/>
              <w14:ligatures w14:val="standardContextual"/>
            </w:rPr>
          </w:pPr>
          <w:hyperlink w:anchor="_Toc189481862" w:history="1">
            <w:r w:rsidR="003A15E9" w:rsidRPr="003A15E9">
              <w:rPr>
                <w:rStyle w:val="Hyperlink"/>
                <w:rFonts w:ascii="Times New Roman" w:hAnsi="Times New Roman" w:cs="Times New Roman"/>
                <w:noProof/>
              </w:rPr>
              <w:t>References</w:t>
            </w:r>
            <w:r w:rsidR="003A15E9" w:rsidRPr="003A15E9">
              <w:rPr>
                <w:noProof/>
                <w:webHidden/>
              </w:rPr>
              <w:tab/>
            </w:r>
            <w:r w:rsidR="003A15E9" w:rsidRPr="003A15E9">
              <w:rPr>
                <w:noProof/>
                <w:webHidden/>
              </w:rPr>
              <w:fldChar w:fldCharType="begin"/>
            </w:r>
            <w:r w:rsidR="003A15E9" w:rsidRPr="003A15E9">
              <w:rPr>
                <w:noProof/>
                <w:webHidden/>
              </w:rPr>
              <w:instrText xml:space="preserve"> PAGEREF _Toc189481862 \h </w:instrText>
            </w:r>
            <w:r w:rsidR="003A15E9" w:rsidRPr="003A15E9">
              <w:rPr>
                <w:noProof/>
                <w:webHidden/>
              </w:rPr>
            </w:r>
            <w:r w:rsidR="003A15E9" w:rsidRPr="003A15E9">
              <w:rPr>
                <w:noProof/>
                <w:webHidden/>
              </w:rPr>
              <w:fldChar w:fldCharType="separate"/>
            </w:r>
            <w:r w:rsidR="009C5BDE">
              <w:rPr>
                <w:noProof/>
                <w:webHidden/>
              </w:rPr>
              <w:t>13</w:t>
            </w:r>
            <w:r w:rsidR="003A15E9" w:rsidRPr="003A15E9">
              <w:rPr>
                <w:noProof/>
                <w:webHidden/>
              </w:rPr>
              <w:fldChar w:fldCharType="end"/>
            </w:r>
          </w:hyperlink>
        </w:p>
        <w:p w14:paraId="79BE0E90" w14:textId="7362C85A" w:rsidR="00797857" w:rsidRPr="003A15E9" w:rsidRDefault="003E405A" w:rsidP="00AD06B0">
          <w:pPr>
            <w:rPr>
              <w:rFonts w:ascii="Times New Roman" w:hAnsi="Times New Roman" w:cs="Times New Roman"/>
            </w:rPr>
          </w:pPr>
          <w:r w:rsidRPr="003A15E9">
            <w:rPr>
              <w:rFonts w:ascii="Times New Roman" w:hAnsi="Times New Roman" w:cs="Times New Roman"/>
              <w:b/>
              <w:bCs/>
            </w:rPr>
            <w:fldChar w:fldCharType="end"/>
          </w:r>
        </w:p>
      </w:sdtContent>
    </w:sdt>
    <w:p w14:paraId="0B419F94" w14:textId="77777777" w:rsidR="00797857" w:rsidRPr="003A15E9" w:rsidRDefault="00797857" w:rsidP="00AD06B0">
      <w:pPr>
        <w:rPr>
          <w:rFonts w:ascii="Times New Roman" w:hAnsi="Times New Roman" w:cs="Times New Roman"/>
        </w:rPr>
      </w:pPr>
    </w:p>
    <w:p w14:paraId="6F93AE94" w14:textId="77777777" w:rsidR="007962A0" w:rsidRPr="003A15E9" w:rsidRDefault="00A42E7B" w:rsidP="00AD06B0">
      <w:pPr>
        <w:pStyle w:val="Heading1"/>
        <w:spacing w:before="0" w:after="0"/>
        <w:rPr>
          <w:rFonts w:ascii="Times New Roman" w:hAnsi="Times New Roman" w:cs="Times New Roman"/>
        </w:rPr>
      </w:pPr>
      <w:bookmarkStart w:id="1" w:name="_wr9n0qxjpvnb" w:colFirst="0" w:colLast="0"/>
      <w:bookmarkEnd w:id="1"/>
      <w:r w:rsidRPr="003A15E9">
        <w:rPr>
          <w:rFonts w:ascii="Times New Roman" w:hAnsi="Times New Roman" w:cs="Times New Roman"/>
        </w:rPr>
        <w:br w:type="page"/>
      </w:r>
    </w:p>
    <w:p w14:paraId="0F9D5E5A" w14:textId="77777777" w:rsidR="007962A0" w:rsidRPr="003A15E9" w:rsidRDefault="00A42E7B" w:rsidP="00AD06B0">
      <w:pPr>
        <w:pStyle w:val="Heading1"/>
        <w:spacing w:before="0" w:after="0"/>
        <w:rPr>
          <w:rFonts w:ascii="Times New Roman" w:hAnsi="Times New Roman" w:cs="Times New Roman"/>
        </w:rPr>
      </w:pPr>
      <w:bookmarkStart w:id="2" w:name="_vwdupokty485" w:colFirst="0" w:colLast="0"/>
      <w:bookmarkStart w:id="3" w:name="_Toc189481845"/>
      <w:bookmarkEnd w:id="2"/>
      <w:r w:rsidRPr="003A15E9">
        <w:rPr>
          <w:rFonts w:ascii="Times New Roman" w:hAnsi="Times New Roman" w:cs="Times New Roman"/>
        </w:rPr>
        <w:lastRenderedPageBreak/>
        <w:t>1. Introduction</w:t>
      </w:r>
      <w:bookmarkEnd w:id="3"/>
    </w:p>
    <w:p w14:paraId="23395C78" w14:textId="50B3E7C3" w:rsidR="007962A0" w:rsidRPr="003A15E9" w:rsidRDefault="00A42E7B" w:rsidP="00AD06B0">
      <w:pPr>
        <w:rPr>
          <w:rFonts w:ascii="Times New Roman" w:hAnsi="Times New Roman" w:cs="Times New Roman"/>
        </w:rPr>
      </w:pPr>
      <w:r w:rsidRPr="003A15E9">
        <w:rPr>
          <w:rFonts w:ascii="Times New Roman" w:hAnsi="Times New Roman" w:cs="Times New Roman"/>
        </w:rPr>
        <w:t>Marriott International</w:t>
      </w:r>
      <w:r w:rsidR="000B2567" w:rsidRPr="003A15E9">
        <w:rPr>
          <w:rFonts w:ascii="Times New Roman" w:hAnsi="Times New Roman" w:cs="Times New Roman"/>
        </w:rPr>
        <w:t xml:space="preserve"> was </w:t>
      </w:r>
      <w:r w:rsidRPr="003A15E9">
        <w:rPr>
          <w:rFonts w:ascii="Times New Roman" w:hAnsi="Times New Roman" w:cs="Times New Roman"/>
        </w:rPr>
        <w:t>founded in 1927,</w:t>
      </w:r>
      <w:r w:rsidR="000B2567" w:rsidRPr="003A15E9">
        <w:rPr>
          <w:rFonts w:ascii="Times New Roman" w:hAnsi="Times New Roman" w:cs="Times New Roman"/>
        </w:rPr>
        <w:t xml:space="preserve"> </w:t>
      </w:r>
      <w:r w:rsidR="00DC7547" w:rsidRPr="003A15E9">
        <w:rPr>
          <w:rFonts w:ascii="Times New Roman" w:hAnsi="Times New Roman" w:cs="Times New Roman"/>
        </w:rPr>
        <w:t>which</w:t>
      </w:r>
      <w:r w:rsidRPr="003A15E9">
        <w:rPr>
          <w:rFonts w:ascii="Times New Roman" w:hAnsi="Times New Roman" w:cs="Times New Roman"/>
        </w:rPr>
        <w:t xml:space="preserve"> is one of the world's biggest global hospitality chains. Its assets now include around 8,000 locations in 139 countries</w:t>
      </w:r>
      <w:r w:rsidR="00096D27" w:rsidRPr="003A15E9">
        <w:rPr>
          <w:rFonts w:ascii="Times New Roman" w:hAnsi="Times New Roman" w:cs="Times New Roman"/>
        </w:rPr>
        <w:t xml:space="preserve"> (</w:t>
      </w:r>
      <w:r w:rsidR="00096D27" w:rsidRPr="003A15E9">
        <w:rPr>
          <w:rFonts w:ascii="Times New Roman" w:hAnsi="Times New Roman" w:cs="Times New Roman"/>
          <w:highlight w:val="white"/>
        </w:rPr>
        <w:t>Marriott International, 2024a</w:t>
      </w:r>
      <w:r w:rsidR="00096D27" w:rsidRPr="003A15E9">
        <w:rPr>
          <w:rFonts w:ascii="Times New Roman" w:hAnsi="Times New Roman" w:cs="Times New Roman"/>
        </w:rPr>
        <w:t>)</w:t>
      </w:r>
      <w:r w:rsidRPr="003A15E9">
        <w:rPr>
          <w:rFonts w:ascii="Times New Roman" w:hAnsi="Times New Roman" w:cs="Times New Roman"/>
        </w:rPr>
        <w:t xml:space="preserve">. These hospitality properties include the highest-priced brands, The Ritz-Carlton and JW Marriott, as well as budget-friendly brands such as Courtyard by Marriott. Among all hospitality providers, Marriott stands out for its strong legacy of excellence in service, innovation, and sustainability. </w:t>
      </w:r>
    </w:p>
    <w:p w14:paraId="6A9D1CCA"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The purpose of the report is a comprehensive analysis of Marriott International regarding its resort operation. This study will look at the organisation from various dimensions—organisational, corporate culture and goals, recently initiated changes, and strategic directions—with an analysis of Marriott's stand on sustainability efforts and technological prowess, followed by recommendations for this company to leverage its position among the international community.</w:t>
      </w:r>
    </w:p>
    <w:p w14:paraId="28B82780" w14:textId="77777777" w:rsidR="009C5BDE" w:rsidRDefault="009C5BDE" w:rsidP="00AD06B0">
      <w:pPr>
        <w:pStyle w:val="Heading1"/>
        <w:spacing w:before="0" w:after="0"/>
        <w:rPr>
          <w:rFonts w:ascii="Times New Roman" w:hAnsi="Times New Roman" w:cs="Times New Roman"/>
        </w:rPr>
      </w:pPr>
      <w:bookmarkStart w:id="4" w:name="_54churxz2bcw" w:colFirst="0" w:colLast="0"/>
      <w:bookmarkStart w:id="5" w:name="_Toc189481846"/>
      <w:bookmarkEnd w:id="4"/>
    </w:p>
    <w:p w14:paraId="2866703D" w14:textId="599448C2" w:rsidR="007962A0" w:rsidRPr="003A15E9" w:rsidRDefault="00A42E7B" w:rsidP="00AD06B0">
      <w:pPr>
        <w:pStyle w:val="Heading1"/>
        <w:spacing w:before="0" w:after="0"/>
        <w:rPr>
          <w:rFonts w:ascii="Times New Roman" w:hAnsi="Times New Roman" w:cs="Times New Roman"/>
        </w:rPr>
      </w:pPr>
      <w:r w:rsidRPr="003A15E9">
        <w:rPr>
          <w:rFonts w:ascii="Times New Roman" w:hAnsi="Times New Roman" w:cs="Times New Roman"/>
        </w:rPr>
        <w:t>2. Organisation Structure, Culture, and Goals</w:t>
      </w:r>
      <w:bookmarkEnd w:id="5"/>
    </w:p>
    <w:p w14:paraId="7CEC9B7D" w14:textId="77777777" w:rsidR="00DC0F7F" w:rsidRPr="003A15E9" w:rsidRDefault="00DC0F7F" w:rsidP="00AD06B0">
      <w:pPr>
        <w:pStyle w:val="Heading2"/>
        <w:spacing w:before="0" w:after="0"/>
        <w:rPr>
          <w:rFonts w:ascii="Times New Roman" w:hAnsi="Times New Roman" w:cs="Times New Roman"/>
        </w:rPr>
      </w:pPr>
      <w:bookmarkStart w:id="6" w:name="_Toc189481847"/>
      <w:r w:rsidRPr="003A15E9">
        <w:rPr>
          <w:rFonts w:ascii="Times New Roman" w:hAnsi="Times New Roman" w:cs="Times New Roman"/>
        </w:rPr>
        <w:t>2.1 Organisational structure</w:t>
      </w:r>
      <w:bookmarkEnd w:id="6"/>
    </w:p>
    <w:p w14:paraId="1C16079E" w14:textId="59840F63" w:rsidR="007962A0" w:rsidRPr="003A15E9" w:rsidRDefault="00A42E7B" w:rsidP="00AD06B0">
      <w:pPr>
        <w:rPr>
          <w:rFonts w:ascii="Times New Roman" w:hAnsi="Times New Roman" w:cs="Times New Roman"/>
        </w:rPr>
      </w:pPr>
      <w:r w:rsidRPr="003A15E9">
        <w:rPr>
          <w:rFonts w:ascii="Times New Roman" w:hAnsi="Times New Roman" w:cs="Times New Roman"/>
        </w:rPr>
        <w:t>Marriott International has maintained a divisional structure for operating its vast portfolio across various regions, such as the Americas, Europe, EMEA, and Asia Pacific</w:t>
      </w:r>
      <w:r w:rsidR="00BC05A1" w:rsidRPr="003A15E9">
        <w:rPr>
          <w:rFonts w:ascii="Times New Roman" w:hAnsi="Times New Roman" w:cs="Times New Roman"/>
        </w:rPr>
        <w:t xml:space="preserve"> regions</w:t>
      </w:r>
      <w:r w:rsidRPr="003A15E9">
        <w:rPr>
          <w:rFonts w:ascii="Times New Roman" w:hAnsi="Times New Roman" w:cs="Times New Roman"/>
        </w:rPr>
        <w:t xml:space="preserve"> </w:t>
      </w:r>
      <w:r w:rsidR="00BC05A1" w:rsidRPr="003A15E9">
        <w:rPr>
          <w:rFonts w:ascii="Times New Roman" w:hAnsi="Times New Roman" w:cs="Times New Roman"/>
        </w:rPr>
        <w:t>(</w:t>
      </w:r>
      <w:r w:rsidRPr="003A15E9">
        <w:rPr>
          <w:rFonts w:ascii="Times New Roman" w:hAnsi="Times New Roman" w:cs="Times New Roman"/>
        </w:rPr>
        <w:t>Neupane and Khanal, 2022</w:t>
      </w:r>
      <w:r w:rsidR="00BC05A1" w:rsidRPr="003A15E9">
        <w:rPr>
          <w:rFonts w:ascii="Times New Roman" w:hAnsi="Times New Roman" w:cs="Times New Roman"/>
        </w:rPr>
        <w:t>)</w:t>
      </w:r>
      <w:r w:rsidRPr="003A15E9">
        <w:rPr>
          <w:rFonts w:ascii="Times New Roman" w:hAnsi="Times New Roman" w:cs="Times New Roman"/>
        </w:rPr>
        <w:t xml:space="preserve">. The company's regional setup allows it to respond to market demands locally and yet provide services with universal quality on a global platform. Each region has a managing team in charge of operations, marketing, HR, and finance, reporting directly to headquarters in Bethesda, Maryland (Ranasinghe </w:t>
      </w:r>
      <w:r w:rsidR="00960C79" w:rsidRPr="003A15E9">
        <w:rPr>
          <w:rFonts w:ascii="Times New Roman" w:hAnsi="Times New Roman" w:cs="Times New Roman"/>
          <w:i/>
          <w:iCs/>
        </w:rPr>
        <w:t>et al.</w:t>
      </w:r>
      <w:r w:rsidRPr="003A15E9">
        <w:rPr>
          <w:rFonts w:ascii="Times New Roman" w:hAnsi="Times New Roman" w:cs="Times New Roman"/>
        </w:rPr>
        <w:t xml:space="preserve"> 2021). It has further categorised itself into three brand types: luxury, premium, and select service. On the property level, the local manager is delegated the power to address specific market demands within the guidelines given by the corporation.</w:t>
      </w:r>
    </w:p>
    <w:p w14:paraId="142EFFF5" w14:textId="77777777" w:rsidR="007962A0" w:rsidRPr="003A15E9" w:rsidRDefault="00A42E7B" w:rsidP="00AD06B0">
      <w:pPr>
        <w:jc w:val="center"/>
        <w:rPr>
          <w:rFonts w:ascii="Times New Roman" w:hAnsi="Times New Roman" w:cs="Times New Roman"/>
        </w:rPr>
      </w:pPr>
      <w:r w:rsidRPr="003A15E9">
        <w:rPr>
          <w:rFonts w:ascii="Times New Roman" w:hAnsi="Times New Roman" w:cs="Times New Roman"/>
          <w:noProof/>
          <w:lang w:eastAsia="en-US" w:bidi="ar-SA"/>
        </w:rPr>
        <w:lastRenderedPageBreak/>
        <w:drawing>
          <wp:inline distT="114300" distB="114300" distL="114300" distR="114300" wp14:anchorId="03C9A1E8" wp14:editId="6335E4CE">
            <wp:extent cx="4095750" cy="24288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4095750" cy="2428875"/>
                    </a:xfrm>
                    <a:prstGeom prst="rect">
                      <a:avLst/>
                    </a:prstGeom>
                    <a:ln/>
                  </pic:spPr>
                </pic:pic>
              </a:graphicData>
            </a:graphic>
          </wp:inline>
        </w:drawing>
      </w:r>
    </w:p>
    <w:p w14:paraId="6A1E1F63" w14:textId="77777777" w:rsidR="007962A0" w:rsidRPr="003A15E9" w:rsidRDefault="00A42E7B" w:rsidP="00AD06B0">
      <w:pPr>
        <w:jc w:val="center"/>
        <w:rPr>
          <w:rFonts w:ascii="Times New Roman" w:hAnsi="Times New Roman" w:cs="Times New Roman"/>
          <w:b/>
        </w:rPr>
      </w:pPr>
      <w:r w:rsidRPr="003A15E9">
        <w:rPr>
          <w:rFonts w:ascii="Times New Roman" w:hAnsi="Times New Roman" w:cs="Times New Roman"/>
          <w:b/>
        </w:rPr>
        <w:t>Figure 1: Number of Marriott International hotels worldwide from 2009 to 2023</w:t>
      </w:r>
    </w:p>
    <w:p w14:paraId="20A6FA73" w14:textId="7ABD039B" w:rsidR="007962A0" w:rsidRPr="003A15E9" w:rsidRDefault="00AD06B0" w:rsidP="00AD06B0">
      <w:pPr>
        <w:jc w:val="center"/>
        <w:rPr>
          <w:rFonts w:ascii="Times New Roman" w:hAnsi="Times New Roman" w:cs="Times New Roman"/>
        </w:rPr>
      </w:pPr>
      <w:r w:rsidRPr="003A15E9">
        <w:rPr>
          <w:rFonts w:ascii="Times New Roman" w:hAnsi="Times New Roman" w:cs="Times New Roman"/>
        </w:rPr>
        <w:t>(</w:t>
      </w:r>
      <w:r w:rsidR="00A42E7B" w:rsidRPr="003A15E9">
        <w:rPr>
          <w:rFonts w:ascii="Times New Roman" w:hAnsi="Times New Roman" w:cs="Times New Roman"/>
        </w:rPr>
        <w:t>Source: Statista, 2024)</w:t>
      </w:r>
    </w:p>
    <w:p w14:paraId="40E2CD51" w14:textId="77777777" w:rsidR="00326A11" w:rsidRPr="003A15E9" w:rsidRDefault="00326A11" w:rsidP="00AD06B0">
      <w:pPr>
        <w:rPr>
          <w:rFonts w:ascii="Times New Roman" w:hAnsi="Times New Roman" w:cs="Times New Roman"/>
        </w:rPr>
      </w:pPr>
      <w:r w:rsidRPr="003A15E9">
        <w:rPr>
          <w:rFonts w:ascii="Times New Roman" w:hAnsi="Times New Roman" w:cs="Times New Roman"/>
        </w:rPr>
        <w:t>According to Statista, Marriott International expanded hotel properties around the world from 2009 through 2023 to reach 8,785 in 2023. Acquisitions, including Delta Hotels and Starwood, have also been a catalyst for growth</w:t>
      </w:r>
      <w:r w:rsidR="00171EBB" w:rsidRPr="003A15E9">
        <w:rPr>
          <w:rFonts w:ascii="Times New Roman" w:hAnsi="Times New Roman" w:cs="Times New Roman"/>
        </w:rPr>
        <w:t xml:space="preserve"> </w:t>
      </w:r>
      <w:r w:rsidRPr="003A15E9">
        <w:rPr>
          <w:rFonts w:ascii="Times New Roman" w:hAnsi="Times New Roman" w:cs="Times New Roman"/>
        </w:rPr>
        <w:t>(Statista, 2024). Marriott International has a strong presence worldwide and currently has the highest number of rooms, surpassing its competitors such as Hilton and Wyndham.</w:t>
      </w:r>
    </w:p>
    <w:p w14:paraId="57EB7776" w14:textId="77777777" w:rsidR="00DC0F7F" w:rsidRPr="003A15E9" w:rsidRDefault="00DC0F7F" w:rsidP="00AD06B0">
      <w:pPr>
        <w:pStyle w:val="Heading2"/>
        <w:spacing w:before="0" w:after="0"/>
        <w:rPr>
          <w:rFonts w:ascii="Times New Roman" w:hAnsi="Times New Roman" w:cs="Times New Roman"/>
        </w:rPr>
      </w:pPr>
      <w:bookmarkStart w:id="7" w:name="_Toc189481848"/>
      <w:r w:rsidRPr="003A15E9">
        <w:rPr>
          <w:rFonts w:ascii="Times New Roman" w:hAnsi="Times New Roman" w:cs="Times New Roman"/>
        </w:rPr>
        <w:t>2.2 Corporate culture and its influence on operations</w:t>
      </w:r>
      <w:bookmarkEnd w:id="7"/>
      <w:r w:rsidRPr="003A15E9">
        <w:rPr>
          <w:rFonts w:ascii="Times New Roman" w:hAnsi="Times New Roman" w:cs="Times New Roman"/>
        </w:rPr>
        <w:t xml:space="preserve"> </w:t>
      </w:r>
    </w:p>
    <w:p w14:paraId="7F52DE4D" w14:textId="1693207A" w:rsidR="007962A0" w:rsidRPr="003A15E9" w:rsidRDefault="00A42E7B" w:rsidP="00AD06B0">
      <w:pPr>
        <w:rPr>
          <w:rFonts w:ascii="Times New Roman" w:hAnsi="Times New Roman" w:cs="Times New Roman"/>
        </w:rPr>
      </w:pPr>
      <w:r w:rsidRPr="003A15E9">
        <w:rPr>
          <w:rFonts w:ascii="Times New Roman" w:hAnsi="Times New Roman" w:cs="Times New Roman"/>
        </w:rPr>
        <w:t>Marriott's corporate culture is built from its founding philosophy of putting people first, striving for excellence, embracing change, and acting with integrity (</w:t>
      </w:r>
      <w:proofErr w:type="spellStart"/>
      <w:r w:rsidRPr="003A15E9">
        <w:rPr>
          <w:rFonts w:ascii="Times New Roman" w:hAnsi="Times New Roman" w:cs="Times New Roman"/>
        </w:rPr>
        <w:t>Cooperrider</w:t>
      </w:r>
      <w:proofErr w:type="spellEnd"/>
      <w:r w:rsidRPr="003A15E9">
        <w:rPr>
          <w:rFonts w:ascii="Times New Roman" w:hAnsi="Times New Roman" w:cs="Times New Roman"/>
        </w:rPr>
        <w:t xml:space="preserve"> and </w:t>
      </w:r>
      <w:proofErr w:type="spellStart"/>
      <w:r w:rsidRPr="003A15E9">
        <w:rPr>
          <w:rFonts w:ascii="Times New Roman" w:hAnsi="Times New Roman" w:cs="Times New Roman"/>
        </w:rPr>
        <w:t>Selian</w:t>
      </w:r>
      <w:proofErr w:type="spellEnd"/>
      <w:r w:rsidRPr="003A15E9">
        <w:rPr>
          <w:rFonts w:ascii="Times New Roman" w:hAnsi="Times New Roman" w:cs="Times New Roman"/>
        </w:rPr>
        <w:t xml:space="preserve">, 2021). </w:t>
      </w:r>
      <w:r w:rsidR="00B44FC0" w:rsidRPr="003A15E9">
        <w:rPr>
          <w:rFonts w:ascii="Times New Roman" w:hAnsi="Times New Roman" w:cs="Times New Roman"/>
        </w:rPr>
        <w:t xml:space="preserve">The </w:t>
      </w:r>
      <w:r w:rsidRPr="003A15E9">
        <w:rPr>
          <w:rFonts w:ascii="Times New Roman" w:hAnsi="Times New Roman" w:cs="Times New Roman"/>
        </w:rPr>
        <w:t>philosophy</w:t>
      </w:r>
      <w:r w:rsidR="00B44FC0" w:rsidRPr="003A15E9">
        <w:rPr>
          <w:rFonts w:ascii="Times New Roman" w:hAnsi="Times New Roman" w:cs="Times New Roman"/>
        </w:rPr>
        <w:t xml:space="preserve"> of the company</w:t>
      </w:r>
      <w:r w:rsidRPr="003A15E9">
        <w:rPr>
          <w:rFonts w:ascii="Times New Roman" w:hAnsi="Times New Roman" w:cs="Times New Roman"/>
        </w:rPr>
        <w:t xml:space="preserve"> is not only</w:t>
      </w:r>
      <w:r w:rsidR="00B44FC0" w:rsidRPr="003A15E9">
        <w:rPr>
          <w:rFonts w:ascii="Times New Roman" w:hAnsi="Times New Roman" w:cs="Times New Roman"/>
        </w:rPr>
        <w:t xml:space="preserve"> </w:t>
      </w:r>
      <w:r w:rsidRPr="003A15E9">
        <w:rPr>
          <w:rFonts w:ascii="Times New Roman" w:hAnsi="Times New Roman" w:cs="Times New Roman"/>
        </w:rPr>
        <w:t xml:space="preserve">extended to its employees but also to its guests and business partners. Such a culture breeds teamwork and involvement among its workforce, resulting in low employee turnover and </w:t>
      </w:r>
      <w:r w:rsidR="00DC7547" w:rsidRPr="003A15E9">
        <w:rPr>
          <w:rFonts w:ascii="Times New Roman" w:hAnsi="Times New Roman" w:cs="Times New Roman"/>
        </w:rPr>
        <w:t>prominent levels</w:t>
      </w:r>
      <w:r w:rsidRPr="003A15E9">
        <w:rPr>
          <w:rFonts w:ascii="Times New Roman" w:hAnsi="Times New Roman" w:cs="Times New Roman"/>
        </w:rPr>
        <w:t xml:space="preserve"> of customer satisfaction. In terms of diversity, Marriott focuses on being inclusive, as it values its workforce's cultural and personal backgrounds</w:t>
      </w:r>
      <w:r w:rsidR="001845D7" w:rsidRPr="003A15E9">
        <w:rPr>
          <w:rFonts w:ascii="Times New Roman" w:hAnsi="Times New Roman" w:cs="Times New Roman"/>
        </w:rPr>
        <w:t xml:space="preserve"> (</w:t>
      </w:r>
      <w:proofErr w:type="spellStart"/>
      <w:r w:rsidR="001845D7" w:rsidRPr="003A15E9">
        <w:rPr>
          <w:rFonts w:ascii="Times New Roman" w:hAnsi="Times New Roman" w:cs="Times New Roman"/>
        </w:rPr>
        <w:t>Ertuna</w:t>
      </w:r>
      <w:proofErr w:type="spellEnd"/>
      <w:r w:rsidR="001845D7" w:rsidRPr="003A15E9">
        <w:rPr>
          <w:rFonts w:ascii="Times New Roman" w:hAnsi="Times New Roman" w:cs="Times New Roman"/>
        </w:rPr>
        <w:t xml:space="preserve"> </w:t>
      </w:r>
      <w:r w:rsidR="001845D7" w:rsidRPr="003A15E9">
        <w:rPr>
          <w:rFonts w:ascii="Times New Roman" w:hAnsi="Times New Roman" w:cs="Times New Roman"/>
          <w:i/>
          <w:iCs/>
        </w:rPr>
        <w:t>et al.</w:t>
      </w:r>
      <w:r w:rsidR="001845D7" w:rsidRPr="003A15E9">
        <w:rPr>
          <w:rFonts w:ascii="Times New Roman" w:hAnsi="Times New Roman" w:cs="Times New Roman"/>
        </w:rPr>
        <w:t xml:space="preserve"> 2022)</w:t>
      </w:r>
      <w:r w:rsidRPr="003A15E9">
        <w:rPr>
          <w:rFonts w:ascii="Times New Roman" w:hAnsi="Times New Roman" w:cs="Times New Roman"/>
        </w:rPr>
        <w:t>. This further allows the company to offer different market-specific customised guest experiences. The "Spirit to Serve" culture at Marriott transcends internal operations and community engagement in the form of sustainability, philanthropy, and responsible business.</w:t>
      </w:r>
    </w:p>
    <w:p w14:paraId="29273A84" w14:textId="77777777" w:rsidR="00DC0F7F" w:rsidRPr="003A15E9" w:rsidRDefault="00E57EFC" w:rsidP="00AD06B0">
      <w:pPr>
        <w:pStyle w:val="Heading2"/>
        <w:spacing w:before="0" w:after="0"/>
        <w:rPr>
          <w:rFonts w:ascii="Times New Roman" w:hAnsi="Times New Roman" w:cs="Times New Roman"/>
        </w:rPr>
      </w:pPr>
      <w:bookmarkStart w:id="8" w:name="_Toc189481849"/>
      <w:r w:rsidRPr="003A15E9">
        <w:rPr>
          <w:rFonts w:ascii="Times New Roman" w:hAnsi="Times New Roman" w:cs="Times New Roman"/>
        </w:rPr>
        <w:t xml:space="preserve">2.3 </w:t>
      </w:r>
      <w:r w:rsidR="005A47A0" w:rsidRPr="003A15E9">
        <w:rPr>
          <w:rFonts w:ascii="Times New Roman" w:hAnsi="Times New Roman" w:cs="Times New Roman"/>
        </w:rPr>
        <w:t>Corporate level goals</w:t>
      </w:r>
      <w:bookmarkEnd w:id="8"/>
    </w:p>
    <w:p w14:paraId="60FCAE3F" w14:textId="37D99B26" w:rsidR="007962A0" w:rsidRPr="003A15E9" w:rsidRDefault="00A42E7B" w:rsidP="00AD06B0">
      <w:pPr>
        <w:rPr>
          <w:rFonts w:ascii="Times New Roman" w:hAnsi="Times New Roman" w:cs="Times New Roman"/>
        </w:rPr>
      </w:pPr>
      <w:r w:rsidRPr="003A15E9">
        <w:rPr>
          <w:rFonts w:ascii="Times New Roman" w:hAnsi="Times New Roman" w:cs="Times New Roman"/>
        </w:rPr>
        <w:t>Growth, innovation, and sustainability</w:t>
      </w:r>
      <w:r w:rsidR="00F27FB9" w:rsidRPr="003A15E9">
        <w:rPr>
          <w:rFonts w:ascii="Times New Roman" w:hAnsi="Times New Roman" w:cs="Times New Roman"/>
        </w:rPr>
        <w:t xml:space="preserve"> can be considered a</w:t>
      </w:r>
      <w:r w:rsidRPr="003A15E9">
        <w:rPr>
          <w:rFonts w:ascii="Times New Roman" w:hAnsi="Times New Roman" w:cs="Times New Roman"/>
        </w:rPr>
        <w:t xml:space="preserve">s all about the mission at the Marriott International corporate levels (Gallan </w:t>
      </w:r>
      <w:r w:rsidR="00960C79" w:rsidRPr="003A15E9">
        <w:rPr>
          <w:rFonts w:ascii="Times New Roman" w:hAnsi="Times New Roman" w:cs="Times New Roman"/>
          <w:i/>
          <w:iCs/>
        </w:rPr>
        <w:t>et al.</w:t>
      </w:r>
      <w:r w:rsidRPr="003A15E9">
        <w:rPr>
          <w:rFonts w:ascii="Times New Roman" w:hAnsi="Times New Roman" w:cs="Times New Roman"/>
        </w:rPr>
        <w:t xml:space="preserve"> 2021). One would aim to push into new horizons, developing emerging market</w:t>
      </w:r>
      <w:r w:rsidR="00DD4004" w:rsidRPr="003A15E9">
        <w:rPr>
          <w:rFonts w:ascii="Times New Roman" w:hAnsi="Times New Roman" w:cs="Times New Roman"/>
        </w:rPr>
        <w:t xml:space="preserve">, </w:t>
      </w:r>
      <w:r w:rsidRPr="003A15E9">
        <w:rPr>
          <w:rFonts w:ascii="Times New Roman" w:hAnsi="Times New Roman" w:cs="Times New Roman"/>
        </w:rPr>
        <w:t xml:space="preserve">for instance in Asia and Africa. Innovation acts as a facilitator for </w:t>
      </w:r>
      <w:r w:rsidRPr="003A15E9">
        <w:rPr>
          <w:rFonts w:ascii="Times New Roman" w:hAnsi="Times New Roman" w:cs="Times New Roman"/>
        </w:rPr>
        <w:lastRenderedPageBreak/>
        <w:t>changing Marriott's overall approach to be technology and individuality</w:t>
      </w:r>
      <w:r w:rsidR="00312AB3" w:rsidRPr="003A15E9">
        <w:rPr>
          <w:rFonts w:ascii="Times New Roman" w:hAnsi="Times New Roman" w:cs="Times New Roman"/>
        </w:rPr>
        <w:t xml:space="preserve"> </w:t>
      </w:r>
      <w:r w:rsidRPr="003A15E9">
        <w:rPr>
          <w:rFonts w:ascii="Times New Roman" w:hAnsi="Times New Roman" w:cs="Times New Roman"/>
        </w:rPr>
        <w:t>driven through experiences for their guests. Its long-term aims involve sustainability</w:t>
      </w:r>
      <w:r w:rsidR="00D323BA" w:rsidRPr="003A15E9">
        <w:rPr>
          <w:rFonts w:ascii="Times New Roman" w:hAnsi="Times New Roman" w:cs="Times New Roman"/>
        </w:rPr>
        <w:t xml:space="preserve">, which is </w:t>
      </w:r>
      <w:r w:rsidRPr="003A15E9">
        <w:rPr>
          <w:rFonts w:ascii="Times New Roman" w:hAnsi="Times New Roman" w:cs="Times New Roman"/>
        </w:rPr>
        <w:t>a path to meeting net zero by 2050, with tourism being the responsible end.</w:t>
      </w:r>
    </w:p>
    <w:p w14:paraId="58B58DFD" w14:textId="77777777" w:rsidR="00E57EFC" w:rsidRPr="003A15E9" w:rsidRDefault="00E57EFC" w:rsidP="00AD06B0">
      <w:pPr>
        <w:pStyle w:val="Heading2"/>
        <w:spacing w:before="0" w:after="0"/>
        <w:rPr>
          <w:rFonts w:ascii="Times New Roman" w:hAnsi="Times New Roman" w:cs="Times New Roman"/>
        </w:rPr>
      </w:pPr>
      <w:bookmarkStart w:id="9" w:name="_Toc189481850"/>
      <w:r w:rsidRPr="003A15E9">
        <w:rPr>
          <w:rFonts w:ascii="Times New Roman" w:hAnsi="Times New Roman" w:cs="Times New Roman"/>
        </w:rPr>
        <w:t>2.4 Individual unit-level goals</w:t>
      </w:r>
      <w:bookmarkEnd w:id="9"/>
    </w:p>
    <w:p w14:paraId="4814FA5A" w14:textId="26B41F83" w:rsidR="007962A0" w:rsidRDefault="00A42E7B" w:rsidP="00AD06B0">
      <w:pPr>
        <w:rPr>
          <w:rFonts w:ascii="Times New Roman" w:hAnsi="Times New Roman" w:cs="Times New Roman"/>
        </w:rPr>
      </w:pPr>
      <w:r w:rsidRPr="003A15E9">
        <w:rPr>
          <w:rFonts w:ascii="Times New Roman" w:hAnsi="Times New Roman" w:cs="Times New Roman"/>
        </w:rPr>
        <w:t>At the individual unit level, Marriott resorts and hotels emphasise high occupancy rates and superb guest service, along with operations more in line with the corporate strategy. Each property has RevPAR and occupancy targets, of course, to be attached to the company's high service standards</w:t>
      </w:r>
      <w:r w:rsidR="00B1123C" w:rsidRPr="003A15E9">
        <w:rPr>
          <w:rFonts w:ascii="Times New Roman" w:hAnsi="Times New Roman" w:cs="Times New Roman"/>
        </w:rPr>
        <w:t>. On the other hand, this firm</w:t>
      </w:r>
      <w:r w:rsidRPr="003A15E9">
        <w:rPr>
          <w:rFonts w:ascii="Times New Roman" w:hAnsi="Times New Roman" w:cs="Times New Roman"/>
        </w:rPr>
        <w:t xml:space="preserve"> is also encouraged to participate in initiatives on sustainability for resorts to </w:t>
      </w:r>
      <w:r w:rsidR="00B1123C" w:rsidRPr="003A15E9">
        <w:rPr>
          <w:rFonts w:ascii="Times New Roman" w:hAnsi="Times New Roman" w:cs="Times New Roman"/>
        </w:rPr>
        <w:t>meet</w:t>
      </w:r>
      <w:r w:rsidRPr="003A15E9">
        <w:rPr>
          <w:rFonts w:ascii="Times New Roman" w:hAnsi="Times New Roman" w:cs="Times New Roman"/>
        </w:rPr>
        <w:t xml:space="preserve"> worldwide environmental goals established by the company (</w:t>
      </w:r>
      <w:proofErr w:type="spellStart"/>
      <w:r w:rsidRPr="003A15E9">
        <w:rPr>
          <w:rFonts w:ascii="Times New Roman" w:hAnsi="Times New Roman" w:cs="Times New Roman"/>
        </w:rPr>
        <w:t>Sainaghi</w:t>
      </w:r>
      <w:proofErr w:type="spellEnd"/>
      <w:r w:rsidRPr="003A15E9">
        <w:rPr>
          <w:rFonts w:ascii="Times New Roman" w:hAnsi="Times New Roman" w:cs="Times New Roman"/>
        </w:rPr>
        <w:t xml:space="preserve"> </w:t>
      </w:r>
      <w:r w:rsidR="00960C79" w:rsidRPr="003A15E9">
        <w:rPr>
          <w:rFonts w:ascii="Times New Roman" w:hAnsi="Times New Roman" w:cs="Times New Roman"/>
          <w:i/>
          <w:iCs/>
        </w:rPr>
        <w:t>et al.</w:t>
      </w:r>
      <w:r w:rsidRPr="003A15E9">
        <w:rPr>
          <w:rFonts w:ascii="Times New Roman" w:hAnsi="Times New Roman" w:cs="Times New Roman"/>
        </w:rPr>
        <w:t xml:space="preserve"> 2021). This freedom given to local managers allows Marriott resorts to provide a uniform but locally customised guest experience, ensuring the company's long-term success in the global as well as the local environment.</w:t>
      </w:r>
    </w:p>
    <w:p w14:paraId="243015EF" w14:textId="77777777" w:rsidR="009C5BDE" w:rsidRPr="003A15E9" w:rsidRDefault="009C5BDE" w:rsidP="00AD06B0">
      <w:pPr>
        <w:rPr>
          <w:rFonts w:ascii="Times New Roman" w:hAnsi="Times New Roman" w:cs="Times New Roman"/>
        </w:rPr>
      </w:pPr>
    </w:p>
    <w:p w14:paraId="67D5278F" w14:textId="77777777" w:rsidR="007962A0" w:rsidRPr="003A15E9" w:rsidRDefault="00E57EFC" w:rsidP="00AD06B0">
      <w:pPr>
        <w:pStyle w:val="Heading1"/>
        <w:spacing w:before="0" w:after="0"/>
        <w:rPr>
          <w:rFonts w:ascii="Times New Roman" w:hAnsi="Times New Roman" w:cs="Times New Roman"/>
        </w:rPr>
      </w:pPr>
      <w:bookmarkStart w:id="10" w:name="_d6ycpuks2hqi" w:colFirst="0" w:colLast="0"/>
      <w:bookmarkStart w:id="11" w:name="_Toc189481851"/>
      <w:bookmarkEnd w:id="10"/>
      <w:r w:rsidRPr="003A15E9">
        <w:rPr>
          <w:rFonts w:ascii="Times New Roman" w:hAnsi="Times New Roman" w:cs="Times New Roman"/>
        </w:rPr>
        <w:t>3.</w:t>
      </w:r>
      <w:r w:rsidR="00A42E7B" w:rsidRPr="003A15E9">
        <w:rPr>
          <w:rFonts w:ascii="Times New Roman" w:hAnsi="Times New Roman" w:cs="Times New Roman"/>
        </w:rPr>
        <w:t xml:space="preserve"> Recent Change Initiatives</w:t>
      </w:r>
      <w:bookmarkEnd w:id="11"/>
    </w:p>
    <w:p w14:paraId="775B831F" w14:textId="2009B1D6"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In recent years, Marriott International has implemented several </w:t>
      </w:r>
      <w:r w:rsidR="00DC7547" w:rsidRPr="003A15E9">
        <w:rPr>
          <w:rFonts w:ascii="Times New Roman" w:hAnsi="Times New Roman" w:cs="Times New Roman"/>
        </w:rPr>
        <w:t>incredibly significant</w:t>
      </w:r>
      <w:r w:rsidRPr="003A15E9">
        <w:rPr>
          <w:rFonts w:ascii="Times New Roman" w:hAnsi="Times New Roman" w:cs="Times New Roman"/>
        </w:rPr>
        <w:t xml:space="preserve"> initiatives around growth, engagement with customers, and sustainability. Among the major changes are the merger with Starwood Hotels &amp; Resorts, the launching of a new loyalty program known as Marriott Bonvoy, and sustainability in the reduction of environmental impact on the company.</w:t>
      </w:r>
    </w:p>
    <w:p w14:paraId="0CC224DD" w14:textId="77777777" w:rsidR="00326A11" w:rsidRPr="003A15E9" w:rsidRDefault="00E57EFC" w:rsidP="00AD06B0">
      <w:pPr>
        <w:pStyle w:val="Heading2"/>
        <w:spacing w:before="0" w:after="0"/>
        <w:rPr>
          <w:rFonts w:ascii="Times New Roman" w:hAnsi="Times New Roman" w:cs="Times New Roman"/>
        </w:rPr>
      </w:pPr>
      <w:bookmarkStart w:id="12" w:name="_aj1elo3quawf" w:colFirst="0" w:colLast="0"/>
      <w:bookmarkStart w:id="13" w:name="_Toc189481852"/>
      <w:bookmarkEnd w:id="12"/>
      <w:r w:rsidRPr="003A15E9">
        <w:rPr>
          <w:rFonts w:ascii="Times New Roman" w:hAnsi="Times New Roman" w:cs="Times New Roman"/>
        </w:rPr>
        <w:t>3.1</w:t>
      </w:r>
      <w:r w:rsidR="00A42E7B" w:rsidRPr="003A15E9">
        <w:rPr>
          <w:rFonts w:ascii="Times New Roman" w:hAnsi="Times New Roman" w:cs="Times New Roman"/>
        </w:rPr>
        <w:t xml:space="preserve"> Merger with Starwood Hotels &amp; Resorts</w:t>
      </w:r>
      <w:bookmarkEnd w:id="13"/>
    </w:p>
    <w:p w14:paraId="0F0CFBA5"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Marriott, through acquiring Starwood Hotels &amp; Resorts in 2016, thus established the world's largest hotel chain (Austin and </w:t>
      </w:r>
      <w:proofErr w:type="spellStart"/>
      <w:r w:rsidRPr="003A15E9">
        <w:rPr>
          <w:rFonts w:ascii="Times New Roman" w:hAnsi="Times New Roman" w:cs="Times New Roman"/>
        </w:rPr>
        <w:t>Phalippou</w:t>
      </w:r>
      <w:proofErr w:type="spellEnd"/>
      <w:r w:rsidRPr="003A15E9">
        <w:rPr>
          <w:rFonts w:ascii="Times New Roman" w:hAnsi="Times New Roman" w:cs="Times New Roman"/>
        </w:rPr>
        <w:t>, 2023). Through this acquisition, Marriott's portfolio increased significantly, including Westin, Sheraton, and St. Regis brands under its roof. It was through this marriage that Marriott hoped to increase market shares over the globe, especially in Europe and Asia, and would offer wider luxury properties for global clients.</w:t>
      </w:r>
    </w:p>
    <w:p w14:paraId="001E95C1"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t>Impact of this change:</w:t>
      </w:r>
    </w:p>
    <w:p w14:paraId="3063B20E" w14:textId="7F978C3A"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The result of this integration has been </w:t>
      </w:r>
      <w:r w:rsidR="00DC7547" w:rsidRPr="003A15E9">
        <w:rPr>
          <w:rFonts w:ascii="Times New Roman" w:hAnsi="Times New Roman" w:cs="Times New Roman"/>
        </w:rPr>
        <w:t>significant</w:t>
      </w:r>
      <w:r w:rsidRPr="003A15E9">
        <w:rPr>
          <w:rFonts w:ascii="Times New Roman" w:hAnsi="Times New Roman" w:cs="Times New Roman"/>
        </w:rPr>
        <w:t>. Marriott's brand portfolio expanded to many brands, making it more diversified within the hospitality sector globally (Kim, 2024). In addition, it provided Marriott with economies of scale, thus reducing costs by streamlining operations. However, challenges were realised when integrating the two companies in different corporate cultures and technology systems</w:t>
      </w:r>
      <w:r w:rsidR="00E76B21" w:rsidRPr="003A15E9">
        <w:rPr>
          <w:rFonts w:ascii="Times New Roman" w:hAnsi="Times New Roman" w:cs="Times New Roman"/>
        </w:rPr>
        <w:t xml:space="preserve"> (Harrison </w:t>
      </w:r>
      <w:r w:rsidR="00960C79" w:rsidRPr="003A15E9">
        <w:rPr>
          <w:rFonts w:ascii="Times New Roman" w:hAnsi="Times New Roman" w:cs="Times New Roman"/>
          <w:i/>
          <w:iCs/>
        </w:rPr>
        <w:t>et al.</w:t>
      </w:r>
      <w:r w:rsidR="00E76B21" w:rsidRPr="003A15E9">
        <w:rPr>
          <w:rFonts w:ascii="Times New Roman" w:hAnsi="Times New Roman" w:cs="Times New Roman"/>
        </w:rPr>
        <w:t xml:space="preserve"> 2021)</w:t>
      </w:r>
      <w:r w:rsidRPr="003A15E9">
        <w:rPr>
          <w:rFonts w:ascii="Times New Roman" w:hAnsi="Times New Roman" w:cs="Times New Roman"/>
        </w:rPr>
        <w:t xml:space="preserve">. Marriott had to balance these differences </w:t>
      </w:r>
      <w:r w:rsidRPr="003A15E9">
        <w:rPr>
          <w:rFonts w:ascii="Times New Roman" w:hAnsi="Times New Roman" w:cs="Times New Roman"/>
        </w:rPr>
        <w:lastRenderedPageBreak/>
        <w:t>carefully so that the service was uniform for both Starwood and Marriott guests across all properties.</w:t>
      </w:r>
    </w:p>
    <w:p w14:paraId="7BB28B9D" w14:textId="5CEC411F"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Marriott implemented the integration by Lewin's Change Management Model, which involves unfreezing, changing, and refreezing. </w:t>
      </w:r>
    </w:p>
    <w:p w14:paraId="0BA30E09" w14:textId="77777777" w:rsidR="007962A0" w:rsidRPr="003A15E9" w:rsidRDefault="00A42E7B" w:rsidP="00AD06B0">
      <w:pPr>
        <w:jc w:val="center"/>
        <w:rPr>
          <w:rFonts w:ascii="Times New Roman" w:hAnsi="Times New Roman" w:cs="Times New Roman"/>
        </w:rPr>
      </w:pPr>
      <w:r w:rsidRPr="003A15E9">
        <w:rPr>
          <w:rFonts w:ascii="Times New Roman" w:hAnsi="Times New Roman" w:cs="Times New Roman"/>
          <w:noProof/>
          <w:lang w:eastAsia="en-US" w:bidi="ar-SA"/>
        </w:rPr>
        <w:drawing>
          <wp:inline distT="114300" distB="114300" distL="114300" distR="114300" wp14:anchorId="7A419387" wp14:editId="51F72791">
            <wp:extent cx="3857625" cy="21240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57625" cy="2124075"/>
                    </a:xfrm>
                    <a:prstGeom prst="rect">
                      <a:avLst/>
                    </a:prstGeom>
                    <a:ln/>
                  </pic:spPr>
                </pic:pic>
              </a:graphicData>
            </a:graphic>
          </wp:inline>
        </w:drawing>
      </w:r>
    </w:p>
    <w:p w14:paraId="095E1676" w14:textId="77777777" w:rsidR="007962A0" w:rsidRPr="003A15E9" w:rsidRDefault="00A42E7B" w:rsidP="00AD06B0">
      <w:pPr>
        <w:jc w:val="center"/>
        <w:rPr>
          <w:rFonts w:ascii="Times New Roman" w:hAnsi="Times New Roman" w:cs="Times New Roman"/>
          <w:b/>
        </w:rPr>
      </w:pPr>
      <w:r w:rsidRPr="003A15E9">
        <w:rPr>
          <w:rFonts w:ascii="Times New Roman" w:hAnsi="Times New Roman" w:cs="Times New Roman"/>
          <w:b/>
        </w:rPr>
        <w:t>Figure 2: Lewin's Change Management Model</w:t>
      </w:r>
    </w:p>
    <w:p w14:paraId="79906044" w14:textId="1FBEE848" w:rsidR="007962A0" w:rsidRPr="003A15E9" w:rsidRDefault="00AD06B0" w:rsidP="00AD06B0">
      <w:pPr>
        <w:jc w:val="center"/>
        <w:rPr>
          <w:rFonts w:ascii="Times New Roman" w:hAnsi="Times New Roman" w:cs="Times New Roman"/>
        </w:rPr>
      </w:pPr>
      <w:r w:rsidRPr="003A15E9">
        <w:rPr>
          <w:rFonts w:ascii="Times New Roman" w:hAnsi="Times New Roman" w:cs="Times New Roman"/>
        </w:rPr>
        <w:t>(</w:t>
      </w:r>
      <w:r w:rsidR="00A42E7B" w:rsidRPr="003A15E9">
        <w:rPr>
          <w:rFonts w:ascii="Times New Roman" w:hAnsi="Times New Roman" w:cs="Times New Roman"/>
        </w:rPr>
        <w:t xml:space="preserve">Source: Harrison </w:t>
      </w:r>
      <w:r w:rsidR="00960C79" w:rsidRPr="003A15E9">
        <w:rPr>
          <w:rFonts w:ascii="Times New Roman" w:hAnsi="Times New Roman" w:cs="Times New Roman"/>
          <w:i/>
          <w:iCs/>
        </w:rPr>
        <w:t>et al.</w:t>
      </w:r>
      <w:r w:rsidR="00A42E7B" w:rsidRPr="003A15E9">
        <w:rPr>
          <w:rFonts w:ascii="Times New Roman" w:hAnsi="Times New Roman" w:cs="Times New Roman"/>
        </w:rPr>
        <w:t xml:space="preserve"> 2021)</w:t>
      </w:r>
    </w:p>
    <w:p w14:paraId="32CA01C5"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t>Evaluation of the change:</w:t>
      </w:r>
    </w:p>
    <w:p w14:paraId="0AB2C028"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First, Marriott would begin by “unfreezing” the old structures, that is, identifying the most strategic points of alignment between Marriott and Starwood. In the “changing” stage, Marriott would merge the operations and loyalty programs and standardise procedures throughout all brands. Finally, in the “refreezing” stage, Marriott would reaffirm these changes to form a new, united organisational structure.</w:t>
      </w:r>
    </w:p>
    <w:p w14:paraId="06826CFE" w14:textId="77777777" w:rsidR="007962A0" w:rsidRPr="003A15E9" w:rsidRDefault="00E57EFC" w:rsidP="00AD06B0">
      <w:pPr>
        <w:pStyle w:val="Heading2"/>
        <w:spacing w:before="0" w:after="0"/>
        <w:rPr>
          <w:rFonts w:ascii="Times New Roman" w:hAnsi="Times New Roman" w:cs="Times New Roman"/>
        </w:rPr>
      </w:pPr>
      <w:bookmarkStart w:id="14" w:name="_712kgciadfms" w:colFirst="0" w:colLast="0"/>
      <w:bookmarkStart w:id="15" w:name="_Toc189481853"/>
      <w:bookmarkEnd w:id="14"/>
      <w:r w:rsidRPr="003A15E9">
        <w:rPr>
          <w:rFonts w:ascii="Times New Roman" w:hAnsi="Times New Roman" w:cs="Times New Roman"/>
        </w:rPr>
        <w:t>3.2</w:t>
      </w:r>
      <w:r w:rsidR="00A42E7B" w:rsidRPr="003A15E9">
        <w:rPr>
          <w:rFonts w:ascii="Times New Roman" w:hAnsi="Times New Roman" w:cs="Times New Roman"/>
        </w:rPr>
        <w:t xml:space="preserve"> Launch of Marriott Bonvoy</w:t>
      </w:r>
      <w:bookmarkEnd w:id="15"/>
    </w:p>
    <w:p w14:paraId="549BF110" w14:textId="651CECE2"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Marriott unified its loyalty program, Marriott Bonvoy, which it launched in 2019. It brought together Marriott, Starwood, and the Ritz-Carlton loyalty programs (Shin </w:t>
      </w:r>
      <w:r w:rsidR="00960C79" w:rsidRPr="003A15E9">
        <w:rPr>
          <w:rFonts w:ascii="Times New Roman" w:hAnsi="Times New Roman" w:cs="Times New Roman"/>
          <w:i/>
          <w:iCs/>
        </w:rPr>
        <w:t>et al.</w:t>
      </w:r>
      <w:r w:rsidRPr="003A15E9">
        <w:rPr>
          <w:rFonts w:ascii="Times New Roman" w:hAnsi="Times New Roman" w:cs="Times New Roman"/>
        </w:rPr>
        <w:t xml:space="preserve"> 2022). The goal of this was to make the loyalty experience for its members streamlined so that a guest could earn and redeem points on one platform across Marriott's entire portfolio.</w:t>
      </w:r>
    </w:p>
    <w:p w14:paraId="7D7BD3C4"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t>Impact of this change:</w:t>
      </w:r>
    </w:p>
    <w:p w14:paraId="1278080F"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The Marriott Bonvoy program has promoted engagement among customers. More than 173 million members sign up for their loyalty programmes, making it one of the largest within the hospitality business (Marriott International, 2024a). The achievement of the programme is single platform access, easier provision of member benefits, as well as increased personalised experiences during </w:t>
      </w:r>
      <w:r w:rsidRPr="003A15E9">
        <w:rPr>
          <w:rFonts w:ascii="Times New Roman" w:hAnsi="Times New Roman" w:cs="Times New Roman"/>
        </w:rPr>
        <w:lastRenderedPageBreak/>
        <w:t>stay. Marriott Bonvoy has also assisted the firm to enable it to collect crucial information on the preferences of guests, which enables it to tailor its marketing and enhance customer experience.</w:t>
      </w:r>
    </w:p>
    <w:p w14:paraId="21D9D2AF"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t>Evaluation of the change:</w:t>
      </w:r>
    </w:p>
    <w:p w14:paraId="3C7455FF" w14:textId="43C7965D"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The introduction of Marriott Bonvoy has been well </w:t>
      </w:r>
      <w:r w:rsidR="005145EC" w:rsidRPr="003A15E9">
        <w:rPr>
          <w:rFonts w:ascii="Times New Roman" w:hAnsi="Times New Roman" w:cs="Times New Roman"/>
        </w:rPr>
        <w:t>managed</w:t>
      </w:r>
      <w:r w:rsidRPr="003A15E9">
        <w:rPr>
          <w:rFonts w:ascii="Times New Roman" w:hAnsi="Times New Roman" w:cs="Times New Roman"/>
        </w:rPr>
        <w:t>, with the communication strategy about the changes involving employees and customers. However, some challenges began to emerge after the integration with different loyalty program structures and point systems</w:t>
      </w:r>
      <w:r w:rsidR="00960C79" w:rsidRPr="003A15E9">
        <w:rPr>
          <w:rFonts w:ascii="Times New Roman" w:hAnsi="Times New Roman" w:cs="Times New Roman"/>
        </w:rPr>
        <w:t>, whereas</w:t>
      </w:r>
      <w:r w:rsidRPr="003A15E9">
        <w:rPr>
          <w:rFonts w:ascii="Times New Roman" w:hAnsi="Times New Roman" w:cs="Times New Roman"/>
        </w:rPr>
        <w:t xml:space="preserve"> Marriott addressed those concerns by clearly explaining and guiding customers through a smooth transition.</w:t>
      </w:r>
    </w:p>
    <w:p w14:paraId="5613E9FB" w14:textId="77777777" w:rsidR="007962A0" w:rsidRPr="003A15E9" w:rsidRDefault="00E57EFC" w:rsidP="00AD06B0">
      <w:pPr>
        <w:pStyle w:val="Heading2"/>
        <w:spacing w:before="0" w:after="0"/>
        <w:rPr>
          <w:rFonts w:ascii="Times New Roman" w:hAnsi="Times New Roman" w:cs="Times New Roman"/>
        </w:rPr>
      </w:pPr>
      <w:bookmarkStart w:id="16" w:name="_83strwieo978" w:colFirst="0" w:colLast="0"/>
      <w:bookmarkStart w:id="17" w:name="_Toc189481854"/>
      <w:bookmarkEnd w:id="16"/>
      <w:r w:rsidRPr="003A15E9">
        <w:rPr>
          <w:rFonts w:ascii="Times New Roman" w:hAnsi="Times New Roman" w:cs="Times New Roman"/>
        </w:rPr>
        <w:t>3.3</w:t>
      </w:r>
      <w:r w:rsidR="00A42E7B" w:rsidRPr="003A15E9">
        <w:rPr>
          <w:rFonts w:ascii="Times New Roman" w:hAnsi="Times New Roman" w:cs="Times New Roman"/>
        </w:rPr>
        <w:t xml:space="preserve"> Sustainability Initiatives</w:t>
      </w:r>
      <w:bookmarkEnd w:id="17"/>
    </w:p>
    <w:p w14:paraId="550433EC"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Marriott has also increasingly focused on sustainability. Marriott committed to reaching net-zero greenhouse gas emissions by 2050, including removing single-use plastic, reducing food waste, and increasing renewable energy usage (Marriott International, 2024b). This places Marriott in step with the world's environmental movement and will appeal to the environmentally aware consumer.</w:t>
      </w:r>
    </w:p>
    <w:p w14:paraId="1D48DA99"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t>Impact of the change:</w:t>
      </w:r>
    </w:p>
    <w:p w14:paraId="32306867" w14:textId="654C0D22"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The positive impact of Marriott's sustainability efforts has helped the company enhance its reputation as a responsible corporate citizen (Wesley </w:t>
      </w:r>
      <w:r w:rsidR="00960C79" w:rsidRPr="003A15E9">
        <w:rPr>
          <w:rFonts w:ascii="Times New Roman" w:hAnsi="Times New Roman" w:cs="Times New Roman"/>
          <w:i/>
          <w:iCs/>
        </w:rPr>
        <w:t>et al.</w:t>
      </w:r>
      <w:r w:rsidRPr="003A15E9">
        <w:rPr>
          <w:rFonts w:ascii="Times New Roman" w:hAnsi="Times New Roman" w:cs="Times New Roman"/>
        </w:rPr>
        <w:t xml:space="preserve"> 2024). Moreover, such initiatives have led to cost savings through energy efficiency measures. The sustainability focus of Marriott has strengthened its competitive edge in a market increasingly prioritising responsible tourism</w:t>
      </w:r>
      <w:r w:rsidR="00316E36" w:rsidRPr="003A15E9">
        <w:rPr>
          <w:rFonts w:ascii="Times New Roman" w:hAnsi="Times New Roman" w:cs="Times New Roman"/>
        </w:rPr>
        <w:t xml:space="preserve"> (Kang </w:t>
      </w:r>
      <w:r w:rsidR="00316E36" w:rsidRPr="003A15E9">
        <w:rPr>
          <w:rFonts w:ascii="Times New Roman" w:hAnsi="Times New Roman" w:cs="Times New Roman"/>
          <w:i/>
          <w:iCs/>
        </w:rPr>
        <w:t>et al.</w:t>
      </w:r>
      <w:r w:rsidR="00316E36" w:rsidRPr="003A15E9">
        <w:rPr>
          <w:rFonts w:ascii="Times New Roman" w:hAnsi="Times New Roman" w:cs="Times New Roman"/>
        </w:rPr>
        <w:t xml:space="preserve"> 2022)</w:t>
      </w:r>
      <w:r w:rsidRPr="003A15E9">
        <w:rPr>
          <w:rFonts w:ascii="Times New Roman" w:hAnsi="Times New Roman" w:cs="Times New Roman"/>
        </w:rPr>
        <w:t>.</w:t>
      </w:r>
      <w:r w:rsidR="00316E36" w:rsidRPr="003A15E9">
        <w:rPr>
          <w:rFonts w:ascii="Times New Roman" w:hAnsi="Times New Roman" w:cs="Times New Roman"/>
        </w:rPr>
        <w:t xml:space="preserve"> </w:t>
      </w:r>
      <w:r w:rsidRPr="003A15E9">
        <w:rPr>
          <w:rFonts w:ascii="Times New Roman" w:hAnsi="Times New Roman" w:cs="Times New Roman"/>
        </w:rPr>
        <w:t xml:space="preserve">Marriott's way of managing these initiatives toward sustainability is understood using Kotter's Eight-Step Change Model. </w:t>
      </w:r>
    </w:p>
    <w:p w14:paraId="0621F84F" w14:textId="77777777" w:rsidR="007962A0" w:rsidRPr="003A15E9" w:rsidRDefault="00A42E7B" w:rsidP="00AD06B0">
      <w:pPr>
        <w:jc w:val="center"/>
        <w:rPr>
          <w:rFonts w:ascii="Times New Roman" w:hAnsi="Times New Roman" w:cs="Times New Roman"/>
        </w:rPr>
      </w:pPr>
      <w:r w:rsidRPr="003A15E9">
        <w:rPr>
          <w:rFonts w:ascii="Times New Roman" w:hAnsi="Times New Roman" w:cs="Times New Roman"/>
          <w:noProof/>
          <w:lang w:eastAsia="en-US" w:bidi="ar-SA"/>
        </w:rPr>
        <w:drawing>
          <wp:inline distT="114300" distB="114300" distL="114300" distR="114300" wp14:anchorId="75B8019E" wp14:editId="0150EF59">
            <wp:extent cx="2543175" cy="21431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543175" cy="2143125"/>
                    </a:xfrm>
                    <a:prstGeom prst="rect">
                      <a:avLst/>
                    </a:prstGeom>
                    <a:ln/>
                  </pic:spPr>
                </pic:pic>
              </a:graphicData>
            </a:graphic>
          </wp:inline>
        </w:drawing>
      </w:r>
    </w:p>
    <w:p w14:paraId="603FADB6" w14:textId="77777777" w:rsidR="007962A0" w:rsidRPr="003A15E9" w:rsidRDefault="00A42E7B" w:rsidP="00AD06B0">
      <w:pPr>
        <w:jc w:val="center"/>
        <w:rPr>
          <w:rFonts w:ascii="Times New Roman" w:hAnsi="Times New Roman" w:cs="Times New Roman"/>
          <w:b/>
        </w:rPr>
      </w:pPr>
      <w:r w:rsidRPr="003A15E9">
        <w:rPr>
          <w:rFonts w:ascii="Times New Roman" w:hAnsi="Times New Roman" w:cs="Times New Roman"/>
          <w:b/>
        </w:rPr>
        <w:t>Figure 3: Kotter's Eight-Step Change Model</w:t>
      </w:r>
    </w:p>
    <w:p w14:paraId="05F8161B" w14:textId="7C7A6498" w:rsidR="007962A0" w:rsidRPr="003A15E9" w:rsidRDefault="005E188A" w:rsidP="00AD06B0">
      <w:pPr>
        <w:jc w:val="center"/>
        <w:rPr>
          <w:rFonts w:ascii="Times New Roman" w:hAnsi="Times New Roman" w:cs="Times New Roman"/>
        </w:rPr>
      </w:pPr>
      <w:r w:rsidRPr="003A15E9">
        <w:rPr>
          <w:rFonts w:ascii="Times New Roman" w:hAnsi="Times New Roman" w:cs="Times New Roman"/>
        </w:rPr>
        <w:t>(</w:t>
      </w:r>
      <w:r w:rsidR="00A42E7B" w:rsidRPr="003A15E9">
        <w:rPr>
          <w:rFonts w:ascii="Times New Roman" w:hAnsi="Times New Roman" w:cs="Times New Roman"/>
        </w:rPr>
        <w:t xml:space="preserve">Source: </w:t>
      </w:r>
      <w:proofErr w:type="spellStart"/>
      <w:r w:rsidR="00A42E7B" w:rsidRPr="003A15E9">
        <w:rPr>
          <w:rFonts w:ascii="Times New Roman" w:hAnsi="Times New Roman" w:cs="Times New Roman"/>
        </w:rPr>
        <w:t>Alhaderi</w:t>
      </w:r>
      <w:proofErr w:type="spellEnd"/>
      <w:r w:rsidR="00A42E7B" w:rsidRPr="003A15E9">
        <w:rPr>
          <w:rFonts w:ascii="Times New Roman" w:hAnsi="Times New Roman" w:cs="Times New Roman"/>
        </w:rPr>
        <w:t>, 2021)</w:t>
      </w:r>
    </w:p>
    <w:p w14:paraId="1974CE5F" w14:textId="77777777" w:rsidR="00326A11" w:rsidRPr="003A15E9" w:rsidRDefault="00326A11" w:rsidP="00AD06B0">
      <w:pPr>
        <w:rPr>
          <w:rFonts w:ascii="Times New Roman" w:hAnsi="Times New Roman" w:cs="Times New Roman"/>
          <w:b/>
          <w:bCs/>
        </w:rPr>
      </w:pPr>
      <w:r w:rsidRPr="003A15E9">
        <w:rPr>
          <w:rFonts w:ascii="Times New Roman" w:hAnsi="Times New Roman" w:cs="Times New Roman"/>
          <w:b/>
          <w:bCs/>
        </w:rPr>
        <w:lastRenderedPageBreak/>
        <w:t>Evaluation of the change:</w:t>
      </w:r>
    </w:p>
    <w:p w14:paraId="311DCDB5" w14:textId="42FD4A51" w:rsidR="007962A0" w:rsidRPr="003A15E9" w:rsidRDefault="00DC7547" w:rsidP="00AD06B0">
      <w:pPr>
        <w:rPr>
          <w:rFonts w:ascii="Times New Roman" w:hAnsi="Times New Roman" w:cs="Times New Roman"/>
        </w:rPr>
      </w:pPr>
      <w:r w:rsidRPr="003A15E9">
        <w:rPr>
          <w:rFonts w:ascii="Times New Roman" w:hAnsi="Times New Roman" w:cs="Times New Roman"/>
        </w:rPr>
        <w:t>First</w:t>
      </w:r>
      <w:r w:rsidR="00A42E7B" w:rsidRPr="003A15E9">
        <w:rPr>
          <w:rFonts w:ascii="Times New Roman" w:hAnsi="Times New Roman" w:cs="Times New Roman"/>
        </w:rPr>
        <w:t>, Marriott managed to create a sense of urgency around environmental concerns, developed an action coalition that would spearhead the change process, and made sure that stakeholders were communicated with and informed about sustainability goals</w:t>
      </w:r>
      <w:r w:rsidR="00316E36" w:rsidRPr="003A15E9">
        <w:rPr>
          <w:rFonts w:ascii="Times New Roman" w:hAnsi="Times New Roman" w:cs="Times New Roman"/>
        </w:rPr>
        <w:t xml:space="preserve"> (</w:t>
      </w:r>
      <w:proofErr w:type="spellStart"/>
      <w:r w:rsidR="00316E36" w:rsidRPr="003A15E9">
        <w:rPr>
          <w:rFonts w:ascii="Times New Roman" w:hAnsi="Times New Roman" w:cs="Times New Roman"/>
        </w:rPr>
        <w:t>Alhaderi</w:t>
      </w:r>
      <w:proofErr w:type="spellEnd"/>
      <w:r w:rsidR="00316E36" w:rsidRPr="003A15E9">
        <w:rPr>
          <w:rFonts w:ascii="Times New Roman" w:hAnsi="Times New Roman" w:cs="Times New Roman"/>
        </w:rPr>
        <w:t>, 2021)</w:t>
      </w:r>
      <w:r w:rsidR="00A42E7B" w:rsidRPr="003A15E9">
        <w:rPr>
          <w:rFonts w:ascii="Times New Roman" w:hAnsi="Times New Roman" w:cs="Times New Roman"/>
        </w:rPr>
        <w:t>. To maintain momentum on the long-run net-zero emission goal, short-term wins include reducing plastic use.</w:t>
      </w:r>
    </w:p>
    <w:p w14:paraId="44F63C9C" w14:textId="77777777" w:rsidR="009C5BDE" w:rsidRDefault="009C5BDE" w:rsidP="00AD06B0">
      <w:pPr>
        <w:pStyle w:val="Heading1"/>
        <w:spacing w:before="0" w:after="0"/>
        <w:rPr>
          <w:rFonts w:ascii="Times New Roman" w:hAnsi="Times New Roman" w:cs="Times New Roman"/>
        </w:rPr>
      </w:pPr>
      <w:bookmarkStart w:id="18" w:name="_juxwb5k5h1l3" w:colFirst="0" w:colLast="0"/>
      <w:bookmarkStart w:id="19" w:name="_Toc189481855"/>
      <w:bookmarkEnd w:id="18"/>
    </w:p>
    <w:p w14:paraId="5F695F43" w14:textId="63C62E97" w:rsidR="007962A0" w:rsidRPr="003A15E9" w:rsidRDefault="00E57EFC" w:rsidP="00AD06B0">
      <w:pPr>
        <w:pStyle w:val="Heading1"/>
        <w:spacing w:before="0" w:after="0"/>
        <w:rPr>
          <w:rFonts w:ascii="Times New Roman" w:hAnsi="Times New Roman" w:cs="Times New Roman"/>
        </w:rPr>
      </w:pPr>
      <w:r w:rsidRPr="003A15E9">
        <w:rPr>
          <w:rFonts w:ascii="Times New Roman" w:hAnsi="Times New Roman" w:cs="Times New Roman"/>
        </w:rPr>
        <w:t>4</w:t>
      </w:r>
      <w:r w:rsidR="00A42E7B" w:rsidRPr="003A15E9">
        <w:rPr>
          <w:rFonts w:ascii="Times New Roman" w:hAnsi="Times New Roman" w:cs="Times New Roman"/>
        </w:rPr>
        <w:t>. Strategic Direction</w:t>
      </w:r>
      <w:bookmarkEnd w:id="19"/>
    </w:p>
    <w:p w14:paraId="68786441" w14:textId="77777777" w:rsidR="007962A0" w:rsidRPr="003A15E9" w:rsidRDefault="00E57EFC" w:rsidP="00AD06B0">
      <w:pPr>
        <w:pStyle w:val="Heading2"/>
        <w:spacing w:before="0" w:after="0"/>
        <w:rPr>
          <w:rFonts w:ascii="Times New Roman" w:hAnsi="Times New Roman" w:cs="Times New Roman"/>
        </w:rPr>
      </w:pPr>
      <w:bookmarkStart w:id="20" w:name="_eju227adxp8z" w:colFirst="0" w:colLast="0"/>
      <w:bookmarkStart w:id="21" w:name="_Toc189481856"/>
      <w:bookmarkEnd w:id="20"/>
      <w:r w:rsidRPr="003A15E9">
        <w:rPr>
          <w:rFonts w:ascii="Times New Roman" w:hAnsi="Times New Roman" w:cs="Times New Roman"/>
        </w:rPr>
        <w:t>4</w:t>
      </w:r>
      <w:r w:rsidR="00A42E7B" w:rsidRPr="003A15E9">
        <w:rPr>
          <w:rFonts w:ascii="Times New Roman" w:hAnsi="Times New Roman" w:cs="Times New Roman"/>
        </w:rPr>
        <w:t>.1 Strategic Direction</w:t>
      </w:r>
      <w:bookmarkEnd w:id="21"/>
    </w:p>
    <w:p w14:paraId="6DAB066D" w14:textId="46594AE4" w:rsidR="007962A0" w:rsidRPr="003A15E9" w:rsidRDefault="00A42E7B" w:rsidP="00AD06B0">
      <w:pPr>
        <w:rPr>
          <w:rFonts w:ascii="Times New Roman" w:hAnsi="Times New Roman" w:cs="Times New Roman"/>
        </w:rPr>
      </w:pPr>
      <w:r w:rsidRPr="003A15E9">
        <w:rPr>
          <w:rFonts w:ascii="Times New Roman" w:hAnsi="Times New Roman" w:cs="Times New Roman"/>
        </w:rPr>
        <w:t>The company's strategic focus is on growth, customer-centric innovation, and sustainability. Its efforts are concentrated on maintaining Marriott International as the hospitality leader, but at the same time changing with the rest of the industry</w:t>
      </w:r>
      <w:r w:rsidR="00DE6870" w:rsidRPr="003A15E9">
        <w:rPr>
          <w:rFonts w:ascii="Times New Roman" w:hAnsi="Times New Roman" w:cs="Times New Roman"/>
        </w:rPr>
        <w:t xml:space="preserve"> (</w:t>
      </w:r>
      <w:proofErr w:type="spellStart"/>
      <w:r w:rsidR="00DE6870" w:rsidRPr="003A15E9">
        <w:rPr>
          <w:rFonts w:ascii="Times New Roman" w:hAnsi="Times New Roman" w:cs="Times New Roman"/>
        </w:rPr>
        <w:t>Czinkota</w:t>
      </w:r>
      <w:proofErr w:type="spellEnd"/>
      <w:r w:rsidR="00DE6870" w:rsidRPr="003A15E9">
        <w:rPr>
          <w:rFonts w:ascii="Times New Roman" w:hAnsi="Times New Roman" w:cs="Times New Roman"/>
        </w:rPr>
        <w:t xml:space="preserve"> </w:t>
      </w:r>
      <w:r w:rsidR="00DE6870" w:rsidRPr="003A15E9">
        <w:rPr>
          <w:rFonts w:ascii="Times New Roman" w:hAnsi="Times New Roman" w:cs="Times New Roman"/>
          <w:i/>
          <w:iCs/>
        </w:rPr>
        <w:t>et al.</w:t>
      </w:r>
      <w:r w:rsidR="00DE6870" w:rsidRPr="003A15E9">
        <w:rPr>
          <w:rFonts w:ascii="Times New Roman" w:hAnsi="Times New Roman" w:cs="Times New Roman"/>
        </w:rPr>
        <w:t xml:space="preserve"> 2021)</w:t>
      </w:r>
      <w:r w:rsidRPr="003A15E9">
        <w:rPr>
          <w:rFonts w:ascii="Times New Roman" w:hAnsi="Times New Roman" w:cs="Times New Roman"/>
        </w:rPr>
        <w:t>. Some strategies that Marriott uses to achieve these long-term objectives include portfolio expansion, digital transformation, and the pursuit of a sustainable future.</w:t>
      </w:r>
    </w:p>
    <w:p w14:paraId="55226441" w14:textId="77777777" w:rsidR="007962A0" w:rsidRPr="003A15E9" w:rsidRDefault="00E57EFC" w:rsidP="00AD06B0">
      <w:pPr>
        <w:pStyle w:val="Heading2"/>
        <w:spacing w:before="0" w:after="0"/>
        <w:rPr>
          <w:rFonts w:ascii="Times New Roman" w:hAnsi="Times New Roman" w:cs="Times New Roman"/>
        </w:rPr>
      </w:pPr>
      <w:bookmarkStart w:id="22" w:name="_g8sc68kbw7wc" w:colFirst="0" w:colLast="0"/>
      <w:bookmarkStart w:id="23" w:name="_Toc189481857"/>
      <w:bookmarkEnd w:id="22"/>
      <w:r w:rsidRPr="003A15E9">
        <w:rPr>
          <w:rFonts w:ascii="Times New Roman" w:hAnsi="Times New Roman" w:cs="Times New Roman"/>
        </w:rPr>
        <w:t>4</w:t>
      </w:r>
      <w:r w:rsidR="00A42E7B" w:rsidRPr="003A15E9">
        <w:rPr>
          <w:rFonts w:ascii="Times New Roman" w:hAnsi="Times New Roman" w:cs="Times New Roman"/>
        </w:rPr>
        <w:t>.2 Portfolio Expansion and Market Penetration</w:t>
      </w:r>
      <w:bookmarkEnd w:id="23"/>
    </w:p>
    <w:p w14:paraId="236CF7BE"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One of the important strategies at the core of Marriott is acquiring markets and launching more hotels to globally expand the company. Its acquisitions of Starwood Hotels &amp; Resorts in 2016 have remarkably increased the portfolios of the company's brand market share through expanding its global customers and accessing newly available segments through geographies across the world (Kim, 2023). Especially developing into Asia and African markets, from where the newly developed Marriott chains are contributing.</w:t>
      </w:r>
    </w:p>
    <w:p w14:paraId="2668FD9B" w14:textId="28DADD33" w:rsidR="007962A0" w:rsidRPr="003A15E9" w:rsidRDefault="00A42E7B" w:rsidP="00AD06B0">
      <w:pPr>
        <w:rPr>
          <w:rFonts w:ascii="Times New Roman" w:hAnsi="Times New Roman" w:cs="Times New Roman"/>
        </w:rPr>
      </w:pPr>
      <w:r w:rsidRPr="003A15E9">
        <w:rPr>
          <w:rFonts w:ascii="Times New Roman" w:hAnsi="Times New Roman" w:cs="Times New Roman"/>
        </w:rPr>
        <w:t>Marriott's expansion of its portfolio really, naturally falls under Ansoff's Growth Matrix and encompasses two, namely diversification and market penetration (</w:t>
      </w:r>
      <w:proofErr w:type="spellStart"/>
      <w:r w:rsidRPr="003A15E9">
        <w:rPr>
          <w:rFonts w:ascii="Times New Roman" w:hAnsi="Times New Roman" w:cs="Times New Roman"/>
        </w:rPr>
        <w:t>Czinkota</w:t>
      </w:r>
      <w:proofErr w:type="spellEnd"/>
      <w:r w:rsidRPr="003A15E9">
        <w:rPr>
          <w:rFonts w:ascii="Times New Roman" w:hAnsi="Times New Roman" w:cs="Times New Roman"/>
        </w:rPr>
        <w:t xml:space="preserve"> </w:t>
      </w:r>
      <w:r w:rsidR="00960C79" w:rsidRPr="003A15E9">
        <w:rPr>
          <w:rFonts w:ascii="Times New Roman" w:hAnsi="Times New Roman" w:cs="Times New Roman"/>
          <w:i/>
          <w:iCs/>
        </w:rPr>
        <w:t>et al.</w:t>
      </w:r>
      <w:r w:rsidRPr="003A15E9">
        <w:rPr>
          <w:rFonts w:ascii="Times New Roman" w:hAnsi="Times New Roman" w:cs="Times New Roman"/>
        </w:rPr>
        <w:t xml:space="preserve"> 2021). </w:t>
      </w:r>
    </w:p>
    <w:p w14:paraId="24D5E506" w14:textId="77777777" w:rsidR="007962A0" w:rsidRPr="003A15E9" w:rsidRDefault="00A42E7B" w:rsidP="00AD06B0">
      <w:pPr>
        <w:jc w:val="center"/>
        <w:rPr>
          <w:rFonts w:ascii="Times New Roman" w:hAnsi="Times New Roman" w:cs="Times New Roman"/>
        </w:rPr>
      </w:pPr>
      <w:r w:rsidRPr="003A15E9">
        <w:rPr>
          <w:rFonts w:ascii="Times New Roman" w:hAnsi="Times New Roman" w:cs="Times New Roman"/>
          <w:noProof/>
          <w:lang w:eastAsia="en-US" w:bidi="ar-SA"/>
        </w:rPr>
        <w:lastRenderedPageBreak/>
        <w:drawing>
          <wp:inline distT="114300" distB="114300" distL="114300" distR="114300" wp14:anchorId="6DBC6EBA" wp14:editId="17D76439">
            <wp:extent cx="3943350" cy="25050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943350" cy="2505075"/>
                    </a:xfrm>
                    <a:prstGeom prst="rect">
                      <a:avLst/>
                    </a:prstGeom>
                    <a:ln/>
                  </pic:spPr>
                </pic:pic>
              </a:graphicData>
            </a:graphic>
          </wp:inline>
        </w:drawing>
      </w:r>
    </w:p>
    <w:p w14:paraId="3CBFD61F" w14:textId="77777777" w:rsidR="007962A0" w:rsidRPr="003A15E9" w:rsidRDefault="00A42E7B" w:rsidP="00AD06B0">
      <w:pPr>
        <w:jc w:val="center"/>
        <w:rPr>
          <w:rFonts w:ascii="Times New Roman" w:hAnsi="Times New Roman" w:cs="Times New Roman"/>
          <w:b/>
        </w:rPr>
      </w:pPr>
      <w:r w:rsidRPr="003A15E9">
        <w:rPr>
          <w:rFonts w:ascii="Times New Roman" w:hAnsi="Times New Roman" w:cs="Times New Roman"/>
          <w:b/>
        </w:rPr>
        <w:t>Figure 4: Ansoff's Growth Matrix</w:t>
      </w:r>
    </w:p>
    <w:p w14:paraId="26862CEB" w14:textId="66AA4FE1" w:rsidR="007962A0" w:rsidRPr="003A15E9" w:rsidRDefault="00960C79" w:rsidP="00AD06B0">
      <w:pPr>
        <w:jc w:val="center"/>
        <w:rPr>
          <w:rFonts w:ascii="Times New Roman" w:hAnsi="Times New Roman" w:cs="Times New Roman"/>
        </w:rPr>
      </w:pPr>
      <w:r w:rsidRPr="003A15E9">
        <w:rPr>
          <w:rFonts w:ascii="Times New Roman" w:hAnsi="Times New Roman" w:cs="Times New Roman"/>
        </w:rPr>
        <w:t>(</w:t>
      </w:r>
      <w:r w:rsidR="00A42E7B" w:rsidRPr="003A15E9">
        <w:rPr>
          <w:rFonts w:ascii="Times New Roman" w:hAnsi="Times New Roman" w:cs="Times New Roman"/>
        </w:rPr>
        <w:t xml:space="preserve">Source: </w:t>
      </w:r>
      <w:proofErr w:type="spellStart"/>
      <w:r w:rsidR="00A42E7B" w:rsidRPr="003A15E9">
        <w:rPr>
          <w:rFonts w:ascii="Times New Roman" w:hAnsi="Times New Roman" w:cs="Times New Roman"/>
        </w:rPr>
        <w:t>Czinkota</w:t>
      </w:r>
      <w:proofErr w:type="spellEnd"/>
      <w:r w:rsidR="00A42E7B" w:rsidRPr="003A15E9">
        <w:rPr>
          <w:rFonts w:ascii="Times New Roman" w:hAnsi="Times New Roman" w:cs="Times New Roman"/>
        </w:rPr>
        <w:t xml:space="preserve"> </w:t>
      </w:r>
      <w:r w:rsidRPr="003A15E9">
        <w:rPr>
          <w:rFonts w:ascii="Times New Roman" w:hAnsi="Times New Roman" w:cs="Times New Roman"/>
          <w:i/>
          <w:iCs/>
        </w:rPr>
        <w:t>et al.</w:t>
      </w:r>
      <w:r w:rsidR="00A42E7B" w:rsidRPr="003A15E9">
        <w:rPr>
          <w:rFonts w:ascii="Times New Roman" w:hAnsi="Times New Roman" w:cs="Times New Roman"/>
        </w:rPr>
        <w:t xml:space="preserve"> 2021)</w:t>
      </w:r>
    </w:p>
    <w:p w14:paraId="0475FC0E" w14:textId="1327D81E"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Adding </w:t>
      </w:r>
      <w:r w:rsidR="00DC7547" w:rsidRPr="003A15E9">
        <w:rPr>
          <w:rFonts w:ascii="Times New Roman" w:hAnsi="Times New Roman" w:cs="Times New Roman"/>
        </w:rPr>
        <w:t>contemporary brands</w:t>
      </w:r>
      <w:r w:rsidRPr="003A15E9">
        <w:rPr>
          <w:rFonts w:ascii="Times New Roman" w:hAnsi="Times New Roman" w:cs="Times New Roman"/>
        </w:rPr>
        <w:t xml:space="preserve"> through purchasing Starwood represents diversification, while opening hotels in existing markets calls for market penetration. It positions Marriott to reach a wide pool of customers, from budget-friendly travellers to luxury guests.</w:t>
      </w:r>
    </w:p>
    <w:p w14:paraId="3D535FE8" w14:textId="77777777" w:rsidR="007962A0" w:rsidRPr="003A15E9" w:rsidRDefault="00E57EFC" w:rsidP="00AD06B0">
      <w:pPr>
        <w:pStyle w:val="Heading2"/>
        <w:spacing w:before="0" w:after="0"/>
        <w:rPr>
          <w:rFonts w:ascii="Times New Roman" w:hAnsi="Times New Roman" w:cs="Times New Roman"/>
        </w:rPr>
      </w:pPr>
      <w:bookmarkStart w:id="24" w:name="_gm94umc0o4c0" w:colFirst="0" w:colLast="0"/>
      <w:bookmarkStart w:id="25" w:name="_Toc189481858"/>
      <w:bookmarkEnd w:id="24"/>
      <w:r w:rsidRPr="003A15E9">
        <w:rPr>
          <w:rFonts w:ascii="Times New Roman" w:hAnsi="Times New Roman" w:cs="Times New Roman"/>
        </w:rPr>
        <w:t>4</w:t>
      </w:r>
      <w:r w:rsidR="00A42E7B" w:rsidRPr="003A15E9">
        <w:rPr>
          <w:rFonts w:ascii="Times New Roman" w:hAnsi="Times New Roman" w:cs="Times New Roman"/>
        </w:rPr>
        <w:t>.3 Digital Innovation and Customer Experience</w:t>
      </w:r>
      <w:bookmarkEnd w:id="25"/>
    </w:p>
    <w:p w14:paraId="42931150" w14:textId="77777777" w:rsidR="007962A0" w:rsidRPr="003A15E9" w:rsidRDefault="00326A11" w:rsidP="00AD06B0">
      <w:pPr>
        <w:rPr>
          <w:rFonts w:ascii="Times New Roman" w:hAnsi="Times New Roman" w:cs="Times New Roman"/>
        </w:rPr>
      </w:pPr>
      <w:r w:rsidRPr="003A15E9">
        <w:rPr>
          <w:rFonts w:ascii="Times New Roman" w:hAnsi="Times New Roman" w:cs="Times New Roman"/>
        </w:rPr>
        <w:t>Marriott has highly invested in its digital innovations and is pushing into mobile check-in, digital keys, and interactions through the app Marriott Bonvoy (Marriott International, 2024c). Data analytics is at the heart of the strategy of Marriott, where data is collected to understand customers on Bonvoy to personalise marketing initiatives and increase loyalty (</w:t>
      </w:r>
      <w:proofErr w:type="spellStart"/>
      <w:r w:rsidRPr="003A15E9">
        <w:rPr>
          <w:rFonts w:ascii="Times New Roman" w:hAnsi="Times New Roman" w:cs="Times New Roman"/>
        </w:rPr>
        <w:t>Bardukova</w:t>
      </w:r>
      <w:proofErr w:type="spellEnd"/>
      <w:r w:rsidRPr="003A15E9">
        <w:rPr>
          <w:rFonts w:ascii="Times New Roman" w:hAnsi="Times New Roman" w:cs="Times New Roman"/>
        </w:rPr>
        <w:t>, 2023). The approach to digital will keep Marriott well-positioned and competitive in such a rapidly becoming tech-savvy hospitality space.</w:t>
      </w:r>
    </w:p>
    <w:p w14:paraId="1F0BEF39" w14:textId="77777777" w:rsidR="007962A0" w:rsidRPr="003A15E9" w:rsidRDefault="00E57EFC" w:rsidP="00AD06B0">
      <w:pPr>
        <w:pStyle w:val="Heading2"/>
        <w:spacing w:before="0" w:after="0"/>
        <w:rPr>
          <w:rFonts w:ascii="Times New Roman" w:hAnsi="Times New Roman" w:cs="Times New Roman"/>
        </w:rPr>
      </w:pPr>
      <w:bookmarkStart w:id="26" w:name="_a5uqx03388x6" w:colFirst="0" w:colLast="0"/>
      <w:bookmarkStart w:id="27" w:name="_Toc189481859"/>
      <w:bookmarkEnd w:id="26"/>
      <w:r w:rsidRPr="003A15E9">
        <w:rPr>
          <w:rFonts w:ascii="Times New Roman" w:hAnsi="Times New Roman" w:cs="Times New Roman"/>
        </w:rPr>
        <w:t>4</w:t>
      </w:r>
      <w:r w:rsidR="00A42E7B" w:rsidRPr="003A15E9">
        <w:rPr>
          <w:rFonts w:ascii="Times New Roman" w:hAnsi="Times New Roman" w:cs="Times New Roman"/>
        </w:rPr>
        <w:t>.4 Sustainability and Corporate Social Responsibility (CSR)</w:t>
      </w:r>
      <w:bookmarkEnd w:id="27"/>
    </w:p>
    <w:p w14:paraId="27E52A49" w14:textId="7032620D" w:rsidR="007962A0" w:rsidRPr="003A15E9" w:rsidRDefault="00A42E7B" w:rsidP="00AD06B0">
      <w:pPr>
        <w:rPr>
          <w:rFonts w:ascii="Times New Roman" w:hAnsi="Times New Roman" w:cs="Times New Roman"/>
        </w:rPr>
      </w:pPr>
      <w:r w:rsidRPr="003A15E9">
        <w:rPr>
          <w:rFonts w:ascii="Times New Roman" w:hAnsi="Times New Roman" w:cs="Times New Roman"/>
        </w:rPr>
        <w:t xml:space="preserve">One of the primary planks of Marriott's strategic direction is sustainability and CSR. The company has </w:t>
      </w:r>
      <w:r w:rsidR="00DC7547" w:rsidRPr="003A15E9">
        <w:rPr>
          <w:rFonts w:ascii="Times New Roman" w:hAnsi="Times New Roman" w:cs="Times New Roman"/>
        </w:rPr>
        <w:t>extremely aggressive</w:t>
      </w:r>
      <w:r w:rsidRPr="003A15E9">
        <w:rPr>
          <w:rFonts w:ascii="Times New Roman" w:hAnsi="Times New Roman" w:cs="Times New Roman"/>
        </w:rPr>
        <w:t xml:space="preserve"> targets for reaching net-zero carbon emissions by 2050 (Marriott International, 2024b). Marriott's sustainability efforts are more towards energy, waste, and responsible sourcing. This further builds the brand image through such contributions of environmental responsibility, catering to an eco-sensitive clientele.</w:t>
      </w:r>
    </w:p>
    <w:p w14:paraId="099DF740" w14:textId="77777777" w:rsidR="009C5BDE" w:rsidRDefault="009C5BDE" w:rsidP="00AD06B0">
      <w:pPr>
        <w:pStyle w:val="Heading1"/>
        <w:spacing w:before="0" w:after="0"/>
        <w:rPr>
          <w:rFonts w:ascii="Times New Roman" w:hAnsi="Times New Roman" w:cs="Times New Roman"/>
        </w:rPr>
      </w:pPr>
      <w:bookmarkStart w:id="28" w:name="_thgdnw27sbja" w:colFirst="0" w:colLast="0"/>
      <w:bookmarkStart w:id="29" w:name="_Toc189481860"/>
      <w:bookmarkEnd w:id="28"/>
    </w:p>
    <w:p w14:paraId="1D93FE6D" w14:textId="357FF9C6" w:rsidR="007962A0" w:rsidRPr="003A15E9" w:rsidRDefault="00E57EFC" w:rsidP="00AD06B0">
      <w:pPr>
        <w:pStyle w:val="Heading1"/>
        <w:spacing w:before="0" w:after="0"/>
        <w:rPr>
          <w:rFonts w:ascii="Times New Roman" w:hAnsi="Times New Roman" w:cs="Times New Roman"/>
        </w:rPr>
      </w:pPr>
      <w:r w:rsidRPr="003A15E9">
        <w:rPr>
          <w:rFonts w:ascii="Times New Roman" w:hAnsi="Times New Roman" w:cs="Times New Roman"/>
        </w:rPr>
        <w:t>5</w:t>
      </w:r>
      <w:r w:rsidR="00A42E7B" w:rsidRPr="003A15E9">
        <w:rPr>
          <w:rFonts w:ascii="Times New Roman" w:hAnsi="Times New Roman" w:cs="Times New Roman"/>
        </w:rPr>
        <w:t>. Recommendations</w:t>
      </w:r>
      <w:bookmarkEnd w:id="29"/>
    </w:p>
    <w:p w14:paraId="51944F26"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Marriott International must, therefore, focus on developing sustainability, digital innovation, and diversity and inclusion as critical areas to help enhance its position in the hospitality industry.</w:t>
      </w:r>
    </w:p>
    <w:p w14:paraId="41AD3D72" w14:textId="2B88B8B7" w:rsidR="007962A0" w:rsidRPr="003A15E9" w:rsidRDefault="00A42E7B" w:rsidP="00AD06B0">
      <w:pPr>
        <w:numPr>
          <w:ilvl w:val="0"/>
          <w:numId w:val="1"/>
        </w:numPr>
        <w:rPr>
          <w:rFonts w:ascii="Times New Roman" w:hAnsi="Times New Roman" w:cs="Times New Roman"/>
        </w:rPr>
      </w:pPr>
      <w:r w:rsidRPr="003A15E9">
        <w:rPr>
          <w:rFonts w:ascii="Times New Roman" w:hAnsi="Times New Roman" w:cs="Times New Roman"/>
          <w:b/>
        </w:rPr>
        <w:t xml:space="preserve">Enhancing Sustainability Practices: </w:t>
      </w:r>
      <w:r w:rsidRPr="003A15E9">
        <w:rPr>
          <w:rFonts w:ascii="Times New Roman" w:hAnsi="Times New Roman" w:cs="Times New Roman"/>
        </w:rPr>
        <w:t xml:space="preserve">Marriott should step up the process of installing renewable energy sources worldwide, such as solar panels, which would lower long-term operation costs and help Marriott improve its environmental profile (Legrand </w:t>
      </w:r>
      <w:r w:rsidR="00960C79" w:rsidRPr="003A15E9">
        <w:rPr>
          <w:rFonts w:ascii="Times New Roman" w:hAnsi="Times New Roman" w:cs="Times New Roman"/>
          <w:i/>
          <w:iCs/>
        </w:rPr>
        <w:t>et al.</w:t>
      </w:r>
      <w:r w:rsidRPr="003A15E9">
        <w:rPr>
          <w:rFonts w:ascii="Times New Roman" w:hAnsi="Times New Roman" w:cs="Times New Roman"/>
        </w:rPr>
        <w:t xml:space="preserve"> 2022).</w:t>
      </w:r>
      <w:r w:rsidR="00AC3ADA" w:rsidRPr="003A15E9">
        <w:rPr>
          <w:rFonts w:ascii="Times New Roman" w:hAnsi="Times New Roman" w:cs="Times New Roman"/>
        </w:rPr>
        <w:t xml:space="preserve"> </w:t>
      </w:r>
      <w:r w:rsidRPr="003A15E9">
        <w:rPr>
          <w:rFonts w:ascii="Times New Roman" w:hAnsi="Times New Roman" w:cs="Times New Roman"/>
        </w:rPr>
        <w:t>The Corporate Sustainability Team should initiate this process in the next five years, first with new openings and then continuing with its established hotels. Marriott should follow in the footsteps of Accor Hotels, which has been successful with energy-saving technologies and waste-reduction programs.</w:t>
      </w:r>
    </w:p>
    <w:p w14:paraId="2E1B13AF" w14:textId="58F0D14F" w:rsidR="007962A0" w:rsidRPr="003A15E9" w:rsidRDefault="00A42E7B" w:rsidP="00AD06B0">
      <w:pPr>
        <w:numPr>
          <w:ilvl w:val="0"/>
          <w:numId w:val="1"/>
        </w:numPr>
        <w:rPr>
          <w:rFonts w:ascii="Times New Roman" w:hAnsi="Times New Roman" w:cs="Times New Roman"/>
        </w:rPr>
      </w:pPr>
      <w:r w:rsidRPr="003A15E9">
        <w:rPr>
          <w:rFonts w:ascii="Times New Roman" w:hAnsi="Times New Roman" w:cs="Times New Roman"/>
          <w:b/>
        </w:rPr>
        <w:t xml:space="preserve">Expanding Digital Innovation: </w:t>
      </w:r>
      <w:r w:rsidRPr="003A15E9">
        <w:rPr>
          <w:rFonts w:ascii="Times New Roman" w:hAnsi="Times New Roman" w:cs="Times New Roman"/>
        </w:rPr>
        <w:t>To make the experience of its customers better, Marriott should implement more AI customer service technology in the form of 24/7 available chatbots and virtual concierges (</w:t>
      </w:r>
      <w:proofErr w:type="spellStart"/>
      <w:r w:rsidRPr="003A15E9">
        <w:rPr>
          <w:rFonts w:ascii="Times New Roman" w:hAnsi="Times New Roman" w:cs="Times New Roman"/>
        </w:rPr>
        <w:t>Štilić</w:t>
      </w:r>
      <w:proofErr w:type="spellEnd"/>
      <w:r w:rsidRPr="003A15E9">
        <w:rPr>
          <w:rFonts w:ascii="Times New Roman" w:hAnsi="Times New Roman" w:cs="Times New Roman"/>
        </w:rPr>
        <w:t xml:space="preserve"> </w:t>
      </w:r>
      <w:r w:rsidR="00960C79" w:rsidRPr="003A15E9">
        <w:rPr>
          <w:rFonts w:ascii="Times New Roman" w:hAnsi="Times New Roman" w:cs="Times New Roman"/>
          <w:i/>
          <w:iCs/>
        </w:rPr>
        <w:t>et al.</w:t>
      </w:r>
      <w:r w:rsidRPr="003A15E9">
        <w:rPr>
          <w:rFonts w:ascii="Times New Roman" w:hAnsi="Times New Roman" w:cs="Times New Roman"/>
        </w:rPr>
        <w:t xml:space="preserve"> 2023). The IT group should implement this technology in popular hotels by 2026. Marriott could take cues from Hilton by offering “Connected Room” technology whereby guests can control rooms through the mobile phone of a guest.</w:t>
      </w:r>
    </w:p>
    <w:p w14:paraId="5FCEEF2C" w14:textId="77777777" w:rsidR="007962A0" w:rsidRPr="003A15E9" w:rsidRDefault="00A42E7B" w:rsidP="00AD06B0">
      <w:pPr>
        <w:numPr>
          <w:ilvl w:val="0"/>
          <w:numId w:val="1"/>
        </w:numPr>
        <w:rPr>
          <w:rFonts w:ascii="Times New Roman" w:hAnsi="Times New Roman" w:cs="Times New Roman"/>
        </w:rPr>
      </w:pPr>
      <w:r w:rsidRPr="003A15E9">
        <w:rPr>
          <w:rFonts w:ascii="Times New Roman" w:hAnsi="Times New Roman" w:cs="Times New Roman"/>
          <w:b/>
        </w:rPr>
        <w:t>Strengthening Diversity and Inclusion:</w:t>
      </w:r>
      <w:r w:rsidRPr="003A15E9">
        <w:rPr>
          <w:rFonts w:ascii="Times New Roman" w:hAnsi="Times New Roman" w:cs="Times New Roman"/>
        </w:rPr>
        <w:t xml:space="preserve"> Marriott should increase its diversity and inclusion efforts by building goals for greater representation on the leadership lines and mentorship programs for under-represented groups (Anand, 2021). Human Resources should lead the effort towards more measurable progress by 2027, helping Marriott increase its diverse workforce and customer base, which aligns with industry best practices, such as Hyatt, who have had success in increasing the diversity of their leadership.</w:t>
      </w:r>
    </w:p>
    <w:p w14:paraId="20BA5995" w14:textId="77777777" w:rsidR="007962A0" w:rsidRPr="003A15E9" w:rsidRDefault="00A42E7B" w:rsidP="00AD06B0">
      <w:pPr>
        <w:rPr>
          <w:rFonts w:ascii="Times New Roman" w:hAnsi="Times New Roman" w:cs="Times New Roman"/>
        </w:rPr>
      </w:pPr>
      <w:r w:rsidRPr="003A15E9">
        <w:rPr>
          <w:rFonts w:ascii="Times New Roman" w:hAnsi="Times New Roman" w:cs="Times New Roman"/>
        </w:rPr>
        <w:t>By focusing on sustainability, digital transformation, and diversity, Marriott can further solidify its competitive edge and remain a leader in the evolving hospitality industry.</w:t>
      </w:r>
    </w:p>
    <w:p w14:paraId="380F71B0" w14:textId="77777777" w:rsidR="009C5BDE" w:rsidRDefault="009C5BDE" w:rsidP="00AD06B0">
      <w:pPr>
        <w:pStyle w:val="Heading1"/>
        <w:spacing w:before="0" w:after="0"/>
        <w:rPr>
          <w:rFonts w:ascii="Times New Roman" w:hAnsi="Times New Roman" w:cs="Times New Roman"/>
        </w:rPr>
      </w:pPr>
      <w:bookmarkStart w:id="30" w:name="_g2zn9bh31pf" w:colFirst="0" w:colLast="0"/>
      <w:bookmarkStart w:id="31" w:name="_Toc189481861"/>
      <w:bookmarkEnd w:id="30"/>
    </w:p>
    <w:p w14:paraId="280B6081" w14:textId="0C230F52" w:rsidR="007962A0" w:rsidRPr="003A15E9" w:rsidRDefault="00E57EFC" w:rsidP="00AD06B0">
      <w:pPr>
        <w:pStyle w:val="Heading1"/>
        <w:spacing w:before="0" w:after="0"/>
        <w:rPr>
          <w:rFonts w:ascii="Times New Roman" w:hAnsi="Times New Roman" w:cs="Times New Roman"/>
        </w:rPr>
      </w:pPr>
      <w:r w:rsidRPr="003A15E9">
        <w:rPr>
          <w:rFonts w:ascii="Times New Roman" w:hAnsi="Times New Roman" w:cs="Times New Roman"/>
        </w:rPr>
        <w:t>6</w:t>
      </w:r>
      <w:r w:rsidR="00A42E7B" w:rsidRPr="003A15E9">
        <w:rPr>
          <w:rFonts w:ascii="Times New Roman" w:hAnsi="Times New Roman" w:cs="Times New Roman"/>
        </w:rPr>
        <w:t>. Conclusion</w:t>
      </w:r>
      <w:bookmarkEnd w:id="31"/>
    </w:p>
    <w:p w14:paraId="2F1133E4" w14:textId="434B4983" w:rsidR="007962A0" w:rsidRPr="003A15E9" w:rsidRDefault="00744E56" w:rsidP="009073DB">
      <w:pPr>
        <w:rPr>
          <w:rFonts w:ascii="Times New Roman" w:hAnsi="Times New Roman" w:cs="Times New Roman"/>
        </w:rPr>
      </w:pPr>
      <w:r w:rsidRPr="003A15E9">
        <w:rPr>
          <w:rFonts w:ascii="Times New Roman" w:hAnsi="Times New Roman" w:cs="Times New Roman"/>
        </w:rPr>
        <w:t xml:space="preserve">From the overall research, it can be concluded that </w:t>
      </w:r>
      <w:r w:rsidR="00A42E7B" w:rsidRPr="003A15E9">
        <w:rPr>
          <w:rFonts w:ascii="Times New Roman" w:hAnsi="Times New Roman" w:cs="Times New Roman"/>
        </w:rPr>
        <w:t xml:space="preserve">Marriott International has led hospitality with international growth, innovation, and sustainability. It has remained competitive through growth in its portfolio, embracing digital transformation, and sustainable practices. Yet, the company still </w:t>
      </w:r>
      <w:r w:rsidR="00A42E7B" w:rsidRPr="003A15E9">
        <w:rPr>
          <w:rFonts w:ascii="Times New Roman" w:hAnsi="Times New Roman" w:cs="Times New Roman"/>
        </w:rPr>
        <w:lastRenderedPageBreak/>
        <w:t>has more to explore in the way of furthering sustainability, accelerating digital innovation, and increasing diversity and inclusion. These would go straight into not just increasing efficiency operationally but would boost brand reputation, while the overall goal would ensure and maintain Marriott in leading its business lines ahead into a continuously more demanding world for hospitality industry stakeholders.</w:t>
      </w:r>
      <w:bookmarkStart w:id="32" w:name="_95qj3l5mb68d" w:colFirst="0" w:colLast="0"/>
      <w:bookmarkEnd w:id="32"/>
    </w:p>
    <w:p w14:paraId="2A24AE06" w14:textId="77777777" w:rsidR="009073DB" w:rsidRPr="003A15E9" w:rsidRDefault="009073DB">
      <w:pPr>
        <w:rPr>
          <w:rFonts w:ascii="Times New Roman" w:hAnsi="Times New Roman" w:cs="Times New Roman"/>
          <w:b/>
          <w:sz w:val="28"/>
          <w:szCs w:val="28"/>
        </w:rPr>
      </w:pPr>
      <w:bookmarkStart w:id="33" w:name="_3526m1qfwqz4" w:colFirst="0" w:colLast="0"/>
      <w:bookmarkEnd w:id="33"/>
      <w:r w:rsidRPr="003A15E9">
        <w:rPr>
          <w:rFonts w:ascii="Times New Roman" w:hAnsi="Times New Roman" w:cs="Times New Roman"/>
        </w:rPr>
        <w:br w:type="page"/>
      </w:r>
    </w:p>
    <w:p w14:paraId="42006D2C" w14:textId="3A500034" w:rsidR="007962A0" w:rsidRPr="003A15E9" w:rsidRDefault="00A42E7B" w:rsidP="00AD06B0">
      <w:pPr>
        <w:pStyle w:val="Heading1"/>
        <w:spacing w:before="0" w:after="0"/>
        <w:rPr>
          <w:rFonts w:ascii="Times New Roman" w:hAnsi="Times New Roman" w:cs="Times New Roman"/>
        </w:rPr>
      </w:pPr>
      <w:bookmarkStart w:id="34" w:name="_Toc189481862"/>
      <w:r w:rsidRPr="003A15E9">
        <w:rPr>
          <w:rFonts w:ascii="Times New Roman" w:hAnsi="Times New Roman" w:cs="Times New Roman"/>
        </w:rPr>
        <w:lastRenderedPageBreak/>
        <w:t>References</w:t>
      </w:r>
      <w:bookmarkEnd w:id="34"/>
    </w:p>
    <w:p w14:paraId="30099524"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Alhaderi</w:t>
      </w:r>
      <w:proofErr w:type="spellEnd"/>
      <w:r w:rsidRPr="003A15E9">
        <w:rPr>
          <w:rFonts w:ascii="Times New Roman" w:hAnsi="Times New Roman" w:cs="Times New Roman"/>
          <w:highlight w:val="white"/>
        </w:rPr>
        <w:t xml:space="preserve">, S.M., 2021. Kotter's Eight Step Change Model for Employees' Intentional, Cognitive and Emotional Readiness for Change and Developing Regional Economy in Saudi Banking Sector's, Role of Homologous Communication, Learning Demand and Job Involvement. </w:t>
      </w:r>
      <w:r w:rsidRPr="003A15E9">
        <w:rPr>
          <w:rFonts w:ascii="Times New Roman" w:hAnsi="Times New Roman" w:cs="Times New Roman"/>
          <w:i/>
          <w:highlight w:val="white"/>
        </w:rPr>
        <w:t>J. Legal Ethical &amp;</w:t>
      </w:r>
      <w:proofErr w:type="spellStart"/>
      <w:r w:rsidRPr="003A15E9">
        <w:rPr>
          <w:rFonts w:ascii="Times New Roman" w:hAnsi="Times New Roman" w:cs="Times New Roman"/>
          <w:i/>
          <w:highlight w:val="white"/>
        </w:rPr>
        <w:t>Regul</w:t>
      </w:r>
      <w:proofErr w:type="spellEnd"/>
      <w:r w:rsidRPr="003A15E9">
        <w:rPr>
          <w:rFonts w:ascii="Times New Roman" w:hAnsi="Times New Roman" w:cs="Times New Roman"/>
          <w:i/>
          <w:highlight w:val="white"/>
        </w:rPr>
        <w:t xml:space="preserve">. </w:t>
      </w:r>
      <w:proofErr w:type="spellStart"/>
      <w:r w:rsidRPr="003A15E9">
        <w:rPr>
          <w:rFonts w:ascii="Times New Roman" w:hAnsi="Times New Roman" w:cs="Times New Roman"/>
          <w:i/>
          <w:highlight w:val="white"/>
        </w:rPr>
        <w:t>Isses</w:t>
      </w:r>
      <w:proofErr w:type="spellEnd"/>
      <w:r w:rsidRPr="003A15E9">
        <w:rPr>
          <w:rFonts w:ascii="Times New Roman" w:hAnsi="Times New Roman" w:cs="Times New Roman"/>
          <w:highlight w:val="white"/>
        </w:rPr>
        <w:t xml:space="preserve">, </w:t>
      </w:r>
      <w:r w:rsidRPr="003A15E9">
        <w:rPr>
          <w:rFonts w:ascii="Times New Roman" w:hAnsi="Times New Roman" w:cs="Times New Roman"/>
          <w:i/>
          <w:highlight w:val="white"/>
        </w:rPr>
        <w:t>24</w:t>
      </w:r>
      <w:r w:rsidRPr="003A15E9">
        <w:rPr>
          <w:rFonts w:ascii="Times New Roman" w:hAnsi="Times New Roman" w:cs="Times New Roman"/>
          <w:highlight w:val="white"/>
        </w:rPr>
        <w:t>, p.1.</w:t>
      </w:r>
    </w:p>
    <w:p w14:paraId="7AAB4BE8"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Anand, R. (2021). </w:t>
      </w:r>
      <w:r w:rsidRPr="003A15E9">
        <w:rPr>
          <w:rFonts w:ascii="Times New Roman" w:hAnsi="Times New Roman" w:cs="Times New Roman"/>
          <w:i/>
          <w:highlight w:val="white"/>
        </w:rPr>
        <w:t>Leading global diversity, equity, and inclusion: A guide for systemic change in multinational organizations</w:t>
      </w:r>
      <w:r w:rsidRPr="003A15E9">
        <w:rPr>
          <w:rFonts w:ascii="Times New Roman" w:hAnsi="Times New Roman" w:cs="Times New Roman"/>
          <w:highlight w:val="white"/>
        </w:rPr>
        <w:t>. Oakland, CA: Berrett-Koehler Publishers.</w:t>
      </w:r>
    </w:p>
    <w:p w14:paraId="188C0E93"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Austin, N. and </w:t>
      </w:r>
      <w:proofErr w:type="spellStart"/>
      <w:r w:rsidRPr="003A15E9">
        <w:rPr>
          <w:rFonts w:ascii="Times New Roman" w:hAnsi="Times New Roman" w:cs="Times New Roman"/>
          <w:highlight w:val="white"/>
        </w:rPr>
        <w:t>Phalippou</w:t>
      </w:r>
      <w:proofErr w:type="spellEnd"/>
      <w:r w:rsidRPr="003A15E9">
        <w:rPr>
          <w:rFonts w:ascii="Times New Roman" w:hAnsi="Times New Roman" w:cs="Times New Roman"/>
          <w:highlight w:val="white"/>
        </w:rPr>
        <w:t xml:space="preserve">, L., 2023. Decomposing value gains–The case of the best leveraged buy-out ever. </w:t>
      </w:r>
      <w:r w:rsidRPr="003A15E9">
        <w:rPr>
          <w:rFonts w:ascii="Times New Roman" w:hAnsi="Times New Roman" w:cs="Times New Roman"/>
          <w:i/>
          <w:highlight w:val="white"/>
        </w:rPr>
        <w:t>Journal of Corporate Finance</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81</w:t>
      </w:r>
      <w:r w:rsidRPr="003A15E9">
        <w:rPr>
          <w:rFonts w:ascii="Times New Roman" w:hAnsi="Times New Roman" w:cs="Times New Roman"/>
          <w:highlight w:val="white"/>
        </w:rPr>
        <w:t>, p.102317.</w:t>
      </w:r>
    </w:p>
    <w:p w14:paraId="5017EAA7"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Bardukova</w:t>
      </w:r>
      <w:proofErr w:type="spellEnd"/>
      <w:r w:rsidRPr="003A15E9">
        <w:rPr>
          <w:rFonts w:ascii="Times New Roman" w:hAnsi="Times New Roman" w:cs="Times New Roman"/>
          <w:highlight w:val="white"/>
        </w:rPr>
        <w:t xml:space="preserve">, L., 2023. Navigating the Hospitality Horizon: Current Trends and Strategies for Customer Attraction and Retention in the Hotel Industry. </w:t>
      </w:r>
      <w:r w:rsidRPr="003A15E9">
        <w:rPr>
          <w:rFonts w:ascii="Times New Roman" w:hAnsi="Times New Roman" w:cs="Times New Roman"/>
          <w:i/>
          <w:highlight w:val="white"/>
        </w:rPr>
        <w:t>Economics and computer science</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2</w:t>
      </w:r>
      <w:r w:rsidRPr="003A15E9">
        <w:rPr>
          <w:rFonts w:ascii="Times New Roman" w:hAnsi="Times New Roman" w:cs="Times New Roman"/>
          <w:highlight w:val="white"/>
        </w:rPr>
        <w:t>, pp.88-103.</w:t>
      </w:r>
    </w:p>
    <w:p w14:paraId="4091ECEC"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Cooperrider, D. and </w:t>
      </w:r>
      <w:proofErr w:type="spellStart"/>
      <w:r w:rsidRPr="003A15E9">
        <w:rPr>
          <w:rFonts w:ascii="Times New Roman" w:hAnsi="Times New Roman" w:cs="Times New Roman"/>
          <w:highlight w:val="white"/>
        </w:rPr>
        <w:t>Selian</w:t>
      </w:r>
      <w:proofErr w:type="spellEnd"/>
      <w:r w:rsidRPr="003A15E9">
        <w:rPr>
          <w:rFonts w:ascii="Times New Roman" w:hAnsi="Times New Roman" w:cs="Times New Roman"/>
          <w:highlight w:val="white"/>
        </w:rPr>
        <w:t xml:space="preserve">, A. eds., 2021. </w:t>
      </w:r>
      <w:r w:rsidRPr="003A15E9">
        <w:rPr>
          <w:rFonts w:ascii="Times New Roman" w:hAnsi="Times New Roman" w:cs="Times New Roman"/>
          <w:i/>
          <w:highlight w:val="white"/>
        </w:rPr>
        <w:t>The business of building a better world: The leadership revolution that is changing everything</w:t>
      </w:r>
      <w:r w:rsidRPr="003A15E9">
        <w:rPr>
          <w:rFonts w:ascii="Times New Roman" w:hAnsi="Times New Roman" w:cs="Times New Roman"/>
          <w:highlight w:val="white"/>
        </w:rPr>
        <w:t>. Berrett-Koehler Publishers.</w:t>
      </w:r>
    </w:p>
    <w:p w14:paraId="393AF4EC"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Czinkota</w:t>
      </w:r>
      <w:proofErr w:type="spellEnd"/>
      <w:r w:rsidRPr="003A15E9">
        <w:rPr>
          <w:rFonts w:ascii="Times New Roman" w:hAnsi="Times New Roman" w:cs="Times New Roman"/>
          <w:highlight w:val="white"/>
        </w:rPr>
        <w:t xml:space="preserve">, M.R., </w:t>
      </w:r>
      <w:proofErr w:type="spellStart"/>
      <w:r w:rsidRPr="003A15E9">
        <w:rPr>
          <w:rFonts w:ascii="Times New Roman" w:hAnsi="Times New Roman" w:cs="Times New Roman"/>
          <w:highlight w:val="white"/>
        </w:rPr>
        <w:t>Kotabe</w:t>
      </w:r>
      <w:proofErr w:type="spellEnd"/>
      <w:r w:rsidRPr="003A15E9">
        <w:rPr>
          <w:rFonts w:ascii="Times New Roman" w:hAnsi="Times New Roman" w:cs="Times New Roman"/>
          <w:highlight w:val="white"/>
        </w:rPr>
        <w:t xml:space="preserve">, M., </w:t>
      </w:r>
      <w:proofErr w:type="spellStart"/>
      <w:r w:rsidRPr="003A15E9">
        <w:rPr>
          <w:rFonts w:ascii="Times New Roman" w:hAnsi="Times New Roman" w:cs="Times New Roman"/>
          <w:highlight w:val="white"/>
        </w:rPr>
        <w:t>Vrontis</w:t>
      </w:r>
      <w:proofErr w:type="spellEnd"/>
      <w:r w:rsidRPr="003A15E9">
        <w:rPr>
          <w:rFonts w:ascii="Times New Roman" w:hAnsi="Times New Roman" w:cs="Times New Roman"/>
          <w:highlight w:val="white"/>
        </w:rPr>
        <w:t xml:space="preserve">, D., Shams, S.R., </w:t>
      </w:r>
      <w:proofErr w:type="spellStart"/>
      <w:r w:rsidRPr="003A15E9">
        <w:rPr>
          <w:rFonts w:ascii="Times New Roman" w:hAnsi="Times New Roman" w:cs="Times New Roman"/>
          <w:highlight w:val="white"/>
        </w:rPr>
        <w:t>Czinkota</w:t>
      </w:r>
      <w:proofErr w:type="spellEnd"/>
      <w:r w:rsidRPr="003A15E9">
        <w:rPr>
          <w:rFonts w:ascii="Times New Roman" w:hAnsi="Times New Roman" w:cs="Times New Roman"/>
          <w:highlight w:val="white"/>
        </w:rPr>
        <w:t xml:space="preserve">, M.R., </w:t>
      </w:r>
      <w:proofErr w:type="spellStart"/>
      <w:r w:rsidRPr="003A15E9">
        <w:rPr>
          <w:rFonts w:ascii="Times New Roman" w:hAnsi="Times New Roman" w:cs="Times New Roman"/>
          <w:highlight w:val="white"/>
        </w:rPr>
        <w:t>Kotabe</w:t>
      </w:r>
      <w:proofErr w:type="spellEnd"/>
      <w:r w:rsidRPr="003A15E9">
        <w:rPr>
          <w:rFonts w:ascii="Times New Roman" w:hAnsi="Times New Roman" w:cs="Times New Roman"/>
          <w:highlight w:val="white"/>
        </w:rPr>
        <w:t xml:space="preserve">, M., </w:t>
      </w:r>
      <w:proofErr w:type="spellStart"/>
      <w:r w:rsidRPr="003A15E9">
        <w:rPr>
          <w:rFonts w:ascii="Times New Roman" w:hAnsi="Times New Roman" w:cs="Times New Roman"/>
          <w:highlight w:val="white"/>
        </w:rPr>
        <w:t>Vrontis</w:t>
      </w:r>
      <w:proofErr w:type="spellEnd"/>
      <w:r w:rsidRPr="003A15E9">
        <w:rPr>
          <w:rFonts w:ascii="Times New Roman" w:hAnsi="Times New Roman" w:cs="Times New Roman"/>
          <w:highlight w:val="white"/>
        </w:rPr>
        <w:t xml:space="preserve">, D. and Shams, S.R., 2021. Product and service decisions. </w:t>
      </w:r>
      <w:r w:rsidRPr="003A15E9">
        <w:rPr>
          <w:rFonts w:ascii="Times New Roman" w:hAnsi="Times New Roman" w:cs="Times New Roman"/>
          <w:i/>
          <w:highlight w:val="white"/>
        </w:rPr>
        <w:t>Marketing Management: Past, Present and Future</w:t>
      </w:r>
      <w:r w:rsidRPr="003A15E9">
        <w:rPr>
          <w:rFonts w:ascii="Times New Roman" w:hAnsi="Times New Roman" w:cs="Times New Roman"/>
          <w:highlight w:val="white"/>
        </w:rPr>
        <w:t>, pp.341-397.</w:t>
      </w:r>
    </w:p>
    <w:p w14:paraId="25D2DDC0"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Ertuna</w:t>
      </w:r>
      <w:proofErr w:type="spellEnd"/>
      <w:r w:rsidRPr="003A15E9">
        <w:rPr>
          <w:rFonts w:ascii="Times New Roman" w:hAnsi="Times New Roman" w:cs="Times New Roman"/>
          <w:highlight w:val="white"/>
        </w:rPr>
        <w:t xml:space="preserve">, B., Gu, H. and Yu, L., 2022. “A thread connects all beads”: Aligning global CSR strategy by hotel MNCs. </w:t>
      </w:r>
      <w:r w:rsidRPr="003A15E9">
        <w:rPr>
          <w:rFonts w:ascii="Times New Roman" w:hAnsi="Times New Roman" w:cs="Times New Roman"/>
          <w:i/>
          <w:highlight w:val="white"/>
        </w:rPr>
        <w:t>Tourism Management</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91</w:t>
      </w:r>
      <w:r w:rsidRPr="003A15E9">
        <w:rPr>
          <w:rFonts w:ascii="Times New Roman" w:hAnsi="Times New Roman" w:cs="Times New Roman"/>
          <w:highlight w:val="white"/>
        </w:rPr>
        <w:t>, p.104520.</w:t>
      </w:r>
    </w:p>
    <w:p w14:paraId="2591C453"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Gallan</w:t>
      </w:r>
      <w:proofErr w:type="spellEnd"/>
      <w:r w:rsidRPr="003A15E9">
        <w:rPr>
          <w:rFonts w:ascii="Times New Roman" w:hAnsi="Times New Roman" w:cs="Times New Roman"/>
          <w:highlight w:val="white"/>
        </w:rPr>
        <w:t xml:space="preserve">, A.S., </w:t>
      </w:r>
      <w:proofErr w:type="spellStart"/>
      <w:r w:rsidRPr="003A15E9">
        <w:rPr>
          <w:rFonts w:ascii="Times New Roman" w:hAnsi="Times New Roman" w:cs="Times New Roman"/>
          <w:highlight w:val="white"/>
        </w:rPr>
        <w:t>Kabadayi</w:t>
      </w:r>
      <w:proofErr w:type="spellEnd"/>
      <w:r w:rsidRPr="003A15E9">
        <w:rPr>
          <w:rFonts w:ascii="Times New Roman" w:hAnsi="Times New Roman" w:cs="Times New Roman"/>
          <w:highlight w:val="white"/>
        </w:rPr>
        <w:t xml:space="preserve">, S., Ali, F., </w:t>
      </w:r>
      <w:proofErr w:type="spellStart"/>
      <w:r w:rsidRPr="003A15E9">
        <w:rPr>
          <w:rFonts w:ascii="Times New Roman" w:hAnsi="Times New Roman" w:cs="Times New Roman"/>
          <w:highlight w:val="white"/>
        </w:rPr>
        <w:t>Helkkula</w:t>
      </w:r>
      <w:proofErr w:type="spellEnd"/>
      <w:r w:rsidRPr="003A15E9">
        <w:rPr>
          <w:rFonts w:ascii="Times New Roman" w:hAnsi="Times New Roman" w:cs="Times New Roman"/>
          <w:highlight w:val="white"/>
        </w:rPr>
        <w:t xml:space="preserve">, A., Wu, L. and Zhang, Y., 2021. Transformative hospitality services: A conceptualization and development of organizational dimensions. </w:t>
      </w:r>
      <w:r w:rsidRPr="003A15E9">
        <w:rPr>
          <w:rFonts w:ascii="Times New Roman" w:hAnsi="Times New Roman" w:cs="Times New Roman"/>
          <w:i/>
          <w:highlight w:val="white"/>
        </w:rPr>
        <w:t>Journal of Business Research</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134</w:t>
      </w:r>
      <w:r w:rsidRPr="003A15E9">
        <w:rPr>
          <w:rFonts w:ascii="Times New Roman" w:hAnsi="Times New Roman" w:cs="Times New Roman"/>
          <w:highlight w:val="white"/>
        </w:rPr>
        <w:t>, pp.171-183.</w:t>
      </w:r>
    </w:p>
    <w:p w14:paraId="6425791F"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Harrison, R., Fischer, S., </w:t>
      </w:r>
      <w:proofErr w:type="spellStart"/>
      <w:r w:rsidRPr="003A15E9">
        <w:rPr>
          <w:rFonts w:ascii="Times New Roman" w:hAnsi="Times New Roman" w:cs="Times New Roman"/>
          <w:highlight w:val="white"/>
        </w:rPr>
        <w:t>Walpola</w:t>
      </w:r>
      <w:proofErr w:type="spellEnd"/>
      <w:r w:rsidRPr="003A15E9">
        <w:rPr>
          <w:rFonts w:ascii="Times New Roman" w:hAnsi="Times New Roman" w:cs="Times New Roman"/>
          <w:highlight w:val="white"/>
        </w:rPr>
        <w:t xml:space="preserve">, R.L., Chauhan, A., Babalola, T., Mears, S. and Le-Dao, H., 2021. Where do models for change management, improvement and implementation meet? A systematic review of the applications of change management models in healthcare. </w:t>
      </w:r>
      <w:r w:rsidRPr="003A15E9">
        <w:rPr>
          <w:rFonts w:ascii="Times New Roman" w:hAnsi="Times New Roman" w:cs="Times New Roman"/>
          <w:i/>
          <w:highlight w:val="white"/>
        </w:rPr>
        <w:t>Journal of healthcare leadership</w:t>
      </w:r>
      <w:r w:rsidRPr="003A15E9">
        <w:rPr>
          <w:rFonts w:ascii="Times New Roman" w:hAnsi="Times New Roman" w:cs="Times New Roman"/>
          <w:highlight w:val="white"/>
        </w:rPr>
        <w:t>, pp.85-108.</w:t>
      </w:r>
    </w:p>
    <w:p w14:paraId="0CA4735B"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Kang, S.P., Chen, Y., Svihla, V., Gallup, A., Ferris, K., and Datye, A.K., 2022. Guiding change in higher education: An emergent, iterative application of Kotter’s change model. </w:t>
      </w:r>
      <w:r w:rsidRPr="003A15E9">
        <w:rPr>
          <w:rFonts w:ascii="Times New Roman" w:hAnsi="Times New Roman" w:cs="Times New Roman"/>
          <w:i/>
          <w:highlight w:val="white"/>
        </w:rPr>
        <w:t>Studies in Higher Education</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47</w:t>
      </w:r>
      <w:r w:rsidRPr="003A15E9">
        <w:rPr>
          <w:rFonts w:ascii="Times New Roman" w:hAnsi="Times New Roman" w:cs="Times New Roman"/>
          <w:highlight w:val="white"/>
        </w:rPr>
        <w:t>(2), pp.270-289.</w:t>
      </w:r>
    </w:p>
    <w:p w14:paraId="1BEA1C6A"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lastRenderedPageBreak/>
        <w:t xml:space="preserve">Kim, J.J., 2024. Brand portfolio extension of international hotel chains: a perspective on consumer confusion and consumer decision-making process. </w:t>
      </w:r>
      <w:r w:rsidRPr="003A15E9">
        <w:rPr>
          <w:rFonts w:ascii="Times New Roman" w:hAnsi="Times New Roman" w:cs="Times New Roman"/>
          <w:i/>
          <w:highlight w:val="white"/>
        </w:rPr>
        <w:t>International Journal of Contemporary Hospitality Management</w:t>
      </w:r>
      <w:r w:rsidRPr="003A15E9">
        <w:rPr>
          <w:rFonts w:ascii="Times New Roman" w:hAnsi="Times New Roman" w:cs="Times New Roman"/>
          <w:highlight w:val="white"/>
        </w:rPr>
        <w:t>.</w:t>
      </w:r>
    </w:p>
    <w:p w14:paraId="7F50C461"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Kim, S.D., 2023. The valuation effects of hotel mergers. </w:t>
      </w:r>
      <w:r w:rsidRPr="003A15E9">
        <w:rPr>
          <w:rFonts w:ascii="Times New Roman" w:hAnsi="Times New Roman" w:cs="Times New Roman"/>
          <w:i/>
          <w:highlight w:val="white"/>
        </w:rPr>
        <w:t>Tourism Economics</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29</w:t>
      </w:r>
      <w:r w:rsidRPr="003A15E9">
        <w:rPr>
          <w:rFonts w:ascii="Times New Roman" w:hAnsi="Times New Roman" w:cs="Times New Roman"/>
          <w:highlight w:val="white"/>
        </w:rPr>
        <w:t>(2), pp.348-377.</w:t>
      </w:r>
    </w:p>
    <w:p w14:paraId="588AAE14"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Legrand, W., Chen, J.S., &amp; </w:t>
      </w:r>
      <w:proofErr w:type="spellStart"/>
      <w:r w:rsidRPr="003A15E9">
        <w:rPr>
          <w:rFonts w:ascii="Times New Roman" w:hAnsi="Times New Roman" w:cs="Times New Roman"/>
          <w:highlight w:val="white"/>
        </w:rPr>
        <w:t>Laeis</w:t>
      </w:r>
      <w:proofErr w:type="spellEnd"/>
      <w:r w:rsidRPr="003A15E9">
        <w:rPr>
          <w:rFonts w:ascii="Times New Roman" w:hAnsi="Times New Roman" w:cs="Times New Roman"/>
          <w:highlight w:val="white"/>
        </w:rPr>
        <w:t xml:space="preserve">, G.C., 2022. </w:t>
      </w:r>
      <w:r w:rsidRPr="003A15E9">
        <w:rPr>
          <w:rFonts w:ascii="Times New Roman" w:hAnsi="Times New Roman" w:cs="Times New Roman"/>
          <w:i/>
          <w:highlight w:val="white"/>
        </w:rPr>
        <w:t>Sustainability in the hospitality industry: Principles of sustainable operations</w:t>
      </w:r>
      <w:r w:rsidRPr="003A15E9">
        <w:rPr>
          <w:rFonts w:ascii="Times New Roman" w:hAnsi="Times New Roman" w:cs="Times New Roman"/>
          <w:highlight w:val="white"/>
        </w:rPr>
        <w:t>. London: Routledge.</w:t>
      </w:r>
    </w:p>
    <w:p w14:paraId="5B452462"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Marriott International, 2024a. </w:t>
      </w:r>
      <w:r w:rsidRPr="003A15E9">
        <w:rPr>
          <w:rFonts w:ascii="Times New Roman" w:hAnsi="Times New Roman" w:cs="Times New Roman"/>
          <w:i/>
          <w:highlight w:val="white"/>
        </w:rPr>
        <w:t>Power of Marriott</w:t>
      </w:r>
      <w:r w:rsidRPr="003A15E9">
        <w:rPr>
          <w:rFonts w:ascii="Times New Roman" w:hAnsi="Times New Roman" w:cs="Times New Roman"/>
          <w:highlight w:val="white"/>
        </w:rPr>
        <w:t>. Retrieved from</w:t>
      </w:r>
      <w:r w:rsidRPr="003A15E9">
        <w:rPr>
          <w:rFonts w:ascii="Times New Roman" w:hAnsi="Times New Roman" w:cs="Times New Roman"/>
        </w:rPr>
        <w:t xml:space="preserve"> </w:t>
      </w:r>
      <w:hyperlink r:id="rId11" w:anchor=":~:text=Loyalty,through%20our%20lowest%20cost%20channels"/>
      <w:r w:rsidRPr="003A15E9">
        <w:rPr>
          <w:rFonts w:ascii="Times New Roman" w:hAnsi="Times New Roman" w:cs="Times New Roman"/>
          <w:highlight w:val="white"/>
        </w:rPr>
        <w:t>https://www.hotel-development.marriott.com/power-of-marriott#:~:text=Loyalty,through%20our%20lowest%20cost%20channels [Accessed on 31</w:t>
      </w:r>
      <w:r w:rsidRPr="003A15E9">
        <w:rPr>
          <w:rFonts w:ascii="Times New Roman" w:hAnsi="Times New Roman" w:cs="Times New Roman"/>
          <w:highlight w:val="white"/>
          <w:vertAlign w:val="superscript"/>
        </w:rPr>
        <w:t>st</w:t>
      </w:r>
      <w:r w:rsidRPr="003A15E9">
        <w:rPr>
          <w:rFonts w:ascii="Times New Roman" w:hAnsi="Times New Roman" w:cs="Times New Roman"/>
          <w:highlight w:val="white"/>
        </w:rPr>
        <w:t xml:space="preserve"> January 2025].</w:t>
      </w:r>
    </w:p>
    <w:p w14:paraId="0691ABC1"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Marriott International, 2024b. </w:t>
      </w:r>
      <w:r w:rsidRPr="003A15E9">
        <w:rPr>
          <w:rFonts w:ascii="Times New Roman" w:hAnsi="Times New Roman" w:cs="Times New Roman"/>
          <w:i/>
          <w:highlight w:val="white"/>
        </w:rPr>
        <w:t>2024 ESG Progress Report</w:t>
      </w:r>
      <w:r w:rsidRPr="003A15E9">
        <w:rPr>
          <w:rFonts w:ascii="Times New Roman" w:hAnsi="Times New Roman" w:cs="Times New Roman"/>
          <w:highlight w:val="white"/>
        </w:rPr>
        <w:t>. Retrieved from</w:t>
      </w:r>
      <w:r w:rsidRPr="003A15E9">
        <w:rPr>
          <w:rFonts w:ascii="Times New Roman" w:hAnsi="Times New Roman" w:cs="Times New Roman"/>
        </w:rPr>
        <w:t xml:space="preserve"> </w:t>
      </w:r>
      <w:hyperlink r:id="rId12"/>
      <w:r w:rsidRPr="003A15E9">
        <w:rPr>
          <w:rFonts w:ascii="Times New Roman" w:hAnsi="Times New Roman" w:cs="Times New Roman"/>
          <w:highlight w:val="white"/>
        </w:rPr>
        <w:t>https://serve360.marriott.com/wp-content/uploads/2024/07/2024ESGProgress.pdf [Accessed on 31</w:t>
      </w:r>
      <w:r w:rsidRPr="003A15E9">
        <w:rPr>
          <w:rFonts w:ascii="Times New Roman" w:hAnsi="Times New Roman" w:cs="Times New Roman"/>
          <w:highlight w:val="white"/>
          <w:vertAlign w:val="superscript"/>
        </w:rPr>
        <w:t>st</w:t>
      </w:r>
      <w:r w:rsidRPr="003A15E9">
        <w:rPr>
          <w:rFonts w:ascii="Times New Roman" w:hAnsi="Times New Roman" w:cs="Times New Roman"/>
          <w:highlight w:val="white"/>
        </w:rPr>
        <w:t xml:space="preserve"> January 2025].</w:t>
      </w:r>
    </w:p>
    <w:p w14:paraId="1D76D106"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Marriott International, 2024c. </w:t>
      </w:r>
      <w:r w:rsidRPr="003A15E9">
        <w:rPr>
          <w:rFonts w:ascii="Times New Roman" w:hAnsi="Times New Roman" w:cs="Times New Roman"/>
          <w:i/>
          <w:highlight w:val="white"/>
        </w:rPr>
        <w:t>Marriott Bonvoy® Mobile App</w:t>
      </w:r>
      <w:r w:rsidRPr="003A15E9">
        <w:rPr>
          <w:rFonts w:ascii="Times New Roman" w:hAnsi="Times New Roman" w:cs="Times New Roman"/>
          <w:highlight w:val="white"/>
        </w:rPr>
        <w:t>. Retrieved from</w:t>
      </w:r>
      <w:r w:rsidRPr="003A15E9">
        <w:rPr>
          <w:rFonts w:ascii="Times New Roman" w:hAnsi="Times New Roman" w:cs="Times New Roman"/>
        </w:rPr>
        <w:t xml:space="preserve"> </w:t>
      </w:r>
      <w:hyperlink r:id="rId13"/>
      <w:r w:rsidRPr="003A15E9">
        <w:rPr>
          <w:rFonts w:ascii="Times New Roman" w:hAnsi="Times New Roman" w:cs="Times New Roman"/>
          <w:highlight w:val="white"/>
        </w:rPr>
        <w:t>https://www.marriott.com/marriott-brands/mobile-app.mi [Accessed on 31</w:t>
      </w:r>
      <w:r w:rsidRPr="003A15E9">
        <w:rPr>
          <w:rFonts w:ascii="Times New Roman" w:hAnsi="Times New Roman" w:cs="Times New Roman"/>
          <w:highlight w:val="white"/>
          <w:vertAlign w:val="superscript"/>
        </w:rPr>
        <w:t>st</w:t>
      </w:r>
      <w:r w:rsidRPr="003A15E9">
        <w:rPr>
          <w:rFonts w:ascii="Times New Roman" w:hAnsi="Times New Roman" w:cs="Times New Roman"/>
          <w:highlight w:val="white"/>
        </w:rPr>
        <w:t xml:space="preserve"> January 2025].</w:t>
      </w:r>
    </w:p>
    <w:p w14:paraId="723D98B6"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Neupane, R. and Khanal, T.R., 2022. Evaluation of The Impacts of Training on Employee Performance in The UK Hotel Industry: An Analysis of Employees’ Perspectives at Marriott International. </w:t>
      </w:r>
      <w:r w:rsidRPr="003A15E9">
        <w:rPr>
          <w:rFonts w:ascii="Times New Roman" w:hAnsi="Times New Roman" w:cs="Times New Roman"/>
          <w:i/>
          <w:highlight w:val="white"/>
        </w:rPr>
        <w:t>International Journal of Research-GRANTHAALAYAH</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10</w:t>
      </w:r>
      <w:r w:rsidRPr="003A15E9">
        <w:rPr>
          <w:rFonts w:ascii="Times New Roman" w:hAnsi="Times New Roman" w:cs="Times New Roman"/>
          <w:highlight w:val="white"/>
        </w:rPr>
        <w:t>(3), pp.57-85.</w:t>
      </w:r>
    </w:p>
    <w:p w14:paraId="40186D89"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Ranasinghe, R., </w:t>
      </w:r>
      <w:proofErr w:type="spellStart"/>
      <w:r w:rsidRPr="003A15E9">
        <w:rPr>
          <w:rFonts w:ascii="Times New Roman" w:hAnsi="Times New Roman" w:cs="Times New Roman"/>
          <w:highlight w:val="white"/>
        </w:rPr>
        <w:t>Gangananda</w:t>
      </w:r>
      <w:proofErr w:type="spellEnd"/>
      <w:r w:rsidRPr="003A15E9">
        <w:rPr>
          <w:rFonts w:ascii="Times New Roman" w:hAnsi="Times New Roman" w:cs="Times New Roman"/>
          <w:highlight w:val="white"/>
        </w:rPr>
        <w:t xml:space="preserve">, N., Bandara, A. and Perera, P., 2021. Role of tourism in the global economy: The past, present and future. </w:t>
      </w:r>
      <w:r w:rsidRPr="003A15E9">
        <w:rPr>
          <w:rFonts w:ascii="Times New Roman" w:hAnsi="Times New Roman" w:cs="Times New Roman"/>
          <w:i/>
          <w:highlight w:val="white"/>
        </w:rPr>
        <w:t>Journal of Management and Tourism Research</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4</w:t>
      </w:r>
      <w:r w:rsidRPr="003A15E9">
        <w:rPr>
          <w:rFonts w:ascii="Times New Roman" w:hAnsi="Times New Roman" w:cs="Times New Roman"/>
          <w:highlight w:val="white"/>
        </w:rPr>
        <w:t>(1).</w:t>
      </w:r>
    </w:p>
    <w:p w14:paraId="042EFE82"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t>Sainaghi</w:t>
      </w:r>
      <w:proofErr w:type="spellEnd"/>
      <w:r w:rsidRPr="003A15E9">
        <w:rPr>
          <w:rFonts w:ascii="Times New Roman" w:hAnsi="Times New Roman" w:cs="Times New Roman"/>
          <w:highlight w:val="white"/>
        </w:rPr>
        <w:t xml:space="preserve">, R., </w:t>
      </w:r>
      <w:proofErr w:type="spellStart"/>
      <w:r w:rsidRPr="003A15E9">
        <w:rPr>
          <w:rFonts w:ascii="Times New Roman" w:hAnsi="Times New Roman" w:cs="Times New Roman"/>
          <w:highlight w:val="white"/>
        </w:rPr>
        <w:t>Abrate</w:t>
      </w:r>
      <w:proofErr w:type="spellEnd"/>
      <w:r w:rsidRPr="003A15E9">
        <w:rPr>
          <w:rFonts w:ascii="Times New Roman" w:hAnsi="Times New Roman" w:cs="Times New Roman"/>
          <w:highlight w:val="white"/>
        </w:rPr>
        <w:t xml:space="preserve">, G. and Mauri, A., 2021. Price and RevPAR determinants of Airbnb listings: Convergent and divergent evidence. </w:t>
      </w:r>
      <w:r w:rsidRPr="003A15E9">
        <w:rPr>
          <w:rFonts w:ascii="Times New Roman" w:hAnsi="Times New Roman" w:cs="Times New Roman"/>
          <w:i/>
          <w:highlight w:val="white"/>
        </w:rPr>
        <w:t>International Journal of Hospitality Management</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92</w:t>
      </w:r>
      <w:r w:rsidRPr="003A15E9">
        <w:rPr>
          <w:rFonts w:ascii="Times New Roman" w:hAnsi="Times New Roman" w:cs="Times New Roman"/>
          <w:highlight w:val="white"/>
        </w:rPr>
        <w:t>, p.102709.</w:t>
      </w:r>
    </w:p>
    <w:p w14:paraId="19E67D9F" w14:textId="77777777" w:rsidR="009073DB" w:rsidRPr="003A15E9"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Shin, M., Back, K.J., Lee, C.K. and Lee, Y.S., 2022. The loyalty program for our self-esteem: The role of collective self-esteem in luxury hotel membership programs. </w:t>
      </w:r>
      <w:r w:rsidRPr="003A15E9">
        <w:rPr>
          <w:rFonts w:ascii="Times New Roman" w:hAnsi="Times New Roman" w:cs="Times New Roman"/>
          <w:i/>
          <w:highlight w:val="white"/>
        </w:rPr>
        <w:t>Cornell Hospitality Quarterly</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63</w:t>
      </w:r>
      <w:r w:rsidRPr="003A15E9">
        <w:rPr>
          <w:rFonts w:ascii="Times New Roman" w:hAnsi="Times New Roman" w:cs="Times New Roman"/>
          <w:highlight w:val="white"/>
        </w:rPr>
        <w:t>(1), pp.19-32.</w:t>
      </w:r>
    </w:p>
    <w:p w14:paraId="3A6DFFAC" w14:textId="77777777" w:rsidR="009073DB" w:rsidRPr="003A15E9" w:rsidRDefault="009073DB" w:rsidP="001614B8">
      <w:pPr>
        <w:rPr>
          <w:rFonts w:ascii="Times New Roman" w:hAnsi="Times New Roman" w:cs="Times New Roman"/>
        </w:rPr>
      </w:pPr>
      <w:r w:rsidRPr="003A15E9">
        <w:rPr>
          <w:rFonts w:ascii="Times New Roman" w:hAnsi="Times New Roman" w:cs="Times New Roman"/>
        </w:rPr>
        <w:t xml:space="preserve">Statista, 2024. </w:t>
      </w:r>
      <w:r w:rsidRPr="003A15E9">
        <w:rPr>
          <w:rFonts w:ascii="Times New Roman" w:hAnsi="Times New Roman" w:cs="Times New Roman"/>
          <w:i/>
        </w:rPr>
        <w:t>Number of Marriott International hotels worldwide from 2009 to 2023</w:t>
      </w:r>
      <w:r w:rsidRPr="003A15E9">
        <w:rPr>
          <w:rFonts w:ascii="Times New Roman" w:hAnsi="Times New Roman" w:cs="Times New Roman"/>
        </w:rPr>
        <w:t xml:space="preserve">. Retrieved from </w:t>
      </w:r>
      <w:hyperlink r:id="rId14"/>
      <w:r w:rsidRPr="003A15E9">
        <w:rPr>
          <w:rFonts w:ascii="Times New Roman" w:hAnsi="Times New Roman" w:cs="Times New Roman"/>
        </w:rPr>
        <w:t>https://www.statista.com/statistics/247285/number-of-marriott-international-hotels-worldwide/ [Accessed on 31</w:t>
      </w:r>
      <w:r w:rsidRPr="003A15E9">
        <w:rPr>
          <w:rFonts w:ascii="Times New Roman" w:hAnsi="Times New Roman" w:cs="Times New Roman"/>
          <w:vertAlign w:val="superscript"/>
        </w:rPr>
        <w:t>st</w:t>
      </w:r>
      <w:r w:rsidRPr="003A15E9">
        <w:rPr>
          <w:rFonts w:ascii="Times New Roman" w:hAnsi="Times New Roman" w:cs="Times New Roman"/>
        </w:rPr>
        <w:t xml:space="preserve"> January 2025]. </w:t>
      </w:r>
    </w:p>
    <w:p w14:paraId="28F64B31" w14:textId="77777777" w:rsidR="009073DB" w:rsidRPr="003A15E9" w:rsidRDefault="009073DB" w:rsidP="001614B8">
      <w:pPr>
        <w:rPr>
          <w:rFonts w:ascii="Times New Roman" w:hAnsi="Times New Roman" w:cs="Times New Roman"/>
          <w:highlight w:val="white"/>
        </w:rPr>
      </w:pPr>
      <w:proofErr w:type="spellStart"/>
      <w:r w:rsidRPr="003A15E9">
        <w:rPr>
          <w:rFonts w:ascii="Times New Roman" w:hAnsi="Times New Roman" w:cs="Times New Roman"/>
          <w:highlight w:val="white"/>
        </w:rPr>
        <w:lastRenderedPageBreak/>
        <w:t>Štilić</w:t>
      </w:r>
      <w:proofErr w:type="spellEnd"/>
      <w:r w:rsidRPr="003A15E9">
        <w:rPr>
          <w:rFonts w:ascii="Times New Roman" w:hAnsi="Times New Roman" w:cs="Times New Roman"/>
          <w:highlight w:val="white"/>
        </w:rPr>
        <w:t xml:space="preserve">, A., </w:t>
      </w:r>
      <w:proofErr w:type="spellStart"/>
      <w:r w:rsidRPr="003A15E9">
        <w:rPr>
          <w:rFonts w:ascii="Times New Roman" w:hAnsi="Times New Roman" w:cs="Times New Roman"/>
          <w:highlight w:val="white"/>
        </w:rPr>
        <w:t>Nicić</w:t>
      </w:r>
      <w:proofErr w:type="spellEnd"/>
      <w:r w:rsidRPr="003A15E9">
        <w:rPr>
          <w:rFonts w:ascii="Times New Roman" w:hAnsi="Times New Roman" w:cs="Times New Roman"/>
          <w:highlight w:val="white"/>
        </w:rPr>
        <w:t xml:space="preserve">, M. and </w:t>
      </w:r>
      <w:proofErr w:type="spellStart"/>
      <w:r w:rsidRPr="003A15E9">
        <w:rPr>
          <w:rFonts w:ascii="Times New Roman" w:hAnsi="Times New Roman" w:cs="Times New Roman"/>
          <w:highlight w:val="white"/>
        </w:rPr>
        <w:t>Puška</w:t>
      </w:r>
      <w:proofErr w:type="spellEnd"/>
      <w:r w:rsidRPr="003A15E9">
        <w:rPr>
          <w:rFonts w:ascii="Times New Roman" w:hAnsi="Times New Roman" w:cs="Times New Roman"/>
          <w:highlight w:val="white"/>
        </w:rPr>
        <w:t xml:space="preserve">, A., 2023. Check-in to the future: Exploring the impact of contemporary information technologies and artificial intelligence on the hotel industry. </w:t>
      </w:r>
      <w:proofErr w:type="spellStart"/>
      <w:r w:rsidRPr="003A15E9">
        <w:rPr>
          <w:rFonts w:ascii="Times New Roman" w:hAnsi="Times New Roman" w:cs="Times New Roman"/>
          <w:i/>
          <w:highlight w:val="white"/>
        </w:rPr>
        <w:t>Turističkoposlovanje</w:t>
      </w:r>
      <w:proofErr w:type="spellEnd"/>
      <w:r w:rsidRPr="003A15E9">
        <w:rPr>
          <w:rFonts w:ascii="Times New Roman" w:hAnsi="Times New Roman" w:cs="Times New Roman"/>
          <w:highlight w:val="white"/>
        </w:rPr>
        <w:t>, (31).</w:t>
      </w:r>
    </w:p>
    <w:p w14:paraId="0BAF6B40" w14:textId="77777777" w:rsidR="009073DB" w:rsidRPr="001614B8" w:rsidRDefault="009073DB" w:rsidP="001614B8">
      <w:pPr>
        <w:rPr>
          <w:rFonts w:ascii="Times New Roman" w:hAnsi="Times New Roman" w:cs="Times New Roman"/>
          <w:highlight w:val="white"/>
        </w:rPr>
      </w:pPr>
      <w:r w:rsidRPr="003A15E9">
        <w:rPr>
          <w:rFonts w:ascii="Times New Roman" w:hAnsi="Times New Roman" w:cs="Times New Roman"/>
          <w:highlight w:val="white"/>
        </w:rPr>
        <w:t xml:space="preserve">Wesley, S., Jackson, K.N., Martínez Ramos, D., Vanbeber, S. and Mujtaba, B.G., 2024. Marriott Hotel's Practices in Mitigating Discrimination Through Inclusionary Employee Resource Groups. </w:t>
      </w:r>
      <w:r w:rsidRPr="003A15E9">
        <w:rPr>
          <w:rFonts w:ascii="Times New Roman" w:hAnsi="Times New Roman" w:cs="Times New Roman"/>
          <w:i/>
          <w:highlight w:val="white"/>
        </w:rPr>
        <w:t>Journal of Business Diversity</w:t>
      </w:r>
      <w:r w:rsidRPr="003A15E9">
        <w:rPr>
          <w:rFonts w:ascii="Times New Roman" w:hAnsi="Times New Roman" w:cs="Times New Roman"/>
          <w:highlight w:val="white"/>
        </w:rPr>
        <w:t xml:space="preserve">, </w:t>
      </w:r>
      <w:r w:rsidRPr="003A15E9">
        <w:rPr>
          <w:rFonts w:ascii="Times New Roman" w:hAnsi="Times New Roman" w:cs="Times New Roman"/>
          <w:i/>
          <w:highlight w:val="white"/>
        </w:rPr>
        <w:t>24</w:t>
      </w:r>
      <w:r w:rsidRPr="003A15E9">
        <w:rPr>
          <w:rFonts w:ascii="Times New Roman" w:hAnsi="Times New Roman" w:cs="Times New Roman"/>
          <w:highlight w:val="white"/>
        </w:rPr>
        <w:t>(1).</w:t>
      </w:r>
    </w:p>
    <w:sectPr w:rsidR="009073DB" w:rsidRPr="001614B8" w:rsidSect="0079227E">
      <w:footerReference w:type="default" r:id="rId15"/>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D2CE8D" w14:textId="77777777" w:rsidR="00463368" w:rsidRPr="003A15E9" w:rsidRDefault="00463368" w:rsidP="00797857">
      <w:pPr>
        <w:spacing w:line="240" w:lineRule="auto"/>
      </w:pPr>
      <w:r w:rsidRPr="003A15E9">
        <w:separator/>
      </w:r>
    </w:p>
  </w:endnote>
  <w:endnote w:type="continuationSeparator" w:id="0">
    <w:p w14:paraId="1351AF5A" w14:textId="77777777" w:rsidR="00463368" w:rsidRPr="003A15E9" w:rsidRDefault="00463368" w:rsidP="00797857">
      <w:pPr>
        <w:spacing w:line="240" w:lineRule="auto"/>
      </w:pPr>
      <w:r w:rsidRPr="003A15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8078451"/>
      <w:docPartObj>
        <w:docPartGallery w:val="Page Numbers (Bottom of Page)"/>
        <w:docPartUnique/>
      </w:docPartObj>
    </w:sdtPr>
    <w:sdtContent>
      <w:p w14:paraId="07A54CC1" w14:textId="77777777" w:rsidR="00797857" w:rsidRPr="003A15E9" w:rsidRDefault="003E405A">
        <w:pPr>
          <w:pStyle w:val="Footer"/>
          <w:jc w:val="right"/>
        </w:pPr>
        <w:r w:rsidRPr="003A15E9">
          <w:rPr>
            <w:sz w:val="20"/>
            <w:szCs w:val="20"/>
          </w:rPr>
          <w:fldChar w:fldCharType="begin"/>
        </w:r>
        <w:r w:rsidR="00797857" w:rsidRPr="003A15E9">
          <w:rPr>
            <w:sz w:val="20"/>
            <w:szCs w:val="20"/>
          </w:rPr>
          <w:instrText xml:space="preserve"> PAGE   \* MERGEFORMAT </w:instrText>
        </w:r>
        <w:r w:rsidRPr="003A15E9">
          <w:rPr>
            <w:sz w:val="20"/>
            <w:szCs w:val="20"/>
          </w:rPr>
          <w:fldChar w:fldCharType="separate"/>
        </w:r>
        <w:r w:rsidR="00D96B28" w:rsidRPr="003A15E9">
          <w:rPr>
            <w:sz w:val="20"/>
            <w:szCs w:val="20"/>
          </w:rPr>
          <w:t>16</w:t>
        </w:r>
        <w:r w:rsidRPr="003A15E9">
          <w:rPr>
            <w:sz w:val="20"/>
            <w:szCs w:val="20"/>
          </w:rPr>
          <w:fldChar w:fldCharType="end"/>
        </w:r>
      </w:p>
    </w:sdtContent>
  </w:sdt>
  <w:p w14:paraId="6B7E2AE1" w14:textId="77777777" w:rsidR="00797857" w:rsidRPr="003A15E9" w:rsidRDefault="007978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E1BD8" w14:textId="77777777" w:rsidR="00463368" w:rsidRPr="003A15E9" w:rsidRDefault="00463368" w:rsidP="00797857">
      <w:pPr>
        <w:spacing w:line="240" w:lineRule="auto"/>
      </w:pPr>
      <w:r w:rsidRPr="003A15E9">
        <w:separator/>
      </w:r>
    </w:p>
  </w:footnote>
  <w:footnote w:type="continuationSeparator" w:id="0">
    <w:p w14:paraId="69E6C28F" w14:textId="77777777" w:rsidR="00463368" w:rsidRPr="003A15E9" w:rsidRDefault="00463368" w:rsidP="00797857">
      <w:pPr>
        <w:spacing w:line="240" w:lineRule="auto"/>
      </w:pPr>
      <w:r w:rsidRPr="003A15E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A455B"/>
    <w:multiLevelType w:val="multilevel"/>
    <w:tmpl w:val="E2987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A9108A9"/>
    <w:multiLevelType w:val="hybridMultilevel"/>
    <w:tmpl w:val="BD1ED7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5981909">
    <w:abstractNumId w:val="0"/>
  </w:num>
  <w:num w:numId="2" w16cid:durableId="20883077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2A0"/>
    <w:rsid w:val="000071BB"/>
    <w:rsid w:val="00036C70"/>
    <w:rsid w:val="00096D27"/>
    <w:rsid w:val="000B2567"/>
    <w:rsid w:val="00156DFB"/>
    <w:rsid w:val="001614B8"/>
    <w:rsid w:val="00171EBB"/>
    <w:rsid w:val="001845D7"/>
    <w:rsid w:val="001D5821"/>
    <w:rsid w:val="00231BD4"/>
    <w:rsid w:val="00275D85"/>
    <w:rsid w:val="002809FE"/>
    <w:rsid w:val="00312AB3"/>
    <w:rsid w:val="00316E36"/>
    <w:rsid w:val="00326A11"/>
    <w:rsid w:val="00331256"/>
    <w:rsid w:val="003735C3"/>
    <w:rsid w:val="003A15E9"/>
    <w:rsid w:val="003E405A"/>
    <w:rsid w:val="00417C0D"/>
    <w:rsid w:val="00463368"/>
    <w:rsid w:val="004C27C2"/>
    <w:rsid w:val="004F4668"/>
    <w:rsid w:val="0050174C"/>
    <w:rsid w:val="005145EC"/>
    <w:rsid w:val="00524AAE"/>
    <w:rsid w:val="00593878"/>
    <w:rsid w:val="005A47A0"/>
    <w:rsid w:val="005B0D1A"/>
    <w:rsid w:val="005D4962"/>
    <w:rsid w:val="005E05D5"/>
    <w:rsid w:val="005E188A"/>
    <w:rsid w:val="00624D9B"/>
    <w:rsid w:val="006678DF"/>
    <w:rsid w:val="00680F79"/>
    <w:rsid w:val="006D7368"/>
    <w:rsid w:val="00711327"/>
    <w:rsid w:val="00744E56"/>
    <w:rsid w:val="00755E91"/>
    <w:rsid w:val="0077581F"/>
    <w:rsid w:val="00791F2F"/>
    <w:rsid w:val="0079227E"/>
    <w:rsid w:val="00794994"/>
    <w:rsid w:val="007962A0"/>
    <w:rsid w:val="00797857"/>
    <w:rsid w:val="007A56EC"/>
    <w:rsid w:val="007D5367"/>
    <w:rsid w:val="007D579F"/>
    <w:rsid w:val="007E4B0C"/>
    <w:rsid w:val="008478D2"/>
    <w:rsid w:val="008A52F6"/>
    <w:rsid w:val="008E14C4"/>
    <w:rsid w:val="009073DB"/>
    <w:rsid w:val="009443BD"/>
    <w:rsid w:val="00954143"/>
    <w:rsid w:val="00960C79"/>
    <w:rsid w:val="00965BBD"/>
    <w:rsid w:val="00996EC8"/>
    <w:rsid w:val="009C5BDE"/>
    <w:rsid w:val="00A11AA2"/>
    <w:rsid w:val="00A42E7B"/>
    <w:rsid w:val="00A60CA1"/>
    <w:rsid w:val="00A72F1E"/>
    <w:rsid w:val="00A82739"/>
    <w:rsid w:val="00AC3ADA"/>
    <w:rsid w:val="00AD06B0"/>
    <w:rsid w:val="00B00256"/>
    <w:rsid w:val="00B1123C"/>
    <w:rsid w:val="00B139C5"/>
    <w:rsid w:val="00B20C71"/>
    <w:rsid w:val="00B4198B"/>
    <w:rsid w:val="00B44FC0"/>
    <w:rsid w:val="00B946B5"/>
    <w:rsid w:val="00BC05A1"/>
    <w:rsid w:val="00BD60D6"/>
    <w:rsid w:val="00BF3F44"/>
    <w:rsid w:val="00C7584B"/>
    <w:rsid w:val="00CA7793"/>
    <w:rsid w:val="00CD6135"/>
    <w:rsid w:val="00D323BA"/>
    <w:rsid w:val="00D32884"/>
    <w:rsid w:val="00D42586"/>
    <w:rsid w:val="00D73C32"/>
    <w:rsid w:val="00D96B28"/>
    <w:rsid w:val="00DC0F7F"/>
    <w:rsid w:val="00DC7547"/>
    <w:rsid w:val="00DD4004"/>
    <w:rsid w:val="00DE6870"/>
    <w:rsid w:val="00DF7A16"/>
    <w:rsid w:val="00E111BA"/>
    <w:rsid w:val="00E57EFC"/>
    <w:rsid w:val="00E6785B"/>
    <w:rsid w:val="00E76B21"/>
    <w:rsid w:val="00EA1A92"/>
    <w:rsid w:val="00EB31C8"/>
    <w:rsid w:val="00EB7881"/>
    <w:rsid w:val="00EC6EF8"/>
    <w:rsid w:val="00F02345"/>
    <w:rsid w:val="00F27FB9"/>
    <w:rsid w:val="00FC3BC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E78495"/>
  <w15:docId w15:val="{C961DF68-4D24-43D6-BF1A-6C337A148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US"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05A"/>
    <w:rPr>
      <w:lang w:val="en-GB"/>
    </w:rPr>
  </w:style>
  <w:style w:type="paragraph" w:styleId="Heading1">
    <w:name w:val="heading 1"/>
    <w:basedOn w:val="Normal"/>
    <w:next w:val="Normal"/>
    <w:uiPriority w:val="9"/>
    <w:qFormat/>
    <w:rsid w:val="003E405A"/>
    <w:pPr>
      <w:keepNext/>
      <w:keepLines/>
      <w:spacing w:before="400" w:after="120"/>
      <w:outlineLvl w:val="0"/>
    </w:pPr>
    <w:rPr>
      <w:b/>
      <w:sz w:val="28"/>
      <w:szCs w:val="28"/>
    </w:rPr>
  </w:style>
  <w:style w:type="paragraph" w:styleId="Heading2">
    <w:name w:val="heading 2"/>
    <w:basedOn w:val="Normal"/>
    <w:next w:val="Normal"/>
    <w:uiPriority w:val="9"/>
    <w:unhideWhenUsed/>
    <w:qFormat/>
    <w:rsid w:val="003E405A"/>
    <w:pPr>
      <w:keepNext/>
      <w:keepLines/>
      <w:spacing w:before="360" w:after="120"/>
      <w:outlineLvl w:val="1"/>
    </w:pPr>
    <w:rPr>
      <w:b/>
      <w:sz w:val="26"/>
      <w:szCs w:val="26"/>
    </w:rPr>
  </w:style>
  <w:style w:type="paragraph" w:styleId="Heading3">
    <w:name w:val="heading 3"/>
    <w:basedOn w:val="Normal"/>
    <w:next w:val="Normal"/>
    <w:uiPriority w:val="9"/>
    <w:semiHidden/>
    <w:unhideWhenUsed/>
    <w:qFormat/>
    <w:rsid w:val="003E405A"/>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3E405A"/>
    <w:pPr>
      <w:keepNext/>
      <w:keepLines/>
      <w:spacing w:before="280" w:after="80"/>
      <w:outlineLvl w:val="3"/>
    </w:pPr>
    <w:rPr>
      <w:color w:val="666666"/>
    </w:rPr>
  </w:style>
  <w:style w:type="paragraph" w:styleId="Heading5">
    <w:name w:val="heading 5"/>
    <w:basedOn w:val="Normal"/>
    <w:next w:val="Normal"/>
    <w:uiPriority w:val="9"/>
    <w:semiHidden/>
    <w:unhideWhenUsed/>
    <w:qFormat/>
    <w:rsid w:val="003E405A"/>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3E405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3E405A"/>
    <w:pPr>
      <w:keepNext/>
      <w:keepLines/>
      <w:spacing w:after="60"/>
    </w:pPr>
    <w:rPr>
      <w:sz w:val="52"/>
      <w:szCs w:val="52"/>
    </w:rPr>
  </w:style>
  <w:style w:type="paragraph" w:styleId="Subtitle">
    <w:name w:val="Subtitle"/>
    <w:basedOn w:val="Normal"/>
    <w:next w:val="Normal"/>
    <w:uiPriority w:val="11"/>
    <w:qFormat/>
    <w:rsid w:val="003E405A"/>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9785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797857"/>
    <w:pPr>
      <w:spacing w:after="100"/>
    </w:pPr>
    <w:rPr>
      <w:szCs w:val="30"/>
    </w:rPr>
  </w:style>
  <w:style w:type="paragraph" w:styleId="TOC2">
    <w:name w:val="toc 2"/>
    <w:basedOn w:val="Normal"/>
    <w:next w:val="Normal"/>
    <w:autoRedefine/>
    <w:uiPriority w:val="39"/>
    <w:unhideWhenUsed/>
    <w:rsid w:val="00797857"/>
    <w:pPr>
      <w:spacing w:after="100"/>
      <w:ind w:left="240"/>
    </w:pPr>
    <w:rPr>
      <w:szCs w:val="30"/>
    </w:rPr>
  </w:style>
  <w:style w:type="character" w:styleId="Hyperlink">
    <w:name w:val="Hyperlink"/>
    <w:basedOn w:val="DefaultParagraphFont"/>
    <w:uiPriority w:val="99"/>
    <w:unhideWhenUsed/>
    <w:rsid w:val="00797857"/>
    <w:rPr>
      <w:color w:val="0000FF" w:themeColor="hyperlink"/>
      <w:u w:val="single"/>
    </w:rPr>
  </w:style>
  <w:style w:type="paragraph" w:styleId="Header">
    <w:name w:val="header"/>
    <w:basedOn w:val="Normal"/>
    <w:link w:val="HeaderChar"/>
    <w:uiPriority w:val="99"/>
    <w:unhideWhenUsed/>
    <w:rsid w:val="00797857"/>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797857"/>
    <w:rPr>
      <w:szCs w:val="30"/>
    </w:rPr>
  </w:style>
  <w:style w:type="paragraph" w:styleId="Footer">
    <w:name w:val="footer"/>
    <w:basedOn w:val="Normal"/>
    <w:link w:val="FooterChar"/>
    <w:uiPriority w:val="99"/>
    <w:unhideWhenUsed/>
    <w:rsid w:val="00797857"/>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797857"/>
    <w:rPr>
      <w:szCs w:val="30"/>
    </w:rPr>
  </w:style>
  <w:style w:type="paragraph" w:styleId="BalloonText">
    <w:name w:val="Balloon Text"/>
    <w:basedOn w:val="Normal"/>
    <w:link w:val="BalloonTextChar"/>
    <w:uiPriority w:val="99"/>
    <w:semiHidden/>
    <w:unhideWhenUsed/>
    <w:rsid w:val="00DC0F7F"/>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DC0F7F"/>
    <w:rPr>
      <w:rFonts w:ascii="Tahoma" w:hAnsi="Tahoma" w:cs="Tahoma"/>
      <w:sz w:val="16"/>
      <w:szCs w:val="20"/>
      <w:lang w:val="en-GB"/>
    </w:rPr>
  </w:style>
  <w:style w:type="paragraph" w:styleId="ListParagraph">
    <w:name w:val="List Paragraph"/>
    <w:basedOn w:val="Normal"/>
    <w:uiPriority w:val="34"/>
    <w:qFormat/>
    <w:rsid w:val="001614B8"/>
    <w:pPr>
      <w:ind w:left="720"/>
      <w:contextualSpacing/>
    </w:pPr>
    <w:rPr>
      <w:szCs w:val="30"/>
    </w:rPr>
  </w:style>
  <w:style w:type="paragraph" w:styleId="NoSpacing">
    <w:name w:val="No Spacing"/>
    <w:uiPriority w:val="1"/>
    <w:qFormat/>
    <w:rsid w:val="009C5BDE"/>
    <w:pPr>
      <w:spacing w:line="240" w:lineRule="auto"/>
    </w:pPr>
    <w:rPr>
      <w:rFonts w:ascii="Arial" w:eastAsia="Arial" w:hAnsi="Arial" w:cs="Arial"/>
      <w:lang w:val="en-GB"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riott.com/marriott-brands/mobile-app.mi"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erve360.marriott.com/wp-content/uploads/2024/07/2024ESGProgres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tel-development.marriott.com/power-of-marriott"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47285/number-of-marriott-international-hotels-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24</TotalTime>
  <Pages>15</Pages>
  <Words>3469</Words>
  <Characters>19775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Dimitar Karamanov</cp:lastModifiedBy>
  <cp:revision>4</cp:revision>
  <dcterms:created xsi:type="dcterms:W3CDTF">2025-01-31T10:58:00Z</dcterms:created>
  <dcterms:modified xsi:type="dcterms:W3CDTF">2025-03-06T12:27:00Z</dcterms:modified>
</cp:coreProperties>
</file>