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3370E" w14:textId="1FD92176" w:rsidR="00B229A8" w:rsidRDefault="00B229A8">
      <w:pPr>
        <w:rPr>
          <w:rFonts w:ascii="Agency FB" w:hAnsi="Agency FB"/>
          <w:sz w:val="40"/>
          <w:szCs w:val="40"/>
          <w:lang w:val="en-US"/>
        </w:rPr>
      </w:pPr>
      <w:r>
        <w:rPr>
          <w:noProof/>
          <w:lang w:val="en-US"/>
        </w:rPr>
        <w:drawing>
          <wp:inline distT="0" distB="0" distL="0" distR="0" wp14:anchorId="67E56B54" wp14:editId="67536FF2">
            <wp:extent cx="3047365" cy="1219721"/>
            <wp:effectExtent l="0" t="0" r="635" b="0"/>
            <wp:docPr id="1727936663"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36663" name="Picture 1" descr="A close-up of black text&#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1505" cy="1225380"/>
                    </a:xfrm>
                    <a:prstGeom prst="rect">
                      <a:avLst/>
                    </a:prstGeom>
                    <a:noFill/>
                  </pic:spPr>
                </pic:pic>
              </a:graphicData>
            </a:graphic>
          </wp:inline>
        </w:drawing>
      </w:r>
    </w:p>
    <w:p w14:paraId="13F82D7B" w14:textId="77777777" w:rsidR="00B229A8" w:rsidRDefault="00B229A8">
      <w:pPr>
        <w:rPr>
          <w:rFonts w:ascii="Agency FB" w:hAnsi="Agency FB"/>
          <w:sz w:val="40"/>
          <w:szCs w:val="40"/>
          <w:lang w:val="en-US"/>
        </w:rPr>
      </w:pPr>
    </w:p>
    <w:p w14:paraId="0E042B43" w14:textId="5AF27022" w:rsidR="00B229A8" w:rsidRDefault="00B229A8">
      <w:pPr>
        <w:rPr>
          <w:rFonts w:ascii="Agency FB" w:hAnsi="Agency FB"/>
          <w:sz w:val="40"/>
          <w:szCs w:val="40"/>
          <w:lang w:val="en-US"/>
        </w:rPr>
      </w:pPr>
    </w:p>
    <w:p w14:paraId="7ADDE27A" w14:textId="77777777" w:rsidR="00B229A8" w:rsidRDefault="00B229A8">
      <w:pPr>
        <w:rPr>
          <w:rFonts w:ascii="Agency FB" w:hAnsi="Agency FB"/>
          <w:sz w:val="40"/>
          <w:szCs w:val="40"/>
          <w:lang w:val="en-US"/>
        </w:rPr>
      </w:pPr>
    </w:p>
    <w:p w14:paraId="10D8FC7C" w14:textId="50FC51E0" w:rsidR="00A602AF" w:rsidRPr="00993E51" w:rsidRDefault="000F2743">
      <w:pPr>
        <w:rPr>
          <w:rFonts w:ascii="Agency FB" w:hAnsi="Agency FB"/>
          <w:sz w:val="40"/>
          <w:szCs w:val="40"/>
          <w:lang w:val="en-US"/>
        </w:rPr>
      </w:pPr>
      <w:r w:rsidRPr="00993E51">
        <w:rPr>
          <w:rFonts w:ascii="Agency FB" w:hAnsi="Agency FB"/>
          <w:sz w:val="40"/>
          <w:szCs w:val="40"/>
          <w:lang w:val="en-US"/>
        </w:rPr>
        <w:t>Case Study Report</w:t>
      </w:r>
    </w:p>
    <w:p w14:paraId="3D1C6B07" w14:textId="7075C19B" w:rsidR="000F2743" w:rsidRPr="00993E51" w:rsidRDefault="000F2743">
      <w:pPr>
        <w:rPr>
          <w:rFonts w:ascii="Agency FB" w:hAnsi="Agency FB"/>
          <w:sz w:val="40"/>
          <w:szCs w:val="40"/>
          <w:lang w:val="en-US"/>
        </w:rPr>
      </w:pPr>
      <w:r w:rsidRPr="00993E51">
        <w:rPr>
          <w:rFonts w:ascii="Agency FB" w:hAnsi="Agency FB"/>
          <w:sz w:val="40"/>
          <w:szCs w:val="40"/>
          <w:lang w:val="en-US"/>
        </w:rPr>
        <w:t>By</w:t>
      </w:r>
      <w:r w:rsidR="00572AF2">
        <w:rPr>
          <w:rFonts w:ascii="Agency FB" w:hAnsi="Agency FB"/>
          <w:sz w:val="40"/>
          <w:szCs w:val="40"/>
          <w:lang w:val="en-US"/>
        </w:rPr>
        <w:t xml:space="preserve"> </w:t>
      </w:r>
    </w:p>
    <w:p w14:paraId="63E04C3C" w14:textId="58F10D63" w:rsidR="000F2743" w:rsidRPr="00993E51" w:rsidRDefault="000F2743">
      <w:pPr>
        <w:rPr>
          <w:rFonts w:ascii="Agency FB" w:hAnsi="Agency FB"/>
          <w:sz w:val="40"/>
          <w:szCs w:val="40"/>
          <w:lang w:val="en-US"/>
        </w:rPr>
      </w:pPr>
      <w:r w:rsidRPr="00993E51">
        <w:rPr>
          <w:rFonts w:ascii="Agency FB" w:hAnsi="Agency FB"/>
          <w:sz w:val="40"/>
          <w:szCs w:val="40"/>
          <w:lang w:val="en-US"/>
        </w:rPr>
        <w:t>Name:</w:t>
      </w:r>
      <w:r w:rsidR="00572AF2">
        <w:rPr>
          <w:rFonts w:ascii="Agency FB" w:hAnsi="Agency FB"/>
          <w:sz w:val="40"/>
          <w:szCs w:val="40"/>
          <w:lang w:val="en-US"/>
        </w:rPr>
        <w:t xml:space="preserve"> Pavlina Pavlova</w:t>
      </w:r>
    </w:p>
    <w:p w14:paraId="41E7B36C" w14:textId="239A1C01" w:rsidR="000F2743" w:rsidRPr="00993E51" w:rsidRDefault="000F2743">
      <w:pPr>
        <w:rPr>
          <w:rFonts w:ascii="Agency FB" w:hAnsi="Agency FB"/>
          <w:sz w:val="40"/>
          <w:szCs w:val="40"/>
          <w:lang w:val="en-US"/>
        </w:rPr>
      </w:pPr>
      <w:r w:rsidRPr="00993E51">
        <w:rPr>
          <w:rFonts w:ascii="Agency FB" w:hAnsi="Agency FB"/>
          <w:sz w:val="40"/>
          <w:szCs w:val="40"/>
          <w:lang w:val="en-US"/>
        </w:rPr>
        <w:t>Student ID:</w:t>
      </w:r>
      <w:r w:rsidR="00572AF2">
        <w:rPr>
          <w:rFonts w:ascii="Agency FB" w:hAnsi="Agency FB"/>
          <w:sz w:val="40"/>
          <w:szCs w:val="40"/>
          <w:lang w:val="en-US"/>
        </w:rPr>
        <w:t xml:space="preserve"> 2133271</w:t>
      </w:r>
    </w:p>
    <w:p w14:paraId="17FB4DEB" w14:textId="1ABB6A3E" w:rsidR="000F2743" w:rsidRPr="00993E51" w:rsidRDefault="000F2743">
      <w:pPr>
        <w:rPr>
          <w:rFonts w:ascii="Agency FB" w:hAnsi="Agency FB"/>
          <w:sz w:val="40"/>
          <w:szCs w:val="40"/>
          <w:lang w:val="en-US"/>
        </w:rPr>
      </w:pPr>
      <w:r w:rsidRPr="00993E51">
        <w:rPr>
          <w:rFonts w:ascii="Agency FB" w:hAnsi="Agency FB"/>
          <w:sz w:val="40"/>
          <w:szCs w:val="40"/>
          <w:lang w:val="en-US"/>
        </w:rPr>
        <w:t xml:space="preserve">Course: </w:t>
      </w:r>
      <w:r w:rsidR="00A07AC1" w:rsidRPr="00993E51">
        <w:rPr>
          <w:rFonts w:ascii="Agency FB" w:hAnsi="Agency FB"/>
          <w:sz w:val="40"/>
          <w:szCs w:val="40"/>
          <w:lang w:val="en-US"/>
        </w:rPr>
        <w:t>BA Leadership and Management</w:t>
      </w:r>
    </w:p>
    <w:p w14:paraId="28AA34B4" w14:textId="6AA2CB10" w:rsidR="00A07AC1" w:rsidRPr="00993E51" w:rsidRDefault="00A07AC1">
      <w:pPr>
        <w:rPr>
          <w:rFonts w:ascii="Agency FB" w:hAnsi="Agency FB"/>
          <w:sz w:val="40"/>
          <w:szCs w:val="40"/>
          <w:lang w:val="en-US"/>
        </w:rPr>
      </w:pPr>
      <w:r w:rsidRPr="00993E51">
        <w:rPr>
          <w:rFonts w:ascii="Agency FB" w:hAnsi="Agency FB"/>
          <w:sz w:val="40"/>
          <w:szCs w:val="40"/>
          <w:lang w:val="en-US"/>
        </w:rPr>
        <w:t xml:space="preserve">Module: </w:t>
      </w:r>
      <w:r w:rsidR="00F23C2C">
        <w:rPr>
          <w:rFonts w:ascii="Agency FB" w:hAnsi="Agency FB"/>
          <w:sz w:val="40"/>
          <w:szCs w:val="40"/>
          <w:lang w:val="en-US"/>
        </w:rPr>
        <w:t xml:space="preserve"> Developing </w:t>
      </w:r>
      <w:r w:rsidRPr="00993E51">
        <w:rPr>
          <w:rFonts w:ascii="Agency FB" w:hAnsi="Agency FB"/>
          <w:sz w:val="40"/>
          <w:szCs w:val="40"/>
          <w:lang w:val="en-US"/>
        </w:rPr>
        <w:t>Workplace Critical Thinking</w:t>
      </w:r>
    </w:p>
    <w:p w14:paraId="096FDA50" w14:textId="6B38B8A6" w:rsidR="00A07AC1" w:rsidRPr="00993E51" w:rsidRDefault="00A07AC1">
      <w:pPr>
        <w:rPr>
          <w:rFonts w:ascii="Agency FB" w:hAnsi="Agency FB"/>
          <w:sz w:val="40"/>
          <w:szCs w:val="40"/>
          <w:lang w:val="en-US"/>
        </w:rPr>
      </w:pPr>
      <w:r w:rsidRPr="00993E51">
        <w:rPr>
          <w:rFonts w:ascii="Agency FB" w:hAnsi="Agency FB"/>
          <w:sz w:val="40"/>
          <w:szCs w:val="40"/>
          <w:lang w:val="en-US"/>
        </w:rPr>
        <w:t xml:space="preserve">Module code: </w:t>
      </w:r>
      <w:r w:rsidR="00BF5B86" w:rsidRPr="00993E51">
        <w:rPr>
          <w:rFonts w:ascii="Agency FB" w:hAnsi="Agency FB"/>
          <w:sz w:val="40"/>
          <w:szCs w:val="40"/>
          <w:lang w:val="en-US"/>
        </w:rPr>
        <w:t>BMSW5101_BIRM</w:t>
      </w:r>
    </w:p>
    <w:p w14:paraId="6B1F0C07" w14:textId="79816DD2" w:rsidR="00BF5B86" w:rsidRPr="00993E51" w:rsidRDefault="00BF5B86" w:rsidP="00993E51">
      <w:pPr>
        <w:rPr>
          <w:rFonts w:ascii="Agency FB" w:hAnsi="Agency FB"/>
          <w:sz w:val="40"/>
          <w:szCs w:val="40"/>
          <w:lang w:val="en-US"/>
        </w:rPr>
      </w:pPr>
      <w:r w:rsidRPr="00993E51">
        <w:rPr>
          <w:rFonts w:ascii="Agency FB" w:hAnsi="Agency FB"/>
          <w:sz w:val="40"/>
          <w:szCs w:val="40"/>
          <w:lang w:val="en-US"/>
        </w:rPr>
        <w:t xml:space="preserve">Module leader: </w:t>
      </w:r>
      <w:r w:rsidR="00993E51" w:rsidRPr="00993E51">
        <w:rPr>
          <w:rFonts w:ascii="Agency FB" w:hAnsi="Agency FB"/>
          <w:sz w:val="40"/>
          <w:szCs w:val="40"/>
          <w:lang w:val="en-US"/>
        </w:rPr>
        <w:t>Rebecca Stewart</w:t>
      </w:r>
    </w:p>
    <w:p w14:paraId="58F5BA20" w14:textId="644BC623" w:rsidR="00993E51" w:rsidRDefault="00993E51" w:rsidP="00993E51">
      <w:pPr>
        <w:rPr>
          <w:rFonts w:ascii="Agency FB" w:hAnsi="Agency FB"/>
          <w:sz w:val="40"/>
          <w:szCs w:val="40"/>
          <w:lang w:val="en-US"/>
        </w:rPr>
      </w:pPr>
      <w:r w:rsidRPr="00993E51">
        <w:rPr>
          <w:rFonts w:ascii="Agency FB" w:hAnsi="Agency FB"/>
          <w:sz w:val="40"/>
          <w:szCs w:val="40"/>
          <w:lang w:val="en-US"/>
        </w:rPr>
        <w:t xml:space="preserve">UWTSD Birmingham </w:t>
      </w:r>
    </w:p>
    <w:p w14:paraId="24B4DDAC" w14:textId="77777777" w:rsidR="00993E51" w:rsidRDefault="00993E51" w:rsidP="00993E51">
      <w:pPr>
        <w:rPr>
          <w:rFonts w:ascii="Agency FB" w:hAnsi="Agency FB"/>
          <w:sz w:val="40"/>
          <w:szCs w:val="40"/>
          <w:lang w:val="en-US"/>
        </w:rPr>
      </w:pPr>
    </w:p>
    <w:p w14:paraId="6C433268" w14:textId="77777777" w:rsidR="00993E51" w:rsidRDefault="00993E51" w:rsidP="00993E51">
      <w:pPr>
        <w:rPr>
          <w:rFonts w:ascii="Agency FB" w:hAnsi="Agency FB"/>
          <w:sz w:val="40"/>
          <w:szCs w:val="40"/>
          <w:lang w:val="en-US"/>
        </w:rPr>
      </w:pPr>
    </w:p>
    <w:p w14:paraId="18B60DE4" w14:textId="77777777" w:rsidR="00993E51" w:rsidRPr="00993E51" w:rsidRDefault="00993E51" w:rsidP="00993E51">
      <w:pPr>
        <w:rPr>
          <w:rFonts w:ascii="Agency FB" w:hAnsi="Agency FB"/>
          <w:sz w:val="40"/>
          <w:szCs w:val="40"/>
          <w:lang w:val="en-US"/>
        </w:rPr>
      </w:pPr>
    </w:p>
    <w:p w14:paraId="0E32E1C2" w14:textId="06FA8F7A" w:rsidR="00B229A8" w:rsidRDefault="00B229A8">
      <w:pPr>
        <w:rPr>
          <w:lang w:val="en-US"/>
        </w:rPr>
      </w:pPr>
      <w:r>
        <w:rPr>
          <w:lang w:val="en-US"/>
        </w:rPr>
        <w:br w:type="page"/>
      </w:r>
    </w:p>
    <w:p w14:paraId="782DF78F" w14:textId="77777777" w:rsidR="0053131A" w:rsidRDefault="0053131A" w:rsidP="00F9410C">
      <w:pPr>
        <w:jc w:val="both"/>
        <w:rPr>
          <w:lang w:val="en-US"/>
        </w:rPr>
      </w:pPr>
    </w:p>
    <w:sdt>
      <w:sdtPr>
        <w:rPr>
          <w:rFonts w:asciiTheme="minorHAnsi" w:eastAsiaTheme="minorHAnsi" w:hAnsiTheme="minorHAnsi" w:cstheme="minorBidi"/>
          <w:color w:val="auto"/>
          <w:kern w:val="2"/>
          <w:sz w:val="22"/>
          <w:szCs w:val="22"/>
          <w:lang w:val="en-GB"/>
          <w14:ligatures w14:val="standardContextual"/>
        </w:rPr>
        <w:id w:val="-1180276219"/>
        <w:docPartObj>
          <w:docPartGallery w:val="Table of Contents"/>
          <w:docPartUnique/>
        </w:docPartObj>
      </w:sdtPr>
      <w:sdtEndPr>
        <w:rPr>
          <w:b/>
          <w:bCs/>
          <w:noProof/>
        </w:rPr>
      </w:sdtEndPr>
      <w:sdtContent>
        <w:p w14:paraId="2008FBBB" w14:textId="408581DA" w:rsidR="004B1057" w:rsidRDefault="004B1057">
          <w:pPr>
            <w:pStyle w:val="TOCHeading"/>
          </w:pPr>
          <w:r>
            <w:t>Contents</w:t>
          </w:r>
        </w:p>
        <w:p w14:paraId="2AF38CE0" w14:textId="357ED9B6" w:rsidR="004B1057" w:rsidRDefault="004B1057">
          <w:pPr>
            <w:pStyle w:val="TOC1"/>
            <w:tabs>
              <w:tab w:val="right" w:leader="dot" w:pos="9016"/>
            </w:tabs>
            <w:rPr>
              <w:noProof/>
            </w:rPr>
          </w:pPr>
          <w:r>
            <w:fldChar w:fldCharType="begin"/>
          </w:r>
          <w:r>
            <w:instrText xml:space="preserve"> TOC \o "1-3" \h \z \u </w:instrText>
          </w:r>
          <w:r>
            <w:fldChar w:fldCharType="separate"/>
          </w:r>
          <w:hyperlink w:anchor="_Toc136762883" w:history="1">
            <w:r w:rsidRPr="00893863">
              <w:rPr>
                <w:rStyle w:val="Hyperlink"/>
                <w:noProof/>
                <w:lang w:val="en-US"/>
              </w:rPr>
              <w:t>Introduction</w:t>
            </w:r>
            <w:r>
              <w:rPr>
                <w:noProof/>
                <w:webHidden/>
              </w:rPr>
              <w:tab/>
            </w:r>
            <w:r>
              <w:rPr>
                <w:noProof/>
                <w:webHidden/>
              </w:rPr>
              <w:fldChar w:fldCharType="begin"/>
            </w:r>
            <w:r>
              <w:rPr>
                <w:noProof/>
                <w:webHidden/>
              </w:rPr>
              <w:instrText xml:space="preserve"> PAGEREF _Toc136762883 \h </w:instrText>
            </w:r>
            <w:r>
              <w:rPr>
                <w:noProof/>
                <w:webHidden/>
              </w:rPr>
            </w:r>
            <w:r>
              <w:rPr>
                <w:noProof/>
                <w:webHidden/>
              </w:rPr>
              <w:fldChar w:fldCharType="separate"/>
            </w:r>
            <w:r w:rsidR="00572AF2">
              <w:rPr>
                <w:noProof/>
                <w:webHidden/>
              </w:rPr>
              <w:t>3</w:t>
            </w:r>
            <w:r>
              <w:rPr>
                <w:noProof/>
                <w:webHidden/>
              </w:rPr>
              <w:fldChar w:fldCharType="end"/>
            </w:r>
          </w:hyperlink>
        </w:p>
        <w:p w14:paraId="5C7040B2" w14:textId="40562B93" w:rsidR="004B1057" w:rsidRDefault="00000000">
          <w:pPr>
            <w:pStyle w:val="TOC1"/>
            <w:tabs>
              <w:tab w:val="right" w:leader="dot" w:pos="9016"/>
            </w:tabs>
            <w:rPr>
              <w:noProof/>
            </w:rPr>
          </w:pPr>
          <w:hyperlink w:anchor="_Toc136762884" w:history="1">
            <w:r w:rsidR="004B1057" w:rsidRPr="00893863">
              <w:rPr>
                <w:rStyle w:val="Hyperlink"/>
                <w:noProof/>
                <w:lang w:val="en-US"/>
              </w:rPr>
              <w:t>Ethics in the workplace</w:t>
            </w:r>
            <w:r w:rsidR="004B1057">
              <w:rPr>
                <w:noProof/>
                <w:webHidden/>
              </w:rPr>
              <w:tab/>
            </w:r>
            <w:r w:rsidR="004B1057">
              <w:rPr>
                <w:noProof/>
                <w:webHidden/>
              </w:rPr>
              <w:fldChar w:fldCharType="begin"/>
            </w:r>
            <w:r w:rsidR="004B1057">
              <w:rPr>
                <w:noProof/>
                <w:webHidden/>
              </w:rPr>
              <w:instrText xml:space="preserve"> PAGEREF _Toc136762884 \h </w:instrText>
            </w:r>
            <w:r w:rsidR="004B1057">
              <w:rPr>
                <w:noProof/>
                <w:webHidden/>
              </w:rPr>
            </w:r>
            <w:r w:rsidR="004B1057">
              <w:rPr>
                <w:noProof/>
                <w:webHidden/>
              </w:rPr>
              <w:fldChar w:fldCharType="separate"/>
            </w:r>
            <w:r w:rsidR="00572AF2">
              <w:rPr>
                <w:noProof/>
                <w:webHidden/>
              </w:rPr>
              <w:t>3</w:t>
            </w:r>
            <w:r w:rsidR="004B1057">
              <w:rPr>
                <w:noProof/>
                <w:webHidden/>
              </w:rPr>
              <w:fldChar w:fldCharType="end"/>
            </w:r>
          </w:hyperlink>
        </w:p>
        <w:p w14:paraId="596EC5E7" w14:textId="7D7E907A" w:rsidR="004B1057" w:rsidRDefault="00000000">
          <w:pPr>
            <w:pStyle w:val="TOC1"/>
            <w:tabs>
              <w:tab w:val="right" w:leader="dot" w:pos="9016"/>
            </w:tabs>
            <w:rPr>
              <w:noProof/>
            </w:rPr>
          </w:pPr>
          <w:hyperlink w:anchor="_Toc136762885" w:history="1">
            <w:r w:rsidR="004B1057" w:rsidRPr="00893863">
              <w:rPr>
                <w:rStyle w:val="Hyperlink"/>
                <w:noProof/>
                <w:lang w:val="en-US"/>
              </w:rPr>
              <w:t>Case Study overview of issues</w:t>
            </w:r>
            <w:r w:rsidR="004B1057">
              <w:rPr>
                <w:noProof/>
                <w:webHidden/>
              </w:rPr>
              <w:tab/>
            </w:r>
            <w:r w:rsidR="004B1057">
              <w:rPr>
                <w:noProof/>
                <w:webHidden/>
              </w:rPr>
              <w:fldChar w:fldCharType="begin"/>
            </w:r>
            <w:r w:rsidR="004B1057">
              <w:rPr>
                <w:noProof/>
                <w:webHidden/>
              </w:rPr>
              <w:instrText xml:space="preserve"> PAGEREF _Toc136762885 \h </w:instrText>
            </w:r>
            <w:r w:rsidR="004B1057">
              <w:rPr>
                <w:noProof/>
                <w:webHidden/>
              </w:rPr>
            </w:r>
            <w:r w:rsidR="004B1057">
              <w:rPr>
                <w:noProof/>
                <w:webHidden/>
              </w:rPr>
              <w:fldChar w:fldCharType="separate"/>
            </w:r>
            <w:r w:rsidR="00572AF2">
              <w:rPr>
                <w:noProof/>
                <w:webHidden/>
              </w:rPr>
              <w:t>4</w:t>
            </w:r>
            <w:r w:rsidR="004B1057">
              <w:rPr>
                <w:noProof/>
                <w:webHidden/>
              </w:rPr>
              <w:fldChar w:fldCharType="end"/>
            </w:r>
          </w:hyperlink>
        </w:p>
        <w:p w14:paraId="09AB1593" w14:textId="644DF3FF" w:rsidR="004B1057" w:rsidRDefault="00000000">
          <w:pPr>
            <w:pStyle w:val="TOC1"/>
            <w:tabs>
              <w:tab w:val="right" w:leader="dot" w:pos="9016"/>
            </w:tabs>
            <w:rPr>
              <w:noProof/>
            </w:rPr>
          </w:pPr>
          <w:hyperlink w:anchor="_Toc136762886" w:history="1">
            <w:r w:rsidR="004B1057" w:rsidRPr="00893863">
              <w:rPr>
                <w:rStyle w:val="Hyperlink"/>
                <w:noProof/>
                <w:lang w:val="en-US"/>
              </w:rPr>
              <w:t>Conclusion</w:t>
            </w:r>
            <w:r w:rsidR="004B1057">
              <w:rPr>
                <w:noProof/>
                <w:webHidden/>
              </w:rPr>
              <w:tab/>
            </w:r>
            <w:r w:rsidR="004B1057">
              <w:rPr>
                <w:noProof/>
                <w:webHidden/>
              </w:rPr>
              <w:fldChar w:fldCharType="begin"/>
            </w:r>
            <w:r w:rsidR="004B1057">
              <w:rPr>
                <w:noProof/>
                <w:webHidden/>
              </w:rPr>
              <w:instrText xml:space="preserve"> PAGEREF _Toc136762886 \h </w:instrText>
            </w:r>
            <w:r w:rsidR="004B1057">
              <w:rPr>
                <w:noProof/>
                <w:webHidden/>
              </w:rPr>
            </w:r>
            <w:r w:rsidR="004B1057">
              <w:rPr>
                <w:noProof/>
                <w:webHidden/>
              </w:rPr>
              <w:fldChar w:fldCharType="separate"/>
            </w:r>
            <w:r w:rsidR="00572AF2">
              <w:rPr>
                <w:noProof/>
                <w:webHidden/>
              </w:rPr>
              <w:t>5</w:t>
            </w:r>
            <w:r w:rsidR="004B1057">
              <w:rPr>
                <w:noProof/>
                <w:webHidden/>
              </w:rPr>
              <w:fldChar w:fldCharType="end"/>
            </w:r>
          </w:hyperlink>
        </w:p>
        <w:p w14:paraId="0367560A" w14:textId="7B862945" w:rsidR="004B1057" w:rsidRDefault="00000000">
          <w:pPr>
            <w:pStyle w:val="TOC1"/>
            <w:tabs>
              <w:tab w:val="right" w:leader="dot" w:pos="9016"/>
            </w:tabs>
            <w:rPr>
              <w:noProof/>
            </w:rPr>
          </w:pPr>
          <w:hyperlink w:anchor="_Toc136762887" w:history="1">
            <w:r w:rsidR="004B1057" w:rsidRPr="00893863">
              <w:rPr>
                <w:rStyle w:val="Hyperlink"/>
                <w:noProof/>
                <w:lang w:val="en-US"/>
              </w:rPr>
              <w:t>Reference list</w:t>
            </w:r>
            <w:r w:rsidR="004B1057">
              <w:rPr>
                <w:noProof/>
                <w:webHidden/>
              </w:rPr>
              <w:tab/>
            </w:r>
            <w:r w:rsidR="004B1057">
              <w:rPr>
                <w:noProof/>
                <w:webHidden/>
              </w:rPr>
              <w:fldChar w:fldCharType="begin"/>
            </w:r>
            <w:r w:rsidR="004B1057">
              <w:rPr>
                <w:noProof/>
                <w:webHidden/>
              </w:rPr>
              <w:instrText xml:space="preserve"> PAGEREF _Toc136762887 \h </w:instrText>
            </w:r>
            <w:r w:rsidR="004B1057">
              <w:rPr>
                <w:noProof/>
                <w:webHidden/>
              </w:rPr>
            </w:r>
            <w:r w:rsidR="004B1057">
              <w:rPr>
                <w:noProof/>
                <w:webHidden/>
              </w:rPr>
              <w:fldChar w:fldCharType="separate"/>
            </w:r>
            <w:r w:rsidR="00572AF2">
              <w:rPr>
                <w:noProof/>
                <w:webHidden/>
              </w:rPr>
              <w:t>6</w:t>
            </w:r>
            <w:r w:rsidR="004B1057">
              <w:rPr>
                <w:noProof/>
                <w:webHidden/>
              </w:rPr>
              <w:fldChar w:fldCharType="end"/>
            </w:r>
          </w:hyperlink>
        </w:p>
        <w:p w14:paraId="13ADFDFE" w14:textId="3004BAF8" w:rsidR="004B1057" w:rsidRDefault="004B1057">
          <w:r>
            <w:rPr>
              <w:b/>
              <w:bCs/>
              <w:noProof/>
            </w:rPr>
            <w:fldChar w:fldCharType="end"/>
          </w:r>
        </w:p>
      </w:sdtContent>
    </w:sdt>
    <w:p w14:paraId="2504A9D1" w14:textId="77777777" w:rsidR="0053131A" w:rsidRDefault="0053131A" w:rsidP="00F9410C">
      <w:pPr>
        <w:jc w:val="both"/>
        <w:rPr>
          <w:lang w:val="en-US"/>
        </w:rPr>
      </w:pPr>
    </w:p>
    <w:p w14:paraId="39B568EE" w14:textId="7F873C56" w:rsidR="004B1057" w:rsidRDefault="004B1057">
      <w:pPr>
        <w:rPr>
          <w:lang w:val="en-US"/>
        </w:rPr>
      </w:pPr>
      <w:r>
        <w:rPr>
          <w:lang w:val="en-US"/>
        </w:rPr>
        <w:br w:type="page"/>
      </w:r>
    </w:p>
    <w:p w14:paraId="0222B332" w14:textId="77777777" w:rsidR="004B1057" w:rsidRDefault="004B1057" w:rsidP="00810FD8">
      <w:pPr>
        <w:spacing w:line="360" w:lineRule="auto"/>
        <w:jc w:val="both"/>
        <w:rPr>
          <w:lang w:val="en-US"/>
        </w:rPr>
      </w:pPr>
    </w:p>
    <w:p w14:paraId="3117367E" w14:textId="167F1992" w:rsidR="00546C33" w:rsidRPr="006452B0" w:rsidRDefault="00C33D57" w:rsidP="006452B0">
      <w:pPr>
        <w:pStyle w:val="Heading1"/>
        <w:spacing w:line="360" w:lineRule="auto"/>
        <w:rPr>
          <w:rFonts w:ascii="Arial" w:hAnsi="Arial" w:cs="Arial"/>
          <w:color w:val="auto"/>
          <w:sz w:val="22"/>
          <w:szCs w:val="22"/>
          <w:lang w:val="en-US"/>
        </w:rPr>
      </w:pPr>
      <w:bookmarkStart w:id="0" w:name="_Toc136762883"/>
      <w:r w:rsidRPr="006452B0">
        <w:rPr>
          <w:rFonts w:ascii="Arial" w:hAnsi="Arial" w:cs="Arial"/>
          <w:color w:val="auto"/>
          <w:sz w:val="22"/>
          <w:szCs w:val="22"/>
          <w:lang w:val="en-US"/>
        </w:rPr>
        <w:t>Introduction</w:t>
      </w:r>
      <w:bookmarkEnd w:id="0"/>
      <w:r w:rsidRPr="006452B0">
        <w:rPr>
          <w:rFonts w:ascii="Arial" w:hAnsi="Arial" w:cs="Arial"/>
          <w:color w:val="auto"/>
          <w:sz w:val="22"/>
          <w:szCs w:val="22"/>
          <w:lang w:val="en-US"/>
        </w:rPr>
        <w:t xml:space="preserve"> </w:t>
      </w:r>
    </w:p>
    <w:p w14:paraId="0478AA34" w14:textId="77777777" w:rsidR="0025449E" w:rsidRPr="006452B0" w:rsidRDefault="0025449E" w:rsidP="006452B0">
      <w:pPr>
        <w:spacing w:line="360" w:lineRule="auto"/>
        <w:rPr>
          <w:rFonts w:ascii="Arial" w:hAnsi="Arial" w:cs="Arial"/>
          <w:lang w:val="en-US"/>
        </w:rPr>
      </w:pPr>
    </w:p>
    <w:p w14:paraId="7D749681" w14:textId="5701A134" w:rsidR="00572AF2" w:rsidRPr="006452B0" w:rsidRDefault="00BE5434" w:rsidP="006452B0">
      <w:pPr>
        <w:spacing w:line="360" w:lineRule="auto"/>
        <w:rPr>
          <w:rFonts w:ascii="Arial" w:hAnsi="Arial" w:cs="Arial"/>
          <w:lang w:val="en-US"/>
        </w:rPr>
      </w:pPr>
      <w:r w:rsidRPr="00BE5434">
        <w:rPr>
          <w:rFonts w:ascii="Arial" w:hAnsi="Arial" w:cs="Arial"/>
          <w:lang w:val="en-US"/>
        </w:rPr>
        <w:t>This research defines "workplace ethics" as the combination of beliefs, attitudes, and values nurtured within an organization's work environment. We have used authoritative people's opinions on this topic for our analysis of these terms specified below. Our argument progresses with a discussion on Taylor Mason Plc- an eminent player involved in food retailing; we bring forth their case experience for further clarification. In subsequent chapter/s after this one you can read about how employees or customers grappled through ethical challenges because of their association with such companies which makes them exceedingly important stakeholders for these organizations who must act sensibly towards them; then comes our analysis about different outcomes (positive or negative) that may result from company's actions.</w:t>
      </w:r>
    </w:p>
    <w:p w14:paraId="49D3EB07" w14:textId="07A52217" w:rsidR="001618F5" w:rsidRDefault="00C33D57" w:rsidP="00BE5434">
      <w:pPr>
        <w:pStyle w:val="Heading1"/>
        <w:spacing w:line="360" w:lineRule="auto"/>
        <w:rPr>
          <w:rFonts w:ascii="Arial" w:hAnsi="Arial" w:cs="Arial"/>
          <w:color w:val="auto"/>
          <w:sz w:val="22"/>
          <w:szCs w:val="22"/>
          <w:lang w:val="en-US"/>
        </w:rPr>
      </w:pPr>
      <w:bookmarkStart w:id="1" w:name="_Toc136762884"/>
      <w:r w:rsidRPr="006452B0">
        <w:rPr>
          <w:rFonts w:ascii="Arial" w:hAnsi="Arial" w:cs="Arial"/>
          <w:color w:val="auto"/>
          <w:sz w:val="22"/>
          <w:szCs w:val="22"/>
          <w:lang w:val="en-US"/>
        </w:rPr>
        <w:t>Ethics in the workplace</w:t>
      </w:r>
      <w:bookmarkEnd w:id="1"/>
      <w:r w:rsidRPr="006452B0">
        <w:rPr>
          <w:rFonts w:ascii="Arial" w:hAnsi="Arial" w:cs="Arial"/>
          <w:color w:val="auto"/>
          <w:sz w:val="22"/>
          <w:szCs w:val="22"/>
          <w:lang w:val="en-US"/>
        </w:rPr>
        <w:t xml:space="preserve"> </w:t>
      </w:r>
    </w:p>
    <w:p w14:paraId="1D3BAC36" w14:textId="77777777" w:rsidR="00BE5434" w:rsidRPr="00BE5434" w:rsidRDefault="00BE5434" w:rsidP="00BE5434">
      <w:pPr>
        <w:rPr>
          <w:lang w:val="en-US"/>
        </w:rPr>
      </w:pPr>
    </w:p>
    <w:p w14:paraId="717E572C" w14:textId="6F5C2962" w:rsidR="00E40F23" w:rsidRPr="006452B0" w:rsidRDefault="00623475" w:rsidP="006452B0">
      <w:pPr>
        <w:spacing w:line="360" w:lineRule="auto"/>
        <w:rPr>
          <w:rFonts w:ascii="Arial" w:hAnsi="Arial" w:cs="Arial"/>
          <w:lang w:val="en-US"/>
        </w:rPr>
      </w:pPr>
      <w:r w:rsidRPr="00623475">
        <w:rPr>
          <w:rFonts w:ascii="Arial" w:hAnsi="Arial" w:cs="Arial"/>
          <w:lang w:val="en-US"/>
        </w:rPr>
        <w:t xml:space="preserve">The intricacies of contemporary business surroundings afford workers several avenues for career growth and skill development. As such, it becomes imperative to consider how an employee's convictions, principles, and outlooks can impact their drive towards excellence. </w:t>
      </w:r>
      <w:r w:rsidR="00041A0E" w:rsidRPr="006452B0">
        <w:rPr>
          <w:rFonts w:ascii="Arial" w:hAnsi="Arial" w:cs="Arial"/>
          <w:lang w:val="en-US"/>
        </w:rPr>
        <w:t>(Moise C., 2014).</w:t>
      </w:r>
      <w:r w:rsidR="00F35473" w:rsidRPr="006452B0">
        <w:rPr>
          <w:rFonts w:ascii="Arial" w:hAnsi="Arial" w:cs="Arial"/>
          <w:lang w:val="en-US"/>
        </w:rPr>
        <w:t xml:space="preserve"> </w:t>
      </w:r>
    </w:p>
    <w:p w14:paraId="0200CA16" w14:textId="7CBA6BEA" w:rsidR="00953861" w:rsidRPr="006452B0" w:rsidRDefault="00405D50" w:rsidP="006452B0">
      <w:pPr>
        <w:spacing w:line="360" w:lineRule="auto"/>
        <w:rPr>
          <w:rFonts w:ascii="Arial" w:hAnsi="Arial" w:cs="Arial"/>
          <w:lang w:val="en-US"/>
        </w:rPr>
      </w:pPr>
      <w:r w:rsidRPr="006452B0">
        <w:rPr>
          <w:rFonts w:ascii="Arial" w:hAnsi="Arial" w:cs="Arial"/>
          <w:lang w:val="en-US"/>
        </w:rPr>
        <w:t xml:space="preserve">Beliefs on the workplace </w:t>
      </w:r>
    </w:p>
    <w:p w14:paraId="293BB431" w14:textId="77777777" w:rsidR="00097C8F" w:rsidRPr="006452B0" w:rsidRDefault="00D1013A" w:rsidP="006452B0">
      <w:pPr>
        <w:spacing w:line="360" w:lineRule="auto"/>
        <w:rPr>
          <w:rFonts w:ascii="Arial" w:hAnsi="Arial" w:cs="Arial"/>
          <w:lang w:val="en-US"/>
        </w:rPr>
      </w:pPr>
      <w:r w:rsidRPr="006452B0">
        <w:rPr>
          <w:rFonts w:ascii="Arial" w:hAnsi="Arial" w:cs="Arial"/>
          <w:lang w:val="en-US"/>
        </w:rPr>
        <w:t xml:space="preserve">A belief is a mental state or </w:t>
      </w:r>
      <w:r w:rsidR="00F45676" w:rsidRPr="006452B0">
        <w:rPr>
          <w:rFonts w:ascii="Arial" w:hAnsi="Arial" w:cs="Arial"/>
          <w:lang w:val="en-US"/>
        </w:rPr>
        <w:t>behavior</w:t>
      </w:r>
      <w:r w:rsidRPr="006452B0">
        <w:rPr>
          <w:rFonts w:ascii="Arial" w:hAnsi="Arial" w:cs="Arial"/>
          <w:lang w:val="en-US"/>
        </w:rPr>
        <w:t xml:space="preserve"> in which one has faith or confidence in someone or something</w:t>
      </w:r>
      <w:r w:rsidR="00F45676" w:rsidRPr="006452B0">
        <w:rPr>
          <w:rFonts w:ascii="Arial" w:hAnsi="Arial" w:cs="Arial"/>
          <w:lang w:val="en-US"/>
        </w:rPr>
        <w:t xml:space="preserve"> (</w:t>
      </w:r>
      <w:r w:rsidR="00E7195E" w:rsidRPr="006452B0">
        <w:rPr>
          <w:rFonts w:ascii="Arial" w:hAnsi="Arial" w:cs="Arial"/>
          <w:lang w:val="en-US"/>
        </w:rPr>
        <w:t>Meriamm W</w:t>
      </w:r>
      <w:r w:rsidR="00E56FD5" w:rsidRPr="006452B0">
        <w:rPr>
          <w:rFonts w:ascii="Arial" w:hAnsi="Arial" w:cs="Arial"/>
          <w:lang w:val="en-US"/>
        </w:rPr>
        <w:t xml:space="preserve">ebster, </w:t>
      </w:r>
      <w:r w:rsidR="00C239E5" w:rsidRPr="006452B0">
        <w:rPr>
          <w:rFonts w:ascii="Arial" w:hAnsi="Arial" w:cs="Arial"/>
          <w:lang w:val="en-US"/>
        </w:rPr>
        <w:t>2023).</w:t>
      </w:r>
      <w:r w:rsidR="00097C8F" w:rsidRPr="006452B0">
        <w:rPr>
          <w:rFonts w:ascii="Arial" w:hAnsi="Arial" w:cs="Arial"/>
          <w:lang w:val="en-US"/>
        </w:rPr>
        <w:t xml:space="preserve"> </w:t>
      </w:r>
      <w:r w:rsidR="004E3A09" w:rsidRPr="006452B0">
        <w:rPr>
          <w:rFonts w:ascii="Arial" w:hAnsi="Arial" w:cs="Arial"/>
          <w:lang w:val="en-US"/>
        </w:rPr>
        <w:t xml:space="preserve">A belief system is an explicit collection of organizational definitions that senior managers formally communicate and continually reinforce </w:t>
      </w:r>
      <w:proofErr w:type="gramStart"/>
      <w:r w:rsidR="004E3A09" w:rsidRPr="006452B0">
        <w:rPr>
          <w:rFonts w:ascii="Arial" w:hAnsi="Arial" w:cs="Arial"/>
          <w:lang w:val="en-US"/>
        </w:rPr>
        <w:t>in order to</w:t>
      </w:r>
      <w:proofErr w:type="gramEnd"/>
      <w:r w:rsidR="004E3A09" w:rsidRPr="006452B0">
        <w:rPr>
          <w:rFonts w:ascii="Arial" w:hAnsi="Arial" w:cs="Arial"/>
          <w:lang w:val="en-US"/>
        </w:rPr>
        <w:t xml:space="preserve"> give the organization's core values, purpose, and direction</w:t>
      </w:r>
      <w:r w:rsidR="008252D0" w:rsidRPr="006452B0">
        <w:rPr>
          <w:rFonts w:ascii="Arial" w:hAnsi="Arial" w:cs="Arial"/>
          <w:lang w:val="en-US"/>
        </w:rPr>
        <w:t xml:space="preserve"> recording to </w:t>
      </w:r>
      <w:r w:rsidR="009C6BE8" w:rsidRPr="006452B0">
        <w:rPr>
          <w:rFonts w:ascii="Arial" w:hAnsi="Arial" w:cs="Arial"/>
          <w:lang w:val="en-US"/>
        </w:rPr>
        <w:t>Gerald A Cole and Phil Kelly (</w:t>
      </w:r>
      <w:r w:rsidR="008252D0" w:rsidRPr="006452B0">
        <w:rPr>
          <w:rFonts w:ascii="Arial" w:hAnsi="Arial" w:cs="Arial"/>
          <w:lang w:val="en-US"/>
        </w:rPr>
        <w:t xml:space="preserve">p.661, </w:t>
      </w:r>
      <w:r w:rsidR="009C6BE8" w:rsidRPr="006452B0">
        <w:rPr>
          <w:rFonts w:ascii="Arial" w:hAnsi="Arial" w:cs="Arial"/>
          <w:lang w:val="en-US"/>
        </w:rPr>
        <w:t>2020)</w:t>
      </w:r>
      <w:r w:rsidR="008252D0" w:rsidRPr="006452B0">
        <w:rPr>
          <w:rFonts w:ascii="Arial" w:hAnsi="Arial" w:cs="Arial"/>
          <w:lang w:val="en-US"/>
        </w:rPr>
        <w:t>.</w:t>
      </w:r>
      <w:r w:rsidR="00097C8F" w:rsidRPr="006452B0">
        <w:rPr>
          <w:rFonts w:ascii="Arial" w:hAnsi="Arial" w:cs="Arial"/>
          <w:lang w:val="en-US"/>
        </w:rPr>
        <w:t xml:space="preserve"> </w:t>
      </w:r>
    </w:p>
    <w:p w14:paraId="6C84E7D7" w14:textId="19BAAAEB" w:rsidR="008252D0" w:rsidRPr="006452B0" w:rsidRDefault="00635819" w:rsidP="006452B0">
      <w:pPr>
        <w:spacing w:line="360" w:lineRule="auto"/>
        <w:rPr>
          <w:rFonts w:ascii="Arial" w:hAnsi="Arial" w:cs="Arial"/>
          <w:lang w:val="en-US"/>
        </w:rPr>
      </w:pPr>
      <w:r w:rsidRPr="006452B0">
        <w:rPr>
          <w:rFonts w:ascii="Arial" w:hAnsi="Arial" w:cs="Arial"/>
          <w:lang w:val="en-US"/>
        </w:rPr>
        <w:t xml:space="preserve">The scenario that follows serves as an illustration of workplace beliefs. An Employment Tribunal determined that the British National Party was "peculiar" in Baggs v. </w:t>
      </w:r>
      <w:r w:rsidR="00621DF1" w:rsidRPr="006452B0">
        <w:rPr>
          <w:rFonts w:ascii="Arial" w:hAnsi="Arial" w:cs="Arial"/>
          <w:lang w:val="en-US"/>
        </w:rPr>
        <w:t>Fudge,</w:t>
      </w:r>
      <w:r w:rsidRPr="006452B0">
        <w:rPr>
          <w:rFonts w:ascii="Arial" w:hAnsi="Arial" w:cs="Arial"/>
          <w:lang w:val="en-US"/>
        </w:rPr>
        <w:t xml:space="preserve"> considered at a time when the 2003 Regulations expressly limited their protection to "religion, religious belief, or similar philosophical belief," and thus rejected an employee's claim that he had been discriminated against because he was a member. In contrast, British nationalism was disregarded as a philosophical perspective in Finnon v. Asda Stores Ltd. </w:t>
      </w:r>
      <w:r w:rsidR="00621DF1" w:rsidRPr="006452B0">
        <w:rPr>
          <w:rFonts w:ascii="Arial" w:hAnsi="Arial" w:cs="Arial"/>
          <w:lang w:val="en-US"/>
        </w:rPr>
        <w:t>Claiming</w:t>
      </w:r>
      <w:r w:rsidRPr="006452B0">
        <w:rPr>
          <w:rFonts w:ascii="Arial" w:hAnsi="Arial" w:cs="Arial"/>
          <w:lang w:val="en-US"/>
        </w:rPr>
        <w:t xml:space="preserve"> it did not replicate major religions (</w:t>
      </w:r>
      <w:r w:rsidR="00A77784" w:rsidRPr="006452B0">
        <w:rPr>
          <w:rFonts w:ascii="Arial" w:hAnsi="Arial" w:cs="Arial"/>
          <w:lang w:val="en-US"/>
        </w:rPr>
        <w:t>Clark P., 2013).</w:t>
      </w:r>
    </w:p>
    <w:p w14:paraId="041D45F8" w14:textId="5E73A129" w:rsidR="00405D50" w:rsidRPr="006452B0" w:rsidRDefault="00405D50" w:rsidP="006452B0">
      <w:pPr>
        <w:spacing w:line="360" w:lineRule="auto"/>
        <w:rPr>
          <w:rFonts w:ascii="Arial" w:hAnsi="Arial" w:cs="Arial"/>
          <w:lang w:val="en-US"/>
        </w:rPr>
      </w:pPr>
      <w:r w:rsidRPr="006452B0">
        <w:rPr>
          <w:rFonts w:ascii="Arial" w:hAnsi="Arial" w:cs="Arial"/>
          <w:lang w:val="en-US"/>
        </w:rPr>
        <w:t xml:space="preserve">Values on the workplace </w:t>
      </w:r>
    </w:p>
    <w:p w14:paraId="2EBB68AD" w14:textId="006721CB" w:rsidR="00F35473" w:rsidRPr="006452B0" w:rsidRDefault="00F35473" w:rsidP="006452B0">
      <w:pPr>
        <w:spacing w:line="360" w:lineRule="auto"/>
        <w:rPr>
          <w:rFonts w:ascii="Arial" w:hAnsi="Arial" w:cs="Arial"/>
          <w:lang w:val="en-US"/>
        </w:rPr>
      </w:pPr>
      <w:r w:rsidRPr="006452B0">
        <w:rPr>
          <w:rFonts w:ascii="Arial" w:hAnsi="Arial" w:cs="Arial"/>
          <w:lang w:val="en-US"/>
        </w:rPr>
        <w:lastRenderedPageBreak/>
        <w:t xml:space="preserve">Workplace values are opinions or standards pertaining to a job or line of work. They discuss the issues that the workers feel are important to their careers </w:t>
      </w:r>
      <w:r w:rsidR="008B0C8D" w:rsidRPr="006452B0">
        <w:rPr>
          <w:rFonts w:ascii="Arial" w:hAnsi="Arial" w:cs="Arial"/>
          <w:lang w:val="en-US"/>
        </w:rPr>
        <w:t xml:space="preserve">(Water S., 2021). </w:t>
      </w:r>
      <w:r w:rsidR="00CD718D" w:rsidRPr="006452B0">
        <w:rPr>
          <w:rFonts w:ascii="Arial" w:hAnsi="Arial" w:cs="Arial"/>
          <w:lang w:val="en-US"/>
        </w:rPr>
        <w:t>The guiding principles that are most significant to an employee regarding their working style are the workplace values. These firmly held beliefs serve as a guide for significant decisions and career decisions, helping them distinguish between the proper and improper ways of working (</w:t>
      </w:r>
      <w:r w:rsidR="00D155D7" w:rsidRPr="006452B0">
        <w:rPr>
          <w:rFonts w:ascii="Arial" w:hAnsi="Arial" w:cs="Arial"/>
          <w:lang w:val="en-US"/>
        </w:rPr>
        <w:t>Mind Tools Content Team, 2023).</w:t>
      </w:r>
    </w:p>
    <w:p w14:paraId="04F26EE1" w14:textId="53D15E48" w:rsidR="00E97894" w:rsidRPr="006452B0" w:rsidRDefault="00E97894" w:rsidP="006452B0">
      <w:pPr>
        <w:spacing w:line="360" w:lineRule="auto"/>
        <w:rPr>
          <w:rFonts w:ascii="Arial" w:hAnsi="Arial" w:cs="Arial"/>
          <w:lang w:val="en-US"/>
        </w:rPr>
      </w:pPr>
      <w:r w:rsidRPr="006452B0">
        <w:rPr>
          <w:rFonts w:ascii="Arial" w:hAnsi="Arial" w:cs="Arial"/>
          <w:lang w:val="en-US"/>
        </w:rPr>
        <w:t>Here is an illustration of value in the workplace. Adidas' core values, also referred to as the 3Cs, are a group of attitudes that the company wants its employees to exhibit. Their guiding principles are self-assurance, teamwork, and creativity (</w:t>
      </w:r>
      <w:r w:rsidR="007959F8" w:rsidRPr="006452B0">
        <w:rPr>
          <w:rFonts w:ascii="Arial" w:hAnsi="Arial" w:cs="Arial"/>
          <w:lang w:val="en-US"/>
        </w:rPr>
        <w:t>Rossini F., 2023).</w:t>
      </w:r>
    </w:p>
    <w:p w14:paraId="4BE2A460" w14:textId="5BCF5F7B" w:rsidR="00405D50" w:rsidRPr="006452B0" w:rsidRDefault="00405D50" w:rsidP="006452B0">
      <w:pPr>
        <w:spacing w:line="360" w:lineRule="auto"/>
        <w:rPr>
          <w:rFonts w:ascii="Arial" w:hAnsi="Arial" w:cs="Arial"/>
          <w:lang w:val="en-US"/>
        </w:rPr>
      </w:pPr>
      <w:r w:rsidRPr="006452B0">
        <w:rPr>
          <w:rFonts w:ascii="Arial" w:hAnsi="Arial" w:cs="Arial"/>
          <w:lang w:val="en-US"/>
        </w:rPr>
        <w:t>Att</w:t>
      </w:r>
      <w:r w:rsidR="0066665C" w:rsidRPr="006452B0">
        <w:rPr>
          <w:rFonts w:ascii="Arial" w:hAnsi="Arial" w:cs="Arial"/>
          <w:lang w:val="en-US"/>
        </w:rPr>
        <w:t>itude on the workplace</w:t>
      </w:r>
    </w:p>
    <w:p w14:paraId="2B4B9DA0" w14:textId="28C9E6FA" w:rsidR="001013DB" w:rsidRPr="006452B0" w:rsidRDefault="00FC2A0A" w:rsidP="006452B0">
      <w:pPr>
        <w:spacing w:line="360" w:lineRule="auto"/>
        <w:rPr>
          <w:rFonts w:ascii="Arial" w:hAnsi="Arial" w:cs="Arial"/>
          <w:lang w:val="en-US"/>
        </w:rPr>
      </w:pPr>
      <w:r w:rsidRPr="006452B0">
        <w:rPr>
          <w:rFonts w:ascii="Arial" w:hAnsi="Arial" w:cs="Arial"/>
          <w:lang w:val="en-US"/>
        </w:rPr>
        <w:t xml:space="preserve">A working attitude refers to the feelings or behaviors an employee has towards the various aspects of the workplace. A positive attitude towards work is crucial in the workplace. </w:t>
      </w:r>
      <w:proofErr w:type="gramStart"/>
      <w:r w:rsidRPr="006452B0">
        <w:rPr>
          <w:rFonts w:ascii="Arial" w:hAnsi="Arial" w:cs="Arial"/>
          <w:lang w:val="en-US"/>
        </w:rPr>
        <w:t>Generally speaking, job</w:t>
      </w:r>
      <w:proofErr w:type="gramEnd"/>
      <w:r w:rsidRPr="006452B0">
        <w:rPr>
          <w:rFonts w:ascii="Arial" w:hAnsi="Arial" w:cs="Arial"/>
          <w:lang w:val="en-US"/>
        </w:rPr>
        <w:t xml:space="preserve"> satisfaction and organizational commitment are the two factors that can impact </w:t>
      </w:r>
      <w:r w:rsidR="000D41D9" w:rsidRPr="006452B0">
        <w:rPr>
          <w:rFonts w:ascii="Arial" w:hAnsi="Arial" w:cs="Arial"/>
          <w:lang w:val="en-US"/>
        </w:rPr>
        <w:t>working</w:t>
      </w:r>
      <w:r w:rsidRPr="006452B0">
        <w:rPr>
          <w:rFonts w:ascii="Arial" w:hAnsi="Arial" w:cs="Arial"/>
          <w:lang w:val="en-US"/>
        </w:rPr>
        <w:t xml:space="preserve"> attitude (</w:t>
      </w:r>
      <w:r w:rsidR="001E23C3" w:rsidRPr="006452B0">
        <w:rPr>
          <w:rFonts w:ascii="Arial" w:hAnsi="Arial" w:cs="Arial"/>
          <w:lang w:val="en-US"/>
        </w:rPr>
        <w:t>Khun P., 2020).</w:t>
      </w:r>
    </w:p>
    <w:p w14:paraId="7E9AA2A0" w14:textId="7654AC1F" w:rsidR="00EF2441" w:rsidRPr="006452B0" w:rsidRDefault="00CB5839" w:rsidP="006452B0">
      <w:pPr>
        <w:spacing w:line="360" w:lineRule="auto"/>
        <w:rPr>
          <w:rFonts w:ascii="Arial" w:hAnsi="Arial" w:cs="Arial"/>
          <w:lang w:val="en-US"/>
        </w:rPr>
      </w:pPr>
      <w:r w:rsidRPr="006452B0">
        <w:rPr>
          <w:rFonts w:ascii="Arial" w:hAnsi="Arial" w:cs="Arial"/>
          <w:lang w:val="en-US"/>
        </w:rPr>
        <w:t>Good Attendance and Punctuality are excellent examples of workplace courtesy. The employee's presence at the office and punctuality allows you to trust that he or she will be there each day. Employers are all too familiar with employees who frequently arrive late with a variety of excuses, possibly missing or at least being late for early morning meetings; therefore, an employee who is punctual and available will provide relief (</w:t>
      </w:r>
      <w:r w:rsidR="00810FD8" w:rsidRPr="006452B0">
        <w:rPr>
          <w:rFonts w:ascii="Arial" w:hAnsi="Arial" w:cs="Arial"/>
          <w:lang w:val="en-US"/>
        </w:rPr>
        <w:t>Cooper M., 2019).</w:t>
      </w:r>
    </w:p>
    <w:p w14:paraId="6F974BBB" w14:textId="0954A8F2" w:rsidR="00C33D57" w:rsidRPr="006452B0" w:rsidRDefault="00C33D57" w:rsidP="006452B0">
      <w:pPr>
        <w:pStyle w:val="Heading1"/>
        <w:spacing w:line="360" w:lineRule="auto"/>
        <w:rPr>
          <w:rFonts w:ascii="Arial" w:hAnsi="Arial" w:cs="Arial"/>
          <w:color w:val="auto"/>
          <w:sz w:val="22"/>
          <w:szCs w:val="22"/>
          <w:lang w:val="en-US"/>
        </w:rPr>
      </w:pPr>
      <w:bookmarkStart w:id="2" w:name="_Toc136762885"/>
      <w:r w:rsidRPr="006452B0">
        <w:rPr>
          <w:rFonts w:ascii="Arial" w:hAnsi="Arial" w:cs="Arial"/>
          <w:color w:val="auto"/>
          <w:sz w:val="22"/>
          <w:szCs w:val="22"/>
          <w:lang w:val="en-US"/>
        </w:rPr>
        <w:t>Case Study overview of issues</w:t>
      </w:r>
      <w:bookmarkEnd w:id="2"/>
      <w:r w:rsidRPr="006452B0">
        <w:rPr>
          <w:rFonts w:ascii="Arial" w:hAnsi="Arial" w:cs="Arial"/>
          <w:color w:val="auto"/>
          <w:sz w:val="22"/>
          <w:szCs w:val="22"/>
          <w:lang w:val="en-US"/>
        </w:rPr>
        <w:t xml:space="preserve"> </w:t>
      </w:r>
    </w:p>
    <w:p w14:paraId="7913B928" w14:textId="77777777" w:rsidR="00695436" w:rsidRDefault="00695436" w:rsidP="006452B0">
      <w:pPr>
        <w:spacing w:line="360" w:lineRule="auto"/>
        <w:rPr>
          <w:rFonts w:ascii="Arial" w:hAnsi="Arial" w:cs="Arial"/>
          <w:lang w:val="en-US"/>
        </w:rPr>
      </w:pPr>
    </w:p>
    <w:p w14:paraId="1BB699F3" w14:textId="44929AE8" w:rsidR="00BE4C39" w:rsidRDefault="0054518A" w:rsidP="0054518A">
      <w:pPr>
        <w:spacing w:line="360" w:lineRule="auto"/>
        <w:rPr>
          <w:rFonts w:ascii="Arial" w:hAnsi="Arial" w:cs="Arial"/>
          <w:lang w:val="en-US"/>
        </w:rPr>
      </w:pPr>
      <w:r w:rsidRPr="0054518A">
        <w:rPr>
          <w:rFonts w:ascii="Arial" w:hAnsi="Arial" w:cs="Arial"/>
          <w:lang w:val="en-US"/>
        </w:rPr>
        <w:t xml:space="preserve">The ongoing cost of living crisis has had an enormous effect resulting in the company's shares experiencing a significant downturn. As a result, major investors have decided to sell their holdings with media reports bringing up questions on the viability of this organization moving forward. One consequence of such change involves moral challenges for clients and employees outlined within this case study. For </w:t>
      </w:r>
      <w:proofErr w:type="gramStart"/>
      <w:r w:rsidRPr="0054518A">
        <w:rPr>
          <w:rFonts w:ascii="Arial" w:hAnsi="Arial" w:cs="Arial"/>
          <w:lang w:val="en-US"/>
        </w:rPr>
        <w:t>employees in particular, it</w:t>
      </w:r>
      <w:proofErr w:type="gramEnd"/>
      <w:r w:rsidRPr="0054518A">
        <w:rPr>
          <w:rFonts w:ascii="Arial" w:hAnsi="Arial" w:cs="Arial"/>
          <w:lang w:val="en-US"/>
        </w:rPr>
        <w:t xml:space="preserve"> is expected that they almost always embody the values and mission as set out by this company even not knowing what is coming about financially; employees may find themselves under duress leading them to start considering compromises or other unethical shortcuts simply to attain their objectives or safeguard their jobs thereby losing sight of core principles.</w:t>
      </w:r>
    </w:p>
    <w:p w14:paraId="7F4C0027" w14:textId="77777777" w:rsidR="00BE4C39" w:rsidRPr="006452B0" w:rsidRDefault="00BE4C39" w:rsidP="006452B0">
      <w:pPr>
        <w:spacing w:line="360" w:lineRule="auto"/>
        <w:rPr>
          <w:rFonts w:ascii="Arial" w:hAnsi="Arial" w:cs="Arial"/>
          <w:lang w:val="en-US"/>
        </w:rPr>
      </w:pPr>
    </w:p>
    <w:p w14:paraId="6670E386" w14:textId="48AF84A4" w:rsidR="00BE4C39" w:rsidRDefault="0091252E" w:rsidP="006452B0">
      <w:pPr>
        <w:spacing w:line="360" w:lineRule="auto"/>
        <w:rPr>
          <w:rFonts w:ascii="Arial" w:hAnsi="Arial" w:cs="Arial"/>
          <w:lang w:val="en-US"/>
        </w:rPr>
      </w:pPr>
      <w:r w:rsidRPr="0091252E">
        <w:rPr>
          <w:rFonts w:ascii="Arial" w:hAnsi="Arial" w:cs="Arial"/>
          <w:lang w:val="en-US"/>
        </w:rPr>
        <w:t xml:space="preserve">Customers have the power and responsibility towards deciding whether a company's pricing policies contribute negatively towards escalating living costs; </w:t>
      </w:r>
      <w:proofErr w:type="gramStart"/>
      <w:r w:rsidRPr="0091252E">
        <w:rPr>
          <w:rFonts w:ascii="Arial" w:hAnsi="Arial" w:cs="Arial"/>
          <w:lang w:val="en-US"/>
        </w:rPr>
        <w:t>thus</w:t>
      </w:r>
      <w:proofErr w:type="gramEnd"/>
      <w:r w:rsidRPr="0091252E">
        <w:rPr>
          <w:rFonts w:ascii="Arial" w:hAnsi="Arial" w:cs="Arial"/>
          <w:lang w:val="en-US"/>
        </w:rPr>
        <w:t xml:space="preserve"> when making purchasing </w:t>
      </w:r>
      <w:r w:rsidRPr="0091252E">
        <w:rPr>
          <w:rFonts w:ascii="Arial" w:hAnsi="Arial" w:cs="Arial"/>
          <w:lang w:val="en-US"/>
        </w:rPr>
        <w:lastRenderedPageBreak/>
        <w:t>decisions should opt-in for service providers with fairer policies. It's valid that you may feel concerned about their maintaining high-quality products given their current economic state. However, integrity represents an essential trait for workers and consumers alike as common contributors towards society's betterment by promoting ethical practices regardless of external factors—today more than ever necessary considering recurring issues affecting environmental concerns and social justice matters.</w:t>
      </w:r>
      <w:r w:rsidR="00494EA6">
        <w:rPr>
          <w:rFonts w:ascii="Arial" w:hAnsi="Arial" w:cs="Arial"/>
          <w:lang w:val="en-US"/>
        </w:rPr>
        <w:t xml:space="preserve"> </w:t>
      </w:r>
      <w:r w:rsidR="00F508EA" w:rsidRPr="00F508EA">
        <w:rPr>
          <w:rFonts w:ascii="Arial" w:hAnsi="Arial" w:cs="Arial"/>
          <w:lang w:val="en-US"/>
        </w:rPr>
        <w:t>Businesses that emphasize sustainability and fair labor standards deserve patronage from consumers who support those same principles. Similarly, employees ought to weigh whether they should stand by an employer whose values diverge from their own moral framework Based on one's personal code of ethics if supported organization is crossing the line then individuals may decide either voicing concern about dubious behavior or depart altogether from job inflicting no harm on themself by doing so ultimately managing complicated ethical situations means taking difficult positions situating moral rectitude above mere ease or financial advantages Every person plays a role building an honest society regardless of whether as a customer or employee which involves owning up responsibility for their choices and actively contributing to an ethical future.</w:t>
      </w:r>
    </w:p>
    <w:p w14:paraId="265A2C3D" w14:textId="77777777" w:rsidR="00A34480" w:rsidRPr="006452B0" w:rsidRDefault="00A34480" w:rsidP="006452B0">
      <w:pPr>
        <w:spacing w:line="360" w:lineRule="auto"/>
        <w:rPr>
          <w:rFonts w:ascii="Arial" w:hAnsi="Arial" w:cs="Arial"/>
          <w:lang w:val="en-US"/>
        </w:rPr>
      </w:pPr>
    </w:p>
    <w:p w14:paraId="4D4AF016" w14:textId="2726F68A" w:rsidR="005B18C9" w:rsidRDefault="00C33D57" w:rsidP="007E3070">
      <w:pPr>
        <w:pStyle w:val="Heading1"/>
        <w:spacing w:line="360" w:lineRule="auto"/>
        <w:rPr>
          <w:rFonts w:ascii="Arial" w:hAnsi="Arial" w:cs="Arial"/>
          <w:color w:val="auto"/>
          <w:sz w:val="22"/>
          <w:szCs w:val="22"/>
          <w:lang w:val="en-US"/>
        </w:rPr>
      </w:pPr>
      <w:bookmarkStart w:id="3" w:name="_Toc136762886"/>
      <w:r w:rsidRPr="006452B0">
        <w:rPr>
          <w:rFonts w:ascii="Arial" w:hAnsi="Arial" w:cs="Arial"/>
          <w:color w:val="auto"/>
          <w:sz w:val="22"/>
          <w:szCs w:val="22"/>
          <w:lang w:val="en-US"/>
        </w:rPr>
        <w:t>Conclusion</w:t>
      </w:r>
      <w:bookmarkEnd w:id="3"/>
      <w:r w:rsidRPr="006452B0">
        <w:rPr>
          <w:rFonts w:ascii="Arial" w:hAnsi="Arial" w:cs="Arial"/>
          <w:color w:val="auto"/>
          <w:sz w:val="22"/>
          <w:szCs w:val="22"/>
          <w:lang w:val="en-US"/>
        </w:rPr>
        <w:t xml:space="preserve"> </w:t>
      </w:r>
    </w:p>
    <w:p w14:paraId="407965CD" w14:textId="77777777" w:rsidR="007E3070" w:rsidRPr="007E3070" w:rsidRDefault="007E3070" w:rsidP="007E3070">
      <w:pPr>
        <w:rPr>
          <w:lang w:val="en-US"/>
        </w:rPr>
      </w:pPr>
    </w:p>
    <w:p w14:paraId="2CDEB358" w14:textId="281BEA45" w:rsidR="00171D3B" w:rsidRDefault="00B43D6C" w:rsidP="00171D3B">
      <w:pPr>
        <w:rPr>
          <w:lang w:val="en-US"/>
        </w:rPr>
      </w:pPr>
      <w:r w:rsidRPr="00B43D6C">
        <w:rPr>
          <w:rFonts w:ascii="Arial" w:hAnsi="Arial" w:cs="Arial"/>
          <w:lang w:val="en-US"/>
        </w:rPr>
        <w:t>The report concludes by highlighting the pressing need for embracing morality and integrity in decision-making despite existing gaps. It recommends prioritizing these essential traits within corporate policies while urging individuals to take full responsibility for their conduct. Further emphasized is how working together towards creating an ethical society can enhance present-day living conditions as well as impact future generations positively. While working in such a community might come with hurdles, it remains profoundly beneficial.</w:t>
      </w:r>
    </w:p>
    <w:p w14:paraId="2DB99B8A" w14:textId="77777777" w:rsidR="006452B0" w:rsidRDefault="006452B0" w:rsidP="00171D3B">
      <w:pPr>
        <w:rPr>
          <w:lang w:val="en-US"/>
        </w:rPr>
      </w:pPr>
    </w:p>
    <w:p w14:paraId="02466F22" w14:textId="77777777" w:rsidR="006452B0" w:rsidRDefault="006452B0" w:rsidP="00171D3B">
      <w:pPr>
        <w:rPr>
          <w:lang w:val="en-US"/>
        </w:rPr>
      </w:pPr>
    </w:p>
    <w:p w14:paraId="40ABFCAD" w14:textId="77777777" w:rsidR="006452B0" w:rsidRDefault="006452B0" w:rsidP="00171D3B">
      <w:pPr>
        <w:rPr>
          <w:lang w:val="en-US"/>
        </w:rPr>
      </w:pPr>
    </w:p>
    <w:p w14:paraId="23F7B98A" w14:textId="77777777" w:rsidR="006452B0" w:rsidRDefault="006452B0" w:rsidP="00171D3B">
      <w:pPr>
        <w:rPr>
          <w:lang w:val="en-US"/>
        </w:rPr>
      </w:pPr>
    </w:p>
    <w:p w14:paraId="1E191786" w14:textId="77777777" w:rsidR="006452B0" w:rsidRDefault="006452B0" w:rsidP="00171D3B">
      <w:pPr>
        <w:rPr>
          <w:lang w:val="en-US"/>
        </w:rPr>
      </w:pPr>
    </w:p>
    <w:p w14:paraId="39E77FBC" w14:textId="77777777" w:rsidR="006452B0" w:rsidRDefault="006452B0" w:rsidP="00171D3B">
      <w:pPr>
        <w:rPr>
          <w:lang w:val="en-US"/>
        </w:rPr>
      </w:pPr>
    </w:p>
    <w:p w14:paraId="3F0D7333" w14:textId="77777777" w:rsidR="006452B0" w:rsidRDefault="006452B0" w:rsidP="00171D3B">
      <w:pPr>
        <w:rPr>
          <w:lang w:val="en-US"/>
        </w:rPr>
      </w:pPr>
    </w:p>
    <w:p w14:paraId="39A1F335" w14:textId="77777777" w:rsidR="006452B0" w:rsidRDefault="006452B0" w:rsidP="00171D3B">
      <w:pPr>
        <w:rPr>
          <w:lang w:val="en-US"/>
        </w:rPr>
      </w:pPr>
    </w:p>
    <w:p w14:paraId="4FB168A1" w14:textId="77777777" w:rsidR="006452B0" w:rsidRDefault="006452B0" w:rsidP="00171D3B">
      <w:pPr>
        <w:rPr>
          <w:lang w:val="en-US"/>
        </w:rPr>
      </w:pPr>
    </w:p>
    <w:p w14:paraId="68A565AC" w14:textId="77777777" w:rsidR="006452B0" w:rsidRDefault="006452B0" w:rsidP="00171D3B">
      <w:pPr>
        <w:rPr>
          <w:lang w:val="en-US"/>
        </w:rPr>
      </w:pPr>
    </w:p>
    <w:p w14:paraId="3690B9B0" w14:textId="77777777" w:rsidR="006452B0" w:rsidRDefault="006452B0" w:rsidP="00171D3B">
      <w:pPr>
        <w:rPr>
          <w:lang w:val="en-US"/>
        </w:rPr>
      </w:pPr>
    </w:p>
    <w:p w14:paraId="347BE326" w14:textId="77777777" w:rsidR="006452B0" w:rsidRDefault="006452B0" w:rsidP="00171D3B">
      <w:pPr>
        <w:rPr>
          <w:lang w:val="en-US"/>
        </w:rPr>
      </w:pPr>
    </w:p>
    <w:p w14:paraId="341528AD" w14:textId="77777777" w:rsidR="006452B0" w:rsidRPr="00171D3B" w:rsidRDefault="006452B0" w:rsidP="00171D3B">
      <w:pPr>
        <w:rPr>
          <w:lang w:val="en-US"/>
        </w:rPr>
      </w:pPr>
    </w:p>
    <w:p w14:paraId="27124B05" w14:textId="762BCC9F" w:rsidR="00C33D57" w:rsidRPr="004B1057" w:rsidRDefault="00C33D57" w:rsidP="004B1057">
      <w:pPr>
        <w:pStyle w:val="Heading1"/>
        <w:rPr>
          <w:color w:val="auto"/>
          <w:lang w:val="en-US"/>
        </w:rPr>
      </w:pPr>
      <w:bookmarkStart w:id="4" w:name="_Toc136762887"/>
      <w:r w:rsidRPr="004B1057">
        <w:rPr>
          <w:color w:val="auto"/>
          <w:lang w:val="en-US"/>
        </w:rPr>
        <w:t>Reference list</w:t>
      </w:r>
      <w:bookmarkEnd w:id="4"/>
    </w:p>
    <w:p w14:paraId="40BA272D" w14:textId="79F33065" w:rsidR="00993E51" w:rsidRDefault="00993E51" w:rsidP="00993E51">
      <w:pPr>
        <w:rPr>
          <w:lang w:val="en-US"/>
        </w:rPr>
      </w:pPr>
    </w:p>
    <w:p w14:paraId="2D4FED4A" w14:textId="1C6D22D9" w:rsidR="00041A0E" w:rsidRDefault="00313F96" w:rsidP="00041A0E">
      <w:pPr>
        <w:pStyle w:val="ListParagraph"/>
        <w:numPr>
          <w:ilvl w:val="0"/>
          <w:numId w:val="1"/>
        </w:numPr>
        <w:rPr>
          <w:rFonts w:ascii="Arial" w:hAnsi="Arial" w:cs="Arial"/>
          <w:lang w:val="en-US"/>
        </w:rPr>
      </w:pPr>
      <w:r w:rsidRPr="00313F96">
        <w:rPr>
          <w:rFonts w:ascii="Arial" w:hAnsi="Arial" w:cs="Arial"/>
          <w:lang w:val="en-US"/>
        </w:rPr>
        <w:t xml:space="preserve">Moise C. (2014), </w:t>
      </w:r>
      <w:r w:rsidR="005D372C" w:rsidRPr="005D372C">
        <w:rPr>
          <w:rFonts w:ascii="Arial" w:hAnsi="Arial" w:cs="Arial"/>
          <w:i/>
          <w:iCs/>
          <w:lang w:val="en-US"/>
        </w:rPr>
        <w:t>Importance of Beliefs, Attitudes and Values in the Frame of Human Resource Motivation</w:t>
      </w:r>
      <w:r w:rsidR="005D372C">
        <w:rPr>
          <w:rFonts w:ascii="Arial" w:hAnsi="Arial" w:cs="Arial"/>
          <w:i/>
          <w:iCs/>
          <w:lang w:val="en-US"/>
        </w:rPr>
        <w:t xml:space="preserve">, </w:t>
      </w:r>
      <w:r w:rsidR="005D372C">
        <w:rPr>
          <w:rFonts w:ascii="Arial" w:hAnsi="Arial" w:cs="Arial"/>
          <w:lang w:val="en-US"/>
        </w:rPr>
        <w:t>Available in:</w:t>
      </w:r>
      <w:r w:rsidR="00422579">
        <w:rPr>
          <w:rFonts w:ascii="Arial" w:hAnsi="Arial" w:cs="Arial"/>
          <w:lang w:val="en-US"/>
        </w:rPr>
        <w:t xml:space="preserve"> </w:t>
      </w:r>
      <w:hyperlink r:id="rId9" w:history="1">
        <w:r w:rsidR="00422579" w:rsidRPr="0091592F">
          <w:rPr>
            <w:rStyle w:val="Hyperlink"/>
            <w:rFonts w:ascii="Arial" w:hAnsi="Arial" w:cs="Arial"/>
            <w:lang w:val="en-US"/>
          </w:rPr>
          <w:t>https://www.researchgate.net/publication/319228393_Importance_of_Beliefs_Attitudes_and_Values_in_the_Frame_of_Human_Resource_Motivation</w:t>
        </w:r>
      </w:hyperlink>
      <w:r w:rsidR="00422579">
        <w:rPr>
          <w:rFonts w:ascii="Arial" w:hAnsi="Arial" w:cs="Arial"/>
          <w:lang w:val="en-US"/>
        </w:rPr>
        <w:t xml:space="preserve"> (Accessed: 3</w:t>
      </w:r>
      <w:r w:rsidR="00422579" w:rsidRPr="00422579">
        <w:rPr>
          <w:rFonts w:ascii="Arial" w:hAnsi="Arial" w:cs="Arial"/>
          <w:vertAlign w:val="superscript"/>
          <w:lang w:val="en-US"/>
        </w:rPr>
        <w:t>rd</w:t>
      </w:r>
      <w:r w:rsidR="00422579">
        <w:rPr>
          <w:rFonts w:ascii="Arial" w:hAnsi="Arial" w:cs="Arial"/>
          <w:lang w:val="en-US"/>
        </w:rPr>
        <w:t xml:space="preserve"> of June 2023)</w:t>
      </w:r>
    </w:p>
    <w:p w14:paraId="7A129FFB" w14:textId="25AE6405" w:rsidR="00422579" w:rsidRDefault="009C6BE8" w:rsidP="00041A0E">
      <w:pPr>
        <w:pStyle w:val="ListParagraph"/>
        <w:numPr>
          <w:ilvl w:val="0"/>
          <w:numId w:val="1"/>
        </w:numPr>
        <w:rPr>
          <w:rFonts w:ascii="Arial" w:hAnsi="Arial" w:cs="Arial"/>
          <w:lang w:val="en-US"/>
        </w:rPr>
      </w:pPr>
      <w:r w:rsidRPr="009C6BE8">
        <w:rPr>
          <w:rFonts w:ascii="Arial" w:hAnsi="Arial" w:cs="Arial"/>
          <w:lang w:val="en-US"/>
        </w:rPr>
        <w:t>Gerald A Cole and Phil Kelly (2020)</w:t>
      </w:r>
      <w:r>
        <w:rPr>
          <w:rFonts w:ascii="Arial" w:hAnsi="Arial" w:cs="Arial"/>
          <w:lang w:val="en-US"/>
        </w:rPr>
        <w:t>,</w:t>
      </w:r>
      <w:r w:rsidRPr="009C6BE8">
        <w:rPr>
          <w:rFonts w:ascii="Arial" w:hAnsi="Arial" w:cs="Arial"/>
          <w:lang w:val="en-US"/>
        </w:rPr>
        <w:t xml:space="preserve"> </w:t>
      </w:r>
      <w:r w:rsidRPr="009C6BE8">
        <w:rPr>
          <w:rFonts w:ascii="Arial" w:hAnsi="Arial" w:cs="Arial"/>
          <w:i/>
          <w:iCs/>
          <w:lang w:val="en-US"/>
        </w:rPr>
        <w:t>Management Theory and Practice. Andover: Cengage Learning.</w:t>
      </w:r>
      <w:r w:rsidRPr="009C6BE8">
        <w:rPr>
          <w:rFonts w:ascii="Arial" w:hAnsi="Arial" w:cs="Arial"/>
          <w:lang w:val="en-US"/>
        </w:rPr>
        <w:t xml:space="preserve"> Available at: https://search-ebscohost-com.ezproxy.uwtsd.ac.uk/login.aspx?direct=true&amp;db=nlebk&amp;AN=2639388&amp;site=ehost-live (Accessed: 4 June 2023).</w:t>
      </w:r>
    </w:p>
    <w:p w14:paraId="7FE7AD62" w14:textId="73B2296F" w:rsidR="00A77784" w:rsidRDefault="00A77784" w:rsidP="00A77784">
      <w:pPr>
        <w:pStyle w:val="ListParagraph"/>
        <w:numPr>
          <w:ilvl w:val="0"/>
          <w:numId w:val="1"/>
        </w:numPr>
        <w:spacing w:line="360" w:lineRule="auto"/>
        <w:rPr>
          <w:rFonts w:ascii="Arial" w:hAnsi="Arial" w:cs="Arial"/>
          <w:lang w:val="en-US"/>
        </w:rPr>
      </w:pPr>
      <w:r w:rsidRPr="00A77784">
        <w:rPr>
          <w:rFonts w:ascii="Arial" w:hAnsi="Arial" w:cs="Arial"/>
          <w:lang w:val="en-US"/>
        </w:rPr>
        <w:t>Clark P.</w:t>
      </w:r>
      <w:r>
        <w:rPr>
          <w:rFonts w:ascii="Arial" w:hAnsi="Arial" w:cs="Arial"/>
          <w:lang w:val="en-US"/>
        </w:rPr>
        <w:t xml:space="preserve"> (</w:t>
      </w:r>
      <w:r w:rsidRPr="00A77784">
        <w:rPr>
          <w:rFonts w:ascii="Arial" w:hAnsi="Arial" w:cs="Arial"/>
          <w:lang w:val="en-US"/>
        </w:rPr>
        <w:t>2013)</w:t>
      </w:r>
      <w:r>
        <w:rPr>
          <w:rFonts w:ascii="Arial" w:hAnsi="Arial" w:cs="Arial"/>
          <w:lang w:val="en-US"/>
        </w:rPr>
        <w:t xml:space="preserve">, </w:t>
      </w:r>
      <w:r w:rsidR="008C1171" w:rsidRPr="008C1171">
        <w:rPr>
          <w:rFonts w:ascii="Arial" w:hAnsi="Arial" w:cs="Arial"/>
          <w:i/>
          <w:iCs/>
          <w:lang w:val="en-US"/>
        </w:rPr>
        <w:t>Beliefs in the workplace</w:t>
      </w:r>
      <w:r w:rsidR="008C1171">
        <w:rPr>
          <w:rFonts w:ascii="Arial" w:hAnsi="Arial" w:cs="Arial"/>
          <w:i/>
          <w:iCs/>
          <w:lang w:val="en-US"/>
        </w:rPr>
        <w:t>,</w:t>
      </w:r>
      <w:r w:rsidR="006A1F85">
        <w:rPr>
          <w:rFonts w:ascii="Arial" w:hAnsi="Arial" w:cs="Arial"/>
          <w:lang w:val="en-US"/>
        </w:rPr>
        <w:t>12</w:t>
      </w:r>
      <w:r w:rsidR="006A1F85" w:rsidRPr="006A1F85">
        <w:rPr>
          <w:rFonts w:ascii="Arial" w:hAnsi="Arial" w:cs="Arial"/>
          <w:vertAlign w:val="superscript"/>
          <w:lang w:val="en-US"/>
        </w:rPr>
        <w:t>th</w:t>
      </w:r>
      <w:r w:rsidR="006A1F85">
        <w:rPr>
          <w:rFonts w:ascii="Arial" w:hAnsi="Arial" w:cs="Arial"/>
          <w:lang w:val="en-US"/>
        </w:rPr>
        <w:t xml:space="preserve"> of </w:t>
      </w:r>
      <w:r w:rsidR="009E4036">
        <w:rPr>
          <w:rFonts w:ascii="Arial" w:hAnsi="Arial" w:cs="Arial"/>
          <w:lang w:val="en-US"/>
        </w:rPr>
        <w:t>April</w:t>
      </w:r>
      <w:r w:rsidR="006A1F85">
        <w:rPr>
          <w:rFonts w:ascii="Arial" w:hAnsi="Arial" w:cs="Arial"/>
          <w:lang w:val="en-US"/>
        </w:rPr>
        <w:t>,</w:t>
      </w:r>
      <w:r w:rsidR="008C1171">
        <w:rPr>
          <w:rFonts w:ascii="Arial" w:hAnsi="Arial" w:cs="Arial"/>
          <w:i/>
          <w:iCs/>
          <w:lang w:val="en-US"/>
        </w:rPr>
        <w:t xml:space="preserve"> </w:t>
      </w:r>
      <w:r w:rsidR="008C1171">
        <w:rPr>
          <w:rFonts w:ascii="Arial" w:hAnsi="Arial" w:cs="Arial"/>
          <w:lang w:val="en-US"/>
        </w:rPr>
        <w:t xml:space="preserve">Available at: </w:t>
      </w:r>
      <w:hyperlink r:id="rId10" w:history="1">
        <w:r w:rsidR="008C1171" w:rsidRPr="0091592F">
          <w:rPr>
            <w:rStyle w:val="Hyperlink"/>
            <w:rFonts w:ascii="Arial" w:hAnsi="Arial" w:cs="Arial"/>
            <w:lang w:val="en-US"/>
          </w:rPr>
          <w:t>https://bdaily.co.uk/articles/2013/04/09/beliefs-in-the-workplace</w:t>
        </w:r>
      </w:hyperlink>
      <w:r w:rsidR="008C1171">
        <w:rPr>
          <w:rFonts w:ascii="Arial" w:hAnsi="Arial" w:cs="Arial"/>
          <w:lang w:val="en-US"/>
        </w:rPr>
        <w:t xml:space="preserve"> , </w:t>
      </w:r>
      <w:r w:rsidR="006A1F85">
        <w:rPr>
          <w:rFonts w:ascii="Arial" w:hAnsi="Arial" w:cs="Arial"/>
          <w:lang w:val="en-US"/>
        </w:rPr>
        <w:t>(Accessed:</w:t>
      </w:r>
      <w:r w:rsidR="009E4036">
        <w:rPr>
          <w:rFonts w:ascii="Arial" w:hAnsi="Arial" w:cs="Arial"/>
          <w:lang w:val="en-US"/>
        </w:rPr>
        <w:t xml:space="preserve"> 4</w:t>
      </w:r>
      <w:r w:rsidR="009E4036" w:rsidRPr="009E4036">
        <w:rPr>
          <w:rFonts w:ascii="Arial" w:hAnsi="Arial" w:cs="Arial"/>
          <w:vertAlign w:val="superscript"/>
          <w:lang w:val="en-US"/>
        </w:rPr>
        <w:t>th</w:t>
      </w:r>
      <w:r w:rsidR="009E4036">
        <w:rPr>
          <w:rFonts w:ascii="Arial" w:hAnsi="Arial" w:cs="Arial"/>
          <w:lang w:val="en-US"/>
        </w:rPr>
        <w:t xml:space="preserve"> of June 2023)</w:t>
      </w:r>
    </w:p>
    <w:p w14:paraId="776EEFDB" w14:textId="4831F5F8" w:rsidR="008C1171" w:rsidRPr="00A77784" w:rsidRDefault="00C239E5" w:rsidP="00A77784">
      <w:pPr>
        <w:pStyle w:val="ListParagraph"/>
        <w:numPr>
          <w:ilvl w:val="0"/>
          <w:numId w:val="1"/>
        </w:numPr>
        <w:spacing w:line="360" w:lineRule="auto"/>
        <w:rPr>
          <w:rFonts w:ascii="Arial" w:hAnsi="Arial" w:cs="Arial"/>
          <w:lang w:val="en-US"/>
        </w:rPr>
      </w:pPr>
      <w:r>
        <w:rPr>
          <w:rFonts w:ascii="Arial" w:hAnsi="Arial" w:cs="Arial"/>
          <w:lang w:val="en-US"/>
        </w:rPr>
        <w:t xml:space="preserve">Meriamm Webster (2023), </w:t>
      </w:r>
      <w:r w:rsidR="003027B1">
        <w:rPr>
          <w:rFonts w:ascii="Arial" w:hAnsi="Arial" w:cs="Arial"/>
          <w:lang w:val="en-US"/>
        </w:rPr>
        <w:t xml:space="preserve">Belief, Available at: </w:t>
      </w:r>
      <w:hyperlink r:id="rId11" w:anchor=":~:text=%3A%20something%20that%20is%20accepted%2C%20considered,tenets%20held%20by%20a%20group" w:history="1">
        <w:r w:rsidR="00097C8F" w:rsidRPr="0091592F">
          <w:rPr>
            <w:rStyle w:val="Hyperlink"/>
            <w:rFonts w:ascii="Arial" w:hAnsi="Arial" w:cs="Arial"/>
            <w:lang w:val="en-US"/>
          </w:rPr>
          <w:t>https://www.merriam-webster.com/dictionary/belief#:~:text=%3A%20something%20that%20is%20accepted%2C%20considered,tenets%20held%20by%20a%20group</w:t>
        </w:r>
      </w:hyperlink>
      <w:r w:rsidR="00097C8F">
        <w:rPr>
          <w:rFonts w:ascii="Arial" w:hAnsi="Arial" w:cs="Arial"/>
          <w:lang w:val="en-US"/>
        </w:rPr>
        <w:t xml:space="preserve"> (Accessed: 2</w:t>
      </w:r>
      <w:r w:rsidR="00097C8F" w:rsidRPr="00097C8F">
        <w:rPr>
          <w:rFonts w:ascii="Arial" w:hAnsi="Arial" w:cs="Arial"/>
          <w:vertAlign w:val="superscript"/>
          <w:lang w:val="en-US"/>
        </w:rPr>
        <w:t>nd</w:t>
      </w:r>
      <w:r w:rsidR="00097C8F">
        <w:rPr>
          <w:rFonts w:ascii="Arial" w:hAnsi="Arial" w:cs="Arial"/>
          <w:lang w:val="en-US"/>
        </w:rPr>
        <w:t xml:space="preserve"> of June 2023)</w:t>
      </w:r>
    </w:p>
    <w:p w14:paraId="5D2A9D9B" w14:textId="1CDAA9FB" w:rsidR="00A77784" w:rsidRDefault="006E38D6" w:rsidP="00041A0E">
      <w:pPr>
        <w:pStyle w:val="ListParagraph"/>
        <w:numPr>
          <w:ilvl w:val="0"/>
          <w:numId w:val="1"/>
        </w:numPr>
        <w:rPr>
          <w:rFonts w:ascii="Arial" w:hAnsi="Arial" w:cs="Arial"/>
          <w:lang w:val="en-US"/>
        </w:rPr>
      </w:pPr>
      <w:r w:rsidRPr="00D155D7">
        <w:rPr>
          <w:rFonts w:ascii="Arial" w:hAnsi="Arial" w:cs="Arial"/>
          <w:lang w:val="en-US"/>
        </w:rPr>
        <w:t>Mind Tools Content Team</w:t>
      </w:r>
      <w:r>
        <w:rPr>
          <w:rFonts w:ascii="Arial" w:hAnsi="Arial" w:cs="Arial"/>
          <w:lang w:val="en-US"/>
        </w:rPr>
        <w:t xml:space="preserve"> (2023), </w:t>
      </w:r>
      <w:r w:rsidRPr="006E38D6">
        <w:rPr>
          <w:rFonts w:ascii="Arial" w:hAnsi="Arial" w:cs="Arial"/>
          <w:i/>
          <w:iCs/>
          <w:lang w:val="en-US"/>
        </w:rPr>
        <w:t>Understanding Workplace Values</w:t>
      </w:r>
      <w:r>
        <w:rPr>
          <w:rFonts w:ascii="Arial" w:hAnsi="Arial" w:cs="Arial"/>
          <w:i/>
          <w:iCs/>
          <w:lang w:val="en-US"/>
        </w:rPr>
        <w:t xml:space="preserve">, </w:t>
      </w:r>
      <w:r w:rsidR="00EF2441">
        <w:rPr>
          <w:rFonts w:ascii="Arial" w:hAnsi="Arial" w:cs="Arial"/>
          <w:lang w:val="en-US"/>
        </w:rPr>
        <w:t xml:space="preserve">Available at: </w:t>
      </w:r>
      <w:hyperlink r:id="rId12" w:history="1">
        <w:r w:rsidR="00EF2441" w:rsidRPr="0091592F">
          <w:rPr>
            <w:rStyle w:val="Hyperlink"/>
            <w:rFonts w:ascii="Arial" w:hAnsi="Arial" w:cs="Arial"/>
            <w:lang w:val="en-US"/>
          </w:rPr>
          <w:t>https://www.mindtools.com/ayjltrz/understanding-workplace-values</w:t>
        </w:r>
      </w:hyperlink>
      <w:r w:rsidR="00EF2441">
        <w:rPr>
          <w:rFonts w:ascii="Arial" w:hAnsi="Arial" w:cs="Arial"/>
          <w:lang w:val="en-US"/>
        </w:rPr>
        <w:t xml:space="preserve"> (Accessed: 31</w:t>
      </w:r>
      <w:r w:rsidR="00EF2441" w:rsidRPr="00EF2441">
        <w:rPr>
          <w:rFonts w:ascii="Arial" w:hAnsi="Arial" w:cs="Arial"/>
          <w:vertAlign w:val="superscript"/>
          <w:lang w:val="en-US"/>
        </w:rPr>
        <w:t>st</w:t>
      </w:r>
      <w:r w:rsidR="00EF2441">
        <w:rPr>
          <w:rFonts w:ascii="Arial" w:hAnsi="Arial" w:cs="Arial"/>
          <w:lang w:val="en-US"/>
        </w:rPr>
        <w:t xml:space="preserve"> of May 2023)</w:t>
      </w:r>
    </w:p>
    <w:p w14:paraId="2655B14E" w14:textId="2D203989" w:rsidR="00EF2441" w:rsidRDefault="00226FBD" w:rsidP="00041A0E">
      <w:pPr>
        <w:pStyle w:val="ListParagraph"/>
        <w:numPr>
          <w:ilvl w:val="0"/>
          <w:numId w:val="1"/>
        </w:numPr>
        <w:rPr>
          <w:rFonts w:ascii="Arial" w:hAnsi="Arial" w:cs="Arial"/>
          <w:lang w:val="en-US"/>
        </w:rPr>
      </w:pPr>
      <w:r w:rsidRPr="007959F8">
        <w:rPr>
          <w:rFonts w:ascii="Arial" w:hAnsi="Arial" w:cs="Arial"/>
          <w:lang w:val="en-US"/>
        </w:rPr>
        <w:t>Rossini</w:t>
      </w:r>
      <w:r>
        <w:rPr>
          <w:rFonts w:ascii="Arial" w:hAnsi="Arial" w:cs="Arial"/>
          <w:lang w:val="en-US"/>
        </w:rPr>
        <w:t xml:space="preserve"> F. (2023), </w:t>
      </w:r>
      <w:r w:rsidRPr="00226FBD">
        <w:rPr>
          <w:rFonts w:ascii="Arial" w:hAnsi="Arial" w:cs="Arial"/>
          <w:i/>
          <w:iCs/>
          <w:lang w:val="en-US"/>
        </w:rPr>
        <w:t>45 company core values examples and steps to identify yours</w:t>
      </w:r>
      <w:r>
        <w:rPr>
          <w:rFonts w:ascii="Arial" w:hAnsi="Arial" w:cs="Arial"/>
          <w:i/>
          <w:iCs/>
          <w:lang w:val="en-US"/>
        </w:rPr>
        <w:t xml:space="preserve">, </w:t>
      </w:r>
      <w:r w:rsidR="001013DB">
        <w:rPr>
          <w:rFonts w:ascii="Arial" w:hAnsi="Arial" w:cs="Arial"/>
          <w:lang w:val="en-US"/>
        </w:rPr>
        <w:t>30</w:t>
      </w:r>
      <w:r w:rsidR="001013DB" w:rsidRPr="001013DB">
        <w:rPr>
          <w:rFonts w:ascii="Arial" w:hAnsi="Arial" w:cs="Arial"/>
          <w:vertAlign w:val="superscript"/>
          <w:lang w:val="en-US"/>
        </w:rPr>
        <w:t>th</w:t>
      </w:r>
      <w:r w:rsidR="001013DB">
        <w:rPr>
          <w:rFonts w:ascii="Arial" w:hAnsi="Arial" w:cs="Arial"/>
          <w:lang w:val="en-US"/>
        </w:rPr>
        <w:t xml:space="preserve"> Of January, Available at: </w:t>
      </w:r>
      <w:hyperlink r:id="rId13" w:history="1">
        <w:r w:rsidR="001013DB" w:rsidRPr="0091592F">
          <w:rPr>
            <w:rStyle w:val="Hyperlink"/>
            <w:rFonts w:ascii="Arial" w:hAnsi="Arial" w:cs="Arial"/>
            <w:lang w:val="en-US"/>
          </w:rPr>
          <w:t>https://www.betterup.com/blog/core-values</w:t>
        </w:r>
      </w:hyperlink>
      <w:r w:rsidR="001013DB">
        <w:rPr>
          <w:rFonts w:ascii="Arial" w:hAnsi="Arial" w:cs="Arial"/>
          <w:lang w:val="en-US"/>
        </w:rPr>
        <w:t xml:space="preserve"> (Accessed: 1</w:t>
      </w:r>
      <w:r w:rsidR="001013DB" w:rsidRPr="001013DB">
        <w:rPr>
          <w:rFonts w:ascii="Arial" w:hAnsi="Arial" w:cs="Arial"/>
          <w:vertAlign w:val="superscript"/>
          <w:lang w:val="en-US"/>
        </w:rPr>
        <w:t>st</w:t>
      </w:r>
      <w:r w:rsidR="001013DB">
        <w:rPr>
          <w:rFonts w:ascii="Arial" w:hAnsi="Arial" w:cs="Arial"/>
          <w:lang w:val="en-US"/>
        </w:rPr>
        <w:t xml:space="preserve"> of June 2023)</w:t>
      </w:r>
    </w:p>
    <w:p w14:paraId="28546422" w14:textId="321D7403" w:rsidR="001013DB" w:rsidRDefault="001E23C3" w:rsidP="00041A0E">
      <w:pPr>
        <w:pStyle w:val="ListParagraph"/>
        <w:numPr>
          <w:ilvl w:val="0"/>
          <w:numId w:val="1"/>
        </w:numPr>
        <w:rPr>
          <w:rFonts w:ascii="Arial" w:hAnsi="Arial" w:cs="Arial"/>
          <w:lang w:val="en-US"/>
        </w:rPr>
      </w:pPr>
      <w:r>
        <w:rPr>
          <w:rFonts w:ascii="Arial" w:hAnsi="Arial" w:cs="Arial"/>
          <w:lang w:val="en-US"/>
        </w:rPr>
        <w:t xml:space="preserve">Khun P. (2020), </w:t>
      </w:r>
      <w:r w:rsidR="001D3663" w:rsidRPr="001D3663">
        <w:rPr>
          <w:rFonts w:ascii="Arial" w:hAnsi="Arial" w:cs="Arial"/>
          <w:i/>
          <w:iCs/>
          <w:lang w:val="en-US"/>
        </w:rPr>
        <w:t>What is Working Attitudes?</w:t>
      </w:r>
      <w:r w:rsidR="001D3663">
        <w:rPr>
          <w:rFonts w:ascii="Arial" w:hAnsi="Arial" w:cs="Arial"/>
          <w:i/>
          <w:iCs/>
          <w:lang w:val="en-US"/>
        </w:rPr>
        <w:t xml:space="preserve">, </w:t>
      </w:r>
      <w:r w:rsidR="001D3663">
        <w:rPr>
          <w:rFonts w:ascii="Arial" w:hAnsi="Arial" w:cs="Arial"/>
          <w:lang w:val="en-US"/>
        </w:rPr>
        <w:t>28</w:t>
      </w:r>
      <w:r w:rsidR="001D3663" w:rsidRPr="001D3663">
        <w:rPr>
          <w:rFonts w:ascii="Arial" w:hAnsi="Arial" w:cs="Arial"/>
          <w:vertAlign w:val="superscript"/>
          <w:lang w:val="en-US"/>
        </w:rPr>
        <w:t>th</w:t>
      </w:r>
      <w:r w:rsidR="001D3663">
        <w:rPr>
          <w:rFonts w:ascii="Arial" w:hAnsi="Arial" w:cs="Arial"/>
          <w:lang w:val="en-US"/>
        </w:rPr>
        <w:t xml:space="preserve"> January, </w:t>
      </w:r>
      <w:proofErr w:type="spellStart"/>
      <w:r w:rsidR="001D3663">
        <w:rPr>
          <w:rFonts w:ascii="Arial" w:hAnsi="Arial" w:cs="Arial"/>
          <w:lang w:val="en-US"/>
        </w:rPr>
        <w:t>Linkiln</w:t>
      </w:r>
      <w:proofErr w:type="spellEnd"/>
      <w:r w:rsidR="001D3663">
        <w:rPr>
          <w:rFonts w:ascii="Arial" w:hAnsi="Arial" w:cs="Arial"/>
          <w:lang w:val="en-US"/>
        </w:rPr>
        <w:t xml:space="preserve"> Team, Available in: </w:t>
      </w:r>
      <w:hyperlink r:id="rId14" w:anchor=":~:text=Working%20attitude%20refers%20to%20the,may%20influence%20the%20working%20attitude" w:history="1">
        <w:r w:rsidR="001D3663" w:rsidRPr="0091592F">
          <w:rPr>
            <w:rStyle w:val="Hyperlink"/>
            <w:rFonts w:ascii="Arial" w:hAnsi="Arial" w:cs="Arial"/>
            <w:lang w:val="en-US"/>
          </w:rPr>
          <w:t>https://www.linkedin.com/pulse/working-attitude-refers-feeling-we-have-display-towards-pisey-khun#:~:text=Working%20attitude%20refers%20to%20the,may%20influence%20the%20working%20attitude</w:t>
        </w:r>
      </w:hyperlink>
      <w:r w:rsidR="001D3663" w:rsidRPr="001D3663">
        <w:rPr>
          <w:rFonts w:ascii="Arial" w:hAnsi="Arial" w:cs="Arial"/>
          <w:lang w:val="en-US"/>
        </w:rPr>
        <w:t>.</w:t>
      </w:r>
      <w:r w:rsidR="001D3663">
        <w:rPr>
          <w:rFonts w:ascii="Arial" w:hAnsi="Arial" w:cs="Arial"/>
          <w:lang w:val="en-US"/>
        </w:rPr>
        <w:t xml:space="preserve"> (Accessed:3</w:t>
      </w:r>
      <w:r w:rsidR="001D3663" w:rsidRPr="001D3663">
        <w:rPr>
          <w:rFonts w:ascii="Arial" w:hAnsi="Arial" w:cs="Arial"/>
          <w:vertAlign w:val="superscript"/>
          <w:lang w:val="en-US"/>
        </w:rPr>
        <w:t>rd</w:t>
      </w:r>
      <w:r w:rsidR="001D3663">
        <w:rPr>
          <w:rFonts w:ascii="Arial" w:hAnsi="Arial" w:cs="Arial"/>
          <w:lang w:val="en-US"/>
        </w:rPr>
        <w:t xml:space="preserve"> of </w:t>
      </w:r>
      <w:r w:rsidR="000C0C6C">
        <w:rPr>
          <w:rFonts w:ascii="Arial" w:hAnsi="Arial" w:cs="Arial"/>
          <w:lang w:val="en-US"/>
        </w:rPr>
        <w:t>June 2023)</w:t>
      </w:r>
    </w:p>
    <w:p w14:paraId="4435D86A" w14:textId="2BA4E50D" w:rsidR="00810FD8" w:rsidRPr="00313F96" w:rsidRDefault="00810FD8" w:rsidP="00041A0E">
      <w:pPr>
        <w:pStyle w:val="ListParagraph"/>
        <w:numPr>
          <w:ilvl w:val="0"/>
          <w:numId w:val="1"/>
        </w:numPr>
        <w:rPr>
          <w:rFonts w:ascii="Arial" w:hAnsi="Arial" w:cs="Arial"/>
          <w:lang w:val="en-US"/>
        </w:rPr>
      </w:pPr>
      <w:r w:rsidRPr="00810FD8">
        <w:rPr>
          <w:rFonts w:ascii="Arial" w:hAnsi="Arial" w:cs="Arial"/>
          <w:lang w:val="en-US"/>
        </w:rPr>
        <w:t>Cooper</w:t>
      </w:r>
      <w:r>
        <w:rPr>
          <w:rFonts w:ascii="Arial" w:hAnsi="Arial" w:cs="Arial"/>
          <w:lang w:val="en-US"/>
        </w:rPr>
        <w:t xml:space="preserve"> M. (2019), </w:t>
      </w:r>
      <w:r w:rsidR="006255E1" w:rsidRPr="006255E1">
        <w:rPr>
          <w:rFonts w:ascii="Arial" w:hAnsi="Arial" w:cs="Arial"/>
          <w:i/>
          <w:iCs/>
          <w:lang w:val="en-US"/>
        </w:rPr>
        <w:t>Examples of Good Employee Behavior</w:t>
      </w:r>
      <w:r w:rsidR="006255E1">
        <w:rPr>
          <w:rFonts w:ascii="Arial" w:hAnsi="Arial" w:cs="Arial"/>
          <w:i/>
          <w:iCs/>
          <w:lang w:val="en-US"/>
        </w:rPr>
        <w:t xml:space="preserve">, </w:t>
      </w:r>
      <w:r w:rsidR="00B33EBC">
        <w:rPr>
          <w:rFonts w:ascii="Arial" w:hAnsi="Arial" w:cs="Arial"/>
          <w:lang w:val="en-US"/>
        </w:rPr>
        <w:t>31</w:t>
      </w:r>
      <w:r w:rsidR="00B33EBC" w:rsidRPr="00B33EBC">
        <w:rPr>
          <w:rFonts w:ascii="Arial" w:hAnsi="Arial" w:cs="Arial"/>
          <w:vertAlign w:val="superscript"/>
          <w:lang w:val="en-US"/>
        </w:rPr>
        <w:t>st</w:t>
      </w:r>
      <w:r w:rsidR="00B33EBC">
        <w:rPr>
          <w:rFonts w:ascii="Arial" w:hAnsi="Arial" w:cs="Arial"/>
          <w:lang w:val="en-US"/>
        </w:rPr>
        <w:t xml:space="preserve"> of January, Available at: </w:t>
      </w:r>
      <w:hyperlink r:id="rId15" w:history="1">
        <w:r w:rsidR="00B33EBC" w:rsidRPr="0091592F">
          <w:rPr>
            <w:rStyle w:val="Hyperlink"/>
            <w:rFonts w:ascii="Arial" w:hAnsi="Arial" w:cs="Arial"/>
            <w:lang w:val="en-US"/>
          </w:rPr>
          <w:t>https://smallbusiness.chron.com/happier-workplace-39412.html</w:t>
        </w:r>
      </w:hyperlink>
      <w:r w:rsidR="00B33EBC">
        <w:rPr>
          <w:rFonts w:ascii="Arial" w:hAnsi="Arial" w:cs="Arial"/>
          <w:lang w:val="en-US"/>
        </w:rPr>
        <w:t xml:space="preserve"> (Accessed: </w:t>
      </w:r>
      <w:r w:rsidR="00CD4A7F">
        <w:rPr>
          <w:rFonts w:ascii="Arial" w:hAnsi="Arial" w:cs="Arial"/>
          <w:lang w:val="en-US"/>
        </w:rPr>
        <w:t>4</w:t>
      </w:r>
      <w:r w:rsidR="00CD4A7F" w:rsidRPr="00CD4A7F">
        <w:rPr>
          <w:rFonts w:ascii="Arial" w:hAnsi="Arial" w:cs="Arial"/>
          <w:vertAlign w:val="superscript"/>
          <w:lang w:val="en-US"/>
        </w:rPr>
        <w:t>th</w:t>
      </w:r>
      <w:r w:rsidR="00CD4A7F">
        <w:rPr>
          <w:rFonts w:ascii="Arial" w:hAnsi="Arial" w:cs="Arial"/>
          <w:lang w:val="en-US"/>
        </w:rPr>
        <w:t xml:space="preserve"> of June 2023)</w:t>
      </w:r>
    </w:p>
    <w:sectPr w:rsidR="00810FD8" w:rsidRPr="00313F96" w:rsidSect="004B1057">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B133B" w14:textId="77777777" w:rsidR="009A6FC0" w:rsidRDefault="009A6FC0" w:rsidP="004B1057">
      <w:pPr>
        <w:spacing w:after="0" w:line="240" w:lineRule="auto"/>
      </w:pPr>
      <w:r>
        <w:separator/>
      </w:r>
    </w:p>
  </w:endnote>
  <w:endnote w:type="continuationSeparator" w:id="0">
    <w:p w14:paraId="03EEF80C" w14:textId="77777777" w:rsidR="009A6FC0" w:rsidRDefault="009A6FC0" w:rsidP="004B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685181352"/>
      <w:docPartObj>
        <w:docPartGallery w:val="Page Numbers (Bottom of Page)"/>
        <w:docPartUnique/>
      </w:docPartObj>
    </w:sdtPr>
    <w:sdtEndPr>
      <w:rPr>
        <w:noProof/>
      </w:rPr>
    </w:sdtEndPr>
    <w:sdtContent>
      <w:p w14:paraId="3893C2B0" w14:textId="09156260" w:rsidR="004B1057" w:rsidRDefault="004B1057">
        <w:pPr>
          <w:pStyle w:val="Foote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4719D3E7" w14:textId="77777777" w:rsidR="004B1057" w:rsidRDefault="004B1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C9017" w14:textId="77777777" w:rsidR="009A6FC0" w:rsidRDefault="009A6FC0" w:rsidP="004B1057">
      <w:pPr>
        <w:spacing w:after="0" w:line="240" w:lineRule="auto"/>
      </w:pPr>
      <w:r>
        <w:separator/>
      </w:r>
    </w:p>
  </w:footnote>
  <w:footnote w:type="continuationSeparator" w:id="0">
    <w:p w14:paraId="3558B982" w14:textId="77777777" w:rsidR="009A6FC0" w:rsidRDefault="009A6FC0" w:rsidP="004B1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633C6"/>
    <w:multiLevelType w:val="hybridMultilevel"/>
    <w:tmpl w:val="88349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560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D69"/>
    <w:rsid w:val="000408BB"/>
    <w:rsid w:val="00041A0E"/>
    <w:rsid w:val="00097C8F"/>
    <w:rsid w:val="000C0C6C"/>
    <w:rsid w:val="000D28C7"/>
    <w:rsid w:val="000D41D9"/>
    <w:rsid w:val="000F2743"/>
    <w:rsid w:val="001013DB"/>
    <w:rsid w:val="001218B9"/>
    <w:rsid w:val="001618F5"/>
    <w:rsid w:val="00171D3B"/>
    <w:rsid w:val="001D3663"/>
    <w:rsid w:val="001E23C3"/>
    <w:rsid w:val="00226FBD"/>
    <w:rsid w:val="002502CC"/>
    <w:rsid w:val="0025449E"/>
    <w:rsid w:val="003027B1"/>
    <w:rsid w:val="00313F96"/>
    <w:rsid w:val="003C6797"/>
    <w:rsid w:val="00405D50"/>
    <w:rsid w:val="00422579"/>
    <w:rsid w:val="004375FF"/>
    <w:rsid w:val="00494EA6"/>
    <w:rsid w:val="004A12FF"/>
    <w:rsid w:val="004B1057"/>
    <w:rsid w:val="004E3A09"/>
    <w:rsid w:val="0053131A"/>
    <w:rsid w:val="0054518A"/>
    <w:rsid w:val="00546C33"/>
    <w:rsid w:val="00572AF2"/>
    <w:rsid w:val="005A0D69"/>
    <w:rsid w:val="005B18C9"/>
    <w:rsid w:val="005D372C"/>
    <w:rsid w:val="00621DF1"/>
    <w:rsid w:val="00623475"/>
    <w:rsid w:val="006255E1"/>
    <w:rsid w:val="00635819"/>
    <w:rsid w:val="006452B0"/>
    <w:rsid w:val="0066665C"/>
    <w:rsid w:val="00695436"/>
    <w:rsid w:val="006A1F85"/>
    <w:rsid w:val="006C685E"/>
    <w:rsid w:val="006D332A"/>
    <w:rsid w:val="006E38D6"/>
    <w:rsid w:val="007473DB"/>
    <w:rsid w:val="007959F8"/>
    <w:rsid w:val="007E3070"/>
    <w:rsid w:val="00810024"/>
    <w:rsid w:val="00810FD8"/>
    <w:rsid w:val="008252D0"/>
    <w:rsid w:val="00833361"/>
    <w:rsid w:val="008B0C8D"/>
    <w:rsid w:val="008C1171"/>
    <w:rsid w:val="0091252E"/>
    <w:rsid w:val="009219E1"/>
    <w:rsid w:val="00923FE9"/>
    <w:rsid w:val="00953861"/>
    <w:rsid w:val="00993E51"/>
    <w:rsid w:val="009A6FC0"/>
    <w:rsid w:val="009C6BE8"/>
    <w:rsid w:val="009E4036"/>
    <w:rsid w:val="00A07AC1"/>
    <w:rsid w:val="00A34480"/>
    <w:rsid w:val="00A602AF"/>
    <w:rsid w:val="00A77784"/>
    <w:rsid w:val="00B01757"/>
    <w:rsid w:val="00B112ED"/>
    <w:rsid w:val="00B229A8"/>
    <w:rsid w:val="00B252D5"/>
    <w:rsid w:val="00B33EBC"/>
    <w:rsid w:val="00B43D30"/>
    <w:rsid w:val="00B43D6C"/>
    <w:rsid w:val="00B95A8B"/>
    <w:rsid w:val="00BE4C39"/>
    <w:rsid w:val="00BE5434"/>
    <w:rsid w:val="00BF5B86"/>
    <w:rsid w:val="00C239E5"/>
    <w:rsid w:val="00C33D57"/>
    <w:rsid w:val="00C41096"/>
    <w:rsid w:val="00CB5839"/>
    <w:rsid w:val="00CD4A7F"/>
    <w:rsid w:val="00CD718D"/>
    <w:rsid w:val="00D1013A"/>
    <w:rsid w:val="00D155D7"/>
    <w:rsid w:val="00D562B4"/>
    <w:rsid w:val="00DC5255"/>
    <w:rsid w:val="00E40F23"/>
    <w:rsid w:val="00E52804"/>
    <w:rsid w:val="00E56FD5"/>
    <w:rsid w:val="00E7195E"/>
    <w:rsid w:val="00E97894"/>
    <w:rsid w:val="00EF2441"/>
    <w:rsid w:val="00F074E2"/>
    <w:rsid w:val="00F23C2C"/>
    <w:rsid w:val="00F35473"/>
    <w:rsid w:val="00F45676"/>
    <w:rsid w:val="00F508EA"/>
    <w:rsid w:val="00F9410C"/>
    <w:rsid w:val="00FC253D"/>
    <w:rsid w:val="00FC2A0A"/>
    <w:rsid w:val="00FD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74D9A"/>
  <w15:chartTrackingRefBased/>
  <w15:docId w15:val="{C22A1435-D763-4DF7-AE7F-47438E6F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0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0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1057"/>
    <w:pPr>
      <w:outlineLvl w:val="9"/>
    </w:pPr>
    <w:rPr>
      <w:kern w:val="0"/>
      <w:lang w:val="en-US"/>
      <w14:ligatures w14:val="none"/>
    </w:rPr>
  </w:style>
  <w:style w:type="paragraph" w:styleId="TOC1">
    <w:name w:val="toc 1"/>
    <w:basedOn w:val="Normal"/>
    <w:next w:val="Normal"/>
    <w:autoRedefine/>
    <w:uiPriority w:val="39"/>
    <w:unhideWhenUsed/>
    <w:rsid w:val="004B1057"/>
    <w:pPr>
      <w:spacing w:after="100"/>
    </w:pPr>
  </w:style>
  <w:style w:type="character" w:styleId="Hyperlink">
    <w:name w:val="Hyperlink"/>
    <w:basedOn w:val="DefaultParagraphFont"/>
    <w:uiPriority w:val="99"/>
    <w:unhideWhenUsed/>
    <w:rsid w:val="004B1057"/>
    <w:rPr>
      <w:color w:val="0563C1" w:themeColor="hyperlink"/>
      <w:u w:val="single"/>
    </w:rPr>
  </w:style>
  <w:style w:type="paragraph" w:styleId="Header">
    <w:name w:val="header"/>
    <w:basedOn w:val="Normal"/>
    <w:link w:val="HeaderChar"/>
    <w:uiPriority w:val="99"/>
    <w:unhideWhenUsed/>
    <w:rsid w:val="004B1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057"/>
  </w:style>
  <w:style w:type="paragraph" w:styleId="Footer">
    <w:name w:val="footer"/>
    <w:basedOn w:val="Normal"/>
    <w:link w:val="FooterChar"/>
    <w:uiPriority w:val="99"/>
    <w:unhideWhenUsed/>
    <w:rsid w:val="004B1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057"/>
  </w:style>
  <w:style w:type="paragraph" w:styleId="ListParagraph">
    <w:name w:val="List Paragraph"/>
    <w:basedOn w:val="Normal"/>
    <w:uiPriority w:val="34"/>
    <w:qFormat/>
    <w:rsid w:val="00041A0E"/>
    <w:pPr>
      <w:ind w:left="720"/>
      <w:contextualSpacing/>
    </w:pPr>
  </w:style>
  <w:style w:type="character" w:styleId="UnresolvedMention">
    <w:name w:val="Unresolved Mention"/>
    <w:basedOn w:val="DefaultParagraphFont"/>
    <w:uiPriority w:val="99"/>
    <w:semiHidden/>
    <w:unhideWhenUsed/>
    <w:rsid w:val="004225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3409">
      <w:bodyDiv w:val="1"/>
      <w:marLeft w:val="0"/>
      <w:marRight w:val="0"/>
      <w:marTop w:val="0"/>
      <w:marBottom w:val="0"/>
      <w:divBdr>
        <w:top w:val="none" w:sz="0" w:space="0" w:color="auto"/>
        <w:left w:val="none" w:sz="0" w:space="0" w:color="auto"/>
        <w:bottom w:val="none" w:sz="0" w:space="0" w:color="auto"/>
        <w:right w:val="none" w:sz="0" w:space="0" w:color="auto"/>
      </w:divBdr>
      <w:divsChild>
        <w:div w:id="1863275902">
          <w:marLeft w:val="0"/>
          <w:marRight w:val="0"/>
          <w:marTop w:val="0"/>
          <w:marBottom w:val="0"/>
          <w:divBdr>
            <w:top w:val="none" w:sz="0" w:space="0" w:color="auto"/>
            <w:left w:val="none" w:sz="0" w:space="0" w:color="auto"/>
            <w:bottom w:val="none" w:sz="0" w:space="0" w:color="auto"/>
            <w:right w:val="none" w:sz="0" w:space="0" w:color="auto"/>
          </w:divBdr>
        </w:div>
        <w:div w:id="1749495368">
          <w:marLeft w:val="0"/>
          <w:marRight w:val="0"/>
          <w:marTop w:val="0"/>
          <w:marBottom w:val="0"/>
          <w:divBdr>
            <w:top w:val="none" w:sz="0" w:space="0" w:color="auto"/>
            <w:left w:val="none" w:sz="0" w:space="0" w:color="auto"/>
            <w:bottom w:val="none" w:sz="0" w:space="0" w:color="auto"/>
            <w:right w:val="none" w:sz="0" w:space="0" w:color="auto"/>
          </w:divBdr>
        </w:div>
        <w:div w:id="182984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tterup.com/blog/core-valu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ayjltrz/understanding-workplace-valu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rriam-webster.com/dictionary/belief" TargetMode="External"/><Relationship Id="rId5" Type="http://schemas.openxmlformats.org/officeDocument/2006/relationships/webSettings" Target="webSettings.xml"/><Relationship Id="rId15" Type="http://schemas.openxmlformats.org/officeDocument/2006/relationships/hyperlink" Target="https://smallbusiness.chron.com/happier-workplace-39412.html" TargetMode="External"/><Relationship Id="rId10" Type="http://schemas.openxmlformats.org/officeDocument/2006/relationships/hyperlink" Target="https://bdaily.co.uk/articles/2013/04/09/beliefs-in-the-workplace" TargetMode="External"/><Relationship Id="rId4" Type="http://schemas.openxmlformats.org/officeDocument/2006/relationships/settings" Target="settings.xml"/><Relationship Id="rId9" Type="http://schemas.openxmlformats.org/officeDocument/2006/relationships/hyperlink" Target="https://www.researchgate.net/publication/319228393_Importance_of_Beliefs_Attitudes_and_Values_in_the_Frame_of_Human_Resource_Motivation" TargetMode="External"/><Relationship Id="rId14" Type="http://schemas.openxmlformats.org/officeDocument/2006/relationships/hyperlink" Target="https://www.linkedin.com/pulse/working-attitude-refers-feeling-we-have-display-towards-pisey-kh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98540-603E-4086-920C-9CF4A6B84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6</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 Aleksandrova</dc:creator>
  <cp:keywords/>
  <dc:description/>
  <cp:lastModifiedBy>Pavlina Pavlova (2133271)</cp:lastModifiedBy>
  <cp:revision>97</cp:revision>
  <dcterms:created xsi:type="dcterms:W3CDTF">2023-06-04T08:12:00Z</dcterms:created>
  <dcterms:modified xsi:type="dcterms:W3CDTF">2023-06-11T08:46:00Z</dcterms:modified>
</cp:coreProperties>
</file>