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36AC1" w:rsidRDefault="000B31CA" w:rsidP="000B31CA">
      <w:pPr>
        <w:rPr>
          <w:rFonts w:ascii="Arial" w:hAnsi="Arial" w:cs="Arial"/>
          <w:sz w:val="24"/>
          <w:szCs w:val="24"/>
        </w:rPr>
      </w:pPr>
    </w:p>
    <w:p w14:paraId="28ED7B48" w14:textId="77777777" w:rsidR="000B31CA" w:rsidRPr="00A36AC1" w:rsidRDefault="000B31CA" w:rsidP="000B31CA">
      <w:pPr>
        <w:rPr>
          <w:rFonts w:ascii="Arial" w:hAnsi="Arial" w:cs="Arial"/>
          <w:sz w:val="24"/>
          <w:szCs w:val="24"/>
        </w:rPr>
      </w:pPr>
    </w:p>
    <w:p w14:paraId="2D7CB220" w14:textId="77777777" w:rsidR="000B31CA" w:rsidRPr="00A36AC1" w:rsidRDefault="000B31CA" w:rsidP="000B31CA">
      <w:pPr>
        <w:rPr>
          <w:rFonts w:ascii="Arial" w:hAnsi="Arial" w:cs="Arial"/>
          <w:sz w:val="24"/>
          <w:szCs w:val="24"/>
        </w:rPr>
      </w:pPr>
    </w:p>
    <w:p w14:paraId="1FF900B4" w14:textId="77777777" w:rsidR="000B31CA" w:rsidRPr="00A36AC1" w:rsidRDefault="000B31CA" w:rsidP="000B31CA">
      <w:pPr>
        <w:rPr>
          <w:rFonts w:ascii="Arial" w:hAnsi="Arial" w:cs="Arial"/>
          <w:sz w:val="24"/>
          <w:szCs w:val="24"/>
        </w:rPr>
      </w:pPr>
    </w:p>
    <w:p w14:paraId="4CDCC418" w14:textId="77777777" w:rsidR="000B31CA" w:rsidRPr="00A36AC1" w:rsidRDefault="000B31CA" w:rsidP="000B31CA">
      <w:pPr>
        <w:rPr>
          <w:rFonts w:ascii="Arial" w:hAnsi="Arial" w:cs="Arial"/>
          <w:sz w:val="24"/>
          <w:szCs w:val="24"/>
        </w:rPr>
      </w:pPr>
    </w:p>
    <w:p w14:paraId="740E823D" w14:textId="77777777" w:rsidR="000B31CA" w:rsidRPr="00A36AC1" w:rsidRDefault="000B31CA" w:rsidP="000B31CA">
      <w:pPr>
        <w:rPr>
          <w:rFonts w:ascii="Arial" w:hAnsi="Arial" w:cs="Arial"/>
          <w:sz w:val="24"/>
          <w:szCs w:val="24"/>
        </w:rPr>
      </w:pPr>
    </w:p>
    <w:p w14:paraId="0C2FC651" w14:textId="77777777" w:rsidR="000B31CA" w:rsidRPr="00A36AC1" w:rsidRDefault="000B31CA" w:rsidP="000B31CA">
      <w:pPr>
        <w:rPr>
          <w:rFonts w:ascii="Arial" w:hAnsi="Arial" w:cs="Arial"/>
          <w:sz w:val="24"/>
          <w:szCs w:val="24"/>
        </w:rPr>
      </w:pPr>
    </w:p>
    <w:p w14:paraId="4E3A3B7A" w14:textId="5A8A95C7" w:rsidR="00564DED" w:rsidRPr="00037286" w:rsidRDefault="00C1554D" w:rsidP="000B31CA">
      <w:pPr>
        <w:jc w:val="center"/>
        <w:rPr>
          <w:rFonts w:ascii="Arial" w:hAnsi="Arial" w:cs="Arial"/>
          <w:b/>
          <w:bCs/>
        </w:rPr>
      </w:pPr>
      <w:r w:rsidRPr="00037286">
        <w:rPr>
          <w:rFonts w:ascii="Arial" w:hAnsi="Arial" w:cs="Arial"/>
          <w:b/>
          <w:bCs/>
        </w:rPr>
        <w:t xml:space="preserve">Component </w:t>
      </w:r>
      <w:r w:rsidR="00A36AC1" w:rsidRPr="00037286">
        <w:rPr>
          <w:rFonts w:ascii="Arial" w:hAnsi="Arial" w:cs="Arial"/>
          <w:b/>
          <w:bCs/>
        </w:rPr>
        <w:t>1</w:t>
      </w:r>
      <w:r w:rsidRPr="00037286">
        <w:rPr>
          <w:rFonts w:ascii="Arial" w:hAnsi="Arial" w:cs="Arial"/>
          <w:b/>
          <w:bCs/>
        </w:rPr>
        <w:t xml:space="preserve"> - </w:t>
      </w:r>
      <w:r w:rsidR="00A36AC1" w:rsidRPr="00037286">
        <w:rPr>
          <w:rFonts w:ascii="Arial" w:hAnsi="Arial" w:cs="Arial"/>
          <w:b/>
          <w:bCs/>
        </w:rPr>
        <w:t>Individual</w:t>
      </w:r>
      <w:r w:rsidR="000B31CA" w:rsidRPr="00037286">
        <w:rPr>
          <w:rFonts w:ascii="Arial" w:hAnsi="Arial" w:cs="Arial"/>
          <w:b/>
          <w:bCs/>
        </w:rPr>
        <w:t xml:space="preserve"> Report</w:t>
      </w:r>
    </w:p>
    <w:p w14:paraId="151504F2" w14:textId="58AF4A34" w:rsidR="000B31CA" w:rsidRPr="00037286" w:rsidRDefault="000B31CA" w:rsidP="000B31CA">
      <w:pPr>
        <w:jc w:val="center"/>
        <w:rPr>
          <w:rFonts w:ascii="Arial" w:hAnsi="Arial" w:cs="Arial"/>
        </w:rPr>
      </w:pPr>
      <w:r w:rsidRPr="00037286">
        <w:rPr>
          <w:rFonts w:ascii="Arial" w:hAnsi="Arial" w:cs="Arial"/>
        </w:rPr>
        <w:t>Student Name:</w:t>
      </w:r>
      <w:r w:rsidR="00591205" w:rsidRPr="00037286">
        <w:rPr>
          <w:rFonts w:ascii="Arial" w:hAnsi="Arial" w:cs="Arial"/>
        </w:rPr>
        <w:t xml:space="preserve"> Deljana Mance </w:t>
      </w:r>
    </w:p>
    <w:p w14:paraId="0F8646DB" w14:textId="26ECB452" w:rsidR="000B31CA" w:rsidRPr="00037286" w:rsidRDefault="000B31CA" w:rsidP="000B31CA">
      <w:pPr>
        <w:jc w:val="center"/>
        <w:rPr>
          <w:rFonts w:ascii="Arial" w:hAnsi="Arial" w:cs="Arial"/>
        </w:rPr>
      </w:pPr>
      <w:r w:rsidRPr="00037286">
        <w:rPr>
          <w:rFonts w:ascii="Arial" w:hAnsi="Arial" w:cs="Arial"/>
        </w:rPr>
        <w:t>Student Number:</w:t>
      </w:r>
      <w:r w:rsidR="00AF2326">
        <w:rPr>
          <w:rFonts w:ascii="Arial" w:hAnsi="Arial" w:cs="Arial"/>
        </w:rPr>
        <w:t xml:space="preserve"> 2132439</w:t>
      </w:r>
    </w:p>
    <w:p w14:paraId="6BAB90F0" w14:textId="54AF8FEA" w:rsidR="000B31CA" w:rsidRPr="00037286" w:rsidRDefault="000B31CA" w:rsidP="000B31CA">
      <w:pPr>
        <w:jc w:val="center"/>
        <w:rPr>
          <w:rFonts w:ascii="Arial" w:hAnsi="Arial" w:cs="Arial"/>
        </w:rPr>
      </w:pPr>
      <w:r w:rsidRPr="00037286">
        <w:rPr>
          <w:rFonts w:ascii="Arial" w:hAnsi="Arial" w:cs="Arial"/>
        </w:rPr>
        <w:t xml:space="preserve">Lecturer Name: </w:t>
      </w:r>
      <w:proofErr w:type="spellStart"/>
      <w:r w:rsidR="00037286" w:rsidRPr="00037286">
        <w:rPr>
          <w:rFonts w:ascii="Arial" w:hAnsi="Arial" w:cs="Arial"/>
        </w:rPr>
        <w:t>Muno</w:t>
      </w:r>
      <w:proofErr w:type="spellEnd"/>
      <w:r w:rsidR="00037286" w:rsidRPr="00037286">
        <w:rPr>
          <w:rFonts w:ascii="Arial" w:hAnsi="Arial" w:cs="Arial"/>
        </w:rPr>
        <w:t xml:space="preserve"> </w:t>
      </w:r>
      <w:proofErr w:type="spellStart"/>
      <w:r w:rsidR="00037286" w:rsidRPr="00037286">
        <w:rPr>
          <w:rFonts w:ascii="Arial" w:hAnsi="Arial" w:cs="Arial"/>
        </w:rPr>
        <w:t>Zuwirai</w:t>
      </w:r>
      <w:proofErr w:type="spellEnd"/>
    </w:p>
    <w:p w14:paraId="29151C78" w14:textId="0C26B0AE" w:rsidR="000B31CA" w:rsidRPr="00037286" w:rsidRDefault="00A36AC1" w:rsidP="000B31CA">
      <w:pPr>
        <w:jc w:val="center"/>
        <w:rPr>
          <w:rFonts w:ascii="Arial" w:hAnsi="Arial" w:cs="Arial"/>
          <w:b/>
          <w:bCs/>
        </w:rPr>
      </w:pPr>
      <w:r w:rsidRPr="00037286">
        <w:rPr>
          <w:rFonts w:ascii="Arial" w:hAnsi="Arial" w:cs="Arial"/>
          <w:b/>
          <w:bCs/>
        </w:rPr>
        <w:t>LCBB4006</w:t>
      </w:r>
      <w:r w:rsidR="000B31CA" w:rsidRPr="00037286">
        <w:rPr>
          <w:rFonts w:ascii="Arial" w:hAnsi="Arial" w:cs="Arial"/>
          <w:b/>
          <w:bCs/>
        </w:rPr>
        <w:t>_BIRM</w:t>
      </w:r>
    </w:p>
    <w:p w14:paraId="2E8EAAA3" w14:textId="2255A177" w:rsidR="000B31CA" w:rsidRPr="00037286" w:rsidRDefault="00A36AC1" w:rsidP="000B31CA">
      <w:pPr>
        <w:jc w:val="center"/>
        <w:rPr>
          <w:rFonts w:ascii="Arial" w:hAnsi="Arial" w:cs="Arial"/>
          <w:b/>
          <w:bCs/>
        </w:rPr>
      </w:pPr>
      <w:r w:rsidRPr="00037286">
        <w:rPr>
          <w:rFonts w:ascii="Arial" w:hAnsi="Arial" w:cs="Arial"/>
          <w:b/>
          <w:bCs/>
        </w:rPr>
        <w:t>Academic Skills</w:t>
      </w:r>
    </w:p>
    <w:p w14:paraId="325A42CC" w14:textId="7210C87B" w:rsidR="000B31CA" w:rsidRPr="00A36AC1" w:rsidRDefault="000B31CA">
      <w:pPr>
        <w:rPr>
          <w:rFonts w:ascii="Arial" w:hAnsi="Arial" w:cs="Arial"/>
          <w:sz w:val="24"/>
          <w:szCs w:val="24"/>
        </w:rPr>
      </w:pPr>
    </w:p>
    <w:p w14:paraId="68C1C117" w14:textId="2D6F831C" w:rsidR="000B31CA" w:rsidRPr="00A36AC1" w:rsidRDefault="000B31CA">
      <w:pPr>
        <w:rPr>
          <w:rFonts w:ascii="Arial" w:hAnsi="Arial" w:cs="Arial"/>
          <w:sz w:val="24"/>
          <w:szCs w:val="24"/>
        </w:rPr>
      </w:pPr>
    </w:p>
    <w:p w14:paraId="2A0589C3" w14:textId="3182C759" w:rsidR="00C1554D" w:rsidRPr="00A36AC1" w:rsidRDefault="00C1554D">
      <w:pPr>
        <w:rPr>
          <w:rFonts w:ascii="Arial" w:hAnsi="Arial" w:cs="Arial"/>
          <w:sz w:val="24"/>
          <w:szCs w:val="24"/>
        </w:rPr>
      </w:pPr>
    </w:p>
    <w:p w14:paraId="01265C14" w14:textId="37A72E54" w:rsidR="00C1554D" w:rsidRPr="00A36AC1" w:rsidRDefault="00C1554D">
      <w:pPr>
        <w:rPr>
          <w:rFonts w:ascii="Arial" w:hAnsi="Arial" w:cs="Arial"/>
          <w:sz w:val="24"/>
          <w:szCs w:val="24"/>
        </w:rPr>
      </w:pPr>
    </w:p>
    <w:p w14:paraId="23A915CC" w14:textId="28B60AC7" w:rsidR="00C1554D" w:rsidRPr="00A36AC1" w:rsidRDefault="00C1554D">
      <w:pPr>
        <w:rPr>
          <w:rFonts w:ascii="Arial" w:hAnsi="Arial" w:cs="Arial"/>
          <w:sz w:val="24"/>
          <w:szCs w:val="24"/>
        </w:rPr>
      </w:pPr>
    </w:p>
    <w:p w14:paraId="6AC83BB3" w14:textId="1EA71FD7" w:rsidR="00C1554D" w:rsidRPr="00A36AC1" w:rsidRDefault="00C1554D">
      <w:pPr>
        <w:rPr>
          <w:rFonts w:ascii="Arial" w:hAnsi="Arial" w:cs="Arial"/>
          <w:sz w:val="24"/>
          <w:szCs w:val="24"/>
        </w:rPr>
      </w:pPr>
    </w:p>
    <w:p w14:paraId="0C7D3E78" w14:textId="3BD24062" w:rsidR="00C1554D" w:rsidRPr="00A36AC1" w:rsidRDefault="00C1554D">
      <w:pPr>
        <w:rPr>
          <w:rFonts w:ascii="Arial" w:hAnsi="Arial" w:cs="Arial"/>
          <w:sz w:val="24"/>
          <w:szCs w:val="24"/>
        </w:rPr>
      </w:pPr>
    </w:p>
    <w:p w14:paraId="0BFCD1B0" w14:textId="7D04F77E" w:rsidR="00C1554D" w:rsidRPr="00A36AC1" w:rsidRDefault="00C1554D">
      <w:pPr>
        <w:rPr>
          <w:rFonts w:ascii="Arial" w:hAnsi="Arial" w:cs="Arial"/>
          <w:sz w:val="24"/>
          <w:szCs w:val="24"/>
        </w:rPr>
      </w:pPr>
    </w:p>
    <w:p w14:paraId="4297A392" w14:textId="4E6AE930" w:rsidR="00C1554D" w:rsidRPr="00A36AC1" w:rsidRDefault="00C1554D">
      <w:pPr>
        <w:rPr>
          <w:rFonts w:ascii="Arial" w:hAnsi="Arial" w:cs="Arial"/>
          <w:sz w:val="24"/>
          <w:szCs w:val="24"/>
        </w:rPr>
      </w:pPr>
    </w:p>
    <w:p w14:paraId="7680A569" w14:textId="40569838" w:rsidR="00C1554D" w:rsidRPr="00A36AC1" w:rsidRDefault="00C1554D">
      <w:pPr>
        <w:rPr>
          <w:rFonts w:ascii="Arial" w:hAnsi="Arial" w:cs="Arial"/>
          <w:sz w:val="24"/>
          <w:szCs w:val="24"/>
        </w:rPr>
      </w:pPr>
    </w:p>
    <w:p w14:paraId="551A658C" w14:textId="70B69774" w:rsidR="00C1554D" w:rsidRPr="00A36AC1" w:rsidRDefault="00C1554D">
      <w:pPr>
        <w:rPr>
          <w:rFonts w:ascii="Arial" w:hAnsi="Arial" w:cs="Arial"/>
          <w:sz w:val="24"/>
          <w:szCs w:val="24"/>
        </w:rPr>
      </w:pPr>
    </w:p>
    <w:p w14:paraId="27DD370D" w14:textId="6C95B594" w:rsidR="00C1554D" w:rsidRPr="00A36AC1" w:rsidRDefault="00C1554D">
      <w:pPr>
        <w:rPr>
          <w:rFonts w:ascii="Arial" w:hAnsi="Arial" w:cs="Arial"/>
          <w:sz w:val="24"/>
          <w:szCs w:val="24"/>
        </w:rPr>
      </w:pPr>
    </w:p>
    <w:p w14:paraId="4663D006" w14:textId="7E304753" w:rsidR="00C1554D" w:rsidRPr="00A36AC1" w:rsidRDefault="00C1554D">
      <w:pPr>
        <w:rPr>
          <w:rFonts w:ascii="Arial" w:hAnsi="Arial" w:cs="Arial"/>
          <w:sz w:val="24"/>
          <w:szCs w:val="24"/>
        </w:rPr>
      </w:pPr>
    </w:p>
    <w:p w14:paraId="1D2D307E" w14:textId="69AA16A1" w:rsidR="00C1554D" w:rsidRPr="00A36AC1" w:rsidRDefault="00C1554D">
      <w:pPr>
        <w:rPr>
          <w:rFonts w:ascii="Arial" w:hAnsi="Arial" w:cs="Arial"/>
          <w:sz w:val="24"/>
          <w:szCs w:val="24"/>
        </w:rPr>
      </w:pPr>
    </w:p>
    <w:p w14:paraId="3D331BEB" w14:textId="6CC2E2C1" w:rsidR="00C1554D" w:rsidRPr="00A36AC1" w:rsidRDefault="00C1554D">
      <w:pPr>
        <w:rPr>
          <w:rFonts w:ascii="Arial" w:hAnsi="Arial" w:cs="Arial"/>
          <w:sz w:val="24"/>
          <w:szCs w:val="24"/>
        </w:rPr>
      </w:pPr>
    </w:p>
    <w:p w14:paraId="0B8204E5" w14:textId="1602858F" w:rsidR="00C1554D" w:rsidRPr="00A36AC1" w:rsidRDefault="00C1554D">
      <w:pPr>
        <w:rPr>
          <w:rFonts w:ascii="Arial" w:hAnsi="Arial" w:cs="Arial"/>
          <w:sz w:val="24"/>
          <w:szCs w:val="24"/>
        </w:rPr>
      </w:pPr>
    </w:p>
    <w:p w14:paraId="79CA738C" w14:textId="66BFAF54" w:rsidR="00C1554D" w:rsidRPr="00A36AC1" w:rsidRDefault="00C1554D">
      <w:pPr>
        <w:rPr>
          <w:rFonts w:ascii="Arial" w:hAnsi="Arial" w:cs="Arial"/>
          <w:sz w:val="24"/>
          <w:szCs w:val="24"/>
        </w:rPr>
      </w:pPr>
    </w:p>
    <w:p w14:paraId="10789D1D" w14:textId="4E77DD49" w:rsidR="00C1554D" w:rsidRPr="00A36AC1" w:rsidRDefault="00C1554D">
      <w:pPr>
        <w:rPr>
          <w:rFonts w:ascii="Arial" w:hAnsi="Arial" w:cs="Arial"/>
          <w:sz w:val="24"/>
          <w:szCs w:val="24"/>
        </w:rPr>
      </w:pPr>
    </w:p>
    <w:p w14:paraId="5FB1E5A5" w14:textId="46C3E693" w:rsidR="004C6602" w:rsidRPr="00A36AC1" w:rsidRDefault="004C6602">
      <w:pPr>
        <w:rPr>
          <w:rFonts w:ascii="Arial" w:hAnsi="Arial" w:cs="Arial"/>
          <w:sz w:val="24"/>
          <w:szCs w:val="24"/>
        </w:rPr>
      </w:pPr>
    </w:p>
    <w:p w14:paraId="64716400" w14:textId="6D164297" w:rsidR="004C6602" w:rsidRPr="00A36AC1" w:rsidRDefault="004C6602">
      <w:pPr>
        <w:rPr>
          <w:rFonts w:ascii="Arial" w:hAnsi="Arial" w:cs="Arial"/>
          <w:sz w:val="24"/>
          <w:szCs w:val="24"/>
        </w:rPr>
      </w:pPr>
    </w:p>
    <w:p w14:paraId="0A943A67" w14:textId="7D487A4B" w:rsidR="00164B3B" w:rsidRPr="00A36AC1" w:rsidRDefault="00164B3B">
      <w:pPr>
        <w:rPr>
          <w:rFonts w:ascii="Arial" w:hAnsi="Arial" w:cs="Arial"/>
          <w:sz w:val="24"/>
          <w:szCs w:val="24"/>
        </w:rPr>
      </w:pPr>
    </w:p>
    <w:p w14:paraId="190CBE73" w14:textId="40EE2B8D" w:rsidR="00C1554D" w:rsidRPr="00A36AC1" w:rsidRDefault="00C1554D">
      <w:pPr>
        <w:rPr>
          <w:rFonts w:ascii="Arial" w:hAnsi="Arial" w:cs="Arial"/>
          <w:sz w:val="24"/>
          <w:szCs w:val="24"/>
        </w:rPr>
      </w:pPr>
    </w:p>
    <w:p w14:paraId="0C0984EF" w14:textId="643D8DF4" w:rsidR="00164B3B" w:rsidRPr="00A36AC1" w:rsidRDefault="00164B3B">
      <w:pPr>
        <w:rPr>
          <w:rFonts w:ascii="Arial" w:hAnsi="Arial" w:cs="Arial"/>
          <w:sz w:val="24"/>
          <w:szCs w:val="24"/>
        </w:rPr>
      </w:pPr>
    </w:p>
    <w:p w14:paraId="287BAE45" w14:textId="2BD964BC" w:rsidR="00164B3B" w:rsidRPr="00A36AC1" w:rsidRDefault="00164B3B">
      <w:pPr>
        <w:rPr>
          <w:rFonts w:ascii="Arial" w:hAnsi="Arial" w:cs="Arial"/>
          <w:sz w:val="24"/>
          <w:szCs w:val="24"/>
        </w:rPr>
      </w:pPr>
    </w:p>
    <w:p w14:paraId="4DFA47B4" w14:textId="159DA234" w:rsidR="00164B3B" w:rsidRPr="00A36AC1" w:rsidRDefault="00164B3B">
      <w:pPr>
        <w:rPr>
          <w:rFonts w:ascii="Arial" w:hAnsi="Arial" w:cs="Arial"/>
          <w:sz w:val="24"/>
          <w:szCs w:val="24"/>
        </w:rPr>
      </w:pPr>
    </w:p>
    <w:p w14:paraId="5B646840" w14:textId="36004467" w:rsidR="00164B3B" w:rsidRPr="00A36AC1" w:rsidRDefault="00164B3B">
      <w:pPr>
        <w:rPr>
          <w:rFonts w:ascii="Arial" w:hAnsi="Arial" w:cs="Arial"/>
          <w:sz w:val="24"/>
          <w:szCs w:val="24"/>
        </w:rPr>
      </w:pPr>
    </w:p>
    <w:p w14:paraId="434D0580" w14:textId="7CD8D06B" w:rsidR="00164B3B" w:rsidRPr="00A36AC1" w:rsidRDefault="00164B3B">
      <w:pPr>
        <w:rPr>
          <w:rFonts w:ascii="Arial" w:hAnsi="Arial" w:cs="Arial"/>
          <w:sz w:val="24"/>
          <w:szCs w:val="24"/>
        </w:rPr>
      </w:pPr>
    </w:p>
    <w:p w14:paraId="24C09FAB" w14:textId="0CBA3446" w:rsidR="00164B3B" w:rsidRPr="00A36AC1" w:rsidRDefault="00164B3B">
      <w:pPr>
        <w:rPr>
          <w:rFonts w:ascii="Arial" w:hAnsi="Arial" w:cs="Arial"/>
          <w:sz w:val="24"/>
          <w:szCs w:val="24"/>
        </w:rPr>
      </w:pPr>
    </w:p>
    <w:p w14:paraId="5E740A0A" w14:textId="24B20CB5" w:rsidR="00164B3B" w:rsidRPr="00A36AC1" w:rsidRDefault="00164B3B">
      <w:pPr>
        <w:rPr>
          <w:rFonts w:ascii="Arial" w:hAnsi="Arial" w:cs="Arial"/>
          <w:sz w:val="24"/>
          <w:szCs w:val="24"/>
        </w:rPr>
      </w:pPr>
    </w:p>
    <w:p w14:paraId="5D9E44E2" w14:textId="1BC576BC" w:rsidR="00164B3B" w:rsidRPr="00A36AC1" w:rsidRDefault="00164B3B">
      <w:pPr>
        <w:rPr>
          <w:rFonts w:ascii="Arial" w:hAnsi="Arial" w:cs="Arial"/>
          <w:sz w:val="24"/>
          <w:szCs w:val="24"/>
        </w:rPr>
      </w:pPr>
    </w:p>
    <w:p w14:paraId="0168BB9B" w14:textId="2C773C28" w:rsidR="00164B3B" w:rsidRPr="00A36AC1" w:rsidRDefault="00164B3B">
      <w:pPr>
        <w:rPr>
          <w:rFonts w:ascii="Arial" w:hAnsi="Arial" w:cs="Arial"/>
          <w:sz w:val="24"/>
          <w:szCs w:val="24"/>
        </w:rPr>
      </w:pPr>
    </w:p>
    <w:p w14:paraId="754BA797" w14:textId="72693C9F" w:rsidR="00A36AC1" w:rsidRPr="00A36AC1" w:rsidRDefault="00A36AC1">
      <w:pPr>
        <w:rPr>
          <w:rFonts w:ascii="Arial" w:hAnsi="Arial" w:cs="Arial"/>
          <w:sz w:val="24"/>
          <w:szCs w:val="24"/>
        </w:rPr>
      </w:pPr>
    </w:p>
    <w:p w14:paraId="4A4787D6" w14:textId="3533021F" w:rsidR="00A36AC1" w:rsidRPr="00A36AC1" w:rsidRDefault="00A36AC1">
      <w:pPr>
        <w:rPr>
          <w:rFonts w:ascii="Arial" w:hAnsi="Arial" w:cs="Arial"/>
          <w:sz w:val="24"/>
          <w:szCs w:val="24"/>
        </w:rPr>
      </w:pPr>
    </w:p>
    <w:p w14:paraId="00E52FE4" w14:textId="736ADC05" w:rsidR="00A36AC1" w:rsidRPr="00A36AC1" w:rsidRDefault="00A36AC1">
      <w:pPr>
        <w:rPr>
          <w:rFonts w:ascii="Arial" w:hAnsi="Arial" w:cs="Arial"/>
          <w:sz w:val="24"/>
          <w:szCs w:val="24"/>
        </w:rPr>
      </w:pPr>
    </w:p>
    <w:p w14:paraId="6587B3BC" w14:textId="22072BB5" w:rsidR="00A36AC1" w:rsidRPr="00A36AC1" w:rsidRDefault="00A36AC1">
      <w:pPr>
        <w:rPr>
          <w:rFonts w:ascii="Arial" w:hAnsi="Arial" w:cs="Arial"/>
          <w:sz w:val="24"/>
          <w:szCs w:val="24"/>
        </w:rPr>
      </w:pPr>
    </w:p>
    <w:p w14:paraId="082494A0" w14:textId="7E6677BE" w:rsidR="00A36AC1" w:rsidRPr="00A36AC1" w:rsidRDefault="00A36AC1">
      <w:pPr>
        <w:rPr>
          <w:rFonts w:ascii="Arial" w:hAnsi="Arial" w:cs="Arial"/>
          <w:sz w:val="24"/>
          <w:szCs w:val="24"/>
        </w:rPr>
      </w:pPr>
    </w:p>
    <w:p w14:paraId="3C0CA803" w14:textId="4C965BD2" w:rsidR="00A36AC1" w:rsidRPr="00A36AC1" w:rsidRDefault="00A36AC1">
      <w:pPr>
        <w:rPr>
          <w:rFonts w:ascii="Arial" w:hAnsi="Arial" w:cs="Arial"/>
          <w:sz w:val="24"/>
          <w:szCs w:val="24"/>
        </w:rPr>
      </w:pPr>
    </w:p>
    <w:p w14:paraId="3F4D743C" w14:textId="1970FFAF" w:rsidR="00A36AC1" w:rsidRPr="00A36AC1" w:rsidRDefault="00A36AC1">
      <w:pPr>
        <w:rPr>
          <w:rFonts w:ascii="Arial" w:hAnsi="Arial" w:cs="Arial"/>
          <w:sz w:val="24"/>
          <w:szCs w:val="24"/>
        </w:rPr>
      </w:pPr>
    </w:p>
    <w:p w14:paraId="1F0DA6E8" w14:textId="69C8CCF3" w:rsidR="00A36AC1" w:rsidRPr="00A36AC1" w:rsidRDefault="00A36AC1">
      <w:pPr>
        <w:rPr>
          <w:rFonts w:ascii="Arial" w:hAnsi="Arial" w:cs="Arial"/>
          <w:sz w:val="24"/>
          <w:szCs w:val="24"/>
        </w:rPr>
      </w:pPr>
    </w:p>
    <w:p w14:paraId="576B68BB" w14:textId="4E9DC1B2" w:rsidR="00A36AC1" w:rsidRPr="00A36AC1" w:rsidRDefault="00A36AC1">
      <w:pPr>
        <w:rPr>
          <w:rFonts w:ascii="Arial" w:hAnsi="Arial" w:cs="Arial"/>
          <w:sz w:val="24"/>
          <w:szCs w:val="24"/>
        </w:rPr>
      </w:pPr>
    </w:p>
    <w:p w14:paraId="151CBBDC" w14:textId="0A5F9382" w:rsidR="00A36AC1" w:rsidRPr="00A36AC1" w:rsidRDefault="00A36AC1">
      <w:pPr>
        <w:rPr>
          <w:rFonts w:ascii="Arial" w:hAnsi="Arial" w:cs="Arial"/>
          <w:sz w:val="24"/>
          <w:szCs w:val="24"/>
        </w:rPr>
      </w:pPr>
    </w:p>
    <w:p w14:paraId="0FAA98A1" w14:textId="1EAE0705" w:rsidR="00A36AC1" w:rsidRPr="001E5FCA" w:rsidRDefault="00A36AC1">
      <w:pPr>
        <w:rPr>
          <w:rFonts w:ascii="Arial" w:hAnsi="Arial" w:cs="Arial"/>
        </w:rPr>
      </w:pPr>
    </w:p>
    <w:p w14:paraId="43CB2CEC" w14:textId="6487390B" w:rsidR="00A36AC1" w:rsidRPr="001E5FCA" w:rsidRDefault="00A36AC1">
      <w:pPr>
        <w:rPr>
          <w:rFonts w:ascii="Arial" w:hAnsi="Arial" w:cs="Arial"/>
        </w:rPr>
      </w:pPr>
    </w:p>
    <w:p w14:paraId="078CC0AB" w14:textId="5DF6C0FD" w:rsidR="00037286" w:rsidRPr="00037286" w:rsidRDefault="00037286" w:rsidP="00037286">
      <w:pPr>
        <w:pStyle w:val="Heading1"/>
        <w:rPr>
          <w:rFonts w:ascii="Arial" w:hAnsi="Arial" w:cs="Arial"/>
          <w:b/>
          <w:bCs/>
          <w:color w:val="auto"/>
          <w:sz w:val="22"/>
          <w:szCs w:val="22"/>
        </w:rPr>
      </w:pPr>
      <w:bookmarkStart w:id="0" w:name="_Hlk116590236"/>
    </w:p>
    <w:bookmarkEnd w:id="0"/>
    <w:p w14:paraId="6EFAF757" w14:textId="2AD73CFE" w:rsidR="00037286" w:rsidRDefault="00037286" w:rsidP="00F02E46">
      <w:pPr>
        <w:rPr>
          <w:rFonts w:ascii="Arial" w:hAnsi="Arial" w:cs="Arial"/>
        </w:rPr>
      </w:pPr>
    </w:p>
    <w:p w14:paraId="1E4BA542" w14:textId="77777777" w:rsidR="00037286" w:rsidRDefault="00037286" w:rsidP="00F02E46">
      <w:pPr>
        <w:rPr>
          <w:rFonts w:ascii="Arial" w:hAnsi="Arial" w:cs="Arial"/>
        </w:rPr>
      </w:pPr>
    </w:p>
    <w:p w14:paraId="02F6E6A0" w14:textId="77777777" w:rsidR="00037286" w:rsidRDefault="00037286" w:rsidP="00F02E46">
      <w:pPr>
        <w:rPr>
          <w:rFonts w:ascii="Arial" w:hAnsi="Arial" w:cs="Arial"/>
        </w:rPr>
      </w:pPr>
    </w:p>
    <w:p w14:paraId="1FB62A25" w14:textId="77777777" w:rsidR="00037286" w:rsidRDefault="00037286" w:rsidP="00F02E46">
      <w:pPr>
        <w:rPr>
          <w:rFonts w:ascii="Arial" w:hAnsi="Arial" w:cs="Arial"/>
        </w:rPr>
      </w:pPr>
    </w:p>
    <w:p w14:paraId="64268E54" w14:textId="77777777" w:rsidR="00037286" w:rsidRDefault="00037286" w:rsidP="00F02E46">
      <w:pPr>
        <w:rPr>
          <w:rFonts w:ascii="Arial" w:hAnsi="Arial" w:cs="Arial"/>
        </w:rPr>
      </w:pPr>
    </w:p>
    <w:p w14:paraId="4655943F" w14:textId="18613691" w:rsidR="00037286" w:rsidRPr="00AF2326" w:rsidRDefault="00037286" w:rsidP="00AF2326">
      <w:pPr>
        <w:pStyle w:val="Heading1"/>
        <w:rPr>
          <w:rFonts w:ascii="Arial" w:hAnsi="Arial" w:cs="Arial"/>
          <w:b/>
          <w:bCs/>
          <w:color w:val="auto"/>
          <w:sz w:val="22"/>
          <w:szCs w:val="22"/>
        </w:rPr>
      </w:pPr>
      <w:r w:rsidRPr="00037286">
        <w:rPr>
          <w:rFonts w:ascii="Arial" w:hAnsi="Arial" w:cs="Arial"/>
          <w:b/>
          <w:bCs/>
          <w:color w:val="auto"/>
          <w:sz w:val="22"/>
          <w:szCs w:val="22"/>
        </w:rPr>
        <w:lastRenderedPageBreak/>
        <w:t>Introduction</w:t>
      </w:r>
    </w:p>
    <w:p w14:paraId="0AFB7D31" w14:textId="362F0EBF" w:rsidR="00F02E46" w:rsidRPr="001E5FCA" w:rsidRDefault="00F02E46" w:rsidP="00F02E46">
      <w:pPr>
        <w:rPr>
          <w:rFonts w:ascii="Arial" w:hAnsi="Arial" w:cs="Arial"/>
        </w:rPr>
      </w:pPr>
      <w:r w:rsidRPr="001E5FCA">
        <w:rPr>
          <w:rFonts w:ascii="Arial" w:hAnsi="Arial" w:cs="Arial"/>
        </w:rPr>
        <w:t>Group working is an important and effective way to learn, and it helps students by encouraging them to participate and be part the learning process (</w:t>
      </w:r>
      <w:proofErr w:type="spellStart"/>
      <w:r w:rsidRPr="001E5FCA">
        <w:rPr>
          <w:rFonts w:ascii="Arial" w:hAnsi="Arial" w:cs="Arial"/>
        </w:rPr>
        <w:t>Toseland</w:t>
      </w:r>
      <w:proofErr w:type="spellEnd"/>
      <w:r w:rsidRPr="001E5FCA">
        <w:rPr>
          <w:rFonts w:ascii="Arial" w:hAnsi="Arial" w:cs="Arial"/>
        </w:rPr>
        <w:t xml:space="preserve">, R. W., </w:t>
      </w:r>
      <w:r w:rsidR="001E5FCA">
        <w:rPr>
          <w:rFonts w:ascii="Arial" w:hAnsi="Arial" w:cs="Arial"/>
        </w:rPr>
        <w:t>and</w:t>
      </w:r>
      <w:r w:rsidRPr="001E5FCA">
        <w:rPr>
          <w:rFonts w:ascii="Arial" w:hAnsi="Arial" w:cs="Arial"/>
        </w:rPr>
        <w:t xml:space="preserve"> Rivas, R. F. 2017). On their article they define group work as a goal directed activity with a small treatment and task groups aimed at meeting needs and accomplishing certain tasks. </w:t>
      </w:r>
    </w:p>
    <w:p w14:paraId="73174D2C" w14:textId="0DD75193" w:rsidR="00F15E9E" w:rsidRPr="001E5FCA" w:rsidRDefault="00AF2326" w:rsidP="00A306E2">
      <w:pPr>
        <w:rPr>
          <w:rFonts w:ascii="Arial" w:hAnsi="Arial" w:cs="Arial"/>
        </w:rPr>
      </w:pPr>
      <w:r>
        <w:rPr>
          <w:rFonts w:ascii="Arial" w:hAnsi="Arial" w:cs="Arial"/>
        </w:rPr>
        <w:t>T</w:t>
      </w:r>
      <w:r w:rsidR="00F02E46" w:rsidRPr="001E5FCA">
        <w:rPr>
          <w:rFonts w:ascii="Arial" w:hAnsi="Arial" w:cs="Arial"/>
        </w:rPr>
        <w:t xml:space="preserve">his academic report </w:t>
      </w:r>
      <w:r>
        <w:rPr>
          <w:rFonts w:ascii="Arial" w:hAnsi="Arial" w:cs="Arial"/>
        </w:rPr>
        <w:t xml:space="preserve">it </w:t>
      </w:r>
      <w:proofErr w:type="gramStart"/>
      <w:r>
        <w:rPr>
          <w:rFonts w:ascii="Arial" w:hAnsi="Arial" w:cs="Arial"/>
        </w:rPr>
        <w:t xml:space="preserve">seeks </w:t>
      </w:r>
      <w:r w:rsidR="00F02E46" w:rsidRPr="001E5FCA">
        <w:rPr>
          <w:rFonts w:ascii="Arial" w:hAnsi="Arial" w:cs="Arial"/>
        </w:rPr>
        <w:t xml:space="preserve"> explaining</w:t>
      </w:r>
      <w:proofErr w:type="gramEnd"/>
      <w:r w:rsidR="00F02E46" w:rsidRPr="001E5FCA">
        <w:rPr>
          <w:rFonts w:ascii="Arial" w:hAnsi="Arial" w:cs="Arial"/>
        </w:rPr>
        <w:t xml:space="preserve"> how effective and important group working skills are and how students can enhance their achievements by collaborating with each other. </w:t>
      </w:r>
      <w:r>
        <w:rPr>
          <w:rFonts w:ascii="Arial" w:hAnsi="Arial" w:cs="Arial"/>
        </w:rPr>
        <w:t xml:space="preserve">This </w:t>
      </w:r>
      <w:proofErr w:type="gramStart"/>
      <w:r>
        <w:rPr>
          <w:rFonts w:ascii="Arial" w:hAnsi="Arial" w:cs="Arial"/>
        </w:rPr>
        <w:t xml:space="preserve">report </w:t>
      </w:r>
      <w:r w:rsidR="00F02E46" w:rsidRPr="001E5FCA">
        <w:rPr>
          <w:rFonts w:ascii="Arial" w:hAnsi="Arial" w:cs="Arial"/>
        </w:rPr>
        <w:t xml:space="preserve"> will</w:t>
      </w:r>
      <w:proofErr w:type="gramEnd"/>
      <w:r w:rsidR="00F02E46" w:rsidRPr="001E5FCA">
        <w:rPr>
          <w:rFonts w:ascii="Arial" w:hAnsi="Arial" w:cs="Arial"/>
        </w:rPr>
        <w:t xml:space="preserve"> </w:t>
      </w:r>
      <w:r>
        <w:rPr>
          <w:rFonts w:ascii="Arial" w:hAnsi="Arial" w:cs="Arial"/>
        </w:rPr>
        <w:t xml:space="preserve">attempt to </w:t>
      </w:r>
      <w:r w:rsidR="00F02E46" w:rsidRPr="001E5FCA">
        <w:rPr>
          <w:rFonts w:ascii="Arial" w:hAnsi="Arial" w:cs="Arial"/>
        </w:rPr>
        <w:t>show the benefits this has on students and demonstrate by research. Group learning has been studied and it has shown to be an effective positive approach into enabling students to pick up new skills.</w:t>
      </w:r>
    </w:p>
    <w:p w14:paraId="2B18BE36" w14:textId="7362412C" w:rsidR="00A306E2" w:rsidRPr="001E5FCA" w:rsidRDefault="00A36AC1" w:rsidP="00AF2326">
      <w:pPr>
        <w:pStyle w:val="Heading1"/>
        <w:rPr>
          <w:rStyle w:val="Heading1Char"/>
          <w:rFonts w:ascii="Arial" w:hAnsi="Arial" w:cs="Arial"/>
          <w:b/>
          <w:bCs/>
          <w:color w:val="auto"/>
          <w:sz w:val="22"/>
          <w:szCs w:val="22"/>
        </w:rPr>
      </w:pPr>
      <w:bookmarkStart w:id="1" w:name="_Toc115255113"/>
      <w:r w:rsidRPr="001E5FCA">
        <w:rPr>
          <w:rStyle w:val="Heading1Char"/>
          <w:rFonts w:ascii="Arial" w:hAnsi="Arial" w:cs="Arial"/>
          <w:b/>
          <w:bCs/>
          <w:color w:val="auto"/>
          <w:sz w:val="22"/>
          <w:szCs w:val="22"/>
        </w:rPr>
        <w:t xml:space="preserve">Subheadings (covering all areas of the assessment’s main requirements </w:t>
      </w:r>
      <w:proofErr w:type="spellStart"/>
      <w:r w:rsidRPr="001E5FCA">
        <w:rPr>
          <w:rStyle w:val="Heading1Char"/>
          <w:rFonts w:ascii="Arial" w:hAnsi="Arial" w:cs="Arial"/>
          <w:b/>
          <w:bCs/>
          <w:color w:val="auto"/>
          <w:sz w:val="22"/>
          <w:szCs w:val="22"/>
        </w:rPr>
        <w:t>i.e</w:t>
      </w:r>
      <w:proofErr w:type="spellEnd"/>
      <w:r w:rsidRPr="001E5FCA">
        <w:rPr>
          <w:rStyle w:val="Heading1Char"/>
          <w:rFonts w:ascii="Arial" w:hAnsi="Arial" w:cs="Arial"/>
          <w:b/>
          <w:bCs/>
          <w:color w:val="auto"/>
          <w:sz w:val="22"/>
          <w:szCs w:val="22"/>
        </w:rPr>
        <w:t xml:space="preserve"> addressing</w:t>
      </w:r>
      <w:r w:rsidR="009B1095" w:rsidRPr="001E5FCA">
        <w:rPr>
          <w:rStyle w:val="Heading1Char"/>
          <w:rFonts w:ascii="Arial" w:hAnsi="Arial" w:cs="Arial"/>
          <w:b/>
          <w:bCs/>
          <w:color w:val="auto"/>
          <w:sz w:val="22"/>
          <w:szCs w:val="22"/>
        </w:rPr>
        <w:t xml:space="preserve"> </w:t>
      </w:r>
      <w:proofErr w:type="spellStart"/>
      <w:r w:rsidR="009B1095" w:rsidRPr="001E5FCA">
        <w:rPr>
          <w:rStyle w:val="Heading1Char"/>
          <w:rFonts w:ascii="Arial" w:hAnsi="Arial" w:cs="Arial"/>
          <w:b/>
          <w:bCs/>
          <w:color w:val="auto"/>
          <w:sz w:val="22"/>
          <w:szCs w:val="22"/>
        </w:rPr>
        <w:t>e.g</w:t>
      </w:r>
      <w:proofErr w:type="spellEnd"/>
      <w:r w:rsidR="009B1095" w:rsidRPr="001E5FCA">
        <w:rPr>
          <w:rStyle w:val="Heading1Char"/>
          <w:rFonts w:ascii="Arial" w:hAnsi="Arial" w:cs="Arial"/>
          <w:b/>
          <w:bCs/>
          <w:color w:val="auto"/>
          <w:sz w:val="22"/>
          <w:szCs w:val="22"/>
        </w:rPr>
        <w:t xml:space="preserve"> </w:t>
      </w:r>
      <w:r w:rsidRPr="001E5FCA">
        <w:rPr>
          <w:rStyle w:val="Heading1Char"/>
          <w:rFonts w:ascii="Arial" w:hAnsi="Arial" w:cs="Arial"/>
          <w:b/>
          <w:bCs/>
          <w:color w:val="auto"/>
          <w:sz w:val="22"/>
          <w:szCs w:val="22"/>
        </w:rPr>
        <w:t>Explain and demonstrate)</w:t>
      </w:r>
      <w:bookmarkEnd w:id="1"/>
    </w:p>
    <w:p w14:paraId="5184B794" w14:textId="64771B0F" w:rsidR="00F02E46" w:rsidRPr="001E5FCA" w:rsidRDefault="00F02E46" w:rsidP="00F02E46">
      <w:pPr>
        <w:rPr>
          <w:rFonts w:ascii="Arial" w:hAnsi="Arial" w:cs="Arial"/>
        </w:rPr>
      </w:pPr>
      <w:r w:rsidRPr="001E5FCA">
        <w:rPr>
          <w:rFonts w:ascii="Arial" w:hAnsi="Arial" w:cs="Arial"/>
        </w:rPr>
        <w:t xml:space="preserve">Groups are required to do tasks quickly and successfully </w:t>
      </w:r>
      <w:proofErr w:type="gramStart"/>
      <w:r w:rsidRPr="001E5FCA">
        <w:rPr>
          <w:rFonts w:ascii="Arial" w:hAnsi="Arial" w:cs="Arial"/>
        </w:rPr>
        <w:t>and also</w:t>
      </w:r>
      <w:proofErr w:type="gramEnd"/>
      <w:r w:rsidRPr="001E5FCA">
        <w:rPr>
          <w:rFonts w:ascii="Arial" w:hAnsi="Arial" w:cs="Arial"/>
        </w:rPr>
        <w:t xml:space="preserve"> on schedule. A group is made up of two or more people. Members of a group frequently differ in knowledge, skills, talents, functions, experience, and background and are brought together to work interdependently on a job because it is considered that this is a more efficient or better use of resources than having one person accomplish the task alone.</w:t>
      </w:r>
      <w:r w:rsidR="00AF2326">
        <w:rPr>
          <w:rFonts w:ascii="Arial" w:hAnsi="Arial" w:cs="Arial"/>
        </w:rPr>
        <w:t xml:space="preserve"> </w:t>
      </w:r>
      <w:r w:rsidRPr="001E5FCA">
        <w:rPr>
          <w:rFonts w:ascii="Arial" w:hAnsi="Arial" w:cs="Arial"/>
        </w:rPr>
        <w:t>Sessa V., and London M., (2007) explain that when a group engages in actions such as asking questions, seeking feedback, trying, reflecting, and debating possibilities and errors, group learning is thought to occur. Members of the group can always obtain important information from each other and learn valuable skills from each other without realising that a learning process is occurring.</w:t>
      </w:r>
    </w:p>
    <w:p w14:paraId="1981C518" w14:textId="16B0C525" w:rsidR="00946A0D" w:rsidRPr="001E5FCA" w:rsidRDefault="00946A0D" w:rsidP="00F02E46">
      <w:pPr>
        <w:rPr>
          <w:rFonts w:ascii="Arial" w:hAnsi="Arial" w:cs="Arial"/>
        </w:rPr>
      </w:pPr>
      <w:r w:rsidRPr="00946A0D">
        <w:rPr>
          <w:rFonts w:ascii="Arial" w:hAnsi="Arial" w:cs="Arial"/>
        </w:rPr>
        <w:t>Effective learning is facilitated by group work. If everyone in the group is to benefit equally from the knowledge gained, then they must all take an enthusiastic part in the learning process and activities. Also, it's a good idea for everyone to throw out some ideas and share their thoughts. Everyone is also encouraged to pitch in and do what they can with the renewed momentum to find a solution.</w:t>
      </w:r>
    </w:p>
    <w:p w14:paraId="2A3A7272" w14:textId="1C89875B" w:rsidR="00F02E46" w:rsidRPr="001E5FCA" w:rsidRDefault="00F02E46" w:rsidP="00F02E46">
      <w:pPr>
        <w:rPr>
          <w:rFonts w:ascii="Arial" w:hAnsi="Arial" w:cs="Arial"/>
        </w:rPr>
      </w:pPr>
      <w:r w:rsidRPr="001E5FCA">
        <w:rPr>
          <w:rFonts w:ascii="Arial" w:hAnsi="Arial" w:cs="Arial"/>
        </w:rPr>
        <w:t xml:space="preserve">There are a lot of skills that people have or need to learn to be able to have good team working abilities. Johnson, D. W., </w:t>
      </w:r>
      <w:r w:rsidR="00037286">
        <w:rPr>
          <w:rFonts w:ascii="Arial" w:hAnsi="Arial" w:cs="Arial"/>
        </w:rPr>
        <w:t>and</w:t>
      </w:r>
      <w:r w:rsidRPr="001E5FCA">
        <w:rPr>
          <w:rFonts w:ascii="Arial" w:hAnsi="Arial" w:cs="Arial"/>
        </w:rPr>
        <w:t xml:space="preserve"> Johnson, F. P. (1991) argue that communication skills are some of the most valuable skills team members can have. Furthermore, there are a group of skills required such as: Management skills, active listening, </w:t>
      </w:r>
      <w:proofErr w:type="gramStart"/>
      <w:r w:rsidRPr="001E5FCA">
        <w:rPr>
          <w:rFonts w:ascii="Arial" w:hAnsi="Arial" w:cs="Arial"/>
        </w:rPr>
        <w:t>reliability ,</w:t>
      </w:r>
      <w:proofErr w:type="gramEnd"/>
      <w:r w:rsidRPr="001E5FCA">
        <w:rPr>
          <w:rFonts w:ascii="Arial" w:hAnsi="Arial" w:cs="Arial"/>
        </w:rPr>
        <w:t xml:space="preserve"> respectfulness, the ability to build rapport with supervisor, co-workers, and clients, and also being able to have accountability for your actions.</w:t>
      </w:r>
    </w:p>
    <w:p w14:paraId="1F45544F" w14:textId="77777777" w:rsidR="00F02E46" w:rsidRPr="001E5FCA" w:rsidRDefault="00F02E46" w:rsidP="00F02E46">
      <w:pPr>
        <w:rPr>
          <w:rFonts w:ascii="Arial" w:hAnsi="Arial" w:cs="Arial"/>
        </w:rPr>
      </w:pPr>
      <w:r w:rsidRPr="001E5FCA">
        <w:rPr>
          <w:rFonts w:ascii="Arial" w:hAnsi="Arial" w:cs="Arial"/>
        </w:rPr>
        <w:t xml:space="preserve">Being creative and have good decision-making skills are also very just as important. There is no doubt that no single person </w:t>
      </w:r>
      <w:proofErr w:type="gramStart"/>
      <w:r w:rsidRPr="001E5FCA">
        <w:rPr>
          <w:rFonts w:ascii="Arial" w:hAnsi="Arial" w:cs="Arial"/>
        </w:rPr>
        <w:t>is able to</w:t>
      </w:r>
      <w:proofErr w:type="gramEnd"/>
      <w:r w:rsidRPr="001E5FCA">
        <w:rPr>
          <w:rFonts w:ascii="Arial" w:hAnsi="Arial" w:cs="Arial"/>
        </w:rPr>
        <w:t xml:space="preserve"> do everything or nothing. It is very important to delegate duties so everyone knows what everyone is responsible for otherwise there will be chaos.</w:t>
      </w:r>
    </w:p>
    <w:p w14:paraId="41C02CD2" w14:textId="77777777" w:rsidR="00F02E46" w:rsidRPr="001E5FCA" w:rsidRDefault="00F02E46" w:rsidP="00F02E46">
      <w:pPr>
        <w:rPr>
          <w:rFonts w:ascii="Arial" w:hAnsi="Arial" w:cs="Arial"/>
        </w:rPr>
      </w:pPr>
      <w:r w:rsidRPr="001E5FCA">
        <w:rPr>
          <w:rFonts w:ascii="Arial" w:hAnsi="Arial" w:cs="Arial"/>
        </w:rPr>
        <w:t xml:space="preserve">When students work together, they </w:t>
      </w:r>
      <w:proofErr w:type="gramStart"/>
      <w:r w:rsidRPr="001E5FCA">
        <w:rPr>
          <w:rFonts w:ascii="Arial" w:hAnsi="Arial" w:cs="Arial"/>
        </w:rPr>
        <w:t>are able to</w:t>
      </w:r>
      <w:proofErr w:type="gramEnd"/>
      <w:r w:rsidRPr="001E5FCA">
        <w:rPr>
          <w:rFonts w:ascii="Arial" w:hAnsi="Arial" w:cs="Arial"/>
        </w:rPr>
        <w:t xml:space="preserve"> access a broader range of resources and methods of instruction. It's a method of shifting emphasis from individual performance to teamwork. O’Donnell (2006) explains in his article about group learning that in school, students must learn a variety of skills and knowledge that range in complexity and difficulty. This can be seen, for instance, when students in a group engage in cooperative learning or reporting exchanges and either don't say anything or don't reach a consensus on anything, instead forming their own individual, subjective opinions.</w:t>
      </w:r>
    </w:p>
    <w:p w14:paraId="04845121" w14:textId="77777777" w:rsidR="00F02E46" w:rsidRPr="001E5FCA" w:rsidRDefault="00F02E46" w:rsidP="00F02E46">
      <w:pPr>
        <w:rPr>
          <w:rFonts w:ascii="Arial" w:hAnsi="Arial" w:cs="Arial"/>
        </w:rPr>
      </w:pPr>
      <w:r w:rsidRPr="001E5FCA">
        <w:rPr>
          <w:rFonts w:ascii="Arial" w:hAnsi="Arial" w:cs="Arial"/>
        </w:rPr>
        <w:t xml:space="preserve"> Students usually end up in this position because they haven't prepared for the case or haven't studied the topic adequately. Students should prepare for the course by learning its significance and its key points. Cooperative group learning is most effective when the input </w:t>
      </w:r>
      <w:r w:rsidRPr="001E5FCA">
        <w:rPr>
          <w:rFonts w:ascii="Arial" w:hAnsi="Arial" w:cs="Arial"/>
        </w:rPr>
        <w:lastRenderedPageBreak/>
        <w:t>of content and time demands are determined in advance, and group activity should have some intriguing topic, feasibility, and open inquiry.</w:t>
      </w:r>
    </w:p>
    <w:p w14:paraId="7E6BF097" w14:textId="77777777" w:rsidR="005F6BED" w:rsidRPr="001E5FCA" w:rsidRDefault="005F6BED" w:rsidP="005F6BED">
      <w:pPr>
        <w:rPr>
          <w:rFonts w:ascii="Arial" w:hAnsi="Arial" w:cs="Arial"/>
        </w:rPr>
      </w:pPr>
    </w:p>
    <w:p w14:paraId="41D8E329" w14:textId="77777777" w:rsidR="00AF2326" w:rsidRDefault="00AF2326" w:rsidP="00AF2326">
      <w:pPr>
        <w:pStyle w:val="Heading2"/>
        <w:rPr>
          <w:rFonts w:ascii="Arial" w:hAnsi="Arial" w:cs="Arial"/>
          <w:b/>
          <w:bCs/>
          <w:color w:val="auto"/>
          <w:sz w:val="22"/>
          <w:szCs w:val="22"/>
        </w:rPr>
      </w:pPr>
      <w:bookmarkStart w:id="2" w:name="_Toc115255114"/>
      <w:r>
        <w:rPr>
          <w:rFonts w:ascii="Arial" w:hAnsi="Arial" w:cs="Arial"/>
          <w:b/>
          <w:bCs/>
          <w:color w:val="auto"/>
          <w:sz w:val="22"/>
          <w:szCs w:val="22"/>
        </w:rPr>
        <w:t xml:space="preserve">      </w:t>
      </w:r>
      <w:r w:rsidR="00A36AC1" w:rsidRPr="001E5FCA">
        <w:rPr>
          <w:rFonts w:ascii="Arial" w:hAnsi="Arial" w:cs="Arial"/>
          <w:b/>
          <w:bCs/>
          <w:color w:val="auto"/>
          <w:sz w:val="22"/>
          <w:szCs w:val="22"/>
        </w:rPr>
        <w:t>Conclusion</w:t>
      </w:r>
      <w:bookmarkEnd w:id="2"/>
    </w:p>
    <w:p w14:paraId="497BA5C8" w14:textId="7045D3BD" w:rsidR="00F02E46" w:rsidRPr="008B7B1A" w:rsidRDefault="00F02E46" w:rsidP="00AF2326">
      <w:pPr>
        <w:pStyle w:val="Heading2"/>
        <w:rPr>
          <w:rFonts w:ascii="Arial" w:hAnsi="Arial" w:cs="Arial"/>
          <w:b/>
          <w:bCs/>
          <w:color w:val="auto"/>
          <w:sz w:val="22"/>
          <w:szCs w:val="22"/>
        </w:rPr>
      </w:pPr>
      <w:r w:rsidRPr="008B7B1A">
        <w:rPr>
          <w:rFonts w:ascii="Arial" w:hAnsi="Arial" w:cs="Arial"/>
          <w:color w:val="auto"/>
          <w:sz w:val="22"/>
          <w:szCs w:val="22"/>
        </w:rPr>
        <w:t>Students' ability to learn independently is boosted by group projects. Students learn more by doing than by watching, and that's why group projects are so effective. It motivates those with expertise in a certain area to share what they've learned with those who lack it. If students want to excel in group projects, they need to pay close attention in class and devote sufficient time to learning the topics included in the textbook. Some material may not be included in up-to-date textbooks, thus it suggests that students use other resources, such as the internet, to supplement their learning and take notes. In this way, the initiatives boost students' learning and encourage them to become more independent learners.</w:t>
      </w:r>
    </w:p>
    <w:p w14:paraId="198F460E" w14:textId="77777777" w:rsidR="00037286" w:rsidRDefault="00037286" w:rsidP="00037286">
      <w:pPr>
        <w:pStyle w:val="Heading2"/>
        <w:rPr>
          <w:rFonts w:ascii="Arial" w:hAnsi="Arial" w:cs="Arial"/>
          <w:b/>
          <w:bCs/>
          <w:color w:val="auto"/>
          <w:sz w:val="22"/>
          <w:szCs w:val="22"/>
        </w:rPr>
      </w:pPr>
      <w:bookmarkStart w:id="3" w:name="_Toc115255115"/>
    </w:p>
    <w:p w14:paraId="3A50027C" w14:textId="208BAE88" w:rsidR="00F02E46" w:rsidRPr="00AF2326" w:rsidRDefault="00A36AC1" w:rsidP="00AF2326">
      <w:pPr>
        <w:pStyle w:val="Heading2"/>
        <w:rPr>
          <w:rFonts w:ascii="Arial" w:hAnsi="Arial" w:cs="Arial"/>
          <w:b/>
          <w:bCs/>
          <w:color w:val="auto"/>
          <w:sz w:val="22"/>
          <w:szCs w:val="22"/>
        </w:rPr>
      </w:pPr>
      <w:r w:rsidRPr="001E5FCA">
        <w:rPr>
          <w:rFonts w:ascii="Arial" w:hAnsi="Arial" w:cs="Arial"/>
          <w:b/>
          <w:bCs/>
          <w:color w:val="auto"/>
          <w:sz w:val="22"/>
          <w:szCs w:val="22"/>
        </w:rPr>
        <w:t>Recommendations</w:t>
      </w:r>
      <w:bookmarkEnd w:id="3"/>
    </w:p>
    <w:p w14:paraId="36775157" w14:textId="77777777" w:rsidR="00F02E46" w:rsidRPr="001E5FCA" w:rsidRDefault="00F02E46" w:rsidP="00F02E46">
      <w:pPr>
        <w:rPr>
          <w:rFonts w:ascii="Arial" w:hAnsi="Arial" w:cs="Arial"/>
        </w:rPr>
      </w:pPr>
      <w:r w:rsidRPr="001E5FCA">
        <w:rPr>
          <w:rFonts w:ascii="Arial" w:hAnsi="Arial" w:cs="Arial"/>
        </w:rPr>
        <w:t xml:space="preserve">Although group cooperation is very important there are a few tips that would make it easier for students to get their skills better. University of Birmingham (2022) argues on their platform that an effective group work happens when a task </w:t>
      </w:r>
      <w:proofErr w:type="gramStart"/>
      <w:r w:rsidRPr="001E5FCA">
        <w:rPr>
          <w:rFonts w:ascii="Arial" w:hAnsi="Arial" w:cs="Arial"/>
        </w:rPr>
        <w:t>is  completed</w:t>
      </w:r>
      <w:proofErr w:type="gramEnd"/>
      <w:r w:rsidRPr="001E5FCA">
        <w:rPr>
          <w:rFonts w:ascii="Arial" w:hAnsi="Arial" w:cs="Arial"/>
        </w:rPr>
        <w:t xml:space="preserve">  in an agreed time, with each member contributing to the team according to their skills, experience, and personality. </w:t>
      </w:r>
    </w:p>
    <w:p w14:paraId="1A783F5D" w14:textId="55833A66" w:rsidR="00F02E46" w:rsidRPr="001E5FCA" w:rsidRDefault="00F02E46" w:rsidP="00F02E46">
      <w:pPr>
        <w:rPr>
          <w:rFonts w:ascii="Arial" w:hAnsi="Arial" w:cs="Arial"/>
        </w:rPr>
      </w:pPr>
      <w:r w:rsidRPr="001E5FCA">
        <w:rPr>
          <w:rFonts w:ascii="Arial" w:hAnsi="Arial" w:cs="Arial"/>
        </w:rPr>
        <w:t>Having students work together in groups has been shown to improve their sense of community and foster the growth of their interpersonal skills. When students work together on a project, they share what they've learned and gain an appreciation for the value of other perspectives and experiences. It's important to learn how to look out for one another, assist one another, and be tolerant of one another's flaws. Keeping an open mind and listening to the perspectives of others is also recommended. As a result, everyone in the team will be better able to work together toward a common goal.</w:t>
      </w:r>
    </w:p>
    <w:p w14:paraId="62A85429" w14:textId="77777777" w:rsidR="00F02E46" w:rsidRPr="00AF2326" w:rsidRDefault="00F02E46" w:rsidP="00F02E46">
      <w:pPr>
        <w:rPr>
          <w:rFonts w:ascii="Arial" w:hAnsi="Arial" w:cs="Arial"/>
        </w:rPr>
      </w:pPr>
      <w:r w:rsidRPr="001E5FCA">
        <w:rPr>
          <w:rFonts w:ascii="Arial" w:hAnsi="Arial" w:cs="Arial"/>
        </w:rPr>
        <w:t xml:space="preserve">Vermette, P. and Kline, C. (2017) explain the importance of the process of learning together and the skills that can be developed from group projects.  Furthermore, they show that in the classroom, group projects typically follow this outline: 1). Follow the tasks, reflect on your progress, learn in groups, share with others, and </w:t>
      </w:r>
      <w:proofErr w:type="gramStart"/>
      <w:r w:rsidRPr="001E5FCA">
        <w:rPr>
          <w:rFonts w:ascii="Arial" w:hAnsi="Arial" w:cs="Arial"/>
        </w:rPr>
        <w:t>evaluate as a whole</w:t>
      </w:r>
      <w:proofErr w:type="gramEnd"/>
      <w:r w:rsidRPr="001E5FCA">
        <w:rPr>
          <w:rFonts w:ascii="Arial" w:hAnsi="Arial" w:cs="Arial"/>
        </w:rPr>
        <w:t xml:space="preserve">. That is, in order to foster </w:t>
      </w:r>
      <w:r w:rsidRPr="00AF2326">
        <w:rPr>
          <w:rFonts w:ascii="Arial" w:hAnsi="Arial" w:cs="Arial"/>
        </w:rPr>
        <w:t>depth of thought, quality, and originality, pupils should think autonomously when exposed to novel knowledge and information. By working in small groups, students are better able to voice their thoughts and contribute to the discussion, which ultimately leads to a more thorough understanding of the material. The class and the teacher can then evaluate the final product of the group's efforts.</w:t>
      </w:r>
    </w:p>
    <w:p w14:paraId="6EB19DEE" w14:textId="77777777" w:rsidR="00F02E46" w:rsidRPr="00AF2326" w:rsidRDefault="00F02E46" w:rsidP="00F02E46">
      <w:pPr>
        <w:rPr>
          <w:rFonts w:ascii="Arial" w:hAnsi="Arial" w:cs="Arial"/>
        </w:rPr>
      </w:pPr>
    </w:p>
    <w:p w14:paraId="2F04A906" w14:textId="63C42C4E" w:rsidR="00F02E46" w:rsidRPr="00AF2326" w:rsidRDefault="00F02E46" w:rsidP="00F02E46">
      <w:pPr>
        <w:rPr>
          <w:rFonts w:ascii="Arial" w:hAnsi="Arial" w:cs="Arial"/>
        </w:rPr>
      </w:pPr>
      <w:r w:rsidRPr="00AF2326">
        <w:rPr>
          <w:rFonts w:ascii="Arial" w:hAnsi="Arial" w:cs="Arial"/>
        </w:rPr>
        <w:t xml:space="preserve">The goals of group work include the promotion of knowledge of construction, the full arousal of the student's subjective consciousness, the exploration of the student's subject of personalised learning, and the development of student creativity and innovation through cooperative learning among classmates through exchange. Students are encouraged to ask questions, share their ideas, and contribute to class discussions, all of which fosters an environment conducive to learning and encourages students to make the most of available possibilities. It is important to foster a healthy dose of healthy competition amongst students, but it is also important to </w:t>
      </w:r>
      <w:proofErr w:type="spellStart"/>
      <w:r w:rsidR="00AF2326">
        <w:rPr>
          <w:rFonts w:ascii="Arial" w:hAnsi="Arial" w:cs="Arial"/>
        </w:rPr>
        <w:t>instill</w:t>
      </w:r>
      <w:proofErr w:type="spellEnd"/>
      <w:r w:rsidRPr="00AF2326">
        <w:rPr>
          <w:rFonts w:ascii="Arial" w:hAnsi="Arial" w:cs="Arial"/>
        </w:rPr>
        <w:t xml:space="preserve"> in them a respect for one another's strengths and a willingness to work together. </w:t>
      </w:r>
    </w:p>
    <w:p w14:paraId="26643A4A" w14:textId="77777777" w:rsidR="00F02E46" w:rsidRPr="00D524A7" w:rsidRDefault="00F02E46" w:rsidP="00F02E46">
      <w:pPr>
        <w:rPr>
          <w:rFonts w:cstheme="minorHAnsi"/>
        </w:rPr>
      </w:pPr>
    </w:p>
    <w:p w14:paraId="67350337" w14:textId="77C93F9A" w:rsidR="001C2CA9" w:rsidRPr="00A36AC1" w:rsidRDefault="001C2CA9" w:rsidP="001C2CA9">
      <w:pPr>
        <w:rPr>
          <w:rFonts w:ascii="Arial" w:hAnsi="Arial" w:cs="Arial"/>
          <w:sz w:val="24"/>
          <w:szCs w:val="24"/>
        </w:rPr>
      </w:pPr>
    </w:p>
    <w:p w14:paraId="7E99E2FD" w14:textId="77777777" w:rsidR="001C2CA9" w:rsidRPr="00A36AC1" w:rsidRDefault="001C2CA9" w:rsidP="001C2CA9">
      <w:pPr>
        <w:rPr>
          <w:rFonts w:ascii="Arial" w:hAnsi="Arial" w:cs="Arial"/>
          <w:sz w:val="24"/>
          <w:szCs w:val="24"/>
        </w:rPr>
      </w:pPr>
    </w:p>
    <w:p w14:paraId="574C3F19" w14:textId="2C49E317" w:rsidR="00AD3672" w:rsidRPr="00AF2326" w:rsidRDefault="00AD3672" w:rsidP="001E5FCA">
      <w:pPr>
        <w:rPr>
          <w:rStyle w:val="Heading1Char"/>
          <w:rFonts w:ascii="Arial" w:hAnsi="Arial" w:cs="Arial"/>
          <w:b/>
          <w:bCs/>
          <w:color w:val="auto"/>
          <w:sz w:val="22"/>
          <w:szCs w:val="22"/>
        </w:rPr>
      </w:pPr>
      <w:bookmarkStart w:id="4" w:name="_Toc115255116"/>
      <w:r w:rsidRPr="00AF2326">
        <w:rPr>
          <w:rStyle w:val="Heading1Char"/>
          <w:rFonts w:ascii="Arial" w:hAnsi="Arial" w:cs="Arial"/>
          <w:b/>
          <w:bCs/>
          <w:color w:val="auto"/>
          <w:sz w:val="22"/>
          <w:szCs w:val="22"/>
        </w:rPr>
        <w:t>Reference List</w:t>
      </w:r>
      <w:bookmarkEnd w:id="4"/>
      <w:r w:rsidR="00F02E46" w:rsidRPr="00AF2326">
        <w:rPr>
          <w:rStyle w:val="Heading1Char"/>
          <w:rFonts w:ascii="Arial" w:hAnsi="Arial" w:cs="Arial"/>
          <w:b/>
          <w:bCs/>
          <w:color w:val="auto"/>
          <w:sz w:val="22"/>
          <w:szCs w:val="22"/>
        </w:rPr>
        <w:t>:</w:t>
      </w:r>
    </w:p>
    <w:p w14:paraId="0772A56B" w14:textId="35DE851E" w:rsidR="00F02E46" w:rsidRPr="00AF2326" w:rsidRDefault="00F02E46" w:rsidP="00037286">
      <w:pPr>
        <w:rPr>
          <w:rFonts w:ascii="Arial" w:hAnsi="Arial" w:cs="Arial"/>
        </w:rPr>
      </w:pPr>
      <w:r w:rsidRPr="00AF2326">
        <w:rPr>
          <w:rFonts w:ascii="Arial" w:hAnsi="Arial" w:cs="Arial"/>
        </w:rPr>
        <w:t>Johnson, D. W., &amp; Johnson, F. P. (1991). (4th ed.). Prentice-Hall, Inc.</w:t>
      </w:r>
    </w:p>
    <w:p w14:paraId="54409EE2" w14:textId="77777777" w:rsidR="00F02E46" w:rsidRPr="00AF2326" w:rsidRDefault="00F02E46" w:rsidP="00037286">
      <w:pPr>
        <w:rPr>
          <w:rFonts w:ascii="Arial" w:hAnsi="Arial" w:cs="Arial"/>
        </w:rPr>
      </w:pPr>
      <w:r w:rsidRPr="00AF2326">
        <w:rPr>
          <w:rFonts w:ascii="Arial" w:hAnsi="Arial" w:cs="Arial"/>
        </w:rPr>
        <w:t>O'Donnell, A. M. (2006). The Role of Peers and Group Learning. In P. A. Alexander &amp; P. H. Winne (Eds.), </w:t>
      </w:r>
      <w:r w:rsidRPr="00AF2326">
        <w:rPr>
          <w:rFonts w:ascii="Arial" w:hAnsi="Arial" w:cs="Arial"/>
          <w:i/>
          <w:iCs/>
        </w:rPr>
        <w:t>Handbook of educational psychology</w:t>
      </w:r>
      <w:r w:rsidRPr="00AF2326">
        <w:rPr>
          <w:rFonts w:ascii="Arial" w:hAnsi="Arial" w:cs="Arial"/>
        </w:rPr>
        <w:t> (pp. 781–802). Lawrence Erlbaum Associates Publishers.</w:t>
      </w:r>
    </w:p>
    <w:p w14:paraId="4E1C39F7" w14:textId="77777777" w:rsidR="00F02E46" w:rsidRPr="00AF2326" w:rsidRDefault="00F02E46" w:rsidP="00037286">
      <w:pPr>
        <w:rPr>
          <w:rFonts w:ascii="Arial" w:hAnsi="Arial" w:cs="Arial"/>
        </w:rPr>
      </w:pPr>
      <w:r w:rsidRPr="00AF2326">
        <w:rPr>
          <w:rFonts w:ascii="Arial" w:hAnsi="Arial" w:cs="Arial"/>
        </w:rPr>
        <w:t xml:space="preserve">Sessa V, and London </w:t>
      </w:r>
      <w:proofErr w:type="gramStart"/>
      <w:r w:rsidRPr="00AF2326">
        <w:rPr>
          <w:rFonts w:ascii="Arial" w:hAnsi="Arial" w:cs="Arial"/>
        </w:rPr>
        <w:t>M,  (</w:t>
      </w:r>
      <w:proofErr w:type="gramEnd"/>
      <w:r w:rsidRPr="00AF2326">
        <w:rPr>
          <w:rFonts w:ascii="Arial" w:hAnsi="Arial" w:cs="Arial"/>
        </w:rPr>
        <w:t xml:space="preserve">2007) Work Group Learning. 1st </w:t>
      </w:r>
      <w:proofErr w:type="spellStart"/>
      <w:r w:rsidRPr="00AF2326">
        <w:rPr>
          <w:rFonts w:ascii="Arial" w:hAnsi="Arial" w:cs="Arial"/>
        </w:rPr>
        <w:t>edn</w:t>
      </w:r>
      <w:proofErr w:type="spellEnd"/>
      <w:r w:rsidRPr="00AF2326">
        <w:rPr>
          <w:rFonts w:ascii="Arial" w:hAnsi="Arial" w:cs="Arial"/>
        </w:rPr>
        <w:t>. Taylor and Francis. Available at: https://www.perlego.com/book/1520634/work-group-learning-pdf (Accessed: 10 October 2022).</w:t>
      </w:r>
    </w:p>
    <w:p w14:paraId="2BE887DB" w14:textId="77777777" w:rsidR="00F02E46" w:rsidRPr="00AF2326" w:rsidRDefault="00F02E46" w:rsidP="00037286">
      <w:pPr>
        <w:rPr>
          <w:rFonts w:ascii="Arial" w:hAnsi="Arial" w:cs="Arial"/>
        </w:rPr>
      </w:pPr>
      <w:proofErr w:type="spellStart"/>
      <w:r w:rsidRPr="00AF2326">
        <w:rPr>
          <w:rFonts w:ascii="Arial" w:hAnsi="Arial" w:cs="Arial"/>
        </w:rPr>
        <w:t>Toseland</w:t>
      </w:r>
      <w:proofErr w:type="spellEnd"/>
      <w:r w:rsidRPr="00AF2326">
        <w:rPr>
          <w:rFonts w:ascii="Arial" w:hAnsi="Arial" w:cs="Arial"/>
        </w:rPr>
        <w:t xml:space="preserve">, R. W., &amp; Rivas, R. F. (2017). An Introduction to Group Work Practice. Pearson </w:t>
      </w:r>
      <w:proofErr w:type="spellStart"/>
      <w:r w:rsidRPr="00AF2326">
        <w:rPr>
          <w:rFonts w:ascii="Arial" w:hAnsi="Arial" w:cs="Arial"/>
        </w:rPr>
        <w:t>Allyn</w:t>
      </w:r>
      <w:proofErr w:type="spellEnd"/>
      <w:r w:rsidRPr="00AF2326">
        <w:rPr>
          <w:rFonts w:ascii="Arial" w:hAnsi="Arial" w:cs="Arial"/>
        </w:rPr>
        <w:t xml:space="preserve"> &amp; Bacon.</w:t>
      </w:r>
    </w:p>
    <w:p w14:paraId="12B0AF35" w14:textId="77777777" w:rsidR="00F02E46" w:rsidRPr="00AF2326" w:rsidRDefault="00F02E46" w:rsidP="00037286">
      <w:pPr>
        <w:rPr>
          <w:rFonts w:ascii="Arial" w:hAnsi="Arial" w:cs="Arial"/>
        </w:rPr>
      </w:pPr>
      <w:r w:rsidRPr="00AF2326">
        <w:rPr>
          <w:rFonts w:ascii="Arial" w:hAnsi="Arial" w:cs="Arial"/>
        </w:rPr>
        <w:t xml:space="preserve">University of Birmingham (2022), </w:t>
      </w:r>
      <w:r w:rsidRPr="00AF2326">
        <w:rPr>
          <w:rFonts w:ascii="Arial" w:hAnsi="Arial" w:cs="Arial"/>
          <w:i/>
          <w:iCs/>
        </w:rPr>
        <w:t>Tips for Effective Group Working</w:t>
      </w:r>
      <w:r w:rsidRPr="00AF2326">
        <w:rPr>
          <w:rFonts w:ascii="Arial" w:hAnsi="Arial" w:cs="Arial"/>
        </w:rPr>
        <w:t>, [Online], Accessed in October 2022.</w:t>
      </w:r>
    </w:p>
    <w:p w14:paraId="1F3E4525" w14:textId="77777777" w:rsidR="00F02E46" w:rsidRPr="00AF2326" w:rsidRDefault="00F02E46" w:rsidP="00037286">
      <w:pPr>
        <w:rPr>
          <w:rFonts w:ascii="Arial" w:hAnsi="Arial" w:cs="Arial"/>
        </w:rPr>
      </w:pPr>
      <w:r w:rsidRPr="00AF2326">
        <w:rPr>
          <w:rFonts w:ascii="Arial" w:hAnsi="Arial" w:cs="Arial"/>
        </w:rPr>
        <w:t xml:space="preserve">Vermette, P. and Kline, C. (2017) Group Work that Works. 1st </w:t>
      </w:r>
      <w:proofErr w:type="spellStart"/>
      <w:r w:rsidRPr="00AF2326">
        <w:rPr>
          <w:rFonts w:ascii="Arial" w:hAnsi="Arial" w:cs="Arial"/>
        </w:rPr>
        <w:t>edn</w:t>
      </w:r>
      <w:proofErr w:type="spellEnd"/>
      <w:r w:rsidRPr="00AF2326">
        <w:rPr>
          <w:rFonts w:ascii="Arial" w:hAnsi="Arial" w:cs="Arial"/>
        </w:rPr>
        <w:t>. Taylor and Francis. Available at: https://www.perlego.com/book/1518495/group-work-that-works-pdf (Accessed: 10 October 2022).</w:t>
      </w:r>
    </w:p>
    <w:p w14:paraId="2999AC45" w14:textId="77777777" w:rsidR="00F02E46" w:rsidRPr="00A36AC1" w:rsidRDefault="00F02E46" w:rsidP="00F02E46">
      <w:pPr>
        <w:pStyle w:val="ListParagraph"/>
        <w:ind w:left="1080"/>
        <w:rPr>
          <w:rStyle w:val="Heading1Char"/>
          <w:rFonts w:ascii="Arial" w:hAnsi="Arial" w:cs="Arial"/>
          <w:b/>
          <w:bCs/>
          <w:color w:val="auto"/>
          <w:sz w:val="24"/>
          <w:szCs w:val="24"/>
        </w:rPr>
      </w:pPr>
    </w:p>
    <w:p w14:paraId="1A4610C5" w14:textId="088443D7" w:rsidR="005F6BED" w:rsidRPr="00A36AC1" w:rsidRDefault="005F6BED" w:rsidP="00FB719F">
      <w:pPr>
        <w:rPr>
          <w:rStyle w:val="Heading1Char"/>
          <w:rFonts w:ascii="Arial" w:hAnsi="Arial" w:cs="Arial"/>
          <w:color w:val="auto"/>
          <w:sz w:val="24"/>
          <w:szCs w:val="24"/>
        </w:rPr>
      </w:pPr>
    </w:p>
    <w:p w14:paraId="552B3FE2" w14:textId="77777777" w:rsidR="00F15E9E" w:rsidRPr="00A36AC1" w:rsidRDefault="00F15E9E" w:rsidP="005F6BED">
      <w:pPr>
        <w:jc w:val="center"/>
        <w:rPr>
          <w:rStyle w:val="Heading1Char"/>
          <w:rFonts w:ascii="Arial" w:hAnsi="Arial" w:cs="Arial"/>
          <w:color w:val="auto"/>
          <w:sz w:val="24"/>
          <w:szCs w:val="24"/>
        </w:rPr>
      </w:pPr>
    </w:p>
    <w:p w14:paraId="713982C8" w14:textId="202F5222" w:rsidR="00AD3672" w:rsidRPr="001E5FCA" w:rsidRDefault="00AD3672" w:rsidP="001E5FCA">
      <w:pPr>
        <w:rPr>
          <w:rFonts w:ascii="Arial" w:hAnsi="Arial" w:cs="Arial"/>
          <w:sz w:val="24"/>
          <w:szCs w:val="24"/>
        </w:rPr>
      </w:pPr>
    </w:p>
    <w:sectPr w:rsidR="00AD3672" w:rsidRPr="001E5FC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3B7A2" w14:textId="77777777" w:rsidR="00514A72" w:rsidRDefault="00514A72" w:rsidP="00C1554D">
      <w:pPr>
        <w:spacing w:after="0" w:line="240" w:lineRule="auto"/>
      </w:pPr>
      <w:r>
        <w:separator/>
      </w:r>
    </w:p>
  </w:endnote>
  <w:endnote w:type="continuationSeparator" w:id="0">
    <w:p w14:paraId="76CC9151" w14:textId="77777777" w:rsidR="00514A72" w:rsidRDefault="00514A72"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2F0C3" w14:textId="77777777" w:rsidR="00514A72" w:rsidRDefault="00514A72" w:rsidP="00C1554D">
      <w:pPr>
        <w:spacing w:after="0" w:line="240" w:lineRule="auto"/>
      </w:pPr>
      <w:r>
        <w:separator/>
      </w:r>
    </w:p>
  </w:footnote>
  <w:footnote w:type="continuationSeparator" w:id="0">
    <w:p w14:paraId="1F8589E1" w14:textId="77777777" w:rsidR="00514A72" w:rsidRDefault="00514A72"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352B1"/>
    <w:multiLevelType w:val="hybridMultilevel"/>
    <w:tmpl w:val="464E7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D6BD7"/>
    <w:multiLevelType w:val="multilevel"/>
    <w:tmpl w:val="9C82C59C"/>
    <w:lvl w:ilvl="0">
      <w:start w:val="1"/>
      <w:numFmt w:val="decimal"/>
      <w:lvlText w:val="%1."/>
      <w:lvlJc w:val="left"/>
      <w:pPr>
        <w:ind w:left="643" w:hanging="360"/>
      </w:pPr>
      <w:rPr>
        <w:rFonts w:hint="default"/>
        <w:b/>
        <w:bCs/>
        <w:color w:val="002060"/>
      </w:rPr>
    </w:lvl>
    <w:lvl w:ilvl="1">
      <w:start w:val="1"/>
      <w:numFmt w:val="decimal"/>
      <w:isLgl/>
      <w:lvlText w:val="%1.%2."/>
      <w:lvlJc w:val="left"/>
      <w:pPr>
        <w:ind w:left="3413"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901215628">
    <w:abstractNumId w:val="1"/>
  </w:num>
  <w:num w:numId="2" w16cid:durableId="1200515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37286"/>
    <w:rsid w:val="000B31CA"/>
    <w:rsid w:val="000C4B08"/>
    <w:rsid w:val="00103047"/>
    <w:rsid w:val="00152D8E"/>
    <w:rsid w:val="00164B3B"/>
    <w:rsid w:val="001C2CA9"/>
    <w:rsid w:val="001E30CE"/>
    <w:rsid w:val="001E5FCA"/>
    <w:rsid w:val="00316792"/>
    <w:rsid w:val="003A49AC"/>
    <w:rsid w:val="004A3A12"/>
    <w:rsid w:val="004C6602"/>
    <w:rsid w:val="00514A72"/>
    <w:rsid w:val="00591205"/>
    <w:rsid w:val="005F6BED"/>
    <w:rsid w:val="00781BE9"/>
    <w:rsid w:val="00812EB2"/>
    <w:rsid w:val="008B449D"/>
    <w:rsid w:val="008B7B1A"/>
    <w:rsid w:val="008D2F97"/>
    <w:rsid w:val="009146C9"/>
    <w:rsid w:val="00946A0D"/>
    <w:rsid w:val="009B1095"/>
    <w:rsid w:val="00A306E2"/>
    <w:rsid w:val="00A36AC1"/>
    <w:rsid w:val="00AC59BE"/>
    <w:rsid w:val="00AD3672"/>
    <w:rsid w:val="00AF2326"/>
    <w:rsid w:val="00BE7451"/>
    <w:rsid w:val="00C01C6A"/>
    <w:rsid w:val="00C1554D"/>
    <w:rsid w:val="00D11D1D"/>
    <w:rsid w:val="00EF38ED"/>
    <w:rsid w:val="00F02E46"/>
    <w:rsid w:val="00F15E9E"/>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1140</Words>
  <Characters>7075</Characters>
  <Application>Microsoft Office Word</Application>
  <DocSecurity>0</DocSecurity>
  <Lines>1179</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Deljana Mance</cp:lastModifiedBy>
  <cp:revision>2</cp:revision>
  <dcterms:created xsi:type="dcterms:W3CDTF">2022-10-13T21:26:00Z</dcterms:created>
  <dcterms:modified xsi:type="dcterms:W3CDTF">2022-10-13T21:26:00Z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0f381a29c33f9e94cd4c7b5739e7353a7cd89fb1abdc9a61219d3c8a7d580f48</vt:lpwstr>
  </property>
</Properties>
</file>