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990642" w14:textId="49BFDE28" w:rsidR="001C3170" w:rsidRDefault="006E2EC5">
      <w:r>
        <w:t xml:space="preserve">ECEY6011/C                                                                 </w:t>
      </w:r>
    </w:p>
    <w:p w14:paraId="60BA73BB" w14:textId="7EF38504" w:rsidR="006E2EC5" w:rsidRDefault="006E2EC5">
      <w:r>
        <w:t>Teigan Simons</w:t>
      </w:r>
    </w:p>
    <w:p w14:paraId="5F42EB7A" w14:textId="25509F6F" w:rsidR="006E2EC5" w:rsidRDefault="006E2EC5"/>
    <w:p w14:paraId="21011F52" w14:textId="5BB91076" w:rsidR="006E2EC5" w:rsidRDefault="006E2EC5" w:rsidP="006E2EC5">
      <w:pPr>
        <w:jc w:val="center"/>
        <w:rPr>
          <w:u w:val="single"/>
        </w:rPr>
      </w:pPr>
      <w:r>
        <w:rPr>
          <w:u w:val="single"/>
        </w:rPr>
        <w:t>Leadership for Systems of Quality</w:t>
      </w:r>
    </w:p>
    <w:p w14:paraId="65B97421" w14:textId="16A8FA18" w:rsidR="006E2EC5" w:rsidRDefault="006E2EC5" w:rsidP="006E2EC5">
      <w:pPr>
        <w:jc w:val="center"/>
        <w:rPr>
          <w:u w:val="single"/>
        </w:rPr>
      </w:pPr>
    </w:p>
    <w:p w14:paraId="31B0A152" w14:textId="51D02A63" w:rsidR="003455B8" w:rsidRDefault="006E2EC5" w:rsidP="006E2EC5">
      <w:pPr>
        <w:jc w:val="center"/>
      </w:pPr>
      <w:r>
        <w:t>As a practitioner it is your duty to provide children with quality care and education. Quality as stated by Oxford Learners dictionaries (</w:t>
      </w:r>
      <w:r w:rsidRPr="00E61417">
        <w:rPr>
          <w:highlight w:val="yellow"/>
        </w:rPr>
        <w:t>2023)</w:t>
      </w:r>
      <w:r>
        <w:t xml:space="preserve"> is the standard of something when it is compared to another thing or things of similarity or how or bad something is. </w:t>
      </w:r>
      <w:r w:rsidR="0073160A">
        <w:t xml:space="preserve">However </w:t>
      </w:r>
      <w:r w:rsidR="004847FD">
        <w:t xml:space="preserve">according to Dahlberg </w:t>
      </w:r>
      <w:r w:rsidR="004847FD" w:rsidRPr="004847FD">
        <w:rPr>
          <w:highlight w:val="yellow"/>
        </w:rPr>
        <w:t>(2013</w:t>
      </w:r>
      <w:r w:rsidR="004847FD">
        <w:t xml:space="preserve">) </w:t>
      </w:r>
      <w:r w:rsidR="004847FD" w:rsidRPr="004847FD">
        <w:t xml:space="preserve">Quality is something everyone wants to </w:t>
      </w:r>
      <w:r w:rsidR="001F213D" w:rsidRPr="004847FD">
        <w:t>have,</w:t>
      </w:r>
      <w:r w:rsidR="004847FD" w:rsidRPr="004847FD">
        <w:t xml:space="preserve"> and everyone wants to offer, while ‘quality’ itself is taken for granted, as ‘</w:t>
      </w:r>
      <w:r w:rsidR="004847FD" w:rsidRPr="004847FD">
        <w:t>something</w:t>
      </w:r>
      <w:r w:rsidR="004847FD" w:rsidRPr="004847FD">
        <w:t xml:space="preserve"> – objective, real, knowable … waiting “out there” to be discovered and measured by experts’ </w:t>
      </w:r>
      <w:r>
        <w:t>The quality of childcare and education is highly important to those seeking childcare and education as well as those providing it. The Care Inspectorate for Wales (CIW) is the independent regulator for social care and childcare in Wales who made it a legal requirement for settings to be inspected to ensure they were meeting the correct standard of care (</w:t>
      </w:r>
      <w:r w:rsidRPr="00E61417">
        <w:rPr>
          <w:highlight w:val="yellow"/>
        </w:rPr>
        <w:t>CIW,2019).</w:t>
      </w:r>
      <w:r>
        <w:t xml:space="preserve"> The Office for Standards in Education, Children’s Services and Skills commonly known as OFSTED is the inspection organisation that inspect education settings. Within the OFSTED education inspection framework there is a section dedicated to the quality of education that is taken into consideration when making a judgement on the setting. This is separated in to three sections of quality: Intent, Implementation, and Impact each is a key aspect in the assurance of quality in education settings (</w:t>
      </w:r>
      <w:r w:rsidRPr="00E61417">
        <w:rPr>
          <w:highlight w:val="yellow"/>
        </w:rPr>
        <w:t>GOV.uk, 2022)</w:t>
      </w:r>
    </w:p>
    <w:p w14:paraId="379C96D1" w14:textId="77777777" w:rsidR="003455B8" w:rsidRDefault="003455B8" w:rsidP="006E2EC5">
      <w:pPr>
        <w:jc w:val="center"/>
      </w:pPr>
    </w:p>
    <w:p w14:paraId="5CBBAF7F" w14:textId="60299DEE" w:rsidR="00A640F8" w:rsidRDefault="006E2EC5" w:rsidP="006E2EC5">
      <w:pPr>
        <w:jc w:val="center"/>
      </w:pPr>
      <w:r>
        <w:t xml:space="preserve"> Quality assurance is a used throughout all areas of employment especially education. It is a method to help to make sure that adequate standards of care are being provided and is used in educational settings to carry out quality management. Quality assurance is not only conducted through the inspection of educational and childcare settings but can also be implemented by those who provide education and care to children by completing performance management reviews and staff appraisals (</w:t>
      </w:r>
      <w:r w:rsidRPr="00E61417">
        <w:rPr>
          <w:highlight w:val="yellow"/>
        </w:rPr>
        <w:t>BlueSky, No Date).</w:t>
      </w:r>
      <w:r>
        <w:t xml:space="preserve"> </w:t>
      </w:r>
    </w:p>
    <w:p w14:paraId="24FB271E" w14:textId="77777777" w:rsidR="00A640F8" w:rsidRDefault="00A640F8" w:rsidP="006E2EC5">
      <w:pPr>
        <w:jc w:val="center"/>
      </w:pPr>
    </w:p>
    <w:p w14:paraId="01469141" w14:textId="77777777" w:rsidR="00681E82" w:rsidRDefault="00E27EE6" w:rsidP="00530D24">
      <w:pPr>
        <w:jc w:val="center"/>
      </w:pPr>
      <w:r>
        <w:t xml:space="preserve">In settings across </w:t>
      </w:r>
      <w:r w:rsidR="00A640F8">
        <w:t xml:space="preserve">Wales, </w:t>
      </w:r>
      <w:r w:rsidR="00A4310E" w:rsidRPr="00A4310E">
        <w:t>The Care and Social Services Inspectorate Wales (CSSIW)</w:t>
      </w:r>
      <w:r w:rsidR="00A4310E">
        <w:t xml:space="preserve"> </w:t>
      </w:r>
      <w:r w:rsidR="00ED3BE3">
        <w:t>established the</w:t>
      </w:r>
      <w:r w:rsidR="00EB4546">
        <w:t xml:space="preserve"> </w:t>
      </w:r>
      <w:r w:rsidR="00332FBD">
        <w:t xml:space="preserve">mandatory </w:t>
      </w:r>
      <w:r w:rsidR="007F588F">
        <w:t xml:space="preserve">annual </w:t>
      </w:r>
      <w:r w:rsidR="00A24DD1" w:rsidRPr="00A24DD1">
        <w:t>Self-Assessment</w:t>
      </w:r>
      <w:r w:rsidR="00A24DD1" w:rsidRPr="00A24DD1">
        <w:t xml:space="preserve"> of Service Statement (SASS) in Wales</w:t>
      </w:r>
      <w:r w:rsidR="00ED3BE3">
        <w:t xml:space="preserve"> in </w:t>
      </w:r>
      <w:r w:rsidR="006D0E8F">
        <w:t>2016.</w:t>
      </w:r>
      <w:r w:rsidR="00A24DD1">
        <w:t xml:space="preserve"> The SASS report </w:t>
      </w:r>
      <w:r w:rsidR="00ED3BE3">
        <w:t xml:space="preserve">was introduced </w:t>
      </w:r>
      <w:r w:rsidR="00DF4CC8">
        <w:t xml:space="preserve">to </w:t>
      </w:r>
      <w:r w:rsidR="006838BD">
        <w:t>provide information to the C</w:t>
      </w:r>
      <w:r w:rsidR="007F588F">
        <w:t>I</w:t>
      </w:r>
      <w:r w:rsidR="006838BD">
        <w:t xml:space="preserve">W </w:t>
      </w:r>
      <w:r w:rsidR="00957F64">
        <w:t>to help to advise the Welsh Government about the development in the</w:t>
      </w:r>
      <w:r w:rsidR="00D6091E">
        <w:t xml:space="preserve"> childcare and play sector in Wales </w:t>
      </w:r>
      <w:r w:rsidR="00D6091E" w:rsidRPr="00E61417">
        <w:rPr>
          <w:highlight w:val="yellow"/>
        </w:rPr>
        <w:t>(</w:t>
      </w:r>
      <w:r w:rsidR="00710CC8" w:rsidRPr="00E61417">
        <w:rPr>
          <w:highlight w:val="yellow"/>
        </w:rPr>
        <w:t>CIW,2021).</w:t>
      </w:r>
      <w:r w:rsidR="00710CC8">
        <w:t xml:space="preserve"> </w:t>
      </w:r>
      <w:r w:rsidR="0047678C">
        <w:t xml:space="preserve">In childcare and educational settings there are </w:t>
      </w:r>
      <w:r w:rsidR="00043B1D">
        <w:t xml:space="preserve">various quality assurance schemes </w:t>
      </w:r>
      <w:r w:rsidR="0047678C">
        <w:t xml:space="preserve">that can </w:t>
      </w:r>
      <w:r w:rsidR="003F2729">
        <w:t>help to develop the quality of care given to children</w:t>
      </w:r>
      <w:r w:rsidR="00597145">
        <w:t xml:space="preserve">. One of the </w:t>
      </w:r>
      <w:r w:rsidR="00043B1D">
        <w:t xml:space="preserve">quality </w:t>
      </w:r>
      <w:r w:rsidR="001B6E98">
        <w:t>assurances</w:t>
      </w:r>
      <w:r w:rsidR="007C58F8">
        <w:t xml:space="preserve"> schemes </w:t>
      </w:r>
      <w:r w:rsidR="0051427C">
        <w:t xml:space="preserve">that can help children from </w:t>
      </w:r>
      <w:r w:rsidR="001B6E98">
        <w:t xml:space="preserve">a very young age is Baby Effective </w:t>
      </w:r>
      <w:r w:rsidR="009A2253">
        <w:t xml:space="preserve">Early </w:t>
      </w:r>
      <w:r w:rsidR="001B6E98">
        <w:t>L</w:t>
      </w:r>
      <w:r w:rsidR="009A2253">
        <w:t>earning (BEEL) as well as Effective Early Learning (EEL).</w:t>
      </w:r>
      <w:r w:rsidR="00983496">
        <w:t xml:space="preserve"> BEEL focuses on the learning of children birth</w:t>
      </w:r>
      <w:r w:rsidR="00601A82">
        <w:t xml:space="preserve"> to three </w:t>
      </w:r>
      <w:r w:rsidR="00243C4D">
        <w:t xml:space="preserve">whilst </w:t>
      </w:r>
      <w:r w:rsidR="00601A82">
        <w:t>EEL supports children ages three to six</w:t>
      </w:r>
      <w:r w:rsidR="00530D24">
        <w:t xml:space="preserve"> despite supporting children of various </w:t>
      </w:r>
      <w:r w:rsidR="00243C4D">
        <w:t>ages,</w:t>
      </w:r>
      <w:r w:rsidR="00530D24">
        <w:t xml:space="preserve"> they </w:t>
      </w:r>
      <w:r w:rsidR="00277E7A">
        <w:t>are both based on methods of observation.</w:t>
      </w:r>
      <w:r w:rsidR="00243C4D" w:rsidRPr="00243C4D">
        <w:t xml:space="preserve"> </w:t>
      </w:r>
      <w:r w:rsidR="00243C4D" w:rsidRPr="00243C4D">
        <w:t xml:space="preserve">The EEL </w:t>
      </w:r>
      <w:r w:rsidR="00243C4D">
        <w:t xml:space="preserve">scheme </w:t>
      </w:r>
      <w:r w:rsidR="00243C4D" w:rsidRPr="00243C4D">
        <w:t>is</w:t>
      </w:r>
      <w:r w:rsidR="00243C4D" w:rsidRPr="00243C4D">
        <w:t xml:space="preserve"> a national development </w:t>
      </w:r>
      <w:r w:rsidR="00243C4D">
        <w:t xml:space="preserve">and research </w:t>
      </w:r>
      <w:r w:rsidR="00243C4D" w:rsidRPr="00243C4D">
        <w:t>initiative which</w:t>
      </w:r>
      <w:r w:rsidR="00243C4D">
        <w:t xml:space="preserve"> was introduced with the </w:t>
      </w:r>
      <w:r w:rsidR="00875955">
        <w:t xml:space="preserve">aim </w:t>
      </w:r>
      <w:r w:rsidR="00875955" w:rsidRPr="00243C4D">
        <w:t>to</w:t>
      </w:r>
      <w:r w:rsidR="00243C4D" w:rsidRPr="00243C4D">
        <w:t xml:space="preserve"> improve the quality of early learning </w:t>
      </w:r>
      <w:r w:rsidR="00243C4D">
        <w:t xml:space="preserve">each child is </w:t>
      </w:r>
      <w:r w:rsidR="00CF7688">
        <w:t xml:space="preserve">offered </w:t>
      </w:r>
      <w:r w:rsidR="00243C4D" w:rsidRPr="00243C4D">
        <w:t xml:space="preserve">in a wide range of education and care settings. It grew out of an increasingly </w:t>
      </w:r>
      <w:r w:rsidR="00CF7688">
        <w:t>growing</w:t>
      </w:r>
      <w:r w:rsidR="00243C4D" w:rsidRPr="00243C4D">
        <w:t xml:space="preserve"> need for procedures </w:t>
      </w:r>
      <w:r w:rsidR="00CF7688">
        <w:t xml:space="preserve">to be put in place </w:t>
      </w:r>
      <w:r w:rsidR="00243C4D" w:rsidRPr="00243C4D">
        <w:t xml:space="preserve">to evaluate and </w:t>
      </w:r>
      <w:r w:rsidR="00CF7688">
        <w:t xml:space="preserve">help </w:t>
      </w:r>
      <w:r w:rsidR="00243C4D" w:rsidRPr="00243C4D">
        <w:t xml:space="preserve">improve </w:t>
      </w:r>
      <w:r w:rsidR="00CF7688">
        <w:t xml:space="preserve">each </w:t>
      </w:r>
      <w:r w:rsidR="00243C4D" w:rsidRPr="00243C4D">
        <w:t>young child</w:t>
      </w:r>
      <w:r w:rsidR="00CF7688">
        <w:t>s</w:t>
      </w:r>
      <w:r w:rsidR="00243C4D" w:rsidRPr="00243C4D">
        <w:t xml:space="preserve"> early educational experiences in </w:t>
      </w:r>
      <w:r w:rsidR="00CF7688">
        <w:t xml:space="preserve">a </w:t>
      </w:r>
      <w:r w:rsidR="00875955">
        <w:t>variety</w:t>
      </w:r>
      <w:r w:rsidR="00243C4D" w:rsidRPr="00243C4D">
        <w:t xml:space="preserve"> of settings which make up pre-school provision in the UK (</w:t>
      </w:r>
      <w:r w:rsidR="00243C4D" w:rsidRPr="00CF7688">
        <w:rPr>
          <w:highlight w:val="yellow"/>
        </w:rPr>
        <w:t>Ball, 1994).</w:t>
      </w:r>
      <w:r w:rsidR="00243C4D" w:rsidRPr="00243C4D">
        <w:t xml:space="preserve"> </w:t>
      </w:r>
    </w:p>
    <w:p w14:paraId="11B6CFE8" w14:textId="77777777" w:rsidR="00681E82" w:rsidRDefault="00681E82" w:rsidP="00530D24">
      <w:pPr>
        <w:jc w:val="center"/>
      </w:pPr>
    </w:p>
    <w:p w14:paraId="400F940B" w14:textId="0B3F2D3A" w:rsidR="0047678C" w:rsidRDefault="00277E7A" w:rsidP="00530D24">
      <w:pPr>
        <w:jc w:val="center"/>
      </w:pPr>
      <w:r>
        <w:t xml:space="preserve">The methods of observation used </w:t>
      </w:r>
      <w:r w:rsidR="003A4FE0">
        <w:t xml:space="preserve">is based on how involved the child is and those who use </w:t>
      </w:r>
      <w:r w:rsidR="0059375B">
        <w:t>BEEL,</w:t>
      </w:r>
      <w:r w:rsidR="003A4FE0">
        <w:t xml:space="preserve"> and EEL use a </w:t>
      </w:r>
      <w:r w:rsidR="0088276E">
        <w:t>five-point</w:t>
      </w:r>
      <w:r w:rsidR="0025781C">
        <w:t xml:space="preserve"> scale, one being absent with a passive </w:t>
      </w:r>
      <w:r w:rsidR="006930AD">
        <w:t>attitude</w:t>
      </w:r>
      <w:r w:rsidR="0025781C">
        <w:t xml:space="preserve"> and no signs of </w:t>
      </w:r>
      <w:r w:rsidR="0025781C">
        <w:lastRenderedPageBreak/>
        <w:t xml:space="preserve">interest or </w:t>
      </w:r>
      <w:r w:rsidR="006930AD">
        <w:t>exploration</w:t>
      </w:r>
      <w:r w:rsidR="0025781C">
        <w:t xml:space="preserve"> to five</w:t>
      </w:r>
      <w:r w:rsidR="006930AD">
        <w:t xml:space="preserve"> where the child is engrossed in activity with high alertness and </w:t>
      </w:r>
      <w:r w:rsidR="00BF3A97">
        <w:t xml:space="preserve">enjoyment. </w:t>
      </w:r>
      <w:r w:rsidR="00E7709D">
        <w:t>These sister programmes were developed by the Centre for Research in Early Childhood (CREC)</w:t>
      </w:r>
      <w:r w:rsidR="0075120A">
        <w:t xml:space="preserve"> who supports practitioners and settings on a journey of </w:t>
      </w:r>
      <w:r w:rsidR="005B28EF">
        <w:t>organisational and professional development</w:t>
      </w:r>
      <w:r w:rsidR="000B0EBC">
        <w:t xml:space="preserve">. BEEL and EEL is an </w:t>
      </w:r>
      <w:r w:rsidR="00657520">
        <w:t>evidence-based</w:t>
      </w:r>
      <w:r w:rsidR="000B0EBC">
        <w:t xml:space="preserve"> approach </w:t>
      </w:r>
      <w:r w:rsidR="004E32A0">
        <w:t xml:space="preserve">to quality improvement and differs from a lot of other </w:t>
      </w:r>
      <w:r w:rsidR="001C0A17">
        <w:t>quality assurance schemes as it is not a tick</w:t>
      </w:r>
      <w:r w:rsidR="00657520">
        <w:t>ing box approach</w:t>
      </w:r>
      <w:r w:rsidR="00605D61">
        <w:t xml:space="preserve"> (</w:t>
      </w:r>
      <w:r w:rsidR="00605D61" w:rsidRPr="00512749">
        <w:rPr>
          <w:highlight w:val="yellow"/>
        </w:rPr>
        <w:t>Nursery World,2012).</w:t>
      </w:r>
      <w:r w:rsidR="00605D61">
        <w:t xml:space="preserve"> </w:t>
      </w:r>
      <w:r w:rsidR="00657520">
        <w:t>Th</w:t>
      </w:r>
      <w:r w:rsidR="0088276E">
        <w:t xml:space="preserve">is programme much like the SASS report is </w:t>
      </w:r>
      <w:r w:rsidR="00D41C77">
        <w:t>a</w:t>
      </w:r>
      <w:r w:rsidR="00923704">
        <w:t xml:space="preserve"> setting-led self-evaluation</w:t>
      </w:r>
      <w:r w:rsidR="00EB19CA">
        <w:t xml:space="preserve">. </w:t>
      </w:r>
      <w:r w:rsidR="00BB134E">
        <w:t>This self</w:t>
      </w:r>
      <w:r w:rsidR="00D41C77">
        <w:t xml:space="preserve">-evaluation </w:t>
      </w:r>
      <w:r w:rsidR="006677EC">
        <w:t xml:space="preserve">is conducted by </w:t>
      </w:r>
      <w:r w:rsidR="00C44F83">
        <w:t>the s</w:t>
      </w:r>
      <w:r w:rsidR="005E1B97">
        <w:t>ystematic collection of evidence on how the setting is meeting the National Minimum Standards</w:t>
      </w:r>
      <w:r w:rsidR="007D6E68">
        <w:t xml:space="preserve"> (</w:t>
      </w:r>
      <w:r w:rsidR="007D6E68" w:rsidRPr="00E61417">
        <w:rPr>
          <w:highlight w:val="yellow"/>
        </w:rPr>
        <w:t>2016)</w:t>
      </w:r>
      <w:r w:rsidR="007D6E68">
        <w:t xml:space="preserve"> </w:t>
      </w:r>
      <w:r w:rsidR="004F442B">
        <w:t>assessing the quality of learning and development experiences that is offe</w:t>
      </w:r>
      <w:r w:rsidR="007D307C">
        <w:t>re</w:t>
      </w:r>
      <w:r w:rsidR="004F442B">
        <w:t>d to each child</w:t>
      </w:r>
      <w:r w:rsidR="007D1027">
        <w:t xml:space="preserve"> (</w:t>
      </w:r>
      <w:proofErr w:type="spellStart"/>
      <w:proofErr w:type="gramStart"/>
      <w:r w:rsidR="007D1027" w:rsidRPr="00512749">
        <w:rPr>
          <w:highlight w:val="yellow"/>
        </w:rPr>
        <w:t>B</w:t>
      </w:r>
      <w:r w:rsidR="006A6274" w:rsidRPr="00512749">
        <w:rPr>
          <w:highlight w:val="yellow"/>
        </w:rPr>
        <w:t>er</w:t>
      </w:r>
      <w:r w:rsidR="007D1027" w:rsidRPr="00512749">
        <w:rPr>
          <w:highlight w:val="yellow"/>
        </w:rPr>
        <w:t>tram,T</w:t>
      </w:r>
      <w:proofErr w:type="spellEnd"/>
      <w:proofErr w:type="gramEnd"/>
      <w:r w:rsidR="007D1027" w:rsidRPr="00512749">
        <w:rPr>
          <w:highlight w:val="yellow"/>
        </w:rPr>
        <w:t xml:space="preserve"> and Pascal,C</w:t>
      </w:r>
      <w:r w:rsidR="006A6274" w:rsidRPr="00512749">
        <w:rPr>
          <w:highlight w:val="yellow"/>
        </w:rPr>
        <w:t>,2006).</w:t>
      </w:r>
      <w:r w:rsidR="006A6274">
        <w:t xml:space="preserve"> </w:t>
      </w:r>
      <w:r w:rsidR="00411269">
        <w:t xml:space="preserve">CREC </w:t>
      </w:r>
      <w:r w:rsidR="00231204">
        <w:t xml:space="preserve">postulates that </w:t>
      </w:r>
      <w:r w:rsidR="001B015B">
        <w:t xml:space="preserve">the BEEL and EEL quality assurance scheme is </w:t>
      </w:r>
      <w:r w:rsidR="00C10FF6">
        <w:t>ideal in early childhood settings as it is a time-efficient</w:t>
      </w:r>
      <w:r w:rsidR="00677F53">
        <w:t>, quality improvement tool</w:t>
      </w:r>
      <w:r w:rsidR="00512749">
        <w:t xml:space="preserve"> </w:t>
      </w:r>
      <w:r w:rsidR="00512749" w:rsidRPr="00E61417">
        <w:rPr>
          <w:highlight w:val="yellow"/>
        </w:rPr>
        <w:t xml:space="preserve">(CREC, </w:t>
      </w:r>
      <w:r w:rsidR="00E61417" w:rsidRPr="00E61417">
        <w:rPr>
          <w:highlight w:val="yellow"/>
        </w:rPr>
        <w:t>No Date).</w:t>
      </w:r>
      <w:r w:rsidR="00E61417">
        <w:t xml:space="preserve"> </w:t>
      </w:r>
      <w:r w:rsidR="00EE1C8B">
        <w:t xml:space="preserve">Although, </w:t>
      </w:r>
      <w:r w:rsidR="00987211">
        <w:t xml:space="preserve">one disadvantage of this scheme is that practitioners need to complete </w:t>
      </w:r>
      <w:r w:rsidR="003C32BF">
        <w:t xml:space="preserve">the BEEL and EEL practitioner training before being able to implement it </w:t>
      </w:r>
      <w:r w:rsidR="00914B72">
        <w:t>into</w:t>
      </w:r>
      <w:r w:rsidR="003C32BF">
        <w:t xml:space="preserve"> the setting</w:t>
      </w:r>
      <w:r w:rsidR="00914B72">
        <w:t>. This is a limitation due to the potential lack of funding in childcare setting</w:t>
      </w:r>
      <w:r w:rsidR="00346110">
        <w:t>s</w:t>
      </w:r>
      <w:r w:rsidR="00880F3B">
        <w:t xml:space="preserve"> (</w:t>
      </w:r>
      <w:r w:rsidR="00880F3B" w:rsidRPr="00512749">
        <w:rPr>
          <w:highlight w:val="yellow"/>
        </w:rPr>
        <w:t>Bonetti, S, 2022).</w:t>
      </w:r>
      <w:r w:rsidR="00880F3B">
        <w:t xml:space="preserve"> </w:t>
      </w:r>
    </w:p>
    <w:p w14:paraId="2C706DC6" w14:textId="77777777" w:rsidR="00066321" w:rsidRDefault="00066321" w:rsidP="00530D24">
      <w:pPr>
        <w:jc w:val="center"/>
      </w:pPr>
    </w:p>
    <w:p w14:paraId="60FA4DBF" w14:textId="77777777" w:rsidR="00681E82" w:rsidRDefault="00A06C0C" w:rsidP="00973926">
      <w:pPr>
        <w:rPr>
          <w:rFonts w:cstheme="minorHAnsi"/>
        </w:rPr>
      </w:pPr>
      <w:r w:rsidRPr="005E6C8C">
        <w:rPr>
          <w:rFonts w:cstheme="minorHAnsi"/>
        </w:rPr>
        <w:t xml:space="preserve">The second quality assurance tool that will be discussed is the </w:t>
      </w:r>
      <w:r w:rsidR="00EC421B" w:rsidRPr="005E6C8C">
        <w:rPr>
          <w:rFonts w:cstheme="minorHAnsi"/>
        </w:rPr>
        <w:t>Sustained Shared Thinking and Emotional Well-being scale</w:t>
      </w:r>
      <w:r w:rsidR="00EC421B" w:rsidRPr="005E6C8C">
        <w:rPr>
          <w:rFonts w:cstheme="minorHAnsi"/>
        </w:rPr>
        <w:t xml:space="preserve"> commonly abbreviated to SSTEW. </w:t>
      </w:r>
      <w:r w:rsidR="00442AFF" w:rsidRPr="005E6C8C">
        <w:rPr>
          <w:rFonts w:cstheme="minorHAnsi"/>
        </w:rPr>
        <w:t xml:space="preserve">SSTEW is used as a means </w:t>
      </w:r>
      <w:r w:rsidR="00442AFF" w:rsidRPr="009F35D3">
        <w:rPr>
          <w:rFonts w:cstheme="minorHAnsi"/>
        </w:rPr>
        <w:t xml:space="preserve">of </w:t>
      </w:r>
      <w:r w:rsidR="00422CF3" w:rsidRPr="009F35D3">
        <w:rPr>
          <w:rFonts w:cstheme="minorHAnsi"/>
        </w:rPr>
        <w:t>assessing the quality of childcare and i</w:t>
      </w:r>
      <w:r w:rsidR="00AA3711">
        <w:rPr>
          <w:rFonts w:cstheme="minorHAnsi"/>
        </w:rPr>
        <w:t>t is</w:t>
      </w:r>
      <w:r w:rsidR="00422CF3" w:rsidRPr="009F35D3">
        <w:rPr>
          <w:rFonts w:cstheme="minorHAnsi"/>
        </w:rPr>
        <w:t xml:space="preserve"> for the use of in childcare settings for children between the ages of two and five </w:t>
      </w:r>
      <w:r w:rsidR="00713AD1" w:rsidRPr="009F35D3">
        <w:rPr>
          <w:rFonts w:cstheme="minorHAnsi"/>
        </w:rPr>
        <w:t xml:space="preserve">with the main focus being on the observation of interactions with and between the children. </w:t>
      </w:r>
      <w:r w:rsidR="00E55E1F">
        <w:rPr>
          <w:rFonts w:cstheme="minorHAnsi"/>
          <w:color w:val="333333"/>
        </w:rPr>
        <w:t>the SSTEW scale uses 5 s</w:t>
      </w:r>
      <w:r w:rsidR="004B0279">
        <w:rPr>
          <w:rFonts w:cstheme="minorHAnsi"/>
          <w:color w:val="333333"/>
        </w:rPr>
        <w:t>ub-s</w:t>
      </w:r>
      <w:r w:rsidR="00E55E1F">
        <w:rPr>
          <w:rFonts w:cstheme="minorHAnsi"/>
          <w:color w:val="333333"/>
        </w:rPr>
        <w:t xml:space="preserve">cales each consisting of </w:t>
      </w:r>
      <w:r w:rsidR="00E33596">
        <w:rPr>
          <w:rFonts w:cstheme="minorHAnsi"/>
          <w:color w:val="333333"/>
        </w:rPr>
        <w:t>seven levels ranging from inadequate to excellent.</w:t>
      </w:r>
      <w:r w:rsidR="008266DD" w:rsidRPr="008266DD">
        <w:t xml:space="preserve"> </w:t>
      </w:r>
      <w:r w:rsidR="008266DD" w:rsidRPr="008266DD">
        <w:rPr>
          <w:rFonts w:cstheme="minorHAnsi"/>
          <w:color w:val="333333"/>
        </w:rPr>
        <w:t xml:space="preserve">The </w:t>
      </w:r>
      <w:r w:rsidR="008266DD">
        <w:rPr>
          <w:rFonts w:cstheme="minorHAnsi"/>
          <w:color w:val="333333"/>
        </w:rPr>
        <w:t xml:space="preserve">five </w:t>
      </w:r>
      <w:r w:rsidR="008266DD" w:rsidRPr="008266DD">
        <w:rPr>
          <w:rFonts w:cstheme="minorHAnsi"/>
          <w:color w:val="333333"/>
        </w:rPr>
        <w:t xml:space="preserve">scale ratings </w:t>
      </w:r>
      <w:r w:rsidR="008266DD">
        <w:rPr>
          <w:rFonts w:cstheme="minorHAnsi"/>
          <w:color w:val="333333"/>
        </w:rPr>
        <w:t>are</w:t>
      </w:r>
      <w:r w:rsidR="008266DD" w:rsidRPr="008266DD">
        <w:rPr>
          <w:rFonts w:cstheme="minorHAnsi"/>
          <w:color w:val="333333"/>
        </w:rPr>
        <w:t xml:space="preserve"> be entered </w:t>
      </w:r>
      <w:r w:rsidR="008266DD">
        <w:rPr>
          <w:rFonts w:cstheme="minorHAnsi"/>
          <w:color w:val="333333"/>
        </w:rPr>
        <w:t>i</w:t>
      </w:r>
      <w:r w:rsidR="008266DD" w:rsidRPr="008266DD">
        <w:rPr>
          <w:rFonts w:cstheme="minorHAnsi"/>
          <w:color w:val="333333"/>
        </w:rPr>
        <w:t xml:space="preserve">nto a ‘scale profile’ </w:t>
      </w:r>
      <w:r w:rsidR="008266DD">
        <w:rPr>
          <w:rFonts w:cstheme="minorHAnsi"/>
          <w:color w:val="333333"/>
        </w:rPr>
        <w:t xml:space="preserve">that </w:t>
      </w:r>
      <w:r w:rsidR="008266DD" w:rsidRPr="00AA3711">
        <w:rPr>
          <w:rFonts w:cstheme="minorHAnsi"/>
          <w:color w:val="333333"/>
        </w:rPr>
        <w:t>provides practiti</w:t>
      </w:r>
      <w:r w:rsidR="00AF13C0" w:rsidRPr="00AA3711">
        <w:rPr>
          <w:rFonts w:cstheme="minorHAnsi"/>
          <w:color w:val="333333"/>
        </w:rPr>
        <w:t>oners with</w:t>
      </w:r>
      <w:r w:rsidR="008266DD" w:rsidRPr="00AA3711">
        <w:rPr>
          <w:rFonts w:cstheme="minorHAnsi"/>
          <w:color w:val="333333"/>
        </w:rPr>
        <w:t xml:space="preserve"> a visual representation of</w:t>
      </w:r>
      <w:r w:rsidR="00DD2522" w:rsidRPr="00AA3711">
        <w:rPr>
          <w:rFonts w:cstheme="minorHAnsi"/>
          <w:color w:val="333333"/>
        </w:rPr>
        <w:t xml:space="preserve"> each of</w:t>
      </w:r>
      <w:r w:rsidR="008266DD" w:rsidRPr="00AA3711">
        <w:rPr>
          <w:rFonts w:cstheme="minorHAnsi"/>
          <w:color w:val="333333"/>
        </w:rPr>
        <w:t xml:space="preserve"> the </w:t>
      </w:r>
      <w:r w:rsidR="00DD2522" w:rsidRPr="00AA3711">
        <w:rPr>
          <w:rFonts w:cstheme="minorHAnsi"/>
          <w:color w:val="333333"/>
        </w:rPr>
        <w:t xml:space="preserve">seven </w:t>
      </w:r>
      <w:r w:rsidR="008266DD" w:rsidRPr="00AA3711">
        <w:rPr>
          <w:rFonts w:cstheme="minorHAnsi"/>
          <w:color w:val="333333"/>
        </w:rPr>
        <w:t xml:space="preserve">levels, so </w:t>
      </w:r>
      <w:r w:rsidR="00DD2522" w:rsidRPr="00AA3711">
        <w:rPr>
          <w:rFonts w:cstheme="minorHAnsi"/>
          <w:color w:val="333333"/>
        </w:rPr>
        <w:t>they</w:t>
      </w:r>
      <w:r w:rsidR="008266DD" w:rsidRPr="00AA3711">
        <w:rPr>
          <w:rFonts w:cstheme="minorHAnsi"/>
          <w:color w:val="333333"/>
        </w:rPr>
        <w:t xml:space="preserve"> can see at a glance </w:t>
      </w:r>
      <w:r w:rsidR="00DD2522" w:rsidRPr="00AA3711">
        <w:rPr>
          <w:rFonts w:cstheme="minorHAnsi"/>
          <w:color w:val="333333"/>
        </w:rPr>
        <w:t xml:space="preserve">any </w:t>
      </w:r>
      <w:r w:rsidR="008266DD" w:rsidRPr="00AA3711">
        <w:rPr>
          <w:rFonts w:cstheme="minorHAnsi"/>
          <w:color w:val="333333"/>
        </w:rPr>
        <w:t xml:space="preserve">areas that need </w:t>
      </w:r>
      <w:r w:rsidR="00DD2522" w:rsidRPr="00AA3711">
        <w:rPr>
          <w:rFonts w:cstheme="minorHAnsi"/>
          <w:color w:val="333333"/>
        </w:rPr>
        <w:t xml:space="preserve">to be developed further </w:t>
      </w:r>
      <w:r w:rsidR="008266DD" w:rsidRPr="00AA3711">
        <w:rPr>
          <w:rFonts w:cstheme="minorHAnsi"/>
          <w:color w:val="333333"/>
        </w:rPr>
        <w:t>or</w:t>
      </w:r>
      <w:r w:rsidR="00360276" w:rsidRPr="00AA3711">
        <w:rPr>
          <w:rFonts w:cstheme="minorHAnsi"/>
          <w:color w:val="333333"/>
        </w:rPr>
        <w:t xml:space="preserve"> any areas</w:t>
      </w:r>
      <w:r w:rsidR="008266DD" w:rsidRPr="00AA3711">
        <w:rPr>
          <w:rFonts w:cstheme="minorHAnsi"/>
          <w:color w:val="333333"/>
        </w:rPr>
        <w:t xml:space="preserve"> that are </w:t>
      </w:r>
      <w:r w:rsidR="00216DFA" w:rsidRPr="00AA3711">
        <w:rPr>
          <w:rFonts w:cstheme="minorHAnsi"/>
          <w:color w:val="333333"/>
        </w:rPr>
        <w:t>thriving (</w:t>
      </w:r>
      <w:r w:rsidR="00691FC3" w:rsidRPr="00AA3711">
        <w:rPr>
          <w:rFonts w:cstheme="minorHAnsi"/>
          <w:color w:val="333333"/>
          <w:highlight w:val="yellow"/>
        </w:rPr>
        <w:t>Hoare,2022).</w:t>
      </w:r>
      <w:r w:rsidR="00E33596" w:rsidRPr="00AA3711">
        <w:rPr>
          <w:rFonts w:cstheme="minorHAnsi"/>
          <w:color w:val="333333"/>
        </w:rPr>
        <w:t xml:space="preserve"> </w:t>
      </w:r>
      <w:r w:rsidR="00504424" w:rsidRPr="00AA3711">
        <w:rPr>
          <w:rFonts w:cstheme="minorHAnsi"/>
        </w:rPr>
        <w:t xml:space="preserve">The SSTEW scale is </w:t>
      </w:r>
      <w:r w:rsidR="002F2B82" w:rsidRPr="00AA3711">
        <w:rPr>
          <w:rFonts w:cstheme="minorHAnsi"/>
        </w:rPr>
        <w:t xml:space="preserve">a very different form of quality assurance as it focuses mainly on the </w:t>
      </w:r>
      <w:r w:rsidR="007377AE" w:rsidRPr="00AA3711">
        <w:rPr>
          <w:rFonts w:cstheme="minorHAnsi"/>
        </w:rPr>
        <w:t xml:space="preserve">practitioner or teacher </w:t>
      </w:r>
      <w:r w:rsidR="002F2B82" w:rsidRPr="00AA3711">
        <w:rPr>
          <w:rFonts w:cstheme="minorHAnsi"/>
        </w:rPr>
        <w:t xml:space="preserve">and their interactions with the child rather than the childs </w:t>
      </w:r>
      <w:r w:rsidR="005B21CE" w:rsidRPr="00AA3711">
        <w:rPr>
          <w:rFonts w:cstheme="minorHAnsi"/>
        </w:rPr>
        <w:t>involvement in the setting.</w:t>
      </w:r>
      <w:r w:rsidR="00295F57" w:rsidRPr="00AA3711">
        <w:rPr>
          <w:rFonts w:cstheme="minorHAnsi"/>
        </w:rPr>
        <w:t xml:space="preserve"> </w:t>
      </w:r>
      <w:r w:rsidR="00295F57" w:rsidRPr="00AA3711">
        <w:rPr>
          <w:rFonts w:cstheme="minorHAnsi"/>
        </w:rPr>
        <w:t xml:space="preserve">support children’s language for thinking and social and emotional well-being. </w:t>
      </w:r>
      <w:r w:rsidR="00295F57" w:rsidRPr="00AA3711">
        <w:rPr>
          <w:rFonts w:cstheme="minorHAnsi"/>
        </w:rPr>
        <w:t>This scale is able to</w:t>
      </w:r>
      <w:r w:rsidR="00295F57" w:rsidRPr="00AA3711">
        <w:rPr>
          <w:rFonts w:cstheme="minorHAnsi"/>
        </w:rPr>
        <w:t xml:space="preserve"> bring together </w:t>
      </w:r>
      <w:r w:rsidR="00295F57" w:rsidRPr="00AA3711">
        <w:rPr>
          <w:rFonts w:cstheme="minorHAnsi"/>
        </w:rPr>
        <w:t xml:space="preserve">and </w:t>
      </w:r>
      <w:r w:rsidR="008F19F3" w:rsidRPr="00AA3711">
        <w:rPr>
          <w:rFonts w:cstheme="minorHAnsi"/>
        </w:rPr>
        <w:t xml:space="preserve">portrays the </w:t>
      </w:r>
      <w:r w:rsidR="00295F57" w:rsidRPr="00AA3711">
        <w:rPr>
          <w:rFonts w:cstheme="minorHAnsi"/>
        </w:rPr>
        <w:t xml:space="preserve">crucial message that </w:t>
      </w:r>
      <w:r w:rsidR="008F19F3" w:rsidRPr="00AA3711">
        <w:rPr>
          <w:rFonts w:cstheme="minorHAnsi"/>
        </w:rPr>
        <w:t xml:space="preserve">a </w:t>
      </w:r>
      <w:r w:rsidR="00295F57" w:rsidRPr="00AA3711">
        <w:rPr>
          <w:rFonts w:cstheme="minorHAnsi"/>
        </w:rPr>
        <w:t>child</w:t>
      </w:r>
      <w:r w:rsidR="008F19F3" w:rsidRPr="00AA3711">
        <w:rPr>
          <w:rFonts w:cstheme="minorHAnsi"/>
        </w:rPr>
        <w:t>’s</w:t>
      </w:r>
      <w:r w:rsidR="00295F57" w:rsidRPr="00AA3711">
        <w:rPr>
          <w:rFonts w:cstheme="minorHAnsi"/>
        </w:rPr>
        <w:t xml:space="preserve"> early learning is secured through their personal, </w:t>
      </w:r>
      <w:r w:rsidR="00FF21DA" w:rsidRPr="00AA3711">
        <w:rPr>
          <w:rFonts w:cstheme="minorHAnsi"/>
        </w:rPr>
        <w:t>social,</w:t>
      </w:r>
      <w:r w:rsidR="00295F57" w:rsidRPr="00AA3711">
        <w:rPr>
          <w:rFonts w:cstheme="minorHAnsi"/>
        </w:rPr>
        <w:t xml:space="preserve"> and emotional development</w:t>
      </w:r>
      <w:r w:rsidR="008F19F3" w:rsidRPr="00AA3711">
        <w:rPr>
          <w:rFonts w:cstheme="minorHAnsi"/>
        </w:rPr>
        <w:t xml:space="preserve"> (</w:t>
      </w:r>
      <w:r w:rsidR="00FF21DA" w:rsidRPr="00AA3711">
        <w:rPr>
          <w:rFonts w:cstheme="minorHAnsi"/>
          <w:highlight w:val="yellow"/>
        </w:rPr>
        <w:t>Watch Me Grow, No Date).</w:t>
      </w:r>
      <w:r w:rsidR="00FF21DA" w:rsidRPr="00AA3711">
        <w:rPr>
          <w:rFonts w:cstheme="minorHAnsi"/>
        </w:rPr>
        <w:t xml:space="preserve"> </w:t>
      </w:r>
      <w:r w:rsidR="00E05217" w:rsidRPr="00AA3711">
        <w:rPr>
          <w:rFonts w:cstheme="minorHAnsi"/>
        </w:rPr>
        <w:t xml:space="preserve">The SSTEW scale focuses on the pedagogy within the educational setting and the </w:t>
      </w:r>
      <w:r w:rsidR="00FF21DA" w:rsidRPr="00AA3711">
        <w:rPr>
          <w:rFonts w:cstheme="minorHAnsi"/>
        </w:rPr>
        <w:t>adult’s</w:t>
      </w:r>
      <w:r w:rsidR="00E05217" w:rsidRPr="00AA3711">
        <w:rPr>
          <w:rFonts w:cstheme="minorHAnsi"/>
        </w:rPr>
        <w:t xml:space="preserve"> role in the support of the childs learning and development. </w:t>
      </w:r>
      <w:r w:rsidR="004E2C42" w:rsidRPr="00AA3711">
        <w:rPr>
          <w:rFonts w:cstheme="minorHAnsi"/>
        </w:rPr>
        <w:t xml:space="preserve"> </w:t>
      </w:r>
    </w:p>
    <w:p w14:paraId="072DA233" w14:textId="77777777" w:rsidR="00681E82" w:rsidRDefault="00681E82" w:rsidP="00973926">
      <w:pPr>
        <w:rPr>
          <w:rFonts w:cstheme="minorHAnsi"/>
        </w:rPr>
      </w:pPr>
    </w:p>
    <w:p w14:paraId="25E9B951" w14:textId="77777777" w:rsidR="00681E82" w:rsidRDefault="004E2C42" w:rsidP="00973926">
      <w:pPr>
        <w:rPr>
          <w:rFonts w:eastAsia="Times New Roman" w:cstheme="minorHAnsi"/>
          <w:lang w:eastAsia="en-GB"/>
        </w:rPr>
      </w:pPr>
      <w:r w:rsidRPr="00AA3711">
        <w:rPr>
          <w:rFonts w:cstheme="minorHAnsi"/>
        </w:rPr>
        <w:t xml:space="preserve">How as practitioners </w:t>
      </w:r>
      <w:r w:rsidR="00621E9E" w:rsidRPr="00AA3711">
        <w:rPr>
          <w:rFonts w:cstheme="minorHAnsi"/>
        </w:rPr>
        <w:t>do we</w:t>
      </w:r>
      <w:r w:rsidRPr="00AA3711">
        <w:rPr>
          <w:rFonts w:cstheme="minorHAnsi"/>
        </w:rPr>
        <w:t xml:space="preserve"> support the imp</w:t>
      </w:r>
      <w:r w:rsidR="00621E9E" w:rsidRPr="00AA3711">
        <w:rPr>
          <w:rFonts w:cstheme="minorHAnsi"/>
        </w:rPr>
        <w:t xml:space="preserve">lementation of the SSTEW scale? As an adult providing care and knowledge </w:t>
      </w:r>
      <w:r w:rsidR="001E7D10" w:rsidRPr="00AA3711">
        <w:rPr>
          <w:rFonts w:cstheme="minorHAnsi"/>
        </w:rPr>
        <w:t>for c</w:t>
      </w:r>
      <w:r w:rsidR="00621E9E" w:rsidRPr="00AA3711">
        <w:rPr>
          <w:rFonts w:cstheme="minorHAnsi"/>
        </w:rPr>
        <w:t xml:space="preserve">hildren it is their role to tune in with the child, to listen </w:t>
      </w:r>
      <w:r w:rsidR="006C7197" w:rsidRPr="00AA3711">
        <w:rPr>
          <w:rFonts w:cstheme="minorHAnsi"/>
        </w:rPr>
        <w:t>carefully</w:t>
      </w:r>
      <w:r w:rsidR="00621E9E" w:rsidRPr="00AA3711">
        <w:rPr>
          <w:rFonts w:cstheme="minorHAnsi"/>
        </w:rPr>
        <w:t xml:space="preserve"> to </w:t>
      </w:r>
      <w:r w:rsidR="006C7197" w:rsidRPr="00AA3711">
        <w:rPr>
          <w:rFonts w:cstheme="minorHAnsi"/>
        </w:rPr>
        <w:t>what</w:t>
      </w:r>
      <w:r w:rsidR="00621E9E" w:rsidRPr="00AA3711">
        <w:rPr>
          <w:rFonts w:cstheme="minorHAnsi"/>
        </w:rPr>
        <w:t xml:space="preserve"> is being said and observe the body language the child or children is using. Another way to support the scale is by showing </w:t>
      </w:r>
      <w:r w:rsidR="006C7197" w:rsidRPr="00AA3711">
        <w:rPr>
          <w:rFonts w:cstheme="minorHAnsi"/>
        </w:rPr>
        <w:t>genuine</w:t>
      </w:r>
      <w:r w:rsidR="00621E9E" w:rsidRPr="00AA3711">
        <w:rPr>
          <w:rFonts w:cstheme="minorHAnsi"/>
        </w:rPr>
        <w:t xml:space="preserve"> interest in what the child is doing, ensuring to give them your whole attention whilst maintaining eye contac</w:t>
      </w:r>
      <w:r w:rsidR="006C7197" w:rsidRPr="00AA3711">
        <w:rPr>
          <w:rFonts w:cstheme="minorHAnsi"/>
        </w:rPr>
        <w:t xml:space="preserve">t, smiling, and affirming. Finally, </w:t>
      </w:r>
      <w:r w:rsidR="00414BAB" w:rsidRPr="00AA3711">
        <w:rPr>
          <w:rFonts w:cstheme="minorHAnsi"/>
        </w:rPr>
        <w:t xml:space="preserve">by respecting each individual childs own decision </w:t>
      </w:r>
      <w:r w:rsidR="005028E7" w:rsidRPr="00AA3711">
        <w:rPr>
          <w:rFonts w:cstheme="minorHAnsi"/>
        </w:rPr>
        <w:t xml:space="preserve">making and their choices by encouraging the elaboration of the child </w:t>
      </w:r>
      <w:r w:rsidR="005028E7" w:rsidRPr="00AA3711">
        <w:rPr>
          <w:rFonts w:cstheme="minorHAnsi"/>
          <w:highlight w:val="yellow"/>
        </w:rPr>
        <w:t>(</w:t>
      </w:r>
      <w:r w:rsidR="00AC6768" w:rsidRPr="00AA3711">
        <w:rPr>
          <w:rFonts w:cstheme="minorHAnsi"/>
          <w:highlight w:val="yellow"/>
        </w:rPr>
        <w:t>Mackenzie,</w:t>
      </w:r>
      <w:r w:rsidR="00DB1B44" w:rsidRPr="00AA3711">
        <w:rPr>
          <w:rFonts w:cstheme="minorHAnsi"/>
          <w:highlight w:val="yellow"/>
        </w:rPr>
        <w:t xml:space="preserve"> 2016</w:t>
      </w:r>
      <w:r w:rsidR="000F3862" w:rsidRPr="00AA3711">
        <w:rPr>
          <w:rFonts w:cstheme="minorHAnsi"/>
        </w:rPr>
        <w:t>)</w:t>
      </w:r>
      <w:r w:rsidR="002F26A3" w:rsidRPr="00AA3711">
        <w:rPr>
          <w:rFonts w:cstheme="minorHAnsi"/>
        </w:rPr>
        <w:t xml:space="preserve"> this is turn supports subscale </w:t>
      </w:r>
      <w:r w:rsidR="0017390C" w:rsidRPr="00AA3711">
        <w:rPr>
          <w:rFonts w:cstheme="minorHAnsi"/>
        </w:rPr>
        <w:t xml:space="preserve">one </w:t>
      </w:r>
      <w:r w:rsidR="002F26A3" w:rsidRPr="00AA3711">
        <w:rPr>
          <w:rFonts w:cstheme="minorHAnsi"/>
        </w:rPr>
        <w:t xml:space="preserve">of the SSTEW scale which outlines the development of </w:t>
      </w:r>
      <w:r w:rsidR="0017390C" w:rsidRPr="00AA3711">
        <w:rPr>
          <w:rFonts w:cstheme="minorHAnsi"/>
        </w:rPr>
        <w:t xml:space="preserve">trust, </w:t>
      </w:r>
      <w:r w:rsidR="0045206D" w:rsidRPr="00AA3711">
        <w:rPr>
          <w:rFonts w:cstheme="minorHAnsi"/>
        </w:rPr>
        <w:t>confidence,</w:t>
      </w:r>
      <w:r w:rsidR="0017390C" w:rsidRPr="00AA3711">
        <w:rPr>
          <w:rFonts w:cstheme="minorHAnsi"/>
        </w:rPr>
        <w:t xml:space="preserve"> and independence all in line with item one of the SSTEW scale which is ‘Self-regulation and social development’</w:t>
      </w:r>
      <w:r w:rsidR="0045206D" w:rsidRPr="00AA3711">
        <w:rPr>
          <w:rFonts w:cstheme="minorHAnsi"/>
        </w:rPr>
        <w:t xml:space="preserve">. </w:t>
      </w:r>
      <w:r w:rsidR="00A43C48">
        <w:rPr>
          <w:rFonts w:cstheme="minorHAnsi"/>
        </w:rPr>
        <w:t xml:space="preserve"> </w:t>
      </w:r>
      <w:r w:rsidR="00FD0DE4">
        <w:rPr>
          <w:rFonts w:cstheme="minorHAnsi"/>
        </w:rPr>
        <w:t xml:space="preserve">The SSTEW scale offers practitioners and teachers the ability to </w:t>
      </w:r>
      <w:r w:rsidR="00FD0DE4">
        <w:rPr>
          <w:rFonts w:eastAsia="Times New Roman" w:cstheme="minorHAnsi"/>
          <w:lang w:eastAsia="en-GB"/>
        </w:rPr>
        <w:t>s</w:t>
      </w:r>
      <w:r w:rsidR="00A7285E" w:rsidRPr="00A7285E">
        <w:rPr>
          <w:rFonts w:eastAsia="Times New Roman" w:cstheme="minorHAnsi"/>
          <w:lang w:eastAsia="en-GB"/>
        </w:rPr>
        <w:t xml:space="preserve">upport </w:t>
      </w:r>
      <w:r w:rsidR="00FD0DE4">
        <w:rPr>
          <w:rFonts w:eastAsia="Times New Roman" w:cstheme="minorHAnsi"/>
          <w:lang w:eastAsia="en-GB"/>
        </w:rPr>
        <w:t>each c</w:t>
      </w:r>
      <w:r w:rsidR="00A7285E" w:rsidRPr="00A7285E">
        <w:rPr>
          <w:rFonts w:eastAsia="Times New Roman" w:cstheme="minorHAnsi"/>
          <w:lang w:eastAsia="en-GB"/>
        </w:rPr>
        <w:t>hild's emotional well-being through the development of positive relationships</w:t>
      </w:r>
      <w:r w:rsidR="00047BA9">
        <w:rPr>
          <w:rFonts w:eastAsia="Times New Roman" w:cstheme="minorHAnsi"/>
          <w:lang w:eastAsia="en-GB"/>
        </w:rPr>
        <w:t xml:space="preserve"> not only with teacher and practitioner’s but </w:t>
      </w:r>
      <w:r w:rsidR="00A7285E" w:rsidRPr="00A7285E">
        <w:rPr>
          <w:rFonts w:eastAsia="Times New Roman" w:cstheme="minorHAnsi"/>
          <w:lang w:eastAsia="en-GB"/>
        </w:rPr>
        <w:t>with parents</w:t>
      </w:r>
      <w:r w:rsidR="00047BA9">
        <w:rPr>
          <w:rFonts w:eastAsia="Times New Roman" w:cstheme="minorHAnsi"/>
          <w:lang w:eastAsia="en-GB"/>
        </w:rPr>
        <w:t xml:space="preserve"> and </w:t>
      </w:r>
      <w:r w:rsidR="00A7285E" w:rsidRPr="00A7285E">
        <w:rPr>
          <w:rFonts w:eastAsia="Times New Roman" w:cstheme="minorHAnsi"/>
          <w:lang w:eastAsia="en-GB"/>
        </w:rPr>
        <w:t>carers</w:t>
      </w:r>
      <w:r w:rsidR="00047BA9">
        <w:rPr>
          <w:rFonts w:eastAsia="Times New Roman" w:cstheme="minorHAnsi"/>
          <w:lang w:eastAsia="en-GB"/>
        </w:rPr>
        <w:t xml:space="preserve"> too. The</w:t>
      </w:r>
      <w:r w:rsidR="0091783C">
        <w:rPr>
          <w:rFonts w:eastAsia="Times New Roman" w:cstheme="minorHAnsi"/>
          <w:lang w:eastAsia="en-GB"/>
        </w:rPr>
        <w:t xml:space="preserve">se positive </w:t>
      </w:r>
      <w:r w:rsidR="004E6DE3">
        <w:rPr>
          <w:rFonts w:eastAsia="Times New Roman" w:cstheme="minorHAnsi"/>
          <w:lang w:eastAsia="en-GB"/>
        </w:rPr>
        <w:t xml:space="preserve">relationships </w:t>
      </w:r>
      <w:r w:rsidR="004E6DE3" w:rsidRPr="00A7285E">
        <w:rPr>
          <w:rFonts w:eastAsia="Times New Roman" w:cstheme="minorHAnsi"/>
          <w:lang w:eastAsia="en-GB"/>
        </w:rPr>
        <w:t>between</w:t>
      </w:r>
      <w:r w:rsidR="00A7285E" w:rsidRPr="00A7285E">
        <w:rPr>
          <w:rFonts w:eastAsia="Times New Roman" w:cstheme="minorHAnsi"/>
          <w:lang w:eastAsia="en-GB"/>
        </w:rPr>
        <w:t xml:space="preserve"> the adults and children</w:t>
      </w:r>
      <w:r w:rsidR="0091783C">
        <w:rPr>
          <w:rFonts w:eastAsia="Times New Roman" w:cstheme="minorHAnsi"/>
          <w:lang w:eastAsia="en-GB"/>
        </w:rPr>
        <w:t xml:space="preserve"> as well as</w:t>
      </w:r>
      <w:r w:rsidR="00A7285E" w:rsidRPr="00A7285E">
        <w:rPr>
          <w:rFonts w:eastAsia="Times New Roman" w:cstheme="minorHAnsi"/>
          <w:lang w:eastAsia="en-GB"/>
        </w:rPr>
        <w:t xml:space="preserve"> between the children themselves</w:t>
      </w:r>
      <w:r w:rsidR="0091783C">
        <w:rPr>
          <w:rFonts w:eastAsia="Times New Roman" w:cstheme="minorHAnsi"/>
          <w:lang w:eastAsia="en-GB"/>
        </w:rPr>
        <w:t xml:space="preserve"> helps to </w:t>
      </w:r>
      <w:r w:rsidR="00A7285E" w:rsidRPr="00A7285E">
        <w:rPr>
          <w:rFonts w:eastAsia="Times New Roman" w:cstheme="minorHAnsi"/>
          <w:lang w:eastAsia="en-GB"/>
        </w:rPr>
        <w:t>provides young children with a secure and safe base for explor</w:t>
      </w:r>
      <w:r w:rsidR="0091783C">
        <w:rPr>
          <w:rFonts w:eastAsia="Times New Roman" w:cstheme="minorHAnsi"/>
          <w:lang w:eastAsia="en-GB"/>
        </w:rPr>
        <w:t>ation</w:t>
      </w:r>
      <w:r w:rsidR="00203B90">
        <w:rPr>
          <w:rFonts w:eastAsia="Times New Roman" w:cstheme="minorHAnsi"/>
          <w:lang w:eastAsia="en-GB"/>
        </w:rPr>
        <w:t xml:space="preserve"> of any </w:t>
      </w:r>
      <w:r w:rsidR="00A7285E" w:rsidRPr="00A7285E">
        <w:rPr>
          <w:rFonts w:eastAsia="Times New Roman" w:cstheme="minorHAnsi"/>
          <w:lang w:eastAsia="en-GB"/>
        </w:rPr>
        <w:lastRenderedPageBreak/>
        <w:t xml:space="preserve">interpersonal and intellectual aspects of early education and care </w:t>
      </w:r>
      <w:r w:rsidR="00203B90">
        <w:rPr>
          <w:rFonts w:eastAsia="Times New Roman" w:cstheme="minorHAnsi"/>
          <w:lang w:eastAsia="en-GB"/>
        </w:rPr>
        <w:t>and encourages</w:t>
      </w:r>
      <w:r w:rsidR="00A7285E" w:rsidRPr="00A7285E">
        <w:rPr>
          <w:rFonts w:eastAsia="Times New Roman" w:cstheme="minorHAnsi"/>
          <w:lang w:eastAsia="en-GB"/>
        </w:rPr>
        <w:t xml:space="preserve"> self-regulation</w:t>
      </w:r>
      <w:r w:rsidR="00203B90">
        <w:rPr>
          <w:rFonts w:eastAsia="Times New Roman" w:cstheme="minorHAnsi"/>
          <w:lang w:eastAsia="en-GB"/>
        </w:rPr>
        <w:t xml:space="preserve"> (</w:t>
      </w:r>
      <w:r w:rsidR="00203B90" w:rsidRPr="00224291">
        <w:rPr>
          <w:rFonts w:eastAsia="Times New Roman" w:cstheme="minorHAnsi"/>
          <w:highlight w:val="yellow"/>
          <w:lang w:eastAsia="en-GB"/>
        </w:rPr>
        <w:t>Siraj</w:t>
      </w:r>
      <w:r w:rsidR="004E6DE3" w:rsidRPr="00224291">
        <w:rPr>
          <w:rFonts w:eastAsia="Times New Roman" w:cstheme="minorHAnsi"/>
          <w:highlight w:val="yellow"/>
          <w:lang w:eastAsia="en-GB"/>
        </w:rPr>
        <w:t>-</w:t>
      </w:r>
      <w:r w:rsidR="004E6DE3" w:rsidRPr="00224291">
        <w:rPr>
          <w:highlight w:val="yellow"/>
        </w:rPr>
        <w:t xml:space="preserve"> </w:t>
      </w:r>
      <w:r w:rsidR="004E6DE3" w:rsidRPr="00224291">
        <w:rPr>
          <w:rFonts w:eastAsia="Times New Roman" w:cstheme="minorHAnsi"/>
          <w:highlight w:val="yellow"/>
          <w:lang w:eastAsia="en-GB"/>
        </w:rPr>
        <w:t>-Blatchford</w:t>
      </w:r>
      <w:r w:rsidR="004E6DE3" w:rsidRPr="00224291">
        <w:rPr>
          <w:rFonts w:eastAsia="Times New Roman" w:cstheme="minorHAnsi"/>
          <w:highlight w:val="yellow"/>
          <w:lang w:eastAsia="en-GB"/>
        </w:rPr>
        <w:t>,</w:t>
      </w:r>
      <w:r w:rsidR="00224291" w:rsidRPr="00224291">
        <w:rPr>
          <w:rFonts w:eastAsia="Times New Roman" w:cstheme="minorHAnsi"/>
          <w:highlight w:val="yellow"/>
          <w:lang w:eastAsia="en-GB"/>
        </w:rPr>
        <w:t>2015).</w:t>
      </w:r>
      <w:r w:rsidR="00224291">
        <w:rPr>
          <w:rFonts w:eastAsia="Times New Roman" w:cstheme="minorHAnsi"/>
          <w:lang w:eastAsia="en-GB"/>
        </w:rPr>
        <w:t xml:space="preserve"> </w:t>
      </w:r>
    </w:p>
    <w:p w14:paraId="7DF358DC" w14:textId="77777777" w:rsidR="00681E82" w:rsidRDefault="00681E82" w:rsidP="00973926">
      <w:pPr>
        <w:rPr>
          <w:rFonts w:eastAsia="Times New Roman" w:cstheme="minorHAnsi"/>
          <w:lang w:eastAsia="en-GB"/>
        </w:rPr>
      </w:pPr>
    </w:p>
    <w:p w14:paraId="31BD9F46" w14:textId="1277187E" w:rsidR="00973926" w:rsidRPr="00973926" w:rsidRDefault="00A43C48" w:rsidP="00973926">
      <w:pPr>
        <w:rPr>
          <w:rFonts w:ascii="Times New Roman" w:eastAsia="Times New Roman" w:hAnsi="Times New Roman" w:cs="Times New Roman"/>
          <w:lang w:eastAsia="en-GB"/>
        </w:rPr>
      </w:pPr>
      <w:r>
        <w:rPr>
          <w:rFonts w:cstheme="minorHAnsi"/>
        </w:rPr>
        <w:t xml:space="preserve">On the other hand, </w:t>
      </w:r>
      <w:r w:rsidR="00B02E4F">
        <w:rPr>
          <w:rFonts w:cstheme="minorHAnsi"/>
        </w:rPr>
        <w:t>f</w:t>
      </w:r>
      <w:r w:rsidR="0078059F" w:rsidRPr="0078059F">
        <w:rPr>
          <w:rFonts w:cstheme="minorHAnsi"/>
        </w:rPr>
        <w:t>undamental to the SSTEW scale is the</w:t>
      </w:r>
      <w:r w:rsidR="00B02E4F">
        <w:rPr>
          <w:rFonts w:cstheme="minorHAnsi"/>
        </w:rPr>
        <w:t xml:space="preserve"> knowledge and</w:t>
      </w:r>
      <w:r w:rsidR="0078059F" w:rsidRPr="0078059F">
        <w:rPr>
          <w:rFonts w:cstheme="minorHAnsi"/>
        </w:rPr>
        <w:t xml:space="preserve"> understanding that the adults </w:t>
      </w:r>
      <w:r w:rsidR="00B02E4F">
        <w:rPr>
          <w:rFonts w:cstheme="minorHAnsi"/>
        </w:rPr>
        <w:t xml:space="preserve">are required </w:t>
      </w:r>
      <w:r w:rsidR="0078059F" w:rsidRPr="0078059F">
        <w:rPr>
          <w:rFonts w:cstheme="minorHAnsi"/>
        </w:rPr>
        <w:t xml:space="preserve">to know </w:t>
      </w:r>
      <w:r w:rsidR="00B02E4F">
        <w:rPr>
          <w:rFonts w:cstheme="minorHAnsi"/>
        </w:rPr>
        <w:t>each child they work with</w:t>
      </w:r>
      <w:r w:rsidR="0078059F" w:rsidRPr="0078059F">
        <w:rPr>
          <w:rFonts w:cstheme="minorHAnsi"/>
        </w:rPr>
        <w:t xml:space="preserve"> well and </w:t>
      </w:r>
      <w:r w:rsidR="00B02E4F">
        <w:rPr>
          <w:rFonts w:cstheme="minorHAnsi"/>
        </w:rPr>
        <w:t xml:space="preserve">have to </w:t>
      </w:r>
      <w:r w:rsidR="0078059F" w:rsidRPr="0078059F">
        <w:rPr>
          <w:rFonts w:cstheme="minorHAnsi"/>
        </w:rPr>
        <w:t xml:space="preserve">develop positive relationships with them in order to successfully engage in </w:t>
      </w:r>
      <w:r w:rsidR="00C475B3">
        <w:rPr>
          <w:rFonts w:cstheme="minorHAnsi"/>
        </w:rPr>
        <w:t>sustained shared thinking</w:t>
      </w:r>
      <w:r w:rsidR="0078059F" w:rsidRPr="0078059F">
        <w:rPr>
          <w:rFonts w:cstheme="minorHAnsi"/>
        </w:rPr>
        <w:t xml:space="preserve">. In addition, </w:t>
      </w:r>
      <w:r w:rsidR="00C475B3">
        <w:rPr>
          <w:rFonts w:cstheme="minorHAnsi"/>
        </w:rPr>
        <w:t>practitioners should have</w:t>
      </w:r>
      <w:r w:rsidR="0078059F" w:rsidRPr="0078059F">
        <w:rPr>
          <w:rFonts w:cstheme="minorHAnsi"/>
        </w:rPr>
        <w:t xml:space="preserve"> </w:t>
      </w:r>
      <w:r w:rsidR="00966E6A">
        <w:rPr>
          <w:rFonts w:cstheme="minorHAnsi"/>
        </w:rPr>
        <w:t xml:space="preserve">good knowledge </w:t>
      </w:r>
      <w:r w:rsidR="00966E6A" w:rsidRPr="0078059F">
        <w:rPr>
          <w:rFonts w:cstheme="minorHAnsi"/>
        </w:rPr>
        <w:t>of</w:t>
      </w:r>
      <w:r w:rsidR="00966E6A">
        <w:rPr>
          <w:rFonts w:cstheme="minorHAnsi"/>
        </w:rPr>
        <w:t xml:space="preserve"> every childs </w:t>
      </w:r>
      <w:r w:rsidR="0078059F" w:rsidRPr="00973926">
        <w:rPr>
          <w:rFonts w:cstheme="minorHAnsi"/>
        </w:rPr>
        <w:t xml:space="preserve">current development, </w:t>
      </w:r>
      <w:r w:rsidR="00966E6A" w:rsidRPr="00973926">
        <w:rPr>
          <w:rFonts w:cstheme="minorHAnsi"/>
        </w:rPr>
        <w:t>feelings, behaviours, cultural</w:t>
      </w:r>
      <w:r w:rsidR="0078059F" w:rsidRPr="00973926">
        <w:rPr>
          <w:rFonts w:cstheme="minorHAnsi"/>
        </w:rPr>
        <w:t xml:space="preserve"> </w:t>
      </w:r>
      <w:r w:rsidR="00966E6A" w:rsidRPr="00973926">
        <w:rPr>
          <w:rFonts w:cstheme="minorHAnsi"/>
        </w:rPr>
        <w:t>heritage,</w:t>
      </w:r>
      <w:r w:rsidR="0078059F" w:rsidRPr="00973926">
        <w:rPr>
          <w:rFonts w:cstheme="minorHAnsi"/>
        </w:rPr>
        <w:t xml:space="preserve"> and achievements</w:t>
      </w:r>
      <w:r w:rsidR="00966E6A" w:rsidRPr="00973926">
        <w:rPr>
          <w:rFonts w:cstheme="minorHAnsi"/>
        </w:rPr>
        <w:t xml:space="preserve"> as well as their</w:t>
      </w:r>
      <w:r w:rsidR="0078059F" w:rsidRPr="00973926">
        <w:rPr>
          <w:rFonts w:cstheme="minorHAnsi"/>
        </w:rPr>
        <w:t xml:space="preserve"> responses to learning</w:t>
      </w:r>
      <w:r w:rsidR="00966E6A" w:rsidRPr="00973926">
        <w:rPr>
          <w:rFonts w:cstheme="minorHAnsi"/>
        </w:rPr>
        <w:t xml:space="preserve"> or any additional learning needs the child may have</w:t>
      </w:r>
      <w:r w:rsidR="0078059F" w:rsidRPr="00973926">
        <w:rPr>
          <w:rFonts w:cstheme="minorHAnsi"/>
        </w:rPr>
        <w:t>.</w:t>
      </w:r>
      <w:r w:rsidR="00167782" w:rsidRPr="00973926">
        <w:rPr>
          <w:rFonts w:cstheme="minorHAnsi"/>
        </w:rPr>
        <w:t xml:space="preserve"> Moreover, </w:t>
      </w:r>
      <w:r w:rsidR="00F9010B">
        <w:rPr>
          <w:rFonts w:cstheme="minorHAnsi"/>
        </w:rPr>
        <w:t xml:space="preserve">the SSTEW scale follows a </w:t>
      </w:r>
      <w:r w:rsidR="00204160">
        <w:rPr>
          <w:rFonts w:cstheme="minorHAnsi"/>
        </w:rPr>
        <w:t xml:space="preserve">very similar scoring system to the </w:t>
      </w:r>
      <w:r w:rsidR="00976AB9">
        <w:rPr>
          <w:rFonts w:cstheme="minorHAnsi"/>
        </w:rPr>
        <w:t xml:space="preserve">Environment Rating Scales (ERS) </w:t>
      </w:r>
      <w:r w:rsidR="00411D0D">
        <w:rPr>
          <w:rFonts w:cstheme="minorHAnsi"/>
        </w:rPr>
        <w:t xml:space="preserve">the Early Childhood Environment Rating Scale (ECERS) </w:t>
      </w:r>
      <w:r w:rsidR="00411D0D" w:rsidRPr="00990065">
        <w:rPr>
          <w:rFonts w:cstheme="minorHAnsi"/>
          <w:highlight w:val="yellow"/>
        </w:rPr>
        <w:t>(</w:t>
      </w:r>
      <w:r w:rsidR="005E24C2" w:rsidRPr="00990065">
        <w:rPr>
          <w:rFonts w:cstheme="minorHAnsi"/>
          <w:highlight w:val="yellow"/>
        </w:rPr>
        <w:t>Harms et al</w:t>
      </w:r>
      <w:r w:rsidR="00990065">
        <w:rPr>
          <w:rFonts w:cstheme="minorHAnsi"/>
          <w:highlight w:val="yellow"/>
        </w:rPr>
        <w:t>,</w:t>
      </w:r>
      <w:r w:rsidR="005E24C2" w:rsidRPr="00990065">
        <w:rPr>
          <w:rFonts w:cstheme="minorHAnsi"/>
          <w:highlight w:val="yellow"/>
        </w:rPr>
        <w:t xml:space="preserve"> 20</w:t>
      </w:r>
      <w:r w:rsidR="00F9010B" w:rsidRPr="00990065">
        <w:rPr>
          <w:rFonts w:cstheme="minorHAnsi"/>
          <w:highlight w:val="yellow"/>
        </w:rPr>
        <w:t>05</w:t>
      </w:r>
      <w:r w:rsidR="00A262B2" w:rsidRPr="00990065">
        <w:rPr>
          <w:rFonts w:cstheme="minorHAnsi"/>
          <w:highlight w:val="yellow"/>
        </w:rPr>
        <w:t>)</w:t>
      </w:r>
      <w:r w:rsidR="00411D0D">
        <w:rPr>
          <w:rFonts w:cstheme="minorHAnsi"/>
        </w:rPr>
        <w:t xml:space="preserve"> and the Infant and Toddler Environment Scale </w:t>
      </w:r>
      <w:r w:rsidR="002B792E">
        <w:rPr>
          <w:rFonts w:cstheme="minorHAnsi"/>
        </w:rPr>
        <w:t>(ITERS) (</w:t>
      </w:r>
      <w:r w:rsidR="002B792E" w:rsidRPr="00990065">
        <w:rPr>
          <w:rFonts w:cstheme="minorHAnsi"/>
          <w:highlight w:val="yellow"/>
        </w:rPr>
        <w:t>Harms et al,2003)</w:t>
      </w:r>
      <w:r w:rsidR="002B792E">
        <w:rPr>
          <w:rFonts w:cstheme="minorHAnsi"/>
        </w:rPr>
        <w:t xml:space="preserve"> meaning that the SSTEW scale can be used in co</w:t>
      </w:r>
      <w:r w:rsidR="00823763">
        <w:rPr>
          <w:rFonts w:cstheme="minorHAnsi"/>
        </w:rPr>
        <w:t>mbinations with each other to further the development of the setting. If a setting is</w:t>
      </w:r>
      <w:r w:rsidR="00823763">
        <w:rPr>
          <w:rFonts w:eastAsia="Times New Roman" w:cstheme="minorHAnsi"/>
          <w:color w:val="333333"/>
          <w:shd w:val="clear" w:color="auto" w:fill="FFFFFF"/>
          <w:lang w:eastAsia="en-GB"/>
        </w:rPr>
        <w:t xml:space="preserve"> providing care for children </w:t>
      </w:r>
      <w:r w:rsidR="00973926" w:rsidRPr="00973926">
        <w:rPr>
          <w:rFonts w:eastAsia="Times New Roman" w:cstheme="minorHAnsi"/>
          <w:color w:val="333333"/>
          <w:shd w:val="clear" w:color="auto" w:fill="FFFFFF"/>
          <w:lang w:eastAsia="en-GB"/>
        </w:rPr>
        <w:t xml:space="preserve">aged three to five years </w:t>
      </w:r>
      <w:r w:rsidR="00823763">
        <w:rPr>
          <w:rFonts w:eastAsia="Times New Roman" w:cstheme="minorHAnsi"/>
          <w:color w:val="333333"/>
          <w:shd w:val="clear" w:color="auto" w:fill="FFFFFF"/>
          <w:lang w:eastAsia="en-GB"/>
        </w:rPr>
        <w:t xml:space="preserve">old </w:t>
      </w:r>
      <w:r w:rsidR="00973926" w:rsidRPr="00973926">
        <w:rPr>
          <w:rFonts w:eastAsia="Times New Roman" w:cstheme="minorHAnsi"/>
          <w:color w:val="333333"/>
          <w:shd w:val="clear" w:color="auto" w:fill="FFFFFF"/>
          <w:lang w:eastAsia="en-GB"/>
        </w:rPr>
        <w:t>and are looking at enhancing</w:t>
      </w:r>
      <w:r w:rsidR="00823763">
        <w:rPr>
          <w:rFonts w:eastAsia="Times New Roman" w:cstheme="minorHAnsi"/>
          <w:color w:val="333333"/>
          <w:shd w:val="clear" w:color="auto" w:fill="FFFFFF"/>
          <w:lang w:eastAsia="en-GB"/>
        </w:rPr>
        <w:t xml:space="preserve"> their</w:t>
      </w:r>
      <w:r w:rsidR="00973926" w:rsidRPr="00973926">
        <w:rPr>
          <w:rFonts w:eastAsia="Times New Roman" w:cstheme="minorHAnsi"/>
          <w:color w:val="333333"/>
          <w:shd w:val="clear" w:color="auto" w:fill="FFFFFF"/>
          <w:lang w:eastAsia="en-GB"/>
        </w:rPr>
        <w:t xml:space="preserve"> practice a combination of ECERS and SSTEW </w:t>
      </w:r>
      <w:r w:rsidR="00273764">
        <w:rPr>
          <w:rFonts w:eastAsia="Times New Roman" w:cstheme="minorHAnsi"/>
          <w:color w:val="333333"/>
          <w:shd w:val="clear" w:color="auto" w:fill="FFFFFF"/>
          <w:lang w:eastAsia="en-GB"/>
        </w:rPr>
        <w:t xml:space="preserve">will </w:t>
      </w:r>
      <w:r w:rsidR="00973926" w:rsidRPr="00973926">
        <w:rPr>
          <w:rFonts w:eastAsia="Times New Roman" w:cstheme="minorHAnsi"/>
          <w:color w:val="333333"/>
          <w:shd w:val="clear" w:color="auto" w:fill="FFFFFF"/>
          <w:lang w:eastAsia="en-GB"/>
        </w:rPr>
        <w:t>works well</w:t>
      </w:r>
      <w:r w:rsidR="00273764">
        <w:rPr>
          <w:rFonts w:eastAsia="Times New Roman" w:cstheme="minorHAnsi"/>
          <w:color w:val="333333"/>
          <w:shd w:val="clear" w:color="auto" w:fill="FFFFFF"/>
          <w:lang w:eastAsia="en-GB"/>
        </w:rPr>
        <w:t xml:space="preserve"> together</w:t>
      </w:r>
      <w:r w:rsidR="00973926" w:rsidRPr="00973926">
        <w:rPr>
          <w:rFonts w:eastAsia="Times New Roman" w:cstheme="minorHAnsi"/>
          <w:color w:val="333333"/>
          <w:shd w:val="clear" w:color="auto" w:fill="FFFFFF"/>
          <w:lang w:eastAsia="en-GB"/>
        </w:rPr>
        <w:t>.</w:t>
      </w:r>
      <w:r w:rsidR="00273764">
        <w:rPr>
          <w:rFonts w:eastAsia="Times New Roman" w:cstheme="minorHAnsi"/>
          <w:color w:val="333333"/>
          <w:shd w:val="clear" w:color="auto" w:fill="FFFFFF"/>
          <w:lang w:eastAsia="en-GB"/>
        </w:rPr>
        <w:t xml:space="preserve"> If settings</w:t>
      </w:r>
      <w:r w:rsidR="00990065">
        <w:rPr>
          <w:rFonts w:eastAsia="Times New Roman" w:cstheme="minorHAnsi"/>
          <w:color w:val="333333"/>
          <w:shd w:val="clear" w:color="auto" w:fill="FFFFFF"/>
          <w:lang w:eastAsia="en-GB"/>
        </w:rPr>
        <w:t xml:space="preserve"> working with children below the age of two </w:t>
      </w:r>
      <w:r w:rsidR="00273764">
        <w:rPr>
          <w:rFonts w:eastAsia="Times New Roman" w:cstheme="minorHAnsi"/>
          <w:color w:val="333333"/>
          <w:shd w:val="clear" w:color="auto" w:fill="FFFFFF"/>
          <w:lang w:eastAsia="en-GB"/>
        </w:rPr>
        <w:t>w</w:t>
      </w:r>
      <w:r w:rsidR="00990065">
        <w:rPr>
          <w:rFonts w:eastAsia="Times New Roman" w:cstheme="minorHAnsi"/>
          <w:color w:val="333333"/>
          <w:shd w:val="clear" w:color="auto" w:fill="FFFFFF"/>
          <w:lang w:eastAsia="en-GB"/>
        </w:rPr>
        <w:t>ish</w:t>
      </w:r>
      <w:r w:rsidR="00273764">
        <w:rPr>
          <w:rFonts w:eastAsia="Times New Roman" w:cstheme="minorHAnsi"/>
          <w:color w:val="333333"/>
          <w:shd w:val="clear" w:color="auto" w:fill="FFFFFF"/>
          <w:lang w:eastAsia="en-GB"/>
        </w:rPr>
        <w:t xml:space="preserve"> to improve their quality</w:t>
      </w:r>
      <w:r w:rsidR="00973926" w:rsidRPr="00973926">
        <w:rPr>
          <w:rFonts w:eastAsia="Times New Roman" w:cstheme="minorHAnsi"/>
          <w:color w:val="333333"/>
          <w:shd w:val="clear" w:color="auto" w:fill="FFFFFF"/>
          <w:lang w:eastAsia="en-GB"/>
        </w:rPr>
        <w:t xml:space="preserve">, </w:t>
      </w:r>
      <w:r w:rsidR="00990065">
        <w:rPr>
          <w:rFonts w:eastAsia="Times New Roman" w:cstheme="minorHAnsi"/>
          <w:color w:val="333333"/>
          <w:shd w:val="clear" w:color="auto" w:fill="FFFFFF"/>
          <w:lang w:eastAsia="en-GB"/>
        </w:rPr>
        <w:t xml:space="preserve">a combination of both </w:t>
      </w:r>
      <w:r w:rsidR="00973926" w:rsidRPr="00973926">
        <w:rPr>
          <w:rFonts w:eastAsia="Times New Roman" w:cstheme="minorHAnsi"/>
          <w:color w:val="333333"/>
          <w:shd w:val="clear" w:color="auto" w:fill="FFFFFF"/>
          <w:lang w:eastAsia="en-GB"/>
        </w:rPr>
        <w:t>SSTEW</w:t>
      </w:r>
      <w:r w:rsidR="00990065">
        <w:rPr>
          <w:rFonts w:eastAsia="Times New Roman" w:cstheme="minorHAnsi"/>
          <w:color w:val="333333"/>
          <w:shd w:val="clear" w:color="auto" w:fill="FFFFFF"/>
          <w:lang w:eastAsia="en-GB"/>
        </w:rPr>
        <w:t xml:space="preserve"> and </w:t>
      </w:r>
      <w:r w:rsidR="00973926" w:rsidRPr="00973926">
        <w:rPr>
          <w:rFonts w:eastAsia="Times New Roman" w:cstheme="minorHAnsi"/>
          <w:color w:val="333333"/>
          <w:shd w:val="clear" w:color="auto" w:fill="FFFFFF"/>
          <w:lang w:eastAsia="en-GB"/>
        </w:rPr>
        <w:t>ITER</w:t>
      </w:r>
      <w:r w:rsidR="00990065">
        <w:rPr>
          <w:rFonts w:eastAsia="Times New Roman" w:cstheme="minorHAnsi"/>
          <w:color w:val="333333"/>
          <w:shd w:val="clear" w:color="auto" w:fill="FFFFFF"/>
          <w:lang w:eastAsia="en-GB"/>
        </w:rPr>
        <w:t xml:space="preserve">S will work well for the setting. </w:t>
      </w:r>
    </w:p>
    <w:p w14:paraId="554021AC" w14:textId="529409DC" w:rsidR="00346110" w:rsidRDefault="00346110" w:rsidP="00224291">
      <w:pPr>
        <w:rPr>
          <w:rFonts w:cstheme="minorHAnsi"/>
        </w:rPr>
      </w:pPr>
    </w:p>
    <w:p w14:paraId="561E623B" w14:textId="77777777" w:rsidR="00B02E4F" w:rsidRPr="00224291" w:rsidRDefault="00B02E4F" w:rsidP="00224291">
      <w:pPr>
        <w:rPr>
          <w:rFonts w:eastAsia="Times New Roman" w:cstheme="minorHAnsi"/>
          <w:lang w:eastAsia="en-GB"/>
        </w:rPr>
      </w:pPr>
    </w:p>
    <w:p w14:paraId="000269C9" w14:textId="4E7683DD" w:rsidR="00066321" w:rsidRPr="006E2EC5" w:rsidRDefault="00066321" w:rsidP="00530D24">
      <w:pPr>
        <w:jc w:val="center"/>
      </w:pPr>
    </w:p>
    <w:sectPr w:rsidR="00066321" w:rsidRPr="006E2E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FB3AFF"/>
    <w:multiLevelType w:val="multilevel"/>
    <w:tmpl w:val="FFC860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819653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2EC5"/>
    <w:rsid w:val="00043B1D"/>
    <w:rsid w:val="00047BA9"/>
    <w:rsid w:val="00066321"/>
    <w:rsid w:val="000B0EBC"/>
    <w:rsid w:val="000F3862"/>
    <w:rsid w:val="00167782"/>
    <w:rsid w:val="0017390C"/>
    <w:rsid w:val="001B015B"/>
    <w:rsid w:val="001B6E98"/>
    <w:rsid w:val="001C0A17"/>
    <w:rsid w:val="001E1E8F"/>
    <w:rsid w:val="001E7D10"/>
    <w:rsid w:val="001F213D"/>
    <w:rsid w:val="00203B90"/>
    <w:rsid w:val="00204160"/>
    <w:rsid w:val="00216DFA"/>
    <w:rsid w:val="00224291"/>
    <w:rsid w:val="00231204"/>
    <w:rsid w:val="00243C4D"/>
    <w:rsid w:val="0025781C"/>
    <w:rsid w:val="00273764"/>
    <w:rsid w:val="00277E7A"/>
    <w:rsid w:val="00295F57"/>
    <w:rsid w:val="002B792E"/>
    <w:rsid w:val="002F26A3"/>
    <w:rsid w:val="002F2B82"/>
    <w:rsid w:val="00332FBD"/>
    <w:rsid w:val="003455B8"/>
    <w:rsid w:val="00346110"/>
    <w:rsid w:val="00360276"/>
    <w:rsid w:val="00391827"/>
    <w:rsid w:val="003A4FE0"/>
    <w:rsid w:val="003C32BF"/>
    <w:rsid w:val="003F2729"/>
    <w:rsid w:val="00411269"/>
    <w:rsid w:val="00411D0D"/>
    <w:rsid w:val="00414BAB"/>
    <w:rsid w:val="00422CF3"/>
    <w:rsid w:val="00442AFF"/>
    <w:rsid w:val="00443B29"/>
    <w:rsid w:val="0045206D"/>
    <w:rsid w:val="0047678C"/>
    <w:rsid w:val="004847FD"/>
    <w:rsid w:val="004B0279"/>
    <w:rsid w:val="004E2C42"/>
    <w:rsid w:val="004E32A0"/>
    <w:rsid w:val="004E6DE3"/>
    <w:rsid w:val="004F442B"/>
    <w:rsid w:val="005028E7"/>
    <w:rsid w:val="00504424"/>
    <w:rsid w:val="00512749"/>
    <w:rsid w:val="0051427C"/>
    <w:rsid w:val="00530D24"/>
    <w:rsid w:val="0059375B"/>
    <w:rsid w:val="00597145"/>
    <w:rsid w:val="005B21CE"/>
    <w:rsid w:val="005B28EF"/>
    <w:rsid w:val="005E1B97"/>
    <w:rsid w:val="005E24C2"/>
    <w:rsid w:val="005E6C8C"/>
    <w:rsid w:val="00601A82"/>
    <w:rsid w:val="00605D61"/>
    <w:rsid w:val="00621E9E"/>
    <w:rsid w:val="00657520"/>
    <w:rsid w:val="006677EC"/>
    <w:rsid w:val="00677F53"/>
    <w:rsid w:val="00681E82"/>
    <w:rsid w:val="006838BD"/>
    <w:rsid w:val="00691FC3"/>
    <w:rsid w:val="006930AD"/>
    <w:rsid w:val="006A6274"/>
    <w:rsid w:val="006B50B3"/>
    <w:rsid w:val="006C7197"/>
    <w:rsid w:val="006D0E8F"/>
    <w:rsid w:val="006E2EC5"/>
    <w:rsid w:val="00710CC8"/>
    <w:rsid w:val="00713AD1"/>
    <w:rsid w:val="0073160A"/>
    <w:rsid w:val="007377AE"/>
    <w:rsid w:val="0075120A"/>
    <w:rsid w:val="00756011"/>
    <w:rsid w:val="0078059F"/>
    <w:rsid w:val="007C58F8"/>
    <w:rsid w:val="007D1027"/>
    <w:rsid w:val="007D307C"/>
    <w:rsid w:val="007D615D"/>
    <w:rsid w:val="007D6E68"/>
    <w:rsid w:val="007F588F"/>
    <w:rsid w:val="008101B0"/>
    <w:rsid w:val="00823763"/>
    <w:rsid w:val="008266DD"/>
    <w:rsid w:val="00875955"/>
    <w:rsid w:val="00880F3B"/>
    <w:rsid w:val="0088276E"/>
    <w:rsid w:val="008F19F3"/>
    <w:rsid w:val="00914B72"/>
    <w:rsid w:val="0091783C"/>
    <w:rsid w:val="00923704"/>
    <w:rsid w:val="00957F64"/>
    <w:rsid w:val="00966E6A"/>
    <w:rsid w:val="00973926"/>
    <w:rsid w:val="00976AB9"/>
    <w:rsid w:val="00983496"/>
    <w:rsid w:val="00987211"/>
    <w:rsid w:val="00990065"/>
    <w:rsid w:val="009A2253"/>
    <w:rsid w:val="009D7869"/>
    <w:rsid w:val="009F35D3"/>
    <w:rsid w:val="00A06C0C"/>
    <w:rsid w:val="00A24DD1"/>
    <w:rsid w:val="00A262B2"/>
    <w:rsid w:val="00A4310E"/>
    <w:rsid w:val="00A43C48"/>
    <w:rsid w:val="00A640F8"/>
    <w:rsid w:val="00A7285E"/>
    <w:rsid w:val="00AA3711"/>
    <w:rsid w:val="00AA792E"/>
    <w:rsid w:val="00AC6768"/>
    <w:rsid w:val="00AF13C0"/>
    <w:rsid w:val="00B02E4F"/>
    <w:rsid w:val="00B52833"/>
    <w:rsid w:val="00BB134E"/>
    <w:rsid w:val="00BF3A97"/>
    <w:rsid w:val="00C10FF6"/>
    <w:rsid w:val="00C44F83"/>
    <w:rsid w:val="00C475B3"/>
    <w:rsid w:val="00CF7688"/>
    <w:rsid w:val="00D41C77"/>
    <w:rsid w:val="00D6091E"/>
    <w:rsid w:val="00DB1B44"/>
    <w:rsid w:val="00DD2522"/>
    <w:rsid w:val="00DF4CC8"/>
    <w:rsid w:val="00E05217"/>
    <w:rsid w:val="00E27EE6"/>
    <w:rsid w:val="00E33596"/>
    <w:rsid w:val="00E55E1F"/>
    <w:rsid w:val="00E61417"/>
    <w:rsid w:val="00E7709D"/>
    <w:rsid w:val="00EB19CA"/>
    <w:rsid w:val="00EB4546"/>
    <w:rsid w:val="00EC421B"/>
    <w:rsid w:val="00ED3BE3"/>
    <w:rsid w:val="00EE1C8B"/>
    <w:rsid w:val="00F9010B"/>
    <w:rsid w:val="00FD0DE4"/>
    <w:rsid w:val="00FF21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DDC16F7"/>
  <w15:chartTrackingRefBased/>
  <w15:docId w15:val="{5B9E4DD7-77E7-FE4B-AFDE-E056E6CDC6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A792E"/>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124069">
      <w:bodyDiv w:val="1"/>
      <w:marLeft w:val="0"/>
      <w:marRight w:val="0"/>
      <w:marTop w:val="0"/>
      <w:marBottom w:val="0"/>
      <w:divBdr>
        <w:top w:val="none" w:sz="0" w:space="0" w:color="auto"/>
        <w:left w:val="none" w:sz="0" w:space="0" w:color="auto"/>
        <w:bottom w:val="none" w:sz="0" w:space="0" w:color="auto"/>
        <w:right w:val="none" w:sz="0" w:space="0" w:color="auto"/>
      </w:divBdr>
    </w:div>
    <w:div w:id="63072550">
      <w:bodyDiv w:val="1"/>
      <w:marLeft w:val="0"/>
      <w:marRight w:val="0"/>
      <w:marTop w:val="0"/>
      <w:marBottom w:val="0"/>
      <w:divBdr>
        <w:top w:val="none" w:sz="0" w:space="0" w:color="auto"/>
        <w:left w:val="none" w:sz="0" w:space="0" w:color="auto"/>
        <w:bottom w:val="none" w:sz="0" w:space="0" w:color="auto"/>
        <w:right w:val="none" w:sz="0" w:space="0" w:color="auto"/>
      </w:divBdr>
    </w:div>
    <w:div w:id="161432019">
      <w:bodyDiv w:val="1"/>
      <w:marLeft w:val="0"/>
      <w:marRight w:val="0"/>
      <w:marTop w:val="0"/>
      <w:marBottom w:val="0"/>
      <w:divBdr>
        <w:top w:val="none" w:sz="0" w:space="0" w:color="auto"/>
        <w:left w:val="none" w:sz="0" w:space="0" w:color="auto"/>
        <w:bottom w:val="none" w:sz="0" w:space="0" w:color="auto"/>
        <w:right w:val="none" w:sz="0" w:space="0" w:color="auto"/>
      </w:divBdr>
    </w:div>
    <w:div w:id="486630128">
      <w:bodyDiv w:val="1"/>
      <w:marLeft w:val="0"/>
      <w:marRight w:val="0"/>
      <w:marTop w:val="0"/>
      <w:marBottom w:val="0"/>
      <w:divBdr>
        <w:top w:val="none" w:sz="0" w:space="0" w:color="auto"/>
        <w:left w:val="none" w:sz="0" w:space="0" w:color="auto"/>
        <w:bottom w:val="none" w:sz="0" w:space="0" w:color="auto"/>
        <w:right w:val="none" w:sz="0" w:space="0" w:color="auto"/>
      </w:divBdr>
    </w:div>
    <w:div w:id="691303024">
      <w:bodyDiv w:val="1"/>
      <w:marLeft w:val="0"/>
      <w:marRight w:val="0"/>
      <w:marTop w:val="0"/>
      <w:marBottom w:val="0"/>
      <w:divBdr>
        <w:top w:val="none" w:sz="0" w:space="0" w:color="auto"/>
        <w:left w:val="none" w:sz="0" w:space="0" w:color="auto"/>
        <w:bottom w:val="none" w:sz="0" w:space="0" w:color="auto"/>
        <w:right w:val="none" w:sz="0" w:space="0" w:color="auto"/>
      </w:divBdr>
    </w:div>
    <w:div w:id="714083869">
      <w:bodyDiv w:val="1"/>
      <w:marLeft w:val="0"/>
      <w:marRight w:val="0"/>
      <w:marTop w:val="0"/>
      <w:marBottom w:val="0"/>
      <w:divBdr>
        <w:top w:val="none" w:sz="0" w:space="0" w:color="auto"/>
        <w:left w:val="none" w:sz="0" w:space="0" w:color="auto"/>
        <w:bottom w:val="none" w:sz="0" w:space="0" w:color="auto"/>
        <w:right w:val="none" w:sz="0" w:space="0" w:color="auto"/>
      </w:divBdr>
    </w:div>
    <w:div w:id="733044723">
      <w:bodyDiv w:val="1"/>
      <w:marLeft w:val="0"/>
      <w:marRight w:val="0"/>
      <w:marTop w:val="0"/>
      <w:marBottom w:val="0"/>
      <w:divBdr>
        <w:top w:val="none" w:sz="0" w:space="0" w:color="auto"/>
        <w:left w:val="none" w:sz="0" w:space="0" w:color="auto"/>
        <w:bottom w:val="none" w:sz="0" w:space="0" w:color="auto"/>
        <w:right w:val="none" w:sz="0" w:space="0" w:color="auto"/>
      </w:divBdr>
    </w:div>
    <w:div w:id="915438842">
      <w:bodyDiv w:val="1"/>
      <w:marLeft w:val="0"/>
      <w:marRight w:val="0"/>
      <w:marTop w:val="0"/>
      <w:marBottom w:val="0"/>
      <w:divBdr>
        <w:top w:val="none" w:sz="0" w:space="0" w:color="auto"/>
        <w:left w:val="none" w:sz="0" w:space="0" w:color="auto"/>
        <w:bottom w:val="none" w:sz="0" w:space="0" w:color="auto"/>
        <w:right w:val="none" w:sz="0" w:space="0" w:color="auto"/>
      </w:divBdr>
    </w:div>
    <w:div w:id="977219617">
      <w:bodyDiv w:val="1"/>
      <w:marLeft w:val="0"/>
      <w:marRight w:val="0"/>
      <w:marTop w:val="0"/>
      <w:marBottom w:val="0"/>
      <w:divBdr>
        <w:top w:val="none" w:sz="0" w:space="0" w:color="auto"/>
        <w:left w:val="none" w:sz="0" w:space="0" w:color="auto"/>
        <w:bottom w:val="none" w:sz="0" w:space="0" w:color="auto"/>
        <w:right w:val="none" w:sz="0" w:space="0" w:color="auto"/>
      </w:divBdr>
    </w:div>
    <w:div w:id="1306274516">
      <w:bodyDiv w:val="1"/>
      <w:marLeft w:val="0"/>
      <w:marRight w:val="0"/>
      <w:marTop w:val="0"/>
      <w:marBottom w:val="0"/>
      <w:divBdr>
        <w:top w:val="none" w:sz="0" w:space="0" w:color="auto"/>
        <w:left w:val="none" w:sz="0" w:space="0" w:color="auto"/>
        <w:bottom w:val="none" w:sz="0" w:space="0" w:color="auto"/>
        <w:right w:val="none" w:sz="0" w:space="0" w:color="auto"/>
      </w:divBdr>
    </w:div>
    <w:div w:id="1424643117">
      <w:bodyDiv w:val="1"/>
      <w:marLeft w:val="0"/>
      <w:marRight w:val="0"/>
      <w:marTop w:val="0"/>
      <w:marBottom w:val="0"/>
      <w:divBdr>
        <w:top w:val="none" w:sz="0" w:space="0" w:color="auto"/>
        <w:left w:val="none" w:sz="0" w:space="0" w:color="auto"/>
        <w:bottom w:val="none" w:sz="0" w:space="0" w:color="auto"/>
        <w:right w:val="none" w:sz="0" w:space="0" w:color="auto"/>
      </w:divBdr>
    </w:div>
    <w:div w:id="1957253326">
      <w:bodyDiv w:val="1"/>
      <w:marLeft w:val="0"/>
      <w:marRight w:val="0"/>
      <w:marTop w:val="0"/>
      <w:marBottom w:val="0"/>
      <w:divBdr>
        <w:top w:val="none" w:sz="0" w:space="0" w:color="auto"/>
        <w:left w:val="none" w:sz="0" w:space="0" w:color="auto"/>
        <w:bottom w:val="none" w:sz="0" w:space="0" w:color="auto"/>
        <w:right w:val="none" w:sz="0" w:space="0" w:color="auto"/>
      </w:divBdr>
    </w:div>
    <w:div w:id="2075538888">
      <w:bodyDiv w:val="1"/>
      <w:marLeft w:val="0"/>
      <w:marRight w:val="0"/>
      <w:marTop w:val="0"/>
      <w:marBottom w:val="0"/>
      <w:divBdr>
        <w:top w:val="none" w:sz="0" w:space="0" w:color="auto"/>
        <w:left w:val="none" w:sz="0" w:space="0" w:color="auto"/>
        <w:bottom w:val="none" w:sz="0" w:space="0" w:color="auto"/>
        <w:right w:val="none" w:sz="0" w:space="0" w:color="auto"/>
      </w:divBdr>
    </w:div>
    <w:div w:id="21082363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148</TotalTime>
  <Pages>3</Pages>
  <Words>1311</Words>
  <Characters>7476</Characters>
  <Application>Microsoft Office Word</Application>
  <DocSecurity>0</DocSecurity>
  <Lines>62</Lines>
  <Paragraphs>17</Paragraphs>
  <ScaleCrop>false</ScaleCrop>
  <Company/>
  <LinksUpToDate>false</LinksUpToDate>
  <CharactersWithSpaces>8770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SIM19850589 (Teigan Simons)</dc:creator>
  <cp:keywords/>
  <dc:description/>
  <cp:lastModifiedBy>Teigan Simons (2015465)</cp:lastModifiedBy>
  <cp:revision>144</cp:revision>
  <dcterms:created xsi:type="dcterms:W3CDTF">2023-04-02T12:29:00Z</dcterms:created>
  <dcterms:modified xsi:type="dcterms:W3CDTF">2023-04-02T17:11:00Z</dcterms:modified>
</cp:coreProperties>
</file>