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2797241F" w:rsidR="00BD5655" w:rsidRDefault="32433627" w:rsidP="7336895D">
      <w:r>
        <w:rPr>
          <w:noProof/>
          <w:lang w:eastAsia="en-GB"/>
        </w:rPr>
        <w:drawing>
          <wp:inline distT="0" distB="0" distL="0" distR="0" wp14:anchorId="4D66A03C" wp14:editId="12C9777B">
            <wp:extent cx="2571750" cy="889297"/>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7589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71750" cy="889297"/>
                    </a:xfrm>
                    <a:prstGeom prst="rect">
                      <a:avLst/>
                    </a:prstGeom>
                  </pic:spPr>
                </pic:pic>
              </a:graphicData>
            </a:graphic>
          </wp:inline>
        </w:drawing>
      </w:r>
    </w:p>
    <w:p w14:paraId="3ACE678D" w14:textId="597DED31" w:rsidR="7336895D" w:rsidRDefault="7336895D" w:rsidP="7336895D"/>
    <w:p w14:paraId="2BF8D9C5" w14:textId="499FBD5B" w:rsidR="7DD7F507" w:rsidRDefault="7DD7F507" w:rsidP="7DD7F507"/>
    <w:p w14:paraId="64E33565" w14:textId="6DFB0DFB" w:rsidR="7336895D" w:rsidRDefault="32433627" w:rsidP="4E4E3FA4">
      <w:pPr>
        <w:rPr>
          <w:rFonts w:ascii="Arial" w:eastAsia="Arial" w:hAnsi="Arial" w:cs="Arial"/>
          <w:b/>
          <w:bCs/>
          <w:sz w:val="28"/>
          <w:szCs w:val="28"/>
        </w:rPr>
      </w:pPr>
      <w:r w:rsidRPr="7DD7F507">
        <w:rPr>
          <w:rFonts w:ascii="Arial" w:eastAsia="Arial" w:hAnsi="Arial" w:cs="Arial"/>
          <w:b/>
          <w:bCs/>
          <w:sz w:val="28"/>
          <w:szCs w:val="28"/>
        </w:rPr>
        <w:t xml:space="preserve">BSc Professional Investigation </w:t>
      </w:r>
      <w:r w:rsidR="26AB5AE2" w:rsidRPr="7DD7F507">
        <w:rPr>
          <w:rFonts w:ascii="Arial" w:eastAsia="Arial" w:hAnsi="Arial" w:cs="Arial"/>
          <w:b/>
          <w:bCs/>
          <w:sz w:val="28"/>
          <w:szCs w:val="28"/>
        </w:rPr>
        <w:t>202</w:t>
      </w:r>
      <w:r w:rsidR="4280D0BC" w:rsidRPr="7DD7F507">
        <w:rPr>
          <w:rFonts w:ascii="Arial" w:eastAsia="Arial" w:hAnsi="Arial" w:cs="Arial"/>
          <w:b/>
          <w:bCs/>
          <w:sz w:val="28"/>
          <w:szCs w:val="28"/>
        </w:rPr>
        <w:t>3</w:t>
      </w:r>
      <w:r w:rsidR="26AB5AE2" w:rsidRPr="7DD7F507">
        <w:rPr>
          <w:rFonts w:ascii="Arial" w:eastAsia="Arial" w:hAnsi="Arial" w:cs="Arial"/>
          <w:b/>
          <w:bCs/>
          <w:sz w:val="28"/>
          <w:szCs w:val="28"/>
        </w:rPr>
        <w:t>/202</w:t>
      </w:r>
      <w:r w:rsidR="662DB3FF" w:rsidRPr="7DD7F507">
        <w:rPr>
          <w:rFonts w:ascii="Arial" w:eastAsia="Arial" w:hAnsi="Arial" w:cs="Arial"/>
          <w:b/>
          <w:bCs/>
          <w:sz w:val="28"/>
          <w:szCs w:val="28"/>
        </w:rPr>
        <w:t>4</w:t>
      </w:r>
    </w:p>
    <w:p w14:paraId="772420AF" w14:textId="4C6E2E17" w:rsidR="7336895D" w:rsidRDefault="32433627" w:rsidP="7DD7F507">
      <w:pPr>
        <w:ind w:right="237"/>
        <w:rPr>
          <w:rFonts w:ascii="Arial" w:eastAsia="Arial" w:hAnsi="Arial" w:cs="Arial"/>
          <w:color w:val="000000" w:themeColor="text1"/>
          <w:sz w:val="28"/>
          <w:szCs w:val="28"/>
        </w:rPr>
      </w:pPr>
      <w:r w:rsidRPr="7DD7F507">
        <w:rPr>
          <w:rFonts w:ascii="Arial" w:eastAsia="Arial" w:hAnsi="Arial" w:cs="Arial"/>
          <w:color w:val="000000" w:themeColor="text1"/>
          <w:sz w:val="28"/>
          <w:szCs w:val="28"/>
        </w:rPr>
        <w:t>L</w:t>
      </w:r>
      <w:r w:rsidR="4CD901A0" w:rsidRPr="7DD7F507">
        <w:rPr>
          <w:rFonts w:ascii="Arial" w:eastAsia="Arial" w:hAnsi="Arial" w:cs="Arial"/>
          <w:color w:val="000000" w:themeColor="text1"/>
          <w:sz w:val="28"/>
          <w:szCs w:val="28"/>
        </w:rPr>
        <w:t>evel</w:t>
      </w:r>
      <w:r w:rsidRPr="7DD7F507">
        <w:rPr>
          <w:rFonts w:ascii="Arial" w:eastAsia="Arial" w:hAnsi="Arial" w:cs="Arial"/>
          <w:color w:val="000000" w:themeColor="text1"/>
          <w:sz w:val="28"/>
          <w:szCs w:val="28"/>
        </w:rPr>
        <w:t xml:space="preserve"> 6 - 40 Credits</w:t>
      </w:r>
    </w:p>
    <w:p w14:paraId="78541140" w14:textId="41871FF2" w:rsidR="4E4E3FA4" w:rsidRDefault="4E4E3FA4" w:rsidP="4E4E3FA4">
      <w:pPr>
        <w:ind w:right="237"/>
        <w:rPr>
          <w:rFonts w:ascii="Arial" w:eastAsia="Arial" w:hAnsi="Arial" w:cs="Arial"/>
          <w:b/>
          <w:bCs/>
          <w:color w:val="000000" w:themeColor="text1"/>
          <w:sz w:val="28"/>
          <w:szCs w:val="28"/>
        </w:rPr>
      </w:pPr>
    </w:p>
    <w:p w14:paraId="3D6FCBAD" w14:textId="4716EAC1" w:rsidR="7DD7F507" w:rsidRDefault="7DD7F507" w:rsidP="7DD7F507">
      <w:pPr>
        <w:ind w:right="237"/>
        <w:rPr>
          <w:rFonts w:ascii="Arial" w:eastAsia="Arial" w:hAnsi="Arial" w:cs="Arial"/>
          <w:b/>
          <w:bCs/>
          <w:color w:val="000000" w:themeColor="text1"/>
          <w:sz w:val="28"/>
          <w:szCs w:val="28"/>
        </w:rPr>
      </w:pPr>
    </w:p>
    <w:p w14:paraId="475733E2" w14:textId="1C32804E" w:rsidR="7336895D" w:rsidRDefault="32433627" w:rsidP="7DD7F507">
      <w:pPr>
        <w:ind w:right="237"/>
        <w:rPr>
          <w:rFonts w:ascii="Arial" w:eastAsia="Arial" w:hAnsi="Arial" w:cs="Arial"/>
          <w:color w:val="000000" w:themeColor="text1"/>
          <w:sz w:val="28"/>
          <w:szCs w:val="28"/>
        </w:rPr>
      </w:pPr>
      <w:r w:rsidRPr="7DD7F507">
        <w:rPr>
          <w:rFonts w:ascii="Arial" w:eastAsia="Arial" w:hAnsi="Arial" w:cs="Arial"/>
          <w:color w:val="000000" w:themeColor="text1"/>
          <w:sz w:val="28"/>
          <w:szCs w:val="28"/>
        </w:rPr>
        <w:t>Workbook title</w:t>
      </w:r>
      <w:r w:rsidR="021C0392" w:rsidRPr="7DD7F507">
        <w:rPr>
          <w:rFonts w:ascii="Arial" w:eastAsia="Arial" w:hAnsi="Arial" w:cs="Arial"/>
          <w:color w:val="000000" w:themeColor="text1"/>
          <w:sz w:val="28"/>
          <w:szCs w:val="28"/>
        </w:rPr>
        <w:t>: Competency Based Workbook 1</w:t>
      </w:r>
    </w:p>
    <w:p w14:paraId="01172258" w14:textId="3918803B" w:rsidR="7336895D" w:rsidRDefault="3997CDC8" w:rsidP="64BDE73C">
      <w:pPr>
        <w:ind w:right="237"/>
        <w:rPr>
          <w:rFonts w:ascii="Arial" w:eastAsia="Arial" w:hAnsi="Arial" w:cs="Arial"/>
          <w:b/>
          <w:bCs/>
          <w:color w:val="000000" w:themeColor="text1"/>
          <w:sz w:val="28"/>
          <w:szCs w:val="28"/>
        </w:rPr>
      </w:pPr>
      <w:r w:rsidRPr="64BDE73C">
        <w:rPr>
          <w:rFonts w:ascii="Arial" w:eastAsia="Arial" w:hAnsi="Arial" w:cs="Arial"/>
          <w:b/>
          <w:bCs/>
          <w:sz w:val="28"/>
          <w:szCs w:val="28"/>
        </w:rPr>
        <w:t>Module BMPI6001</w:t>
      </w:r>
      <w:r w:rsidR="7CA3E2D5" w:rsidRPr="64BDE73C">
        <w:rPr>
          <w:rFonts w:ascii="Arial" w:eastAsia="Arial" w:hAnsi="Arial" w:cs="Arial"/>
          <w:b/>
          <w:bCs/>
          <w:sz w:val="28"/>
          <w:szCs w:val="28"/>
        </w:rPr>
        <w:t>D</w:t>
      </w:r>
      <w:r w:rsidRPr="64BDE73C">
        <w:rPr>
          <w:rFonts w:ascii="Arial" w:eastAsia="Arial" w:hAnsi="Arial" w:cs="Arial"/>
          <w:b/>
          <w:bCs/>
          <w:sz w:val="28"/>
          <w:szCs w:val="28"/>
        </w:rPr>
        <w:t xml:space="preserve"> – Investigation in the Workplace</w:t>
      </w:r>
    </w:p>
    <w:p w14:paraId="669FAB3C" w14:textId="4F372B93" w:rsidR="7DD7F507" w:rsidRDefault="7DD7F507" w:rsidP="7DD7F507">
      <w:pPr>
        <w:ind w:right="237"/>
        <w:rPr>
          <w:rFonts w:ascii="Arial" w:eastAsia="Arial" w:hAnsi="Arial" w:cs="Arial"/>
          <w:b/>
          <w:bCs/>
          <w:sz w:val="28"/>
          <w:szCs w:val="28"/>
        </w:rPr>
      </w:pPr>
    </w:p>
    <w:p w14:paraId="2B17C925" w14:textId="167C56FE" w:rsidR="7DD7F507" w:rsidRDefault="7DD7F507" w:rsidP="7DD7F507">
      <w:pPr>
        <w:ind w:right="237"/>
        <w:rPr>
          <w:rFonts w:ascii="Arial" w:eastAsia="Arial" w:hAnsi="Arial" w:cs="Arial"/>
          <w:b/>
          <w:bCs/>
          <w:sz w:val="28"/>
          <w:szCs w:val="28"/>
        </w:rPr>
      </w:pPr>
    </w:p>
    <w:p w14:paraId="4081C02E" w14:textId="2064D2CC" w:rsidR="7DD7F507" w:rsidRDefault="7DD7F507" w:rsidP="7DD7F507">
      <w:pPr>
        <w:ind w:right="237"/>
        <w:rPr>
          <w:rFonts w:ascii="Arial" w:eastAsia="Arial" w:hAnsi="Arial" w:cs="Arial"/>
          <w:b/>
          <w:bCs/>
          <w:sz w:val="28"/>
          <w:szCs w:val="28"/>
        </w:rPr>
      </w:pPr>
    </w:p>
    <w:p w14:paraId="457ECF4E" w14:textId="4EE38625" w:rsidR="4E4E3FA4" w:rsidRDefault="7368F349" w:rsidP="7DD7F507">
      <w:pPr>
        <w:pBdr>
          <w:top w:val="single" w:sz="4" w:space="4" w:color="000000"/>
          <w:left w:val="single" w:sz="4" w:space="4" w:color="000000"/>
          <w:bottom w:val="single" w:sz="4" w:space="4" w:color="000000"/>
          <w:right w:val="single" w:sz="4" w:space="4" w:color="000000"/>
        </w:pBdr>
        <w:rPr>
          <w:rFonts w:ascii="Arial" w:eastAsia="Arial" w:hAnsi="Arial" w:cs="Arial"/>
          <w:b/>
          <w:bCs/>
          <w:sz w:val="28"/>
          <w:szCs w:val="28"/>
        </w:rPr>
      </w:pPr>
      <w:r w:rsidRPr="7DD7F507">
        <w:rPr>
          <w:rFonts w:ascii="Arial" w:eastAsia="Arial" w:hAnsi="Arial" w:cs="Arial"/>
          <w:b/>
          <w:bCs/>
          <w:sz w:val="28"/>
          <w:szCs w:val="28"/>
        </w:rPr>
        <w:t>Submission Deadline 23:59hrs on 12 January 2024</w:t>
      </w:r>
    </w:p>
    <w:p w14:paraId="7241DA95" w14:textId="49B8D290" w:rsidR="7DD7F507" w:rsidRDefault="7DD7F507" w:rsidP="7DD7F507">
      <w:pPr>
        <w:rPr>
          <w:rFonts w:ascii="Arial" w:eastAsia="Arial" w:hAnsi="Arial" w:cs="Arial"/>
          <w:sz w:val="36"/>
          <w:szCs w:val="36"/>
        </w:rPr>
      </w:pPr>
    </w:p>
    <w:p w14:paraId="15EE3A0F" w14:textId="49507265" w:rsidR="7DD7F507" w:rsidRDefault="7DD7F507" w:rsidP="7DD7F507">
      <w:pPr>
        <w:rPr>
          <w:rFonts w:ascii="Arial" w:eastAsia="Arial" w:hAnsi="Arial" w:cs="Arial"/>
          <w:sz w:val="36"/>
          <w:szCs w:val="36"/>
        </w:rPr>
      </w:pPr>
    </w:p>
    <w:p w14:paraId="582BE371" w14:textId="13EF53FB" w:rsidR="148DF598" w:rsidRPr="00DA6B84" w:rsidRDefault="148DF598" w:rsidP="7DD7F507">
      <w:pPr>
        <w:rPr>
          <w:rFonts w:ascii="Arial" w:eastAsia="Arial" w:hAnsi="Arial" w:cs="Arial"/>
          <w:sz w:val="28"/>
          <w:szCs w:val="28"/>
        </w:rPr>
      </w:pPr>
      <w:r w:rsidRPr="7DD7F507">
        <w:rPr>
          <w:rFonts w:ascii="Arial" w:eastAsia="Arial" w:hAnsi="Arial" w:cs="Arial"/>
          <w:sz w:val="28"/>
          <w:szCs w:val="28"/>
        </w:rPr>
        <w:t xml:space="preserve">Student </w:t>
      </w:r>
      <w:r w:rsidR="00DA6B84">
        <w:rPr>
          <w:rFonts w:ascii="Arial" w:eastAsia="Arial" w:hAnsi="Arial" w:cs="Arial"/>
          <w:sz w:val="28"/>
          <w:szCs w:val="28"/>
        </w:rPr>
        <w:t xml:space="preserve">name: Thomas </w:t>
      </w:r>
      <w:proofErr w:type="spellStart"/>
      <w:r w:rsidR="00DA6B84">
        <w:rPr>
          <w:rFonts w:ascii="Arial" w:eastAsia="Arial" w:hAnsi="Arial" w:cs="Arial"/>
          <w:sz w:val="28"/>
          <w:szCs w:val="28"/>
        </w:rPr>
        <w:t>Connick</w:t>
      </w:r>
      <w:proofErr w:type="spellEnd"/>
    </w:p>
    <w:p w14:paraId="059B12A2" w14:textId="4C8EF01D" w:rsidR="7DD7F507" w:rsidRDefault="7DD7F507" w:rsidP="7DD7F507">
      <w:pPr>
        <w:rPr>
          <w:rFonts w:ascii="Arial" w:eastAsia="Arial" w:hAnsi="Arial" w:cs="Arial"/>
          <w:sz w:val="28"/>
          <w:szCs w:val="28"/>
        </w:rPr>
      </w:pPr>
    </w:p>
    <w:p w14:paraId="6F667D55" w14:textId="3A090E38" w:rsidR="148DF598" w:rsidRDefault="148DF598" w:rsidP="7DD7F507">
      <w:pPr>
        <w:rPr>
          <w:rFonts w:ascii="Arial" w:eastAsia="Arial" w:hAnsi="Arial" w:cs="Arial"/>
          <w:sz w:val="28"/>
          <w:szCs w:val="28"/>
        </w:rPr>
      </w:pPr>
      <w:r w:rsidRPr="7DD7F507">
        <w:rPr>
          <w:rFonts w:ascii="Arial" w:eastAsia="Arial" w:hAnsi="Arial" w:cs="Arial"/>
          <w:sz w:val="28"/>
          <w:szCs w:val="28"/>
        </w:rPr>
        <w:t>Student number</w:t>
      </w:r>
      <w:r w:rsidR="00DA6B84">
        <w:rPr>
          <w:rFonts w:ascii="Arial" w:eastAsia="Arial" w:hAnsi="Arial" w:cs="Arial"/>
          <w:sz w:val="28"/>
          <w:szCs w:val="28"/>
        </w:rPr>
        <w:t>: 2318699</w:t>
      </w:r>
    </w:p>
    <w:p w14:paraId="5E942F1D" w14:textId="0E5DC904" w:rsidR="7DD7F507" w:rsidRDefault="7DD7F507" w:rsidP="7DD7F507">
      <w:pPr>
        <w:rPr>
          <w:rFonts w:ascii="Arial" w:eastAsia="Arial" w:hAnsi="Arial" w:cs="Arial"/>
          <w:sz w:val="36"/>
          <w:szCs w:val="36"/>
        </w:rPr>
      </w:pPr>
    </w:p>
    <w:p w14:paraId="5B0B3264" w14:textId="5B8D8367" w:rsidR="7DD7F507" w:rsidRDefault="7DD7F507" w:rsidP="7DD7F507">
      <w:pPr>
        <w:rPr>
          <w:rFonts w:ascii="Arial" w:eastAsia="Arial" w:hAnsi="Arial" w:cs="Arial"/>
          <w:sz w:val="36"/>
          <w:szCs w:val="36"/>
        </w:rPr>
      </w:pPr>
    </w:p>
    <w:p w14:paraId="000E7B1C" w14:textId="5EA29B5E" w:rsidR="7DD7F507" w:rsidRDefault="7DD7F507" w:rsidP="7DD7F507">
      <w:pPr>
        <w:rPr>
          <w:rFonts w:ascii="Arial" w:eastAsia="Arial" w:hAnsi="Arial" w:cs="Arial"/>
          <w:sz w:val="28"/>
          <w:szCs w:val="28"/>
        </w:rPr>
      </w:pPr>
    </w:p>
    <w:p w14:paraId="1FCCF47F" w14:textId="66E1B32E" w:rsidR="7336895D" w:rsidRDefault="5F824B6C" w:rsidP="7DD7F507">
      <w:pPr>
        <w:ind w:right="237"/>
        <w:rPr>
          <w:rFonts w:ascii="Arial" w:eastAsia="Arial" w:hAnsi="Arial" w:cs="Arial"/>
          <w:b/>
          <w:bCs/>
          <w:i/>
          <w:iCs/>
          <w:color w:val="000000" w:themeColor="text1"/>
          <w:sz w:val="24"/>
          <w:szCs w:val="24"/>
        </w:rPr>
      </w:pPr>
      <w:r w:rsidRPr="7DD7F507">
        <w:rPr>
          <w:rFonts w:ascii="Arial" w:eastAsia="Arial" w:hAnsi="Arial" w:cs="Arial"/>
          <w:b/>
          <w:bCs/>
          <w:i/>
          <w:iCs/>
          <w:color w:val="000000" w:themeColor="text1"/>
          <w:sz w:val="24"/>
          <w:szCs w:val="24"/>
        </w:rPr>
        <w:t>Institute of Management &amp; Health.</w:t>
      </w:r>
    </w:p>
    <w:p w14:paraId="6D24C978" w14:textId="071CCC21" w:rsidR="5F824B6C" w:rsidRDefault="5F824B6C" w:rsidP="7DD7F507">
      <w:pPr>
        <w:ind w:right="237"/>
        <w:rPr>
          <w:rFonts w:ascii="Arial" w:eastAsia="Arial" w:hAnsi="Arial" w:cs="Arial"/>
          <w:b/>
          <w:bCs/>
          <w:i/>
          <w:iCs/>
          <w:color w:val="000000" w:themeColor="text1"/>
          <w:sz w:val="24"/>
          <w:szCs w:val="24"/>
        </w:rPr>
      </w:pPr>
      <w:r w:rsidRPr="7DD7F507">
        <w:rPr>
          <w:rFonts w:ascii="Arial" w:eastAsia="Arial" w:hAnsi="Arial" w:cs="Arial"/>
          <w:b/>
          <w:bCs/>
          <w:i/>
          <w:iCs/>
          <w:color w:val="000000" w:themeColor="text1"/>
          <w:sz w:val="24"/>
          <w:szCs w:val="24"/>
        </w:rPr>
        <w:t>Blue Light Academy</w:t>
      </w:r>
    </w:p>
    <w:p w14:paraId="249062DF" w14:textId="2312C86F" w:rsidR="1329C8D5" w:rsidRDefault="7CFBB852" w:rsidP="7DD7F507">
      <w:pPr>
        <w:ind w:right="237"/>
        <w:rPr>
          <w:rFonts w:ascii="Arial" w:eastAsia="Arial" w:hAnsi="Arial" w:cs="Arial"/>
          <w:b/>
          <w:bCs/>
          <w:i/>
          <w:iCs/>
          <w:color w:val="000000" w:themeColor="text1"/>
          <w:sz w:val="24"/>
          <w:szCs w:val="24"/>
        </w:rPr>
      </w:pPr>
      <w:r w:rsidRPr="64BDE73C">
        <w:rPr>
          <w:rFonts w:ascii="Arial" w:eastAsia="Arial" w:hAnsi="Arial" w:cs="Arial"/>
          <w:b/>
          <w:bCs/>
          <w:i/>
          <w:iCs/>
          <w:color w:val="000000" w:themeColor="text1"/>
          <w:sz w:val="24"/>
          <w:szCs w:val="24"/>
        </w:rPr>
        <w:t>2023/202</w:t>
      </w:r>
      <w:r w:rsidR="339FD67C" w:rsidRPr="64BDE73C">
        <w:rPr>
          <w:rFonts w:ascii="Arial" w:eastAsia="Arial" w:hAnsi="Arial" w:cs="Arial"/>
          <w:b/>
          <w:bCs/>
          <w:i/>
          <w:iCs/>
          <w:color w:val="000000" w:themeColor="text1"/>
          <w:sz w:val="24"/>
          <w:szCs w:val="24"/>
        </w:rPr>
        <w:t>4</w:t>
      </w:r>
    </w:p>
    <w:p w14:paraId="15EAE770" w14:textId="432843E8" w:rsidR="64BDE73C" w:rsidRDefault="64BDE73C" w:rsidP="64BDE73C">
      <w:pPr>
        <w:ind w:right="237"/>
        <w:rPr>
          <w:rFonts w:ascii="Arial" w:eastAsia="Arial" w:hAnsi="Arial" w:cs="Arial"/>
          <w:b/>
          <w:bCs/>
          <w:i/>
          <w:iCs/>
          <w:color w:val="000000" w:themeColor="text1"/>
          <w:sz w:val="24"/>
          <w:szCs w:val="24"/>
        </w:rPr>
      </w:pPr>
    </w:p>
    <w:p w14:paraId="3164C44B" w14:textId="0D612D5A" w:rsidR="7336895D" w:rsidRDefault="338C23AF" w:rsidP="1329C8D5">
      <w:pPr>
        <w:ind w:right="237"/>
        <w:jc w:val="center"/>
        <w:rPr>
          <w:rFonts w:ascii="Arial" w:eastAsia="Arial" w:hAnsi="Arial" w:cs="Arial"/>
          <w:color w:val="000000" w:themeColor="text1"/>
          <w:sz w:val="28"/>
          <w:szCs w:val="28"/>
        </w:rPr>
      </w:pPr>
      <w:r w:rsidRPr="1329C8D5">
        <w:rPr>
          <w:rFonts w:ascii="Arial" w:eastAsia="Arial" w:hAnsi="Arial" w:cs="Arial"/>
          <w:b/>
          <w:bCs/>
          <w:color w:val="000000" w:themeColor="text1"/>
          <w:sz w:val="28"/>
          <w:szCs w:val="28"/>
        </w:rPr>
        <w:lastRenderedPageBreak/>
        <w:t>Workbook Guidance</w:t>
      </w:r>
    </w:p>
    <w:p w14:paraId="1B94AA1C" w14:textId="4736C4CD" w:rsidR="7336895D" w:rsidRDefault="338C23AF" w:rsidP="4E4E3FA4">
      <w:pPr>
        <w:ind w:right="237"/>
        <w:jc w:val="both"/>
        <w:rPr>
          <w:rFonts w:ascii="Arial" w:eastAsia="Arial" w:hAnsi="Arial" w:cs="Arial"/>
          <w:color w:val="000000" w:themeColor="text1"/>
          <w:sz w:val="24"/>
          <w:szCs w:val="24"/>
        </w:rPr>
      </w:pPr>
      <w:r w:rsidRPr="4E4E3FA4">
        <w:rPr>
          <w:rFonts w:ascii="Arial" w:eastAsia="Arial" w:hAnsi="Arial" w:cs="Arial"/>
          <w:color w:val="000000" w:themeColor="text1"/>
          <w:sz w:val="24"/>
          <w:szCs w:val="24"/>
        </w:rPr>
        <w:t>Please read these notes carefully. They provide essential information</w:t>
      </w:r>
      <w:r w:rsidR="5A3EBBEA" w:rsidRPr="4E4E3FA4">
        <w:rPr>
          <w:rFonts w:ascii="Arial" w:eastAsia="Arial" w:hAnsi="Arial" w:cs="Arial"/>
          <w:color w:val="000000" w:themeColor="text1"/>
          <w:sz w:val="24"/>
          <w:szCs w:val="24"/>
        </w:rPr>
        <w:t xml:space="preserve"> in relation to your assessment</w:t>
      </w:r>
      <w:r w:rsidRPr="4E4E3FA4">
        <w:rPr>
          <w:rFonts w:ascii="Arial" w:eastAsia="Arial" w:hAnsi="Arial" w:cs="Arial"/>
          <w:color w:val="000000" w:themeColor="text1"/>
          <w:sz w:val="24"/>
          <w:szCs w:val="24"/>
        </w:rPr>
        <w:t>. The documents you will use in developing your workbook are on the following pages.</w:t>
      </w:r>
    </w:p>
    <w:p w14:paraId="2D1D3C5B" w14:textId="01F8E635" w:rsidR="7336895D" w:rsidRDefault="338C23AF" w:rsidP="7336895D">
      <w:pPr>
        <w:ind w:right="237"/>
        <w:jc w:val="both"/>
        <w:rPr>
          <w:rFonts w:ascii="Arial" w:eastAsia="Arial" w:hAnsi="Arial" w:cs="Arial"/>
          <w:color w:val="000000" w:themeColor="text1"/>
          <w:sz w:val="24"/>
          <w:szCs w:val="24"/>
        </w:rPr>
      </w:pPr>
      <w:r w:rsidRPr="4E4E3FA4">
        <w:rPr>
          <w:rFonts w:ascii="Arial" w:eastAsia="Arial" w:hAnsi="Arial" w:cs="Arial"/>
          <w:b/>
          <w:bCs/>
          <w:color w:val="000000" w:themeColor="text1"/>
          <w:sz w:val="24"/>
          <w:szCs w:val="24"/>
        </w:rPr>
        <w:t>What is the workbook for?</w:t>
      </w:r>
    </w:p>
    <w:p w14:paraId="2ECC5307" w14:textId="498429A7" w:rsidR="7336895D" w:rsidRDefault="338C23AF" w:rsidP="7336895D">
      <w:pPr>
        <w:ind w:right="237"/>
        <w:jc w:val="both"/>
        <w:rPr>
          <w:rFonts w:ascii="Arial" w:eastAsia="Arial" w:hAnsi="Arial" w:cs="Arial"/>
          <w:color w:val="000000" w:themeColor="text1"/>
          <w:sz w:val="24"/>
          <w:szCs w:val="24"/>
        </w:rPr>
      </w:pPr>
      <w:r w:rsidRPr="7DD7F507">
        <w:rPr>
          <w:rFonts w:ascii="Arial" w:eastAsia="Arial" w:hAnsi="Arial" w:cs="Arial"/>
          <w:color w:val="000000" w:themeColor="text1"/>
          <w:sz w:val="24"/>
          <w:szCs w:val="24"/>
        </w:rPr>
        <w:t xml:space="preserve">The purpose of this workbook is to enable learners to </w:t>
      </w:r>
      <w:r w:rsidR="77B1E192" w:rsidRPr="7DD7F507">
        <w:rPr>
          <w:rFonts w:ascii="Arial" w:eastAsia="Arial" w:hAnsi="Arial" w:cs="Arial"/>
          <w:color w:val="000000" w:themeColor="text1"/>
          <w:sz w:val="24"/>
          <w:szCs w:val="24"/>
        </w:rPr>
        <w:t>demonstrate and</w:t>
      </w:r>
      <w:r w:rsidRPr="7DD7F507">
        <w:rPr>
          <w:rFonts w:ascii="Arial" w:eastAsia="Arial" w:hAnsi="Arial" w:cs="Arial"/>
          <w:color w:val="000000" w:themeColor="text1"/>
          <w:sz w:val="24"/>
          <w:szCs w:val="24"/>
        </w:rPr>
        <w:t xml:space="preserve"> provide evidence of how they meet the learning outcomes for the </w:t>
      </w:r>
      <w:r w:rsidRPr="7DD7F507">
        <w:rPr>
          <w:rFonts w:ascii="Arial" w:eastAsia="Arial" w:hAnsi="Arial" w:cs="Arial"/>
          <w:b/>
          <w:bCs/>
          <w:i/>
          <w:iCs/>
          <w:color w:val="000000" w:themeColor="text1"/>
          <w:sz w:val="24"/>
          <w:szCs w:val="24"/>
        </w:rPr>
        <w:t>BS</w:t>
      </w:r>
      <w:r w:rsidR="34EDAB4E" w:rsidRPr="7DD7F507">
        <w:rPr>
          <w:rFonts w:ascii="Arial" w:eastAsia="Arial" w:hAnsi="Arial" w:cs="Arial"/>
          <w:b/>
          <w:bCs/>
          <w:i/>
          <w:iCs/>
          <w:color w:val="000000" w:themeColor="text1"/>
          <w:sz w:val="24"/>
          <w:szCs w:val="24"/>
        </w:rPr>
        <w:t>c</w:t>
      </w:r>
      <w:r w:rsidRPr="7DD7F507">
        <w:rPr>
          <w:rFonts w:ascii="Arial" w:eastAsia="Arial" w:hAnsi="Arial" w:cs="Arial"/>
          <w:b/>
          <w:bCs/>
          <w:i/>
          <w:iCs/>
          <w:color w:val="000000" w:themeColor="text1"/>
          <w:sz w:val="24"/>
          <w:szCs w:val="24"/>
        </w:rPr>
        <w:t xml:space="preserve"> Professional Investigation.</w:t>
      </w:r>
      <w:r w:rsidRPr="7DD7F507">
        <w:rPr>
          <w:rFonts w:ascii="Arial" w:eastAsia="Arial" w:hAnsi="Arial" w:cs="Arial"/>
          <w:color w:val="000000" w:themeColor="text1"/>
          <w:sz w:val="24"/>
          <w:szCs w:val="24"/>
        </w:rPr>
        <w:t xml:space="preserve"> You are being asked to outline your experiential learning based upon your theoretical understanding in a range of operational situations. </w:t>
      </w:r>
    </w:p>
    <w:p w14:paraId="7F11AEE6" w14:textId="3B3F48CE" w:rsidR="338C23AF" w:rsidRDefault="338C23AF" w:rsidP="4E4E3FA4">
      <w:pPr>
        <w:ind w:right="237"/>
        <w:jc w:val="both"/>
        <w:rPr>
          <w:rFonts w:ascii="Arial" w:eastAsia="Arial" w:hAnsi="Arial" w:cs="Arial"/>
          <w:color w:val="000000" w:themeColor="text1"/>
          <w:sz w:val="24"/>
          <w:szCs w:val="24"/>
        </w:rPr>
      </w:pPr>
      <w:r w:rsidRPr="4E4E3FA4">
        <w:rPr>
          <w:rFonts w:ascii="Arial" w:eastAsia="Arial" w:hAnsi="Arial" w:cs="Arial"/>
          <w:b/>
          <w:bCs/>
          <w:color w:val="000000" w:themeColor="text1"/>
          <w:sz w:val="24"/>
          <w:szCs w:val="24"/>
        </w:rPr>
        <w:t>How should the workbook be presented?</w:t>
      </w:r>
    </w:p>
    <w:p w14:paraId="1186794B" w14:textId="1006E2F4" w:rsidR="338C23AF" w:rsidRDefault="338C23AF" w:rsidP="7336895D">
      <w:pPr>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 xml:space="preserve">Blank electronic copies </w:t>
      </w:r>
      <w:r w:rsidR="018A1733" w:rsidRPr="1D7E7DB7">
        <w:rPr>
          <w:rFonts w:ascii="Arial" w:eastAsia="Arial" w:hAnsi="Arial" w:cs="Arial"/>
          <w:color w:val="000000" w:themeColor="text1"/>
          <w:sz w:val="24"/>
          <w:szCs w:val="24"/>
        </w:rPr>
        <w:t xml:space="preserve">of this workbook </w:t>
      </w:r>
      <w:r w:rsidRPr="1D7E7DB7">
        <w:rPr>
          <w:rFonts w:ascii="Arial" w:eastAsia="Arial" w:hAnsi="Arial" w:cs="Arial"/>
          <w:color w:val="000000" w:themeColor="text1"/>
          <w:sz w:val="24"/>
          <w:szCs w:val="24"/>
        </w:rPr>
        <w:t xml:space="preserve">can be found on Moodle. You must submit </w:t>
      </w:r>
      <w:r w:rsidR="7C06AB1B" w:rsidRPr="1D7E7DB7">
        <w:rPr>
          <w:rFonts w:ascii="Arial" w:eastAsia="Arial" w:hAnsi="Arial" w:cs="Arial"/>
          <w:color w:val="000000" w:themeColor="text1"/>
          <w:sz w:val="24"/>
          <w:szCs w:val="24"/>
        </w:rPr>
        <w:t>your assessment</w:t>
      </w:r>
      <w:r w:rsidR="7DA27B7C" w:rsidRPr="1D7E7DB7">
        <w:rPr>
          <w:rFonts w:ascii="Arial" w:eastAsia="Arial" w:hAnsi="Arial" w:cs="Arial"/>
          <w:color w:val="000000" w:themeColor="text1"/>
          <w:sz w:val="24"/>
          <w:szCs w:val="24"/>
        </w:rPr>
        <w:t xml:space="preserve"> document</w:t>
      </w:r>
      <w:r w:rsidRPr="1D7E7DB7">
        <w:rPr>
          <w:rFonts w:ascii="Arial" w:eastAsia="Arial" w:hAnsi="Arial" w:cs="Arial"/>
          <w:color w:val="000000" w:themeColor="text1"/>
          <w:sz w:val="24"/>
          <w:szCs w:val="24"/>
        </w:rPr>
        <w:t xml:space="preserve"> electronically</w:t>
      </w:r>
      <w:r w:rsidR="6D3215BB" w:rsidRPr="1D7E7DB7">
        <w:rPr>
          <w:rFonts w:ascii="Arial" w:eastAsia="Arial" w:hAnsi="Arial" w:cs="Arial"/>
          <w:color w:val="000000" w:themeColor="text1"/>
          <w:sz w:val="24"/>
          <w:szCs w:val="24"/>
        </w:rPr>
        <w:t xml:space="preserve"> once completed,</w:t>
      </w:r>
      <w:r w:rsidRPr="1D7E7DB7">
        <w:rPr>
          <w:rFonts w:ascii="Arial" w:eastAsia="Arial" w:hAnsi="Arial" w:cs="Arial"/>
          <w:color w:val="000000" w:themeColor="text1"/>
          <w:sz w:val="24"/>
          <w:szCs w:val="24"/>
        </w:rPr>
        <w:t xml:space="preserve"> therefore it is important that you save your work regularly and upload the final typed version through </w:t>
      </w:r>
      <w:proofErr w:type="spellStart"/>
      <w:r w:rsidRPr="1D7E7DB7">
        <w:rPr>
          <w:rFonts w:ascii="Arial" w:eastAsia="Arial" w:hAnsi="Arial" w:cs="Arial"/>
          <w:color w:val="000000" w:themeColor="text1"/>
          <w:sz w:val="24"/>
          <w:szCs w:val="24"/>
        </w:rPr>
        <w:t>Turnitin</w:t>
      </w:r>
      <w:proofErr w:type="spellEnd"/>
      <w:r w:rsidRPr="1D7E7DB7">
        <w:rPr>
          <w:rFonts w:ascii="Arial" w:eastAsia="Arial" w:hAnsi="Arial" w:cs="Arial"/>
          <w:color w:val="000000" w:themeColor="text1"/>
          <w:sz w:val="24"/>
          <w:szCs w:val="24"/>
        </w:rPr>
        <w:t xml:space="preserve"> on Moodle. </w:t>
      </w:r>
    </w:p>
    <w:p w14:paraId="3FB73BB8" w14:textId="3968EF1F" w:rsidR="338C23AF" w:rsidRDefault="7E1877F6" w:rsidP="7336895D">
      <w:pPr>
        <w:jc w:val="both"/>
        <w:rPr>
          <w:rFonts w:ascii="Arial" w:eastAsia="Arial" w:hAnsi="Arial" w:cs="Arial"/>
          <w:color w:val="000000" w:themeColor="text1"/>
          <w:sz w:val="24"/>
          <w:szCs w:val="24"/>
        </w:rPr>
      </w:pPr>
      <w:r w:rsidRPr="1D7E7DB7">
        <w:rPr>
          <w:rFonts w:ascii="Arial" w:eastAsia="Arial" w:hAnsi="Arial" w:cs="Arial"/>
          <w:b/>
          <w:bCs/>
          <w:color w:val="000000" w:themeColor="text1"/>
          <w:sz w:val="24"/>
          <w:szCs w:val="24"/>
        </w:rPr>
        <w:t>The w</w:t>
      </w:r>
      <w:r w:rsidR="338C23AF" w:rsidRPr="1D7E7DB7">
        <w:rPr>
          <w:rFonts w:ascii="Arial" w:eastAsia="Arial" w:hAnsi="Arial" w:cs="Arial"/>
          <w:b/>
          <w:bCs/>
          <w:color w:val="000000" w:themeColor="text1"/>
          <w:sz w:val="24"/>
          <w:szCs w:val="24"/>
        </w:rPr>
        <w:t>ord count policy</w:t>
      </w:r>
      <w:r w:rsidR="338C23AF" w:rsidRPr="1D7E7DB7">
        <w:rPr>
          <w:rFonts w:ascii="Arial" w:eastAsia="Arial" w:hAnsi="Arial" w:cs="Arial"/>
          <w:color w:val="000000" w:themeColor="text1"/>
          <w:sz w:val="24"/>
          <w:szCs w:val="24"/>
        </w:rPr>
        <w:t xml:space="preserve"> can be found in chapter 7 of the Academic Quality</w:t>
      </w:r>
      <w:r w:rsidR="0708D7BE" w:rsidRPr="1D7E7DB7">
        <w:rPr>
          <w:rFonts w:ascii="Arial" w:eastAsia="Arial" w:hAnsi="Arial" w:cs="Arial"/>
          <w:color w:val="000000" w:themeColor="text1"/>
          <w:sz w:val="24"/>
          <w:szCs w:val="24"/>
        </w:rPr>
        <w:t xml:space="preserve"> Handbook</w:t>
      </w:r>
      <w:r w:rsidR="338C23AF" w:rsidRPr="1D7E7DB7">
        <w:rPr>
          <w:rFonts w:ascii="Arial" w:eastAsia="Arial" w:hAnsi="Arial" w:cs="Arial"/>
          <w:color w:val="000000" w:themeColor="text1"/>
          <w:sz w:val="24"/>
          <w:szCs w:val="24"/>
        </w:rPr>
        <w:t xml:space="preserve"> under section 7.7 (this applies to presenting work above and under the specified word count).  </w:t>
      </w:r>
    </w:p>
    <w:p w14:paraId="270B5ABB" w14:textId="48706146" w:rsidR="338C23AF" w:rsidRDefault="338C23AF" w:rsidP="4E4E3FA4">
      <w:pPr>
        <w:jc w:val="both"/>
        <w:rPr>
          <w:rFonts w:ascii="Arial" w:eastAsia="Arial" w:hAnsi="Arial" w:cs="Arial"/>
          <w:color w:val="000000" w:themeColor="text1"/>
          <w:sz w:val="20"/>
          <w:szCs w:val="20"/>
        </w:rPr>
      </w:pPr>
      <w:r w:rsidRPr="4E4E3FA4">
        <w:rPr>
          <w:rFonts w:ascii="Arial" w:eastAsia="Arial" w:hAnsi="Arial" w:cs="Arial"/>
          <w:color w:val="000000" w:themeColor="text1"/>
          <w:sz w:val="20"/>
          <w:szCs w:val="20"/>
        </w:rPr>
        <w:t>(</w:t>
      </w:r>
      <w:hyperlink r:id="rId11">
        <w:r w:rsidRPr="4E4E3FA4">
          <w:rPr>
            <w:rStyle w:val="Hyperlink"/>
            <w:rFonts w:ascii="Arial" w:eastAsia="Arial" w:hAnsi="Arial" w:cs="Arial"/>
            <w:sz w:val="20"/>
            <w:szCs w:val="20"/>
          </w:rPr>
          <w:t>https://www.uwtsd.ac.uk/media/uwtsd-website/content-assets/documents/academic-office/aqh-chapters/chapters---en/Chapter_07_Assessment_Taught_Programmes_Pages_72-79-UPDATED-05-11-2019.pdf</w:t>
        </w:r>
      </w:hyperlink>
      <w:r w:rsidRPr="4E4E3FA4">
        <w:rPr>
          <w:rFonts w:ascii="Arial" w:eastAsia="Arial" w:hAnsi="Arial" w:cs="Arial"/>
          <w:color w:val="0000FF"/>
          <w:sz w:val="20"/>
          <w:szCs w:val="20"/>
          <w:u w:val="single"/>
        </w:rPr>
        <w:t xml:space="preserve">) </w:t>
      </w:r>
    </w:p>
    <w:p w14:paraId="6F37D0AC" w14:textId="0C099FDC" w:rsidR="338C23AF" w:rsidRDefault="338C23AF" w:rsidP="7336895D">
      <w:pPr>
        <w:jc w:val="both"/>
        <w:rPr>
          <w:rFonts w:ascii="Arial" w:eastAsia="Arial" w:hAnsi="Arial" w:cs="Arial"/>
          <w:color w:val="000000" w:themeColor="text1"/>
          <w:sz w:val="24"/>
          <w:szCs w:val="24"/>
        </w:rPr>
      </w:pPr>
      <w:r w:rsidRPr="4E4E3FA4">
        <w:rPr>
          <w:rFonts w:ascii="Arial" w:eastAsia="Arial" w:hAnsi="Arial" w:cs="Arial"/>
          <w:b/>
          <w:bCs/>
          <w:color w:val="000000" w:themeColor="text1"/>
          <w:sz w:val="24"/>
          <w:szCs w:val="24"/>
        </w:rPr>
        <w:t>Reflective practice</w:t>
      </w:r>
      <w:r w:rsidRPr="4E4E3FA4">
        <w:rPr>
          <w:rFonts w:ascii="Arial" w:eastAsia="Arial" w:hAnsi="Arial" w:cs="Arial"/>
          <w:color w:val="000000" w:themeColor="text1"/>
          <w:sz w:val="24"/>
          <w:szCs w:val="24"/>
        </w:rPr>
        <w:t xml:space="preserv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DFE4CA2" w14:textId="14D6150B" w:rsidR="338C23AF" w:rsidRDefault="0078766E" w:rsidP="4E4E3FA4">
      <w:pPr>
        <w:jc w:val="both"/>
        <w:rPr>
          <w:rFonts w:ascii="Arial" w:eastAsia="Arial" w:hAnsi="Arial" w:cs="Arial"/>
          <w:color w:val="000000" w:themeColor="text1"/>
          <w:sz w:val="20"/>
          <w:szCs w:val="20"/>
        </w:rPr>
      </w:pPr>
      <w:hyperlink r:id="rId12">
        <w:r w:rsidR="338C23AF" w:rsidRPr="7DD7F507">
          <w:rPr>
            <w:rStyle w:val="Hyperlink"/>
            <w:rFonts w:ascii="Arial" w:eastAsia="Arial" w:hAnsi="Arial" w:cs="Arial"/>
            <w:sz w:val="20"/>
            <w:szCs w:val="20"/>
          </w:rPr>
          <w:t>https://moodle.uwtsd.ac.uk/pluginfile.php/298870/mod_resource/content/1/Reflective%20Practice%20for%20Policing%20Students%20-%20Selina%20Copley%20Chapter5.pdf</w:t>
        </w:r>
        <w:r w:rsidR="7A6053C8" w:rsidRPr="7DD7F507">
          <w:rPr>
            <w:rStyle w:val="Hyperlink"/>
            <w:rFonts w:ascii="Arial" w:eastAsia="Arial" w:hAnsi="Arial" w:cs="Arial"/>
            <w:sz w:val="20"/>
            <w:szCs w:val="20"/>
          </w:rPr>
          <w:t>.</w:t>
        </w:r>
      </w:hyperlink>
    </w:p>
    <w:p w14:paraId="64E0CD84" w14:textId="3A92DFF1" w:rsidR="7A6053C8" w:rsidRDefault="7A6053C8" w:rsidP="7DD7F507">
      <w:pPr>
        <w:jc w:val="both"/>
        <w:rPr>
          <w:rFonts w:ascii="Arial" w:eastAsia="Arial" w:hAnsi="Arial" w:cs="Arial"/>
          <w:sz w:val="20"/>
          <w:szCs w:val="20"/>
        </w:rPr>
      </w:pPr>
      <w:r w:rsidRPr="7DD7F507">
        <w:rPr>
          <w:rFonts w:ascii="Arial" w:eastAsia="Arial" w:hAnsi="Arial" w:cs="Arial"/>
          <w:color w:val="000000" w:themeColor="text1"/>
          <w:sz w:val="24"/>
          <w:szCs w:val="24"/>
        </w:rPr>
        <w:t>This publication is available via the UWTSD online library</w:t>
      </w:r>
    </w:p>
    <w:p w14:paraId="5011152D" w14:textId="592EDCB3" w:rsidR="338C23AF" w:rsidRDefault="338C23AF" w:rsidP="7336895D">
      <w:pPr>
        <w:jc w:val="both"/>
        <w:rPr>
          <w:rFonts w:ascii="Arial" w:eastAsia="Arial" w:hAnsi="Arial" w:cs="Arial"/>
          <w:color w:val="000000" w:themeColor="text1"/>
          <w:sz w:val="24"/>
          <w:szCs w:val="24"/>
        </w:rPr>
      </w:pPr>
      <w:r w:rsidRPr="4E4E3FA4">
        <w:rPr>
          <w:rFonts w:ascii="Arial" w:eastAsia="Arial" w:hAnsi="Arial" w:cs="Arial"/>
          <w:b/>
          <w:bCs/>
          <w:color w:val="000000" w:themeColor="text1"/>
          <w:sz w:val="24"/>
          <w:szCs w:val="24"/>
        </w:rPr>
        <w:t>How is the workbook assessed?</w:t>
      </w:r>
    </w:p>
    <w:p w14:paraId="41EBB47C" w14:textId="1741AAE3" w:rsidR="338C23AF" w:rsidRDefault="338C23AF" w:rsidP="7336895D">
      <w:pPr>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Advice and support about the completion of this workbook is available to you</w:t>
      </w:r>
      <w:r w:rsidR="7CB68CDE" w:rsidRPr="1D7E7DB7">
        <w:rPr>
          <w:rFonts w:ascii="Arial" w:eastAsia="Arial" w:hAnsi="Arial" w:cs="Arial"/>
          <w:color w:val="000000" w:themeColor="text1"/>
          <w:sz w:val="24"/>
          <w:szCs w:val="24"/>
        </w:rPr>
        <w:t xml:space="preserve"> and will be provided during your lessons</w:t>
      </w:r>
      <w:r w:rsidRPr="1D7E7DB7">
        <w:rPr>
          <w:rFonts w:ascii="Arial" w:eastAsia="Arial" w:hAnsi="Arial" w:cs="Arial"/>
          <w:color w:val="000000" w:themeColor="text1"/>
          <w:sz w:val="24"/>
          <w:szCs w:val="24"/>
        </w:rPr>
        <w:t xml:space="preserve">. </w:t>
      </w:r>
      <w:r w:rsidR="60977D95" w:rsidRPr="1D7E7DB7">
        <w:rPr>
          <w:rFonts w:ascii="Arial" w:eastAsia="Arial" w:hAnsi="Arial" w:cs="Arial"/>
          <w:color w:val="000000" w:themeColor="text1"/>
          <w:sz w:val="24"/>
          <w:szCs w:val="24"/>
        </w:rPr>
        <w:t>However, p</w:t>
      </w:r>
      <w:r w:rsidRPr="1D7E7DB7">
        <w:rPr>
          <w:rFonts w:ascii="Arial" w:eastAsia="Arial" w:hAnsi="Arial" w:cs="Arial"/>
          <w:color w:val="000000" w:themeColor="text1"/>
          <w:sz w:val="24"/>
          <w:szCs w:val="24"/>
        </w:rPr>
        <w:t xml:space="preserve">lease contact </w:t>
      </w:r>
      <w:r w:rsidR="37AB1149" w:rsidRPr="1D7E7DB7">
        <w:rPr>
          <w:rFonts w:ascii="Arial" w:eastAsia="Arial" w:hAnsi="Arial" w:cs="Arial"/>
          <w:color w:val="000000" w:themeColor="text1"/>
          <w:sz w:val="24"/>
          <w:szCs w:val="24"/>
        </w:rPr>
        <w:t>your tutor</w:t>
      </w:r>
      <w:r w:rsidR="035C80A2" w:rsidRPr="1D7E7DB7">
        <w:rPr>
          <w:rFonts w:ascii="Arial" w:eastAsia="Arial" w:hAnsi="Arial" w:cs="Arial"/>
          <w:color w:val="000000" w:themeColor="text1"/>
          <w:sz w:val="24"/>
          <w:szCs w:val="24"/>
        </w:rPr>
        <w:t xml:space="preserve"> </w:t>
      </w:r>
      <w:r w:rsidRPr="1D7E7DB7">
        <w:rPr>
          <w:rFonts w:ascii="Arial" w:eastAsia="Arial" w:hAnsi="Arial" w:cs="Arial"/>
          <w:color w:val="000000" w:themeColor="text1"/>
          <w:sz w:val="24"/>
          <w:szCs w:val="24"/>
        </w:rPr>
        <w:t>with any questions or queries you may have</w:t>
      </w:r>
      <w:r w:rsidR="77FF506D" w:rsidRPr="1D7E7DB7">
        <w:rPr>
          <w:rFonts w:ascii="Arial" w:eastAsia="Arial" w:hAnsi="Arial" w:cs="Arial"/>
          <w:color w:val="000000" w:themeColor="text1"/>
          <w:sz w:val="24"/>
          <w:szCs w:val="24"/>
        </w:rPr>
        <w:t xml:space="preserve"> if you are unsure.</w:t>
      </w:r>
    </w:p>
    <w:p w14:paraId="2608FACC" w14:textId="4B63F513" w:rsidR="338C23AF" w:rsidRDefault="338C23AF" w:rsidP="7336895D">
      <w:pPr>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 xml:space="preserve">Dates of workbook submission can be located within the </w:t>
      </w:r>
      <w:r w:rsidR="6F3C46E6" w:rsidRPr="1D7E7DB7">
        <w:rPr>
          <w:rFonts w:ascii="Arial" w:eastAsia="Arial" w:hAnsi="Arial" w:cs="Arial"/>
          <w:color w:val="000000" w:themeColor="text1"/>
          <w:sz w:val="24"/>
          <w:szCs w:val="24"/>
        </w:rPr>
        <w:t>‘</w:t>
      </w:r>
      <w:r w:rsidR="36FDF819" w:rsidRPr="1D7E7DB7">
        <w:rPr>
          <w:rFonts w:ascii="Arial" w:eastAsia="Arial" w:hAnsi="Arial" w:cs="Arial"/>
          <w:color w:val="000000" w:themeColor="text1"/>
          <w:sz w:val="24"/>
          <w:szCs w:val="24"/>
        </w:rPr>
        <w:t>Module Handbook &amp; Wor</w:t>
      </w:r>
      <w:r w:rsidR="2880BA79" w:rsidRPr="1D7E7DB7">
        <w:rPr>
          <w:rFonts w:ascii="Arial" w:eastAsia="Arial" w:hAnsi="Arial" w:cs="Arial"/>
          <w:color w:val="000000" w:themeColor="text1"/>
          <w:sz w:val="24"/>
          <w:szCs w:val="24"/>
        </w:rPr>
        <w:t>k</w:t>
      </w:r>
      <w:r w:rsidR="36FDF819" w:rsidRPr="1D7E7DB7">
        <w:rPr>
          <w:rFonts w:ascii="Arial" w:eastAsia="Arial" w:hAnsi="Arial" w:cs="Arial"/>
          <w:color w:val="000000" w:themeColor="text1"/>
          <w:sz w:val="24"/>
          <w:szCs w:val="24"/>
        </w:rPr>
        <w:t>book</w:t>
      </w:r>
      <w:r w:rsidRPr="1D7E7DB7">
        <w:rPr>
          <w:rFonts w:ascii="Arial" w:eastAsia="Arial" w:hAnsi="Arial" w:cs="Arial"/>
          <w:color w:val="000000" w:themeColor="text1"/>
          <w:sz w:val="24"/>
          <w:szCs w:val="24"/>
        </w:rPr>
        <w:t xml:space="preserve"> </w:t>
      </w:r>
      <w:r w:rsidR="068C2E62" w:rsidRPr="1D7E7DB7">
        <w:rPr>
          <w:rFonts w:ascii="Arial" w:eastAsia="Arial" w:hAnsi="Arial" w:cs="Arial"/>
          <w:color w:val="000000" w:themeColor="text1"/>
          <w:sz w:val="24"/>
          <w:szCs w:val="24"/>
        </w:rPr>
        <w:t>‘</w:t>
      </w:r>
      <w:r w:rsidRPr="1D7E7DB7">
        <w:rPr>
          <w:rFonts w:ascii="Arial" w:eastAsia="Arial" w:hAnsi="Arial" w:cs="Arial"/>
          <w:color w:val="000000" w:themeColor="text1"/>
          <w:sz w:val="24"/>
          <w:szCs w:val="24"/>
        </w:rPr>
        <w:t>tile within Moodle.</w:t>
      </w:r>
    </w:p>
    <w:p w14:paraId="3EE56CF8" w14:textId="31DFC083" w:rsidR="338C23AF" w:rsidRDefault="338C23AF"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Once submitted your workbook will be assessed and marked independently. You will be provided with individual feedback once the work has been marked. </w:t>
      </w:r>
    </w:p>
    <w:p w14:paraId="79555996" w14:textId="472ED998" w:rsidR="7336895D" w:rsidRDefault="7336895D" w:rsidP="7336895D">
      <w:pPr>
        <w:ind w:right="237"/>
        <w:jc w:val="both"/>
        <w:rPr>
          <w:rFonts w:ascii="Arial" w:eastAsia="Arial" w:hAnsi="Arial" w:cs="Arial"/>
          <w:color w:val="000000" w:themeColor="text1"/>
          <w:sz w:val="24"/>
          <w:szCs w:val="24"/>
        </w:rPr>
      </w:pPr>
    </w:p>
    <w:p w14:paraId="331FA5AE" w14:textId="4B515E89" w:rsidR="1329C8D5" w:rsidRDefault="1329C8D5" w:rsidP="5282B341">
      <w:pPr>
        <w:ind w:right="237"/>
        <w:jc w:val="both"/>
        <w:rPr>
          <w:rFonts w:ascii="Arial" w:eastAsia="Arial" w:hAnsi="Arial" w:cs="Arial"/>
          <w:color w:val="000000" w:themeColor="text1"/>
          <w:sz w:val="24"/>
          <w:szCs w:val="24"/>
        </w:rPr>
      </w:pPr>
    </w:p>
    <w:p w14:paraId="624C3610" w14:textId="3B4E35ED" w:rsidR="7336895D" w:rsidRDefault="78979F44" w:rsidP="7336895D">
      <w:pPr>
        <w:ind w:right="237"/>
        <w:jc w:val="both"/>
        <w:rPr>
          <w:rFonts w:ascii="Arial" w:eastAsia="Arial" w:hAnsi="Arial" w:cs="Arial"/>
          <w:color w:val="000000" w:themeColor="text1"/>
          <w:sz w:val="24"/>
          <w:szCs w:val="24"/>
        </w:rPr>
      </w:pPr>
      <w:r w:rsidRPr="4E4E3FA4">
        <w:rPr>
          <w:rFonts w:ascii="Arial" w:eastAsia="Arial" w:hAnsi="Arial" w:cs="Arial"/>
          <w:b/>
          <w:bCs/>
          <w:color w:val="000000" w:themeColor="text1"/>
          <w:sz w:val="24"/>
          <w:szCs w:val="24"/>
        </w:rPr>
        <w:t>Confidentiality</w:t>
      </w:r>
    </w:p>
    <w:p w14:paraId="588B0FF0" w14:textId="153ABDEC" w:rsidR="7336895D" w:rsidRDefault="78979F44" w:rsidP="7336895D">
      <w:pPr>
        <w:ind w:right="237"/>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lastRenderedPageBreak/>
        <w:t xml:space="preserve">It is important that no individual can be identified either directly or indirectly from the information in the workbook. </w:t>
      </w:r>
      <w:r w:rsidR="1A29B287" w:rsidRPr="1D7E7DB7">
        <w:rPr>
          <w:rFonts w:ascii="Arial" w:eastAsia="Arial" w:hAnsi="Arial" w:cs="Arial"/>
          <w:color w:val="000000" w:themeColor="text1"/>
          <w:sz w:val="24"/>
          <w:szCs w:val="24"/>
        </w:rPr>
        <w:t>Y</w:t>
      </w:r>
      <w:r w:rsidRPr="1D7E7DB7">
        <w:rPr>
          <w:rFonts w:ascii="Arial" w:eastAsia="Arial" w:hAnsi="Arial" w:cs="Arial"/>
          <w:color w:val="000000" w:themeColor="text1"/>
          <w:sz w:val="24"/>
          <w:szCs w:val="24"/>
        </w:rPr>
        <w:t>ou must</w:t>
      </w:r>
      <w:r w:rsidR="27BDFE3A" w:rsidRPr="1D7E7DB7">
        <w:rPr>
          <w:rFonts w:ascii="Arial" w:eastAsia="Arial" w:hAnsi="Arial" w:cs="Arial"/>
          <w:color w:val="000000" w:themeColor="text1"/>
          <w:sz w:val="24"/>
          <w:szCs w:val="24"/>
        </w:rPr>
        <w:t xml:space="preserve"> therefore</w:t>
      </w:r>
      <w:r w:rsidRPr="1D7E7DB7">
        <w:rPr>
          <w:rFonts w:ascii="Arial" w:eastAsia="Arial" w:hAnsi="Arial" w:cs="Arial"/>
          <w:color w:val="000000" w:themeColor="text1"/>
          <w:sz w:val="24"/>
          <w:szCs w:val="24"/>
        </w:rPr>
        <w:t>:</w:t>
      </w:r>
    </w:p>
    <w:p w14:paraId="1ADFC5DB" w14:textId="5DB912A2" w:rsidR="78979F44" w:rsidRDefault="0AB4893C" w:rsidP="7336895D">
      <w:pPr>
        <w:pStyle w:val="ListParagraph"/>
        <w:numPr>
          <w:ilvl w:val="0"/>
          <w:numId w:val="10"/>
        </w:numPr>
        <w:ind w:right="237"/>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A</w:t>
      </w:r>
      <w:r w:rsidR="78979F44" w:rsidRPr="1D7E7DB7">
        <w:rPr>
          <w:rFonts w:ascii="Arial" w:eastAsia="Arial" w:hAnsi="Arial" w:cs="Arial"/>
          <w:color w:val="000000" w:themeColor="text1"/>
          <w:sz w:val="24"/>
          <w:szCs w:val="24"/>
        </w:rPr>
        <w:t>dhere to guidance in the Candidate Handbook about confidentiality.</w:t>
      </w:r>
    </w:p>
    <w:p w14:paraId="213F07F0" w14:textId="7622033F" w:rsidR="78979F44" w:rsidRDefault="1D8327EB" w:rsidP="7336895D">
      <w:pPr>
        <w:pStyle w:val="ListParagraph"/>
        <w:numPr>
          <w:ilvl w:val="0"/>
          <w:numId w:val="10"/>
        </w:numPr>
        <w:ind w:right="237"/>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N</w:t>
      </w:r>
      <w:r w:rsidR="78979F44" w:rsidRPr="1D7E7DB7">
        <w:rPr>
          <w:rFonts w:ascii="Arial" w:eastAsia="Arial" w:hAnsi="Arial" w:cs="Arial"/>
          <w:color w:val="000000" w:themeColor="text1"/>
          <w:sz w:val="24"/>
          <w:szCs w:val="24"/>
        </w:rPr>
        <w:t>ot identify individuals including witnesses, victims, or offenders by name.</w:t>
      </w:r>
    </w:p>
    <w:p w14:paraId="29F81CCF" w14:textId="6183BB72" w:rsidR="78979F44" w:rsidRDefault="3470A98A" w:rsidP="7336895D">
      <w:pPr>
        <w:pStyle w:val="ListParagraph"/>
        <w:numPr>
          <w:ilvl w:val="0"/>
          <w:numId w:val="9"/>
        </w:numPr>
        <w:ind w:right="237"/>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N</w:t>
      </w:r>
      <w:r w:rsidR="78979F44" w:rsidRPr="1D7E7DB7">
        <w:rPr>
          <w:rFonts w:ascii="Arial" w:eastAsia="Arial" w:hAnsi="Arial" w:cs="Arial"/>
          <w:color w:val="000000" w:themeColor="text1"/>
          <w:sz w:val="24"/>
          <w:szCs w:val="24"/>
        </w:rPr>
        <w:t>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6D873AF" w14:textId="7FC88A19" w:rsidR="78979F44" w:rsidRDefault="3A3F4046" w:rsidP="7336895D">
      <w:pPr>
        <w:pStyle w:val="ListParagraph"/>
        <w:numPr>
          <w:ilvl w:val="0"/>
          <w:numId w:val="9"/>
        </w:numPr>
        <w:ind w:right="237"/>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T</w:t>
      </w:r>
      <w:r w:rsidR="78979F44" w:rsidRPr="1D7E7DB7">
        <w:rPr>
          <w:rFonts w:ascii="Arial" w:eastAsia="Arial" w:hAnsi="Arial" w:cs="Arial"/>
          <w:color w:val="000000" w:themeColor="text1"/>
          <w:sz w:val="24"/>
          <w:szCs w:val="24"/>
        </w:rPr>
        <w:t xml:space="preserve">ake personal responsibility for adhering to confidentiality rules. </w:t>
      </w:r>
    </w:p>
    <w:p w14:paraId="25DD461F" w14:textId="6A11221C" w:rsidR="78979F44" w:rsidRDefault="0A871342" w:rsidP="7336895D">
      <w:pPr>
        <w:pStyle w:val="ListParagraph"/>
        <w:numPr>
          <w:ilvl w:val="0"/>
          <w:numId w:val="9"/>
        </w:numPr>
        <w:ind w:right="237"/>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N</w:t>
      </w:r>
      <w:r w:rsidR="78979F44" w:rsidRPr="1D7E7DB7">
        <w:rPr>
          <w:rFonts w:ascii="Arial" w:eastAsia="Arial" w:hAnsi="Arial" w:cs="Arial"/>
          <w:color w:val="000000" w:themeColor="text1"/>
          <w:sz w:val="24"/>
          <w:szCs w:val="24"/>
        </w:rPr>
        <w:t>ot include any dates of any incidents or anything that specifically identifies an actual incident.</w:t>
      </w:r>
    </w:p>
    <w:p w14:paraId="7E8B1CB2" w14:textId="14752469" w:rsidR="7336895D" w:rsidRDefault="7336895D" w:rsidP="7336895D">
      <w:pPr>
        <w:ind w:right="237"/>
        <w:jc w:val="both"/>
        <w:rPr>
          <w:rFonts w:ascii="Arial" w:eastAsia="Arial" w:hAnsi="Arial" w:cs="Arial"/>
          <w:color w:val="000000" w:themeColor="text1"/>
          <w:sz w:val="24"/>
          <w:szCs w:val="24"/>
        </w:rPr>
      </w:pPr>
    </w:p>
    <w:p w14:paraId="090742B3" w14:textId="30BBF4FA" w:rsidR="7336895D" w:rsidRDefault="78979F44" w:rsidP="7336895D">
      <w:pPr>
        <w:ind w:right="237"/>
        <w:jc w:val="both"/>
        <w:rPr>
          <w:rFonts w:ascii="Arial" w:eastAsia="Arial" w:hAnsi="Arial" w:cs="Arial"/>
          <w:color w:val="000000" w:themeColor="text1"/>
          <w:sz w:val="24"/>
          <w:szCs w:val="24"/>
        </w:rPr>
      </w:pPr>
      <w:r w:rsidRPr="1D7E7DB7">
        <w:rPr>
          <w:rFonts w:ascii="Arial" w:eastAsia="Arial" w:hAnsi="Arial" w:cs="Arial"/>
          <w:b/>
          <w:bCs/>
          <w:color w:val="000000" w:themeColor="text1"/>
          <w:sz w:val="24"/>
          <w:szCs w:val="24"/>
        </w:rPr>
        <w:t>NOTE</w:t>
      </w:r>
      <w:r w:rsidR="4D876DE4" w:rsidRPr="1D7E7DB7">
        <w:rPr>
          <w:rFonts w:ascii="Arial" w:eastAsia="Arial" w:hAnsi="Arial" w:cs="Arial"/>
          <w:b/>
          <w:bCs/>
          <w:color w:val="000000" w:themeColor="text1"/>
          <w:sz w:val="24"/>
          <w:szCs w:val="24"/>
        </w:rPr>
        <w:t>:</w:t>
      </w:r>
    </w:p>
    <w:p w14:paraId="7EB9B71D" w14:textId="26FEC826" w:rsidR="7336895D" w:rsidRDefault="78979F44" w:rsidP="4E4E3FA4">
      <w:pPr>
        <w:ind w:right="237"/>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 xml:space="preserve">Your workbook will be submitted electronically via </w:t>
      </w:r>
      <w:proofErr w:type="spellStart"/>
      <w:r w:rsidRPr="1D7E7DB7">
        <w:rPr>
          <w:rFonts w:ascii="Arial" w:eastAsia="Arial" w:hAnsi="Arial" w:cs="Arial"/>
          <w:color w:val="000000" w:themeColor="text1"/>
          <w:sz w:val="24"/>
          <w:szCs w:val="24"/>
        </w:rPr>
        <w:t>Turnitin</w:t>
      </w:r>
      <w:proofErr w:type="spellEnd"/>
      <w:r w:rsidRPr="1D7E7DB7">
        <w:rPr>
          <w:rFonts w:ascii="Arial" w:eastAsia="Arial" w:hAnsi="Arial" w:cs="Arial"/>
          <w:color w:val="000000" w:themeColor="text1"/>
          <w:sz w:val="24"/>
          <w:szCs w:val="24"/>
        </w:rPr>
        <w:t xml:space="preserve"> on Moodle. Guidance on this is in the </w:t>
      </w:r>
      <w:r w:rsidR="783613B4" w:rsidRPr="1D7E7DB7">
        <w:rPr>
          <w:rFonts w:ascii="Arial" w:eastAsia="Arial" w:hAnsi="Arial" w:cs="Arial"/>
          <w:color w:val="000000" w:themeColor="text1"/>
          <w:sz w:val="24"/>
          <w:szCs w:val="24"/>
        </w:rPr>
        <w:t>student</w:t>
      </w:r>
      <w:r w:rsidRPr="1D7E7DB7">
        <w:rPr>
          <w:rFonts w:ascii="Arial" w:eastAsia="Arial" w:hAnsi="Arial" w:cs="Arial"/>
          <w:color w:val="000000" w:themeColor="text1"/>
          <w:sz w:val="24"/>
          <w:szCs w:val="24"/>
        </w:rPr>
        <w:t xml:space="preserve"> </w:t>
      </w:r>
      <w:r w:rsidR="72100A3E" w:rsidRPr="1D7E7DB7">
        <w:rPr>
          <w:rFonts w:ascii="Arial" w:eastAsia="Arial" w:hAnsi="Arial" w:cs="Arial"/>
          <w:color w:val="000000" w:themeColor="text1"/>
          <w:sz w:val="24"/>
          <w:szCs w:val="24"/>
        </w:rPr>
        <w:t>h</w:t>
      </w:r>
      <w:r w:rsidRPr="1D7E7DB7">
        <w:rPr>
          <w:rFonts w:ascii="Arial" w:eastAsia="Arial" w:hAnsi="Arial" w:cs="Arial"/>
          <w:color w:val="000000" w:themeColor="text1"/>
          <w:sz w:val="24"/>
          <w:szCs w:val="24"/>
        </w:rPr>
        <w:t>andbook</w:t>
      </w:r>
      <w:r w:rsidR="26E175D7" w:rsidRPr="1D7E7DB7">
        <w:rPr>
          <w:rFonts w:ascii="Arial" w:eastAsia="Arial" w:hAnsi="Arial" w:cs="Arial"/>
          <w:color w:val="000000" w:themeColor="text1"/>
          <w:sz w:val="24"/>
          <w:szCs w:val="24"/>
        </w:rPr>
        <w:t xml:space="preserve"> and within Moodle.</w:t>
      </w:r>
    </w:p>
    <w:p w14:paraId="366B59AD" w14:textId="32E77C14" w:rsidR="78979F44" w:rsidRDefault="78979F44" w:rsidP="7336895D">
      <w:pPr>
        <w:ind w:right="237"/>
        <w:jc w:val="both"/>
        <w:rPr>
          <w:rFonts w:ascii="Arial" w:eastAsia="Arial" w:hAnsi="Arial" w:cs="Arial"/>
          <w:color w:val="000000" w:themeColor="text1"/>
          <w:sz w:val="24"/>
          <w:szCs w:val="24"/>
        </w:rPr>
      </w:pPr>
      <w:r w:rsidRPr="1D7E7DB7">
        <w:rPr>
          <w:rFonts w:ascii="Arial" w:eastAsia="Arial" w:hAnsi="Arial" w:cs="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1E1EAC82" w14:textId="05E71787" w:rsidR="7336895D" w:rsidRDefault="7336895D" w:rsidP="4E4E3FA4">
      <w:pPr>
        <w:ind w:left="360" w:right="237"/>
        <w:jc w:val="both"/>
        <w:rPr>
          <w:rFonts w:ascii="Arial" w:eastAsia="Arial" w:hAnsi="Arial" w:cs="Arial"/>
          <w:color w:val="000000" w:themeColor="text1"/>
          <w:sz w:val="24"/>
          <w:szCs w:val="24"/>
        </w:rPr>
      </w:pPr>
    </w:p>
    <w:p w14:paraId="3351012F" w14:textId="73197D2E" w:rsidR="7336895D" w:rsidRDefault="78979F44" w:rsidP="7336895D">
      <w:pPr>
        <w:ind w:right="237"/>
        <w:jc w:val="both"/>
        <w:rPr>
          <w:rFonts w:ascii="Arial" w:eastAsia="Arial" w:hAnsi="Arial" w:cs="Arial"/>
          <w:color w:val="000000" w:themeColor="text1"/>
          <w:sz w:val="24"/>
          <w:szCs w:val="24"/>
        </w:rPr>
      </w:pPr>
      <w:r w:rsidRPr="1D7E7DB7">
        <w:rPr>
          <w:rFonts w:ascii="Arial" w:eastAsia="Arial" w:hAnsi="Arial" w:cs="Arial"/>
          <w:b/>
          <w:bCs/>
          <w:color w:val="000000" w:themeColor="text1"/>
          <w:sz w:val="24"/>
          <w:szCs w:val="24"/>
        </w:rPr>
        <w:t>Dyslexia and other special circumstances</w:t>
      </w:r>
    </w:p>
    <w:p w14:paraId="4C7E4EAB" w14:textId="17692B2E" w:rsidR="78979F44" w:rsidRDefault="78979F44" w:rsidP="7336895D">
      <w:pPr>
        <w:ind w:right="237"/>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 xml:space="preserve">If you have any condition that you feel may affect your ability to deal with any part of the programme, please see the </w:t>
      </w:r>
      <w:r w:rsidR="57FE7F55" w:rsidRPr="1D7E7DB7">
        <w:rPr>
          <w:rFonts w:ascii="Arial" w:eastAsia="Arial" w:hAnsi="Arial" w:cs="Arial"/>
          <w:color w:val="000000" w:themeColor="text1"/>
          <w:sz w:val="24"/>
          <w:szCs w:val="24"/>
        </w:rPr>
        <w:t>Student</w:t>
      </w:r>
      <w:r w:rsidRPr="1D7E7DB7">
        <w:rPr>
          <w:rFonts w:ascii="Arial" w:eastAsia="Arial" w:hAnsi="Arial" w:cs="Arial"/>
          <w:color w:val="000000" w:themeColor="text1"/>
          <w:sz w:val="24"/>
          <w:szCs w:val="24"/>
        </w:rPr>
        <w:t xml:space="preserve"> Handbook for further guidance</w:t>
      </w:r>
      <w:r w:rsidR="58CE97B8" w:rsidRPr="1D7E7DB7">
        <w:rPr>
          <w:rFonts w:ascii="Arial" w:eastAsia="Arial" w:hAnsi="Arial" w:cs="Arial"/>
          <w:color w:val="000000" w:themeColor="text1"/>
          <w:sz w:val="24"/>
          <w:szCs w:val="24"/>
        </w:rPr>
        <w:t xml:space="preserve"> or speak with your tutor</w:t>
      </w:r>
      <w:r w:rsidRPr="1D7E7DB7">
        <w:rPr>
          <w:rFonts w:ascii="Arial" w:eastAsia="Arial" w:hAnsi="Arial" w:cs="Arial"/>
          <w:color w:val="000000" w:themeColor="text1"/>
          <w:sz w:val="24"/>
          <w:szCs w:val="24"/>
        </w:rPr>
        <w:t xml:space="preserve">. The University has a Student Services Unit that may be able to help but </w:t>
      </w:r>
      <w:r w:rsidRPr="1D7E7DB7">
        <w:rPr>
          <w:rFonts w:ascii="Arial" w:eastAsia="Arial" w:hAnsi="Arial" w:cs="Arial"/>
          <w:b/>
          <w:bCs/>
          <w:i/>
          <w:iCs/>
          <w:color w:val="000000" w:themeColor="text1"/>
          <w:sz w:val="24"/>
          <w:szCs w:val="24"/>
        </w:rPr>
        <w:t>it is the learner’s individual responsibility to contact them</w:t>
      </w:r>
      <w:r w:rsidRPr="1D7E7DB7">
        <w:rPr>
          <w:rFonts w:ascii="Arial" w:eastAsia="Arial" w:hAnsi="Arial" w:cs="Arial"/>
          <w:color w:val="000000" w:themeColor="text1"/>
          <w:sz w:val="24"/>
          <w:szCs w:val="24"/>
        </w:rPr>
        <w:t>.</w:t>
      </w:r>
    </w:p>
    <w:p w14:paraId="560FADE2" w14:textId="4C58098B" w:rsidR="7336895D" w:rsidRDefault="7336895D" w:rsidP="7336895D">
      <w:pPr>
        <w:ind w:right="237"/>
        <w:jc w:val="both"/>
        <w:rPr>
          <w:rFonts w:ascii="Arial" w:eastAsia="Arial" w:hAnsi="Arial" w:cs="Arial"/>
          <w:color w:val="000000" w:themeColor="text1"/>
          <w:sz w:val="24"/>
          <w:szCs w:val="24"/>
        </w:rPr>
      </w:pPr>
    </w:p>
    <w:p w14:paraId="1F1DA594" w14:textId="1EA2F93A" w:rsidR="7336895D" w:rsidRDefault="7336895D" w:rsidP="7336895D">
      <w:pPr>
        <w:spacing w:after="200" w:line="240" w:lineRule="auto"/>
        <w:rPr>
          <w:rFonts w:ascii="Arial" w:eastAsia="Arial" w:hAnsi="Arial" w:cs="Arial"/>
          <w:color w:val="000000" w:themeColor="text1"/>
        </w:rPr>
      </w:pPr>
    </w:p>
    <w:p w14:paraId="52E6283C" w14:textId="3FA00C74" w:rsidR="4E4E3FA4" w:rsidRDefault="4E4E3FA4" w:rsidP="4E4E3FA4">
      <w:pPr>
        <w:spacing w:after="200" w:line="240" w:lineRule="auto"/>
        <w:rPr>
          <w:rFonts w:ascii="Arial" w:eastAsia="Arial" w:hAnsi="Arial" w:cs="Arial"/>
          <w:color w:val="000000" w:themeColor="text1"/>
        </w:rPr>
      </w:pPr>
    </w:p>
    <w:p w14:paraId="5CFCEAD5" w14:textId="17566577" w:rsidR="4E4E3FA4" w:rsidRDefault="4E4E3FA4" w:rsidP="4E4E3FA4">
      <w:pPr>
        <w:spacing w:after="200" w:line="240" w:lineRule="auto"/>
        <w:rPr>
          <w:rFonts w:ascii="Arial" w:eastAsia="Arial" w:hAnsi="Arial" w:cs="Arial"/>
          <w:color w:val="000000" w:themeColor="text1"/>
        </w:rPr>
      </w:pPr>
    </w:p>
    <w:p w14:paraId="1779D098" w14:textId="48F4D329" w:rsidR="4E4E3FA4" w:rsidRDefault="4E4E3FA4" w:rsidP="4E4E3FA4">
      <w:pPr>
        <w:spacing w:after="200" w:line="240" w:lineRule="auto"/>
        <w:rPr>
          <w:rFonts w:ascii="Arial" w:eastAsia="Arial" w:hAnsi="Arial" w:cs="Arial"/>
          <w:color w:val="000000" w:themeColor="text1"/>
        </w:rPr>
      </w:pPr>
    </w:p>
    <w:p w14:paraId="4FBD9E55" w14:textId="3E693203" w:rsidR="4E4E3FA4" w:rsidRDefault="4E4E3FA4" w:rsidP="4E4E3FA4">
      <w:pPr>
        <w:spacing w:after="200" w:line="240" w:lineRule="auto"/>
        <w:rPr>
          <w:rFonts w:ascii="Arial" w:eastAsia="Arial" w:hAnsi="Arial" w:cs="Arial"/>
          <w:color w:val="000000" w:themeColor="text1"/>
        </w:rPr>
      </w:pPr>
    </w:p>
    <w:p w14:paraId="1AB5CAD6" w14:textId="038A301D" w:rsidR="4E4E3FA4" w:rsidRDefault="4E4E3FA4" w:rsidP="4E4E3FA4">
      <w:pPr>
        <w:spacing w:after="200" w:line="240" w:lineRule="auto"/>
        <w:rPr>
          <w:rFonts w:ascii="Arial" w:eastAsia="Arial" w:hAnsi="Arial" w:cs="Arial"/>
          <w:color w:val="000000" w:themeColor="text1"/>
        </w:rPr>
      </w:pPr>
    </w:p>
    <w:p w14:paraId="123E711D" w14:textId="0214D6F4" w:rsidR="4E4E3FA4" w:rsidRDefault="4E4E3FA4" w:rsidP="4E4E3FA4">
      <w:pPr>
        <w:spacing w:after="200" w:line="240" w:lineRule="auto"/>
        <w:rPr>
          <w:rFonts w:ascii="Arial" w:eastAsia="Arial" w:hAnsi="Arial" w:cs="Arial"/>
          <w:color w:val="000000" w:themeColor="text1"/>
        </w:rPr>
      </w:pPr>
    </w:p>
    <w:p w14:paraId="7BBC3611" w14:textId="183B398B" w:rsidR="7336895D" w:rsidRDefault="7336895D" w:rsidP="1329C8D5">
      <w:pPr>
        <w:spacing w:before="120" w:after="200" w:line="240" w:lineRule="auto"/>
        <w:rPr>
          <w:rFonts w:ascii="Arial" w:eastAsia="Arial" w:hAnsi="Arial" w:cs="Arial"/>
          <w:color w:val="000000" w:themeColor="text1"/>
        </w:rPr>
      </w:pPr>
    </w:p>
    <w:p w14:paraId="2B9231DE" w14:textId="75DB620B" w:rsidR="55CF82B9" w:rsidRDefault="63458B6A" w:rsidP="1329C8D5">
      <w:pPr>
        <w:pStyle w:val="bullet"/>
        <w:spacing w:line="240" w:lineRule="auto"/>
        <w:ind w:left="284"/>
        <w:rPr>
          <w:rFonts w:ascii="Arial" w:eastAsia="Arial" w:hAnsi="Arial" w:cs="Arial"/>
          <w:b/>
          <w:bCs/>
          <w:color w:val="000000" w:themeColor="text1"/>
        </w:rPr>
      </w:pPr>
      <w:r w:rsidRPr="7DD7F507">
        <w:rPr>
          <w:rFonts w:ascii="Arial" w:eastAsia="Arial" w:hAnsi="Arial" w:cs="Arial"/>
          <w:b/>
          <w:bCs/>
          <w:color w:val="000000" w:themeColor="text1"/>
        </w:rPr>
        <w:t xml:space="preserve"> </w:t>
      </w:r>
      <w:r w:rsidR="63D180F3" w:rsidRPr="7DD7F507">
        <w:rPr>
          <w:rFonts w:ascii="Arial" w:eastAsia="Arial" w:hAnsi="Arial" w:cs="Arial"/>
          <w:b/>
          <w:bCs/>
          <w:color w:val="000000" w:themeColor="text1"/>
        </w:rPr>
        <w:t xml:space="preserve">Module </w:t>
      </w:r>
      <w:r w:rsidR="55CF82B9" w:rsidRPr="7DD7F507">
        <w:rPr>
          <w:rFonts w:ascii="Arial" w:eastAsia="Arial" w:hAnsi="Arial" w:cs="Arial"/>
          <w:b/>
          <w:bCs/>
          <w:color w:val="000000" w:themeColor="text1"/>
        </w:rPr>
        <w:t>A</w:t>
      </w:r>
      <w:r w:rsidR="0A2882E7" w:rsidRPr="7DD7F507">
        <w:rPr>
          <w:rFonts w:ascii="Arial" w:eastAsia="Arial" w:hAnsi="Arial" w:cs="Arial"/>
          <w:b/>
          <w:bCs/>
          <w:color w:val="000000" w:themeColor="text1"/>
        </w:rPr>
        <w:t>im</w:t>
      </w:r>
      <w:r w:rsidR="55CF82B9" w:rsidRPr="7DD7F507">
        <w:rPr>
          <w:rFonts w:ascii="Arial" w:eastAsia="Arial" w:hAnsi="Arial" w:cs="Arial"/>
          <w:b/>
          <w:bCs/>
          <w:color w:val="000000" w:themeColor="text1"/>
        </w:rPr>
        <w:t>(</w:t>
      </w:r>
      <w:r w:rsidR="36DAF8E6" w:rsidRPr="7DD7F507">
        <w:rPr>
          <w:rFonts w:ascii="Arial" w:eastAsia="Arial" w:hAnsi="Arial" w:cs="Arial"/>
          <w:b/>
          <w:bCs/>
          <w:color w:val="000000" w:themeColor="text1"/>
        </w:rPr>
        <w:t>s</w:t>
      </w:r>
      <w:r w:rsidR="55CF82B9" w:rsidRPr="7DD7F507">
        <w:rPr>
          <w:rFonts w:ascii="Arial" w:eastAsia="Arial" w:hAnsi="Arial" w:cs="Arial"/>
          <w:b/>
          <w:bCs/>
          <w:color w:val="000000" w:themeColor="text1"/>
        </w:rPr>
        <w:t>)</w:t>
      </w:r>
    </w:p>
    <w:p w14:paraId="11377613" w14:textId="269417A0" w:rsidR="7336895D" w:rsidRDefault="55CF82B9" w:rsidP="7DD7F507">
      <w:pPr>
        <w:pStyle w:val="bullet"/>
        <w:spacing w:line="240" w:lineRule="auto"/>
        <w:ind w:left="76" w:firstLine="0"/>
        <w:rPr>
          <w:rFonts w:ascii="Arial" w:eastAsia="Arial" w:hAnsi="Arial" w:cs="Arial"/>
          <w:color w:val="000000" w:themeColor="text1"/>
        </w:rPr>
      </w:pPr>
      <w:r w:rsidRPr="7DD7F507">
        <w:rPr>
          <w:rFonts w:ascii="Arial" w:eastAsia="Arial" w:hAnsi="Arial" w:cs="Arial"/>
          <w:color w:val="000000" w:themeColor="text1"/>
        </w:rPr>
        <w:lastRenderedPageBreak/>
        <w:t>To enable learners to independently study the leading-edge knowledge in professional investigation that has relevance to their workplace practice and their personal development</w:t>
      </w:r>
      <w:r w:rsidR="36CC0521" w:rsidRPr="7DD7F507">
        <w:rPr>
          <w:rFonts w:ascii="Arial" w:eastAsia="Arial" w:hAnsi="Arial" w:cs="Arial"/>
          <w:color w:val="000000" w:themeColor="text1"/>
        </w:rPr>
        <w:t>.</w:t>
      </w:r>
    </w:p>
    <w:p w14:paraId="2C44E706" w14:textId="03AC41CD" w:rsidR="7336895D" w:rsidRDefault="36CC0521" w:rsidP="7DD7F507">
      <w:pPr>
        <w:pStyle w:val="bullet"/>
        <w:spacing w:line="276" w:lineRule="auto"/>
        <w:ind w:left="76" w:firstLine="0"/>
        <w:rPr>
          <w:rFonts w:ascii="Arial" w:eastAsia="Arial" w:hAnsi="Arial" w:cs="Arial"/>
          <w:b/>
          <w:bCs/>
          <w:color w:val="000000" w:themeColor="text1"/>
        </w:rPr>
      </w:pPr>
      <w:r w:rsidRPr="7DD7F507">
        <w:rPr>
          <w:rFonts w:ascii="Arial" w:eastAsia="Arial" w:hAnsi="Arial" w:cs="Arial"/>
          <w:b/>
          <w:bCs/>
          <w:color w:val="000000" w:themeColor="text1"/>
        </w:rPr>
        <w:t>Module Learning outcome(s):</w:t>
      </w:r>
    </w:p>
    <w:p w14:paraId="4DED0F8F" w14:textId="1649365B" w:rsidR="7336895D" w:rsidRDefault="11A6B4A4" w:rsidP="7DD7F507">
      <w:pPr>
        <w:rPr>
          <w:rFonts w:ascii="Arial" w:eastAsia="Arial" w:hAnsi="Arial" w:cs="Arial"/>
          <w:color w:val="000000" w:themeColor="text1"/>
        </w:rPr>
      </w:pPr>
      <w:r w:rsidRPr="7DD7F507">
        <w:rPr>
          <w:rFonts w:ascii="Arial" w:eastAsia="Arial" w:hAnsi="Arial" w:cs="Arial"/>
          <w:color w:val="000000" w:themeColor="text1"/>
        </w:rPr>
        <w:t xml:space="preserve"> </w:t>
      </w:r>
      <w:r w:rsidR="36CC0521" w:rsidRPr="7DD7F507">
        <w:rPr>
          <w:rFonts w:ascii="Arial" w:eastAsia="Arial" w:hAnsi="Arial" w:cs="Arial"/>
          <w:color w:val="000000" w:themeColor="text1"/>
        </w:rPr>
        <w:t>Upon the successful completion of this module, the student should be able to:</w:t>
      </w:r>
    </w:p>
    <w:p w14:paraId="73F0F2C2" w14:textId="6716D235" w:rsidR="7336895D" w:rsidRDefault="36CC0521" w:rsidP="7DD7F507">
      <w:pPr>
        <w:pStyle w:val="ListParagraph"/>
        <w:numPr>
          <w:ilvl w:val="0"/>
          <w:numId w:val="6"/>
        </w:numPr>
        <w:ind w:left="714" w:hanging="357"/>
        <w:jc w:val="both"/>
        <w:rPr>
          <w:rFonts w:ascii="Arial" w:eastAsia="Arial" w:hAnsi="Arial" w:cs="Arial"/>
          <w:color w:val="000000" w:themeColor="text1"/>
        </w:rPr>
      </w:pPr>
      <w:r w:rsidRPr="7DD7F507">
        <w:rPr>
          <w:rFonts w:ascii="Arial" w:eastAsia="Arial" w:hAnsi="Arial" w:cs="Arial"/>
          <w:color w:val="000000" w:themeColor="text1"/>
        </w:rPr>
        <w:t xml:space="preserve">formulate and implement a personal independent study programme to further enhance the development of their professional </w:t>
      </w:r>
      <w:r w:rsidR="40777C63" w:rsidRPr="7DD7F507">
        <w:rPr>
          <w:rFonts w:ascii="Arial" w:eastAsia="Arial" w:hAnsi="Arial" w:cs="Arial"/>
          <w:color w:val="000000" w:themeColor="text1"/>
        </w:rPr>
        <w:t>investigative practice</w:t>
      </w:r>
      <w:r w:rsidRPr="7DD7F507">
        <w:rPr>
          <w:rFonts w:ascii="Arial" w:eastAsia="Arial" w:hAnsi="Arial" w:cs="Arial"/>
          <w:color w:val="000000" w:themeColor="text1"/>
        </w:rPr>
        <w:t>, and critically reflect on their learning experience as required for continuing professional development;</w:t>
      </w:r>
    </w:p>
    <w:p w14:paraId="1DED9B67" w14:textId="1E0F50B5" w:rsidR="7336895D" w:rsidRDefault="36CC0521" w:rsidP="7DD7F507">
      <w:pPr>
        <w:pStyle w:val="ListParagraph"/>
        <w:numPr>
          <w:ilvl w:val="0"/>
          <w:numId w:val="6"/>
        </w:numPr>
        <w:ind w:left="714" w:hanging="357"/>
        <w:jc w:val="both"/>
        <w:rPr>
          <w:rFonts w:ascii="Arial" w:eastAsia="Arial" w:hAnsi="Arial" w:cs="Arial"/>
          <w:color w:val="000000" w:themeColor="text1"/>
        </w:rPr>
      </w:pPr>
      <w:r w:rsidRPr="7DD7F507">
        <w:rPr>
          <w:rFonts w:ascii="Arial" w:eastAsia="Arial" w:hAnsi="Arial" w:cs="Arial"/>
          <w:color w:val="000000" w:themeColor="text1"/>
        </w:rPr>
        <w:t>demonstrate conceptual and critical thinking, analysis, synthesis and evaluation of assumptions, abstract concepts and data (that may be incomplete) and communicate their conclusions clearly to specialist and non-specialist audiences;</w:t>
      </w:r>
    </w:p>
    <w:p w14:paraId="37597D49" w14:textId="506641DE" w:rsidR="7336895D" w:rsidRDefault="36CC0521" w:rsidP="7DD7F507">
      <w:pPr>
        <w:pStyle w:val="ListParagraph"/>
        <w:numPr>
          <w:ilvl w:val="0"/>
          <w:numId w:val="6"/>
        </w:numPr>
        <w:ind w:left="714" w:hanging="357"/>
        <w:jc w:val="both"/>
        <w:rPr>
          <w:rFonts w:ascii="Arial" w:eastAsia="Arial" w:hAnsi="Arial" w:cs="Arial"/>
          <w:color w:val="000000" w:themeColor="text1"/>
        </w:rPr>
      </w:pPr>
      <w:r w:rsidRPr="7DD7F507">
        <w:rPr>
          <w:rFonts w:ascii="Arial" w:eastAsia="Arial" w:hAnsi="Arial" w:cs="Arial"/>
          <w:color w:val="000000" w:themeColor="text1"/>
        </w:rPr>
        <w:t xml:space="preserve">deploy accurately established techniques of analysis and enquiry relating to </w:t>
      </w:r>
      <w:r w:rsidR="27020A66" w:rsidRPr="7DD7F507">
        <w:rPr>
          <w:rFonts w:ascii="Arial" w:eastAsia="Arial" w:hAnsi="Arial" w:cs="Arial"/>
          <w:color w:val="000000" w:themeColor="text1"/>
        </w:rPr>
        <w:t xml:space="preserve">investigative </w:t>
      </w:r>
      <w:r w:rsidRPr="7DD7F507">
        <w:rPr>
          <w:rFonts w:ascii="Arial" w:eastAsia="Arial" w:hAnsi="Arial" w:cs="Arial"/>
          <w:color w:val="000000" w:themeColor="text1"/>
        </w:rPr>
        <w:t>practice to review, consolidate, extend and apply their knowledge and understanding, and to initiate and carry out investigations;</w:t>
      </w:r>
    </w:p>
    <w:p w14:paraId="7D5FE653" w14:textId="230B2CDA" w:rsidR="7336895D" w:rsidRDefault="36CC0521" w:rsidP="7DD7F507">
      <w:pPr>
        <w:pStyle w:val="ListParagraph"/>
        <w:numPr>
          <w:ilvl w:val="0"/>
          <w:numId w:val="6"/>
        </w:numPr>
        <w:ind w:left="714" w:hanging="357"/>
        <w:jc w:val="both"/>
        <w:rPr>
          <w:rFonts w:ascii="Arial" w:eastAsia="Arial" w:hAnsi="Arial" w:cs="Arial"/>
          <w:color w:val="000000" w:themeColor="text1"/>
        </w:rPr>
      </w:pPr>
      <w:r w:rsidRPr="7DD7F507">
        <w:rPr>
          <w:rFonts w:ascii="Arial" w:eastAsia="Arial" w:hAnsi="Arial" w:cs="Arial"/>
          <w:color w:val="000000" w:themeColor="text1"/>
        </w:rPr>
        <w:t xml:space="preserve">demonstrate a systematic understanding of techniques applicable to their own research or advanced </w:t>
      </w:r>
      <w:r w:rsidR="1FC9EEFC" w:rsidRPr="7DD7F507">
        <w:rPr>
          <w:rFonts w:ascii="Arial" w:eastAsia="Arial" w:hAnsi="Arial" w:cs="Arial"/>
          <w:color w:val="000000" w:themeColor="text1"/>
        </w:rPr>
        <w:t>investigative practice</w:t>
      </w:r>
      <w:r w:rsidRPr="7DD7F507">
        <w:rPr>
          <w:rFonts w:ascii="Arial" w:eastAsia="Arial" w:hAnsi="Arial" w:cs="Arial"/>
          <w:color w:val="000000" w:themeColor="text1"/>
        </w:rPr>
        <w:t>;</w:t>
      </w:r>
    </w:p>
    <w:p w14:paraId="5FCB4F8D" w14:textId="7AC68210" w:rsidR="7336895D" w:rsidRDefault="36CC0521" w:rsidP="7DD7F507">
      <w:pPr>
        <w:pStyle w:val="ListParagraph"/>
        <w:numPr>
          <w:ilvl w:val="0"/>
          <w:numId w:val="6"/>
        </w:numPr>
        <w:ind w:left="714" w:hanging="357"/>
        <w:jc w:val="both"/>
        <w:rPr>
          <w:rFonts w:ascii="Arial" w:eastAsia="Arial" w:hAnsi="Arial" w:cs="Arial"/>
          <w:color w:val="000000" w:themeColor="text1"/>
        </w:rPr>
      </w:pPr>
      <w:r w:rsidRPr="7DD7F507">
        <w:rPr>
          <w:rFonts w:ascii="Arial" w:eastAsia="Arial" w:hAnsi="Arial" w:cs="Arial"/>
          <w:color w:val="000000" w:themeColor="text1"/>
        </w:rPr>
        <w:t xml:space="preserve">research, and critically analyse current theories and methodologies relevant to their specified area of study, and critically evaluate the actual and/or potential impact of applying the learning acquired to their professional </w:t>
      </w:r>
      <w:r w:rsidR="6984EB5D" w:rsidRPr="7DD7F507">
        <w:rPr>
          <w:rFonts w:ascii="Arial" w:eastAsia="Arial" w:hAnsi="Arial" w:cs="Arial"/>
          <w:color w:val="000000" w:themeColor="text1"/>
        </w:rPr>
        <w:t>investigative practice</w:t>
      </w:r>
      <w:r w:rsidRPr="7DD7F507">
        <w:rPr>
          <w:rFonts w:ascii="Arial" w:eastAsia="Arial" w:hAnsi="Arial" w:cs="Arial"/>
          <w:color w:val="000000" w:themeColor="text1"/>
        </w:rPr>
        <w:t>.</w:t>
      </w:r>
    </w:p>
    <w:p w14:paraId="7E653AC3" w14:textId="48161133" w:rsidR="7336895D" w:rsidRDefault="7336895D" w:rsidP="7DD7F507">
      <w:pPr>
        <w:spacing w:line="276" w:lineRule="auto"/>
        <w:rPr>
          <w:rFonts w:ascii="Arial" w:eastAsia="Arial" w:hAnsi="Arial" w:cs="Arial"/>
          <w:color w:val="000000" w:themeColor="text1"/>
          <w:sz w:val="24"/>
          <w:szCs w:val="24"/>
        </w:rPr>
      </w:pPr>
    </w:p>
    <w:p w14:paraId="6D380843" w14:textId="73134924" w:rsidR="78979F44" w:rsidRDefault="78979F44" w:rsidP="1329C8D5">
      <w:pPr>
        <w:rPr>
          <w:rFonts w:ascii="Arial" w:eastAsia="Arial" w:hAnsi="Arial" w:cs="Arial"/>
          <w:b/>
          <w:bCs/>
          <w:sz w:val="24"/>
          <w:szCs w:val="24"/>
        </w:rPr>
      </w:pPr>
      <w:r w:rsidRPr="1329C8D5">
        <w:rPr>
          <w:rFonts w:ascii="Arial" w:eastAsia="Arial" w:hAnsi="Arial" w:cs="Arial"/>
          <w:b/>
          <w:bCs/>
          <w:sz w:val="24"/>
          <w:szCs w:val="24"/>
        </w:rPr>
        <w:t>Content</w:t>
      </w:r>
      <w:r w:rsidR="6A7CF4DC" w:rsidRPr="1329C8D5">
        <w:rPr>
          <w:rFonts w:ascii="Arial" w:eastAsia="Arial" w:hAnsi="Arial" w:cs="Arial"/>
          <w:b/>
          <w:bCs/>
          <w:sz w:val="24"/>
          <w:szCs w:val="24"/>
        </w:rPr>
        <w:t xml:space="preserve"> of workbook</w:t>
      </w:r>
      <w:r w:rsidR="0CA1AF32" w:rsidRPr="1329C8D5">
        <w:rPr>
          <w:rFonts w:ascii="Arial" w:eastAsia="Arial" w:hAnsi="Arial" w:cs="Arial"/>
          <w:b/>
          <w:bCs/>
          <w:sz w:val="24"/>
          <w:szCs w:val="24"/>
        </w:rPr>
        <w:t>:</w:t>
      </w:r>
    </w:p>
    <w:p w14:paraId="693CFE8D" w14:textId="195AF11C" w:rsidR="7336895D" w:rsidRDefault="7336895D" w:rsidP="7336895D">
      <w:pPr>
        <w:rPr>
          <w:rFonts w:ascii="Arial" w:eastAsia="Arial" w:hAnsi="Arial" w:cs="Arial"/>
          <w:b/>
          <w:bCs/>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7336895D" w14:paraId="32B5EB03" w14:textId="77777777" w:rsidTr="7DD7F507">
        <w:tc>
          <w:tcPr>
            <w:tcW w:w="3005" w:type="dxa"/>
            <w:shd w:val="clear" w:color="auto" w:fill="1E8BCD"/>
          </w:tcPr>
          <w:p w14:paraId="142F514F" w14:textId="7AD61BCE" w:rsidR="7336895D" w:rsidRDefault="4E8EB97F" w:rsidP="1D7E7DB7">
            <w:pPr>
              <w:rPr>
                <w:rFonts w:ascii="Arial" w:eastAsia="Arial" w:hAnsi="Arial" w:cs="Arial"/>
                <w:b/>
                <w:bCs/>
                <w:sz w:val="24"/>
                <w:szCs w:val="24"/>
              </w:rPr>
            </w:pPr>
            <w:r w:rsidRPr="1D7E7DB7">
              <w:rPr>
                <w:rFonts w:ascii="Arial" w:eastAsia="Arial" w:hAnsi="Arial" w:cs="Arial"/>
                <w:b/>
                <w:bCs/>
                <w:sz w:val="24"/>
                <w:szCs w:val="24"/>
              </w:rPr>
              <w:t>Task Number</w:t>
            </w:r>
          </w:p>
        </w:tc>
        <w:tc>
          <w:tcPr>
            <w:tcW w:w="3005" w:type="dxa"/>
            <w:shd w:val="clear" w:color="auto" w:fill="1E8BCD"/>
          </w:tcPr>
          <w:p w14:paraId="10754AEF" w14:textId="0BD85A52" w:rsidR="7336895D" w:rsidRDefault="6B039B70" w:rsidP="1D7E7DB7">
            <w:pPr>
              <w:rPr>
                <w:rFonts w:ascii="Arial" w:eastAsia="Arial" w:hAnsi="Arial" w:cs="Arial"/>
                <w:b/>
                <w:bCs/>
                <w:sz w:val="24"/>
                <w:szCs w:val="24"/>
              </w:rPr>
            </w:pPr>
            <w:r w:rsidRPr="1D7E7DB7">
              <w:rPr>
                <w:rFonts w:ascii="Arial" w:eastAsia="Arial" w:hAnsi="Arial" w:cs="Arial"/>
                <w:b/>
                <w:bCs/>
                <w:sz w:val="24"/>
                <w:szCs w:val="24"/>
              </w:rPr>
              <w:t>Area Assessed</w:t>
            </w:r>
          </w:p>
        </w:tc>
        <w:tc>
          <w:tcPr>
            <w:tcW w:w="3005" w:type="dxa"/>
            <w:shd w:val="clear" w:color="auto" w:fill="1E8BCD"/>
          </w:tcPr>
          <w:p w14:paraId="4CA418B2" w14:textId="41457E0E" w:rsidR="1F9D89F6" w:rsidRDefault="1F9D89F6" w:rsidP="4E4E3FA4">
            <w:pPr>
              <w:jc w:val="center"/>
              <w:rPr>
                <w:rFonts w:ascii="Arial" w:eastAsia="Arial" w:hAnsi="Arial" w:cs="Arial"/>
                <w:b/>
                <w:bCs/>
                <w:sz w:val="24"/>
                <w:szCs w:val="24"/>
              </w:rPr>
            </w:pPr>
            <w:r w:rsidRPr="4E4E3FA4">
              <w:rPr>
                <w:rFonts w:ascii="Arial" w:eastAsia="Arial" w:hAnsi="Arial" w:cs="Arial"/>
                <w:b/>
                <w:bCs/>
                <w:sz w:val="24"/>
                <w:szCs w:val="24"/>
              </w:rPr>
              <w:t>Word Count</w:t>
            </w:r>
          </w:p>
          <w:p w14:paraId="64484E9C" w14:textId="0AE23245" w:rsidR="1F9D89F6" w:rsidRDefault="1F9D89F6" w:rsidP="4E4E3FA4">
            <w:pPr>
              <w:jc w:val="center"/>
              <w:rPr>
                <w:rFonts w:ascii="Arial" w:eastAsia="Arial" w:hAnsi="Arial" w:cs="Arial"/>
                <w:b/>
                <w:bCs/>
                <w:sz w:val="24"/>
                <w:szCs w:val="24"/>
              </w:rPr>
            </w:pPr>
          </w:p>
        </w:tc>
      </w:tr>
      <w:tr w:rsidR="7336895D" w14:paraId="368A386A" w14:textId="77777777" w:rsidTr="7DD7F507">
        <w:tc>
          <w:tcPr>
            <w:tcW w:w="3005" w:type="dxa"/>
          </w:tcPr>
          <w:p w14:paraId="038D7866" w14:textId="523C0D78" w:rsidR="1F9D89F6" w:rsidRDefault="1F9D89F6" w:rsidP="4E4E3FA4">
            <w:pPr>
              <w:rPr>
                <w:rFonts w:ascii="Arial" w:eastAsia="Arial" w:hAnsi="Arial" w:cs="Arial"/>
                <w:sz w:val="24"/>
                <w:szCs w:val="24"/>
              </w:rPr>
            </w:pPr>
            <w:r w:rsidRPr="4E4E3FA4">
              <w:rPr>
                <w:rFonts w:ascii="Arial" w:eastAsia="Arial" w:hAnsi="Arial" w:cs="Arial"/>
                <w:sz w:val="24"/>
                <w:szCs w:val="24"/>
              </w:rPr>
              <w:t>Task 1</w:t>
            </w:r>
          </w:p>
        </w:tc>
        <w:tc>
          <w:tcPr>
            <w:tcW w:w="3005" w:type="dxa"/>
          </w:tcPr>
          <w:p w14:paraId="63372E0A" w14:textId="0312455E" w:rsidR="7336895D" w:rsidRDefault="7FD48269" w:rsidP="0CC6384A">
            <w:pPr>
              <w:rPr>
                <w:rFonts w:ascii="Arial" w:eastAsia="Arial" w:hAnsi="Arial" w:cs="Arial"/>
                <w:b/>
                <w:bCs/>
                <w:sz w:val="24"/>
                <w:szCs w:val="24"/>
              </w:rPr>
            </w:pPr>
            <w:r w:rsidRPr="4E4E3FA4">
              <w:rPr>
                <w:rFonts w:ascii="Arial" w:eastAsia="Arial" w:hAnsi="Arial" w:cs="Arial"/>
                <w:b/>
                <w:bCs/>
                <w:sz w:val="24"/>
                <w:szCs w:val="24"/>
              </w:rPr>
              <w:t>Personal development</w:t>
            </w:r>
            <w:r w:rsidR="12841374" w:rsidRPr="4E4E3FA4">
              <w:rPr>
                <w:rFonts w:ascii="Arial" w:eastAsia="Arial" w:hAnsi="Arial" w:cs="Arial"/>
                <w:b/>
                <w:bCs/>
                <w:sz w:val="24"/>
                <w:szCs w:val="24"/>
              </w:rPr>
              <w:t xml:space="preserve"> - Reflection</w:t>
            </w:r>
          </w:p>
        </w:tc>
        <w:tc>
          <w:tcPr>
            <w:tcW w:w="3005" w:type="dxa"/>
          </w:tcPr>
          <w:p w14:paraId="34715AAA" w14:textId="2490AAA5" w:rsidR="7336895D" w:rsidRDefault="7FD48269" w:rsidP="4E4E3FA4">
            <w:pPr>
              <w:jc w:val="center"/>
              <w:rPr>
                <w:rFonts w:ascii="Arial" w:eastAsia="Arial" w:hAnsi="Arial" w:cs="Arial"/>
                <w:sz w:val="24"/>
                <w:szCs w:val="24"/>
              </w:rPr>
            </w:pPr>
            <w:r w:rsidRPr="4E4E3FA4">
              <w:rPr>
                <w:rFonts w:ascii="Arial" w:eastAsia="Arial" w:hAnsi="Arial" w:cs="Arial"/>
                <w:sz w:val="24"/>
                <w:szCs w:val="24"/>
              </w:rPr>
              <w:t>2000</w:t>
            </w:r>
          </w:p>
        </w:tc>
      </w:tr>
      <w:tr w:rsidR="7336895D" w14:paraId="23F16150" w14:textId="77777777" w:rsidTr="7DD7F507">
        <w:tc>
          <w:tcPr>
            <w:tcW w:w="3005" w:type="dxa"/>
          </w:tcPr>
          <w:p w14:paraId="7833C05E" w14:textId="21B42D20" w:rsidR="1F9D89F6" w:rsidRDefault="1F9D89F6" w:rsidP="4E4E3FA4">
            <w:pPr>
              <w:rPr>
                <w:rFonts w:ascii="Arial" w:eastAsia="Arial" w:hAnsi="Arial" w:cs="Arial"/>
                <w:sz w:val="24"/>
                <w:szCs w:val="24"/>
              </w:rPr>
            </w:pPr>
            <w:r w:rsidRPr="4E4E3FA4">
              <w:rPr>
                <w:rFonts w:ascii="Arial" w:eastAsia="Arial" w:hAnsi="Arial" w:cs="Arial"/>
                <w:sz w:val="24"/>
                <w:szCs w:val="24"/>
              </w:rPr>
              <w:t>Task 2</w:t>
            </w:r>
          </w:p>
        </w:tc>
        <w:tc>
          <w:tcPr>
            <w:tcW w:w="3005" w:type="dxa"/>
          </w:tcPr>
          <w:p w14:paraId="40041519" w14:textId="521AA36D" w:rsidR="7336895D" w:rsidRDefault="56A38832" w:rsidP="0CC6384A">
            <w:pPr>
              <w:rPr>
                <w:rFonts w:ascii="Arial" w:eastAsia="Arial" w:hAnsi="Arial" w:cs="Arial"/>
                <w:b/>
                <w:bCs/>
                <w:sz w:val="24"/>
                <w:szCs w:val="24"/>
              </w:rPr>
            </w:pPr>
            <w:r w:rsidRPr="0CC6384A">
              <w:rPr>
                <w:rFonts w:ascii="Arial" w:eastAsia="Arial" w:hAnsi="Arial" w:cs="Arial"/>
                <w:b/>
                <w:bCs/>
                <w:sz w:val="24"/>
                <w:szCs w:val="24"/>
              </w:rPr>
              <w:t>Investigation challenges</w:t>
            </w:r>
          </w:p>
        </w:tc>
        <w:tc>
          <w:tcPr>
            <w:tcW w:w="3005" w:type="dxa"/>
          </w:tcPr>
          <w:p w14:paraId="3F030E0E" w14:textId="34105DD6" w:rsidR="7336895D" w:rsidRDefault="1B73F7E5" w:rsidP="4E4E3FA4">
            <w:pPr>
              <w:jc w:val="center"/>
              <w:rPr>
                <w:rFonts w:ascii="Arial" w:eastAsia="Arial" w:hAnsi="Arial" w:cs="Arial"/>
                <w:sz w:val="24"/>
                <w:szCs w:val="24"/>
              </w:rPr>
            </w:pPr>
            <w:r w:rsidRPr="4E4E3FA4">
              <w:rPr>
                <w:rFonts w:ascii="Arial" w:eastAsia="Arial" w:hAnsi="Arial" w:cs="Arial"/>
                <w:sz w:val="24"/>
                <w:szCs w:val="24"/>
              </w:rPr>
              <w:t>2000</w:t>
            </w:r>
          </w:p>
        </w:tc>
      </w:tr>
      <w:tr w:rsidR="7336895D" w14:paraId="1F88D916" w14:textId="77777777" w:rsidTr="7DD7F507">
        <w:tc>
          <w:tcPr>
            <w:tcW w:w="3005" w:type="dxa"/>
          </w:tcPr>
          <w:p w14:paraId="4DD48D66" w14:textId="72230023" w:rsidR="1F9D89F6" w:rsidRDefault="1F9D89F6" w:rsidP="4E4E3FA4">
            <w:pPr>
              <w:rPr>
                <w:rFonts w:ascii="Arial" w:eastAsia="Arial" w:hAnsi="Arial" w:cs="Arial"/>
                <w:sz w:val="24"/>
                <w:szCs w:val="24"/>
              </w:rPr>
            </w:pPr>
            <w:r w:rsidRPr="4E4E3FA4">
              <w:rPr>
                <w:rFonts w:ascii="Arial" w:eastAsia="Arial" w:hAnsi="Arial" w:cs="Arial"/>
                <w:sz w:val="24"/>
                <w:szCs w:val="24"/>
              </w:rPr>
              <w:t>Task 3</w:t>
            </w:r>
          </w:p>
        </w:tc>
        <w:tc>
          <w:tcPr>
            <w:tcW w:w="3005" w:type="dxa"/>
          </w:tcPr>
          <w:p w14:paraId="1F9DE1DB" w14:textId="0335A44C" w:rsidR="7336895D" w:rsidRDefault="759C13E2" w:rsidP="0CC6384A">
            <w:pPr>
              <w:rPr>
                <w:rFonts w:ascii="Arial" w:eastAsia="Arial" w:hAnsi="Arial" w:cs="Arial"/>
                <w:b/>
                <w:bCs/>
                <w:sz w:val="24"/>
                <w:szCs w:val="24"/>
              </w:rPr>
            </w:pPr>
            <w:r w:rsidRPr="0CC6384A">
              <w:rPr>
                <w:rFonts w:ascii="Arial" w:eastAsia="Arial" w:hAnsi="Arial" w:cs="Arial"/>
                <w:b/>
                <w:bCs/>
                <w:sz w:val="24"/>
                <w:szCs w:val="24"/>
              </w:rPr>
              <w:t>Investigation techniques</w:t>
            </w:r>
          </w:p>
        </w:tc>
        <w:tc>
          <w:tcPr>
            <w:tcW w:w="3005" w:type="dxa"/>
          </w:tcPr>
          <w:p w14:paraId="1460CC8D" w14:textId="51C7DA97" w:rsidR="7336895D" w:rsidRDefault="3AB9EBBB" w:rsidP="4E4E3FA4">
            <w:pPr>
              <w:jc w:val="center"/>
              <w:rPr>
                <w:rFonts w:ascii="Arial" w:eastAsia="Arial" w:hAnsi="Arial" w:cs="Arial"/>
                <w:sz w:val="24"/>
                <w:szCs w:val="24"/>
              </w:rPr>
            </w:pPr>
            <w:r w:rsidRPr="4E4E3FA4">
              <w:rPr>
                <w:rFonts w:ascii="Arial" w:eastAsia="Arial" w:hAnsi="Arial" w:cs="Arial"/>
                <w:sz w:val="24"/>
                <w:szCs w:val="24"/>
              </w:rPr>
              <w:t>2000</w:t>
            </w:r>
          </w:p>
        </w:tc>
      </w:tr>
      <w:tr w:rsidR="7336895D" w14:paraId="6CA89FA1" w14:textId="77777777" w:rsidTr="7DD7F507">
        <w:tc>
          <w:tcPr>
            <w:tcW w:w="3005" w:type="dxa"/>
          </w:tcPr>
          <w:p w14:paraId="500E68B8" w14:textId="06C51E03" w:rsidR="1F9D89F6" w:rsidRDefault="1F9D89F6" w:rsidP="4E4E3FA4">
            <w:pPr>
              <w:rPr>
                <w:rFonts w:ascii="Arial" w:eastAsia="Arial" w:hAnsi="Arial" w:cs="Arial"/>
                <w:sz w:val="24"/>
                <w:szCs w:val="24"/>
              </w:rPr>
            </w:pPr>
            <w:r w:rsidRPr="4E4E3FA4">
              <w:rPr>
                <w:rFonts w:ascii="Arial" w:eastAsia="Arial" w:hAnsi="Arial" w:cs="Arial"/>
                <w:sz w:val="24"/>
                <w:szCs w:val="24"/>
              </w:rPr>
              <w:t>Task 4</w:t>
            </w:r>
          </w:p>
        </w:tc>
        <w:tc>
          <w:tcPr>
            <w:tcW w:w="3005" w:type="dxa"/>
          </w:tcPr>
          <w:p w14:paraId="588EE43A" w14:textId="605EF25E" w:rsidR="7336895D" w:rsidRDefault="3A235D56" w:rsidP="0CC6384A">
            <w:pPr>
              <w:rPr>
                <w:rFonts w:ascii="Arial" w:eastAsia="Arial" w:hAnsi="Arial" w:cs="Arial"/>
                <w:b/>
                <w:bCs/>
                <w:sz w:val="24"/>
                <w:szCs w:val="24"/>
              </w:rPr>
            </w:pPr>
            <w:r w:rsidRPr="0CC6384A">
              <w:rPr>
                <w:rFonts w:ascii="Arial" w:eastAsia="Arial" w:hAnsi="Arial" w:cs="Arial"/>
                <w:b/>
                <w:bCs/>
                <w:sz w:val="24"/>
                <w:szCs w:val="24"/>
              </w:rPr>
              <w:t>Investigation methodology and theory</w:t>
            </w:r>
          </w:p>
        </w:tc>
        <w:tc>
          <w:tcPr>
            <w:tcW w:w="3005" w:type="dxa"/>
          </w:tcPr>
          <w:p w14:paraId="32C22075" w14:textId="6D1EDB5F" w:rsidR="7336895D" w:rsidRDefault="450E4912" w:rsidP="4E4E3FA4">
            <w:pPr>
              <w:spacing w:after="160" w:line="259" w:lineRule="auto"/>
              <w:jc w:val="center"/>
              <w:rPr>
                <w:rFonts w:ascii="Arial" w:eastAsia="Arial" w:hAnsi="Arial" w:cs="Arial"/>
                <w:sz w:val="24"/>
                <w:szCs w:val="24"/>
              </w:rPr>
            </w:pPr>
            <w:r w:rsidRPr="4E4E3FA4">
              <w:rPr>
                <w:rFonts w:ascii="Arial" w:eastAsia="Arial" w:hAnsi="Arial" w:cs="Arial"/>
                <w:sz w:val="24"/>
                <w:szCs w:val="24"/>
              </w:rPr>
              <w:t>2000</w:t>
            </w:r>
          </w:p>
        </w:tc>
      </w:tr>
      <w:tr w:rsidR="7336895D" w14:paraId="5FAA5059" w14:textId="77777777" w:rsidTr="7DD7F507">
        <w:trPr>
          <w:trHeight w:val="660"/>
        </w:trPr>
        <w:tc>
          <w:tcPr>
            <w:tcW w:w="3005" w:type="dxa"/>
          </w:tcPr>
          <w:p w14:paraId="698F2607" w14:textId="65CE5473" w:rsidR="7336895D" w:rsidRDefault="1F9D89F6" w:rsidP="4E4E3FA4">
            <w:pPr>
              <w:rPr>
                <w:rFonts w:ascii="Arial" w:eastAsia="Arial" w:hAnsi="Arial" w:cs="Arial"/>
                <w:sz w:val="24"/>
                <w:szCs w:val="24"/>
              </w:rPr>
            </w:pPr>
            <w:r w:rsidRPr="4E4E3FA4">
              <w:rPr>
                <w:rFonts w:ascii="Arial" w:eastAsia="Arial" w:hAnsi="Arial" w:cs="Arial"/>
                <w:sz w:val="24"/>
                <w:szCs w:val="24"/>
              </w:rPr>
              <w:t xml:space="preserve">Task </w:t>
            </w:r>
            <w:r w:rsidR="6139AC50" w:rsidRPr="4E4E3FA4">
              <w:rPr>
                <w:rFonts w:ascii="Arial" w:eastAsia="Arial" w:hAnsi="Arial" w:cs="Arial"/>
                <w:sz w:val="24"/>
                <w:szCs w:val="24"/>
              </w:rPr>
              <w:t>5</w:t>
            </w:r>
          </w:p>
        </w:tc>
        <w:tc>
          <w:tcPr>
            <w:tcW w:w="3005" w:type="dxa"/>
          </w:tcPr>
          <w:p w14:paraId="4432633F" w14:textId="50BC3D45" w:rsidR="7336895D" w:rsidRDefault="1F9D89F6" w:rsidP="4E4E3FA4">
            <w:pPr>
              <w:rPr>
                <w:rFonts w:ascii="Arial" w:eastAsia="Arial" w:hAnsi="Arial" w:cs="Arial"/>
                <w:sz w:val="24"/>
                <w:szCs w:val="24"/>
                <w:lang w:val="en-US"/>
              </w:rPr>
            </w:pPr>
            <w:r w:rsidRPr="4E4E3FA4">
              <w:rPr>
                <w:rFonts w:ascii="Arial" w:eastAsia="Arial" w:hAnsi="Arial" w:cs="Arial"/>
                <w:b/>
                <w:bCs/>
                <w:color w:val="000000" w:themeColor="text1"/>
                <w:sz w:val="24"/>
                <w:szCs w:val="24"/>
              </w:rPr>
              <w:t>Personal study/learning plan</w:t>
            </w:r>
          </w:p>
        </w:tc>
        <w:tc>
          <w:tcPr>
            <w:tcW w:w="3005" w:type="dxa"/>
          </w:tcPr>
          <w:p w14:paraId="76373DB7" w14:textId="016E5C80" w:rsidR="1F9D89F6" w:rsidRDefault="1F9D89F6" w:rsidP="4E4E3FA4">
            <w:pPr>
              <w:jc w:val="center"/>
              <w:rPr>
                <w:rFonts w:ascii="Arial" w:eastAsia="Arial" w:hAnsi="Arial" w:cs="Arial"/>
                <w:sz w:val="24"/>
                <w:szCs w:val="24"/>
              </w:rPr>
            </w:pPr>
            <w:r w:rsidRPr="4E4E3FA4">
              <w:rPr>
                <w:rFonts w:ascii="Arial" w:eastAsia="Arial" w:hAnsi="Arial" w:cs="Arial"/>
                <w:sz w:val="24"/>
                <w:szCs w:val="24"/>
              </w:rPr>
              <w:t>2000</w:t>
            </w:r>
          </w:p>
        </w:tc>
      </w:tr>
      <w:tr w:rsidR="7336895D" w14:paraId="2B7AB660" w14:textId="77777777" w:rsidTr="7DD7F507">
        <w:tc>
          <w:tcPr>
            <w:tcW w:w="3005" w:type="dxa"/>
          </w:tcPr>
          <w:p w14:paraId="161B944D" w14:textId="642245EE" w:rsidR="7336895D" w:rsidRDefault="11E03A69" w:rsidP="7DD7F507">
            <w:pPr>
              <w:rPr>
                <w:rFonts w:ascii="Arial" w:eastAsia="Arial" w:hAnsi="Arial" w:cs="Arial"/>
                <w:sz w:val="24"/>
                <w:szCs w:val="24"/>
              </w:rPr>
            </w:pPr>
            <w:r w:rsidRPr="7DD7F507">
              <w:rPr>
                <w:rFonts w:ascii="Arial" w:eastAsia="Arial" w:hAnsi="Arial" w:cs="Arial"/>
                <w:sz w:val="24"/>
                <w:szCs w:val="24"/>
              </w:rPr>
              <w:t>Task 6.</w:t>
            </w:r>
          </w:p>
        </w:tc>
        <w:tc>
          <w:tcPr>
            <w:tcW w:w="3005" w:type="dxa"/>
          </w:tcPr>
          <w:p w14:paraId="17B5BA87" w14:textId="3E3AD16E" w:rsidR="1F9D89F6" w:rsidRDefault="1F9D89F6" w:rsidP="1329C8D5">
            <w:pPr>
              <w:rPr>
                <w:rFonts w:ascii="Arial" w:eastAsia="Arial" w:hAnsi="Arial" w:cs="Arial"/>
                <w:b/>
                <w:bCs/>
                <w:color w:val="000000" w:themeColor="text1"/>
                <w:sz w:val="24"/>
                <w:szCs w:val="24"/>
              </w:rPr>
            </w:pPr>
            <w:r w:rsidRPr="7DD7F507">
              <w:rPr>
                <w:rFonts w:ascii="Arial" w:eastAsia="Arial" w:hAnsi="Arial" w:cs="Arial"/>
                <w:b/>
                <w:bCs/>
                <w:color w:val="000000" w:themeColor="text1"/>
                <w:sz w:val="24"/>
                <w:szCs w:val="24"/>
              </w:rPr>
              <w:t>Bibliography</w:t>
            </w:r>
            <w:r w:rsidR="3B0B1129" w:rsidRPr="7DD7F507">
              <w:rPr>
                <w:rFonts w:ascii="Arial" w:eastAsia="Arial" w:hAnsi="Arial" w:cs="Arial"/>
                <w:b/>
                <w:bCs/>
                <w:color w:val="000000" w:themeColor="text1"/>
                <w:sz w:val="24"/>
                <w:szCs w:val="24"/>
              </w:rPr>
              <w:t>/Reference list</w:t>
            </w:r>
          </w:p>
          <w:p w14:paraId="2468FF94" w14:textId="0FDEF712" w:rsidR="1F9D89F6" w:rsidRDefault="1F9D89F6" w:rsidP="4E4E3FA4">
            <w:pPr>
              <w:jc w:val="center"/>
              <w:rPr>
                <w:rFonts w:ascii="Arial" w:eastAsia="Arial" w:hAnsi="Arial" w:cs="Arial"/>
                <w:b/>
                <w:bCs/>
                <w:color w:val="000000" w:themeColor="text1"/>
                <w:sz w:val="24"/>
                <w:szCs w:val="24"/>
              </w:rPr>
            </w:pPr>
          </w:p>
        </w:tc>
        <w:tc>
          <w:tcPr>
            <w:tcW w:w="3005" w:type="dxa"/>
          </w:tcPr>
          <w:p w14:paraId="336382B5" w14:textId="1A8D32A2" w:rsidR="7336895D" w:rsidRDefault="7336895D" w:rsidP="7336895D">
            <w:pPr>
              <w:rPr>
                <w:rFonts w:ascii="Arial" w:eastAsia="Arial" w:hAnsi="Arial" w:cs="Arial"/>
                <w:b/>
                <w:bCs/>
                <w:sz w:val="24"/>
                <w:szCs w:val="24"/>
              </w:rPr>
            </w:pPr>
          </w:p>
        </w:tc>
      </w:tr>
    </w:tbl>
    <w:p w14:paraId="65890DBD" w14:textId="509C455E" w:rsidR="1329C8D5" w:rsidRDefault="1329C8D5" w:rsidP="7DD7F507">
      <w:pPr>
        <w:rPr>
          <w:rFonts w:ascii="Arial" w:eastAsia="Arial" w:hAnsi="Arial" w:cs="Arial"/>
          <w:b/>
          <w:bCs/>
          <w:sz w:val="28"/>
          <w:szCs w:val="28"/>
        </w:rPr>
      </w:pPr>
    </w:p>
    <w:p w14:paraId="7DE096B4" w14:textId="77777777" w:rsidR="00DA6B84" w:rsidRDefault="00DA6B84" w:rsidP="1329C8D5">
      <w:pPr>
        <w:rPr>
          <w:rFonts w:ascii="Arial" w:eastAsia="Arial" w:hAnsi="Arial" w:cs="Arial"/>
          <w:b/>
          <w:bCs/>
          <w:i/>
          <w:iCs/>
          <w:sz w:val="24"/>
          <w:szCs w:val="24"/>
        </w:rPr>
      </w:pPr>
    </w:p>
    <w:p w14:paraId="2C028335" w14:textId="77777777" w:rsidR="00DA6B84" w:rsidRDefault="00DA6B84" w:rsidP="1329C8D5">
      <w:pPr>
        <w:rPr>
          <w:rFonts w:ascii="Arial" w:eastAsia="Arial" w:hAnsi="Arial" w:cs="Arial"/>
          <w:b/>
          <w:bCs/>
          <w:i/>
          <w:iCs/>
          <w:sz w:val="24"/>
          <w:szCs w:val="24"/>
        </w:rPr>
      </w:pPr>
    </w:p>
    <w:p w14:paraId="77705FFE" w14:textId="77777777" w:rsidR="00DA6B84" w:rsidRDefault="00DA6B84" w:rsidP="1329C8D5">
      <w:pPr>
        <w:rPr>
          <w:rFonts w:ascii="Arial" w:eastAsia="Arial" w:hAnsi="Arial" w:cs="Arial"/>
          <w:b/>
          <w:bCs/>
          <w:i/>
          <w:iCs/>
          <w:sz w:val="24"/>
          <w:szCs w:val="24"/>
        </w:rPr>
      </w:pPr>
    </w:p>
    <w:p w14:paraId="2D1F8803" w14:textId="77777777" w:rsidR="00DA6B84" w:rsidRDefault="00DA6B84" w:rsidP="1329C8D5">
      <w:pPr>
        <w:rPr>
          <w:rFonts w:ascii="Arial" w:eastAsia="Arial" w:hAnsi="Arial" w:cs="Arial"/>
          <w:b/>
          <w:bCs/>
          <w:i/>
          <w:iCs/>
          <w:sz w:val="24"/>
          <w:szCs w:val="24"/>
        </w:rPr>
      </w:pPr>
    </w:p>
    <w:p w14:paraId="46F567E3" w14:textId="28322088" w:rsidR="46EDD448" w:rsidRDefault="010A2EC9" w:rsidP="1329C8D5">
      <w:pPr>
        <w:rPr>
          <w:rFonts w:ascii="Calibri" w:eastAsia="Calibri" w:hAnsi="Calibri" w:cs="Calibri"/>
          <w:i/>
          <w:iCs/>
        </w:rPr>
      </w:pPr>
      <w:r w:rsidRPr="1329C8D5">
        <w:rPr>
          <w:rFonts w:ascii="Arial" w:eastAsia="Arial" w:hAnsi="Arial" w:cs="Arial"/>
          <w:b/>
          <w:bCs/>
          <w:i/>
          <w:iCs/>
          <w:sz w:val="24"/>
          <w:szCs w:val="24"/>
        </w:rPr>
        <w:lastRenderedPageBreak/>
        <w:t xml:space="preserve">Task </w:t>
      </w:r>
      <w:r w:rsidRPr="1329C8D5">
        <w:rPr>
          <w:rFonts w:ascii="Arial" w:eastAsia="Arial" w:hAnsi="Arial" w:cs="Arial"/>
          <w:b/>
          <w:bCs/>
          <w:i/>
          <w:iCs/>
          <w:color w:val="000000" w:themeColor="text1"/>
          <w:sz w:val="24"/>
          <w:szCs w:val="24"/>
        </w:rPr>
        <w:t xml:space="preserve">1: </w:t>
      </w:r>
      <w:r w:rsidR="4FF1F424" w:rsidRPr="1329C8D5">
        <w:rPr>
          <w:rFonts w:ascii="Arial" w:eastAsia="Arial" w:hAnsi="Arial" w:cs="Arial"/>
          <w:b/>
          <w:bCs/>
          <w:i/>
          <w:iCs/>
          <w:color w:val="000000" w:themeColor="text1"/>
          <w:sz w:val="24"/>
          <w:szCs w:val="24"/>
        </w:rPr>
        <w:t>Reflection &amp; Personal Development</w:t>
      </w:r>
    </w:p>
    <w:tbl>
      <w:tblPr>
        <w:tblStyle w:val="TableGrid"/>
        <w:tblW w:w="0" w:type="auto"/>
        <w:tblLayout w:type="fixed"/>
        <w:tblLook w:val="06A0" w:firstRow="1" w:lastRow="0" w:firstColumn="1" w:lastColumn="0" w:noHBand="1" w:noVBand="1"/>
      </w:tblPr>
      <w:tblGrid>
        <w:gridCol w:w="9015"/>
      </w:tblGrid>
      <w:tr w:rsidR="7336895D" w14:paraId="7598B4AD" w14:textId="77777777" w:rsidTr="7DD7F507">
        <w:tc>
          <w:tcPr>
            <w:tcW w:w="9015" w:type="dxa"/>
          </w:tcPr>
          <w:p w14:paraId="0754EC58" w14:textId="4B054300" w:rsidR="7336895D" w:rsidRDefault="7336895D" w:rsidP="03DEED5D">
            <w:pPr>
              <w:rPr>
                <w:sz w:val="24"/>
                <w:szCs w:val="24"/>
              </w:rPr>
            </w:pPr>
          </w:p>
          <w:p w14:paraId="51D17758" w14:textId="5100A0A8" w:rsidR="7336895D" w:rsidRDefault="11CBF29F" w:rsidP="7DD7F507">
            <w:pPr>
              <w:rPr>
                <w:rFonts w:ascii="Arial" w:eastAsia="Arial" w:hAnsi="Arial" w:cs="Arial"/>
                <w:i/>
                <w:iCs/>
                <w:sz w:val="24"/>
                <w:szCs w:val="24"/>
              </w:rPr>
            </w:pPr>
            <w:r w:rsidRPr="7DD7F507">
              <w:rPr>
                <w:rFonts w:ascii="Arial" w:eastAsia="Arial" w:hAnsi="Arial" w:cs="Arial"/>
                <w:sz w:val="24"/>
                <w:szCs w:val="24"/>
              </w:rPr>
              <w:t xml:space="preserve">1a. </w:t>
            </w:r>
            <w:r w:rsidR="2C994108" w:rsidRPr="7DD7F507">
              <w:rPr>
                <w:rFonts w:ascii="Arial" w:eastAsia="Arial" w:hAnsi="Arial" w:cs="Arial"/>
                <w:sz w:val="24"/>
                <w:szCs w:val="24"/>
              </w:rPr>
              <w:t>Focussing upon the last 12 months of your career, critically evaluate your own performance using principles of reflection</w:t>
            </w:r>
            <w:r w:rsidR="27CBE946" w:rsidRPr="7DD7F507">
              <w:rPr>
                <w:rFonts w:ascii="Arial" w:eastAsia="Arial" w:hAnsi="Arial" w:cs="Arial"/>
                <w:sz w:val="24"/>
                <w:szCs w:val="24"/>
              </w:rPr>
              <w:t xml:space="preserve"> (</w:t>
            </w:r>
            <w:r w:rsidR="5D2DC6BD" w:rsidRPr="7DD7F507">
              <w:rPr>
                <w:rFonts w:ascii="Arial" w:eastAsia="Arial" w:hAnsi="Arial" w:cs="Arial"/>
                <w:sz w:val="24"/>
                <w:szCs w:val="24"/>
              </w:rPr>
              <w:t>e</w:t>
            </w:r>
            <w:r w:rsidR="5D2DC6BD" w:rsidRPr="7DD7F507">
              <w:rPr>
                <w:rFonts w:ascii="Arial" w:eastAsia="Arial" w:hAnsi="Arial" w:cs="Arial"/>
                <w:i/>
                <w:iCs/>
                <w:sz w:val="24"/>
                <w:szCs w:val="24"/>
              </w:rPr>
              <w:t>.g.</w:t>
            </w:r>
            <w:r w:rsidR="27CBE946" w:rsidRPr="7DD7F507">
              <w:rPr>
                <w:rFonts w:ascii="Arial" w:eastAsia="Arial" w:hAnsi="Arial" w:cs="Arial"/>
                <w:i/>
                <w:iCs/>
                <w:sz w:val="24"/>
                <w:szCs w:val="24"/>
              </w:rPr>
              <w:t xml:space="preserve">, skills development, </w:t>
            </w:r>
            <w:r w:rsidR="06630026" w:rsidRPr="7DD7F507">
              <w:rPr>
                <w:rFonts w:ascii="Arial" w:eastAsia="Arial" w:hAnsi="Arial" w:cs="Arial"/>
                <w:i/>
                <w:iCs/>
                <w:sz w:val="24"/>
                <w:szCs w:val="24"/>
              </w:rPr>
              <w:t>academic</w:t>
            </w:r>
            <w:r w:rsidR="27CBE946" w:rsidRPr="7DD7F507">
              <w:rPr>
                <w:rFonts w:ascii="Arial" w:eastAsia="Arial" w:hAnsi="Arial" w:cs="Arial"/>
                <w:i/>
                <w:iCs/>
                <w:sz w:val="24"/>
                <w:szCs w:val="24"/>
              </w:rPr>
              <w:t xml:space="preserve"> achievements</w:t>
            </w:r>
            <w:r w:rsidR="7EDAEA60" w:rsidRPr="7DD7F507">
              <w:rPr>
                <w:rFonts w:ascii="Arial" w:eastAsia="Arial" w:hAnsi="Arial" w:cs="Arial"/>
                <w:i/>
                <w:iCs/>
                <w:sz w:val="24"/>
                <w:szCs w:val="24"/>
              </w:rPr>
              <w:t>, CPD and training</w:t>
            </w:r>
            <w:r w:rsidR="3128FD7B" w:rsidRPr="7DD7F507">
              <w:rPr>
                <w:rFonts w:ascii="Arial" w:eastAsia="Arial" w:hAnsi="Arial" w:cs="Arial"/>
                <w:i/>
                <w:iCs/>
                <w:sz w:val="24"/>
                <w:szCs w:val="24"/>
              </w:rPr>
              <w:t xml:space="preserve">). </w:t>
            </w:r>
          </w:p>
          <w:p w14:paraId="357CD5CF" w14:textId="77777777" w:rsidR="00AB041B" w:rsidRDefault="00AB041B" w:rsidP="00DA6B84">
            <w:pPr>
              <w:pStyle w:val="paragraph"/>
              <w:spacing w:before="0" w:beforeAutospacing="0" w:after="0" w:afterAutospacing="0"/>
              <w:textAlignment w:val="baseline"/>
              <w:rPr>
                <w:rFonts w:ascii="Arial" w:eastAsia="Arial" w:hAnsi="Arial" w:cs="Arial"/>
                <w:i/>
                <w:iCs/>
                <w:lang w:eastAsia="en-US"/>
              </w:rPr>
            </w:pPr>
          </w:p>
          <w:p w14:paraId="08DC48F6" w14:textId="6A5E0F46" w:rsidR="00DA6B84" w:rsidRDefault="00DA6B84" w:rsidP="00DA6B84">
            <w:pPr>
              <w:pStyle w:val="paragraph"/>
              <w:spacing w:before="0" w:beforeAutospacing="0" w:after="0" w:afterAutospacing="0"/>
              <w:textAlignment w:val="baseline"/>
              <w:rPr>
                <w:rStyle w:val="eop"/>
                <w:rFonts w:ascii="Calibri" w:hAnsi="Calibri" w:cs="Arial"/>
                <w:sz w:val="28"/>
                <w:szCs w:val="28"/>
              </w:rPr>
            </w:pPr>
            <w:r>
              <w:rPr>
                <w:rStyle w:val="normaltextrun"/>
                <w:rFonts w:ascii="Calibri" w:hAnsi="Calibri" w:cs="Arial"/>
                <w:b/>
                <w:bCs/>
                <w:sz w:val="28"/>
                <w:szCs w:val="28"/>
              </w:rPr>
              <w:t>1. Introduction</w:t>
            </w:r>
            <w:r>
              <w:rPr>
                <w:rStyle w:val="eop"/>
                <w:rFonts w:ascii="Calibri" w:hAnsi="Calibri" w:cs="Arial"/>
                <w:sz w:val="28"/>
                <w:szCs w:val="28"/>
              </w:rPr>
              <w:t> </w:t>
            </w:r>
          </w:p>
          <w:p w14:paraId="05E7CD61" w14:textId="77777777" w:rsidR="00DA6B84" w:rsidRDefault="00DA6B84" w:rsidP="00DA6B84">
            <w:pPr>
              <w:pStyle w:val="paragraph"/>
              <w:spacing w:before="0" w:beforeAutospacing="0" w:after="0" w:afterAutospacing="0"/>
              <w:textAlignment w:val="baseline"/>
              <w:rPr>
                <w:rFonts w:ascii="Arial" w:hAnsi="Arial" w:cs="Arial"/>
                <w:sz w:val="18"/>
                <w:szCs w:val="18"/>
              </w:rPr>
            </w:pPr>
          </w:p>
          <w:p w14:paraId="28BEA4B5"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normaltextrun"/>
                <w:rFonts w:ascii="Arial" w:hAnsi="Arial" w:cs="Arial"/>
                <w:b/>
                <w:bCs/>
              </w:rPr>
              <w:t>1.1. Summary</w:t>
            </w:r>
            <w:r w:rsidRPr="00AB041B">
              <w:rPr>
                <w:rStyle w:val="eop"/>
                <w:rFonts w:ascii="Arial" w:hAnsi="Arial" w:cs="Arial"/>
              </w:rPr>
              <w:t> </w:t>
            </w:r>
          </w:p>
          <w:p w14:paraId="0D07A226" w14:textId="2FA29AE6"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normaltextrun"/>
                <w:rFonts w:ascii="Arial" w:hAnsi="Arial" w:cs="Arial"/>
              </w:rPr>
              <w:t>The past 12 months of my career has most prominently featured an alteration in my role, from the Criminal Investigation Department (CID), to a specialist department – the Online Investigation Team (POLIT).</w:t>
            </w:r>
            <w:r w:rsidR="00BD42F6" w:rsidRPr="00AB041B">
              <w:rPr>
                <w:rStyle w:val="eop"/>
                <w:rFonts w:ascii="Arial" w:hAnsi="Arial" w:cs="Arial"/>
              </w:rPr>
              <w:t xml:space="preserve"> </w:t>
            </w:r>
            <w:r w:rsidRPr="00AB041B">
              <w:rPr>
                <w:rStyle w:val="normaltextrun"/>
                <w:rFonts w:ascii="Arial" w:hAnsi="Arial" w:cs="Arial"/>
              </w:rPr>
              <w:t xml:space="preserve">This change from generalised </w:t>
            </w:r>
            <w:r w:rsidR="004C1DD9" w:rsidRPr="00AB041B">
              <w:rPr>
                <w:rStyle w:val="normaltextrun"/>
                <w:rFonts w:ascii="Arial" w:hAnsi="Arial" w:cs="Arial"/>
              </w:rPr>
              <w:t>to specialised investigation</w:t>
            </w:r>
            <w:r w:rsidRPr="00AB041B">
              <w:rPr>
                <w:rStyle w:val="normaltextrun"/>
                <w:rFonts w:ascii="Arial" w:hAnsi="Arial" w:cs="Arial"/>
              </w:rPr>
              <w:t xml:space="preserve"> has brought about a significant shift in </w:t>
            </w:r>
            <w:r w:rsidR="00BD42F6" w:rsidRPr="00AB041B">
              <w:rPr>
                <w:rStyle w:val="normaltextrun"/>
                <w:rFonts w:ascii="Arial" w:hAnsi="Arial" w:cs="Arial"/>
              </w:rPr>
              <w:t>my working practices, whilst maintaining</w:t>
            </w:r>
            <w:r w:rsidRPr="00AB041B">
              <w:rPr>
                <w:rStyle w:val="normaltextrun"/>
                <w:rFonts w:ascii="Arial" w:hAnsi="Arial" w:cs="Arial"/>
              </w:rPr>
              <w:t xml:space="preserve"> the base framework of investigative procedures.</w:t>
            </w:r>
            <w:r w:rsidRPr="00AB041B">
              <w:rPr>
                <w:rStyle w:val="eop"/>
                <w:rFonts w:ascii="Arial" w:hAnsi="Arial" w:cs="Arial"/>
              </w:rPr>
              <w:t> </w:t>
            </w:r>
            <w:r w:rsidR="00BD42F6" w:rsidRPr="00AB041B">
              <w:rPr>
                <w:rFonts w:ascii="Arial" w:hAnsi="Arial" w:cs="Arial"/>
              </w:rPr>
              <w:t xml:space="preserve"> </w:t>
            </w:r>
            <w:r w:rsidRPr="00AB041B">
              <w:rPr>
                <w:rStyle w:val="normaltextrun"/>
                <w:rFonts w:ascii="Arial" w:hAnsi="Arial" w:cs="Arial"/>
              </w:rPr>
              <w:t xml:space="preserve">Reflecting on </w:t>
            </w:r>
            <w:r w:rsidR="00BD42F6" w:rsidRPr="00AB041B">
              <w:rPr>
                <w:rStyle w:val="normaltextrun"/>
                <w:rFonts w:ascii="Arial" w:hAnsi="Arial" w:cs="Arial"/>
              </w:rPr>
              <w:t>this period</w:t>
            </w:r>
            <w:r w:rsidRPr="00AB041B">
              <w:rPr>
                <w:rStyle w:val="normaltextrun"/>
                <w:rFonts w:ascii="Arial" w:hAnsi="Arial" w:cs="Arial"/>
              </w:rPr>
              <w:t xml:space="preserve"> has allowed me to recognise the challenges I have faced, mainly in learning the new role </w:t>
            </w:r>
            <w:r w:rsidR="004C1DD9" w:rsidRPr="00AB041B">
              <w:rPr>
                <w:rStyle w:val="normaltextrun"/>
                <w:rFonts w:ascii="Arial" w:hAnsi="Arial" w:cs="Arial"/>
              </w:rPr>
              <w:t>and its unique investigative techniques.</w:t>
            </w:r>
          </w:p>
          <w:p w14:paraId="78E45169"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6A141F87"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normaltextrun"/>
                <w:rFonts w:ascii="Arial" w:hAnsi="Arial" w:cs="Arial"/>
                <w:b/>
                <w:bCs/>
              </w:rPr>
              <w:t>1.2. Reflective models utilised</w:t>
            </w:r>
            <w:r w:rsidRPr="00AB041B">
              <w:rPr>
                <w:rStyle w:val="eop"/>
                <w:rFonts w:ascii="Arial" w:hAnsi="Arial" w:cs="Arial"/>
              </w:rPr>
              <w:t> </w:t>
            </w:r>
          </w:p>
          <w:p w14:paraId="210A7DF3" w14:textId="4717DF92"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normaltextrun"/>
                <w:rFonts w:ascii="Arial" w:hAnsi="Arial" w:cs="Arial"/>
              </w:rPr>
              <w:t xml:space="preserve">I have found that certain reflective models are </w:t>
            </w:r>
            <w:r w:rsidR="004C1DD9" w:rsidRPr="00AB041B">
              <w:rPr>
                <w:rStyle w:val="normaltextrun"/>
                <w:rFonts w:ascii="Arial" w:hAnsi="Arial" w:cs="Arial"/>
              </w:rPr>
              <w:t>suited</w:t>
            </w:r>
            <w:r w:rsidRPr="00AB041B">
              <w:rPr>
                <w:rStyle w:val="normaltextrun"/>
                <w:rFonts w:ascii="Arial" w:hAnsi="Arial" w:cs="Arial"/>
              </w:rPr>
              <w:t xml:space="preserve"> to </w:t>
            </w:r>
            <w:r w:rsidR="004C1DD9" w:rsidRPr="00AB041B">
              <w:rPr>
                <w:rStyle w:val="normaltextrun"/>
                <w:rFonts w:ascii="Arial" w:hAnsi="Arial" w:cs="Arial"/>
              </w:rPr>
              <w:t>different types</w:t>
            </w:r>
            <w:r w:rsidRPr="00AB041B">
              <w:rPr>
                <w:rStyle w:val="normaltextrun"/>
                <w:rFonts w:ascii="Arial" w:hAnsi="Arial" w:cs="Arial"/>
              </w:rPr>
              <w:t xml:space="preserve"> of </w:t>
            </w:r>
            <w:r w:rsidR="004C1DD9" w:rsidRPr="00AB041B">
              <w:rPr>
                <w:rStyle w:val="normaltextrun"/>
                <w:rFonts w:ascii="Arial" w:hAnsi="Arial" w:cs="Arial"/>
              </w:rPr>
              <w:t>reflection</w:t>
            </w:r>
            <w:r w:rsidRPr="00AB041B">
              <w:rPr>
                <w:rStyle w:val="normaltextrun"/>
                <w:rFonts w:ascii="Arial" w:hAnsi="Arial" w:cs="Arial"/>
              </w:rPr>
              <w:t>.</w:t>
            </w:r>
            <w:r w:rsidRPr="00AB041B">
              <w:rPr>
                <w:rStyle w:val="eop"/>
                <w:rFonts w:ascii="Arial" w:hAnsi="Arial" w:cs="Arial"/>
              </w:rPr>
              <w:t> </w:t>
            </w:r>
            <w:r w:rsidR="00BD42F6" w:rsidRPr="00AB041B">
              <w:rPr>
                <w:rStyle w:val="normaltextrun"/>
                <w:rFonts w:ascii="Arial" w:hAnsi="Arial" w:cs="Arial"/>
              </w:rPr>
              <w:t>For</w:t>
            </w:r>
            <w:r w:rsidRPr="00AB041B">
              <w:rPr>
                <w:rStyle w:val="normaltextrun"/>
                <w:rFonts w:ascii="Arial" w:hAnsi="Arial" w:cs="Arial"/>
              </w:rPr>
              <w:t xml:space="preserve"> the last 12 months as a whole, I have found that </w:t>
            </w:r>
            <w:proofErr w:type="spellStart"/>
            <w:r w:rsidRPr="00AB041B">
              <w:rPr>
                <w:rStyle w:val="normaltextrun"/>
                <w:rFonts w:ascii="Arial" w:hAnsi="Arial" w:cs="Arial"/>
              </w:rPr>
              <w:t>Borton’s</w:t>
            </w:r>
            <w:proofErr w:type="spellEnd"/>
            <w:r w:rsidRPr="00AB041B">
              <w:rPr>
                <w:rStyle w:val="normaltextrun"/>
                <w:rFonts w:ascii="Arial" w:hAnsi="Arial" w:cs="Arial"/>
              </w:rPr>
              <w:t xml:space="preserve"> “What” Model of Reflection been the most appropriate, as suggested </w:t>
            </w:r>
            <w:r w:rsidR="004C1DD9" w:rsidRPr="00AB041B">
              <w:rPr>
                <w:rStyle w:val="normaltextrun"/>
                <w:rFonts w:ascii="Arial" w:hAnsi="Arial" w:cs="Arial"/>
              </w:rPr>
              <w:t xml:space="preserve">by </w:t>
            </w:r>
            <w:proofErr w:type="spellStart"/>
            <w:r w:rsidR="004C1DD9" w:rsidRPr="00AB041B">
              <w:rPr>
                <w:rStyle w:val="normaltextrun"/>
                <w:rFonts w:ascii="Arial" w:hAnsi="Arial" w:cs="Arial"/>
              </w:rPr>
              <w:t>McClean</w:t>
            </w:r>
            <w:proofErr w:type="spellEnd"/>
            <w:r w:rsidR="004C1DD9" w:rsidRPr="00AB041B">
              <w:rPr>
                <w:rStyle w:val="normaltextrun"/>
                <w:rFonts w:ascii="Arial" w:hAnsi="Arial" w:cs="Arial"/>
              </w:rPr>
              <w:t xml:space="preserve"> (2019), who cited</w:t>
            </w:r>
            <w:r w:rsidRPr="00AB041B">
              <w:rPr>
                <w:rStyle w:val="normaltextrun"/>
                <w:rFonts w:ascii="Arial" w:hAnsi="Arial" w:cs="Arial"/>
              </w:rPr>
              <w:t xml:space="preserve"> </w:t>
            </w:r>
            <w:proofErr w:type="spellStart"/>
            <w:r w:rsidRPr="00AB041B">
              <w:rPr>
                <w:rStyle w:val="normaltextrun"/>
                <w:rFonts w:ascii="Arial" w:hAnsi="Arial" w:cs="Arial"/>
              </w:rPr>
              <w:t>Borton</w:t>
            </w:r>
            <w:proofErr w:type="spellEnd"/>
            <w:r w:rsidRPr="00AB041B">
              <w:rPr>
                <w:rStyle w:val="normaltextrun"/>
                <w:rFonts w:ascii="Arial" w:hAnsi="Arial" w:cs="Arial"/>
              </w:rPr>
              <w:t xml:space="preserve"> (1970).</w:t>
            </w:r>
            <w:r w:rsidRPr="00AB041B">
              <w:rPr>
                <w:rStyle w:val="eop"/>
                <w:rFonts w:ascii="Arial" w:hAnsi="Arial" w:cs="Arial"/>
              </w:rPr>
              <w:t xml:space="preserve"> </w:t>
            </w:r>
            <w:r w:rsidRPr="00AB041B">
              <w:rPr>
                <w:rStyle w:val="normaltextrun"/>
                <w:rFonts w:ascii="Arial" w:hAnsi="Arial" w:cs="Arial"/>
              </w:rPr>
              <w:t>When considering specific incidents and challenges that</w:t>
            </w:r>
            <w:r w:rsidR="004C1DD9" w:rsidRPr="00AB041B">
              <w:rPr>
                <w:rStyle w:val="normaltextrun"/>
                <w:rFonts w:ascii="Arial" w:hAnsi="Arial" w:cs="Arial"/>
              </w:rPr>
              <w:t xml:space="preserve"> I have dealt with </w:t>
            </w:r>
            <w:r w:rsidRPr="00AB041B">
              <w:rPr>
                <w:rStyle w:val="normaltextrun"/>
                <w:rFonts w:ascii="Arial" w:hAnsi="Arial" w:cs="Arial"/>
              </w:rPr>
              <w:t xml:space="preserve">in my new role, however; I </w:t>
            </w:r>
            <w:r w:rsidR="00BD42F6" w:rsidRPr="00AB041B">
              <w:rPr>
                <w:rStyle w:val="normaltextrun"/>
                <w:rFonts w:ascii="Arial" w:hAnsi="Arial" w:cs="Arial"/>
              </w:rPr>
              <w:t>naturally engage in a reflective practice that</w:t>
            </w:r>
            <w:r w:rsidRPr="00AB041B">
              <w:rPr>
                <w:rStyle w:val="normaltextrun"/>
                <w:rFonts w:ascii="Arial" w:hAnsi="Arial" w:cs="Arial"/>
              </w:rPr>
              <w:t xml:space="preserve"> resembles the six stages of Gibbs’ </w:t>
            </w:r>
            <w:r w:rsidR="004C1DD9" w:rsidRPr="00AB041B">
              <w:rPr>
                <w:rStyle w:val="normaltextrun"/>
                <w:rFonts w:ascii="Arial" w:hAnsi="Arial" w:cs="Arial"/>
              </w:rPr>
              <w:t>Reflective Cycle (Gibbs, 1988). H</w:t>
            </w:r>
            <w:r w:rsidRPr="00AB041B">
              <w:rPr>
                <w:rStyle w:val="normaltextrun"/>
                <w:rFonts w:ascii="Arial" w:hAnsi="Arial" w:cs="Arial"/>
              </w:rPr>
              <w:t>aving now learned about this model, I have found it to be beneficial in guiding me through the reflection process, ensuring I learn what areas went well or didn’t, as discussed by Edinburgh University (2020), Gibbs’ Reflective Cycle.</w:t>
            </w:r>
            <w:r w:rsidRPr="00AB041B">
              <w:rPr>
                <w:rStyle w:val="eop"/>
                <w:rFonts w:ascii="Arial" w:hAnsi="Arial" w:cs="Arial"/>
              </w:rPr>
              <w:t> </w:t>
            </w:r>
          </w:p>
          <w:p w14:paraId="2A8E8914"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392D87C7"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22BEAA06"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normaltextrun"/>
                <w:rFonts w:ascii="Arial" w:hAnsi="Arial" w:cs="Arial"/>
                <w:b/>
                <w:bCs/>
              </w:rPr>
              <w:t>2. Areas of reflection</w:t>
            </w:r>
            <w:r w:rsidRPr="00AB041B">
              <w:rPr>
                <w:rStyle w:val="eop"/>
                <w:rFonts w:ascii="Arial" w:hAnsi="Arial" w:cs="Arial"/>
              </w:rPr>
              <w:t> </w:t>
            </w:r>
          </w:p>
          <w:p w14:paraId="078D5BA9" w14:textId="77777777" w:rsidR="00DA6B84" w:rsidRPr="00AB041B" w:rsidRDefault="00DA6B84" w:rsidP="00DA6B84">
            <w:pPr>
              <w:pStyle w:val="paragraph"/>
              <w:spacing w:before="0" w:beforeAutospacing="0" w:after="0" w:afterAutospacing="0"/>
              <w:textAlignment w:val="baseline"/>
              <w:rPr>
                <w:rStyle w:val="normaltextrun"/>
                <w:rFonts w:ascii="Arial" w:hAnsi="Arial" w:cs="Arial"/>
                <w:b/>
                <w:bCs/>
              </w:rPr>
            </w:pPr>
          </w:p>
          <w:p w14:paraId="79E8B230" w14:textId="6F08C695" w:rsidR="00BD42F6" w:rsidRPr="00AB041B" w:rsidRDefault="00DA6B84" w:rsidP="00DA6B84">
            <w:pPr>
              <w:pStyle w:val="paragraph"/>
              <w:spacing w:before="0" w:beforeAutospacing="0" w:after="0" w:afterAutospacing="0"/>
              <w:textAlignment w:val="baseline"/>
              <w:rPr>
                <w:rFonts w:ascii="Arial" w:hAnsi="Arial" w:cs="Arial"/>
              </w:rPr>
            </w:pPr>
            <w:r w:rsidRPr="00AB041B">
              <w:rPr>
                <w:rStyle w:val="normaltextrun"/>
                <w:rFonts w:ascii="Arial" w:hAnsi="Arial" w:cs="Arial"/>
                <w:b/>
                <w:bCs/>
              </w:rPr>
              <w:t>2.1. A holistic look at the past 12 months – a transition in roles and the impacts of exposure to distressing material.</w:t>
            </w:r>
            <w:r w:rsidRPr="00AB041B">
              <w:rPr>
                <w:rStyle w:val="eop"/>
                <w:rFonts w:ascii="Arial" w:hAnsi="Arial" w:cs="Arial"/>
              </w:rPr>
              <w:t> </w:t>
            </w:r>
          </w:p>
          <w:p w14:paraId="4AD48BC8" w14:textId="1608992F" w:rsidR="00DA6B84" w:rsidRPr="00AB041B" w:rsidRDefault="00BD42F6" w:rsidP="00DA6B84">
            <w:pPr>
              <w:pStyle w:val="paragraph"/>
              <w:spacing w:before="0" w:beforeAutospacing="0" w:after="0" w:afterAutospacing="0"/>
              <w:textAlignment w:val="baseline"/>
              <w:rPr>
                <w:rStyle w:val="eop"/>
                <w:rFonts w:ascii="Arial" w:hAnsi="Arial" w:cs="Arial"/>
              </w:rPr>
            </w:pPr>
            <w:r w:rsidRPr="00AB041B">
              <w:rPr>
                <w:rStyle w:val="normaltextrun"/>
                <w:rFonts w:ascii="Arial" w:hAnsi="Arial" w:cs="Arial"/>
              </w:rPr>
              <w:t>This section</w:t>
            </w:r>
            <w:r w:rsidR="004C1DD9" w:rsidRPr="00AB041B">
              <w:rPr>
                <w:rStyle w:val="normaltextrun"/>
                <w:rFonts w:ascii="Arial" w:hAnsi="Arial" w:cs="Arial"/>
              </w:rPr>
              <w:t xml:space="preserve"> </w:t>
            </w:r>
            <w:r w:rsidR="00DA6B84" w:rsidRPr="00AB041B">
              <w:rPr>
                <w:rStyle w:val="normaltextrun"/>
                <w:rFonts w:ascii="Arial" w:hAnsi="Arial" w:cs="Arial"/>
              </w:rPr>
              <w:t>concentrates on two mai</w:t>
            </w:r>
            <w:r w:rsidR="004C1DD9" w:rsidRPr="00AB041B">
              <w:rPr>
                <w:rStyle w:val="normaltextrun"/>
                <w:rFonts w:ascii="Arial" w:hAnsi="Arial" w:cs="Arial"/>
              </w:rPr>
              <w:t xml:space="preserve">n areas of reflection – </w:t>
            </w:r>
            <w:r w:rsidR="00DA6B84" w:rsidRPr="00AB041B">
              <w:rPr>
                <w:rStyle w:val="normaltextrun"/>
                <w:rFonts w:ascii="Arial" w:hAnsi="Arial" w:cs="Arial"/>
              </w:rPr>
              <w:t xml:space="preserve">my transition to a specialist department, and the impact of the work I have conducted within that department on my own mental wellbeing. For this section I will be utilising </w:t>
            </w:r>
            <w:proofErr w:type="spellStart"/>
            <w:r w:rsidR="00DA6B84" w:rsidRPr="00AB041B">
              <w:rPr>
                <w:rStyle w:val="normaltextrun"/>
                <w:rFonts w:ascii="Arial" w:hAnsi="Arial" w:cs="Arial"/>
              </w:rPr>
              <w:t>Borton’s</w:t>
            </w:r>
            <w:proofErr w:type="spellEnd"/>
            <w:r w:rsidR="00DA6B84" w:rsidRPr="00AB041B">
              <w:rPr>
                <w:rStyle w:val="normaltextrun"/>
                <w:rFonts w:ascii="Arial" w:hAnsi="Arial" w:cs="Arial"/>
              </w:rPr>
              <w:t xml:space="preserve"> “What” model.</w:t>
            </w:r>
            <w:r w:rsidR="00DA6B84" w:rsidRPr="00AB041B">
              <w:rPr>
                <w:rStyle w:val="eop"/>
                <w:rFonts w:ascii="Arial" w:hAnsi="Arial" w:cs="Arial"/>
              </w:rPr>
              <w:t> </w:t>
            </w:r>
          </w:p>
          <w:p w14:paraId="570345E1" w14:textId="77777777" w:rsidR="00DA6B84" w:rsidRPr="00AB041B" w:rsidRDefault="00DA6B84" w:rsidP="00DA6B84">
            <w:pPr>
              <w:pStyle w:val="paragraph"/>
              <w:spacing w:before="0" w:beforeAutospacing="0" w:after="0" w:afterAutospacing="0"/>
              <w:textAlignment w:val="baseline"/>
              <w:rPr>
                <w:rFonts w:ascii="Arial" w:hAnsi="Arial" w:cs="Arial"/>
              </w:rPr>
            </w:pPr>
          </w:p>
          <w:p w14:paraId="339CBADB" w14:textId="5CB3FAE8" w:rsidR="00DA6B84" w:rsidRPr="00AB041B" w:rsidRDefault="00DA6B84" w:rsidP="00DA6B84">
            <w:pPr>
              <w:pStyle w:val="paragraph"/>
              <w:numPr>
                <w:ilvl w:val="0"/>
                <w:numId w:val="13"/>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i/>
                <w:iCs/>
              </w:rPr>
              <w:t xml:space="preserve">What? – </w:t>
            </w:r>
            <w:r w:rsidRPr="00AB041B">
              <w:rPr>
                <w:rStyle w:val="normaltextrun"/>
                <w:rFonts w:ascii="Arial" w:hAnsi="Arial" w:cs="Arial"/>
              </w:rPr>
              <w:t xml:space="preserve">The prominent feature of the last 12 months </w:t>
            </w:r>
            <w:r w:rsidR="00BD42F6" w:rsidRPr="00AB041B">
              <w:rPr>
                <w:rStyle w:val="normaltextrun"/>
                <w:rFonts w:ascii="Arial" w:hAnsi="Arial" w:cs="Arial"/>
              </w:rPr>
              <w:t>has been my move from</w:t>
            </w:r>
            <w:r w:rsidRPr="00AB041B">
              <w:rPr>
                <w:rStyle w:val="normaltextrun"/>
                <w:rFonts w:ascii="Arial" w:hAnsi="Arial" w:cs="Arial"/>
              </w:rPr>
              <w:t xml:space="preserve"> CID to the </w:t>
            </w:r>
            <w:r w:rsidR="00BD42F6" w:rsidRPr="00AB041B">
              <w:rPr>
                <w:rStyle w:val="normaltextrun"/>
                <w:rFonts w:ascii="Arial" w:hAnsi="Arial" w:cs="Arial"/>
              </w:rPr>
              <w:t>POLIT</w:t>
            </w:r>
            <w:r w:rsidRPr="00AB041B">
              <w:rPr>
                <w:rStyle w:val="normaltextrun"/>
                <w:rFonts w:ascii="Arial" w:hAnsi="Arial" w:cs="Arial"/>
              </w:rPr>
              <w:t xml:space="preserve">, developing skills in this setting, and attempting to adapt to the specific challenges of this role. </w:t>
            </w:r>
            <w:r w:rsidR="004C1DD9" w:rsidRPr="00AB041B">
              <w:rPr>
                <w:rStyle w:val="normaltextrun"/>
                <w:rFonts w:ascii="Arial" w:hAnsi="Arial" w:cs="Arial"/>
              </w:rPr>
              <w:t>The move</w:t>
            </w:r>
            <w:r w:rsidRPr="00AB041B">
              <w:rPr>
                <w:rStyle w:val="normaltextrun"/>
                <w:rFonts w:ascii="Arial" w:hAnsi="Arial" w:cs="Arial"/>
              </w:rPr>
              <w:t xml:space="preserve"> involved a change from dealing with generalised se</w:t>
            </w:r>
            <w:r w:rsidR="004C1DD9" w:rsidRPr="00AB041B">
              <w:rPr>
                <w:rStyle w:val="normaltextrun"/>
                <w:rFonts w:ascii="Arial" w:hAnsi="Arial" w:cs="Arial"/>
              </w:rPr>
              <w:t>rious and complex</w:t>
            </w:r>
            <w:r w:rsidRPr="00AB041B">
              <w:rPr>
                <w:rStyle w:val="normaltextrun"/>
                <w:rFonts w:ascii="Arial" w:hAnsi="Arial" w:cs="Arial"/>
              </w:rPr>
              <w:t xml:space="preserve"> to specialised investigations, and </w:t>
            </w:r>
            <w:r w:rsidR="00BD42F6" w:rsidRPr="00AB041B">
              <w:rPr>
                <w:rStyle w:val="normaltextrun"/>
                <w:rFonts w:ascii="Arial" w:hAnsi="Arial" w:cs="Arial"/>
              </w:rPr>
              <w:t>required</w:t>
            </w:r>
            <w:r w:rsidRPr="00AB041B">
              <w:rPr>
                <w:rStyle w:val="normaltextrun"/>
                <w:rFonts w:ascii="Arial" w:hAnsi="Arial" w:cs="Arial"/>
              </w:rPr>
              <w:t xml:space="preserve"> utilising specialist inve</w:t>
            </w:r>
            <w:r w:rsidR="00BD42F6" w:rsidRPr="00AB041B">
              <w:rPr>
                <w:rStyle w:val="normaltextrun"/>
                <w:rFonts w:ascii="Arial" w:hAnsi="Arial" w:cs="Arial"/>
              </w:rPr>
              <w:t xml:space="preserve">stigative techniques. The specialised work </w:t>
            </w:r>
            <w:r w:rsidR="004C1DD9" w:rsidRPr="00AB041B">
              <w:rPr>
                <w:rStyle w:val="normaltextrun"/>
                <w:rFonts w:ascii="Arial" w:hAnsi="Arial" w:cs="Arial"/>
              </w:rPr>
              <w:t>(</w:t>
            </w:r>
            <w:r w:rsidRPr="00AB041B">
              <w:rPr>
                <w:rStyle w:val="normaltextrun"/>
                <w:rFonts w:ascii="Arial" w:hAnsi="Arial" w:cs="Arial"/>
              </w:rPr>
              <w:t>investigations into online child sex offences, for example possession of i</w:t>
            </w:r>
            <w:r w:rsidR="004C1DD9" w:rsidRPr="00AB041B">
              <w:rPr>
                <w:rStyle w:val="normaltextrun"/>
                <w:rFonts w:ascii="Arial" w:hAnsi="Arial" w:cs="Arial"/>
              </w:rPr>
              <w:t>ndecent images of children),</w:t>
            </w:r>
            <w:r w:rsidRPr="00AB041B">
              <w:rPr>
                <w:rStyle w:val="normaltextrun"/>
                <w:rFonts w:ascii="Arial" w:hAnsi="Arial" w:cs="Arial"/>
              </w:rPr>
              <w:t xml:space="preserve"> </w:t>
            </w:r>
            <w:r w:rsidR="00BD42F6" w:rsidRPr="00AB041B">
              <w:rPr>
                <w:rStyle w:val="normaltextrun"/>
                <w:rFonts w:ascii="Arial" w:hAnsi="Arial" w:cs="Arial"/>
              </w:rPr>
              <w:t xml:space="preserve">has </w:t>
            </w:r>
            <w:r w:rsidRPr="00AB041B">
              <w:rPr>
                <w:rStyle w:val="normaltextrun"/>
                <w:rFonts w:ascii="Arial" w:hAnsi="Arial" w:cs="Arial"/>
              </w:rPr>
              <w:t xml:space="preserve">also posed a challenge I did not expect to encounter </w:t>
            </w:r>
            <w:r w:rsidR="004C1DD9" w:rsidRPr="00AB041B">
              <w:rPr>
                <w:rStyle w:val="normaltextrun"/>
                <w:rFonts w:ascii="Arial" w:hAnsi="Arial" w:cs="Arial"/>
              </w:rPr>
              <w:t>–</w:t>
            </w:r>
            <w:r w:rsidRPr="00AB041B">
              <w:rPr>
                <w:rStyle w:val="normaltextrun"/>
                <w:rFonts w:ascii="Arial" w:hAnsi="Arial" w:cs="Arial"/>
              </w:rPr>
              <w:t xml:space="preserve"> the negative impact of </w:t>
            </w:r>
            <w:r w:rsidR="00BD42F6" w:rsidRPr="00AB041B">
              <w:rPr>
                <w:rStyle w:val="normaltextrun"/>
                <w:rFonts w:ascii="Arial" w:hAnsi="Arial" w:cs="Arial"/>
              </w:rPr>
              <w:t xml:space="preserve">the </w:t>
            </w:r>
            <w:r w:rsidRPr="00AB041B">
              <w:rPr>
                <w:rStyle w:val="normaltextrun"/>
                <w:rFonts w:ascii="Arial" w:hAnsi="Arial" w:cs="Arial"/>
              </w:rPr>
              <w:t>exposure to visual and written representations of child sexual abuse material (CSAM) on my own mental wellbeing.</w:t>
            </w:r>
            <w:r w:rsidRPr="00AB041B">
              <w:rPr>
                <w:rStyle w:val="eop"/>
                <w:rFonts w:ascii="Arial" w:hAnsi="Arial" w:cs="Arial"/>
              </w:rPr>
              <w:t> </w:t>
            </w:r>
          </w:p>
          <w:p w14:paraId="1EB92F8A"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lastRenderedPageBreak/>
              <w:t> </w:t>
            </w:r>
          </w:p>
          <w:p w14:paraId="41617BA7" w14:textId="0F261F85" w:rsidR="00DA6B84" w:rsidRPr="00AB041B" w:rsidRDefault="00DA6B84" w:rsidP="00DA6B84">
            <w:pPr>
              <w:pStyle w:val="paragraph"/>
              <w:numPr>
                <w:ilvl w:val="0"/>
                <w:numId w:val="14"/>
              </w:numPr>
              <w:spacing w:before="0" w:beforeAutospacing="0" w:after="0" w:afterAutospacing="0"/>
              <w:ind w:left="360" w:firstLine="0"/>
              <w:textAlignment w:val="baseline"/>
              <w:rPr>
                <w:rStyle w:val="eop"/>
                <w:rFonts w:ascii="Arial" w:hAnsi="Arial" w:cs="Arial"/>
              </w:rPr>
            </w:pPr>
            <w:r w:rsidRPr="00AB041B">
              <w:rPr>
                <w:rStyle w:val="normaltextrun"/>
                <w:rFonts w:ascii="Arial" w:hAnsi="Arial" w:cs="Arial"/>
                <w:b/>
                <w:bCs/>
                <w:i/>
                <w:iCs/>
              </w:rPr>
              <w:t>So What?</w:t>
            </w:r>
            <w:r w:rsidRPr="00AB041B">
              <w:rPr>
                <w:rStyle w:val="normaltextrun"/>
                <w:rFonts w:ascii="Arial" w:hAnsi="Arial" w:cs="Arial"/>
                <w:i/>
                <w:iCs/>
              </w:rPr>
              <w:t xml:space="preserve"> – </w:t>
            </w:r>
            <w:r w:rsidRPr="00AB041B">
              <w:rPr>
                <w:rStyle w:val="normaltextrun"/>
                <w:rFonts w:ascii="Arial" w:hAnsi="Arial" w:cs="Arial"/>
              </w:rPr>
              <w:t xml:space="preserve">Initially I was unsure whether the move would be the right decision for me, and I considered whether I was applying </w:t>
            </w:r>
            <w:r w:rsidR="00D804E4" w:rsidRPr="00AB041B">
              <w:rPr>
                <w:rStyle w:val="normaltextrun"/>
                <w:rFonts w:ascii="Arial" w:hAnsi="Arial" w:cs="Arial"/>
              </w:rPr>
              <w:t>for</w:t>
            </w:r>
            <w:r w:rsidRPr="00AB041B">
              <w:rPr>
                <w:rStyle w:val="normaltextrun"/>
                <w:rFonts w:ascii="Arial" w:hAnsi="Arial" w:cs="Arial"/>
              </w:rPr>
              <w:t xml:space="preserve"> a specialist area too early in my career. I tried to think in the long term about the benefits to my career, and what personal satisfaction I would derive from </w:t>
            </w:r>
            <w:r w:rsidR="00D804E4" w:rsidRPr="00AB041B">
              <w:rPr>
                <w:rStyle w:val="normaltextrun"/>
                <w:rFonts w:ascii="Arial" w:hAnsi="Arial" w:cs="Arial"/>
              </w:rPr>
              <w:t xml:space="preserve">the work itself, for example </w:t>
            </w:r>
            <w:r w:rsidRPr="00AB041B">
              <w:rPr>
                <w:rStyle w:val="normaltextrun"/>
                <w:rFonts w:ascii="Arial" w:hAnsi="Arial" w:cs="Arial"/>
              </w:rPr>
              <w:t>Investigating perpetrators of sexual offences against children is an area I</w:t>
            </w:r>
            <w:r w:rsidR="00D804E4" w:rsidRPr="00AB041B">
              <w:rPr>
                <w:rStyle w:val="normaltextrun"/>
                <w:rFonts w:ascii="Arial" w:hAnsi="Arial" w:cs="Arial"/>
              </w:rPr>
              <w:t xml:space="preserve"> have long been keen to work in</w:t>
            </w:r>
            <w:r w:rsidRPr="00AB041B">
              <w:rPr>
                <w:rStyle w:val="normaltextrun"/>
                <w:rFonts w:ascii="Arial" w:hAnsi="Arial" w:cs="Arial"/>
              </w:rPr>
              <w:t xml:space="preserve">. These concepts, which ultimately led me to take the positive action and apply for the role, are reflected by </w:t>
            </w:r>
            <w:proofErr w:type="spellStart"/>
            <w:r w:rsidRPr="00AB041B">
              <w:rPr>
                <w:rStyle w:val="normaltextrun"/>
                <w:rFonts w:ascii="Arial" w:hAnsi="Arial" w:cs="Arial"/>
              </w:rPr>
              <w:t>Utkarsh</w:t>
            </w:r>
            <w:proofErr w:type="spellEnd"/>
            <w:r w:rsidRPr="00AB041B">
              <w:rPr>
                <w:rStyle w:val="normaltextrun"/>
                <w:rFonts w:ascii="Arial" w:hAnsi="Arial" w:cs="Arial"/>
              </w:rPr>
              <w:t xml:space="preserve"> Amitabh</w:t>
            </w:r>
            <w:r w:rsidR="004C1DD9" w:rsidRPr="00AB041B">
              <w:rPr>
                <w:rStyle w:val="normaltextrun"/>
                <w:rFonts w:ascii="Arial" w:hAnsi="Arial" w:cs="Arial"/>
              </w:rPr>
              <w:t>,</w:t>
            </w:r>
            <w:r w:rsidRPr="00AB041B">
              <w:rPr>
                <w:rStyle w:val="normaltextrun"/>
                <w:rFonts w:ascii="Arial" w:hAnsi="Arial" w:cs="Arial"/>
              </w:rPr>
              <w:t xml:space="preserve"> writing about career planning for Harvard Business Review:</w:t>
            </w:r>
            <w:r w:rsidRPr="00AB041B">
              <w:rPr>
                <w:rStyle w:val="eop"/>
                <w:rFonts w:ascii="Arial" w:hAnsi="Arial" w:cs="Arial"/>
              </w:rPr>
              <w:t> </w:t>
            </w:r>
          </w:p>
          <w:p w14:paraId="53D18A30" w14:textId="77777777" w:rsidR="00DA6B84" w:rsidRPr="00AB041B" w:rsidRDefault="00DA6B84" w:rsidP="00DA6B84">
            <w:pPr>
              <w:pStyle w:val="paragraph"/>
              <w:spacing w:before="0" w:beforeAutospacing="0" w:after="0" w:afterAutospacing="0"/>
              <w:ind w:left="360"/>
              <w:textAlignment w:val="baseline"/>
              <w:rPr>
                <w:rFonts w:ascii="Arial" w:hAnsi="Arial" w:cs="Arial"/>
              </w:rPr>
            </w:pPr>
          </w:p>
          <w:p w14:paraId="28AF2915" w14:textId="6078C2DB" w:rsidR="00DA6B84" w:rsidRPr="00AB041B" w:rsidRDefault="00DA6B84" w:rsidP="00AB041B">
            <w:pPr>
              <w:pStyle w:val="paragraph"/>
              <w:spacing w:before="0" w:beforeAutospacing="0" w:after="0" w:afterAutospacing="0"/>
              <w:ind w:left="864" w:right="432"/>
              <w:textAlignment w:val="baseline"/>
              <w:rPr>
                <w:rStyle w:val="eop"/>
                <w:rFonts w:ascii="Arial" w:hAnsi="Arial" w:cs="Arial"/>
                <w:color w:val="000000"/>
              </w:rPr>
            </w:pPr>
            <w:r w:rsidRPr="00AB041B">
              <w:rPr>
                <w:rStyle w:val="normaltextrun"/>
                <w:rFonts w:ascii="Arial" w:hAnsi="Arial" w:cs="Arial"/>
                <w:color w:val="000000"/>
              </w:rPr>
              <w:t>Transitions aren’t just about doing something different. A career transition is a lifestyle redesign that often entails rethinking how you want to feel at the end of the day, how you want to spend your time, and how this relates to your longer term goals (Amitabh, 2021, para 8)</w:t>
            </w:r>
          </w:p>
          <w:p w14:paraId="62C7D5B5" w14:textId="77777777" w:rsidR="00DA6B84" w:rsidRPr="00AB041B" w:rsidRDefault="00DA6B84" w:rsidP="00AB041B">
            <w:pPr>
              <w:pStyle w:val="paragraph"/>
              <w:spacing w:before="0" w:beforeAutospacing="0" w:after="0" w:afterAutospacing="0"/>
              <w:ind w:left="864" w:right="432"/>
              <w:textAlignment w:val="baseline"/>
              <w:rPr>
                <w:rFonts w:ascii="Arial" w:hAnsi="Arial" w:cs="Arial"/>
              </w:rPr>
            </w:pPr>
          </w:p>
          <w:p w14:paraId="275E5ABF" w14:textId="2B538FE7" w:rsidR="00DA6B84" w:rsidRPr="00AB041B" w:rsidRDefault="00DA6B84" w:rsidP="004C1DD9">
            <w:pPr>
              <w:pStyle w:val="paragraph"/>
              <w:spacing w:before="0" w:beforeAutospacing="0" w:after="0" w:afterAutospacing="0"/>
              <w:ind w:left="360"/>
              <w:textAlignment w:val="baseline"/>
              <w:rPr>
                <w:rStyle w:val="eop"/>
                <w:rFonts w:ascii="Arial" w:hAnsi="Arial" w:cs="Arial"/>
              </w:rPr>
            </w:pPr>
            <w:r w:rsidRPr="00AB041B">
              <w:rPr>
                <w:rStyle w:val="normaltextrun"/>
                <w:rFonts w:ascii="Arial" w:hAnsi="Arial" w:cs="Arial"/>
              </w:rPr>
              <w:t xml:space="preserve"> On reflection, I am glad I took the opportunity to gain experience in </w:t>
            </w:r>
            <w:r w:rsidR="00D804E4" w:rsidRPr="00AB041B">
              <w:rPr>
                <w:rStyle w:val="normaltextrun"/>
                <w:rFonts w:ascii="Arial" w:hAnsi="Arial" w:cs="Arial"/>
              </w:rPr>
              <w:t>a specialist area</w:t>
            </w:r>
            <w:r w:rsidRPr="00AB041B">
              <w:rPr>
                <w:rStyle w:val="normaltextrun"/>
                <w:rFonts w:ascii="Arial" w:hAnsi="Arial" w:cs="Arial"/>
              </w:rPr>
              <w:t xml:space="preserve">, </w:t>
            </w:r>
            <w:r w:rsidR="00D804E4" w:rsidRPr="00AB041B">
              <w:rPr>
                <w:rStyle w:val="normaltextrun"/>
                <w:rFonts w:ascii="Arial" w:hAnsi="Arial" w:cs="Arial"/>
              </w:rPr>
              <w:t xml:space="preserve">despite the challenges of the impact of the work on my mental wellbeing. When applying </w:t>
            </w:r>
            <w:r w:rsidRPr="00AB041B">
              <w:rPr>
                <w:rStyle w:val="normaltextrun"/>
                <w:rFonts w:ascii="Arial" w:hAnsi="Arial" w:cs="Arial"/>
              </w:rPr>
              <w:t>I carefully</w:t>
            </w:r>
            <w:r w:rsidR="004C1DD9" w:rsidRPr="00AB041B">
              <w:rPr>
                <w:rStyle w:val="normaltextrun"/>
                <w:rFonts w:ascii="Arial" w:hAnsi="Arial" w:cs="Arial"/>
              </w:rPr>
              <w:t xml:space="preserve"> co</w:t>
            </w:r>
            <w:r w:rsidRPr="00AB041B">
              <w:rPr>
                <w:rStyle w:val="normaltextrun"/>
                <w:rFonts w:ascii="Arial" w:hAnsi="Arial" w:cs="Arial"/>
              </w:rPr>
              <w:t xml:space="preserve">nsidered my suitability for the role from a mental robustness standpoint, and having been fully aware of the risks of exposure to CSAM, I made a self-assessment and thought carefully about how the role might affect me. </w:t>
            </w:r>
            <w:r w:rsidR="00D804E4" w:rsidRPr="00AB041B">
              <w:rPr>
                <w:rStyle w:val="normaltextrun"/>
                <w:rFonts w:ascii="Arial" w:hAnsi="Arial" w:cs="Arial"/>
              </w:rPr>
              <w:t>I had been</w:t>
            </w:r>
            <w:r w:rsidRPr="00AB041B">
              <w:rPr>
                <w:rStyle w:val="normaltextrun"/>
                <w:rFonts w:ascii="Arial" w:hAnsi="Arial" w:cs="Arial"/>
              </w:rPr>
              <w:t xml:space="preserve"> minimally exposed to such material previously in my career, </w:t>
            </w:r>
            <w:r w:rsidR="00D804E4" w:rsidRPr="00AB041B">
              <w:rPr>
                <w:rStyle w:val="normaltextrun"/>
                <w:rFonts w:ascii="Arial" w:hAnsi="Arial" w:cs="Arial"/>
              </w:rPr>
              <w:t>and</w:t>
            </w:r>
            <w:r w:rsidRPr="00AB041B">
              <w:rPr>
                <w:rStyle w:val="normaltextrun"/>
                <w:rFonts w:ascii="Arial" w:hAnsi="Arial" w:cs="Arial"/>
              </w:rPr>
              <w:t xml:space="preserve"> concluded that I would have the ability to cope well with this exposure</w:t>
            </w:r>
            <w:r w:rsidR="00D804E4" w:rsidRPr="00AB041B">
              <w:rPr>
                <w:rStyle w:val="normaltextrun"/>
                <w:rFonts w:ascii="Arial" w:hAnsi="Arial" w:cs="Arial"/>
              </w:rPr>
              <w:t>.</w:t>
            </w:r>
          </w:p>
          <w:p w14:paraId="69CC0AA1" w14:textId="77777777" w:rsidR="00DA6B84" w:rsidRPr="00AB041B" w:rsidRDefault="00DA6B84" w:rsidP="00DA6B84">
            <w:pPr>
              <w:pStyle w:val="paragraph"/>
              <w:spacing w:before="0" w:beforeAutospacing="0" w:after="0" w:afterAutospacing="0"/>
              <w:ind w:left="720"/>
              <w:textAlignment w:val="baseline"/>
              <w:rPr>
                <w:rFonts w:ascii="Arial" w:hAnsi="Arial" w:cs="Arial"/>
              </w:rPr>
            </w:pPr>
          </w:p>
          <w:p w14:paraId="53C0B9FF" w14:textId="3B346F51" w:rsidR="00DA6B84" w:rsidRPr="00AB041B" w:rsidRDefault="00DA6B84" w:rsidP="004C1DD9">
            <w:pPr>
              <w:pStyle w:val="paragraph"/>
              <w:spacing w:before="0" w:beforeAutospacing="0" w:after="0" w:afterAutospacing="0"/>
              <w:ind w:left="360"/>
              <w:textAlignment w:val="baseline"/>
              <w:rPr>
                <w:rStyle w:val="eop"/>
                <w:rFonts w:ascii="Arial" w:hAnsi="Arial" w:cs="Arial"/>
              </w:rPr>
            </w:pPr>
            <w:r w:rsidRPr="00AB041B">
              <w:rPr>
                <w:rStyle w:val="normaltextrun"/>
                <w:rFonts w:ascii="Arial" w:hAnsi="Arial" w:cs="Arial"/>
              </w:rPr>
              <w:t>After working within the depar</w:t>
            </w:r>
            <w:r w:rsidR="006232BF" w:rsidRPr="00AB041B">
              <w:rPr>
                <w:rStyle w:val="normaltextrun"/>
                <w:rFonts w:ascii="Arial" w:hAnsi="Arial" w:cs="Arial"/>
              </w:rPr>
              <w:t xml:space="preserve">tment for several months I </w:t>
            </w:r>
            <w:r w:rsidRPr="00AB041B">
              <w:rPr>
                <w:rStyle w:val="normaltextrun"/>
                <w:rFonts w:ascii="Arial" w:hAnsi="Arial" w:cs="Arial"/>
              </w:rPr>
              <w:t>experienced first-hand the impact that prolonged exposure to such distressing material can ha</w:t>
            </w:r>
            <w:r w:rsidR="00D804E4" w:rsidRPr="00AB041B">
              <w:rPr>
                <w:rStyle w:val="normaltextrun"/>
                <w:rFonts w:ascii="Arial" w:hAnsi="Arial" w:cs="Arial"/>
              </w:rPr>
              <w:t>ve</w:t>
            </w:r>
            <w:r w:rsidRPr="00AB041B">
              <w:rPr>
                <w:rStyle w:val="normaltextrun"/>
                <w:rFonts w:ascii="Arial" w:hAnsi="Arial" w:cs="Arial"/>
              </w:rPr>
              <w:t>. This a</w:t>
            </w:r>
            <w:r w:rsidR="006232BF" w:rsidRPr="00AB041B">
              <w:rPr>
                <w:rStyle w:val="normaltextrun"/>
                <w:rFonts w:ascii="Arial" w:hAnsi="Arial" w:cs="Arial"/>
              </w:rPr>
              <w:t>ppears to be a common feature amongst</w:t>
            </w:r>
            <w:r w:rsidRPr="00AB041B">
              <w:rPr>
                <w:rStyle w:val="normaltextrun"/>
                <w:rFonts w:ascii="Arial" w:hAnsi="Arial" w:cs="Arial"/>
              </w:rPr>
              <w:t xml:space="preserve"> investigators of such matters. </w:t>
            </w:r>
            <w:proofErr w:type="spellStart"/>
            <w:r w:rsidRPr="00AB041B">
              <w:rPr>
                <w:rStyle w:val="normaltextrun"/>
                <w:rFonts w:ascii="Arial" w:hAnsi="Arial" w:cs="Arial"/>
              </w:rPr>
              <w:t>Fanqueira</w:t>
            </w:r>
            <w:proofErr w:type="spellEnd"/>
            <w:r w:rsidRPr="00AB041B">
              <w:rPr>
                <w:rStyle w:val="normaltextrun"/>
                <w:rFonts w:ascii="Arial" w:hAnsi="Arial" w:cs="Arial"/>
              </w:rPr>
              <w:t xml:space="preserve"> </w:t>
            </w:r>
            <w:r w:rsidRPr="00AB041B">
              <w:rPr>
                <w:rStyle w:val="normaltextrun"/>
                <w:rFonts w:ascii="Arial" w:hAnsi="Arial" w:cs="Arial"/>
                <w:i/>
                <w:iCs/>
              </w:rPr>
              <w:t>et al. (</w:t>
            </w:r>
            <w:r w:rsidRPr="00AB041B">
              <w:rPr>
                <w:rStyle w:val="normaltextrun"/>
                <w:rFonts w:ascii="Arial" w:hAnsi="Arial" w:cs="Arial"/>
              </w:rPr>
              <w:t xml:space="preserve">2018) found when conducting a survey of </w:t>
            </w:r>
            <w:r w:rsidR="006232BF" w:rsidRPr="00AB041B">
              <w:rPr>
                <w:rStyle w:val="normaltextrun"/>
                <w:rFonts w:ascii="Arial" w:hAnsi="Arial" w:cs="Arial"/>
              </w:rPr>
              <w:t>investigators exposed to CSAM and investigations into it</w:t>
            </w:r>
            <w:r w:rsidRPr="00AB041B">
              <w:rPr>
                <w:rStyle w:val="normaltextrun"/>
                <w:rFonts w:ascii="Arial" w:hAnsi="Arial" w:cs="Arial"/>
              </w:rPr>
              <w:t>, that</w:t>
            </w:r>
            <w:r w:rsidR="006232BF" w:rsidRPr="00AB041B">
              <w:rPr>
                <w:rStyle w:val="normaltextrun"/>
                <w:rFonts w:ascii="Arial" w:hAnsi="Arial" w:cs="Arial"/>
              </w:rPr>
              <w:t xml:space="preserve"> the exposure can lead to</w:t>
            </w:r>
            <w:r w:rsidRPr="00AB041B">
              <w:rPr>
                <w:rStyle w:val="normaltextrun"/>
                <w:rFonts w:ascii="Arial" w:hAnsi="Arial" w:cs="Arial"/>
              </w:rPr>
              <w:t xml:space="preserve"> negative psycholo</w:t>
            </w:r>
            <w:r w:rsidR="006232BF" w:rsidRPr="00AB041B">
              <w:rPr>
                <w:rStyle w:val="normaltextrun"/>
                <w:rFonts w:ascii="Arial" w:hAnsi="Arial" w:cs="Arial"/>
              </w:rPr>
              <w:t>gical impacts.</w:t>
            </w:r>
          </w:p>
          <w:p w14:paraId="23AC60FA" w14:textId="77777777" w:rsidR="00DA6B84" w:rsidRPr="00AB041B" w:rsidRDefault="00DA6B84" w:rsidP="004C1DD9">
            <w:pPr>
              <w:pStyle w:val="paragraph"/>
              <w:spacing w:before="0" w:beforeAutospacing="0" w:after="0" w:afterAutospacing="0"/>
              <w:ind w:left="360"/>
              <w:textAlignment w:val="baseline"/>
              <w:rPr>
                <w:rFonts w:ascii="Arial" w:hAnsi="Arial" w:cs="Arial"/>
              </w:rPr>
            </w:pPr>
          </w:p>
          <w:p w14:paraId="27111B88" w14:textId="7799C00E" w:rsidR="00DA6B84" w:rsidRPr="00AB041B" w:rsidRDefault="00DA6B84" w:rsidP="004C1DD9">
            <w:pPr>
              <w:pStyle w:val="paragraph"/>
              <w:spacing w:before="0" w:beforeAutospacing="0" w:after="0" w:afterAutospacing="0"/>
              <w:ind w:left="360"/>
              <w:textAlignment w:val="baseline"/>
              <w:rPr>
                <w:rFonts w:ascii="Arial" w:hAnsi="Arial" w:cs="Arial"/>
              </w:rPr>
            </w:pPr>
            <w:r w:rsidRPr="00AB041B">
              <w:rPr>
                <w:rStyle w:val="normaltextrun"/>
                <w:rFonts w:ascii="Arial" w:hAnsi="Arial" w:cs="Arial"/>
              </w:rPr>
              <w:t>As I had full k</w:t>
            </w:r>
            <w:r w:rsidR="006232BF" w:rsidRPr="00AB041B">
              <w:rPr>
                <w:rStyle w:val="normaltextrun"/>
                <w:rFonts w:ascii="Arial" w:hAnsi="Arial" w:cs="Arial"/>
              </w:rPr>
              <w:t>nowledge of my upcoming move to</w:t>
            </w:r>
            <w:r w:rsidRPr="00AB041B">
              <w:rPr>
                <w:rStyle w:val="normaltextrun"/>
                <w:rFonts w:ascii="Arial" w:hAnsi="Arial" w:cs="Arial"/>
              </w:rPr>
              <w:t xml:space="preserve"> an environment where such exposure is a potential aspect, in hindsight I would have conducted more research into the effects of this exposure on investigators, and conducted a more thorough risk assessment of myself and the risks that such exposure could have posed to my mental health.</w:t>
            </w:r>
          </w:p>
          <w:p w14:paraId="5659F989" w14:textId="77777777" w:rsidR="00DA6B84" w:rsidRPr="00AB041B" w:rsidRDefault="00DA6B84" w:rsidP="00DA6B84">
            <w:pPr>
              <w:pStyle w:val="paragraph"/>
              <w:spacing w:before="0" w:beforeAutospacing="0" w:after="0" w:afterAutospacing="0"/>
              <w:ind w:left="720"/>
              <w:textAlignment w:val="baseline"/>
              <w:rPr>
                <w:rFonts w:ascii="Arial" w:hAnsi="Arial" w:cs="Arial"/>
              </w:rPr>
            </w:pPr>
            <w:r w:rsidRPr="00AB041B">
              <w:rPr>
                <w:rStyle w:val="eop"/>
                <w:rFonts w:ascii="Arial" w:hAnsi="Arial" w:cs="Arial"/>
              </w:rPr>
              <w:t> </w:t>
            </w:r>
          </w:p>
          <w:p w14:paraId="54C6E166" w14:textId="3954B4A5" w:rsidR="00DA6B84" w:rsidRPr="00AB041B" w:rsidRDefault="00DA6B84" w:rsidP="00DA6B84">
            <w:pPr>
              <w:pStyle w:val="paragraph"/>
              <w:numPr>
                <w:ilvl w:val="0"/>
                <w:numId w:val="15"/>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i/>
                <w:iCs/>
              </w:rPr>
              <w:t>Now What?</w:t>
            </w:r>
            <w:r w:rsidRPr="00AB041B">
              <w:rPr>
                <w:rStyle w:val="normaltextrun"/>
                <w:rFonts w:ascii="Arial" w:hAnsi="Arial" w:cs="Arial"/>
                <w:i/>
                <w:iCs/>
              </w:rPr>
              <w:t xml:space="preserve"> – </w:t>
            </w:r>
            <w:r w:rsidRPr="00AB041B">
              <w:rPr>
                <w:rStyle w:val="normaltextrun"/>
                <w:rFonts w:ascii="Arial" w:hAnsi="Arial" w:cs="Arial"/>
              </w:rPr>
              <w:t xml:space="preserve">The past 12 months has taught me that taking opportunities when they are available, after careful consideration, is important, and that working in a specialist department has assisted me in developing </w:t>
            </w:r>
            <w:r w:rsidR="006232BF" w:rsidRPr="00AB041B">
              <w:rPr>
                <w:rStyle w:val="normaltextrun"/>
                <w:rFonts w:ascii="Arial" w:hAnsi="Arial" w:cs="Arial"/>
              </w:rPr>
              <w:t>as a police officer</w:t>
            </w:r>
            <w:r w:rsidRPr="00AB041B">
              <w:rPr>
                <w:rStyle w:val="normaltextrun"/>
                <w:rFonts w:ascii="Arial" w:hAnsi="Arial" w:cs="Arial"/>
              </w:rPr>
              <w:t xml:space="preserve">. The experience of being exposed to highly distressing material has allowed me to recognise my own responses to this material and the personal and professional </w:t>
            </w:r>
            <w:r w:rsidR="006232BF" w:rsidRPr="00AB041B">
              <w:rPr>
                <w:rStyle w:val="normaltextrun"/>
                <w:rFonts w:ascii="Arial" w:hAnsi="Arial" w:cs="Arial"/>
              </w:rPr>
              <w:t>this creates.</w:t>
            </w:r>
          </w:p>
          <w:p w14:paraId="6CC1DDB8"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6463C99D"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633A69EB"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normaltextrun"/>
                <w:rFonts w:ascii="Arial" w:hAnsi="Arial" w:cs="Arial"/>
                <w:b/>
                <w:bCs/>
              </w:rPr>
              <w:t>2.2 - Dealing with an unpredictable/confrontational situation</w:t>
            </w:r>
            <w:r w:rsidRPr="00AB041B">
              <w:rPr>
                <w:rStyle w:val="eop"/>
                <w:rFonts w:ascii="Arial" w:hAnsi="Arial" w:cs="Arial"/>
              </w:rPr>
              <w:t> </w:t>
            </w:r>
          </w:p>
          <w:p w14:paraId="52FE4D10" w14:textId="659F561B" w:rsidR="00DA6B84" w:rsidRPr="00AB041B" w:rsidRDefault="00DA6B84" w:rsidP="00DA6B84">
            <w:pPr>
              <w:pStyle w:val="paragraph"/>
              <w:spacing w:before="0" w:beforeAutospacing="0" w:after="0" w:afterAutospacing="0"/>
              <w:textAlignment w:val="baseline"/>
              <w:rPr>
                <w:rStyle w:val="eop"/>
                <w:rFonts w:ascii="Arial" w:hAnsi="Arial" w:cs="Arial"/>
              </w:rPr>
            </w:pPr>
            <w:r w:rsidRPr="00AB041B">
              <w:rPr>
                <w:rStyle w:val="normaltextrun"/>
                <w:rFonts w:ascii="Arial" w:hAnsi="Arial" w:cs="Arial"/>
              </w:rPr>
              <w:t>I recently dealt with an inc</w:t>
            </w:r>
            <w:r w:rsidR="006232BF" w:rsidRPr="00AB041B">
              <w:rPr>
                <w:rStyle w:val="normaltextrun"/>
                <w:rFonts w:ascii="Arial" w:hAnsi="Arial" w:cs="Arial"/>
              </w:rPr>
              <w:t>ident that unexpectedly and rapidly became highly dangerous</w:t>
            </w:r>
            <w:r w:rsidRPr="00AB041B">
              <w:rPr>
                <w:rStyle w:val="normaltextrun"/>
                <w:rFonts w:ascii="Arial" w:hAnsi="Arial" w:cs="Arial"/>
              </w:rPr>
              <w:t>.</w:t>
            </w:r>
            <w:r w:rsidRPr="00AB041B">
              <w:rPr>
                <w:rStyle w:val="eop"/>
                <w:rFonts w:ascii="Arial" w:hAnsi="Arial" w:cs="Arial"/>
              </w:rPr>
              <w:t> </w:t>
            </w:r>
            <w:r w:rsidRPr="00AB041B">
              <w:rPr>
                <w:rStyle w:val="normaltextrun"/>
                <w:rFonts w:ascii="Arial" w:hAnsi="Arial" w:cs="Arial"/>
              </w:rPr>
              <w:t>The episode stands out for me as it was the first time whilst in this role that I had encountered a confrontational situation. Such situations are rare in this department - d</w:t>
            </w:r>
            <w:r w:rsidR="006232BF" w:rsidRPr="00AB041B">
              <w:rPr>
                <w:rStyle w:val="normaltextrun"/>
                <w:rFonts w:ascii="Arial" w:hAnsi="Arial" w:cs="Arial"/>
              </w:rPr>
              <w:t>ue to the nature of the matters</w:t>
            </w:r>
            <w:r w:rsidRPr="00AB041B">
              <w:rPr>
                <w:rStyle w:val="normaltextrun"/>
                <w:rFonts w:ascii="Arial" w:hAnsi="Arial" w:cs="Arial"/>
              </w:rPr>
              <w:t xml:space="preserve"> and the type of individual we deal </w:t>
            </w:r>
            <w:r w:rsidRPr="00AB041B">
              <w:rPr>
                <w:rStyle w:val="normaltextrun"/>
                <w:rFonts w:ascii="Arial" w:hAnsi="Arial" w:cs="Arial"/>
              </w:rPr>
              <w:lastRenderedPageBreak/>
              <w:t xml:space="preserve">with being quite different to what I was used to in previous roles, I developed a level of complacency that was exposed by this incident. </w:t>
            </w:r>
            <w:r w:rsidR="006232BF" w:rsidRPr="00AB041B">
              <w:rPr>
                <w:rStyle w:val="normaltextrun"/>
                <w:rFonts w:ascii="Arial" w:hAnsi="Arial" w:cs="Arial"/>
              </w:rPr>
              <w:t xml:space="preserve">Complacency in policing appears to be common. </w:t>
            </w:r>
            <w:r w:rsidRPr="00AB041B">
              <w:rPr>
                <w:rStyle w:val="normaltextrun"/>
                <w:rFonts w:ascii="Arial" w:hAnsi="Arial" w:cs="Arial"/>
              </w:rPr>
              <w:t xml:space="preserve">According to </w:t>
            </w:r>
            <w:proofErr w:type="spellStart"/>
            <w:r w:rsidRPr="00AB041B">
              <w:rPr>
                <w:rStyle w:val="normaltextrun"/>
                <w:rFonts w:ascii="Arial" w:hAnsi="Arial" w:cs="Arial"/>
              </w:rPr>
              <w:t>Moldenhauer</w:t>
            </w:r>
            <w:proofErr w:type="spellEnd"/>
            <w:r w:rsidRPr="00AB041B">
              <w:rPr>
                <w:rStyle w:val="normaltextrun"/>
                <w:rFonts w:ascii="Arial" w:hAnsi="Arial" w:cs="Arial"/>
              </w:rPr>
              <w:t xml:space="preserve"> (2023), “In law enforcement, we are very prone to becoming complacent on the job”. The fact that this assertion is made in a Canadian law enforcement magazine highlights the universality of this concept.</w:t>
            </w:r>
            <w:r w:rsidRPr="00AB041B">
              <w:rPr>
                <w:rStyle w:val="eop"/>
                <w:rFonts w:ascii="Arial" w:hAnsi="Arial" w:cs="Arial"/>
              </w:rPr>
              <w:t> </w:t>
            </w:r>
          </w:p>
          <w:p w14:paraId="00DF3FD9" w14:textId="77777777" w:rsidR="00DA6B84" w:rsidRPr="00AB041B" w:rsidRDefault="00DA6B84" w:rsidP="00DA6B84">
            <w:pPr>
              <w:pStyle w:val="paragraph"/>
              <w:spacing w:before="0" w:beforeAutospacing="0" w:after="0" w:afterAutospacing="0"/>
              <w:textAlignment w:val="baseline"/>
              <w:rPr>
                <w:rFonts w:ascii="Arial" w:hAnsi="Arial" w:cs="Arial"/>
              </w:rPr>
            </w:pPr>
          </w:p>
          <w:p w14:paraId="0FA123EE" w14:textId="77777777" w:rsidR="00DA6B84" w:rsidRPr="00AB041B" w:rsidRDefault="00DA6B84" w:rsidP="00DA6B84">
            <w:pPr>
              <w:pStyle w:val="paragraph"/>
              <w:spacing w:before="0" w:beforeAutospacing="0" w:after="0" w:afterAutospacing="0"/>
              <w:textAlignment w:val="baseline"/>
              <w:rPr>
                <w:rStyle w:val="eop"/>
                <w:rFonts w:ascii="Arial" w:hAnsi="Arial" w:cs="Arial"/>
              </w:rPr>
            </w:pPr>
            <w:r w:rsidRPr="00AB041B">
              <w:rPr>
                <w:rStyle w:val="normaltextrun"/>
                <w:rFonts w:ascii="Arial" w:hAnsi="Arial" w:cs="Arial"/>
              </w:rPr>
              <w:t>I have used Gibbs’ Reflective Cycle (Gibbs 1988) in my reflections on this incident:</w:t>
            </w:r>
            <w:r w:rsidRPr="00AB041B">
              <w:rPr>
                <w:rStyle w:val="eop"/>
                <w:rFonts w:ascii="Arial" w:hAnsi="Arial" w:cs="Arial"/>
              </w:rPr>
              <w:t> </w:t>
            </w:r>
          </w:p>
          <w:p w14:paraId="670D04B5" w14:textId="77777777" w:rsidR="006232BF" w:rsidRPr="00AB041B" w:rsidRDefault="006232BF" w:rsidP="00DA6B84">
            <w:pPr>
              <w:pStyle w:val="paragraph"/>
              <w:spacing w:before="0" w:beforeAutospacing="0" w:after="0" w:afterAutospacing="0"/>
              <w:textAlignment w:val="baseline"/>
              <w:rPr>
                <w:rFonts w:ascii="Arial" w:hAnsi="Arial" w:cs="Arial"/>
              </w:rPr>
            </w:pPr>
          </w:p>
          <w:p w14:paraId="33EC0880" w14:textId="4031D0FF" w:rsidR="00DA6B84" w:rsidRPr="00AB041B" w:rsidRDefault="00DA6B84" w:rsidP="00DA6B84">
            <w:pPr>
              <w:pStyle w:val="paragraph"/>
              <w:numPr>
                <w:ilvl w:val="0"/>
                <w:numId w:val="16"/>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i/>
                <w:iCs/>
              </w:rPr>
              <w:t>Description –</w:t>
            </w:r>
            <w:r w:rsidRPr="00AB041B">
              <w:rPr>
                <w:rStyle w:val="normaltextrun"/>
                <w:rFonts w:ascii="Arial" w:hAnsi="Arial" w:cs="Arial"/>
                <w:b/>
                <w:bCs/>
              </w:rPr>
              <w:t xml:space="preserve"> </w:t>
            </w:r>
            <w:r w:rsidRPr="00AB041B">
              <w:rPr>
                <w:rStyle w:val="normaltextrun"/>
                <w:rFonts w:ascii="Arial" w:hAnsi="Arial" w:cs="Arial"/>
                <w:bCs/>
              </w:rPr>
              <w:t xml:space="preserve">I </w:t>
            </w:r>
            <w:r w:rsidR="00D804E4" w:rsidRPr="00AB041B">
              <w:rPr>
                <w:rStyle w:val="normaltextrun"/>
                <w:rFonts w:ascii="Arial" w:hAnsi="Arial" w:cs="Arial"/>
                <w:bCs/>
              </w:rPr>
              <w:t>was at the address of a suspect of possession of indecent images of children,</w:t>
            </w:r>
            <w:r w:rsidRPr="00AB041B">
              <w:rPr>
                <w:rStyle w:val="normaltextrun"/>
                <w:rFonts w:ascii="Arial" w:hAnsi="Arial" w:cs="Arial"/>
                <w:bCs/>
              </w:rPr>
              <w:t xml:space="preserve"> when</w:t>
            </w:r>
            <w:r w:rsidRPr="00AB041B">
              <w:rPr>
                <w:rStyle w:val="normaltextrun"/>
                <w:rFonts w:ascii="Arial" w:hAnsi="Arial" w:cs="Arial"/>
              </w:rPr>
              <w:t xml:space="preserve"> </w:t>
            </w:r>
            <w:r w:rsidR="00D804E4" w:rsidRPr="00AB041B">
              <w:rPr>
                <w:rStyle w:val="normaltextrun"/>
                <w:rFonts w:ascii="Arial" w:hAnsi="Arial" w:cs="Arial"/>
              </w:rPr>
              <w:t>he</w:t>
            </w:r>
            <w:r w:rsidRPr="00AB041B">
              <w:rPr>
                <w:rStyle w:val="normaltextrun"/>
                <w:rFonts w:ascii="Arial" w:hAnsi="Arial" w:cs="Arial"/>
              </w:rPr>
              <w:t xml:space="preserve"> had a sudden change in behaviour</w:t>
            </w:r>
            <w:r w:rsidR="006232BF" w:rsidRPr="00AB041B">
              <w:rPr>
                <w:rStyle w:val="normaltextrun"/>
                <w:rFonts w:ascii="Arial" w:hAnsi="Arial" w:cs="Arial"/>
              </w:rPr>
              <w:t>, running</w:t>
            </w:r>
            <w:r w:rsidRPr="00AB041B">
              <w:rPr>
                <w:rStyle w:val="normaltextrun"/>
                <w:rFonts w:ascii="Arial" w:hAnsi="Arial" w:cs="Arial"/>
              </w:rPr>
              <w:t xml:space="preserve"> to the</w:t>
            </w:r>
            <w:r w:rsidR="006232BF" w:rsidRPr="00AB041B">
              <w:rPr>
                <w:rStyle w:val="normaltextrun"/>
                <w:rFonts w:ascii="Arial" w:hAnsi="Arial" w:cs="Arial"/>
              </w:rPr>
              <w:t xml:space="preserve"> kitchen and brandishing</w:t>
            </w:r>
            <w:r w:rsidRPr="00AB041B">
              <w:rPr>
                <w:rStyle w:val="normaltextrun"/>
                <w:rFonts w:ascii="Arial" w:hAnsi="Arial" w:cs="Arial"/>
              </w:rPr>
              <w:t xml:space="preserve"> a knife at myself and my colleagues before </w:t>
            </w:r>
            <w:r w:rsidR="006232BF" w:rsidRPr="00AB041B">
              <w:rPr>
                <w:rStyle w:val="normaltextrun"/>
                <w:rFonts w:ascii="Arial" w:hAnsi="Arial" w:cs="Arial"/>
              </w:rPr>
              <w:t xml:space="preserve">attempting to harm himself. He dropped </w:t>
            </w:r>
            <w:r w:rsidRPr="00AB041B">
              <w:rPr>
                <w:rStyle w:val="normaltextrun"/>
                <w:rFonts w:ascii="Arial" w:hAnsi="Arial" w:cs="Arial"/>
              </w:rPr>
              <w:t>the weapon when I co</w:t>
            </w:r>
            <w:r w:rsidR="006232BF" w:rsidRPr="00AB041B">
              <w:rPr>
                <w:rStyle w:val="normaltextrun"/>
                <w:rFonts w:ascii="Arial" w:hAnsi="Arial" w:cs="Arial"/>
              </w:rPr>
              <w:t>nfronted him with PAVA spray,</w:t>
            </w:r>
            <w:r w:rsidRPr="00AB041B">
              <w:rPr>
                <w:rStyle w:val="normaltextrun"/>
                <w:rFonts w:ascii="Arial" w:hAnsi="Arial" w:cs="Arial"/>
              </w:rPr>
              <w:t xml:space="preserve"> then aggressively resisted arrest.</w:t>
            </w:r>
            <w:r w:rsidRPr="00AB041B">
              <w:rPr>
                <w:rStyle w:val="eop"/>
                <w:rFonts w:ascii="Arial" w:hAnsi="Arial" w:cs="Arial"/>
              </w:rPr>
              <w:t> </w:t>
            </w:r>
          </w:p>
          <w:p w14:paraId="010EEDD5"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34C6BF9C" w14:textId="52E7A392" w:rsidR="00DA6B84" w:rsidRPr="00AB041B" w:rsidRDefault="00DA6B84" w:rsidP="00DA6B84">
            <w:pPr>
              <w:pStyle w:val="paragraph"/>
              <w:numPr>
                <w:ilvl w:val="0"/>
                <w:numId w:val="17"/>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i/>
                <w:iCs/>
              </w:rPr>
              <w:t xml:space="preserve">Feelings – </w:t>
            </w:r>
            <w:r w:rsidRPr="00AB041B">
              <w:rPr>
                <w:rStyle w:val="normaltextrun"/>
                <w:rFonts w:ascii="Arial" w:hAnsi="Arial" w:cs="Arial"/>
                <w:bCs/>
              </w:rPr>
              <w:t xml:space="preserve">At the point I was assigned this investigation I had dealt with numerous similar </w:t>
            </w:r>
            <w:r w:rsidR="006232BF" w:rsidRPr="00AB041B">
              <w:rPr>
                <w:rStyle w:val="normaltextrun"/>
                <w:rFonts w:ascii="Arial" w:hAnsi="Arial" w:cs="Arial"/>
                <w:bCs/>
              </w:rPr>
              <w:t>circumstances</w:t>
            </w:r>
            <w:r w:rsidRPr="00AB041B">
              <w:rPr>
                <w:rStyle w:val="normaltextrun"/>
                <w:rFonts w:ascii="Arial" w:hAnsi="Arial" w:cs="Arial"/>
                <w:bCs/>
              </w:rPr>
              <w:t xml:space="preserve">, none of which had resulted in confrontation, which led me to feel at ease and comfortable with attending the suspect’s house. When his adverse behaviour started, I immediately felt shock and alarm, and became aware of my lack of situational awareness. When the suspect drew a knife and </w:t>
            </w:r>
            <w:r w:rsidR="00D804E4" w:rsidRPr="00AB041B">
              <w:rPr>
                <w:rStyle w:val="normaltextrun"/>
                <w:rFonts w:ascii="Arial" w:hAnsi="Arial" w:cs="Arial"/>
                <w:bCs/>
              </w:rPr>
              <w:t>brandished</w:t>
            </w:r>
            <w:r w:rsidRPr="00AB041B">
              <w:rPr>
                <w:rStyle w:val="normaltextrun"/>
                <w:rFonts w:ascii="Arial" w:hAnsi="Arial" w:cs="Arial"/>
                <w:bCs/>
              </w:rPr>
              <w:t xml:space="preserve"> it, I felt genuine fear and a realisation that we were in danger. This led to feelings of urgency in controlling the situation, which reminded me o</w:t>
            </w:r>
            <w:r w:rsidR="006232BF" w:rsidRPr="00AB041B">
              <w:rPr>
                <w:rStyle w:val="normaltextrun"/>
                <w:rFonts w:ascii="Arial" w:hAnsi="Arial" w:cs="Arial"/>
                <w:bCs/>
              </w:rPr>
              <w:t>f the presence of my PAVA spray</w:t>
            </w:r>
            <w:r w:rsidRPr="00AB041B">
              <w:rPr>
                <w:rStyle w:val="normaltextrun"/>
                <w:rFonts w:ascii="Arial" w:hAnsi="Arial" w:cs="Arial"/>
                <w:bCs/>
              </w:rPr>
              <w:t xml:space="preserve">. The relief </w:t>
            </w:r>
            <w:r w:rsidR="006232BF" w:rsidRPr="00AB041B">
              <w:rPr>
                <w:rStyle w:val="normaltextrun"/>
                <w:rFonts w:ascii="Arial" w:hAnsi="Arial" w:cs="Arial"/>
                <w:bCs/>
              </w:rPr>
              <w:t>brought by the suspect dropping the knife was</w:t>
            </w:r>
            <w:r w:rsidRPr="00AB041B">
              <w:rPr>
                <w:rStyle w:val="normaltextrun"/>
                <w:rFonts w:ascii="Arial" w:hAnsi="Arial" w:cs="Arial"/>
                <w:bCs/>
              </w:rPr>
              <w:t xml:space="preserve"> replaced by alarm when </w:t>
            </w:r>
            <w:r w:rsidR="006232BF" w:rsidRPr="00AB041B">
              <w:rPr>
                <w:rStyle w:val="normaltextrun"/>
                <w:rFonts w:ascii="Arial" w:hAnsi="Arial" w:cs="Arial"/>
                <w:bCs/>
              </w:rPr>
              <w:t>he</w:t>
            </w:r>
            <w:r w:rsidRPr="00AB041B">
              <w:rPr>
                <w:rStyle w:val="normaltextrun"/>
                <w:rFonts w:ascii="Arial" w:hAnsi="Arial" w:cs="Arial"/>
                <w:bCs/>
              </w:rPr>
              <w:t xml:space="preserve"> r</w:t>
            </w:r>
            <w:r w:rsidR="006232BF" w:rsidRPr="00AB041B">
              <w:rPr>
                <w:rStyle w:val="normaltextrun"/>
                <w:rFonts w:ascii="Arial" w:hAnsi="Arial" w:cs="Arial"/>
                <w:bCs/>
              </w:rPr>
              <w:t xml:space="preserve">esisted arrest and handcuffing. On reflection I </w:t>
            </w:r>
            <w:r w:rsidRPr="00AB041B">
              <w:rPr>
                <w:rStyle w:val="normaltextrun"/>
                <w:rFonts w:ascii="Arial" w:hAnsi="Arial" w:cs="Arial"/>
                <w:bCs/>
              </w:rPr>
              <w:t xml:space="preserve">felt quite critical of myself in allowing the situation to develop, </w:t>
            </w:r>
            <w:r w:rsidR="00D804E4" w:rsidRPr="00AB041B">
              <w:rPr>
                <w:rStyle w:val="normaltextrun"/>
                <w:rFonts w:ascii="Arial" w:hAnsi="Arial" w:cs="Arial"/>
                <w:bCs/>
              </w:rPr>
              <w:t>and disappointed in my level of complacency.</w:t>
            </w:r>
          </w:p>
          <w:p w14:paraId="47B1A0D9"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04747203" w14:textId="28833870" w:rsidR="00DA6B84" w:rsidRPr="00AB041B" w:rsidRDefault="00DA6B84" w:rsidP="00DA6B84">
            <w:pPr>
              <w:pStyle w:val="paragraph"/>
              <w:numPr>
                <w:ilvl w:val="0"/>
                <w:numId w:val="18"/>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i/>
                <w:iCs/>
              </w:rPr>
              <w:t xml:space="preserve">Evaluation – </w:t>
            </w:r>
            <w:r w:rsidRPr="00AB041B">
              <w:rPr>
                <w:rStyle w:val="normaltextrun"/>
                <w:rFonts w:ascii="Arial" w:hAnsi="Arial" w:cs="Arial"/>
                <w:bCs/>
              </w:rPr>
              <w:t xml:space="preserve">This situation raised some concerns with my own situational awareness and levels of complacency when dealing with potentially high-risk scenarios. I have always considered myself to have good situational awareness, but months of experience dealing with compliant suspects led me into a false sense of security. My lack </w:t>
            </w:r>
            <w:r w:rsidR="006232BF" w:rsidRPr="00AB041B">
              <w:rPr>
                <w:rStyle w:val="normaltextrun"/>
                <w:rFonts w:ascii="Arial" w:hAnsi="Arial" w:cs="Arial"/>
                <w:bCs/>
              </w:rPr>
              <w:t xml:space="preserve">of mental preparedness for </w:t>
            </w:r>
            <w:r w:rsidRPr="00AB041B">
              <w:rPr>
                <w:rStyle w:val="normaltextrun"/>
                <w:rFonts w:ascii="Arial" w:hAnsi="Arial" w:cs="Arial"/>
                <w:bCs/>
              </w:rPr>
              <w:t>a confrontational and dangerous s</w:t>
            </w:r>
            <w:r w:rsidR="006232BF" w:rsidRPr="00AB041B">
              <w:rPr>
                <w:rStyle w:val="normaltextrun"/>
                <w:rFonts w:ascii="Arial" w:hAnsi="Arial" w:cs="Arial"/>
                <w:bCs/>
              </w:rPr>
              <w:t>ituation</w:t>
            </w:r>
            <w:r w:rsidRPr="00AB041B">
              <w:rPr>
                <w:rStyle w:val="normaltextrun"/>
                <w:rFonts w:ascii="Arial" w:hAnsi="Arial" w:cs="Arial"/>
                <w:bCs/>
              </w:rPr>
              <w:t xml:space="preserve"> arising was what did not go well, however I believe my response to the situation was good and it was dealt with safely and efficiently by utilising my police appointments to reach a good outcome.</w:t>
            </w:r>
          </w:p>
          <w:p w14:paraId="02469404"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68A91665" w14:textId="68E43E5D" w:rsidR="00DA6B84" w:rsidRPr="00AB041B" w:rsidRDefault="00DA6B84" w:rsidP="00DA6B84">
            <w:pPr>
              <w:pStyle w:val="paragraph"/>
              <w:numPr>
                <w:ilvl w:val="0"/>
                <w:numId w:val="19"/>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i/>
                <w:iCs/>
              </w:rPr>
              <w:t xml:space="preserve">Analysis – </w:t>
            </w:r>
            <w:r w:rsidRPr="00AB041B">
              <w:rPr>
                <w:rStyle w:val="normaltextrun"/>
                <w:rFonts w:ascii="Arial" w:hAnsi="Arial" w:cs="Arial"/>
                <w:bCs/>
              </w:rPr>
              <w:t xml:space="preserve">There were several issues that contributed to this situation. </w:t>
            </w:r>
            <w:proofErr w:type="gramStart"/>
            <w:r w:rsidRPr="00AB041B">
              <w:rPr>
                <w:rStyle w:val="normaltextrun"/>
                <w:rFonts w:ascii="Arial" w:hAnsi="Arial" w:cs="Arial"/>
                <w:bCs/>
              </w:rPr>
              <w:t>Firstly</w:t>
            </w:r>
            <w:proofErr w:type="gramEnd"/>
            <w:r w:rsidRPr="00AB041B">
              <w:rPr>
                <w:rStyle w:val="normaltextrun"/>
                <w:rFonts w:ascii="Arial" w:hAnsi="Arial" w:cs="Arial"/>
                <w:bCs/>
              </w:rPr>
              <w:t xml:space="preserve"> my own complacency and that of my colleag</w:t>
            </w:r>
            <w:r w:rsidR="00D804E4" w:rsidRPr="00AB041B">
              <w:rPr>
                <w:rStyle w:val="normaltextrun"/>
                <w:rFonts w:ascii="Arial" w:hAnsi="Arial" w:cs="Arial"/>
                <w:bCs/>
              </w:rPr>
              <w:t>ues that</w:t>
            </w:r>
            <w:r w:rsidRPr="00AB041B">
              <w:rPr>
                <w:rStyle w:val="normaltextrun"/>
                <w:rFonts w:ascii="Arial" w:hAnsi="Arial" w:cs="Arial"/>
                <w:bCs/>
              </w:rPr>
              <w:t xml:space="preserve"> were also present (</w:t>
            </w:r>
            <w:r w:rsidR="00D804E4" w:rsidRPr="00AB041B">
              <w:rPr>
                <w:rStyle w:val="normaltextrun"/>
                <w:rFonts w:ascii="Arial" w:hAnsi="Arial" w:cs="Arial"/>
                <w:bCs/>
              </w:rPr>
              <w:t>whom</w:t>
            </w:r>
            <w:r w:rsidRPr="00AB041B">
              <w:rPr>
                <w:rStyle w:val="normaltextrun"/>
                <w:rFonts w:ascii="Arial" w:hAnsi="Arial" w:cs="Arial"/>
                <w:bCs/>
              </w:rPr>
              <w:t xml:space="preserve"> I believe experienced the same lapse in situational awareness as a result of dealing with</w:t>
            </w:r>
            <w:r w:rsidR="00D804E4" w:rsidRPr="00AB041B">
              <w:rPr>
                <w:rStyle w:val="normaltextrun"/>
                <w:rFonts w:ascii="Arial" w:hAnsi="Arial" w:cs="Arial"/>
                <w:bCs/>
              </w:rPr>
              <w:t xml:space="preserve"> numerous compliant suspects) - t</w:t>
            </w:r>
            <w:r w:rsidRPr="00AB041B">
              <w:rPr>
                <w:rStyle w:val="normaltextrun"/>
                <w:rFonts w:ascii="Arial" w:hAnsi="Arial" w:cs="Arial"/>
                <w:bCs/>
              </w:rPr>
              <w:t xml:space="preserve">here was a lack of alertness from us as to the potential for confrontation. Having reflected on this, I </w:t>
            </w:r>
            <w:r w:rsidR="006232BF" w:rsidRPr="00AB041B">
              <w:rPr>
                <w:rStyle w:val="normaltextrun"/>
                <w:rFonts w:ascii="Arial" w:hAnsi="Arial" w:cs="Arial"/>
                <w:bCs/>
              </w:rPr>
              <w:t>appreciate</w:t>
            </w:r>
            <w:r w:rsidRPr="00AB041B">
              <w:rPr>
                <w:rStyle w:val="normaltextrun"/>
                <w:rFonts w:ascii="Arial" w:hAnsi="Arial" w:cs="Arial"/>
                <w:bCs/>
              </w:rPr>
              <w:t xml:space="preserve"> that suspects of these types of offences can be faced with stigma, and potential loss of partners, jobs, and lifestyles, and an adverse reaction due to severe mental stress at this prospect should be expect</w:t>
            </w:r>
            <w:r w:rsidR="00D804E4" w:rsidRPr="00AB041B">
              <w:rPr>
                <w:rStyle w:val="normaltextrun"/>
                <w:rFonts w:ascii="Arial" w:hAnsi="Arial" w:cs="Arial"/>
                <w:bCs/>
              </w:rPr>
              <w:t xml:space="preserve">ed. I was aware of this concept, </w:t>
            </w:r>
            <w:r w:rsidRPr="00AB041B">
              <w:rPr>
                <w:rStyle w:val="normaltextrun"/>
                <w:rFonts w:ascii="Arial" w:hAnsi="Arial" w:cs="Arial"/>
                <w:bCs/>
              </w:rPr>
              <w:t>however again complacency set in due to only dealing with compliant suspects. What I should have done was be aware o</w:t>
            </w:r>
            <w:r w:rsidR="00A83A21" w:rsidRPr="00AB041B">
              <w:rPr>
                <w:rStyle w:val="normaltextrun"/>
                <w:rFonts w:ascii="Arial" w:hAnsi="Arial" w:cs="Arial"/>
                <w:bCs/>
              </w:rPr>
              <w:t>f the risk of</w:t>
            </w:r>
            <w:r w:rsidR="00D804E4" w:rsidRPr="00AB041B">
              <w:rPr>
                <w:rStyle w:val="normaltextrun"/>
                <w:rFonts w:ascii="Arial" w:hAnsi="Arial" w:cs="Arial"/>
                <w:bCs/>
              </w:rPr>
              <w:t xml:space="preserve"> th</w:t>
            </w:r>
            <w:r w:rsidR="00A83A21" w:rsidRPr="00AB041B">
              <w:rPr>
                <w:rStyle w:val="normaltextrun"/>
                <w:rFonts w:ascii="Arial" w:hAnsi="Arial" w:cs="Arial"/>
                <w:bCs/>
              </w:rPr>
              <w:t>e situation dynamically changing</w:t>
            </w:r>
            <w:r w:rsidRPr="00AB041B">
              <w:rPr>
                <w:rStyle w:val="normaltextrun"/>
                <w:rFonts w:ascii="Arial" w:hAnsi="Arial" w:cs="Arial"/>
                <w:bCs/>
              </w:rPr>
              <w:t xml:space="preserve"> due to the potential for the suspect to enter a state of crisis. The College of Policing’s (2019) advice for dealing with such </w:t>
            </w:r>
            <w:r w:rsidRPr="00AB041B">
              <w:rPr>
                <w:rStyle w:val="normaltextrun"/>
                <w:rFonts w:ascii="Arial" w:hAnsi="Arial" w:cs="Arial"/>
                <w:bCs/>
              </w:rPr>
              <w:lastRenderedPageBreak/>
              <w:t>subjects would have been useful here. It states “</w:t>
            </w:r>
            <w:r w:rsidRPr="00AB041B">
              <w:rPr>
                <w:rStyle w:val="normaltextrun"/>
                <w:rFonts w:ascii="Arial" w:hAnsi="Arial" w:cs="Arial"/>
              </w:rPr>
              <w:t>Consider using the national decision model (NDM) to inform decision making. This may be especially helpful in dynamic situations where there are many trigger points and where information can change.” This could relate to something as basic as being aware of mine and the suspect’s physical positions. W</w:t>
            </w:r>
            <w:r w:rsidRPr="00AB041B">
              <w:rPr>
                <w:rStyle w:val="normaltextrun"/>
                <w:rFonts w:ascii="Arial" w:hAnsi="Arial" w:cs="Arial"/>
                <w:bCs/>
              </w:rPr>
              <w:t xml:space="preserve">hen I sat down with the suspect in his living room, he was sat </w:t>
            </w:r>
            <w:r w:rsidR="00A83A21" w:rsidRPr="00AB041B">
              <w:rPr>
                <w:rStyle w:val="normaltextrun"/>
                <w:rFonts w:ascii="Arial" w:hAnsi="Arial" w:cs="Arial"/>
                <w:bCs/>
              </w:rPr>
              <w:t>closer to the door than me</w:t>
            </w:r>
            <w:r w:rsidRPr="00AB041B">
              <w:rPr>
                <w:rStyle w:val="normaltextrun"/>
                <w:rFonts w:ascii="Arial" w:hAnsi="Arial" w:cs="Arial"/>
                <w:bCs/>
              </w:rPr>
              <w:t>, which meant when he initially got up and ran he was able to quickly get to the kitchen before me. This situation could have been avoided if I placed mysel</w:t>
            </w:r>
            <w:r w:rsidR="00BD42F6" w:rsidRPr="00AB041B">
              <w:rPr>
                <w:rStyle w:val="normaltextrun"/>
                <w:rFonts w:ascii="Arial" w:hAnsi="Arial" w:cs="Arial"/>
                <w:bCs/>
              </w:rPr>
              <w:t>f</w:t>
            </w:r>
            <w:r w:rsidR="00A83A21" w:rsidRPr="00AB041B">
              <w:rPr>
                <w:rStyle w:val="normaltextrun"/>
                <w:rFonts w:ascii="Arial" w:hAnsi="Arial" w:cs="Arial"/>
                <w:bCs/>
              </w:rPr>
              <w:t xml:space="preserve"> closer to the room’s entrance. </w:t>
            </w:r>
            <w:r w:rsidRPr="00AB041B">
              <w:rPr>
                <w:rStyle w:val="normaltextrun"/>
                <w:rFonts w:ascii="Arial" w:hAnsi="Arial" w:cs="Arial"/>
                <w:bCs/>
              </w:rPr>
              <w:t>I believe my response to the dynamically changing situation was calm and controlled</w:t>
            </w:r>
            <w:r w:rsidR="00BD42F6" w:rsidRPr="00AB041B">
              <w:rPr>
                <w:rStyle w:val="normaltextrun"/>
                <w:rFonts w:ascii="Arial" w:hAnsi="Arial" w:cs="Arial"/>
                <w:bCs/>
              </w:rPr>
              <w:t>, however.</w:t>
            </w:r>
          </w:p>
          <w:p w14:paraId="39CD22B2"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0DB8D6C4" w14:textId="36B1C7C3" w:rsidR="00DA6B84" w:rsidRPr="00AB041B" w:rsidRDefault="00DA6B84" w:rsidP="00DA6B84">
            <w:pPr>
              <w:pStyle w:val="paragraph"/>
              <w:numPr>
                <w:ilvl w:val="0"/>
                <w:numId w:val="20"/>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i/>
                <w:iCs/>
              </w:rPr>
              <w:t xml:space="preserve">Conclusion </w:t>
            </w:r>
            <w:r w:rsidRPr="00AB041B">
              <w:rPr>
                <w:rStyle w:val="normaltextrun"/>
                <w:rFonts w:ascii="Arial" w:hAnsi="Arial" w:cs="Arial"/>
                <w:bCs/>
                <w:iCs/>
              </w:rPr>
              <w:t xml:space="preserve">– In conclusion, I believe that the main cause for this situation </w:t>
            </w:r>
            <w:r w:rsidR="00BD42F6" w:rsidRPr="00AB041B">
              <w:rPr>
                <w:rStyle w:val="normaltextrun"/>
                <w:rFonts w:ascii="Arial" w:hAnsi="Arial" w:cs="Arial"/>
                <w:bCs/>
                <w:iCs/>
              </w:rPr>
              <w:t xml:space="preserve">developing </w:t>
            </w:r>
            <w:r w:rsidRPr="00AB041B">
              <w:rPr>
                <w:rStyle w:val="normaltextrun"/>
                <w:rFonts w:ascii="Arial" w:hAnsi="Arial" w:cs="Arial"/>
                <w:bCs/>
                <w:iCs/>
              </w:rPr>
              <w:t xml:space="preserve">was </w:t>
            </w:r>
            <w:r w:rsidR="00BD42F6" w:rsidRPr="00AB041B">
              <w:rPr>
                <w:rStyle w:val="normaltextrun"/>
                <w:rFonts w:ascii="Arial" w:hAnsi="Arial" w:cs="Arial"/>
                <w:bCs/>
                <w:iCs/>
              </w:rPr>
              <w:t>myself</w:t>
            </w:r>
            <w:r w:rsidRPr="00AB041B">
              <w:rPr>
                <w:rStyle w:val="normaltextrun"/>
                <w:rFonts w:ascii="Arial" w:hAnsi="Arial" w:cs="Arial"/>
                <w:bCs/>
                <w:iCs/>
              </w:rPr>
              <w:t xml:space="preserve"> and my colleagues’ lack of situational awareness and level of complacency in approaching the situation, and not recognising the potentia</w:t>
            </w:r>
            <w:r w:rsidR="00BD42F6" w:rsidRPr="00AB041B">
              <w:rPr>
                <w:rStyle w:val="normaltextrun"/>
                <w:rFonts w:ascii="Arial" w:hAnsi="Arial" w:cs="Arial"/>
                <w:bCs/>
                <w:iCs/>
              </w:rPr>
              <w:t>l risk of the matter escalating</w:t>
            </w:r>
            <w:r w:rsidRPr="00AB041B">
              <w:rPr>
                <w:rStyle w:val="normaltextrun"/>
                <w:rFonts w:ascii="Arial" w:hAnsi="Arial" w:cs="Arial"/>
                <w:bCs/>
                <w:iCs/>
              </w:rPr>
              <w:t>. There were some tactical issues as well, such as me not positioning myself nearer the door, and this is something myself and my colleagues discussed and I fed back to my supervisors, and</w:t>
            </w:r>
            <w:r w:rsidR="00BD42F6" w:rsidRPr="00AB041B">
              <w:rPr>
                <w:rStyle w:val="normaltextrun"/>
                <w:rFonts w:ascii="Arial" w:hAnsi="Arial" w:cs="Arial"/>
                <w:bCs/>
                <w:iCs/>
              </w:rPr>
              <w:t xml:space="preserve"> this is a safety point that my </w:t>
            </w:r>
            <w:r w:rsidRPr="00AB041B">
              <w:rPr>
                <w:rStyle w:val="normaltextrun"/>
                <w:rFonts w:ascii="Arial" w:hAnsi="Arial" w:cs="Arial"/>
                <w:bCs/>
                <w:iCs/>
              </w:rPr>
              <w:t>whole team were made aware of and is practiced going forward. Personally I learned from this situation that situational awareness and mental preparedness for a dynamically changing situation are paramount when dealing with individuals experiencing a crisis.</w:t>
            </w:r>
          </w:p>
          <w:p w14:paraId="0713D75A"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1F394960" w14:textId="77777777" w:rsidR="00DA6B84" w:rsidRPr="00AB041B" w:rsidRDefault="00DA6B84" w:rsidP="00DA6B84">
            <w:pPr>
              <w:pStyle w:val="paragraph"/>
              <w:numPr>
                <w:ilvl w:val="0"/>
                <w:numId w:val="21"/>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i/>
                <w:iCs/>
              </w:rPr>
              <w:t xml:space="preserve">Action Plan – </w:t>
            </w:r>
            <w:r w:rsidRPr="00AB041B">
              <w:rPr>
                <w:rStyle w:val="normaltextrun"/>
                <w:rFonts w:ascii="Arial" w:hAnsi="Arial" w:cs="Arial"/>
                <w:iCs/>
              </w:rPr>
              <w:t xml:space="preserve">There is a real possibility that I could encounter a similar situation again in the future, and as such I will assess what I have put in place to ensure risks are mitigated and the circumstances can be dealt with in the most effective way possible, and importantly more effectively than in this instance. </w:t>
            </w:r>
            <w:proofErr w:type="spellStart"/>
            <w:r w:rsidRPr="00AB041B">
              <w:rPr>
                <w:rStyle w:val="normaltextrun"/>
                <w:rFonts w:ascii="Arial" w:hAnsi="Arial" w:cs="Arial"/>
                <w:iCs/>
              </w:rPr>
              <w:t>Moldenhauer</w:t>
            </w:r>
            <w:proofErr w:type="spellEnd"/>
            <w:r w:rsidRPr="00AB041B">
              <w:rPr>
                <w:rStyle w:val="normaltextrun"/>
                <w:rFonts w:ascii="Arial" w:hAnsi="Arial" w:cs="Arial"/>
                <w:iCs/>
              </w:rPr>
              <w:t xml:space="preserve"> (2023) outlines a three step development process for situational awareness:</w:t>
            </w:r>
          </w:p>
          <w:p w14:paraId="73C0ABC2" w14:textId="77777777"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418A210C" w14:textId="77777777" w:rsidR="00DA6B84" w:rsidRPr="00AB041B" w:rsidRDefault="00DA6B84" w:rsidP="00DA6B84">
            <w:pPr>
              <w:pStyle w:val="paragraph"/>
              <w:numPr>
                <w:ilvl w:val="0"/>
                <w:numId w:val="22"/>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color w:val="000000"/>
              </w:rPr>
              <w:t>Perception:</w:t>
            </w:r>
            <w:r w:rsidRPr="00AB041B">
              <w:rPr>
                <w:rStyle w:val="normaltextrun"/>
                <w:rFonts w:ascii="Arial" w:hAnsi="Arial" w:cs="Arial"/>
                <w:color w:val="000000"/>
              </w:rPr>
              <w:t xml:space="preserve"> Gathering intel about what is happening (size-up)</w:t>
            </w:r>
            <w:r w:rsidRPr="00AB041B">
              <w:rPr>
                <w:rStyle w:val="eop"/>
                <w:rFonts w:ascii="Arial" w:hAnsi="Arial" w:cs="Arial"/>
                <w:color w:val="000000"/>
              </w:rPr>
              <w:t> </w:t>
            </w:r>
          </w:p>
          <w:p w14:paraId="6B228EAA" w14:textId="77777777" w:rsidR="00DA6B84" w:rsidRPr="00AB041B" w:rsidRDefault="00DA6B84" w:rsidP="00DA6B84">
            <w:pPr>
              <w:pStyle w:val="paragraph"/>
              <w:numPr>
                <w:ilvl w:val="0"/>
                <w:numId w:val="23"/>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color w:val="000000"/>
              </w:rPr>
              <w:t>Understanding:</w:t>
            </w:r>
            <w:r w:rsidRPr="00AB041B">
              <w:rPr>
                <w:rStyle w:val="normaltextrun"/>
                <w:rFonts w:ascii="Arial" w:hAnsi="Arial" w:cs="Arial"/>
                <w:color w:val="000000"/>
              </w:rPr>
              <w:t xml:space="preserve"> Comprehending the meaning of the intel (sense-making)</w:t>
            </w:r>
            <w:r w:rsidRPr="00AB041B">
              <w:rPr>
                <w:rStyle w:val="eop"/>
                <w:rFonts w:ascii="Arial" w:hAnsi="Arial" w:cs="Arial"/>
                <w:color w:val="000000"/>
              </w:rPr>
              <w:t> </w:t>
            </w:r>
          </w:p>
          <w:p w14:paraId="27C810A3" w14:textId="77777777" w:rsidR="00DA6B84" w:rsidRPr="00AB041B" w:rsidRDefault="00DA6B84" w:rsidP="00DA6B84">
            <w:pPr>
              <w:pStyle w:val="paragraph"/>
              <w:numPr>
                <w:ilvl w:val="0"/>
                <w:numId w:val="24"/>
              </w:numPr>
              <w:spacing w:before="0" w:beforeAutospacing="0" w:after="0" w:afterAutospacing="0"/>
              <w:ind w:left="360" w:firstLine="0"/>
              <w:textAlignment w:val="baseline"/>
              <w:rPr>
                <w:rFonts w:ascii="Arial" w:hAnsi="Arial" w:cs="Arial"/>
              </w:rPr>
            </w:pPr>
            <w:r w:rsidRPr="00AB041B">
              <w:rPr>
                <w:rStyle w:val="normaltextrun"/>
                <w:rFonts w:ascii="Arial" w:hAnsi="Arial" w:cs="Arial"/>
                <w:b/>
                <w:bCs/>
                <w:color w:val="000000"/>
              </w:rPr>
              <w:t>Prediction:</w:t>
            </w:r>
            <w:r w:rsidRPr="00AB041B">
              <w:rPr>
                <w:rStyle w:val="normaltextrun"/>
                <w:rFonts w:ascii="Arial" w:hAnsi="Arial" w:cs="Arial"/>
                <w:color w:val="000000"/>
              </w:rPr>
              <w:t xml:space="preserve"> Anticipating the outcome of future events (visioning)</w:t>
            </w:r>
            <w:r w:rsidRPr="00AB041B">
              <w:rPr>
                <w:rStyle w:val="eop"/>
                <w:rFonts w:ascii="Arial" w:hAnsi="Arial" w:cs="Arial"/>
                <w:color w:val="000000"/>
              </w:rPr>
              <w:t> </w:t>
            </w:r>
            <w:r w:rsidRPr="00AB041B">
              <w:rPr>
                <w:rStyle w:val="eop"/>
                <w:rFonts w:ascii="Arial" w:hAnsi="Arial" w:cs="Arial"/>
              </w:rPr>
              <w:t> </w:t>
            </w:r>
          </w:p>
          <w:p w14:paraId="413300E0" w14:textId="77777777" w:rsidR="00DA6B84" w:rsidRPr="00AB041B" w:rsidRDefault="00DA6B84" w:rsidP="00DA6B84">
            <w:pPr>
              <w:pStyle w:val="paragraph"/>
              <w:spacing w:before="0" w:beforeAutospacing="0" w:after="0" w:afterAutospacing="0"/>
              <w:textAlignment w:val="baseline"/>
              <w:rPr>
                <w:rStyle w:val="eop"/>
                <w:rFonts w:ascii="Arial" w:hAnsi="Arial" w:cs="Arial"/>
              </w:rPr>
            </w:pPr>
            <w:r w:rsidRPr="00AB041B">
              <w:rPr>
                <w:rStyle w:val="eop"/>
                <w:rFonts w:ascii="Arial" w:hAnsi="Arial" w:cs="Arial"/>
              </w:rPr>
              <w:t> </w:t>
            </w:r>
          </w:p>
          <w:p w14:paraId="5CB56C09" w14:textId="77777777" w:rsidR="00DA6B84" w:rsidRPr="00AB041B" w:rsidRDefault="00DA6B84" w:rsidP="00DA6B84">
            <w:pPr>
              <w:pStyle w:val="paragraph"/>
              <w:spacing w:before="0" w:beforeAutospacing="0" w:after="0" w:afterAutospacing="0"/>
              <w:ind w:left="360"/>
              <w:textAlignment w:val="baseline"/>
              <w:rPr>
                <w:rStyle w:val="eop"/>
                <w:rFonts w:ascii="Arial" w:hAnsi="Arial" w:cs="Arial"/>
              </w:rPr>
            </w:pPr>
            <w:r w:rsidRPr="00AB041B">
              <w:rPr>
                <w:rStyle w:val="eop"/>
                <w:rFonts w:ascii="Arial" w:hAnsi="Arial" w:cs="Arial"/>
              </w:rPr>
              <w:t>Using this process would have been beneficial in this incident, and it is one that I will use going forward into future experiences.</w:t>
            </w:r>
          </w:p>
          <w:p w14:paraId="79F82225" w14:textId="77777777" w:rsidR="00DA6B84" w:rsidRPr="00AB041B" w:rsidRDefault="00DA6B84" w:rsidP="00DA6B84">
            <w:pPr>
              <w:pStyle w:val="paragraph"/>
              <w:spacing w:before="0" w:beforeAutospacing="0" w:after="0" w:afterAutospacing="0"/>
              <w:ind w:left="360"/>
              <w:textAlignment w:val="baseline"/>
              <w:rPr>
                <w:rStyle w:val="eop"/>
                <w:rFonts w:ascii="Arial" w:hAnsi="Arial" w:cs="Arial"/>
              </w:rPr>
            </w:pPr>
          </w:p>
          <w:p w14:paraId="0203D8A0" w14:textId="4112EA2B" w:rsidR="00DA6B84" w:rsidRPr="00AB041B" w:rsidRDefault="00DA6B84" w:rsidP="00DA6B84">
            <w:pPr>
              <w:pStyle w:val="paragraph"/>
              <w:spacing w:before="0" w:beforeAutospacing="0" w:after="0" w:afterAutospacing="0"/>
              <w:textAlignment w:val="baseline"/>
              <w:rPr>
                <w:rFonts w:ascii="Arial" w:hAnsi="Arial" w:cs="Arial"/>
              </w:rPr>
            </w:pPr>
            <w:r w:rsidRPr="00AB041B">
              <w:rPr>
                <w:rStyle w:val="eop"/>
                <w:rFonts w:ascii="Arial" w:hAnsi="Arial" w:cs="Arial"/>
              </w:rPr>
              <w:t>Word Count: 1,</w:t>
            </w:r>
            <w:r w:rsidR="00A83A21" w:rsidRPr="00AB041B">
              <w:rPr>
                <w:rStyle w:val="eop"/>
                <w:rFonts w:ascii="Arial" w:hAnsi="Arial" w:cs="Arial"/>
              </w:rPr>
              <w:t>725</w:t>
            </w:r>
          </w:p>
          <w:p w14:paraId="6C7FB2B8" w14:textId="3FAB46FC" w:rsidR="00DA6B84" w:rsidRPr="00AB041B" w:rsidRDefault="00DA6B84" w:rsidP="00AB041B">
            <w:pPr>
              <w:pStyle w:val="paragraph"/>
              <w:spacing w:before="0" w:beforeAutospacing="0" w:after="0" w:afterAutospacing="0"/>
              <w:textAlignment w:val="baseline"/>
              <w:rPr>
                <w:rFonts w:ascii="Arial" w:hAnsi="Arial" w:cs="Arial"/>
              </w:rPr>
            </w:pPr>
          </w:p>
          <w:p w14:paraId="28CF0804" w14:textId="77777777" w:rsidR="00AB041B" w:rsidRPr="00AB041B" w:rsidRDefault="00AB041B" w:rsidP="4E4E3FA4">
            <w:pPr>
              <w:rPr>
                <w:rFonts w:ascii="Arial" w:eastAsia="Arial" w:hAnsi="Arial" w:cs="Arial"/>
                <w:sz w:val="24"/>
                <w:szCs w:val="24"/>
              </w:rPr>
            </w:pPr>
          </w:p>
          <w:p w14:paraId="7F53D65E" w14:textId="461D2C54" w:rsidR="674414E8" w:rsidRPr="00AB041B" w:rsidRDefault="3094A59E" w:rsidP="4E4E3FA4">
            <w:pPr>
              <w:rPr>
                <w:rFonts w:ascii="Arial" w:eastAsia="Arial" w:hAnsi="Arial" w:cs="Arial"/>
                <w:sz w:val="24"/>
                <w:szCs w:val="24"/>
              </w:rPr>
            </w:pPr>
            <w:r w:rsidRPr="00AB041B">
              <w:rPr>
                <w:rFonts w:ascii="Arial" w:eastAsia="Arial" w:hAnsi="Arial" w:cs="Arial"/>
                <w:sz w:val="24"/>
                <w:szCs w:val="24"/>
              </w:rPr>
              <w:t xml:space="preserve">1b. </w:t>
            </w:r>
            <w:r w:rsidR="31B1F99D" w:rsidRPr="00AB041B">
              <w:rPr>
                <w:rFonts w:ascii="Arial" w:eastAsia="Arial" w:hAnsi="Arial" w:cs="Arial"/>
                <w:sz w:val="24"/>
                <w:szCs w:val="24"/>
              </w:rPr>
              <w:t xml:space="preserve">Analyse the importance of </w:t>
            </w:r>
            <w:r w:rsidR="7A12FADE" w:rsidRPr="00AB041B">
              <w:rPr>
                <w:rFonts w:ascii="Arial" w:eastAsia="Arial" w:hAnsi="Arial" w:cs="Arial"/>
                <w:sz w:val="24"/>
                <w:szCs w:val="24"/>
              </w:rPr>
              <w:t>continuous</w:t>
            </w:r>
            <w:r w:rsidR="31B1F99D" w:rsidRPr="00AB041B">
              <w:rPr>
                <w:rFonts w:ascii="Arial" w:eastAsia="Arial" w:hAnsi="Arial" w:cs="Arial"/>
                <w:sz w:val="24"/>
                <w:szCs w:val="24"/>
              </w:rPr>
              <w:t xml:space="preserve"> personal and </w:t>
            </w:r>
            <w:r w:rsidR="066BEEAD" w:rsidRPr="00AB041B">
              <w:rPr>
                <w:rFonts w:ascii="Arial" w:eastAsia="Arial" w:hAnsi="Arial" w:cs="Arial"/>
                <w:sz w:val="24"/>
                <w:szCs w:val="24"/>
              </w:rPr>
              <w:t>professional</w:t>
            </w:r>
            <w:r w:rsidR="31B1F99D" w:rsidRPr="00AB041B">
              <w:rPr>
                <w:rFonts w:ascii="Arial" w:eastAsia="Arial" w:hAnsi="Arial" w:cs="Arial"/>
                <w:sz w:val="24"/>
                <w:szCs w:val="24"/>
              </w:rPr>
              <w:t xml:space="preserve"> development in achieving organisation objectives and the use of reflective practice </w:t>
            </w:r>
            <w:r w:rsidR="6FE7440F" w:rsidRPr="00AB041B">
              <w:rPr>
                <w:rFonts w:ascii="Arial" w:eastAsia="Arial" w:hAnsi="Arial" w:cs="Arial"/>
                <w:sz w:val="24"/>
                <w:szCs w:val="24"/>
              </w:rPr>
              <w:t xml:space="preserve">in personal and professional development. </w:t>
            </w:r>
          </w:p>
          <w:p w14:paraId="00A3DFC1" w14:textId="5773177B" w:rsidR="7336895D" w:rsidRPr="00AB041B" w:rsidRDefault="7336895D" w:rsidP="03DEED5D">
            <w:pPr>
              <w:rPr>
                <w:rFonts w:ascii="Arial" w:eastAsia="Arial" w:hAnsi="Arial" w:cs="Arial"/>
                <w:sz w:val="24"/>
                <w:szCs w:val="24"/>
              </w:rPr>
            </w:pPr>
          </w:p>
          <w:p w14:paraId="26498925" w14:textId="225B8D98" w:rsidR="0096129E" w:rsidRPr="00AB041B" w:rsidRDefault="0096129E" w:rsidP="0096129E">
            <w:pPr>
              <w:rPr>
                <w:rFonts w:ascii="Arial" w:hAnsi="Arial" w:cs="Arial"/>
                <w:iCs/>
                <w:sz w:val="24"/>
                <w:szCs w:val="24"/>
              </w:rPr>
            </w:pPr>
            <w:r w:rsidRPr="00AB041B">
              <w:rPr>
                <w:rFonts w:ascii="Arial" w:hAnsi="Arial" w:cs="Arial"/>
                <w:iCs/>
                <w:sz w:val="24"/>
                <w:szCs w:val="24"/>
              </w:rPr>
              <w:t xml:space="preserve">Continuous Professional Development (CPD), in my own experience </w:t>
            </w:r>
            <w:r w:rsidR="00A83A21" w:rsidRPr="00AB041B">
              <w:rPr>
                <w:rFonts w:ascii="Arial" w:hAnsi="Arial" w:cs="Arial"/>
                <w:iCs/>
                <w:sz w:val="24"/>
                <w:szCs w:val="24"/>
              </w:rPr>
              <w:t>is</w:t>
            </w:r>
            <w:r w:rsidRPr="00AB041B">
              <w:rPr>
                <w:rFonts w:ascii="Arial" w:hAnsi="Arial" w:cs="Arial"/>
                <w:iCs/>
                <w:sz w:val="24"/>
                <w:szCs w:val="24"/>
              </w:rPr>
              <w:t xml:space="preserve"> a prominent feature of modern policing, </w:t>
            </w:r>
            <w:r w:rsidR="00A83A21" w:rsidRPr="00AB041B">
              <w:rPr>
                <w:rFonts w:ascii="Arial" w:hAnsi="Arial" w:cs="Arial"/>
                <w:iCs/>
                <w:sz w:val="24"/>
                <w:szCs w:val="24"/>
              </w:rPr>
              <w:t>with clear benefits as well as disadvantages.</w:t>
            </w:r>
            <w:r w:rsidRPr="00AB041B">
              <w:rPr>
                <w:rFonts w:ascii="Arial" w:hAnsi="Arial" w:cs="Arial"/>
                <w:iCs/>
                <w:sz w:val="24"/>
                <w:szCs w:val="24"/>
              </w:rPr>
              <w:t xml:space="preserve"> </w:t>
            </w:r>
          </w:p>
          <w:p w14:paraId="31ECDF22" w14:textId="77777777" w:rsidR="0096129E" w:rsidRPr="00AB041B" w:rsidRDefault="0096129E" w:rsidP="0096129E">
            <w:pPr>
              <w:rPr>
                <w:rFonts w:ascii="Arial" w:hAnsi="Arial" w:cs="Arial"/>
                <w:iCs/>
                <w:sz w:val="24"/>
                <w:szCs w:val="24"/>
              </w:rPr>
            </w:pPr>
          </w:p>
          <w:p w14:paraId="6E1F18F8" w14:textId="01C2B240" w:rsidR="0096129E" w:rsidRPr="00AB041B" w:rsidRDefault="0096129E" w:rsidP="0096129E">
            <w:pPr>
              <w:rPr>
                <w:rFonts w:ascii="Arial" w:hAnsi="Arial" w:cs="Arial"/>
                <w:iCs/>
                <w:sz w:val="24"/>
                <w:szCs w:val="24"/>
              </w:rPr>
            </w:pPr>
            <w:r w:rsidRPr="00AB041B">
              <w:rPr>
                <w:rFonts w:ascii="Arial" w:hAnsi="Arial" w:cs="Arial"/>
                <w:iCs/>
                <w:sz w:val="24"/>
                <w:szCs w:val="24"/>
              </w:rPr>
              <w:t>Personally I have found that the main barrier to effective CPD is time management, with an increasing number of CPD packages required to be completed alongside day to day tasks. Breeze Academy (2021) recognise</w:t>
            </w:r>
            <w:r w:rsidR="00A83A21" w:rsidRPr="00AB041B">
              <w:rPr>
                <w:rFonts w:ascii="Arial" w:hAnsi="Arial" w:cs="Arial"/>
                <w:iCs/>
                <w:sz w:val="24"/>
                <w:szCs w:val="24"/>
              </w:rPr>
              <w:t>s</w:t>
            </w:r>
            <w:r w:rsidRPr="00AB041B">
              <w:rPr>
                <w:rFonts w:ascii="Arial" w:hAnsi="Arial" w:cs="Arial"/>
                <w:iCs/>
                <w:sz w:val="24"/>
                <w:szCs w:val="24"/>
              </w:rPr>
              <w:t xml:space="preserve"> this,</w:t>
            </w:r>
            <w:r w:rsidR="00A83A21" w:rsidRPr="00AB041B">
              <w:rPr>
                <w:rFonts w:ascii="Arial" w:hAnsi="Arial" w:cs="Arial"/>
                <w:iCs/>
                <w:sz w:val="24"/>
                <w:szCs w:val="24"/>
              </w:rPr>
              <w:t xml:space="preserve"> suggesting</w:t>
            </w:r>
            <w:r w:rsidRPr="00AB041B">
              <w:rPr>
                <w:rFonts w:ascii="Arial" w:hAnsi="Arial" w:cs="Arial"/>
                <w:iCs/>
                <w:sz w:val="24"/>
                <w:szCs w:val="24"/>
              </w:rPr>
              <w:t xml:space="preserve"> that professionals may have to use their own time to complete CPD. In </w:t>
            </w:r>
            <w:r w:rsidRPr="00AB041B">
              <w:rPr>
                <w:rFonts w:ascii="Arial" w:hAnsi="Arial" w:cs="Arial"/>
                <w:iCs/>
                <w:sz w:val="24"/>
                <w:szCs w:val="24"/>
              </w:rPr>
              <w:lastRenderedPageBreak/>
              <w:t xml:space="preserve">my </w:t>
            </w:r>
            <w:r w:rsidR="00A83A21" w:rsidRPr="00AB041B">
              <w:rPr>
                <w:rFonts w:ascii="Arial" w:hAnsi="Arial" w:cs="Arial"/>
                <w:iCs/>
                <w:sz w:val="24"/>
                <w:szCs w:val="24"/>
              </w:rPr>
              <w:t>department,</w:t>
            </w:r>
            <w:r w:rsidRPr="00AB041B">
              <w:rPr>
                <w:rFonts w:ascii="Arial" w:hAnsi="Arial" w:cs="Arial"/>
                <w:iCs/>
                <w:sz w:val="24"/>
                <w:szCs w:val="24"/>
              </w:rPr>
              <w:t xml:space="preserve"> there has been a recognition that CPD packages cannot be completed effectively </w:t>
            </w:r>
            <w:r w:rsidR="00A83A21" w:rsidRPr="00AB041B">
              <w:rPr>
                <w:rFonts w:ascii="Arial" w:hAnsi="Arial" w:cs="Arial"/>
                <w:iCs/>
                <w:sz w:val="24"/>
                <w:szCs w:val="24"/>
              </w:rPr>
              <w:t>alongside</w:t>
            </w:r>
            <w:r w:rsidRPr="00AB041B">
              <w:rPr>
                <w:rFonts w:ascii="Arial" w:hAnsi="Arial" w:cs="Arial"/>
                <w:iCs/>
                <w:sz w:val="24"/>
                <w:szCs w:val="24"/>
              </w:rPr>
              <w:t xml:space="preserve"> normal duties, an</w:t>
            </w:r>
            <w:r w:rsidR="00A83A21" w:rsidRPr="00AB041B">
              <w:rPr>
                <w:rFonts w:ascii="Arial" w:hAnsi="Arial" w:cs="Arial"/>
                <w:iCs/>
                <w:sz w:val="24"/>
                <w:szCs w:val="24"/>
              </w:rPr>
              <w:t>d therefore each team member</w:t>
            </w:r>
            <w:r w:rsidRPr="00AB041B">
              <w:rPr>
                <w:rFonts w:ascii="Arial" w:hAnsi="Arial" w:cs="Arial"/>
                <w:iCs/>
                <w:sz w:val="24"/>
                <w:szCs w:val="24"/>
              </w:rPr>
              <w:t xml:space="preserve"> has been allocated a “CPD day” every three months to ensure the appropriate time can be taken to complete them. From an organisational perspective, this creates a</w:t>
            </w:r>
            <w:r w:rsidR="00A83A21" w:rsidRPr="00AB041B">
              <w:rPr>
                <w:rFonts w:ascii="Arial" w:hAnsi="Arial" w:cs="Arial"/>
                <w:iCs/>
                <w:sz w:val="24"/>
                <w:szCs w:val="24"/>
              </w:rPr>
              <w:t xml:space="preserve">n impact on </w:t>
            </w:r>
            <w:r w:rsidRPr="00AB041B">
              <w:rPr>
                <w:rFonts w:ascii="Arial" w:hAnsi="Arial" w:cs="Arial"/>
                <w:iCs/>
                <w:sz w:val="24"/>
                <w:szCs w:val="24"/>
              </w:rPr>
              <w:t xml:space="preserve">operationally available </w:t>
            </w:r>
            <w:r w:rsidR="00A83A21" w:rsidRPr="00AB041B">
              <w:rPr>
                <w:rFonts w:ascii="Arial" w:hAnsi="Arial" w:cs="Arial"/>
                <w:iCs/>
                <w:sz w:val="24"/>
                <w:szCs w:val="24"/>
              </w:rPr>
              <w:t xml:space="preserve">resources </w:t>
            </w:r>
            <w:r w:rsidRPr="00AB041B">
              <w:rPr>
                <w:rFonts w:ascii="Arial" w:hAnsi="Arial" w:cs="Arial"/>
                <w:iCs/>
                <w:sz w:val="24"/>
                <w:szCs w:val="24"/>
              </w:rPr>
              <w:t>on those days.</w:t>
            </w:r>
          </w:p>
          <w:p w14:paraId="6738EA79" w14:textId="77777777" w:rsidR="0096129E" w:rsidRPr="00AB041B" w:rsidRDefault="0096129E" w:rsidP="0096129E">
            <w:pPr>
              <w:rPr>
                <w:rFonts w:ascii="Arial" w:hAnsi="Arial" w:cs="Arial"/>
                <w:iCs/>
                <w:sz w:val="24"/>
                <w:szCs w:val="24"/>
              </w:rPr>
            </w:pPr>
          </w:p>
          <w:p w14:paraId="3A0DDBB4" w14:textId="5A3D6C73" w:rsidR="0096129E" w:rsidRPr="00AB041B" w:rsidRDefault="00A83A21" w:rsidP="0096129E">
            <w:pPr>
              <w:rPr>
                <w:rFonts w:ascii="Arial" w:hAnsi="Arial" w:cs="Arial"/>
                <w:iCs/>
                <w:sz w:val="24"/>
                <w:szCs w:val="24"/>
              </w:rPr>
            </w:pPr>
            <w:r w:rsidRPr="00AB041B">
              <w:rPr>
                <w:rFonts w:ascii="Arial" w:hAnsi="Arial" w:cs="Arial"/>
                <w:iCs/>
                <w:sz w:val="24"/>
                <w:szCs w:val="24"/>
              </w:rPr>
              <w:t>Despite these disadvantages</w:t>
            </w:r>
            <w:r w:rsidR="0096129E" w:rsidRPr="00AB041B">
              <w:rPr>
                <w:rFonts w:ascii="Arial" w:hAnsi="Arial" w:cs="Arial"/>
                <w:iCs/>
                <w:sz w:val="24"/>
                <w:szCs w:val="24"/>
              </w:rPr>
              <w:t>, there are benefits to CPD, for</w:t>
            </w:r>
            <w:r w:rsidRPr="00AB041B">
              <w:rPr>
                <w:rFonts w:ascii="Arial" w:hAnsi="Arial" w:cs="Arial"/>
                <w:iCs/>
                <w:sz w:val="24"/>
                <w:szCs w:val="24"/>
              </w:rPr>
              <w:t xml:space="preserve"> the individuals engaging in it</w:t>
            </w:r>
            <w:r w:rsidR="0096129E" w:rsidRPr="00AB041B">
              <w:rPr>
                <w:rFonts w:ascii="Arial" w:hAnsi="Arial" w:cs="Arial"/>
                <w:iCs/>
                <w:sz w:val="24"/>
                <w:szCs w:val="24"/>
              </w:rPr>
              <w:t xml:space="preserve"> and the</w:t>
            </w:r>
            <w:r w:rsidRPr="00AB041B">
              <w:rPr>
                <w:rFonts w:ascii="Arial" w:hAnsi="Arial" w:cs="Arial"/>
                <w:iCs/>
                <w:sz w:val="24"/>
                <w:szCs w:val="24"/>
              </w:rPr>
              <w:t xml:space="preserve">ir </w:t>
            </w:r>
            <w:r w:rsidR="0096129E" w:rsidRPr="00AB041B">
              <w:rPr>
                <w:rFonts w:ascii="Arial" w:hAnsi="Arial" w:cs="Arial"/>
                <w:iCs/>
                <w:sz w:val="24"/>
                <w:szCs w:val="24"/>
              </w:rPr>
              <w:t xml:space="preserve">organisations. Firstly, from a personal </w:t>
            </w:r>
            <w:proofErr w:type="spellStart"/>
            <w:r w:rsidR="00BE295A" w:rsidRPr="00AB041B">
              <w:rPr>
                <w:rFonts w:ascii="Arial" w:hAnsi="Arial" w:cs="Arial"/>
                <w:iCs/>
                <w:sz w:val="24"/>
                <w:szCs w:val="24"/>
              </w:rPr>
              <w:t>viewpioint</w:t>
            </w:r>
            <w:proofErr w:type="spellEnd"/>
            <w:r w:rsidR="00BE295A" w:rsidRPr="00AB041B">
              <w:rPr>
                <w:rFonts w:ascii="Arial" w:hAnsi="Arial" w:cs="Arial"/>
                <w:iCs/>
                <w:sz w:val="24"/>
                <w:szCs w:val="24"/>
              </w:rPr>
              <w:t>,</w:t>
            </w:r>
            <w:r w:rsidR="0096129E" w:rsidRPr="00AB041B">
              <w:rPr>
                <w:rFonts w:ascii="Arial" w:hAnsi="Arial" w:cs="Arial"/>
                <w:iCs/>
                <w:sz w:val="24"/>
                <w:szCs w:val="24"/>
              </w:rPr>
              <w:t xml:space="preserve"> CPD can assist in career development. </w:t>
            </w:r>
            <w:proofErr w:type="spellStart"/>
            <w:r w:rsidR="0096129E" w:rsidRPr="00AB041B">
              <w:rPr>
                <w:rFonts w:ascii="Arial" w:hAnsi="Arial" w:cs="Arial"/>
                <w:iCs/>
                <w:sz w:val="24"/>
                <w:szCs w:val="24"/>
              </w:rPr>
              <w:t>Megginson</w:t>
            </w:r>
            <w:proofErr w:type="spellEnd"/>
            <w:r w:rsidR="0096129E" w:rsidRPr="00AB041B">
              <w:rPr>
                <w:rFonts w:ascii="Arial" w:hAnsi="Arial" w:cs="Arial"/>
                <w:iCs/>
                <w:sz w:val="24"/>
                <w:szCs w:val="24"/>
              </w:rPr>
              <w:t xml:space="preserve"> and Whitaker (2007), citing </w:t>
            </w:r>
            <w:proofErr w:type="spellStart"/>
            <w:r w:rsidR="0096129E" w:rsidRPr="00AB041B">
              <w:rPr>
                <w:rFonts w:ascii="Arial" w:hAnsi="Arial" w:cs="Arial"/>
                <w:iCs/>
                <w:sz w:val="24"/>
                <w:szCs w:val="24"/>
              </w:rPr>
              <w:t>Tamkin</w:t>
            </w:r>
            <w:proofErr w:type="spellEnd"/>
            <w:r w:rsidR="0096129E" w:rsidRPr="00AB041B">
              <w:rPr>
                <w:rFonts w:ascii="Arial" w:hAnsi="Arial" w:cs="Arial"/>
                <w:iCs/>
                <w:sz w:val="24"/>
                <w:szCs w:val="24"/>
              </w:rPr>
              <w:t xml:space="preserve"> et al. (1995), highlight CPD as “a major intervention that we can make into our own development”. The College of Policing (2020) recognises this as well, stating that good CPD can prepare practitioners for assessments and promotions.</w:t>
            </w:r>
          </w:p>
          <w:p w14:paraId="0D881CF8" w14:textId="77777777" w:rsidR="0096129E" w:rsidRPr="00AB041B" w:rsidRDefault="0096129E" w:rsidP="0096129E">
            <w:pPr>
              <w:rPr>
                <w:rFonts w:ascii="Arial" w:hAnsi="Arial" w:cs="Arial"/>
                <w:iCs/>
                <w:sz w:val="24"/>
                <w:szCs w:val="24"/>
              </w:rPr>
            </w:pPr>
          </w:p>
          <w:p w14:paraId="40B25ABD" w14:textId="1945D684" w:rsidR="0096129E" w:rsidRPr="00AB041B" w:rsidRDefault="0096129E" w:rsidP="0096129E">
            <w:pPr>
              <w:rPr>
                <w:rFonts w:ascii="Arial" w:hAnsi="Arial" w:cs="Arial"/>
                <w:iCs/>
                <w:sz w:val="24"/>
                <w:szCs w:val="24"/>
              </w:rPr>
            </w:pPr>
            <w:r w:rsidRPr="00AB041B">
              <w:rPr>
                <w:rFonts w:ascii="Arial" w:hAnsi="Arial" w:cs="Arial"/>
                <w:iCs/>
                <w:sz w:val="24"/>
                <w:szCs w:val="24"/>
              </w:rPr>
              <w:t xml:space="preserve">The benefits to individuals go hand in hand with benefits to their organisations. According to </w:t>
            </w:r>
            <w:proofErr w:type="spellStart"/>
            <w:r w:rsidRPr="00AB041B">
              <w:rPr>
                <w:rFonts w:ascii="Arial" w:hAnsi="Arial" w:cs="Arial"/>
                <w:iCs/>
                <w:sz w:val="24"/>
                <w:szCs w:val="24"/>
              </w:rPr>
              <w:t>Megginson</w:t>
            </w:r>
            <w:proofErr w:type="spellEnd"/>
            <w:r w:rsidRPr="00AB041B">
              <w:rPr>
                <w:rFonts w:ascii="Arial" w:hAnsi="Arial" w:cs="Arial"/>
                <w:iCs/>
                <w:sz w:val="24"/>
                <w:szCs w:val="24"/>
              </w:rPr>
              <w:t xml:space="preserve"> and Whitaker (2007), CDP helps an organisation’s staff to keep skills and knowledge up to date and allows them to take responsibility for their own development. </w:t>
            </w:r>
            <w:r w:rsidR="00A83A21" w:rsidRPr="00AB041B">
              <w:rPr>
                <w:rFonts w:ascii="Arial" w:hAnsi="Arial" w:cs="Arial"/>
                <w:iCs/>
                <w:sz w:val="24"/>
                <w:szCs w:val="24"/>
              </w:rPr>
              <w:t xml:space="preserve">With regards to the </w:t>
            </w:r>
            <w:r w:rsidRPr="00AB041B">
              <w:rPr>
                <w:rFonts w:ascii="Arial" w:hAnsi="Arial" w:cs="Arial"/>
                <w:iCs/>
                <w:sz w:val="24"/>
                <w:szCs w:val="24"/>
              </w:rPr>
              <w:t>rapidly changing policing landscape, having skilled officers is imperative in meeting organisational objectives. Writing for The Guardian about the importance of officers gaining relevant skills to conduct modern and future police work, Alex Marshall (2015) says “we need to equip them with skills and knowledge to meet the challenges of the future”.</w:t>
            </w:r>
          </w:p>
          <w:p w14:paraId="39CC16FB" w14:textId="77777777" w:rsidR="0096129E" w:rsidRPr="00AB041B" w:rsidRDefault="0096129E" w:rsidP="0096129E">
            <w:pPr>
              <w:rPr>
                <w:rFonts w:ascii="Arial" w:hAnsi="Arial" w:cs="Arial"/>
                <w:iCs/>
                <w:sz w:val="24"/>
                <w:szCs w:val="24"/>
              </w:rPr>
            </w:pPr>
          </w:p>
          <w:p w14:paraId="154FD00A" w14:textId="1AA9B151" w:rsidR="0096129E" w:rsidRPr="00AB041B" w:rsidRDefault="0096129E" w:rsidP="0096129E">
            <w:pPr>
              <w:rPr>
                <w:rFonts w:ascii="Arial" w:hAnsi="Arial" w:cs="Arial"/>
                <w:iCs/>
                <w:kern w:val="2"/>
                <w:sz w:val="24"/>
                <w:szCs w:val="24"/>
                <w14:ligatures w14:val="standardContextual"/>
              </w:rPr>
            </w:pPr>
            <w:r w:rsidRPr="00AB041B">
              <w:rPr>
                <w:rFonts w:ascii="Arial" w:hAnsi="Arial" w:cs="Arial"/>
                <w:iCs/>
                <w:sz w:val="24"/>
                <w:szCs w:val="24"/>
              </w:rPr>
              <w:t xml:space="preserve">Reflective practice is an essential tool in development, both personally and professionally. Tarrant (2013) asserts that “Through reflecting on our practice, we become more aware, more in control, </w:t>
            </w:r>
            <w:proofErr w:type="gramStart"/>
            <w:r w:rsidRPr="00AB041B">
              <w:rPr>
                <w:rFonts w:ascii="Arial" w:hAnsi="Arial" w:cs="Arial"/>
                <w:iCs/>
                <w:sz w:val="24"/>
                <w:szCs w:val="24"/>
              </w:rPr>
              <w:t>more able</w:t>
            </w:r>
            <w:proofErr w:type="gramEnd"/>
            <w:r w:rsidRPr="00AB041B">
              <w:rPr>
                <w:rFonts w:ascii="Arial" w:hAnsi="Arial" w:cs="Arial"/>
                <w:iCs/>
                <w:sz w:val="24"/>
                <w:szCs w:val="24"/>
              </w:rPr>
              <w:t xml:space="preserve"> to see our strengths and development needs”, before going on to say that professionals need to have the ability to reflect on their practices, and learn from this reflection. The first of these assertions can be applied to personal as well as professional development, and both may influence each other. Tarrant also cites </w:t>
            </w:r>
            <w:proofErr w:type="spellStart"/>
            <w:r w:rsidRPr="00AB041B">
              <w:rPr>
                <w:rFonts w:ascii="Arial" w:hAnsi="Arial" w:cs="Arial"/>
                <w:iCs/>
                <w:sz w:val="24"/>
                <w:szCs w:val="24"/>
              </w:rPr>
              <w:t>Sch</w:t>
            </w:r>
            <w:r w:rsidRPr="00AB041B">
              <w:rPr>
                <w:rFonts w:ascii="Arial" w:eastAsia="Times New Roman" w:hAnsi="Arial" w:cs="Arial"/>
                <w:color w:val="202122"/>
                <w:sz w:val="24"/>
                <w:szCs w:val="24"/>
                <w:shd w:val="clear" w:color="auto" w:fill="FFFFFF"/>
                <w:lang w:eastAsia="en-GB"/>
              </w:rPr>
              <w:t>ön</w:t>
            </w:r>
            <w:proofErr w:type="spellEnd"/>
            <w:r w:rsidRPr="00AB041B">
              <w:rPr>
                <w:rFonts w:ascii="Arial" w:eastAsia="Times New Roman" w:hAnsi="Arial" w:cs="Arial"/>
                <w:color w:val="202122"/>
                <w:sz w:val="24"/>
                <w:szCs w:val="24"/>
                <w:shd w:val="clear" w:color="auto" w:fill="FFFFFF"/>
                <w:lang w:eastAsia="en-GB"/>
              </w:rPr>
              <w:t xml:space="preserve"> (1983), whom he states “suggested that the capacity to reflect on action is to engage in the process of continuous learning and that this is one of the defining characteristics of professional practice”. Reflective practice is therefore clearly important in personal and professional development owing to its ability to allow practitioners</w:t>
            </w:r>
            <w:r w:rsidR="00A83A21" w:rsidRPr="00AB041B">
              <w:rPr>
                <w:rFonts w:ascii="Arial" w:eastAsia="Times New Roman" w:hAnsi="Arial" w:cs="Arial"/>
                <w:color w:val="202122"/>
                <w:sz w:val="24"/>
                <w:szCs w:val="24"/>
                <w:shd w:val="clear" w:color="auto" w:fill="FFFFFF"/>
                <w:lang w:eastAsia="en-GB"/>
              </w:rPr>
              <w:t xml:space="preserve"> to learn from past experiences.</w:t>
            </w:r>
            <w:r w:rsidRPr="00AB041B">
              <w:rPr>
                <w:rFonts w:ascii="Arial" w:eastAsia="Times New Roman" w:hAnsi="Arial" w:cs="Arial"/>
                <w:color w:val="202122"/>
                <w:sz w:val="24"/>
                <w:szCs w:val="24"/>
                <w:shd w:val="clear" w:color="auto" w:fill="FFFFFF"/>
                <w:lang w:eastAsia="en-GB"/>
              </w:rPr>
              <w:t xml:space="preserve"> I believe that </w:t>
            </w:r>
            <w:r w:rsidR="00A83A21" w:rsidRPr="00AB041B">
              <w:rPr>
                <w:rFonts w:ascii="Arial" w:eastAsia="Times New Roman" w:hAnsi="Arial" w:cs="Arial"/>
                <w:color w:val="202122"/>
                <w:sz w:val="24"/>
                <w:szCs w:val="24"/>
                <w:shd w:val="clear" w:color="auto" w:fill="FFFFFF"/>
                <w:lang w:eastAsia="en-GB"/>
              </w:rPr>
              <w:t xml:space="preserve">when </w:t>
            </w:r>
            <w:r w:rsidRPr="00AB041B">
              <w:rPr>
                <w:rFonts w:ascii="Arial" w:eastAsia="Times New Roman" w:hAnsi="Arial" w:cs="Arial"/>
                <w:color w:val="202122"/>
                <w:sz w:val="24"/>
                <w:szCs w:val="24"/>
                <w:shd w:val="clear" w:color="auto" w:fill="FFFFFF"/>
                <w:lang w:eastAsia="en-GB"/>
              </w:rPr>
              <w:t xml:space="preserve">coupled with CPD in the form of learning packages, </w:t>
            </w:r>
            <w:r w:rsidR="00A83A21" w:rsidRPr="00AB041B">
              <w:rPr>
                <w:rFonts w:ascii="Arial" w:eastAsia="Times New Roman" w:hAnsi="Arial" w:cs="Arial"/>
                <w:color w:val="202122"/>
                <w:sz w:val="24"/>
                <w:szCs w:val="24"/>
                <w:shd w:val="clear" w:color="auto" w:fill="FFFFFF"/>
                <w:lang w:eastAsia="en-GB"/>
              </w:rPr>
              <w:t xml:space="preserve">this </w:t>
            </w:r>
            <w:r w:rsidRPr="00AB041B">
              <w:rPr>
                <w:rFonts w:ascii="Arial" w:eastAsia="Times New Roman" w:hAnsi="Arial" w:cs="Arial"/>
                <w:color w:val="202122"/>
                <w:sz w:val="24"/>
                <w:szCs w:val="24"/>
                <w:shd w:val="clear" w:color="auto" w:fill="FFFFFF"/>
                <w:lang w:eastAsia="en-GB"/>
              </w:rPr>
              <w:t>could allow individuals, specifically police officers including myself, to develop in the best way possible, which in turn will contribute to best organisational practice.</w:t>
            </w:r>
          </w:p>
          <w:p w14:paraId="675F1B33" w14:textId="21D8656A" w:rsidR="7336895D" w:rsidRPr="00AB041B" w:rsidRDefault="7336895D" w:rsidP="7336895D">
            <w:pPr>
              <w:rPr>
                <w:rFonts w:ascii="Arial" w:hAnsi="Arial" w:cs="Arial"/>
                <w:sz w:val="24"/>
                <w:szCs w:val="24"/>
              </w:rPr>
            </w:pPr>
          </w:p>
          <w:p w14:paraId="0DDBF9A7" w14:textId="23E82DD8" w:rsidR="00BE295A" w:rsidRPr="00AB041B" w:rsidRDefault="00BE295A" w:rsidP="7336895D">
            <w:pPr>
              <w:rPr>
                <w:rFonts w:ascii="Arial" w:hAnsi="Arial" w:cs="Arial"/>
                <w:sz w:val="24"/>
                <w:szCs w:val="24"/>
              </w:rPr>
            </w:pPr>
            <w:r w:rsidRPr="00AB041B">
              <w:rPr>
                <w:rFonts w:ascii="Arial" w:hAnsi="Arial" w:cs="Arial"/>
                <w:sz w:val="24"/>
                <w:szCs w:val="24"/>
              </w:rPr>
              <w:t>Word Count: 475</w:t>
            </w:r>
          </w:p>
          <w:p w14:paraId="7342E4EF" w14:textId="77777777" w:rsidR="0096129E" w:rsidRPr="00AB041B" w:rsidRDefault="0096129E" w:rsidP="7336895D">
            <w:pPr>
              <w:rPr>
                <w:rFonts w:ascii="Arial" w:hAnsi="Arial" w:cs="Arial"/>
                <w:sz w:val="24"/>
                <w:szCs w:val="24"/>
              </w:rPr>
            </w:pPr>
          </w:p>
          <w:p w14:paraId="29734C75" w14:textId="554CB369" w:rsidR="00AB041B" w:rsidRPr="00AB041B" w:rsidRDefault="00AB041B" w:rsidP="7336895D">
            <w:pPr>
              <w:rPr>
                <w:rFonts w:ascii="Arial" w:hAnsi="Arial" w:cs="Arial"/>
                <w:sz w:val="24"/>
                <w:szCs w:val="24"/>
              </w:rPr>
            </w:pPr>
            <w:r w:rsidRPr="00AB041B">
              <w:rPr>
                <w:rFonts w:ascii="Arial" w:hAnsi="Arial" w:cs="Arial"/>
                <w:sz w:val="24"/>
                <w:szCs w:val="24"/>
              </w:rPr>
              <w:t>Total Word Count: 2,200</w:t>
            </w:r>
          </w:p>
          <w:p w14:paraId="4748F786" w14:textId="77777777" w:rsidR="00AB041B" w:rsidRPr="00AB041B" w:rsidRDefault="00AB041B" w:rsidP="7336895D">
            <w:pPr>
              <w:rPr>
                <w:rFonts w:ascii="Arial" w:hAnsi="Arial" w:cs="Arial"/>
                <w:sz w:val="24"/>
                <w:szCs w:val="24"/>
              </w:rPr>
            </w:pPr>
          </w:p>
          <w:p w14:paraId="7A8B93EA" w14:textId="77777777" w:rsidR="00AB041B" w:rsidRPr="00AB041B" w:rsidRDefault="00AB041B" w:rsidP="7336895D">
            <w:pPr>
              <w:rPr>
                <w:rFonts w:ascii="Arial" w:hAnsi="Arial" w:cs="Arial"/>
                <w:sz w:val="24"/>
                <w:szCs w:val="24"/>
              </w:rPr>
            </w:pPr>
          </w:p>
          <w:p w14:paraId="723123DB" w14:textId="77777777" w:rsidR="00AB041B" w:rsidRDefault="00AB041B" w:rsidP="00AB041B">
            <w:pPr>
              <w:pStyle w:val="paragraph"/>
              <w:spacing w:before="0" w:beforeAutospacing="0" w:after="0" w:afterAutospacing="0"/>
              <w:textAlignment w:val="baseline"/>
              <w:rPr>
                <w:rStyle w:val="eop"/>
                <w:rFonts w:ascii="Arial" w:hAnsi="Arial" w:cs="Arial"/>
              </w:rPr>
            </w:pPr>
            <w:r w:rsidRPr="00AB041B">
              <w:rPr>
                <w:rStyle w:val="normaltextrun"/>
                <w:rFonts w:ascii="Arial" w:hAnsi="Arial" w:cs="Arial"/>
                <w:b/>
                <w:bCs/>
              </w:rPr>
              <w:t>References</w:t>
            </w:r>
            <w:r w:rsidRPr="00AB041B">
              <w:rPr>
                <w:rStyle w:val="eop"/>
                <w:rFonts w:ascii="Arial" w:hAnsi="Arial" w:cs="Arial"/>
              </w:rPr>
              <w:t> </w:t>
            </w:r>
          </w:p>
          <w:p w14:paraId="13D8227A" w14:textId="77777777" w:rsidR="00AB041B" w:rsidRPr="00AB041B" w:rsidRDefault="00AB041B" w:rsidP="00AB041B">
            <w:pPr>
              <w:pStyle w:val="paragraph"/>
              <w:spacing w:before="0" w:beforeAutospacing="0" w:after="0" w:afterAutospacing="0"/>
              <w:textAlignment w:val="baseline"/>
              <w:rPr>
                <w:rFonts w:ascii="Arial" w:hAnsi="Arial" w:cs="Arial"/>
              </w:rPr>
            </w:pPr>
          </w:p>
          <w:p w14:paraId="62397AAC" w14:textId="77777777" w:rsidR="00AB041B" w:rsidRDefault="00AB041B" w:rsidP="00AB041B">
            <w:pPr>
              <w:pStyle w:val="paragraph"/>
              <w:spacing w:before="0" w:beforeAutospacing="0" w:after="0" w:afterAutospacing="0"/>
              <w:textAlignment w:val="baseline"/>
              <w:rPr>
                <w:rStyle w:val="eop"/>
                <w:rFonts w:ascii="Arial" w:hAnsi="Arial" w:cs="Arial"/>
                <w:color w:val="000000"/>
              </w:rPr>
            </w:pPr>
            <w:proofErr w:type="spellStart"/>
            <w:r w:rsidRPr="00AB041B">
              <w:rPr>
                <w:rStyle w:val="normaltextrun"/>
                <w:rFonts w:ascii="Arial" w:hAnsi="Arial" w:cs="Arial"/>
                <w:color w:val="000000"/>
              </w:rPr>
              <w:t>McClean</w:t>
            </w:r>
            <w:proofErr w:type="spellEnd"/>
            <w:r w:rsidRPr="00AB041B">
              <w:rPr>
                <w:rStyle w:val="normaltextrun"/>
                <w:rFonts w:ascii="Arial" w:hAnsi="Arial" w:cs="Arial"/>
                <w:color w:val="000000"/>
              </w:rPr>
              <w:t xml:space="preserve">, T. (2019) </w:t>
            </w:r>
            <w:r w:rsidRPr="00AB041B">
              <w:rPr>
                <w:rStyle w:val="normaltextrun"/>
                <w:rFonts w:ascii="Arial" w:hAnsi="Arial" w:cs="Arial"/>
                <w:i/>
                <w:iCs/>
                <w:color w:val="000000"/>
              </w:rPr>
              <w:t xml:space="preserve">Study Skills Series: Models for reflection. </w:t>
            </w:r>
            <w:r w:rsidRPr="00AB041B">
              <w:rPr>
                <w:rStyle w:val="normaltextrun"/>
                <w:rFonts w:ascii="Arial" w:hAnsi="Arial" w:cs="Arial"/>
                <w:color w:val="000000"/>
              </w:rPr>
              <w:t xml:space="preserve">Available at: </w:t>
            </w:r>
            <w:hyperlink r:id="rId13" w:tgtFrame="_blank" w:history="1">
              <w:r w:rsidRPr="00AB041B">
                <w:rPr>
                  <w:rStyle w:val="normaltextrun"/>
                  <w:rFonts w:ascii="Arial" w:hAnsi="Arial" w:cs="Arial"/>
                  <w:color w:val="000000"/>
                  <w:u w:val="single"/>
                </w:rPr>
                <w:t>https://theinstitute.gg/CHttpHandler.ashx?id=117767&amp;p=0</w:t>
              </w:r>
            </w:hyperlink>
            <w:r w:rsidRPr="00AB041B">
              <w:rPr>
                <w:rStyle w:val="normaltextrun"/>
                <w:rFonts w:ascii="Arial" w:hAnsi="Arial" w:cs="Arial"/>
                <w:color w:val="000000"/>
              </w:rPr>
              <w:t xml:space="preserve"> (Accessed: 2 December 2023).</w:t>
            </w:r>
            <w:r w:rsidRPr="00AB041B">
              <w:rPr>
                <w:rStyle w:val="eop"/>
                <w:rFonts w:ascii="Arial" w:hAnsi="Arial" w:cs="Arial"/>
                <w:color w:val="000000"/>
              </w:rPr>
              <w:t> </w:t>
            </w:r>
          </w:p>
          <w:p w14:paraId="59E8D6D5" w14:textId="77777777" w:rsidR="00145D15" w:rsidRPr="00AB041B" w:rsidRDefault="00145D15" w:rsidP="00AB041B">
            <w:pPr>
              <w:pStyle w:val="paragraph"/>
              <w:spacing w:before="0" w:beforeAutospacing="0" w:after="0" w:afterAutospacing="0"/>
              <w:textAlignment w:val="baseline"/>
              <w:rPr>
                <w:rFonts w:ascii="Arial" w:hAnsi="Arial" w:cs="Arial"/>
              </w:rPr>
            </w:pPr>
          </w:p>
          <w:p w14:paraId="52240AE6" w14:textId="77777777" w:rsidR="00AB041B" w:rsidRPr="00AB041B" w:rsidRDefault="00AB041B" w:rsidP="00AB041B">
            <w:pPr>
              <w:pStyle w:val="paragraph"/>
              <w:spacing w:before="0" w:beforeAutospacing="0" w:after="0" w:afterAutospacing="0"/>
              <w:textAlignment w:val="baseline"/>
              <w:rPr>
                <w:rFonts w:ascii="Arial" w:hAnsi="Arial" w:cs="Arial"/>
              </w:rPr>
            </w:pPr>
            <w:r w:rsidRPr="00AB041B">
              <w:rPr>
                <w:rStyle w:val="eop"/>
                <w:rFonts w:ascii="Arial" w:hAnsi="Arial" w:cs="Arial"/>
                <w:color w:val="000000"/>
              </w:rPr>
              <w:t> </w:t>
            </w:r>
          </w:p>
          <w:p w14:paraId="4BC30168" w14:textId="77777777" w:rsidR="00AB041B" w:rsidRDefault="00AB041B" w:rsidP="00AB041B">
            <w:pPr>
              <w:pStyle w:val="paragraph"/>
              <w:spacing w:before="0" w:beforeAutospacing="0" w:after="0" w:afterAutospacing="0"/>
              <w:textAlignment w:val="baseline"/>
              <w:rPr>
                <w:rStyle w:val="eop"/>
                <w:rFonts w:ascii="Arial" w:hAnsi="Arial" w:cs="Arial"/>
                <w:color w:val="000000"/>
              </w:rPr>
            </w:pPr>
            <w:proofErr w:type="spellStart"/>
            <w:r w:rsidRPr="00AB041B">
              <w:rPr>
                <w:rStyle w:val="normaltextrun"/>
                <w:rFonts w:ascii="Arial" w:hAnsi="Arial" w:cs="Arial"/>
                <w:color w:val="000000"/>
              </w:rPr>
              <w:lastRenderedPageBreak/>
              <w:t>Borton</w:t>
            </w:r>
            <w:proofErr w:type="spellEnd"/>
            <w:r w:rsidRPr="00AB041B">
              <w:rPr>
                <w:rStyle w:val="normaltextrun"/>
                <w:rFonts w:ascii="Arial" w:hAnsi="Arial" w:cs="Arial"/>
                <w:color w:val="000000"/>
              </w:rPr>
              <w:t xml:space="preserve">, T. (1970) </w:t>
            </w:r>
            <w:r w:rsidRPr="00AB041B">
              <w:rPr>
                <w:rStyle w:val="normaltextrun"/>
                <w:rFonts w:ascii="Arial" w:hAnsi="Arial" w:cs="Arial"/>
                <w:i/>
                <w:iCs/>
                <w:color w:val="000000"/>
              </w:rPr>
              <w:t xml:space="preserve">Reach Touch and Teach. </w:t>
            </w:r>
            <w:r w:rsidRPr="00AB041B">
              <w:rPr>
                <w:rStyle w:val="normaltextrun"/>
                <w:rFonts w:ascii="Arial" w:hAnsi="Arial" w:cs="Arial"/>
                <w:color w:val="000000"/>
              </w:rPr>
              <w:t>New York: McGraw-Hill</w:t>
            </w:r>
            <w:r w:rsidRPr="00AB041B">
              <w:rPr>
                <w:rStyle w:val="eop"/>
                <w:rFonts w:ascii="Arial" w:hAnsi="Arial" w:cs="Arial"/>
                <w:color w:val="000000"/>
              </w:rPr>
              <w:t> </w:t>
            </w:r>
          </w:p>
          <w:p w14:paraId="4BAD7797" w14:textId="77777777" w:rsidR="006044D3" w:rsidRPr="00AB041B" w:rsidRDefault="006044D3" w:rsidP="00AB041B">
            <w:pPr>
              <w:pStyle w:val="paragraph"/>
              <w:spacing w:before="0" w:beforeAutospacing="0" w:after="0" w:afterAutospacing="0"/>
              <w:textAlignment w:val="baseline"/>
              <w:rPr>
                <w:rFonts w:ascii="Arial" w:hAnsi="Arial" w:cs="Arial"/>
              </w:rPr>
            </w:pPr>
          </w:p>
          <w:p w14:paraId="1319C32F" w14:textId="77777777" w:rsidR="00AB041B" w:rsidRPr="00AB041B" w:rsidRDefault="00AB041B" w:rsidP="00AB041B">
            <w:pPr>
              <w:pStyle w:val="paragraph"/>
              <w:spacing w:before="0" w:beforeAutospacing="0" w:after="0" w:afterAutospacing="0"/>
              <w:textAlignment w:val="baseline"/>
              <w:rPr>
                <w:rFonts w:ascii="Arial" w:hAnsi="Arial" w:cs="Arial"/>
              </w:rPr>
            </w:pPr>
            <w:r w:rsidRPr="00AB041B">
              <w:rPr>
                <w:rStyle w:val="eop"/>
                <w:rFonts w:ascii="Arial" w:hAnsi="Arial" w:cs="Arial"/>
                <w:color w:val="000000"/>
              </w:rPr>
              <w:t> </w:t>
            </w:r>
          </w:p>
          <w:p w14:paraId="5E6191BA" w14:textId="77777777" w:rsidR="00AB041B" w:rsidRDefault="00AB041B" w:rsidP="00AB041B">
            <w:pPr>
              <w:pStyle w:val="paragraph"/>
              <w:spacing w:before="0" w:beforeAutospacing="0" w:after="0" w:afterAutospacing="0"/>
              <w:textAlignment w:val="baseline"/>
              <w:rPr>
                <w:rStyle w:val="eop"/>
                <w:rFonts w:ascii="Arial" w:hAnsi="Arial" w:cs="Arial"/>
                <w:color w:val="000000"/>
              </w:rPr>
            </w:pPr>
            <w:r w:rsidRPr="00AB041B">
              <w:rPr>
                <w:rStyle w:val="normaltextrun"/>
                <w:rFonts w:ascii="Arial" w:hAnsi="Arial" w:cs="Arial"/>
                <w:color w:val="000000"/>
              </w:rPr>
              <w:t xml:space="preserve">Edinburgh University (2020) </w:t>
            </w:r>
            <w:r w:rsidRPr="00AB041B">
              <w:rPr>
                <w:rStyle w:val="normaltextrun"/>
                <w:rFonts w:ascii="Arial" w:hAnsi="Arial" w:cs="Arial"/>
                <w:i/>
                <w:iCs/>
                <w:color w:val="000000"/>
              </w:rPr>
              <w:t xml:space="preserve">Gibbs’ Reflective Cycle. </w:t>
            </w:r>
            <w:r w:rsidRPr="00AB041B">
              <w:rPr>
                <w:rStyle w:val="normaltextrun"/>
                <w:rFonts w:ascii="Arial" w:hAnsi="Arial" w:cs="Arial"/>
                <w:color w:val="000000"/>
              </w:rPr>
              <w:t xml:space="preserve">Available at: </w:t>
            </w:r>
            <w:hyperlink r:id="rId14" w:tgtFrame="_blank" w:history="1">
              <w:r w:rsidRPr="00AB041B">
                <w:rPr>
                  <w:rStyle w:val="normaltextrun"/>
                  <w:rFonts w:ascii="Arial" w:hAnsi="Arial" w:cs="Arial"/>
                  <w:color w:val="000000"/>
                  <w:u w:val="single"/>
                </w:rPr>
                <w:t>https://www.ed.ac.uk/reflection/reflectors-toolkit/reflecting-on-experience/gibbs-reflective-cycle</w:t>
              </w:r>
            </w:hyperlink>
            <w:r w:rsidRPr="00AB041B">
              <w:rPr>
                <w:rStyle w:val="normaltextrun"/>
                <w:rFonts w:ascii="Arial" w:hAnsi="Arial" w:cs="Arial"/>
                <w:color w:val="000000"/>
              </w:rPr>
              <w:t xml:space="preserve"> (Accessed 2 December 2023)</w:t>
            </w:r>
            <w:r w:rsidRPr="00AB041B">
              <w:rPr>
                <w:rStyle w:val="eop"/>
                <w:rFonts w:ascii="Arial" w:hAnsi="Arial" w:cs="Arial"/>
                <w:color w:val="000000"/>
              </w:rPr>
              <w:t> </w:t>
            </w:r>
          </w:p>
          <w:p w14:paraId="11B7E9BD" w14:textId="77777777" w:rsidR="00145D15" w:rsidRPr="00AB041B" w:rsidRDefault="00145D15" w:rsidP="00AB041B">
            <w:pPr>
              <w:pStyle w:val="paragraph"/>
              <w:spacing w:before="0" w:beforeAutospacing="0" w:after="0" w:afterAutospacing="0"/>
              <w:textAlignment w:val="baseline"/>
              <w:rPr>
                <w:rFonts w:ascii="Arial" w:hAnsi="Arial" w:cs="Arial"/>
              </w:rPr>
            </w:pPr>
          </w:p>
          <w:p w14:paraId="60207A7D" w14:textId="77777777" w:rsidR="00AB041B" w:rsidRPr="00AB041B" w:rsidRDefault="00AB041B" w:rsidP="00AB041B">
            <w:pPr>
              <w:pStyle w:val="paragraph"/>
              <w:spacing w:before="0" w:beforeAutospacing="0" w:after="0" w:afterAutospacing="0"/>
              <w:textAlignment w:val="baseline"/>
              <w:rPr>
                <w:rFonts w:ascii="Arial" w:hAnsi="Arial" w:cs="Arial"/>
              </w:rPr>
            </w:pPr>
            <w:r w:rsidRPr="00AB041B">
              <w:rPr>
                <w:rStyle w:val="eop"/>
                <w:rFonts w:ascii="Arial" w:hAnsi="Arial" w:cs="Arial"/>
                <w:color w:val="000000"/>
              </w:rPr>
              <w:t> </w:t>
            </w:r>
          </w:p>
          <w:p w14:paraId="5907F928" w14:textId="77777777" w:rsidR="00AB041B" w:rsidRDefault="00AB041B" w:rsidP="00AB041B">
            <w:pPr>
              <w:pStyle w:val="paragraph"/>
              <w:spacing w:before="0" w:beforeAutospacing="0" w:after="0" w:afterAutospacing="0"/>
              <w:textAlignment w:val="baseline"/>
              <w:rPr>
                <w:rStyle w:val="eop"/>
                <w:rFonts w:ascii="Arial" w:hAnsi="Arial" w:cs="Arial"/>
                <w:color w:val="000000"/>
              </w:rPr>
            </w:pPr>
            <w:r w:rsidRPr="00AB041B">
              <w:rPr>
                <w:rStyle w:val="normaltextrun"/>
                <w:rFonts w:ascii="Arial" w:hAnsi="Arial" w:cs="Arial"/>
                <w:color w:val="000000"/>
              </w:rPr>
              <w:t xml:space="preserve">Gibbs, G. (1988) </w:t>
            </w:r>
            <w:r w:rsidRPr="00AB041B">
              <w:rPr>
                <w:rStyle w:val="normaltextrun"/>
                <w:rFonts w:ascii="Arial" w:hAnsi="Arial" w:cs="Arial"/>
                <w:i/>
                <w:iCs/>
                <w:color w:val="000000"/>
              </w:rPr>
              <w:t xml:space="preserve">Learning by Doing: A guide to teaching and learning methods. </w:t>
            </w:r>
            <w:r w:rsidRPr="00AB041B">
              <w:rPr>
                <w:rStyle w:val="normaltextrun"/>
                <w:rFonts w:ascii="Arial" w:hAnsi="Arial" w:cs="Arial"/>
                <w:color w:val="000000"/>
              </w:rPr>
              <w:t>Oxford: Oxford Polytechnic Further Education Unit</w:t>
            </w:r>
            <w:r w:rsidRPr="00AB041B">
              <w:rPr>
                <w:rStyle w:val="eop"/>
                <w:rFonts w:ascii="Arial" w:hAnsi="Arial" w:cs="Arial"/>
                <w:color w:val="000000"/>
              </w:rPr>
              <w:t> </w:t>
            </w:r>
          </w:p>
          <w:p w14:paraId="578EBDF1" w14:textId="77777777" w:rsidR="00145D15" w:rsidRPr="00AB041B" w:rsidRDefault="00145D15" w:rsidP="00AB041B">
            <w:pPr>
              <w:pStyle w:val="paragraph"/>
              <w:spacing w:before="0" w:beforeAutospacing="0" w:after="0" w:afterAutospacing="0"/>
              <w:textAlignment w:val="baseline"/>
              <w:rPr>
                <w:rFonts w:ascii="Arial" w:hAnsi="Arial" w:cs="Arial"/>
              </w:rPr>
            </w:pPr>
          </w:p>
          <w:p w14:paraId="21EE5504" w14:textId="77777777" w:rsidR="00AB041B" w:rsidRPr="00AB041B" w:rsidRDefault="00AB041B" w:rsidP="00AB041B">
            <w:pPr>
              <w:pStyle w:val="paragraph"/>
              <w:spacing w:before="0" w:beforeAutospacing="0" w:after="0" w:afterAutospacing="0"/>
              <w:textAlignment w:val="baseline"/>
              <w:rPr>
                <w:rFonts w:ascii="Arial" w:hAnsi="Arial" w:cs="Arial"/>
              </w:rPr>
            </w:pPr>
            <w:r w:rsidRPr="00AB041B">
              <w:rPr>
                <w:rStyle w:val="eop"/>
                <w:rFonts w:ascii="Arial" w:hAnsi="Arial" w:cs="Arial"/>
                <w:color w:val="000000"/>
              </w:rPr>
              <w:t> </w:t>
            </w:r>
          </w:p>
          <w:p w14:paraId="4F4039FE" w14:textId="77777777" w:rsidR="00AB041B" w:rsidRDefault="00AB041B" w:rsidP="00AB041B">
            <w:pPr>
              <w:pStyle w:val="paragraph"/>
              <w:spacing w:before="0" w:beforeAutospacing="0" w:after="0" w:afterAutospacing="0"/>
              <w:textAlignment w:val="baseline"/>
              <w:rPr>
                <w:rStyle w:val="eop"/>
                <w:rFonts w:ascii="Arial" w:hAnsi="Arial" w:cs="Arial"/>
                <w:color w:val="000000"/>
              </w:rPr>
            </w:pPr>
            <w:r w:rsidRPr="00AB041B">
              <w:rPr>
                <w:rStyle w:val="normaltextrun"/>
                <w:rFonts w:ascii="Arial" w:hAnsi="Arial" w:cs="Arial"/>
                <w:color w:val="000000"/>
              </w:rPr>
              <w:t xml:space="preserve">Amitabh, U. (2021) </w:t>
            </w:r>
            <w:r w:rsidRPr="00AB041B">
              <w:rPr>
                <w:rStyle w:val="normaltextrun"/>
                <w:rFonts w:ascii="Arial" w:hAnsi="Arial" w:cs="Arial"/>
                <w:i/>
                <w:iCs/>
                <w:color w:val="000000"/>
              </w:rPr>
              <w:t xml:space="preserve">The </w:t>
            </w:r>
            <w:proofErr w:type="spellStart"/>
            <w:r w:rsidRPr="00AB041B">
              <w:rPr>
                <w:rStyle w:val="normaltextrun"/>
                <w:rFonts w:ascii="Arial" w:hAnsi="Arial" w:cs="Arial"/>
                <w:i/>
                <w:iCs/>
                <w:color w:val="000000"/>
              </w:rPr>
              <w:t>RIght</w:t>
            </w:r>
            <w:proofErr w:type="spellEnd"/>
            <w:r w:rsidRPr="00AB041B">
              <w:rPr>
                <w:rStyle w:val="normaltextrun"/>
                <w:rFonts w:ascii="Arial" w:hAnsi="Arial" w:cs="Arial"/>
                <w:i/>
                <w:iCs/>
                <w:color w:val="000000"/>
              </w:rPr>
              <w:t xml:space="preserve"> Way to Make a Big Career Transition</w:t>
            </w:r>
            <w:r w:rsidRPr="00AB041B">
              <w:rPr>
                <w:rStyle w:val="normaltextrun"/>
                <w:rFonts w:ascii="Arial" w:hAnsi="Arial" w:cs="Arial"/>
                <w:color w:val="000000"/>
              </w:rPr>
              <w:t xml:space="preserve">. Available at: </w:t>
            </w:r>
            <w:hyperlink r:id="rId15" w:tgtFrame="_blank" w:history="1">
              <w:r w:rsidRPr="00AB041B">
                <w:rPr>
                  <w:rStyle w:val="normaltextrun"/>
                  <w:rFonts w:ascii="Arial" w:hAnsi="Arial" w:cs="Arial"/>
                  <w:color w:val="000000"/>
                  <w:u w:val="single"/>
                </w:rPr>
                <w:t>https://hbr.org/2021/07/the-right-way-to-make-a-big-career-transition</w:t>
              </w:r>
            </w:hyperlink>
            <w:r w:rsidRPr="00AB041B">
              <w:rPr>
                <w:rStyle w:val="normaltextrun"/>
                <w:rFonts w:ascii="Arial" w:hAnsi="Arial" w:cs="Arial"/>
                <w:color w:val="000000"/>
              </w:rPr>
              <w:t xml:space="preserve"> (Accessed: 28 November 2023)</w:t>
            </w:r>
            <w:r w:rsidRPr="00AB041B">
              <w:rPr>
                <w:rStyle w:val="eop"/>
                <w:rFonts w:ascii="Arial" w:hAnsi="Arial" w:cs="Arial"/>
                <w:color w:val="000000"/>
              </w:rPr>
              <w:t> </w:t>
            </w:r>
          </w:p>
          <w:p w14:paraId="0502DD1A" w14:textId="77777777" w:rsidR="00145D15" w:rsidRPr="00AB041B" w:rsidRDefault="00145D15" w:rsidP="00AB041B">
            <w:pPr>
              <w:pStyle w:val="paragraph"/>
              <w:spacing w:before="0" w:beforeAutospacing="0" w:after="0" w:afterAutospacing="0"/>
              <w:textAlignment w:val="baseline"/>
              <w:rPr>
                <w:rFonts w:ascii="Arial" w:hAnsi="Arial" w:cs="Arial"/>
              </w:rPr>
            </w:pPr>
          </w:p>
          <w:p w14:paraId="6DFDA04F" w14:textId="77777777" w:rsidR="00AB041B" w:rsidRPr="00AB041B" w:rsidRDefault="00AB041B" w:rsidP="00AB041B">
            <w:pPr>
              <w:pStyle w:val="paragraph"/>
              <w:spacing w:before="0" w:beforeAutospacing="0" w:after="0" w:afterAutospacing="0"/>
              <w:textAlignment w:val="baseline"/>
              <w:rPr>
                <w:rFonts w:ascii="Arial" w:hAnsi="Arial" w:cs="Arial"/>
              </w:rPr>
            </w:pPr>
            <w:r w:rsidRPr="00AB041B">
              <w:rPr>
                <w:rStyle w:val="eop"/>
                <w:rFonts w:ascii="Arial" w:hAnsi="Arial" w:cs="Arial"/>
                <w:color w:val="000000"/>
              </w:rPr>
              <w:t> </w:t>
            </w:r>
          </w:p>
          <w:p w14:paraId="35FBEB24" w14:textId="77777777" w:rsidR="00AB041B" w:rsidRDefault="00AB041B" w:rsidP="00AB041B">
            <w:pPr>
              <w:pStyle w:val="paragraph"/>
              <w:spacing w:before="0" w:beforeAutospacing="0" w:after="0" w:afterAutospacing="0"/>
              <w:textAlignment w:val="baseline"/>
              <w:rPr>
                <w:rStyle w:val="eop"/>
                <w:rFonts w:ascii="Arial" w:hAnsi="Arial" w:cs="Arial"/>
                <w:color w:val="000000"/>
              </w:rPr>
            </w:pPr>
            <w:proofErr w:type="spellStart"/>
            <w:r w:rsidRPr="00AB041B">
              <w:rPr>
                <w:rStyle w:val="normaltextrun"/>
                <w:rFonts w:ascii="Arial" w:hAnsi="Arial" w:cs="Arial"/>
                <w:color w:val="000000"/>
              </w:rPr>
              <w:t>Franqueira</w:t>
            </w:r>
            <w:proofErr w:type="spellEnd"/>
            <w:r w:rsidRPr="00AB041B">
              <w:rPr>
                <w:rStyle w:val="normaltextrun"/>
                <w:rFonts w:ascii="Arial" w:hAnsi="Arial" w:cs="Arial"/>
                <w:color w:val="000000"/>
              </w:rPr>
              <w:t xml:space="preserve">, V. N. L., Bryce, J., Al </w:t>
            </w:r>
            <w:proofErr w:type="spellStart"/>
            <w:r w:rsidRPr="00AB041B">
              <w:rPr>
                <w:rStyle w:val="normaltextrun"/>
                <w:rFonts w:ascii="Arial" w:hAnsi="Arial" w:cs="Arial"/>
                <w:color w:val="000000"/>
              </w:rPr>
              <w:t>Mutawa</w:t>
            </w:r>
            <w:proofErr w:type="spellEnd"/>
            <w:r w:rsidRPr="00AB041B">
              <w:rPr>
                <w:rStyle w:val="normaltextrun"/>
                <w:rFonts w:ascii="Arial" w:hAnsi="Arial" w:cs="Arial"/>
                <w:color w:val="000000"/>
              </w:rPr>
              <w:t xml:space="preserve">, N., &amp; </w:t>
            </w:r>
            <w:proofErr w:type="spellStart"/>
            <w:r w:rsidRPr="00AB041B">
              <w:rPr>
                <w:rStyle w:val="normaltextrun"/>
                <w:rFonts w:ascii="Arial" w:hAnsi="Arial" w:cs="Arial"/>
                <w:color w:val="000000"/>
              </w:rPr>
              <w:t>Marrington</w:t>
            </w:r>
            <w:proofErr w:type="spellEnd"/>
            <w:r w:rsidRPr="00AB041B">
              <w:rPr>
                <w:rStyle w:val="normaltextrun"/>
                <w:rFonts w:ascii="Arial" w:hAnsi="Arial" w:cs="Arial"/>
                <w:color w:val="000000"/>
              </w:rPr>
              <w:t xml:space="preserve">, A. (2018). ‘Investigation of Indecent Images of Children cases: Challenges and suggestions collected from the trenches’, </w:t>
            </w:r>
            <w:r w:rsidRPr="00AB041B">
              <w:rPr>
                <w:rStyle w:val="normaltextrun"/>
                <w:rFonts w:ascii="Arial" w:hAnsi="Arial" w:cs="Arial"/>
                <w:i/>
                <w:iCs/>
                <w:color w:val="000000"/>
              </w:rPr>
              <w:t>Digital Investigation</w:t>
            </w:r>
            <w:r w:rsidRPr="00AB041B">
              <w:rPr>
                <w:rStyle w:val="normaltextrun"/>
                <w:rFonts w:ascii="Arial" w:hAnsi="Arial" w:cs="Arial"/>
                <w:color w:val="000000"/>
              </w:rPr>
              <w:t xml:space="preserve">, </w:t>
            </w:r>
            <w:r w:rsidRPr="00AB041B">
              <w:rPr>
                <w:rStyle w:val="normaltextrun"/>
                <w:rFonts w:ascii="Arial" w:hAnsi="Arial" w:cs="Arial"/>
                <w:i/>
                <w:iCs/>
                <w:color w:val="000000"/>
              </w:rPr>
              <w:t>24</w:t>
            </w:r>
            <w:r w:rsidRPr="00AB041B">
              <w:rPr>
                <w:rStyle w:val="normaltextrun"/>
                <w:rFonts w:ascii="Arial" w:hAnsi="Arial" w:cs="Arial"/>
                <w:color w:val="000000"/>
              </w:rPr>
              <w:t xml:space="preserve">, pp. 95–105. Available at: </w:t>
            </w:r>
            <w:hyperlink r:id="rId16" w:tgtFrame="_blank" w:history="1">
              <w:r w:rsidRPr="00AB041B">
                <w:rPr>
                  <w:rStyle w:val="normaltextrun"/>
                  <w:rFonts w:ascii="Arial" w:hAnsi="Arial" w:cs="Arial"/>
                  <w:color w:val="000000"/>
                  <w:u w:val="single"/>
                </w:rPr>
                <w:t>https://doi.org/10.1016/j.diin.2017.11.002</w:t>
              </w:r>
            </w:hyperlink>
            <w:r w:rsidRPr="00AB041B">
              <w:rPr>
                <w:rStyle w:val="eop"/>
                <w:rFonts w:ascii="Arial" w:hAnsi="Arial" w:cs="Arial"/>
                <w:color w:val="000000"/>
              </w:rPr>
              <w:t> </w:t>
            </w:r>
          </w:p>
          <w:p w14:paraId="30DF63C2" w14:textId="77777777" w:rsidR="00145D15" w:rsidRPr="00AB041B" w:rsidRDefault="00145D15" w:rsidP="00AB041B">
            <w:pPr>
              <w:pStyle w:val="paragraph"/>
              <w:spacing w:before="0" w:beforeAutospacing="0" w:after="0" w:afterAutospacing="0"/>
              <w:textAlignment w:val="baseline"/>
              <w:rPr>
                <w:rFonts w:ascii="Arial" w:hAnsi="Arial" w:cs="Arial"/>
              </w:rPr>
            </w:pPr>
          </w:p>
          <w:p w14:paraId="1C78820C" w14:textId="77777777" w:rsidR="00AB041B" w:rsidRPr="00AB041B" w:rsidRDefault="00AB041B" w:rsidP="00AB041B">
            <w:pPr>
              <w:pStyle w:val="paragraph"/>
              <w:spacing w:before="0" w:beforeAutospacing="0" w:after="0" w:afterAutospacing="0"/>
              <w:textAlignment w:val="baseline"/>
              <w:rPr>
                <w:rFonts w:ascii="Arial" w:hAnsi="Arial" w:cs="Arial"/>
              </w:rPr>
            </w:pPr>
            <w:r w:rsidRPr="00AB041B">
              <w:rPr>
                <w:rStyle w:val="eop"/>
                <w:rFonts w:ascii="Arial" w:hAnsi="Arial" w:cs="Arial"/>
                <w:color w:val="000000"/>
              </w:rPr>
              <w:t> </w:t>
            </w:r>
          </w:p>
          <w:p w14:paraId="5621C227" w14:textId="77777777" w:rsidR="00AB041B" w:rsidRDefault="00AB041B" w:rsidP="00AB041B">
            <w:pPr>
              <w:pStyle w:val="paragraph"/>
              <w:spacing w:before="0" w:beforeAutospacing="0" w:after="0" w:afterAutospacing="0"/>
              <w:textAlignment w:val="baseline"/>
              <w:rPr>
                <w:rStyle w:val="eop"/>
                <w:rFonts w:ascii="Arial" w:hAnsi="Arial" w:cs="Arial"/>
                <w:color w:val="000000"/>
              </w:rPr>
            </w:pPr>
            <w:proofErr w:type="spellStart"/>
            <w:r w:rsidRPr="00AB041B">
              <w:rPr>
                <w:rStyle w:val="normaltextrun"/>
                <w:rFonts w:ascii="Arial" w:hAnsi="Arial" w:cs="Arial"/>
                <w:color w:val="000000"/>
              </w:rPr>
              <w:t>Moldenhauer</w:t>
            </w:r>
            <w:proofErr w:type="spellEnd"/>
            <w:r w:rsidRPr="00AB041B">
              <w:rPr>
                <w:rStyle w:val="normaltextrun"/>
                <w:rFonts w:ascii="Arial" w:hAnsi="Arial" w:cs="Arial"/>
                <w:color w:val="000000"/>
              </w:rPr>
              <w:t xml:space="preserve">, D. (2023) </w:t>
            </w:r>
            <w:r w:rsidRPr="00AB041B">
              <w:rPr>
                <w:rStyle w:val="normaltextrun"/>
                <w:rFonts w:ascii="Arial" w:hAnsi="Arial" w:cs="Arial"/>
                <w:i/>
                <w:iCs/>
                <w:color w:val="000000"/>
                <w:lang w:val="en-US"/>
              </w:rPr>
              <w:t xml:space="preserve">Increasing safety on the street: How smart police officers use situational awareness to improve safety. </w:t>
            </w:r>
            <w:r w:rsidRPr="00AB041B">
              <w:rPr>
                <w:rStyle w:val="normaltextrun"/>
                <w:rFonts w:ascii="Arial" w:hAnsi="Arial" w:cs="Arial"/>
                <w:color w:val="000000"/>
                <w:lang w:val="en-US"/>
              </w:rPr>
              <w:t xml:space="preserve">Available at: </w:t>
            </w:r>
            <w:hyperlink r:id="rId17" w:tgtFrame="_blank" w:history="1">
              <w:r w:rsidRPr="00AB041B">
                <w:rPr>
                  <w:rStyle w:val="normaltextrun"/>
                  <w:rFonts w:ascii="Arial" w:hAnsi="Arial" w:cs="Arial"/>
                  <w:color w:val="000000"/>
                  <w:u w:val="single"/>
                  <w:lang w:val="en-US"/>
                </w:rPr>
                <w:t>https://www.blueline.ca/increasing-safety-on-the-street-how-smart-police-officers-use-situational-awareness-to-improve-safety/</w:t>
              </w:r>
            </w:hyperlink>
            <w:r w:rsidRPr="00AB041B">
              <w:rPr>
                <w:rStyle w:val="normaltextrun"/>
                <w:rFonts w:ascii="Arial" w:hAnsi="Arial" w:cs="Arial"/>
                <w:color w:val="000000"/>
                <w:lang w:val="en-US"/>
              </w:rPr>
              <w:t xml:space="preserve"> (Accessed: 09/12/2023)</w:t>
            </w:r>
            <w:r w:rsidRPr="00AB041B">
              <w:rPr>
                <w:rStyle w:val="eop"/>
                <w:rFonts w:ascii="Arial" w:hAnsi="Arial" w:cs="Arial"/>
                <w:color w:val="000000"/>
              </w:rPr>
              <w:t> </w:t>
            </w:r>
          </w:p>
          <w:p w14:paraId="1E5B552D" w14:textId="77777777" w:rsidR="00145D15" w:rsidRPr="00AB041B" w:rsidRDefault="00145D15" w:rsidP="00AB041B">
            <w:pPr>
              <w:pStyle w:val="paragraph"/>
              <w:spacing w:before="0" w:beforeAutospacing="0" w:after="0" w:afterAutospacing="0"/>
              <w:textAlignment w:val="baseline"/>
              <w:rPr>
                <w:rFonts w:ascii="Arial" w:hAnsi="Arial" w:cs="Arial"/>
                <w:color w:val="2F5496"/>
              </w:rPr>
            </w:pPr>
          </w:p>
          <w:p w14:paraId="68222A0F" w14:textId="77777777" w:rsidR="00AB041B" w:rsidRPr="00AB041B" w:rsidRDefault="00AB041B" w:rsidP="00AB041B">
            <w:pPr>
              <w:pStyle w:val="paragraph"/>
              <w:spacing w:before="0" w:beforeAutospacing="0" w:after="0" w:afterAutospacing="0"/>
              <w:textAlignment w:val="baseline"/>
              <w:rPr>
                <w:rFonts w:ascii="Arial" w:hAnsi="Arial" w:cs="Arial"/>
              </w:rPr>
            </w:pPr>
            <w:r w:rsidRPr="00AB041B">
              <w:rPr>
                <w:rStyle w:val="eop"/>
                <w:rFonts w:ascii="Arial" w:hAnsi="Arial" w:cs="Arial"/>
              </w:rPr>
              <w:t> </w:t>
            </w:r>
          </w:p>
          <w:p w14:paraId="01B45DC4" w14:textId="77777777" w:rsidR="00AB041B" w:rsidRDefault="00AB041B" w:rsidP="00AB041B">
            <w:pPr>
              <w:pStyle w:val="paragraph"/>
              <w:spacing w:before="0" w:beforeAutospacing="0" w:after="0" w:afterAutospacing="0"/>
              <w:textAlignment w:val="baseline"/>
              <w:rPr>
                <w:rStyle w:val="eop"/>
                <w:rFonts w:ascii="Arial" w:hAnsi="Arial" w:cs="Arial"/>
                <w:color w:val="000000"/>
              </w:rPr>
            </w:pPr>
            <w:r w:rsidRPr="00AB041B">
              <w:rPr>
                <w:rStyle w:val="normaltextrun"/>
                <w:rFonts w:ascii="Arial" w:hAnsi="Arial" w:cs="Arial"/>
                <w:color w:val="000000"/>
              </w:rPr>
              <w:t xml:space="preserve">College of Policing (2019) </w:t>
            </w:r>
            <w:r w:rsidRPr="00AB041B">
              <w:rPr>
                <w:rStyle w:val="normaltextrun"/>
                <w:rFonts w:ascii="Arial" w:hAnsi="Arial" w:cs="Arial"/>
                <w:i/>
                <w:iCs/>
                <w:color w:val="000000"/>
              </w:rPr>
              <w:t xml:space="preserve">Operational Advice: Managing the risk of suicide for persons under investigation for online child sexual abuse and exploitation. </w:t>
            </w:r>
            <w:r w:rsidRPr="00AB041B">
              <w:rPr>
                <w:rStyle w:val="normaltextrun"/>
                <w:rFonts w:ascii="Arial" w:hAnsi="Arial" w:cs="Arial"/>
                <w:color w:val="000000"/>
              </w:rPr>
              <w:t xml:space="preserve">Available at: </w:t>
            </w:r>
            <w:hyperlink r:id="rId18" w:tgtFrame="_blank" w:history="1">
              <w:r w:rsidRPr="00AB041B">
                <w:rPr>
                  <w:rStyle w:val="normaltextrun"/>
                  <w:rFonts w:ascii="Arial" w:hAnsi="Arial" w:cs="Arial"/>
                  <w:color w:val="000000"/>
                  <w:u w:val="single"/>
                </w:rPr>
                <w:t>https://library.college.police.uk/docs/appref/Suicide-Risk-Operational-Advice-Final.pdf</w:t>
              </w:r>
            </w:hyperlink>
            <w:r w:rsidRPr="00AB041B">
              <w:rPr>
                <w:rStyle w:val="normaltextrun"/>
                <w:rFonts w:ascii="Arial" w:hAnsi="Arial" w:cs="Arial"/>
                <w:color w:val="000000"/>
              </w:rPr>
              <w:t xml:space="preserve"> (Accessed: 09/12/2023)</w:t>
            </w:r>
            <w:r w:rsidRPr="00AB041B">
              <w:rPr>
                <w:rStyle w:val="eop"/>
                <w:rFonts w:ascii="Arial" w:hAnsi="Arial" w:cs="Arial"/>
                <w:color w:val="000000"/>
              </w:rPr>
              <w:t> </w:t>
            </w:r>
          </w:p>
          <w:p w14:paraId="632BB212" w14:textId="77777777" w:rsidR="00145D15" w:rsidRPr="00AB041B" w:rsidRDefault="00145D15" w:rsidP="00AB041B">
            <w:pPr>
              <w:pStyle w:val="paragraph"/>
              <w:spacing w:before="0" w:beforeAutospacing="0" w:after="0" w:afterAutospacing="0"/>
              <w:textAlignment w:val="baseline"/>
              <w:rPr>
                <w:rFonts w:ascii="Arial" w:hAnsi="Arial" w:cs="Arial"/>
              </w:rPr>
            </w:pPr>
          </w:p>
          <w:p w14:paraId="57A7192B" w14:textId="61CC5B27" w:rsidR="004C1DD9" w:rsidRPr="00AB041B" w:rsidRDefault="004C1DD9" w:rsidP="004C1DD9">
            <w:pPr>
              <w:pStyle w:val="paragraph"/>
              <w:spacing w:before="0" w:beforeAutospacing="0" w:after="0" w:afterAutospacing="0"/>
              <w:textAlignment w:val="baseline"/>
              <w:rPr>
                <w:rFonts w:ascii="Arial" w:hAnsi="Arial" w:cs="Arial"/>
                <w:lang w:val="en-US"/>
              </w:rPr>
            </w:pPr>
          </w:p>
          <w:p w14:paraId="407D6E19" w14:textId="77777777" w:rsidR="004C1DD9" w:rsidRDefault="004C1DD9" w:rsidP="004C1DD9">
            <w:pPr>
              <w:pStyle w:val="paragraph"/>
              <w:spacing w:before="0" w:beforeAutospacing="0" w:after="0" w:afterAutospacing="0"/>
              <w:textAlignment w:val="baseline"/>
              <w:rPr>
                <w:rStyle w:val="eop"/>
                <w:rFonts w:ascii="Arial" w:hAnsi="Arial" w:cs="Arial"/>
                <w:color w:val="000000"/>
                <w:lang w:val="en-US"/>
              </w:rPr>
            </w:pPr>
            <w:r w:rsidRPr="00AB041B">
              <w:rPr>
                <w:rStyle w:val="normaltextrun"/>
                <w:rFonts w:ascii="Arial" w:hAnsi="Arial" w:cs="Arial"/>
                <w:color w:val="000000"/>
                <w:lang w:val="en-US"/>
              </w:rPr>
              <w:t xml:space="preserve">Breeze Academy (2021) </w:t>
            </w:r>
            <w:r w:rsidRPr="00AB041B">
              <w:rPr>
                <w:rStyle w:val="normaltextrun"/>
                <w:rFonts w:ascii="Arial" w:hAnsi="Arial" w:cs="Arial"/>
                <w:i/>
                <w:iCs/>
                <w:color w:val="000000"/>
                <w:lang w:val="en-US"/>
              </w:rPr>
              <w:t>The Advantages and Disadvantages of CPD</w:t>
            </w:r>
            <w:r w:rsidRPr="00AB041B">
              <w:rPr>
                <w:rStyle w:val="normaltextrun"/>
                <w:rFonts w:ascii="Arial" w:hAnsi="Arial" w:cs="Arial"/>
                <w:color w:val="000000"/>
                <w:lang w:val="en-US"/>
              </w:rPr>
              <w:t xml:space="preserve">. Available at: </w:t>
            </w:r>
            <w:hyperlink r:id="rId19" w:tgtFrame="_blank" w:history="1">
              <w:r w:rsidRPr="009F545C">
                <w:rPr>
                  <w:rStyle w:val="normaltextrun"/>
                  <w:rFonts w:ascii="Arial" w:hAnsi="Arial" w:cs="Arial"/>
                  <w:color w:val="000000"/>
                  <w:u w:val="single"/>
                  <w:lang w:val="en-US"/>
                </w:rPr>
                <w:t>https://breeze.academy/blog/advantages-disadvantages-cpd/</w:t>
              </w:r>
            </w:hyperlink>
            <w:r w:rsidRPr="00AB041B">
              <w:rPr>
                <w:rStyle w:val="normaltextrun"/>
                <w:rFonts w:ascii="Arial" w:hAnsi="Arial" w:cs="Arial"/>
                <w:color w:val="000000"/>
                <w:lang w:val="en-US"/>
              </w:rPr>
              <w:t xml:space="preserve"> (Accessed 5 January 2023).</w:t>
            </w:r>
            <w:r w:rsidRPr="00AB041B">
              <w:rPr>
                <w:rStyle w:val="eop"/>
                <w:rFonts w:ascii="Arial" w:hAnsi="Arial" w:cs="Arial"/>
                <w:color w:val="000000"/>
                <w:lang w:val="en-US"/>
              </w:rPr>
              <w:t> </w:t>
            </w:r>
          </w:p>
          <w:p w14:paraId="6F558E2D" w14:textId="77777777" w:rsidR="00145D15" w:rsidRDefault="00145D15" w:rsidP="004C1DD9">
            <w:pPr>
              <w:pStyle w:val="paragraph"/>
              <w:spacing w:before="0" w:beforeAutospacing="0" w:after="0" w:afterAutospacing="0"/>
              <w:textAlignment w:val="baseline"/>
              <w:rPr>
                <w:rStyle w:val="eop"/>
                <w:rFonts w:ascii="Arial" w:hAnsi="Arial" w:cs="Arial"/>
                <w:color w:val="000000"/>
                <w:lang w:val="en-US"/>
              </w:rPr>
            </w:pPr>
          </w:p>
          <w:p w14:paraId="403C44E4" w14:textId="77777777" w:rsidR="00145D15" w:rsidRPr="00AB041B" w:rsidRDefault="00145D15" w:rsidP="004C1DD9">
            <w:pPr>
              <w:pStyle w:val="paragraph"/>
              <w:spacing w:before="0" w:beforeAutospacing="0" w:after="0" w:afterAutospacing="0"/>
              <w:textAlignment w:val="baseline"/>
              <w:rPr>
                <w:rFonts w:ascii="Arial" w:hAnsi="Arial" w:cs="Arial"/>
                <w:lang w:val="en-US"/>
              </w:rPr>
            </w:pPr>
          </w:p>
          <w:p w14:paraId="26F58901" w14:textId="77777777" w:rsidR="004C1DD9" w:rsidRPr="00AB041B" w:rsidRDefault="004C1DD9" w:rsidP="004C1DD9">
            <w:pPr>
              <w:pStyle w:val="paragraph"/>
              <w:spacing w:before="0" w:beforeAutospacing="0" w:after="0" w:afterAutospacing="0"/>
              <w:textAlignment w:val="baseline"/>
              <w:rPr>
                <w:rFonts w:ascii="Arial" w:hAnsi="Arial" w:cs="Arial"/>
                <w:lang w:val="en-US"/>
              </w:rPr>
            </w:pPr>
            <w:proofErr w:type="spellStart"/>
            <w:r w:rsidRPr="00AB041B">
              <w:rPr>
                <w:rStyle w:val="normaltextrun"/>
                <w:rFonts w:ascii="Arial" w:hAnsi="Arial" w:cs="Arial"/>
                <w:color w:val="000000"/>
                <w:lang w:val="en-US"/>
              </w:rPr>
              <w:t>Megginson</w:t>
            </w:r>
            <w:proofErr w:type="spellEnd"/>
            <w:r w:rsidRPr="00AB041B">
              <w:rPr>
                <w:rStyle w:val="normaltextrun"/>
                <w:rFonts w:ascii="Arial" w:hAnsi="Arial" w:cs="Arial"/>
                <w:color w:val="000000"/>
                <w:lang w:val="en-US"/>
              </w:rPr>
              <w:t>, D. and Whitaker, Vivien. (2007). </w:t>
            </w:r>
            <w:r w:rsidRPr="00AB041B">
              <w:rPr>
                <w:rStyle w:val="normaltextrun"/>
                <w:rFonts w:ascii="Arial" w:hAnsi="Arial" w:cs="Arial"/>
                <w:i/>
                <w:iCs/>
                <w:color w:val="000000"/>
                <w:lang w:val="en-US"/>
              </w:rPr>
              <w:t>Continuing professional development</w:t>
            </w:r>
            <w:r w:rsidRPr="00AB041B">
              <w:rPr>
                <w:rStyle w:val="normaltextrun"/>
                <w:rFonts w:ascii="Arial" w:hAnsi="Arial" w:cs="Arial"/>
                <w:color w:val="000000"/>
                <w:lang w:val="en-US"/>
              </w:rPr>
              <w:t>. 2nd ed. Chartered Institute of Personnel and Development.</w:t>
            </w:r>
            <w:r w:rsidRPr="00AB041B">
              <w:rPr>
                <w:rStyle w:val="eop"/>
                <w:rFonts w:ascii="Arial" w:hAnsi="Arial" w:cs="Arial"/>
                <w:color w:val="000000"/>
                <w:lang w:val="en-US"/>
              </w:rPr>
              <w:t> </w:t>
            </w:r>
          </w:p>
          <w:p w14:paraId="3495AFA0" w14:textId="77777777" w:rsidR="004C1DD9" w:rsidRPr="00AB041B" w:rsidRDefault="004C1DD9" w:rsidP="004C1DD9">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6D7F52CE" w14:textId="77777777" w:rsidR="004C1DD9" w:rsidRDefault="004C1DD9" w:rsidP="004C1DD9">
            <w:pPr>
              <w:pStyle w:val="paragraph"/>
              <w:spacing w:before="0" w:beforeAutospacing="0" w:after="0" w:afterAutospacing="0"/>
              <w:textAlignment w:val="baseline"/>
              <w:rPr>
                <w:rStyle w:val="eop"/>
                <w:rFonts w:ascii="Arial" w:hAnsi="Arial" w:cs="Arial"/>
                <w:color w:val="000000"/>
                <w:lang w:val="en-US"/>
              </w:rPr>
            </w:pPr>
            <w:r w:rsidRPr="00AB041B">
              <w:rPr>
                <w:rStyle w:val="normaltextrun"/>
                <w:rFonts w:ascii="Arial" w:hAnsi="Arial" w:cs="Arial"/>
                <w:color w:val="000000"/>
                <w:lang w:val="en-US"/>
              </w:rPr>
              <w:t xml:space="preserve">College of Policing (2020) </w:t>
            </w:r>
            <w:r w:rsidRPr="00AB041B">
              <w:rPr>
                <w:rStyle w:val="normaltextrun"/>
                <w:rFonts w:ascii="Arial" w:hAnsi="Arial" w:cs="Arial"/>
                <w:i/>
                <w:iCs/>
                <w:color w:val="000000"/>
                <w:lang w:val="en-US"/>
              </w:rPr>
              <w:t xml:space="preserve">Continuing professional development (CPD). </w:t>
            </w:r>
            <w:r w:rsidRPr="00AB041B">
              <w:rPr>
                <w:rStyle w:val="normaltextrun"/>
                <w:rFonts w:ascii="Arial" w:hAnsi="Arial" w:cs="Arial"/>
                <w:color w:val="000000"/>
                <w:lang w:val="en-US"/>
              </w:rPr>
              <w:t xml:space="preserve">Available at: </w:t>
            </w:r>
            <w:hyperlink r:id="rId20" w:tgtFrame="_blank" w:history="1">
              <w:r w:rsidRPr="006044D3">
                <w:rPr>
                  <w:rStyle w:val="normaltextrun"/>
                  <w:rFonts w:ascii="Arial" w:hAnsi="Arial" w:cs="Arial"/>
                  <w:color w:val="000000"/>
                  <w:u w:val="single"/>
                  <w:lang w:val="en-US"/>
                </w:rPr>
                <w:t>https://www.college.police.uk/career-learning/career-development/CPD</w:t>
              </w:r>
            </w:hyperlink>
            <w:r w:rsidRPr="00AB041B">
              <w:rPr>
                <w:rStyle w:val="normaltextrun"/>
                <w:rFonts w:ascii="Arial" w:hAnsi="Arial" w:cs="Arial"/>
                <w:color w:val="000000"/>
                <w:lang w:val="en-US"/>
              </w:rPr>
              <w:t xml:space="preserve"> (Accessed 5 January 2023).</w:t>
            </w:r>
            <w:r w:rsidRPr="00AB041B">
              <w:rPr>
                <w:rStyle w:val="eop"/>
                <w:rFonts w:ascii="Arial" w:hAnsi="Arial" w:cs="Arial"/>
                <w:color w:val="000000"/>
                <w:lang w:val="en-US"/>
              </w:rPr>
              <w:t> </w:t>
            </w:r>
          </w:p>
          <w:p w14:paraId="665894E9" w14:textId="77777777" w:rsidR="00145D15" w:rsidRPr="00AB041B" w:rsidRDefault="00145D15" w:rsidP="004C1DD9">
            <w:pPr>
              <w:pStyle w:val="paragraph"/>
              <w:spacing w:before="0" w:beforeAutospacing="0" w:after="0" w:afterAutospacing="0"/>
              <w:textAlignment w:val="baseline"/>
              <w:rPr>
                <w:rFonts w:ascii="Arial" w:hAnsi="Arial" w:cs="Arial"/>
                <w:lang w:val="en-US"/>
              </w:rPr>
            </w:pPr>
          </w:p>
          <w:p w14:paraId="4898A631" w14:textId="77777777" w:rsidR="004C1DD9" w:rsidRPr="00AB041B" w:rsidRDefault="004C1DD9" w:rsidP="004C1DD9">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232C7B4C" w14:textId="77777777" w:rsidR="004C1DD9" w:rsidRDefault="004C1DD9" w:rsidP="004C1DD9">
            <w:pPr>
              <w:pStyle w:val="paragraph"/>
              <w:spacing w:before="0" w:beforeAutospacing="0" w:after="0" w:afterAutospacing="0"/>
              <w:textAlignment w:val="baseline"/>
              <w:rPr>
                <w:rStyle w:val="eop"/>
                <w:rFonts w:ascii="Arial" w:hAnsi="Arial" w:cs="Arial"/>
                <w:color w:val="000000"/>
                <w:lang w:val="en-US"/>
              </w:rPr>
            </w:pPr>
            <w:r w:rsidRPr="00AB041B">
              <w:rPr>
                <w:rStyle w:val="normaltextrun"/>
                <w:rFonts w:ascii="Arial" w:hAnsi="Arial" w:cs="Arial"/>
                <w:color w:val="000000"/>
                <w:lang w:val="en-US"/>
              </w:rPr>
              <w:t xml:space="preserve">Alex Marshall (2015) </w:t>
            </w:r>
            <w:r w:rsidRPr="00AB041B">
              <w:rPr>
                <w:rStyle w:val="normaltextrun"/>
                <w:rFonts w:ascii="Arial" w:hAnsi="Arial" w:cs="Arial"/>
                <w:i/>
                <w:iCs/>
                <w:color w:val="000000"/>
                <w:lang w:val="en-US"/>
              </w:rPr>
              <w:t xml:space="preserve">Police work is changing, so officers must get the recognition they </w:t>
            </w:r>
            <w:proofErr w:type="spellStart"/>
            <w:r w:rsidRPr="00AB041B">
              <w:rPr>
                <w:rStyle w:val="normaltextrun"/>
                <w:rFonts w:ascii="Arial" w:hAnsi="Arial" w:cs="Arial"/>
                <w:i/>
                <w:iCs/>
                <w:color w:val="000000"/>
                <w:lang w:val="en-US"/>
              </w:rPr>
              <w:t>deservce</w:t>
            </w:r>
            <w:proofErr w:type="spellEnd"/>
            <w:r w:rsidRPr="00AB041B">
              <w:rPr>
                <w:rStyle w:val="normaltextrun"/>
                <w:rFonts w:ascii="Arial" w:hAnsi="Arial" w:cs="Arial"/>
                <w:color w:val="000000"/>
                <w:lang w:val="en-US"/>
              </w:rPr>
              <w:t xml:space="preserve">. Available at </w:t>
            </w:r>
            <w:hyperlink r:id="rId21" w:tgtFrame="_blank" w:history="1">
              <w:r w:rsidRPr="006044D3">
                <w:rPr>
                  <w:rStyle w:val="normaltextrun"/>
                  <w:rFonts w:ascii="Arial" w:hAnsi="Arial" w:cs="Arial"/>
                  <w:color w:val="000000"/>
                  <w:u w:val="single"/>
                  <w:lang w:val="en-US"/>
                </w:rPr>
                <w:t>https://www.theguardian.com/public-leaders-</w:t>
              </w:r>
              <w:r w:rsidRPr="006044D3">
                <w:rPr>
                  <w:rStyle w:val="normaltextrun"/>
                  <w:rFonts w:ascii="Arial" w:hAnsi="Arial" w:cs="Arial"/>
                  <w:color w:val="000000"/>
                  <w:u w:val="single"/>
                  <w:lang w:val="en-US"/>
                </w:rPr>
                <w:lastRenderedPageBreak/>
                <w:t>network/2015/sep/29/police-officers-crime-qualifications</w:t>
              </w:r>
            </w:hyperlink>
            <w:r w:rsidRPr="00AB041B">
              <w:rPr>
                <w:rStyle w:val="normaltextrun"/>
                <w:rFonts w:ascii="Arial" w:hAnsi="Arial" w:cs="Arial"/>
                <w:color w:val="000000"/>
                <w:lang w:val="en-US"/>
              </w:rPr>
              <w:t xml:space="preserve"> (Accessed 5 January 2023).</w:t>
            </w:r>
            <w:r w:rsidRPr="00AB041B">
              <w:rPr>
                <w:rStyle w:val="eop"/>
                <w:rFonts w:ascii="Arial" w:hAnsi="Arial" w:cs="Arial"/>
                <w:color w:val="000000"/>
                <w:lang w:val="en-US"/>
              </w:rPr>
              <w:t> </w:t>
            </w:r>
          </w:p>
          <w:p w14:paraId="1A19AEEE" w14:textId="77777777" w:rsidR="00145D15" w:rsidRPr="00AB041B" w:rsidRDefault="00145D15" w:rsidP="004C1DD9">
            <w:pPr>
              <w:pStyle w:val="paragraph"/>
              <w:spacing w:before="0" w:beforeAutospacing="0" w:after="0" w:afterAutospacing="0"/>
              <w:textAlignment w:val="baseline"/>
              <w:rPr>
                <w:rStyle w:val="eop"/>
                <w:rFonts w:ascii="Arial" w:hAnsi="Arial" w:cs="Arial"/>
                <w:color w:val="000000"/>
                <w:lang w:val="en-US"/>
              </w:rPr>
            </w:pPr>
          </w:p>
          <w:p w14:paraId="4168DAFB" w14:textId="77777777" w:rsidR="004C1DD9" w:rsidRPr="00AB041B" w:rsidRDefault="004C1DD9" w:rsidP="004C1DD9">
            <w:pPr>
              <w:pStyle w:val="paragraph"/>
              <w:spacing w:before="0" w:beforeAutospacing="0" w:after="0" w:afterAutospacing="0"/>
              <w:textAlignment w:val="baseline"/>
              <w:rPr>
                <w:rFonts w:ascii="Arial" w:hAnsi="Arial" w:cs="Arial"/>
                <w:lang w:val="en-US"/>
              </w:rPr>
            </w:pPr>
          </w:p>
          <w:p w14:paraId="58308FBC" w14:textId="5956DC76" w:rsidR="00AB041B" w:rsidRPr="00AB041B" w:rsidRDefault="004C1DD9" w:rsidP="00AB041B">
            <w:pPr>
              <w:pStyle w:val="paragraph"/>
              <w:spacing w:before="0" w:beforeAutospacing="0" w:after="0" w:afterAutospacing="0"/>
              <w:textAlignment w:val="baseline"/>
              <w:rPr>
                <w:rStyle w:val="eop"/>
                <w:rFonts w:ascii="Arial" w:hAnsi="Arial" w:cs="Arial"/>
                <w:color w:val="000000"/>
                <w:lang w:val="en-US"/>
              </w:rPr>
            </w:pPr>
            <w:r w:rsidRPr="00AB041B">
              <w:rPr>
                <w:rStyle w:val="normaltextrun"/>
                <w:rFonts w:ascii="Arial" w:hAnsi="Arial" w:cs="Arial"/>
                <w:color w:val="000000"/>
                <w:lang w:val="en-US"/>
              </w:rPr>
              <w:t xml:space="preserve">Tarrant, P. (2013). </w:t>
            </w:r>
            <w:r w:rsidRPr="00AB041B">
              <w:rPr>
                <w:rStyle w:val="normaltextrun"/>
                <w:rFonts w:ascii="Arial" w:hAnsi="Arial" w:cs="Arial"/>
                <w:i/>
                <w:iCs/>
                <w:color w:val="000000"/>
                <w:lang w:val="en-US"/>
              </w:rPr>
              <w:t>Reflective Practice and Professional Development.</w:t>
            </w:r>
            <w:r w:rsidRPr="00AB041B">
              <w:rPr>
                <w:rStyle w:val="normaltextrun"/>
                <w:rFonts w:ascii="Arial" w:hAnsi="Arial" w:cs="Arial"/>
                <w:color w:val="000000"/>
                <w:lang w:val="en-US"/>
              </w:rPr>
              <w:t>1st</w:t>
            </w:r>
            <w:r w:rsidRPr="00AB041B">
              <w:rPr>
                <w:rStyle w:val="normaltextrun"/>
                <w:rFonts w:ascii="Arial" w:hAnsi="Arial" w:cs="Arial"/>
                <w:i/>
                <w:iCs/>
                <w:color w:val="000000"/>
                <w:lang w:val="en-US"/>
              </w:rPr>
              <w:t xml:space="preserve"> </w:t>
            </w:r>
            <w:r w:rsidRPr="00AB041B">
              <w:rPr>
                <w:rStyle w:val="normaltextrun"/>
                <w:rFonts w:ascii="Arial" w:hAnsi="Arial" w:cs="Arial"/>
                <w:color w:val="000000"/>
                <w:lang w:val="en-US"/>
              </w:rPr>
              <w:t>ed. London: SAGE Publications, Limited</w:t>
            </w:r>
          </w:p>
          <w:p w14:paraId="74548ACF" w14:textId="77777777" w:rsidR="00AB041B" w:rsidRPr="00AB041B" w:rsidRDefault="00AB041B" w:rsidP="00AB041B">
            <w:pPr>
              <w:pStyle w:val="paragraph"/>
              <w:spacing w:before="0" w:beforeAutospacing="0" w:after="0" w:afterAutospacing="0"/>
              <w:textAlignment w:val="baseline"/>
              <w:rPr>
                <w:rFonts w:ascii="Calibri" w:hAnsi="Calibri" w:cs="Arial"/>
                <w:color w:val="000000"/>
                <w:sz w:val="22"/>
                <w:szCs w:val="22"/>
                <w:lang w:val="en-US"/>
              </w:rPr>
            </w:pPr>
          </w:p>
          <w:p w14:paraId="5735293D" w14:textId="15DCC97E" w:rsidR="7336895D" w:rsidRDefault="4BD02F83" w:rsidP="03DEED5D">
            <w:pPr>
              <w:rPr>
                <w:rFonts w:ascii="Calibri" w:eastAsia="Calibri" w:hAnsi="Calibri" w:cs="Calibri"/>
              </w:rPr>
            </w:pPr>
            <w:r w:rsidRPr="4E4E3FA4">
              <w:rPr>
                <w:rFonts w:ascii="Arial" w:eastAsia="Arial" w:hAnsi="Arial" w:cs="Arial"/>
                <w:b/>
                <w:bCs/>
                <w:color w:val="000000" w:themeColor="text1"/>
                <w:sz w:val="24"/>
                <w:szCs w:val="24"/>
              </w:rPr>
              <w:t xml:space="preserve">2000 words </w:t>
            </w:r>
            <w:r w:rsidRPr="4E4E3FA4">
              <w:rPr>
                <w:rFonts w:ascii="Arial" w:eastAsia="Arial" w:hAnsi="Arial" w:cs="Arial"/>
                <w:i/>
                <w:iCs/>
                <w:color w:val="000000" w:themeColor="text1"/>
                <w:sz w:val="24"/>
                <w:szCs w:val="24"/>
              </w:rPr>
              <w:t>(+/- 10%: include your actual word count at the end of each section)</w:t>
            </w:r>
          </w:p>
          <w:p w14:paraId="2F7715EC" w14:textId="12BAD0D3" w:rsidR="7336895D" w:rsidRDefault="7336895D" w:rsidP="7336895D"/>
        </w:tc>
      </w:tr>
      <w:tr w:rsidR="00AB041B" w14:paraId="4E6A562C" w14:textId="77777777" w:rsidTr="7DD7F507">
        <w:tc>
          <w:tcPr>
            <w:tcW w:w="9015" w:type="dxa"/>
          </w:tcPr>
          <w:p w14:paraId="0EFB0137" w14:textId="77777777" w:rsidR="00AB041B" w:rsidRDefault="00AB041B" w:rsidP="03DEED5D">
            <w:pPr>
              <w:rPr>
                <w:sz w:val="24"/>
                <w:szCs w:val="24"/>
              </w:rPr>
            </w:pPr>
          </w:p>
        </w:tc>
      </w:tr>
    </w:tbl>
    <w:p w14:paraId="65AF70C5" w14:textId="77777777" w:rsidR="00AB041B" w:rsidRDefault="00AB041B" w:rsidP="46EDD448">
      <w:pPr>
        <w:rPr>
          <w:rFonts w:ascii="Arial" w:eastAsia="Arial" w:hAnsi="Arial" w:cs="Arial"/>
          <w:b/>
          <w:bCs/>
          <w:color w:val="000000" w:themeColor="text1"/>
          <w:sz w:val="24"/>
          <w:szCs w:val="24"/>
        </w:rPr>
      </w:pPr>
    </w:p>
    <w:p w14:paraId="154C6E58" w14:textId="1359C1AC" w:rsidR="46EDD448" w:rsidRDefault="7F1C6194" w:rsidP="46EDD448">
      <w:pPr>
        <w:rPr>
          <w:rFonts w:ascii="Arial" w:eastAsia="Arial" w:hAnsi="Arial" w:cs="Arial"/>
          <w:b/>
          <w:bCs/>
          <w:sz w:val="24"/>
          <w:szCs w:val="24"/>
        </w:rPr>
      </w:pPr>
      <w:r w:rsidRPr="7DD7F507">
        <w:rPr>
          <w:rFonts w:ascii="Arial" w:eastAsia="Arial" w:hAnsi="Arial" w:cs="Arial"/>
          <w:b/>
          <w:bCs/>
          <w:sz w:val="24"/>
          <w:szCs w:val="24"/>
        </w:rPr>
        <w:t>YOUR NOTES:</w:t>
      </w:r>
    </w:p>
    <w:p w14:paraId="04033D08" w14:textId="3106A838" w:rsidR="7DD7F507" w:rsidRDefault="7DD7F507" w:rsidP="7DD7F507">
      <w:pPr>
        <w:rPr>
          <w:rFonts w:ascii="Arial" w:eastAsia="Arial" w:hAnsi="Arial" w:cs="Arial"/>
          <w:b/>
          <w:bCs/>
          <w:sz w:val="24"/>
          <w:szCs w:val="24"/>
        </w:rPr>
      </w:pPr>
    </w:p>
    <w:p w14:paraId="1EA4AA6F" w14:textId="6D9B1120" w:rsidR="7DD7F507" w:rsidRDefault="7DD7F507" w:rsidP="7DD7F507">
      <w:pPr>
        <w:rPr>
          <w:rFonts w:ascii="Arial" w:eastAsia="Arial" w:hAnsi="Arial" w:cs="Arial"/>
          <w:b/>
          <w:bCs/>
          <w:sz w:val="24"/>
          <w:szCs w:val="24"/>
        </w:rPr>
      </w:pPr>
    </w:p>
    <w:p w14:paraId="464F5898" w14:textId="57DEAA3D" w:rsidR="7DD7F507" w:rsidRDefault="7DD7F507" w:rsidP="7DD7F507">
      <w:pPr>
        <w:rPr>
          <w:rFonts w:ascii="Arial" w:eastAsia="Arial" w:hAnsi="Arial" w:cs="Arial"/>
          <w:b/>
          <w:bCs/>
          <w:sz w:val="24"/>
          <w:szCs w:val="24"/>
        </w:rPr>
      </w:pPr>
    </w:p>
    <w:p w14:paraId="4D491304" w14:textId="474A9864" w:rsidR="7DD7F507" w:rsidRDefault="7DD7F507" w:rsidP="7DD7F507">
      <w:pPr>
        <w:rPr>
          <w:rFonts w:ascii="Arial" w:eastAsia="Arial" w:hAnsi="Arial" w:cs="Arial"/>
          <w:b/>
          <w:bCs/>
          <w:sz w:val="24"/>
          <w:szCs w:val="24"/>
        </w:rPr>
      </w:pPr>
    </w:p>
    <w:p w14:paraId="1A86E615" w14:textId="55F9E395" w:rsidR="7DD7F507" w:rsidRDefault="7DD7F507" w:rsidP="7DD7F507">
      <w:pPr>
        <w:rPr>
          <w:rFonts w:ascii="Arial" w:eastAsia="Arial" w:hAnsi="Arial" w:cs="Arial"/>
          <w:b/>
          <w:bCs/>
          <w:sz w:val="24"/>
          <w:szCs w:val="24"/>
        </w:rPr>
      </w:pPr>
    </w:p>
    <w:p w14:paraId="1FD0A93E" w14:textId="4962D099" w:rsidR="7DD7F507" w:rsidRDefault="7DD7F507" w:rsidP="7DD7F507">
      <w:pPr>
        <w:rPr>
          <w:rFonts w:ascii="Arial" w:eastAsia="Arial" w:hAnsi="Arial" w:cs="Arial"/>
          <w:b/>
          <w:bCs/>
          <w:sz w:val="24"/>
          <w:szCs w:val="24"/>
        </w:rPr>
      </w:pPr>
    </w:p>
    <w:p w14:paraId="2152BF20" w14:textId="7740E270" w:rsidR="7DD7F507" w:rsidRDefault="7DD7F507" w:rsidP="7DD7F507">
      <w:pPr>
        <w:rPr>
          <w:rFonts w:ascii="Arial" w:eastAsia="Arial" w:hAnsi="Arial" w:cs="Arial"/>
          <w:b/>
          <w:bCs/>
          <w:sz w:val="24"/>
          <w:szCs w:val="24"/>
        </w:rPr>
      </w:pPr>
    </w:p>
    <w:p w14:paraId="624402BA" w14:textId="3D749473" w:rsidR="7DD7F507" w:rsidRDefault="7DD7F507" w:rsidP="7DD7F507">
      <w:pPr>
        <w:rPr>
          <w:rFonts w:ascii="Arial" w:eastAsia="Arial" w:hAnsi="Arial" w:cs="Arial"/>
          <w:b/>
          <w:bCs/>
          <w:sz w:val="24"/>
          <w:szCs w:val="24"/>
        </w:rPr>
      </w:pPr>
    </w:p>
    <w:p w14:paraId="310C43D1" w14:textId="1A8110A5" w:rsidR="7DD7F507" w:rsidRDefault="7DD7F507" w:rsidP="7DD7F507">
      <w:pPr>
        <w:rPr>
          <w:rFonts w:ascii="Arial" w:eastAsia="Arial" w:hAnsi="Arial" w:cs="Arial"/>
          <w:b/>
          <w:bCs/>
          <w:sz w:val="24"/>
          <w:szCs w:val="24"/>
        </w:rPr>
      </w:pPr>
    </w:p>
    <w:p w14:paraId="7D2141AB" w14:textId="2C42D49B" w:rsidR="7DD7F507" w:rsidRDefault="7DD7F507" w:rsidP="7DD7F507">
      <w:pPr>
        <w:rPr>
          <w:rFonts w:ascii="Arial" w:eastAsia="Arial" w:hAnsi="Arial" w:cs="Arial"/>
          <w:b/>
          <w:bCs/>
          <w:sz w:val="24"/>
          <w:szCs w:val="24"/>
        </w:rPr>
      </w:pPr>
    </w:p>
    <w:p w14:paraId="5AA38E6A" w14:textId="7CC29F0C" w:rsidR="7DD7F507" w:rsidRDefault="7DD7F507" w:rsidP="7DD7F507">
      <w:pPr>
        <w:rPr>
          <w:rFonts w:ascii="Arial" w:eastAsia="Arial" w:hAnsi="Arial" w:cs="Arial"/>
          <w:b/>
          <w:bCs/>
          <w:sz w:val="24"/>
          <w:szCs w:val="24"/>
        </w:rPr>
      </w:pPr>
    </w:p>
    <w:p w14:paraId="730B493D" w14:textId="7CFA3217" w:rsidR="7DD7F507" w:rsidRDefault="7DD7F507" w:rsidP="7DD7F507">
      <w:pPr>
        <w:rPr>
          <w:rFonts w:ascii="Arial" w:eastAsia="Arial" w:hAnsi="Arial" w:cs="Arial"/>
          <w:b/>
          <w:bCs/>
          <w:sz w:val="24"/>
          <w:szCs w:val="24"/>
        </w:rPr>
      </w:pPr>
    </w:p>
    <w:p w14:paraId="56A1CB5B" w14:textId="14DD0D4B" w:rsidR="7DD7F507" w:rsidRDefault="7DD7F507" w:rsidP="7DD7F507">
      <w:pPr>
        <w:rPr>
          <w:rFonts w:ascii="Arial" w:eastAsia="Arial" w:hAnsi="Arial" w:cs="Arial"/>
          <w:b/>
          <w:bCs/>
          <w:sz w:val="24"/>
          <w:szCs w:val="24"/>
        </w:rPr>
      </w:pPr>
    </w:p>
    <w:p w14:paraId="3A0AAF9A" w14:textId="57CDF660" w:rsidR="7DD7F507" w:rsidRDefault="7DD7F507" w:rsidP="7DD7F507">
      <w:pPr>
        <w:rPr>
          <w:rFonts w:ascii="Arial" w:eastAsia="Arial" w:hAnsi="Arial" w:cs="Arial"/>
          <w:b/>
          <w:bCs/>
          <w:sz w:val="24"/>
          <w:szCs w:val="24"/>
        </w:rPr>
      </w:pPr>
    </w:p>
    <w:p w14:paraId="0687621A" w14:textId="08D3B808" w:rsidR="7DD7F507" w:rsidRDefault="7DD7F507" w:rsidP="7DD7F507">
      <w:pPr>
        <w:rPr>
          <w:rFonts w:ascii="Arial" w:eastAsia="Arial" w:hAnsi="Arial" w:cs="Arial"/>
          <w:b/>
          <w:bCs/>
          <w:sz w:val="24"/>
          <w:szCs w:val="24"/>
        </w:rPr>
      </w:pPr>
    </w:p>
    <w:p w14:paraId="5CD5A551" w14:textId="77869F2A" w:rsidR="7DD7F507" w:rsidRDefault="7DD7F507" w:rsidP="7DD7F507">
      <w:pPr>
        <w:rPr>
          <w:rFonts w:ascii="Arial" w:eastAsia="Arial" w:hAnsi="Arial" w:cs="Arial"/>
          <w:b/>
          <w:bCs/>
          <w:sz w:val="24"/>
          <w:szCs w:val="24"/>
        </w:rPr>
      </w:pPr>
    </w:p>
    <w:p w14:paraId="00418034" w14:textId="16AC4420" w:rsidR="7DD7F507" w:rsidRDefault="7DD7F507" w:rsidP="7DD7F507">
      <w:pPr>
        <w:rPr>
          <w:rFonts w:ascii="Arial" w:eastAsia="Arial" w:hAnsi="Arial" w:cs="Arial"/>
          <w:b/>
          <w:bCs/>
          <w:sz w:val="24"/>
          <w:szCs w:val="24"/>
        </w:rPr>
      </w:pPr>
    </w:p>
    <w:p w14:paraId="3D2D2A88" w14:textId="6BD37E65" w:rsidR="7DD7F507" w:rsidRDefault="7DD7F507" w:rsidP="7DD7F507">
      <w:pPr>
        <w:rPr>
          <w:rFonts w:ascii="Arial" w:eastAsia="Arial" w:hAnsi="Arial" w:cs="Arial"/>
          <w:b/>
          <w:bCs/>
          <w:sz w:val="24"/>
          <w:szCs w:val="24"/>
        </w:rPr>
      </w:pPr>
    </w:p>
    <w:p w14:paraId="264D96F0" w14:textId="77777777" w:rsidR="00AB041B" w:rsidRDefault="00AB041B" w:rsidP="1329C8D5">
      <w:pPr>
        <w:rPr>
          <w:rFonts w:ascii="Arial" w:eastAsia="Arial" w:hAnsi="Arial" w:cs="Arial"/>
          <w:b/>
          <w:bCs/>
          <w:i/>
          <w:iCs/>
          <w:sz w:val="24"/>
          <w:szCs w:val="24"/>
        </w:rPr>
      </w:pPr>
    </w:p>
    <w:p w14:paraId="09A42A04" w14:textId="77777777" w:rsidR="00AB041B" w:rsidRDefault="00AB041B" w:rsidP="1329C8D5">
      <w:pPr>
        <w:rPr>
          <w:rFonts w:ascii="Arial" w:eastAsia="Arial" w:hAnsi="Arial" w:cs="Arial"/>
          <w:b/>
          <w:bCs/>
          <w:i/>
          <w:iCs/>
          <w:sz w:val="24"/>
          <w:szCs w:val="24"/>
        </w:rPr>
      </w:pPr>
    </w:p>
    <w:p w14:paraId="79EC9119" w14:textId="77777777" w:rsidR="00AB041B" w:rsidRDefault="00AB041B" w:rsidP="1329C8D5">
      <w:pPr>
        <w:rPr>
          <w:rFonts w:ascii="Arial" w:eastAsia="Arial" w:hAnsi="Arial" w:cs="Arial"/>
          <w:b/>
          <w:bCs/>
          <w:i/>
          <w:iCs/>
          <w:sz w:val="24"/>
          <w:szCs w:val="24"/>
        </w:rPr>
      </w:pPr>
    </w:p>
    <w:p w14:paraId="78116B02" w14:textId="77777777" w:rsidR="001C23AC" w:rsidRDefault="001C23AC" w:rsidP="1329C8D5">
      <w:pPr>
        <w:rPr>
          <w:rFonts w:ascii="Arial" w:eastAsia="Arial" w:hAnsi="Arial" w:cs="Arial"/>
          <w:b/>
          <w:bCs/>
          <w:i/>
          <w:iCs/>
          <w:sz w:val="24"/>
          <w:szCs w:val="24"/>
        </w:rPr>
      </w:pPr>
    </w:p>
    <w:p w14:paraId="640CBB2B" w14:textId="61567952" w:rsidR="7336895D" w:rsidRDefault="010A2EC9" w:rsidP="1329C8D5">
      <w:pPr>
        <w:rPr>
          <w:rFonts w:ascii="Arial" w:eastAsia="Arial" w:hAnsi="Arial" w:cs="Arial"/>
          <w:b/>
          <w:bCs/>
          <w:i/>
          <w:iCs/>
          <w:sz w:val="24"/>
          <w:szCs w:val="24"/>
        </w:rPr>
      </w:pPr>
      <w:r w:rsidRPr="1329C8D5">
        <w:rPr>
          <w:rFonts w:ascii="Arial" w:eastAsia="Arial" w:hAnsi="Arial" w:cs="Arial"/>
          <w:b/>
          <w:bCs/>
          <w:i/>
          <w:iCs/>
          <w:sz w:val="24"/>
          <w:szCs w:val="24"/>
        </w:rPr>
        <w:lastRenderedPageBreak/>
        <w:t xml:space="preserve">Task 2: </w:t>
      </w:r>
      <w:r w:rsidR="28E71A26" w:rsidRPr="1329C8D5">
        <w:rPr>
          <w:rFonts w:ascii="Arial" w:eastAsia="Arial" w:hAnsi="Arial" w:cs="Arial"/>
          <w:b/>
          <w:bCs/>
          <w:i/>
          <w:iCs/>
          <w:sz w:val="24"/>
          <w:szCs w:val="24"/>
        </w:rPr>
        <w:t>Investigation Challenges</w:t>
      </w:r>
    </w:p>
    <w:p w14:paraId="2A30A3F0" w14:textId="128EA37F" w:rsidR="7336895D" w:rsidRDefault="1EA28BE6" w:rsidP="1329C8D5">
      <w:pPr>
        <w:rPr>
          <w:rFonts w:ascii="Arial" w:eastAsia="Arial" w:hAnsi="Arial" w:cs="Arial"/>
          <w:sz w:val="24"/>
          <w:szCs w:val="24"/>
        </w:rPr>
      </w:pPr>
      <w:r w:rsidRPr="1329C8D5">
        <w:rPr>
          <w:rFonts w:ascii="Arial" w:eastAsia="Arial" w:hAnsi="Arial" w:cs="Arial"/>
          <w:sz w:val="24"/>
          <w:szCs w:val="24"/>
        </w:rPr>
        <w:t>You must choose a serious and complex investigation in which you played a sig</w:t>
      </w:r>
      <w:r w:rsidR="54A7A6DA" w:rsidRPr="1329C8D5">
        <w:rPr>
          <w:rFonts w:ascii="Arial" w:eastAsia="Arial" w:hAnsi="Arial" w:cs="Arial"/>
          <w:sz w:val="24"/>
          <w:szCs w:val="24"/>
        </w:rPr>
        <w:t>nificant</w:t>
      </w:r>
      <w:r w:rsidRPr="1329C8D5">
        <w:rPr>
          <w:rFonts w:ascii="Arial" w:eastAsia="Arial" w:hAnsi="Arial" w:cs="Arial"/>
          <w:sz w:val="24"/>
          <w:szCs w:val="24"/>
        </w:rPr>
        <w:t xml:space="preserve"> role and reflect upon what happened. </w:t>
      </w:r>
    </w:p>
    <w:tbl>
      <w:tblPr>
        <w:tblStyle w:val="TableGrid"/>
        <w:tblW w:w="0" w:type="auto"/>
        <w:tblLayout w:type="fixed"/>
        <w:tblLook w:val="06A0" w:firstRow="1" w:lastRow="0" w:firstColumn="1" w:lastColumn="0" w:noHBand="1" w:noVBand="1"/>
      </w:tblPr>
      <w:tblGrid>
        <w:gridCol w:w="9015"/>
      </w:tblGrid>
      <w:tr w:rsidR="7336895D" w14:paraId="377E1D5D" w14:textId="77777777" w:rsidTr="7DD7F507">
        <w:tc>
          <w:tcPr>
            <w:tcW w:w="9015" w:type="dxa"/>
          </w:tcPr>
          <w:p w14:paraId="77EB8991" w14:textId="205ADD26" w:rsidR="7336895D" w:rsidRDefault="7336895D" w:rsidP="7336895D">
            <w:pPr>
              <w:rPr>
                <w:rFonts w:ascii="Arial" w:eastAsia="Arial" w:hAnsi="Arial" w:cs="Arial"/>
                <w:b/>
                <w:bCs/>
                <w:color w:val="000000" w:themeColor="text1"/>
                <w:sz w:val="24"/>
                <w:szCs w:val="24"/>
              </w:rPr>
            </w:pPr>
          </w:p>
          <w:p w14:paraId="2B3590BF" w14:textId="40FEB392" w:rsidR="00AB041B" w:rsidRDefault="4A0A416C" w:rsidP="7DD7F507">
            <w:pPr>
              <w:ind w:right="237"/>
              <w:jc w:val="both"/>
              <w:rPr>
                <w:rFonts w:ascii="Arial" w:eastAsia="Arial" w:hAnsi="Arial" w:cs="Arial"/>
                <w:sz w:val="24"/>
                <w:szCs w:val="24"/>
              </w:rPr>
            </w:pPr>
            <w:r w:rsidRPr="7DD7F507">
              <w:rPr>
                <w:rFonts w:ascii="Arial" w:eastAsia="Arial" w:hAnsi="Arial" w:cs="Arial"/>
                <w:b/>
                <w:bCs/>
                <w:color w:val="000000" w:themeColor="text1"/>
                <w:sz w:val="24"/>
                <w:szCs w:val="24"/>
              </w:rPr>
              <w:t xml:space="preserve">2a. </w:t>
            </w:r>
            <w:r w:rsidR="06A32601" w:rsidRPr="7DD7F507">
              <w:rPr>
                <w:rFonts w:ascii="Arial" w:eastAsia="Arial" w:hAnsi="Arial" w:cs="Arial"/>
                <w:b/>
                <w:bCs/>
                <w:color w:val="000000" w:themeColor="text1"/>
                <w:sz w:val="24"/>
                <w:szCs w:val="24"/>
              </w:rPr>
              <w:t>Give a brief description</w:t>
            </w:r>
            <w:r w:rsidR="06A32601" w:rsidRPr="7DD7F507">
              <w:rPr>
                <w:rFonts w:ascii="Arial" w:eastAsia="Arial" w:hAnsi="Arial" w:cs="Arial"/>
                <w:color w:val="000000" w:themeColor="text1"/>
                <w:sz w:val="24"/>
                <w:szCs w:val="24"/>
              </w:rPr>
              <w:t xml:space="preserve"> of the </w:t>
            </w:r>
            <w:r w:rsidR="38BB7493" w:rsidRPr="7DD7F507">
              <w:rPr>
                <w:rFonts w:ascii="Arial" w:eastAsia="Arial" w:hAnsi="Arial" w:cs="Arial"/>
                <w:color w:val="000000" w:themeColor="text1"/>
                <w:sz w:val="24"/>
                <w:szCs w:val="24"/>
              </w:rPr>
              <w:t>investigation</w:t>
            </w:r>
            <w:r w:rsidR="06A32601" w:rsidRPr="7DD7F507">
              <w:rPr>
                <w:rFonts w:ascii="Arial" w:eastAsia="Arial" w:hAnsi="Arial" w:cs="Arial"/>
                <w:color w:val="000000" w:themeColor="text1"/>
                <w:sz w:val="24"/>
                <w:szCs w:val="24"/>
              </w:rPr>
              <w:t xml:space="preserve"> including social and legislative contexts and any relevant cultural, ethnicity and language issues. </w:t>
            </w:r>
            <w:r w:rsidR="06A32601" w:rsidRPr="7DD7F507">
              <w:rPr>
                <w:rFonts w:ascii="Arial" w:eastAsia="Arial" w:hAnsi="Arial" w:cs="Arial"/>
                <w:sz w:val="24"/>
                <w:szCs w:val="24"/>
              </w:rPr>
              <w:t xml:space="preserve"> </w:t>
            </w:r>
          </w:p>
          <w:p w14:paraId="27E67AAD" w14:textId="77777777" w:rsidR="00E26708" w:rsidRDefault="00E26708" w:rsidP="7DD7F507">
            <w:pPr>
              <w:ind w:right="237"/>
              <w:jc w:val="both"/>
              <w:rPr>
                <w:rFonts w:ascii="Arial" w:eastAsia="Arial" w:hAnsi="Arial" w:cs="Arial"/>
                <w:sz w:val="24"/>
                <w:szCs w:val="24"/>
              </w:rPr>
            </w:pPr>
          </w:p>
          <w:p w14:paraId="37871934" w14:textId="77777777" w:rsidR="00E26708" w:rsidRPr="00E26708" w:rsidRDefault="00E26708" w:rsidP="00E26708">
            <w:pPr>
              <w:rPr>
                <w:rFonts w:ascii="Arial" w:hAnsi="Arial" w:cs="Arial"/>
                <w:sz w:val="24"/>
                <w:szCs w:val="24"/>
              </w:rPr>
            </w:pPr>
            <w:r w:rsidRPr="00E26708">
              <w:rPr>
                <w:rFonts w:ascii="Arial" w:hAnsi="Arial" w:cs="Arial"/>
                <w:sz w:val="24"/>
                <w:szCs w:val="24"/>
              </w:rPr>
              <w:t xml:space="preserve">I was recently tasked with investigating a </w:t>
            </w:r>
            <w:proofErr w:type="gramStart"/>
            <w:r w:rsidRPr="00E26708">
              <w:rPr>
                <w:rFonts w:ascii="Arial" w:hAnsi="Arial" w:cs="Arial"/>
                <w:sz w:val="24"/>
                <w:szCs w:val="24"/>
              </w:rPr>
              <w:t>21 year old</w:t>
            </w:r>
            <w:proofErr w:type="gramEnd"/>
            <w:r w:rsidRPr="00E26708">
              <w:rPr>
                <w:rFonts w:ascii="Arial" w:hAnsi="Arial" w:cs="Arial"/>
                <w:sz w:val="24"/>
                <w:szCs w:val="24"/>
              </w:rPr>
              <w:t xml:space="preserve"> female nursing student, when intelligence was received that she may have been linked to social media accounts that had potentially accessed child sexual abuse material (CSAM).</w:t>
            </w:r>
          </w:p>
          <w:p w14:paraId="54DEA74C" w14:textId="77777777" w:rsidR="00E26708" w:rsidRPr="00E26708" w:rsidRDefault="00E26708" w:rsidP="00E26708">
            <w:pPr>
              <w:ind w:firstLine="720"/>
              <w:rPr>
                <w:rFonts w:ascii="Arial" w:hAnsi="Arial" w:cs="Arial"/>
                <w:sz w:val="24"/>
                <w:szCs w:val="24"/>
              </w:rPr>
            </w:pPr>
          </w:p>
          <w:p w14:paraId="7CC4EC6B" w14:textId="77777777" w:rsidR="00E26708" w:rsidRPr="00E26708" w:rsidRDefault="00E26708" w:rsidP="00E26708">
            <w:pPr>
              <w:rPr>
                <w:rFonts w:ascii="Arial" w:hAnsi="Arial" w:cs="Arial"/>
                <w:sz w:val="24"/>
                <w:szCs w:val="24"/>
              </w:rPr>
            </w:pPr>
            <w:r w:rsidRPr="00E26708">
              <w:rPr>
                <w:rFonts w:ascii="Arial" w:hAnsi="Arial" w:cs="Arial"/>
                <w:sz w:val="24"/>
                <w:szCs w:val="24"/>
              </w:rPr>
              <w:t xml:space="preserve">Whilst the investigation itself was routine in that I had dealt with numerous similar circumstances before, the characteristics of the suspect (the fact that she was a young, female, nursing student) created social challenges, predominantly a strong confirmation bias that a young female in such a position of trust as a nurse is unlikely to commit offences involving the abuse of children. </w:t>
            </w:r>
          </w:p>
          <w:p w14:paraId="29AEAE99" w14:textId="77777777" w:rsidR="00E26708" w:rsidRPr="00E26708" w:rsidRDefault="00E26708" w:rsidP="00E26708">
            <w:pPr>
              <w:rPr>
                <w:rFonts w:ascii="Arial" w:hAnsi="Arial" w:cs="Arial"/>
                <w:sz w:val="24"/>
                <w:szCs w:val="24"/>
              </w:rPr>
            </w:pPr>
          </w:p>
          <w:p w14:paraId="2D6CE273" w14:textId="77777777" w:rsidR="00E26708" w:rsidRPr="00E26708" w:rsidRDefault="00E26708" w:rsidP="00E26708">
            <w:pPr>
              <w:rPr>
                <w:rFonts w:ascii="Arial" w:hAnsi="Arial" w:cs="Arial"/>
                <w:sz w:val="24"/>
                <w:szCs w:val="24"/>
              </w:rPr>
            </w:pPr>
            <w:r w:rsidRPr="00E26708">
              <w:rPr>
                <w:rFonts w:ascii="Arial" w:hAnsi="Arial" w:cs="Arial"/>
                <w:sz w:val="24"/>
                <w:szCs w:val="24"/>
              </w:rPr>
              <w:t>This ultimately had to be overcome and the matter investigated impartially, which resulted in me discovering incontrovertible evidence of serious offences committed by the suspect.</w:t>
            </w:r>
          </w:p>
          <w:p w14:paraId="45381877" w14:textId="77777777" w:rsidR="00E26708" w:rsidRPr="00E26708" w:rsidRDefault="00E26708" w:rsidP="00E26708">
            <w:pPr>
              <w:rPr>
                <w:rFonts w:ascii="Arial" w:hAnsi="Arial" w:cs="Arial"/>
                <w:sz w:val="24"/>
                <w:szCs w:val="24"/>
              </w:rPr>
            </w:pPr>
          </w:p>
          <w:p w14:paraId="140F5A09" w14:textId="77777777" w:rsidR="00E26708" w:rsidRPr="00E26708" w:rsidRDefault="00E26708" w:rsidP="00E26708">
            <w:pPr>
              <w:rPr>
                <w:rFonts w:ascii="Arial" w:hAnsi="Arial" w:cs="Arial"/>
                <w:sz w:val="24"/>
                <w:szCs w:val="24"/>
              </w:rPr>
            </w:pPr>
            <w:r w:rsidRPr="00E26708">
              <w:rPr>
                <w:rFonts w:ascii="Arial" w:hAnsi="Arial" w:cs="Arial"/>
                <w:sz w:val="24"/>
                <w:szCs w:val="24"/>
              </w:rPr>
              <w:t>The specific offences I investigated in this matter were possession of indecent photographs of a child under section 160 of the Criminal Justice Act 1988, and also the distribution of indecent photographs of children under the section 1 of the Protection of Children Act 1978, legislation that I ensured I was well versed in, so that I could accurately identify any offences committed under it.</w:t>
            </w:r>
          </w:p>
          <w:p w14:paraId="2BFDC5B7" w14:textId="77777777" w:rsidR="00E26708" w:rsidRPr="00E26708" w:rsidRDefault="00E26708" w:rsidP="00E26708">
            <w:pPr>
              <w:rPr>
                <w:rFonts w:ascii="Arial" w:hAnsi="Arial" w:cs="Arial"/>
                <w:sz w:val="24"/>
                <w:szCs w:val="24"/>
              </w:rPr>
            </w:pPr>
          </w:p>
          <w:p w14:paraId="4196CB08" w14:textId="77777777" w:rsidR="00E26708" w:rsidRPr="00E26708" w:rsidRDefault="00E26708" w:rsidP="00E26708">
            <w:pPr>
              <w:rPr>
                <w:rFonts w:ascii="Arial" w:hAnsi="Arial" w:cs="Arial"/>
                <w:sz w:val="24"/>
                <w:szCs w:val="24"/>
              </w:rPr>
            </w:pPr>
            <w:r w:rsidRPr="00E26708">
              <w:rPr>
                <w:rFonts w:ascii="Arial" w:hAnsi="Arial" w:cs="Arial"/>
                <w:sz w:val="24"/>
                <w:szCs w:val="24"/>
              </w:rPr>
              <w:t>Word Count: 188</w:t>
            </w:r>
          </w:p>
          <w:p w14:paraId="4FFCFD1D" w14:textId="77777777" w:rsidR="00E26708" w:rsidRDefault="00E26708" w:rsidP="7DD7F507">
            <w:pPr>
              <w:ind w:right="237"/>
              <w:jc w:val="both"/>
              <w:rPr>
                <w:rFonts w:ascii="Arial" w:eastAsia="Arial" w:hAnsi="Arial" w:cs="Arial"/>
                <w:sz w:val="24"/>
                <w:szCs w:val="24"/>
              </w:rPr>
            </w:pPr>
          </w:p>
          <w:p w14:paraId="2A0EC8D3" w14:textId="4FDE4D25" w:rsidR="7336895D" w:rsidRDefault="7336895D" w:rsidP="03DEED5D">
            <w:pPr>
              <w:rPr>
                <w:rFonts w:ascii="Arial" w:eastAsia="Arial" w:hAnsi="Arial" w:cs="Arial"/>
                <w:b/>
                <w:bCs/>
                <w:color w:val="000000" w:themeColor="text1"/>
                <w:sz w:val="24"/>
                <w:szCs w:val="24"/>
              </w:rPr>
            </w:pPr>
          </w:p>
          <w:p w14:paraId="6308EF80" w14:textId="7142C100" w:rsidR="7336895D" w:rsidRDefault="7B0B9147" w:rsidP="329D81C7">
            <w:pPr>
              <w:rPr>
                <w:rFonts w:ascii="Arial" w:eastAsia="Arial" w:hAnsi="Arial" w:cs="Arial"/>
                <w:color w:val="000000" w:themeColor="text1"/>
                <w:sz w:val="24"/>
                <w:szCs w:val="24"/>
              </w:rPr>
            </w:pPr>
            <w:r w:rsidRPr="7DD7F507">
              <w:rPr>
                <w:rFonts w:ascii="Arial" w:eastAsia="Arial" w:hAnsi="Arial" w:cs="Arial"/>
                <w:color w:val="000000" w:themeColor="text1"/>
                <w:sz w:val="24"/>
                <w:szCs w:val="24"/>
              </w:rPr>
              <w:t>2</w:t>
            </w:r>
            <w:r w:rsidR="30CF2840" w:rsidRPr="7DD7F507">
              <w:rPr>
                <w:rFonts w:ascii="Arial" w:eastAsia="Arial" w:hAnsi="Arial" w:cs="Arial"/>
                <w:color w:val="000000" w:themeColor="text1"/>
                <w:sz w:val="24"/>
                <w:szCs w:val="24"/>
              </w:rPr>
              <w:t>b</w:t>
            </w:r>
            <w:r w:rsidRPr="7DD7F507">
              <w:rPr>
                <w:rFonts w:ascii="Arial" w:eastAsia="Arial" w:hAnsi="Arial" w:cs="Arial"/>
                <w:color w:val="000000" w:themeColor="text1"/>
                <w:sz w:val="24"/>
                <w:szCs w:val="24"/>
              </w:rPr>
              <w:t xml:space="preserve">. </w:t>
            </w:r>
            <w:r w:rsidR="7163DC90" w:rsidRPr="7DD7F507">
              <w:rPr>
                <w:rFonts w:ascii="Arial" w:eastAsia="Arial" w:hAnsi="Arial" w:cs="Arial"/>
                <w:color w:val="000000" w:themeColor="text1"/>
                <w:sz w:val="24"/>
                <w:szCs w:val="24"/>
              </w:rPr>
              <w:t>Demonstrate</w:t>
            </w:r>
            <w:r w:rsidR="5508DB29" w:rsidRPr="7DD7F507">
              <w:rPr>
                <w:rFonts w:ascii="Arial" w:eastAsia="Arial" w:hAnsi="Arial" w:cs="Arial"/>
                <w:color w:val="000000" w:themeColor="text1"/>
                <w:sz w:val="24"/>
                <w:szCs w:val="24"/>
              </w:rPr>
              <w:t xml:space="preserve"> your critical thinking, </w:t>
            </w:r>
            <w:r w:rsidR="315B1583" w:rsidRPr="7DD7F507">
              <w:rPr>
                <w:rFonts w:ascii="Arial" w:eastAsia="Arial" w:hAnsi="Arial" w:cs="Arial"/>
                <w:color w:val="000000" w:themeColor="text1"/>
                <w:sz w:val="24"/>
                <w:szCs w:val="24"/>
              </w:rPr>
              <w:t>analysis</w:t>
            </w:r>
            <w:r w:rsidR="5508DB29" w:rsidRPr="7DD7F507">
              <w:rPr>
                <w:rFonts w:ascii="Arial" w:eastAsia="Arial" w:hAnsi="Arial" w:cs="Arial"/>
                <w:color w:val="000000" w:themeColor="text1"/>
                <w:sz w:val="24"/>
                <w:szCs w:val="24"/>
              </w:rPr>
              <w:t xml:space="preserve"> and evaluation of assumptions,</w:t>
            </w:r>
            <w:r w:rsidR="62517D5F" w:rsidRPr="7DD7F507">
              <w:rPr>
                <w:rFonts w:ascii="Arial" w:eastAsia="Arial" w:hAnsi="Arial" w:cs="Arial"/>
                <w:color w:val="000000" w:themeColor="text1"/>
                <w:sz w:val="24"/>
                <w:szCs w:val="24"/>
              </w:rPr>
              <w:t xml:space="preserve"> generalisations and </w:t>
            </w:r>
            <w:r w:rsidR="7473873A" w:rsidRPr="7DD7F507">
              <w:rPr>
                <w:rFonts w:ascii="Arial" w:eastAsia="Arial" w:hAnsi="Arial" w:cs="Arial"/>
                <w:color w:val="000000" w:themeColor="text1"/>
                <w:sz w:val="24"/>
                <w:szCs w:val="24"/>
              </w:rPr>
              <w:t xml:space="preserve">material </w:t>
            </w:r>
            <w:r w:rsidR="4FC24886" w:rsidRPr="7DD7F507">
              <w:rPr>
                <w:rFonts w:ascii="Arial" w:eastAsia="Arial" w:hAnsi="Arial" w:cs="Arial"/>
                <w:color w:val="000000" w:themeColor="text1"/>
                <w:sz w:val="24"/>
                <w:szCs w:val="24"/>
              </w:rPr>
              <w:t>(that</w:t>
            </w:r>
            <w:r w:rsidR="62517D5F" w:rsidRPr="7DD7F507">
              <w:rPr>
                <w:rFonts w:ascii="Arial" w:eastAsia="Arial" w:hAnsi="Arial" w:cs="Arial"/>
                <w:color w:val="000000" w:themeColor="text1"/>
                <w:sz w:val="24"/>
                <w:szCs w:val="24"/>
              </w:rPr>
              <w:t xml:space="preserve"> may be incomplete) and how you communicated your conclusions to spe</w:t>
            </w:r>
            <w:r w:rsidR="6697770B" w:rsidRPr="7DD7F507">
              <w:rPr>
                <w:rFonts w:ascii="Arial" w:eastAsia="Arial" w:hAnsi="Arial" w:cs="Arial"/>
                <w:color w:val="000000" w:themeColor="text1"/>
                <w:sz w:val="24"/>
                <w:szCs w:val="24"/>
              </w:rPr>
              <w:t>cialis</w:t>
            </w:r>
            <w:r w:rsidR="62517D5F" w:rsidRPr="7DD7F507">
              <w:rPr>
                <w:rFonts w:ascii="Arial" w:eastAsia="Arial" w:hAnsi="Arial" w:cs="Arial"/>
                <w:color w:val="000000" w:themeColor="text1"/>
                <w:sz w:val="24"/>
                <w:szCs w:val="24"/>
              </w:rPr>
              <w:t xml:space="preserve">t and </w:t>
            </w:r>
            <w:r w:rsidR="07D1547D" w:rsidRPr="7DD7F507">
              <w:rPr>
                <w:rFonts w:ascii="Arial" w:eastAsia="Arial" w:hAnsi="Arial" w:cs="Arial"/>
                <w:color w:val="000000" w:themeColor="text1"/>
                <w:sz w:val="24"/>
                <w:szCs w:val="24"/>
              </w:rPr>
              <w:t>non-specialist</w:t>
            </w:r>
            <w:r w:rsidR="4CFD386C" w:rsidRPr="7DD7F507">
              <w:rPr>
                <w:rFonts w:ascii="Arial" w:eastAsia="Arial" w:hAnsi="Arial" w:cs="Arial"/>
                <w:color w:val="000000" w:themeColor="text1"/>
                <w:sz w:val="24"/>
                <w:szCs w:val="24"/>
              </w:rPr>
              <w:t xml:space="preserve"> </w:t>
            </w:r>
            <w:r w:rsidR="5B390AB3" w:rsidRPr="7DD7F507">
              <w:rPr>
                <w:rFonts w:ascii="Arial" w:eastAsia="Arial" w:hAnsi="Arial" w:cs="Arial"/>
                <w:color w:val="000000" w:themeColor="text1"/>
                <w:sz w:val="24"/>
                <w:szCs w:val="24"/>
              </w:rPr>
              <w:t xml:space="preserve">investigators/departments. </w:t>
            </w:r>
          </w:p>
          <w:p w14:paraId="0CC06801" w14:textId="77777777" w:rsidR="00E26708" w:rsidRDefault="00E26708" w:rsidP="329D81C7">
            <w:pPr>
              <w:rPr>
                <w:rFonts w:ascii="Arial" w:eastAsia="Arial" w:hAnsi="Arial" w:cs="Arial"/>
                <w:color w:val="000000" w:themeColor="text1"/>
                <w:sz w:val="24"/>
                <w:szCs w:val="24"/>
              </w:rPr>
            </w:pPr>
          </w:p>
          <w:p w14:paraId="7E0FF079" w14:textId="77777777" w:rsidR="00E26708" w:rsidRPr="00E26708" w:rsidRDefault="00E26708" w:rsidP="00E26708">
            <w:pPr>
              <w:rPr>
                <w:rFonts w:ascii="Arial" w:hAnsi="Arial" w:cs="Arial"/>
                <w:sz w:val="24"/>
                <w:szCs w:val="24"/>
              </w:rPr>
            </w:pPr>
            <w:r w:rsidRPr="00E26708">
              <w:rPr>
                <w:rFonts w:ascii="Arial" w:hAnsi="Arial" w:cs="Arial"/>
                <w:sz w:val="24"/>
                <w:szCs w:val="24"/>
              </w:rPr>
              <w:t>The main assumption in this case was that the suspect was unlikely to be responsible for the offences, mainly due to the fact that she was female. There is a perception that for most crimes males are likely to be responsible. Most crimes are committed by men, and this fact applies to all cultures and throughout all periods of history, for example in Britain males commit 80% of all crimes (</w:t>
            </w:r>
            <w:proofErr w:type="spellStart"/>
            <w:r w:rsidRPr="00E26708">
              <w:rPr>
                <w:rFonts w:ascii="Arial" w:hAnsi="Arial" w:cs="Arial"/>
                <w:sz w:val="24"/>
                <w:szCs w:val="24"/>
              </w:rPr>
              <w:t>ShortCutsTV</w:t>
            </w:r>
            <w:proofErr w:type="spellEnd"/>
            <w:r w:rsidRPr="00E26708">
              <w:rPr>
                <w:rFonts w:ascii="Arial" w:hAnsi="Arial" w:cs="Arial"/>
                <w:sz w:val="24"/>
                <w:szCs w:val="24"/>
              </w:rPr>
              <w:t xml:space="preserve">, 2020). This I believe adds to the initial bias that if a crime has been committed, a male is more likely to be responsible, which is even more prevalent in the case of sexual offences. </w:t>
            </w:r>
            <w:proofErr w:type="spellStart"/>
            <w:r w:rsidRPr="00E26708">
              <w:rPr>
                <w:rFonts w:ascii="Arial" w:hAnsi="Arial" w:cs="Arial"/>
                <w:sz w:val="24"/>
                <w:szCs w:val="24"/>
              </w:rPr>
              <w:t>Geoghegan</w:t>
            </w:r>
            <w:proofErr w:type="spellEnd"/>
            <w:r w:rsidRPr="00E26708">
              <w:rPr>
                <w:rFonts w:ascii="Arial" w:hAnsi="Arial" w:cs="Arial"/>
                <w:sz w:val="24"/>
                <w:szCs w:val="24"/>
              </w:rPr>
              <w:t xml:space="preserve"> (2009), writes in support of this of the acceptance amongst experts that women only commit a fraction of child sexual offences. </w:t>
            </w:r>
          </w:p>
          <w:p w14:paraId="448953E2" w14:textId="77777777" w:rsidR="00E26708" w:rsidRPr="00E26708" w:rsidRDefault="00E26708" w:rsidP="00E26708">
            <w:pPr>
              <w:rPr>
                <w:rFonts w:ascii="Arial" w:hAnsi="Arial" w:cs="Arial"/>
                <w:sz w:val="24"/>
                <w:szCs w:val="24"/>
              </w:rPr>
            </w:pPr>
          </w:p>
          <w:p w14:paraId="6363DDBD" w14:textId="77777777" w:rsidR="00E26708" w:rsidRPr="00E26708" w:rsidRDefault="00E26708" w:rsidP="00E26708">
            <w:pPr>
              <w:rPr>
                <w:rFonts w:ascii="Arial" w:hAnsi="Arial" w:cs="Arial"/>
                <w:sz w:val="24"/>
                <w:szCs w:val="24"/>
              </w:rPr>
            </w:pPr>
            <w:r w:rsidRPr="00E26708">
              <w:rPr>
                <w:rFonts w:ascii="Arial" w:hAnsi="Arial" w:cs="Arial"/>
                <w:sz w:val="24"/>
                <w:szCs w:val="24"/>
              </w:rPr>
              <w:t xml:space="preserve">The knowledge that the suspect was a nurse compounded my assumption that she was not responsible, as I didn’t believe that someone in such a position of trust could be responsible. The intelligence that was provided to us was that a social media account in a different name to the suspect had accessed the CSAM, </w:t>
            </w:r>
            <w:r w:rsidRPr="00E26708">
              <w:rPr>
                <w:rFonts w:ascii="Arial" w:hAnsi="Arial" w:cs="Arial"/>
                <w:sz w:val="24"/>
                <w:szCs w:val="24"/>
              </w:rPr>
              <w:lastRenderedPageBreak/>
              <w:t>however intelligence work suggested the suspect herself had accessed the account, and that is what led us to investigate her further.</w:t>
            </w:r>
          </w:p>
          <w:p w14:paraId="093E974C" w14:textId="77777777" w:rsidR="00E26708" w:rsidRPr="00E26708" w:rsidRDefault="00E26708" w:rsidP="00E26708">
            <w:pPr>
              <w:rPr>
                <w:rFonts w:ascii="Arial" w:hAnsi="Arial" w:cs="Arial"/>
                <w:sz w:val="24"/>
                <w:szCs w:val="24"/>
              </w:rPr>
            </w:pPr>
          </w:p>
          <w:p w14:paraId="413EE6D9" w14:textId="77777777" w:rsidR="00E26708" w:rsidRPr="00E26708" w:rsidRDefault="00E26708" w:rsidP="00E26708">
            <w:pPr>
              <w:rPr>
                <w:rFonts w:ascii="Arial" w:hAnsi="Arial" w:cs="Arial"/>
                <w:sz w:val="24"/>
                <w:szCs w:val="24"/>
              </w:rPr>
            </w:pPr>
            <w:r w:rsidRPr="00E26708">
              <w:rPr>
                <w:rFonts w:ascii="Arial" w:hAnsi="Arial" w:cs="Arial"/>
                <w:sz w:val="24"/>
                <w:szCs w:val="24"/>
              </w:rPr>
              <w:t xml:space="preserve">On initial review of the intelligence and having become aware of the suspect and the fact that she was a young female nursing student, coupled with the fact that the social media account in question was in a different name to the suspect, my first assumption was that this may be a case of mistaken identity, or of the suspect ‘s account being hacked, or that another person that lived with the suspect was responsible, which I assumed as more than likely being a male family member. My lack of consideration that females could commit such offences; however, is challenged by De Motte and </w:t>
            </w:r>
            <w:proofErr w:type="spellStart"/>
            <w:r w:rsidRPr="00E26708">
              <w:rPr>
                <w:rFonts w:ascii="Arial" w:hAnsi="Arial" w:cs="Arial"/>
                <w:sz w:val="24"/>
                <w:szCs w:val="24"/>
              </w:rPr>
              <w:t>Mutale</w:t>
            </w:r>
            <w:proofErr w:type="spellEnd"/>
            <w:r w:rsidRPr="00E26708">
              <w:rPr>
                <w:rFonts w:ascii="Arial" w:hAnsi="Arial" w:cs="Arial"/>
                <w:sz w:val="24"/>
                <w:szCs w:val="24"/>
              </w:rPr>
              <w:t xml:space="preserve"> (2019), who when citing </w:t>
            </w:r>
            <w:proofErr w:type="spellStart"/>
            <w:r w:rsidRPr="00E26708">
              <w:rPr>
                <w:rFonts w:ascii="Arial" w:hAnsi="Arial" w:cs="Arial"/>
                <w:sz w:val="24"/>
                <w:szCs w:val="24"/>
              </w:rPr>
              <w:t>Cortoni</w:t>
            </w:r>
            <w:proofErr w:type="spellEnd"/>
            <w:r w:rsidRPr="00E26708">
              <w:rPr>
                <w:rFonts w:ascii="Arial" w:hAnsi="Arial" w:cs="Arial"/>
                <w:sz w:val="24"/>
                <w:szCs w:val="24"/>
              </w:rPr>
              <w:t xml:space="preserve"> </w:t>
            </w:r>
            <w:r w:rsidRPr="00E26708">
              <w:rPr>
                <w:rFonts w:ascii="Arial" w:hAnsi="Arial" w:cs="Arial"/>
                <w:i/>
                <w:sz w:val="24"/>
                <w:szCs w:val="24"/>
              </w:rPr>
              <w:t>et al. (2017)</w:t>
            </w:r>
            <w:r w:rsidRPr="00E26708">
              <w:rPr>
                <w:rFonts w:ascii="Arial" w:hAnsi="Arial" w:cs="Arial"/>
                <w:sz w:val="24"/>
                <w:szCs w:val="24"/>
              </w:rPr>
              <w:t xml:space="preserve">, wrote that “the proportion of females who commit sexual offences is higher than first thought and evidences a need for a greater understanding of female sexual offending”. </w:t>
            </w:r>
          </w:p>
          <w:p w14:paraId="252ADB11" w14:textId="77777777" w:rsidR="00E26708" w:rsidRPr="00E26708" w:rsidRDefault="00E26708" w:rsidP="00E26708">
            <w:pPr>
              <w:rPr>
                <w:rFonts w:ascii="Arial" w:hAnsi="Arial" w:cs="Arial"/>
                <w:sz w:val="24"/>
                <w:szCs w:val="24"/>
              </w:rPr>
            </w:pPr>
          </w:p>
          <w:p w14:paraId="7822D28B" w14:textId="77777777" w:rsidR="00E26708" w:rsidRPr="00E26708" w:rsidRDefault="00E26708" w:rsidP="00E26708">
            <w:pPr>
              <w:rPr>
                <w:rFonts w:ascii="Arial" w:hAnsi="Arial" w:cs="Arial"/>
                <w:sz w:val="24"/>
                <w:szCs w:val="24"/>
              </w:rPr>
            </w:pPr>
            <w:r w:rsidRPr="00E26708">
              <w:rPr>
                <w:rFonts w:ascii="Arial" w:hAnsi="Arial" w:cs="Arial"/>
                <w:sz w:val="24"/>
                <w:szCs w:val="24"/>
              </w:rPr>
              <w:t xml:space="preserve">Having reflected on my response to the intelligence, I recognise that I displayed significant confirmation bias. The School of Art Institute of Chicago (2024) describes confirmation bias as an inclination to favour information that reflects beliefs or attitudes that we already possess, and unconsciously stereotyping particular groups. This idea closely matches the generalisation that I made when faced with this information – that women, especially those in positions of care and trust, are not capable of being responsible for offences such as these, and are by generalisation nurturing and caring towards children, the opposite attributes to the perpetrator in this case. </w:t>
            </w:r>
            <w:proofErr w:type="spellStart"/>
            <w:r w:rsidRPr="00E26708">
              <w:rPr>
                <w:rFonts w:ascii="Arial" w:hAnsi="Arial" w:cs="Arial"/>
                <w:sz w:val="24"/>
                <w:szCs w:val="24"/>
              </w:rPr>
              <w:t>G</w:t>
            </w:r>
            <w:r w:rsidRPr="00E26708">
              <w:rPr>
                <w:rFonts w:ascii="Arial" w:eastAsia="Times New Roman" w:hAnsi="Arial" w:cs="Arial"/>
                <w:color w:val="202122"/>
                <w:sz w:val="24"/>
                <w:szCs w:val="24"/>
                <w:shd w:val="clear" w:color="auto" w:fill="FFFFFF"/>
                <w:lang w:eastAsia="en-GB"/>
              </w:rPr>
              <w:t>ölge</w:t>
            </w:r>
            <w:proofErr w:type="spellEnd"/>
            <w:r w:rsidRPr="00E26708">
              <w:rPr>
                <w:rFonts w:ascii="Arial" w:eastAsia="Times New Roman" w:hAnsi="Arial" w:cs="Arial"/>
                <w:color w:val="202122"/>
                <w:sz w:val="24"/>
                <w:szCs w:val="24"/>
                <w:shd w:val="clear" w:color="auto" w:fill="FFFFFF"/>
                <w:lang w:eastAsia="en-GB"/>
              </w:rPr>
              <w:t xml:space="preserve">, </w:t>
            </w:r>
            <w:proofErr w:type="spellStart"/>
            <w:r w:rsidRPr="00E26708">
              <w:rPr>
                <w:rFonts w:ascii="Arial" w:eastAsia="Times New Roman" w:hAnsi="Arial" w:cs="Arial"/>
                <w:color w:val="202122"/>
                <w:sz w:val="24"/>
                <w:szCs w:val="24"/>
                <w:shd w:val="clear" w:color="auto" w:fill="FFFFFF"/>
                <w:lang w:eastAsia="en-GB"/>
              </w:rPr>
              <w:t>Özgeldi</w:t>
            </w:r>
            <w:proofErr w:type="spellEnd"/>
            <w:r w:rsidRPr="00E26708">
              <w:rPr>
                <w:rFonts w:ascii="Arial" w:eastAsia="Times New Roman" w:hAnsi="Arial" w:cs="Arial"/>
                <w:color w:val="202122"/>
                <w:sz w:val="24"/>
                <w:szCs w:val="24"/>
                <w:shd w:val="clear" w:color="auto" w:fill="FFFFFF"/>
                <w:lang w:eastAsia="en-GB"/>
              </w:rPr>
              <w:t xml:space="preserve">, and </w:t>
            </w:r>
            <w:proofErr w:type="spellStart"/>
            <w:r w:rsidRPr="00E26708">
              <w:rPr>
                <w:rFonts w:ascii="Arial" w:eastAsia="Times New Roman" w:hAnsi="Arial" w:cs="Arial"/>
                <w:color w:val="202122"/>
                <w:sz w:val="24"/>
                <w:szCs w:val="24"/>
                <w:shd w:val="clear" w:color="auto" w:fill="FFFFFF"/>
                <w:lang w:eastAsia="en-GB"/>
              </w:rPr>
              <w:t>Akdemir</w:t>
            </w:r>
            <w:proofErr w:type="spellEnd"/>
            <w:r w:rsidRPr="00E26708">
              <w:rPr>
                <w:rFonts w:ascii="Arial" w:eastAsia="Times New Roman" w:hAnsi="Arial" w:cs="Arial"/>
                <w:i/>
                <w:color w:val="202122"/>
                <w:sz w:val="24"/>
                <w:szCs w:val="24"/>
                <w:shd w:val="clear" w:color="auto" w:fill="FFFFFF"/>
                <w:lang w:eastAsia="en-GB"/>
              </w:rPr>
              <w:t xml:space="preserve"> </w:t>
            </w:r>
            <w:r w:rsidRPr="00E26708">
              <w:rPr>
                <w:rFonts w:ascii="Arial" w:eastAsia="Times New Roman" w:hAnsi="Arial" w:cs="Arial"/>
                <w:color w:val="202122"/>
                <w:sz w:val="24"/>
                <w:szCs w:val="24"/>
                <w:shd w:val="clear" w:color="auto" w:fill="FFFFFF"/>
                <w:lang w:eastAsia="en-GB"/>
              </w:rPr>
              <w:t>(2021) recognise this generalisation, noting that “women are described as mothers and caregivers; this leads to a “culture of denial” that refuses to accept that women can commit sex crimes”, suggesting a universal reluctance to attribute such offending to females that I demonstrated.</w:t>
            </w:r>
          </w:p>
          <w:p w14:paraId="6AF4279D"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33A09B76"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Despite my assumptions that the outcome of the investigation would not result in confirmation of the suspect as being responsible, I knew that the matter needed to be investigated fully, even if I believed it was likely the suspect would be ruled out and another suspect identified, or the matter reached a natural conclusion as unsolvable.</w:t>
            </w:r>
          </w:p>
          <w:p w14:paraId="3378C739"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3B7FA8E1"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 xml:space="preserve">I therefore attended at the suspect’s address, to find that she was out, and eventually met her outside the hospital where she was on placement, and spoke to her in a police vehicle. </w:t>
            </w:r>
          </w:p>
          <w:p w14:paraId="2B7E8B0B"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30A8ED87"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 xml:space="preserve">The suspect was cautioned, and stated that she had set up the offending account in a false name with </w:t>
            </w:r>
            <w:proofErr w:type="gramStart"/>
            <w:r w:rsidRPr="00E26708">
              <w:rPr>
                <w:rFonts w:ascii="Arial" w:eastAsia="Times New Roman" w:hAnsi="Arial" w:cs="Arial"/>
                <w:color w:val="202122"/>
                <w:sz w:val="24"/>
                <w:szCs w:val="24"/>
                <w:shd w:val="clear" w:color="auto" w:fill="FFFFFF"/>
                <w:lang w:eastAsia="en-GB"/>
              </w:rPr>
              <w:t>a friend years</w:t>
            </w:r>
            <w:proofErr w:type="gramEnd"/>
            <w:r w:rsidRPr="00E26708">
              <w:rPr>
                <w:rFonts w:ascii="Arial" w:eastAsia="Times New Roman" w:hAnsi="Arial" w:cs="Arial"/>
                <w:color w:val="202122"/>
                <w:sz w:val="24"/>
                <w:szCs w:val="24"/>
                <w:shd w:val="clear" w:color="auto" w:fill="FFFFFF"/>
                <w:lang w:eastAsia="en-GB"/>
              </w:rPr>
              <w:t xml:space="preserve"> previously. She denied any knowledge of the use of the account to commit offences. She handed her phone to me and I examined it, and I discovered several accounts on the phone with the same false name, including an email address that contained one email from a social media application known for the sharing of CSAM.</w:t>
            </w:r>
          </w:p>
          <w:p w14:paraId="5BAD2749"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1CC91428"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 xml:space="preserve">I could see that that particular social media application was not installed on the phone at that time but had been previously, and this raised my concerns, indicating that the suspect was trying to hide something. At this point, despite the evidence the evidence against the suspect building, I was still unconvinced due to </w:t>
            </w:r>
            <w:r w:rsidRPr="00E26708">
              <w:rPr>
                <w:rFonts w:ascii="Arial" w:eastAsia="Times New Roman" w:hAnsi="Arial" w:cs="Arial"/>
                <w:color w:val="202122"/>
                <w:sz w:val="24"/>
                <w:szCs w:val="24"/>
                <w:shd w:val="clear" w:color="auto" w:fill="FFFFFF"/>
                <w:lang w:eastAsia="en-GB"/>
              </w:rPr>
              <w:lastRenderedPageBreak/>
              <w:t xml:space="preserve">my bias, which was strengthened by her physical appearance, which is a feature that should not influence beliefs about a suspect’s innocence, however the suspect’s youthful, vulnerable, feminine looks unconsciously swayed my beliefs about her. This phenomenon of affinity towards more attractive suspects was noted in a study conducted by </w:t>
            </w:r>
            <w:proofErr w:type="spellStart"/>
            <w:r w:rsidRPr="00E26708">
              <w:rPr>
                <w:rFonts w:ascii="Arial" w:eastAsia="Times New Roman" w:hAnsi="Arial" w:cs="Arial"/>
                <w:color w:val="202122"/>
                <w:sz w:val="24"/>
                <w:szCs w:val="24"/>
                <w:shd w:val="clear" w:color="auto" w:fill="FFFFFF"/>
                <w:lang w:eastAsia="en-GB"/>
              </w:rPr>
              <w:t>Efran</w:t>
            </w:r>
            <w:proofErr w:type="spellEnd"/>
            <w:r w:rsidRPr="00E26708">
              <w:rPr>
                <w:rFonts w:ascii="Arial" w:eastAsia="Times New Roman" w:hAnsi="Arial" w:cs="Arial"/>
                <w:color w:val="202122"/>
                <w:sz w:val="24"/>
                <w:szCs w:val="24"/>
                <w:shd w:val="clear" w:color="auto" w:fill="FFFFFF"/>
                <w:lang w:eastAsia="en-GB"/>
              </w:rPr>
              <w:t xml:space="preserve"> (1974), in which members of a simulated jury were less certain about the guilt of a physically attractive defendant, and recommended less severe punishment for them than less attractive defendants. </w:t>
            </w:r>
          </w:p>
          <w:p w14:paraId="691706F0"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33721F2C"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The next challenge was to secure evidence. In possession of indecent photographs of children offences, to be guilty the individual must be shown to have the photographs in their possession at a particular time. According to the Crown Prosecution Service (2020), a person must have physical custody and control of the images, and also must have knowledge that they were in possession of these images. I knew from this definition that if any indecent images were found, I must search for evidence that suggested the suspect knew they were there. The phone itself appeared to not have any indecent photos stored on it, however I knew it was likely they were contained within the account on the social media application mentioned above. I therefore took the decision to download that application to the suspect’s phone, and attempted to log in, which prompted an email to be sent to the false name email address as a verification. I completed this and logged into the account, and found it to contain numerous conversations the suspect had had with other individuals, during which she shared and received numerous indecent photographs and videos of children. The suspect was a mutual participant and showed a clear knowledge of the images being received and sent, as well as openly discussing her plans to abuse real children.</w:t>
            </w:r>
          </w:p>
          <w:p w14:paraId="3C22A9BC"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18D66778"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 xml:space="preserve">At this point I spoke firstly to my supervisor to inform her of what I had discovered, and ensure that my actions in doing so were lawful. I then also spoke to colleagues from the digital forensics unit to seek advice on ensuring the evidence was preserved appropriately and any further evidence could be obtained correctly, which it was in the form of further devices being seized from the suspect’s address during a section 18 PACE search, and which were also found to contain the same evidence. </w:t>
            </w:r>
          </w:p>
          <w:p w14:paraId="744C15B9"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25EA3DB7"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It was highlighted to me by the digital forensics unit that the method by which I found the evidence, whilst lawful, could have raised evidential issues with regards to the data on the phone being altered in order to download the application, and in theory the phone did not contain any indecent media before the application was downloaded. However, if I had not done it this indication of offences would not have been found, the suspect would not have been arrested, and her other devices containing evidence would not have been found and examined. Whilst it was a positive outcome, learning points were taken from it and the matter was discussed in depth between supervisors of my own department and the digital forensics unit, and as a result procedure has been updated so that similar circumstances can be managed more effectively, avoiding future difficulties with usability of evidence.</w:t>
            </w:r>
          </w:p>
          <w:p w14:paraId="264E515A"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2593A231" w14:textId="77777777" w:rsidR="00E26708" w:rsidRPr="00E26708" w:rsidRDefault="00E26708" w:rsidP="00E26708">
            <w:pPr>
              <w:rPr>
                <w:rFonts w:eastAsia="Times New Roman" w:cs="Times New Roman"/>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Word Count: 1248</w:t>
            </w:r>
          </w:p>
          <w:p w14:paraId="4C629C38" w14:textId="77777777" w:rsidR="00E26708" w:rsidRDefault="00E26708" w:rsidP="329D81C7">
            <w:pPr>
              <w:rPr>
                <w:rFonts w:ascii="Arial" w:eastAsia="Arial" w:hAnsi="Arial" w:cs="Arial"/>
                <w:color w:val="000000" w:themeColor="text1"/>
                <w:sz w:val="24"/>
                <w:szCs w:val="24"/>
              </w:rPr>
            </w:pPr>
          </w:p>
          <w:p w14:paraId="3581A5A9" w14:textId="4571C8BC" w:rsidR="03DEED5D" w:rsidRDefault="03DEED5D" w:rsidP="03DEED5D">
            <w:pPr>
              <w:rPr>
                <w:rFonts w:ascii="Arial" w:eastAsia="Arial" w:hAnsi="Arial" w:cs="Arial"/>
                <w:color w:val="000000" w:themeColor="text1"/>
                <w:sz w:val="24"/>
                <w:szCs w:val="24"/>
              </w:rPr>
            </w:pPr>
          </w:p>
          <w:p w14:paraId="3F6AF353" w14:textId="4A5BF939" w:rsidR="03DEED5D" w:rsidRDefault="684CA223" w:rsidP="03DEED5D">
            <w:pPr>
              <w:rPr>
                <w:rFonts w:ascii="Arial" w:eastAsia="Arial" w:hAnsi="Arial" w:cs="Arial"/>
                <w:color w:val="000000" w:themeColor="text1"/>
                <w:sz w:val="24"/>
                <w:szCs w:val="24"/>
              </w:rPr>
            </w:pPr>
            <w:r w:rsidRPr="7DD7F507">
              <w:rPr>
                <w:rFonts w:ascii="Arial" w:eastAsia="Arial" w:hAnsi="Arial" w:cs="Arial"/>
                <w:color w:val="000000" w:themeColor="text1"/>
                <w:sz w:val="24"/>
                <w:szCs w:val="24"/>
              </w:rPr>
              <w:lastRenderedPageBreak/>
              <w:t>2</w:t>
            </w:r>
            <w:r w:rsidR="78E64F0F" w:rsidRPr="7DD7F507">
              <w:rPr>
                <w:rFonts w:ascii="Arial" w:eastAsia="Arial" w:hAnsi="Arial" w:cs="Arial"/>
                <w:color w:val="000000" w:themeColor="text1"/>
                <w:sz w:val="24"/>
                <w:szCs w:val="24"/>
              </w:rPr>
              <w:t>c</w:t>
            </w:r>
            <w:r w:rsidRPr="7DD7F507">
              <w:rPr>
                <w:rFonts w:ascii="Arial" w:eastAsia="Arial" w:hAnsi="Arial" w:cs="Arial"/>
                <w:color w:val="000000" w:themeColor="text1"/>
                <w:sz w:val="24"/>
                <w:szCs w:val="24"/>
              </w:rPr>
              <w:t xml:space="preserve">. </w:t>
            </w:r>
            <w:r w:rsidR="4861A46D" w:rsidRPr="7DD7F507">
              <w:rPr>
                <w:rFonts w:ascii="Arial" w:eastAsia="Arial" w:hAnsi="Arial" w:cs="Arial"/>
                <w:color w:val="000000" w:themeColor="text1"/>
                <w:sz w:val="24"/>
                <w:szCs w:val="24"/>
              </w:rPr>
              <w:t>Critically evaluate</w:t>
            </w:r>
            <w:r w:rsidR="4861A46D" w:rsidRPr="7DD7F507">
              <w:rPr>
                <w:rFonts w:ascii="Arial" w:eastAsia="Arial" w:hAnsi="Arial" w:cs="Arial"/>
                <w:b/>
                <w:bCs/>
                <w:color w:val="000000" w:themeColor="text1"/>
                <w:sz w:val="24"/>
                <w:szCs w:val="24"/>
              </w:rPr>
              <w:t xml:space="preserve"> </w:t>
            </w:r>
            <w:r w:rsidR="4861A46D" w:rsidRPr="7DD7F507">
              <w:rPr>
                <w:rFonts w:ascii="Arial" w:eastAsia="Arial" w:hAnsi="Arial" w:cs="Arial"/>
                <w:color w:val="000000" w:themeColor="text1"/>
                <w:sz w:val="24"/>
                <w:szCs w:val="24"/>
              </w:rPr>
              <w:t xml:space="preserve">the challenges associated with the investigation and the actions undertaken to effectively </w:t>
            </w:r>
            <w:r w:rsidR="7A0F7390" w:rsidRPr="7DD7F507">
              <w:rPr>
                <w:rFonts w:ascii="Arial" w:eastAsia="Arial" w:hAnsi="Arial" w:cs="Arial"/>
                <w:color w:val="000000" w:themeColor="text1"/>
                <w:sz w:val="24"/>
                <w:szCs w:val="24"/>
              </w:rPr>
              <w:t xml:space="preserve">deal with such challenging situations. </w:t>
            </w:r>
          </w:p>
          <w:p w14:paraId="4574CBFC" w14:textId="77777777" w:rsidR="00E26708" w:rsidRDefault="00E26708" w:rsidP="03DEED5D">
            <w:pPr>
              <w:rPr>
                <w:rFonts w:ascii="Arial" w:eastAsia="Arial" w:hAnsi="Arial" w:cs="Arial"/>
                <w:color w:val="000000" w:themeColor="text1"/>
                <w:sz w:val="24"/>
                <w:szCs w:val="24"/>
              </w:rPr>
            </w:pPr>
          </w:p>
          <w:p w14:paraId="36DAD996"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 xml:space="preserve">As stated in part 2b, the overriding challenge of this investigation in its initial stages was one of bias, more specifically bias away from the notion of females being guilty of child sex offences. </w:t>
            </w:r>
          </w:p>
          <w:p w14:paraId="04DA26A3"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4008F835"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 xml:space="preserve">When intelligence is received by my department that an individual has accessed indecent images of children online, a tool is used to assess the risk of them committing contact offences against children. The level of risk influences the rapidity with which the intelligence is acted upon. This tool is called the Kent Internet Risk Assessment Tool (KIRAT), developed by Kent Police and Liverpool University, and described by Long </w:t>
            </w:r>
            <w:r w:rsidRPr="00E26708">
              <w:rPr>
                <w:rFonts w:ascii="Arial" w:eastAsia="Times New Roman" w:hAnsi="Arial" w:cs="Arial"/>
                <w:i/>
                <w:color w:val="202122"/>
                <w:sz w:val="24"/>
                <w:szCs w:val="24"/>
                <w:shd w:val="clear" w:color="auto" w:fill="FFFFFF"/>
                <w:lang w:eastAsia="en-GB"/>
              </w:rPr>
              <w:t xml:space="preserve">et al. </w:t>
            </w:r>
            <w:r w:rsidRPr="00E26708">
              <w:rPr>
                <w:rFonts w:ascii="Arial" w:eastAsia="Times New Roman" w:hAnsi="Arial" w:cs="Arial"/>
                <w:color w:val="202122"/>
                <w:sz w:val="24"/>
                <w:szCs w:val="24"/>
                <w:shd w:val="clear" w:color="auto" w:fill="FFFFFF"/>
                <w:lang w:eastAsia="en-GB"/>
              </w:rPr>
              <w:t xml:space="preserve">(2016) as “an evidence-based framework for prioritizing Indecent Images of Children suspects according to their risk of committing contact offences against children”. Whilst the tool is helpful in assessing risk, it does have what I consider, after my experience with this particular investigation, a significant weakness in that it is only used to assess the risk of male suspects. At present the tool cannot be applied to female suspects, with Long </w:t>
            </w:r>
            <w:r w:rsidRPr="00E26708">
              <w:rPr>
                <w:rFonts w:ascii="Arial" w:eastAsia="Times New Roman" w:hAnsi="Arial" w:cs="Arial"/>
                <w:i/>
                <w:color w:val="202122"/>
                <w:sz w:val="24"/>
                <w:szCs w:val="24"/>
                <w:shd w:val="clear" w:color="auto" w:fill="FFFFFF"/>
                <w:lang w:eastAsia="en-GB"/>
              </w:rPr>
              <w:t>et al.</w:t>
            </w:r>
            <w:r w:rsidRPr="00E26708">
              <w:rPr>
                <w:rFonts w:ascii="Arial" w:eastAsia="Times New Roman" w:hAnsi="Arial" w:cs="Arial"/>
                <w:color w:val="202122"/>
                <w:sz w:val="24"/>
                <w:szCs w:val="24"/>
                <w:shd w:val="clear" w:color="auto" w:fill="FFFFFF"/>
                <w:lang w:eastAsia="en-GB"/>
              </w:rPr>
              <w:t xml:space="preserve"> (2016) citing </w:t>
            </w:r>
            <w:proofErr w:type="spellStart"/>
            <w:r w:rsidRPr="00E26708">
              <w:rPr>
                <w:rFonts w:ascii="Arial" w:eastAsia="Times New Roman" w:hAnsi="Arial" w:cs="Arial"/>
                <w:color w:val="202122"/>
                <w:sz w:val="24"/>
                <w:szCs w:val="24"/>
                <w:shd w:val="clear" w:color="auto" w:fill="FFFFFF"/>
                <w:lang w:eastAsia="en-GB"/>
              </w:rPr>
              <w:t>Babchisin</w:t>
            </w:r>
            <w:proofErr w:type="spellEnd"/>
            <w:r w:rsidRPr="00E26708">
              <w:rPr>
                <w:rFonts w:ascii="Arial" w:eastAsia="Times New Roman" w:hAnsi="Arial" w:cs="Arial"/>
                <w:color w:val="202122"/>
                <w:sz w:val="24"/>
                <w:szCs w:val="24"/>
                <w:shd w:val="clear" w:color="auto" w:fill="FFFFFF"/>
                <w:lang w:eastAsia="en-GB"/>
              </w:rPr>
              <w:t xml:space="preserve"> </w:t>
            </w:r>
            <w:r w:rsidRPr="00E26708">
              <w:rPr>
                <w:rFonts w:ascii="Arial" w:eastAsia="Times New Roman" w:hAnsi="Arial" w:cs="Arial"/>
                <w:i/>
                <w:color w:val="202122"/>
                <w:sz w:val="24"/>
                <w:szCs w:val="24"/>
                <w:shd w:val="clear" w:color="auto" w:fill="FFFFFF"/>
                <w:lang w:eastAsia="en-GB"/>
              </w:rPr>
              <w:t xml:space="preserve">et al. (2011) </w:t>
            </w:r>
            <w:r w:rsidRPr="00E26708">
              <w:rPr>
                <w:rFonts w:ascii="Arial" w:eastAsia="Times New Roman" w:hAnsi="Arial" w:cs="Arial"/>
                <w:color w:val="202122"/>
                <w:sz w:val="24"/>
                <w:szCs w:val="24"/>
                <w:shd w:val="clear" w:color="auto" w:fill="FFFFFF"/>
                <w:lang w:eastAsia="en-GB"/>
              </w:rPr>
              <w:t xml:space="preserve">in explaining that the commission of indecent images offences by females, and subsequently the convictions of these females, is rare. The emphasis should be on the word “rare” here. As can be shown from this investigation, the rarity of a set of circumstances need not have an influence on the seriousness of it. Saying that such circumstances are rare is an acknowledgement of their existence, and it is my opinion that in the case of police work that concerns protection of children from abuse, any risk, however small, should be sought to be mitigated by any reasonable means, which I believe should include assessing female suspects using KIRAT. I believe these issues contributed to the bias I experienced in not fully appreciating the risk the suspect posed. Long </w:t>
            </w:r>
            <w:r w:rsidRPr="00E26708">
              <w:rPr>
                <w:rFonts w:ascii="Arial" w:eastAsia="Times New Roman" w:hAnsi="Arial" w:cs="Arial"/>
                <w:i/>
                <w:color w:val="202122"/>
                <w:sz w:val="24"/>
                <w:szCs w:val="24"/>
                <w:shd w:val="clear" w:color="auto" w:fill="FFFFFF"/>
                <w:lang w:eastAsia="en-GB"/>
              </w:rPr>
              <w:t>et al.</w:t>
            </w:r>
            <w:r w:rsidRPr="00E26708">
              <w:rPr>
                <w:rFonts w:ascii="Arial" w:eastAsia="Times New Roman" w:hAnsi="Arial" w:cs="Arial"/>
                <w:color w:val="202122"/>
                <w:sz w:val="24"/>
                <w:szCs w:val="24"/>
                <w:shd w:val="clear" w:color="auto" w:fill="FFFFFF"/>
                <w:lang w:eastAsia="en-GB"/>
              </w:rPr>
              <w:t xml:space="preserve"> do recognise the need for the applicability of KIRAT to females, noting that further studies are required to ascertain its properties with female offenders.</w:t>
            </w:r>
          </w:p>
          <w:p w14:paraId="3326DD8D"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750E2AF5" w14:textId="77777777" w:rsidR="00E26708" w:rsidRPr="00E26708" w:rsidRDefault="00E26708" w:rsidP="00E26708">
            <w:pPr>
              <w:rPr>
                <w:rFonts w:ascii="Arial" w:eastAsia="Times New Roman" w:hAnsi="Arial" w:cs="Arial"/>
                <w:color w:val="202122"/>
                <w:sz w:val="24"/>
                <w:szCs w:val="24"/>
                <w:shd w:val="clear" w:color="auto" w:fill="FFFFFF"/>
                <w:lang w:eastAsia="en-GB"/>
              </w:rPr>
            </w:pPr>
            <w:r w:rsidRPr="00E26708">
              <w:rPr>
                <w:rFonts w:ascii="Arial" w:eastAsia="Times New Roman" w:hAnsi="Arial" w:cs="Arial"/>
                <w:color w:val="202122"/>
                <w:sz w:val="24"/>
                <w:szCs w:val="24"/>
                <w:shd w:val="clear" w:color="auto" w:fill="FFFFFF"/>
                <w:lang w:eastAsia="en-GB"/>
              </w:rPr>
              <w:t>The device examinations in this case have revealed that the suspect spoke openly to other individuals about mothering children with them, purely for the purpose of her and these other individuals sexually abusing them. She also worked as a nurse, and therefore had significant access in a position of trust to children and vulnerable people. Whilst the conversations could not be known without the suspect’s devices being looked at and therefore could not form part of any risk assessment, her position as a nurse could have. Given the seriousness of the offences for which the suspect has been shown to have committed and the claims she has made in conversations with other individuals, she is clearly a significant risk for committing contact offences, and if the KIRAT had been applied to her, taking her position of trust into account, as well as the acceptance that females are capable of committing child sex offences, the matter may have been prioritised differently. This realistically could have prevented the actual abuse of children (in this case there is no suggestion that contact offences have been committed, but the opportunity for them was present, and the suspect has demonstrated a desire to carry out such offences).</w:t>
            </w:r>
          </w:p>
          <w:p w14:paraId="3B92F6CF" w14:textId="77777777" w:rsidR="00E26708" w:rsidRPr="00E26708" w:rsidRDefault="00E26708" w:rsidP="00E26708">
            <w:pPr>
              <w:rPr>
                <w:rFonts w:ascii="Arial" w:eastAsia="Times New Roman" w:hAnsi="Arial" w:cs="Arial"/>
                <w:color w:val="202122"/>
                <w:sz w:val="24"/>
                <w:szCs w:val="24"/>
                <w:shd w:val="clear" w:color="auto" w:fill="FFFFFF"/>
                <w:lang w:eastAsia="en-GB"/>
              </w:rPr>
            </w:pPr>
          </w:p>
          <w:p w14:paraId="10133C24" w14:textId="77777777" w:rsidR="00E26708" w:rsidRPr="00E26708" w:rsidRDefault="00E26708" w:rsidP="00E26708">
            <w:pPr>
              <w:rPr>
                <w:rFonts w:ascii="Arial" w:eastAsia="Times New Roman" w:hAnsi="Arial" w:cs="Arial"/>
                <w:sz w:val="24"/>
                <w:szCs w:val="24"/>
                <w:lang w:eastAsia="en-GB"/>
              </w:rPr>
            </w:pPr>
          </w:p>
          <w:p w14:paraId="4CF6FBDB" w14:textId="77777777" w:rsidR="00E26708" w:rsidRPr="00E26708" w:rsidRDefault="00E26708" w:rsidP="00E26708">
            <w:pPr>
              <w:rPr>
                <w:rFonts w:ascii="Arial" w:hAnsi="Arial" w:cs="Arial"/>
                <w:sz w:val="24"/>
                <w:szCs w:val="24"/>
              </w:rPr>
            </w:pPr>
            <w:r w:rsidRPr="00E26708">
              <w:rPr>
                <w:rFonts w:ascii="Arial" w:hAnsi="Arial" w:cs="Arial"/>
                <w:sz w:val="24"/>
                <w:szCs w:val="24"/>
              </w:rPr>
              <w:lastRenderedPageBreak/>
              <w:t xml:space="preserve">I have to reflect that despite my own belief that the investigative work I carry out is impartial at all times, if I was presented with the same intelligence as in this case but advised that the suspect was a male, I would have taken this at face value and would have felt it likely that that male was responsible, which again would have been an assumption in the form of confirmation bias. </w:t>
            </w:r>
          </w:p>
          <w:p w14:paraId="3A28E50A" w14:textId="77777777" w:rsidR="00E26708" w:rsidRPr="00E26708" w:rsidRDefault="00E26708" w:rsidP="00E26708">
            <w:pPr>
              <w:rPr>
                <w:rFonts w:ascii="Arial" w:hAnsi="Arial" w:cs="Arial"/>
                <w:sz w:val="24"/>
                <w:szCs w:val="24"/>
              </w:rPr>
            </w:pPr>
          </w:p>
          <w:p w14:paraId="4DE77A5D" w14:textId="77777777" w:rsidR="00E26708" w:rsidRDefault="00E26708" w:rsidP="00E26708">
            <w:r w:rsidRPr="00E26708">
              <w:rPr>
                <w:rFonts w:ascii="Arial" w:hAnsi="Arial" w:cs="Arial"/>
                <w:sz w:val="24"/>
                <w:szCs w:val="24"/>
              </w:rPr>
              <w:t>Word Count: 612</w:t>
            </w:r>
          </w:p>
          <w:p w14:paraId="2CC258F1" w14:textId="77777777" w:rsidR="00E26708" w:rsidRDefault="00E26708" w:rsidP="03DEED5D">
            <w:pPr>
              <w:rPr>
                <w:rFonts w:ascii="Arial" w:eastAsia="Arial" w:hAnsi="Arial" w:cs="Arial"/>
                <w:color w:val="000000" w:themeColor="text1"/>
                <w:sz w:val="24"/>
                <w:szCs w:val="24"/>
              </w:rPr>
            </w:pPr>
          </w:p>
          <w:p w14:paraId="444E116F" w14:textId="77777777" w:rsidR="00E26708" w:rsidRDefault="00E26708" w:rsidP="03DEED5D">
            <w:pPr>
              <w:rPr>
                <w:rFonts w:ascii="Arial" w:eastAsia="Arial" w:hAnsi="Arial" w:cs="Arial"/>
                <w:color w:val="000000" w:themeColor="text1"/>
                <w:sz w:val="24"/>
                <w:szCs w:val="24"/>
              </w:rPr>
            </w:pPr>
            <w:r>
              <w:rPr>
                <w:rFonts w:ascii="Arial" w:eastAsia="Arial" w:hAnsi="Arial" w:cs="Arial"/>
                <w:color w:val="000000" w:themeColor="text1"/>
                <w:sz w:val="24"/>
                <w:szCs w:val="24"/>
              </w:rPr>
              <w:t>Total Word Count: 2048</w:t>
            </w:r>
          </w:p>
          <w:p w14:paraId="01FFAC64" w14:textId="77777777" w:rsidR="00E26708" w:rsidRDefault="00E26708" w:rsidP="03DEED5D">
            <w:pPr>
              <w:rPr>
                <w:rFonts w:ascii="Arial" w:eastAsia="Arial" w:hAnsi="Arial" w:cs="Arial"/>
                <w:color w:val="000000" w:themeColor="text1"/>
                <w:sz w:val="24"/>
                <w:szCs w:val="24"/>
              </w:rPr>
            </w:pPr>
          </w:p>
          <w:p w14:paraId="359E2A27" w14:textId="77777777" w:rsidR="00E26708" w:rsidRPr="00E26708" w:rsidRDefault="00E26708" w:rsidP="03DEED5D">
            <w:pPr>
              <w:rPr>
                <w:rFonts w:ascii="Arial" w:eastAsia="Arial" w:hAnsi="Arial" w:cs="Arial"/>
                <w:b/>
                <w:color w:val="000000" w:themeColor="text1"/>
                <w:sz w:val="24"/>
                <w:szCs w:val="24"/>
              </w:rPr>
            </w:pPr>
          </w:p>
          <w:p w14:paraId="0FC3E925" w14:textId="69D3F526" w:rsidR="00E26708" w:rsidRPr="00E26708" w:rsidRDefault="00E26708" w:rsidP="03DEED5D">
            <w:pPr>
              <w:rPr>
                <w:rFonts w:ascii="Arial" w:eastAsia="Arial" w:hAnsi="Arial" w:cs="Arial"/>
                <w:b/>
                <w:color w:val="000000" w:themeColor="text1"/>
                <w:sz w:val="24"/>
                <w:szCs w:val="24"/>
              </w:rPr>
            </w:pPr>
            <w:r w:rsidRPr="00E26708">
              <w:rPr>
                <w:rFonts w:ascii="Arial" w:eastAsia="Arial" w:hAnsi="Arial" w:cs="Arial"/>
                <w:b/>
                <w:color w:val="000000" w:themeColor="text1"/>
                <w:sz w:val="24"/>
                <w:szCs w:val="24"/>
              </w:rPr>
              <w:t>References</w:t>
            </w:r>
          </w:p>
          <w:p w14:paraId="0370A24D" w14:textId="77777777" w:rsidR="00E26708" w:rsidRPr="00E26708" w:rsidRDefault="00E26708" w:rsidP="03DEED5D">
            <w:pPr>
              <w:rPr>
                <w:rFonts w:ascii="Arial" w:eastAsia="Arial" w:hAnsi="Arial" w:cs="Arial"/>
                <w:b/>
                <w:color w:val="000000" w:themeColor="text1"/>
                <w:sz w:val="24"/>
                <w:szCs w:val="24"/>
              </w:rPr>
            </w:pPr>
          </w:p>
          <w:p w14:paraId="3A7AB573"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xml:space="preserve">Criminal Justice Act 1988. Available at: </w:t>
            </w:r>
            <w:hyperlink r:id="rId22" w:tgtFrame="_blank" w:history="1">
              <w:r w:rsidRPr="00E26708">
                <w:rPr>
                  <w:rStyle w:val="normaltextrun"/>
                  <w:rFonts w:ascii="Arial" w:hAnsi="Arial" w:cs="Arial"/>
                  <w:u w:val="single"/>
                  <w:lang w:val="en-US"/>
                </w:rPr>
                <w:t>https://www.legislation.gov.uk/ukpga/1988/33/part/XI/crossheading/possession-of-indecent-photograph-of-child</w:t>
              </w:r>
            </w:hyperlink>
            <w:r w:rsidRPr="00E26708">
              <w:rPr>
                <w:rStyle w:val="normaltextrun"/>
                <w:rFonts w:ascii="Arial" w:hAnsi="Arial" w:cs="Arial"/>
                <w:lang w:val="en-US"/>
              </w:rPr>
              <w:t xml:space="preserve"> (</w:t>
            </w:r>
            <w:proofErr w:type="spellStart"/>
            <w:r w:rsidRPr="00E26708">
              <w:rPr>
                <w:rStyle w:val="normaltextrun"/>
                <w:rFonts w:ascii="Arial" w:hAnsi="Arial" w:cs="Arial"/>
                <w:lang w:val="en-US"/>
              </w:rPr>
              <w:t>Acessed</w:t>
            </w:r>
            <w:proofErr w:type="spellEnd"/>
            <w:r w:rsidRPr="00E26708">
              <w:rPr>
                <w:rStyle w:val="normaltextrun"/>
                <w:rFonts w:ascii="Arial" w:hAnsi="Arial" w:cs="Arial"/>
                <w:lang w:val="en-US"/>
              </w:rPr>
              <w:t xml:space="preserve"> 8 January 2024).</w:t>
            </w:r>
            <w:r w:rsidRPr="00E26708">
              <w:rPr>
                <w:rStyle w:val="eop"/>
                <w:rFonts w:ascii="Arial" w:hAnsi="Arial" w:cs="Arial"/>
                <w:lang w:val="en-US"/>
              </w:rPr>
              <w:t> </w:t>
            </w:r>
          </w:p>
          <w:p w14:paraId="108FD2F3"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p>
          <w:p w14:paraId="789C6367"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p>
          <w:p w14:paraId="229E704A" w14:textId="77777777" w:rsidR="00E26708" w:rsidRDefault="00E26708" w:rsidP="00E26708">
            <w:pPr>
              <w:pStyle w:val="paragraph"/>
              <w:spacing w:before="0" w:beforeAutospacing="0" w:after="0" w:afterAutospacing="0"/>
              <w:textAlignment w:val="baseline"/>
              <w:rPr>
                <w:rStyle w:val="eop"/>
                <w:rFonts w:ascii="Arial" w:hAnsi="Arial" w:cs="Arial"/>
                <w:lang w:val="en-US"/>
              </w:rPr>
            </w:pPr>
            <w:r w:rsidRPr="00E26708">
              <w:rPr>
                <w:rStyle w:val="normaltextrun"/>
                <w:rFonts w:ascii="Arial" w:hAnsi="Arial" w:cs="Arial"/>
                <w:lang w:val="en-US"/>
              </w:rPr>
              <w:t xml:space="preserve">Protection of Children Act 1978. Available at: </w:t>
            </w:r>
            <w:hyperlink r:id="rId23" w:tgtFrame="_blank" w:history="1">
              <w:r w:rsidRPr="00E26708">
                <w:rPr>
                  <w:rStyle w:val="normaltextrun"/>
                  <w:rFonts w:ascii="Arial" w:hAnsi="Arial" w:cs="Arial"/>
                  <w:u w:val="single"/>
                  <w:lang w:val="en-US"/>
                </w:rPr>
                <w:t>https://www.legislation.gov.uk/ukpga/1978/37/2010-04-06?view=plain</w:t>
              </w:r>
            </w:hyperlink>
            <w:r w:rsidRPr="00E26708">
              <w:rPr>
                <w:rStyle w:val="normaltextrun"/>
                <w:rFonts w:ascii="Arial" w:hAnsi="Arial" w:cs="Arial"/>
                <w:lang w:val="en-US"/>
              </w:rPr>
              <w:t xml:space="preserve"> (Accessed 8 January 2024).</w:t>
            </w:r>
            <w:r w:rsidRPr="00E26708">
              <w:rPr>
                <w:rStyle w:val="eop"/>
                <w:rFonts w:ascii="Arial" w:hAnsi="Arial" w:cs="Arial"/>
                <w:lang w:val="en-US"/>
              </w:rPr>
              <w:t> </w:t>
            </w:r>
          </w:p>
          <w:p w14:paraId="57E60880" w14:textId="77777777" w:rsidR="006044D3" w:rsidRPr="00E26708" w:rsidRDefault="006044D3" w:rsidP="00E26708">
            <w:pPr>
              <w:pStyle w:val="paragraph"/>
              <w:spacing w:before="0" w:beforeAutospacing="0" w:after="0" w:afterAutospacing="0"/>
              <w:textAlignment w:val="baseline"/>
              <w:rPr>
                <w:rFonts w:ascii="Arial" w:hAnsi="Arial" w:cs="Arial"/>
                <w:lang w:val="en-US"/>
              </w:rPr>
            </w:pPr>
          </w:p>
          <w:p w14:paraId="334682C0"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p>
          <w:p w14:paraId="3312DE9C"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proofErr w:type="spellStart"/>
            <w:r w:rsidRPr="00E26708">
              <w:rPr>
                <w:rStyle w:val="normaltextrun"/>
                <w:rFonts w:ascii="Arial" w:hAnsi="Arial" w:cs="Arial"/>
                <w:lang w:val="en-US"/>
              </w:rPr>
              <w:t>ShortCutsTV</w:t>
            </w:r>
            <w:proofErr w:type="spellEnd"/>
            <w:r w:rsidRPr="00E26708">
              <w:rPr>
                <w:rStyle w:val="normaltextrun"/>
                <w:rFonts w:ascii="Arial" w:hAnsi="Arial" w:cs="Arial"/>
                <w:lang w:val="en-US"/>
              </w:rPr>
              <w:t xml:space="preserve"> (2020) </w:t>
            </w:r>
            <w:r w:rsidRPr="00E26708">
              <w:rPr>
                <w:rStyle w:val="normaltextrun"/>
                <w:rFonts w:ascii="Arial" w:hAnsi="Arial" w:cs="Arial"/>
                <w:i/>
                <w:iCs/>
                <w:lang w:val="en-US"/>
              </w:rPr>
              <w:t>Crime and Gender closing the gap</w:t>
            </w:r>
            <w:r w:rsidRPr="00E26708">
              <w:rPr>
                <w:rStyle w:val="normaltextrun"/>
                <w:rFonts w:ascii="Arial" w:hAnsi="Arial" w:cs="Arial"/>
                <w:lang w:val="en-US"/>
              </w:rPr>
              <w:t xml:space="preserve">. Available at: </w:t>
            </w:r>
            <w:hyperlink r:id="rId24" w:tgtFrame="_blank" w:history="1">
              <w:r w:rsidRPr="00E26708">
                <w:rPr>
                  <w:rStyle w:val="normaltextrun"/>
                  <w:rFonts w:ascii="Arial" w:hAnsi="Arial" w:cs="Arial"/>
                  <w:u w:val="single"/>
                  <w:lang w:val="en-US"/>
                </w:rPr>
                <w:t>https://video-alexanderstreet-com.ezproxy.uwtsd.ac.uk/watch/crime-and-gender-closing-the-gap?utm_campaign=Video&amp;utm_medium=MARC&amp;utm_source=aspresolver</w:t>
              </w:r>
            </w:hyperlink>
            <w:r w:rsidRPr="00E26708">
              <w:rPr>
                <w:rStyle w:val="normaltextrun"/>
                <w:rFonts w:ascii="Arial" w:hAnsi="Arial" w:cs="Arial"/>
                <w:lang w:val="en-US"/>
              </w:rPr>
              <w:t xml:space="preserve"> (Accessed 10 January 2024).</w:t>
            </w:r>
            <w:r w:rsidRPr="00E26708">
              <w:rPr>
                <w:rStyle w:val="eop"/>
                <w:rFonts w:ascii="Arial" w:hAnsi="Arial" w:cs="Arial"/>
                <w:lang w:val="en-US"/>
              </w:rPr>
              <w:t> </w:t>
            </w:r>
          </w:p>
          <w:p w14:paraId="75F2DEDC" w14:textId="77777777" w:rsidR="00E26708" w:rsidRDefault="00E26708" w:rsidP="00E26708">
            <w:pPr>
              <w:pStyle w:val="paragraph"/>
              <w:spacing w:before="0" w:beforeAutospacing="0" w:after="0" w:afterAutospacing="0"/>
              <w:textAlignment w:val="baseline"/>
              <w:rPr>
                <w:rStyle w:val="eop"/>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p>
          <w:p w14:paraId="2EE10BC4" w14:textId="77777777" w:rsidR="006044D3" w:rsidRPr="00E26708" w:rsidRDefault="006044D3" w:rsidP="00E26708">
            <w:pPr>
              <w:pStyle w:val="paragraph"/>
              <w:spacing w:before="0" w:beforeAutospacing="0" w:after="0" w:afterAutospacing="0"/>
              <w:textAlignment w:val="baseline"/>
              <w:rPr>
                <w:rFonts w:ascii="Arial" w:hAnsi="Arial" w:cs="Arial"/>
                <w:lang w:val="en-US"/>
              </w:rPr>
            </w:pPr>
          </w:p>
          <w:p w14:paraId="015C961C" w14:textId="77777777" w:rsidR="00E26708" w:rsidRDefault="00E26708" w:rsidP="00E26708">
            <w:pPr>
              <w:pStyle w:val="paragraph"/>
              <w:spacing w:before="0" w:beforeAutospacing="0" w:after="0" w:afterAutospacing="0"/>
              <w:textAlignment w:val="baseline"/>
              <w:rPr>
                <w:rStyle w:val="eop"/>
                <w:rFonts w:ascii="Arial" w:hAnsi="Arial" w:cs="Arial"/>
                <w:lang w:val="en-US"/>
              </w:rPr>
            </w:pPr>
            <w:proofErr w:type="spellStart"/>
            <w:r w:rsidRPr="00E26708">
              <w:rPr>
                <w:rStyle w:val="normaltextrun"/>
                <w:rFonts w:ascii="Arial" w:hAnsi="Arial" w:cs="Arial"/>
                <w:lang w:val="en-US"/>
              </w:rPr>
              <w:t>Geoghegan</w:t>
            </w:r>
            <w:proofErr w:type="spellEnd"/>
            <w:r w:rsidRPr="00E26708">
              <w:rPr>
                <w:rStyle w:val="normaltextrun"/>
                <w:rFonts w:ascii="Arial" w:hAnsi="Arial" w:cs="Arial"/>
                <w:lang w:val="en-US"/>
              </w:rPr>
              <w:t xml:space="preserve">, T. (2009) </w:t>
            </w:r>
            <w:r w:rsidRPr="00E26708">
              <w:rPr>
                <w:rStyle w:val="normaltextrun"/>
                <w:rFonts w:ascii="Arial" w:hAnsi="Arial" w:cs="Arial"/>
                <w:i/>
                <w:iCs/>
                <w:lang w:val="en-US"/>
              </w:rPr>
              <w:t xml:space="preserve">Are there women </w:t>
            </w:r>
            <w:proofErr w:type="spellStart"/>
            <w:r w:rsidRPr="00E26708">
              <w:rPr>
                <w:rStyle w:val="normaltextrun"/>
                <w:rFonts w:ascii="Arial" w:hAnsi="Arial" w:cs="Arial"/>
                <w:i/>
                <w:iCs/>
                <w:lang w:val="en-US"/>
              </w:rPr>
              <w:t>paedophiles</w:t>
            </w:r>
            <w:proofErr w:type="spellEnd"/>
            <w:r w:rsidRPr="00E26708">
              <w:rPr>
                <w:rStyle w:val="normaltextrun"/>
                <w:rFonts w:ascii="Arial" w:hAnsi="Arial" w:cs="Arial"/>
                <w:i/>
                <w:iCs/>
                <w:lang w:val="en-US"/>
              </w:rPr>
              <w:t xml:space="preserve">? </w:t>
            </w:r>
            <w:r w:rsidRPr="00E26708">
              <w:rPr>
                <w:rStyle w:val="normaltextrun"/>
                <w:rFonts w:ascii="Arial" w:hAnsi="Arial" w:cs="Arial"/>
                <w:lang w:val="en-US"/>
              </w:rPr>
              <w:t xml:space="preserve">Available at: </w:t>
            </w:r>
            <w:hyperlink r:id="rId25" w:tgtFrame="_blank" w:history="1">
              <w:r w:rsidRPr="00E26708">
                <w:rPr>
                  <w:rStyle w:val="normaltextrun"/>
                  <w:rFonts w:ascii="Arial" w:hAnsi="Arial" w:cs="Arial"/>
                  <w:u w:val="single"/>
                  <w:lang w:val="en-US"/>
                </w:rPr>
                <w:t>http://news.bbc.co.uk/1/hi/magazine/8022861.stm</w:t>
              </w:r>
            </w:hyperlink>
            <w:r w:rsidRPr="00E26708">
              <w:rPr>
                <w:rStyle w:val="normaltextrun"/>
                <w:rFonts w:ascii="Arial" w:hAnsi="Arial" w:cs="Arial"/>
                <w:lang w:val="en-US"/>
              </w:rPr>
              <w:t xml:space="preserve"> (Accessed 10 January 2024).</w:t>
            </w:r>
            <w:r w:rsidRPr="00E26708">
              <w:rPr>
                <w:rStyle w:val="eop"/>
                <w:rFonts w:ascii="Arial" w:hAnsi="Arial" w:cs="Arial"/>
                <w:lang w:val="en-US"/>
              </w:rPr>
              <w:t> </w:t>
            </w:r>
          </w:p>
          <w:p w14:paraId="0A8D1BF3" w14:textId="77777777" w:rsidR="006044D3" w:rsidRPr="00E26708" w:rsidRDefault="006044D3" w:rsidP="00E26708">
            <w:pPr>
              <w:pStyle w:val="paragraph"/>
              <w:spacing w:before="0" w:beforeAutospacing="0" w:after="0" w:afterAutospacing="0"/>
              <w:textAlignment w:val="baseline"/>
              <w:rPr>
                <w:rFonts w:ascii="Arial" w:hAnsi="Arial" w:cs="Arial"/>
                <w:lang w:val="en-US"/>
              </w:rPr>
            </w:pPr>
          </w:p>
          <w:p w14:paraId="57F77122"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p>
          <w:p w14:paraId="4ABC11B3" w14:textId="77777777" w:rsidR="00E26708" w:rsidRDefault="00E26708" w:rsidP="00E26708">
            <w:pPr>
              <w:pStyle w:val="paragraph"/>
              <w:spacing w:before="0" w:beforeAutospacing="0" w:after="0" w:afterAutospacing="0"/>
              <w:textAlignment w:val="baseline"/>
              <w:rPr>
                <w:rStyle w:val="eop"/>
                <w:rFonts w:ascii="Arial" w:hAnsi="Arial" w:cs="Arial"/>
                <w:lang w:val="en-US"/>
              </w:rPr>
            </w:pPr>
            <w:r w:rsidRPr="00E26708">
              <w:rPr>
                <w:rStyle w:val="normaltextrun"/>
                <w:rFonts w:ascii="Arial" w:hAnsi="Arial" w:cs="Arial"/>
                <w:lang w:val="en-US"/>
              </w:rPr>
              <w:t xml:space="preserve">De Motte, C. and </w:t>
            </w:r>
            <w:proofErr w:type="spellStart"/>
            <w:r w:rsidRPr="00E26708">
              <w:rPr>
                <w:rStyle w:val="normaltextrun"/>
                <w:rFonts w:ascii="Arial" w:hAnsi="Arial" w:cs="Arial"/>
                <w:lang w:val="en-US"/>
              </w:rPr>
              <w:t>Mutale</w:t>
            </w:r>
            <w:proofErr w:type="spellEnd"/>
            <w:r w:rsidRPr="00E26708">
              <w:rPr>
                <w:rStyle w:val="normaltextrun"/>
                <w:rFonts w:ascii="Arial" w:hAnsi="Arial" w:cs="Arial"/>
                <w:lang w:val="en-US"/>
              </w:rPr>
              <w:t xml:space="preserve">, G. (2019) ‘How the construction of women in discourse explains society’s challenge in accepting that females commit sexual offences against children’ </w:t>
            </w:r>
            <w:r w:rsidRPr="00E26708">
              <w:rPr>
                <w:rStyle w:val="normaltextrun"/>
                <w:rFonts w:ascii="Arial" w:hAnsi="Arial" w:cs="Arial"/>
                <w:i/>
                <w:iCs/>
                <w:lang w:val="en-US"/>
              </w:rPr>
              <w:t>Journal of criminal psychology</w:t>
            </w:r>
            <w:r w:rsidRPr="00E26708">
              <w:rPr>
                <w:rStyle w:val="normaltextrun"/>
                <w:rFonts w:ascii="Arial" w:hAnsi="Arial" w:cs="Arial"/>
                <w:lang w:val="en-US"/>
              </w:rPr>
              <w:t xml:space="preserve">, 9(4), pp. 155-165. Available at: </w:t>
            </w:r>
            <w:hyperlink r:id="rId26" w:tgtFrame="_blank" w:history="1">
              <w:r w:rsidRPr="00E26708">
                <w:rPr>
                  <w:rStyle w:val="normaltextrun"/>
                  <w:rFonts w:ascii="Arial" w:hAnsi="Arial" w:cs="Arial"/>
                  <w:u w:val="single"/>
                  <w:lang w:val="en-US"/>
                </w:rPr>
                <w:t>https://www.proquest.com/docview/2321194356?accountid=130472&amp;parentSessionId=RcIsasdFsEv9TBFUD5nlchEuXaeqmmxriR1xswvmcI0%3D&amp;pq-origsite=primo&amp;sourcetype=Scholarly%20Journals</w:t>
              </w:r>
            </w:hyperlink>
            <w:r w:rsidRPr="00E26708">
              <w:rPr>
                <w:rStyle w:val="normaltextrun"/>
                <w:rFonts w:ascii="Arial" w:hAnsi="Arial" w:cs="Arial"/>
                <w:lang w:val="en-US"/>
              </w:rPr>
              <w:t xml:space="preserve"> (Accessed 10 January 2024).</w:t>
            </w:r>
            <w:r w:rsidRPr="00E26708">
              <w:rPr>
                <w:rStyle w:val="eop"/>
                <w:rFonts w:ascii="Arial" w:hAnsi="Arial" w:cs="Arial"/>
                <w:lang w:val="en-US"/>
              </w:rPr>
              <w:t> </w:t>
            </w:r>
          </w:p>
          <w:p w14:paraId="6275E02A" w14:textId="77777777" w:rsidR="006044D3" w:rsidRPr="00E26708" w:rsidRDefault="006044D3" w:rsidP="00E26708">
            <w:pPr>
              <w:pStyle w:val="paragraph"/>
              <w:spacing w:before="0" w:beforeAutospacing="0" w:after="0" w:afterAutospacing="0"/>
              <w:textAlignment w:val="baseline"/>
              <w:rPr>
                <w:rFonts w:ascii="Arial" w:hAnsi="Arial" w:cs="Arial"/>
                <w:lang w:val="en-US"/>
              </w:rPr>
            </w:pPr>
          </w:p>
          <w:p w14:paraId="2BFFD7FF"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p>
          <w:p w14:paraId="110E0E8E" w14:textId="77777777" w:rsidR="00E26708" w:rsidRDefault="00E26708" w:rsidP="00E26708">
            <w:pPr>
              <w:pStyle w:val="paragraph"/>
              <w:spacing w:before="0" w:beforeAutospacing="0" w:after="0" w:afterAutospacing="0"/>
              <w:textAlignment w:val="baseline"/>
              <w:rPr>
                <w:rStyle w:val="eop"/>
                <w:rFonts w:ascii="Arial" w:hAnsi="Arial" w:cs="Arial"/>
                <w:lang w:val="en-US"/>
              </w:rPr>
            </w:pPr>
            <w:proofErr w:type="spellStart"/>
            <w:r w:rsidRPr="00E26708">
              <w:rPr>
                <w:rStyle w:val="normaltextrun"/>
                <w:rFonts w:ascii="Arial" w:hAnsi="Arial" w:cs="Arial"/>
                <w:lang w:val="en-US"/>
              </w:rPr>
              <w:t>Efran</w:t>
            </w:r>
            <w:proofErr w:type="spellEnd"/>
            <w:r w:rsidRPr="00E26708">
              <w:rPr>
                <w:rStyle w:val="normaltextrun"/>
                <w:rFonts w:ascii="Arial" w:hAnsi="Arial" w:cs="Arial"/>
                <w:lang w:val="en-US"/>
              </w:rPr>
              <w:t xml:space="preserve">, M. (1974) ‘The effect of physical appearance on the </w:t>
            </w:r>
            <w:proofErr w:type="spellStart"/>
            <w:r w:rsidRPr="00E26708">
              <w:rPr>
                <w:rStyle w:val="normaltextrun"/>
                <w:rFonts w:ascii="Arial" w:hAnsi="Arial" w:cs="Arial"/>
                <w:lang w:val="en-US"/>
              </w:rPr>
              <w:t>judgement</w:t>
            </w:r>
            <w:proofErr w:type="spellEnd"/>
            <w:r w:rsidRPr="00E26708">
              <w:rPr>
                <w:rStyle w:val="normaltextrun"/>
                <w:rFonts w:ascii="Arial" w:hAnsi="Arial" w:cs="Arial"/>
                <w:lang w:val="en-US"/>
              </w:rPr>
              <w:t xml:space="preserve"> of guilt, interpersonal attraction, and severity of recommended punishment in a simulated jury task’, </w:t>
            </w:r>
            <w:r w:rsidRPr="00E26708">
              <w:rPr>
                <w:rStyle w:val="normaltextrun"/>
                <w:rFonts w:ascii="Arial" w:hAnsi="Arial" w:cs="Arial"/>
                <w:i/>
                <w:iCs/>
                <w:lang w:val="en-US"/>
              </w:rPr>
              <w:t xml:space="preserve">Journal of Research in Personality, </w:t>
            </w:r>
            <w:r w:rsidRPr="00E26708">
              <w:rPr>
                <w:rStyle w:val="normaltextrun"/>
                <w:rFonts w:ascii="Arial" w:hAnsi="Arial" w:cs="Arial"/>
                <w:lang w:val="en-US"/>
              </w:rPr>
              <w:t xml:space="preserve">8(1), pp. 45-54. Available at: </w:t>
            </w:r>
            <w:hyperlink r:id="rId27" w:tgtFrame="_blank" w:history="1">
              <w:r w:rsidRPr="00E26708">
                <w:rPr>
                  <w:rStyle w:val="normaltextrun"/>
                  <w:rFonts w:ascii="Arial" w:hAnsi="Arial" w:cs="Arial"/>
                  <w:u w:val="single"/>
                  <w:lang w:val="en-US"/>
                </w:rPr>
                <w:t>https://www.sciencedirect.com/science/article/abs/pii/0092656674900440</w:t>
              </w:r>
            </w:hyperlink>
            <w:r w:rsidRPr="00E26708">
              <w:rPr>
                <w:rStyle w:val="normaltextrun"/>
                <w:rFonts w:ascii="Arial" w:hAnsi="Arial" w:cs="Arial"/>
                <w:lang w:val="en-US"/>
              </w:rPr>
              <w:t xml:space="preserve"> (Accessed 10 January 2024).</w:t>
            </w:r>
            <w:r w:rsidRPr="00E26708">
              <w:rPr>
                <w:rStyle w:val="eop"/>
                <w:rFonts w:ascii="Arial" w:hAnsi="Arial" w:cs="Arial"/>
                <w:lang w:val="en-US"/>
              </w:rPr>
              <w:t> </w:t>
            </w:r>
          </w:p>
          <w:p w14:paraId="5F258F83" w14:textId="77777777" w:rsidR="006044D3" w:rsidRPr="00E26708" w:rsidRDefault="006044D3" w:rsidP="00E26708">
            <w:pPr>
              <w:pStyle w:val="paragraph"/>
              <w:spacing w:before="0" w:beforeAutospacing="0" w:after="0" w:afterAutospacing="0"/>
              <w:textAlignment w:val="baseline"/>
              <w:rPr>
                <w:rFonts w:ascii="Arial" w:hAnsi="Arial" w:cs="Arial"/>
                <w:lang w:val="en-US"/>
              </w:rPr>
            </w:pPr>
          </w:p>
          <w:p w14:paraId="63512AE9"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p>
          <w:p w14:paraId="3BE817DE" w14:textId="77777777" w:rsidR="00E26708" w:rsidRDefault="00E26708" w:rsidP="00E26708">
            <w:pPr>
              <w:pStyle w:val="paragraph"/>
              <w:spacing w:before="0" w:beforeAutospacing="0" w:after="0" w:afterAutospacing="0"/>
              <w:textAlignment w:val="baseline"/>
              <w:rPr>
                <w:rStyle w:val="eop"/>
                <w:rFonts w:ascii="Arial" w:hAnsi="Arial" w:cs="Arial"/>
                <w:lang w:val="en-US"/>
              </w:rPr>
            </w:pPr>
            <w:r w:rsidRPr="00E26708">
              <w:rPr>
                <w:rStyle w:val="normaltextrun"/>
                <w:rFonts w:ascii="Arial" w:hAnsi="Arial" w:cs="Arial"/>
                <w:lang w:val="en-US"/>
              </w:rPr>
              <w:t xml:space="preserve">School of the Art Institute of Chicago (2024). </w:t>
            </w:r>
            <w:r w:rsidRPr="00E26708">
              <w:rPr>
                <w:rStyle w:val="normaltextrun"/>
                <w:rFonts w:ascii="Arial" w:hAnsi="Arial" w:cs="Arial"/>
                <w:i/>
                <w:iCs/>
                <w:lang w:val="en-US"/>
              </w:rPr>
              <w:t xml:space="preserve">Learn &amp; Unlearn: Anti-racism Resource Guide. </w:t>
            </w:r>
            <w:r w:rsidRPr="00E26708">
              <w:rPr>
                <w:rStyle w:val="normaltextrun"/>
                <w:rFonts w:ascii="Arial" w:hAnsi="Arial" w:cs="Arial"/>
                <w:lang w:val="en-US"/>
              </w:rPr>
              <w:t xml:space="preserve">Available at: </w:t>
            </w:r>
            <w:hyperlink r:id="rId28" w:tgtFrame="_blank" w:history="1">
              <w:r w:rsidRPr="00E26708">
                <w:rPr>
                  <w:rStyle w:val="normaltextrun"/>
                  <w:rFonts w:ascii="Arial" w:hAnsi="Arial" w:cs="Arial"/>
                  <w:u w:val="single"/>
                  <w:lang w:val="en-US"/>
                </w:rPr>
                <w:t>https://libraryguides.saic.edu/learn_unlearn/foundations6</w:t>
              </w:r>
            </w:hyperlink>
            <w:r w:rsidRPr="00E26708">
              <w:rPr>
                <w:rStyle w:val="normaltextrun"/>
                <w:rFonts w:ascii="Arial" w:hAnsi="Arial" w:cs="Arial"/>
                <w:lang w:val="en-US"/>
              </w:rPr>
              <w:t xml:space="preserve"> (Accessed 8 January 2024).</w:t>
            </w:r>
            <w:r w:rsidRPr="00E26708">
              <w:rPr>
                <w:rStyle w:val="eop"/>
                <w:rFonts w:ascii="Arial" w:hAnsi="Arial" w:cs="Arial"/>
                <w:lang w:val="en-US"/>
              </w:rPr>
              <w:t> </w:t>
            </w:r>
          </w:p>
          <w:p w14:paraId="3EFF6FC7" w14:textId="77777777" w:rsidR="006044D3" w:rsidRPr="00E26708" w:rsidRDefault="006044D3" w:rsidP="00E26708">
            <w:pPr>
              <w:pStyle w:val="paragraph"/>
              <w:spacing w:before="0" w:beforeAutospacing="0" w:after="0" w:afterAutospacing="0"/>
              <w:textAlignment w:val="baseline"/>
              <w:rPr>
                <w:rFonts w:ascii="Arial" w:hAnsi="Arial" w:cs="Arial"/>
                <w:lang w:val="en-US"/>
              </w:rPr>
            </w:pPr>
          </w:p>
          <w:p w14:paraId="5E1F26DE" w14:textId="3D0809B5"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r w:rsidRPr="00E26708">
              <w:rPr>
                <w:rStyle w:val="normaltextrun"/>
                <w:rFonts w:ascii="Arial" w:hAnsi="Arial" w:cs="Arial"/>
                <w:lang w:val="en-US"/>
              </w:rPr>
              <w:t> </w:t>
            </w:r>
            <w:r w:rsidRPr="00E26708">
              <w:rPr>
                <w:rStyle w:val="eop"/>
                <w:rFonts w:ascii="Arial" w:hAnsi="Arial" w:cs="Arial"/>
                <w:lang w:val="en-US"/>
              </w:rPr>
              <w:t> </w:t>
            </w:r>
          </w:p>
          <w:p w14:paraId="6C22EB10" w14:textId="709231F3" w:rsidR="00E26708" w:rsidRDefault="00E26708" w:rsidP="00E26708">
            <w:pPr>
              <w:pStyle w:val="paragraph"/>
              <w:spacing w:before="0" w:beforeAutospacing="0" w:after="0" w:afterAutospacing="0"/>
              <w:textAlignment w:val="baseline"/>
              <w:rPr>
                <w:rStyle w:val="eop"/>
                <w:rFonts w:ascii="Arial" w:hAnsi="Arial" w:cs="Arial"/>
                <w:lang w:val="en-US"/>
              </w:rPr>
            </w:pPr>
            <w:proofErr w:type="spellStart"/>
            <w:r w:rsidRPr="00E26708">
              <w:rPr>
                <w:rStyle w:val="normaltextrun"/>
                <w:rFonts w:ascii="Arial" w:hAnsi="Arial" w:cs="Arial"/>
                <w:lang w:val="en-US"/>
              </w:rPr>
              <w:t>Gölge</w:t>
            </w:r>
            <w:proofErr w:type="spellEnd"/>
            <w:r w:rsidRPr="00E26708">
              <w:rPr>
                <w:rStyle w:val="normaltextrun"/>
                <w:rFonts w:ascii="Arial" w:hAnsi="Arial" w:cs="Arial"/>
                <w:lang w:val="en-US"/>
              </w:rPr>
              <w:t xml:space="preserve">, Z. B., </w:t>
            </w:r>
            <w:proofErr w:type="spellStart"/>
            <w:r w:rsidRPr="00E26708">
              <w:rPr>
                <w:rStyle w:val="normaltextrun"/>
                <w:rFonts w:ascii="Arial" w:hAnsi="Arial" w:cs="Arial"/>
                <w:lang w:val="en-US"/>
              </w:rPr>
              <w:t>Özgeldi</w:t>
            </w:r>
            <w:proofErr w:type="spellEnd"/>
            <w:r w:rsidRPr="00E26708">
              <w:rPr>
                <w:rStyle w:val="normaltextrun"/>
                <w:rFonts w:ascii="Arial" w:hAnsi="Arial" w:cs="Arial"/>
                <w:lang w:val="en-US"/>
              </w:rPr>
              <w:t xml:space="preserve">, E. B., &amp; </w:t>
            </w:r>
            <w:proofErr w:type="spellStart"/>
            <w:r w:rsidRPr="00E26708">
              <w:rPr>
                <w:rStyle w:val="normaltextrun"/>
                <w:rFonts w:ascii="Arial" w:hAnsi="Arial" w:cs="Arial"/>
                <w:lang w:val="en-US"/>
              </w:rPr>
              <w:t>Akdemir</w:t>
            </w:r>
            <w:proofErr w:type="spellEnd"/>
            <w:r w:rsidRPr="00E26708">
              <w:rPr>
                <w:rStyle w:val="normaltextrun"/>
                <w:rFonts w:ascii="Arial" w:hAnsi="Arial" w:cs="Arial"/>
                <w:lang w:val="en-US"/>
              </w:rPr>
              <w:t xml:space="preserve">, S. (2021) ‘Female Perpetrators of Sexual Abuse’, </w:t>
            </w:r>
            <w:proofErr w:type="spellStart"/>
            <w:r w:rsidRPr="00E26708">
              <w:rPr>
                <w:rStyle w:val="normaltextrun"/>
                <w:rFonts w:ascii="Arial" w:hAnsi="Arial" w:cs="Arial"/>
                <w:i/>
                <w:iCs/>
                <w:lang w:val="en-US"/>
              </w:rPr>
              <w:t>Psikiyatride</w:t>
            </w:r>
            <w:proofErr w:type="spellEnd"/>
            <w:r w:rsidRPr="00E26708">
              <w:rPr>
                <w:rStyle w:val="normaltextrun"/>
                <w:rFonts w:ascii="Arial" w:hAnsi="Arial" w:cs="Arial"/>
                <w:i/>
                <w:iCs/>
                <w:lang w:val="en-US"/>
              </w:rPr>
              <w:t xml:space="preserve"> </w:t>
            </w:r>
            <w:proofErr w:type="spellStart"/>
            <w:r w:rsidRPr="00E26708">
              <w:rPr>
                <w:rStyle w:val="normaltextrun"/>
                <w:rFonts w:ascii="Arial" w:hAnsi="Arial" w:cs="Arial"/>
                <w:i/>
                <w:iCs/>
                <w:lang w:val="en-US"/>
              </w:rPr>
              <w:t>Guncel</w:t>
            </w:r>
            <w:proofErr w:type="spellEnd"/>
            <w:r w:rsidRPr="00E26708">
              <w:rPr>
                <w:rStyle w:val="normaltextrun"/>
                <w:rFonts w:ascii="Arial" w:hAnsi="Arial" w:cs="Arial"/>
                <w:i/>
                <w:iCs/>
                <w:lang w:val="en-US"/>
              </w:rPr>
              <w:t xml:space="preserve"> </w:t>
            </w:r>
            <w:proofErr w:type="spellStart"/>
            <w:r w:rsidRPr="00E26708">
              <w:rPr>
                <w:rStyle w:val="normaltextrun"/>
                <w:rFonts w:ascii="Arial" w:hAnsi="Arial" w:cs="Arial"/>
                <w:i/>
                <w:iCs/>
                <w:lang w:val="en-US"/>
              </w:rPr>
              <w:t>Yaklasimla</w:t>
            </w:r>
            <w:proofErr w:type="spellEnd"/>
            <w:r w:rsidRPr="00E26708">
              <w:rPr>
                <w:rStyle w:val="normaltextrun"/>
                <w:rFonts w:ascii="Arial" w:hAnsi="Arial" w:cs="Arial"/>
                <w:i/>
                <w:iCs/>
                <w:lang w:val="en-US"/>
              </w:rPr>
              <w:t xml:space="preserve">, </w:t>
            </w:r>
            <w:r w:rsidRPr="00E26708">
              <w:rPr>
                <w:rStyle w:val="normaltextrun"/>
                <w:rFonts w:ascii="Arial" w:hAnsi="Arial" w:cs="Arial"/>
                <w:lang w:val="en-US"/>
              </w:rPr>
              <w:t>13(3). Available at:</w:t>
            </w:r>
            <w:r w:rsidR="006044D3">
              <w:t xml:space="preserve"> </w:t>
            </w:r>
            <w:r w:rsidR="006044D3" w:rsidRPr="006044D3">
              <w:rPr>
                <w:rStyle w:val="normaltextrun"/>
                <w:rFonts w:ascii="Arial" w:hAnsi="Arial" w:cs="Arial"/>
                <w:u w:val="single"/>
                <w:lang w:val="en-US"/>
              </w:rPr>
              <w:t>https://www.proquest.com/docview/2542464235?accountid=130472&amp;parentSessionId=E%2FvbaBeR4klDcVNfK8ZIywgX%2BWeaFKZHoDu8sQb5SzU%3D&amp;pq-origsite=primo&amp;sourcetype=Scholarly%20Journals</w:t>
            </w:r>
            <w:r w:rsidRPr="00E26708">
              <w:rPr>
                <w:rStyle w:val="normaltextrun"/>
                <w:rFonts w:ascii="Arial" w:hAnsi="Arial" w:cs="Arial"/>
                <w:lang w:val="en-US"/>
              </w:rPr>
              <w:t>. (Accessed 9 January 2024).</w:t>
            </w:r>
            <w:r w:rsidRPr="00E26708">
              <w:rPr>
                <w:rStyle w:val="eop"/>
                <w:rFonts w:ascii="Arial" w:hAnsi="Arial" w:cs="Arial"/>
                <w:lang w:val="en-US"/>
              </w:rPr>
              <w:t> </w:t>
            </w:r>
          </w:p>
          <w:p w14:paraId="6870014E" w14:textId="77777777" w:rsidR="006044D3" w:rsidRPr="00E26708" w:rsidRDefault="006044D3" w:rsidP="00E26708">
            <w:pPr>
              <w:pStyle w:val="paragraph"/>
              <w:spacing w:before="0" w:beforeAutospacing="0" w:after="0" w:afterAutospacing="0"/>
              <w:textAlignment w:val="baseline"/>
              <w:rPr>
                <w:rFonts w:ascii="Arial" w:hAnsi="Arial" w:cs="Arial"/>
                <w:lang w:val="en-US"/>
              </w:rPr>
            </w:pPr>
          </w:p>
          <w:p w14:paraId="12A0AB8B"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p>
          <w:p w14:paraId="38E1A82C" w14:textId="69774E48" w:rsidR="00E26708" w:rsidRDefault="00E26708" w:rsidP="00E26708">
            <w:pPr>
              <w:pStyle w:val="paragraph"/>
              <w:spacing w:before="0" w:beforeAutospacing="0" w:after="0" w:afterAutospacing="0"/>
              <w:textAlignment w:val="baseline"/>
              <w:rPr>
                <w:rStyle w:val="eop"/>
                <w:rFonts w:ascii="Arial" w:hAnsi="Arial" w:cs="Arial"/>
                <w:lang w:val="en-US"/>
              </w:rPr>
            </w:pPr>
            <w:r w:rsidRPr="00E26708">
              <w:rPr>
                <w:rStyle w:val="normaltextrun"/>
                <w:rFonts w:ascii="Arial" w:hAnsi="Arial" w:cs="Arial"/>
                <w:lang w:val="en-US"/>
              </w:rPr>
              <w:t>Crown Prosecution Service (2020</w:t>
            </w:r>
            <w:r w:rsidR="006044D3">
              <w:rPr>
                <w:rStyle w:val="normaltextrun"/>
                <w:rFonts w:ascii="Arial" w:hAnsi="Arial" w:cs="Arial"/>
                <w:lang w:val="en-US"/>
              </w:rPr>
              <w:t>, updated 2020</w:t>
            </w:r>
            <w:r w:rsidRPr="00E26708">
              <w:rPr>
                <w:rStyle w:val="normaltextrun"/>
                <w:rFonts w:ascii="Arial" w:hAnsi="Arial" w:cs="Arial"/>
                <w:lang w:val="en-US"/>
              </w:rPr>
              <w:t xml:space="preserve">) </w:t>
            </w:r>
            <w:r w:rsidRPr="00E26708">
              <w:rPr>
                <w:rStyle w:val="normaltextrun"/>
                <w:rFonts w:ascii="Arial" w:hAnsi="Arial" w:cs="Arial"/>
                <w:i/>
                <w:iCs/>
                <w:lang w:val="en-US"/>
              </w:rPr>
              <w:t>Indecent and Prohibited Images of Children</w:t>
            </w:r>
            <w:r w:rsidRPr="00E26708">
              <w:rPr>
                <w:rStyle w:val="normaltextrun"/>
                <w:rFonts w:ascii="Arial" w:hAnsi="Arial" w:cs="Arial"/>
                <w:lang w:val="en-US"/>
              </w:rPr>
              <w:t xml:space="preserve">. Available at </w:t>
            </w:r>
            <w:hyperlink r:id="rId29" w:tgtFrame="_blank" w:history="1">
              <w:r w:rsidRPr="00E26708">
                <w:rPr>
                  <w:rStyle w:val="normaltextrun"/>
                  <w:rFonts w:ascii="Arial" w:hAnsi="Arial" w:cs="Arial"/>
                  <w:u w:val="single"/>
                  <w:lang w:val="en-US"/>
                </w:rPr>
                <w:t>https://www.cps.gov.uk/legal-guidance/indecent-and-prohibited-images-children</w:t>
              </w:r>
            </w:hyperlink>
            <w:r w:rsidRPr="00E26708">
              <w:rPr>
                <w:rStyle w:val="normaltextrun"/>
                <w:rFonts w:ascii="Arial" w:hAnsi="Arial" w:cs="Arial"/>
                <w:lang w:val="en-US"/>
              </w:rPr>
              <w:t xml:space="preserve"> (Accessed 11 January 2024)</w:t>
            </w:r>
            <w:r w:rsidR="006044D3">
              <w:rPr>
                <w:rStyle w:val="eop"/>
                <w:rFonts w:ascii="Arial" w:hAnsi="Arial" w:cs="Arial"/>
                <w:lang w:val="en-US"/>
              </w:rPr>
              <w:t>.</w:t>
            </w:r>
          </w:p>
          <w:p w14:paraId="0777F767" w14:textId="77777777" w:rsidR="006044D3" w:rsidRPr="00E26708" w:rsidRDefault="006044D3" w:rsidP="00E26708">
            <w:pPr>
              <w:pStyle w:val="paragraph"/>
              <w:spacing w:before="0" w:beforeAutospacing="0" w:after="0" w:afterAutospacing="0"/>
              <w:textAlignment w:val="baseline"/>
              <w:rPr>
                <w:rFonts w:ascii="Arial" w:hAnsi="Arial" w:cs="Arial"/>
                <w:lang w:val="en-US"/>
              </w:rPr>
            </w:pPr>
          </w:p>
          <w:p w14:paraId="43FD6E0F"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w:t>
            </w:r>
            <w:r w:rsidRPr="00E26708">
              <w:rPr>
                <w:rStyle w:val="eop"/>
                <w:rFonts w:ascii="Arial" w:hAnsi="Arial" w:cs="Arial"/>
                <w:lang w:val="en-US"/>
              </w:rPr>
              <w:t> </w:t>
            </w:r>
          </w:p>
          <w:p w14:paraId="6C7419A0" w14:textId="77777777" w:rsidR="00E26708" w:rsidRPr="00E26708" w:rsidRDefault="00E26708" w:rsidP="00E26708">
            <w:pPr>
              <w:pStyle w:val="paragraph"/>
              <w:spacing w:before="0" w:beforeAutospacing="0" w:after="0" w:afterAutospacing="0"/>
              <w:textAlignment w:val="baseline"/>
              <w:rPr>
                <w:rFonts w:ascii="Arial" w:hAnsi="Arial" w:cs="Arial"/>
                <w:lang w:val="en-US"/>
              </w:rPr>
            </w:pPr>
            <w:r w:rsidRPr="00E26708">
              <w:rPr>
                <w:rStyle w:val="normaltextrun"/>
                <w:rFonts w:ascii="Arial" w:hAnsi="Arial" w:cs="Arial"/>
                <w:lang w:val="en-US"/>
              </w:rPr>
              <w:t xml:space="preserve">Long, M., Alison, L., </w:t>
            </w:r>
            <w:proofErr w:type="spellStart"/>
            <w:r w:rsidRPr="00E26708">
              <w:rPr>
                <w:rStyle w:val="normaltextrun"/>
                <w:rFonts w:ascii="Arial" w:hAnsi="Arial" w:cs="Arial"/>
                <w:lang w:val="en-US"/>
              </w:rPr>
              <w:t>Tejeiro</w:t>
            </w:r>
            <w:proofErr w:type="spellEnd"/>
            <w:r w:rsidRPr="00E26708">
              <w:rPr>
                <w:rStyle w:val="normaltextrun"/>
                <w:rFonts w:ascii="Arial" w:hAnsi="Arial" w:cs="Arial"/>
                <w:lang w:val="en-US"/>
              </w:rPr>
              <w:t xml:space="preserve">, Ricardo., Hendricks, E., and Giles, S. (2016) ‘KIRAT: Law Enforcement’s Prioritization for Investigating Indecent Image Offenders’, </w:t>
            </w:r>
            <w:r w:rsidRPr="00E26708">
              <w:rPr>
                <w:rStyle w:val="normaltextrun"/>
                <w:rFonts w:ascii="Arial" w:hAnsi="Arial" w:cs="Arial"/>
                <w:i/>
                <w:iCs/>
                <w:lang w:val="en-US"/>
              </w:rPr>
              <w:t>American Psychological Association</w:t>
            </w:r>
            <w:r w:rsidRPr="00E26708">
              <w:rPr>
                <w:rStyle w:val="normaltextrun"/>
                <w:rFonts w:ascii="Arial" w:hAnsi="Arial" w:cs="Arial"/>
                <w:lang w:val="en-US"/>
              </w:rPr>
              <w:t xml:space="preserve">, 22(1) pp. 12-21. Available at </w:t>
            </w:r>
            <w:hyperlink r:id="rId30" w:tgtFrame="_blank" w:history="1">
              <w:r w:rsidRPr="00E26708">
                <w:rPr>
                  <w:rStyle w:val="normaltextrun"/>
                  <w:rFonts w:ascii="Arial" w:hAnsi="Arial" w:cs="Arial"/>
                  <w:u w:val="single"/>
                  <w:lang w:val="en-US"/>
                </w:rPr>
                <w:t>https://web-p-ebscohost-com.ezproxy.uwtsd.ac.uk/ehost/pdfviewer/pdfviewer?vid=0&amp;sid=d98c9735-c21d-47a1-978f-7bcb9809955d%40redis</w:t>
              </w:r>
            </w:hyperlink>
            <w:r w:rsidRPr="00E26708">
              <w:rPr>
                <w:rStyle w:val="normaltextrun"/>
                <w:rFonts w:ascii="Arial" w:hAnsi="Arial" w:cs="Arial"/>
                <w:lang w:val="en-US"/>
              </w:rPr>
              <w:t xml:space="preserve"> (Accessed 10 January 2024).</w:t>
            </w:r>
            <w:r w:rsidRPr="00E26708">
              <w:rPr>
                <w:rStyle w:val="eop"/>
                <w:rFonts w:ascii="Arial" w:hAnsi="Arial" w:cs="Arial"/>
                <w:lang w:val="en-US"/>
              </w:rPr>
              <w:t> </w:t>
            </w:r>
          </w:p>
          <w:p w14:paraId="130F223E" w14:textId="77777777" w:rsidR="00E26708" w:rsidRPr="00E26708" w:rsidRDefault="00E26708" w:rsidP="03DEED5D">
            <w:pPr>
              <w:rPr>
                <w:rFonts w:ascii="Arial" w:eastAsia="Arial" w:hAnsi="Arial" w:cs="Arial"/>
                <w:b/>
                <w:color w:val="000000" w:themeColor="text1"/>
                <w:sz w:val="24"/>
                <w:szCs w:val="24"/>
              </w:rPr>
            </w:pPr>
          </w:p>
          <w:p w14:paraId="517D5725" w14:textId="763BA0DA" w:rsidR="7336895D" w:rsidRDefault="7336895D" w:rsidP="7336895D">
            <w:pPr>
              <w:rPr>
                <w:rFonts w:ascii="Arial" w:eastAsia="Arial" w:hAnsi="Arial" w:cs="Arial"/>
                <w:b/>
                <w:bCs/>
                <w:color w:val="000000" w:themeColor="text1"/>
                <w:sz w:val="24"/>
                <w:szCs w:val="24"/>
              </w:rPr>
            </w:pPr>
          </w:p>
          <w:p w14:paraId="46D1E276" w14:textId="18E33863" w:rsidR="7336895D" w:rsidRDefault="0A5122EB" w:rsidP="03DEED5D">
            <w:pPr>
              <w:rPr>
                <w:rFonts w:ascii="Arial" w:eastAsia="Arial" w:hAnsi="Arial" w:cs="Arial"/>
                <w:sz w:val="24"/>
                <w:szCs w:val="24"/>
              </w:rPr>
            </w:pPr>
            <w:r w:rsidRPr="4E4E3FA4">
              <w:rPr>
                <w:rFonts w:ascii="Arial" w:eastAsia="Arial" w:hAnsi="Arial" w:cs="Arial"/>
                <w:b/>
                <w:bCs/>
                <w:color w:val="000000" w:themeColor="text1"/>
                <w:sz w:val="24"/>
                <w:szCs w:val="24"/>
              </w:rPr>
              <w:t>2000 words</w:t>
            </w:r>
            <w:r w:rsidRPr="4E4E3FA4">
              <w:rPr>
                <w:rFonts w:ascii="Arial" w:eastAsia="Arial" w:hAnsi="Arial" w:cs="Arial"/>
                <w:color w:val="000000" w:themeColor="text1"/>
                <w:sz w:val="24"/>
                <w:szCs w:val="24"/>
              </w:rPr>
              <w:t xml:space="preserve"> </w:t>
            </w:r>
            <w:r w:rsidRPr="4E4E3FA4">
              <w:rPr>
                <w:rFonts w:ascii="Arial" w:eastAsia="Arial" w:hAnsi="Arial" w:cs="Arial"/>
                <w:i/>
                <w:iCs/>
                <w:color w:val="000000" w:themeColor="text1"/>
                <w:sz w:val="24"/>
                <w:szCs w:val="24"/>
              </w:rPr>
              <w:t>(+/- 10%: include your actual word count at the end of each section)</w:t>
            </w:r>
          </w:p>
          <w:p w14:paraId="5C6A6876" w14:textId="0C3FF682" w:rsidR="7336895D" w:rsidRDefault="7336895D" w:rsidP="46EDD448">
            <w:pPr>
              <w:rPr>
                <w:rFonts w:ascii="Arial" w:eastAsia="Arial" w:hAnsi="Arial" w:cs="Arial"/>
                <w:b/>
                <w:bCs/>
                <w:color w:val="000000" w:themeColor="text1"/>
                <w:sz w:val="24"/>
                <w:szCs w:val="24"/>
              </w:rPr>
            </w:pPr>
          </w:p>
          <w:p w14:paraId="33BEFD48" w14:textId="38C99E96" w:rsidR="7336895D" w:rsidRDefault="7336895D" w:rsidP="7336895D">
            <w:pPr>
              <w:rPr>
                <w:rFonts w:ascii="Arial" w:eastAsia="Arial" w:hAnsi="Arial" w:cs="Arial"/>
                <w:b/>
                <w:bCs/>
                <w:color w:val="000000" w:themeColor="text1"/>
                <w:sz w:val="24"/>
                <w:szCs w:val="24"/>
              </w:rPr>
            </w:pPr>
          </w:p>
        </w:tc>
      </w:tr>
    </w:tbl>
    <w:p w14:paraId="3EC961EA" w14:textId="073F4DE0" w:rsidR="1329C8D5" w:rsidRDefault="1329C8D5" w:rsidP="1D7E7DB7">
      <w:pPr>
        <w:ind w:left="3600" w:right="107"/>
        <w:jc w:val="both"/>
        <w:rPr>
          <w:rFonts w:ascii="Arial" w:eastAsia="Arial" w:hAnsi="Arial" w:cs="Arial"/>
          <w:b/>
          <w:bCs/>
          <w:color w:val="000000" w:themeColor="text1"/>
          <w:sz w:val="24"/>
          <w:szCs w:val="24"/>
        </w:rPr>
      </w:pPr>
    </w:p>
    <w:p w14:paraId="0276777B" w14:textId="1E3FA568" w:rsidR="4E4E3FA4" w:rsidRDefault="36C4541A" w:rsidP="7DD7F507">
      <w:pPr>
        <w:ind w:right="107"/>
        <w:rPr>
          <w:rFonts w:ascii="Arial" w:eastAsia="Arial" w:hAnsi="Arial" w:cs="Arial"/>
          <w:b/>
          <w:bCs/>
          <w:color w:val="000000" w:themeColor="text1"/>
          <w:sz w:val="24"/>
          <w:szCs w:val="24"/>
        </w:rPr>
      </w:pPr>
      <w:r w:rsidRPr="7DD7F507">
        <w:rPr>
          <w:rFonts w:ascii="Arial" w:eastAsia="Arial" w:hAnsi="Arial" w:cs="Arial"/>
          <w:b/>
          <w:bCs/>
          <w:color w:val="000000" w:themeColor="text1"/>
          <w:sz w:val="24"/>
          <w:szCs w:val="24"/>
        </w:rPr>
        <w:t xml:space="preserve">YOUR NOTES: </w:t>
      </w:r>
    </w:p>
    <w:p w14:paraId="68E3614C" w14:textId="6734B50E" w:rsidR="1D7E7DB7" w:rsidRDefault="1D7E7DB7" w:rsidP="1D7E7DB7">
      <w:pPr>
        <w:ind w:left="2880" w:right="107"/>
        <w:jc w:val="both"/>
        <w:rPr>
          <w:rFonts w:ascii="Arial" w:eastAsia="Arial" w:hAnsi="Arial" w:cs="Arial"/>
          <w:b/>
          <w:bCs/>
          <w:color w:val="000000" w:themeColor="text1"/>
          <w:sz w:val="24"/>
          <w:szCs w:val="24"/>
        </w:rPr>
      </w:pPr>
    </w:p>
    <w:p w14:paraId="7E8F214E" w14:textId="7FE3FF6A" w:rsidR="1D7E7DB7" w:rsidRDefault="1D7E7DB7" w:rsidP="1D7E7DB7">
      <w:pPr>
        <w:ind w:left="2880" w:right="107"/>
        <w:jc w:val="both"/>
        <w:rPr>
          <w:rFonts w:ascii="Arial" w:eastAsia="Arial" w:hAnsi="Arial" w:cs="Arial"/>
          <w:b/>
          <w:bCs/>
          <w:color w:val="000000" w:themeColor="text1"/>
          <w:sz w:val="24"/>
          <w:szCs w:val="24"/>
        </w:rPr>
      </w:pPr>
    </w:p>
    <w:p w14:paraId="2BC0444F" w14:textId="6B602710" w:rsidR="1D7E7DB7" w:rsidRDefault="1D7E7DB7" w:rsidP="1D7E7DB7">
      <w:pPr>
        <w:ind w:left="2880" w:right="107"/>
        <w:jc w:val="both"/>
        <w:rPr>
          <w:rFonts w:ascii="Arial" w:eastAsia="Arial" w:hAnsi="Arial" w:cs="Arial"/>
          <w:b/>
          <w:bCs/>
          <w:color w:val="000000" w:themeColor="text1"/>
          <w:sz w:val="24"/>
          <w:szCs w:val="24"/>
        </w:rPr>
      </w:pPr>
    </w:p>
    <w:p w14:paraId="749F327D" w14:textId="711EDE6F" w:rsidR="7DD7F507" w:rsidRDefault="7DD7F507" w:rsidP="7DD7F507">
      <w:pPr>
        <w:ind w:left="2880" w:right="107"/>
        <w:jc w:val="both"/>
        <w:rPr>
          <w:rFonts w:ascii="Arial" w:eastAsia="Arial" w:hAnsi="Arial" w:cs="Arial"/>
          <w:b/>
          <w:bCs/>
          <w:color w:val="000000" w:themeColor="text1"/>
          <w:sz w:val="24"/>
          <w:szCs w:val="24"/>
        </w:rPr>
      </w:pPr>
    </w:p>
    <w:p w14:paraId="14249B76" w14:textId="55786DC4" w:rsidR="7DD7F507" w:rsidRDefault="7DD7F507" w:rsidP="7DD7F507">
      <w:pPr>
        <w:ind w:left="2880" w:right="107"/>
        <w:jc w:val="both"/>
        <w:rPr>
          <w:rFonts w:ascii="Arial" w:eastAsia="Arial" w:hAnsi="Arial" w:cs="Arial"/>
          <w:b/>
          <w:bCs/>
          <w:color w:val="000000" w:themeColor="text1"/>
          <w:sz w:val="24"/>
          <w:szCs w:val="24"/>
        </w:rPr>
      </w:pPr>
    </w:p>
    <w:p w14:paraId="4690C596" w14:textId="03E7316B" w:rsidR="7DD7F507" w:rsidRDefault="7DD7F507" w:rsidP="7DD7F507">
      <w:pPr>
        <w:ind w:left="2880" w:right="107"/>
        <w:jc w:val="both"/>
        <w:rPr>
          <w:rFonts w:ascii="Arial" w:eastAsia="Arial" w:hAnsi="Arial" w:cs="Arial"/>
          <w:b/>
          <w:bCs/>
          <w:color w:val="000000" w:themeColor="text1"/>
          <w:sz w:val="24"/>
          <w:szCs w:val="24"/>
        </w:rPr>
      </w:pPr>
    </w:p>
    <w:p w14:paraId="5EBBDBC1" w14:textId="3170E599" w:rsidR="7DD7F507" w:rsidRDefault="7DD7F507" w:rsidP="7DD7F507">
      <w:pPr>
        <w:ind w:left="2880" w:right="107"/>
        <w:jc w:val="both"/>
        <w:rPr>
          <w:rFonts w:ascii="Arial" w:eastAsia="Arial" w:hAnsi="Arial" w:cs="Arial"/>
          <w:b/>
          <w:bCs/>
          <w:color w:val="000000" w:themeColor="text1"/>
          <w:sz w:val="24"/>
          <w:szCs w:val="24"/>
        </w:rPr>
      </w:pPr>
    </w:p>
    <w:p w14:paraId="02180270" w14:textId="55016AA2" w:rsidR="7DD7F507" w:rsidRDefault="7DD7F507" w:rsidP="7DD7F507">
      <w:pPr>
        <w:ind w:left="2880" w:right="107"/>
        <w:jc w:val="both"/>
        <w:rPr>
          <w:rFonts w:ascii="Arial" w:eastAsia="Arial" w:hAnsi="Arial" w:cs="Arial"/>
          <w:b/>
          <w:bCs/>
          <w:color w:val="000000" w:themeColor="text1"/>
          <w:sz w:val="24"/>
          <w:szCs w:val="24"/>
        </w:rPr>
      </w:pPr>
    </w:p>
    <w:p w14:paraId="6F82E594" w14:textId="20D40FF6" w:rsidR="7DD7F507" w:rsidRDefault="7DD7F507" w:rsidP="7DD7F507">
      <w:pPr>
        <w:ind w:left="2880" w:right="107"/>
        <w:jc w:val="both"/>
        <w:rPr>
          <w:rFonts w:ascii="Arial" w:eastAsia="Arial" w:hAnsi="Arial" w:cs="Arial"/>
          <w:b/>
          <w:bCs/>
          <w:color w:val="000000" w:themeColor="text1"/>
          <w:sz w:val="24"/>
          <w:szCs w:val="24"/>
        </w:rPr>
      </w:pPr>
    </w:p>
    <w:p w14:paraId="6D712A7D" w14:textId="2A9D5D83" w:rsidR="7DD7F507" w:rsidRDefault="7DD7F507" w:rsidP="7DD7F507">
      <w:pPr>
        <w:ind w:left="2880" w:right="107"/>
        <w:jc w:val="both"/>
        <w:rPr>
          <w:rFonts w:ascii="Arial" w:eastAsia="Arial" w:hAnsi="Arial" w:cs="Arial"/>
          <w:b/>
          <w:bCs/>
          <w:color w:val="000000" w:themeColor="text1"/>
          <w:sz w:val="24"/>
          <w:szCs w:val="24"/>
        </w:rPr>
      </w:pPr>
    </w:p>
    <w:p w14:paraId="77EDBF77" w14:textId="556956F3" w:rsidR="7DD7F507" w:rsidRDefault="7DD7F507" w:rsidP="7DD7F507">
      <w:pPr>
        <w:ind w:left="2880" w:right="107"/>
        <w:jc w:val="both"/>
        <w:rPr>
          <w:rFonts w:ascii="Arial" w:eastAsia="Arial" w:hAnsi="Arial" w:cs="Arial"/>
          <w:b/>
          <w:bCs/>
          <w:color w:val="000000" w:themeColor="text1"/>
          <w:sz w:val="24"/>
          <w:szCs w:val="24"/>
        </w:rPr>
      </w:pPr>
    </w:p>
    <w:p w14:paraId="634563C5" w14:textId="77777777" w:rsidR="001C23AC" w:rsidRDefault="001C23AC" w:rsidP="1329C8D5">
      <w:pPr>
        <w:ind w:right="107"/>
        <w:rPr>
          <w:rFonts w:ascii="Arial" w:eastAsia="Arial" w:hAnsi="Arial" w:cs="Arial"/>
          <w:b/>
          <w:bCs/>
          <w:color w:val="000000" w:themeColor="text1"/>
          <w:sz w:val="24"/>
          <w:szCs w:val="24"/>
        </w:rPr>
      </w:pPr>
    </w:p>
    <w:p w14:paraId="6664E868" w14:textId="4E88078B" w:rsidR="4AF6DABA" w:rsidRDefault="4AF6DABA" w:rsidP="1329C8D5">
      <w:pPr>
        <w:ind w:right="107"/>
        <w:rPr>
          <w:rFonts w:ascii="Arial" w:eastAsia="Arial" w:hAnsi="Arial" w:cs="Arial"/>
          <w:b/>
          <w:bCs/>
          <w:i/>
          <w:iCs/>
          <w:color w:val="000000" w:themeColor="text1"/>
          <w:sz w:val="24"/>
          <w:szCs w:val="24"/>
        </w:rPr>
      </w:pPr>
      <w:r w:rsidRPr="1329C8D5">
        <w:rPr>
          <w:rFonts w:ascii="Arial" w:eastAsia="Arial" w:hAnsi="Arial" w:cs="Arial"/>
          <w:b/>
          <w:bCs/>
          <w:i/>
          <w:iCs/>
          <w:color w:val="000000" w:themeColor="text1"/>
          <w:sz w:val="24"/>
          <w:szCs w:val="24"/>
        </w:rPr>
        <w:lastRenderedPageBreak/>
        <w:t xml:space="preserve">Task 3: </w:t>
      </w:r>
      <w:r w:rsidR="0873C75C" w:rsidRPr="1329C8D5">
        <w:rPr>
          <w:rFonts w:ascii="Arial" w:eastAsia="Arial" w:hAnsi="Arial" w:cs="Arial"/>
          <w:b/>
          <w:bCs/>
          <w:i/>
          <w:iCs/>
          <w:color w:val="000000" w:themeColor="text1"/>
          <w:sz w:val="24"/>
          <w:szCs w:val="24"/>
        </w:rPr>
        <w:t>Investigation Techniques</w:t>
      </w:r>
    </w:p>
    <w:p w14:paraId="61AB2B59" w14:textId="399A9044" w:rsidR="6AF475AF" w:rsidRDefault="6AF475AF" w:rsidP="03DEED5D">
      <w:pPr>
        <w:ind w:right="107"/>
        <w:rPr>
          <w:rFonts w:ascii="Arial" w:eastAsia="Arial" w:hAnsi="Arial" w:cs="Arial"/>
          <w:color w:val="000000" w:themeColor="text1"/>
          <w:sz w:val="24"/>
          <w:szCs w:val="24"/>
        </w:rPr>
      </w:pPr>
      <w:r w:rsidRPr="03DEED5D">
        <w:rPr>
          <w:rFonts w:ascii="Arial" w:eastAsia="Arial" w:hAnsi="Arial" w:cs="Arial"/>
          <w:color w:val="000000" w:themeColor="text1"/>
          <w:sz w:val="24"/>
          <w:szCs w:val="24"/>
        </w:rPr>
        <w:t xml:space="preserve">You must choose a serious and complex criminal investigation in which you played a significant role in providing a response. </w:t>
      </w:r>
    </w:p>
    <w:tbl>
      <w:tblPr>
        <w:tblStyle w:val="TableGrid"/>
        <w:tblW w:w="0" w:type="auto"/>
        <w:tblLayout w:type="fixed"/>
        <w:tblLook w:val="06A0" w:firstRow="1" w:lastRow="0" w:firstColumn="1" w:lastColumn="0" w:noHBand="1" w:noVBand="1"/>
      </w:tblPr>
      <w:tblGrid>
        <w:gridCol w:w="9015"/>
      </w:tblGrid>
      <w:tr w:rsidR="7336895D" w14:paraId="66F0C074" w14:textId="77777777" w:rsidTr="7DD7F507">
        <w:tc>
          <w:tcPr>
            <w:tcW w:w="9015" w:type="dxa"/>
          </w:tcPr>
          <w:p w14:paraId="4B914903" w14:textId="7C2B39DE" w:rsidR="7336895D" w:rsidRDefault="7336895D" w:rsidP="7336895D">
            <w:pPr>
              <w:rPr>
                <w:rFonts w:ascii="Arial" w:eastAsia="Arial" w:hAnsi="Arial" w:cs="Arial"/>
                <w:b/>
                <w:bCs/>
                <w:color w:val="000000" w:themeColor="text1"/>
                <w:sz w:val="24"/>
                <w:szCs w:val="24"/>
              </w:rPr>
            </w:pPr>
          </w:p>
          <w:p w14:paraId="1582804F" w14:textId="6413FD50" w:rsidR="7336895D" w:rsidRDefault="35A5AEAB" w:rsidP="7DD7F507">
            <w:pPr>
              <w:ind w:right="237"/>
              <w:jc w:val="both"/>
              <w:rPr>
                <w:rFonts w:ascii="Arial" w:eastAsia="Arial" w:hAnsi="Arial" w:cs="Arial"/>
                <w:sz w:val="24"/>
                <w:szCs w:val="24"/>
              </w:rPr>
            </w:pPr>
            <w:r w:rsidRPr="7DD7F507">
              <w:rPr>
                <w:rFonts w:ascii="Arial" w:eastAsia="Arial" w:hAnsi="Arial" w:cs="Arial"/>
                <w:b/>
                <w:bCs/>
                <w:color w:val="000000" w:themeColor="text1"/>
                <w:sz w:val="24"/>
                <w:szCs w:val="24"/>
              </w:rPr>
              <w:t xml:space="preserve">3a. </w:t>
            </w:r>
            <w:r w:rsidR="1EBB9EA9" w:rsidRPr="7DD7F507">
              <w:rPr>
                <w:rFonts w:ascii="Arial" w:eastAsia="Arial" w:hAnsi="Arial" w:cs="Arial"/>
                <w:b/>
                <w:bCs/>
                <w:color w:val="000000" w:themeColor="text1"/>
                <w:sz w:val="24"/>
                <w:szCs w:val="24"/>
              </w:rPr>
              <w:t>Give a brief description</w:t>
            </w:r>
            <w:r w:rsidR="1EBB9EA9" w:rsidRPr="7DD7F507">
              <w:rPr>
                <w:rFonts w:ascii="Arial" w:eastAsia="Arial" w:hAnsi="Arial" w:cs="Arial"/>
                <w:color w:val="000000" w:themeColor="text1"/>
                <w:sz w:val="24"/>
                <w:szCs w:val="24"/>
              </w:rPr>
              <w:t xml:space="preserve"> of the incident including social and legislative contexts and any relevant cultural, ethnicity and language issues. </w:t>
            </w:r>
            <w:r w:rsidR="1EBB9EA9" w:rsidRPr="7DD7F507">
              <w:rPr>
                <w:rFonts w:ascii="Arial" w:eastAsia="Arial" w:hAnsi="Arial" w:cs="Arial"/>
                <w:sz w:val="24"/>
                <w:szCs w:val="24"/>
              </w:rPr>
              <w:t xml:space="preserve"> </w:t>
            </w:r>
          </w:p>
          <w:p w14:paraId="0203EF23" w14:textId="77777777" w:rsidR="00AB041B" w:rsidRDefault="00AB041B" w:rsidP="7DD7F507">
            <w:pPr>
              <w:ind w:right="237"/>
              <w:jc w:val="both"/>
              <w:rPr>
                <w:rFonts w:ascii="Arial" w:eastAsia="Arial" w:hAnsi="Arial" w:cs="Arial"/>
                <w:sz w:val="24"/>
                <w:szCs w:val="24"/>
              </w:rPr>
            </w:pPr>
          </w:p>
          <w:p w14:paraId="41F38E23"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This investigation involved several offences including arson with intent to endanger life.</w:t>
            </w:r>
            <w:r w:rsidRPr="00AB041B">
              <w:rPr>
                <w:rStyle w:val="eop"/>
                <w:rFonts w:ascii="Arial" w:hAnsi="Arial" w:cs="Arial"/>
                <w:color w:val="000000"/>
                <w:lang w:val="en-US"/>
              </w:rPr>
              <w:t> </w:t>
            </w:r>
          </w:p>
          <w:p w14:paraId="37A0B526"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lang w:val="en-US"/>
              </w:rPr>
              <w:t> </w:t>
            </w:r>
            <w:r w:rsidRPr="00AB041B">
              <w:rPr>
                <w:rStyle w:val="eop"/>
                <w:rFonts w:ascii="Arial" w:hAnsi="Arial" w:cs="Arial"/>
                <w:lang w:val="en-US"/>
              </w:rPr>
              <w:t> </w:t>
            </w:r>
          </w:p>
          <w:p w14:paraId="2B5243E1"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On 06/05/202, the victim’s car was set alight outside her home. Four days later, another of the victim’s cars was set alight, however this time the fore spread to the house, causing significant fire and smoke damage. The victim’s family also had to escape through a window and suffered smoke inhalation. </w:t>
            </w:r>
            <w:r w:rsidRPr="00AB041B">
              <w:rPr>
                <w:rStyle w:val="eop"/>
                <w:rFonts w:ascii="Arial" w:hAnsi="Arial" w:cs="Arial"/>
                <w:color w:val="000000"/>
                <w:lang w:val="en-US"/>
              </w:rPr>
              <w:t> </w:t>
            </w:r>
          </w:p>
          <w:p w14:paraId="0E02D6BF"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1DF52638"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During the night of the second fire, the suspect committed several other offences, including assault, TWOC, dangerous and drink driving, making off without payment, and a further vehicle arson. He was arrested by traffic officers and taken to custody.</w:t>
            </w:r>
            <w:r w:rsidRPr="00AB041B">
              <w:rPr>
                <w:rStyle w:val="eop"/>
                <w:rFonts w:ascii="Arial" w:hAnsi="Arial" w:cs="Arial"/>
                <w:color w:val="000000"/>
                <w:lang w:val="en-US"/>
              </w:rPr>
              <w:t> </w:t>
            </w:r>
          </w:p>
          <w:p w14:paraId="60C7FB19"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72F8D63B"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I was assigned as the officer in the case (OIC), and interviewed the suspect, before preparing and submitting a file to the Crown Prosecution Service (CPS). The suspect was successfully charged and remanded, and the subsequent enquiries led to his guilty plea and conviction.</w:t>
            </w:r>
            <w:r w:rsidRPr="00AB041B">
              <w:rPr>
                <w:rStyle w:val="eop"/>
                <w:rFonts w:ascii="Arial" w:hAnsi="Arial" w:cs="Arial"/>
                <w:color w:val="000000"/>
                <w:lang w:val="en-US"/>
              </w:rPr>
              <w:t> </w:t>
            </w:r>
          </w:p>
          <w:p w14:paraId="4F3F81B4"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525FC25D"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Word Count: 146 </w:t>
            </w:r>
            <w:r w:rsidRPr="00AB041B">
              <w:rPr>
                <w:rStyle w:val="eop"/>
                <w:rFonts w:ascii="Arial" w:hAnsi="Arial" w:cs="Arial"/>
                <w:color w:val="000000"/>
                <w:lang w:val="en-US"/>
              </w:rPr>
              <w:t> </w:t>
            </w:r>
          </w:p>
          <w:p w14:paraId="6BF9CB68" w14:textId="77777777" w:rsidR="00AB041B" w:rsidRPr="00AB041B" w:rsidRDefault="00AB041B" w:rsidP="7DD7F507">
            <w:pPr>
              <w:ind w:right="237"/>
              <w:jc w:val="both"/>
              <w:rPr>
                <w:rFonts w:ascii="Arial" w:eastAsia="Arial" w:hAnsi="Arial" w:cs="Arial"/>
                <w:sz w:val="24"/>
                <w:szCs w:val="24"/>
              </w:rPr>
            </w:pPr>
          </w:p>
          <w:p w14:paraId="271C4687" w14:textId="55ED8BE0" w:rsidR="7336895D" w:rsidRPr="00AB041B" w:rsidRDefault="7336895D" w:rsidP="4E4E3FA4">
            <w:pPr>
              <w:rPr>
                <w:rFonts w:ascii="Arial" w:eastAsia="Arial" w:hAnsi="Arial" w:cs="Arial"/>
                <w:b/>
                <w:bCs/>
                <w:color w:val="000000" w:themeColor="text1"/>
                <w:sz w:val="24"/>
                <w:szCs w:val="24"/>
              </w:rPr>
            </w:pPr>
          </w:p>
          <w:p w14:paraId="56052BFD" w14:textId="744B0FC6" w:rsidR="7336895D" w:rsidRPr="00AB041B" w:rsidRDefault="637A7800" w:rsidP="03DEED5D">
            <w:pPr>
              <w:rPr>
                <w:rFonts w:ascii="Arial" w:eastAsia="Arial" w:hAnsi="Arial" w:cs="Arial"/>
                <w:color w:val="000000" w:themeColor="text1"/>
                <w:sz w:val="24"/>
                <w:szCs w:val="24"/>
              </w:rPr>
            </w:pPr>
            <w:r w:rsidRPr="00AB041B">
              <w:rPr>
                <w:rFonts w:ascii="Arial" w:eastAsia="Arial" w:hAnsi="Arial" w:cs="Arial"/>
                <w:color w:val="000000" w:themeColor="text1"/>
                <w:sz w:val="24"/>
                <w:szCs w:val="24"/>
              </w:rPr>
              <w:t xml:space="preserve">3b. </w:t>
            </w:r>
            <w:r w:rsidR="1EBB9EA9" w:rsidRPr="00AB041B">
              <w:rPr>
                <w:rFonts w:ascii="Arial" w:eastAsia="Arial" w:hAnsi="Arial" w:cs="Arial"/>
                <w:color w:val="000000" w:themeColor="text1"/>
                <w:sz w:val="24"/>
                <w:szCs w:val="24"/>
              </w:rPr>
              <w:t>Analyse how you employed established techniques</w:t>
            </w:r>
            <w:r w:rsidR="674ACF16" w:rsidRPr="00AB041B">
              <w:rPr>
                <w:rFonts w:ascii="Arial" w:eastAsia="Arial" w:hAnsi="Arial" w:cs="Arial"/>
                <w:color w:val="000000" w:themeColor="text1"/>
                <w:sz w:val="24"/>
                <w:szCs w:val="24"/>
              </w:rPr>
              <w:t xml:space="preserve"> </w:t>
            </w:r>
            <w:r w:rsidR="794BDDF5" w:rsidRPr="00AB041B">
              <w:rPr>
                <w:rFonts w:ascii="Arial" w:eastAsia="Arial" w:hAnsi="Arial" w:cs="Arial"/>
                <w:color w:val="000000" w:themeColor="text1"/>
                <w:sz w:val="24"/>
                <w:szCs w:val="24"/>
              </w:rPr>
              <w:t>to</w:t>
            </w:r>
            <w:r w:rsidR="674ACF16" w:rsidRPr="00AB041B">
              <w:rPr>
                <w:rFonts w:ascii="Arial" w:eastAsia="Arial" w:hAnsi="Arial" w:cs="Arial"/>
                <w:color w:val="000000" w:themeColor="text1"/>
                <w:sz w:val="24"/>
                <w:szCs w:val="24"/>
              </w:rPr>
              <w:t xml:space="preserve"> progress the investigation. </w:t>
            </w:r>
          </w:p>
          <w:p w14:paraId="3EB039CF" w14:textId="77777777" w:rsidR="00AB041B" w:rsidRPr="00AB041B" w:rsidRDefault="00AB041B" w:rsidP="03DEED5D">
            <w:pPr>
              <w:rPr>
                <w:rFonts w:ascii="Arial" w:eastAsia="Arial" w:hAnsi="Arial" w:cs="Arial"/>
                <w:color w:val="000000" w:themeColor="text1"/>
                <w:sz w:val="24"/>
                <w:szCs w:val="24"/>
              </w:rPr>
            </w:pPr>
          </w:p>
          <w:p w14:paraId="7852529F" w14:textId="64407B8C" w:rsidR="00AB041B" w:rsidRDefault="00AB041B" w:rsidP="00AB041B">
            <w:pPr>
              <w:rPr>
                <w:rStyle w:val="eop"/>
                <w:rFonts w:ascii="Arial" w:hAnsi="Arial" w:cs="Arial"/>
                <w:color w:val="000000"/>
                <w:sz w:val="24"/>
                <w:szCs w:val="24"/>
                <w:lang w:val="en-US"/>
              </w:rPr>
            </w:pPr>
            <w:r w:rsidRPr="00AB041B">
              <w:rPr>
                <w:rFonts w:ascii="Arial" w:eastAsia="Times New Roman" w:hAnsi="Arial" w:cs="Arial"/>
                <w:color w:val="000000"/>
                <w:sz w:val="24"/>
                <w:szCs w:val="24"/>
                <w:bdr w:val="none" w:sz="0" w:space="0" w:color="auto" w:frame="1"/>
                <w:lang w:val="en-US" w:eastAsia="en-GB"/>
              </w:rPr>
              <w:t>This investigation was at the time the most complex I had undertaken. Upon being assigned the i</w:t>
            </w:r>
            <w:r w:rsidRPr="00AB041B">
              <w:rPr>
                <w:rStyle w:val="normaltextrun"/>
                <w:rFonts w:ascii="Arial" w:hAnsi="Arial" w:cs="Arial"/>
                <w:color w:val="000000"/>
                <w:sz w:val="24"/>
                <w:szCs w:val="24"/>
                <w:lang w:val="en-US"/>
              </w:rPr>
              <w:t xml:space="preserve">nvestigation I initially felt overwhelmed, and immediately recognized the need for a thorough and systematic review of the case. 10 separate incidents were linked, most of which occurred on the night of the second fire, when the suspect engaged in somewhat of a crime spree. The complex nature of the investigation heightened the importance of employing established investigative techniques in a logical and </w:t>
            </w:r>
            <w:proofErr w:type="spellStart"/>
            <w:r w:rsidRPr="00AB041B">
              <w:rPr>
                <w:rStyle w:val="normaltextrun"/>
                <w:rFonts w:ascii="Arial" w:hAnsi="Arial" w:cs="Arial"/>
                <w:color w:val="000000"/>
                <w:sz w:val="24"/>
                <w:szCs w:val="24"/>
                <w:lang w:val="en-US"/>
              </w:rPr>
              <w:t>organised</w:t>
            </w:r>
            <w:proofErr w:type="spellEnd"/>
            <w:r w:rsidRPr="00AB041B">
              <w:rPr>
                <w:rStyle w:val="normaltextrun"/>
                <w:rFonts w:ascii="Arial" w:hAnsi="Arial" w:cs="Arial"/>
                <w:color w:val="000000"/>
                <w:sz w:val="24"/>
                <w:szCs w:val="24"/>
                <w:lang w:val="en-US"/>
              </w:rPr>
              <w:t xml:space="preserve"> fashion. I therefore initially sought to comprehensively review the information generated thus far, before assessing which investigative techniques would </w:t>
            </w:r>
            <w:r w:rsidR="00D3376C">
              <w:rPr>
                <w:rStyle w:val="normaltextrun"/>
                <w:rFonts w:ascii="Arial" w:hAnsi="Arial" w:cs="Arial"/>
                <w:color w:val="000000"/>
                <w:sz w:val="24"/>
                <w:szCs w:val="24"/>
                <w:lang w:val="en-US"/>
              </w:rPr>
              <w:t xml:space="preserve">be most valuable, in this case </w:t>
            </w:r>
            <w:r w:rsidRPr="00AB041B">
              <w:rPr>
                <w:rStyle w:val="normaltextrun"/>
                <w:rFonts w:ascii="Arial" w:hAnsi="Arial" w:cs="Arial"/>
                <w:color w:val="000000"/>
                <w:sz w:val="24"/>
                <w:szCs w:val="24"/>
                <w:lang w:val="en-US"/>
              </w:rPr>
              <w:t xml:space="preserve">Automated Number Plate Recognition (ANPR) and cell-site analysis.  This sensible management of techniques and enquiries is supported by Cook, </w:t>
            </w:r>
            <w:proofErr w:type="spellStart"/>
            <w:r w:rsidRPr="00AB041B">
              <w:rPr>
                <w:rStyle w:val="normaltextrun"/>
                <w:rFonts w:ascii="Arial" w:hAnsi="Arial" w:cs="Arial"/>
                <w:color w:val="000000"/>
                <w:sz w:val="24"/>
                <w:szCs w:val="24"/>
                <w:lang w:val="en-US"/>
              </w:rPr>
              <w:t>Hibbit</w:t>
            </w:r>
            <w:proofErr w:type="spellEnd"/>
            <w:r w:rsidRPr="00AB041B">
              <w:rPr>
                <w:rStyle w:val="normaltextrun"/>
                <w:rFonts w:ascii="Arial" w:hAnsi="Arial" w:cs="Arial"/>
                <w:color w:val="000000"/>
                <w:sz w:val="24"/>
                <w:szCs w:val="24"/>
                <w:lang w:val="en-US"/>
              </w:rPr>
              <w:t xml:space="preserve">, and Hill (2016, p. 20), who when discussing investigation management state </w:t>
            </w:r>
            <w:proofErr w:type="gramStart"/>
            <w:r w:rsidRPr="00AB041B">
              <w:rPr>
                <w:rStyle w:val="normaltextrun"/>
                <w:rFonts w:ascii="Arial" w:hAnsi="Arial" w:cs="Arial"/>
                <w:color w:val="000000"/>
                <w:sz w:val="24"/>
                <w:szCs w:val="24"/>
                <w:lang w:val="en-US"/>
              </w:rPr>
              <w:t>that ”Effective</w:t>
            </w:r>
            <w:proofErr w:type="gramEnd"/>
            <w:r w:rsidRPr="00AB041B">
              <w:rPr>
                <w:rStyle w:val="normaltextrun"/>
                <w:rFonts w:ascii="Arial" w:hAnsi="Arial" w:cs="Arial"/>
                <w:color w:val="000000"/>
                <w:sz w:val="24"/>
                <w:szCs w:val="24"/>
                <w:lang w:val="en-US"/>
              </w:rPr>
              <w:t xml:space="preserve"> management of crime enquiries helps to achieve successful outcomes”. </w:t>
            </w:r>
            <w:r w:rsidRPr="00AB041B">
              <w:rPr>
                <w:rStyle w:val="eop"/>
                <w:rFonts w:ascii="Arial" w:hAnsi="Arial" w:cs="Arial"/>
                <w:color w:val="000000"/>
                <w:sz w:val="24"/>
                <w:szCs w:val="24"/>
                <w:lang w:val="en-US"/>
              </w:rPr>
              <w:t> </w:t>
            </w:r>
          </w:p>
          <w:p w14:paraId="7F683D74" w14:textId="77777777" w:rsidR="00AB041B" w:rsidRPr="00AB041B" w:rsidRDefault="00AB041B" w:rsidP="00AB041B">
            <w:pPr>
              <w:rPr>
                <w:rFonts w:ascii="Arial" w:eastAsia="Times New Roman" w:hAnsi="Arial" w:cs="Arial"/>
                <w:sz w:val="24"/>
                <w:szCs w:val="24"/>
                <w:lang w:eastAsia="en-GB"/>
              </w:rPr>
            </w:pPr>
          </w:p>
          <w:p w14:paraId="5BCBE194" w14:textId="6CD75774"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r w:rsidRPr="00AB041B">
              <w:rPr>
                <w:rStyle w:val="normaltextrun"/>
                <w:rFonts w:ascii="Arial" w:hAnsi="Arial" w:cs="Arial"/>
                <w:b/>
                <w:bCs/>
                <w:color w:val="000000"/>
                <w:lang w:val="en-US"/>
              </w:rPr>
              <w:t> </w:t>
            </w: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3799E14E"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b/>
                <w:bCs/>
                <w:color w:val="000000"/>
                <w:lang w:val="en-US"/>
              </w:rPr>
              <w:t xml:space="preserve">Review of information </w:t>
            </w:r>
            <w:r w:rsidRPr="00AB041B">
              <w:rPr>
                <w:rStyle w:val="eop"/>
                <w:rFonts w:ascii="Arial" w:hAnsi="Arial" w:cs="Arial"/>
                <w:color w:val="000000"/>
                <w:lang w:val="en-US"/>
              </w:rPr>
              <w:t> </w:t>
            </w:r>
          </w:p>
          <w:p w14:paraId="25652E73"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xml:space="preserve">The large amount of information to review included viewing CCTV and officer body-worn video footage, reading witness statements, and conducting checks on the suspect. I believe that </w:t>
            </w:r>
            <w:proofErr w:type="spellStart"/>
            <w:r w:rsidRPr="00AB041B">
              <w:rPr>
                <w:rStyle w:val="normaltextrun"/>
                <w:rFonts w:ascii="Arial" w:hAnsi="Arial" w:cs="Arial"/>
                <w:color w:val="000000"/>
                <w:lang w:val="en-US"/>
              </w:rPr>
              <w:t>familiarising</w:t>
            </w:r>
            <w:proofErr w:type="spellEnd"/>
            <w:r w:rsidRPr="00AB041B">
              <w:rPr>
                <w:rStyle w:val="normaltextrun"/>
                <w:rFonts w:ascii="Arial" w:hAnsi="Arial" w:cs="Arial"/>
                <w:color w:val="000000"/>
                <w:lang w:val="en-US"/>
              </w:rPr>
              <w:t xml:space="preserve"> oneself with all available information is an </w:t>
            </w:r>
            <w:r w:rsidRPr="00AB041B">
              <w:rPr>
                <w:rStyle w:val="normaltextrun"/>
                <w:rFonts w:ascii="Arial" w:hAnsi="Arial" w:cs="Arial"/>
                <w:color w:val="000000"/>
                <w:lang w:val="en-US"/>
              </w:rPr>
              <w:lastRenderedPageBreak/>
              <w:t xml:space="preserve">essential foundational investigative tool from which the investigation can be built. Cook, </w:t>
            </w:r>
            <w:proofErr w:type="spellStart"/>
            <w:r w:rsidRPr="00AB041B">
              <w:rPr>
                <w:rStyle w:val="normaltextrun"/>
                <w:rFonts w:ascii="Arial" w:hAnsi="Arial" w:cs="Arial"/>
                <w:color w:val="000000"/>
                <w:lang w:val="en-US"/>
              </w:rPr>
              <w:t>Hibbit</w:t>
            </w:r>
            <w:proofErr w:type="spellEnd"/>
            <w:r w:rsidRPr="00AB041B">
              <w:rPr>
                <w:rStyle w:val="normaltextrun"/>
                <w:rFonts w:ascii="Arial" w:hAnsi="Arial" w:cs="Arial"/>
                <w:color w:val="000000"/>
                <w:lang w:val="en-US"/>
              </w:rPr>
              <w:t>, and Hill (2016, p. 28) support the notion of information carrying great importance, writing “Reliable information is the lifeblood of any investigation”, before continuing, “Valuable time is lost if information gets overlooked, ignored, or misdirected”.  The right balance must be struck, however - from my own experience, the advantage of thorough information review is a sound understanding of the case; however, a disadvantage of thorough information review that I have personally found, especially in the case of suspects being in custody, is that the time taken to review can detract from the custody time limit, leading to time pressure.</w:t>
            </w:r>
            <w:r w:rsidRPr="00AB041B">
              <w:rPr>
                <w:rStyle w:val="eop"/>
                <w:rFonts w:ascii="Arial" w:hAnsi="Arial" w:cs="Arial"/>
                <w:color w:val="000000"/>
                <w:lang w:val="en-US"/>
              </w:rPr>
              <w:t> </w:t>
            </w:r>
          </w:p>
          <w:p w14:paraId="35B3C5B3"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lang w:val="en-US"/>
              </w:rPr>
              <w:t> </w:t>
            </w:r>
            <w:r w:rsidRPr="00AB041B">
              <w:rPr>
                <w:rStyle w:val="eop"/>
                <w:rFonts w:ascii="Arial" w:hAnsi="Arial" w:cs="Arial"/>
                <w:lang w:val="en-US"/>
              </w:rPr>
              <w:t> </w:t>
            </w:r>
          </w:p>
          <w:p w14:paraId="4CB42849"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As I was not in attendance at the scene after the incident, I was unable to take part in the gathering of evidence during the “golden hour”, the period of time that immediately follows an offence or incident (College of Policing 2013). It is widely regarded that completion of enquiries in the golden hour, for example arresting suspects, identifying witnesses/victims and obtaining accounts, CCTV enquiries, forensic evidence collection, and house to house enquiries, is essential in securing important material and information to the case. Future Learn (2019) support this notion, stating “effective early action can result in securing significant material”, before going on to outline that following up on early lines of enquiry is beneficial not only to investigators but also to the victim, who could identify vulnerabilities and protect themselves from similar future incidents.</w:t>
            </w:r>
            <w:r w:rsidRPr="00AB041B">
              <w:rPr>
                <w:rStyle w:val="eop"/>
                <w:rFonts w:ascii="Arial" w:hAnsi="Arial" w:cs="Arial"/>
                <w:color w:val="000000"/>
                <w:lang w:val="en-US"/>
              </w:rPr>
              <w:t> </w:t>
            </w:r>
          </w:p>
          <w:p w14:paraId="367A6491"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1070E5AC"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Fully informing myself of the circumstances and golden hour enquiries allowed me to effectively plan, prepare, and conduct an investigative suspect interview using the PEACE model of investigative interviewing, as outlined by the College of Policing (2013). The complex nature of the matter and the multiple linked incidents made good planning and preparation imperative.</w:t>
            </w:r>
            <w:r w:rsidRPr="00AB041B">
              <w:rPr>
                <w:rStyle w:val="eop"/>
                <w:rFonts w:ascii="Arial" w:hAnsi="Arial" w:cs="Arial"/>
                <w:color w:val="000000"/>
                <w:lang w:val="en-US"/>
              </w:rPr>
              <w:t> </w:t>
            </w:r>
          </w:p>
          <w:p w14:paraId="65562997" w14:textId="77777777" w:rsidR="00AB041B" w:rsidRDefault="00AB041B" w:rsidP="00AB041B">
            <w:pPr>
              <w:pStyle w:val="paragraph"/>
              <w:spacing w:before="0" w:beforeAutospacing="0" w:after="0" w:afterAutospacing="0"/>
              <w:jc w:val="both"/>
              <w:textAlignment w:val="baseline"/>
              <w:rPr>
                <w:rStyle w:val="normaltextrun"/>
                <w:rFonts w:ascii="Arial" w:hAnsi="Arial" w:cs="Arial"/>
                <w:lang w:val="en-US"/>
              </w:rPr>
            </w:pPr>
            <w:r w:rsidRPr="00AB041B">
              <w:rPr>
                <w:rStyle w:val="normaltextrun"/>
                <w:rFonts w:ascii="Arial" w:hAnsi="Arial" w:cs="Arial"/>
                <w:lang w:val="en-US"/>
              </w:rPr>
              <w:t> </w:t>
            </w:r>
          </w:p>
          <w:p w14:paraId="4A2CD8AB" w14:textId="358661F1"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eop"/>
                <w:rFonts w:ascii="Arial" w:hAnsi="Arial" w:cs="Arial"/>
                <w:lang w:val="en-US"/>
              </w:rPr>
              <w:t> </w:t>
            </w: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3580FE79"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b/>
                <w:bCs/>
                <w:color w:val="000000"/>
                <w:lang w:val="en-US"/>
              </w:rPr>
              <w:t>ANPR</w:t>
            </w:r>
            <w:r w:rsidRPr="00AB041B">
              <w:rPr>
                <w:rStyle w:val="eop"/>
                <w:rFonts w:ascii="Arial" w:hAnsi="Arial" w:cs="Arial"/>
                <w:color w:val="000000"/>
                <w:lang w:val="en-US"/>
              </w:rPr>
              <w:t> </w:t>
            </w:r>
          </w:p>
          <w:p w14:paraId="30AF4671"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xml:space="preserve">The initial CCTV enquiries suggested that the suspect had travelled to and from the scene by the car he took without consent from a friend, with the suspect being stopped by police driving this vehicle dangerously. My hypothesis was that the suspect had used this car to travel to and from the scene. Using hypotheses is in itself a useful investigative technique according to Cook, </w:t>
            </w:r>
            <w:proofErr w:type="spellStart"/>
            <w:r w:rsidRPr="00AB041B">
              <w:rPr>
                <w:rStyle w:val="normaltextrun"/>
                <w:rFonts w:ascii="Arial" w:hAnsi="Arial" w:cs="Arial"/>
                <w:color w:val="000000"/>
                <w:lang w:val="en-US"/>
              </w:rPr>
              <w:t>Hibbit</w:t>
            </w:r>
            <w:proofErr w:type="spellEnd"/>
            <w:r w:rsidRPr="00AB041B">
              <w:rPr>
                <w:rStyle w:val="normaltextrun"/>
                <w:rFonts w:ascii="Arial" w:hAnsi="Arial" w:cs="Arial"/>
                <w:color w:val="000000"/>
                <w:lang w:val="en-US"/>
              </w:rPr>
              <w:t>, and Hill (2016, p. 61), which they also link to information review, stating that hypotheses are useful in the cases where lack of information is a limiting factor, but also highlighting that all available information and material should be used. </w:t>
            </w:r>
            <w:r w:rsidRPr="00AB041B">
              <w:rPr>
                <w:rStyle w:val="eop"/>
                <w:rFonts w:ascii="Arial" w:hAnsi="Arial" w:cs="Arial"/>
                <w:color w:val="000000"/>
                <w:lang w:val="en-US"/>
              </w:rPr>
              <w:t> </w:t>
            </w:r>
          </w:p>
          <w:p w14:paraId="4F2E38C3"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3B447744"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Armed with this hypothesis, I deemed it necessary and proportionate to conduct ANPR enquiries to establish the routes taken by the suspect. The College of Policing (2013) indicates the value of ANPR, identifying it as an important investigative tool that “can provide material which supports the overall direction of an investigation or specific lines of enquiry”. In this investigation it proved to be an essential technique as it placed the vehicle the suspect was known to be driving near the crime scene at the relevant time.</w:t>
            </w:r>
            <w:r w:rsidRPr="00AB041B">
              <w:rPr>
                <w:rStyle w:val="eop"/>
                <w:rFonts w:ascii="Arial" w:hAnsi="Arial" w:cs="Arial"/>
                <w:color w:val="000000"/>
                <w:lang w:val="en-US"/>
              </w:rPr>
              <w:t> </w:t>
            </w:r>
          </w:p>
          <w:p w14:paraId="4CA05128"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3D56431F"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xml:space="preserve">In order to effectively </w:t>
            </w:r>
            <w:proofErr w:type="spellStart"/>
            <w:r w:rsidRPr="00AB041B">
              <w:rPr>
                <w:rStyle w:val="normaltextrun"/>
                <w:rFonts w:ascii="Arial" w:hAnsi="Arial" w:cs="Arial"/>
                <w:color w:val="000000"/>
                <w:lang w:val="en-US"/>
              </w:rPr>
              <w:t>utilise</w:t>
            </w:r>
            <w:proofErr w:type="spellEnd"/>
            <w:r w:rsidRPr="00AB041B">
              <w:rPr>
                <w:rStyle w:val="normaltextrun"/>
                <w:rFonts w:ascii="Arial" w:hAnsi="Arial" w:cs="Arial"/>
                <w:color w:val="000000"/>
                <w:lang w:val="en-US"/>
              </w:rPr>
              <w:t xml:space="preserve"> this investigative technique, I sought the assistance my force ANPR lead. I provided them with the necessary parameters including relevant times of the offences and the vehicle details. The resulting evidence showed that </w:t>
            </w:r>
            <w:r w:rsidRPr="00AB041B">
              <w:rPr>
                <w:rStyle w:val="normaltextrun"/>
                <w:rFonts w:ascii="Arial" w:hAnsi="Arial" w:cs="Arial"/>
                <w:color w:val="000000"/>
                <w:lang w:val="en-US"/>
              </w:rPr>
              <w:lastRenderedPageBreak/>
              <w:t xml:space="preserve">the vehicle the suspect was driving did travel to the scene of the arson just before the crime took place, and away from it just after. Whilst this could appear as compelling evidence, there are potential disadvantages that need to be taken into account. Whilst ANPR does offer very high accuracy according to </w:t>
            </w:r>
            <w:proofErr w:type="spellStart"/>
            <w:r w:rsidRPr="00AB041B">
              <w:rPr>
                <w:rStyle w:val="normaltextrun"/>
                <w:rFonts w:ascii="Arial" w:hAnsi="Arial" w:cs="Arial"/>
                <w:color w:val="000000"/>
                <w:lang w:val="en-US"/>
              </w:rPr>
              <w:t>FASTag</w:t>
            </w:r>
            <w:proofErr w:type="spellEnd"/>
            <w:r w:rsidRPr="00AB041B">
              <w:rPr>
                <w:rStyle w:val="normaltextrun"/>
                <w:rFonts w:ascii="Arial" w:hAnsi="Arial" w:cs="Arial"/>
                <w:color w:val="000000"/>
                <w:lang w:val="en-US"/>
              </w:rPr>
              <w:t xml:space="preserve"> (2023), they also point out that adverse weather conditions and obstacles can render ANPR non-functional, which is a distinct disadvantage. In this case it was not an impact factor and the evidence was clear and quantifiable, however it should be a consideration. </w:t>
            </w:r>
            <w:r w:rsidRPr="00AB041B">
              <w:rPr>
                <w:rStyle w:val="eop"/>
                <w:rFonts w:ascii="Arial" w:hAnsi="Arial" w:cs="Arial"/>
                <w:color w:val="000000"/>
                <w:lang w:val="en-US"/>
              </w:rPr>
              <w:t> </w:t>
            </w:r>
          </w:p>
          <w:p w14:paraId="3159E311"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6068BEBE"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Another disadvantage of this ANPR evidence is that the driver could not be identified in the photographs of vehicle. I was therefore aware that the suspect could at a later date deny that he was the driver of the vehicle at that time, which led me to consider cell-site analysis.</w:t>
            </w:r>
            <w:r w:rsidRPr="00AB041B">
              <w:rPr>
                <w:rStyle w:val="eop"/>
                <w:rFonts w:ascii="Arial" w:hAnsi="Arial" w:cs="Arial"/>
                <w:color w:val="000000"/>
                <w:lang w:val="en-US"/>
              </w:rPr>
              <w:t> </w:t>
            </w:r>
          </w:p>
          <w:p w14:paraId="2D6A6860"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lang w:val="en-US"/>
              </w:rPr>
              <w:t> </w:t>
            </w:r>
            <w:r w:rsidRPr="00AB041B">
              <w:rPr>
                <w:rStyle w:val="eop"/>
                <w:rFonts w:ascii="Arial" w:hAnsi="Arial" w:cs="Arial"/>
                <w:lang w:val="en-US"/>
              </w:rPr>
              <w:t> </w:t>
            </w:r>
          </w:p>
          <w:p w14:paraId="6632ED2F"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4AC21AC3"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b/>
                <w:bCs/>
                <w:color w:val="000000"/>
                <w:lang w:val="en-US"/>
              </w:rPr>
              <w:t>Cell-site Analysis</w:t>
            </w: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138979E4"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xml:space="preserve">I was aware that the suspect was in possession of a mobile phone when he was arrested, and there was therefore a possibility for cell-site date analysis to assist in ascertaining the suspect’s location. Cell site analysis is an investigative tool that according to Forensic Access (2021, para. 2) is “a process that’s used to establish whether a mobile phone could have been in a particular geographical location or address by using call data records of a device that is attributed to a user”. Whilst this potentially can be reliable, there are some shortcomings with accuracy that give it a disadvantage. Foresight (2019) admits that cell-site analysis can offer accuracy only to within a few hundred </w:t>
            </w:r>
            <w:proofErr w:type="spellStart"/>
            <w:r w:rsidRPr="00AB041B">
              <w:rPr>
                <w:rStyle w:val="normaltextrun"/>
                <w:rFonts w:ascii="Arial" w:hAnsi="Arial" w:cs="Arial"/>
                <w:color w:val="000000"/>
                <w:lang w:val="en-US"/>
              </w:rPr>
              <w:t>metres</w:t>
            </w:r>
            <w:proofErr w:type="spellEnd"/>
            <w:r w:rsidRPr="00AB041B">
              <w:rPr>
                <w:rStyle w:val="normaltextrun"/>
                <w:rFonts w:ascii="Arial" w:hAnsi="Arial" w:cs="Arial"/>
                <w:color w:val="000000"/>
                <w:lang w:val="en-US"/>
              </w:rPr>
              <w:t>, which whilst potentially helpful in identifying the general location of an individual, could be a large margin of error in an offence with a specific crime scene. In my case, what was advantageous was looking at the data over the period of the evening the offences took place, which showed the general movements of the suspect’s phone, and when this was correlated with other enquires such as ANPR and CCTV, it offered a compelling case against him.</w:t>
            </w:r>
            <w:r w:rsidRPr="00AB041B">
              <w:rPr>
                <w:rStyle w:val="eop"/>
                <w:rFonts w:ascii="Arial" w:hAnsi="Arial" w:cs="Arial"/>
                <w:color w:val="000000"/>
                <w:lang w:val="en-US"/>
              </w:rPr>
              <w:t> </w:t>
            </w:r>
          </w:p>
          <w:p w14:paraId="1C15EB82"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0FF89F3D" w14:textId="18D1AA56" w:rsidR="00AB041B" w:rsidRPr="00AB041B" w:rsidRDefault="00AB041B" w:rsidP="00AB041B">
            <w:pPr>
              <w:pStyle w:val="paragraph"/>
              <w:spacing w:before="0" w:beforeAutospacing="0" w:after="0" w:afterAutospacing="0"/>
              <w:jc w:val="both"/>
              <w:textAlignment w:val="baseline"/>
              <w:rPr>
                <w:rStyle w:val="eop"/>
                <w:rFonts w:ascii="Arial" w:hAnsi="Arial" w:cs="Arial"/>
                <w:color w:val="000000"/>
                <w:lang w:val="en-US"/>
              </w:rPr>
            </w:pPr>
            <w:r w:rsidRPr="00AB041B">
              <w:rPr>
                <w:rStyle w:val="normaltextrun"/>
                <w:rFonts w:ascii="Arial" w:hAnsi="Arial" w:cs="Arial"/>
                <w:color w:val="000000"/>
                <w:lang w:val="en-US"/>
              </w:rPr>
              <w:t xml:space="preserve">An article by Forensic Analytics (2019) also </w:t>
            </w:r>
            <w:proofErr w:type="spellStart"/>
            <w:r w:rsidRPr="00AB041B">
              <w:rPr>
                <w:rStyle w:val="normaltextrun"/>
                <w:rFonts w:ascii="Arial" w:hAnsi="Arial" w:cs="Arial"/>
                <w:color w:val="000000"/>
                <w:lang w:val="en-US"/>
              </w:rPr>
              <w:t>recognises</w:t>
            </w:r>
            <w:proofErr w:type="spellEnd"/>
            <w:r w:rsidRPr="00AB041B">
              <w:rPr>
                <w:rStyle w:val="normaltextrun"/>
                <w:rFonts w:ascii="Arial" w:hAnsi="Arial" w:cs="Arial"/>
                <w:color w:val="000000"/>
                <w:lang w:val="en-US"/>
              </w:rPr>
              <w:t xml:space="preserve"> both the advantages and disadvantages of the method, labelling it as a “critical piece of evidence in many investigations” that can “show locations detailing the area where a handset may have been, and provide correlations between phone evidence and other data sets which may be helpful in </w:t>
            </w:r>
            <w:proofErr w:type="spellStart"/>
            <w:r w:rsidRPr="00AB041B">
              <w:rPr>
                <w:rStyle w:val="normaltextrun"/>
                <w:rFonts w:ascii="Arial" w:hAnsi="Arial" w:cs="Arial"/>
                <w:color w:val="000000"/>
                <w:lang w:val="en-US"/>
              </w:rPr>
              <w:t>timelining</w:t>
            </w:r>
            <w:proofErr w:type="spellEnd"/>
            <w:r w:rsidRPr="00AB041B">
              <w:rPr>
                <w:rStyle w:val="normaltextrun"/>
                <w:rFonts w:ascii="Arial" w:hAnsi="Arial" w:cs="Arial"/>
                <w:color w:val="000000"/>
                <w:lang w:val="en-US"/>
              </w:rPr>
              <w:t xml:space="preserve"> events”, which supports my correlation with the ANPR evidence. The same article; however, concedes that there are downsides to the method, in particular the accuracy of location data, supporting Foresight’s (2019) point. It mentions an appeal case where cell-site evidence alone was deemed insufficient to ascertain usage of a phone by an individual, even when they were filmed using it, as the cell-site data could not accurately enough pinpoint the phone’s location. The appeal on these grounds was successful, highlighting the disadvantage of the potential negative impact of cell-site data on the outcome of investigations and court procedures.</w:t>
            </w:r>
            <w:r w:rsidRPr="00AB041B">
              <w:rPr>
                <w:rStyle w:val="eop"/>
                <w:rFonts w:ascii="Arial" w:hAnsi="Arial" w:cs="Arial"/>
                <w:color w:val="000000"/>
                <w:lang w:val="en-US"/>
              </w:rPr>
              <w:t> </w:t>
            </w:r>
          </w:p>
          <w:p w14:paraId="3E80598B" w14:textId="77777777" w:rsidR="00AB041B" w:rsidRPr="00AB041B" w:rsidRDefault="00AB041B" w:rsidP="00AB041B">
            <w:pPr>
              <w:pStyle w:val="paragraph"/>
              <w:spacing w:before="0" w:beforeAutospacing="0" w:after="0" w:afterAutospacing="0"/>
              <w:jc w:val="both"/>
              <w:textAlignment w:val="baseline"/>
              <w:rPr>
                <w:rStyle w:val="eop"/>
                <w:rFonts w:ascii="Arial" w:hAnsi="Arial" w:cs="Arial"/>
                <w:color w:val="000000"/>
                <w:lang w:val="en-US"/>
              </w:rPr>
            </w:pPr>
          </w:p>
          <w:p w14:paraId="5CF7FB17" w14:textId="30689A24"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eop"/>
                <w:rFonts w:ascii="Arial" w:hAnsi="Arial" w:cs="Arial"/>
                <w:color w:val="000000"/>
                <w:lang w:val="en-US"/>
              </w:rPr>
              <w:t>Word Count: 1213</w:t>
            </w:r>
          </w:p>
          <w:p w14:paraId="09A693BE" w14:textId="77777777" w:rsidR="00AB041B" w:rsidRPr="00AB041B" w:rsidRDefault="00AB041B" w:rsidP="03DEED5D">
            <w:pPr>
              <w:rPr>
                <w:rFonts w:ascii="Arial" w:eastAsia="Arial" w:hAnsi="Arial" w:cs="Arial"/>
                <w:color w:val="000000" w:themeColor="text1"/>
                <w:sz w:val="24"/>
                <w:szCs w:val="24"/>
              </w:rPr>
            </w:pPr>
          </w:p>
          <w:p w14:paraId="0C0DB411" w14:textId="17C62268" w:rsidR="7336895D" w:rsidRPr="00AB041B" w:rsidRDefault="7336895D" w:rsidP="03DEED5D">
            <w:pPr>
              <w:rPr>
                <w:rFonts w:ascii="Arial" w:eastAsia="Arial" w:hAnsi="Arial" w:cs="Arial"/>
                <w:color w:val="000000" w:themeColor="text1"/>
                <w:sz w:val="24"/>
                <w:szCs w:val="24"/>
              </w:rPr>
            </w:pPr>
          </w:p>
          <w:p w14:paraId="49577BB7" w14:textId="5D32A43B" w:rsidR="7336895D" w:rsidRPr="00AB041B" w:rsidRDefault="4AF291CB" w:rsidP="03DEED5D">
            <w:pPr>
              <w:rPr>
                <w:rFonts w:ascii="Arial" w:eastAsia="Arial" w:hAnsi="Arial" w:cs="Arial"/>
                <w:color w:val="000000" w:themeColor="text1"/>
                <w:sz w:val="24"/>
                <w:szCs w:val="24"/>
              </w:rPr>
            </w:pPr>
            <w:r w:rsidRPr="00AB041B">
              <w:rPr>
                <w:rFonts w:ascii="Arial" w:eastAsia="Arial" w:hAnsi="Arial" w:cs="Arial"/>
                <w:color w:val="000000" w:themeColor="text1"/>
                <w:sz w:val="24"/>
                <w:szCs w:val="24"/>
              </w:rPr>
              <w:t xml:space="preserve">3c. </w:t>
            </w:r>
            <w:r w:rsidR="5B940C1E" w:rsidRPr="00AB041B">
              <w:rPr>
                <w:rFonts w:ascii="Arial" w:eastAsia="Arial" w:hAnsi="Arial" w:cs="Arial"/>
                <w:color w:val="000000" w:themeColor="text1"/>
                <w:sz w:val="24"/>
                <w:szCs w:val="24"/>
              </w:rPr>
              <w:t xml:space="preserve">Critically evaluate </w:t>
            </w:r>
            <w:r w:rsidR="43DF6036" w:rsidRPr="00AB041B">
              <w:rPr>
                <w:rFonts w:ascii="Arial" w:eastAsia="Arial" w:hAnsi="Arial" w:cs="Arial"/>
                <w:color w:val="000000" w:themeColor="text1"/>
                <w:sz w:val="24"/>
                <w:szCs w:val="24"/>
              </w:rPr>
              <w:t>how you applied specific legislation and</w:t>
            </w:r>
            <w:r w:rsidR="67577802" w:rsidRPr="00AB041B">
              <w:rPr>
                <w:rFonts w:ascii="Arial" w:eastAsia="Arial" w:hAnsi="Arial" w:cs="Arial"/>
                <w:color w:val="000000" w:themeColor="text1"/>
                <w:sz w:val="24"/>
                <w:szCs w:val="24"/>
              </w:rPr>
              <w:t>/</w:t>
            </w:r>
            <w:r w:rsidR="43DF6036" w:rsidRPr="00AB041B">
              <w:rPr>
                <w:rFonts w:ascii="Arial" w:eastAsia="Arial" w:hAnsi="Arial" w:cs="Arial"/>
                <w:color w:val="000000" w:themeColor="text1"/>
                <w:sz w:val="24"/>
                <w:szCs w:val="24"/>
              </w:rPr>
              <w:t>or powers to the investigatio</w:t>
            </w:r>
            <w:r w:rsidR="02D9E2D3" w:rsidRPr="00AB041B">
              <w:rPr>
                <w:rFonts w:ascii="Arial" w:eastAsia="Arial" w:hAnsi="Arial" w:cs="Arial"/>
                <w:color w:val="000000" w:themeColor="text1"/>
                <w:sz w:val="24"/>
                <w:szCs w:val="24"/>
              </w:rPr>
              <w:t xml:space="preserve">n. </w:t>
            </w:r>
          </w:p>
          <w:p w14:paraId="37EE296D" w14:textId="77777777" w:rsidR="00AB041B" w:rsidRPr="00AB041B" w:rsidRDefault="00AB041B" w:rsidP="03DEED5D">
            <w:pPr>
              <w:rPr>
                <w:rFonts w:ascii="Arial" w:eastAsia="Arial" w:hAnsi="Arial" w:cs="Arial"/>
                <w:color w:val="000000" w:themeColor="text1"/>
                <w:sz w:val="24"/>
                <w:szCs w:val="24"/>
              </w:rPr>
            </w:pPr>
          </w:p>
          <w:p w14:paraId="374C5398"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In relation to conducting both ANPR and cell-site analysis, I considered the legislation that regulates these practices. Conducting covert investigative tactics has the potential of encroaching on individuals’ private lives. As the National Police Chief’s Council (NPCC) (2014) mentions when citing the Data Protection Act (1998), ANPR information is regarded as “personal data”. Upon reflection, this potential for collateral intrusion, and the impact of the data protection legislation could have been more carefully considered.</w:t>
            </w:r>
            <w:r w:rsidRPr="00AB041B">
              <w:rPr>
                <w:rStyle w:val="eop"/>
                <w:rFonts w:ascii="Arial" w:hAnsi="Arial" w:cs="Arial"/>
                <w:color w:val="000000"/>
                <w:lang w:val="en-US"/>
              </w:rPr>
              <w:t> </w:t>
            </w:r>
          </w:p>
          <w:p w14:paraId="062FBCBF"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7068ACA6"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xml:space="preserve">Another piece of legislation that is closely linked to the use of ANPR information is the European Convention on Human Rights (ECHR) (1950). Article 8(1) of the ECHR (1950) outlines that “Everyone has the right to respect for his private and family life”, and article 8(2) the ECHR (1950) outlines that an inference to a person’s private life by a public authority (explained by the NPCC (2014) as “state law enforcement officers”) should only be justified </w:t>
            </w:r>
            <w:proofErr w:type="gramStart"/>
            <w:r w:rsidRPr="00AB041B">
              <w:rPr>
                <w:rStyle w:val="normaltextrun"/>
                <w:rFonts w:ascii="Arial" w:hAnsi="Arial" w:cs="Arial"/>
                <w:color w:val="000000"/>
                <w:lang w:val="en-US"/>
              </w:rPr>
              <w:t>if  carried</w:t>
            </w:r>
            <w:proofErr w:type="gramEnd"/>
            <w:r w:rsidRPr="00AB041B">
              <w:rPr>
                <w:rStyle w:val="normaltextrun"/>
                <w:rFonts w:ascii="Arial" w:hAnsi="Arial" w:cs="Arial"/>
                <w:color w:val="000000"/>
                <w:lang w:val="en-US"/>
              </w:rPr>
              <w:t xml:space="preserve"> out in accordance with the law, if deemed necessary, and also only if certain legitimate aims are the goal of this inference, for example the prevention of crime. I was familiar with this legislation and the relevance to employing ANPR as an investigative strategy, and used this in my decision to employ it. </w:t>
            </w:r>
            <w:r w:rsidRPr="00AB041B">
              <w:rPr>
                <w:rStyle w:val="eop"/>
                <w:rFonts w:ascii="Arial" w:hAnsi="Arial" w:cs="Arial"/>
                <w:color w:val="000000"/>
                <w:lang w:val="en-US"/>
              </w:rPr>
              <w:t> </w:t>
            </w:r>
          </w:p>
          <w:p w14:paraId="7AB43E28"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6FC18D6C"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xml:space="preserve">I thought about how these investigative strategies fitted into the investigation as a whole after considering their benefits and limitations. The benefits of both included the fact that they could offer compelling evidence against the suspect, however the limitations included factors such as the potential for inaccuracies, and the fact that establishing whether a car or a mobile phone was present at a crime scene at the time a crime took place, does not necessarily confirm whether a particular person was. I </w:t>
            </w:r>
            <w:proofErr w:type="spellStart"/>
            <w:r w:rsidRPr="00AB041B">
              <w:rPr>
                <w:rStyle w:val="normaltextrun"/>
                <w:rFonts w:ascii="Arial" w:hAnsi="Arial" w:cs="Arial"/>
                <w:color w:val="000000"/>
                <w:lang w:val="en-US"/>
              </w:rPr>
              <w:t>recognised</w:t>
            </w:r>
            <w:proofErr w:type="spellEnd"/>
            <w:r w:rsidRPr="00AB041B">
              <w:rPr>
                <w:rStyle w:val="normaltextrun"/>
                <w:rFonts w:ascii="Arial" w:hAnsi="Arial" w:cs="Arial"/>
                <w:color w:val="000000"/>
                <w:lang w:val="en-US"/>
              </w:rPr>
              <w:t xml:space="preserve"> these disadvantages, and this subsequently influenced my decision to go on to use other investigative strategies to support the results of the ANPR and cell-site analysis, for example forensic analysis of the suspect’s clothing that he was wearing when he was arrested, which further helped to build the case against him. </w:t>
            </w:r>
            <w:r w:rsidRPr="00AB041B">
              <w:rPr>
                <w:rStyle w:val="eop"/>
                <w:rFonts w:ascii="Arial" w:hAnsi="Arial" w:cs="Arial"/>
                <w:color w:val="000000"/>
                <w:lang w:val="en-US"/>
              </w:rPr>
              <w:t> </w:t>
            </w:r>
          </w:p>
          <w:p w14:paraId="6F5B630A"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1FF36BBF"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xml:space="preserve">On reflection and in summary, </w:t>
            </w:r>
            <w:proofErr w:type="spellStart"/>
            <w:r w:rsidRPr="00AB041B">
              <w:rPr>
                <w:rStyle w:val="normaltextrun"/>
                <w:rFonts w:ascii="Arial" w:hAnsi="Arial" w:cs="Arial"/>
                <w:color w:val="000000"/>
                <w:lang w:val="en-US"/>
              </w:rPr>
              <w:t>utilising</w:t>
            </w:r>
            <w:proofErr w:type="spellEnd"/>
            <w:r w:rsidRPr="00AB041B">
              <w:rPr>
                <w:rStyle w:val="normaltextrun"/>
                <w:rFonts w:ascii="Arial" w:hAnsi="Arial" w:cs="Arial"/>
                <w:color w:val="000000"/>
                <w:lang w:val="en-US"/>
              </w:rPr>
              <w:t xml:space="preserve"> the relevant legislation in order to undertake the investigative techniques of ANPR and cell-site analysis was beneficial to the investigation, however legislation that examines the ethical and sensitivity issues surrounding them should have been explored further. </w:t>
            </w:r>
            <w:r w:rsidRPr="00AB041B">
              <w:rPr>
                <w:rStyle w:val="eop"/>
                <w:rFonts w:ascii="Arial" w:hAnsi="Arial" w:cs="Arial"/>
                <w:color w:val="000000"/>
                <w:lang w:val="en-US"/>
              </w:rPr>
              <w:t> </w:t>
            </w:r>
          </w:p>
          <w:p w14:paraId="587954A1"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41B080F3"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Word Count: 381</w:t>
            </w:r>
            <w:r w:rsidRPr="00AB041B">
              <w:rPr>
                <w:rStyle w:val="eop"/>
                <w:rFonts w:ascii="Arial" w:hAnsi="Arial" w:cs="Arial"/>
                <w:color w:val="000000"/>
                <w:lang w:val="en-US"/>
              </w:rPr>
              <w:t> </w:t>
            </w:r>
          </w:p>
          <w:p w14:paraId="1CCA1752" w14:textId="77777777" w:rsidR="00AB041B" w:rsidRPr="00AB041B" w:rsidRDefault="00AB041B" w:rsidP="03DEED5D">
            <w:pPr>
              <w:rPr>
                <w:rFonts w:ascii="Arial" w:eastAsia="Arial" w:hAnsi="Arial" w:cs="Arial"/>
                <w:color w:val="000000" w:themeColor="text1"/>
                <w:sz w:val="24"/>
                <w:szCs w:val="24"/>
              </w:rPr>
            </w:pPr>
          </w:p>
          <w:p w14:paraId="21190093" w14:textId="7BF16024" w:rsidR="03DEED5D" w:rsidRPr="00AB041B" w:rsidRDefault="03DEED5D" w:rsidP="03DEED5D">
            <w:pPr>
              <w:rPr>
                <w:rFonts w:ascii="Arial" w:eastAsia="Arial" w:hAnsi="Arial" w:cs="Arial"/>
                <w:color w:val="000000" w:themeColor="text1"/>
                <w:sz w:val="24"/>
                <w:szCs w:val="24"/>
              </w:rPr>
            </w:pPr>
          </w:p>
          <w:p w14:paraId="65BB6D5D" w14:textId="6BA8AB20" w:rsidR="1D5EC0F7" w:rsidRPr="00AB041B" w:rsidRDefault="731E4C5A" w:rsidP="329D81C7">
            <w:pPr>
              <w:rPr>
                <w:rFonts w:ascii="Arial" w:eastAsia="Arial" w:hAnsi="Arial" w:cs="Arial"/>
                <w:color w:val="000000" w:themeColor="text1"/>
                <w:sz w:val="24"/>
                <w:szCs w:val="24"/>
              </w:rPr>
            </w:pPr>
            <w:r w:rsidRPr="00AB041B">
              <w:rPr>
                <w:rFonts w:ascii="Arial" w:eastAsia="Arial" w:hAnsi="Arial" w:cs="Arial"/>
                <w:color w:val="000000" w:themeColor="text1"/>
                <w:sz w:val="24"/>
                <w:szCs w:val="24"/>
              </w:rPr>
              <w:t xml:space="preserve">3d. </w:t>
            </w:r>
            <w:r w:rsidR="22739CA1" w:rsidRPr="00AB041B">
              <w:rPr>
                <w:rFonts w:ascii="Arial" w:eastAsia="Arial" w:hAnsi="Arial" w:cs="Arial"/>
                <w:color w:val="000000" w:themeColor="text1"/>
                <w:sz w:val="24"/>
                <w:szCs w:val="24"/>
              </w:rPr>
              <w:t>Exp</w:t>
            </w:r>
            <w:r w:rsidR="6ADBAC81" w:rsidRPr="00AB041B">
              <w:rPr>
                <w:rFonts w:ascii="Arial" w:eastAsia="Arial" w:hAnsi="Arial" w:cs="Arial"/>
                <w:color w:val="000000" w:themeColor="text1"/>
                <w:sz w:val="24"/>
                <w:szCs w:val="24"/>
              </w:rPr>
              <w:t xml:space="preserve">lore the use </w:t>
            </w:r>
            <w:r w:rsidR="445369A8" w:rsidRPr="00AB041B">
              <w:rPr>
                <w:rFonts w:ascii="Arial" w:eastAsia="Arial" w:hAnsi="Arial" w:cs="Arial"/>
                <w:color w:val="000000" w:themeColor="text1"/>
                <w:sz w:val="24"/>
                <w:szCs w:val="24"/>
              </w:rPr>
              <w:t xml:space="preserve">of the techniques you applied to </w:t>
            </w:r>
            <w:r w:rsidR="58215EB4" w:rsidRPr="00AB041B">
              <w:rPr>
                <w:rFonts w:ascii="Arial" w:eastAsia="Arial" w:hAnsi="Arial" w:cs="Arial"/>
                <w:color w:val="000000" w:themeColor="text1"/>
                <w:sz w:val="24"/>
                <w:szCs w:val="24"/>
              </w:rPr>
              <w:t>the investigatio</w:t>
            </w:r>
            <w:r w:rsidR="6F1D3DEE" w:rsidRPr="00AB041B">
              <w:rPr>
                <w:rFonts w:ascii="Arial" w:eastAsia="Arial" w:hAnsi="Arial" w:cs="Arial"/>
                <w:color w:val="000000" w:themeColor="text1"/>
                <w:sz w:val="24"/>
                <w:szCs w:val="24"/>
              </w:rPr>
              <w:t>n and demonstrate your understanding of their use.</w:t>
            </w:r>
            <w:r w:rsidR="58215EB4" w:rsidRPr="00AB041B">
              <w:rPr>
                <w:rFonts w:ascii="Arial" w:eastAsia="Arial" w:hAnsi="Arial" w:cs="Arial"/>
                <w:color w:val="000000" w:themeColor="text1"/>
                <w:sz w:val="24"/>
                <w:szCs w:val="24"/>
              </w:rPr>
              <w:t xml:space="preserve"> </w:t>
            </w:r>
          </w:p>
          <w:p w14:paraId="2B4FC9AA" w14:textId="77777777" w:rsidR="00AB041B" w:rsidRPr="00AB041B" w:rsidRDefault="00AB041B" w:rsidP="329D81C7">
            <w:pPr>
              <w:rPr>
                <w:rFonts w:ascii="Arial" w:eastAsia="Arial" w:hAnsi="Arial" w:cs="Arial"/>
                <w:color w:val="000000" w:themeColor="text1"/>
                <w:sz w:val="24"/>
                <w:szCs w:val="24"/>
              </w:rPr>
            </w:pPr>
          </w:p>
          <w:p w14:paraId="35B8BC4C" w14:textId="5D79CEB3"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xml:space="preserve">From my experience conducting serious and complex investigations, I fully appreciate the necessity of fully understanding the techniques that are employed in order to assist the investigation, so that they can be </w:t>
            </w:r>
            <w:proofErr w:type="spellStart"/>
            <w:r w:rsidRPr="00AB041B">
              <w:rPr>
                <w:rStyle w:val="normaltextrun"/>
                <w:rFonts w:ascii="Arial" w:hAnsi="Arial" w:cs="Arial"/>
                <w:color w:val="000000"/>
                <w:lang w:val="en-US"/>
              </w:rPr>
              <w:t>utilised</w:t>
            </w:r>
            <w:proofErr w:type="spellEnd"/>
            <w:r w:rsidRPr="00AB041B">
              <w:rPr>
                <w:rStyle w:val="normaltextrun"/>
                <w:rFonts w:ascii="Arial" w:hAnsi="Arial" w:cs="Arial"/>
                <w:color w:val="000000"/>
                <w:lang w:val="en-US"/>
              </w:rPr>
              <w:t xml:space="preserve"> in the most effective way, to increase the likelihood of a successful outcome. </w:t>
            </w:r>
            <w:r w:rsidRPr="00AB041B">
              <w:rPr>
                <w:rStyle w:val="eop"/>
                <w:rFonts w:ascii="Arial" w:hAnsi="Arial" w:cs="Arial"/>
                <w:color w:val="000000"/>
                <w:lang w:val="en-US"/>
              </w:rPr>
              <w:t> </w:t>
            </w:r>
          </w:p>
          <w:p w14:paraId="0B1C6F01"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5CDB201A"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With regards to reviewing information and evidence, and applying hypotheses, this is a practice that I have developed over my career so far, and one I find to be </w:t>
            </w:r>
            <w:r w:rsidRPr="00AB041B">
              <w:rPr>
                <w:rStyle w:val="normaltextrun"/>
                <w:rFonts w:ascii="Arial" w:hAnsi="Arial" w:cs="Arial"/>
                <w:color w:val="000000"/>
                <w:lang w:val="en-US"/>
              </w:rPr>
              <w:lastRenderedPageBreak/>
              <w:t xml:space="preserve">highly important. Whilst working in an investigative hub, in which I dealt with a new prisoner and new investigation most days, I learned the skill of efficiently and systematically reviewing all available information in order to have a good knowledge of the case and be able to investigate and progress it quickly. As </w:t>
            </w:r>
            <w:proofErr w:type="spellStart"/>
            <w:r w:rsidRPr="00AB041B">
              <w:rPr>
                <w:rStyle w:val="normaltextrun"/>
                <w:rFonts w:ascii="Arial" w:hAnsi="Arial" w:cs="Arial"/>
                <w:color w:val="000000"/>
                <w:lang w:val="en-US"/>
              </w:rPr>
              <w:t>oklepović</w:t>
            </w:r>
            <w:proofErr w:type="spellEnd"/>
            <w:r w:rsidRPr="00AB041B">
              <w:rPr>
                <w:rStyle w:val="normaltextrun"/>
                <w:rFonts w:ascii="Arial" w:hAnsi="Arial" w:cs="Arial"/>
                <w:color w:val="000000"/>
                <w:lang w:val="en-US"/>
              </w:rPr>
              <w:t xml:space="preserve"> </w:t>
            </w:r>
            <w:proofErr w:type="spellStart"/>
            <w:r w:rsidRPr="00AB041B">
              <w:rPr>
                <w:rStyle w:val="normaltextrun"/>
                <w:rFonts w:ascii="Arial" w:hAnsi="Arial" w:cs="Arial"/>
                <w:color w:val="000000"/>
                <w:lang w:val="en-US"/>
              </w:rPr>
              <w:t>Peričić</w:t>
            </w:r>
            <w:proofErr w:type="spellEnd"/>
            <w:r w:rsidRPr="00AB041B">
              <w:rPr>
                <w:rStyle w:val="normaltextrun"/>
                <w:rFonts w:ascii="Arial" w:hAnsi="Arial" w:cs="Arial"/>
                <w:color w:val="000000"/>
                <w:lang w:val="en-US"/>
              </w:rPr>
              <w:t xml:space="preserve"> and </w:t>
            </w:r>
            <w:proofErr w:type="spellStart"/>
            <w:r w:rsidRPr="00AB041B">
              <w:rPr>
                <w:rStyle w:val="normaltextrun"/>
                <w:rFonts w:ascii="Arial" w:hAnsi="Arial" w:cs="Arial"/>
                <w:color w:val="000000"/>
                <w:lang w:val="en-US"/>
              </w:rPr>
              <w:t>Tanveer</w:t>
            </w:r>
            <w:proofErr w:type="spellEnd"/>
            <w:r w:rsidRPr="00AB041B">
              <w:rPr>
                <w:rStyle w:val="normaltextrun"/>
                <w:rFonts w:ascii="Arial" w:hAnsi="Arial" w:cs="Arial"/>
                <w:color w:val="000000"/>
                <w:lang w:val="en-US"/>
              </w:rPr>
              <w:t xml:space="preserve"> (2019) comment on systematic reviews: </w:t>
            </w:r>
            <w:r w:rsidRPr="00AB041B">
              <w:rPr>
                <w:rStyle w:val="eop"/>
                <w:rFonts w:ascii="Arial" w:hAnsi="Arial" w:cs="Arial"/>
                <w:color w:val="000000"/>
                <w:lang w:val="en-US"/>
              </w:rPr>
              <w:t> </w:t>
            </w:r>
          </w:p>
          <w:p w14:paraId="5D6B5BC3"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7AAC2B44"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Systematic reviews offer a number of benefits. For starters, they deliver a clear and comprehensive overview of available evidence on a given topic. Moreover, SRs also help identify research gaps in our current understanding of a field.</w:t>
            </w:r>
            <w:r w:rsidRPr="00AB041B">
              <w:rPr>
                <w:rStyle w:val="eop"/>
                <w:rFonts w:ascii="Arial" w:hAnsi="Arial" w:cs="Arial"/>
                <w:color w:val="000000"/>
                <w:lang w:val="en-US"/>
              </w:rPr>
              <w:t> </w:t>
            </w:r>
          </w:p>
          <w:p w14:paraId="3A04D154"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lang w:val="en-US"/>
              </w:rPr>
              <w:t> </w:t>
            </w:r>
            <w:r w:rsidRPr="00AB041B">
              <w:rPr>
                <w:rStyle w:val="eop"/>
                <w:rFonts w:ascii="Arial" w:hAnsi="Arial" w:cs="Arial"/>
                <w:lang w:val="en-US"/>
              </w:rPr>
              <w:t> </w:t>
            </w:r>
          </w:p>
          <w:p w14:paraId="65DF66A5"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This can be applied to the comprehensive review of evidence in an investigation, allowing identification of potential pitfalls and weaknesses, or areas that require investigative development. </w:t>
            </w:r>
            <w:r w:rsidRPr="00AB041B">
              <w:rPr>
                <w:rStyle w:val="eop"/>
                <w:rFonts w:ascii="Arial" w:hAnsi="Arial" w:cs="Arial"/>
                <w:color w:val="000000"/>
                <w:lang w:val="en-US"/>
              </w:rPr>
              <w:t> </w:t>
            </w:r>
          </w:p>
          <w:p w14:paraId="4671ADB2"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122152C5"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In relation to cell-site analysis, and going back to the concept of developing hypotheses, The Forensic Science Regulator (2020), note that “Cell site analysis may be used to propose investigative avenues (i.e. to help form a hypothesis)”. In this case the data was used to strengthen the hypothesis that the suspect was the perpetrator of this crime. As I knew that the success of the case would hinge on placing the suspect at the scene of the crime at the relevant time, cell-site analysis was a valuable tool that allowed the production of a map displaying clearly the locations of the suspect’s mobile phone throughout his crime spree.</w:t>
            </w:r>
            <w:r w:rsidRPr="00AB041B">
              <w:rPr>
                <w:rStyle w:val="eop"/>
                <w:rFonts w:ascii="Arial" w:hAnsi="Arial" w:cs="Arial"/>
                <w:color w:val="000000"/>
                <w:lang w:val="en-US"/>
              </w:rPr>
              <w:t> </w:t>
            </w:r>
          </w:p>
          <w:p w14:paraId="2370FF86"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410774BF"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Lastly with regards to ANPR, whilst I considered both the advantages and disadvantages of this investigative technique, I deemed it again to be a highly valuable tool to add investigative and evidential weight to the hypothesis that the suspect drove to the scene of the crime, and away from it, in the car that he took from his friend without permission. I ensured the evidence was disclosed correctly, by liaising with my force’s ANPR lead, which is the recommended procedure as supported by North Yorkshire Police, who in their ANPR Policy (2020) advise that before disclosure schedules are prepared under the Criminal Procedure and Investigations Act 1996, the ANPR lead is to be consulted.</w:t>
            </w:r>
            <w:r w:rsidRPr="00AB041B">
              <w:rPr>
                <w:rStyle w:val="eop"/>
                <w:rFonts w:ascii="Arial" w:hAnsi="Arial" w:cs="Arial"/>
                <w:color w:val="000000"/>
                <w:lang w:val="en-US"/>
              </w:rPr>
              <w:t> </w:t>
            </w:r>
          </w:p>
          <w:p w14:paraId="56169EA6"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3CD12949" w14:textId="08EFF048"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Ultimately it was the collaboration and correlation of these two investigative techniques that allowed an evidential picture to be built around the suspect’s movements around the time the crimes were committed, and this eventually influenced his guilty plea. </w:t>
            </w:r>
            <w:r w:rsidRPr="00AB041B">
              <w:rPr>
                <w:rStyle w:val="eop"/>
                <w:rFonts w:ascii="Arial" w:hAnsi="Arial" w:cs="Arial"/>
                <w:color w:val="000000"/>
                <w:lang w:val="en-US"/>
              </w:rPr>
              <w:t> </w:t>
            </w:r>
          </w:p>
          <w:p w14:paraId="3F29AD56"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3CEB9196" w14:textId="29EE3915" w:rsidR="00AB041B" w:rsidRPr="00AB041B" w:rsidRDefault="00AB041B" w:rsidP="00AB041B">
            <w:pPr>
              <w:pStyle w:val="paragraph"/>
              <w:spacing w:before="0" w:beforeAutospacing="0" w:after="0" w:afterAutospacing="0"/>
              <w:jc w:val="both"/>
              <w:textAlignment w:val="baseline"/>
              <w:rPr>
                <w:rStyle w:val="eop"/>
                <w:rFonts w:ascii="Arial" w:hAnsi="Arial" w:cs="Arial"/>
                <w:color w:val="000000"/>
                <w:lang w:val="en-US"/>
              </w:rPr>
            </w:pPr>
            <w:r w:rsidRPr="00AB041B">
              <w:rPr>
                <w:rStyle w:val="normaltextrun"/>
                <w:rFonts w:ascii="Arial" w:hAnsi="Arial" w:cs="Arial"/>
                <w:color w:val="000000"/>
                <w:lang w:val="en-US"/>
              </w:rPr>
              <w:t>Word Count: 460 </w:t>
            </w:r>
            <w:r w:rsidRPr="00AB041B">
              <w:rPr>
                <w:rStyle w:val="eop"/>
                <w:rFonts w:ascii="Arial" w:hAnsi="Arial" w:cs="Arial"/>
                <w:color w:val="000000"/>
                <w:lang w:val="en-US"/>
              </w:rPr>
              <w:t> </w:t>
            </w:r>
          </w:p>
          <w:p w14:paraId="24FBA423" w14:textId="77777777" w:rsidR="00AB041B" w:rsidRPr="00AB041B" w:rsidRDefault="00AB041B" w:rsidP="00AB041B">
            <w:pPr>
              <w:pStyle w:val="paragraph"/>
              <w:spacing w:before="0" w:beforeAutospacing="0" w:after="0" w:afterAutospacing="0"/>
              <w:jc w:val="both"/>
              <w:textAlignment w:val="baseline"/>
              <w:rPr>
                <w:rStyle w:val="eop"/>
                <w:rFonts w:ascii="Arial" w:hAnsi="Arial" w:cs="Arial"/>
                <w:color w:val="000000"/>
                <w:lang w:val="en-US"/>
              </w:rPr>
            </w:pPr>
          </w:p>
          <w:p w14:paraId="64D496E6" w14:textId="77777777" w:rsidR="00AB041B" w:rsidRPr="00AB041B" w:rsidRDefault="00AB041B" w:rsidP="00AB041B">
            <w:pPr>
              <w:pStyle w:val="paragraph"/>
              <w:spacing w:before="0" w:beforeAutospacing="0" w:after="0" w:afterAutospacing="0"/>
              <w:jc w:val="both"/>
              <w:textAlignment w:val="baseline"/>
              <w:rPr>
                <w:rStyle w:val="eop"/>
                <w:rFonts w:ascii="Arial" w:hAnsi="Arial" w:cs="Arial"/>
                <w:color w:val="000000"/>
                <w:lang w:val="en-US"/>
              </w:rPr>
            </w:pPr>
          </w:p>
          <w:p w14:paraId="0AA953F8" w14:textId="211C45F6" w:rsidR="00AB041B" w:rsidRPr="00AB041B" w:rsidRDefault="00AB041B" w:rsidP="00AB041B">
            <w:pPr>
              <w:pStyle w:val="paragraph"/>
              <w:spacing w:before="0" w:beforeAutospacing="0" w:after="0" w:afterAutospacing="0"/>
              <w:jc w:val="both"/>
              <w:textAlignment w:val="baseline"/>
              <w:rPr>
                <w:rStyle w:val="eop"/>
                <w:rFonts w:ascii="Arial" w:hAnsi="Arial" w:cs="Arial"/>
                <w:color w:val="000000"/>
                <w:lang w:val="en-US"/>
              </w:rPr>
            </w:pPr>
            <w:r w:rsidRPr="00AB041B">
              <w:rPr>
                <w:rStyle w:val="eop"/>
                <w:rFonts w:ascii="Arial" w:hAnsi="Arial" w:cs="Arial"/>
                <w:color w:val="000000"/>
                <w:lang w:val="en-US"/>
              </w:rPr>
              <w:t>Total Word Count: 2,200</w:t>
            </w:r>
          </w:p>
          <w:p w14:paraId="54B4A896" w14:textId="77777777" w:rsidR="00AB041B" w:rsidRPr="00AB041B" w:rsidRDefault="00AB041B" w:rsidP="00AB041B">
            <w:pPr>
              <w:pStyle w:val="paragraph"/>
              <w:spacing w:before="0" w:beforeAutospacing="0" w:after="0" w:afterAutospacing="0"/>
              <w:jc w:val="both"/>
              <w:textAlignment w:val="baseline"/>
              <w:rPr>
                <w:rStyle w:val="eop"/>
                <w:rFonts w:ascii="Arial" w:hAnsi="Arial" w:cs="Arial"/>
                <w:color w:val="000000"/>
                <w:lang w:val="en-US"/>
              </w:rPr>
            </w:pPr>
          </w:p>
          <w:p w14:paraId="700D51A0" w14:textId="77777777" w:rsidR="00AB041B" w:rsidRPr="00AB041B" w:rsidRDefault="00AB041B" w:rsidP="00AB041B">
            <w:pPr>
              <w:pStyle w:val="paragraph"/>
              <w:spacing w:before="0" w:beforeAutospacing="0" w:after="0" w:afterAutospacing="0"/>
              <w:jc w:val="both"/>
              <w:textAlignment w:val="baseline"/>
              <w:rPr>
                <w:rStyle w:val="eop"/>
                <w:rFonts w:ascii="Arial" w:hAnsi="Arial" w:cs="Arial"/>
                <w:color w:val="000000"/>
                <w:lang w:val="en-US"/>
              </w:rPr>
            </w:pPr>
          </w:p>
          <w:p w14:paraId="5C3C4AAB"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b/>
                <w:bCs/>
                <w:color w:val="000000"/>
                <w:lang w:val="en-US"/>
              </w:rPr>
              <w:t>References</w:t>
            </w: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100965B4"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r w:rsidRPr="00AB041B">
              <w:rPr>
                <w:rStyle w:val="normaltextrun"/>
                <w:rFonts w:ascii="Arial" w:hAnsi="Arial" w:cs="Arial"/>
                <w:color w:val="000000"/>
                <w:lang w:val="en-US"/>
              </w:rPr>
              <w:t>  </w:t>
            </w:r>
            <w:r w:rsidRPr="00AB041B">
              <w:rPr>
                <w:rStyle w:val="eop"/>
                <w:rFonts w:ascii="Arial" w:hAnsi="Arial" w:cs="Arial"/>
                <w:color w:val="000000"/>
                <w:lang w:val="en-US"/>
              </w:rPr>
              <w:t> </w:t>
            </w:r>
          </w:p>
          <w:p w14:paraId="538F6D3A" w14:textId="2651E801"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Cook, T., </w:t>
            </w:r>
            <w:proofErr w:type="spellStart"/>
            <w:r w:rsidRPr="00AB041B">
              <w:rPr>
                <w:rStyle w:val="normaltextrun"/>
                <w:rFonts w:ascii="Arial" w:hAnsi="Arial" w:cs="Arial"/>
                <w:color w:val="000000"/>
                <w:lang w:val="en-US"/>
              </w:rPr>
              <w:t>Hibbitt</w:t>
            </w:r>
            <w:proofErr w:type="spellEnd"/>
            <w:r w:rsidRPr="00AB041B">
              <w:rPr>
                <w:rStyle w:val="normaltextrun"/>
                <w:rFonts w:ascii="Arial" w:hAnsi="Arial" w:cs="Arial"/>
                <w:color w:val="000000"/>
                <w:lang w:val="en-US"/>
              </w:rPr>
              <w:t xml:space="preserve">, S. and Hill, M. (2016) </w:t>
            </w:r>
            <w:r w:rsidRPr="00AB041B">
              <w:rPr>
                <w:rStyle w:val="normaltextrun"/>
                <w:rFonts w:ascii="Arial" w:hAnsi="Arial" w:cs="Arial"/>
                <w:i/>
                <w:iCs/>
                <w:color w:val="000000"/>
                <w:lang w:val="en-US"/>
              </w:rPr>
              <w:t xml:space="preserve">Crime Investigators’ Handbook. </w:t>
            </w:r>
            <w:r w:rsidRPr="00AB041B">
              <w:rPr>
                <w:rStyle w:val="normaltextrun"/>
                <w:rFonts w:ascii="Arial" w:hAnsi="Arial" w:cs="Arial"/>
                <w:color w:val="000000"/>
                <w:lang w:val="en-US"/>
              </w:rPr>
              <w:t>2</w:t>
            </w:r>
            <w:r w:rsidRPr="00AB041B">
              <w:rPr>
                <w:rStyle w:val="normaltextrun"/>
                <w:rFonts w:ascii="Arial" w:hAnsi="Arial" w:cs="Arial"/>
                <w:color w:val="000000"/>
                <w:vertAlign w:val="superscript"/>
                <w:lang w:val="en-US"/>
              </w:rPr>
              <w:t>nd</w:t>
            </w:r>
            <w:r w:rsidRPr="00AB041B">
              <w:rPr>
                <w:rStyle w:val="normaltextrun"/>
                <w:rFonts w:ascii="Arial" w:hAnsi="Arial" w:cs="Arial"/>
                <w:color w:val="000000"/>
                <w:lang w:val="en-US"/>
              </w:rPr>
              <w:t xml:space="preserve"> </w:t>
            </w:r>
            <w:proofErr w:type="spellStart"/>
            <w:r w:rsidRPr="00AB041B">
              <w:rPr>
                <w:rStyle w:val="normaltextrun"/>
                <w:rFonts w:ascii="Arial" w:hAnsi="Arial" w:cs="Arial"/>
                <w:color w:val="000000"/>
                <w:lang w:val="en-US"/>
              </w:rPr>
              <w:t>edn</w:t>
            </w:r>
            <w:proofErr w:type="spellEnd"/>
            <w:r w:rsidRPr="00AB041B">
              <w:rPr>
                <w:rStyle w:val="normaltextrun"/>
                <w:rFonts w:ascii="Arial" w:hAnsi="Arial" w:cs="Arial"/>
                <w:color w:val="000000"/>
                <w:lang w:val="en-US"/>
              </w:rPr>
              <w:t>. Oxford: Oxford University Press.</w:t>
            </w:r>
          </w:p>
          <w:p w14:paraId="405E24CF" w14:textId="2F3E34B9" w:rsidR="00AB041B" w:rsidRPr="00AB041B" w:rsidRDefault="00AB041B" w:rsidP="00AB041B">
            <w:pPr>
              <w:pStyle w:val="paragraph"/>
              <w:spacing w:before="0" w:beforeAutospacing="0" w:after="0" w:afterAutospacing="0"/>
              <w:textAlignment w:val="baseline"/>
              <w:rPr>
                <w:rFonts w:ascii="Arial" w:hAnsi="Arial" w:cs="Arial"/>
                <w:lang w:val="en-US"/>
              </w:rPr>
            </w:pPr>
          </w:p>
          <w:p w14:paraId="76B6F1C3" w14:textId="00796631" w:rsidR="00AB041B" w:rsidRPr="00AB041B" w:rsidRDefault="00AB041B" w:rsidP="00AB041B">
            <w:pPr>
              <w:pStyle w:val="paragraph"/>
              <w:spacing w:before="0" w:beforeAutospacing="0" w:after="0" w:afterAutospacing="0"/>
              <w:textAlignment w:val="baseline"/>
              <w:rPr>
                <w:rFonts w:ascii="Arial" w:hAnsi="Arial" w:cs="Arial"/>
                <w:lang w:val="en-US"/>
              </w:rPr>
            </w:pPr>
          </w:p>
          <w:p w14:paraId="6365BA80" w14:textId="60509334" w:rsidR="00AB041B" w:rsidRDefault="00AB041B" w:rsidP="00AB041B">
            <w:pPr>
              <w:pStyle w:val="paragraph"/>
              <w:spacing w:before="0" w:beforeAutospacing="0" w:after="0" w:afterAutospacing="0"/>
              <w:textAlignment w:val="baseline"/>
              <w:rPr>
                <w:rStyle w:val="normaltextrun"/>
                <w:rFonts w:ascii="Arial" w:hAnsi="Arial" w:cs="Arial"/>
                <w:color w:val="000000"/>
                <w:lang w:val="en-US"/>
              </w:rPr>
            </w:pPr>
            <w:r w:rsidRPr="00AB041B">
              <w:rPr>
                <w:rStyle w:val="normaltextrun"/>
                <w:rFonts w:ascii="Arial" w:hAnsi="Arial" w:cs="Arial"/>
                <w:color w:val="000000"/>
                <w:lang w:val="en-US"/>
              </w:rPr>
              <w:lastRenderedPageBreak/>
              <w:t xml:space="preserve">College of Policing (2013) </w:t>
            </w:r>
            <w:r w:rsidRPr="00AB041B">
              <w:rPr>
                <w:rStyle w:val="normaltextrun"/>
                <w:rFonts w:ascii="Arial" w:hAnsi="Arial" w:cs="Arial"/>
                <w:i/>
                <w:iCs/>
                <w:color w:val="000000"/>
                <w:lang w:val="en-US"/>
              </w:rPr>
              <w:t>Investigation Process</w:t>
            </w:r>
            <w:r w:rsidRPr="00AB041B">
              <w:rPr>
                <w:rStyle w:val="normaltextrun"/>
                <w:rFonts w:ascii="Arial" w:hAnsi="Arial" w:cs="Arial"/>
                <w:color w:val="000000"/>
                <w:lang w:val="en-US"/>
              </w:rPr>
              <w:t xml:space="preserve">. Available at: </w:t>
            </w:r>
            <w:hyperlink r:id="rId31" w:tgtFrame="_blank" w:history="1">
              <w:r w:rsidRPr="00AB041B">
                <w:rPr>
                  <w:rStyle w:val="normaltextrun"/>
                  <w:rFonts w:ascii="Arial" w:hAnsi="Arial" w:cs="Arial"/>
                  <w:color w:val="000000"/>
                  <w:u w:val="single"/>
                  <w:lang w:val="en-US"/>
                </w:rPr>
                <w:t>https://www.college.police.uk/app/investigation/investigation-process</w:t>
              </w:r>
            </w:hyperlink>
            <w:r w:rsidRPr="00AB041B">
              <w:rPr>
                <w:rStyle w:val="normaltextrun"/>
                <w:rFonts w:ascii="Arial" w:hAnsi="Arial" w:cs="Arial"/>
                <w:color w:val="000000"/>
                <w:lang w:val="en-US"/>
              </w:rPr>
              <w:t xml:space="preserve"> (Acce</w:t>
            </w:r>
            <w:r w:rsidR="00D3376C">
              <w:rPr>
                <w:rStyle w:val="normaltextrun"/>
                <w:rFonts w:ascii="Arial" w:hAnsi="Arial" w:cs="Arial"/>
                <w:color w:val="000000"/>
                <w:lang w:val="en-US"/>
              </w:rPr>
              <w:t>s</w:t>
            </w:r>
            <w:r w:rsidRPr="00AB041B">
              <w:rPr>
                <w:rStyle w:val="normaltextrun"/>
                <w:rFonts w:ascii="Arial" w:hAnsi="Arial" w:cs="Arial"/>
                <w:color w:val="000000"/>
                <w:lang w:val="en-US"/>
              </w:rPr>
              <w:t>sed 12 December 2023).</w:t>
            </w:r>
          </w:p>
          <w:p w14:paraId="14E5A4E5" w14:textId="77777777" w:rsidR="006044D3" w:rsidRPr="00AB041B" w:rsidRDefault="006044D3" w:rsidP="00AB041B">
            <w:pPr>
              <w:pStyle w:val="paragraph"/>
              <w:spacing w:before="0" w:beforeAutospacing="0" w:after="0" w:afterAutospacing="0"/>
              <w:textAlignment w:val="baseline"/>
              <w:rPr>
                <w:rFonts w:ascii="Arial" w:hAnsi="Arial" w:cs="Arial"/>
                <w:lang w:val="en-US"/>
              </w:rPr>
            </w:pPr>
          </w:p>
          <w:p w14:paraId="50B0B9A9" w14:textId="0427CFE7" w:rsidR="00AB041B" w:rsidRPr="00AB041B" w:rsidRDefault="00AB041B" w:rsidP="00AB041B">
            <w:pPr>
              <w:pStyle w:val="paragraph"/>
              <w:spacing w:before="0" w:beforeAutospacing="0" w:after="0" w:afterAutospacing="0"/>
              <w:textAlignment w:val="baseline"/>
              <w:rPr>
                <w:rFonts w:ascii="Arial" w:hAnsi="Arial" w:cs="Arial"/>
                <w:lang w:val="en-US"/>
              </w:rPr>
            </w:pPr>
          </w:p>
          <w:p w14:paraId="26CF5739" w14:textId="065F7CAE"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Future Learn (2019) </w:t>
            </w:r>
            <w:r w:rsidRPr="00AB041B">
              <w:rPr>
                <w:rStyle w:val="normaltextrun"/>
                <w:rFonts w:ascii="Arial" w:hAnsi="Arial" w:cs="Arial"/>
                <w:i/>
                <w:iCs/>
                <w:color w:val="000000"/>
                <w:lang w:val="en-US"/>
              </w:rPr>
              <w:t>Undertaking an investigation – Gathering evidence.</w:t>
            </w:r>
            <w:r w:rsidRPr="00AB041B">
              <w:rPr>
                <w:rStyle w:val="normaltextrun"/>
                <w:rFonts w:ascii="Arial" w:hAnsi="Arial" w:cs="Arial"/>
                <w:color w:val="000000"/>
                <w:lang w:val="en-US"/>
              </w:rPr>
              <w:t xml:space="preserve"> Available at: </w:t>
            </w:r>
            <w:hyperlink r:id="rId32" w:tgtFrame="_blank" w:history="1">
              <w:r w:rsidRPr="00AB041B">
                <w:rPr>
                  <w:rStyle w:val="normaltextrun"/>
                  <w:rFonts w:ascii="Arial" w:hAnsi="Arial" w:cs="Arial"/>
                  <w:color w:val="000000"/>
                  <w:u w:val="single"/>
                  <w:lang w:val="en-US"/>
                </w:rPr>
                <w:t>https://www.futurelearn.com/info/courses/fraud-investigation-making-a-difference/0/steps/65545</w:t>
              </w:r>
            </w:hyperlink>
            <w:r w:rsidRPr="00AB041B">
              <w:rPr>
                <w:rStyle w:val="normaltextrun"/>
                <w:rFonts w:ascii="Arial" w:hAnsi="Arial" w:cs="Arial"/>
                <w:color w:val="000000"/>
                <w:lang w:val="en-US"/>
              </w:rPr>
              <w:t xml:space="preserve"> (Accessed 7 January 2024).</w:t>
            </w:r>
          </w:p>
          <w:p w14:paraId="7B51DC7A" w14:textId="183ED5B0" w:rsidR="00AB041B" w:rsidRPr="00AB041B" w:rsidRDefault="00AB041B" w:rsidP="00AB041B">
            <w:pPr>
              <w:pStyle w:val="paragraph"/>
              <w:spacing w:before="0" w:beforeAutospacing="0" w:after="0" w:afterAutospacing="0"/>
              <w:textAlignment w:val="baseline"/>
              <w:rPr>
                <w:rFonts w:ascii="Arial" w:hAnsi="Arial" w:cs="Arial"/>
                <w:lang w:val="en-US"/>
              </w:rPr>
            </w:pPr>
          </w:p>
          <w:p w14:paraId="0E842C0F" w14:textId="3D987670" w:rsidR="00AB041B" w:rsidRPr="00AB041B" w:rsidRDefault="00AB041B" w:rsidP="00AB041B">
            <w:pPr>
              <w:pStyle w:val="paragraph"/>
              <w:spacing w:before="0" w:beforeAutospacing="0" w:after="0" w:afterAutospacing="0"/>
              <w:textAlignment w:val="baseline"/>
              <w:rPr>
                <w:rFonts w:ascii="Arial" w:hAnsi="Arial" w:cs="Arial"/>
                <w:lang w:val="en-US"/>
              </w:rPr>
            </w:pPr>
          </w:p>
          <w:p w14:paraId="7F9AF91D" w14:textId="1D0474B1"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College of Policing (2013) </w:t>
            </w:r>
            <w:r w:rsidRPr="00AB041B">
              <w:rPr>
                <w:rStyle w:val="normaltextrun"/>
                <w:rFonts w:ascii="Arial" w:hAnsi="Arial" w:cs="Arial"/>
                <w:i/>
                <w:iCs/>
                <w:color w:val="000000"/>
                <w:lang w:val="en-US"/>
              </w:rPr>
              <w:t>Investigative interviewing.</w:t>
            </w:r>
            <w:r w:rsidRPr="00AB041B">
              <w:rPr>
                <w:rStyle w:val="normaltextrun"/>
                <w:rFonts w:ascii="Arial" w:hAnsi="Arial" w:cs="Arial"/>
                <w:color w:val="000000"/>
                <w:lang w:val="en-US"/>
              </w:rPr>
              <w:t xml:space="preserve"> Available at: </w:t>
            </w:r>
            <w:hyperlink r:id="rId33" w:tgtFrame="_blank" w:history="1">
              <w:r w:rsidRPr="00AB041B">
                <w:rPr>
                  <w:rStyle w:val="normaltextrun"/>
                  <w:rFonts w:ascii="Arial" w:hAnsi="Arial" w:cs="Arial"/>
                  <w:color w:val="000000"/>
                  <w:u w:val="single"/>
                  <w:lang w:val="en-US"/>
                </w:rPr>
                <w:t>https://www.college.police.uk/app/investigation/investigative-interviewing/investigative-interviewing</w:t>
              </w:r>
            </w:hyperlink>
            <w:r w:rsidRPr="00AB041B">
              <w:rPr>
                <w:rStyle w:val="normaltextrun"/>
                <w:rFonts w:ascii="Arial" w:hAnsi="Arial" w:cs="Arial"/>
                <w:color w:val="000000"/>
                <w:lang w:val="en-US"/>
              </w:rPr>
              <w:t xml:space="preserve"> (Accessed: 13 December 2023).</w:t>
            </w:r>
          </w:p>
          <w:p w14:paraId="7753BA2E" w14:textId="4EFD6126" w:rsidR="00AB041B" w:rsidRPr="00AB041B" w:rsidRDefault="00AB041B" w:rsidP="00AB041B">
            <w:pPr>
              <w:pStyle w:val="paragraph"/>
              <w:spacing w:before="0" w:beforeAutospacing="0" w:after="0" w:afterAutospacing="0"/>
              <w:textAlignment w:val="baseline"/>
              <w:rPr>
                <w:rFonts w:ascii="Arial" w:hAnsi="Arial" w:cs="Arial"/>
                <w:lang w:val="en-US"/>
              </w:rPr>
            </w:pPr>
          </w:p>
          <w:p w14:paraId="621A5F3C" w14:textId="6984C725" w:rsidR="00AB041B" w:rsidRPr="00AB041B" w:rsidRDefault="00AB041B" w:rsidP="00AB041B">
            <w:pPr>
              <w:pStyle w:val="paragraph"/>
              <w:spacing w:before="0" w:beforeAutospacing="0" w:after="0" w:afterAutospacing="0"/>
              <w:textAlignment w:val="baseline"/>
              <w:rPr>
                <w:rFonts w:ascii="Arial" w:hAnsi="Arial" w:cs="Arial"/>
                <w:lang w:val="en-US"/>
              </w:rPr>
            </w:pPr>
          </w:p>
          <w:p w14:paraId="28C469A0" w14:textId="0E2C182C"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College of Policing (2013) </w:t>
            </w:r>
            <w:r w:rsidRPr="00AB041B">
              <w:rPr>
                <w:rStyle w:val="normaltextrun"/>
                <w:rFonts w:ascii="Arial" w:hAnsi="Arial" w:cs="Arial"/>
                <w:i/>
                <w:iCs/>
                <w:color w:val="000000"/>
                <w:lang w:val="en-US"/>
              </w:rPr>
              <w:t>Automatic num</w:t>
            </w:r>
            <w:r w:rsidR="00D3376C">
              <w:rPr>
                <w:rStyle w:val="normaltextrun"/>
                <w:rFonts w:ascii="Arial" w:hAnsi="Arial" w:cs="Arial"/>
                <w:i/>
                <w:iCs/>
                <w:color w:val="000000"/>
                <w:lang w:val="en-US"/>
              </w:rPr>
              <w:t>b</w:t>
            </w:r>
            <w:r w:rsidRPr="00AB041B">
              <w:rPr>
                <w:rStyle w:val="normaltextrun"/>
                <w:rFonts w:ascii="Arial" w:hAnsi="Arial" w:cs="Arial"/>
                <w:i/>
                <w:iCs/>
                <w:color w:val="000000"/>
                <w:lang w:val="en-US"/>
              </w:rPr>
              <w:t xml:space="preserve">er plate recognition (ANPR). </w:t>
            </w:r>
            <w:r w:rsidRPr="00AB041B">
              <w:rPr>
                <w:rStyle w:val="normaltextrun"/>
                <w:rFonts w:ascii="Arial" w:hAnsi="Arial" w:cs="Arial"/>
                <w:color w:val="000000"/>
                <w:lang w:val="en-US"/>
              </w:rPr>
              <w:t xml:space="preserve">Available at </w:t>
            </w:r>
            <w:hyperlink r:id="rId34" w:tgtFrame="_blank" w:history="1">
              <w:r w:rsidRPr="00AB041B">
                <w:rPr>
                  <w:rStyle w:val="normaltextrun"/>
                  <w:rFonts w:ascii="Arial" w:hAnsi="Arial" w:cs="Arial"/>
                  <w:color w:val="000000"/>
                  <w:u w:val="single"/>
                  <w:lang w:val="en-US"/>
                </w:rPr>
                <w:t>https://www.college.police.uk/app/investigation/investigative-strategies/automatic-number-plate-recognition-anpr</w:t>
              </w:r>
            </w:hyperlink>
            <w:r w:rsidRPr="00AB041B">
              <w:rPr>
                <w:rStyle w:val="normaltextrun"/>
                <w:rFonts w:ascii="Arial" w:hAnsi="Arial" w:cs="Arial"/>
                <w:color w:val="000000"/>
                <w:lang w:val="en-US"/>
              </w:rPr>
              <w:t xml:space="preserve"> (Accessed: 9 December 2023).</w:t>
            </w:r>
          </w:p>
          <w:p w14:paraId="1214D706" w14:textId="05D2A19D" w:rsidR="00AB041B" w:rsidRPr="00AB041B" w:rsidRDefault="00AB041B" w:rsidP="00AB041B">
            <w:pPr>
              <w:pStyle w:val="paragraph"/>
              <w:spacing w:before="0" w:beforeAutospacing="0" w:after="0" w:afterAutospacing="0"/>
              <w:textAlignment w:val="baseline"/>
              <w:rPr>
                <w:rFonts w:ascii="Arial" w:hAnsi="Arial" w:cs="Arial"/>
                <w:lang w:val="en-US"/>
              </w:rPr>
            </w:pPr>
          </w:p>
          <w:p w14:paraId="4489C7FD" w14:textId="7C8ECAC4" w:rsidR="00AB041B" w:rsidRPr="00AB041B" w:rsidRDefault="00AB041B" w:rsidP="00AB041B">
            <w:pPr>
              <w:pStyle w:val="paragraph"/>
              <w:spacing w:before="0" w:beforeAutospacing="0" w:after="0" w:afterAutospacing="0"/>
              <w:textAlignment w:val="baseline"/>
              <w:rPr>
                <w:rFonts w:ascii="Arial" w:hAnsi="Arial" w:cs="Arial"/>
                <w:lang w:val="en-US"/>
              </w:rPr>
            </w:pPr>
          </w:p>
          <w:p w14:paraId="74CA0156" w14:textId="0D05AD07" w:rsidR="00AB041B" w:rsidRDefault="00AB041B" w:rsidP="00AB041B">
            <w:pPr>
              <w:pStyle w:val="paragraph"/>
              <w:spacing w:before="0" w:beforeAutospacing="0" w:after="0" w:afterAutospacing="0"/>
              <w:textAlignment w:val="baseline"/>
              <w:rPr>
                <w:rStyle w:val="normaltextrun"/>
                <w:rFonts w:ascii="Arial" w:hAnsi="Arial" w:cs="Arial"/>
                <w:color w:val="000000"/>
                <w:lang w:val="en-US"/>
              </w:rPr>
            </w:pPr>
            <w:proofErr w:type="spellStart"/>
            <w:r w:rsidRPr="00AB041B">
              <w:rPr>
                <w:rStyle w:val="normaltextrun"/>
                <w:rFonts w:ascii="Arial" w:hAnsi="Arial" w:cs="Arial"/>
                <w:color w:val="000000"/>
                <w:lang w:val="en-US"/>
              </w:rPr>
              <w:t>FASTag</w:t>
            </w:r>
            <w:proofErr w:type="spellEnd"/>
            <w:r w:rsidRPr="00AB041B">
              <w:rPr>
                <w:rStyle w:val="normaltextrun"/>
                <w:rFonts w:ascii="Arial" w:hAnsi="Arial" w:cs="Arial"/>
                <w:color w:val="000000"/>
                <w:lang w:val="en-US"/>
              </w:rPr>
              <w:t xml:space="preserve"> (2023) </w:t>
            </w:r>
            <w:r w:rsidRPr="00AB041B">
              <w:rPr>
                <w:rStyle w:val="normaltextrun"/>
                <w:rFonts w:ascii="Arial" w:hAnsi="Arial" w:cs="Arial"/>
                <w:i/>
                <w:iCs/>
                <w:color w:val="000000"/>
                <w:lang w:val="en-US"/>
              </w:rPr>
              <w:t xml:space="preserve">What are the advantages and disadvantages of ANPR system? </w:t>
            </w:r>
            <w:r w:rsidRPr="00AB041B">
              <w:rPr>
                <w:rStyle w:val="normaltextrun"/>
                <w:rFonts w:ascii="Arial" w:hAnsi="Arial" w:cs="Arial"/>
                <w:color w:val="000000"/>
                <w:lang w:val="en-US"/>
              </w:rPr>
              <w:t xml:space="preserve">Available at </w:t>
            </w:r>
            <w:hyperlink r:id="rId35" w:anchor="gsc.tab=0" w:tgtFrame="_blank" w:history="1">
              <w:r w:rsidRPr="00AB041B">
                <w:rPr>
                  <w:rStyle w:val="normaltextrun"/>
                  <w:rFonts w:ascii="Arial" w:hAnsi="Arial" w:cs="Arial"/>
                  <w:color w:val="000000"/>
                  <w:u w:val="single"/>
                  <w:lang w:val="en-US"/>
                </w:rPr>
                <w:t>https://fastag.info/anpr-advantages-disadvantages.php#gsc.tab=0</w:t>
              </w:r>
            </w:hyperlink>
            <w:r w:rsidRPr="00AB041B">
              <w:rPr>
                <w:rStyle w:val="normaltextrun"/>
                <w:rFonts w:ascii="Arial" w:hAnsi="Arial" w:cs="Arial"/>
                <w:color w:val="000000"/>
                <w:lang w:val="en-US"/>
              </w:rPr>
              <w:t> (Accessed 7 January 2024)</w:t>
            </w:r>
          </w:p>
          <w:p w14:paraId="68AEB739" w14:textId="77777777" w:rsidR="00145D15" w:rsidRDefault="00145D15" w:rsidP="00AB041B">
            <w:pPr>
              <w:pStyle w:val="paragraph"/>
              <w:spacing w:before="0" w:beforeAutospacing="0" w:after="0" w:afterAutospacing="0"/>
              <w:textAlignment w:val="baseline"/>
              <w:rPr>
                <w:rStyle w:val="normaltextrun"/>
                <w:rFonts w:ascii="Arial" w:hAnsi="Arial" w:cs="Arial"/>
                <w:color w:val="000000"/>
                <w:lang w:val="en-US"/>
              </w:rPr>
            </w:pPr>
          </w:p>
          <w:p w14:paraId="5D0A825A"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p>
          <w:p w14:paraId="04A22493" w14:textId="2DCBA7B5"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Foresight (2019) </w:t>
            </w:r>
            <w:r w:rsidRPr="00AB041B">
              <w:rPr>
                <w:rStyle w:val="normaltextrun"/>
                <w:rFonts w:ascii="Arial" w:hAnsi="Arial" w:cs="Arial"/>
                <w:i/>
                <w:iCs/>
                <w:color w:val="000000"/>
                <w:lang w:val="en-US"/>
              </w:rPr>
              <w:t xml:space="preserve">Cell site analysis: What is it, and how does it </w:t>
            </w:r>
            <w:proofErr w:type="gramStart"/>
            <w:r w:rsidRPr="00AB041B">
              <w:rPr>
                <w:rStyle w:val="normaltextrun"/>
                <w:rFonts w:ascii="Arial" w:hAnsi="Arial" w:cs="Arial"/>
                <w:i/>
                <w:iCs/>
                <w:color w:val="000000"/>
                <w:lang w:val="en-US"/>
              </w:rPr>
              <w:t>work?</w:t>
            </w:r>
            <w:r w:rsidRPr="00AB041B">
              <w:rPr>
                <w:rStyle w:val="normaltextrun"/>
                <w:rFonts w:ascii="Arial" w:hAnsi="Arial" w:cs="Arial"/>
                <w:color w:val="000000"/>
                <w:lang w:val="en-US"/>
              </w:rPr>
              <w:t>.</w:t>
            </w:r>
            <w:proofErr w:type="gramEnd"/>
            <w:r w:rsidRPr="00AB041B">
              <w:rPr>
                <w:rStyle w:val="normaltextrun"/>
                <w:rFonts w:ascii="Arial" w:hAnsi="Arial" w:cs="Arial"/>
                <w:color w:val="000000"/>
                <w:lang w:val="en-US"/>
              </w:rPr>
              <w:t xml:space="preserve"> Available at </w:t>
            </w:r>
            <w:hyperlink r:id="rId36" w:anchor=":~:text=Although%20cell%20site%20analysis%20cannot,prove%20or%20disprove%20an%20alibi" w:tgtFrame="_blank" w:history="1">
              <w:r w:rsidRPr="00AB041B">
                <w:rPr>
                  <w:rStyle w:val="normaltextrun"/>
                  <w:rFonts w:ascii="Arial" w:hAnsi="Arial" w:cs="Arial"/>
                  <w:color w:val="000000"/>
                  <w:u w:val="single"/>
                  <w:lang w:val="en-US"/>
                </w:rPr>
                <w:t>https://www.foresight.expert/news/cell-site-analysis-what-is-it-and-how-does-it-work#:~:text=Although%20cell%20site%20analysis%20cannot,prove%20or%20disprove%20an%20alibi</w:t>
              </w:r>
            </w:hyperlink>
            <w:r w:rsidRPr="00AB041B">
              <w:rPr>
                <w:rStyle w:val="normaltextrun"/>
                <w:rFonts w:ascii="Arial" w:hAnsi="Arial" w:cs="Arial"/>
                <w:color w:val="000000"/>
                <w:lang w:val="en-US"/>
              </w:rPr>
              <w:t>. (Accessed 7 January 2024)</w:t>
            </w:r>
          </w:p>
          <w:p w14:paraId="5B61D745" w14:textId="78ED8D23" w:rsidR="00AB041B" w:rsidRPr="00AB041B" w:rsidRDefault="00AB041B" w:rsidP="00AB041B">
            <w:pPr>
              <w:pStyle w:val="paragraph"/>
              <w:spacing w:before="0" w:beforeAutospacing="0" w:after="0" w:afterAutospacing="0"/>
              <w:textAlignment w:val="baseline"/>
              <w:rPr>
                <w:rFonts w:ascii="Arial" w:hAnsi="Arial" w:cs="Arial"/>
                <w:lang w:val="en-US"/>
              </w:rPr>
            </w:pPr>
          </w:p>
          <w:p w14:paraId="538C50ED" w14:textId="4C4C755F" w:rsidR="00AB041B" w:rsidRPr="00AB041B" w:rsidRDefault="00AB041B" w:rsidP="00AB041B">
            <w:pPr>
              <w:pStyle w:val="paragraph"/>
              <w:spacing w:before="0" w:beforeAutospacing="0" w:after="0" w:afterAutospacing="0"/>
              <w:textAlignment w:val="baseline"/>
              <w:rPr>
                <w:rFonts w:ascii="Arial" w:hAnsi="Arial" w:cs="Arial"/>
                <w:lang w:val="en-US"/>
              </w:rPr>
            </w:pPr>
          </w:p>
          <w:p w14:paraId="49096C4A" w14:textId="2C3F8884"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Forensic Analytics (2019) </w:t>
            </w:r>
            <w:r w:rsidRPr="00AB041B">
              <w:rPr>
                <w:rStyle w:val="normaltextrun"/>
                <w:rFonts w:ascii="Arial" w:hAnsi="Arial" w:cs="Arial"/>
                <w:i/>
                <w:iCs/>
                <w:color w:val="000000"/>
                <w:lang w:val="en-US"/>
              </w:rPr>
              <w:t>Why Cell Site Data alone may not be enough at trial</w:t>
            </w:r>
            <w:r w:rsidRPr="00AB041B">
              <w:rPr>
                <w:rStyle w:val="normaltextrun"/>
                <w:rFonts w:ascii="Arial" w:hAnsi="Arial" w:cs="Arial"/>
                <w:color w:val="000000"/>
                <w:lang w:val="en-US"/>
              </w:rPr>
              <w:t xml:space="preserve">. Available at </w:t>
            </w:r>
            <w:hyperlink r:id="rId37" w:tgtFrame="_blank" w:history="1">
              <w:r w:rsidRPr="00AB041B">
                <w:rPr>
                  <w:rStyle w:val="normaltextrun"/>
                  <w:rFonts w:ascii="Arial" w:hAnsi="Arial" w:cs="Arial"/>
                  <w:color w:val="000000"/>
                  <w:u w:val="single"/>
                  <w:lang w:val="en-US"/>
                </w:rPr>
                <w:t>https://www.forensicanalytics.co.uk/why-cell-site-analysis-alone-may-not-be-enough-without-expert-assistance/</w:t>
              </w:r>
            </w:hyperlink>
            <w:r w:rsidRPr="00AB041B">
              <w:rPr>
                <w:rStyle w:val="normaltextrun"/>
                <w:rFonts w:ascii="Arial" w:hAnsi="Arial" w:cs="Arial"/>
                <w:color w:val="000000"/>
                <w:lang w:val="en-US"/>
              </w:rPr>
              <w:t>. (Accessed 7 January 2024).</w:t>
            </w:r>
          </w:p>
          <w:p w14:paraId="6068F4B7" w14:textId="6A2FEE2F" w:rsidR="00AB041B" w:rsidRDefault="00AB041B" w:rsidP="00AB041B">
            <w:pPr>
              <w:pStyle w:val="paragraph"/>
              <w:spacing w:before="0" w:beforeAutospacing="0" w:after="0" w:afterAutospacing="0"/>
              <w:textAlignment w:val="baseline"/>
              <w:rPr>
                <w:rFonts w:ascii="Arial" w:hAnsi="Arial" w:cs="Arial"/>
                <w:lang w:val="en-US"/>
              </w:rPr>
            </w:pPr>
          </w:p>
          <w:p w14:paraId="7737903B"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p>
          <w:p w14:paraId="3580FCD4" w14:textId="4BD17836"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Forensic Access (2021) </w:t>
            </w:r>
            <w:r w:rsidRPr="00AB041B">
              <w:rPr>
                <w:rStyle w:val="normaltextrun"/>
                <w:rFonts w:ascii="Arial" w:hAnsi="Arial" w:cs="Arial"/>
                <w:i/>
                <w:iCs/>
                <w:color w:val="000000"/>
                <w:lang w:val="en-US"/>
              </w:rPr>
              <w:t xml:space="preserve">Unpacking and Understanding Cell Site Analysis in Forensic Investigations. </w:t>
            </w:r>
            <w:r w:rsidRPr="00AB041B">
              <w:rPr>
                <w:rStyle w:val="normaltextrun"/>
                <w:rFonts w:ascii="Arial" w:hAnsi="Arial" w:cs="Arial"/>
                <w:color w:val="000000"/>
                <w:lang w:val="en-US"/>
              </w:rPr>
              <w:t xml:space="preserve">Available at </w:t>
            </w:r>
            <w:hyperlink r:id="rId38" w:tgtFrame="_blank" w:history="1">
              <w:r w:rsidRPr="00AB041B">
                <w:rPr>
                  <w:rStyle w:val="normaltextrun"/>
                  <w:rFonts w:ascii="Arial" w:hAnsi="Arial" w:cs="Arial"/>
                  <w:color w:val="000000"/>
                  <w:u w:val="single"/>
                  <w:lang w:val="en-US"/>
                </w:rPr>
                <w:t>https://www.forensic-access.co.uk/news/insight/unpacking-and-understanding-cell-site-analysis-in-forensic-investigations/</w:t>
              </w:r>
            </w:hyperlink>
            <w:r w:rsidRPr="00AB041B">
              <w:rPr>
                <w:rStyle w:val="normaltextrun"/>
                <w:rFonts w:ascii="Arial" w:hAnsi="Arial" w:cs="Arial"/>
                <w:color w:val="000000"/>
                <w:lang w:val="en-US"/>
              </w:rPr>
              <w:t xml:space="preserve"> (Accessed: 17 December 2023).</w:t>
            </w:r>
          </w:p>
          <w:p w14:paraId="30701D85" w14:textId="3DFD821D" w:rsidR="00AB041B" w:rsidRPr="00AB041B" w:rsidRDefault="00AB041B" w:rsidP="00AB041B">
            <w:pPr>
              <w:pStyle w:val="paragraph"/>
              <w:spacing w:before="0" w:beforeAutospacing="0" w:after="0" w:afterAutospacing="0"/>
              <w:textAlignment w:val="baseline"/>
              <w:rPr>
                <w:rFonts w:ascii="Arial" w:hAnsi="Arial" w:cs="Arial"/>
                <w:lang w:val="en-US"/>
              </w:rPr>
            </w:pPr>
          </w:p>
          <w:p w14:paraId="58293C40" w14:textId="41756BDA" w:rsidR="00AB041B" w:rsidRPr="00AB041B" w:rsidRDefault="00AB041B" w:rsidP="00AB041B">
            <w:pPr>
              <w:pStyle w:val="paragraph"/>
              <w:spacing w:before="0" w:beforeAutospacing="0" w:after="0" w:afterAutospacing="0"/>
              <w:textAlignment w:val="baseline"/>
              <w:rPr>
                <w:rFonts w:ascii="Arial" w:hAnsi="Arial" w:cs="Arial"/>
                <w:lang w:val="en-US"/>
              </w:rPr>
            </w:pPr>
          </w:p>
          <w:p w14:paraId="40F94149" w14:textId="50B75174"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National Police Chiefs’ Council (2014) </w:t>
            </w:r>
            <w:r w:rsidRPr="00AB041B">
              <w:rPr>
                <w:rStyle w:val="normaltextrun"/>
                <w:rFonts w:ascii="Arial" w:hAnsi="Arial" w:cs="Arial"/>
                <w:i/>
                <w:iCs/>
                <w:color w:val="000000"/>
                <w:lang w:val="en-US"/>
              </w:rPr>
              <w:t>The Use of ANPR by Law Enforcement Agencies. Lawful Interference with the European Convention on Human Rights – Article 8</w:t>
            </w:r>
            <w:r w:rsidRPr="00AB041B">
              <w:rPr>
                <w:rStyle w:val="normaltextrun"/>
                <w:rFonts w:ascii="Arial" w:hAnsi="Arial" w:cs="Arial"/>
                <w:color w:val="000000"/>
                <w:lang w:val="en-US"/>
              </w:rPr>
              <w:t xml:space="preserve">. Home Office. Available at </w:t>
            </w:r>
            <w:hyperlink r:id="rId39" w:tgtFrame="_blank" w:history="1">
              <w:r w:rsidRPr="00AB041B">
                <w:rPr>
                  <w:rStyle w:val="normaltextrun"/>
                  <w:rFonts w:ascii="Arial" w:hAnsi="Arial" w:cs="Arial"/>
                  <w:color w:val="000000"/>
                  <w:u w:val="single"/>
                  <w:lang w:val="en-US"/>
                </w:rPr>
                <w:t>https://npcc.police.uk/documents/The%20Use%20of%20ANPR%20by%20Law%20Enforcement%20Agencies.pdf</w:t>
              </w:r>
            </w:hyperlink>
            <w:r w:rsidRPr="00AB041B">
              <w:rPr>
                <w:rStyle w:val="normaltextrun"/>
                <w:rFonts w:ascii="Arial" w:hAnsi="Arial" w:cs="Arial"/>
                <w:color w:val="000000"/>
                <w:lang w:val="en-US"/>
              </w:rPr>
              <w:t xml:space="preserve"> (Accessed: 17 December 2023).</w:t>
            </w:r>
          </w:p>
          <w:p w14:paraId="354A65C9" w14:textId="23BC9F04" w:rsidR="00AB041B" w:rsidRPr="00AB041B" w:rsidRDefault="00AB041B" w:rsidP="00AB041B">
            <w:pPr>
              <w:pStyle w:val="paragraph"/>
              <w:spacing w:before="0" w:beforeAutospacing="0" w:after="0" w:afterAutospacing="0"/>
              <w:textAlignment w:val="baseline"/>
              <w:rPr>
                <w:rFonts w:ascii="Arial" w:hAnsi="Arial" w:cs="Arial"/>
                <w:lang w:val="en-US"/>
              </w:rPr>
            </w:pPr>
          </w:p>
          <w:p w14:paraId="022FA8D0" w14:textId="162D280F" w:rsidR="00AB041B" w:rsidRPr="00AB041B" w:rsidRDefault="00AB041B" w:rsidP="00AB041B">
            <w:pPr>
              <w:pStyle w:val="paragraph"/>
              <w:spacing w:before="0" w:beforeAutospacing="0" w:after="0" w:afterAutospacing="0"/>
              <w:textAlignment w:val="baseline"/>
              <w:rPr>
                <w:rFonts w:ascii="Arial" w:hAnsi="Arial" w:cs="Arial"/>
                <w:lang w:val="en-US"/>
              </w:rPr>
            </w:pPr>
          </w:p>
          <w:p w14:paraId="796BF067" w14:textId="5D66857D"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lastRenderedPageBreak/>
              <w:t xml:space="preserve">Data Protection Act 1998. Available at </w:t>
            </w:r>
            <w:hyperlink r:id="rId40" w:tgtFrame="_blank" w:history="1">
              <w:r w:rsidRPr="00AB041B">
                <w:rPr>
                  <w:rStyle w:val="normaltextrun"/>
                  <w:rFonts w:ascii="Arial" w:hAnsi="Arial" w:cs="Arial"/>
                  <w:color w:val="000000"/>
                  <w:u w:val="single"/>
                  <w:lang w:val="en-US"/>
                </w:rPr>
                <w:t>https://www.legislation.gov.uk/ukpga/1998/29/contents</w:t>
              </w:r>
            </w:hyperlink>
            <w:r w:rsidRPr="00AB041B">
              <w:rPr>
                <w:rStyle w:val="normaltextrun"/>
                <w:rFonts w:ascii="Arial" w:hAnsi="Arial" w:cs="Arial"/>
                <w:color w:val="000000"/>
                <w:lang w:val="en-US"/>
              </w:rPr>
              <w:t xml:space="preserve"> (Accessed: 18 December 2023).</w:t>
            </w:r>
          </w:p>
          <w:p w14:paraId="3CF28C24" w14:textId="411BF589" w:rsidR="00AB041B" w:rsidRPr="00AB041B" w:rsidRDefault="00AB041B" w:rsidP="00AB041B">
            <w:pPr>
              <w:pStyle w:val="paragraph"/>
              <w:spacing w:before="0" w:beforeAutospacing="0" w:after="0" w:afterAutospacing="0"/>
              <w:textAlignment w:val="baseline"/>
              <w:rPr>
                <w:rFonts w:ascii="Arial" w:hAnsi="Arial" w:cs="Arial"/>
                <w:lang w:val="en-US"/>
              </w:rPr>
            </w:pPr>
          </w:p>
          <w:p w14:paraId="3FF72110" w14:textId="68A75C8A" w:rsidR="00AB041B" w:rsidRPr="00AB041B" w:rsidRDefault="00AB041B" w:rsidP="00AB041B">
            <w:pPr>
              <w:pStyle w:val="paragraph"/>
              <w:spacing w:before="0" w:beforeAutospacing="0" w:after="0" w:afterAutospacing="0"/>
              <w:textAlignment w:val="baseline"/>
              <w:rPr>
                <w:rFonts w:ascii="Arial" w:hAnsi="Arial" w:cs="Arial"/>
                <w:lang w:val="en-US"/>
              </w:rPr>
            </w:pPr>
          </w:p>
          <w:p w14:paraId="06BC3071" w14:textId="7795F6D1"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Data Protection Act 2018. Available at </w:t>
            </w:r>
            <w:hyperlink r:id="rId41" w:tgtFrame="_blank" w:history="1">
              <w:r w:rsidRPr="00AB041B">
                <w:rPr>
                  <w:rStyle w:val="normaltextrun"/>
                  <w:rFonts w:ascii="Arial" w:hAnsi="Arial" w:cs="Arial"/>
                  <w:color w:val="000000"/>
                  <w:u w:val="single"/>
                  <w:lang w:val="en-US"/>
                </w:rPr>
                <w:t>https://www.legislation.gov.uk/ukpga/2018/12/contents/enacted</w:t>
              </w:r>
            </w:hyperlink>
            <w:r w:rsidRPr="00AB041B">
              <w:rPr>
                <w:rStyle w:val="normaltextrun"/>
                <w:rFonts w:ascii="Arial" w:hAnsi="Arial" w:cs="Arial"/>
                <w:color w:val="000000"/>
                <w:lang w:val="en-US"/>
              </w:rPr>
              <w:t xml:space="preserve"> (Accessed: 16 December 2023)</w:t>
            </w:r>
          </w:p>
          <w:p w14:paraId="7C9B196B" w14:textId="4F2AA437" w:rsidR="00AB041B" w:rsidRPr="00AB041B" w:rsidRDefault="00AB041B" w:rsidP="00AB041B">
            <w:pPr>
              <w:pStyle w:val="paragraph"/>
              <w:spacing w:before="0" w:beforeAutospacing="0" w:after="0" w:afterAutospacing="0"/>
              <w:textAlignment w:val="baseline"/>
              <w:rPr>
                <w:rFonts w:ascii="Arial" w:hAnsi="Arial" w:cs="Arial"/>
                <w:lang w:val="en-US"/>
              </w:rPr>
            </w:pPr>
          </w:p>
          <w:p w14:paraId="652B0AD1" w14:textId="31EAA839" w:rsidR="00AB041B" w:rsidRPr="00AB041B" w:rsidRDefault="00AB041B" w:rsidP="00AB041B">
            <w:pPr>
              <w:pStyle w:val="paragraph"/>
              <w:spacing w:before="0" w:beforeAutospacing="0" w:after="0" w:afterAutospacing="0"/>
              <w:textAlignment w:val="baseline"/>
              <w:rPr>
                <w:rFonts w:ascii="Arial" w:hAnsi="Arial" w:cs="Arial"/>
                <w:lang w:val="en-US"/>
              </w:rPr>
            </w:pPr>
          </w:p>
          <w:p w14:paraId="3F4AD1F6" w14:textId="12446F2C"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European Convention on Human Rights. 1950. Available at</w:t>
            </w:r>
          </w:p>
          <w:p w14:paraId="3465A2A2" w14:textId="6669A401" w:rsidR="00AB041B" w:rsidRPr="00AB041B" w:rsidRDefault="0078766E" w:rsidP="00AB041B">
            <w:pPr>
              <w:pStyle w:val="paragraph"/>
              <w:spacing w:before="0" w:beforeAutospacing="0" w:after="0" w:afterAutospacing="0"/>
              <w:textAlignment w:val="baseline"/>
              <w:rPr>
                <w:rFonts w:ascii="Arial" w:hAnsi="Arial" w:cs="Arial"/>
                <w:lang w:val="en-US"/>
              </w:rPr>
            </w:pPr>
            <w:hyperlink r:id="rId42" w:tgtFrame="_blank" w:history="1">
              <w:r w:rsidR="00AB041B" w:rsidRPr="00AB041B">
                <w:rPr>
                  <w:rStyle w:val="normaltextrun"/>
                  <w:rFonts w:ascii="Arial" w:hAnsi="Arial" w:cs="Arial"/>
                  <w:color w:val="000000"/>
                  <w:u w:val="single"/>
                  <w:lang w:val="en-US"/>
                </w:rPr>
                <w:t>https://www.echr.coe.int/documents/d/echr/convention_ENG</w:t>
              </w:r>
            </w:hyperlink>
            <w:r w:rsidR="00AB041B" w:rsidRPr="00AB041B">
              <w:rPr>
                <w:rStyle w:val="normaltextrun"/>
                <w:rFonts w:ascii="Arial" w:hAnsi="Arial" w:cs="Arial"/>
                <w:color w:val="000000"/>
                <w:lang w:val="en-US"/>
              </w:rPr>
              <w:t xml:space="preserve"> (Accessed: 18 December 2023)</w:t>
            </w:r>
          </w:p>
          <w:p w14:paraId="3A1CF9A4" w14:textId="7DC59CF7" w:rsidR="00AB041B" w:rsidRDefault="00AB041B" w:rsidP="00AB041B">
            <w:pPr>
              <w:pStyle w:val="paragraph"/>
              <w:spacing w:before="0" w:beforeAutospacing="0" w:after="0" w:afterAutospacing="0"/>
              <w:textAlignment w:val="baseline"/>
              <w:rPr>
                <w:rFonts w:ascii="Arial" w:hAnsi="Arial" w:cs="Arial"/>
                <w:lang w:val="en-US"/>
              </w:rPr>
            </w:pPr>
          </w:p>
          <w:p w14:paraId="29A529F6"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p>
          <w:p w14:paraId="04A1EBCA" w14:textId="2123B16F" w:rsidR="00AB041B" w:rsidRPr="00AB041B" w:rsidRDefault="00AB041B" w:rsidP="00AB041B">
            <w:pPr>
              <w:pStyle w:val="paragraph"/>
              <w:spacing w:before="0" w:beforeAutospacing="0" w:after="0" w:afterAutospacing="0"/>
              <w:textAlignment w:val="baseline"/>
              <w:rPr>
                <w:rFonts w:ascii="Arial" w:hAnsi="Arial" w:cs="Arial"/>
                <w:lang w:val="en-US"/>
              </w:rPr>
            </w:pPr>
            <w:proofErr w:type="spellStart"/>
            <w:r w:rsidRPr="00AB041B">
              <w:rPr>
                <w:rStyle w:val="normaltextrun"/>
                <w:rFonts w:ascii="Arial" w:hAnsi="Arial" w:cs="Arial"/>
                <w:color w:val="000000"/>
                <w:lang w:val="en-US"/>
              </w:rPr>
              <w:t>Poklepović</w:t>
            </w:r>
            <w:proofErr w:type="spellEnd"/>
            <w:r w:rsidRPr="00AB041B">
              <w:rPr>
                <w:rStyle w:val="normaltextrun"/>
                <w:rFonts w:ascii="Arial" w:hAnsi="Arial" w:cs="Arial"/>
                <w:color w:val="000000"/>
                <w:lang w:val="en-US"/>
              </w:rPr>
              <w:t xml:space="preserve"> </w:t>
            </w:r>
            <w:proofErr w:type="spellStart"/>
            <w:r w:rsidRPr="00AB041B">
              <w:rPr>
                <w:rStyle w:val="normaltextrun"/>
                <w:rFonts w:ascii="Arial" w:hAnsi="Arial" w:cs="Arial"/>
                <w:color w:val="000000"/>
                <w:lang w:val="en-US"/>
              </w:rPr>
              <w:t>Peričić</w:t>
            </w:r>
            <w:proofErr w:type="spellEnd"/>
            <w:r w:rsidRPr="00AB041B">
              <w:rPr>
                <w:rStyle w:val="normaltextrun"/>
                <w:rFonts w:ascii="Arial" w:hAnsi="Arial" w:cs="Arial"/>
                <w:color w:val="000000"/>
                <w:lang w:val="en-US"/>
              </w:rPr>
              <w:t xml:space="preserve">, T. and </w:t>
            </w:r>
            <w:proofErr w:type="spellStart"/>
            <w:r w:rsidRPr="00AB041B">
              <w:rPr>
                <w:rStyle w:val="normaltextrun"/>
                <w:rFonts w:ascii="Arial" w:hAnsi="Arial" w:cs="Arial"/>
                <w:color w:val="000000"/>
                <w:lang w:val="en-US"/>
              </w:rPr>
              <w:t>Tanveer</w:t>
            </w:r>
            <w:proofErr w:type="spellEnd"/>
            <w:r w:rsidRPr="00AB041B">
              <w:rPr>
                <w:rStyle w:val="normaltextrun"/>
                <w:rFonts w:ascii="Arial" w:hAnsi="Arial" w:cs="Arial"/>
                <w:color w:val="000000"/>
                <w:lang w:val="en-US"/>
              </w:rPr>
              <w:t xml:space="preserve">, S. (2019) </w:t>
            </w:r>
            <w:r w:rsidRPr="00AB041B">
              <w:rPr>
                <w:rStyle w:val="normaltextrun"/>
                <w:rFonts w:ascii="Arial" w:hAnsi="Arial" w:cs="Arial"/>
                <w:i/>
                <w:iCs/>
                <w:color w:val="000000"/>
                <w:lang w:val="en-US"/>
              </w:rPr>
              <w:t xml:space="preserve">Why systematic reviews matter. </w:t>
            </w:r>
            <w:r w:rsidRPr="00AB041B">
              <w:rPr>
                <w:rStyle w:val="normaltextrun"/>
                <w:rFonts w:ascii="Arial" w:hAnsi="Arial" w:cs="Arial"/>
                <w:color w:val="000000"/>
                <w:lang w:val="en-US"/>
              </w:rPr>
              <w:t xml:space="preserve">Available at </w:t>
            </w:r>
            <w:hyperlink r:id="rId43" w:tgtFrame="_blank" w:history="1">
              <w:r w:rsidRPr="00AB041B">
                <w:rPr>
                  <w:rStyle w:val="normaltextrun"/>
                  <w:rFonts w:ascii="Arial" w:hAnsi="Arial" w:cs="Arial"/>
                  <w:color w:val="000000"/>
                  <w:u w:val="single"/>
                  <w:lang w:val="en-US"/>
                </w:rPr>
                <w:t>https://www.elsevier.com/en-gb/connect/why-systematic-reviews-matter</w:t>
              </w:r>
            </w:hyperlink>
            <w:r w:rsidRPr="00AB041B">
              <w:rPr>
                <w:rStyle w:val="normaltextrun"/>
                <w:rFonts w:ascii="Arial" w:hAnsi="Arial" w:cs="Arial"/>
                <w:color w:val="000000"/>
                <w:lang w:val="en-US"/>
              </w:rPr>
              <w:t xml:space="preserve"> (Accessed 19 December 2023).</w:t>
            </w:r>
          </w:p>
          <w:p w14:paraId="52DF4460" w14:textId="715AB2FB" w:rsidR="00AB041B" w:rsidRDefault="00AB041B" w:rsidP="00AB041B">
            <w:pPr>
              <w:pStyle w:val="paragraph"/>
              <w:spacing w:before="0" w:beforeAutospacing="0" w:after="0" w:afterAutospacing="0"/>
              <w:textAlignment w:val="baseline"/>
              <w:rPr>
                <w:rFonts w:ascii="Arial" w:hAnsi="Arial" w:cs="Arial"/>
                <w:lang w:val="en-US"/>
              </w:rPr>
            </w:pPr>
          </w:p>
          <w:p w14:paraId="40478607" w14:textId="77777777" w:rsidR="00AB041B" w:rsidRPr="00AB041B" w:rsidRDefault="00AB041B" w:rsidP="00AB041B">
            <w:pPr>
              <w:pStyle w:val="paragraph"/>
              <w:spacing w:before="0" w:beforeAutospacing="0" w:after="0" w:afterAutospacing="0"/>
              <w:textAlignment w:val="baseline"/>
              <w:rPr>
                <w:rFonts w:ascii="Arial" w:hAnsi="Arial" w:cs="Arial"/>
                <w:lang w:val="en-US"/>
              </w:rPr>
            </w:pPr>
          </w:p>
          <w:p w14:paraId="5A4F0638" w14:textId="3F914836"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Criminal Procedure and Investigations Act 1996. Available at </w:t>
            </w:r>
            <w:hyperlink r:id="rId44" w:tgtFrame="_blank" w:history="1">
              <w:r w:rsidRPr="00AB041B">
                <w:rPr>
                  <w:rStyle w:val="normaltextrun"/>
                  <w:rFonts w:ascii="Arial" w:hAnsi="Arial" w:cs="Arial"/>
                  <w:color w:val="000000"/>
                  <w:u w:val="single"/>
                  <w:lang w:val="en-US"/>
                </w:rPr>
                <w:t>https://www.legislation.gov.uk/ukpga/1996/25/contents</w:t>
              </w:r>
            </w:hyperlink>
            <w:r w:rsidRPr="00AB041B">
              <w:rPr>
                <w:rStyle w:val="normaltextrun"/>
                <w:rFonts w:ascii="Arial" w:hAnsi="Arial" w:cs="Arial"/>
                <w:color w:val="000000"/>
                <w:lang w:val="en-US"/>
              </w:rPr>
              <w:t xml:space="preserve"> (Accessed: 19 December 2023).</w:t>
            </w:r>
          </w:p>
          <w:p w14:paraId="24AE690A" w14:textId="438C115D" w:rsidR="00AB041B" w:rsidRPr="00AB041B" w:rsidRDefault="00AB041B" w:rsidP="00AB041B">
            <w:pPr>
              <w:pStyle w:val="paragraph"/>
              <w:spacing w:before="0" w:beforeAutospacing="0" w:after="0" w:afterAutospacing="0"/>
              <w:textAlignment w:val="baseline"/>
              <w:rPr>
                <w:rFonts w:ascii="Arial" w:hAnsi="Arial" w:cs="Arial"/>
                <w:lang w:val="en-US"/>
              </w:rPr>
            </w:pPr>
          </w:p>
          <w:p w14:paraId="52005E2D" w14:textId="6F82FD24" w:rsidR="00AB041B" w:rsidRPr="00AB041B" w:rsidRDefault="00AB041B" w:rsidP="00AB041B">
            <w:pPr>
              <w:pStyle w:val="paragraph"/>
              <w:spacing w:before="0" w:beforeAutospacing="0" w:after="0" w:afterAutospacing="0"/>
              <w:textAlignment w:val="baseline"/>
              <w:rPr>
                <w:rFonts w:ascii="Arial" w:hAnsi="Arial" w:cs="Arial"/>
                <w:lang w:val="en-US"/>
              </w:rPr>
            </w:pPr>
          </w:p>
          <w:p w14:paraId="7329D15E" w14:textId="0F363E8C" w:rsidR="00AB041B" w:rsidRPr="00AB041B" w:rsidRDefault="00AB041B" w:rsidP="00AB041B">
            <w:pPr>
              <w:pStyle w:val="paragraph"/>
              <w:spacing w:before="0" w:beforeAutospacing="0" w:after="0" w:afterAutospacing="0"/>
              <w:textAlignment w:val="baseline"/>
              <w:rPr>
                <w:rFonts w:ascii="Arial" w:hAnsi="Arial" w:cs="Arial"/>
                <w:lang w:val="en-US"/>
              </w:rPr>
            </w:pPr>
            <w:r w:rsidRPr="00AB041B">
              <w:rPr>
                <w:rStyle w:val="normaltextrun"/>
                <w:rFonts w:ascii="Arial" w:hAnsi="Arial" w:cs="Arial"/>
                <w:color w:val="000000"/>
                <w:lang w:val="en-US"/>
              </w:rPr>
              <w:t xml:space="preserve">North Yorkshire Police (2020) </w:t>
            </w:r>
            <w:r w:rsidRPr="00AB041B">
              <w:rPr>
                <w:rStyle w:val="normaltextrun"/>
                <w:rFonts w:ascii="Arial" w:hAnsi="Arial" w:cs="Arial"/>
                <w:i/>
                <w:iCs/>
                <w:color w:val="000000"/>
                <w:lang w:val="en-US"/>
              </w:rPr>
              <w:t xml:space="preserve">Automatic Number Plate Recognition (ANPR) Policy. </w:t>
            </w:r>
            <w:r w:rsidRPr="00AB041B">
              <w:rPr>
                <w:rStyle w:val="normaltextrun"/>
                <w:rFonts w:ascii="Arial" w:hAnsi="Arial" w:cs="Arial"/>
                <w:color w:val="000000"/>
                <w:lang w:val="en-US"/>
              </w:rPr>
              <w:t xml:space="preserve">Available at </w:t>
            </w:r>
            <w:hyperlink r:id="rId45" w:tgtFrame="_blank" w:history="1">
              <w:r w:rsidRPr="00AB041B">
                <w:rPr>
                  <w:rStyle w:val="normaltextrun"/>
                  <w:rFonts w:ascii="Arial" w:hAnsi="Arial" w:cs="Arial"/>
                  <w:color w:val="000000"/>
                  <w:u w:val="single"/>
                  <w:lang w:val="en-US"/>
                </w:rPr>
                <w:t>https://www.northyorkshire.police.uk/SysSiteAssets/foi-media/north-yorkshire-police/our-policies-and-procedures/crime/automatic-number-plate-recognition-anpr-policy.pdf</w:t>
              </w:r>
            </w:hyperlink>
            <w:r w:rsidRPr="00AB041B">
              <w:rPr>
                <w:rStyle w:val="normaltextrun"/>
                <w:rFonts w:ascii="Arial" w:hAnsi="Arial" w:cs="Arial"/>
                <w:color w:val="000000"/>
                <w:lang w:val="en-US"/>
              </w:rPr>
              <w:t xml:space="preserve"> (Accessed 7 January 2024).</w:t>
            </w:r>
          </w:p>
          <w:p w14:paraId="4A015711" w14:textId="77777777" w:rsidR="00AB041B" w:rsidRPr="00AB041B" w:rsidRDefault="00AB041B" w:rsidP="00AB041B">
            <w:pPr>
              <w:pStyle w:val="paragraph"/>
              <w:spacing w:before="0" w:beforeAutospacing="0" w:after="0" w:afterAutospacing="0"/>
              <w:jc w:val="both"/>
              <w:textAlignment w:val="baseline"/>
              <w:rPr>
                <w:rFonts w:ascii="Arial" w:hAnsi="Arial" w:cs="Arial"/>
                <w:lang w:val="en-US"/>
              </w:rPr>
            </w:pPr>
          </w:p>
          <w:p w14:paraId="03FC4A57" w14:textId="77777777" w:rsidR="00AB041B" w:rsidRDefault="00AB041B" w:rsidP="329D81C7">
            <w:pPr>
              <w:rPr>
                <w:rFonts w:ascii="Arial" w:eastAsia="Arial" w:hAnsi="Arial" w:cs="Arial"/>
                <w:color w:val="000000" w:themeColor="text1"/>
                <w:sz w:val="24"/>
                <w:szCs w:val="24"/>
              </w:rPr>
            </w:pPr>
          </w:p>
          <w:p w14:paraId="55587379" w14:textId="08A8A4E7" w:rsidR="7336895D" w:rsidRDefault="7336895D" w:rsidP="1329C8D5">
            <w:pPr>
              <w:rPr>
                <w:rFonts w:ascii="Arial" w:eastAsia="Arial" w:hAnsi="Arial" w:cs="Arial"/>
                <w:b/>
                <w:bCs/>
                <w:color w:val="000000" w:themeColor="text1"/>
                <w:sz w:val="24"/>
                <w:szCs w:val="24"/>
              </w:rPr>
            </w:pPr>
          </w:p>
          <w:p w14:paraId="3578E565" w14:textId="25B5CCAF" w:rsidR="7336895D" w:rsidRDefault="3736D817" w:rsidP="03DEED5D">
            <w:pPr>
              <w:rPr>
                <w:rFonts w:ascii="Arial" w:eastAsia="Arial" w:hAnsi="Arial" w:cs="Arial"/>
                <w:sz w:val="24"/>
                <w:szCs w:val="24"/>
              </w:rPr>
            </w:pPr>
            <w:r w:rsidRPr="4E4E3FA4">
              <w:rPr>
                <w:rFonts w:ascii="Arial" w:eastAsia="Arial" w:hAnsi="Arial" w:cs="Arial"/>
                <w:b/>
                <w:bCs/>
                <w:color w:val="000000" w:themeColor="text1"/>
                <w:sz w:val="24"/>
                <w:szCs w:val="24"/>
              </w:rPr>
              <w:t>2000 words</w:t>
            </w:r>
            <w:r w:rsidRPr="4E4E3FA4">
              <w:rPr>
                <w:rFonts w:ascii="Arial" w:eastAsia="Arial" w:hAnsi="Arial" w:cs="Arial"/>
                <w:color w:val="000000" w:themeColor="text1"/>
                <w:sz w:val="24"/>
                <w:szCs w:val="24"/>
              </w:rPr>
              <w:t xml:space="preserve"> </w:t>
            </w:r>
            <w:r w:rsidRPr="4E4E3FA4">
              <w:rPr>
                <w:rFonts w:ascii="Arial" w:eastAsia="Arial" w:hAnsi="Arial" w:cs="Arial"/>
                <w:i/>
                <w:iCs/>
                <w:color w:val="000000" w:themeColor="text1"/>
                <w:sz w:val="24"/>
                <w:szCs w:val="24"/>
              </w:rPr>
              <w:t>(+/- 10%: include your actual word count at the end of each section)</w:t>
            </w:r>
          </w:p>
          <w:p w14:paraId="296E3AF7" w14:textId="2CDF19B3" w:rsidR="7336895D" w:rsidRDefault="7336895D" w:rsidP="1329C8D5">
            <w:pPr>
              <w:rPr>
                <w:rFonts w:ascii="Arial" w:eastAsia="Arial" w:hAnsi="Arial" w:cs="Arial"/>
                <w:b/>
                <w:bCs/>
                <w:color w:val="000000" w:themeColor="text1"/>
                <w:sz w:val="24"/>
                <w:szCs w:val="24"/>
              </w:rPr>
            </w:pPr>
          </w:p>
        </w:tc>
      </w:tr>
    </w:tbl>
    <w:p w14:paraId="4C0F96BF" w14:textId="7D206F2C" w:rsidR="00265ECE" w:rsidRDefault="00265ECE" w:rsidP="4E4E3FA4">
      <w:pPr>
        <w:ind w:left="3600" w:right="107" w:firstLine="720"/>
        <w:jc w:val="both"/>
        <w:rPr>
          <w:rFonts w:ascii="Arial" w:eastAsia="Arial" w:hAnsi="Arial" w:cs="Arial"/>
          <w:b/>
          <w:bCs/>
          <w:color w:val="000000" w:themeColor="text1"/>
          <w:sz w:val="24"/>
          <w:szCs w:val="24"/>
        </w:rPr>
      </w:pPr>
    </w:p>
    <w:p w14:paraId="54FF8953" w14:textId="5F72F89A" w:rsidR="7336895D" w:rsidRDefault="6D57E2EC" w:rsidP="1329C8D5">
      <w:pPr>
        <w:ind w:right="107"/>
        <w:jc w:val="both"/>
        <w:rPr>
          <w:rFonts w:ascii="Arial" w:eastAsia="Arial" w:hAnsi="Arial" w:cs="Arial"/>
          <w:b/>
          <w:bCs/>
          <w:color w:val="000000" w:themeColor="text1"/>
          <w:sz w:val="24"/>
          <w:szCs w:val="24"/>
        </w:rPr>
      </w:pPr>
      <w:r w:rsidRPr="7DD7F507">
        <w:rPr>
          <w:rFonts w:ascii="Arial" w:eastAsia="Arial" w:hAnsi="Arial" w:cs="Arial"/>
          <w:b/>
          <w:bCs/>
          <w:color w:val="000000" w:themeColor="text1"/>
          <w:sz w:val="24"/>
          <w:szCs w:val="24"/>
        </w:rPr>
        <w:t xml:space="preserve">YOUR NOTES: </w:t>
      </w:r>
    </w:p>
    <w:p w14:paraId="1045DD3F" w14:textId="77777777" w:rsidR="001C23AC" w:rsidRDefault="001C23AC" w:rsidP="1329C8D5">
      <w:pPr>
        <w:ind w:right="107"/>
        <w:jc w:val="both"/>
        <w:rPr>
          <w:rFonts w:ascii="Arial" w:eastAsia="Arial" w:hAnsi="Arial" w:cs="Arial"/>
          <w:b/>
          <w:bCs/>
          <w:color w:val="000000" w:themeColor="text1"/>
          <w:sz w:val="24"/>
          <w:szCs w:val="24"/>
        </w:rPr>
      </w:pPr>
    </w:p>
    <w:p w14:paraId="798286C5" w14:textId="68C21279" w:rsidR="2C28128D" w:rsidRDefault="2C28128D" w:rsidP="1329C8D5">
      <w:pPr>
        <w:ind w:right="107"/>
        <w:jc w:val="both"/>
        <w:rPr>
          <w:rFonts w:ascii="Arial" w:eastAsia="Arial" w:hAnsi="Arial" w:cs="Arial"/>
          <w:b/>
          <w:bCs/>
          <w:i/>
          <w:iCs/>
          <w:color w:val="000000" w:themeColor="text1"/>
          <w:sz w:val="24"/>
          <w:szCs w:val="24"/>
        </w:rPr>
      </w:pPr>
      <w:r w:rsidRPr="1329C8D5">
        <w:rPr>
          <w:rFonts w:ascii="Arial" w:eastAsia="Arial" w:hAnsi="Arial" w:cs="Arial"/>
          <w:b/>
          <w:bCs/>
          <w:i/>
          <w:iCs/>
          <w:color w:val="000000" w:themeColor="text1"/>
          <w:sz w:val="24"/>
          <w:szCs w:val="24"/>
        </w:rPr>
        <w:t xml:space="preserve">Task 4: </w:t>
      </w:r>
      <w:r w:rsidR="56588A88" w:rsidRPr="1329C8D5">
        <w:rPr>
          <w:rFonts w:ascii="Arial" w:eastAsia="Arial" w:hAnsi="Arial" w:cs="Arial"/>
          <w:b/>
          <w:bCs/>
          <w:i/>
          <w:iCs/>
          <w:color w:val="000000" w:themeColor="text1"/>
          <w:sz w:val="24"/>
          <w:szCs w:val="24"/>
        </w:rPr>
        <w:t>Investigation Methodology &amp; Theory</w:t>
      </w:r>
    </w:p>
    <w:tbl>
      <w:tblPr>
        <w:tblStyle w:val="TableGrid"/>
        <w:tblW w:w="0" w:type="auto"/>
        <w:tblLayout w:type="fixed"/>
        <w:tblLook w:val="06A0" w:firstRow="1" w:lastRow="0" w:firstColumn="1" w:lastColumn="0" w:noHBand="1" w:noVBand="1"/>
      </w:tblPr>
      <w:tblGrid>
        <w:gridCol w:w="9015"/>
      </w:tblGrid>
      <w:tr w:rsidR="7336895D" w14:paraId="2EA4F0B4" w14:textId="77777777" w:rsidTr="7DD7F507">
        <w:tc>
          <w:tcPr>
            <w:tcW w:w="9015" w:type="dxa"/>
          </w:tcPr>
          <w:p w14:paraId="1C3A3649" w14:textId="5E9B6316" w:rsidR="7336895D" w:rsidRDefault="7336895D" w:rsidP="1329C8D5">
            <w:pPr>
              <w:rPr>
                <w:rFonts w:ascii="Arial" w:eastAsia="Arial" w:hAnsi="Arial" w:cs="Arial"/>
                <w:b/>
                <w:bCs/>
                <w:color w:val="000000" w:themeColor="text1"/>
                <w:sz w:val="24"/>
                <w:szCs w:val="24"/>
              </w:rPr>
            </w:pPr>
          </w:p>
          <w:p w14:paraId="08E72436" w14:textId="2BC23DEC" w:rsidR="7336895D" w:rsidRDefault="7C662BF7" w:rsidP="0CC6384A">
            <w:pPr>
              <w:rPr>
                <w:rFonts w:ascii="Arial" w:eastAsia="Arial" w:hAnsi="Arial" w:cs="Arial"/>
                <w:color w:val="000000" w:themeColor="text1"/>
                <w:sz w:val="24"/>
                <w:szCs w:val="24"/>
              </w:rPr>
            </w:pPr>
            <w:r w:rsidRPr="7DD7F507">
              <w:rPr>
                <w:rFonts w:ascii="Arial" w:eastAsia="Arial" w:hAnsi="Arial" w:cs="Arial"/>
                <w:color w:val="000000" w:themeColor="text1"/>
                <w:sz w:val="24"/>
                <w:szCs w:val="24"/>
              </w:rPr>
              <w:t xml:space="preserve">4a. </w:t>
            </w:r>
            <w:r w:rsidR="36135033" w:rsidRPr="7DD7F507">
              <w:rPr>
                <w:rFonts w:ascii="Arial" w:eastAsia="Arial" w:hAnsi="Arial" w:cs="Arial"/>
                <w:color w:val="000000" w:themeColor="text1"/>
                <w:sz w:val="24"/>
                <w:szCs w:val="24"/>
              </w:rPr>
              <w:t>Research and critically analyse current theories and methodologies relevant to your own specified area of investigation</w:t>
            </w:r>
            <w:r w:rsidR="21665F73" w:rsidRPr="7DD7F507">
              <w:rPr>
                <w:rFonts w:ascii="Arial" w:eastAsia="Arial" w:hAnsi="Arial" w:cs="Arial"/>
                <w:color w:val="000000" w:themeColor="text1"/>
                <w:sz w:val="24"/>
                <w:szCs w:val="24"/>
              </w:rPr>
              <w:t xml:space="preserve"> </w:t>
            </w:r>
            <w:r w:rsidR="1F49FB4C" w:rsidRPr="7DD7F507">
              <w:rPr>
                <w:rFonts w:ascii="Arial" w:eastAsia="Arial" w:hAnsi="Arial" w:cs="Arial"/>
                <w:color w:val="000000" w:themeColor="text1"/>
                <w:sz w:val="24"/>
                <w:szCs w:val="24"/>
              </w:rPr>
              <w:t>(</w:t>
            </w:r>
            <w:r w:rsidR="56D0468D" w:rsidRPr="7DD7F507">
              <w:rPr>
                <w:rFonts w:ascii="Arial" w:eastAsia="Arial" w:hAnsi="Arial" w:cs="Arial"/>
                <w:i/>
                <w:iCs/>
                <w:color w:val="000000" w:themeColor="text1"/>
                <w:sz w:val="24"/>
                <w:szCs w:val="24"/>
              </w:rPr>
              <w:t>e.g.,</w:t>
            </w:r>
            <w:r w:rsidR="1F49FB4C" w:rsidRPr="7DD7F507">
              <w:rPr>
                <w:rFonts w:ascii="Arial" w:eastAsia="Arial" w:hAnsi="Arial" w:cs="Arial"/>
                <w:i/>
                <w:iCs/>
                <w:color w:val="000000" w:themeColor="text1"/>
                <w:sz w:val="24"/>
                <w:szCs w:val="24"/>
              </w:rPr>
              <w:t xml:space="preserve"> </w:t>
            </w:r>
            <w:r w:rsidR="097613B0" w:rsidRPr="7DD7F507">
              <w:rPr>
                <w:rFonts w:ascii="Arial" w:eastAsia="Arial" w:hAnsi="Arial" w:cs="Arial"/>
                <w:i/>
                <w:iCs/>
                <w:color w:val="000000" w:themeColor="text1"/>
                <w:sz w:val="24"/>
                <w:szCs w:val="24"/>
              </w:rPr>
              <w:t>use of specialist interviewing techniques, crime scene management, NDM</w:t>
            </w:r>
            <w:r w:rsidR="7E5A71F8" w:rsidRPr="7DD7F507">
              <w:rPr>
                <w:rFonts w:ascii="Arial" w:eastAsia="Arial" w:hAnsi="Arial" w:cs="Arial"/>
                <w:i/>
                <w:iCs/>
                <w:color w:val="000000" w:themeColor="text1"/>
                <w:sz w:val="24"/>
                <w:szCs w:val="24"/>
              </w:rPr>
              <w:t>)</w:t>
            </w:r>
            <w:r w:rsidR="7E5A71F8" w:rsidRPr="7DD7F507">
              <w:rPr>
                <w:rFonts w:ascii="Arial" w:eastAsia="Arial" w:hAnsi="Arial" w:cs="Arial"/>
                <w:color w:val="000000" w:themeColor="text1"/>
                <w:sz w:val="24"/>
                <w:szCs w:val="24"/>
              </w:rPr>
              <w:t xml:space="preserve">. </w:t>
            </w:r>
          </w:p>
          <w:p w14:paraId="6EBFCF16" w14:textId="77777777" w:rsidR="006A081D" w:rsidRDefault="006A081D" w:rsidP="0CC6384A">
            <w:pPr>
              <w:rPr>
                <w:rFonts w:ascii="Arial" w:eastAsia="Arial" w:hAnsi="Arial" w:cs="Arial"/>
                <w:color w:val="000000" w:themeColor="text1"/>
                <w:sz w:val="24"/>
                <w:szCs w:val="24"/>
              </w:rPr>
            </w:pPr>
          </w:p>
          <w:p w14:paraId="45544044" w14:textId="77777777" w:rsidR="006A081D" w:rsidRPr="00D44186" w:rsidRDefault="006A081D" w:rsidP="006A081D">
            <w:pPr>
              <w:rPr>
                <w:rFonts w:ascii="Arial" w:hAnsi="Arial" w:cs="Arial"/>
                <w:sz w:val="24"/>
                <w:szCs w:val="24"/>
              </w:rPr>
            </w:pPr>
            <w:r w:rsidRPr="00D44186">
              <w:rPr>
                <w:rFonts w:ascii="Arial" w:hAnsi="Arial" w:cs="Arial"/>
                <w:sz w:val="24"/>
                <w:szCs w:val="24"/>
              </w:rPr>
              <w:t xml:space="preserve">The area of investigation in which I currently operate involves investigating individuals suspected of committing child sexual offences online. The types of offences that I typically investigate involve indecent images offences, for example possession of indecent photographs of a child, distributing indecent photographs </w:t>
            </w:r>
            <w:r w:rsidRPr="00D44186">
              <w:rPr>
                <w:rFonts w:ascii="Arial" w:hAnsi="Arial" w:cs="Arial"/>
                <w:sz w:val="24"/>
                <w:szCs w:val="24"/>
              </w:rPr>
              <w:lastRenderedPageBreak/>
              <w:t xml:space="preserve">of a child, making indecent photographs of a child, communication offences such as sexual communication with a child, and some contact offences such as meeting a child following sexual grooming. </w:t>
            </w:r>
          </w:p>
          <w:p w14:paraId="4C323BEE" w14:textId="77777777" w:rsidR="006A081D" w:rsidRPr="00D44186" w:rsidRDefault="006A081D" w:rsidP="006A081D">
            <w:pPr>
              <w:rPr>
                <w:rFonts w:ascii="Arial" w:hAnsi="Arial" w:cs="Arial"/>
                <w:sz w:val="24"/>
                <w:szCs w:val="24"/>
              </w:rPr>
            </w:pPr>
          </w:p>
          <w:p w14:paraId="3E320163" w14:textId="77777777" w:rsidR="006A081D" w:rsidRPr="00D44186" w:rsidRDefault="006A081D" w:rsidP="006A081D">
            <w:pPr>
              <w:rPr>
                <w:rFonts w:ascii="Arial" w:hAnsi="Arial" w:cs="Arial"/>
                <w:sz w:val="24"/>
                <w:szCs w:val="24"/>
              </w:rPr>
            </w:pPr>
            <w:r w:rsidRPr="00D44186">
              <w:rPr>
                <w:rFonts w:ascii="Arial" w:hAnsi="Arial" w:cs="Arial"/>
                <w:sz w:val="24"/>
                <w:szCs w:val="24"/>
              </w:rPr>
              <w:t xml:space="preserve">I have personally found whilst investigating such matters that a higher proportion of suspects of these offences possess vulnerabilities than I have seen in my experience in suspects of other offences. Vulnerability is defined within a criminal justice context by </w:t>
            </w:r>
            <w:proofErr w:type="spellStart"/>
            <w:r w:rsidRPr="00D44186">
              <w:rPr>
                <w:rFonts w:ascii="Arial" w:hAnsi="Arial" w:cs="Arial"/>
                <w:sz w:val="24"/>
                <w:szCs w:val="24"/>
              </w:rPr>
              <w:t>Gudjonsson</w:t>
            </w:r>
            <w:proofErr w:type="spellEnd"/>
            <w:r w:rsidRPr="00D44186">
              <w:rPr>
                <w:rFonts w:ascii="Arial" w:hAnsi="Arial" w:cs="Arial"/>
                <w:sz w:val="24"/>
                <w:szCs w:val="24"/>
              </w:rPr>
              <w:t xml:space="preserve"> (2006), cited by </w:t>
            </w:r>
            <w:proofErr w:type="spellStart"/>
            <w:r w:rsidRPr="00D44186">
              <w:rPr>
                <w:rFonts w:ascii="Arial" w:hAnsi="Arial" w:cs="Arial"/>
                <w:sz w:val="24"/>
                <w:szCs w:val="24"/>
              </w:rPr>
              <w:t>Farrugia</w:t>
            </w:r>
            <w:proofErr w:type="spellEnd"/>
            <w:r w:rsidRPr="00D44186">
              <w:rPr>
                <w:rFonts w:ascii="Arial" w:hAnsi="Arial" w:cs="Arial"/>
                <w:sz w:val="24"/>
                <w:szCs w:val="24"/>
              </w:rPr>
              <w:t xml:space="preserve"> and </w:t>
            </w:r>
            <w:proofErr w:type="spellStart"/>
            <w:r w:rsidRPr="00D44186">
              <w:rPr>
                <w:rFonts w:ascii="Arial" w:hAnsi="Arial" w:cs="Arial"/>
                <w:sz w:val="24"/>
                <w:szCs w:val="24"/>
              </w:rPr>
              <w:t>Gabbert</w:t>
            </w:r>
            <w:proofErr w:type="spellEnd"/>
            <w:r w:rsidRPr="00D44186">
              <w:rPr>
                <w:rFonts w:ascii="Arial" w:hAnsi="Arial" w:cs="Arial"/>
                <w:sz w:val="24"/>
                <w:szCs w:val="24"/>
              </w:rPr>
              <w:t xml:space="preserve"> (2020) as “psychological characteristics or mental state which renders an [individual] prone, in certain circumstances, to providing information which is inaccurate, unreliable, or misleading’. The observation that such offences are more likely to be perpetrated by individuals with vulnerabilities appears to reflect the reality, with The Faculty of Forensic &amp; Legal Medicine (2016) noting that “men with autistic spectrum disorder and learning disabilities can be over represented in sexual offenders”. </w:t>
            </w:r>
          </w:p>
          <w:p w14:paraId="1F6C0A55" w14:textId="77777777" w:rsidR="006A081D" w:rsidRPr="00D44186" w:rsidRDefault="006A081D" w:rsidP="006A081D">
            <w:pPr>
              <w:rPr>
                <w:rFonts w:ascii="Arial" w:hAnsi="Arial" w:cs="Arial"/>
                <w:sz w:val="24"/>
                <w:szCs w:val="24"/>
              </w:rPr>
            </w:pPr>
          </w:p>
          <w:p w14:paraId="0ED530C7" w14:textId="77777777" w:rsidR="006A081D" w:rsidRPr="00D44186" w:rsidRDefault="006A081D" w:rsidP="006A081D">
            <w:pPr>
              <w:rPr>
                <w:rFonts w:ascii="Arial" w:hAnsi="Arial" w:cs="Arial"/>
                <w:sz w:val="24"/>
                <w:szCs w:val="24"/>
              </w:rPr>
            </w:pPr>
            <w:r w:rsidRPr="00D44186">
              <w:rPr>
                <w:rFonts w:ascii="Arial" w:hAnsi="Arial" w:cs="Arial"/>
                <w:sz w:val="24"/>
                <w:szCs w:val="24"/>
              </w:rPr>
              <w:t xml:space="preserve">Having received specialist interview training, I am aware of the requirement for an alteration in interviewing style when interviewing vulnerable suspects, and I have found this to be an essential specialist skill in investigation of online child sexual offences, given the prevalence of offenders with these difficulties. </w:t>
            </w:r>
          </w:p>
          <w:p w14:paraId="23BD0A3A" w14:textId="77777777" w:rsidR="006A081D" w:rsidRPr="00D44186" w:rsidRDefault="006A081D" w:rsidP="006A081D">
            <w:pPr>
              <w:rPr>
                <w:rFonts w:ascii="Arial" w:hAnsi="Arial" w:cs="Arial"/>
                <w:sz w:val="24"/>
                <w:szCs w:val="24"/>
              </w:rPr>
            </w:pPr>
          </w:p>
          <w:p w14:paraId="263E14EF" w14:textId="77777777" w:rsidR="006A081D" w:rsidRPr="00D44186" w:rsidRDefault="006A081D" w:rsidP="006A081D">
            <w:pPr>
              <w:rPr>
                <w:rFonts w:ascii="Arial" w:hAnsi="Arial" w:cs="Arial"/>
                <w:sz w:val="24"/>
                <w:szCs w:val="24"/>
              </w:rPr>
            </w:pPr>
            <w:r w:rsidRPr="00D44186">
              <w:rPr>
                <w:rFonts w:ascii="Arial" w:hAnsi="Arial" w:cs="Arial"/>
                <w:sz w:val="24"/>
                <w:szCs w:val="24"/>
              </w:rPr>
              <w:t xml:space="preserve">It is important to remember when conducting effective investigative interviews with vulnerable suspects that each person’s level of understanding and communicative abilities will differ depending on their needs. </w:t>
            </w:r>
            <w:proofErr w:type="spellStart"/>
            <w:r w:rsidRPr="00D44186">
              <w:rPr>
                <w:rFonts w:ascii="Arial" w:hAnsi="Arial" w:cs="Arial"/>
                <w:sz w:val="24"/>
                <w:szCs w:val="24"/>
              </w:rPr>
              <w:t>Farrugia</w:t>
            </w:r>
            <w:proofErr w:type="spellEnd"/>
            <w:r w:rsidRPr="00D44186">
              <w:rPr>
                <w:rFonts w:ascii="Arial" w:hAnsi="Arial" w:cs="Arial"/>
                <w:sz w:val="24"/>
                <w:szCs w:val="24"/>
              </w:rPr>
              <w:t xml:space="preserve"> and </w:t>
            </w:r>
            <w:proofErr w:type="spellStart"/>
            <w:r w:rsidRPr="00D44186">
              <w:rPr>
                <w:rFonts w:ascii="Arial" w:hAnsi="Arial" w:cs="Arial"/>
                <w:sz w:val="24"/>
                <w:szCs w:val="24"/>
              </w:rPr>
              <w:t>Gabbert</w:t>
            </w:r>
            <w:proofErr w:type="spellEnd"/>
            <w:r w:rsidRPr="00D44186">
              <w:rPr>
                <w:rFonts w:ascii="Arial" w:hAnsi="Arial" w:cs="Arial"/>
                <w:sz w:val="24"/>
                <w:szCs w:val="24"/>
              </w:rPr>
              <w:t xml:space="preserve"> (2020) assert this concept, stating that “conducting investigative interviews with vulnerable suspects can be particularly problematic because different mental disorders present different challenges”. I certainly have found that each suspect needs to be assessed in the rapport building stage of the interview to ascertain what interviewing and communication style will be most appropriate for ensuring evidence is gathered in the best possible way, whilst bearing in mind their needs. The first stage in conducting an effective investigative interview in that case is to ensure an understanding of how suspects with mental health conditions and disorders are likely to engage and communicate during an interview. (</w:t>
            </w:r>
            <w:proofErr w:type="spellStart"/>
            <w:r w:rsidRPr="00D44186">
              <w:rPr>
                <w:rFonts w:ascii="Arial" w:hAnsi="Arial" w:cs="Arial"/>
                <w:sz w:val="24"/>
                <w:szCs w:val="24"/>
              </w:rPr>
              <w:t>Farrugia</w:t>
            </w:r>
            <w:proofErr w:type="spellEnd"/>
            <w:r w:rsidRPr="00D44186">
              <w:rPr>
                <w:rFonts w:ascii="Arial" w:hAnsi="Arial" w:cs="Arial"/>
                <w:sz w:val="24"/>
                <w:szCs w:val="24"/>
              </w:rPr>
              <w:t>, 2022, p.87). The fact that suspects with mental health conditions do not respond well to traditional policing methods also needs to be taken into consideration (</w:t>
            </w:r>
            <w:proofErr w:type="spellStart"/>
            <w:r w:rsidRPr="00D44186">
              <w:rPr>
                <w:rFonts w:ascii="Arial" w:hAnsi="Arial" w:cs="Arial"/>
                <w:sz w:val="24"/>
                <w:szCs w:val="24"/>
              </w:rPr>
              <w:t>Gudjonsson</w:t>
            </w:r>
            <w:proofErr w:type="spellEnd"/>
            <w:r w:rsidRPr="00D44186">
              <w:rPr>
                <w:rFonts w:ascii="Arial" w:hAnsi="Arial" w:cs="Arial"/>
                <w:sz w:val="24"/>
                <w:szCs w:val="24"/>
              </w:rPr>
              <w:t xml:space="preserve">, 2018, cited by </w:t>
            </w:r>
            <w:proofErr w:type="spellStart"/>
            <w:r w:rsidRPr="00D44186">
              <w:rPr>
                <w:rFonts w:ascii="Arial" w:hAnsi="Arial" w:cs="Arial"/>
                <w:sz w:val="24"/>
                <w:szCs w:val="24"/>
              </w:rPr>
              <w:t>Farrugia</w:t>
            </w:r>
            <w:proofErr w:type="spellEnd"/>
            <w:r w:rsidRPr="00D44186">
              <w:rPr>
                <w:rFonts w:ascii="Arial" w:hAnsi="Arial" w:cs="Arial"/>
                <w:sz w:val="24"/>
                <w:szCs w:val="24"/>
              </w:rPr>
              <w:t>, 2022), and questioning styles and tone need to be adjusted accordingly.</w:t>
            </w:r>
          </w:p>
          <w:p w14:paraId="36B5E1B4" w14:textId="77777777" w:rsidR="006A081D" w:rsidRPr="00D44186" w:rsidRDefault="006A081D" w:rsidP="006A081D">
            <w:pPr>
              <w:rPr>
                <w:rFonts w:ascii="Arial" w:hAnsi="Arial" w:cs="Arial"/>
                <w:sz w:val="24"/>
                <w:szCs w:val="24"/>
              </w:rPr>
            </w:pPr>
          </w:p>
          <w:p w14:paraId="7AA077CD" w14:textId="77777777" w:rsidR="006A081D" w:rsidRPr="00D44186" w:rsidRDefault="006A081D" w:rsidP="006A081D">
            <w:pPr>
              <w:rPr>
                <w:rFonts w:ascii="Arial" w:hAnsi="Arial" w:cs="Arial"/>
                <w:sz w:val="24"/>
                <w:szCs w:val="24"/>
              </w:rPr>
            </w:pPr>
            <w:r w:rsidRPr="00D44186">
              <w:rPr>
                <w:rFonts w:ascii="Arial" w:hAnsi="Arial" w:cs="Arial"/>
                <w:sz w:val="24"/>
                <w:szCs w:val="24"/>
              </w:rPr>
              <w:t xml:space="preserve">I learned in my specialist investigative interview training that interviews should initially centre around open questions (described by the College of Policing (2020) as questions that will encourage the most accurate details). </w:t>
            </w:r>
            <w:proofErr w:type="spellStart"/>
            <w:r w:rsidRPr="00D44186">
              <w:rPr>
                <w:rFonts w:ascii="Arial" w:hAnsi="Arial" w:cs="Arial"/>
                <w:sz w:val="24"/>
                <w:szCs w:val="24"/>
              </w:rPr>
              <w:t>Farrugia</w:t>
            </w:r>
            <w:proofErr w:type="spellEnd"/>
            <w:r w:rsidRPr="00D44186">
              <w:rPr>
                <w:rFonts w:ascii="Arial" w:hAnsi="Arial" w:cs="Arial"/>
                <w:sz w:val="24"/>
                <w:szCs w:val="24"/>
              </w:rPr>
              <w:t xml:space="preserve"> and </w:t>
            </w:r>
            <w:proofErr w:type="spellStart"/>
            <w:r w:rsidRPr="00D44186">
              <w:rPr>
                <w:rFonts w:ascii="Arial" w:hAnsi="Arial" w:cs="Arial"/>
                <w:sz w:val="24"/>
                <w:szCs w:val="24"/>
              </w:rPr>
              <w:t>Gabbert</w:t>
            </w:r>
            <w:proofErr w:type="spellEnd"/>
            <w:r w:rsidRPr="00D44186">
              <w:rPr>
                <w:rFonts w:ascii="Arial" w:hAnsi="Arial" w:cs="Arial"/>
                <w:sz w:val="24"/>
                <w:szCs w:val="24"/>
              </w:rPr>
              <w:t xml:space="preserve"> (2022) recognise this as current best practice for investigative interviewing in general, however also recognise that suspects with vulnerabilities and mental health conditions have limited cognitive abilities in relation to free recall and episodic memory, and therefore this open style of questioning may not be the most effective method when interviewing these types of suspects. They have found that successful investigative interviews with vulnerable suspects may be more achievable when alternative methods of questioning are utilised, for example the use of closed questions to support the interview structure, and that individuals with </w:t>
            </w:r>
            <w:r w:rsidRPr="00D44186">
              <w:rPr>
                <w:rFonts w:ascii="Arial" w:hAnsi="Arial" w:cs="Arial"/>
                <w:sz w:val="24"/>
                <w:szCs w:val="24"/>
              </w:rPr>
              <w:lastRenderedPageBreak/>
              <w:t xml:space="preserve">mental health conditions tend to provide more information that is relevant to an investigation during interviews using these alternative methods. </w:t>
            </w:r>
          </w:p>
          <w:p w14:paraId="7920E343" w14:textId="77777777" w:rsidR="006A081D" w:rsidRPr="00D44186" w:rsidRDefault="006A081D" w:rsidP="006A081D">
            <w:pPr>
              <w:rPr>
                <w:rFonts w:ascii="Arial" w:hAnsi="Arial" w:cs="Arial"/>
                <w:sz w:val="24"/>
                <w:szCs w:val="24"/>
              </w:rPr>
            </w:pPr>
          </w:p>
          <w:p w14:paraId="7DBB81D7" w14:textId="77777777" w:rsidR="006A081D" w:rsidRPr="00D44186" w:rsidRDefault="006A081D" w:rsidP="006A081D">
            <w:pPr>
              <w:rPr>
                <w:rFonts w:ascii="Arial" w:hAnsi="Arial" w:cs="Arial"/>
                <w:sz w:val="24"/>
                <w:szCs w:val="24"/>
              </w:rPr>
            </w:pPr>
            <w:r w:rsidRPr="00D44186">
              <w:rPr>
                <w:rFonts w:ascii="Arial" w:hAnsi="Arial" w:cs="Arial"/>
                <w:sz w:val="24"/>
                <w:szCs w:val="24"/>
              </w:rPr>
              <w:t xml:space="preserve">This method of utilising a more closed style of interview questioning needs to be used carefully; however, and care taken as to not use leading questions. The danger of inadvertently asking leading questions (described by The Bar Human Rights Committee (2011) as a question that suggests its own answer, implying that a fact has not yet been established), as opposed to closed questions, which The Bar Human Rights Committee (2011) labels as questions that “limit the scope of the answer”, is sometimes very difficult to overcome, as I discovered during my investigative interview training and also during my experience conducting numerous interviews with a range of suspects. This is particularly important when dealing with vulnerable suspects. </w:t>
            </w:r>
            <w:proofErr w:type="spellStart"/>
            <w:r w:rsidRPr="00D44186">
              <w:rPr>
                <w:rFonts w:ascii="Arial" w:hAnsi="Arial" w:cs="Arial"/>
                <w:sz w:val="24"/>
                <w:szCs w:val="24"/>
              </w:rPr>
              <w:t>Gudjonsson</w:t>
            </w:r>
            <w:proofErr w:type="spellEnd"/>
            <w:r w:rsidRPr="00D44186">
              <w:rPr>
                <w:rFonts w:ascii="Arial" w:hAnsi="Arial" w:cs="Arial"/>
                <w:sz w:val="24"/>
                <w:szCs w:val="24"/>
              </w:rPr>
              <w:t xml:space="preserve"> and Henry (2003), cited by </w:t>
            </w:r>
            <w:proofErr w:type="spellStart"/>
            <w:r w:rsidRPr="00D44186">
              <w:rPr>
                <w:rFonts w:ascii="Arial" w:hAnsi="Arial" w:cs="Arial"/>
                <w:sz w:val="24"/>
                <w:szCs w:val="24"/>
              </w:rPr>
              <w:t>Gudjonsson</w:t>
            </w:r>
            <w:proofErr w:type="spellEnd"/>
            <w:r w:rsidRPr="00D44186">
              <w:rPr>
                <w:rFonts w:ascii="Arial" w:hAnsi="Arial" w:cs="Arial"/>
                <w:sz w:val="24"/>
                <w:szCs w:val="24"/>
              </w:rPr>
              <w:t xml:space="preserve"> and Joyce (2011), highlight that people that possess intellectual disabilities display poorer recall and higher levels of suggestibility, and may “give in” to leading questions. They go on to cite Clare and </w:t>
            </w:r>
            <w:proofErr w:type="spellStart"/>
            <w:r w:rsidRPr="00D44186">
              <w:rPr>
                <w:rFonts w:ascii="Arial" w:hAnsi="Arial" w:cs="Arial"/>
                <w:sz w:val="24"/>
                <w:szCs w:val="24"/>
              </w:rPr>
              <w:t>Gudjonsson</w:t>
            </w:r>
            <w:proofErr w:type="spellEnd"/>
            <w:r w:rsidRPr="00D44186">
              <w:rPr>
                <w:rFonts w:ascii="Arial" w:hAnsi="Arial" w:cs="Arial"/>
                <w:sz w:val="24"/>
                <w:szCs w:val="24"/>
              </w:rPr>
              <w:t xml:space="preserve"> (1993), stating that this same group of people are much more likely to answer affirmatively to questions than individuals not possessing intellectual disabilities. There is therefore a risk that utilising the concept of asking more closed questions, whilst they may generate more material relevant to the investigation, could also generate affirmative answers to leading questions about responsibility for offences, and these answers may not actually be truthful and mislead the investigation. This concept moves towards the subject of suspects providing false confessions. </w:t>
            </w:r>
          </w:p>
          <w:p w14:paraId="1D7102BA" w14:textId="77777777" w:rsidR="006A081D" w:rsidRPr="00D44186" w:rsidRDefault="006A081D" w:rsidP="006A081D">
            <w:pPr>
              <w:rPr>
                <w:rFonts w:ascii="Arial" w:hAnsi="Arial" w:cs="Arial"/>
                <w:sz w:val="24"/>
                <w:szCs w:val="24"/>
              </w:rPr>
            </w:pPr>
          </w:p>
          <w:p w14:paraId="13826986" w14:textId="77777777" w:rsidR="006A081D" w:rsidRPr="00D44186" w:rsidRDefault="006A081D" w:rsidP="006A081D">
            <w:pPr>
              <w:rPr>
                <w:rFonts w:ascii="Arial" w:hAnsi="Arial" w:cs="Arial"/>
                <w:sz w:val="24"/>
                <w:szCs w:val="24"/>
              </w:rPr>
            </w:pPr>
            <w:r w:rsidRPr="00D44186">
              <w:rPr>
                <w:rFonts w:ascii="Arial" w:hAnsi="Arial" w:cs="Arial"/>
                <w:sz w:val="24"/>
                <w:szCs w:val="24"/>
              </w:rPr>
              <w:t>False confessions as a result of coercion by police or psychological vulnerabilities of suspects are a concern in investigative policing, and can lead to serious miscarriages of justice (</w:t>
            </w:r>
            <w:proofErr w:type="spellStart"/>
            <w:r w:rsidRPr="00D44186">
              <w:rPr>
                <w:rFonts w:ascii="Arial" w:hAnsi="Arial" w:cs="Arial"/>
                <w:sz w:val="24"/>
                <w:szCs w:val="24"/>
              </w:rPr>
              <w:t>Gudjonsson</w:t>
            </w:r>
            <w:proofErr w:type="spellEnd"/>
            <w:r w:rsidRPr="00D44186">
              <w:rPr>
                <w:rFonts w:ascii="Arial" w:hAnsi="Arial" w:cs="Arial"/>
                <w:sz w:val="24"/>
                <w:szCs w:val="24"/>
              </w:rPr>
              <w:t xml:space="preserve">, 2002). Not only do they wrongly incriminate an innocent party, but they also lead suspicions away from the actual person responsible. Leo (2009) cites </w:t>
            </w:r>
            <w:proofErr w:type="spellStart"/>
            <w:r w:rsidRPr="00D44186">
              <w:rPr>
                <w:rFonts w:ascii="Arial" w:hAnsi="Arial" w:cs="Arial"/>
                <w:sz w:val="24"/>
                <w:szCs w:val="24"/>
              </w:rPr>
              <w:t>Gudjonsson</w:t>
            </w:r>
            <w:proofErr w:type="spellEnd"/>
            <w:r w:rsidRPr="00D44186">
              <w:rPr>
                <w:rFonts w:ascii="Arial" w:hAnsi="Arial" w:cs="Arial"/>
                <w:sz w:val="24"/>
                <w:szCs w:val="24"/>
              </w:rPr>
              <w:t xml:space="preserve"> (2003) in affirming that there is a variance between individuals in their ability to withstand the pressure of interrogation and their subsequent susceptibility to confess falsely to an offence, and that such individuals are in addition to having poor recall likely to have higher levels of anxiety, low self-esteem and assertiveness, and characteristics within their personalities that render them more vulnerable to interrogation pressures. These factors have the potential of creating a set of circumstances that leads to an increased likelihood of a false confession. Leo (2009) also supports the concept that individuals with developmental disabilities or cognitive impairments and mental illness are more likely to falsely confess.</w:t>
            </w:r>
          </w:p>
          <w:p w14:paraId="0D16E5E4" w14:textId="77777777" w:rsidR="006A081D" w:rsidRPr="00D44186" w:rsidRDefault="006A081D" w:rsidP="006A081D">
            <w:pPr>
              <w:rPr>
                <w:rFonts w:ascii="Arial" w:hAnsi="Arial" w:cs="Arial"/>
                <w:sz w:val="24"/>
                <w:szCs w:val="24"/>
              </w:rPr>
            </w:pPr>
          </w:p>
          <w:p w14:paraId="427E15BF" w14:textId="77777777" w:rsidR="006A081D" w:rsidRPr="00D44186" w:rsidRDefault="006A081D" w:rsidP="006A081D">
            <w:pPr>
              <w:rPr>
                <w:rFonts w:ascii="Arial" w:hAnsi="Arial" w:cs="Arial"/>
                <w:sz w:val="24"/>
                <w:szCs w:val="24"/>
              </w:rPr>
            </w:pPr>
            <w:r w:rsidRPr="00D44186">
              <w:rPr>
                <w:rFonts w:ascii="Arial" w:hAnsi="Arial" w:cs="Arial"/>
                <w:sz w:val="24"/>
                <w:szCs w:val="24"/>
              </w:rPr>
              <w:t>The points above outline the dangers that the utilisation of inappropriate questioning techniques can pose when it comes to obtaining accurate evidence from vulnerable suspects, and they have been shown to frustrate investigations and lead to false confessions, wrongful convictions, and significant miscarriages of justice. However, the research that has been conducted into the effects of adequately assessing a suspect’s individual vulnerabilities and adapting the questioning style to meet these vulnerabilities and needs raises the likelihood of a successful interview being conducted, and the pitfalls mentioned above being avoided.</w:t>
            </w:r>
          </w:p>
          <w:p w14:paraId="7A1529E2" w14:textId="77777777" w:rsidR="006A081D" w:rsidRDefault="006A081D" w:rsidP="006A081D">
            <w:pPr>
              <w:rPr>
                <w:rFonts w:ascii="Arial" w:hAnsi="Arial" w:cs="Arial"/>
              </w:rPr>
            </w:pPr>
          </w:p>
          <w:p w14:paraId="18F4B9B7" w14:textId="77777777" w:rsidR="006A081D" w:rsidRPr="00D44186" w:rsidRDefault="006A081D" w:rsidP="006A081D">
            <w:pPr>
              <w:rPr>
                <w:rFonts w:ascii="Arial" w:hAnsi="Arial" w:cs="Arial"/>
                <w:sz w:val="24"/>
                <w:szCs w:val="24"/>
              </w:rPr>
            </w:pPr>
            <w:r>
              <w:rPr>
                <w:rFonts w:ascii="Arial" w:hAnsi="Arial" w:cs="Arial"/>
              </w:rPr>
              <w:t>Word Count: 1050</w:t>
            </w:r>
          </w:p>
          <w:p w14:paraId="4F7877ED" w14:textId="77777777" w:rsidR="006A081D" w:rsidRDefault="006A081D" w:rsidP="0CC6384A">
            <w:pPr>
              <w:rPr>
                <w:rFonts w:ascii="Arial" w:eastAsia="Arial" w:hAnsi="Arial" w:cs="Arial"/>
                <w:color w:val="000000" w:themeColor="text1"/>
                <w:sz w:val="24"/>
                <w:szCs w:val="24"/>
              </w:rPr>
            </w:pPr>
          </w:p>
          <w:p w14:paraId="7B824FBE" w14:textId="369D42AB" w:rsidR="03DEED5D" w:rsidRDefault="03DEED5D" w:rsidP="03DEED5D">
            <w:pPr>
              <w:rPr>
                <w:rFonts w:ascii="Arial" w:eastAsia="Arial" w:hAnsi="Arial" w:cs="Arial"/>
                <w:color w:val="000000" w:themeColor="text1"/>
                <w:sz w:val="24"/>
                <w:szCs w:val="24"/>
              </w:rPr>
            </w:pPr>
          </w:p>
          <w:p w14:paraId="58430CDB" w14:textId="7F8569A2" w:rsidR="7336895D" w:rsidRDefault="43901D51" w:rsidP="03DEED5D">
            <w:pPr>
              <w:rPr>
                <w:rFonts w:ascii="Arial" w:eastAsia="Arial" w:hAnsi="Arial" w:cs="Arial"/>
                <w:color w:val="000000" w:themeColor="text1"/>
                <w:sz w:val="24"/>
                <w:szCs w:val="24"/>
              </w:rPr>
            </w:pPr>
            <w:r w:rsidRPr="7DD7F507">
              <w:rPr>
                <w:rFonts w:ascii="Arial" w:eastAsia="Arial" w:hAnsi="Arial" w:cs="Arial"/>
                <w:color w:val="000000" w:themeColor="text1"/>
                <w:sz w:val="24"/>
                <w:szCs w:val="24"/>
              </w:rPr>
              <w:t xml:space="preserve">4b. </w:t>
            </w:r>
            <w:r w:rsidR="7E8D8A59" w:rsidRPr="7DD7F507">
              <w:rPr>
                <w:rFonts w:ascii="Arial" w:eastAsia="Arial" w:hAnsi="Arial" w:cs="Arial"/>
                <w:color w:val="000000" w:themeColor="text1"/>
                <w:sz w:val="24"/>
                <w:szCs w:val="24"/>
              </w:rPr>
              <w:t xml:space="preserve">Evaluate the </w:t>
            </w:r>
            <w:r w:rsidR="4875F0F4" w:rsidRPr="7DD7F507">
              <w:rPr>
                <w:rFonts w:ascii="Arial" w:eastAsia="Arial" w:hAnsi="Arial" w:cs="Arial"/>
                <w:color w:val="000000" w:themeColor="text1"/>
                <w:sz w:val="24"/>
                <w:szCs w:val="24"/>
              </w:rPr>
              <w:t xml:space="preserve">importance of applying skills, knowledge and experience to reach appropriate investigative outcomes. </w:t>
            </w:r>
          </w:p>
          <w:p w14:paraId="3C3268FB" w14:textId="77777777" w:rsidR="006A081D" w:rsidRDefault="006A081D" w:rsidP="03DEED5D">
            <w:pPr>
              <w:rPr>
                <w:rFonts w:ascii="Arial" w:eastAsia="Arial" w:hAnsi="Arial" w:cs="Arial"/>
                <w:color w:val="000000" w:themeColor="text1"/>
                <w:sz w:val="24"/>
                <w:szCs w:val="24"/>
              </w:rPr>
            </w:pPr>
          </w:p>
          <w:p w14:paraId="5FBEFC64" w14:textId="77777777" w:rsidR="006A081D" w:rsidRPr="00D44186" w:rsidRDefault="006A081D" w:rsidP="006A081D">
            <w:pPr>
              <w:rPr>
                <w:rFonts w:ascii="Arial" w:hAnsi="Arial" w:cs="Arial"/>
                <w:sz w:val="24"/>
                <w:szCs w:val="24"/>
              </w:rPr>
            </w:pPr>
            <w:r w:rsidRPr="00D44186">
              <w:rPr>
                <w:rFonts w:ascii="Arial" w:hAnsi="Arial" w:cs="Arial"/>
                <w:sz w:val="24"/>
                <w:szCs w:val="24"/>
              </w:rPr>
              <w:t>Modern policing, in particular investigative work, is increasingly becoming a profession that requires development of specialist skills and knowledge, coupled with experience, in order to achieve successful investigative outcomes. McHenry (2019) asserts the responsibility of police officers to ensure adherence to training and formal education to gain knowledge in tactics used by criminals and ensure good investigative techniques.</w:t>
            </w:r>
          </w:p>
          <w:p w14:paraId="3CE584DC" w14:textId="77777777" w:rsidR="006A081D" w:rsidRPr="00D44186" w:rsidRDefault="006A081D" w:rsidP="006A081D">
            <w:pPr>
              <w:rPr>
                <w:rFonts w:ascii="Arial" w:hAnsi="Arial" w:cs="Arial"/>
                <w:sz w:val="24"/>
                <w:szCs w:val="24"/>
              </w:rPr>
            </w:pPr>
          </w:p>
          <w:p w14:paraId="4C26C16A" w14:textId="77777777" w:rsidR="006A081D" w:rsidRPr="00D44186" w:rsidRDefault="006A081D" w:rsidP="006A081D">
            <w:pPr>
              <w:rPr>
                <w:rFonts w:ascii="Arial" w:hAnsi="Arial" w:cs="Arial"/>
                <w:sz w:val="24"/>
                <w:szCs w:val="24"/>
              </w:rPr>
            </w:pPr>
            <w:r w:rsidRPr="00D44186">
              <w:rPr>
                <w:rFonts w:ascii="Arial" w:hAnsi="Arial" w:cs="Arial"/>
                <w:sz w:val="24"/>
                <w:szCs w:val="24"/>
              </w:rPr>
              <w:t>Referring to my answer to</w:t>
            </w:r>
            <w:r>
              <w:rPr>
                <w:rFonts w:ascii="Arial" w:hAnsi="Arial" w:cs="Arial"/>
              </w:rPr>
              <w:t xml:space="preserve"> 4a</w:t>
            </w:r>
            <w:r w:rsidRPr="00D44186">
              <w:rPr>
                <w:rFonts w:ascii="Arial" w:hAnsi="Arial" w:cs="Arial"/>
                <w:sz w:val="24"/>
                <w:szCs w:val="24"/>
              </w:rPr>
              <w:t>, I believe that good investigative interviewing is an essential aspect of policing, which can be used to apply skills, knowledge, and experience collectively and in concert, to assist in achieving investigative outcomes. In my own experience, possessing skills in good investigative interviewing obtained by specialist interview training that were developed and honed through extensive experience, whilst employing relevant knowledge, has assisted in reaching successful outcomes to investigations. According to the College of Policing (2023), professionally conducted interviews can generate several benefits, including establishing the direction of an investigation and gathering material, which can eventually lead to a prosecution or alternatively the early release of an innocent person. This relates to my comments in my answer to 4a regarding the dangers of inappropriate interviewing techniques utilised in interviews conducted with vulnerable suspects, with the assertions that such inappropriate techniques can have the opposite effect, misleading the investigation and reducing the likelihood of the early release of an innocent person, especially if for example a false confession is provided.</w:t>
            </w:r>
          </w:p>
          <w:p w14:paraId="05D6E304" w14:textId="77777777" w:rsidR="006A081D" w:rsidRPr="00D44186" w:rsidRDefault="006A081D" w:rsidP="006A081D">
            <w:pPr>
              <w:rPr>
                <w:rFonts w:ascii="Arial" w:hAnsi="Arial" w:cs="Arial"/>
                <w:sz w:val="24"/>
                <w:szCs w:val="24"/>
              </w:rPr>
            </w:pPr>
          </w:p>
          <w:p w14:paraId="1FCFCC53" w14:textId="77777777" w:rsidR="006A081D" w:rsidRPr="00D44186" w:rsidRDefault="006A081D" w:rsidP="006A081D">
            <w:pPr>
              <w:rPr>
                <w:rFonts w:ascii="Arial" w:hAnsi="Arial" w:cs="Arial"/>
                <w:sz w:val="24"/>
                <w:szCs w:val="24"/>
              </w:rPr>
            </w:pPr>
            <w:r w:rsidRPr="00D44186">
              <w:rPr>
                <w:rFonts w:ascii="Arial" w:hAnsi="Arial" w:cs="Arial"/>
                <w:sz w:val="24"/>
                <w:szCs w:val="24"/>
              </w:rPr>
              <w:t xml:space="preserve">The skills that I currently possess in investigative interviewing were initially obtained during specialist interviewing courses, which I undertook in relation to both suspect and victim/witness interviews. I further added to these skills by conducting a specialist sexual offences investigator course, in which I was trained in interviewing both suspects and vulnerable victims of serious sexual offences. I was fortunate to have been provided with the opportunity to undertake these courses at an early stage within my career, and as a result I was able to use the taught techniques to develop my interviewing skills and forge my interviewing style. My relatively short interviewing career before engaging with the courses meant that I was not able to develop many bad habits, and was given a good investigative interviewing foundation. Powell </w:t>
            </w:r>
            <w:r w:rsidRPr="00D44186">
              <w:rPr>
                <w:rFonts w:ascii="Arial" w:hAnsi="Arial" w:cs="Arial"/>
                <w:i/>
                <w:sz w:val="24"/>
                <w:szCs w:val="24"/>
              </w:rPr>
              <w:t xml:space="preserve">et al. </w:t>
            </w:r>
            <w:r w:rsidRPr="00D44186">
              <w:rPr>
                <w:rFonts w:ascii="Arial" w:hAnsi="Arial" w:cs="Arial"/>
                <w:sz w:val="24"/>
                <w:szCs w:val="24"/>
              </w:rPr>
              <w:t>(2012) concluded after studying interviewing training programmes that there is a requirement for investment in ongoing training in investigative interviewing being commenced early in an investigator’s career, before long term habits, particularly in the use of specific questions, are established. Again this links to the points raised above regarding use of particular types of questions, with closed and leading questions less likely to garner relevant investigative material and good investigative outcomes.</w:t>
            </w:r>
          </w:p>
          <w:p w14:paraId="01DE44A7" w14:textId="77777777" w:rsidR="006A081D" w:rsidRPr="00D44186" w:rsidRDefault="006A081D" w:rsidP="006A081D">
            <w:pPr>
              <w:rPr>
                <w:rFonts w:ascii="Arial" w:hAnsi="Arial" w:cs="Arial"/>
                <w:sz w:val="24"/>
                <w:szCs w:val="24"/>
              </w:rPr>
            </w:pPr>
          </w:p>
          <w:p w14:paraId="46FC6C7F" w14:textId="77777777" w:rsidR="006A081D" w:rsidRPr="00D44186" w:rsidRDefault="006A081D" w:rsidP="006A081D">
            <w:pPr>
              <w:rPr>
                <w:rFonts w:ascii="Arial" w:hAnsi="Arial" w:cs="Arial"/>
                <w:sz w:val="24"/>
                <w:szCs w:val="24"/>
              </w:rPr>
            </w:pPr>
            <w:r w:rsidRPr="00D44186">
              <w:rPr>
                <w:rFonts w:ascii="Arial" w:hAnsi="Arial" w:cs="Arial"/>
                <w:sz w:val="24"/>
                <w:szCs w:val="24"/>
              </w:rPr>
              <w:t xml:space="preserve">Personally I consider my investigative interviewing to one of my greatest strengths as a police officer, and I am always open to the opportunity for reflection and development when it comes to conducting interviews. I tend to reflect on my </w:t>
            </w:r>
            <w:r w:rsidRPr="00D44186">
              <w:rPr>
                <w:rFonts w:ascii="Arial" w:hAnsi="Arial" w:cs="Arial"/>
                <w:sz w:val="24"/>
                <w:szCs w:val="24"/>
              </w:rPr>
              <w:lastRenderedPageBreak/>
              <w:t xml:space="preserve">interview performance using </w:t>
            </w:r>
            <w:proofErr w:type="spellStart"/>
            <w:r w:rsidRPr="00D44186">
              <w:rPr>
                <w:rFonts w:ascii="Arial" w:hAnsi="Arial" w:cs="Arial"/>
                <w:sz w:val="24"/>
                <w:szCs w:val="24"/>
              </w:rPr>
              <w:t>Borton’s</w:t>
            </w:r>
            <w:proofErr w:type="spellEnd"/>
            <w:r w:rsidRPr="00D44186">
              <w:rPr>
                <w:rFonts w:ascii="Arial" w:hAnsi="Arial" w:cs="Arial"/>
                <w:sz w:val="24"/>
                <w:szCs w:val="24"/>
              </w:rPr>
              <w:t xml:space="preserve"> (1970) model of reflection as cited by </w:t>
            </w:r>
            <w:proofErr w:type="spellStart"/>
            <w:r w:rsidRPr="00D44186">
              <w:rPr>
                <w:rFonts w:ascii="Arial" w:hAnsi="Arial" w:cs="Arial"/>
                <w:sz w:val="24"/>
                <w:szCs w:val="24"/>
              </w:rPr>
              <w:t>McClean</w:t>
            </w:r>
            <w:proofErr w:type="spellEnd"/>
            <w:r w:rsidRPr="00D44186">
              <w:rPr>
                <w:rFonts w:ascii="Arial" w:hAnsi="Arial" w:cs="Arial"/>
                <w:sz w:val="24"/>
                <w:szCs w:val="24"/>
              </w:rPr>
              <w:t xml:space="preserve"> (2019). I try to discuss the interview in its entirety with my co-interviewer, giving an overview of what has happened and what both our particular roles were. I then go into more depth regarding certain aspects of the interview, the positive points and techniques that worked well, as well as what didn’t work well. I find that I use language such as “I could have asked this” and “I should have challenged that”, focussing on my own performance. I lastly think about firstly how the interview will influence the investigation going forward and what impact it will have on the investigative outcome, as well as assessing how I can improve on my performance in the future. I feel that applying this reflection allows me to recognise what areas of my interviewing performance require improvement, and also helps to consolidate my skills and improve future performance. LinkedIn (2023) outline in their article on positive psychology that “feedback and self-regulation can boost your performance by increasing your self-awareness, self-efficacy, and self-regulation”.</w:t>
            </w:r>
          </w:p>
          <w:p w14:paraId="5CDB15F6" w14:textId="77777777" w:rsidR="006A081D" w:rsidRPr="00D44186" w:rsidRDefault="006A081D" w:rsidP="006A081D">
            <w:pPr>
              <w:rPr>
                <w:rFonts w:ascii="Arial" w:hAnsi="Arial" w:cs="Arial"/>
                <w:sz w:val="24"/>
                <w:szCs w:val="24"/>
              </w:rPr>
            </w:pPr>
          </w:p>
          <w:p w14:paraId="5BE65655" w14:textId="77777777" w:rsidR="006A081D" w:rsidRPr="00D44186" w:rsidRDefault="006A081D" w:rsidP="006A081D">
            <w:pPr>
              <w:rPr>
                <w:rFonts w:ascii="Arial" w:hAnsi="Arial" w:cs="Arial"/>
                <w:sz w:val="24"/>
                <w:szCs w:val="24"/>
              </w:rPr>
            </w:pPr>
            <w:r w:rsidRPr="00D44186">
              <w:rPr>
                <w:rFonts w:ascii="Arial" w:hAnsi="Arial" w:cs="Arial"/>
                <w:sz w:val="24"/>
                <w:szCs w:val="24"/>
              </w:rPr>
              <w:t>Another area that I feel has a significant impact on investigative outcomes, especially in my current area of investigative policing, is that of digital skills and awareness. Government Events (2021) points out that digital technology occupies a pivotal role in the criminal justice sector, and that criminals are utilising new technological methods in their organisation and communication, and there is therefore a requirement for the police to remain vigilant and aware of these methods so that they can be tackled in the best way possible.</w:t>
            </w:r>
          </w:p>
          <w:p w14:paraId="2E8ADE29" w14:textId="77777777" w:rsidR="006A081D" w:rsidRPr="00D44186" w:rsidRDefault="006A081D" w:rsidP="006A081D">
            <w:pPr>
              <w:rPr>
                <w:rFonts w:ascii="Arial" w:hAnsi="Arial" w:cs="Arial"/>
                <w:sz w:val="24"/>
                <w:szCs w:val="24"/>
              </w:rPr>
            </w:pPr>
          </w:p>
          <w:p w14:paraId="20799839" w14:textId="77777777" w:rsidR="006A081D" w:rsidRPr="00D44186" w:rsidRDefault="006A081D" w:rsidP="006A081D">
            <w:pPr>
              <w:rPr>
                <w:rFonts w:ascii="Arial" w:hAnsi="Arial" w:cs="Arial"/>
                <w:sz w:val="24"/>
                <w:szCs w:val="24"/>
              </w:rPr>
            </w:pPr>
            <w:r w:rsidRPr="00D44186">
              <w:rPr>
                <w:rFonts w:ascii="Arial" w:hAnsi="Arial" w:cs="Arial"/>
                <w:sz w:val="24"/>
                <w:szCs w:val="24"/>
              </w:rPr>
              <w:t xml:space="preserve">Transferring to an area of policing that revolves heavily around digital technology, I quickly became aware of the necessity for skills, knowledge, and experience in use of technology. The University of Exeter (no date) recommends that “individuals should take personal responsibility to achieve digital proficiency and digital confidence for the role they hold”. As there was no actual specific training course for digital skills for my role, I sought the assistance of my colleagues in order to develop my skills whilst carrying out the role and learning from them. Personally I believe there should be certified training for members of Police Online Investigation Teams to assist with triage examinations of digital devices, and I have relayed this idea to my supervisors. I believe that having a better skill base in examining devices could have served me better in several investigations, where with those skills and knowledge I may have been more equipped to discover evidence of offences. His Majesty’s Inspectorate of Constabulary and Fire &amp; Rescue Services (2017) have concluded that “better understanding and appropriate training are crucial to ensuring that digital crime is dealt with appropriately by every officer”, as well as asserting that many officers informed them that they were uncertain how to obtain evidence from digital media. </w:t>
            </w:r>
          </w:p>
          <w:p w14:paraId="73D18790" w14:textId="77777777" w:rsidR="006A081D" w:rsidRPr="00D44186" w:rsidRDefault="006A081D" w:rsidP="006A081D">
            <w:pPr>
              <w:rPr>
                <w:rFonts w:ascii="Arial" w:hAnsi="Arial" w:cs="Arial"/>
                <w:sz w:val="24"/>
                <w:szCs w:val="24"/>
              </w:rPr>
            </w:pPr>
          </w:p>
          <w:p w14:paraId="484A9CBE" w14:textId="77777777" w:rsidR="006A081D" w:rsidRDefault="006A081D" w:rsidP="006A081D">
            <w:pPr>
              <w:rPr>
                <w:rFonts w:ascii="Arial" w:hAnsi="Arial" w:cs="Arial"/>
              </w:rPr>
            </w:pPr>
            <w:r w:rsidRPr="00D44186">
              <w:rPr>
                <w:rFonts w:ascii="Arial" w:hAnsi="Arial" w:cs="Arial"/>
                <w:sz w:val="24"/>
                <w:szCs w:val="24"/>
              </w:rPr>
              <w:t>Proficiency with digital devices and media is something that I have found develops with exposure and experience, and the proper application of digital skills and knowledge when combined with experience of digital investigations, have a significant impact on investigative outcomes. Referring back to my investigation example in task 2, the digital skills and knowledge that I had developed from several months of experience on the Online Investigation Team, allowed me to conduct a thorough and investigative examination of the suspect’s phone, which led to the successful outcome of incontrovertible evidence being discovered.</w:t>
            </w:r>
          </w:p>
          <w:p w14:paraId="716C018F" w14:textId="77777777" w:rsidR="006A081D" w:rsidRDefault="006A081D" w:rsidP="006A081D">
            <w:pPr>
              <w:rPr>
                <w:rFonts w:ascii="Arial" w:hAnsi="Arial" w:cs="Arial"/>
              </w:rPr>
            </w:pPr>
          </w:p>
          <w:p w14:paraId="5784B14D" w14:textId="77777777" w:rsidR="006A081D" w:rsidRDefault="006A081D" w:rsidP="006A081D">
            <w:pPr>
              <w:rPr>
                <w:rFonts w:ascii="Arial" w:hAnsi="Arial" w:cs="Arial"/>
              </w:rPr>
            </w:pPr>
            <w:r>
              <w:rPr>
                <w:rFonts w:ascii="Arial" w:hAnsi="Arial" w:cs="Arial"/>
              </w:rPr>
              <w:t>Word Count: 1042</w:t>
            </w:r>
          </w:p>
          <w:p w14:paraId="1892B59C" w14:textId="77777777" w:rsidR="006A081D" w:rsidRDefault="006A081D" w:rsidP="006A081D">
            <w:pPr>
              <w:rPr>
                <w:rFonts w:ascii="Arial" w:hAnsi="Arial" w:cs="Arial"/>
              </w:rPr>
            </w:pPr>
          </w:p>
          <w:p w14:paraId="4F4DE4F5" w14:textId="77777777" w:rsidR="006A081D" w:rsidRPr="00D44186" w:rsidRDefault="006A081D" w:rsidP="006A081D">
            <w:pPr>
              <w:rPr>
                <w:rFonts w:ascii="Arial" w:hAnsi="Arial" w:cs="Arial"/>
                <w:sz w:val="24"/>
                <w:szCs w:val="24"/>
              </w:rPr>
            </w:pPr>
            <w:r>
              <w:rPr>
                <w:rFonts w:ascii="Arial" w:hAnsi="Arial" w:cs="Arial"/>
              </w:rPr>
              <w:t>Total Word Count: 2092</w:t>
            </w:r>
          </w:p>
          <w:p w14:paraId="74F24C35" w14:textId="77777777" w:rsidR="006A081D" w:rsidRDefault="006A081D" w:rsidP="03DEED5D">
            <w:pPr>
              <w:rPr>
                <w:rFonts w:ascii="Arial" w:eastAsia="Arial" w:hAnsi="Arial" w:cs="Arial"/>
                <w:color w:val="000000" w:themeColor="text1"/>
                <w:sz w:val="24"/>
                <w:szCs w:val="24"/>
              </w:rPr>
            </w:pPr>
          </w:p>
          <w:p w14:paraId="30CB7EDA" w14:textId="77777777" w:rsidR="006A081D" w:rsidRDefault="006A081D" w:rsidP="03DEED5D">
            <w:pPr>
              <w:rPr>
                <w:rFonts w:ascii="Arial" w:eastAsia="Arial" w:hAnsi="Arial" w:cs="Arial"/>
                <w:color w:val="000000" w:themeColor="text1"/>
                <w:sz w:val="24"/>
                <w:szCs w:val="24"/>
              </w:rPr>
            </w:pPr>
          </w:p>
          <w:p w14:paraId="46CBB05A" w14:textId="77777777" w:rsidR="006A081D" w:rsidRPr="00D44186" w:rsidRDefault="006A081D" w:rsidP="006A081D">
            <w:pPr>
              <w:rPr>
                <w:rFonts w:ascii="Arial" w:hAnsi="Arial" w:cs="Arial"/>
                <w:b/>
                <w:sz w:val="24"/>
                <w:szCs w:val="24"/>
              </w:rPr>
            </w:pPr>
            <w:r w:rsidRPr="00D44186">
              <w:rPr>
                <w:rFonts w:ascii="Arial" w:hAnsi="Arial" w:cs="Arial"/>
                <w:b/>
                <w:sz w:val="24"/>
                <w:szCs w:val="24"/>
              </w:rPr>
              <w:t>References</w:t>
            </w:r>
          </w:p>
          <w:p w14:paraId="0F39426B" w14:textId="77777777" w:rsidR="006A081D" w:rsidRPr="00D44186" w:rsidRDefault="006A081D" w:rsidP="006A081D">
            <w:pPr>
              <w:rPr>
                <w:rFonts w:ascii="Arial" w:hAnsi="Arial" w:cs="Arial"/>
                <w:sz w:val="24"/>
                <w:szCs w:val="24"/>
              </w:rPr>
            </w:pPr>
          </w:p>
          <w:p w14:paraId="22B5AE8E"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proofErr w:type="spellStart"/>
            <w:r>
              <w:rPr>
                <w:rStyle w:val="normaltextrun"/>
                <w:rFonts w:ascii="Arial" w:hAnsi="Arial" w:cs="Arial"/>
                <w:color w:val="000000"/>
                <w:lang w:val="en-US"/>
              </w:rPr>
              <w:t>Farrugia</w:t>
            </w:r>
            <w:proofErr w:type="spellEnd"/>
            <w:r>
              <w:rPr>
                <w:rStyle w:val="normaltextrun"/>
                <w:rFonts w:ascii="Arial" w:hAnsi="Arial" w:cs="Arial"/>
                <w:color w:val="000000"/>
                <w:lang w:val="en-US"/>
              </w:rPr>
              <w:t xml:space="preserve">, L., </w:t>
            </w:r>
            <w:proofErr w:type="spellStart"/>
            <w:r>
              <w:rPr>
                <w:rStyle w:val="normaltextrun"/>
                <w:rFonts w:ascii="Arial" w:hAnsi="Arial" w:cs="Arial"/>
                <w:color w:val="000000"/>
                <w:lang w:val="en-US"/>
              </w:rPr>
              <w:t>Gabbert</w:t>
            </w:r>
            <w:proofErr w:type="spellEnd"/>
            <w:r>
              <w:rPr>
                <w:rStyle w:val="normaltextrun"/>
                <w:rFonts w:ascii="Arial" w:hAnsi="Arial" w:cs="Arial"/>
                <w:color w:val="000000"/>
                <w:lang w:val="en-US"/>
              </w:rPr>
              <w:t xml:space="preserve">, F. (2020) ‘Vulnerable suspects in police interviews: Exploring current practice in England and Wales’, </w:t>
            </w:r>
            <w:r>
              <w:rPr>
                <w:rStyle w:val="normaltextrun"/>
                <w:rFonts w:ascii="Arial" w:hAnsi="Arial" w:cs="Arial"/>
                <w:i/>
                <w:iCs/>
                <w:color w:val="000000"/>
                <w:lang w:val="en-US"/>
              </w:rPr>
              <w:t xml:space="preserve">Journal of investigative psychology and offender profiling, </w:t>
            </w:r>
            <w:r>
              <w:rPr>
                <w:rStyle w:val="normaltextrun"/>
                <w:rFonts w:ascii="Arial" w:hAnsi="Arial" w:cs="Arial"/>
                <w:color w:val="000000"/>
                <w:lang w:val="en-US"/>
              </w:rPr>
              <w:t xml:space="preserve">17(1), pp. 17-30. Available at </w:t>
            </w:r>
            <w:hyperlink r:id="rId46" w:tgtFrame="_blank" w:history="1">
              <w:r>
                <w:rPr>
                  <w:rStyle w:val="normaltextrun"/>
                  <w:rFonts w:ascii="Arial" w:hAnsi="Arial" w:cs="Arial"/>
                  <w:color w:val="000000"/>
                  <w:u w:val="single"/>
                  <w:lang w:val="en-US"/>
                </w:rPr>
                <w:t>https://web-p-ebscohos</w:t>
              </w:r>
              <w:r>
                <w:rPr>
                  <w:rStyle w:val="normaltextrun"/>
                  <w:rFonts w:ascii="Arial" w:hAnsi="Arial" w:cs="Arial"/>
                  <w:color w:val="000000"/>
                  <w:u w:val="single"/>
                  <w:lang w:val="en-US"/>
                </w:rPr>
                <w:t>t</w:t>
              </w:r>
              <w:r>
                <w:rPr>
                  <w:rStyle w:val="normaltextrun"/>
                  <w:rFonts w:ascii="Arial" w:hAnsi="Arial" w:cs="Arial"/>
                  <w:color w:val="000000"/>
                  <w:u w:val="single"/>
                  <w:lang w:val="en-US"/>
                </w:rPr>
                <w:t>-com.ezproxy.uwtsd.ac.uk/ehost/pdfviewer/pdfviewer?vid=0&amp;sid=2ff750b7-83c7-4283-97f3-21ef51e65111%40redis</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2EF6537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3AEC6920"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1A89BE41"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xml:space="preserve">Faculty of Forensic &amp; Legal Medicine (2016) </w:t>
            </w:r>
            <w:r>
              <w:rPr>
                <w:rStyle w:val="normaltextrun"/>
                <w:rFonts w:ascii="Arial" w:hAnsi="Arial" w:cs="Arial"/>
                <w:i/>
                <w:iCs/>
                <w:color w:val="000000"/>
                <w:lang w:val="en-US"/>
              </w:rPr>
              <w:t>Care of Suspects of Sexual Assault in Police Custody</w:t>
            </w:r>
            <w:r>
              <w:rPr>
                <w:rStyle w:val="normaltextrun"/>
                <w:rFonts w:ascii="Arial" w:hAnsi="Arial" w:cs="Arial"/>
                <w:color w:val="000000"/>
                <w:lang w:val="en-US"/>
              </w:rPr>
              <w:t xml:space="preserve">. Available at </w:t>
            </w:r>
            <w:hyperlink r:id="rId47" w:tgtFrame="_blank" w:history="1">
              <w:r>
                <w:rPr>
                  <w:rStyle w:val="normaltextrun"/>
                  <w:rFonts w:ascii="Arial" w:hAnsi="Arial" w:cs="Arial"/>
                  <w:color w:val="000000"/>
                  <w:u w:val="single"/>
                  <w:lang w:val="en-US"/>
                </w:rPr>
                <w:t>https://fflm.ac.uk/wp-content/uploads/2020/12/ARCHIVED-Care-of-Suspects-of-Sexual-Assault-in-Police-Custody-Dr-J-Holmes-March-2016.pdf</w:t>
              </w:r>
            </w:hyperlink>
            <w:r>
              <w:rPr>
                <w:rStyle w:val="normaltextrun"/>
                <w:rFonts w:ascii="Arial" w:hAnsi="Arial" w:cs="Arial"/>
                <w:color w:val="000000"/>
                <w:lang w:val="en-US"/>
              </w:rPr>
              <w:t xml:space="preserve"> (Accessed 11 January 2024).</w:t>
            </w:r>
            <w:r>
              <w:rPr>
                <w:rStyle w:val="eop"/>
                <w:rFonts w:ascii="Arial" w:hAnsi="Arial" w:cs="Arial"/>
                <w:color w:val="000000"/>
                <w:lang w:val="en-US"/>
              </w:rPr>
              <w:t> </w:t>
            </w:r>
          </w:p>
          <w:p w14:paraId="31547DFC"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1171F322"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5B8916DF"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proofErr w:type="spellStart"/>
            <w:r>
              <w:rPr>
                <w:rStyle w:val="normaltextrun"/>
                <w:rFonts w:ascii="Arial" w:hAnsi="Arial" w:cs="Arial"/>
                <w:color w:val="000000"/>
                <w:lang w:val="en-US"/>
              </w:rPr>
              <w:t>Farrugia</w:t>
            </w:r>
            <w:proofErr w:type="spellEnd"/>
            <w:r>
              <w:rPr>
                <w:rStyle w:val="normaltextrun"/>
                <w:rFonts w:ascii="Arial" w:hAnsi="Arial" w:cs="Arial"/>
                <w:color w:val="000000"/>
                <w:lang w:val="en-US"/>
              </w:rPr>
              <w:t xml:space="preserve">, L. (2020) </w:t>
            </w:r>
            <w:r>
              <w:rPr>
                <w:rStyle w:val="normaltextrun"/>
                <w:rFonts w:ascii="Arial" w:hAnsi="Arial" w:cs="Arial"/>
                <w:i/>
                <w:iCs/>
                <w:color w:val="000000"/>
                <w:lang w:val="en-US"/>
              </w:rPr>
              <w:t xml:space="preserve">Interviewing of suspects with mental health conditions and disorders in England and </w:t>
            </w:r>
            <w:proofErr w:type="gramStart"/>
            <w:r>
              <w:rPr>
                <w:rStyle w:val="normaltextrun"/>
                <w:rFonts w:ascii="Arial" w:hAnsi="Arial" w:cs="Arial"/>
                <w:i/>
                <w:iCs/>
                <w:color w:val="000000"/>
                <w:lang w:val="en-US"/>
              </w:rPr>
              <w:t>Wales :</w:t>
            </w:r>
            <w:proofErr w:type="gramEnd"/>
            <w:r>
              <w:rPr>
                <w:rStyle w:val="normaltextrun"/>
                <w:rFonts w:ascii="Arial" w:hAnsi="Arial" w:cs="Arial"/>
                <w:i/>
                <w:iCs/>
                <w:color w:val="000000"/>
                <w:lang w:val="en-US"/>
              </w:rPr>
              <w:t xml:space="preserve"> a paradigm shift</w:t>
            </w:r>
            <w:r>
              <w:rPr>
                <w:rStyle w:val="normaltextrun"/>
                <w:rFonts w:ascii="Arial" w:hAnsi="Arial" w:cs="Arial"/>
                <w:color w:val="000000"/>
                <w:lang w:val="en-US"/>
              </w:rPr>
              <w:t>. 1</w:t>
            </w:r>
            <w:r>
              <w:rPr>
                <w:rStyle w:val="normaltextrun"/>
                <w:rFonts w:ascii="Arial" w:hAnsi="Arial" w:cs="Arial"/>
                <w:color w:val="000000"/>
                <w:sz w:val="19"/>
                <w:szCs w:val="19"/>
                <w:vertAlign w:val="superscript"/>
                <w:lang w:val="en-US"/>
              </w:rPr>
              <w:t>st</w:t>
            </w:r>
            <w:r>
              <w:rPr>
                <w:rStyle w:val="normaltextrun"/>
                <w:rFonts w:ascii="Arial" w:hAnsi="Arial" w:cs="Arial"/>
                <w:color w:val="000000"/>
                <w:lang w:val="en-US"/>
              </w:rPr>
              <w:t xml:space="preserve"> </w:t>
            </w:r>
            <w:proofErr w:type="spellStart"/>
            <w:r>
              <w:rPr>
                <w:rStyle w:val="normaltextrun"/>
                <w:rFonts w:ascii="Arial" w:hAnsi="Arial" w:cs="Arial"/>
                <w:color w:val="000000"/>
                <w:lang w:val="en-US"/>
              </w:rPr>
              <w:t>edn</w:t>
            </w:r>
            <w:proofErr w:type="spellEnd"/>
            <w:r>
              <w:rPr>
                <w:rStyle w:val="normaltextrun"/>
                <w:rFonts w:ascii="Arial" w:hAnsi="Arial" w:cs="Arial"/>
                <w:color w:val="000000"/>
                <w:lang w:val="en-US"/>
              </w:rPr>
              <w:t>. Routledge.</w:t>
            </w:r>
            <w:r>
              <w:rPr>
                <w:rStyle w:val="eop"/>
                <w:rFonts w:ascii="Arial" w:hAnsi="Arial" w:cs="Arial"/>
                <w:color w:val="000000"/>
                <w:lang w:val="en-US"/>
              </w:rPr>
              <w:t> </w:t>
            </w:r>
          </w:p>
          <w:p w14:paraId="353F59B4"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5A612F6C"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5D6524B0"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xml:space="preserve">College of Policing (2020) </w:t>
            </w:r>
            <w:r>
              <w:rPr>
                <w:rStyle w:val="normaltextrun"/>
                <w:rFonts w:ascii="Arial" w:hAnsi="Arial" w:cs="Arial"/>
                <w:i/>
                <w:iCs/>
                <w:color w:val="000000"/>
                <w:lang w:val="en-US"/>
              </w:rPr>
              <w:t>Witnesses’ own words and open questioning</w:t>
            </w:r>
            <w:r>
              <w:rPr>
                <w:rStyle w:val="normaltextrun"/>
                <w:rFonts w:ascii="Arial" w:hAnsi="Arial" w:cs="Arial"/>
                <w:color w:val="000000"/>
                <w:lang w:val="en-US"/>
              </w:rPr>
              <w:t xml:space="preserve">. Available at </w:t>
            </w:r>
            <w:hyperlink r:id="rId48" w:tgtFrame="_blank" w:history="1">
              <w:r>
                <w:rPr>
                  <w:rStyle w:val="normaltextrun"/>
                  <w:rFonts w:ascii="Arial" w:hAnsi="Arial" w:cs="Arial"/>
                  <w:color w:val="000000"/>
                  <w:u w:val="single"/>
                  <w:lang w:val="en-US"/>
                </w:rPr>
                <w:t>https://www.college.police.uk/guidance/obtaining-initial-accounts/witnesses-own-words-and-open-questioning</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0C3D67B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2AC03038"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2A06A74B"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proofErr w:type="spellStart"/>
            <w:r>
              <w:rPr>
                <w:rStyle w:val="normaltextrun"/>
                <w:rFonts w:ascii="Arial" w:hAnsi="Arial" w:cs="Arial"/>
                <w:color w:val="000000"/>
                <w:lang w:val="en-US"/>
              </w:rPr>
              <w:t>Farrugia</w:t>
            </w:r>
            <w:proofErr w:type="spellEnd"/>
            <w:r>
              <w:rPr>
                <w:rStyle w:val="normaltextrun"/>
                <w:rFonts w:ascii="Arial" w:hAnsi="Arial" w:cs="Arial"/>
                <w:color w:val="000000"/>
                <w:lang w:val="en-US"/>
              </w:rPr>
              <w:t xml:space="preserve">, L., and </w:t>
            </w:r>
            <w:proofErr w:type="spellStart"/>
            <w:r>
              <w:rPr>
                <w:rStyle w:val="normaltextrun"/>
                <w:rFonts w:ascii="Arial" w:hAnsi="Arial" w:cs="Arial"/>
                <w:color w:val="000000"/>
                <w:lang w:val="en-US"/>
              </w:rPr>
              <w:t>Gabbert</w:t>
            </w:r>
            <w:proofErr w:type="spellEnd"/>
            <w:r>
              <w:rPr>
                <w:rStyle w:val="normaltextrun"/>
                <w:rFonts w:ascii="Arial" w:hAnsi="Arial" w:cs="Arial"/>
                <w:color w:val="000000"/>
                <w:lang w:val="en-US"/>
              </w:rPr>
              <w:t xml:space="preserve">, F. (2022) ‘Forensic interviewing of mentally </w:t>
            </w:r>
            <w:proofErr w:type="spellStart"/>
            <w:r>
              <w:rPr>
                <w:rStyle w:val="normaltextrun"/>
                <w:rFonts w:ascii="Arial" w:hAnsi="Arial" w:cs="Arial"/>
                <w:color w:val="000000"/>
                <w:lang w:val="en-US"/>
              </w:rPr>
              <w:t>discorderd</w:t>
            </w:r>
            <w:proofErr w:type="spellEnd"/>
            <w:r>
              <w:rPr>
                <w:rStyle w:val="normaltextrun"/>
                <w:rFonts w:ascii="Arial" w:hAnsi="Arial" w:cs="Arial"/>
                <w:color w:val="000000"/>
                <w:lang w:val="en-US"/>
              </w:rPr>
              <w:t xml:space="preserve"> suspects: the impact of interview style on investigation outcomes’, </w:t>
            </w:r>
            <w:r>
              <w:rPr>
                <w:rStyle w:val="normaltextrun"/>
                <w:rFonts w:ascii="Arial" w:hAnsi="Arial" w:cs="Arial"/>
                <w:i/>
                <w:iCs/>
                <w:color w:val="000000"/>
                <w:lang w:val="en-US"/>
              </w:rPr>
              <w:t>Current psychology</w:t>
            </w:r>
            <w:r>
              <w:rPr>
                <w:rStyle w:val="normaltextrun"/>
                <w:rFonts w:ascii="Arial" w:hAnsi="Arial" w:cs="Arial"/>
                <w:color w:val="000000"/>
                <w:lang w:val="en-US"/>
              </w:rPr>
              <w:t xml:space="preserve"> (41(5) pp. 2316-3224. Available at: </w:t>
            </w:r>
            <w:hyperlink r:id="rId49" w:tgtFrame="_blank" w:history="1">
              <w:r>
                <w:rPr>
                  <w:rStyle w:val="normaltextrun"/>
                  <w:rFonts w:ascii="Arial" w:hAnsi="Arial" w:cs="Arial"/>
                  <w:color w:val="000000"/>
                  <w:u w:val="single"/>
                  <w:lang w:val="en-US"/>
                </w:rPr>
                <w:t>https://www.proquest.com/docview/2658985417?accountid=130472&amp;parentSessionId=9eMzT%2Bg7DhIV7LQMoJrx%2BC5dJqoyaSx6ZApo%2BW0bb2Y%3D&amp;pq-origsite=primo&amp;sourcetype=Scholarly%20Journals</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5C4C9EA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026EF4D7"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75B387DC"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proofErr w:type="spellStart"/>
            <w:r>
              <w:rPr>
                <w:rStyle w:val="normaltextrun"/>
                <w:rFonts w:ascii="Arial" w:hAnsi="Arial" w:cs="Arial"/>
                <w:color w:val="000000"/>
                <w:lang w:val="en-US"/>
              </w:rPr>
              <w:t>Gudjonsson</w:t>
            </w:r>
            <w:proofErr w:type="spellEnd"/>
            <w:r>
              <w:rPr>
                <w:rStyle w:val="normaltextrun"/>
                <w:rFonts w:ascii="Arial" w:hAnsi="Arial" w:cs="Arial"/>
                <w:color w:val="000000"/>
                <w:lang w:val="en-US"/>
              </w:rPr>
              <w:t xml:space="preserve">, G. and Joyce, T. </w:t>
            </w:r>
            <w:proofErr w:type="gramStart"/>
            <w:r>
              <w:rPr>
                <w:rStyle w:val="normaltextrun"/>
                <w:rFonts w:ascii="Arial" w:hAnsi="Arial" w:cs="Arial"/>
                <w:color w:val="000000"/>
                <w:lang w:val="en-US"/>
              </w:rPr>
              <w:t>( 2011</w:t>
            </w:r>
            <w:proofErr w:type="gramEnd"/>
            <w:r>
              <w:rPr>
                <w:rStyle w:val="normaltextrun"/>
                <w:rFonts w:ascii="Arial" w:hAnsi="Arial" w:cs="Arial"/>
                <w:color w:val="000000"/>
                <w:lang w:val="en-US"/>
              </w:rPr>
              <w:t xml:space="preserve">) ‘Interviewing adults with intellectual disabilities’, </w:t>
            </w:r>
            <w:r>
              <w:rPr>
                <w:rStyle w:val="normaltextrun"/>
                <w:rFonts w:ascii="Arial" w:hAnsi="Arial" w:cs="Arial"/>
                <w:i/>
                <w:iCs/>
                <w:color w:val="000000"/>
                <w:lang w:val="en-US"/>
              </w:rPr>
              <w:t xml:space="preserve">Advances in Mental Health and Intellectual Disabilities, </w:t>
            </w:r>
            <w:r>
              <w:rPr>
                <w:rStyle w:val="normaltextrun"/>
                <w:rFonts w:ascii="Arial" w:hAnsi="Arial" w:cs="Arial"/>
                <w:color w:val="000000"/>
                <w:lang w:val="en-US"/>
              </w:rPr>
              <w:t xml:space="preserve">5(2), pp. 16-21. Available at </w:t>
            </w:r>
            <w:hyperlink r:id="rId50" w:tgtFrame="_blank" w:history="1">
              <w:r>
                <w:rPr>
                  <w:rStyle w:val="normaltextrun"/>
                  <w:rFonts w:ascii="Arial" w:hAnsi="Arial" w:cs="Arial"/>
                  <w:color w:val="000000"/>
                  <w:u w:val="single"/>
                  <w:lang w:val="en-US"/>
                </w:rPr>
                <w:t>https://www.proquest.com/docview/1013613132?accountid=130472&amp;parentSessionId=gPbINpp%2Bx3UW1hUHYhLCR2MLkqMl08GAgfZQrZTnOdo%3D&amp;pq-origsite=primo&amp;sourcetype=Scholarly%20Journals</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03700621"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7BA7C620"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6E68A4EB"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Leo, R. (2009</w:t>
            </w:r>
            <w:proofErr w:type="gramStart"/>
            <w:r>
              <w:rPr>
                <w:rStyle w:val="normaltextrun"/>
                <w:rFonts w:ascii="Arial" w:hAnsi="Arial" w:cs="Arial"/>
                <w:color w:val="000000"/>
                <w:lang w:val="en-US"/>
              </w:rPr>
              <w:t>)  ‘</w:t>
            </w:r>
            <w:proofErr w:type="gramEnd"/>
            <w:r>
              <w:rPr>
                <w:rStyle w:val="normaltextrun"/>
                <w:rFonts w:ascii="Arial" w:hAnsi="Arial" w:cs="Arial"/>
                <w:color w:val="000000"/>
                <w:lang w:val="en-US"/>
              </w:rPr>
              <w:t xml:space="preserve">False Confessions: Causes, Consequences, and Implications’, </w:t>
            </w:r>
            <w:r>
              <w:rPr>
                <w:rStyle w:val="normaltextrun"/>
                <w:rFonts w:ascii="Arial" w:hAnsi="Arial" w:cs="Arial"/>
                <w:i/>
                <w:iCs/>
                <w:color w:val="000000"/>
                <w:lang w:val="en-US"/>
              </w:rPr>
              <w:t>Journal of the American Academy of Psychiatry and the Law Online</w:t>
            </w:r>
            <w:r>
              <w:rPr>
                <w:rStyle w:val="normaltextrun"/>
                <w:rFonts w:ascii="Arial" w:hAnsi="Arial" w:cs="Arial"/>
                <w:color w:val="000000"/>
                <w:lang w:val="en-US"/>
              </w:rPr>
              <w:t xml:space="preserve">, 37(3), pp. </w:t>
            </w:r>
            <w:r>
              <w:rPr>
                <w:rStyle w:val="normaltextrun"/>
                <w:rFonts w:ascii="Arial" w:hAnsi="Arial" w:cs="Arial"/>
                <w:color w:val="000000"/>
                <w:lang w:val="en-US"/>
              </w:rPr>
              <w:lastRenderedPageBreak/>
              <w:t xml:space="preserve">332-343. Available at </w:t>
            </w:r>
            <w:hyperlink r:id="rId51" w:tgtFrame="_blank" w:history="1">
              <w:r>
                <w:rPr>
                  <w:rStyle w:val="normaltextrun"/>
                  <w:rFonts w:ascii="Arial" w:hAnsi="Arial" w:cs="Arial"/>
                  <w:color w:val="000000"/>
                  <w:u w:val="single"/>
                  <w:lang w:val="en-US"/>
                </w:rPr>
                <w:t>https://jaapl.org/content/37/3/332.long</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3F8BCFC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71AE90E7"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50F9F40A"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proofErr w:type="spellStart"/>
            <w:r>
              <w:rPr>
                <w:rStyle w:val="normaltextrun"/>
                <w:rFonts w:ascii="Arial" w:hAnsi="Arial" w:cs="Arial"/>
                <w:color w:val="000000"/>
                <w:lang w:val="en-US"/>
              </w:rPr>
              <w:t>Gudjonsson</w:t>
            </w:r>
            <w:proofErr w:type="spellEnd"/>
            <w:r>
              <w:rPr>
                <w:rStyle w:val="normaltextrun"/>
                <w:rFonts w:ascii="Arial" w:hAnsi="Arial" w:cs="Arial"/>
                <w:color w:val="000000"/>
                <w:lang w:val="en-US"/>
              </w:rPr>
              <w:t xml:space="preserve">, G. (2002) ‘Unreliable Confessions and Miscarriages of Justice in Britain’, </w:t>
            </w:r>
            <w:r>
              <w:rPr>
                <w:rStyle w:val="normaltextrun"/>
                <w:rFonts w:ascii="Arial" w:hAnsi="Arial" w:cs="Arial"/>
                <w:i/>
                <w:iCs/>
                <w:color w:val="000000"/>
                <w:lang w:val="en-US"/>
              </w:rPr>
              <w:t xml:space="preserve">International Journal of Police Science &amp; Management, </w:t>
            </w:r>
            <w:r>
              <w:rPr>
                <w:rStyle w:val="normaltextrun"/>
                <w:rFonts w:ascii="Arial" w:hAnsi="Arial" w:cs="Arial"/>
                <w:color w:val="000000"/>
                <w:lang w:val="en-US"/>
              </w:rPr>
              <w:t xml:space="preserve">4(4). Available at </w:t>
            </w:r>
            <w:hyperlink r:id="rId52" w:anchor=":~:text=Miscarriages%20of%20justice%20are%20sometimes,psychological%20vulnerability%2C%20and%20false%20confessions" w:tgtFrame="_blank" w:history="1">
              <w:r>
                <w:rPr>
                  <w:rStyle w:val="normaltextrun"/>
                  <w:rFonts w:ascii="Arial" w:hAnsi="Arial" w:cs="Arial"/>
                  <w:color w:val="000000"/>
                  <w:u w:val="single"/>
                  <w:lang w:val="en-US"/>
                </w:rPr>
                <w:t>https://journals.sagepub.com/doi/10.1350/ijps.4.4.332.10880#:~:text=Miscarriages%20of%20justice%20are%20sometimes,psychological%20vulnerability%2C%20and%20false%20confessions</w:t>
              </w:r>
            </w:hyperlink>
            <w:r>
              <w:rPr>
                <w:rStyle w:val="normaltextrun"/>
                <w:rFonts w:ascii="Arial" w:hAnsi="Arial" w:cs="Arial"/>
                <w:color w:val="000000"/>
                <w:lang w:val="en-US"/>
              </w:rPr>
              <w:t>. (Accessed 12 January 2024).</w:t>
            </w:r>
            <w:r>
              <w:rPr>
                <w:rStyle w:val="eop"/>
                <w:rFonts w:ascii="Arial" w:hAnsi="Arial" w:cs="Arial"/>
                <w:color w:val="000000"/>
                <w:lang w:val="en-US"/>
              </w:rPr>
              <w:t> </w:t>
            </w:r>
          </w:p>
          <w:p w14:paraId="201402DE"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3ABED351"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45BDAE01"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xml:space="preserve">McHenry, M. (2019) </w:t>
            </w:r>
            <w:r>
              <w:rPr>
                <w:rStyle w:val="normaltextrun"/>
                <w:rFonts w:ascii="Arial" w:hAnsi="Arial" w:cs="Arial"/>
                <w:i/>
                <w:iCs/>
                <w:color w:val="000000"/>
                <w:lang w:val="en-US"/>
              </w:rPr>
              <w:t xml:space="preserve">A Need for Change: The Importance of Continued Training and Education for Modern Day Police Officers. </w:t>
            </w:r>
            <w:r>
              <w:rPr>
                <w:rStyle w:val="normaltextrun"/>
                <w:rFonts w:ascii="Arial" w:hAnsi="Arial" w:cs="Arial"/>
                <w:color w:val="000000"/>
                <w:lang w:val="en-US"/>
              </w:rPr>
              <w:t xml:space="preserve">Available at </w:t>
            </w:r>
            <w:hyperlink r:id="rId53" w:tgtFrame="_blank" w:history="1">
              <w:r>
                <w:rPr>
                  <w:rStyle w:val="normaltextrun"/>
                  <w:rFonts w:ascii="Arial" w:hAnsi="Arial" w:cs="Arial"/>
                  <w:color w:val="000000"/>
                  <w:u w:val="single"/>
                  <w:lang w:val="en-US"/>
                </w:rPr>
                <w:t>https://www.cji.edu/wp-content/uploads/2019/04/aneedforchange.pdf</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18C94591"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7C7E800C"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1C034B4A"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Powell, M., Hughes-Scholes, C., Smith, R., and Sharman, S. (2012) ‘The relationship between investigative interviewing experience and open-ended question usage</w:t>
            </w:r>
            <w:proofErr w:type="gramStart"/>
            <w:r>
              <w:rPr>
                <w:rStyle w:val="normaltextrun"/>
                <w:rFonts w:ascii="Arial" w:hAnsi="Arial" w:cs="Arial"/>
                <w:color w:val="000000"/>
                <w:lang w:val="en-US"/>
              </w:rPr>
              <w:t xml:space="preserve">’, </w:t>
            </w:r>
            <w:r>
              <w:rPr>
                <w:rStyle w:val="normaltextrun"/>
                <w:rFonts w:ascii="Arial" w:hAnsi="Arial" w:cs="Arial"/>
                <w:i/>
                <w:iCs/>
                <w:color w:val="000000"/>
                <w:lang w:val="en-US"/>
              </w:rPr>
              <w:t> Police</w:t>
            </w:r>
            <w:proofErr w:type="gramEnd"/>
            <w:r>
              <w:rPr>
                <w:rStyle w:val="normaltextrun"/>
                <w:rFonts w:ascii="Arial" w:hAnsi="Arial" w:cs="Arial"/>
                <w:i/>
                <w:iCs/>
                <w:color w:val="000000"/>
                <w:lang w:val="en-US"/>
              </w:rPr>
              <w:t xml:space="preserve"> Practice and Research, </w:t>
            </w:r>
            <w:r>
              <w:rPr>
                <w:rStyle w:val="normaltextrun"/>
                <w:rFonts w:ascii="Arial" w:hAnsi="Arial" w:cs="Arial"/>
                <w:color w:val="000000"/>
                <w:lang w:val="en-US"/>
              </w:rPr>
              <w:t xml:space="preserve">15(4), pp. 283-292. Available at </w:t>
            </w:r>
            <w:hyperlink r:id="rId54" w:tgtFrame="_blank" w:history="1">
              <w:r>
                <w:rPr>
                  <w:rStyle w:val="normaltextrun"/>
                  <w:rFonts w:ascii="Arial" w:hAnsi="Arial" w:cs="Arial"/>
                  <w:color w:val="000000"/>
                  <w:u w:val="single"/>
                  <w:lang w:val="en-US"/>
                </w:rPr>
                <w:t>https://www.tandfonline.com/doi/abs/10.1080/15614263.2012.704170</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456C245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60BAB189"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7539BABE"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proofErr w:type="spellStart"/>
            <w:r>
              <w:rPr>
                <w:rStyle w:val="normaltextrun"/>
                <w:rFonts w:ascii="Arial" w:hAnsi="Arial" w:cs="Arial"/>
                <w:color w:val="000000"/>
                <w:lang w:val="en-US"/>
              </w:rPr>
              <w:t>McClean</w:t>
            </w:r>
            <w:proofErr w:type="spellEnd"/>
            <w:r>
              <w:rPr>
                <w:rStyle w:val="normaltextrun"/>
                <w:rFonts w:ascii="Arial" w:hAnsi="Arial" w:cs="Arial"/>
                <w:color w:val="000000"/>
                <w:lang w:val="en-US"/>
              </w:rPr>
              <w:t xml:space="preserve">, T. (2019) </w:t>
            </w:r>
            <w:r>
              <w:rPr>
                <w:rStyle w:val="normaltextrun"/>
                <w:rFonts w:ascii="Arial" w:hAnsi="Arial" w:cs="Arial"/>
                <w:i/>
                <w:iCs/>
                <w:color w:val="000000"/>
                <w:lang w:val="en-US"/>
              </w:rPr>
              <w:t xml:space="preserve">Study Skills Series: Models for reflection. </w:t>
            </w:r>
            <w:r>
              <w:rPr>
                <w:rStyle w:val="normaltextrun"/>
                <w:rFonts w:ascii="Arial" w:hAnsi="Arial" w:cs="Arial"/>
                <w:color w:val="000000"/>
                <w:lang w:val="en-US"/>
              </w:rPr>
              <w:t xml:space="preserve">Available at: </w:t>
            </w:r>
            <w:hyperlink r:id="rId55" w:tgtFrame="_blank" w:history="1">
              <w:r>
                <w:rPr>
                  <w:rStyle w:val="normaltextrun"/>
                  <w:rFonts w:ascii="Arial" w:hAnsi="Arial" w:cs="Arial"/>
                  <w:color w:val="000000"/>
                  <w:u w:val="single"/>
                  <w:lang w:val="en-US"/>
                </w:rPr>
                <w:t>https://theinstitute.gg/CHttpHandler.ashx?id=117767&amp;p=0</w:t>
              </w:r>
            </w:hyperlink>
            <w:r>
              <w:rPr>
                <w:rStyle w:val="normaltextrun"/>
                <w:rFonts w:ascii="Arial" w:hAnsi="Arial" w:cs="Arial"/>
                <w:color w:val="000000"/>
                <w:lang w:val="en-US"/>
              </w:rPr>
              <w:t xml:space="preserve"> (Accessed: 2 December 2023). </w:t>
            </w:r>
            <w:r>
              <w:rPr>
                <w:rStyle w:val="eop"/>
                <w:rFonts w:ascii="Arial" w:hAnsi="Arial" w:cs="Arial"/>
                <w:color w:val="000000"/>
                <w:lang w:val="en-US"/>
              </w:rPr>
              <w:t> </w:t>
            </w:r>
          </w:p>
          <w:p w14:paraId="42BE136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10FAD3A6"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01964580"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xml:space="preserve">LinkedIn (2023) </w:t>
            </w:r>
            <w:r>
              <w:rPr>
                <w:rStyle w:val="normaltextrun"/>
                <w:rFonts w:ascii="Arial" w:hAnsi="Arial" w:cs="Arial"/>
                <w:i/>
                <w:iCs/>
                <w:color w:val="000000"/>
                <w:lang w:val="en-US"/>
              </w:rPr>
              <w:t>Positive Psychology: How Feedback and Self-Reflection Boost Performance</w:t>
            </w:r>
            <w:r>
              <w:rPr>
                <w:rStyle w:val="normaltextrun"/>
                <w:rFonts w:ascii="Arial" w:hAnsi="Arial" w:cs="Arial"/>
                <w:color w:val="000000"/>
                <w:lang w:val="en-US"/>
              </w:rPr>
              <w:t xml:space="preserve">. Available at </w:t>
            </w:r>
            <w:hyperlink r:id="rId56" w:tgtFrame="_blank" w:history="1">
              <w:r>
                <w:rPr>
                  <w:rStyle w:val="normaltextrun"/>
                  <w:rFonts w:ascii="Arial" w:hAnsi="Arial" w:cs="Arial"/>
                  <w:color w:val="000000"/>
                  <w:u w:val="single"/>
                  <w:lang w:val="en-US"/>
                </w:rPr>
                <w:t>https://www.linkedin.com/advice/0/what-some-effective-ways-use-feedback-self-reflection</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7CF4E9D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5ABB824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66817A0A"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xml:space="preserve">Government Events (2021) </w:t>
            </w:r>
            <w:r>
              <w:rPr>
                <w:rStyle w:val="normaltextrun"/>
                <w:rFonts w:ascii="Arial" w:hAnsi="Arial" w:cs="Arial"/>
                <w:i/>
                <w:iCs/>
                <w:color w:val="000000"/>
                <w:lang w:val="en-US"/>
              </w:rPr>
              <w:t>Promoting Digital Literacy in the Police &amp; Criminal Justice Workforce</w:t>
            </w:r>
            <w:r>
              <w:rPr>
                <w:rStyle w:val="normaltextrun"/>
                <w:rFonts w:ascii="Arial" w:hAnsi="Arial" w:cs="Arial"/>
                <w:color w:val="000000"/>
                <w:lang w:val="en-US"/>
              </w:rPr>
              <w:t xml:space="preserve">. Available at </w:t>
            </w:r>
            <w:hyperlink r:id="rId57" w:tgtFrame="_blank" w:history="1">
              <w:r>
                <w:rPr>
                  <w:rStyle w:val="normaltextrun"/>
                  <w:rFonts w:ascii="Arial" w:hAnsi="Arial" w:cs="Arial"/>
                  <w:color w:val="000000"/>
                  <w:u w:val="single"/>
                  <w:lang w:val="en-US"/>
                </w:rPr>
                <w:t>https://www.governmentevents.co.uk/ge-insights/promoting-digital-literacy-in-the-police-criminal-justice-workforce/</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1033BDD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2C0652F2"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09A8DB18"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proofErr w:type="spellStart"/>
            <w:r>
              <w:rPr>
                <w:rStyle w:val="normaltextrun"/>
                <w:rFonts w:ascii="Arial" w:hAnsi="Arial" w:cs="Arial"/>
                <w:color w:val="000000"/>
                <w:lang w:val="en-US"/>
              </w:rPr>
              <w:t>Banducci</w:t>
            </w:r>
            <w:proofErr w:type="spellEnd"/>
            <w:r>
              <w:rPr>
                <w:rStyle w:val="normaltextrun"/>
                <w:rFonts w:ascii="Arial" w:hAnsi="Arial" w:cs="Arial"/>
                <w:color w:val="000000"/>
                <w:lang w:val="en-US"/>
              </w:rPr>
              <w:t xml:space="preserve">, S., and Boyd, K. (no date) </w:t>
            </w:r>
            <w:r>
              <w:rPr>
                <w:rStyle w:val="normaltextrun"/>
                <w:rFonts w:ascii="Arial" w:hAnsi="Arial" w:cs="Arial"/>
                <w:i/>
                <w:iCs/>
                <w:color w:val="000000"/>
                <w:lang w:val="en-US"/>
              </w:rPr>
              <w:t>Digital Skills in Policing</w:t>
            </w:r>
            <w:r>
              <w:rPr>
                <w:rStyle w:val="normaltextrun"/>
                <w:rFonts w:ascii="Arial" w:hAnsi="Arial" w:cs="Arial"/>
                <w:color w:val="000000"/>
                <w:lang w:val="en-US"/>
              </w:rPr>
              <w:t xml:space="preserve">. Available at </w:t>
            </w:r>
            <w:hyperlink r:id="rId58" w:tgtFrame="_blank" w:history="1">
              <w:r>
                <w:rPr>
                  <w:rStyle w:val="normaltextrun"/>
                  <w:rFonts w:ascii="Arial" w:hAnsi="Arial" w:cs="Arial"/>
                  <w:color w:val="000000"/>
                  <w:u w:val="single"/>
                  <w:lang w:val="en-US"/>
                </w:rPr>
                <w:t>https://www.exeter.ac.uk/media/universityofexeter/research/policy/briefs/Policy_Brief_Digital_Skills_Final.pdf</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2DE9DEA5"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000F18E4"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w:t>
            </w:r>
            <w:r>
              <w:rPr>
                <w:rStyle w:val="eop"/>
                <w:rFonts w:ascii="Arial" w:hAnsi="Arial" w:cs="Arial"/>
                <w:color w:val="000000"/>
                <w:lang w:val="en-US"/>
              </w:rPr>
              <w:t> </w:t>
            </w:r>
          </w:p>
          <w:p w14:paraId="5E3A981A"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normaltextrun"/>
                <w:rFonts w:ascii="Arial" w:hAnsi="Arial" w:cs="Arial"/>
                <w:color w:val="000000"/>
                <w:lang w:val="en-US"/>
              </w:rPr>
              <w:t xml:space="preserve">His Majesty’s Inspectorate of Constabulary and fire &amp; Rescue Services (2017) </w:t>
            </w:r>
            <w:r>
              <w:rPr>
                <w:rStyle w:val="normaltextrun"/>
                <w:rFonts w:ascii="Arial" w:hAnsi="Arial" w:cs="Arial"/>
                <w:i/>
                <w:iCs/>
                <w:color w:val="000000"/>
                <w:lang w:val="en-US"/>
              </w:rPr>
              <w:t xml:space="preserve">Chapter 5: How well are the police training their officers in digital crime? Real lives, real crimes: A study of digital crime in policing. </w:t>
            </w:r>
            <w:r>
              <w:rPr>
                <w:rStyle w:val="normaltextrun"/>
                <w:rFonts w:ascii="Arial" w:hAnsi="Arial" w:cs="Arial"/>
                <w:color w:val="000000"/>
                <w:lang w:val="en-US"/>
              </w:rPr>
              <w:t xml:space="preserve">Available at </w:t>
            </w:r>
            <w:hyperlink r:id="rId59" w:tgtFrame="_blank" w:history="1">
              <w:r>
                <w:rPr>
                  <w:rStyle w:val="normaltextrun"/>
                  <w:rFonts w:ascii="Arial" w:hAnsi="Arial" w:cs="Arial"/>
                  <w:color w:val="000000"/>
                  <w:u w:val="single"/>
                  <w:lang w:val="en-US"/>
                </w:rPr>
                <w:t>https://hmicfrs.justiceinspectorates.gov.uk/our-work/article/digital-crime-and-policing/real-lives-real-crimes-study-digital/chapter-5-how-well-are-the-police-training-their-officers-in-digital-crime/</w:t>
              </w:r>
            </w:hyperlink>
            <w:r>
              <w:rPr>
                <w:rStyle w:val="normaltextrun"/>
                <w:rFonts w:ascii="Arial" w:hAnsi="Arial" w:cs="Arial"/>
                <w:color w:val="000000"/>
                <w:lang w:val="en-US"/>
              </w:rPr>
              <w:t xml:space="preserve"> (Accessed 12 January 2024).</w:t>
            </w:r>
            <w:r>
              <w:rPr>
                <w:rStyle w:val="eop"/>
                <w:rFonts w:ascii="Arial" w:hAnsi="Arial" w:cs="Arial"/>
                <w:color w:val="000000"/>
                <w:lang w:val="en-US"/>
              </w:rPr>
              <w:t> </w:t>
            </w:r>
          </w:p>
          <w:p w14:paraId="08E9FCE9" w14:textId="77777777" w:rsidR="006A081D" w:rsidRDefault="006A081D" w:rsidP="006A081D">
            <w:pPr>
              <w:pStyle w:val="paragraph"/>
              <w:spacing w:before="0" w:beforeAutospacing="0" w:after="0" w:afterAutospacing="0"/>
              <w:textAlignment w:val="baseline"/>
              <w:rPr>
                <w:rFonts w:ascii="Arial" w:hAnsi="Arial" w:cs="Arial"/>
                <w:sz w:val="18"/>
                <w:szCs w:val="18"/>
                <w:lang w:val="en-US"/>
              </w:rPr>
            </w:pPr>
            <w:r>
              <w:rPr>
                <w:rStyle w:val="eop"/>
                <w:rFonts w:ascii="Calibri" w:hAnsi="Calibri" w:cs="Arial"/>
                <w:color w:val="000000"/>
                <w:sz w:val="22"/>
                <w:szCs w:val="22"/>
                <w:lang w:val="en-US"/>
              </w:rPr>
              <w:lastRenderedPageBreak/>
              <w:t> </w:t>
            </w:r>
          </w:p>
          <w:p w14:paraId="09CE34C9" w14:textId="77777777" w:rsidR="006A081D" w:rsidRDefault="006A081D" w:rsidP="03DEED5D">
            <w:pPr>
              <w:rPr>
                <w:rFonts w:ascii="Arial" w:eastAsia="Arial" w:hAnsi="Arial" w:cs="Arial"/>
                <w:color w:val="000000" w:themeColor="text1"/>
                <w:sz w:val="24"/>
                <w:szCs w:val="24"/>
              </w:rPr>
            </w:pPr>
          </w:p>
          <w:p w14:paraId="14741F3F" w14:textId="3A0944D8" w:rsidR="7336895D" w:rsidRDefault="7336895D" w:rsidP="7336895D">
            <w:pPr>
              <w:rPr>
                <w:rFonts w:ascii="Arial" w:eastAsia="Arial" w:hAnsi="Arial" w:cs="Arial"/>
                <w:b/>
                <w:bCs/>
                <w:color w:val="000000" w:themeColor="text1"/>
                <w:sz w:val="24"/>
                <w:szCs w:val="24"/>
              </w:rPr>
            </w:pPr>
          </w:p>
          <w:p w14:paraId="2E8AC658" w14:textId="64BD6F29" w:rsidR="7336895D" w:rsidRDefault="4A45607D" w:rsidP="03DEED5D">
            <w:pPr>
              <w:rPr>
                <w:rFonts w:ascii="Arial" w:eastAsia="Arial" w:hAnsi="Arial" w:cs="Arial"/>
                <w:sz w:val="24"/>
                <w:szCs w:val="24"/>
              </w:rPr>
            </w:pPr>
            <w:r w:rsidRPr="4E4E3FA4">
              <w:rPr>
                <w:rFonts w:ascii="Arial" w:eastAsia="Arial" w:hAnsi="Arial" w:cs="Arial"/>
                <w:b/>
                <w:bCs/>
                <w:color w:val="000000" w:themeColor="text1"/>
                <w:sz w:val="24"/>
                <w:szCs w:val="24"/>
              </w:rPr>
              <w:t>2000 words</w:t>
            </w:r>
            <w:r w:rsidRPr="4E4E3FA4">
              <w:rPr>
                <w:rFonts w:ascii="Arial" w:eastAsia="Arial" w:hAnsi="Arial" w:cs="Arial"/>
                <w:color w:val="000000" w:themeColor="text1"/>
                <w:sz w:val="24"/>
                <w:szCs w:val="24"/>
              </w:rPr>
              <w:t xml:space="preserve"> </w:t>
            </w:r>
            <w:r w:rsidRPr="4E4E3FA4">
              <w:rPr>
                <w:rFonts w:ascii="Arial" w:eastAsia="Arial" w:hAnsi="Arial" w:cs="Arial"/>
                <w:i/>
                <w:iCs/>
                <w:color w:val="000000" w:themeColor="text1"/>
                <w:sz w:val="24"/>
                <w:szCs w:val="24"/>
              </w:rPr>
              <w:t>(+/- 10%: include your actual word count at the end of each section)</w:t>
            </w:r>
          </w:p>
          <w:p w14:paraId="3D7DFF00" w14:textId="616FBC86" w:rsidR="7336895D" w:rsidRDefault="7336895D" w:rsidP="1329C8D5">
            <w:pPr>
              <w:rPr>
                <w:rFonts w:ascii="Arial" w:eastAsia="Arial" w:hAnsi="Arial" w:cs="Arial"/>
                <w:b/>
                <w:bCs/>
                <w:color w:val="000000" w:themeColor="text1"/>
                <w:sz w:val="24"/>
                <w:szCs w:val="24"/>
              </w:rPr>
            </w:pPr>
          </w:p>
        </w:tc>
      </w:tr>
    </w:tbl>
    <w:p w14:paraId="7A9E3BCD" w14:textId="4E7F9D2C" w:rsidR="7DD7F507" w:rsidRDefault="7DD7F507" w:rsidP="7DD7F507">
      <w:pPr>
        <w:ind w:left="2880" w:right="107"/>
        <w:jc w:val="both"/>
        <w:rPr>
          <w:rFonts w:ascii="Arial" w:eastAsia="Arial" w:hAnsi="Arial" w:cs="Arial"/>
          <w:b/>
          <w:bCs/>
          <w:color w:val="000000" w:themeColor="text1"/>
          <w:sz w:val="24"/>
          <w:szCs w:val="24"/>
        </w:rPr>
      </w:pPr>
    </w:p>
    <w:p w14:paraId="0054E0D3" w14:textId="6954F8AE" w:rsidR="0953ED07" w:rsidRDefault="0953ED07" w:rsidP="7DD7F507">
      <w:pPr>
        <w:ind w:right="107"/>
        <w:jc w:val="both"/>
        <w:rPr>
          <w:rFonts w:ascii="Arial" w:eastAsia="Arial" w:hAnsi="Arial" w:cs="Arial"/>
          <w:b/>
          <w:bCs/>
          <w:color w:val="000000" w:themeColor="text1"/>
          <w:sz w:val="24"/>
          <w:szCs w:val="24"/>
        </w:rPr>
      </w:pPr>
      <w:r w:rsidRPr="7DD7F507">
        <w:rPr>
          <w:rFonts w:ascii="Arial" w:eastAsia="Arial" w:hAnsi="Arial" w:cs="Arial"/>
          <w:b/>
          <w:bCs/>
          <w:color w:val="000000" w:themeColor="text1"/>
          <w:sz w:val="24"/>
          <w:szCs w:val="24"/>
        </w:rPr>
        <w:t xml:space="preserve">YOUR NOTES: </w:t>
      </w:r>
    </w:p>
    <w:p w14:paraId="6C2C3C3D" w14:textId="303E9723" w:rsidR="7336895D" w:rsidRDefault="7336895D" w:rsidP="46EDD448">
      <w:pPr>
        <w:ind w:right="237"/>
        <w:jc w:val="both"/>
        <w:rPr>
          <w:rFonts w:ascii="Arial" w:eastAsia="Arial" w:hAnsi="Arial" w:cs="Arial"/>
          <w:color w:val="000000" w:themeColor="text1"/>
          <w:sz w:val="24"/>
          <w:szCs w:val="24"/>
        </w:rPr>
      </w:pPr>
    </w:p>
    <w:p w14:paraId="29F5A0F6" w14:textId="61101F92" w:rsidR="7336895D" w:rsidRDefault="7336895D" w:rsidP="46EDD448">
      <w:pPr>
        <w:ind w:right="237"/>
        <w:jc w:val="both"/>
        <w:rPr>
          <w:rFonts w:ascii="Arial" w:eastAsia="Arial" w:hAnsi="Arial" w:cs="Arial"/>
          <w:color w:val="000000" w:themeColor="text1"/>
          <w:sz w:val="24"/>
          <w:szCs w:val="24"/>
        </w:rPr>
      </w:pPr>
    </w:p>
    <w:p w14:paraId="3BE38F4A" w14:textId="5CFD487C" w:rsidR="7336895D" w:rsidRDefault="7336895D" w:rsidP="46EDD448">
      <w:pPr>
        <w:ind w:left="3600" w:right="107" w:firstLine="720"/>
        <w:jc w:val="both"/>
        <w:rPr>
          <w:rFonts w:ascii="Arial" w:eastAsia="Arial" w:hAnsi="Arial" w:cs="Arial"/>
          <w:b/>
          <w:bCs/>
          <w:color w:val="000000" w:themeColor="text1"/>
          <w:sz w:val="24"/>
          <w:szCs w:val="24"/>
        </w:rPr>
      </w:pPr>
    </w:p>
    <w:p w14:paraId="307A09A7" w14:textId="764C7C0F" w:rsidR="7336895D" w:rsidRDefault="7336895D" w:rsidP="7336895D">
      <w:pPr>
        <w:ind w:left="3600" w:right="107" w:firstLine="720"/>
        <w:jc w:val="both"/>
        <w:rPr>
          <w:rFonts w:ascii="Arial" w:eastAsia="Arial" w:hAnsi="Arial" w:cs="Arial"/>
          <w:b/>
          <w:bCs/>
          <w:color w:val="000000" w:themeColor="text1"/>
          <w:sz w:val="24"/>
          <w:szCs w:val="24"/>
        </w:rPr>
      </w:pPr>
    </w:p>
    <w:p w14:paraId="4820D468" w14:textId="34115951" w:rsidR="7336895D" w:rsidRDefault="7336895D" w:rsidP="4E4E3FA4">
      <w:pPr>
        <w:ind w:left="3600" w:right="107" w:firstLine="720"/>
        <w:jc w:val="both"/>
        <w:rPr>
          <w:rFonts w:ascii="Arial" w:eastAsia="Arial" w:hAnsi="Arial" w:cs="Arial"/>
          <w:b/>
          <w:bCs/>
          <w:color w:val="000000" w:themeColor="text1"/>
          <w:sz w:val="24"/>
          <w:szCs w:val="24"/>
        </w:rPr>
      </w:pPr>
    </w:p>
    <w:p w14:paraId="7BF79281" w14:textId="1F923669" w:rsidR="7DD7F507" w:rsidRDefault="7DD7F507" w:rsidP="7DD7F507">
      <w:pPr>
        <w:ind w:left="3600" w:right="107" w:firstLine="720"/>
        <w:jc w:val="both"/>
        <w:rPr>
          <w:rFonts w:ascii="Arial" w:eastAsia="Arial" w:hAnsi="Arial" w:cs="Arial"/>
          <w:b/>
          <w:bCs/>
          <w:color w:val="000000" w:themeColor="text1"/>
          <w:sz w:val="24"/>
          <w:szCs w:val="24"/>
        </w:rPr>
      </w:pPr>
    </w:p>
    <w:p w14:paraId="5EA22198" w14:textId="2163FBAD" w:rsidR="7DD7F507" w:rsidRDefault="7DD7F507" w:rsidP="7DD7F507">
      <w:pPr>
        <w:ind w:left="3600" w:right="107" w:firstLine="720"/>
        <w:jc w:val="both"/>
        <w:rPr>
          <w:rFonts w:ascii="Arial" w:eastAsia="Arial" w:hAnsi="Arial" w:cs="Arial"/>
          <w:b/>
          <w:bCs/>
          <w:color w:val="000000" w:themeColor="text1"/>
          <w:sz w:val="24"/>
          <w:szCs w:val="24"/>
        </w:rPr>
      </w:pPr>
    </w:p>
    <w:p w14:paraId="4866BC09" w14:textId="4B660E63" w:rsidR="7DD7F507" w:rsidRDefault="7DD7F507" w:rsidP="7DD7F507">
      <w:pPr>
        <w:ind w:left="3600" w:right="107" w:firstLine="720"/>
        <w:jc w:val="both"/>
        <w:rPr>
          <w:rFonts w:ascii="Arial" w:eastAsia="Arial" w:hAnsi="Arial" w:cs="Arial"/>
          <w:b/>
          <w:bCs/>
          <w:color w:val="000000" w:themeColor="text1"/>
          <w:sz w:val="24"/>
          <w:szCs w:val="24"/>
        </w:rPr>
      </w:pPr>
    </w:p>
    <w:p w14:paraId="3390E7D9" w14:textId="68FF3D6D" w:rsidR="7DD7F507" w:rsidRDefault="7DD7F507" w:rsidP="7DD7F507">
      <w:pPr>
        <w:ind w:left="3600" w:right="107" w:firstLine="720"/>
        <w:jc w:val="both"/>
        <w:rPr>
          <w:rFonts w:ascii="Arial" w:eastAsia="Arial" w:hAnsi="Arial" w:cs="Arial"/>
          <w:b/>
          <w:bCs/>
          <w:color w:val="000000" w:themeColor="text1"/>
          <w:sz w:val="24"/>
          <w:szCs w:val="24"/>
        </w:rPr>
      </w:pPr>
    </w:p>
    <w:p w14:paraId="6728606A" w14:textId="74C47A2C" w:rsidR="7DD7F507" w:rsidRDefault="7DD7F507" w:rsidP="7DD7F507">
      <w:pPr>
        <w:ind w:left="3600" w:right="107" w:firstLine="720"/>
        <w:jc w:val="both"/>
        <w:rPr>
          <w:rFonts w:ascii="Arial" w:eastAsia="Arial" w:hAnsi="Arial" w:cs="Arial"/>
          <w:b/>
          <w:bCs/>
          <w:color w:val="000000" w:themeColor="text1"/>
          <w:sz w:val="24"/>
          <w:szCs w:val="24"/>
        </w:rPr>
      </w:pPr>
    </w:p>
    <w:p w14:paraId="3A942225" w14:textId="77777777" w:rsidR="001C23AC" w:rsidRDefault="001C23AC" w:rsidP="1329C8D5">
      <w:pPr>
        <w:ind w:right="107"/>
        <w:jc w:val="both"/>
        <w:rPr>
          <w:rFonts w:ascii="Arial" w:eastAsia="Arial" w:hAnsi="Arial" w:cs="Arial"/>
          <w:b/>
          <w:bCs/>
          <w:color w:val="000000" w:themeColor="text1"/>
          <w:sz w:val="24"/>
          <w:szCs w:val="24"/>
        </w:rPr>
      </w:pPr>
    </w:p>
    <w:p w14:paraId="2DEA4AD7" w14:textId="77777777" w:rsidR="001C23AC" w:rsidRDefault="001C23AC" w:rsidP="1329C8D5">
      <w:pPr>
        <w:ind w:right="107"/>
        <w:jc w:val="both"/>
        <w:rPr>
          <w:rFonts w:ascii="Arial" w:eastAsia="Arial" w:hAnsi="Arial" w:cs="Arial"/>
          <w:b/>
          <w:bCs/>
          <w:color w:val="000000" w:themeColor="text1"/>
          <w:sz w:val="24"/>
          <w:szCs w:val="24"/>
        </w:rPr>
      </w:pPr>
    </w:p>
    <w:p w14:paraId="4F4321E3" w14:textId="77777777" w:rsidR="001C23AC" w:rsidRDefault="001C23AC" w:rsidP="1329C8D5">
      <w:pPr>
        <w:ind w:right="107"/>
        <w:jc w:val="both"/>
        <w:rPr>
          <w:rFonts w:ascii="Arial" w:eastAsia="Arial" w:hAnsi="Arial" w:cs="Arial"/>
          <w:b/>
          <w:bCs/>
          <w:i/>
          <w:iCs/>
          <w:color w:val="000000" w:themeColor="text1"/>
          <w:sz w:val="24"/>
          <w:szCs w:val="24"/>
        </w:rPr>
      </w:pPr>
    </w:p>
    <w:p w14:paraId="5D77EC89" w14:textId="77777777" w:rsidR="001C23AC" w:rsidRDefault="001C23AC" w:rsidP="1329C8D5">
      <w:pPr>
        <w:ind w:right="107"/>
        <w:jc w:val="both"/>
        <w:rPr>
          <w:rFonts w:ascii="Arial" w:eastAsia="Arial" w:hAnsi="Arial" w:cs="Arial"/>
          <w:b/>
          <w:bCs/>
          <w:i/>
          <w:iCs/>
          <w:color w:val="000000" w:themeColor="text1"/>
          <w:sz w:val="24"/>
          <w:szCs w:val="24"/>
        </w:rPr>
      </w:pPr>
    </w:p>
    <w:p w14:paraId="5CBA3343" w14:textId="77777777" w:rsidR="001C23AC" w:rsidRDefault="001C23AC" w:rsidP="1329C8D5">
      <w:pPr>
        <w:ind w:right="107"/>
        <w:jc w:val="both"/>
        <w:rPr>
          <w:rFonts w:ascii="Arial" w:eastAsia="Arial" w:hAnsi="Arial" w:cs="Arial"/>
          <w:b/>
          <w:bCs/>
          <w:i/>
          <w:iCs/>
          <w:color w:val="000000" w:themeColor="text1"/>
          <w:sz w:val="24"/>
          <w:szCs w:val="24"/>
        </w:rPr>
      </w:pPr>
    </w:p>
    <w:p w14:paraId="6E4D75F7" w14:textId="77777777" w:rsidR="001C23AC" w:rsidRDefault="001C23AC" w:rsidP="1329C8D5">
      <w:pPr>
        <w:ind w:right="107"/>
        <w:jc w:val="both"/>
        <w:rPr>
          <w:rFonts w:ascii="Arial" w:eastAsia="Arial" w:hAnsi="Arial" w:cs="Arial"/>
          <w:b/>
          <w:bCs/>
          <w:i/>
          <w:iCs/>
          <w:color w:val="000000" w:themeColor="text1"/>
          <w:sz w:val="24"/>
          <w:szCs w:val="24"/>
        </w:rPr>
      </w:pPr>
    </w:p>
    <w:p w14:paraId="2CB382C3" w14:textId="77777777" w:rsidR="001C23AC" w:rsidRDefault="001C23AC" w:rsidP="1329C8D5">
      <w:pPr>
        <w:ind w:right="107"/>
        <w:jc w:val="both"/>
        <w:rPr>
          <w:rFonts w:ascii="Arial" w:eastAsia="Arial" w:hAnsi="Arial" w:cs="Arial"/>
          <w:b/>
          <w:bCs/>
          <w:i/>
          <w:iCs/>
          <w:color w:val="000000" w:themeColor="text1"/>
          <w:sz w:val="24"/>
          <w:szCs w:val="24"/>
        </w:rPr>
      </w:pPr>
    </w:p>
    <w:p w14:paraId="7DAC3A65" w14:textId="77777777" w:rsidR="001C23AC" w:rsidRDefault="001C23AC" w:rsidP="1329C8D5">
      <w:pPr>
        <w:ind w:right="107"/>
        <w:jc w:val="both"/>
        <w:rPr>
          <w:rFonts w:ascii="Arial" w:eastAsia="Arial" w:hAnsi="Arial" w:cs="Arial"/>
          <w:b/>
          <w:bCs/>
          <w:i/>
          <w:iCs/>
          <w:color w:val="000000" w:themeColor="text1"/>
          <w:sz w:val="24"/>
          <w:szCs w:val="24"/>
        </w:rPr>
      </w:pPr>
    </w:p>
    <w:p w14:paraId="53492070" w14:textId="77777777" w:rsidR="001C23AC" w:rsidRDefault="001C23AC" w:rsidP="1329C8D5">
      <w:pPr>
        <w:ind w:right="107"/>
        <w:jc w:val="both"/>
        <w:rPr>
          <w:rFonts w:ascii="Arial" w:eastAsia="Arial" w:hAnsi="Arial" w:cs="Arial"/>
          <w:b/>
          <w:bCs/>
          <w:i/>
          <w:iCs/>
          <w:color w:val="000000" w:themeColor="text1"/>
          <w:sz w:val="24"/>
          <w:szCs w:val="24"/>
        </w:rPr>
      </w:pPr>
    </w:p>
    <w:p w14:paraId="376E4A52" w14:textId="77777777" w:rsidR="001C23AC" w:rsidRDefault="001C23AC" w:rsidP="1329C8D5">
      <w:pPr>
        <w:ind w:right="107"/>
        <w:jc w:val="both"/>
        <w:rPr>
          <w:rFonts w:ascii="Arial" w:eastAsia="Arial" w:hAnsi="Arial" w:cs="Arial"/>
          <w:b/>
          <w:bCs/>
          <w:i/>
          <w:iCs/>
          <w:color w:val="000000" w:themeColor="text1"/>
          <w:sz w:val="24"/>
          <w:szCs w:val="24"/>
        </w:rPr>
      </w:pPr>
    </w:p>
    <w:p w14:paraId="1D25F944" w14:textId="77777777" w:rsidR="001C23AC" w:rsidRDefault="001C23AC" w:rsidP="1329C8D5">
      <w:pPr>
        <w:ind w:right="107"/>
        <w:jc w:val="both"/>
        <w:rPr>
          <w:rFonts w:ascii="Arial" w:eastAsia="Arial" w:hAnsi="Arial" w:cs="Arial"/>
          <w:b/>
          <w:bCs/>
          <w:i/>
          <w:iCs/>
          <w:color w:val="000000" w:themeColor="text1"/>
          <w:sz w:val="24"/>
          <w:szCs w:val="24"/>
        </w:rPr>
      </w:pPr>
    </w:p>
    <w:p w14:paraId="54D8787F" w14:textId="77777777" w:rsidR="001C23AC" w:rsidRDefault="001C23AC" w:rsidP="1329C8D5">
      <w:pPr>
        <w:ind w:right="107"/>
        <w:jc w:val="both"/>
        <w:rPr>
          <w:rFonts w:ascii="Arial" w:eastAsia="Arial" w:hAnsi="Arial" w:cs="Arial"/>
          <w:b/>
          <w:bCs/>
          <w:i/>
          <w:iCs/>
          <w:color w:val="000000" w:themeColor="text1"/>
          <w:sz w:val="24"/>
          <w:szCs w:val="24"/>
        </w:rPr>
      </w:pPr>
    </w:p>
    <w:p w14:paraId="0F939554" w14:textId="77777777" w:rsidR="001C23AC" w:rsidRDefault="001C23AC" w:rsidP="1329C8D5">
      <w:pPr>
        <w:ind w:right="107"/>
        <w:jc w:val="both"/>
        <w:rPr>
          <w:rFonts w:ascii="Arial" w:eastAsia="Arial" w:hAnsi="Arial" w:cs="Arial"/>
          <w:b/>
          <w:bCs/>
          <w:i/>
          <w:iCs/>
          <w:color w:val="000000" w:themeColor="text1"/>
          <w:sz w:val="24"/>
          <w:szCs w:val="24"/>
        </w:rPr>
      </w:pPr>
    </w:p>
    <w:p w14:paraId="2BD46E4A" w14:textId="77777777" w:rsidR="001C23AC" w:rsidRDefault="001C23AC" w:rsidP="1329C8D5">
      <w:pPr>
        <w:ind w:right="107"/>
        <w:jc w:val="both"/>
        <w:rPr>
          <w:rFonts w:ascii="Arial" w:eastAsia="Arial" w:hAnsi="Arial" w:cs="Arial"/>
          <w:b/>
          <w:bCs/>
          <w:i/>
          <w:iCs/>
          <w:color w:val="000000" w:themeColor="text1"/>
          <w:sz w:val="24"/>
          <w:szCs w:val="24"/>
        </w:rPr>
      </w:pPr>
    </w:p>
    <w:p w14:paraId="0F97DE42" w14:textId="77777777" w:rsidR="001C23AC" w:rsidRDefault="001C23AC" w:rsidP="1329C8D5">
      <w:pPr>
        <w:ind w:right="107"/>
        <w:jc w:val="both"/>
        <w:rPr>
          <w:rFonts w:ascii="Arial" w:eastAsia="Arial" w:hAnsi="Arial" w:cs="Arial"/>
          <w:b/>
          <w:bCs/>
          <w:i/>
          <w:iCs/>
          <w:color w:val="000000" w:themeColor="text1"/>
          <w:sz w:val="24"/>
          <w:szCs w:val="24"/>
        </w:rPr>
      </w:pPr>
    </w:p>
    <w:p w14:paraId="47BDC222" w14:textId="6660E25B" w:rsidR="3A5EB7B5" w:rsidRDefault="3A5EB7B5" w:rsidP="1329C8D5">
      <w:pPr>
        <w:ind w:right="107"/>
        <w:jc w:val="both"/>
        <w:rPr>
          <w:rFonts w:ascii="Arial" w:eastAsia="Arial" w:hAnsi="Arial" w:cs="Arial"/>
          <w:i/>
          <w:iCs/>
          <w:color w:val="000000" w:themeColor="text1"/>
          <w:sz w:val="24"/>
          <w:szCs w:val="24"/>
        </w:rPr>
      </w:pPr>
      <w:bookmarkStart w:id="0" w:name="_GoBack"/>
      <w:bookmarkEnd w:id="0"/>
      <w:r w:rsidRPr="1329C8D5">
        <w:rPr>
          <w:rFonts w:ascii="Arial" w:eastAsia="Arial" w:hAnsi="Arial" w:cs="Arial"/>
          <w:b/>
          <w:bCs/>
          <w:i/>
          <w:iCs/>
          <w:color w:val="000000" w:themeColor="text1"/>
          <w:sz w:val="24"/>
          <w:szCs w:val="24"/>
        </w:rPr>
        <w:lastRenderedPageBreak/>
        <w:t>Task 5</w:t>
      </w:r>
      <w:r w:rsidR="4C6CB4DE" w:rsidRPr="1329C8D5">
        <w:rPr>
          <w:rFonts w:ascii="Arial" w:eastAsia="Arial" w:hAnsi="Arial" w:cs="Arial"/>
          <w:b/>
          <w:bCs/>
          <w:i/>
          <w:iCs/>
          <w:color w:val="000000" w:themeColor="text1"/>
          <w:sz w:val="24"/>
          <w:szCs w:val="24"/>
        </w:rPr>
        <w:t xml:space="preserve">: </w:t>
      </w:r>
      <w:r w:rsidRPr="1329C8D5">
        <w:rPr>
          <w:rFonts w:ascii="Arial" w:eastAsia="Arial" w:hAnsi="Arial" w:cs="Arial"/>
          <w:b/>
          <w:bCs/>
          <w:i/>
          <w:iCs/>
          <w:color w:val="000000" w:themeColor="text1"/>
          <w:sz w:val="24"/>
          <w:szCs w:val="24"/>
        </w:rPr>
        <w:t>Personal Development Plan (PDP)</w:t>
      </w:r>
    </w:p>
    <w:p w14:paraId="0A253E2D" w14:textId="42BC9346" w:rsidR="7336895D" w:rsidRDefault="7336895D" w:rsidP="7336895D">
      <w:pPr>
        <w:ind w:right="107"/>
        <w:jc w:val="both"/>
        <w:rPr>
          <w:rFonts w:ascii="Arial" w:eastAsia="Arial" w:hAnsi="Arial" w:cs="Arial"/>
          <w:color w:val="000000" w:themeColor="text1"/>
          <w:sz w:val="24"/>
          <w:szCs w:val="24"/>
        </w:rPr>
      </w:pPr>
    </w:p>
    <w:p w14:paraId="037136EB" w14:textId="38DCF974" w:rsidR="3A5EB7B5" w:rsidRDefault="3A5EB7B5" w:rsidP="329D81C7">
      <w:pPr>
        <w:ind w:right="107"/>
        <w:jc w:val="both"/>
        <w:rPr>
          <w:rFonts w:ascii="Arial" w:eastAsia="Arial" w:hAnsi="Arial" w:cs="Arial"/>
          <w:color w:val="000000" w:themeColor="text1"/>
          <w:sz w:val="24"/>
          <w:szCs w:val="24"/>
        </w:rPr>
      </w:pPr>
      <w:r w:rsidRPr="4E4E3FA4">
        <w:rPr>
          <w:rFonts w:ascii="Arial" w:eastAsia="Arial" w:hAnsi="Arial" w:cs="Arial"/>
          <w:b/>
          <w:bCs/>
          <w:color w:val="000000" w:themeColor="text1"/>
          <w:sz w:val="24"/>
          <w:szCs w:val="24"/>
        </w:rPr>
        <w:t xml:space="preserve">As part of your reflective process, please use this table to aid you in identifying the next steps for </w:t>
      </w:r>
      <w:r w:rsidR="757FDE17" w:rsidRPr="4E4E3FA4">
        <w:rPr>
          <w:rFonts w:ascii="Arial" w:eastAsia="Arial" w:hAnsi="Arial" w:cs="Arial"/>
          <w:b/>
          <w:bCs/>
          <w:color w:val="000000" w:themeColor="text1"/>
          <w:sz w:val="24"/>
          <w:szCs w:val="24"/>
        </w:rPr>
        <w:t xml:space="preserve">your </w:t>
      </w:r>
      <w:r w:rsidRPr="4E4E3FA4">
        <w:rPr>
          <w:rFonts w:ascii="Arial" w:eastAsia="Arial" w:hAnsi="Arial" w:cs="Arial"/>
          <w:b/>
          <w:bCs/>
          <w:color w:val="000000" w:themeColor="text1"/>
          <w:sz w:val="24"/>
          <w:szCs w:val="24"/>
        </w:rPr>
        <w:t xml:space="preserve">development. </w:t>
      </w:r>
      <w:r w:rsidR="5CC03EA5" w:rsidRPr="4E4E3FA4">
        <w:rPr>
          <w:rFonts w:ascii="Arial" w:eastAsia="Arial" w:hAnsi="Arial" w:cs="Arial"/>
          <w:color w:val="000000" w:themeColor="text1"/>
          <w:sz w:val="24"/>
          <w:szCs w:val="24"/>
        </w:rPr>
        <w:t xml:space="preserve">Consider using </w:t>
      </w:r>
      <w:r w:rsidR="1FEA6EC7" w:rsidRPr="4E4E3FA4">
        <w:rPr>
          <w:rFonts w:ascii="Arial" w:eastAsia="Arial" w:hAnsi="Arial" w:cs="Arial"/>
          <w:color w:val="000000" w:themeColor="text1"/>
          <w:sz w:val="24"/>
          <w:szCs w:val="24"/>
        </w:rPr>
        <w:t>‘</w:t>
      </w:r>
      <w:r w:rsidR="5CC03EA5" w:rsidRPr="4E4E3FA4">
        <w:rPr>
          <w:rFonts w:ascii="Arial" w:eastAsia="Arial" w:hAnsi="Arial" w:cs="Arial"/>
          <w:color w:val="000000" w:themeColor="text1"/>
          <w:sz w:val="24"/>
          <w:szCs w:val="24"/>
        </w:rPr>
        <w:t>SMART</w:t>
      </w:r>
      <w:r w:rsidR="6B98BAC3" w:rsidRPr="4E4E3FA4">
        <w:rPr>
          <w:rFonts w:ascii="Arial" w:eastAsia="Arial" w:hAnsi="Arial" w:cs="Arial"/>
          <w:color w:val="000000" w:themeColor="text1"/>
          <w:sz w:val="24"/>
          <w:szCs w:val="24"/>
        </w:rPr>
        <w:t>’</w:t>
      </w:r>
      <w:r w:rsidR="5CC03EA5" w:rsidRPr="4E4E3FA4">
        <w:rPr>
          <w:rFonts w:ascii="Arial" w:eastAsia="Arial" w:hAnsi="Arial" w:cs="Arial"/>
          <w:color w:val="000000" w:themeColor="text1"/>
          <w:sz w:val="24"/>
          <w:szCs w:val="24"/>
        </w:rPr>
        <w:t xml:space="preserve"> as part of your answer. </w:t>
      </w:r>
    </w:p>
    <w:p w14:paraId="62EC357D" w14:textId="5C1D7E5D" w:rsidR="7336895D" w:rsidRDefault="7336895D" w:rsidP="7336895D">
      <w:pPr>
        <w:ind w:right="107"/>
        <w:jc w:val="both"/>
        <w:rPr>
          <w:rFonts w:ascii="Arial" w:eastAsia="Arial" w:hAnsi="Arial" w:cs="Arial"/>
          <w:color w:val="000000" w:themeColor="text1"/>
          <w:sz w:val="24"/>
          <w:szCs w:val="24"/>
        </w:rPr>
      </w:pPr>
    </w:p>
    <w:p w14:paraId="7A984DF5" w14:textId="7EDDC66D" w:rsidR="3A5EB7B5" w:rsidRDefault="5CF4F187" w:rsidP="7336895D">
      <w:pPr>
        <w:ind w:right="107"/>
        <w:jc w:val="both"/>
        <w:rPr>
          <w:rFonts w:ascii="Arial" w:eastAsia="Arial" w:hAnsi="Arial" w:cs="Arial"/>
          <w:color w:val="000000" w:themeColor="text1"/>
          <w:sz w:val="24"/>
          <w:szCs w:val="24"/>
        </w:rPr>
      </w:pPr>
      <w:r w:rsidRPr="4E4E3FA4">
        <w:rPr>
          <w:rFonts w:ascii="Arial" w:eastAsia="Arial" w:hAnsi="Arial" w:cs="Arial"/>
          <w:b/>
          <w:bCs/>
          <w:i/>
          <w:iCs/>
          <w:color w:val="000000" w:themeColor="text1"/>
          <w:sz w:val="24"/>
          <w:szCs w:val="24"/>
        </w:rPr>
        <w:t xml:space="preserve">NOTE: </w:t>
      </w:r>
      <w:r w:rsidR="3A5EB7B5" w:rsidRPr="4E4E3FA4">
        <w:rPr>
          <w:rFonts w:ascii="Arial" w:eastAsia="Arial" w:hAnsi="Arial" w:cs="Arial"/>
          <w:b/>
          <w:bCs/>
          <w:i/>
          <w:iCs/>
          <w:color w:val="000000" w:themeColor="text1"/>
          <w:sz w:val="24"/>
          <w:szCs w:val="24"/>
        </w:rPr>
        <w:t xml:space="preserve">This is equivalent to 2000 words </w:t>
      </w:r>
      <w:r w:rsidR="3A5EB7B5" w:rsidRPr="4E4E3FA4">
        <w:rPr>
          <w:rFonts w:ascii="Arial" w:eastAsia="Arial" w:hAnsi="Arial" w:cs="Arial"/>
          <w:i/>
          <w:iCs/>
          <w:color w:val="000000" w:themeColor="text1"/>
          <w:sz w:val="24"/>
          <w:szCs w:val="24"/>
        </w:rPr>
        <w:t xml:space="preserve">towards the overall </w:t>
      </w:r>
      <w:proofErr w:type="spellStart"/>
      <w:r w:rsidR="3A5EB7B5" w:rsidRPr="4E4E3FA4">
        <w:rPr>
          <w:rFonts w:ascii="Arial" w:eastAsia="Arial" w:hAnsi="Arial" w:cs="Arial"/>
          <w:i/>
          <w:iCs/>
          <w:color w:val="000000" w:themeColor="text1"/>
          <w:sz w:val="24"/>
          <w:szCs w:val="24"/>
        </w:rPr>
        <w:t>wordcount</w:t>
      </w:r>
      <w:proofErr w:type="spellEnd"/>
      <w:r w:rsidR="3A5EB7B5" w:rsidRPr="4E4E3FA4">
        <w:rPr>
          <w:rFonts w:ascii="Arial" w:eastAsia="Arial" w:hAnsi="Arial" w:cs="Arial"/>
          <w:i/>
          <w:iCs/>
          <w:color w:val="000000" w:themeColor="text1"/>
          <w:sz w:val="24"/>
          <w:szCs w:val="24"/>
        </w:rPr>
        <w:t>, please note t</w:t>
      </w:r>
      <w:r w:rsidR="3A5EB7B5" w:rsidRPr="4E4E3FA4">
        <w:rPr>
          <w:rFonts w:ascii="Arial" w:eastAsia="Arial" w:hAnsi="Arial" w:cs="Arial"/>
          <w:i/>
          <w:iCs/>
          <w:color w:val="000000" w:themeColor="text1"/>
          <w:sz w:val="24"/>
          <w:szCs w:val="24"/>
          <w:u w:val="single"/>
        </w:rPr>
        <w:t>his is not the actual number of words used</w:t>
      </w:r>
      <w:r w:rsidR="3A5EB7B5" w:rsidRPr="4E4E3FA4">
        <w:rPr>
          <w:rFonts w:ascii="Arial" w:eastAsia="Arial" w:hAnsi="Arial" w:cs="Arial"/>
          <w:i/>
          <w:iCs/>
          <w:color w:val="000000" w:themeColor="text1"/>
          <w:sz w:val="24"/>
          <w:szCs w:val="24"/>
        </w:rPr>
        <w:t xml:space="preserve"> in completing the table, the count reflects the thought and research behind it.</w:t>
      </w:r>
    </w:p>
    <w:p w14:paraId="71960A1E" w14:textId="09CEFDE0" w:rsidR="7336895D" w:rsidRDefault="7336895D" w:rsidP="7336895D">
      <w:pPr>
        <w:ind w:right="107"/>
        <w:jc w:val="both"/>
        <w:rPr>
          <w:rFonts w:ascii="Arial" w:eastAsia="Arial" w:hAnsi="Arial" w:cs="Arial"/>
          <w:color w:val="000000" w:themeColor="text1"/>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7336895D" w14:paraId="53139CC9" w14:textId="77777777" w:rsidTr="4E4E3FA4">
        <w:tc>
          <w:tcPr>
            <w:tcW w:w="2254" w:type="dxa"/>
            <w:shd w:val="clear" w:color="auto" w:fill="1E8BCD"/>
          </w:tcPr>
          <w:p w14:paraId="3ACD8E4E" w14:textId="6B6E0239" w:rsidR="3A5EB7B5" w:rsidRDefault="3A5EB7B5" w:rsidP="7336895D">
            <w:pPr>
              <w:rPr>
                <w:rFonts w:ascii="Arial" w:eastAsia="Arial" w:hAnsi="Arial" w:cs="Arial"/>
                <w:b/>
                <w:bCs/>
                <w:sz w:val="24"/>
                <w:szCs w:val="24"/>
              </w:rPr>
            </w:pPr>
            <w:r w:rsidRPr="7336895D">
              <w:rPr>
                <w:rFonts w:ascii="Arial" w:eastAsia="Arial" w:hAnsi="Arial" w:cs="Arial"/>
                <w:b/>
                <w:bCs/>
                <w:sz w:val="24"/>
                <w:szCs w:val="24"/>
              </w:rPr>
              <w:t>Area of Development</w:t>
            </w:r>
          </w:p>
        </w:tc>
        <w:tc>
          <w:tcPr>
            <w:tcW w:w="2254" w:type="dxa"/>
            <w:shd w:val="clear" w:color="auto" w:fill="1E8BCD"/>
          </w:tcPr>
          <w:p w14:paraId="15D150EB" w14:textId="68B59546" w:rsidR="3A5EB7B5" w:rsidRDefault="3A5EB7B5" w:rsidP="7336895D">
            <w:pPr>
              <w:rPr>
                <w:rFonts w:ascii="Arial" w:eastAsia="Arial" w:hAnsi="Arial" w:cs="Arial"/>
                <w:b/>
                <w:bCs/>
                <w:sz w:val="24"/>
                <w:szCs w:val="24"/>
              </w:rPr>
            </w:pPr>
            <w:r w:rsidRPr="7336895D">
              <w:rPr>
                <w:rFonts w:ascii="Arial" w:eastAsia="Arial" w:hAnsi="Arial" w:cs="Arial"/>
                <w:b/>
                <w:bCs/>
                <w:sz w:val="24"/>
                <w:szCs w:val="24"/>
              </w:rPr>
              <w:t xml:space="preserve">How it will be achieved </w:t>
            </w:r>
          </w:p>
        </w:tc>
        <w:tc>
          <w:tcPr>
            <w:tcW w:w="2254" w:type="dxa"/>
            <w:shd w:val="clear" w:color="auto" w:fill="1E8BCD"/>
          </w:tcPr>
          <w:p w14:paraId="1C16AA8D" w14:textId="4C68217C" w:rsidR="3A5EB7B5" w:rsidRDefault="3A5EB7B5" w:rsidP="7336895D">
            <w:pPr>
              <w:rPr>
                <w:rFonts w:ascii="Arial" w:eastAsia="Arial" w:hAnsi="Arial" w:cs="Arial"/>
                <w:b/>
                <w:bCs/>
                <w:sz w:val="24"/>
                <w:szCs w:val="24"/>
              </w:rPr>
            </w:pPr>
            <w:r w:rsidRPr="7336895D">
              <w:rPr>
                <w:rFonts w:ascii="Arial" w:eastAsia="Arial" w:hAnsi="Arial" w:cs="Arial"/>
                <w:b/>
                <w:bCs/>
                <w:sz w:val="24"/>
                <w:szCs w:val="24"/>
              </w:rPr>
              <w:t>Who can provide support?</w:t>
            </w:r>
          </w:p>
        </w:tc>
        <w:tc>
          <w:tcPr>
            <w:tcW w:w="2254" w:type="dxa"/>
            <w:shd w:val="clear" w:color="auto" w:fill="1E8BCD"/>
          </w:tcPr>
          <w:p w14:paraId="56672D24" w14:textId="61050978" w:rsidR="3A5EB7B5" w:rsidRDefault="3A5EB7B5" w:rsidP="7336895D">
            <w:pPr>
              <w:rPr>
                <w:rFonts w:ascii="Arial" w:eastAsia="Arial" w:hAnsi="Arial" w:cs="Arial"/>
                <w:b/>
                <w:bCs/>
                <w:sz w:val="24"/>
                <w:szCs w:val="24"/>
              </w:rPr>
            </w:pPr>
            <w:r w:rsidRPr="7336895D">
              <w:rPr>
                <w:rFonts w:ascii="Arial" w:eastAsia="Arial" w:hAnsi="Arial" w:cs="Arial"/>
                <w:b/>
                <w:bCs/>
                <w:sz w:val="24"/>
                <w:szCs w:val="24"/>
              </w:rPr>
              <w:t>Timeline</w:t>
            </w:r>
          </w:p>
        </w:tc>
      </w:tr>
      <w:tr w:rsidR="7336895D" w14:paraId="384E99A5" w14:textId="77777777" w:rsidTr="4E4E3FA4">
        <w:tc>
          <w:tcPr>
            <w:tcW w:w="2254" w:type="dxa"/>
          </w:tcPr>
          <w:p w14:paraId="513AA51E" w14:textId="22709F1B" w:rsidR="7336895D" w:rsidRDefault="7336895D" w:rsidP="7336895D">
            <w:pPr>
              <w:rPr>
                <w:rFonts w:ascii="Arial" w:eastAsia="Arial" w:hAnsi="Arial" w:cs="Arial"/>
                <w:b/>
                <w:bCs/>
                <w:sz w:val="28"/>
                <w:szCs w:val="28"/>
              </w:rPr>
            </w:pPr>
          </w:p>
          <w:p w14:paraId="3CF73AAE" w14:textId="7392F9A7" w:rsidR="00827F2A" w:rsidRDefault="00827F2A" w:rsidP="7336895D">
            <w:pPr>
              <w:rPr>
                <w:rFonts w:ascii="Arial" w:eastAsia="Arial" w:hAnsi="Arial" w:cs="Arial"/>
                <w:b/>
                <w:bCs/>
                <w:sz w:val="24"/>
                <w:szCs w:val="24"/>
              </w:rPr>
            </w:pPr>
            <w:r w:rsidRPr="00827F2A">
              <w:rPr>
                <w:rFonts w:ascii="Arial" w:eastAsia="Arial" w:hAnsi="Arial" w:cs="Arial"/>
                <w:b/>
                <w:bCs/>
                <w:sz w:val="24"/>
                <w:szCs w:val="24"/>
              </w:rPr>
              <w:t>Specific:</w:t>
            </w:r>
          </w:p>
          <w:p w14:paraId="3F650486" w14:textId="77777777" w:rsidR="00827F2A" w:rsidRDefault="00827F2A" w:rsidP="7336895D">
            <w:pPr>
              <w:rPr>
                <w:rFonts w:ascii="Arial" w:eastAsia="Arial" w:hAnsi="Arial" w:cs="Arial"/>
                <w:b/>
                <w:bCs/>
                <w:sz w:val="24"/>
                <w:szCs w:val="24"/>
              </w:rPr>
            </w:pPr>
          </w:p>
          <w:p w14:paraId="216B6F2F" w14:textId="1D83E4E1" w:rsidR="00827F2A" w:rsidRPr="00827F2A" w:rsidRDefault="00827F2A" w:rsidP="7336895D">
            <w:pPr>
              <w:rPr>
                <w:rFonts w:ascii="Arial" w:eastAsia="Arial" w:hAnsi="Arial" w:cs="Arial"/>
                <w:bCs/>
                <w:sz w:val="24"/>
                <w:szCs w:val="24"/>
              </w:rPr>
            </w:pPr>
            <w:r>
              <w:rPr>
                <w:rFonts w:ascii="Arial" w:eastAsia="Arial" w:hAnsi="Arial" w:cs="Arial"/>
                <w:bCs/>
                <w:sz w:val="24"/>
                <w:szCs w:val="24"/>
              </w:rPr>
              <w:t>The first area of development relates to my professional practice. As I prepare to move from one specialist role to another, my aim is to make every effort to familiari</w:t>
            </w:r>
            <w:r w:rsidR="00332C48">
              <w:rPr>
                <w:rFonts w:ascii="Arial" w:eastAsia="Arial" w:hAnsi="Arial" w:cs="Arial"/>
                <w:bCs/>
                <w:sz w:val="24"/>
                <w:szCs w:val="24"/>
              </w:rPr>
              <w:t>se myself fully with the legisl</w:t>
            </w:r>
            <w:r>
              <w:rPr>
                <w:rFonts w:ascii="Arial" w:eastAsia="Arial" w:hAnsi="Arial" w:cs="Arial"/>
                <w:bCs/>
                <w:sz w:val="24"/>
                <w:szCs w:val="24"/>
              </w:rPr>
              <w:t>ation that governs the work that my new team carries out, as well as researching, learning, and putting into practice wherever possible the specialised investigative techniques that will allow me to be successful in the role</w:t>
            </w:r>
          </w:p>
          <w:p w14:paraId="688070B4" w14:textId="77777777" w:rsidR="00827F2A" w:rsidRDefault="00827F2A" w:rsidP="7336895D">
            <w:pPr>
              <w:rPr>
                <w:rFonts w:ascii="Arial" w:eastAsia="Arial" w:hAnsi="Arial" w:cs="Arial"/>
                <w:b/>
                <w:bCs/>
                <w:sz w:val="24"/>
                <w:szCs w:val="24"/>
                <w:u w:val="single"/>
              </w:rPr>
            </w:pPr>
          </w:p>
          <w:p w14:paraId="55948FFF" w14:textId="77777777" w:rsidR="00827F2A" w:rsidRPr="00827F2A" w:rsidRDefault="00827F2A" w:rsidP="7336895D">
            <w:pPr>
              <w:rPr>
                <w:rFonts w:ascii="Arial" w:eastAsia="Arial" w:hAnsi="Arial" w:cs="Arial"/>
                <w:b/>
                <w:bCs/>
                <w:sz w:val="24"/>
                <w:szCs w:val="24"/>
                <w:u w:val="single"/>
              </w:rPr>
            </w:pPr>
          </w:p>
          <w:p w14:paraId="73D927B6" w14:textId="7D7DA473" w:rsidR="7336895D" w:rsidRDefault="7336895D" w:rsidP="7336895D">
            <w:pPr>
              <w:rPr>
                <w:rFonts w:ascii="Arial" w:eastAsia="Arial" w:hAnsi="Arial" w:cs="Arial"/>
                <w:b/>
                <w:bCs/>
                <w:sz w:val="28"/>
                <w:szCs w:val="28"/>
              </w:rPr>
            </w:pPr>
          </w:p>
          <w:p w14:paraId="19FDC751" w14:textId="5A40D2F1" w:rsidR="7336895D" w:rsidRDefault="7336895D" w:rsidP="7336895D">
            <w:pPr>
              <w:rPr>
                <w:rFonts w:ascii="Arial" w:eastAsia="Arial" w:hAnsi="Arial" w:cs="Arial"/>
                <w:b/>
                <w:bCs/>
                <w:sz w:val="28"/>
                <w:szCs w:val="28"/>
              </w:rPr>
            </w:pPr>
          </w:p>
          <w:p w14:paraId="1D4134FC" w14:textId="6D9A9F7A" w:rsidR="7336895D" w:rsidRDefault="7336895D" w:rsidP="4E4E3FA4">
            <w:pPr>
              <w:rPr>
                <w:rFonts w:ascii="Arial" w:eastAsia="Arial" w:hAnsi="Arial" w:cs="Arial"/>
                <w:b/>
                <w:bCs/>
                <w:sz w:val="28"/>
                <w:szCs w:val="28"/>
              </w:rPr>
            </w:pPr>
          </w:p>
          <w:p w14:paraId="5F30C92A" w14:textId="6233AE61" w:rsidR="7336895D" w:rsidRDefault="7336895D" w:rsidP="7336895D">
            <w:pPr>
              <w:rPr>
                <w:rFonts w:ascii="Arial" w:eastAsia="Arial" w:hAnsi="Arial" w:cs="Arial"/>
                <w:b/>
                <w:bCs/>
                <w:sz w:val="28"/>
                <w:szCs w:val="28"/>
              </w:rPr>
            </w:pPr>
          </w:p>
        </w:tc>
        <w:tc>
          <w:tcPr>
            <w:tcW w:w="2254" w:type="dxa"/>
          </w:tcPr>
          <w:p w14:paraId="4197FFD2" w14:textId="77777777" w:rsidR="7336895D" w:rsidRDefault="7336895D" w:rsidP="7336895D">
            <w:pPr>
              <w:rPr>
                <w:rFonts w:ascii="Arial" w:eastAsia="Arial" w:hAnsi="Arial" w:cs="Arial"/>
                <w:b/>
                <w:bCs/>
                <w:sz w:val="28"/>
                <w:szCs w:val="28"/>
              </w:rPr>
            </w:pPr>
          </w:p>
          <w:p w14:paraId="08F16DA5" w14:textId="77777777" w:rsidR="00827F2A" w:rsidRDefault="00827F2A" w:rsidP="7336895D">
            <w:pPr>
              <w:rPr>
                <w:rFonts w:ascii="Arial" w:eastAsia="Arial" w:hAnsi="Arial" w:cs="Arial"/>
                <w:b/>
                <w:bCs/>
                <w:sz w:val="24"/>
                <w:szCs w:val="24"/>
              </w:rPr>
            </w:pPr>
            <w:r w:rsidRPr="00827F2A">
              <w:rPr>
                <w:rFonts w:ascii="Arial" w:eastAsia="Arial" w:hAnsi="Arial" w:cs="Arial"/>
                <w:b/>
                <w:bCs/>
                <w:sz w:val="24"/>
                <w:szCs w:val="24"/>
              </w:rPr>
              <w:t>Measurable, Achievable, and Realistic</w:t>
            </w:r>
            <w:r>
              <w:rPr>
                <w:rFonts w:ascii="Arial" w:eastAsia="Arial" w:hAnsi="Arial" w:cs="Arial"/>
                <w:b/>
                <w:bCs/>
                <w:sz w:val="24"/>
                <w:szCs w:val="24"/>
              </w:rPr>
              <w:t>:</w:t>
            </w:r>
          </w:p>
          <w:p w14:paraId="1B279157" w14:textId="77777777" w:rsidR="00827F2A" w:rsidRDefault="00827F2A" w:rsidP="7336895D">
            <w:pPr>
              <w:rPr>
                <w:rFonts w:ascii="Arial" w:eastAsia="Arial" w:hAnsi="Arial" w:cs="Arial"/>
                <w:b/>
                <w:bCs/>
                <w:sz w:val="24"/>
                <w:szCs w:val="24"/>
              </w:rPr>
            </w:pPr>
          </w:p>
          <w:p w14:paraId="43643B94" w14:textId="047AEA2E" w:rsidR="00827F2A" w:rsidRPr="00827F2A" w:rsidRDefault="00827F2A" w:rsidP="7336895D">
            <w:pPr>
              <w:rPr>
                <w:rFonts w:ascii="Arial" w:eastAsia="Arial" w:hAnsi="Arial" w:cs="Arial"/>
                <w:bCs/>
                <w:sz w:val="24"/>
                <w:szCs w:val="24"/>
              </w:rPr>
            </w:pPr>
            <w:r>
              <w:rPr>
                <w:rFonts w:ascii="Arial" w:eastAsia="Arial" w:hAnsi="Arial" w:cs="Arial"/>
                <w:bCs/>
                <w:sz w:val="24"/>
                <w:szCs w:val="24"/>
              </w:rPr>
              <w:t xml:space="preserve">My level of skill and knowledge with regards to my new role and the working practices of my new team can be measured </w:t>
            </w:r>
            <w:r w:rsidR="00332C48">
              <w:rPr>
                <w:rFonts w:ascii="Arial" w:eastAsia="Arial" w:hAnsi="Arial" w:cs="Arial"/>
                <w:bCs/>
                <w:sz w:val="24"/>
                <w:szCs w:val="24"/>
              </w:rPr>
              <w:t xml:space="preserve">in several ways, including keeping a record of specialised courses relevant to the role, and analysing the success of my investigations of this subject matter. I have discovered through my own research that the team I will be moving to, as well as the supervisory officers, are supportive of CPD and make allowances for attendance on specialist courses, </w:t>
            </w:r>
            <w:r w:rsidR="00332C48">
              <w:rPr>
                <w:rFonts w:ascii="Arial" w:eastAsia="Arial" w:hAnsi="Arial" w:cs="Arial"/>
                <w:bCs/>
                <w:sz w:val="24"/>
                <w:szCs w:val="24"/>
              </w:rPr>
              <w:lastRenderedPageBreak/>
              <w:t>therefore the goal is both achievable and realistic.</w:t>
            </w:r>
          </w:p>
        </w:tc>
        <w:tc>
          <w:tcPr>
            <w:tcW w:w="2254" w:type="dxa"/>
          </w:tcPr>
          <w:p w14:paraId="7A7696A9" w14:textId="77777777" w:rsidR="7336895D" w:rsidRDefault="7336895D" w:rsidP="7336895D">
            <w:pPr>
              <w:rPr>
                <w:rFonts w:ascii="Arial" w:eastAsia="Arial" w:hAnsi="Arial" w:cs="Arial"/>
                <w:b/>
                <w:bCs/>
                <w:sz w:val="28"/>
                <w:szCs w:val="28"/>
              </w:rPr>
            </w:pPr>
          </w:p>
          <w:p w14:paraId="2BAE6A70" w14:textId="0C3DBAA0" w:rsidR="00332C48" w:rsidRPr="00332C48" w:rsidRDefault="00B051D3" w:rsidP="7336895D">
            <w:pPr>
              <w:rPr>
                <w:rFonts w:ascii="Arial" w:eastAsia="Arial" w:hAnsi="Arial" w:cs="Arial"/>
                <w:bCs/>
                <w:sz w:val="24"/>
                <w:szCs w:val="24"/>
              </w:rPr>
            </w:pPr>
            <w:r>
              <w:rPr>
                <w:rFonts w:ascii="Arial" w:eastAsia="Arial" w:hAnsi="Arial" w:cs="Arial"/>
                <w:bCs/>
                <w:sz w:val="24"/>
                <w:szCs w:val="24"/>
              </w:rPr>
              <w:t>Eve</w:t>
            </w:r>
            <w:r w:rsidR="00332C48">
              <w:rPr>
                <w:rFonts w:ascii="Arial" w:eastAsia="Arial" w:hAnsi="Arial" w:cs="Arial"/>
                <w:bCs/>
                <w:sz w:val="24"/>
                <w:szCs w:val="24"/>
              </w:rPr>
              <w:t xml:space="preserve">n though I have not yet commenced my new role, I am in regular contact with my new Detective Sergeant about development opportunities, and have arranged to attend several courses beneficial to the role, for example the specialist fraud investigator course run externally by the City of London Police. She will be my main source of support in ensuring my specialist skills are developed. I fully appreciate that my new colleagues will already be skilled and knowledgeable in terms of specialist fraud investigations, I </w:t>
            </w:r>
            <w:r w:rsidR="00332C48">
              <w:rPr>
                <w:rFonts w:ascii="Arial" w:eastAsia="Arial" w:hAnsi="Arial" w:cs="Arial"/>
                <w:bCs/>
                <w:sz w:val="24"/>
                <w:szCs w:val="24"/>
              </w:rPr>
              <w:lastRenderedPageBreak/>
              <w:t>will seek to use them as a source of support as well.</w:t>
            </w:r>
          </w:p>
        </w:tc>
        <w:tc>
          <w:tcPr>
            <w:tcW w:w="2254" w:type="dxa"/>
          </w:tcPr>
          <w:p w14:paraId="44EA4559" w14:textId="77777777" w:rsidR="7336895D" w:rsidRDefault="7336895D" w:rsidP="7336895D">
            <w:pPr>
              <w:rPr>
                <w:rFonts w:ascii="Arial" w:eastAsia="Arial" w:hAnsi="Arial" w:cs="Arial"/>
                <w:b/>
                <w:bCs/>
                <w:sz w:val="28"/>
                <w:szCs w:val="28"/>
              </w:rPr>
            </w:pPr>
          </w:p>
          <w:p w14:paraId="6A73370E" w14:textId="77777777" w:rsidR="00332C48" w:rsidRDefault="00332C48" w:rsidP="7336895D">
            <w:pPr>
              <w:rPr>
                <w:rFonts w:ascii="Arial" w:eastAsia="Arial" w:hAnsi="Arial" w:cs="Arial"/>
                <w:b/>
                <w:bCs/>
                <w:sz w:val="24"/>
                <w:szCs w:val="24"/>
              </w:rPr>
            </w:pPr>
            <w:r>
              <w:rPr>
                <w:rFonts w:ascii="Arial" w:eastAsia="Arial" w:hAnsi="Arial" w:cs="Arial"/>
                <w:b/>
                <w:bCs/>
                <w:sz w:val="24"/>
                <w:szCs w:val="24"/>
              </w:rPr>
              <w:t>Timely:</w:t>
            </w:r>
          </w:p>
          <w:p w14:paraId="56225D2E" w14:textId="77777777" w:rsidR="00332C48" w:rsidRDefault="00332C48" w:rsidP="7336895D">
            <w:pPr>
              <w:rPr>
                <w:rFonts w:ascii="Arial" w:eastAsia="Arial" w:hAnsi="Arial" w:cs="Arial"/>
                <w:b/>
                <w:bCs/>
                <w:sz w:val="24"/>
                <w:szCs w:val="24"/>
              </w:rPr>
            </w:pPr>
          </w:p>
          <w:p w14:paraId="6BF70006" w14:textId="1F8DC97A" w:rsidR="00332C48" w:rsidRPr="00332C48" w:rsidRDefault="00332C48" w:rsidP="7336895D">
            <w:pPr>
              <w:rPr>
                <w:rFonts w:ascii="Arial" w:eastAsia="Arial" w:hAnsi="Arial" w:cs="Arial"/>
                <w:bCs/>
                <w:sz w:val="24"/>
                <w:szCs w:val="24"/>
              </w:rPr>
            </w:pPr>
            <w:r>
              <w:rPr>
                <w:rFonts w:ascii="Arial" w:eastAsia="Arial" w:hAnsi="Arial" w:cs="Arial"/>
                <w:bCs/>
                <w:sz w:val="24"/>
                <w:szCs w:val="24"/>
              </w:rPr>
              <w:t>I have attempted to get as prepared for the role as possible before my move, and ensure that I can take advantage of development opportunities as soon as possible after starting with the team. In the short term, I will ensure I engage with any opportunities for professional development that will assist with my role, including attending courses and seeking assistance from colleagues. In the long term these practices will c</w:t>
            </w:r>
            <w:r w:rsidR="002E1582">
              <w:rPr>
                <w:rFonts w:ascii="Arial" w:eastAsia="Arial" w:hAnsi="Arial" w:cs="Arial"/>
                <w:bCs/>
                <w:sz w:val="24"/>
                <w:szCs w:val="24"/>
              </w:rPr>
              <w:t xml:space="preserve">ontinue, as well as potentially supporting colleagues that come into the </w:t>
            </w:r>
            <w:r w:rsidR="002E1582">
              <w:rPr>
                <w:rFonts w:ascii="Arial" w:eastAsia="Arial" w:hAnsi="Arial" w:cs="Arial"/>
                <w:bCs/>
                <w:sz w:val="24"/>
                <w:szCs w:val="24"/>
              </w:rPr>
              <w:lastRenderedPageBreak/>
              <w:t>team after I have, imparting the knowledge and experience I will have gained in order to assist with their development, and in turn consolidating my own.</w:t>
            </w:r>
          </w:p>
        </w:tc>
      </w:tr>
      <w:tr w:rsidR="7336895D" w14:paraId="3DE811AD" w14:textId="77777777" w:rsidTr="4E4E3FA4">
        <w:tc>
          <w:tcPr>
            <w:tcW w:w="2254" w:type="dxa"/>
          </w:tcPr>
          <w:p w14:paraId="42D81749" w14:textId="791E8703" w:rsidR="7336895D" w:rsidRDefault="7336895D" w:rsidP="7336895D">
            <w:pPr>
              <w:rPr>
                <w:rFonts w:ascii="Arial" w:eastAsia="Arial" w:hAnsi="Arial" w:cs="Arial"/>
                <w:b/>
                <w:bCs/>
                <w:sz w:val="28"/>
                <w:szCs w:val="28"/>
              </w:rPr>
            </w:pPr>
          </w:p>
          <w:p w14:paraId="16480BB3" w14:textId="12003AA2" w:rsidR="7336895D" w:rsidRDefault="002E1582" w:rsidP="7336895D">
            <w:pPr>
              <w:rPr>
                <w:rFonts w:ascii="Arial" w:eastAsia="Arial" w:hAnsi="Arial" w:cs="Arial"/>
                <w:b/>
                <w:bCs/>
                <w:sz w:val="24"/>
                <w:szCs w:val="24"/>
              </w:rPr>
            </w:pPr>
            <w:r>
              <w:rPr>
                <w:rFonts w:ascii="Arial" w:eastAsia="Arial" w:hAnsi="Arial" w:cs="Arial"/>
                <w:b/>
                <w:bCs/>
                <w:sz w:val="24"/>
                <w:szCs w:val="24"/>
              </w:rPr>
              <w:t>Specific:</w:t>
            </w:r>
          </w:p>
          <w:p w14:paraId="1D76FEED" w14:textId="77777777" w:rsidR="002E1582" w:rsidRDefault="002E1582" w:rsidP="7336895D">
            <w:pPr>
              <w:rPr>
                <w:rFonts w:ascii="Arial" w:eastAsia="Arial" w:hAnsi="Arial" w:cs="Arial"/>
                <w:b/>
                <w:bCs/>
                <w:sz w:val="24"/>
                <w:szCs w:val="24"/>
              </w:rPr>
            </w:pPr>
          </w:p>
          <w:p w14:paraId="232E71C8" w14:textId="0DB3D6B9" w:rsidR="002E1582" w:rsidRPr="002E1582" w:rsidRDefault="000835F1" w:rsidP="7336895D">
            <w:pPr>
              <w:rPr>
                <w:rFonts w:ascii="Arial" w:eastAsia="Arial" w:hAnsi="Arial" w:cs="Arial"/>
                <w:bCs/>
                <w:sz w:val="24"/>
                <w:szCs w:val="24"/>
              </w:rPr>
            </w:pPr>
            <w:r>
              <w:rPr>
                <w:rFonts w:ascii="Arial" w:eastAsia="Arial" w:hAnsi="Arial" w:cs="Arial"/>
                <w:bCs/>
                <w:sz w:val="24"/>
                <w:szCs w:val="24"/>
              </w:rPr>
              <w:t xml:space="preserve">One aspect </w:t>
            </w:r>
            <w:r w:rsidR="00E46C14">
              <w:rPr>
                <w:rFonts w:ascii="Arial" w:eastAsia="Arial" w:hAnsi="Arial" w:cs="Arial"/>
                <w:bCs/>
                <w:sz w:val="24"/>
                <w:szCs w:val="24"/>
              </w:rPr>
              <w:t xml:space="preserve">of my professional work that I feel requires continuing development is one I talked about in Task 1 above, and that is the issue of developing a level complacency in work. My plan is to ensure the lessons I learned during the episode I described are cemented and maintained going forward in my career, and a similar dangerous situation does not reoccur as a result of complacency. </w:t>
            </w:r>
          </w:p>
          <w:p w14:paraId="4677FB99" w14:textId="7F9220AF" w:rsidR="7336895D" w:rsidRDefault="7336895D" w:rsidP="7336895D">
            <w:pPr>
              <w:rPr>
                <w:rFonts w:ascii="Arial" w:eastAsia="Arial" w:hAnsi="Arial" w:cs="Arial"/>
                <w:b/>
                <w:bCs/>
                <w:sz w:val="28"/>
                <w:szCs w:val="28"/>
              </w:rPr>
            </w:pPr>
          </w:p>
          <w:p w14:paraId="2A7452E1" w14:textId="0061705C" w:rsidR="7336895D" w:rsidRDefault="7336895D" w:rsidP="4E4E3FA4">
            <w:pPr>
              <w:rPr>
                <w:rFonts w:ascii="Arial" w:eastAsia="Arial" w:hAnsi="Arial" w:cs="Arial"/>
                <w:b/>
                <w:bCs/>
                <w:sz w:val="28"/>
                <w:szCs w:val="28"/>
              </w:rPr>
            </w:pPr>
          </w:p>
          <w:p w14:paraId="29F74ED4" w14:textId="63FAE258" w:rsidR="7336895D" w:rsidRDefault="7336895D" w:rsidP="7336895D">
            <w:pPr>
              <w:rPr>
                <w:rFonts w:ascii="Arial" w:eastAsia="Arial" w:hAnsi="Arial" w:cs="Arial"/>
                <w:b/>
                <w:bCs/>
                <w:sz w:val="28"/>
                <w:szCs w:val="28"/>
              </w:rPr>
            </w:pPr>
          </w:p>
        </w:tc>
        <w:tc>
          <w:tcPr>
            <w:tcW w:w="2254" w:type="dxa"/>
          </w:tcPr>
          <w:p w14:paraId="474120F1" w14:textId="77777777" w:rsidR="7336895D" w:rsidRDefault="7336895D" w:rsidP="7336895D">
            <w:pPr>
              <w:rPr>
                <w:rFonts w:ascii="Arial" w:eastAsia="Arial" w:hAnsi="Arial" w:cs="Arial"/>
                <w:b/>
                <w:bCs/>
                <w:sz w:val="28"/>
                <w:szCs w:val="28"/>
              </w:rPr>
            </w:pPr>
          </w:p>
          <w:p w14:paraId="28999E0F" w14:textId="77777777" w:rsidR="00E46C14" w:rsidRDefault="00E46C14" w:rsidP="7336895D">
            <w:pPr>
              <w:rPr>
                <w:rFonts w:ascii="Arial" w:eastAsia="Arial" w:hAnsi="Arial" w:cs="Arial"/>
                <w:b/>
                <w:bCs/>
                <w:sz w:val="24"/>
                <w:szCs w:val="24"/>
              </w:rPr>
            </w:pPr>
            <w:r>
              <w:rPr>
                <w:rFonts w:ascii="Arial" w:eastAsia="Arial" w:hAnsi="Arial" w:cs="Arial"/>
                <w:b/>
                <w:bCs/>
                <w:sz w:val="24"/>
                <w:szCs w:val="24"/>
              </w:rPr>
              <w:t>Measurable, Achievable, and Realistic:</w:t>
            </w:r>
          </w:p>
          <w:p w14:paraId="59480EA8" w14:textId="77777777" w:rsidR="00E46C14" w:rsidRDefault="00E46C14" w:rsidP="7336895D">
            <w:pPr>
              <w:rPr>
                <w:rFonts w:ascii="Arial" w:eastAsia="Arial" w:hAnsi="Arial" w:cs="Arial"/>
                <w:b/>
                <w:bCs/>
                <w:sz w:val="24"/>
                <w:szCs w:val="24"/>
              </w:rPr>
            </w:pPr>
          </w:p>
          <w:p w14:paraId="224110C1" w14:textId="7AB6B6D0" w:rsidR="00E46C14" w:rsidRPr="00E46C14" w:rsidRDefault="00E46C14" w:rsidP="7336895D">
            <w:pPr>
              <w:rPr>
                <w:rFonts w:ascii="Arial" w:eastAsia="Arial" w:hAnsi="Arial" w:cs="Arial"/>
                <w:bCs/>
                <w:sz w:val="24"/>
                <w:szCs w:val="24"/>
              </w:rPr>
            </w:pPr>
            <w:r>
              <w:rPr>
                <w:rFonts w:ascii="Arial" w:eastAsia="Arial" w:hAnsi="Arial" w:cs="Arial"/>
                <w:bCs/>
                <w:sz w:val="24"/>
                <w:szCs w:val="24"/>
              </w:rPr>
              <w:t xml:space="preserve">This plan will be measurable by my own reflection on dealing with situations and investigations and recognising whether I have allowed any complacencies to creep in, and if they did whether they affected the situation. As outlined in Task 1, the situation that led to my recognition of my complacency was certainly what I would describe as a ‘wake-up call’, which set in motion a change in myself to remain vigilant in potentially confrontational situations, and I believe with the importance I have placed on the episode, my maintenance of this vigilance will </w:t>
            </w:r>
            <w:r>
              <w:rPr>
                <w:rFonts w:ascii="Arial" w:eastAsia="Arial" w:hAnsi="Arial" w:cs="Arial"/>
                <w:bCs/>
                <w:sz w:val="24"/>
                <w:szCs w:val="24"/>
              </w:rPr>
              <w:lastRenderedPageBreak/>
              <w:t>be achievable and realistic.</w:t>
            </w:r>
          </w:p>
        </w:tc>
        <w:tc>
          <w:tcPr>
            <w:tcW w:w="2254" w:type="dxa"/>
          </w:tcPr>
          <w:p w14:paraId="4E904066" w14:textId="77777777" w:rsidR="7336895D" w:rsidRDefault="7336895D" w:rsidP="7336895D">
            <w:pPr>
              <w:rPr>
                <w:rFonts w:ascii="Arial" w:eastAsia="Arial" w:hAnsi="Arial" w:cs="Arial"/>
                <w:b/>
                <w:bCs/>
                <w:sz w:val="28"/>
                <w:szCs w:val="28"/>
              </w:rPr>
            </w:pPr>
          </w:p>
          <w:p w14:paraId="22573254" w14:textId="1F7E49C0" w:rsidR="00E46C14" w:rsidRPr="00047E98" w:rsidRDefault="00E46C14" w:rsidP="7336895D">
            <w:pPr>
              <w:rPr>
                <w:rFonts w:ascii="Arial" w:eastAsia="Arial" w:hAnsi="Arial" w:cs="Arial"/>
                <w:b/>
                <w:bCs/>
                <w:sz w:val="24"/>
                <w:szCs w:val="24"/>
              </w:rPr>
            </w:pPr>
            <w:r>
              <w:rPr>
                <w:rFonts w:ascii="Arial" w:eastAsia="Arial" w:hAnsi="Arial" w:cs="Arial"/>
                <w:bCs/>
                <w:sz w:val="24"/>
                <w:szCs w:val="24"/>
              </w:rPr>
              <w:t>Whilst I believe that ensuring vigilance and a lack of complacency is a constant personal task, I also recognise that most of the police work that I undertake and will be undertaking in my new role involves working with colleagues as a team to achieve objectives, for example executing warrants. I will lean on my colleagues for support with maintaining this plan, as well as making my new supervisor aware of it</w:t>
            </w:r>
            <w:r w:rsidR="00047E98">
              <w:rPr>
                <w:rFonts w:ascii="Arial" w:eastAsia="Arial" w:hAnsi="Arial" w:cs="Arial"/>
                <w:bCs/>
                <w:sz w:val="24"/>
                <w:szCs w:val="24"/>
              </w:rPr>
              <w:t xml:space="preserve"> which I believe will generate support also.</w:t>
            </w:r>
          </w:p>
        </w:tc>
        <w:tc>
          <w:tcPr>
            <w:tcW w:w="2254" w:type="dxa"/>
          </w:tcPr>
          <w:p w14:paraId="4AE01C1F" w14:textId="77777777" w:rsidR="7336895D" w:rsidRDefault="7336895D" w:rsidP="7336895D">
            <w:pPr>
              <w:rPr>
                <w:rFonts w:ascii="Arial" w:eastAsia="Arial" w:hAnsi="Arial" w:cs="Arial"/>
                <w:b/>
                <w:bCs/>
                <w:sz w:val="28"/>
                <w:szCs w:val="28"/>
              </w:rPr>
            </w:pPr>
          </w:p>
          <w:p w14:paraId="2D6904CA" w14:textId="77777777" w:rsidR="00047E98" w:rsidRDefault="00047E98" w:rsidP="7336895D">
            <w:pPr>
              <w:rPr>
                <w:rFonts w:ascii="Arial" w:eastAsia="Arial" w:hAnsi="Arial" w:cs="Arial"/>
                <w:b/>
                <w:bCs/>
                <w:sz w:val="24"/>
                <w:szCs w:val="24"/>
              </w:rPr>
            </w:pPr>
            <w:r w:rsidRPr="00047E98">
              <w:rPr>
                <w:rFonts w:ascii="Arial" w:eastAsia="Arial" w:hAnsi="Arial" w:cs="Arial"/>
                <w:b/>
                <w:bCs/>
                <w:sz w:val="24"/>
                <w:szCs w:val="24"/>
              </w:rPr>
              <w:t>Timely</w:t>
            </w:r>
            <w:r>
              <w:rPr>
                <w:rFonts w:ascii="Arial" w:eastAsia="Arial" w:hAnsi="Arial" w:cs="Arial"/>
                <w:b/>
                <w:bCs/>
                <w:sz w:val="24"/>
                <w:szCs w:val="24"/>
              </w:rPr>
              <w:t>:</w:t>
            </w:r>
          </w:p>
          <w:p w14:paraId="096BDE48" w14:textId="77777777" w:rsidR="00047E98" w:rsidRDefault="00047E98" w:rsidP="7336895D">
            <w:pPr>
              <w:rPr>
                <w:rFonts w:ascii="Arial" w:eastAsia="Arial" w:hAnsi="Arial" w:cs="Arial"/>
                <w:b/>
                <w:bCs/>
                <w:sz w:val="24"/>
                <w:szCs w:val="24"/>
              </w:rPr>
            </w:pPr>
          </w:p>
          <w:p w14:paraId="33FAB668" w14:textId="0A3B3060" w:rsidR="00047E98" w:rsidRPr="00047E98" w:rsidRDefault="00047E98" w:rsidP="7336895D">
            <w:pPr>
              <w:rPr>
                <w:rFonts w:ascii="Arial" w:eastAsia="Arial" w:hAnsi="Arial" w:cs="Arial"/>
                <w:bCs/>
                <w:sz w:val="24"/>
                <w:szCs w:val="24"/>
              </w:rPr>
            </w:pPr>
            <w:r>
              <w:rPr>
                <w:rFonts w:ascii="Arial" w:eastAsia="Arial" w:hAnsi="Arial" w:cs="Arial"/>
                <w:bCs/>
                <w:sz w:val="24"/>
                <w:szCs w:val="24"/>
              </w:rPr>
              <w:t>As my current day to day work, and my work going forwards into the investigation of economic and organised crime, both involve entering situations that have the potential to become confrontational, for example dealing with suspects during warrant executions, this is a plan that is very much being utilised by myself at present, and will continue to be utilised whilst I remain in policing roles that involve engaging with suspects and other members of the public.</w:t>
            </w:r>
          </w:p>
        </w:tc>
      </w:tr>
      <w:tr w:rsidR="7336895D" w14:paraId="62E272CE" w14:textId="77777777" w:rsidTr="00B051D3">
        <w:trPr>
          <w:trHeight w:val="10520"/>
        </w:trPr>
        <w:tc>
          <w:tcPr>
            <w:tcW w:w="2254" w:type="dxa"/>
          </w:tcPr>
          <w:p w14:paraId="558356D5" w14:textId="0232727C" w:rsidR="7336895D" w:rsidRDefault="7336895D" w:rsidP="7336895D">
            <w:pPr>
              <w:rPr>
                <w:rFonts w:ascii="Arial" w:eastAsia="Arial" w:hAnsi="Arial" w:cs="Arial"/>
                <w:b/>
                <w:bCs/>
                <w:sz w:val="28"/>
                <w:szCs w:val="28"/>
              </w:rPr>
            </w:pPr>
          </w:p>
          <w:p w14:paraId="4FEC7892" w14:textId="63C68602" w:rsidR="7336895D" w:rsidRDefault="00047E98" w:rsidP="7336895D">
            <w:pPr>
              <w:rPr>
                <w:rFonts w:ascii="Arial" w:eastAsia="Arial" w:hAnsi="Arial" w:cs="Arial"/>
                <w:b/>
                <w:bCs/>
                <w:sz w:val="24"/>
                <w:szCs w:val="24"/>
              </w:rPr>
            </w:pPr>
            <w:proofErr w:type="spellStart"/>
            <w:r>
              <w:rPr>
                <w:rFonts w:ascii="Arial" w:eastAsia="Arial" w:hAnsi="Arial" w:cs="Arial"/>
                <w:b/>
                <w:bCs/>
                <w:sz w:val="24"/>
                <w:szCs w:val="24"/>
              </w:rPr>
              <w:t>Specifc</w:t>
            </w:r>
            <w:proofErr w:type="spellEnd"/>
            <w:r>
              <w:rPr>
                <w:rFonts w:ascii="Arial" w:eastAsia="Arial" w:hAnsi="Arial" w:cs="Arial"/>
                <w:b/>
                <w:bCs/>
                <w:sz w:val="24"/>
                <w:szCs w:val="24"/>
              </w:rPr>
              <w:t>:</w:t>
            </w:r>
          </w:p>
          <w:p w14:paraId="1BBB798A" w14:textId="77777777" w:rsidR="00047E98" w:rsidRDefault="00047E98" w:rsidP="7336895D">
            <w:pPr>
              <w:rPr>
                <w:rFonts w:ascii="Arial" w:eastAsia="Arial" w:hAnsi="Arial" w:cs="Arial"/>
                <w:b/>
                <w:bCs/>
                <w:sz w:val="24"/>
                <w:szCs w:val="24"/>
              </w:rPr>
            </w:pPr>
          </w:p>
          <w:p w14:paraId="645EC03C" w14:textId="08D9C22E" w:rsidR="00047E98" w:rsidRPr="00047E98" w:rsidRDefault="00047E98" w:rsidP="7336895D">
            <w:pPr>
              <w:rPr>
                <w:rFonts w:ascii="Arial" w:eastAsia="Arial" w:hAnsi="Arial" w:cs="Arial"/>
                <w:bCs/>
                <w:sz w:val="24"/>
                <w:szCs w:val="24"/>
              </w:rPr>
            </w:pPr>
            <w:r>
              <w:rPr>
                <w:rFonts w:ascii="Arial" w:eastAsia="Arial" w:hAnsi="Arial" w:cs="Arial"/>
                <w:bCs/>
                <w:sz w:val="24"/>
                <w:szCs w:val="24"/>
              </w:rPr>
              <w:t>I was unable to complete a degree when I attended university straight from school, and since then the fact I did not graduate has been something I have deeply wished to remedy, and that is a big part of my decision to embark on this programme. My plan for academic development, which will also be a significant personal development milestone as well, is therefore to complete this programme and obtain a degree.</w:t>
            </w:r>
          </w:p>
          <w:p w14:paraId="2A34E783" w14:textId="64EA2347" w:rsidR="7336895D" w:rsidRDefault="7336895D" w:rsidP="7336895D">
            <w:pPr>
              <w:rPr>
                <w:rFonts w:ascii="Arial" w:eastAsia="Arial" w:hAnsi="Arial" w:cs="Arial"/>
                <w:b/>
                <w:bCs/>
                <w:sz w:val="28"/>
                <w:szCs w:val="28"/>
              </w:rPr>
            </w:pPr>
          </w:p>
          <w:p w14:paraId="439FF51E" w14:textId="0900FBF2" w:rsidR="7336895D" w:rsidRDefault="7336895D" w:rsidP="4E4E3FA4">
            <w:pPr>
              <w:rPr>
                <w:rFonts w:ascii="Arial" w:eastAsia="Arial" w:hAnsi="Arial" w:cs="Arial"/>
                <w:b/>
                <w:bCs/>
                <w:sz w:val="28"/>
                <w:szCs w:val="28"/>
              </w:rPr>
            </w:pPr>
          </w:p>
          <w:p w14:paraId="76FB9CCE" w14:textId="227032DC" w:rsidR="7336895D" w:rsidRDefault="7336895D" w:rsidP="7336895D">
            <w:pPr>
              <w:rPr>
                <w:rFonts w:ascii="Arial" w:eastAsia="Arial" w:hAnsi="Arial" w:cs="Arial"/>
                <w:b/>
                <w:bCs/>
                <w:sz w:val="28"/>
                <w:szCs w:val="28"/>
              </w:rPr>
            </w:pPr>
          </w:p>
        </w:tc>
        <w:tc>
          <w:tcPr>
            <w:tcW w:w="2254" w:type="dxa"/>
          </w:tcPr>
          <w:p w14:paraId="24FB127D" w14:textId="77777777" w:rsidR="7336895D" w:rsidRDefault="7336895D" w:rsidP="7336895D">
            <w:pPr>
              <w:rPr>
                <w:rFonts w:ascii="Arial" w:eastAsia="Arial" w:hAnsi="Arial" w:cs="Arial"/>
                <w:b/>
                <w:bCs/>
                <w:sz w:val="28"/>
                <w:szCs w:val="28"/>
              </w:rPr>
            </w:pPr>
          </w:p>
          <w:p w14:paraId="4F010C97" w14:textId="77777777" w:rsidR="00047E98" w:rsidRDefault="00047E98" w:rsidP="7336895D">
            <w:pPr>
              <w:rPr>
                <w:rFonts w:ascii="Arial" w:eastAsia="Arial" w:hAnsi="Arial" w:cs="Arial"/>
                <w:b/>
                <w:bCs/>
                <w:sz w:val="24"/>
                <w:szCs w:val="24"/>
              </w:rPr>
            </w:pPr>
            <w:r>
              <w:rPr>
                <w:rFonts w:ascii="Arial" w:eastAsia="Arial" w:hAnsi="Arial" w:cs="Arial"/>
                <w:b/>
                <w:bCs/>
                <w:sz w:val="24"/>
                <w:szCs w:val="24"/>
              </w:rPr>
              <w:t>Measurable, Achievable, and Realistic:</w:t>
            </w:r>
          </w:p>
          <w:p w14:paraId="000B575A" w14:textId="77777777" w:rsidR="00047E98" w:rsidRDefault="00047E98" w:rsidP="7336895D">
            <w:pPr>
              <w:rPr>
                <w:rFonts w:ascii="Arial" w:eastAsia="Arial" w:hAnsi="Arial" w:cs="Arial"/>
                <w:b/>
                <w:bCs/>
                <w:sz w:val="24"/>
                <w:szCs w:val="24"/>
              </w:rPr>
            </w:pPr>
          </w:p>
          <w:p w14:paraId="71FBF26A" w14:textId="52C56B78" w:rsidR="00047E98" w:rsidRPr="00047E98" w:rsidRDefault="00B4218A" w:rsidP="7336895D">
            <w:pPr>
              <w:rPr>
                <w:rFonts w:ascii="Arial" w:eastAsia="Arial" w:hAnsi="Arial" w:cs="Arial"/>
                <w:bCs/>
                <w:sz w:val="24"/>
                <w:szCs w:val="24"/>
              </w:rPr>
            </w:pPr>
            <w:r>
              <w:rPr>
                <w:rFonts w:ascii="Arial" w:eastAsia="Arial" w:hAnsi="Arial" w:cs="Arial"/>
                <w:bCs/>
                <w:sz w:val="24"/>
                <w:szCs w:val="24"/>
              </w:rPr>
              <w:t>This area of development can easily be measured by the assessment of whether I am successful in completing the course and obtaining a degree or not. I believe that if I put my mind to my work I have the academic capabilities to complete the work set on the course to a good standard, therefore the plan is achievable. And lastly whilst I do work full time and have family commitments outside of work, I believe that with careful and sensible time management, achieving the degree is a realistic prospect.</w:t>
            </w:r>
          </w:p>
        </w:tc>
        <w:tc>
          <w:tcPr>
            <w:tcW w:w="2254" w:type="dxa"/>
          </w:tcPr>
          <w:p w14:paraId="7AB8AC43" w14:textId="77777777" w:rsidR="7336895D" w:rsidRDefault="7336895D" w:rsidP="7336895D">
            <w:pPr>
              <w:rPr>
                <w:rFonts w:ascii="Arial" w:eastAsia="Arial" w:hAnsi="Arial" w:cs="Arial"/>
                <w:b/>
                <w:bCs/>
                <w:sz w:val="28"/>
                <w:szCs w:val="28"/>
              </w:rPr>
            </w:pPr>
          </w:p>
          <w:p w14:paraId="60BBD7CF" w14:textId="29B5556E" w:rsidR="00B4218A" w:rsidRPr="00B4218A" w:rsidRDefault="00B4218A" w:rsidP="00B4218A">
            <w:pPr>
              <w:rPr>
                <w:rFonts w:ascii="Arial" w:eastAsia="Arial" w:hAnsi="Arial" w:cs="Arial"/>
                <w:bCs/>
                <w:sz w:val="24"/>
                <w:szCs w:val="24"/>
              </w:rPr>
            </w:pPr>
            <w:r>
              <w:rPr>
                <w:rFonts w:ascii="Arial" w:eastAsia="Arial" w:hAnsi="Arial" w:cs="Arial"/>
                <w:bCs/>
                <w:sz w:val="24"/>
                <w:szCs w:val="24"/>
              </w:rPr>
              <w:t>My main source of support in this matter will be my course tutor and programme lead, who has provided the course lecture content and study materials, and is on hand to assist with my studie</w:t>
            </w:r>
            <w:r w:rsidR="00B051D3">
              <w:rPr>
                <w:rFonts w:ascii="Arial" w:eastAsia="Arial" w:hAnsi="Arial" w:cs="Arial"/>
                <w:bCs/>
                <w:sz w:val="24"/>
                <w:szCs w:val="24"/>
              </w:rPr>
              <w:t xml:space="preserve">s. I have also developed good relationships with my fellow students who are on a slightly different course but who are completing course work that is largely very similar. The similarities in our courses and the fact we attend the same lectures with the same tutor, has allowed us to discuss our studies and offer support to each other. I intend to ensure this mutual support is maintained as the course progresses. Lastly, I am very lucky to have the support of my partner and mother, both of whom are proud of the fact that I am undertaking this </w:t>
            </w:r>
            <w:r w:rsidR="00B801FE">
              <w:rPr>
                <w:rFonts w:ascii="Arial" w:eastAsia="Arial" w:hAnsi="Arial" w:cs="Arial"/>
                <w:bCs/>
                <w:sz w:val="24"/>
                <w:szCs w:val="24"/>
              </w:rPr>
              <w:t xml:space="preserve">challenge, and will continue to provide support in any way </w:t>
            </w:r>
            <w:r w:rsidR="00B801FE">
              <w:rPr>
                <w:rFonts w:ascii="Arial" w:eastAsia="Arial" w:hAnsi="Arial" w:cs="Arial"/>
                <w:bCs/>
                <w:sz w:val="24"/>
                <w:szCs w:val="24"/>
              </w:rPr>
              <w:lastRenderedPageBreak/>
              <w:t>they can to help me achieve my goal.</w:t>
            </w:r>
          </w:p>
        </w:tc>
        <w:tc>
          <w:tcPr>
            <w:tcW w:w="2254" w:type="dxa"/>
          </w:tcPr>
          <w:p w14:paraId="36052C8A" w14:textId="77777777" w:rsidR="7336895D" w:rsidRDefault="7336895D" w:rsidP="7336895D">
            <w:pPr>
              <w:rPr>
                <w:rFonts w:ascii="Arial" w:eastAsia="Arial" w:hAnsi="Arial" w:cs="Arial"/>
                <w:b/>
                <w:bCs/>
                <w:sz w:val="28"/>
                <w:szCs w:val="28"/>
              </w:rPr>
            </w:pPr>
          </w:p>
          <w:p w14:paraId="7F8A8026" w14:textId="77777777" w:rsidR="00B051D3" w:rsidRDefault="00B051D3" w:rsidP="7336895D">
            <w:pPr>
              <w:rPr>
                <w:rFonts w:ascii="Arial" w:eastAsia="Arial" w:hAnsi="Arial" w:cs="Arial"/>
                <w:b/>
                <w:bCs/>
                <w:sz w:val="24"/>
                <w:szCs w:val="24"/>
              </w:rPr>
            </w:pPr>
            <w:r>
              <w:rPr>
                <w:rFonts w:ascii="Arial" w:eastAsia="Arial" w:hAnsi="Arial" w:cs="Arial"/>
                <w:b/>
                <w:bCs/>
                <w:sz w:val="24"/>
                <w:szCs w:val="24"/>
              </w:rPr>
              <w:t>Timely:</w:t>
            </w:r>
          </w:p>
          <w:p w14:paraId="1D6375BF" w14:textId="77777777" w:rsidR="00B051D3" w:rsidRDefault="00B051D3" w:rsidP="7336895D">
            <w:pPr>
              <w:rPr>
                <w:rFonts w:ascii="Arial" w:eastAsia="Arial" w:hAnsi="Arial" w:cs="Arial"/>
                <w:b/>
                <w:bCs/>
                <w:sz w:val="24"/>
                <w:szCs w:val="24"/>
              </w:rPr>
            </w:pPr>
          </w:p>
          <w:p w14:paraId="615B30E0" w14:textId="7FE55466" w:rsidR="00B051D3" w:rsidRPr="00B051D3" w:rsidRDefault="00B051D3" w:rsidP="00B051D3">
            <w:pPr>
              <w:rPr>
                <w:rFonts w:ascii="Arial" w:eastAsia="Arial" w:hAnsi="Arial" w:cs="Arial"/>
                <w:bCs/>
                <w:sz w:val="24"/>
                <w:szCs w:val="24"/>
              </w:rPr>
            </w:pPr>
            <w:r w:rsidRPr="00B051D3">
              <w:rPr>
                <w:rFonts w:ascii="Arial" w:eastAsia="Arial" w:hAnsi="Arial" w:cs="Arial"/>
                <w:bCs/>
                <w:sz w:val="24"/>
                <w:szCs w:val="24"/>
              </w:rPr>
              <w:t>Th</w:t>
            </w:r>
            <w:r>
              <w:rPr>
                <w:rFonts w:ascii="Arial" w:eastAsia="Arial" w:hAnsi="Arial" w:cs="Arial"/>
                <w:bCs/>
                <w:sz w:val="24"/>
                <w:szCs w:val="24"/>
              </w:rPr>
              <w:t>is course is purely a level 6 course, and takes place over a relatively short period of time with a set finish date of December 2024. I therefore hope to achieve with goal by this time. My plan is to perform well on the tasks given to me, so that I complete the course and achieve my long-held goal to obtain a degree by the end of the year.</w:t>
            </w:r>
          </w:p>
        </w:tc>
      </w:tr>
    </w:tbl>
    <w:p w14:paraId="7528882F" w14:textId="7F631FB9" w:rsidR="7336895D" w:rsidRDefault="7336895D" w:rsidP="7336895D">
      <w:pPr>
        <w:rPr>
          <w:rFonts w:ascii="Arial" w:eastAsia="Arial" w:hAnsi="Arial" w:cs="Arial"/>
          <w:b/>
          <w:bCs/>
          <w:sz w:val="28"/>
          <w:szCs w:val="28"/>
        </w:rPr>
      </w:pPr>
    </w:p>
    <w:p w14:paraId="16014C8D" w14:textId="5E8D40E4" w:rsidR="7336895D" w:rsidRDefault="7336895D" w:rsidP="7336895D">
      <w:pPr>
        <w:rPr>
          <w:rFonts w:ascii="Arial" w:eastAsia="Arial" w:hAnsi="Arial" w:cs="Arial"/>
          <w:b/>
          <w:bCs/>
          <w:sz w:val="28"/>
          <w:szCs w:val="28"/>
        </w:rPr>
      </w:pPr>
    </w:p>
    <w:p w14:paraId="5BB4A8A9" w14:textId="4EED3CF8" w:rsidR="1329C8D5" w:rsidRDefault="1329C8D5" w:rsidP="7DD7F507">
      <w:pPr>
        <w:spacing w:before="240" w:after="60"/>
        <w:rPr>
          <w:rFonts w:ascii="Arial" w:eastAsia="Arial" w:hAnsi="Arial" w:cs="Arial"/>
          <w:b/>
          <w:bCs/>
          <w:sz w:val="28"/>
          <w:szCs w:val="28"/>
        </w:rPr>
      </w:pPr>
    </w:p>
    <w:p w14:paraId="6383927C" w14:textId="20AC1AE4" w:rsidR="7DD7F507" w:rsidRDefault="7DD7F507" w:rsidP="7DD7F507">
      <w:pPr>
        <w:rPr>
          <w:rFonts w:ascii="Arial" w:eastAsia="Arial" w:hAnsi="Arial" w:cs="Arial"/>
          <w:b/>
          <w:bCs/>
          <w:sz w:val="28"/>
          <w:szCs w:val="28"/>
        </w:rPr>
      </w:pPr>
    </w:p>
    <w:p w14:paraId="13EDC8F4" w14:textId="77777777" w:rsidR="006A7DDB" w:rsidRDefault="006A7DDB" w:rsidP="7DD7F507">
      <w:pPr>
        <w:spacing w:before="240" w:after="60"/>
        <w:ind w:right="237"/>
        <w:jc w:val="both"/>
        <w:rPr>
          <w:rFonts w:ascii="Arial" w:eastAsia="Arial" w:hAnsi="Arial" w:cs="Arial"/>
          <w:b/>
          <w:bCs/>
          <w:color w:val="000000" w:themeColor="text1"/>
          <w:sz w:val="24"/>
          <w:szCs w:val="24"/>
        </w:rPr>
      </w:pPr>
    </w:p>
    <w:p w14:paraId="2443025F" w14:textId="77777777" w:rsidR="006A7DDB" w:rsidRDefault="006A7DDB" w:rsidP="7DD7F507">
      <w:pPr>
        <w:spacing w:before="240" w:after="60"/>
        <w:ind w:right="237"/>
        <w:jc w:val="both"/>
        <w:rPr>
          <w:rFonts w:ascii="Arial" w:eastAsia="Arial" w:hAnsi="Arial" w:cs="Arial"/>
          <w:b/>
          <w:bCs/>
          <w:color w:val="000000" w:themeColor="text1"/>
          <w:sz w:val="24"/>
          <w:szCs w:val="24"/>
        </w:rPr>
      </w:pPr>
    </w:p>
    <w:p w14:paraId="053211CB" w14:textId="33551308" w:rsidR="1F9D89F6" w:rsidRDefault="0F15BD02" w:rsidP="7DD7F507">
      <w:pPr>
        <w:spacing w:before="240" w:after="60"/>
        <w:ind w:right="237"/>
        <w:jc w:val="both"/>
        <w:rPr>
          <w:rFonts w:ascii="Arial" w:eastAsia="Arial" w:hAnsi="Arial" w:cs="Arial"/>
          <w:b/>
          <w:bCs/>
          <w:color w:val="000000" w:themeColor="text1"/>
          <w:sz w:val="24"/>
          <w:szCs w:val="24"/>
        </w:rPr>
      </w:pPr>
      <w:r w:rsidRPr="7DD7F507">
        <w:rPr>
          <w:rFonts w:ascii="Arial" w:eastAsia="Arial" w:hAnsi="Arial" w:cs="Arial"/>
          <w:b/>
          <w:bCs/>
          <w:color w:val="000000" w:themeColor="text1"/>
          <w:sz w:val="24"/>
          <w:szCs w:val="24"/>
        </w:rPr>
        <w:lastRenderedPageBreak/>
        <w:t xml:space="preserve">Task 6 – </w:t>
      </w:r>
      <w:r w:rsidR="4DBAA233" w:rsidRPr="7DD7F507">
        <w:rPr>
          <w:rFonts w:ascii="Arial" w:eastAsia="Arial" w:hAnsi="Arial" w:cs="Arial"/>
          <w:b/>
          <w:bCs/>
          <w:color w:val="000000" w:themeColor="text1"/>
          <w:sz w:val="24"/>
          <w:szCs w:val="24"/>
        </w:rPr>
        <w:t>Bibliography/</w:t>
      </w:r>
      <w:r w:rsidRPr="7DD7F507">
        <w:rPr>
          <w:rFonts w:ascii="Arial" w:eastAsia="Arial" w:hAnsi="Arial" w:cs="Arial"/>
          <w:b/>
          <w:bCs/>
          <w:color w:val="000000" w:themeColor="text1"/>
          <w:sz w:val="24"/>
          <w:szCs w:val="24"/>
        </w:rPr>
        <w:t>Reference list</w:t>
      </w:r>
    </w:p>
    <w:p w14:paraId="0D5C4B55" w14:textId="5DD01CCD" w:rsidR="006A7DDB" w:rsidRDefault="006A7DDB" w:rsidP="7DD7F507">
      <w:pPr>
        <w:spacing w:before="240" w:after="60"/>
        <w:ind w:right="237"/>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rPr>
        <w:t>The reference list for each task is included at the end of the relevant task section.</w:t>
      </w:r>
    </w:p>
    <w:p w14:paraId="3D3A3146" w14:textId="580E5AA9" w:rsidR="1F9D89F6" w:rsidRDefault="1F9D89F6" w:rsidP="7336895D">
      <w:pPr>
        <w:spacing w:before="240" w:after="60"/>
        <w:ind w:right="237"/>
        <w:jc w:val="both"/>
        <w:rPr>
          <w:rFonts w:ascii="Arial" w:eastAsia="Arial" w:hAnsi="Arial" w:cs="Arial"/>
          <w:color w:val="000000" w:themeColor="text1"/>
          <w:sz w:val="24"/>
          <w:szCs w:val="24"/>
        </w:rPr>
      </w:pPr>
      <w:r w:rsidRPr="7DD7F507">
        <w:rPr>
          <w:rFonts w:ascii="Arial" w:eastAsia="Arial" w:hAnsi="Arial" w:cs="Arial"/>
          <w:color w:val="000000" w:themeColor="text1"/>
          <w:sz w:val="24"/>
          <w:szCs w:val="24"/>
        </w:rPr>
        <w:t xml:space="preserve">The </w:t>
      </w:r>
      <w:r w:rsidR="3BAA86DB" w:rsidRPr="7DD7F507">
        <w:rPr>
          <w:rFonts w:ascii="Arial" w:eastAsia="Arial" w:hAnsi="Arial" w:cs="Arial"/>
          <w:color w:val="000000" w:themeColor="text1"/>
          <w:sz w:val="24"/>
          <w:szCs w:val="24"/>
        </w:rPr>
        <w:t>bibliography/</w:t>
      </w:r>
      <w:r w:rsidR="36A4C4E6" w:rsidRPr="7DD7F507">
        <w:rPr>
          <w:rFonts w:ascii="Arial" w:eastAsia="Arial" w:hAnsi="Arial" w:cs="Arial"/>
          <w:color w:val="000000" w:themeColor="text1"/>
          <w:sz w:val="24"/>
          <w:szCs w:val="24"/>
        </w:rPr>
        <w:t>reference list</w:t>
      </w:r>
      <w:r w:rsidRPr="7DD7F507">
        <w:rPr>
          <w:rFonts w:ascii="Arial" w:eastAsia="Arial" w:hAnsi="Arial" w:cs="Arial"/>
          <w:color w:val="000000" w:themeColor="text1"/>
          <w:sz w:val="24"/>
          <w:szCs w:val="24"/>
        </w:rPr>
        <w:t xml:space="preserve"> should only include sources referenced within the workbook using the Harvard referencing system. Information about referencing in written assignments and how to avoid plagiarism can be found on Moodle</w:t>
      </w:r>
      <w:r w:rsidR="611B4B56" w:rsidRPr="7DD7F507">
        <w:rPr>
          <w:rFonts w:ascii="Arial" w:eastAsia="Arial" w:hAnsi="Arial" w:cs="Arial"/>
          <w:color w:val="000000" w:themeColor="text1"/>
          <w:sz w:val="24"/>
          <w:szCs w:val="24"/>
        </w:rPr>
        <w:t xml:space="preserve"> and will be provided in your lesson</w:t>
      </w:r>
      <w:r w:rsidRPr="7DD7F507">
        <w:rPr>
          <w:rFonts w:ascii="Arial" w:eastAsia="Arial" w:hAnsi="Arial" w:cs="Arial"/>
          <w:color w:val="000000" w:themeColor="text1"/>
          <w:sz w:val="24"/>
          <w:szCs w:val="24"/>
        </w:rPr>
        <w:t>. It is important that you are aware of the importance of ensuring that the work submitted is your original work.</w:t>
      </w:r>
    </w:p>
    <w:p w14:paraId="145AB031" w14:textId="584A37ED" w:rsidR="7336895D" w:rsidRDefault="09A43C48" w:rsidP="1D7E7DB7">
      <w:pPr>
        <w:spacing w:before="240" w:after="60"/>
        <w:ind w:right="237"/>
        <w:jc w:val="both"/>
        <w:rPr>
          <w:rFonts w:ascii="Arial" w:eastAsia="Arial" w:hAnsi="Arial" w:cs="Arial"/>
          <w:color w:val="000000" w:themeColor="text1"/>
          <w:sz w:val="24"/>
          <w:szCs w:val="24"/>
        </w:rPr>
      </w:pPr>
      <w:r w:rsidRPr="1D7E7DB7">
        <w:rPr>
          <w:rFonts w:ascii="Arial" w:eastAsia="Arial" w:hAnsi="Arial" w:cs="Arial"/>
          <w:color w:val="000000" w:themeColor="text1"/>
          <w:sz w:val="24"/>
          <w:szCs w:val="24"/>
        </w:rPr>
        <w:t>If you are unsure</w:t>
      </w:r>
      <w:r w:rsidR="5A81185A" w:rsidRPr="1D7E7DB7">
        <w:rPr>
          <w:rFonts w:ascii="Arial" w:eastAsia="Arial" w:hAnsi="Arial" w:cs="Arial"/>
          <w:color w:val="000000" w:themeColor="text1"/>
          <w:sz w:val="24"/>
          <w:szCs w:val="24"/>
        </w:rPr>
        <w:t>,</w:t>
      </w:r>
      <w:r w:rsidRPr="1D7E7DB7">
        <w:rPr>
          <w:rFonts w:ascii="Arial" w:eastAsia="Arial" w:hAnsi="Arial" w:cs="Arial"/>
          <w:color w:val="000000" w:themeColor="text1"/>
          <w:sz w:val="24"/>
          <w:szCs w:val="24"/>
        </w:rPr>
        <w:t xml:space="preserve"> it is important that you seek guidance.</w:t>
      </w:r>
    </w:p>
    <w:p w14:paraId="105B141E" w14:textId="771B07D7" w:rsidR="2723F8F5" w:rsidRDefault="2723F8F5" w:rsidP="7336895D">
      <w:pPr>
        <w:spacing w:before="240" w:after="60"/>
        <w:ind w:right="23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 xml:space="preserve">Harvard </w:t>
      </w:r>
      <w:proofErr w:type="spellStart"/>
      <w:r w:rsidRPr="7336895D">
        <w:rPr>
          <w:rFonts w:ascii="Arial" w:eastAsia="Arial" w:hAnsi="Arial" w:cs="Arial"/>
          <w:b/>
          <w:bCs/>
          <w:color w:val="000000" w:themeColor="text1"/>
          <w:sz w:val="24"/>
          <w:szCs w:val="24"/>
        </w:rPr>
        <w:t>Refencing</w:t>
      </w:r>
      <w:proofErr w:type="spellEnd"/>
      <w:r w:rsidRPr="7336895D">
        <w:rPr>
          <w:rFonts w:ascii="Arial" w:eastAsia="Arial" w:hAnsi="Arial" w:cs="Arial"/>
          <w:b/>
          <w:bCs/>
          <w:color w:val="000000" w:themeColor="text1"/>
          <w:sz w:val="24"/>
          <w:szCs w:val="24"/>
        </w:rPr>
        <w:t xml:space="preserve"> Guide Link: </w:t>
      </w:r>
    </w:p>
    <w:p w14:paraId="56A8BDE9" w14:textId="220662A3" w:rsidR="2723F8F5" w:rsidRDefault="0078766E" w:rsidP="7336895D">
      <w:pPr>
        <w:spacing w:before="240" w:after="60"/>
        <w:ind w:right="237"/>
        <w:jc w:val="both"/>
        <w:rPr>
          <w:rFonts w:ascii="Arial" w:eastAsia="Arial" w:hAnsi="Arial" w:cs="Arial"/>
          <w:sz w:val="24"/>
          <w:szCs w:val="24"/>
        </w:rPr>
      </w:pPr>
      <w:hyperlink r:id="rId60">
        <w:r w:rsidR="2723F8F5" w:rsidRPr="7336895D">
          <w:rPr>
            <w:rStyle w:val="Hyperlink"/>
            <w:rFonts w:ascii="Calibri" w:eastAsia="Calibri" w:hAnsi="Calibri" w:cs="Calibri"/>
            <w:sz w:val="24"/>
            <w:szCs w:val="24"/>
          </w:rPr>
          <w:t>https://moodle.uwtsd.ac.uk/pluginfile.php/324905/mod_resource/content/1/Harvard%20Referencing%20GUide.pdf</w:t>
        </w:r>
      </w:hyperlink>
    </w:p>
    <w:p w14:paraId="7979B35B" w14:textId="5DCC9B9E" w:rsidR="7336895D" w:rsidRDefault="7336895D" w:rsidP="7336895D">
      <w:pPr>
        <w:spacing w:before="240" w:after="60"/>
        <w:ind w:right="237"/>
        <w:jc w:val="both"/>
        <w:rPr>
          <w:rFonts w:ascii="Arial" w:eastAsia="Arial" w:hAnsi="Arial" w:cs="Arial"/>
          <w:color w:val="000000" w:themeColor="text1"/>
          <w:sz w:val="24"/>
          <w:szCs w:val="24"/>
        </w:rPr>
      </w:pPr>
    </w:p>
    <w:p w14:paraId="65D2913D" w14:textId="75768EC8" w:rsidR="7336895D" w:rsidRDefault="0078766E" w:rsidP="7336895D">
      <w:pPr>
        <w:spacing w:before="240" w:after="60"/>
        <w:ind w:right="237"/>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***Please note that all references are included in reference lists </w:t>
      </w:r>
      <w:r w:rsidR="00D3376C">
        <w:rPr>
          <w:rFonts w:ascii="Arial" w:eastAsia="Arial" w:hAnsi="Arial" w:cs="Arial"/>
          <w:color w:val="000000" w:themeColor="text1"/>
          <w:sz w:val="24"/>
          <w:szCs w:val="24"/>
        </w:rPr>
        <w:t>that can be found below each of the relevant tasks***</w:t>
      </w:r>
    </w:p>
    <w:p w14:paraId="72279A2D" w14:textId="4EDA2B57" w:rsidR="7336895D" w:rsidRDefault="7336895D" w:rsidP="7336895D">
      <w:pPr>
        <w:spacing w:before="240" w:after="60"/>
        <w:ind w:right="237"/>
        <w:jc w:val="both"/>
        <w:rPr>
          <w:rFonts w:ascii="Arial" w:eastAsia="Arial" w:hAnsi="Arial" w:cs="Arial"/>
          <w:color w:val="000000" w:themeColor="text1"/>
          <w:sz w:val="24"/>
          <w:szCs w:val="24"/>
        </w:rPr>
      </w:pPr>
    </w:p>
    <w:p w14:paraId="21FE9DC3" w14:textId="5E4EBD85" w:rsidR="7336895D" w:rsidRDefault="7336895D" w:rsidP="7DD7F507">
      <w:pPr>
        <w:spacing w:before="240" w:after="60"/>
        <w:ind w:right="237"/>
        <w:jc w:val="both"/>
        <w:rPr>
          <w:rFonts w:ascii="Arial" w:eastAsia="Arial" w:hAnsi="Arial" w:cs="Arial"/>
          <w:color w:val="000000" w:themeColor="text1"/>
          <w:sz w:val="24"/>
          <w:szCs w:val="24"/>
        </w:rPr>
      </w:pPr>
    </w:p>
    <w:p w14:paraId="14E5F5D8" w14:textId="33C45B11" w:rsidR="7336895D" w:rsidRDefault="7336895D" w:rsidP="7336895D">
      <w:pPr>
        <w:spacing w:before="240" w:after="60"/>
        <w:ind w:right="237"/>
        <w:jc w:val="both"/>
        <w:rPr>
          <w:rFonts w:ascii="Arial" w:eastAsia="Arial" w:hAnsi="Arial" w:cs="Arial"/>
          <w:color w:val="000000" w:themeColor="text1"/>
          <w:sz w:val="24"/>
          <w:szCs w:val="24"/>
        </w:rPr>
      </w:pPr>
    </w:p>
    <w:p w14:paraId="2060306B" w14:textId="58D1B83E" w:rsidR="79039CE6" w:rsidRDefault="79039CE6" w:rsidP="7336895D">
      <w:pPr>
        <w:jc w:val="both"/>
        <w:rPr>
          <w:rFonts w:ascii="Arial" w:eastAsia="Arial" w:hAnsi="Arial" w:cs="Arial"/>
          <w:color w:val="000000" w:themeColor="text1"/>
          <w:sz w:val="24"/>
          <w:szCs w:val="24"/>
        </w:rPr>
      </w:pPr>
      <w:r w:rsidRPr="1329C8D5">
        <w:rPr>
          <w:rFonts w:ascii="Arial" w:eastAsia="Arial" w:hAnsi="Arial" w:cs="Arial"/>
          <w:color w:val="000000" w:themeColor="text1"/>
          <w:sz w:val="24"/>
          <w:szCs w:val="24"/>
        </w:rPr>
        <w:t xml:space="preserve">Signed:  _ </w:t>
      </w:r>
      <w:r w:rsidR="006044D3">
        <w:rPr>
          <w:rFonts w:ascii="Arial" w:eastAsia="Arial" w:hAnsi="Arial" w:cs="Arial"/>
          <w:color w:val="000000" w:themeColor="text1"/>
          <w:sz w:val="24"/>
          <w:szCs w:val="24"/>
        </w:rPr>
        <w:t xml:space="preserve">Thomas </w:t>
      </w:r>
      <w:proofErr w:type="spellStart"/>
      <w:r w:rsidR="006044D3">
        <w:rPr>
          <w:rFonts w:ascii="Arial" w:eastAsia="Arial" w:hAnsi="Arial" w:cs="Arial"/>
          <w:color w:val="000000" w:themeColor="text1"/>
          <w:sz w:val="24"/>
          <w:szCs w:val="24"/>
        </w:rPr>
        <w:t>Connick</w:t>
      </w:r>
      <w:proofErr w:type="spellEnd"/>
      <w:r w:rsidRPr="1329C8D5">
        <w:rPr>
          <w:rFonts w:ascii="Arial" w:eastAsia="Arial" w:hAnsi="Arial" w:cs="Arial"/>
          <w:color w:val="000000" w:themeColor="text1"/>
          <w:sz w:val="24"/>
          <w:szCs w:val="24"/>
        </w:rPr>
        <w:t xml:space="preserve">_ _ _ _ _ _ _ _ _ _ _ _ _ _ </w:t>
      </w:r>
      <w:r w:rsidR="3A4AA0C2" w:rsidRPr="1329C8D5">
        <w:rPr>
          <w:rFonts w:ascii="Arial" w:eastAsia="Arial" w:hAnsi="Arial" w:cs="Arial"/>
          <w:color w:val="000000" w:themeColor="text1"/>
          <w:sz w:val="24"/>
          <w:szCs w:val="24"/>
        </w:rPr>
        <w:t>(Student</w:t>
      </w:r>
      <w:r w:rsidRPr="1329C8D5">
        <w:rPr>
          <w:rFonts w:ascii="Arial" w:eastAsia="Arial" w:hAnsi="Arial" w:cs="Arial"/>
          <w:color w:val="000000" w:themeColor="text1"/>
          <w:sz w:val="24"/>
          <w:szCs w:val="24"/>
        </w:rPr>
        <w:t xml:space="preserve">, </w:t>
      </w:r>
      <w:r w:rsidRPr="1329C8D5">
        <w:rPr>
          <w:rFonts w:ascii="Arial" w:eastAsia="Arial" w:hAnsi="Arial" w:cs="Arial"/>
          <w:i/>
          <w:iCs/>
          <w:color w:val="000000" w:themeColor="text1"/>
          <w:sz w:val="20"/>
          <w:szCs w:val="20"/>
        </w:rPr>
        <w:t>Electronic signature or type name</w:t>
      </w:r>
      <w:r w:rsidRPr="1329C8D5">
        <w:rPr>
          <w:rFonts w:ascii="Arial" w:eastAsia="Arial" w:hAnsi="Arial" w:cs="Arial"/>
          <w:color w:val="000000" w:themeColor="text1"/>
          <w:sz w:val="24"/>
          <w:szCs w:val="24"/>
        </w:rPr>
        <w:t>)</w:t>
      </w:r>
    </w:p>
    <w:p w14:paraId="322F025C" w14:textId="2696901F"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6A357483" w14:textId="14C8AFEB"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Date: _ _</w:t>
      </w:r>
      <w:r w:rsidR="006044D3">
        <w:rPr>
          <w:rFonts w:ascii="Arial" w:eastAsia="Arial" w:hAnsi="Arial" w:cs="Arial"/>
          <w:color w:val="000000" w:themeColor="text1"/>
          <w:sz w:val="24"/>
          <w:szCs w:val="24"/>
        </w:rPr>
        <w:t>Friday 12</w:t>
      </w:r>
      <w:r w:rsidR="006044D3" w:rsidRPr="006044D3">
        <w:rPr>
          <w:rFonts w:ascii="Arial" w:eastAsia="Arial" w:hAnsi="Arial" w:cs="Arial"/>
          <w:color w:val="000000" w:themeColor="text1"/>
          <w:sz w:val="24"/>
          <w:szCs w:val="24"/>
          <w:vertAlign w:val="superscript"/>
        </w:rPr>
        <w:t>th</w:t>
      </w:r>
      <w:r w:rsidR="006044D3">
        <w:rPr>
          <w:rFonts w:ascii="Arial" w:eastAsia="Arial" w:hAnsi="Arial" w:cs="Arial"/>
          <w:color w:val="000000" w:themeColor="text1"/>
          <w:sz w:val="24"/>
          <w:szCs w:val="24"/>
        </w:rPr>
        <w:t xml:space="preserve"> January 2024</w:t>
      </w:r>
      <w:r w:rsidRPr="7336895D">
        <w:rPr>
          <w:rFonts w:ascii="Arial" w:eastAsia="Arial" w:hAnsi="Arial" w:cs="Arial"/>
          <w:color w:val="000000" w:themeColor="text1"/>
          <w:sz w:val="24"/>
          <w:szCs w:val="24"/>
        </w:rPr>
        <w:t xml:space="preserve"> _ _ _ _ _ _ _ _</w:t>
      </w:r>
    </w:p>
    <w:p w14:paraId="1CCC12FB" w14:textId="37BB132A" w:rsidR="7336895D" w:rsidRDefault="7336895D" w:rsidP="7336895D">
      <w:pPr>
        <w:rPr>
          <w:rFonts w:ascii="Arial" w:eastAsia="Arial" w:hAnsi="Arial" w:cs="Arial"/>
          <w:b/>
          <w:bCs/>
          <w:color w:val="000000" w:themeColor="text1"/>
          <w:sz w:val="24"/>
          <w:szCs w:val="24"/>
        </w:rPr>
      </w:pPr>
    </w:p>
    <w:p w14:paraId="5B128552" w14:textId="22D575AB" w:rsidR="7336895D" w:rsidRDefault="7336895D" w:rsidP="7336895D">
      <w:pPr>
        <w:spacing w:before="240" w:after="60"/>
        <w:ind w:right="237"/>
        <w:jc w:val="both"/>
        <w:rPr>
          <w:rFonts w:ascii="Arial" w:eastAsia="Arial" w:hAnsi="Arial" w:cs="Arial"/>
          <w:color w:val="000000" w:themeColor="text1"/>
          <w:sz w:val="24"/>
          <w:szCs w:val="24"/>
        </w:rPr>
      </w:pPr>
    </w:p>
    <w:p w14:paraId="61D357BB" w14:textId="2C0401C6" w:rsidR="7336895D" w:rsidRDefault="7336895D" w:rsidP="7336895D">
      <w:pPr>
        <w:rPr>
          <w:rFonts w:ascii="Arial" w:eastAsia="Arial" w:hAnsi="Arial" w:cs="Arial"/>
          <w:b/>
          <w:bCs/>
          <w:sz w:val="28"/>
          <w:szCs w:val="28"/>
        </w:rPr>
      </w:pPr>
    </w:p>
    <w:sectPr w:rsidR="7336895D">
      <w:headerReference w:type="default" r:id="rId61"/>
      <w:footerReference w:type="default" r:id="rId6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964F92" w14:textId="77777777" w:rsidR="003731F2" w:rsidRDefault="003731F2">
      <w:pPr>
        <w:spacing w:after="0" w:line="240" w:lineRule="auto"/>
      </w:pPr>
      <w:r>
        <w:separator/>
      </w:r>
    </w:p>
  </w:endnote>
  <w:endnote w:type="continuationSeparator" w:id="0">
    <w:p w14:paraId="2BE9BDF1" w14:textId="77777777" w:rsidR="003731F2" w:rsidRDefault="00373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5"/>
      <w:gridCol w:w="3005"/>
      <w:gridCol w:w="3005"/>
    </w:tblGrid>
    <w:tr w:rsidR="0078766E" w14:paraId="6DFA9EBD" w14:textId="77777777" w:rsidTr="7DD7F507">
      <w:trPr>
        <w:trHeight w:val="300"/>
      </w:trPr>
      <w:tc>
        <w:tcPr>
          <w:tcW w:w="3005" w:type="dxa"/>
        </w:tcPr>
        <w:p w14:paraId="37357893" w14:textId="6AB1FE61" w:rsidR="0078766E" w:rsidRDefault="0078766E" w:rsidP="7DD7F507">
          <w:pPr>
            <w:pStyle w:val="Header"/>
            <w:ind w:left="-115"/>
          </w:pPr>
        </w:p>
      </w:tc>
      <w:tc>
        <w:tcPr>
          <w:tcW w:w="3005" w:type="dxa"/>
        </w:tcPr>
        <w:p w14:paraId="7266D9FB" w14:textId="629C5224" w:rsidR="0078766E" w:rsidRDefault="0078766E" w:rsidP="7DD7F507">
          <w:pPr>
            <w:pStyle w:val="Header"/>
            <w:jc w:val="center"/>
          </w:pPr>
          <w:r>
            <w:t>1</w:t>
          </w:r>
        </w:p>
      </w:tc>
      <w:tc>
        <w:tcPr>
          <w:tcW w:w="3005" w:type="dxa"/>
        </w:tcPr>
        <w:p w14:paraId="5369BDCC" w14:textId="4AABE8E1" w:rsidR="0078766E" w:rsidRDefault="0078766E" w:rsidP="7DD7F507">
          <w:pPr>
            <w:pStyle w:val="Header"/>
            <w:ind w:right="-115"/>
            <w:jc w:val="right"/>
          </w:pPr>
        </w:p>
      </w:tc>
    </w:tr>
  </w:tbl>
  <w:p w14:paraId="1767FD33" w14:textId="7B29C051" w:rsidR="0078766E" w:rsidRDefault="0078766E" w:rsidP="7DD7F50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2B2550" w14:textId="77777777" w:rsidR="003731F2" w:rsidRDefault="003731F2">
      <w:pPr>
        <w:spacing w:after="0" w:line="240" w:lineRule="auto"/>
      </w:pPr>
      <w:r>
        <w:separator/>
      </w:r>
    </w:p>
  </w:footnote>
  <w:footnote w:type="continuationSeparator" w:id="0">
    <w:p w14:paraId="561598F7" w14:textId="77777777" w:rsidR="003731F2" w:rsidRDefault="003731F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5"/>
      <w:gridCol w:w="3005"/>
      <w:gridCol w:w="3005"/>
    </w:tblGrid>
    <w:tr w:rsidR="0078766E" w14:paraId="3F5F66ED" w14:textId="77777777" w:rsidTr="7DD7F507">
      <w:trPr>
        <w:trHeight w:val="300"/>
      </w:trPr>
      <w:tc>
        <w:tcPr>
          <w:tcW w:w="3005" w:type="dxa"/>
        </w:tcPr>
        <w:p w14:paraId="0683F93E" w14:textId="0C2D0691" w:rsidR="0078766E" w:rsidRDefault="0078766E" w:rsidP="7DD7F507">
          <w:pPr>
            <w:pStyle w:val="Header"/>
            <w:ind w:left="-115"/>
          </w:pPr>
        </w:p>
      </w:tc>
      <w:tc>
        <w:tcPr>
          <w:tcW w:w="3005" w:type="dxa"/>
        </w:tcPr>
        <w:p w14:paraId="6C3999C3" w14:textId="1AAA0FEF" w:rsidR="0078766E" w:rsidRDefault="0078766E" w:rsidP="7DD7F507">
          <w:pPr>
            <w:pStyle w:val="Header"/>
            <w:jc w:val="center"/>
          </w:pPr>
        </w:p>
      </w:tc>
      <w:tc>
        <w:tcPr>
          <w:tcW w:w="3005" w:type="dxa"/>
        </w:tcPr>
        <w:p w14:paraId="1AD81381" w14:textId="2476C7FE" w:rsidR="0078766E" w:rsidRDefault="0078766E" w:rsidP="7DD7F507">
          <w:pPr>
            <w:pStyle w:val="Header"/>
            <w:ind w:right="-115"/>
            <w:jc w:val="right"/>
          </w:pPr>
        </w:p>
      </w:tc>
    </w:tr>
  </w:tbl>
  <w:p w14:paraId="3D1C645F" w14:textId="2054B557" w:rsidR="0078766E" w:rsidRDefault="0078766E" w:rsidP="7DD7F50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859BE"/>
    <w:multiLevelType w:val="multilevel"/>
    <w:tmpl w:val="1954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326A0B"/>
    <w:multiLevelType w:val="hybridMultilevel"/>
    <w:tmpl w:val="04EE5746"/>
    <w:lvl w:ilvl="0" w:tplc="9306DBA0">
      <w:start w:val="1"/>
      <w:numFmt w:val="bullet"/>
      <w:lvlText w:val=""/>
      <w:lvlJc w:val="left"/>
      <w:pPr>
        <w:ind w:left="720" w:hanging="360"/>
      </w:pPr>
      <w:rPr>
        <w:rFonts w:ascii="Symbol" w:hAnsi="Symbol" w:hint="default"/>
      </w:rPr>
    </w:lvl>
    <w:lvl w:ilvl="1" w:tplc="3552FC6E">
      <w:start w:val="1"/>
      <w:numFmt w:val="bullet"/>
      <w:lvlText w:val="o"/>
      <w:lvlJc w:val="left"/>
      <w:pPr>
        <w:ind w:left="1440" w:hanging="360"/>
      </w:pPr>
      <w:rPr>
        <w:rFonts w:ascii="Courier New" w:hAnsi="Courier New" w:hint="default"/>
      </w:rPr>
    </w:lvl>
    <w:lvl w:ilvl="2" w:tplc="BAFE247C">
      <w:start w:val="1"/>
      <w:numFmt w:val="bullet"/>
      <w:lvlText w:val=""/>
      <w:lvlJc w:val="left"/>
      <w:pPr>
        <w:ind w:left="2160" w:hanging="360"/>
      </w:pPr>
      <w:rPr>
        <w:rFonts w:ascii="Wingdings" w:hAnsi="Wingdings" w:hint="default"/>
      </w:rPr>
    </w:lvl>
    <w:lvl w:ilvl="3" w:tplc="363CF8D2">
      <w:start w:val="1"/>
      <w:numFmt w:val="bullet"/>
      <w:lvlText w:val=""/>
      <w:lvlJc w:val="left"/>
      <w:pPr>
        <w:ind w:left="2880" w:hanging="360"/>
      </w:pPr>
      <w:rPr>
        <w:rFonts w:ascii="Symbol" w:hAnsi="Symbol" w:hint="default"/>
      </w:rPr>
    </w:lvl>
    <w:lvl w:ilvl="4" w:tplc="21DEBC82">
      <w:start w:val="1"/>
      <w:numFmt w:val="bullet"/>
      <w:lvlText w:val="o"/>
      <w:lvlJc w:val="left"/>
      <w:pPr>
        <w:ind w:left="3600" w:hanging="360"/>
      </w:pPr>
      <w:rPr>
        <w:rFonts w:ascii="Courier New" w:hAnsi="Courier New" w:hint="default"/>
      </w:rPr>
    </w:lvl>
    <w:lvl w:ilvl="5" w:tplc="5E22BD5C">
      <w:start w:val="1"/>
      <w:numFmt w:val="bullet"/>
      <w:lvlText w:val=""/>
      <w:lvlJc w:val="left"/>
      <w:pPr>
        <w:ind w:left="4320" w:hanging="360"/>
      </w:pPr>
      <w:rPr>
        <w:rFonts w:ascii="Wingdings" w:hAnsi="Wingdings" w:hint="default"/>
      </w:rPr>
    </w:lvl>
    <w:lvl w:ilvl="6" w:tplc="E51CE6E0">
      <w:start w:val="1"/>
      <w:numFmt w:val="bullet"/>
      <w:lvlText w:val=""/>
      <w:lvlJc w:val="left"/>
      <w:pPr>
        <w:ind w:left="5040" w:hanging="360"/>
      </w:pPr>
      <w:rPr>
        <w:rFonts w:ascii="Symbol" w:hAnsi="Symbol" w:hint="default"/>
      </w:rPr>
    </w:lvl>
    <w:lvl w:ilvl="7" w:tplc="AD947BC0">
      <w:start w:val="1"/>
      <w:numFmt w:val="bullet"/>
      <w:lvlText w:val="o"/>
      <w:lvlJc w:val="left"/>
      <w:pPr>
        <w:ind w:left="5760" w:hanging="360"/>
      </w:pPr>
      <w:rPr>
        <w:rFonts w:ascii="Courier New" w:hAnsi="Courier New" w:hint="default"/>
      </w:rPr>
    </w:lvl>
    <w:lvl w:ilvl="8" w:tplc="030660C6">
      <w:start w:val="1"/>
      <w:numFmt w:val="bullet"/>
      <w:lvlText w:val=""/>
      <w:lvlJc w:val="left"/>
      <w:pPr>
        <w:ind w:left="6480" w:hanging="360"/>
      </w:pPr>
      <w:rPr>
        <w:rFonts w:ascii="Wingdings" w:hAnsi="Wingdings" w:hint="default"/>
      </w:rPr>
    </w:lvl>
  </w:abstractNum>
  <w:abstractNum w:abstractNumId="2">
    <w:nsid w:val="0B4E6A32"/>
    <w:multiLevelType w:val="hybridMultilevel"/>
    <w:tmpl w:val="AEEC464C"/>
    <w:lvl w:ilvl="0" w:tplc="4DB2FED4">
      <w:start w:val="1"/>
      <w:numFmt w:val="bullet"/>
      <w:lvlText w:val=""/>
      <w:lvlJc w:val="left"/>
      <w:pPr>
        <w:ind w:left="720" w:hanging="360"/>
      </w:pPr>
      <w:rPr>
        <w:rFonts w:ascii="Symbol" w:hAnsi="Symbol" w:hint="default"/>
      </w:rPr>
    </w:lvl>
    <w:lvl w:ilvl="1" w:tplc="9FB44FF0">
      <w:start w:val="1"/>
      <w:numFmt w:val="bullet"/>
      <w:lvlText w:val="o"/>
      <w:lvlJc w:val="left"/>
      <w:pPr>
        <w:ind w:left="1440" w:hanging="360"/>
      </w:pPr>
      <w:rPr>
        <w:rFonts w:ascii="Courier New" w:hAnsi="Courier New" w:hint="default"/>
      </w:rPr>
    </w:lvl>
    <w:lvl w:ilvl="2" w:tplc="077ED0F8">
      <w:start w:val="1"/>
      <w:numFmt w:val="bullet"/>
      <w:lvlText w:val=""/>
      <w:lvlJc w:val="left"/>
      <w:pPr>
        <w:ind w:left="2160" w:hanging="360"/>
      </w:pPr>
      <w:rPr>
        <w:rFonts w:ascii="Wingdings" w:hAnsi="Wingdings" w:hint="default"/>
      </w:rPr>
    </w:lvl>
    <w:lvl w:ilvl="3" w:tplc="6F44EA48">
      <w:start w:val="1"/>
      <w:numFmt w:val="bullet"/>
      <w:lvlText w:val=""/>
      <w:lvlJc w:val="left"/>
      <w:pPr>
        <w:ind w:left="2880" w:hanging="360"/>
      </w:pPr>
      <w:rPr>
        <w:rFonts w:ascii="Symbol" w:hAnsi="Symbol" w:hint="default"/>
      </w:rPr>
    </w:lvl>
    <w:lvl w:ilvl="4" w:tplc="5560C23E">
      <w:start w:val="1"/>
      <w:numFmt w:val="bullet"/>
      <w:lvlText w:val="o"/>
      <w:lvlJc w:val="left"/>
      <w:pPr>
        <w:ind w:left="3600" w:hanging="360"/>
      </w:pPr>
      <w:rPr>
        <w:rFonts w:ascii="Courier New" w:hAnsi="Courier New" w:hint="default"/>
      </w:rPr>
    </w:lvl>
    <w:lvl w:ilvl="5" w:tplc="80C4464C">
      <w:start w:val="1"/>
      <w:numFmt w:val="bullet"/>
      <w:lvlText w:val=""/>
      <w:lvlJc w:val="left"/>
      <w:pPr>
        <w:ind w:left="4320" w:hanging="360"/>
      </w:pPr>
      <w:rPr>
        <w:rFonts w:ascii="Wingdings" w:hAnsi="Wingdings" w:hint="default"/>
      </w:rPr>
    </w:lvl>
    <w:lvl w:ilvl="6" w:tplc="1E6EC8C8">
      <w:start w:val="1"/>
      <w:numFmt w:val="bullet"/>
      <w:lvlText w:val=""/>
      <w:lvlJc w:val="left"/>
      <w:pPr>
        <w:ind w:left="5040" w:hanging="360"/>
      </w:pPr>
      <w:rPr>
        <w:rFonts w:ascii="Symbol" w:hAnsi="Symbol" w:hint="default"/>
      </w:rPr>
    </w:lvl>
    <w:lvl w:ilvl="7" w:tplc="32A06C98">
      <w:start w:val="1"/>
      <w:numFmt w:val="bullet"/>
      <w:lvlText w:val="o"/>
      <w:lvlJc w:val="left"/>
      <w:pPr>
        <w:ind w:left="5760" w:hanging="360"/>
      </w:pPr>
      <w:rPr>
        <w:rFonts w:ascii="Courier New" w:hAnsi="Courier New" w:hint="default"/>
      </w:rPr>
    </w:lvl>
    <w:lvl w:ilvl="8" w:tplc="7A3259C4">
      <w:start w:val="1"/>
      <w:numFmt w:val="bullet"/>
      <w:lvlText w:val=""/>
      <w:lvlJc w:val="left"/>
      <w:pPr>
        <w:ind w:left="6480" w:hanging="360"/>
      </w:pPr>
      <w:rPr>
        <w:rFonts w:ascii="Wingdings" w:hAnsi="Wingdings" w:hint="default"/>
      </w:rPr>
    </w:lvl>
  </w:abstractNum>
  <w:abstractNum w:abstractNumId="3">
    <w:nsid w:val="0C694410"/>
    <w:multiLevelType w:val="hybridMultilevel"/>
    <w:tmpl w:val="9ECEBEB6"/>
    <w:lvl w:ilvl="0" w:tplc="EACE807A">
      <w:start w:val="1"/>
      <w:numFmt w:val="decimal"/>
      <w:lvlText w:val="%1."/>
      <w:lvlJc w:val="left"/>
      <w:pPr>
        <w:ind w:left="720" w:hanging="360"/>
      </w:pPr>
    </w:lvl>
    <w:lvl w:ilvl="1" w:tplc="2BA268AC">
      <w:start w:val="1"/>
      <w:numFmt w:val="lowerLetter"/>
      <w:lvlText w:val="%2."/>
      <w:lvlJc w:val="left"/>
      <w:pPr>
        <w:ind w:left="1440" w:hanging="360"/>
      </w:pPr>
    </w:lvl>
    <w:lvl w:ilvl="2" w:tplc="EEF0F0DA">
      <w:start w:val="1"/>
      <w:numFmt w:val="lowerRoman"/>
      <w:lvlText w:val="%3."/>
      <w:lvlJc w:val="right"/>
      <w:pPr>
        <w:ind w:left="2160" w:hanging="180"/>
      </w:pPr>
    </w:lvl>
    <w:lvl w:ilvl="3" w:tplc="5DD0578C">
      <w:start w:val="1"/>
      <w:numFmt w:val="decimal"/>
      <w:lvlText w:val="%4."/>
      <w:lvlJc w:val="left"/>
      <w:pPr>
        <w:ind w:left="2880" w:hanging="360"/>
      </w:pPr>
    </w:lvl>
    <w:lvl w:ilvl="4" w:tplc="0212CD06">
      <w:start w:val="1"/>
      <w:numFmt w:val="lowerLetter"/>
      <w:lvlText w:val="%5."/>
      <w:lvlJc w:val="left"/>
      <w:pPr>
        <w:ind w:left="3600" w:hanging="360"/>
      </w:pPr>
    </w:lvl>
    <w:lvl w:ilvl="5" w:tplc="E52082AC">
      <w:start w:val="1"/>
      <w:numFmt w:val="lowerRoman"/>
      <w:lvlText w:val="%6."/>
      <w:lvlJc w:val="right"/>
      <w:pPr>
        <w:ind w:left="4320" w:hanging="180"/>
      </w:pPr>
    </w:lvl>
    <w:lvl w:ilvl="6" w:tplc="61B4B222">
      <w:start w:val="1"/>
      <w:numFmt w:val="decimal"/>
      <w:lvlText w:val="%7."/>
      <w:lvlJc w:val="left"/>
      <w:pPr>
        <w:ind w:left="5040" w:hanging="360"/>
      </w:pPr>
    </w:lvl>
    <w:lvl w:ilvl="7" w:tplc="3424C222">
      <w:start w:val="1"/>
      <w:numFmt w:val="lowerLetter"/>
      <w:lvlText w:val="%8."/>
      <w:lvlJc w:val="left"/>
      <w:pPr>
        <w:ind w:left="5760" w:hanging="360"/>
      </w:pPr>
    </w:lvl>
    <w:lvl w:ilvl="8" w:tplc="4EE4EB60">
      <w:start w:val="1"/>
      <w:numFmt w:val="lowerRoman"/>
      <w:lvlText w:val="%9."/>
      <w:lvlJc w:val="right"/>
      <w:pPr>
        <w:ind w:left="6480" w:hanging="180"/>
      </w:pPr>
    </w:lvl>
  </w:abstractNum>
  <w:abstractNum w:abstractNumId="4">
    <w:nsid w:val="11812A0D"/>
    <w:multiLevelType w:val="multilevel"/>
    <w:tmpl w:val="BECA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2450D6E"/>
    <w:multiLevelType w:val="hybridMultilevel"/>
    <w:tmpl w:val="E430BF58"/>
    <w:lvl w:ilvl="0" w:tplc="262EFC1C">
      <w:start w:val="1"/>
      <w:numFmt w:val="bullet"/>
      <w:lvlText w:val="●"/>
      <w:lvlJc w:val="left"/>
      <w:pPr>
        <w:ind w:left="720" w:hanging="360"/>
      </w:pPr>
      <w:rPr>
        <w:rFonts w:ascii="Noto Sans Symbols" w:hAnsi="Noto Sans Symbols" w:hint="default"/>
      </w:rPr>
    </w:lvl>
    <w:lvl w:ilvl="1" w:tplc="5570FA26">
      <w:start w:val="1"/>
      <w:numFmt w:val="bullet"/>
      <w:lvlText w:val="o"/>
      <w:lvlJc w:val="left"/>
      <w:pPr>
        <w:ind w:left="1440" w:hanging="360"/>
      </w:pPr>
      <w:rPr>
        <w:rFonts w:ascii="Courier New" w:hAnsi="Courier New" w:hint="default"/>
      </w:rPr>
    </w:lvl>
    <w:lvl w:ilvl="2" w:tplc="0BB6C908">
      <w:start w:val="1"/>
      <w:numFmt w:val="bullet"/>
      <w:lvlText w:val=""/>
      <w:lvlJc w:val="left"/>
      <w:pPr>
        <w:ind w:left="2160" w:hanging="360"/>
      </w:pPr>
      <w:rPr>
        <w:rFonts w:ascii="Wingdings" w:hAnsi="Wingdings" w:hint="default"/>
      </w:rPr>
    </w:lvl>
    <w:lvl w:ilvl="3" w:tplc="D4D68FD6">
      <w:start w:val="1"/>
      <w:numFmt w:val="bullet"/>
      <w:lvlText w:val=""/>
      <w:lvlJc w:val="left"/>
      <w:pPr>
        <w:ind w:left="2880" w:hanging="360"/>
      </w:pPr>
      <w:rPr>
        <w:rFonts w:ascii="Symbol" w:hAnsi="Symbol" w:hint="default"/>
      </w:rPr>
    </w:lvl>
    <w:lvl w:ilvl="4" w:tplc="6D5036D0">
      <w:start w:val="1"/>
      <w:numFmt w:val="bullet"/>
      <w:lvlText w:val="o"/>
      <w:lvlJc w:val="left"/>
      <w:pPr>
        <w:ind w:left="3600" w:hanging="360"/>
      </w:pPr>
      <w:rPr>
        <w:rFonts w:ascii="Courier New" w:hAnsi="Courier New" w:hint="default"/>
      </w:rPr>
    </w:lvl>
    <w:lvl w:ilvl="5" w:tplc="58925FC0">
      <w:start w:val="1"/>
      <w:numFmt w:val="bullet"/>
      <w:lvlText w:val=""/>
      <w:lvlJc w:val="left"/>
      <w:pPr>
        <w:ind w:left="4320" w:hanging="360"/>
      </w:pPr>
      <w:rPr>
        <w:rFonts w:ascii="Wingdings" w:hAnsi="Wingdings" w:hint="default"/>
      </w:rPr>
    </w:lvl>
    <w:lvl w:ilvl="6" w:tplc="ACB41F76">
      <w:start w:val="1"/>
      <w:numFmt w:val="bullet"/>
      <w:lvlText w:val=""/>
      <w:lvlJc w:val="left"/>
      <w:pPr>
        <w:ind w:left="5040" w:hanging="360"/>
      </w:pPr>
      <w:rPr>
        <w:rFonts w:ascii="Symbol" w:hAnsi="Symbol" w:hint="default"/>
      </w:rPr>
    </w:lvl>
    <w:lvl w:ilvl="7" w:tplc="4F4A2A78">
      <w:start w:val="1"/>
      <w:numFmt w:val="bullet"/>
      <w:lvlText w:val="o"/>
      <w:lvlJc w:val="left"/>
      <w:pPr>
        <w:ind w:left="5760" w:hanging="360"/>
      </w:pPr>
      <w:rPr>
        <w:rFonts w:ascii="Courier New" w:hAnsi="Courier New" w:hint="default"/>
      </w:rPr>
    </w:lvl>
    <w:lvl w:ilvl="8" w:tplc="B4B89B38">
      <w:start w:val="1"/>
      <w:numFmt w:val="bullet"/>
      <w:lvlText w:val=""/>
      <w:lvlJc w:val="left"/>
      <w:pPr>
        <w:ind w:left="6480" w:hanging="360"/>
      </w:pPr>
      <w:rPr>
        <w:rFonts w:ascii="Wingdings" w:hAnsi="Wingdings" w:hint="default"/>
      </w:rPr>
    </w:lvl>
  </w:abstractNum>
  <w:abstractNum w:abstractNumId="6">
    <w:nsid w:val="19882B38"/>
    <w:multiLevelType w:val="multilevel"/>
    <w:tmpl w:val="79E0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BAE0A06"/>
    <w:multiLevelType w:val="multilevel"/>
    <w:tmpl w:val="8F1CA7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BE14B7F"/>
    <w:multiLevelType w:val="multilevel"/>
    <w:tmpl w:val="0EA8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52B6AA0"/>
    <w:multiLevelType w:val="hybridMultilevel"/>
    <w:tmpl w:val="081C7786"/>
    <w:lvl w:ilvl="0" w:tplc="E98AD382">
      <w:start w:val="1"/>
      <w:numFmt w:val="decimal"/>
      <w:lvlText w:val="%1."/>
      <w:lvlJc w:val="left"/>
      <w:pPr>
        <w:ind w:left="720" w:hanging="360"/>
      </w:pPr>
    </w:lvl>
    <w:lvl w:ilvl="1" w:tplc="BE926BD2">
      <w:start w:val="1"/>
      <w:numFmt w:val="lowerLetter"/>
      <w:lvlText w:val="%2."/>
      <w:lvlJc w:val="left"/>
      <w:pPr>
        <w:ind w:left="1440" w:hanging="360"/>
      </w:pPr>
    </w:lvl>
    <w:lvl w:ilvl="2" w:tplc="D9809B8E">
      <w:start w:val="1"/>
      <w:numFmt w:val="lowerRoman"/>
      <w:lvlText w:val="%3."/>
      <w:lvlJc w:val="right"/>
      <w:pPr>
        <w:ind w:left="2160" w:hanging="180"/>
      </w:pPr>
    </w:lvl>
    <w:lvl w:ilvl="3" w:tplc="0738438E">
      <w:start w:val="1"/>
      <w:numFmt w:val="decimal"/>
      <w:lvlText w:val="%4."/>
      <w:lvlJc w:val="left"/>
      <w:pPr>
        <w:ind w:left="2880" w:hanging="360"/>
      </w:pPr>
    </w:lvl>
    <w:lvl w:ilvl="4" w:tplc="EA0EB2B4">
      <w:start w:val="1"/>
      <w:numFmt w:val="lowerLetter"/>
      <w:lvlText w:val="%5."/>
      <w:lvlJc w:val="left"/>
      <w:pPr>
        <w:ind w:left="3600" w:hanging="360"/>
      </w:pPr>
    </w:lvl>
    <w:lvl w:ilvl="5" w:tplc="2BBAEF4E">
      <w:start w:val="1"/>
      <w:numFmt w:val="lowerRoman"/>
      <w:lvlText w:val="%6."/>
      <w:lvlJc w:val="right"/>
      <w:pPr>
        <w:ind w:left="4320" w:hanging="180"/>
      </w:pPr>
    </w:lvl>
    <w:lvl w:ilvl="6" w:tplc="29FC33E4">
      <w:start w:val="1"/>
      <w:numFmt w:val="decimal"/>
      <w:lvlText w:val="%7."/>
      <w:lvlJc w:val="left"/>
      <w:pPr>
        <w:ind w:left="5040" w:hanging="360"/>
      </w:pPr>
    </w:lvl>
    <w:lvl w:ilvl="7" w:tplc="2202EDD0">
      <w:start w:val="1"/>
      <w:numFmt w:val="lowerLetter"/>
      <w:lvlText w:val="%8."/>
      <w:lvlJc w:val="left"/>
      <w:pPr>
        <w:ind w:left="5760" w:hanging="360"/>
      </w:pPr>
    </w:lvl>
    <w:lvl w:ilvl="8" w:tplc="CBB6AC6E">
      <w:start w:val="1"/>
      <w:numFmt w:val="lowerRoman"/>
      <w:lvlText w:val="%9."/>
      <w:lvlJc w:val="right"/>
      <w:pPr>
        <w:ind w:left="6480" w:hanging="180"/>
      </w:pPr>
    </w:lvl>
  </w:abstractNum>
  <w:abstractNum w:abstractNumId="10">
    <w:nsid w:val="2BA33146"/>
    <w:multiLevelType w:val="multilevel"/>
    <w:tmpl w:val="FB660C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nsid w:val="301B2AB3"/>
    <w:multiLevelType w:val="hybridMultilevel"/>
    <w:tmpl w:val="9ACCF0F0"/>
    <w:lvl w:ilvl="0" w:tplc="CB700D68">
      <w:start w:val="1"/>
      <w:numFmt w:val="bullet"/>
      <w:lvlText w:val=""/>
      <w:lvlJc w:val="left"/>
      <w:pPr>
        <w:ind w:left="720" w:hanging="360"/>
      </w:pPr>
      <w:rPr>
        <w:rFonts w:ascii="Symbol" w:hAnsi="Symbol" w:hint="default"/>
      </w:rPr>
    </w:lvl>
    <w:lvl w:ilvl="1" w:tplc="8F9490B4">
      <w:start w:val="1"/>
      <w:numFmt w:val="bullet"/>
      <w:lvlText w:val="o"/>
      <w:lvlJc w:val="left"/>
      <w:pPr>
        <w:ind w:left="1440" w:hanging="360"/>
      </w:pPr>
      <w:rPr>
        <w:rFonts w:ascii="Courier New" w:hAnsi="Courier New" w:hint="default"/>
      </w:rPr>
    </w:lvl>
    <w:lvl w:ilvl="2" w:tplc="CFFA2D52">
      <w:start w:val="1"/>
      <w:numFmt w:val="bullet"/>
      <w:lvlText w:val=""/>
      <w:lvlJc w:val="left"/>
      <w:pPr>
        <w:ind w:left="2160" w:hanging="360"/>
      </w:pPr>
      <w:rPr>
        <w:rFonts w:ascii="Wingdings" w:hAnsi="Wingdings" w:hint="default"/>
      </w:rPr>
    </w:lvl>
    <w:lvl w:ilvl="3" w:tplc="28E678F6">
      <w:start w:val="1"/>
      <w:numFmt w:val="bullet"/>
      <w:lvlText w:val=""/>
      <w:lvlJc w:val="left"/>
      <w:pPr>
        <w:ind w:left="2880" w:hanging="360"/>
      </w:pPr>
      <w:rPr>
        <w:rFonts w:ascii="Symbol" w:hAnsi="Symbol" w:hint="default"/>
      </w:rPr>
    </w:lvl>
    <w:lvl w:ilvl="4" w:tplc="0FA448F0">
      <w:start w:val="1"/>
      <w:numFmt w:val="bullet"/>
      <w:lvlText w:val="o"/>
      <w:lvlJc w:val="left"/>
      <w:pPr>
        <w:ind w:left="3600" w:hanging="360"/>
      </w:pPr>
      <w:rPr>
        <w:rFonts w:ascii="Courier New" w:hAnsi="Courier New" w:hint="default"/>
      </w:rPr>
    </w:lvl>
    <w:lvl w:ilvl="5" w:tplc="7BA84500">
      <w:start w:val="1"/>
      <w:numFmt w:val="bullet"/>
      <w:lvlText w:val=""/>
      <w:lvlJc w:val="left"/>
      <w:pPr>
        <w:ind w:left="4320" w:hanging="360"/>
      </w:pPr>
      <w:rPr>
        <w:rFonts w:ascii="Wingdings" w:hAnsi="Wingdings" w:hint="default"/>
      </w:rPr>
    </w:lvl>
    <w:lvl w:ilvl="6" w:tplc="7F241626">
      <w:start w:val="1"/>
      <w:numFmt w:val="bullet"/>
      <w:lvlText w:val=""/>
      <w:lvlJc w:val="left"/>
      <w:pPr>
        <w:ind w:left="5040" w:hanging="360"/>
      </w:pPr>
      <w:rPr>
        <w:rFonts w:ascii="Symbol" w:hAnsi="Symbol" w:hint="default"/>
      </w:rPr>
    </w:lvl>
    <w:lvl w:ilvl="7" w:tplc="08029BCE">
      <w:start w:val="1"/>
      <w:numFmt w:val="bullet"/>
      <w:lvlText w:val="o"/>
      <w:lvlJc w:val="left"/>
      <w:pPr>
        <w:ind w:left="5760" w:hanging="360"/>
      </w:pPr>
      <w:rPr>
        <w:rFonts w:ascii="Courier New" w:hAnsi="Courier New" w:hint="default"/>
      </w:rPr>
    </w:lvl>
    <w:lvl w:ilvl="8" w:tplc="9710E600">
      <w:start w:val="1"/>
      <w:numFmt w:val="bullet"/>
      <w:lvlText w:val=""/>
      <w:lvlJc w:val="left"/>
      <w:pPr>
        <w:ind w:left="6480" w:hanging="360"/>
      </w:pPr>
      <w:rPr>
        <w:rFonts w:ascii="Wingdings" w:hAnsi="Wingdings" w:hint="default"/>
      </w:rPr>
    </w:lvl>
  </w:abstractNum>
  <w:abstractNum w:abstractNumId="12">
    <w:nsid w:val="30F85AA8"/>
    <w:multiLevelType w:val="multilevel"/>
    <w:tmpl w:val="3E2A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49738F4"/>
    <w:multiLevelType w:val="multilevel"/>
    <w:tmpl w:val="43FEE3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D203BF"/>
    <w:multiLevelType w:val="multilevel"/>
    <w:tmpl w:val="326014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39A3672E"/>
    <w:multiLevelType w:val="multilevel"/>
    <w:tmpl w:val="13F88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483B6F"/>
    <w:multiLevelType w:val="multilevel"/>
    <w:tmpl w:val="AB767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7030F71"/>
    <w:multiLevelType w:val="multilevel"/>
    <w:tmpl w:val="2E98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20AC38C"/>
    <w:multiLevelType w:val="multilevel"/>
    <w:tmpl w:val="F28A47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nsid w:val="5C4D4E3F"/>
    <w:multiLevelType w:val="multilevel"/>
    <w:tmpl w:val="32648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635C9B5"/>
    <w:multiLevelType w:val="multilevel"/>
    <w:tmpl w:val="AA3C6A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nsid w:val="77DD1E98"/>
    <w:multiLevelType w:val="hybridMultilevel"/>
    <w:tmpl w:val="BED0E4AA"/>
    <w:lvl w:ilvl="0" w:tplc="08A03140">
      <w:start w:val="1"/>
      <w:numFmt w:val="bullet"/>
      <w:lvlText w:val=""/>
      <w:lvlJc w:val="left"/>
      <w:pPr>
        <w:ind w:left="720" w:hanging="360"/>
      </w:pPr>
      <w:rPr>
        <w:rFonts w:ascii="Symbol" w:hAnsi="Symbol" w:hint="default"/>
      </w:rPr>
    </w:lvl>
    <w:lvl w:ilvl="1" w:tplc="AC70CEA2">
      <w:start w:val="1"/>
      <w:numFmt w:val="bullet"/>
      <w:lvlText w:val="o"/>
      <w:lvlJc w:val="left"/>
      <w:pPr>
        <w:ind w:left="1440" w:hanging="360"/>
      </w:pPr>
      <w:rPr>
        <w:rFonts w:ascii="Courier New" w:hAnsi="Courier New" w:hint="default"/>
      </w:rPr>
    </w:lvl>
    <w:lvl w:ilvl="2" w:tplc="99BADBB0">
      <w:start w:val="1"/>
      <w:numFmt w:val="bullet"/>
      <w:lvlText w:val=""/>
      <w:lvlJc w:val="left"/>
      <w:pPr>
        <w:ind w:left="2160" w:hanging="360"/>
      </w:pPr>
      <w:rPr>
        <w:rFonts w:ascii="Wingdings" w:hAnsi="Wingdings" w:hint="default"/>
      </w:rPr>
    </w:lvl>
    <w:lvl w:ilvl="3" w:tplc="8C1C9C76">
      <w:start w:val="1"/>
      <w:numFmt w:val="bullet"/>
      <w:lvlText w:val=""/>
      <w:lvlJc w:val="left"/>
      <w:pPr>
        <w:ind w:left="2880" w:hanging="360"/>
      </w:pPr>
      <w:rPr>
        <w:rFonts w:ascii="Symbol" w:hAnsi="Symbol" w:hint="default"/>
      </w:rPr>
    </w:lvl>
    <w:lvl w:ilvl="4" w:tplc="D9AC4038">
      <w:start w:val="1"/>
      <w:numFmt w:val="bullet"/>
      <w:lvlText w:val="o"/>
      <w:lvlJc w:val="left"/>
      <w:pPr>
        <w:ind w:left="3600" w:hanging="360"/>
      </w:pPr>
      <w:rPr>
        <w:rFonts w:ascii="Courier New" w:hAnsi="Courier New" w:hint="default"/>
      </w:rPr>
    </w:lvl>
    <w:lvl w:ilvl="5" w:tplc="31A4E9AC">
      <w:start w:val="1"/>
      <w:numFmt w:val="bullet"/>
      <w:lvlText w:val=""/>
      <w:lvlJc w:val="left"/>
      <w:pPr>
        <w:ind w:left="4320" w:hanging="360"/>
      </w:pPr>
      <w:rPr>
        <w:rFonts w:ascii="Wingdings" w:hAnsi="Wingdings" w:hint="default"/>
      </w:rPr>
    </w:lvl>
    <w:lvl w:ilvl="6" w:tplc="21180EA8">
      <w:start w:val="1"/>
      <w:numFmt w:val="bullet"/>
      <w:lvlText w:val=""/>
      <w:lvlJc w:val="left"/>
      <w:pPr>
        <w:ind w:left="5040" w:hanging="360"/>
      </w:pPr>
      <w:rPr>
        <w:rFonts w:ascii="Symbol" w:hAnsi="Symbol" w:hint="default"/>
      </w:rPr>
    </w:lvl>
    <w:lvl w:ilvl="7" w:tplc="AA3A2556">
      <w:start w:val="1"/>
      <w:numFmt w:val="bullet"/>
      <w:lvlText w:val="o"/>
      <w:lvlJc w:val="left"/>
      <w:pPr>
        <w:ind w:left="5760" w:hanging="360"/>
      </w:pPr>
      <w:rPr>
        <w:rFonts w:ascii="Courier New" w:hAnsi="Courier New" w:hint="default"/>
      </w:rPr>
    </w:lvl>
    <w:lvl w:ilvl="8" w:tplc="A098997E">
      <w:start w:val="1"/>
      <w:numFmt w:val="bullet"/>
      <w:lvlText w:val=""/>
      <w:lvlJc w:val="left"/>
      <w:pPr>
        <w:ind w:left="6480" w:hanging="360"/>
      </w:pPr>
      <w:rPr>
        <w:rFonts w:ascii="Wingdings" w:hAnsi="Wingdings" w:hint="default"/>
      </w:rPr>
    </w:lvl>
  </w:abstractNum>
  <w:abstractNum w:abstractNumId="22">
    <w:nsid w:val="7913B208"/>
    <w:multiLevelType w:val="multilevel"/>
    <w:tmpl w:val="8B5EFA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nsid w:val="7EE60229"/>
    <w:multiLevelType w:val="multilevel"/>
    <w:tmpl w:val="395E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22"/>
  </w:num>
  <w:num w:numId="3">
    <w:abstractNumId w:val="18"/>
  </w:num>
  <w:num w:numId="4">
    <w:abstractNumId w:val="14"/>
  </w:num>
  <w:num w:numId="5">
    <w:abstractNumId w:val="20"/>
  </w:num>
  <w:num w:numId="6">
    <w:abstractNumId w:val="10"/>
  </w:num>
  <w:num w:numId="7">
    <w:abstractNumId w:val="21"/>
  </w:num>
  <w:num w:numId="8">
    <w:abstractNumId w:val="5"/>
  </w:num>
  <w:num w:numId="9">
    <w:abstractNumId w:val="11"/>
  </w:num>
  <w:num w:numId="10">
    <w:abstractNumId w:val="2"/>
  </w:num>
  <w:num w:numId="11">
    <w:abstractNumId w:val="1"/>
  </w:num>
  <w:num w:numId="12">
    <w:abstractNumId w:val="3"/>
  </w:num>
  <w:num w:numId="13">
    <w:abstractNumId w:val="8"/>
  </w:num>
  <w:num w:numId="14">
    <w:abstractNumId w:val="0"/>
  </w:num>
  <w:num w:numId="15">
    <w:abstractNumId w:val="12"/>
  </w:num>
  <w:num w:numId="16">
    <w:abstractNumId w:val="6"/>
  </w:num>
  <w:num w:numId="17">
    <w:abstractNumId w:val="23"/>
  </w:num>
  <w:num w:numId="18">
    <w:abstractNumId w:val="16"/>
  </w:num>
  <w:num w:numId="19">
    <w:abstractNumId w:val="19"/>
  </w:num>
  <w:num w:numId="20">
    <w:abstractNumId w:val="4"/>
  </w:num>
  <w:num w:numId="21">
    <w:abstractNumId w:val="17"/>
  </w:num>
  <w:num w:numId="22">
    <w:abstractNumId w:val="15"/>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F08452"/>
    <w:rsid w:val="00047E98"/>
    <w:rsid w:val="000835F1"/>
    <w:rsid w:val="00145D15"/>
    <w:rsid w:val="00191CE0"/>
    <w:rsid w:val="001C23AC"/>
    <w:rsid w:val="00221AF3"/>
    <w:rsid w:val="00262073"/>
    <w:rsid w:val="00265ECE"/>
    <w:rsid w:val="002772BC"/>
    <w:rsid w:val="002E1582"/>
    <w:rsid w:val="00332C48"/>
    <w:rsid w:val="003731F2"/>
    <w:rsid w:val="004C1DD9"/>
    <w:rsid w:val="00575F39"/>
    <w:rsid w:val="006044D3"/>
    <w:rsid w:val="006232BF"/>
    <w:rsid w:val="006A081D"/>
    <w:rsid w:val="006A7DDB"/>
    <w:rsid w:val="0078766E"/>
    <w:rsid w:val="00827F2A"/>
    <w:rsid w:val="008B6EED"/>
    <w:rsid w:val="0096129E"/>
    <w:rsid w:val="009F545C"/>
    <w:rsid w:val="00A05E9A"/>
    <w:rsid w:val="00A83A21"/>
    <w:rsid w:val="00AB041B"/>
    <w:rsid w:val="00B051D3"/>
    <w:rsid w:val="00B4218A"/>
    <w:rsid w:val="00B801FE"/>
    <w:rsid w:val="00BD42F6"/>
    <w:rsid w:val="00BD5655"/>
    <w:rsid w:val="00BD74DC"/>
    <w:rsid w:val="00BE295A"/>
    <w:rsid w:val="00D3376C"/>
    <w:rsid w:val="00D804E4"/>
    <w:rsid w:val="00DA6B84"/>
    <w:rsid w:val="00DBC504"/>
    <w:rsid w:val="00E26708"/>
    <w:rsid w:val="00E46C14"/>
    <w:rsid w:val="010A2EC9"/>
    <w:rsid w:val="01788E4D"/>
    <w:rsid w:val="018A1733"/>
    <w:rsid w:val="01F56996"/>
    <w:rsid w:val="020828E7"/>
    <w:rsid w:val="021C0392"/>
    <w:rsid w:val="029A884A"/>
    <w:rsid w:val="02BC7DF7"/>
    <w:rsid w:val="02C46B7D"/>
    <w:rsid w:val="02D9E2D3"/>
    <w:rsid w:val="03145EAE"/>
    <w:rsid w:val="031D5437"/>
    <w:rsid w:val="035C80A2"/>
    <w:rsid w:val="03B24E2E"/>
    <w:rsid w:val="03CFB59F"/>
    <w:rsid w:val="03DEED5D"/>
    <w:rsid w:val="044F2412"/>
    <w:rsid w:val="047176B5"/>
    <w:rsid w:val="04FF81C6"/>
    <w:rsid w:val="05C2EF1F"/>
    <w:rsid w:val="05EAF473"/>
    <w:rsid w:val="0654F4F9"/>
    <w:rsid w:val="06630026"/>
    <w:rsid w:val="066BEEAD"/>
    <w:rsid w:val="068C2E62"/>
    <w:rsid w:val="068F2BD9"/>
    <w:rsid w:val="06A32601"/>
    <w:rsid w:val="06BF2D3F"/>
    <w:rsid w:val="06F12AE3"/>
    <w:rsid w:val="0708D7BE"/>
    <w:rsid w:val="0720D680"/>
    <w:rsid w:val="0754D110"/>
    <w:rsid w:val="075EBF80"/>
    <w:rsid w:val="0786C4D4"/>
    <w:rsid w:val="078FEF1A"/>
    <w:rsid w:val="07BFD4EB"/>
    <w:rsid w:val="07D1547D"/>
    <w:rsid w:val="0873C75C"/>
    <w:rsid w:val="08F0A171"/>
    <w:rsid w:val="0953ED07"/>
    <w:rsid w:val="097613B0"/>
    <w:rsid w:val="09920530"/>
    <w:rsid w:val="09A43C48"/>
    <w:rsid w:val="09D0D6F7"/>
    <w:rsid w:val="09D70C1D"/>
    <w:rsid w:val="0A20CBBD"/>
    <w:rsid w:val="0A2882E7"/>
    <w:rsid w:val="0A5122EB"/>
    <w:rsid w:val="0A871342"/>
    <w:rsid w:val="0AB4893C"/>
    <w:rsid w:val="0AB65505"/>
    <w:rsid w:val="0AC78FDC"/>
    <w:rsid w:val="0ADE4D50"/>
    <w:rsid w:val="0BE48713"/>
    <w:rsid w:val="0C41C02B"/>
    <w:rsid w:val="0CA1AF32"/>
    <w:rsid w:val="0CAA7532"/>
    <w:rsid w:val="0CC6384A"/>
    <w:rsid w:val="0D2E6EC3"/>
    <w:rsid w:val="0D5C5A71"/>
    <w:rsid w:val="0DF60658"/>
    <w:rsid w:val="0DFF309E"/>
    <w:rsid w:val="0E2F166F"/>
    <w:rsid w:val="0E852BD2"/>
    <w:rsid w:val="0E8549D5"/>
    <w:rsid w:val="0EB86267"/>
    <w:rsid w:val="0ECA3F24"/>
    <w:rsid w:val="0F15BD02"/>
    <w:rsid w:val="0FD6044C"/>
    <w:rsid w:val="1018D6FC"/>
    <w:rsid w:val="1099FD9D"/>
    <w:rsid w:val="111BD22D"/>
    <w:rsid w:val="112DA71A"/>
    <w:rsid w:val="11557C5A"/>
    <w:rsid w:val="1166B731"/>
    <w:rsid w:val="11A6B4A4"/>
    <w:rsid w:val="11CBF29F"/>
    <w:rsid w:val="11E03A69"/>
    <w:rsid w:val="11F4D7C9"/>
    <w:rsid w:val="12580390"/>
    <w:rsid w:val="12841374"/>
    <w:rsid w:val="12D2A1C1"/>
    <w:rsid w:val="12D31063"/>
    <w:rsid w:val="1329C8D5"/>
    <w:rsid w:val="136336BE"/>
    <w:rsid w:val="1391F65D"/>
    <w:rsid w:val="13D19E5F"/>
    <w:rsid w:val="13D1E489"/>
    <w:rsid w:val="1427886F"/>
    <w:rsid w:val="148DF598"/>
    <w:rsid w:val="1575FD4A"/>
    <w:rsid w:val="15C8E0CE"/>
    <w:rsid w:val="160A4283"/>
    <w:rsid w:val="16137958"/>
    <w:rsid w:val="1632D6E4"/>
    <w:rsid w:val="1682318B"/>
    <w:rsid w:val="1880AD7A"/>
    <w:rsid w:val="190EB2C1"/>
    <w:rsid w:val="1941E345"/>
    <w:rsid w:val="19BC994A"/>
    <w:rsid w:val="1A29B287"/>
    <w:rsid w:val="1AA98C16"/>
    <w:rsid w:val="1AE5A12C"/>
    <w:rsid w:val="1B605C5A"/>
    <w:rsid w:val="1B73F7E5"/>
    <w:rsid w:val="1C69D6CD"/>
    <w:rsid w:val="1C8BC369"/>
    <w:rsid w:val="1D2CF273"/>
    <w:rsid w:val="1D5EC0F7"/>
    <w:rsid w:val="1D7E7DB7"/>
    <w:rsid w:val="1D8327EB"/>
    <w:rsid w:val="1E17BAB2"/>
    <w:rsid w:val="1E28596E"/>
    <w:rsid w:val="1EA28BE6"/>
    <w:rsid w:val="1EBB9EA9"/>
    <w:rsid w:val="1EC2875B"/>
    <w:rsid w:val="1F3544BE"/>
    <w:rsid w:val="1F49FB4C"/>
    <w:rsid w:val="1F9D89F6"/>
    <w:rsid w:val="1FC9EEFC"/>
    <w:rsid w:val="1FD655A8"/>
    <w:rsid w:val="1FEA6EC7"/>
    <w:rsid w:val="208FB1DC"/>
    <w:rsid w:val="20A260BD"/>
    <w:rsid w:val="20B9A654"/>
    <w:rsid w:val="2154E2B0"/>
    <w:rsid w:val="21665F73"/>
    <w:rsid w:val="216BA024"/>
    <w:rsid w:val="2195CCF4"/>
    <w:rsid w:val="2253DF4E"/>
    <w:rsid w:val="22739CA1"/>
    <w:rsid w:val="2292D885"/>
    <w:rsid w:val="23BA35DB"/>
    <w:rsid w:val="23CB4DA7"/>
    <w:rsid w:val="24019460"/>
    <w:rsid w:val="24270842"/>
    <w:rsid w:val="2481EFD8"/>
    <w:rsid w:val="2493FC28"/>
    <w:rsid w:val="257858DF"/>
    <w:rsid w:val="25879E43"/>
    <w:rsid w:val="25EFC57F"/>
    <w:rsid w:val="26368DB1"/>
    <w:rsid w:val="26AB5AE2"/>
    <w:rsid w:val="26C9D149"/>
    <w:rsid w:val="26E00432"/>
    <w:rsid w:val="26E175D7"/>
    <w:rsid w:val="27020A66"/>
    <w:rsid w:val="2723F8F5"/>
    <w:rsid w:val="2746B668"/>
    <w:rsid w:val="2779F53D"/>
    <w:rsid w:val="279D4FB6"/>
    <w:rsid w:val="27BDFE3A"/>
    <w:rsid w:val="27CBE946"/>
    <w:rsid w:val="28459F50"/>
    <w:rsid w:val="2880BA79"/>
    <w:rsid w:val="28AD8EB8"/>
    <w:rsid w:val="28E71A26"/>
    <w:rsid w:val="2950030D"/>
    <w:rsid w:val="29553CDF"/>
    <w:rsid w:val="298DE12D"/>
    <w:rsid w:val="29CBEB27"/>
    <w:rsid w:val="29FD828B"/>
    <w:rsid w:val="2B733196"/>
    <w:rsid w:val="2BCB5E5C"/>
    <w:rsid w:val="2C28128D"/>
    <w:rsid w:val="2C45DEA6"/>
    <w:rsid w:val="2C4D1CDD"/>
    <w:rsid w:val="2C994108"/>
    <w:rsid w:val="2CE767E4"/>
    <w:rsid w:val="2D6A4267"/>
    <w:rsid w:val="2E2787B6"/>
    <w:rsid w:val="2E3E9F63"/>
    <w:rsid w:val="2E5985D9"/>
    <w:rsid w:val="2E8A54E8"/>
    <w:rsid w:val="2E8DAE39"/>
    <w:rsid w:val="2E964533"/>
    <w:rsid w:val="2F24BDC2"/>
    <w:rsid w:val="2FF9D5BB"/>
    <w:rsid w:val="30528F86"/>
    <w:rsid w:val="3094A59E"/>
    <w:rsid w:val="30CF2840"/>
    <w:rsid w:val="3128FD7B"/>
    <w:rsid w:val="3143E3D6"/>
    <w:rsid w:val="315B1583"/>
    <w:rsid w:val="31918534"/>
    <w:rsid w:val="31B1F99D"/>
    <w:rsid w:val="32433627"/>
    <w:rsid w:val="329D81C7"/>
    <w:rsid w:val="32B626E2"/>
    <w:rsid w:val="3369B656"/>
    <w:rsid w:val="338C23AF"/>
    <w:rsid w:val="338F2BF4"/>
    <w:rsid w:val="339FD67C"/>
    <w:rsid w:val="33A65367"/>
    <w:rsid w:val="33D983EB"/>
    <w:rsid w:val="33DF0688"/>
    <w:rsid w:val="33F0415F"/>
    <w:rsid w:val="3470A98A"/>
    <w:rsid w:val="3492B5B4"/>
    <w:rsid w:val="34EDAB4E"/>
    <w:rsid w:val="34EF825D"/>
    <w:rsid w:val="3575544C"/>
    <w:rsid w:val="35783E96"/>
    <w:rsid w:val="35A4A40D"/>
    <w:rsid w:val="35A5AEAB"/>
    <w:rsid w:val="35F21EBC"/>
    <w:rsid w:val="36135033"/>
    <w:rsid w:val="36A4C4E6"/>
    <w:rsid w:val="36C4541A"/>
    <w:rsid w:val="36CC0521"/>
    <w:rsid w:val="36DAF8E6"/>
    <w:rsid w:val="36E30784"/>
    <w:rsid w:val="36FDF819"/>
    <w:rsid w:val="3736D817"/>
    <w:rsid w:val="37AA7A3A"/>
    <w:rsid w:val="37AB1149"/>
    <w:rsid w:val="38B277AB"/>
    <w:rsid w:val="38BB7493"/>
    <w:rsid w:val="38E87FD7"/>
    <w:rsid w:val="38F69CB7"/>
    <w:rsid w:val="38FA1A13"/>
    <w:rsid w:val="391B357B"/>
    <w:rsid w:val="396599F7"/>
    <w:rsid w:val="3997CDC8"/>
    <w:rsid w:val="3A1594EB"/>
    <w:rsid w:val="3A235D56"/>
    <w:rsid w:val="3A3F4046"/>
    <w:rsid w:val="3A4AA0C2"/>
    <w:rsid w:val="3A5EB7B5"/>
    <w:rsid w:val="3AA92ACE"/>
    <w:rsid w:val="3AAE5135"/>
    <w:rsid w:val="3AB9EBBB"/>
    <w:rsid w:val="3AECE261"/>
    <w:rsid w:val="3B0B1129"/>
    <w:rsid w:val="3B4AC240"/>
    <w:rsid w:val="3B5618C1"/>
    <w:rsid w:val="3BAA86DB"/>
    <w:rsid w:val="3BEA186D"/>
    <w:rsid w:val="3C0340CA"/>
    <w:rsid w:val="3C63EFF6"/>
    <w:rsid w:val="3D3DFBC0"/>
    <w:rsid w:val="3D4D35AD"/>
    <w:rsid w:val="3D6F2B5A"/>
    <w:rsid w:val="3DD0019A"/>
    <w:rsid w:val="3E01D9AA"/>
    <w:rsid w:val="3E51D681"/>
    <w:rsid w:val="3EFD99BD"/>
    <w:rsid w:val="3F4EF0E6"/>
    <w:rsid w:val="402320B6"/>
    <w:rsid w:val="40777C63"/>
    <w:rsid w:val="40B4233F"/>
    <w:rsid w:val="40BD8990"/>
    <w:rsid w:val="40C7463B"/>
    <w:rsid w:val="40DAC7DF"/>
    <w:rsid w:val="41B975BB"/>
    <w:rsid w:val="42094AE9"/>
    <w:rsid w:val="42116CE3"/>
    <w:rsid w:val="421A6325"/>
    <w:rsid w:val="423161A6"/>
    <w:rsid w:val="4280D0BC"/>
    <w:rsid w:val="42D7CCB2"/>
    <w:rsid w:val="43587798"/>
    <w:rsid w:val="43901D51"/>
    <w:rsid w:val="43AD3D44"/>
    <w:rsid w:val="43AD6644"/>
    <w:rsid w:val="43DF6036"/>
    <w:rsid w:val="43E7A3B3"/>
    <w:rsid w:val="43EEB2A0"/>
    <w:rsid w:val="43F23A2A"/>
    <w:rsid w:val="445369A8"/>
    <w:rsid w:val="4455D97E"/>
    <w:rsid w:val="450E4912"/>
    <w:rsid w:val="4511C684"/>
    <w:rsid w:val="452F7D3F"/>
    <w:rsid w:val="46BF6868"/>
    <w:rsid w:val="46EDD448"/>
    <w:rsid w:val="471AB9A3"/>
    <w:rsid w:val="471DFB26"/>
    <w:rsid w:val="4861A46D"/>
    <w:rsid w:val="4875F0F4"/>
    <w:rsid w:val="48B9CB87"/>
    <w:rsid w:val="4941C120"/>
    <w:rsid w:val="49CF6775"/>
    <w:rsid w:val="4A0A416C"/>
    <w:rsid w:val="4A45607D"/>
    <w:rsid w:val="4AF291CB"/>
    <w:rsid w:val="4AF6DABA"/>
    <w:rsid w:val="4B3454EC"/>
    <w:rsid w:val="4B92D98B"/>
    <w:rsid w:val="4BD02F83"/>
    <w:rsid w:val="4C07A238"/>
    <w:rsid w:val="4C6CB4DE"/>
    <w:rsid w:val="4C848854"/>
    <w:rsid w:val="4C907E4E"/>
    <w:rsid w:val="4CA6C412"/>
    <w:rsid w:val="4CD901A0"/>
    <w:rsid w:val="4CFD386C"/>
    <w:rsid w:val="4D4D9127"/>
    <w:rsid w:val="4D565CBD"/>
    <w:rsid w:val="4D876DE4"/>
    <w:rsid w:val="4DBAA233"/>
    <w:rsid w:val="4DCC3EB0"/>
    <w:rsid w:val="4E4E3FA4"/>
    <w:rsid w:val="4E8EB97F"/>
    <w:rsid w:val="4E99B54F"/>
    <w:rsid w:val="4EC54298"/>
    <w:rsid w:val="4EF20836"/>
    <w:rsid w:val="4F12E3F6"/>
    <w:rsid w:val="4F88DCFE"/>
    <w:rsid w:val="4FC24886"/>
    <w:rsid w:val="4FF1F424"/>
    <w:rsid w:val="51AB5D60"/>
    <w:rsid w:val="51CBC66B"/>
    <w:rsid w:val="523F129B"/>
    <w:rsid w:val="524A0E55"/>
    <w:rsid w:val="5282B341"/>
    <w:rsid w:val="52F08452"/>
    <w:rsid w:val="53622C7E"/>
    <w:rsid w:val="538AB779"/>
    <w:rsid w:val="53CB7794"/>
    <w:rsid w:val="5497CE30"/>
    <w:rsid w:val="54A7A6DA"/>
    <w:rsid w:val="54B53BCB"/>
    <w:rsid w:val="54F550AF"/>
    <w:rsid w:val="5508DB29"/>
    <w:rsid w:val="552687DA"/>
    <w:rsid w:val="55CF82B9"/>
    <w:rsid w:val="55EF7362"/>
    <w:rsid w:val="56588A88"/>
    <w:rsid w:val="56A38832"/>
    <w:rsid w:val="56D0468D"/>
    <w:rsid w:val="57031856"/>
    <w:rsid w:val="57FE7F55"/>
    <w:rsid w:val="580EB986"/>
    <w:rsid w:val="581FF45D"/>
    <w:rsid w:val="58215EB4"/>
    <w:rsid w:val="58B537B1"/>
    <w:rsid w:val="58CE97B8"/>
    <w:rsid w:val="58F34093"/>
    <w:rsid w:val="5A3EBBEA"/>
    <w:rsid w:val="5A74F687"/>
    <w:rsid w:val="5A81185A"/>
    <w:rsid w:val="5B1C7715"/>
    <w:rsid w:val="5B390AB3"/>
    <w:rsid w:val="5B465A48"/>
    <w:rsid w:val="5B474E5F"/>
    <w:rsid w:val="5B940C1E"/>
    <w:rsid w:val="5C10C6E8"/>
    <w:rsid w:val="5CC03EA5"/>
    <w:rsid w:val="5CF4F187"/>
    <w:rsid w:val="5D0A22F4"/>
    <w:rsid w:val="5D2DC6BD"/>
    <w:rsid w:val="5DCE0016"/>
    <w:rsid w:val="5E5C055D"/>
    <w:rsid w:val="5E7DFB0A"/>
    <w:rsid w:val="5F824B6C"/>
    <w:rsid w:val="5F9304BB"/>
    <w:rsid w:val="5FDD7E47"/>
    <w:rsid w:val="5FFD47BF"/>
    <w:rsid w:val="60971934"/>
    <w:rsid w:val="60977D95"/>
    <w:rsid w:val="60E4380B"/>
    <w:rsid w:val="611B4B56"/>
    <w:rsid w:val="6139AC50"/>
    <w:rsid w:val="619C736F"/>
    <w:rsid w:val="621A19C7"/>
    <w:rsid w:val="623E4343"/>
    <w:rsid w:val="62517D5F"/>
    <w:rsid w:val="62CB3D35"/>
    <w:rsid w:val="63458B6A"/>
    <w:rsid w:val="637A7800"/>
    <w:rsid w:val="63BD137B"/>
    <w:rsid w:val="63D180F3"/>
    <w:rsid w:val="64699128"/>
    <w:rsid w:val="64BDE73C"/>
    <w:rsid w:val="64DA6BF2"/>
    <w:rsid w:val="64FE7765"/>
    <w:rsid w:val="6503FA02"/>
    <w:rsid w:val="66056189"/>
    <w:rsid w:val="662A7A31"/>
    <w:rsid w:val="662DB3FF"/>
    <w:rsid w:val="66671742"/>
    <w:rsid w:val="6697770B"/>
    <w:rsid w:val="669A47C6"/>
    <w:rsid w:val="6711B466"/>
    <w:rsid w:val="674414E8"/>
    <w:rsid w:val="674ACF16"/>
    <w:rsid w:val="67577802"/>
    <w:rsid w:val="67C64A92"/>
    <w:rsid w:val="67D6A7C6"/>
    <w:rsid w:val="6824DD50"/>
    <w:rsid w:val="684CA223"/>
    <w:rsid w:val="6984EB5D"/>
    <w:rsid w:val="6A7CF4DC"/>
    <w:rsid w:val="6ADBAC81"/>
    <w:rsid w:val="6AF475AF"/>
    <w:rsid w:val="6B039B70"/>
    <w:rsid w:val="6B719F15"/>
    <w:rsid w:val="6B95F972"/>
    <w:rsid w:val="6B98BAC3"/>
    <w:rsid w:val="6BBC6C41"/>
    <w:rsid w:val="6CD658C6"/>
    <w:rsid w:val="6D0F0BE7"/>
    <w:rsid w:val="6D3215BB"/>
    <w:rsid w:val="6D57E2EC"/>
    <w:rsid w:val="6DCBBEFB"/>
    <w:rsid w:val="6DFDFD91"/>
    <w:rsid w:val="6E5A9DBE"/>
    <w:rsid w:val="6EB2EB04"/>
    <w:rsid w:val="6F1D3DEE"/>
    <w:rsid w:val="6F304E40"/>
    <w:rsid w:val="6F3C46E6"/>
    <w:rsid w:val="6FE7440F"/>
    <w:rsid w:val="7046ACA9"/>
    <w:rsid w:val="7123B228"/>
    <w:rsid w:val="7163DC90"/>
    <w:rsid w:val="71933142"/>
    <w:rsid w:val="72100A3E"/>
    <w:rsid w:val="72397A6B"/>
    <w:rsid w:val="723FA574"/>
    <w:rsid w:val="731E4C5A"/>
    <w:rsid w:val="7336895D"/>
    <w:rsid w:val="73565520"/>
    <w:rsid w:val="7368F349"/>
    <w:rsid w:val="73697B2C"/>
    <w:rsid w:val="73AF3DDA"/>
    <w:rsid w:val="73DEFC97"/>
    <w:rsid w:val="73EE6A45"/>
    <w:rsid w:val="743112C1"/>
    <w:rsid w:val="7473873A"/>
    <w:rsid w:val="74B90861"/>
    <w:rsid w:val="75054B8D"/>
    <w:rsid w:val="7535ED80"/>
    <w:rsid w:val="757FDE17"/>
    <w:rsid w:val="759C13E2"/>
    <w:rsid w:val="75B435E3"/>
    <w:rsid w:val="76025CF6"/>
    <w:rsid w:val="764F5F6B"/>
    <w:rsid w:val="76A11BEE"/>
    <w:rsid w:val="76A8678E"/>
    <w:rsid w:val="7715CC2D"/>
    <w:rsid w:val="77169D59"/>
    <w:rsid w:val="771B3891"/>
    <w:rsid w:val="7740AE2F"/>
    <w:rsid w:val="77B1E192"/>
    <w:rsid w:val="77FF506D"/>
    <w:rsid w:val="783613B4"/>
    <w:rsid w:val="7851BE8E"/>
    <w:rsid w:val="78979F44"/>
    <w:rsid w:val="78C22C4F"/>
    <w:rsid w:val="78E64F0F"/>
    <w:rsid w:val="79039CE6"/>
    <w:rsid w:val="794BDDF5"/>
    <w:rsid w:val="79DD1310"/>
    <w:rsid w:val="7A04BE13"/>
    <w:rsid w:val="7A0F7390"/>
    <w:rsid w:val="7A12FADE"/>
    <w:rsid w:val="7A6053C8"/>
    <w:rsid w:val="7A67952A"/>
    <w:rsid w:val="7AA05445"/>
    <w:rsid w:val="7B0B9147"/>
    <w:rsid w:val="7B797DAE"/>
    <w:rsid w:val="7B895F50"/>
    <w:rsid w:val="7BEA0E7C"/>
    <w:rsid w:val="7C06AB1B"/>
    <w:rsid w:val="7C31C3AD"/>
    <w:rsid w:val="7C662BF7"/>
    <w:rsid w:val="7C975865"/>
    <w:rsid w:val="7CA3E2D5"/>
    <w:rsid w:val="7CB68CDE"/>
    <w:rsid w:val="7CD5E3E9"/>
    <w:rsid w:val="7CFBB852"/>
    <w:rsid w:val="7D3C5ED5"/>
    <w:rsid w:val="7D76FB64"/>
    <w:rsid w:val="7DA27B7C"/>
    <w:rsid w:val="7DB115CD"/>
    <w:rsid w:val="7DD7F507"/>
    <w:rsid w:val="7E1877F6"/>
    <w:rsid w:val="7E5A71F8"/>
    <w:rsid w:val="7E8D8A59"/>
    <w:rsid w:val="7ED00E24"/>
    <w:rsid w:val="7EDAEA60"/>
    <w:rsid w:val="7F1C6194"/>
    <w:rsid w:val="7F67270C"/>
    <w:rsid w:val="7FD482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DA6B84"/>
    <w:pPr>
      <w:spacing w:before="100" w:beforeAutospacing="1" w:after="100" w:afterAutospacing="1" w:line="240" w:lineRule="auto"/>
    </w:pPr>
    <w:rPr>
      <w:rFonts w:ascii="Times New Roman" w:hAnsi="Times New Roman" w:cs="Times New Roman"/>
      <w:sz w:val="24"/>
      <w:szCs w:val="24"/>
      <w:lang w:eastAsia="en-GB"/>
    </w:rPr>
  </w:style>
  <w:style w:type="character" w:customStyle="1" w:styleId="eop">
    <w:name w:val="eop"/>
    <w:basedOn w:val="DefaultParagraphFont"/>
    <w:rsid w:val="00DA6B84"/>
  </w:style>
  <w:style w:type="character" w:customStyle="1" w:styleId="normaltextrun">
    <w:name w:val="normaltextrun"/>
    <w:basedOn w:val="DefaultParagraphFont"/>
    <w:rsid w:val="00DA6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206296">
      <w:bodyDiv w:val="1"/>
      <w:marLeft w:val="0"/>
      <w:marRight w:val="0"/>
      <w:marTop w:val="0"/>
      <w:marBottom w:val="0"/>
      <w:divBdr>
        <w:top w:val="none" w:sz="0" w:space="0" w:color="auto"/>
        <w:left w:val="none" w:sz="0" w:space="0" w:color="auto"/>
        <w:bottom w:val="none" w:sz="0" w:space="0" w:color="auto"/>
        <w:right w:val="none" w:sz="0" w:space="0" w:color="auto"/>
      </w:divBdr>
      <w:divsChild>
        <w:div w:id="865289169">
          <w:marLeft w:val="0"/>
          <w:marRight w:val="0"/>
          <w:marTop w:val="0"/>
          <w:marBottom w:val="0"/>
          <w:divBdr>
            <w:top w:val="none" w:sz="0" w:space="0" w:color="auto"/>
            <w:left w:val="none" w:sz="0" w:space="0" w:color="auto"/>
            <w:bottom w:val="none" w:sz="0" w:space="0" w:color="auto"/>
            <w:right w:val="none" w:sz="0" w:space="0" w:color="auto"/>
          </w:divBdr>
        </w:div>
        <w:div w:id="938608263">
          <w:marLeft w:val="0"/>
          <w:marRight w:val="0"/>
          <w:marTop w:val="0"/>
          <w:marBottom w:val="0"/>
          <w:divBdr>
            <w:top w:val="none" w:sz="0" w:space="0" w:color="auto"/>
            <w:left w:val="none" w:sz="0" w:space="0" w:color="auto"/>
            <w:bottom w:val="none" w:sz="0" w:space="0" w:color="auto"/>
            <w:right w:val="none" w:sz="0" w:space="0" w:color="auto"/>
          </w:divBdr>
        </w:div>
        <w:div w:id="99884606">
          <w:marLeft w:val="0"/>
          <w:marRight w:val="0"/>
          <w:marTop w:val="0"/>
          <w:marBottom w:val="0"/>
          <w:divBdr>
            <w:top w:val="none" w:sz="0" w:space="0" w:color="auto"/>
            <w:left w:val="none" w:sz="0" w:space="0" w:color="auto"/>
            <w:bottom w:val="none" w:sz="0" w:space="0" w:color="auto"/>
            <w:right w:val="none" w:sz="0" w:space="0" w:color="auto"/>
          </w:divBdr>
        </w:div>
        <w:div w:id="1045639977">
          <w:marLeft w:val="0"/>
          <w:marRight w:val="0"/>
          <w:marTop w:val="0"/>
          <w:marBottom w:val="0"/>
          <w:divBdr>
            <w:top w:val="none" w:sz="0" w:space="0" w:color="auto"/>
            <w:left w:val="none" w:sz="0" w:space="0" w:color="auto"/>
            <w:bottom w:val="none" w:sz="0" w:space="0" w:color="auto"/>
            <w:right w:val="none" w:sz="0" w:space="0" w:color="auto"/>
          </w:divBdr>
        </w:div>
        <w:div w:id="891774840">
          <w:marLeft w:val="0"/>
          <w:marRight w:val="0"/>
          <w:marTop w:val="0"/>
          <w:marBottom w:val="0"/>
          <w:divBdr>
            <w:top w:val="none" w:sz="0" w:space="0" w:color="auto"/>
            <w:left w:val="none" w:sz="0" w:space="0" w:color="auto"/>
            <w:bottom w:val="none" w:sz="0" w:space="0" w:color="auto"/>
            <w:right w:val="none" w:sz="0" w:space="0" w:color="auto"/>
          </w:divBdr>
        </w:div>
        <w:div w:id="2072537097">
          <w:marLeft w:val="0"/>
          <w:marRight w:val="0"/>
          <w:marTop w:val="0"/>
          <w:marBottom w:val="0"/>
          <w:divBdr>
            <w:top w:val="none" w:sz="0" w:space="0" w:color="auto"/>
            <w:left w:val="none" w:sz="0" w:space="0" w:color="auto"/>
            <w:bottom w:val="none" w:sz="0" w:space="0" w:color="auto"/>
            <w:right w:val="none" w:sz="0" w:space="0" w:color="auto"/>
          </w:divBdr>
        </w:div>
        <w:div w:id="1298409413">
          <w:marLeft w:val="0"/>
          <w:marRight w:val="0"/>
          <w:marTop w:val="0"/>
          <w:marBottom w:val="0"/>
          <w:divBdr>
            <w:top w:val="none" w:sz="0" w:space="0" w:color="auto"/>
            <w:left w:val="none" w:sz="0" w:space="0" w:color="auto"/>
            <w:bottom w:val="none" w:sz="0" w:space="0" w:color="auto"/>
            <w:right w:val="none" w:sz="0" w:space="0" w:color="auto"/>
          </w:divBdr>
        </w:div>
        <w:div w:id="1243489293">
          <w:marLeft w:val="0"/>
          <w:marRight w:val="0"/>
          <w:marTop w:val="0"/>
          <w:marBottom w:val="0"/>
          <w:divBdr>
            <w:top w:val="none" w:sz="0" w:space="0" w:color="auto"/>
            <w:left w:val="none" w:sz="0" w:space="0" w:color="auto"/>
            <w:bottom w:val="none" w:sz="0" w:space="0" w:color="auto"/>
            <w:right w:val="none" w:sz="0" w:space="0" w:color="auto"/>
          </w:divBdr>
        </w:div>
        <w:div w:id="142436102">
          <w:marLeft w:val="0"/>
          <w:marRight w:val="0"/>
          <w:marTop w:val="0"/>
          <w:marBottom w:val="0"/>
          <w:divBdr>
            <w:top w:val="none" w:sz="0" w:space="0" w:color="auto"/>
            <w:left w:val="none" w:sz="0" w:space="0" w:color="auto"/>
            <w:bottom w:val="none" w:sz="0" w:space="0" w:color="auto"/>
            <w:right w:val="none" w:sz="0" w:space="0" w:color="auto"/>
          </w:divBdr>
        </w:div>
      </w:divsChild>
    </w:div>
    <w:div w:id="203324744">
      <w:bodyDiv w:val="1"/>
      <w:marLeft w:val="0"/>
      <w:marRight w:val="0"/>
      <w:marTop w:val="0"/>
      <w:marBottom w:val="0"/>
      <w:divBdr>
        <w:top w:val="none" w:sz="0" w:space="0" w:color="auto"/>
        <w:left w:val="none" w:sz="0" w:space="0" w:color="auto"/>
        <w:bottom w:val="none" w:sz="0" w:space="0" w:color="auto"/>
        <w:right w:val="none" w:sz="0" w:space="0" w:color="auto"/>
      </w:divBdr>
      <w:divsChild>
        <w:div w:id="421683872">
          <w:marLeft w:val="0"/>
          <w:marRight w:val="0"/>
          <w:marTop w:val="0"/>
          <w:marBottom w:val="0"/>
          <w:divBdr>
            <w:top w:val="none" w:sz="0" w:space="0" w:color="auto"/>
            <w:left w:val="none" w:sz="0" w:space="0" w:color="auto"/>
            <w:bottom w:val="none" w:sz="0" w:space="0" w:color="auto"/>
            <w:right w:val="none" w:sz="0" w:space="0" w:color="auto"/>
          </w:divBdr>
        </w:div>
        <w:div w:id="679242302">
          <w:marLeft w:val="0"/>
          <w:marRight w:val="0"/>
          <w:marTop w:val="0"/>
          <w:marBottom w:val="0"/>
          <w:divBdr>
            <w:top w:val="none" w:sz="0" w:space="0" w:color="auto"/>
            <w:left w:val="none" w:sz="0" w:space="0" w:color="auto"/>
            <w:bottom w:val="none" w:sz="0" w:space="0" w:color="auto"/>
            <w:right w:val="none" w:sz="0" w:space="0" w:color="auto"/>
          </w:divBdr>
        </w:div>
        <w:div w:id="2131318973">
          <w:marLeft w:val="0"/>
          <w:marRight w:val="0"/>
          <w:marTop w:val="0"/>
          <w:marBottom w:val="0"/>
          <w:divBdr>
            <w:top w:val="none" w:sz="0" w:space="0" w:color="auto"/>
            <w:left w:val="none" w:sz="0" w:space="0" w:color="auto"/>
            <w:bottom w:val="none" w:sz="0" w:space="0" w:color="auto"/>
            <w:right w:val="none" w:sz="0" w:space="0" w:color="auto"/>
          </w:divBdr>
        </w:div>
        <w:div w:id="1524129697">
          <w:marLeft w:val="0"/>
          <w:marRight w:val="0"/>
          <w:marTop w:val="0"/>
          <w:marBottom w:val="0"/>
          <w:divBdr>
            <w:top w:val="none" w:sz="0" w:space="0" w:color="auto"/>
            <w:left w:val="none" w:sz="0" w:space="0" w:color="auto"/>
            <w:bottom w:val="none" w:sz="0" w:space="0" w:color="auto"/>
            <w:right w:val="none" w:sz="0" w:space="0" w:color="auto"/>
          </w:divBdr>
        </w:div>
        <w:div w:id="1041058977">
          <w:marLeft w:val="0"/>
          <w:marRight w:val="0"/>
          <w:marTop w:val="0"/>
          <w:marBottom w:val="0"/>
          <w:divBdr>
            <w:top w:val="none" w:sz="0" w:space="0" w:color="auto"/>
            <w:left w:val="none" w:sz="0" w:space="0" w:color="auto"/>
            <w:bottom w:val="none" w:sz="0" w:space="0" w:color="auto"/>
            <w:right w:val="none" w:sz="0" w:space="0" w:color="auto"/>
          </w:divBdr>
        </w:div>
        <w:div w:id="1825314311">
          <w:marLeft w:val="0"/>
          <w:marRight w:val="0"/>
          <w:marTop w:val="0"/>
          <w:marBottom w:val="0"/>
          <w:divBdr>
            <w:top w:val="none" w:sz="0" w:space="0" w:color="auto"/>
            <w:left w:val="none" w:sz="0" w:space="0" w:color="auto"/>
            <w:bottom w:val="none" w:sz="0" w:space="0" w:color="auto"/>
            <w:right w:val="none" w:sz="0" w:space="0" w:color="auto"/>
          </w:divBdr>
        </w:div>
        <w:div w:id="133759384">
          <w:marLeft w:val="0"/>
          <w:marRight w:val="0"/>
          <w:marTop w:val="0"/>
          <w:marBottom w:val="0"/>
          <w:divBdr>
            <w:top w:val="none" w:sz="0" w:space="0" w:color="auto"/>
            <w:left w:val="none" w:sz="0" w:space="0" w:color="auto"/>
            <w:bottom w:val="none" w:sz="0" w:space="0" w:color="auto"/>
            <w:right w:val="none" w:sz="0" w:space="0" w:color="auto"/>
          </w:divBdr>
        </w:div>
        <w:div w:id="634530563">
          <w:marLeft w:val="0"/>
          <w:marRight w:val="0"/>
          <w:marTop w:val="0"/>
          <w:marBottom w:val="0"/>
          <w:divBdr>
            <w:top w:val="none" w:sz="0" w:space="0" w:color="auto"/>
            <w:left w:val="none" w:sz="0" w:space="0" w:color="auto"/>
            <w:bottom w:val="none" w:sz="0" w:space="0" w:color="auto"/>
            <w:right w:val="none" w:sz="0" w:space="0" w:color="auto"/>
          </w:divBdr>
        </w:div>
        <w:div w:id="424303843">
          <w:marLeft w:val="0"/>
          <w:marRight w:val="0"/>
          <w:marTop w:val="0"/>
          <w:marBottom w:val="0"/>
          <w:divBdr>
            <w:top w:val="none" w:sz="0" w:space="0" w:color="auto"/>
            <w:left w:val="none" w:sz="0" w:space="0" w:color="auto"/>
            <w:bottom w:val="none" w:sz="0" w:space="0" w:color="auto"/>
            <w:right w:val="none" w:sz="0" w:space="0" w:color="auto"/>
          </w:divBdr>
        </w:div>
        <w:div w:id="158353262">
          <w:marLeft w:val="0"/>
          <w:marRight w:val="0"/>
          <w:marTop w:val="0"/>
          <w:marBottom w:val="0"/>
          <w:divBdr>
            <w:top w:val="none" w:sz="0" w:space="0" w:color="auto"/>
            <w:left w:val="none" w:sz="0" w:space="0" w:color="auto"/>
            <w:bottom w:val="none" w:sz="0" w:space="0" w:color="auto"/>
            <w:right w:val="none" w:sz="0" w:space="0" w:color="auto"/>
          </w:divBdr>
        </w:div>
        <w:div w:id="1981614274">
          <w:marLeft w:val="0"/>
          <w:marRight w:val="0"/>
          <w:marTop w:val="0"/>
          <w:marBottom w:val="0"/>
          <w:divBdr>
            <w:top w:val="none" w:sz="0" w:space="0" w:color="auto"/>
            <w:left w:val="none" w:sz="0" w:space="0" w:color="auto"/>
            <w:bottom w:val="none" w:sz="0" w:space="0" w:color="auto"/>
            <w:right w:val="none" w:sz="0" w:space="0" w:color="auto"/>
          </w:divBdr>
        </w:div>
        <w:div w:id="1967201312">
          <w:marLeft w:val="0"/>
          <w:marRight w:val="0"/>
          <w:marTop w:val="0"/>
          <w:marBottom w:val="0"/>
          <w:divBdr>
            <w:top w:val="none" w:sz="0" w:space="0" w:color="auto"/>
            <w:left w:val="none" w:sz="0" w:space="0" w:color="auto"/>
            <w:bottom w:val="none" w:sz="0" w:space="0" w:color="auto"/>
            <w:right w:val="none" w:sz="0" w:space="0" w:color="auto"/>
          </w:divBdr>
        </w:div>
        <w:div w:id="2007711199">
          <w:marLeft w:val="0"/>
          <w:marRight w:val="0"/>
          <w:marTop w:val="0"/>
          <w:marBottom w:val="0"/>
          <w:divBdr>
            <w:top w:val="none" w:sz="0" w:space="0" w:color="auto"/>
            <w:left w:val="none" w:sz="0" w:space="0" w:color="auto"/>
            <w:bottom w:val="none" w:sz="0" w:space="0" w:color="auto"/>
            <w:right w:val="none" w:sz="0" w:space="0" w:color="auto"/>
          </w:divBdr>
        </w:div>
        <w:div w:id="737244106">
          <w:marLeft w:val="0"/>
          <w:marRight w:val="0"/>
          <w:marTop w:val="0"/>
          <w:marBottom w:val="0"/>
          <w:divBdr>
            <w:top w:val="none" w:sz="0" w:space="0" w:color="auto"/>
            <w:left w:val="none" w:sz="0" w:space="0" w:color="auto"/>
            <w:bottom w:val="none" w:sz="0" w:space="0" w:color="auto"/>
            <w:right w:val="none" w:sz="0" w:space="0" w:color="auto"/>
          </w:divBdr>
        </w:div>
        <w:div w:id="606817015">
          <w:marLeft w:val="0"/>
          <w:marRight w:val="0"/>
          <w:marTop w:val="0"/>
          <w:marBottom w:val="0"/>
          <w:divBdr>
            <w:top w:val="none" w:sz="0" w:space="0" w:color="auto"/>
            <w:left w:val="none" w:sz="0" w:space="0" w:color="auto"/>
            <w:bottom w:val="none" w:sz="0" w:space="0" w:color="auto"/>
            <w:right w:val="none" w:sz="0" w:space="0" w:color="auto"/>
          </w:divBdr>
        </w:div>
        <w:div w:id="2091342757">
          <w:marLeft w:val="0"/>
          <w:marRight w:val="0"/>
          <w:marTop w:val="0"/>
          <w:marBottom w:val="0"/>
          <w:divBdr>
            <w:top w:val="none" w:sz="0" w:space="0" w:color="auto"/>
            <w:left w:val="none" w:sz="0" w:space="0" w:color="auto"/>
            <w:bottom w:val="none" w:sz="0" w:space="0" w:color="auto"/>
            <w:right w:val="none" w:sz="0" w:space="0" w:color="auto"/>
          </w:divBdr>
        </w:div>
        <w:div w:id="1869753483">
          <w:marLeft w:val="0"/>
          <w:marRight w:val="0"/>
          <w:marTop w:val="0"/>
          <w:marBottom w:val="0"/>
          <w:divBdr>
            <w:top w:val="none" w:sz="0" w:space="0" w:color="auto"/>
            <w:left w:val="none" w:sz="0" w:space="0" w:color="auto"/>
            <w:bottom w:val="none" w:sz="0" w:space="0" w:color="auto"/>
            <w:right w:val="none" w:sz="0" w:space="0" w:color="auto"/>
          </w:divBdr>
        </w:div>
        <w:div w:id="1898513250">
          <w:marLeft w:val="0"/>
          <w:marRight w:val="0"/>
          <w:marTop w:val="0"/>
          <w:marBottom w:val="0"/>
          <w:divBdr>
            <w:top w:val="none" w:sz="0" w:space="0" w:color="auto"/>
            <w:left w:val="none" w:sz="0" w:space="0" w:color="auto"/>
            <w:bottom w:val="none" w:sz="0" w:space="0" w:color="auto"/>
            <w:right w:val="none" w:sz="0" w:space="0" w:color="auto"/>
          </w:divBdr>
        </w:div>
        <w:div w:id="1257596285">
          <w:marLeft w:val="0"/>
          <w:marRight w:val="0"/>
          <w:marTop w:val="0"/>
          <w:marBottom w:val="0"/>
          <w:divBdr>
            <w:top w:val="none" w:sz="0" w:space="0" w:color="auto"/>
            <w:left w:val="none" w:sz="0" w:space="0" w:color="auto"/>
            <w:bottom w:val="none" w:sz="0" w:space="0" w:color="auto"/>
            <w:right w:val="none" w:sz="0" w:space="0" w:color="auto"/>
          </w:divBdr>
        </w:div>
        <w:div w:id="396443244">
          <w:marLeft w:val="0"/>
          <w:marRight w:val="0"/>
          <w:marTop w:val="0"/>
          <w:marBottom w:val="0"/>
          <w:divBdr>
            <w:top w:val="none" w:sz="0" w:space="0" w:color="auto"/>
            <w:left w:val="none" w:sz="0" w:space="0" w:color="auto"/>
            <w:bottom w:val="none" w:sz="0" w:space="0" w:color="auto"/>
            <w:right w:val="none" w:sz="0" w:space="0" w:color="auto"/>
          </w:divBdr>
        </w:div>
        <w:div w:id="1137068455">
          <w:marLeft w:val="0"/>
          <w:marRight w:val="0"/>
          <w:marTop w:val="0"/>
          <w:marBottom w:val="0"/>
          <w:divBdr>
            <w:top w:val="none" w:sz="0" w:space="0" w:color="auto"/>
            <w:left w:val="none" w:sz="0" w:space="0" w:color="auto"/>
            <w:bottom w:val="none" w:sz="0" w:space="0" w:color="auto"/>
            <w:right w:val="none" w:sz="0" w:space="0" w:color="auto"/>
          </w:divBdr>
        </w:div>
        <w:div w:id="978419609">
          <w:marLeft w:val="0"/>
          <w:marRight w:val="0"/>
          <w:marTop w:val="0"/>
          <w:marBottom w:val="0"/>
          <w:divBdr>
            <w:top w:val="none" w:sz="0" w:space="0" w:color="auto"/>
            <w:left w:val="none" w:sz="0" w:space="0" w:color="auto"/>
            <w:bottom w:val="none" w:sz="0" w:space="0" w:color="auto"/>
            <w:right w:val="none" w:sz="0" w:space="0" w:color="auto"/>
          </w:divBdr>
        </w:div>
        <w:div w:id="1005090697">
          <w:marLeft w:val="0"/>
          <w:marRight w:val="0"/>
          <w:marTop w:val="0"/>
          <w:marBottom w:val="0"/>
          <w:divBdr>
            <w:top w:val="none" w:sz="0" w:space="0" w:color="auto"/>
            <w:left w:val="none" w:sz="0" w:space="0" w:color="auto"/>
            <w:bottom w:val="none" w:sz="0" w:space="0" w:color="auto"/>
            <w:right w:val="none" w:sz="0" w:space="0" w:color="auto"/>
          </w:divBdr>
        </w:div>
        <w:div w:id="1743209723">
          <w:marLeft w:val="0"/>
          <w:marRight w:val="0"/>
          <w:marTop w:val="0"/>
          <w:marBottom w:val="0"/>
          <w:divBdr>
            <w:top w:val="none" w:sz="0" w:space="0" w:color="auto"/>
            <w:left w:val="none" w:sz="0" w:space="0" w:color="auto"/>
            <w:bottom w:val="none" w:sz="0" w:space="0" w:color="auto"/>
            <w:right w:val="none" w:sz="0" w:space="0" w:color="auto"/>
          </w:divBdr>
        </w:div>
        <w:div w:id="2111389667">
          <w:marLeft w:val="0"/>
          <w:marRight w:val="0"/>
          <w:marTop w:val="0"/>
          <w:marBottom w:val="0"/>
          <w:divBdr>
            <w:top w:val="none" w:sz="0" w:space="0" w:color="auto"/>
            <w:left w:val="none" w:sz="0" w:space="0" w:color="auto"/>
            <w:bottom w:val="none" w:sz="0" w:space="0" w:color="auto"/>
            <w:right w:val="none" w:sz="0" w:space="0" w:color="auto"/>
          </w:divBdr>
        </w:div>
      </w:divsChild>
    </w:div>
    <w:div w:id="593828553">
      <w:bodyDiv w:val="1"/>
      <w:marLeft w:val="0"/>
      <w:marRight w:val="0"/>
      <w:marTop w:val="0"/>
      <w:marBottom w:val="0"/>
      <w:divBdr>
        <w:top w:val="none" w:sz="0" w:space="0" w:color="auto"/>
        <w:left w:val="none" w:sz="0" w:space="0" w:color="auto"/>
        <w:bottom w:val="none" w:sz="0" w:space="0" w:color="auto"/>
        <w:right w:val="none" w:sz="0" w:space="0" w:color="auto"/>
      </w:divBdr>
      <w:divsChild>
        <w:div w:id="201750734">
          <w:marLeft w:val="0"/>
          <w:marRight w:val="0"/>
          <w:marTop w:val="0"/>
          <w:marBottom w:val="0"/>
          <w:divBdr>
            <w:top w:val="none" w:sz="0" w:space="0" w:color="auto"/>
            <w:left w:val="none" w:sz="0" w:space="0" w:color="auto"/>
            <w:bottom w:val="none" w:sz="0" w:space="0" w:color="auto"/>
            <w:right w:val="none" w:sz="0" w:space="0" w:color="auto"/>
          </w:divBdr>
        </w:div>
        <w:div w:id="640967876">
          <w:marLeft w:val="0"/>
          <w:marRight w:val="0"/>
          <w:marTop w:val="0"/>
          <w:marBottom w:val="0"/>
          <w:divBdr>
            <w:top w:val="none" w:sz="0" w:space="0" w:color="auto"/>
            <w:left w:val="none" w:sz="0" w:space="0" w:color="auto"/>
            <w:bottom w:val="none" w:sz="0" w:space="0" w:color="auto"/>
            <w:right w:val="none" w:sz="0" w:space="0" w:color="auto"/>
          </w:divBdr>
        </w:div>
        <w:div w:id="1322393079">
          <w:marLeft w:val="0"/>
          <w:marRight w:val="0"/>
          <w:marTop w:val="0"/>
          <w:marBottom w:val="0"/>
          <w:divBdr>
            <w:top w:val="none" w:sz="0" w:space="0" w:color="auto"/>
            <w:left w:val="none" w:sz="0" w:space="0" w:color="auto"/>
            <w:bottom w:val="none" w:sz="0" w:space="0" w:color="auto"/>
            <w:right w:val="none" w:sz="0" w:space="0" w:color="auto"/>
          </w:divBdr>
        </w:div>
        <w:div w:id="410584574">
          <w:marLeft w:val="0"/>
          <w:marRight w:val="0"/>
          <w:marTop w:val="0"/>
          <w:marBottom w:val="0"/>
          <w:divBdr>
            <w:top w:val="none" w:sz="0" w:space="0" w:color="auto"/>
            <w:left w:val="none" w:sz="0" w:space="0" w:color="auto"/>
            <w:bottom w:val="none" w:sz="0" w:space="0" w:color="auto"/>
            <w:right w:val="none" w:sz="0" w:space="0" w:color="auto"/>
          </w:divBdr>
        </w:div>
        <w:div w:id="1699238038">
          <w:marLeft w:val="0"/>
          <w:marRight w:val="0"/>
          <w:marTop w:val="0"/>
          <w:marBottom w:val="0"/>
          <w:divBdr>
            <w:top w:val="none" w:sz="0" w:space="0" w:color="auto"/>
            <w:left w:val="none" w:sz="0" w:space="0" w:color="auto"/>
            <w:bottom w:val="none" w:sz="0" w:space="0" w:color="auto"/>
            <w:right w:val="none" w:sz="0" w:space="0" w:color="auto"/>
          </w:divBdr>
        </w:div>
        <w:div w:id="473983252">
          <w:marLeft w:val="0"/>
          <w:marRight w:val="0"/>
          <w:marTop w:val="0"/>
          <w:marBottom w:val="0"/>
          <w:divBdr>
            <w:top w:val="none" w:sz="0" w:space="0" w:color="auto"/>
            <w:left w:val="none" w:sz="0" w:space="0" w:color="auto"/>
            <w:bottom w:val="none" w:sz="0" w:space="0" w:color="auto"/>
            <w:right w:val="none" w:sz="0" w:space="0" w:color="auto"/>
          </w:divBdr>
        </w:div>
        <w:div w:id="1156073150">
          <w:marLeft w:val="0"/>
          <w:marRight w:val="0"/>
          <w:marTop w:val="0"/>
          <w:marBottom w:val="0"/>
          <w:divBdr>
            <w:top w:val="none" w:sz="0" w:space="0" w:color="auto"/>
            <w:left w:val="none" w:sz="0" w:space="0" w:color="auto"/>
            <w:bottom w:val="none" w:sz="0" w:space="0" w:color="auto"/>
            <w:right w:val="none" w:sz="0" w:space="0" w:color="auto"/>
          </w:divBdr>
        </w:div>
        <w:div w:id="51273242">
          <w:marLeft w:val="0"/>
          <w:marRight w:val="0"/>
          <w:marTop w:val="0"/>
          <w:marBottom w:val="0"/>
          <w:divBdr>
            <w:top w:val="none" w:sz="0" w:space="0" w:color="auto"/>
            <w:left w:val="none" w:sz="0" w:space="0" w:color="auto"/>
            <w:bottom w:val="none" w:sz="0" w:space="0" w:color="auto"/>
            <w:right w:val="none" w:sz="0" w:space="0" w:color="auto"/>
          </w:divBdr>
        </w:div>
        <w:div w:id="587808986">
          <w:marLeft w:val="0"/>
          <w:marRight w:val="0"/>
          <w:marTop w:val="0"/>
          <w:marBottom w:val="0"/>
          <w:divBdr>
            <w:top w:val="none" w:sz="0" w:space="0" w:color="auto"/>
            <w:left w:val="none" w:sz="0" w:space="0" w:color="auto"/>
            <w:bottom w:val="none" w:sz="0" w:space="0" w:color="auto"/>
            <w:right w:val="none" w:sz="0" w:space="0" w:color="auto"/>
          </w:divBdr>
        </w:div>
        <w:div w:id="163282616">
          <w:marLeft w:val="0"/>
          <w:marRight w:val="0"/>
          <w:marTop w:val="0"/>
          <w:marBottom w:val="0"/>
          <w:divBdr>
            <w:top w:val="none" w:sz="0" w:space="0" w:color="auto"/>
            <w:left w:val="none" w:sz="0" w:space="0" w:color="auto"/>
            <w:bottom w:val="none" w:sz="0" w:space="0" w:color="auto"/>
            <w:right w:val="none" w:sz="0" w:space="0" w:color="auto"/>
          </w:divBdr>
        </w:div>
        <w:div w:id="383914118">
          <w:marLeft w:val="0"/>
          <w:marRight w:val="0"/>
          <w:marTop w:val="0"/>
          <w:marBottom w:val="0"/>
          <w:divBdr>
            <w:top w:val="none" w:sz="0" w:space="0" w:color="auto"/>
            <w:left w:val="none" w:sz="0" w:space="0" w:color="auto"/>
            <w:bottom w:val="none" w:sz="0" w:space="0" w:color="auto"/>
            <w:right w:val="none" w:sz="0" w:space="0" w:color="auto"/>
          </w:divBdr>
        </w:div>
        <w:div w:id="1809321705">
          <w:marLeft w:val="0"/>
          <w:marRight w:val="0"/>
          <w:marTop w:val="0"/>
          <w:marBottom w:val="0"/>
          <w:divBdr>
            <w:top w:val="none" w:sz="0" w:space="0" w:color="auto"/>
            <w:left w:val="none" w:sz="0" w:space="0" w:color="auto"/>
            <w:bottom w:val="none" w:sz="0" w:space="0" w:color="auto"/>
            <w:right w:val="none" w:sz="0" w:space="0" w:color="auto"/>
          </w:divBdr>
        </w:div>
        <w:div w:id="518008246">
          <w:marLeft w:val="0"/>
          <w:marRight w:val="0"/>
          <w:marTop w:val="0"/>
          <w:marBottom w:val="0"/>
          <w:divBdr>
            <w:top w:val="none" w:sz="0" w:space="0" w:color="auto"/>
            <w:left w:val="none" w:sz="0" w:space="0" w:color="auto"/>
            <w:bottom w:val="none" w:sz="0" w:space="0" w:color="auto"/>
            <w:right w:val="none" w:sz="0" w:space="0" w:color="auto"/>
          </w:divBdr>
        </w:div>
        <w:div w:id="927691160">
          <w:marLeft w:val="0"/>
          <w:marRight w:val="0"/>
          <w:marTop w:val="0"/>
          <w:marBottom w:val="0"/>
          <w:divBdr>
            <w:top w:val="none" w:sz="0" w:space="0" w:color="auto"/>
            <w:left w:val="none" w:sz="0" w:space="0" w:color="auto"/>
            <w:bottom w:val="none" w:sz="0" w:space="0" w:color="auto"/>
            <w:right w:val="none" w:sz="0" w:space="0" w:color="auto"/>
          </w:divBdr>
        </w:div>
        <w:div w:id="254940444">
          <w:marLeft w:val="0"/>
          <w:marRight w:val="0"/>
          <w:marTop w:val="0"/>
          <w:marBottom w:val="0"/>
          <w:divBdr>
            <w:top w:val="none" w:sz="0" w:space="0" w:color="auto"/>
            <w:left w:val="none" w:sz="0" w:space="0" w:color="auto"/>
            <w:bottom w:val="none" w:sz="0" w:space="0" w:color="auto"/>
            <w:right w:val="none" w:sz="0" w:space="0" w:color="auto"/>
          </w:divBdr>
        </w:div>
        <w:div w:id="1626042512">
          <w:marLeft w:val="0"/>
          <w:marRight w:val="0"/>
          <w:marTop w:val="0"/>
          <w:marBottom w:val="0"/>
          <w:divBdr>
            <w:top w:val="none" w:sz="0" w:space="0" w:color="auto"/>
            <w:left w:val="none" w:sz="0" w:space="0" w:color="auto"/>
            <w:bottom w:val="none" w:sz="0" w:space="0" w:color="auto"/>
            <w:right w:val="none" w:sz="0" w:space="0" w:color="auto"/>
          </w:divBdr>
        </w:div>
        <w:div w:id="2038849607">
          <w:marLeft w:val="0"/>
          <w:marRight w:val="0"/>
          <w:marTop w:val="0"/>
          <w:marBottom w:val="0"/>
          <w:divBdr>
            <w:top w:val="none" w:sz="0" w:space="0" w:color="auto"/>
            <w:left w:val="none" w:sz="0" w:space="0" w:color="auto"/>
            <w:bottom w:val="none" w:sz="0" w:space="0" w:color="auto"/>
            <w:right w:val="none" w:sz="0" w:space="0" w:color="auto"/>
          </w:divBdr>
        </w:div>
        <w:div w:id="400448377">
          <w:marLeft w:val="0"/>
          <w:marRight w:val="0"/>
          <w:marTop w:val="0"/>
          <w:marBottom w:val="0"/>
          <w:divBdr>
            <w:top w:val="none" w:sz="0" w:space="0" w:color="auto"/>
            <w:left w:val="none" w:sz="0" w:space="0" w:color="auto"/>
            <w:bottom w:val="none" w:sz="0" w:space="0" w:color="auto"/>
            <w:right w:val="none" w:sz="0" w:space="0" w:color="auto"/>
          </w:divBdr>
        </w:div>
        <w:div w:id="1446344576">
          <w:marLeft w:val="0"/>
          <w:marRight w:val="0"/>
          <w:marTop w:val="0"/>
          <w:marBottom w:val="0"/>
          <w:divBdr>
            <w:top w:val="none" w:sz="0" w:space="0" w:color="auto"/>
            <w:left w:val="none" w:sz="0" w:space="0" w:color="auto"/>
            <w:bottom w:val="none" w:sz="0" w:space="0" w:color="auto"/>
            <w:right w:val="none" w:sz="0" w:space="0" w:color="auto"/>
          </w:divBdr>
        </w:div>
        <w:div w:id="240911679">
          <w:marLeft w:val="0"/>
          <w:marRight w:val="0"/>
          <w:marTop w:val="0"/>
          <w:marBottom w:val="0"/>
          <w:divBdr>
            <w:top w:val="none" w:sz="0" w:space="0" w:color="auto"/>
            <w:left w:val="none" w:sz="0" w:space="0" w:color="auto"/>
            <w:bottom w:val="none" w:sz="0" w:space="0" w:color="auto"/>
            <w:right w:val="none" w:sz="0" w:space="0" w:color="auto"/>
          </w:divBdr>
        </w:div>
        <w:div w:id="1014921683">
          <w:marLeft w:val="0"/>
          <w:marRight w:val="0"/>
          <w:marTop w:val="0"/>
          <w:marBottom w:val="0"/>
          <w:divBdr>
            <w:top w:val="none" w:sz="0" w:space="0" w:color="auto"/>
            <w:left w:val="none" w:sz="0" w:space="0" w:color="auto"/>
            <w:bottom w:val="none" w:sz="0" w:space="0" w:color="auto"/>
            <w:right w:val="none" w:sz="0" w:space="0" w:color="auto"/>
          </w:divBdr>
        </w:div>
        <w:div w:id="1202087721">
          <w:marLeft w:val="0"/>
          <w:marRight w:val="0"/>
          <w:marTop w:val="0"/>
          <w:marBottom w:val="0"/>
          <w:divBdr>
            <w:top w:val="none" w:sz="0" w:space="0" w:color="auto"/>
            <w:left w:val="none" w:sz="0" w:space="0" w:color="auto"/>
            <w:bottom w:val="none" w:sz="0" w:space="0" w:color="auto"/>
            <w:right w:val="none" w:sz="0" w:space="0" w:color="auto"/>
          </w:divBdr>
        </w:div>
        <w:div w:id="1239055778">
          <w:marLeft w:val="0"/>
          <w:marRight w:val="0"/>
          <w:marTop w:val="0"/>
          <w:marBottom w:val="0"/>
          <w:divBdr>
            <w:top w:val="none" w:sz="0" w:space="0" w:color="auto"/>
            <w:left w:val="none" w:sz="0" w:space="0" w:color="auto"/>
            <w:bottom w:val="none" w:sz="0" w:space="0" w:color="auto"/>
            <w:right w:val="none" w:sz="0" w:space="0" w:color="auto"/>
          </w:divBdr>
        </w:div>
        <w:div w:id="1833177833">
          <w:marLeft w:val="0"/>
          <w:marRight w:val="0"/>
          <w:marTop w:val="0"/>
          <w:marBottom w:val="0"/>
          <w:divBdr>
            <w:top w:val="none" w:sz="0" w:space="0" w:color="auto"/>
            <w:left w:val="none" w:sz="0" w:space="0" w:color="auto"/>
            <w:bottom w:val="none" w:sz="0" w:space="0" w:color="auto"/>
            <w:right w:val="none" w:sz="0" w:space="0" w:color="auto"/>
          </w:divBdr>
        </w:div>
        <w:div w:id="1979846393">
          <w:marLeft w:val="0"/>
          <w:marRight w:val="0"/>
          <w:marTop w:val="0"/>
          <w:marBottom w:val="0"/>
          <w:divBdr>
            <w:top w:val="none" w:sz="0" w:space="0" w:color="auto"/>
            <w:left w:val="none" w:sz="0" w:space="0" w:color="auto"/>
            <w:bottom w:val="none" w:sz="0" w:space="0" w:color="auto"/>
            <w:right w:val="none" w:sz="0" w:space="0" w:color="auto"/>
          </w:divBdr>
        </w:div>
        <w:div w:id="1828400206">
          <w:marLeft w:val="0"/>
          <w:marRight w:val="0"/>
          <w:marTop w:val="0"/>
          <w:marBottom w:val="0"/>
          <w:divBdr>
            <w:top w:val="none" w:sz="0" w:space="0" w:color="auto"/>
            <w:left w:val="none" w:sz="0" w:space="0" w:color="auto"/>
            <w:bottom w:val="none" w:sz="0" w:space="0" w:color="auto"/>
            <w:right w:val="none" w:sz="0" w:space="0" w:color="auto"/>
          </w:divBdr>
        </w:div>
        <w:div w:id="1001741494">
          <w:marLeft w:val="0"/>
          <w:marRight w:val="0"/>
          <w:marTop w:val="0"/>
          <w:marBottom w:val="0"/>
          <w:divBdr>
            <w:top w:val="none" w:sz="0" w:space="0" w:color="auto"/>
            <w:left w:val="none" w:sz="0" w:space="0" w:color="auto"/>
            <w:bottom w:val="none" w:sz="0" w:space="0" w:color="auto"/>
            <w:right w:val="none" w:sz="0" w:space="0" w:color="auto"/>
          </w:divBdr>
        </w:div>
        <w:div w:id="1325858896">
          <w:marLeft w:val="0"/>
          <w:marRight w:val="0"/>
          <w:marTop w:val="0"/>
          <w:marBottom w:val="0"/>
          <w:divBdr>
            <w:top w:val="none" w:sz="0" w:space="0" w:color="auto"/>
            <w:left w:val="none" w:sz="0" w:space="0" w:color="auto"/>
            <w:bottom w:val="none" w:sz="0" w:space="0" w:color="auto"/>
            <w:right w:val="none" w:sz="0" w:space="0" w:color="auto"/>
          </w:divBdr>
        </w:div>
        <w:div w:id="1967734816">
          <w:marLeft w:val="0"/>
          <w:marRight w:val="0"/>
          <w:marTop w:val="0"/>
          <w:marBottom w:val="0"/>
          <w:divBdr>
            <w:top w:val="none" w:sz="0" w:space="0" w:color="auto"/>
            <w:left w:val="none" w:sz="0" w:space="0" w:color="auto"/>
            <w:bottom w:val="none" w:sz="0" w:space="0" w:color="auto"/>
            <w:right w:val="none" w:sz="0" w:space="0" w:color="auto"/>
          </w:divBdr>
        </w:div>
        <w:div w:id="499347561">
          <w:marLeft w:val="0"/>
          <w:marRight w:val="0"/>
          <w:marTop w:val="0"/>
          <w:marBottom w:val="0"/>
          <w:divBdr>
            <w:top w:val="none" w:sz="0" w:space="0" w:color="auto"/>
            <w:left w:val="none" w:sz="0" w:space="0" w:color="auto"/>
            <w:bottom w:val="none" w:sz="0" w:space="0" w:color="auto"/>
            <w:right w:val="none" w:sz="0" w:space="0" w:color="auto"/>
          </w:divBdr>
        </w:div>
        <w:div w:id="575014029">
          <w:marLeft w:val="0"/>
          <w:marRight w:val="0"/>
          <w:marTop w:val="0"/>
          <w:marBottom w:val="0"/>
          <w:divBdr>
            <w:top w:val="none" w:sz="0" w:space="0" w:color="auto"/>
            <w:left w:val="none" w:sz="0" w:space="0" w:color="auto"/>
            <w:bottom w:val="none" w:sz="0" w:space="0" w:color="auto"/>
            <w:right w:val="none" w:sz="0" w:space="0" w:color="auto"/>
          </w:divBdr>
        </w:div>
        <w:div w:id="295456907">
          <w:marLeft w:val="0"/>
          <w:marRight w:val="0"/>
          <w:marTop w:val="0"/>
          <w:marBottom w:val="0"/>
          <w:divBdr>
            <w:top w:val="none" w:sz="0" w:space="0" w:color="auto"/>
            <w:left w:val="none" w:sz="0" w:space="0" w:color="auto"/>
            <w:bottom w:val="none" w:sz="0" w:space="0" w:color="auto"/>
            <w:right w:val="none" w:sz="0" w:space="0" w:color="auto"/>
          </w:divBdr>
        </w:div>
        <w:div w:id="2145997051">
          <w:marLeft w:val="0"/>
          <w:marRight w:val="0"/>
          <w:marTop w:val="0"/>
          <w:marBottom w:val="0"/>
          <w:divBdr>
            <w:top w:val="none" w:sz="0" w:space="0" w:color="auto"/>
            <w:left w:val="none" w:sz="0" w:space="0" w:color="auto"/>
            <w:bottom w:val="none" w:sz="0" w:space="0" w:color="auto"/>
            <w:right w:val="none" w:sz="0" w:space="0" w:color="auto"/>
          </w:divBdr>
        </w:div>
        <w:div w:id="1313410491">
          <w:marLeft w:val="0"/>
          <w:marRight w:val="0"/>
          <w:marTop w:val="0"/>
          <w:marBottom w:val="0"/>
          <w:divBdr>
            <w:top w:val="none" w:sz="0" w:space="0" w:color="auto"/>
            <w:left w:val="none" w:sz="0" w:space="0" w:color="auto"/>
            <w:bottom w:val="none" w:sz="0" w:space="0" w:color="auto"/>
            <w:right w:val="none" w:sz="0" w:space="0" w:color="auto"/>
          </w:divBdr>
        </w:div>
        <w:div w:id="1226066517">
          <w:marLeft w:val="0"/>
          <w:marRight w:val="0"/>
          <w:marTop w:val="0"/>
          <w:marBottom w:val="0"/>
          <w:divBdr>
            <w:top w:val="none" w:sz="0" w:space="0" w:color="auto"/>
            <w:left w:val="none" w:sz="0" w:space="0" w:color="auto"/>
            <w:bottom w:val="none" w:sz="0" w:space="0" w:color="auto"/>
            <w:right w:val="none" w:sz="0" w:space="0" w:color="auto"/>
          </w:divBdr>
        </w:div>
        <w:div w:id="994603421">
          <w:marLeft w:val="0"/>
          <w:marRight w:val="0"/>
          <w:marTop w:val="0"/>
          <w:marBottom w:val="0"/>
          <w:divBdr>
            <w:top w:val="none" w:sz="0" w:space="0" w:color="auto"/>
            <w:left w:val="none" w:sz="0" w:space="0" w:color="auto"/>
            <w:bottom w:val="none" w:sz="0" w:space="0" w:color="auto"/>
            <w:right w:val="none" w:sz="0" w:space="0" w:color="auto"/>
          </w:divBdr>
        </w:div>
        <w:div w:id="851378784">
          <w:marLeft w:val="0"/>
          <w:marRight w:val="0"/>
          <w:marTop w:val="0"/>
          <w:marBottom w:val="0"/>
          <w:divBdr>
            <w:top w:val="none" w:sz="0" w:space="0" w:color="auto"/>
            <w:left w:val="none" w:sz="0" w:space="0" w:color="auto"/>
            <w:bottom w:val="none" w:sz="0" w:space="0" w:color="auto"/>
            <w:right w:val="none" w:sz="0" w:space="0" w:color="auto"/>
          </w:divBdr>
        </w:div>
        <w:div w:id="782924495">
          <w:marLeft w:val="0"/>
          <w:marRight w:val="0"/>
          <w:marTop w:val="0"/>
          <w:marBottom w:val="0"/>
          <w:divBdr>
            <w:top w:val="none" w:sz="0" w:space="0" w:color="auto"/>
            <w:left w:val="none" w:sz="0" w:space="0" w:color="auto"/>
            <w:bottom w:val="none" w:sz="0" w:space="0" w:color="auto"/>
            <w:right w:val="none" w:sz="0" w:space="0" w:color="auto"/>
          </w:divBdr>
        </w:div>
        <w:div w:id="196087357">
          <w:marLeft w:val="0"/>
          <w:marRight w:val="0"/>
          <w:marTop w:val="0"/>
          <w:marBottom w:val="0"/>
          <w:divBdr>
            <w:top w:val="none" w:sz="0" w:space="0" w:color="auto"/>
            <w:left w:val="none" w:sz="0" w:space="0" w:color="auto"/>
            <w:bottom w:val="none" w:sz="0" w:space="0" w:color="auto"/>
            <w:right w:val="none" w:sz="0" w:space="0" w:color="auto"/>
          </w:divBdr>
        </w:div>
        <w:div w:id="960188472">
          <w:marLeft w:val="0"/>
          <w:marRight w:val="0"/>
          <w:marTop w:val="0"/>
          <w:marBottom w:val="0"/>
          <w:divBdr>
            <w:top w:val="none" w:sz="0" w:space="0" w:color="auto"/>
            <w:left w:val="none" w:sz="0" w:space="0" w:color="auto"/>
            <w:bottom w:val="none" w:sz="0" w:space="0" w:color="auto"/>
            <w:right w:val="none" w:sz="0" w:space="0" w:color="auto"/>
          </w:divBdr>
        </w:div>
        <w:div w:id="554047182">
          <w:marLeft w:val="0"/>
          <w:marRight w:val="0"/>
          <w:marTop w:val="0"/>
          <w:marBottom w:val="0"/>
          <w:divBdr>
            <w:top w:val="none" w:sz="0" w:space="0" w:color="auto"/>
            <w:left w:val="none" w:sz="0" w:space="0" w:color="auto"/>
            <w:bottom w:val="none" w:sz="0" w:space="0" w:color="auto"/>
            <w:right w:val="none" w:sz="0" w:space="0" w:color="auto"/>
          </w:divBdr>
        </w:div>
        <w:div w:id="1506433802">
          <w:marLeft w:val="0"/>
          <w:marRight w:val="0"/>
          <w:marTop w:val="0"/>
          <w:marBottom w:val="0"/>
          <w:divBdr>
            <w:top w:val="none" w:sz="0" w:space="0" w:color="auto"/>
            <w:left w:val="none" w:sz="0" w:space="0" w:color="auto"/>
            <w:bottom w:val="none" w:sz="0" w:space="0" w:color="auto"/>
            <w:right w:val="none" w:sz="0" w:space="0" w:color="auto"/>
          </w:divBdr>
        </w:div>
        <w:div w:id="1078870669">
          <w:marLeft w:val="0"/>
          <w:marRight w:val="0"/>
          <w:marTop w:val="0"/>
          <w:marBottom w:val="0"/>
          <w:divBdr>
            <w:top w:val="none" w:sz="0" w:space="0" w:color="auto"/>
            <w:left w:val="none" w:sz="0" w:space="0" w:color="auto"/>
            <w:bottom w:val="none" w:sz="0" w:space="0" w:color="auto"/>
            <w:right w:val="none" w:sz="0" w:space="0" w:color="auto"/>
          </w:divBdr>
        </w:div>
        <w:div w:id="1243295198">
          <w:marLeft w:val="0"/>
          <w:marRight w:val="0"/>
          <w:marTop w:val="0"/>
          <w:marBottom w:val="0"/>
          <w:divBdr>
            <w:top w:val="none" w:sz="0" w:space="0" w:color="auto"/>
            <w:left w:val="none" w:sz="0" w:space="0" w:color="auto"/>
            <w:bottom w:val="none" w:sz="0" w:space="0" w:color="auto"/>
            <w:right w:val="none" w:sz="0" w:space="0" w:color="auto"/>
          </w:divBdr>
        </w:div>
      </w:divsChild>
    </w:div>
    <w:div w:id="1262031049">
      <w:bodyDiv w:val="1"/>
      <w:marLeft w:val="0"/>
      <w:marRight w:val="0"/>
      <w:marTop w:val="0"/>
      <w:marBottom w:val="0"/>
      <w:divBdr>
        <w:top w:val="none" w:sz="0" w:space="0" w:color="auto"/>
        <w:left w:val="none" w:sz="0" w:space="0" w:color="auto"/>
        <w:bottom w:val="none" w:sz="0" w:space="0" w:color="auto"/>
        <w:right w:val="none" w:sz="0" w:space="0" w:color="auto"/>
      </w:divBdr>
      <w:divsChild>
        <w:div w:id="310406255">
          <w:marLeft w:val="0"/>
          <w:marRight w:val="0"/>
          <w:marTop w:val="0"/>
          <w:marBottom w:val="0"/>
          <w:divBdr>
            <w:top w:val="none" w:sz="0" w:space="0" w:color="auto"/>
            <w:left w:val="none" w:sz="0" w:space="0" w:color="auto"/>
            <w:bottom w:val="none" w:sz="0" w:space="0" w:color="auto"/>
            <w:right w:val="none" w:sz="0" w:space="0" w:color="auto"/>
          </w:divBdr>
        </w:div>
        <w:div w:id="1950046661">
          <w:marLeft w:val="0"/>
          <w:marRight w:val="0"/>
          <w:marTop w:val="0"/>
          <w:marBottom w:val="0"/>
          <w:divBdr>
            <w:top w:val="none" w:sz="0" w:space="0" w:color="auto"/>
            <w:left w:val="none" w:sz="0" w:space="0" w:color="auto"/>
            <w:bottom w:val="none" w:sz="0" w:space="0" w:color="auto"/>
            <w:right w:val="none" w:sz="0" w:space="0" w:color="auto"/>
          </w:divBdr>
        </w:div>
        <w:div w:id="1874807581">
          <w:marLeft w:val="0"/>
          <w:marRight w:val="0"/>
          <w:marTop w:val="0"/>
          <w:marBottom w:val="0"/>
          <w:divBdr>
            <w:top w:val="none" w:sz="0" w:space="0" w:color="auto"/>
            <w:left w:val="none" w:sz="0" w:space="0" w:color="auto"/>
            <w:bottom w:val="none" w:sz="0" w:space="0" w:color="auto"/>
            <w:right w:val="none" w:sz="0" w:space="0" w:color="auto"/>
          </w:divBdr>
        </w:div>
        <w:div w:id="1176190932">
          <w:marLeft w:val="0"/>
          <w:marRight w:val="0"/>
          <w:marTop w:val="0"/>
          <w:marBottom w:val="0"/>
          <w:divBdr>
            <w:top w:val="none" w:sz="0" w:space="0" w:color="auto"/>
            <w:left w:val="none" w:sz="0" w:space="0" w:color="auto"/>
            <w:bottom w:val="none" w:sz="0" w:space="0" w:color="auto"/>
            <w:right w:val="none" w:sz="0" w:space="0" w:color="auto"/>
          </w:divBdr>
        </w:div>
        <w:div w:id="1048643812">
          <w:marLeft w:val="0"/>
          <w:marRight w:val="0"/>
          <w:marTop w:val="0"/>
          <w:marBottom w:val="0"/>
          <w:divBdr>
            <w:top w:val="none" w:sz="0" w:space="0" w:color="auto"/>
            <w:left w:val="none" w:sz="0" w:space="0" w:color="auto"/>
            <w:bottom w:val="none" w:sz="0" w:space="0" w:color="auto"/>
            <w:right w:val="none" w:sz="0" w:space="0" w:color="auto"/>
          </w:divBdr>
        </w:div>
        <w:div w:id="429668260">
          <w:marLeft w:val="0"/>
          <w:marRight w:val="0"/>
          <w:marTop w:val="0"/>
          <w:marBottom w:val="0"/>
          <w:divBdr>
            <w:top w:val="none" w:sz="0" w:space="0" w:color="auto"/>
            <w:left w:val="none" w:sz="0" w:space="0" w:color="auto"/>
            <w:bottom w:val="none" w:sz="0" w:space="0" w:color="auto"/>
            <w:right w:val="none" w:sz="0" w:space="0" w:color="auto"/>
          </w:divBdr>
        </w:div>
        <w:div w:id="409886498">
          <w:marLeft w:val="0"/>
          <w:marRight w:val="0"/>
          <w:marTop w:val="0"/>
          <w:marBottom w:val="0"/>
          <w:divBdr>
            <w:top w:val="none" w:sz="0" w:space="0" w:color="auto"/>
            <w:left w:val="none" w:sz="0" w:space="0" w:color="auto"/>
            <w:bottom w:val="none" w:sz="0" w:space="0" w:color="auto"/>
            <w:right w:val="none" w:sz="0" w:space="0" w:color="auto"/>
          </w:divBdr>
        </w:div>
        <w:div w:id="1359891344">
          <w:marLeft w:val="0"/>
          <w:marRight w:val="0"/>
          <w:marTop w:val="0"/>
          <w:marBottom w:val="0"/>
          <w:divBdr>
            <w:top w:val="none" w:sz="0" w:space="0" w:color="auto"/>
            <w:left w:val="none" w:sz="0" w:space="0" w:color="auto"/>
            <w:bottom w:val="none" w:sz="0" w:space="0" w:color="auto"/>
            <w:right w:val="none" w:sz="0" w:space="0" w:color="auto"/>
          </w:divBdr>
        </w:div>
        <w:div w:id="2004702772">
          <w:marLeft w:val="0"/>
          <w:marRight w:val="0"/>
          <w:marTop w:val="0"/>
          <w:marBottom w:val="0"/>
          <w:divBdr>
            <w:top w:val="none" w:sz="0" w:space="0" w:color="auto"/>
            <w:left w:val="none" w:sz="0" w:space="0" w:color="auto"/>
            <w:bottom w:val="none" w:sz="0" w:space="0" w:color="auto"/>
            <w:right w:val="none" w:sz="0" w:space="0" w:color="auto"/>
          </w:divBdr>
        </w:div>
        <w:div w:id="824980208">
          <w:marLeft w:val="0"/>
          <w:marRight w:val="0"/>
          <w:marTop w:val="0"/>
          <w:marBottom w:val="0"/>
          <w:divBdr>
            <w:top w:val="none" w:sz="0" w:space="0" w:color="auto"/>
            <w:left w:val="none" w:sz="0" w:space="0" w:color="auto"/>
            <w:bottom w:val="none" w:sz="0" w:space="0" w:color="auto"/>
            <w:right w:val="none" w:sz="0" w:space="0" w:color="auto"/>
          </w:divBdr>
        </w:div>
        <w:div w:id="931233361">
          <w:marLeft w:val="0"/>
          <w:marRight w:val="0"/>
          <w:marTop w:val="0"/>
          <w:marBottom w:val="0"/>
          <w:divBdr>
            <w:top w:val="none" w:sz="0" w:space="0" w:color="auto"/>
            <w:left w:val="none" w:sz="0" w:space="0" w:color="auto"/>
            <w:bottom w:val="none" w:sz="0" w:space="0" w:color="auto"/>
            <w:right w:val="none" w:sz="0" w:space="0" w:color="auto"/>
          </w:divBdr>
        </w:div>
        <w:div w:id="651835298">
          <w:marLeft w:val="0"/>
          <w:marRight w:val="0"/>
          <w:marTop w:val="0"/>
          <w:marBottom w:val="0"/>
          <w:divBdr>
            <w:top w:val="none" w:sz="0" w:space="0" w:color="auto"/>
            <w:left w:val="none" w:sz="0" w:space="0" w:color="auto"/>
            <w:bottom w:val="none" w:sz="0" w:space="0" w:color="auto"/>
            <w:right w:val="none" w:sz="0" w:space="0" w:color="auto"/>
          </w:divBdr>
        </w:div>
        <w:div w:id="1727408062">
          <w:marLeft w:val="0"/>
          <w:marRight w:val="0"/>
          <w:marTop w:val="0"/>
          <w:marBottom w:val="0"/>
          <w:divBdr>
            <w:top w:val="none" w:sz="0" w:space="0" w:color="auto"/>
            <w:left w:val="none" w:sz="0" w:space="0" w:color="auto"/>
            <w:bottom w:val="none" w:sz="0" w:space="0" w:color="auto"/>
            <w:right w:val="none" w:sz="0" w:space="0" w:color="auto"/>
          </w:divBdr>
        </w:div>
        <w:div w:id="929892370">
          <w:marLeft w:val="0"/>
          <w:marRight w:val="0"/>
          <w:marTop w:val="0"/>
          <w:marBottom w:val="0"/>
          <w:divBdr>
            <w:top w:val="none" w:sz="0" w:space="0" w:color="auto"/>
            <w:left w:val="none" w:sz="0" w:space="0" w:color="auto"/>
            <w:bottom w:val="none" w:sz="0" w:space="0" w:color="auto"/>
            <w:right w:val="none" w:sz="0" w:space="0" w:color="auto"/>
          </w:divBdr>
        </w:div>
        <w:div w:id="711151806">
          <w:marLeft w:val="0"/>
          <w:marRight w:val="0"/>
          <w:marTop w:val="0"/>
          <w:marBottom w:val="0"/>
          <w:divBdr>
            <w:top w:val="none" w:sz="0" w:space="0" w:color="auto"/>
            <w:left w:val="none" w:sz="0" w:space="0" w:color="auto"/>
            <w:bottom w:val="none" w:sz="0" w:space="0" w:color="auto"/>
            <w:right w:val="none" w:sz="0" w:space="0" w:color="auto"/>
          </w:divBdr>
        </w:div>
        <w:div w:id="640615717">
          <w:marLeft w:val="0"/>
          <w:marRight w:val="0"/>
          <w:marTop w:val="0"/>
          <w:marBottom w:val="0"/>
          <w:divBdr>
            <w:top w:val="none" w:sz="0" w:space="0" w:color="auto"/>
            <w:left w:val="none" w:sz="0" w:space="0" w:color="auto"/>
            <w:bottom w:val="none" w:sz="0" w:space="0" w:color="auto"/>
            <w:right w:val="none" w:sz="0" w:space="0" w:color="auto"/>
          </w:divBdr>
        </w:div>
        <w:div w:id="1480000804">
          <w:marLeft w:val="0"/>
          <w:marRight w:val="0"/>
          <w:marTop w:val="0"/>
          <w:marBottom w:val="0"/>
          <w:divBdr>
            <w:top w:val="none" w:sz="0" w:space="0" w:color="auto"/>
            <w:left w:val="none" w:sz="0" w:space="0" w:color="auto"/>
            <w:bottom w:val="none" w:sz="0" w:space="0" w:color="auto"/>
            <w:right w:val="none" w:sz="0" w:space="0" w:color="auto"/>
          </w:divBdr>
        </w:div>
        <w:div w:id="999386422">
          <w:marLeft w:val="0"/>
          <w:marRight w:val="0"/>
          <w:marTop w:val="0"/>
          <w:marBottom w:val="0"/>
          <w:divBdr>
            <w:top w:val="none" w:sz="0" w:space="0" w:color="auto"/>
            <w:left w:val="none" w:sz="0" w:space="0" w:color="auto"/>
            <w:bottom w:val="none" w:sz="0" w:space="0" w:color="auto"/>
            <w:right w:val="none" w:sz="0" w:space="0" w:color="auto"/>
          </w:divBdr>
        </w:div>
        <w:div w:id="1372803502">
          <w:marLeft w:val="0"/>
          <w:marRight w:val="0"/>
          <w:marTop w:val="0"/>
          <w:marBottom w:val="0"/>
          <w:divBdr>
            <w:top w:val="none" w:sz="0" w:space="0" w:color="auto"/>
            <w:left w:val="none" w:sz="0" w:space="0" w:color="auto"/>
            <w:bottom w:val="none" w:sz="0" w:space="0" w:color="auto"/>
            <w:right w:val="none" w:sz="0" w:space="0" w:color="auto"/>
          </w:divBdr>
        </w:div>
        <w:div w:id="545065157">
          <w:marLeft w:val="0"/>
          <w:marRight w:val="0"/>
          <w:marTop w:val="0"/>
          <w:marBottom w:val="0"/>
          <w:divBdr>
            <w:top w:val="none" w:sz="0" w:space="0" w:color="auto"/>
            <w:left w:val="none" w:sz="0" w:space="0" w:color="auto"/>
            <w:bottom w:val="none" w:sz="0" w:space="0" w:color="auto"/>
            <w:right w:val="none" w:sz="0" w:space="0" w:color="auto"/>
          </w:divBdr>
        </w:div>
        <w:div w:id="1991127022">
          <w:marLeft w:val="0"/>
          <w:marRight w:val="0"/>
          <w:marTop w:val="0"/>
          <w:marBottom w:val="0"/>
          <w:divBdr>
            <w:top w:val="none" w:sz="0" w:space="0" w:color="auto"/>
            <w:left w:val="none" w:sz="0" w:space="0" w:color="auto"/>
            <w:bottom w:val="none" w:sz="0" w:space="0" w:color="auto"/>
            <w:right w:val="none" w:sz="0" w:space="0" w:color="auto"/>
          </w:divBdr>
        </w:div>
      </w:divsChild>
    </w:div>
    <w:div w:id="1459373970">
      <w:bodyDiv w:val="1"/>
      <w:marLeft w:val="0"/>
      <w:marRight w:val="0"/>
      <w:marTop w:val="0"/>
      <w:marBottom w:val="0"/>
      <w:divBdr>
        <w:top w:val="none" w:sz="0" w:space="0" w:color="auto"/>
        <w:left w:val="none" w:sz="0" w:space="0" w:color="auto"/>
        <w:bottom w:val="none" w:sz="0" w:space="0" w:color="auto"/>
        <w:right w:val="none" w:sz="0" w:space="0" w:color="auto"/>
      </w:divBdr>
      <w:divsChild>
        <w:div w:id="1647121803">
          <w:marLeft w:val="0"/>
          <w:marRight w:val="0"/>
          <w:marTop w:val="0"/>
          <w:marBottom w:val="0"/>
          <w:divBdr>
            <w:top w:val="none" w:sz="0" w:space="0" w:color="auto"/>
            <w:left w:val="none" w:sz="0" w:space="0" w:color="auto"/>
            <w:bottom w:val="none" w:sz="0" w:space="0" w:color="auto"/>
            <w:right w:val="none" w:sz="0" w:space="0" w:color="auto"/>
          </w:divBdr>
        </w:div>
        <w:div w:id="373308428">
          <w:marLeft w:val="0"/>
          <w:marRight w:val="0"/>
          <w:marTop w:val="0"/>
          <w:marBottom w:val="0"/>
          <w:divBdr>
            <w:top w:val="none" w:sz="0" w:space="0" w:color="auto"/>
            <w:left w:val="none" w:sz="0" w:space="0" w:color="auto"/>
            <w:bottom w:val="none" w:sz="0" w:space="0" w:color="auto"/>
            <w:right w:val="none" w:sz="0" w:space="0" w:color="auto"/>
          </w:divBdr>
        </w:div>
        <w:div w:id="946931276">
          <w:marLeft w:val="0"/>
          <w:marRight w:val="0"/>
          <w:marTop w:val="0"/>
          <w:marBottom w:val="0"/>
          <w:divBdr>
            <w:top w:val="none" w:sz="0" w:space="0" w:color="auto"/>
            <w:left w:val="none" w:sz="0" w:space="0" w:color="auto"/>
            <w:bottom w:val="none" w:sz="0" w:space="0" w:color="auto"/>
            <w:right w:val="none" w:sz="0" w:space="0" w:color="auto"/>
          </w:divBdr>
        </w:div>
        <w:div w:id="525600851">
          <w:marLeft w:val="0"/>
          <w:marRight w:val="0"/>
          <w:marTop w:val="0"/>
          <w:marBottom w:val="0"/>
          <w:divBdr>
            <w:top w:val="none" w:sz="0" w:space="0" w:color="auto"/>
            <w:left w:val="none" w:sz="0" w:space="0" w:color="auto"/>
            <w:bottom w:val="none" w:sz="0" w:space="0" w:color="auto"/>
            <w:right w:val="none" w:sz="0" w:space="0" w:color="auto"/>
          </w:divBdr>
        </w:div>
        <w:div w:id="1962301647">
          <w:marLeft w:val="0"/>
          <w:marRight w:val="0"/>
          <w:marTop w:val="0"/>
          <w:marBottom w:val="0"/>
          <w:divBdr>
            <w:top w:val="none" w:sz="0" w:space="0" w:color="auto"/>
            <w:left w:val="none" w:sz="0" w:space="0" w:color="auto"/>
            <w:bottom w:val="none" w:sz="0" w:space="0" w:color="auto"/>
            <w:right w:val="none" w:sz="0" w:space="0" w:color="auto"/>
          </w:divBdr>
        </w:div>
        <w:div w:id="695081920">
          <w:marLeft w:val="0"/>
          <w:marRight w:val="0"/>
          <w:marTop w:val="0"/>
          <w:marBottom w:val="0"/>
          <w:divBdr>
            <w:top w:val="none" w:sz="0" w:space="0" w:color="auto"/>
            <w:left w:val="none" w:sz="0" w:space="0" w:color="auto"/>
            <w:bottom w:val="none" w:sz="0" w:space="0" w:color="auto"/>
            <w:right w:val="none" w:sz="0" w:space="0" w:color="auto"/>
          </w:divBdr>
        </w:div>
        <w:div w:id="324168398">
          <w:marLeft w:val="0"/>
          <w:marRight w:val="0"/>
          <w:marTop w:val="0"/>
          <w:marBottom w:val="0"/>
          <w:divBdr>
            <w:top w:val="none" w:sz="0" w:space="0" w:color="auto"/>
            <w:left w:val="none" w:sz="0" w:space="0" w:color="auto"/>
            <w:bottom w:val="none" w:sz="0" w:space="0" w:color="auto"/>
            <w:right w:val="none" w:sz="0" w:space="0" w:color="auto"/>
          </w:divBdr>
        </w:div>
        <w:div w:id="60717401">
          <w:marLeft w:val="0"/>
          <w:marRight w:val="0"/>
          <w:marTop w:val="0"/>
          <w:marBottom w:val="0"/>
          <w:divBdr>
            <w:top w:val="none" w:sz="0" w:space="0" w:color="auto"/>
            <w:left w:val="none" w:sz="0" w:space="0" w:color="auto"/>
            <w:bottom w:val="none" w:sz="0" w:space="0" w:color="auto"/>
            <w:right w:val="none" w:sz="0" w:space="0" w:color="auto"/>
          </w:divBdr>
        </w:div>
        <w:div w:id="1848472174">
          <w:marLeft w:val="0"/>
          <w:marRight w:val="0"/>
          <w:marTop w:val="0"/>
          <w:marBottom w:val="0"/>
          <w:divBdr>
            <w:top w:val="none" w:sz="0" w:space="0" w:color="auto"/>
            <w:left w:val="none" w:sz="0" w:space="0" w:color="auto"/>
            <w:bottom w:val="none" w:sz="0" w:space="0" w:color="auto"/>
            <w:right w:val="none" w:sz="0" w:space="0" w:color="auto"/>
          </w:divBdr>
        </w:div>
        <w:div w:id="211119211">
          <w:marLeft w:val="0"/>
          <w:marRight w:val="0"/>
          <w:marTop w:val="0"/>
          <w:marBottom w:val="0"/>
          <w:divBdr>
            <w:top w:val="none" w:sz="0" w:space="0" w:color="auto"/>
            <w:left w:val="none" w:sz="0" w:space="0" w:color="auto"/>
            <w:bottom w:val="none" w:sz="0" w:space="0" w:color="auto"/>
            <w:right w:val="none" w:sz="0" w:space="0" w:color="auto"/>
          </w:divBdr>
        </w:div>
        <w:div w:id="2072341808">
          <w:marLeft w:val="0"/>
          <w:marRight w:val="0"/>
          <w:marTop w:val="0"/>
          <w:marBottom w:val="0"/>
          <w:divBdr>
            <w:top w:val="none" w:sz="0" w:space="0" w:color="auto"/>
            <w:left w:val="none" w:sz="0" w:space="0" w:color="auto"/>
            <w:bottom w:val="none" w:sz="0" w:space="0" w:color="auto"/>
            <w:right w:val="none" w:sz="0" w:space="0" w:color="auto"/>
          </w:divBdr>
        </w:div>
        <w:div w:id="1834640526">
          <w:marLeft w:val="0"/>
          <w:marRight w:val="0"/>
          <w:marTop w:val="0"/>
          <w:marBottom w:val="0"/>
          <w:divBdr>
            <w:top w:val="none" w:sz="0" w:space="0" w:color="auto"/>
            <w:left w:val="none" w:sz="0" w:space="0" w:color="auto"/>
            <w:bottom w:val="none" w:sz="0" w:space="0" w:color="auto"/>
            <w:right w:val="none" w:sz="0" w:space="0" w:color="auto"/>
          </w:divBdr>
        </w:div>
        <w:div w:id="1144200912">
          <w:marLeft w:val="0"/>
          <w:marRight w:val="0"/>
          <w:marTop w:val="0"/>
          <w:marBottom w:val="0"/>
          <w:divBdr>
            <w:top w:val="none" w:sz="0" w:space="0" w:color="auto"/>
            <w:left w:val="none" w:sz="0" w:space="0" w:color="auto"/>
            <w:bottom w:val="none" w:sz="0" w:space="0" w:color="auto"/>
            <w:right w:val="none" w:sz="0" w:space="0" w:color="auto"/>
          </w:divBdr>
        </w:div>
        <w:div w:id="434441054">
          <w:marLeft w:val="0"/>
          <w:marRight w:val="0"/>
          <w:marTop w:val="0"/>
          <w:marBottom w:val="0"/>
          <w:divBdr>
            <w:top w:val="none" w:sz="0" w:space="0" w:color="auto"/>
            <w:left w:val="none" w:sz="0" w:space="0" w:color="auto"/>
            <w:bottom w:val="none" w:sz="0" w:space="0" w:color="auto"/>
            <w:right w:val="none" w:sz="0" w:space="0" w:color="auto"/>
          </w:divBdr>
        </w:div>
        <w:div w:id="407655605">
          <w:marLeft w:val="0"/>
          <w:marRight w:val="0"/>
          <w:marTop w:val="0"/>
          <w:marBottom w:val="0"/>
          <w:divBdr>
            <w:top w:val="none" w:sz="0" w:space="0" w:color="auto"/>
            <w:left w:val="none" w:sz="0" w:space="0" w:color="auto"/>
            <w:bottom w:val="none" w:sz="0" w:space="0" w:color="auto"/>
            <w:right w:val="none" w:sz="0" w:space="0" w:color="auto"/>
          </w:divBdr>
        </w:div>
        <w:div w:id="1456749771">
          <w:marLeft w:val="0"/>
          <w:marRight w:val="0"/>
          <w:marTop w:val="0"/>
          <w:marBottom w:val="0"/>
          <w:divBdr>
            <w:top w:val="none" w:sz="0" w:space="0" w:color="auto"/>
            <w:left w:val="none" w:sz="0" w:space="0" w:color="auto"/>
            <w:bottom w:val="none" w:sz="0" w:space="0" w:color="auto"/>
            <w:right w:val="none" w:sz="0" w:space="0" w:color="auto"/>
          </w:divBdr>
        </w:div>
      </w:divsChild>
    </w:div>
    <w:div w:id="1616330167">
      <w:bodyDiv w:val="1"/>
      <w:marLeft w:val="0"/>
      <w:marRight w:val="0"/>
      <w:marTop w:val="0"/>
      <w:marBottom w:val="0"/>
      <w:divBdr>
        <w:top w:val="none" w:sz="0" w:space="0" w:color="auto"/>
        <w:left w:val="none" w:sz="0" w:space="0" w:color="auto"/>
        <w:bottom w:val="none" w:sz="0" w:space="0" w:color="auto"/>
        <w:right w:val="none" w:sz="0" w:space="0" w:color="auto"/>
      </w:divBdr>
    </w:div>
    <w:div w:id="1817605066">
      <w:bodyDiv w:val="1"/>
      <w:marLeft w:val="0"/>
      <w:marRight w:val="0"/>
      <w:marTop w:val="0"/>
      <w:marBottom w:val="0"/>
      <w:divBdr>
        <w:top w:val="none" w:sz="0" w:space="0" w:color="auto"/>
        <w:left w:val="none" w:sz="0" w:space="0" w:color="auto"/>
        <w:bottom w:val="none" w:sz="0" w:space="0" w:color="auto"/>
        <w:right w:val="none" w:sz="0" w:space="0" w:color="auto"/>
      </w:divBdr>
      <w:divsChild>
        <w:div w:id="2091778252">
          <w:marLeft w:val="0"/>
          <w:marRight w:val="0"/>
          <w:marTop w:val="0"/>
          <w:marBottom w:val="0"/>
          <w:divBdr>
            <w:top w:val="none" w:sz="0" w:space="0" w:color="auto"/>
            <w:left w:val="none" w:sz="0" w:space="0" w:color="auto"/>
            <w:bottom w:val="none" w:sz="0" w:space="0" w:color="auto"/>
            <w:right w:val="none" w:sz="0" w:space="0" w:color="auto"/>
          </w:divBdr>
        </w:div>
        <w:div w:id="643891332">
          <w:marLeft w:val="0"/>
          <w:marRight w:val="0"/>
          <w:marTop w:val="0"/>
          <w:marBottom w:val="0"/>
          <w:divBdr>
            <w:top w:val="none" w:sz="0" w:space="0" w:color="auto"/>
            <w:left w:val="none" w:sz="0" w:space="0" w:color="auto"/>
            <w:bottom w:val="none" w:sz="0" w:space="0" w:color="auto"/>
            <w:right w:val="none" w:sz="0" w:space="0" w:color="auto"/>
          </w:divBdr>
        </w:div>
        <w:div w:id="1371805329">
          <w:marLeft w:val="0"/>
          <w:marRight w:val="0"/>
          <w:marTop w:val="0"/>
          <w:marBottom w:val="0"/>
          <w:divBdr>
            <w:top w:val="none" w:sz="0" w:space="0" w:color="auto"/>
            <w:left w:val="none" w:sz="0" w:space="0" w:color="auto"/>
            <w:bottom w:val="none" w:sz="0" w:space="0" w:color="auto"/>
            <w:right w:val="none" w:sz="0" w:space="0" w:color="auto"/>
          </w:divBdr>
        </w:div>
        <w:div w:id="1156336074">
          <w:marLeft w:val="0"/>
          <w:marRight w:val="0"/>
          <w:marTop w:val="0"/>
          <w:marBottom w:val="0"/>
          <w:divBdr>
            <w:top w:val="none" w:sz="0" w:space="0" w:color="auto"/>
            <w:left w:val="none" w:sz="0" w:space="0" w:color="auto"/>
            <w:bottom w:val="none" w:sz="0" w:space="0" w:color="auto"/>
            <w:right w:val="none" w:sz="0" w:space="0" w:color="auto"/>
          </w:divBdr>
        </w:div>
        <w:div w:id="1511993328">
          <w:marLeft w:val="0"/>
          <w:marRight w:val="0"/>
          <w:marTop w:val="0"/>
          <w:marBottom w:val="0"/>
          <w:divBdr>
            <w:top w:val="none" w:sz="0" w:space="0" w:color="auto"/>
            <w:left w:val="none" w:sz="0" w:space="0" w:color="auto"/>
            <w:bottom w:val="none" w:sz="0" w:space="0" w:color="auto"/>
            <w:right w:val="none" w:sz="0" w:space="0" w:color="auto"/>
          </w:divBdr>
        </w:div>
        <w:div w:id="591091107">
          <w:marLeft w:val="0"/>
          <w:marRight w:val="0"/>
          <w:marTop w:val="0"/>
          <w:marBottom w:val="0"/>
          <w:divBdr>
            <w:top w:val="none" w:sz="0" w:space="0" w:color="auto"/>
            <w:left w:val="none" w:sz="0" w:space="0" w:color="auto"/>
            <w:bottom w:val="none" w:sz="0" w:space="0" w:color="auto"/>
            <w:right w:val="none" w:sz="0" w:space="0" w:color="auto"/>
          </w:divBdr>
        </w:div>
        <w:div w:id="1870944455">
          <w:marLeft w:val="0"/>
          <w:marRight w:val="0"/>
          <w:marTop w:val="0"/>
          <w:marBottom w:val="0"/>
          <w:divBdr>
            <w:top w:val="none" w:sz="0" w:space="0" w:color="auto"/>
            <w:left w:val="none" w:sz="0" w:space="0" w:color="auto"/>
            <w:bottom w:val="none" w:sz="0" w:space="0" w:color="auto"/>
            <w:right w:val="none" w:sz="0" w:space="0" w:color="auto"/>
          </w:divBdr>
        </w:div>
        <w:div w:id="2074035740">
          <w:marLeft w:val="0"/>
          <w:marRight w:val="0"/>
          <w:marTop w:val="0"/>
          <w:marBottom w:val="0"/>
          <w:divBdr>
            <w:top w:val="none" w:sz="0" w:space="0" w:color="auto"/>
            <w:left w:val="none" w:sz="0" w:space="0" w:color="auto"/>
            <w:bottom w:val="none" w:sz="0" w:space="0" w:color="auto"/>
            <w:right w:val="none" w:sz="0" w:space="0" w:color="auto"/>
          </w:divBdr>
        </w:div>
        <w:div w:id="1121343437">
          <w:marLeft w:val="0"/>
          <w:marRight w:val="0"/>
          <w:marTop w:val="0"/>
          <w:marBottom w:val="0"/>
          <w:divBdr>
            <w:top w:val="none" w:sz="0" w:space="0" w:color="auto"/>
            <w:left w:val="none" w:sz="0" w:space="0" w:color="auto"/>
            <w:bottom w:val="none" w:sz="0" w:space="0" w:color="auto"/>
            <w:right w:val="none" w:sz="0" w:space="0" w:color="auto"/>
          </w:divBdr>
        </w:div>
      </w:divsChild>
    </w:div>
    <w:div w:id="1999188948">
      <w:bodyDiv w:val="1"/>
      <w:marLeft w:val="0"/>
      <w:marRight w:val="0"/>
      <w:marTop w:val="0"/>
      <w:marBottom w:val="0"/>
      <w:divBdr>
        <w:top w:val="none" w:sz="0" w:space="0" w:color="auto"/>
        <w:left w:val="none" w:sz="0" w:space="0" w:color="auto"/>
        <w:bottom w:val="none" w:sz="0" w:space="0" w:color="auto"/>
        <w:right w:val="none" w:sz="0" w:space="0" w:color="auto"/>
      </w:divBdr>
      <w:divsChild>
        <w:div w:id="2125691986">
          <w:marLeft w:val="0"/>
          <w:marRight w:val="0"/>
          <w:marTop w:val="0"/>
          <w:marBottom w:val="0"/>
          <w:divBdr>
            <w:top w:val="none" w:sz="0" w:space="0" w:color="auto"/>
            <w:left w:val="none" w:sz="0" w:space="0" w:color="auto"/>
            <w:bottom w:val="none" w:sz="0" w:space="0" w:color="auto"/>
            <w:right w:val="none" w:sz="0" w:space="0" w:color="auto"/>
          </w:divBdr>
        </w:div>
        <w:div w:id="1925609393">
          <w:marLeft w:val="0"/>
          <w:marRight w:val="0"/>
          <w:marTop w:val="0"/>
          <w:marBottom w:val="0"/>
          <w:divBdr>
            <w:top w:val="none" w:sz="0" w:space="0" w:color="auto"/>
            <w:left w:val="none" w:sz="0" w:space="0" w:color="auto"/>
            <w:bottom w:val="none" w:sz="0" w:space="0" w:color="auto"/>
            <w:right w:val="none" w:sz="0" w:space="0" w:color="auto"/>
          </w:divBdr>
        </w:div>
        <w:div w:id="1590652407">
          <w:marLeft w:val="0"/>
          <w:marRight w:val="0"/>
          <w:marTop w:val="0"/>
          <w:marBottom w:val="0"/>
          <w:divBdr>
            <w:top w:val="none" w:sz="0" w:space="0" w:color="auto"/>
            <w:left w:val="none" w:sz="0" w:space="0" w:color="auto"/>
            <w:bottom w:val="none" w:sz="0" w:space="0" w:color="auto"/>
            <w:right w:val="none" w:sz="0" w:space="0" w:color="auto"/>
          </w:divBdr>
        </w:div>
        <w:div w:id="1048645004">
          <w:marLeft w:val="0"/>
          <w:marRight w:val="0"/>
          <w:marTop w:val="0"/>
          <w:marBottom w:val="0"/>
          <w:divBdr>
            <w:top w:val="none" w:sz="0" w:space="0" w:color="auto"/>
            <w:left w:val="none" w:sz="0" w:space="0" w:color="auto"/>
            <w:bottom w:val="none" w:sz="0" w:space="0" w:color="auto"/>
            <w:right w:val="none" w:sz="0" w:space="0" w:color="auto"/>
          </w:divBdr>
        </w:div>
        <w:div w:id="833030129">
          <w:marLeft w:val="0"/>
          <w:marRight w:val="0"/>
          <w:marTop w:val="0"/>
          <w:marBottom w:val="0"/>
          <w:divBdr>
            <w:top w:val="none" w:sz="0" w:space="0" w:color="auto"/>
            <w:left w:val="none" w:sz="0" w:space="0" w:color="auto"/>
            <w:bottom w:val="none" w:sz="0" w:space="0" w:color="auto"/>
            <w:right w:val="none" w:sz="0" w:space="0" w:color="auto"/>
          </w:divBdr>
        </w:div>
        <w:div w:id="1010567425">
          <w:marLeft w:val="0"/>
          <w:marRight w:val="0"/>
          <w:marTop w:val="0"/>
          <w:marBottom w:val="0"/>
          <w:divBdr>
            <w:top w:val="none" w:sz="0" w:space="0" w:color="auto"/>
            <w:left w:val="none" w:sz="0" w:space="0" w:color="auto"/>
            <w:bottom w:val="none" w:sz="0" w:space="0" w:color="auto"/>
            <w:right w:val="none" w:sz="0" w:space="0" w:color="auto"/>
          </w:divBdr>
        </w:div>
        <w:div w:id="1990161301">
          <w:marLeft w:val="0"/>
          <w:marRight w:val="0"/>
          <w:marTop w:val="0"/>
          <w:marBottom w:val="0"/>
          <w:divBdr>
            <w:top w:val="none" w:sz="0" w:space="0" w:color="auto"/>
            <w:left w:val="none" w:sz="0" w:space="0" w:color="auto"/>
            <w:bottom w:val="none" w:sz="0" w:space="0" w:color="auto"/>
            <w:right w:val="none" w:sz="0" w:space="0" w:color="auto"/>
          </w:divBdr>
        </w:div>
        <w:div w:id="1032922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theinstitute.gg/CHttpHandler.ashx?id=117767&amp;p=0" TargetMode="External"/><Relationship Id="rId14" Type="http://schemas.openxmlformats.org/officeDocument/2006/relationships/hyperlink" Target="https://www.ed.ac.uk/reflection/reflectors-toolkit/reflecting-on-experience/gibbs-reflective-cycle" TargetMode="External"/><Relationship Id="rId15" Type="http://schemas.openxmlformats.org/officeDocument/2006/relationships/hyperlink" Target="https://hbr.org/2021/07/the-right-way-to-make-a-big-career-transition" TargetMode="External"/><Relationship Id="rId16" Type="http://schemas.openxmlformats.org/officeDocument/2006/relationships/hyperlink" Target="https://doi.org/10.1016/j.diin.2017.11.002" TargetMode="External"/><Relationship Id="rId17" Type="http://schemas.openxmlformats.org/officeDocument/2006/relationships/hyperlink" Target="https://www.blueline.ca/increasing-safety-on-the-street-how-smart-police-officers-use-situational-awareness-to-improve-safety/" TargetMode="External"/><Relationship Id="rId18" Type="http://schemas.openxmlformats.org/officeDocument/2006/relationships/hyperlink" Target="https://library.college.police.uk/docs/appref/Suicide-Risk-Operational-Advice-Final.pdf" TargetMode="External"/><Relationship Id="rId19" Type="http://schemas.openxmlformats.org/officeDocument/2006/relationships/hyperlink" Target="https://breeze.academy/blog/advantages-disadvantages-cpd/" TargetMode="External"/><Relationship Id="rId63" Type="http://schemas.openxmlformats.org/officeDocument/2006/relationships/fontTable" Target="fontTable.xml"/><Relationship Id="rId64" Type="http://schemas.openxmlformats.org/officeDocument/2006/relationships/theme" Target="theme/theme1.xml"/><Relationship Id="rId50" Type="http://schemas.openxmlformats.org/officeDocument/2006/relationships/hyperlink" Target="https://www.proquest.com/docview/1013613132?accountid=130472&amp;parentSessionId=gPbINpp%2Bx3UW1hUHYhLCR2MLkqMl08GAgfZQrZTnOdo%3D&amp;pq-origsite=primo&amp;sourcetype=Scholarly%20Journals" TargetMode="External"/><Relationship Id="rId51" Type="http://schemas.openxmlformats.org/officeDocument/2006/relationships/hyperlink" Target="https://jaapl.org/content/37/3/332.long" TargetMode="External"/><Relationship Id="rId52" Type="http://schemas.openxmlformats.org/officeDocument/2006/relationships/hyperlink" Target="https://journals.sagepub.com/doi/10.1350/ijps.4.4.332.10880" TargetMode="External"/><Relationship Id="rId53" Type="http://schemas.openxmlformats.org/officeDocument/2006/relationships/hyperlink" Target="https://www.cji.edu/wp-content/uploads/2019/04/aneedforchange.pdf" TargetMode="External"/><Relationship Id="rId54" Type="http://schemas.openxmlformats.org/officeDocument/2006/relationships/hyperlink" Target="https://www.tandfonline.com/doi/abs/10.1080/15614263.2012.704170" TargetMode="External"/><Relationship Id="rId55" Type="http://schemas.openxmlformats.org/officeDocument/2006/relationships/hyperlink" Target="https://theinstitute.gg/CHttpHandler.ashx?id=117767&amp;p=0" TargetMode="External"/><Relationship Id="rId56" Type="http://schemas.openxmlformats.org/officeDocument/2006/relationships/hyperlink" Target="https://www.linkedin.com/advice/0/what-some-effective-ways-use-feedback-self-reflection" TargetMode="External"/><Relationship Id="rId57" Type="http://schemas.openxmlformats.org/officeDocument/2006/relationships/hyperlink" Target="https://www.governmentevents.co.uk/ge-insights/promoting-digital-literacy-in-the-police-criminal-justice-workforce/" TargetMode="External"/><Relationship Id="rId58" Type="http://schemas.openxmlformats.org/officeDocument/2006/relationships/hyperlink" Target="https://www.exeter.ac.uk/media/universityofexeter/research/policy/briefs/Policy_Brief_Digital_Skills_Final.pdf" TargetMode="External"/><Relationship Id="rId59" Type="http://schemas.openxmlformats.org/officeDocument/2006/relationships/hyperlink" Target="https://hmicfrs.justiceinspectorates.gov.uk/our-work/article/digital-crime-and-policing/real-lives-real-crimes-study-digital/chapter-5-how-well-are-the-police-training-their-officers-in-digital-crime/" TargetMode="External"/><Relationship Id="rId40" Type="http://schemas.openxmlformats.org/officeDocument/2006/relationships/hyperlink" Target="https://www.legislation.gov.uk/ukpga/1998/29/contents" TargetMode="External"/><Relationship Id="rId41" Type="http://schemas.openxmlformats.org/officeDocument/2006/relationships/hyperlink" Target="https://www.legislation.gov.uk/ukpga/2018/12/contents/enacted" TargetMode="External"/><Relationship Id="rId42" Type="http://schemas.openxmlformats.org/officeDocument/2006/relationships/hyperlink" Target="https://www.echr.coe.int/documents/d/echr/convention_ENG" TargetMode="External"/><Relationship Id="rId43" Type="http://schemas.openxmlformats.org/officeDocument/2006/relationships/hyperlink" Target="https://www.elsevier.com/en-gb/connect/why-systematic-reviews-matter" TargetMode="External"/><Relationship Id="rId44" Type="http://schemas.openxmlformats.org/officeDocument/2006/relationships/hyperlink" Target="https://www.legislation.gov.uk/ukpga/1996/25/contents" TargetMode="External"/><Relationship Id="rId45" Type="http://schemas.openxmlformats.org/officeDocument/2006/relationships/hyperlink" Target="https://www.northyorkshire.police.uk/SysSiteAssets/foi-media/north-yorkshire-police/our-policies-and-procedures/crime/automatic-number-plate-recognition-anpr-policy.pdf" TargetMode="External"/><Relationship Id="rId46" Type="http://schemas.openxmlformats.org/officeDocument/2006/relationships/hyperlink" Target="https://web-p-ebscohost-com.ezproxy.uwtsd.ac.uk/ehost/pdfviewer/pdfviewer?vid=0&amp;sid=2ff750b7-83c7-4283-97f3-21ef51e65111%40redis" TargetMode="External"/><Relationship Id="rId47" Type="http://schemas.openxmlformats.org/officeDocument/2006/relationships/hyperlink" Target="https://fflm.ac.uk/wp-content/uploads/2020/12/ARCHIVED-Care-of-Suspects-of-Sexual-Assault-in-Police-Custody-Dr-J-Holmes-March-2016.pdf" TargetMode="External"/><Relationship Id="rId48" Type="http://schemas.openxmlformats.org/officeDocument/2006/relationships/hyperlink" Target="https://www.college.police.uk/guidance/obtaining-initial-accounts/witnesses-own-words-and-open-questioning" TargetMode="External"/><Relationship Id="rId49" Type="http://schemas.openxmlformats.org/officeDocument/2006/relationships/hyperlink" Target="https://www.proquest.com/docview/2658985417?accountid=130472&amp;parentSessionId=9eMzT%2Bg7DhIV7LQMoJrx%2BC5dJqoyaSx6ZApo%2BW0bb2Y%3D&amp;pq-origsite=primo&amp;sourcetype=Scholarly%20Journal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30" Type="http://schemas.openxmlformats.org/officeDocument/2006/relationships/hyperlink" Target="https://web-p-ebscohost-com.ezproxy.uwtsd.ac.uk/ehost/pdfviewer/pdfviewer?vid=0&amp;sid=d98c9735-c21d-47a1-978f-7bcb9809955d%40redis" TargetMode="External"/><Relationship Id="rId31" Type="http://schemas.openxmlformats.org/officeDocument/2006/relationships/hyperlink" Target="https://www.college.police.uk/app/investigation/investigation-process" TargetMode="External"/><Relationship Id="rId32" Type="http://schemas.openxmlformats.org/officeDocument/2006/relationships/hyperlink" Target="https://www.futurelearn.com/info/courses/fraud-investigation-making-a-difference/0/steps/65545" TargetMode="External"/><Relationship Id="rId33" Type="http://schemas.openxmlformats.org/officeDocument/2006/relationships/hyperlink" Target="https://www.college.police.uk/app/investigation/investigative-interviewing/investigative-interviewing" TargetMode="External"/><Relationship Id="rId34" Type="http://schemas.openxmlformats.org/officeDocument/2006/relationships/hyperlink" Target="https://www.college.police.uk/app/investigation/investigative-strategies/automatic-number-plate-recognition-anpr" TargetMode="External"/><Relationship Id="rId35" Type="http://schemas.openxmlformats.org/officeDocument/2006/relationships/hyperlink" Target="https://fastag.info/anpr-advantages-disadvantages.php" TargetMode="External"/><Relationship Id="rId36" Type="http://schemas.openxmlformats.org/officeDocument/2006/relationships/hyperlink" Target="https://www.foresight.expert/news/cell-site-analysis-what-is-it-and-how-does-it-work" TargetMode="External"/><Relationship Id="rId37" Type="http://schemas.openxmlformats.org/officeDocument/2006/relationships/hyperlink" Target="https://www.forensicanalytics.co.uk/why-cell-site-analysis-alone-may-not-be-enough-without-expert-assistance/" TargetMode="External"/><Relationship Id="rId38" Type="http://schemas.openxmlformats.org/officeDocument/2006/relationships/hyperlink" Target="https://www.forensic-access.co.uk/news/insight/unpacking-and-understanding-cell-site-analysis-in-forensic-investigations/" TargetMode="External"/><Relationship Id="rId39" Type="http://schemas.openxmlformats.org/officeDocument/2006/relationships/hyperlink" Target="https://npcc.police.uk/documents/The%20Use%20of%20ANPR%20by%20Law%20Enforcement%20Agencies.pdf" TargetMode="External"/><Relationship Id="rId20" Type="http://schemas.openxmlformats.org/officeDocument/2006/relationships/hyperlink" Target="https://www.college.police.uk/career-learning/career-development/CPD" TargetMode="External"/><Relationship Id="rId21" Type="http://schemas.openxmlformats.org/officeDocument/2006/relationships/hyperlink" Target="https://www.theguardian.com/public-leaders-network/2015/sep/29/police-officers-crime-qualifications" TargetMode="External"/><Relationship Id="rId22" Type="http://schemas.openxmlformats.org/officeDocument/2006/relationships/hyperlink" Target="https://www.legislation.gov.uk/ukpga/1988/33/part/XI/crossheading/possession-of-indecent-photograph-of-child" TargetMode="External"/><Relationship Id="rId23" Type="http://schemas.openxmlformats.org/officeDocument/2006/relationships/hyperlink" Target="https://www.legislation.gov.uk/ukpga/1978/37/2010-04-06?view=plain" TargetMode="External"/><Relationship Id="rId24" Type="http://schemas.openxmlformats.org/officeDocument/2006/relationships/hyperlink" Target="https://video-alexanderstreet-com.ezproxy.uwtsd.ac.uk/watch/crime-and-gender-closing-the-gap?utm_campaign=Video&amp;utm_medium=MARC&amp;utm_source=aspresolver" TargetMode="External"/><Relationship Id="rId25" Type="http://schemas.openxmlformats.org/officeDocument/2006/relationships/hyperlink" Target="http://news.bbc.co.uk/1/hi/magazine/8022861.stm" TargetMode="External"/><Relationship Id="rId26" Type="http://schemas.openxmlformats.org/officeDocument/2006/relationships/hyperlink" Target="https://www.proquest.com/docview/2321194356?accountid=130472&amp;parentSessionId=RcIsasdFsEv9TBFUD5nlchEuXaeqmmxriR1xswvmcI0%3D&amp;pq-origsite=primo&amp;sourcetype=Scholarly%20Journals" TargetMode="External"/><Relationship Id="rId27" Type="http://schemas.openxmlformats.org/officeDocument/2006/relationships/hyperlink" Target="https://www.sciencedirect.com/science/article/abs/pii/0092656674900440" TargetMode="External"/><Relationship Id="rId28" Type="http://schemas.openxmlformats.org/officeDocument/2006/relationships/hyperlink" Target="https://libraryguides.saic.edu/learn_unlearn/foundations6" TargetMode="External"/><Relationship Id="rId29" Type="http://schemas.openxmlformats.org/officeDocument/2006/relationships/hyperlink" Target="https://www.cps.gov.uk/legal-guidance/indecent-and-prohibited-images-children" TargetMode="External"/><Relationship Id="rId60" Type="http://schemas.openxmlformats.org/officeDocument/2006/relationships/hyperlink" Target="https://moodle.uwtsd.ac.uk/pluginfile.php/324905/mod_resource/content/1/Harvard%20Referencing%20GUide.pdf" TargetMode="External"/><Relationship Id="rId61" Type="http://schemas.openxmlformats.org/officeDocument/2006/relationships/header" Target="header1.xml"/><Relationship Id="rId62"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hyperlink" Target="https://www.uwtsd.ac.uk/media/uwtsd-website/content-assets/documents/academic-office/aqh-chapters/chapters---en/Chapter_07_Assessment_Taught_Programmes_Pages_72-79-UPDATED-05-11-2019.pdf" TargetMode="External"/><Relationship Id="rId12"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4" ma:contentTypeDescription="Create a new document." ma:contentTypeScope="" ma:versionID="3e3a3bcaf4b20ff8499e86f8a9a3073a">
  <xsd:schema xmlns:xsd="http://www.w3.org/2001/XMLSchema" xmlns:xs="http://www.w3.org/2001/XMLSchema" xmlns:p="http://schemas.microsoft.com/office/2006/metadata/properties" xmlns:ns3="b2fc9981-ef01-4a0a-b284-2726949bd531" targetNamespace="http://schemas.microsoft.com/office/2006/metadata/properties" ma:root="true" ma:fieldsID="ecc918ae544567a91c873578b4c23f62" ns3:_="">
    <xsd:import namespace="b2fc9981-ef01-4a0a-b284-2726949bd53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B9003E-156F-4442-AE85-6C4401BDD560}">
  <ds:schemaRefs>
    <ds:schemaRef ds:uri="http://schemas.microsoft.com/sharepoint/v3/contenttype/forms"/>
  </ds:schemaRefs>
</ds:datastoreItem>
</file>

<file path=customXml/itemProps2.xml><?xml version="1.0" encoding="utf-8"?>
<ds:datastoreItem xmlns:ds="http://schemas.openxmlformats.org/officeDocument/2006/customXml" ds:itemID="{957DEB3B-C96C-4210-A9C3-55EB29080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4FAD5D-7DAC-449F-A95A-72CAB6A313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13539</Words>
  <Characters>77173</Characters>
  <Application>Microsoft Macintosh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Thomas Connick (2318699)</cp:lastModifiedBy>
  <cp:revision>2</cp:revision>
  <dcterms:created xsi:type="dcterms:W3CDTF">2024-01-12T22:45:00Z</dcterms:created>
  <dcterms:modified xsi:type="dcterms:W3CDTF">2024-01-12T22:45:00Z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