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503DC" w14:textId="77777777" w:rsidR="00B208D0" w:rsidRDefault="00B208D0" w:rsidP="00B208D0"/>
    <w:p w14:paraId="29C1CEEA" w14:textId="77777777" w:rsidR="00B208D0" w:rsidRPr="00B208D0" w:rsidRDefault="00B208D0" w:rsidP="00B208D0">
      <w:pPr>
        <w:jc w:val="center"/>
        <w:rPr>
          <w:b/>
          <w:bCs/>
        </w:rPr>
      </w:pPr>
      <w:r w:rsidRPr="00B208D0">
        <w:rPr>
          <w:b/>
          <w:bCs/>
        </w:rPr>
        <w:t>Essay One – Word count 1000</w:t>
      </w:r>
    </w:p>
    <w:p w14:paraId="44516B7A" w14:textId="77777777" w:rsidR="00B208D0" w:rsidRDefault="00B208D0" w:rsidP="00297A5F"/>
    <w:p w14:paraId="4559B4CD" w14:textId="745D8F5A" w:rsidR="009563A2" w:rsidRPr="00BE70E0" w:rsidRDefault="007B26CB" w:rsidP="00297A5F">
      <w:r w:rsidRPr="00BE70E0">
        <w:t>In this essay I am going to assess the effectiveness of the IOPC</w:t>
      </w:r>
      <w:r w:rsidR="00BE70E0">
        <w:t>.</w:t>
      </w:r>
    </w:p>
    <w:p w14:paraId="4B296281" w14:textId="225EC23C" w:rsidR="00084427" w:rsidRPr="00BE70E0" w:rsidRDefault="007B26CB" w:rsidP="004A21E7">
      <w:pPr>
        <w:ind w:firstLine="720"/>
      </w:pPr>
      <w:r w:rsidRPr="00BE70E0">
        <w:t>The IOPC stands for the independent Office for Police Conduct, they overs</w:t>
      </w:r>
      <w:r w:rsidR="00C11DE9">
        <w:t>ee</w:t>
      </w:r>
      <w:r w:rsidRPr="00BE70E0">
        <w:t xml:space="preserve"> the complaint system for England and Wales, they investigate matters ranging f</w:t>
      </w:r>
      <w:r w:rsidR="00C11DE9">
        <w:t>rom</w:t>
      </w:r>
      <w:r w:rsidRPr="00BE70E0">
        <w:t xml:space="preserve"> the most serious such as death after police contact and they tend to influence change in the policing system, (IOPC 2023).</w:t>
      </w:r>
      <w:r w:rsidR="00165E09" w:rsidRPr="00BE70E0">
        <w:t xml:space="preserve"> Looking at a recent report issued by the IOPC which </w:t>
      </w:r>
      <w:r w:rsidR="00C11DE9">
        <w:t>listed</w:t>
      </w:r>
      <w:r w:rsidR="00165E09" w:rsidRPr="00BE70E0">
        <w:t xml:space="preserve"> a recommendation for Gwent police on how they should treat missing person reports has influenced change in the organisation, the report stated that a female had reported to police that her partner had gone missing and was extremely out of character for him an officer attended and graded it medium with no review from superiors, until 3 hours later whereby it was graded high risk by another officer who was handed the incident whereby they eventually found the individual deceased after an alleged suicide, (IOPC 2019)</w:t>
      </w:r>
      <w:r w:rsidR="000D5790" w:rsidRPr="00BE70E0">
        <w:t>.</w:t>
      </w:r>
      <w:r w:rsidR="00165E09" w:rsidRPr="00BE70E0">
        <w:t xml:space="preserve"> The IOPC found that </w:t>
      </w:r>
      <w:r w:rsidR="000D5790" w:rsidRPr="00BE70E0">
        <w:t>the officers dealing did not commit any criminal offence, however the IOPC deemed that it should be a learning point whereby all officers must expedite a missing person report to their supervisor at the earliest point so they can review the incident and make changes, (IOPC 2019).</w:t>
      </w:r>
      <w:r w:rsidR="00E41C5E" w:rsidRPr="00BE70E0">
        <w:t xml:space="preserve"> Looking at this recent report it would appear that the IOPC can be an effective body of change in the police force as it can hold police accountable when they fall below standards that is expected of them. The IOPC can offer learning recommendations to police forces which can </w:t>
      </w:r>
      <w:r w:rsidR="004A21E7" w:rsidRPr="00BE70E0">
        <w:t>include,</w:t>
      </w:r>
      <w:r w:rsidR="00E41C5E" w:rsidRPr="00BE70E0">
        <w:t xml:space="preserve"> training for police </w:t>
      </w:r>
      <w:r w:rsidR="004A21E7" w:rsidRPr="00BE70E0">
        <w:t>officers,</w:t>
      </w:r>
      <w:r w:rsidR="00E41C5E" w:rsidRPr="00BE70E0">
        <w:t xml:space="preserve"> updating polic</w:t>
      </w:r>
      <w:r w:rsidR="00C11DE9">
        <w:t>ies</w:t>
      </w:r>
      <w:r w:rsidR="00E41C5E" w:rsidRPr="00BE70E0">
        <w:t xml:space="preserve"> or the procedures that are used (IOPC 2023).</w:t>
      </w:r>
      <w:r w:rsidR="004A21E7" w:rsidRPr="00BE70E0">
        <w:t xml:space="preserve"> </w:t>
      </w:r>
    </w:p>
    <w:p w14:paraId="63DDE069" w14:textId="241C272E" w:rsidR="00660093" w:rsidRPr="00BE70E0" w:rsidRDefault="004A21E7" w:rsidP="004A21E7">
      <w:pPr>
        <w:ind w:firstLine="720"/>
      </w:pPr>
      <w:r w:rsidRPr="00BE70E0">
        <w:t xml:space="preserve">A case study conducted by the IOPC shows the impact that they can have on a police force and the effectiveness that an independent body can have. The incident relates to a domestic incident whereby a female has contacted 999 and at first was not </w:t>
      </w:r>
      <w:r w:rsidR="00101946" w:rsidRPr="00BE70E0">
        <w:t xml:space="preserve">communicating, this caused concerns and eventually the female did respond stating she will be dead before police arrived. After </w:t>
      </w:r>
      <w:r w:rsidR="00084427" w:rsidRPr="00BE70E0">
        <w:t>numerous attempts to allocate resources to this incident, the</w:t>
      </w:r>
      <w:r w:rsidR="00101946" w:rsidRPr="00BE70E0">
        <w:t xml:space="preserve"> IOPC found that officers did not attend until 11 hours later after the 999 call whereby they found that the female had been brutally assaulted and held against her will, (IOPC 2022)</w:t>
      </w:r>
      <w:r w:rsidR="00084427" w:rsidRPr="00BE70E0">
        <w:t>.</w:t>
      </w:r>
      <w:r w:rsidR="00101946" w:rsidRPr="00BE70E0">
        <w:t xml:space="preserve"> A learning report issued by the IOPC found that this police force had incorrectly assessed this female and her risk and led to a lower response time due to the incorrect grading, the recommendation by the IOPC was to implement a system to notify supervisors of incidents that had no officers allocated (IOPC 2022). Due to this recommendation from the IOPC, this force introduced a FIM, a force incident manager whereby they are responsible for the entire control room and the incidents reported to the control room (IOPC 2022). Due to this </w:t>
      </w:r>
      <w:proofErr w:type="gramStart"/>
      <w:r w:rsidR="00101946" w:rsidRPr="00BE70E0">
        <w:t>change</w:t>
      </w:r>
      <w:proofErr w:type="gramEnd"/>
      <w:r w:rsidR="00101946" w:rsidRPr="00BE70E0">
        <w:t xml:space="preserve"> you can clearly see the effectiveness of the IOPC in changing the way police forces operate in the </w:t>
      </w:r>
      <w:r w:rsidR="00084427" w:rsidRPr="00BE70E0">
        <w:t>Uk,</w:t>
      </w:r>
      <w:r w:rsidR="00101946" w:rsidRPr="00BE70E0">
        <w:t xml:space="preserve"> due to the report issued by the IOPC, the respective force issued a FIM which would take responsibility of un-allocated incidents and allocate accordingly and repeatedly attempt to allocate resources until an incident was dealt with, </w:t>
      </w:r>
      <w:r w:rsidR="00FF7DDF" w:rsidRPr="00BE70E0">
        <w:t>due to this report also all priority incidents are now escalated as soon as possible to supervisors (IOPC 2022).</w:t>
      </w:r>
      <w:r w:rsidR="00660093" w:rsidRPr="00BE70E0">
        <w:tab/>
      </w:r>
    </w:p>
    <w:p w14:paraId="6B7289C4" w14:textId="3FF49321" w:rsidR="008E59BB" w:rsidRPr="00BE70E0" w:rsidRDefault="008E59BB" w:rsidP="00BE70E0">
      <w:pPr>
        <w:ind w:firstLine="720"/>
      </w:pPr>
      <w:r w:rsidRPr="00BE70E0">
        <w:t xml:space="preserve">Another case study conducted by the IOPC relates to an incident whereby a female who was a domestic abuse victim had reported that her ex-partner had turned up at the address and was banging on the door, due to failings by the control room staff whereby they did not check the history of the victim and any intelligence the call was not graded high enough and units attending were allocated to a higher graded call. Due to </w:t>
      </w:r>
      <w:r w:rsidR="00C11DE9">
        <w:t>t</w:t>
      </w:r>
      <w:r w:rsidRPr="00BE70E0">
        <w:t>his</w:t>
      </w:r>
      <w:r w:rsidR="00C11DE9">
        <w:t>,</w:t>
      </w:r>
      <w:r w:rsidRPr="00BE70E0">
        <w:t xml:space="preserve"> officers did not attend the address and the victim called from hospital stating she had been assaulted by her ex-partner (IOPC 2022). Due to these failings the IOPC issued a recommend</w:t>
      </w:r>
      <w:r w:rsidR="00C11DE9">
        <w:t>ation</w:t>
      </w:r>
      <w:r w:rsidRPr="00BE70E0">
        <w:t xml:space="preserve"> that if a victim has a special marker on her address she is kept up to </w:t>
      </w:r>
      <w:r w:rsidRPr="00BE70E0">
        <w:lastRenderedPageBreak/>
        <w:t xml:space="preserve">date when this marker will cease or needs to be amended, the victim of this incident </w:t>
      </w:r>
      <w:r w:rsidR="00C11DE9">
        <w:t>did</w:t>
      </w:r>
      <w:r w:rsidRPr="00BE70E0">
        <w:t xml:space="preserve"> originally have a marker on her address which would have warranted a response time of 15 minutes but this marker was removed without her knowledge and was not checked by control room staff when the incident was called in (IOPC 2022). Another recommendation from the IOPC was </w:t>
      </w:r>
      <w:r w:rsidR="00BE70E0" w:rsidRPr="00BE70E0">
        <w:t>that if officers are diverted to another incident with a higher grading, then the previous incident still needs to be allocated, (IOPC 2022). Due to these recommendations by the IOPC this respective force integrated these changes into how their control room staff and officers operate and effectively res</w:t>
      </w:r>
      <w:r w:rsidR="00C11DE9">
        <w:t>ponds</w:t>
      </w:r>
      <w:r w:rsidR="00BE70E0" w:rsidRPr="00BE70E0">
        <w:t xml:space="preserve"> to emergencies and incidents.</w:t>
      </w:r>
    </w:p>
    <w:p w14:paraId="491FC20C" w14:textId="11CF9F54" w:rsidR="00165E09" w:rsidRPr="00BE70E0" w:rsidRDefault="00FF7DDF" w:rsidP="004A21E7">
      <w:pPr>
        <w:ind w:firstLine="720"/>
      </w:pPr>
      <w:r w:rsidRPr="00BE70E0">
        <w:t xml:space="preserve"> </w:t>
      </w:r>
      <w:r w:rsidR="00660093" w:rsidRPr="00BE70E0">
        <w:t>In conclusion I believe that the IOPC are a very effective method of holding the police accountable when they fall below the standards expected of them by the public and the police service themselves. The IOPC can impact a police service and effect great change as previously stated, whereby they can improve training for police officers and staff and also give feedback whereby a force can introduce systems to improve response times and allocation of units</w:t>
      </w:r>
      <w:r w:rsidR="0066376F" w:rsidRPr="00BE70E0">
        <w:t xml:space="preserve"> and overall improve the service that is delivered (IOPC 2022).</w:t>
      </w:r>
      <w:r w:rsidR="00BE70E0">
        <w:t xml:space="preserve"> But some of these recommendations look great on paper but in reality, they cannot always be actioned due to demand and unit availability, for example if an incident needs allocation and is raised to a FIM, this does not automatically mean that it will be allocated if officers are not available or if units are allocated from another </w:t>
      </w:r>
      <w:r w:rsidR="00AF0A65">
        <w:t>force,</w:t>
      </w:r>
      <w:r w:rsidR="00BE70E0">
        <w:t xml:space="preserve"> then the response time may still fall short of what is expected. The other issue is a FIM for example can only review so many incidents at once and is responsible for the entire control room and incidents coming in</w:t>
      </w:r>
      <w:r w:rsidR="00AF0A65">
        <w:t xml:space="preserve">. </w:t>
      </w:r>
      <w:r w:rsidR="00BE70E0">
        <w:t xml:space="preserve">The IOPC is great for influencing change in certain aspects of the police and </w:t>
      </w:r>
      <w:r w:rsidR="00C11DE9">
        <w:t xml:space="preserve">can </w:t>
      </w:r>
      <w:r w:rsidR="00BE70E0">
        <w:t>show where the police are failing and where change</w:t>
      </w:r>
      <w:r w:rsidR="00784B30">
        <w:t>s</w:t>
      </w:r>
      <w:r w:rsidR="00BE70E0">
        <w:t xml:space="preserve"> can be made to improve the service overall.</w:t>
      </w:r>
    </w:p>
    <w:p w14:paraId="4DD4A45D" w14:textId="77777777" w:rsidR="00B208D0" w:rsidRDefault="00B208D0" w:rsidP="00F97DC5"/>
    <w:p w14:paraId="2384A7B5" w14:textId="77777777" w:rsidR="00B208D0" w:rsidRDefault="00B208D0" w:rsidP="00B208D0">
      <w:pPr>
        <w:jc w:val="center"/>
        <w:rPr>
          <w:b/>
          <w:bCs/>
        </w:rPr>
      </w:pPr>
      <w:r>
        <w:rPr>
          <w:b/>
          <w:bCs/>
        </w:rPr>
        <w:t>Essay Two – Word Count 1000</w:t>
      </w:r>
    </w:p>
    <w:p w14:paraId="61C1A02D" w14:textId="026FC2D9" w:rsidR="00B208D0" w:rsidRDefault="00B208D0" w:rsidP="00F97DC5"/>
    <w:p w14:paraId="3DC1A3F0" w14:textId="77777777" w:rsidR="00B208D0" w:rsidRDefault="00B208D0" w:rsidP="00B208D0">
      <w:pPr>
        <w:ind w:firstLine="720"/>
      </w:pPr>
      <w:r>
        <w:t>In this essay I am going to outline various links between organised crime and public protection. Organised crime is defined as “</w:t>
      </w:r>
      <w:r w:rsidRPr="00FC019C">
        <w:t>planned and co-ordinated criminal behaviour and conduct by people working together on a continuing basis. Their motivation is often, but not always, financial gain</w:t>
      </w:r>
      <w:r>
        <w:t xml:space="preserve">”, (CPS 2023). Organised crime is estimated to have at least 36,000 criminals working in 5,300 organised groups across the UK according to a survey conducted in 2013 (CPS 2023). Organised crime links heavily with public protection, whereby organised crime groups will often target people at risk to commit or assist in acts of crime, as these groups know that these individuals are easier to groom or manipulate for their financial gain, another reason these organised crime groups target vulnerable people is that these victims are less likely to report their abuse to police or relevant agencies, (College of Policing 2014). Another aspect of serious organised crime is the use of county lines to smuggle and traffic illegal drugs throughout the UK, the common aspect of county lines is that they target and exploit vulnerable and young people to carry out the offences (NCA 2023). Organised crime groups will often target these vulnerable and young people, who often have mental health issues or addictions that need to be managed, they use these people to smuggle drugs up and down the Uk in an attempt to stay un-noticed by police, this is often referred to as county lines crime (NCA 2023). In regards to county lines, organised crime groups will often take over property or possessions of a vulnerable person so that they can use these properties to run their criminal activities from, this is known as cuckooing (NCA 2023). </w:t>
      </w:r>
    </w:p>
    <w:p w14:paraId="48BB05A1" w14:textId="77777777" w:rsidR="00B208D0" w:rsidRDefault="00B208D0" w:rsidP="00B208D0">
      <w:pPr>
        <w:ind w:firstLine="720"/>
      </w:pPr>
      <w:r>
        <w:t xml:space="preserve">Cuckooing a person and using their property the organised crime groups often used this property to deal drugs from or store them there. They can also use the property to use for sex work </w:t>
      </w:r>
      <w:r>
        <w:lastRenderedPageBreak/>
        <w:t xml:space="preserve">and further exploitation from victims. They can also use the property to financially abuse the victim and claim money from the victim. They often groom the victim to gain access to their property, they often do this via giving the victim something they need such as money or drugs if they have a decency on them, once they have access to the property the larger group tends to move and conduct various criminal activities (Oxford City Council 2023). The victims who are exploited as a result of county lines are often subjected to physical, mental abuse and in some cases sexual abuse, they may also be trafficked to other areas that the organised crime group operate from (NCA 2023). Organised crime operates in various areas of criminality which include fraud, money laundering, exploitation, drugs, trafficking and cybercrime (CPS 2023). </w:t>
      </w:r>
    </w:p>
    <w:p w14:paraId="49D3CA5A" w14:textId="77777777" w:rsidR="00B208D0" w:rsidRDefault="00B208D0" w:rsidP="00B208D0">
      <w:pPr>
        <w:ind w:firstLine="720"/>
      </w:pPr>
      <w:r>
        <w:t xml:space="preserve">As stated previously organised crime groups often target vulnerable people who are easier to manipulate or target, one of the main areas organised crimes operate is human trafficking whereby organised crime groups will smuggle people into the UK or other countries and these people they smuggle in will have to rely on the organised crime groups or have to pay them back in some way, whereby they are exploited by the groups for their financial gain (CPS 2023). Human trafficking is often linked to modern day slavery whereby people are smuggled into the Uk via an organised crime on the pretences of them getting a better life once in another country but when they arrive, they are subject to forced labour to pay off their debts to the organised crime group (MET POLICE 2023). Victims are often subject to long working hours and are often subject to horrific working conditions, they are often given very little pay or no payment at all (MET POLICE 2023). Forced labour can range from working in fields, working as a labourer for construction sites, working a factory or even hotels (MET POLICE 2023). </w:t>
      </w:r>
    </w:p>
    <w:p w14:paraId="5D06C8DE" w14:textId="77777777" w:rsidR="00B208D0" w:rsidRDefault="00B208D0" w:rsidP="00B208D0">
      <w:pPr>
        <w:ind w:firstLine="720"/>
      </w:pPr>
      <w:r>
        <w:t>Some of the victims that are smuggled to the UK and other countries often are exploited in criminal areas such as growing of cannabis, or selling distributing the drugs for the organised crime groups until they pay off their debt (MET POLICE 2023). Another link between organised crime groups and public protections is that organised crime groups can also subject their victims to financial abuse and benefit fraud. This is done where the victims are made to open bank accounts by the organised crime groups whereby, they pay the victim a wage or money into these accounts which helps them believe it is legitimate but the organised crime groups will often have control of these bank accounts and subject the victim to claim benefits which they take and keep, this ties into modern day slavery and the human trafficking element of serious organised crime groups (NCA 2023).</w:t>
      </w:r>
    </w:p>
    <w:p w14:paraId="6854D53F" w14:textId="77777777" w:rsidR="00B208D0" w:rsidRDefault="00B208D0" w:rsidP="00B208D0">
      <w:pPr>
        <w:ind w:firstLine="720"/>
      </w:pPr>
      <w:r>
        <w:t xml:space="preserve"> With regards again to county lines and other similar criminal activities organised crime groups often target the young and vulnerable to carry out their work where the victims take all the risks and the organised crime group takes all the benefits, young people are most at risk of this exploitation and they are a major concern for public protection, they are often recruited via peer pressure and the organised crime group try to entice the young person into joining their group by making them feel important and respected , they often treat them as a friend at first. The organised crime groups do this to build up a trust with the victim so that they believe they are safe and not being taken advantage of, this then gets more and more serious as they are often asked to carryout various aspects of criminality such as smuggling drugs or committing crimes (NSPCC 2023). There are various signs that a person may be involved in this sort of exploitation and especially county lines which often involve young people, these can include a young person going missing for extended periods of time, the use of drugs and alcohol, they have access to money which they would not normally have access to (Crimestoppers 2023). </w:t>
      </w:r>
    </w:p>
    <w:p w14:paraId="1985C19C" w14:textId="77777777" w:rsidR="00B208D0" w:rsidRDefault="00B208D0" w:rsidP="00B208D0">
      <w:pPr>
        <w:jc w:val="center"/>
        <w:rPr>
          <w:b/>
          <w:bCs/>
        </w:rPr>
      </w:pPr>
    </w:p>
    <w:p w14:paraId="02083D67" w14:textId="633A30E8" w:rsidR="00B208D0" w:rsidRPr="00B208D0" w:rsidRDefault="00B208D0" w:rsidP="00B208D0">
      <w:pPr>
        <w:ind w:firstLine="720"/>
        <w:jc w:val="center"/>
        <w:rPr>
          <w:b/>
          <w:bCs/>
        </w:rPr>
      </w:pPr>
      <w:r w:rsidRPr="00B208D0">
        <w:rPr>
          <w:b/>
          <w:bCs/>
        </w:rPr>
        <w:lastRenderedPageBreak/>
        <w:t>Essay Three – 1000 words</w:t>
      </w:r>
    </w:p>
    <w:p w14:paraId="3D8C6EEE" w14:textId="77777777" w:rsidR="00B208D0" w:rsidRPr="00B208D0" w:rsidRDefault="00B208D0" w:rsidP="00B208D0">
      <w:pPr>
        <w:ind w:firstLine="720"/>
        <w:jc w:val="center"/>
        <w:rPr>
          <w:b/>
          <w:bCs/>
          <w:u w:val="single"/>
        </w:rPr>
      </w:pPr>
    </w:p>
    <w:p w14:paraId="799C2BC4" w14:textId="2942C83B" w:rsidR="00B208D0" w:rsidRDefault="00B208D0" w:rsidP="00B208D0">
      <w:pPr>
        <w:ind w:firstLine="720"/>
      </w:pPr>
      <w:r>
        <w:t>In this essay I am going to discuss to the topic of if early intervention in young people’s lives is effective to stop them from joining gangs and being involved in serious crime or anti-social behaviour. A document published by the Home Office (2015) states that early intervention in a young person’s life is effective strategy in preventing that young person from being involved in violence, crime or anti-social behaviour later in life. The Home Office (2015) also state that early intervention for a child whilst they are still in primary school is vital to protect them from older gang members. There are many different ways that early intervention can be implemented in a young person’s life, it all depends on their circumstances. A scheme that was run by an organisation who specialise in tackling early intervention run a scheme called Becoming a Man, this scheme aims to target pupils in schools between the ages of 12-18 and they typically operate in more deprived areas. The aim of this scheme is to prevent interactions with the criminal justice system later in life and improve the pupil’s engagement in school, the scheme also aims to reduce adolescents using aggressive or defensive behaviours when faced with difficult circumstances in life (Early Intervention Foundation 2019). Evidence from this scheme states that immediately after the intervention they saw an increase in school performance which related to being present at school, and enrolment status, they also noted the same a year later.</w:t>
      </w:r>
    </w:p>
    <w:p w14:paraId="7747FB41" w14:textId="77777777" w:rsidR="00B208D0" w:rsidRDefault="00B208D0" w:rsidP="00B208D0">
      <w:pPr>
        <w:ind w:firstLine="720"/>
      </w:pPr>
      <w:r>
        <w:t xml:space="preserve"> A study was carried out alongside this scheme and noted that 2740 youth were offered the programme but only half of those participated and those that did attend saw a decrease in violent crime arrests during the programme year and the stats for this was 8.1% per 100 youths which equates to a 44% reduction (NBER 2013). Another programme offered to young people is referred to as a multisystem therapy, this programme aims to address multiple causes of serious anti-social behaviour in young people (Blueprints 2023). A study which was carried out that involved people who went through the above programme in their adolescent found that 21 years later it showed that, 176 individuals who originally averaged 3.8 arrests prior to their treatment in their younger years had significantly lower rates of re-offending 34.8% rate of re-offending. The study also showed that the frequency of offending was 5 times lower for the MST participants, the conclusion of this study stated that it had a positive impact that could last well into adulthood (National Library of Medicine 2011). </w:t>
      </w:r>
    </w:p>
    <w:p w14:paraId="1F7EF2F6" w14:textId="77777777" w:rsidR="00B208D0" w:rsidRDefault="00B208D0" w:rsidP="00B208D0">
      <w:pPr>
        <w:ind w:firstLine="720"/>
      </w:pPr>
      <w:r>
        <w:t>The Early Intervention Foundation issued a report in 2018 which was titled “</w:t>
      </w:r>
      <w:r w:rsidRPr="00E30855">
        <w:t>INTERVENING EARLY TO PREVENT GANG AND YOUTH VIOLENCE: THE ROLE OF PRIMARY SCHOOLS</w:t>
      </w:r>
      <w:r>
        <w:t xml:space="preserve">” within this report it outlines the causes of early youth crime and gang violence and how best to target and reduce it (Early Intervention Foundation 2018). They visited numerous schools in areas which suffered deprivation which was seen as one of the key issues in young people getting involved in crime and gangs (Early Intervention Foundation 2018). The staff they spoke to in this report detailed that many of the students are victims of circumstances and they knew many of these students involved in crime and gang violence often lived in crowed condition (Early Intervention Foundation 2018). They describe the parents of these students as being under enormous amounts of stress and have not always kept an eye on what their children might be doing or getting involved in, they also state that many of the parents lacked the necessary skills as a parent or were not educated enough (Early Intervention Foundation 2018). The staff questioned in this report state that a lack of a supportive family and role models in a family can be considered to have a negative effect on the students and lead to more negative behaviour, however some stated that violence often came from more vulnerable family backgrounds (Early Intervention Foundation 2018). They also found that children with more needs which could include physical or more mental health issues were potentially </w:t>
      </w:r>
      <w:r>
        <w:lastRenderedPageBreak/>
        <w:t>easier to exploit and if paired with a chaotic environment and not a stable one (Early Intervention Foundation 2018). Within the report it states that one of the most common themes or changes needed to help combat the risk of gangs and violence was the use of early intervention, they believe that it not only will target the violence but also support children facing other risks (Early Intervention Foundation 2018). One example given within the report states that they identified pupils to work with a mentor from nursery onwards and it was seen as working well this was due to the fact that it helped build a strong relationship not only with the children but also the parents. The staff mentioned that they believed that most children at risk of gangs and violence were at a very young age and changing a child’s behaviour later would prove to be difficult particularly between 5 to 6 years old (Early Intervention Foundation 2018).</w:t>
      </w:r>
    </w:p>
    <w:p w14:paraId="643B9511" w14:textId="77777777" w:rsidR="00B208D0" w:rsidRDefault="00B208D0" w:rsidP="00B208D0">
      <w:pPr>
        <w:ind w:firstLine="720"/>
      </w:pPr>
      <w:r>
        <w:t xml:space="preserve">In conclusion I believe that early intervention cane be a key asset in prevent serious crime and gang related crime. From the information I have researched it would appear that gangs tend to target those who are at a young age to try and exploit, this is also more prevalent if the child has learning disabilities or mental health concerns. In the report that I referred to above it states that a child with a lack of role models and support groups can also be a target for gang related violence. The methods used for early intervention can be seen to have a positive effect on younger people and stops them from getting into violence or anti-social behaviour, however I do not think there is enough research or evidence to prove that early intervention stops children from getting involved in gangs. The methods listed previously show a decrease in crime and violence behaviour but does not always relate to gang violence or working within gangs. </w:t>
      </w:r>
    </w:p>
    <w:p w14:paraId="4B3FABEF" w14:textId="77777777" w:rsidR="00B208D0" w:rsidRPr="00392FB5" w:rsidRDefault="00B208D0" w:rsidP="00B208D0">
      <w:pPr>
        <w:rPr>
          <w:rFonts w:cstheme="minorHAnsi"/>
          <w:color w:val="222222"/>
          <w:shd w:val="clear" w:color="auto" w:fill="FFFFFF"/>
        </w:rPr>
      </w:pPr>
    </w:p>
    <w:p w14:paraId="64B3C28B" w14:textId="77777777" w:rsidR="00B208D0" w:rsidRPr="00B208D0" w:rsidRDefault="00B208D0" w:rsidP="00B208D0">
      <w:pPr>
        <w:jc w:val="center"/>
        <w:rPr>
          <w:rFonts w:cstheme="minorHAnsi"/>
          <w:b/>
          <w:bCs/>
        </w:rPr>
      </w:pPr>
      <w:r w:rsidRPr="00B208D0">
        <w:rPr>
          <w:rFonts w:cstheme="minorHAnsi"/>
          <w:b/>
          <w:bCs/>
        </w:rPr>
        <w:t>Essay 4 – 1000 Words.</w:t>
      </w:r>
    </w:p>
    <w:p w14:paraId="600CBEE0" w14:textId="77777777" w:rsidR="00B208D0" w:rsidRDefault="00B208D0" w:rsidP="00B208D0">
      <w:pPr>
        <w:ind w:firstLine="720"/>
      </w:pPr>
    </w:p>
    <w:p w14:paraId="0F2ADD72" w14:textId="77777777" w:rsidR="00B208D0" w:rsidRPr="00392FB5" w:rsidRDefault="00B208D0" w:rsidP="00B208D0">
      <w:pPr>
        <w:ind w:firstLine="720"/>
        <w:rPr>
          <w:rFonts w:cstheme="minorHAnsi"/>
        </w:rPr>
      </w:pPr>
      <w:r w:rsidRPr="00392FB5">
        <w:rPr>
          <w:rFonts w:cstheme="minorHAnsi"/>
        </w:rPr>
        <w:t xml:space="preserve">In this essay I am going to assess the effectiveness of police strategies that can help build a stronger relationship with the community and allow police to engage more with their communities. I am going to first discuss neighbourhood policing strategies and whether they are effective in building a stronger relationship with the community. </w:t>
      </w:r>
    </w:p>
    <w:p w14:paraId="7A7E2285" w14:textId="77777777" w:rsidR="00B208D0" w:rsidRPr="00392FB5" w:rsidRDefault="00B208D0" w:rsidP="00B208D0">
      <w:pPr>
        <w:ind w:firstLine="720"/>
        <w:rPr>
          <w:rFonts w:cstheme="minorHAnsi"/>
        </w:rPr>
      </w:pPr>
      <w:r w:rsidRPr="00392FB5">
        <w:rPr>
          <w:rFonts w:cstheme="minorHAnsi"/>
        </w:rPr>
        <w:t>Neighbourhood policing uses many methods to engage the community and tackle crime, one of these methods is visible presence in the local community (College of Policing 202</w:t>
      </w:r>
      <w:r>
        <w:rPr>
          <w:rFonts w:cstheme="minorHAnsi"/>
        </w:rPr>
        <w:t>0</w:t>
      </w:r>
      <w:r w:rsidRPr="00392FB5">
        <w:rPr>
          <w:rFonts w:cstheme="minorHAnsi"/>
        </w:rPr>
        <w:t>). Targeted foot patrol used with proper community engagement techniques can help reduce crime and anti-social behaviour, which in turn helps build better relationships with the public and improve their overall view on local policing (College of Policing 202</w:t>
      </w:r>
      <w:r>
        <w:rPr>
          <w:rFonts w:cstheme="minorHAnsi"/>
        </w:rPr>
        <w:t>0</w:t>
      </w:r>
      <w:r w:rsidRPr="00392FB5">
        <w:rPr>
          <w:rFonts w:cstheme="minorHAnsi"/>
        </w:rPr>
        <w:t xml:space="preserve">). </w:t>
      </w:r>
      <w:r>
        <w:rPr>
          <w:rFonts w:cstheme="minorHAnsi"/>
        </w:rPr>
        <w:t>N</w:t>
      </w:r>
      <w:r w:rsidRPr="00392FB5">
        <w:rPr>
          <w:rFonts w:cstheme="minorHAnsi"/>
        </w:rPr>
        <w:t>eighbourhood surgeries are effective ways in which communities can get involved and speak directly to other members of the community and police, to help tackle pressing issues in the community (College of Policing 202</w:t>
      </w:r>
      <w:r>
        <w:rPr>
          <w:rFonts w:cstheme="minorHAnsi"/>
        </w:rPr>
        <w:t>0</w:t>
      </w:r>
      <w:r w:rsidRPr="00392FB5">
        <w:rPr>
          <w:rFonts w:cstheme="minorHAnsi"/>
        </w:rPr>
        <w:t>). Another effective method is using newsletters and sending them to local communities to show the strategies in place to target crime and disorder, this has been seen to improve public confidence in the police and higher the perception of community engagement (College of Policing 202</w:t>
      </w:r>
      <w:r>
        <w:rPr>
          <w:rFonts w:cstheme="minorHAnsi"/>
        </w:rPr>
        <w:t>0</w:t>
      </w:r>
      <w:r w:rsidRPr="00392FB5">
        <w:rPr>
          <w:rFonts w:cstheme="minorHAnsi"/>
        </w:rPr>
        <w:t>). However, there is issues on implementation of these strategies, each method used to tackle crime or disorder or build better community trust must be tailored to each individual community and must take into consideration the needs of the local community and the not the wider policing goal or target (College of Policing 202</w:t>
      </w:r>
      <w:r>
        <w:rPr>
          <w:rFonts w:cstheme="minorHAnsi"/>
        </w:rPr>
        <w:t>0</w:t>
      </w:r>
      <w:r w:rsidRPr="00392FB5">
        <w:rPr>
          <w:rFonts w:cstheme="minorHAnsi"/>
        </w:rPr>
        <w:t xml:space="preserve">). For example, if knife crime is a key issue for the wider force and they need more stop searches to tackle this type of crime, but in your local community there are very little indicators that knife crime is a factor then implementing stop searches more frequently is only going to worsen public perception and lower community engagement. However, using tailored methods to engage the </w:t>
      </w:r>
      <w:r w:rsidRPr="00392FB5">
        <w:rPr>
          <w:rFonts w:cstheme="minorHAnsi"/>
        </w:rPr>
        <w:lastRenderedPageBreak/>
        <w:t xml:space="preserve">community for example using police surgeries or newsletters to inform residences of the community of the widespread issue of knife crime and holding open discussions with the community it will help build more trust and give police a better image or public perception. This would then benefit the wider force goal of helping potentially reduce knife crime or informing the local communities so they can be more vigilant and more willing to engage with police.  Neighbourhood policing was piloted as part of the National Reassurance Policing Programme which took place in 2003 and 2005, the aim of this program was to reduce crime and anti-social behaviour, improve the publics feelings </w:t>
      </w:r>
      <w:r>
        <w:rPr>
          <w:rFonts w:cstheme="minorHAnsi"/>
        </w:rPr>
        <w:t xml:space="preserve">of safety </w:t>
      </w:r>
      <w:r w:rsidRPr="00392FB5">
        <w:rPr>
          <w:rFonts w:cstheme="minorHAnsi"/>
        </w:rPr>
        <w:t>and improve confidence in the police (</w:t>
      </w:r>
      <w:r w:rsidRPr="00392FB5">
        <w:rPr>
          <w:rFonts w:cstheme="minorHAnsi"/>
          <w:color w:val="222222"/>
          <w:shd w:val="clear" w:color="auto" w:fill="FFFFFF"/>
        </w:rPr>
        <w:t xml:space="preserve">Quinton, P. and Morris, J., 2008). The program was evaluated after its first year of implementation and found that it improved public confidence in the police and helped reduce perceptions of crime and anti-social behaviour (Quinton, P. and Morris, J., 2008). </w:t>
      </w:r>
    </w:p>
    <w:p w14:paraId="53FF4CCA" w14:textId="77777777" w:rsidR="00B208D0" w:rsidRDefault="00B208D0" w:rsidP="00B208D0">
      <w:pPr>
        <w:ind w:firstLine="720"/>
        <w:rPr>
          <w:rFonts w:cstheme="minorHAnsi"/>
          <w:color w:val="222222"/>
          <w:shd w:val="clear" w:color="auto" w:fill="FFFFFF"/>
        </w:rPr>
      </w:pPr>
      <w:r w:rsidRPr="00392FB5">
        <w:rPr>
          <w:rFonts w:cstheme="minorHAnsi"/>
          <w:color w:val="222222"/>
          <w:shd w:val="clear" w:color="auto" w:fill="FFFFFF"/>
        </w:rPr>
        <w:t>In conclusion I feel that neighbourhood policing and strategies are effective in policing communities and tackling crime and disorder however they need to be properly implemented to show any improvements or change. I believe that using effective methods such as foot patrols in targeted areas can improve public perception and holding town meetings or police surgeries help build public confidence and help them understand what police are doing in the local communities and show that police are actively attempting to engage with the community.</w:t>
      </w:r>
    </w:p>
    <w:p w14:paraId="0431C09F" w14:textId="77777777" w:rsidR="00B208D0" w:rsidRDefault="00B208D0" w:rsidP="00B208D0">
      <w:pPr>
        <w:ind w:firstLine="720"/>
        <w:rPr>
          <w:rFonts w:cstheme="minorHAnsi"/>
        </w:rPr>
      </w:pPr>
      <w:r>
        <w:rPr>
          <w:rFonts w:cstheme="minorHAnsi"/>
          <w:color w:val="222222"/>
          <w:shd w:val="clear" w:color="auto" w:fill="FFFFFF"/>
        </w:rPr>
        <w:t xml:space="preserve">In this next part of the essay, I am going to discuss the code of ethics and whether or not they are effective in engaging the public and communities. The code of ethics was developed by the college of policing back in 2014 and it sets the standard which all police must abide by strive to achieve </w:t>
      </w:r>
      <w:r w:rsidRPr="00392FB5">
        <w:rPr>
          <w:rFonts w:cstheme="minorHAnsi"/>
        </w:rPr>
        <w:t>(College of Policing 20</w:t>
      </w:r>
      <w:r>
        <w:rPr>
          <w:rFonts w:cstheme="minorHAnsi"/>
        </w:rPr>
        <w:t>14</w:t>
      </w:r>
      <w:r w:rsidRPr="00392FB5">
        <w:rPr>
          <w:rFonts w:cstheme="minorHAnsi"/>
        </w:rPr>
        <w:t>).</w:t>
      </w:r>
      <w:r>
        <w:rPr>
          <w:rFonts w:cstheme="minorHAnsi"/>
        </w:rPr>
        <w:t xml:space="preserve"> These code of ethics link into other teachings and frameworks such as the NDM model for police which is used in day-to-day policing </w:t>
      </w:r>
      <w:r w:rsidRPr="00392FB5">
        <w:rPr>
          <w:rFonts w:cstheme="minorHAnsi"/>
        </w:rPr>
        <w:t>(College of Policing 20</w:t>
      </w:r>
      <w:r>
        <w:rPr>
          <w:rFonts w:cstheme="minorHAnsi"/>
        </w:rPr>
        <w:t>14</w:t>
      </w:r>
      <w:r w:rsidRPr="00392FB5">
        <w:rPr>
          <w:rFonts w:cstheme="minorHAnsi"/>
        </w:rPr>
        <w:t>).</w:t>
      </w:r>
      <w:r>
        <w:rPr>
          <w:rFonts w:cstheme="minorHAnsi"/>
        </w:rPr>
        <w:t xml:space="preserve"> The code of ethics consists of 9 key areas that all police officers must abide by which include, accountability, fairness, honesty, integrity, leadership, objectivity, openness, respect and selflessness </w:t>
      </w:r>
      <w:r w:rsidRPr="00392FB5">
        <w:rPr>
          <w:rFonts w:cstheme="minorHAnsi"/>
        </w:rPr>
        <w:t>(College of Policing 20</w:t>
      </w:r>
      <w:r>
        <w:rPr>
          <w:rFonts w:cstheme="minorHAnsi"/>
        </w:rPr>
        <w:t>14</w:t>
      </w:r>
      <w:r w:rsidRPr="00392FB5">
        <w:rPr>
          <w:rFonts w:cstheme="minorHAnsi"/>
        </w:rPr>
        <w:t>).</w:t>
      </w:r>
      <w:r>
        <w:rPr>
          <w:rFonts w:cstheme="minorHAnsi"/>
        </w:rPr>
        <w:t xml:space="preserve"> Within the code of ethics, they also list standards of professional behaviour which must be met, one of these include equality and diversity and challenging improper behaviour </w:t>
      </w:r>
      <w:r w:rsidRPr="00392FB5">
        <w:rPr>
          <w:rFonts w:cstheme="minorHAnsi"/>
        </w:rPr>
        <w:t>(College of Policing 20</w:t>
      </w:r>
      <w:r>
        <w:rPr>
          <w:rFonts w:cstheme="minorHAnsi"/>
        </w:rPr>
        <w:t>14</w:t>
      </w:r>
      <w:r w:rsidRPr="00392FB5">
        <w:rPr>
          <w:rFonts w:cstheme="minorHAnsi"/>
        </w:rPr>
        <w:t>).</w:t>
      </w:r>
      <w:r>
        <w:rPr>
          <w:rFonts w:cstheme="minorHAnsi"/>
        </w:rPr>
        <w:t xml:space="preserve"> I believe these two areas are key to engaging with communities and showing the public that police are challenging wrongful policing and adapting and changing. In regards to equality and diversity I believe that by considering the needs of everyone and making sure the service is tailored to them, helps the public trust the police more rather than treating everyone the same as each person is different and needs different levels of service and support. </w:t>
      </w:r>
    </w:p>
    <w:p w14:paraId="4591E525" w14:textId="09108619" w:rsidR="00B208D0" w:rsidRPr="00B208D0" w:rsidRDefault="00B208D0" w:rsidP="00B208D0">
      <w:pPr>
        <w:ind w:firstLine="720"/>
        <w:rPr>
          <w:rFonts w:cstheme="minorHAnsi"/>
          <w:color w:val="222222"/>
          <w:shd w:val="clear" w:color="auto" w:fill="FFFFFF"/>
        </w:rPr>
      </w:pPr>
      <w:r>
        <w:rPr>
          <w:rFonts w:cstheme="minorHAnsi"/>
        </w:rPr>
        <w:t xml:space="preserve">In conclusion I believe that the code of ethics is vital in engaging with the communities and building a level of trust with these communities, if police officers abide by these standards that are set out the public will engage more with the police service and feel more represented and will be more likely to report crime and disorder to them. If the public do not trust the police </w:t>
      </w:r>
      <w:proofErr w:type="gramStart"/>
      <w:r>
        <w:rPr>
          <w:rFonts w:cstheme="minorHAnsi"/>
        </w:rPr>
        <w:t>force</w:t>
      </w:r>
      <w:proofErr w:type="gramEnd"/>
      <w:r>
        <w:rPr>
          <w:rFonts w:cstheme="minorHAnsi"/>
        </w:rPr>
        <w:t xml:space="preserve"> then they are unlikely to engage and not report crime which is likely to result in more crime. If the police hold themselves accountable by challenging improper behaviour, then in turn, I believe this will improve the publics overall trust of the police force. The code of ethics was put into to police to not only hold police officers accountable when they do not meet the standards required of them but to improve the overall standard of policing and challenge older ways of policing and bring a much more up to date and more representative police force for the modern day. If the public does not engage with the police due to them distrusting them, then policing would be very difficult and hard to manage which would only make things worse. I believe the code of ethics is effective in building trust in the communities.</w:t>
      </w:r>
    </w:p>
    <w:p w14:paraId="2F1C5B06" w14:textId="77777777" w:rsidR="00B208D0" w:rsidRDefault="00B208D0" w:rsidP="00B208D0">
      <w:pPr>
        <w:jc w:val="center"/>
        <w:rPr>
          <w:b/>
          <w:bCs/>
          <w:u w:val="single"/>
        </w:rPr>
      </w:pPr>
    </w:p>
    <w:p w14:paraId="48A03FC7" w14:textId="77777777" w:rsidR="00B208D0" w:rsidRDefault="00B208D0" w:rsidP="00B208D0">
      <w:pPr>
        <w:jc w:val="center"/>
        <w:rPr>
          <w:b/>
          <w:bCs/>
          <w:u w:val="single"/>
        </w:rPr>
      </w:pPr>
    </w:p>
    <w:p w14:paraId="1DE9397B" w14:textId="5E6DFF04" w:rsidR="00B53AE9" w:rsidRDefault="00B208D0" w:rsidP="00B53AE9">
      <w:pPr>
        <w:jc w:val="center"/>
        <w:rPr>
          <w:b/>
          <w:bCs/>
          <w:u w:val="single"/>
        </w:rPr>
      </w:pPr>
      <w:r w:rsidRPr="008A5068">
        <w:rPr>
          <w:b/>
          <w:bCs/>
          <w:u w:val="single"/>
        </w:rPr>
        <w:lastRenderedPageBreak/>
        <w:t>Reference list</w:t>
      </w:r>
    </w:p>
    <w:p w14:paraId="174EDE6E" w14:textId="77777777" w:rsidR="00B53AE9" w:rsidRDefault="00B53AE9" w:rsidP="00B1765E">
      <w:pPr>
        <w:ind w:firstLine="720"/>
        <w:jc w:val="center"/>
        <w:rPr>
          <w:b/>
          <w:bCs/>
          <w:u w:val="single"/>
        </w:rPr>
      </w:pPr>
    </w:p>
    <w:p w14:paraId="47B7E506" w14:textId="77777777" w:rsidR="00B53AE9" w:rsidRPr="00EA131F" w:rsidRDefault="00B53AE9" w:rsidP="00B208D0">
      <w:r w:rsidRPr="00EA131F">
        <w:t>Bluerprints. (2023). Multisystemic Therapy® (MST®). [Online]</w:t>
      </w:r>
      <w:proofErr w:type="gramStart"/>
      <w:r w:rsidRPr="00EA131F">
        <w:t>. .</w:t>
      </w:r>
      <w:proofErr w:type="gramEnd"/>
      <w:r w:rsidRPr="00EA131F">
        <w:t xml:space="preserve"> Available at: https://www.blueprintsprograms.org/programs/32999999/multisystemic-therapy-mst/ </w:t>
      </w:r>
    </w:p>
    <w:p w14:paraId="74D9E075" w14:textId="77777777" w:rsidR="00B53AE9" w:rsidRDefault="00B53AE9" w:rsidP="00B208D0">
      <w:pPr>
        <w:jc w:val="both"/>
        <w:rPr>
          <w:rFonts w:cstheme="minorHAnsi"/>
        </w:rPr>
      </w:pPr>
      <w:r>
        <w:rPr>
          <w:rFonts w:cstheme="minorHAnsi"/>
        </w:rPr>
        <w:t>C</w:t>
      </w:r>
      <w:r w:rsidRPr="00274F62">
        <w:rPr>
          <w:rFonts w:cstheme="minorHAnsi"/>
        </w:rPr>
        <w:t>ollege of policing. (2013). Engagement</w:t>
      </w:r>
      <w:r>
        <w:rPr>
          <w:rFonts w:cstheme="minorHAnsi"/>
        </w:rPr>
        <w:t xml:space="preserve">. </w:t>
      </w:r>
      <w:r w:rsidRPr="00274F62">
        <w:rPr>
          <w:rFonts w:cstheme="minorHAnsi"/>
        </w:rPr>
        <w:t>College of policing. Available at: https://www.college.police.uk/app/engagement-and-communication/engagement</w:t>
      </w:r>
    </w:p>
    <w:p w14:paraId="6584DB11" w14:textId="77777777" w:rsidR="00B53AE9" w:rsidRDefault="00B53AE9" w:rsidP="00B208D0">
      <w:pPr>
        <w:jc w:val="both"/>
        <w:rPr>
          <w:rFonts w:cstheme="minorHAnsi"/>
        </w:rPr>
      </w:pPr>
      <w:r w:rsidRPr="009F0E7F">
        <w:rPr>
          <w:rFonts w:cstheme="minorHAnsi"/>
        </w:rPr>
        <w:t xml:space="preserve">College of policing. (2014). Code of Ethics. College of policing. Available at: https://assets.college.police.uk/s3fs-public/2021-02/code_of_ethics.pdf </w:t>
      </w:r>
    </w:p>
    <w:p w14:paraId="34D5110A" w14:textId="77777777" w:rsidR="00B53AE9" w:rsidRDefault="00B53AE9" w:rsidP="00B208D0">
      <w:pPr>
        <w:jc w:val="both"/>
        <w:rPr>
          <w:rFonts w:cstheme="minorHAnsi"/>
        </w:rPr>
      </w:pPr>
      <w:r w:rsidRPr="00274F62">
        <w:rPr>
          <w:rFonts w:cstheme="minorHAnsi"/>
        </w:rPr>
        <w:t xml:space="preserve">College of policing. (2020). Neighbourhood policing guidelines. College of policing. https://assets.college.police.uk/s3fs-public/2020-10/NPG_supporting_material_frontline%20(1).pdf </w:t>
      </w:r>
    </w:p>
    <w:p w14:paraId="6CFB7BC1" w14:textId="77777777" w:rsidR="00B53AE9" w:rsidRDefault="00B53AE9" w:rsidP="00B208D0">
      <w:pPr>
        <w:jc w:val="both"/>
        <w:rPr>
          <w:rFonts w:cstheme="minorHAnsi"/>
        </w:rPr>
      </w:pPr>
      <w:r w:rsidRPr="009F0E7F">
        <w:rPr>
          <w:rFonts w:cstheme="minorHAnsi"/>
        </w:rPr>
        <w:t xml:space="preserve">College of policing. (2021). Code of Ethics review. College of policing. Available at: https://assets.college.police.uk/s3fs-public/2022-01/Code-of-Ethics-consultation-recruitment-report. </w:t>
      </w:r>
    </w:p>
    <w:p w14:paraId="06C79420" w14:textId="77777777" w:rsidR="00B53AE9" w:rsidRDefault="00B53AE9" w:rsidP="00B208D0">
      <w:pPr>
        <w:jc w:val="both"/>
        <w:rPr>
          <w:rFonts w:cstheme="minorHAnsi"/>
        </w:rPr>
      </w:pPr>
      <w:r>
        <w:rPr>
          <w:rFonts w:cstheme="minorHAnsi"/>
        </w:rPr>
        <w:t>C</w:t>
      </w:r>
      <w:r w:rsidRPr="00274F62">
        <w:rPr>
          <w:rFonts w:cstheme="minorHAnsi"/>
        </w:rPr>
        <w:t xml:space="preserve">ollege of policing. (2021). Neighbourhood policing: Impact and implementation. College of policing. Available at: https://assets.college.police.uk/s3fs-public/2021-02/np_rea_summary.pdf </w:t>
      </w:r>
    </w:p>
    <w:p w14:paraId="318A5097" w14:textId="77777777" w:rsidR="00B53AE9" w:rsidRPr="008A5068" w:rsidRDefault="00B53AE9" w:rsidP="00B208D0">
      <w:r w:rsidRPr="008A5068">
        <w:t>College of policing. (2022). Investigating child abuse and safeguarding children. Available at: https://www.college.police.uk/app/major-investigation-and-public-protection/investigating-child-abus</w:t>
      </w:r>
      <w:r>
        <w:t>e</w:t>
      </w:r>
    </w:p>
    <w:p w14:paraId="224276D7" w14:textId="77777777" w:rsidR="00B53AE9" w:rsidRPr="008A5068" w:rsidRDefault="00B53AE9" w:rsidP="00B208D0">
      <w:r w:rsidRPr="008A5068">
        <w:t>College of policing. (2022). Modern slavery. Available at: https://www.college.police.uk/app/major-investigation-and-public-protection/modern-slavery [Accessed 16 May 2023].</w:t>
      </w:r>
    </w:p>
    <w:p w14:paraId="6AD5E29B" w14:textId="77777777" w:rsidR="00B53AE9" w:rsidRDefault="00B53AE9" w:rsidP="00B208D0">
      <w:pPr>
        <w:jc w:val="both"/>
        <w:rPr>
          <w:rFonts w:cstheme="minorHAnsi"/>
        </w:rPr>
      </w:pPr>
      <w:r w:rsidRPr="009F0E7F">
        <w:rPr>
          <w:rFonts w:cstheme="minorHAnsi"/>
        </w:rPr>
        <w:t>College of policing. (2022). Review of the Code of Ethics</w:t>
      </w:r>
      <w:r>
        <w:rPr>
          <w:rFonts w:cstheme="minorHAnsi"/>
        </w:rPr>
        <w:t>.</w:t>
      </w:r>
      <w:r w:rsidRPr="009F0E7F">
        <w:rPr>
          <w:rFonts w:cstheme="minorHAnsi"/>
        </w:rPr>
        <w:t xml:space="preserve"> College of policing. Available at: https://assets.college.police.uk/s3fs-public/2022-01/Review-of-Code-of-Ethics-Scope.pdf </w:t>
      </w:r>
    </w:p>
    <w:p w14:paraId="2A633F9C" w14:textId="77777777" w:rsidR="00B53AE9" w:rsidRDefault="00B53AE9" w:rsidP="00B208D0">
      <w:pPr>
        <w:jc w:val="both"/>
        <w:rPr>
          <w:rFonts w:cstheme="minorHAnsi"/>
        </w:rPr>
      </w:pPr>
      <w:r w:rsidRPr="009F0E7F">
        <w:rPr>
          <w:rFonts w:cstheme="minorHAnsi"/>
        </w:rPr>
        <w:t xml:space="preserve">College of policing. (2022). Scope for the Code of Ethics review published. College of policing. Available at: https://www.college.police.uk/article/scope-code-ethics-review-published </w:t>
      </w:r>
    </w:p>
    <w:p w14:paraId="3C8BFB58" w14:textId="77777777" w:rsidR="00B53AE9" w:rsidRDefault="00B53AE9" w:rsidP="00B208D0">
      <w:pPr>
        <w:jc w:val="both"/>
        <w:rPr>
          <w:rFonts w:cstheme="minorHAnsi"/>
        </w:rPr>
      </w:pPr>
      <w:r w:rsidRPr="00274F62">
        <w:rPr>
          <w:rFonts w:cstheme="minorHAnsi"/>
        </w:rPr>
        <w:t>College of policing. (2023). Neighbourhood policing. College of policing. Available at: https://www.college.police.uk/guidance/neighbourhood-policing</w:t>
      </w:r>
    </w:p>
    <w:p w14:paraId="6136373C" w14:textId="77777777" w:rsidR="00B53AE9" w:rsidRPr="008A5068" w:rsidRDefault="00B53AE9" w:rsidP="00B208D0">
      <w:r w:rsidRPr="008A5068">
        <w:t xml:space="preserve">CPS. (2023). Organised Crime - Strategy. Available at: https://www.cps.gov.uk/organised-crime-strategy </w:t>
      </w:r>
    </w:p>
    <w:p w14:paraId="77F1D195" w14:textId="77777777" w:rsidR="00B53AE9" w:rsidRPr="008A5068" w:rsidRDefault="00B53AE9" w:rsidP="00B208D0">
      <w:r w:rsidRPr="008A5068">
        <w:t xml:space="preserve">CrimeStoppers. (2023). County Lines. Available at: https://crimestoppers-uk.org/keeping-safe/community-family/county-lines </w:t>
      </w:r>
    </w:p>
    <w:p w14:paraId="13024AB3" w14:textId="77777777" w:rsidR="00B53AE9" w:rsidRPr="008A5068" w:rsidRDefault="00B53AE9" w:rsidP="00B208D0">
      <w:r w:rsidRPr="008A5068">
        <w:t>CrimeStoppers. (2023). Serious and organised crim</w:t>
      </w:r>
      <w:r>
        <w:t>e</w:t>
      </w:r>
      <w:r w:rsidRPr="008A5068">
        <w:t xml:space="preserve">. Available at: https://crimestoppers-uk.org/keeping-safe/community-family/serious-and-organised-crime </w:t>
      </w:r>
    </w:p>
    <w:p w14:paraId="59F87B62" w14:textId="77777777" w:rsidR="00B53AE9" w:rsidRPr="00EA131F" w:rsidRDefault="00B53AE9" w:rsidP="00B208D0">
      <w:r w:rsidRPr="00EA131F">
        <w:t xml:space="preserve">Early Intervention Foundation. (2018). NTERVENING EARLY TO PREVENT GANG AND YOUTH VIOLENCE: THE ROLE OF PRIMARY SCHOOLS. [Online]. Early Intervention Foundation. Available at: file:///C:/Users/preda/Downloads/intervening-early-gang-youth-violence-primary-schools.pdf </w:t>
      </w:r>
    </w:p>
    <w:p w14:paraId="2CA24DF2" w14:textId="77777777" w:rsidR="00B53AE9" w:rsidRPr="00EA131F" w:rsidRDefault="00B53AE9" w:rsidP="00B208D0">
      <w:r w:rsidRPr="00EA131F">
        <w:t>Early Intervention Foundation. (2019). Becoming a Man. [Online]. Early Intervention Foundation. Available at: https://guidebook.eif.org.uk/programme/becoming-a-man</w:t>
      </w:r>
    </w:p>
    <w:p w14:paraId="6995139B" w14:textId="77777777" w:rsidR="00B53AE9" w:rsidRPr="00EA131F" w:rsidRDefault="00B53AE9" w:rsidP="00B208D0">
      <w:r w:rsidRPr="00EA131F">
        <w:t xml:space="preserve">Home Office. (2015). Preventing youth violence and gang involvement. [Online]. Home Office. Available at: </w:t>
      </w:r>
      <w:r w:rsidRPr="00EA131F">
        <w:lastRenderedPageBreak/>
        <w:t xml:space="preserve">https://assets.publishing.service.gov.uk/government/uploads/system/uploads/attachment_data/file/4181 </w:t>
      </w:r>
    </w:p>
    <w:p w14:paraId="171E0138" w14:textId="77777777" w:rsidR="00B53AE9" w:rsidRPr="00EA131F" w:rsidRDefault="00B53AE9" w:rsidP="00B208D0">
      <w:r w:rsidRPr="00EA131F">
        <w:t xml:space="preserve">Houses of Parliament. (2019). Early Interventions to Reduce Violent Crime. [Online]. Houses of Parliament. Available at: https://researchbriefings.files.parliament.uk/documents/POST-PN-0599/POST-PN-0599.pdf </w:t>
      </w:r>
    </w:p>
    <w:p w14:paraId="75218800" w14:textId="77777777" w:rsidR="00B53AE9" w:rsidRDefault="00B53AE9" w:rsidP="00B208D0">
      <w:r w:rsidRPr="002E1289">
        <w:t>IOPC. (2019). Response to a missing person report - Gwent Police, August 2019. Available at: https://www.policeconduct.gov.uk/recommendations/response-missing-person-report-gwent-police-august</w:t>
      </w:r>
    </w:p>
    <w:p w14:paraId="226B4CDB" w14:textId="77777777" w:rsidR="00B53AE9" w:rsidRDefault="00B53AE9" w:rsidP="00B208D0">
      <w:r w:rsidRPr="000C0986">
        <w:t>IOPC. (2022). 4. Case study 1: Missed opportunity to safeguard victim of domestic abuse. Available at: https://www.policeconduct.gov.uk/learning-lessons-41-call-handling</w:t>
      </w:r>
    </w:p>
    <w:p w14:paraId="097033EB" w14:textId="77777777" w:rsidR="00B53AE9" w:rsidRDefault="00B53AE9" w:rsidP="00B208D0">
      <w:r w:rsidRPr="00B1765E">
        <w:t>IOPC. (2022). Learning the Lessons 41 - Call handling</w:t>
      </w:r>
      <w:r>
        <w:t xml:space="preserve">. </w:t>
      </w:r>
      <w:r w:rsidRPr="00B1765E">
        <w:t xml:space="preserve">Available at: https://www.policeconduct.gov.uk/learning-lessons-41-call-handling </w:t>
      </w:r>
    </w:p>
    <w:p w14:paraId="3084875A" w14:textId="77777777" w:rsidR="00B53AE9" w:rsidRDefault="00B53AE9" w:rsidP="00B208D0">
      <w:r w:rsidRPr="002E1289">
        <w:t xml:space="preserve">IOPC. (2023). Who we are. Available at: </w:t>
      </w:r>
      <w:hyperlink r:id="rId4" w:history="1">
        <w:r w:rsidRPr="00C14FED">
          <w:rPr>
            <w:rStyle w:val="Hyperlink"/>
          </w:rPr>
          <w:t>https://www.policeconduct.gov.uk/who-we-are</w:t>
        </w:r>
      </w:hyperlink>
    </w:p>
    <w:p w14:paraId="67495E63" w14:textId="77777777" w:rsidR="00B53AE9" w:rsidRPr="008A5068" w:rsidRDefault="00B53AE9" w:rsidP="00B208D0">
      <w:r w:rsidRPr="008A5068">
        <w:t>Metropolitan police. (2023). Modern slavery. Available at: https://www.met.police.uk/advice/advice-and-information/ms/modern-slavery/ [Accessed 16 May 2023].</w:t>
      </w:r>
    </w:p>
    <w:p w14:paraId="04B6DBE1" w14:textId="77777777" w:rsidR="00B53AE9" w:rsidRPr="00EA131F" w:rsidRDefault="00B53AE9" w:rsidP="00B208D0">
      <w:r w:rsidRPr="00EA131F">
        <w:t xml:space="preserve">National Bureau of Economic Research. (May 2013). Preventing Youth Violence and Dropout: A Randomized Field Experiment. [Online]. National Bureau of Economic Research. Available at: https://www.nber.org/papers/w19014 </w:t>
      </w:r>
    </w:p>
    <w:p w14:paraId="761DE708" w14:textId="77777777" w:rsidR="00B53AE9" w:rsidRPr="00EA131F" w:rsidRDefault="00B53AE9" w:rsidP="00B208D0">
      <w:r w:rsidRPr="00EA131F">
        <w:t xml:space="preserve">National Library of Medicine. (2011). Effects of multisystemic therapy through midlife: a 21.9-year follow-up to a randomized clinical trial with serious and. [Online]. National Library of Medicine. Available at: https://pubmed.ncbi.nlm.nih.gov/21787045/ </w:t>
      </w:r>
    </w:p>
    <w:p w14:paraId="743502C2" w14:textId="77777777" w:rsidR="00B53AE9" w:rsidRPr="008A5068" w:rsidRDefault="00B53AE9" w:rsidP="00B208D0">
      <w:r w:rsidRPr="008A5068">
        <w:t>NCA. (2023). County Lines. [Online]. NCA. Available at: https://www.nationalcrimeagency.gov.uk/what-we-do/crime-threats/drug-trafficking/county-lines [Accessed 16 May 2023].</w:t>
      </w:r>
    </w:p>
    <w:p w14:paraId="30B7B933" w14:textId="77777777" w:rsidR="00B53AE9" w:rsidRPr="008A5068" w:rsidRDefault="00B53AE9" w:rsidP="00B208D0">
      <w:r w:rsidRPr="008A5068">
        <w:t xml:space="preserve">NCA. (2023). Criminal Exploitation. Available at: https://www.nationalcrimeagency.gov.uk/who-we-are/publications/254-guidance-for-ngos-on-how-to-ident </w:t>
      </w:r>
    </w:p>
    <w:p w14:paraId="1348A296" w14:textId="77777777" w:rsidR="00B53AE9" w:rsidRPr="008A5068" w:rsidRDefault="00B53AE9" w:rsidP="00B208D0">
      <w:r w:rsidRPr="008A5068">
        <w:t xml:space="preserve">NSPCC. (2023). Criminal exploitation and gangs. Available at: https://www.nspcc.org.uk/what-is-child-abuse/types-of-abuse/gangs-criminal-exploitation/ </w:t>
      </w:r>
    </w:p>
    <w:p w14:paraId="64920BCA" w14:textId="77777777" w:rsidR="00B53AE9" w:rsidRPr="008A5068" w:rsidRDefault="00B53AE9" w:rsidP="00B208D0">
      <w:r w:rsidRPr="008A5068">
        <w:t xml:space="preserve">Oxford City Council. (2023). What is cuckooing? Available at: https://www.oxford.gov.uk/info/20101/community_safety/1308/cuckooing#:~:text=Cuckooing%20is%20a%20pr </w:t>
      </w:r>
    </w:p>
    <w:p w14:paraId="51DB202B" w14:textId="77777777" w:rsidR="00B53AE9" w:rsidRDefault="00B53AE9" w:rsidP="00B208D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Quinton, P. and Morris, J., 2008. </w:t>
      </w:r>
      <w:r>
        <w:rPr>
          <w:rFonts w:ascii="Arial" w:hAnsi="Arial" w:cs="Arial"/>
          <w:i/>
          <w:iCs/>
          <w:color w:val="222222"/>
          <w:sz w:val="20"/>
          <w:szCs w:val="20"/>
          <w:shd w:val="clear" w:color="auto" w:fill="FFFFFF"/>
        </w:rPr>
        <w:t xml:space="preserve">Neighbourhood policing: the impact of piloting and early national </w:t>
      </w:r>
      <w:proofErr w:type="gramStart"/>
      <w:r>
        <w:rPr>
          <w:rFonts w:ascii="Arial" w:hAnsi="Arial" w:cs="Arial"/>
          <w:i/>
          <w:iCs/>
          <w:color w:val="222222"/>
          <w:sz w:val="20"/>
          <w:szCs w:val="20"/>
          <w:shd w:val="clear" w:color="auto" w:fill="FFFFFF"/>
        </w:rPr>
        <w:t>implementation</w:t>
      </w:r>
      <w:r>
        <w:rPr>
          <w:rFonts w:ascii="Arial" w:hAnsi="Arial" w:cs="Arial"/>
          <w:color w:val="222222"/>
          <w:sz w:val="20"/>
          <w:szCs w:val="20"/>
          <w:shd w:val="clear" w:color="auto" w:fill="FFFFFF"/>
        </w:rPr>
        <w:t>.London</w:t>
      </w:r>
      <w:proofErr w:type="gramEnd"/>
      <w:r>
        <w:rPr>
          <w:rFonts w:ascii="Arial" w:hAnsi="Arial" w:cs="Arial"/>
          <w:color w:val="222222"/>
          <w:sz w:val="20"/>
          <w:szCs w:val="20"/>
          <w:shd w:val="clear" w:color="auto" w:fill="FFFFFF"/>
        </w:rPr>
        <w:t>:HomeOffice.https://citeseerx.ist.psu.edu/document?repid=rep1&amp;type=pdf&amp;doi=e0bac34ebbf72cbb6d820d45e65789f855bce92f</w:t>
      </w:r>
    </w:p>
    <w:p w14:paraId="25989876" w14:textId="64AEA435" w:rsidR="000C0986" w:rsidRDefault="000C0986" w:rsidP="002E1289"/>
    <w:sectPr w:rsidR="000C09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A5F"/>
    <w:rsid w:val="00084427"/>
    <w:rsid w:val="000C0986"/>
    <w:rsid w:val="000D5790"/>
    <w:rsid w:val="00101946"/>
    <w:rsid w:val="00165E09"/>
    <w:rsid w:val="00297A5F"/>
    <w:rsid w:val="002E1289"/>
    <w:rsid w:val="004A21E7"/>
    <w:rsid w:val="005A5012"/>
    <w:rsid w:val="00660093"/>
    <w:rsid w:val="0066376F"/>
    <w:rsid w:val="00745597"/>
    <w:rsid w:val="00784B30"/>
    <w:rsid w:val="007B26CB"/>
    <w:rsid w:val="008E59BB"/>
    <w:rsid w:val="009563A2"/>
    <w:rsid w:val="00AF0A65"/>
    <w:rsid w:val="00B1765E"/>
    <w:rsid w:val="00B208D0"/>
    <w:rsid w:val="00B53AE9"/>
    <w:rsid w:val="00BE70E0"/>
    <w:rsid w:val="00C11DE9"/>
    <w:rsid w:val="00C47F10"/>
    <w:rsid w:val="00E41C5E"/>
    <w:rsid w:val="00F97DC5"/>
    <w:rsid w:val="00FF7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382B"/>
  <w15:chartTrackingRefBased/>
  <w15:docId w15:val="{75CD8B6B-648C-4489-BB5A-AA73C12B5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289"/>
    <w:rPr>
      <w:color w:val="0563C1" w:themeColor="hyperlink"/>
      <w:u w:val="single"/>
    </w:rPr>
  </w:style>
  <w:style w:type="character" w:styleId="UnresolvedMention">
    <w:name w:val="Unresolved Mention"/>
    <w:basedOn w:val="DefaultParagraphFont"/>
    <w:uiPriority w:val="99"/>
    <w:semiHidden/>
    <w:unhideWhenUsed/>
    <w:rsid w:val="002E12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oliceconduct.gov.uk/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4386</Words>
  <Characters>25006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dc:creator>
  <cp:keywords/>
  <dc:description/>
  <cp:lastModifiedBy>Rhys Thomas</cp:lastModifiedBy>
  <cp:revision>3</cp:revision>
  <dcterms:created xsi:type="dcterms:W3CDTF">2023-06-30T02:15:00Z</dcterms:created>
  <dcterms:modified xsi:type="dcterms:W3CDTF">2023-06-30T02:15:00Z</dcterms:modified>
</cp:coreProperties>
</file>