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651442">
        <w:t>Harry Morrin</w:t>
      </w:r>
    </w:p>
    <w:p w:rsidR="007E4409" w:rsidRDefault="00451AB2">
      <w:r w:rsidRPr="00451AB2">
        <w:rPr>
          <w:b/>
        </w:rPr>
        <w:t>Force Number:</w:t>
      </w:r>
      <w:r>
        <w:rPr>
          <w:b/>
        </w:rPr>
        <w:t>-</w:t>
      </w:r>
      <w:r>
        <w:tab/>
      </w:r>
      <w:r>
        <w:tab/>
      </w:r>
      <w:r w:rsidR="00651442">
        <w:t>PC6958</w:t>
      </w:r>
      <w:r w:rsidR="00575AC9">
        <w:t xml:space="preserve"> </w:t>
      </w:r>
      <w:r w:rsidR="007E4409">
        <w:t xml:space="preserve"> South Wales Police</w:t>
      </w:r>
    </w:p>
    <w:p w:rsidR="00800462" w:rsidRPr="00451AB2" w:rsidRDefault="007E4409">
      <w:pPr>
        <w:rPr>
          <w:b/>
        </w:rPr>
      </w:pPr>
      <w:r w:rsidRPr="00451AB2">
        <w:rPr>
          <w:b/>
        </w:rPr>
        <w:t>Student Number:</w:t>
      </w:r>
      <w:r w:rsidR="00451AB2">
        <w:rPr>
          <w:b/>
        </w:rPr>
        <w:t>-</w:t>
      </w:r>
      <w:r w:rsidR="00451AB2">
        <w:rPr>
          <w:b/>
        </w:rPr>
        <w:tab/>
        <w:t xml:space="preserve"> </w:t>
      </w:r>
      <w:r w:rsidR="00651442">
        <w:t>2029386</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651442">
        <w:t>07/06/2021</w:t>
      </w:r>
    </w:p>
    <w:p w:rsidR="00682F3B" w:rsidRDefault="00682F3B"/>
    <w:p w:rsidR="00682F3B" w:rsidRDefault="00682F3B">
      <w:r w:rsidRPr="00451AB2">
        <w:rPr>
          <w:b/>
        </w:rPr>
        <w:t>Question 1</w:t>
      </w:r>
      <w:r w:rsidR="00451AB2">
        <w:rPr>
          <w:b/>
        </w:rPr>
        <w:br/>
      </w:r>
      <w:r w:rsidR="00800462">
        <w:t>A person is guilty of burglary if they enter a building or part of a building as a trespasser with the intent to steal anything therein, inflict grievous bodily harm on anyone therein, or damage any property therein.</w:t>
      </w:r>
    </w:p>
    <w:p w:rsidR="00682F3B" w:rsidRDefault="00682F3B"/>
    <w:p w:rsidR="00682F3B" w:rsidRPr="00451AB2" w:rsidRDefault="00682F3B">
      <w:pPr>
        <w:rPr>
          <w:b/>
        </w:rPr>
      </w:pPr>
      <w:r w:rsidRPr="00451AB2">
        <w:rPr>
          <w:b/>
        </w:rPr>
        <w:t>Question 2</w:t>
      </w:r>
    </w:p>
    <w:p w:rsidR="002D4C97" w:rsidRDefault="002D4C97">
      <w:r>
        <w:t xml:space="preserve">When officers first arrive at a scene they must assess it. This action covers things such as identifying what has actually happened. From here an officer is able to identify potential victims and witnesses, and potentially identify a suspect whether they be at the scene, or based of descriptions from witnesses. </w:t>
      </w:r>
    </w:p>
    <w:p w:rsidR="002D4C97" w:rsidRDefault="002D4C97">
      <w:r>
        <w:t xml:space="preserve">Once this stage has been completed an officer moves to the protect phase. This means that officers must do things such as protect any potential crime scenes and evidence within from contamination/cross contamination. Additionally as officers must remain impartial this protection extends to victims and suspects in the offence, as the protection of life and limb will take priority over other things such as the scenes. </w:t>
      </w:r>
    </w:p>
    <w:p w:rsidR="00682F3B" w:rsidRDefault="002D4C97">
      <w:r>
        <w:t xml:space="preserve">Finally communication means that the officer has assessed the scenes as well as the needs of victims, witnesses, suspects, etc. from this assessment they will now know to communicate for any additional resources that are required. This could include forensics teams, additional police units, etc. </w:t>
      </w:r>
    </w:p>
    <w:p w:rsidR="00682F3B" w:rsidRDefault="00682F3B"/>
    <w:p w:rsidR="00682F3B" w:rsidRPr="00451AB2" w:rsidRDefault="00682F3B" w:rsidP="00682F3B">
      <w:pPr>
        <w:rPr>
          <w:b/>
        </w:rPr>
      </w:pPr>
      <w:r w:rsidRPr="00451AB2">
        <w:rPr>
          <w:b/>
        </w:rPr>
        <w:t>Question 3</w:t>
      </w:r>
    </w:p>
    <w:p w:rsidR="00682F3B" w:rsidRDefault="002D4C97">
      <w:r>
        <w:t xml:space="preserve">The “golden hour” is a term that refers to the period of time after an offence has been committed. It is not actually an hour, but highlights the fact that as time goes on the chances of finding and collecting evidence linked to the offence will </w:t>
      </w:r>
      <w:r w:rsidR="0067778D">
        <w:t xml:space="preserve">continue to drop. As such the golden hour means that it is vital to investigate an offence as soon as is possible. The sooner it is investigated the higher the chance that the suspect is identified and linked to the crime, as some key evidence can be lost as time goes on. </w:t>
      </w:r>
    </w:p>
    <w:p w:rsidR="00682F3B" w:rsidRDefault="00682F3B"/>
    <w:p w:rsidR="00682F3B" w:rsidRPr="00451AB2" w:rsidRDefault="00682F3B" w:rsidP="00682F3B">
      <w:pPr>
        <w:rPr>
          <w:b/>
        </w:rPr>
      </w:pPr>
      <w:r w:rsidRPr="00451AB2">
        <w:rPr>
          <w:b/>
        </w:rPr>
        <w:t>Question 4</w:t>
      </w:r>
    </w:p>
    <w:p w:rsidR="00682F3B" w:rsidRDefault="00800462">
      <w:r>
        <w:t xml:space="preserve">A person commits robbery if they steal and while doing so, or immediately before or in order to do so use force, or put someone in fear of then and there being subjected to force. </w:t>
      </w:r>
    </w:p>
    <w:p w:rsidR="00682F3B" w:rsidRDefault="00682F3B"/>
    <w:p w:rsidR="0067778D" w:rsidRDefault="0067778D" w:rsidP="00682F3B">
      <w:pPr>
        <w:rPr>
          <w:b/>
        </w:rPr>
      </w:pPr>
    </w:p>
    <w:p w:rsidR="00682F3B" w:rsidRPr="00451AB2" w:rsidRDefault="00682F3B" w:rsidP="00682F3B">
      <w:pPr>
        <w:rPr>
          <w:b/>
        </w:rPr>
      </w:pPr>
      <w:r w:rsidRPr="00451AB2">
        <w:rPr>
          <w:b/>
        </w:rPr>
        <w:lastRenderedPageBreak/>
        <w:t>Question 5</w:t>
      </w:r>
    </w:p>
    <w:p w:rsidR="00682F3B" w:rsidRDefault="0067778D">
      <w:r>
        <w:t xml:space="preserve">An officer’s professional discretion allows them to decide how they may deal with someone on a “case by case” basis. However, it does not mean that if an offence has been committed the officer may do nothing, something must always be done. Discrimination would be if an officer were to use this discretion in a biased manner for example with one particular group of people. As such to avoid this an officer should treat every case individually and fairly when dealing with it. </w:t>
      </w:r>
    </w:p>
    <w:p w:rsidR="00682F3B" w:rsidRDefault="00682F3B"/>
    <w:p w:rsidR="00682F3B" w:rsidRPr="00451AB2" w:rsidRDefault="00682F3B" w:rsidP="00682F3B">
      <w:r w:rsidRPr="00451AB2">
        <w:rPr>
          <w:b/>
        </w:rPr>
        <w:t>Question 6</w:t>
      </w:r>
      <w:r w:rsidR="00451AB2">
        <w:rPr>
          <w:b/>
        </w:rPr>
        <w:br/>
      </w:r>
      <w:r w:rsidR="00800462">
        <w:t>In this instance a constable would use section 24(3) of the Police and Criminal Evidence Act 1984. This section states that if an offence has been committed a constable may arrest without warrant anyone who has committed the offence, or anyone who they</w:t>
      </w:r>
      <w:r w:rsidR="00C43280">
        <w:t xml:space="preserve"> reasonably  believe to have committed the offence. </w:t>
      </w:r>
    </w:p>
    <w:p w:rsidR="00682F3B" w:rsidRDefault="00682F3B"/>
    <w:p w:rsidR="00682F3B" w:rsidRPr="00451AB2" w:rsidRDefault="00682F3B">
      <w:r w:rsidRPr="00451AB2">
        <w:rPr>
          <w:b/>
        </w:rPr>
        <w:t>Question 7</w:t>
      </w:r>
      <w:r w:rsidR="00451AB2">
        <w:rPr>
          <w:b/>
        </w:rPr>
        <w:br/>
      </w:r>
      <w:r w:rsidR="00DA5B9E">
        <w:t xml:space="preserve">The code of practice in this case is the Police and Criminal Evidence Act 1984 code G. The necessity criteria is as follows using the acronym IDCOPPLAN. The first necessity is for the prompt and effective investigation of a crime. The second is to prevent the disappearance of the suspect. The third is to protect any children or vulnerable people that may come to harm. The fourth is to prevent obstruction of a highway, meaning any blockage of a road. The fifth is to prevent any physical injury to the themselves or to others. The sixth is to protect public decency from the suspect. The seventh is to prevent any further or any loss or damage to property involved in an offence. The final ones are to ascertain the suspects name and address if they refuse to give them. </w:t>
      </w:r>
    </w:p>
    <w:p w:rsidR="00682F3B" w:rsidRDefault="00682F3B"/>
    <w:p w:rsidR="00682F3B" w:rsidRPr="00451AB2" w:rsidRDefault="00682F3B" w:rsidP="00682F3B">
      <w:r w:rsidRPr="00451AB2">
        <w:rPr>
          <w:b/>
        </w:rPr>
        <w:t>Question 8</w:t>
      </w:r>
      <w:r w:rsidR="00451AB2">
        <w:rPr>
          <w:b/>
        </w:rPr>
        <w:br/>
      </w:r>
      <w:r w:rsidR="00DA5B9E">
        <w:t xml:space="preserve">Officers rely on a number of legislation with regards to use of force. The first would be Section 117 of the Police and Criminal Evidence Act 1984. This cover a constable’s right to use force on a person provided the level of force is justifiable and proportionate to every individual circumstance. Another piece of legislation is Section 3 of the Criminal Law Act 1991. This covers any persons right to use force on another provided it is justifiable and proportionate, as well as assisting a constable in the arrest of anyone unlawfully at large. Finally common law may be used for acts of self defence as it is deemed everyone has the right to defend themselves, this also covers use of force such as pre-emptive strikes. </w:t>
      </w:r>
    </w:p>
    <w:p w:rsidR="00682F3B" w:rsidRDefault="00682F3B"/>
    <w:p w:rsidR="00682F3B" w:rsidRPr="00451AB2" w:rsidRDefault="00682F3B" w:rsidP="00682F3B">
      <w:r w:rsidRPr="00451AB2">
        <w:rPr>
          <w:b/>
        </w:rPr>
        <w:t>Question 9</w:t>
      </w:r>
      <w:r w:rsidR="00451AB2">
        <w:rPr>
          <w:b/>
        </w:rPr>
        <w:br/>
      </w:r>
      <w:r w:rsidR="002D4C97">
        <w:t xml:space="preserve">When a person is arrested they must be informed that they are actually under arrest. They must also be given the caution, as well as being told the grounds for the arrest and the necessity criteria for their arrest. </w:t>
      </w:r>
    </w:p>
    <w:p w:rsidR="00682F3B" w:rsidRDefault="00682F3B"/>
    <w:p w:rsidR="00682F3B" w:rsidRDefault="00682F3B"/>
    <w:p w:rsidR="00682F3B" w:rsidRDefault="00682F3B" w:rsidP="00682F3B">
      <w:r w:rsidRPr="00451AB2">
        <w:rPr>
          <w:b/>
        </w:rPr>
        <w:t>Question 10</w:t>
      </w:r>
      <w:r w:rsidR="009E6776">
        <w:br/>
        <w:t xml:space="preserve">At the core of the National Decision Model (NDM) is the Police Code of Ethics, which forms the basis </w:t>
      </w:r>
      <w:r w:rsidR="009E6776">
        <w:lastRenderedPageBreak/>
        <w:t>for all decisions undertaken by a Police Officer. The NDM can be broken down into the stages of; Information and Intelligence, Assessment, Powers and Policies, Options and Contingencies, Action and Review. This model is very useful for arrival at a scene. Information and Intelligence would be used possibly before arrival focusing on obtaining as much information about the incident as possible, using the Police National Computer and NICHE to obtain information on people involved. Assessment would cover assessing any threats or risks that may be present at the scene upon arrival. Powers and Policies highlights what an Officer may use to deal with a situation such as powers of arrest given by the Police and Criminal Evidence Act 1984 (PACE)</w:t>
      </w:r>
      <w:r w:rsidR="003C7571">
        <w:t xml:space="preserve">. From here options allow an officer to weigh up what may be the best way to deal with the situation at hand, for example in a protest situation using the five step appeal to try and talk someone into moving from an area. Finally action and review covers actually attempting to resolve the situation. Upon completion of it there should be a review in order to ensure that all action taken was covered by the police code of ethics and to also learn from what happened to better be prepared in the future. </w:t>
      </w:r>
    </w:p>
    <w:p w:rsidR="00682F3B" w:rsidRDefault="00682F3B"/>
    <w:p w:rsidR="00682F3B" w:rsidRDefault="00682F3B">
      <w:r w:rsidRPr="00451AB2">
        <w:rPr>
          <w:b/>
        </w:rPr>
        <w:t>Question 11</w:t>
      </w:r>
      <w:r w:rsidR="00451AB2">
        <w:rPr>
          <w:b/>
        </w:rPr>
        <w:br/>
      </w:r>
      <w:r w:rsidR="00AF79C5">
        <w:t xml:space="preserve">A constable may enter any premise in which they believe at least one of the following criteria is met; to prevent loss of life or limb, to prevent any loss or damage of property, ensure the lawful arrest of an individual known to be inside, to apprehend anyone unlawfully at large, to search for any items in connection with an offence, to prevent any loss of evidence relating to an offence. </w:t>
      </w:r>
      <w:r w:rsidR="00451AB2">
        <w:br/>
      </w:r>
    </w:p>
    <w:p w:rsidR="00682F3B" w:rsidRPr="00AF79C5" w:rsidRDefault="00682F3B" w:rsidP="00682F3B">
      <w:r w:rsidRPr="00451AB2">
        <w:rPr>
          <w:b/>
        </w:rPr>
        <w:t>Question 12</w:t>
      </w:r>
      <w:r w:rsidR="00451AB2">
        <w:rPr>
          <w:b/>
        </w:rPr>
        <w:br/>
      </w:r>
      <w:r w:rsidR="00AF79C5">
        <w:t xml:space="preserve">When charged with dishonesty the test is taken from the case of R v Ghosh. The first stage is identifying whether a reasonably honest person would have </w:t>
      </w:r>
      <w:r w:rsidR="006F16DB">
        <w:t>intended to do so. The second stage is whether based on this the individual acted dishonestly.</w:t>
      </w:r>
    </w:p>
    <w:p w:rsidR="00682F3B" w:rsidRDefault="00682F3B"/>
    <w:p w:rsidR="00682F3B" w:rsidRPr="00451AB2" w:rsidRDefault="00682F3B" w:rsidP="00682F3B">
      <w:r w:rsidRPr="00451AB2">
        <w:rPr>
          <w:b/>
        </w:rPr>
        <w:t>Question 13</w:t>
      </w:r>
      <w:r w:rsidR="00451AB2">
        <w:rPr>
          <w:b/>
        </w:rPr>
        <w:br/>
      </w:r>
      <w:r w:rsidR="00B84A81">
        <w:t xml:space="preserve">Call handlers will base the grading of a call off of the severity of what has happened or is happening. Things such as the endangerment of life and limb would require an immediate response to be dealt with. Whereas incidents that aren’t as urgent may be given a lower grading. </w:t>
      </w:r>
    </w:p>
    <w:p w:rsidR="00682F3B" w:rsidRDefault="00682F3B"/>
    <w:p w:rsidR="00682F3B" w:rsidRPr="00451AB2" w:rsidRDefault="00682F3B" w:rsidP="00682F3B">
      <w:r w:rsidRPr="00451AB2">
        <w:rPr>
          <w:b/>
        </w:rPr>
        <w:t>Question 14</w:t>
      </w:r>
      <w:r w:rsidR="00451AB2">
        <w:rPr>
          <w:b/>
        </w:rPr>
        <w:br/>
      </w:r>
      <w:r w:rsidR="006F16DB">
        <w:t xml:space="preserve">Anyone that is vulnerable is perceived as being more susceptible to instances of ASB or crime due to their circumstances. This may be due to their age, intellectual impairment, and mental/physical disabilities. </w:t>
      </w:r>
    </w:p>
    <w:p w:rsidR="00682F3B" w:rsidRPr="00451AB2" w:rsidRDefault="00451AB2" w:rsidP="00682F3B">
      <w:pPr>
        <w:rPr>
          <w:b/>
        </w:rPr>
      </w:pPr>
      <w:r>
        <w:br/>
      </w:r>
      <w:r w:rsidR="00682F3B" w:rsidRPr="00451AB2">
        <w:rPr>
          <w:b/>
        </w:rPr>
        <w:t>Question 15</w:t>
      </w:r>
    </w:p>
    <w:p w:rsidR="00682F3B" w:rsidRDefault="006F16DB">
      <w:r>
        <w:t xml:space="preserve">Anti-Social Behaviour is any behaviour which causes anyone to feel alarm, distress or harassment. </w:t>
      </w:r>
    </w:p>
    <w:p w:rsidR="006F16DB" w:rsidRDefault="006F16DB">
      <w:r>
        <w:t xml:space="preserve">In a housing environment it is any behaviour of which causes disruption. </w:t>
      </w:r>
    </w:p>
    <w:p w:rsidR="00682F3B" w:rsidRPr="00451AB2" w:rsidRDefault="00682F3B">
      <w:pPr>
        <w:rPr>
          <w:b/>
        </w:rPr>
      </w:pPr>
      <w:r w:rsidRPr="00451AB2">
        <w:rPr>
          <w:b/>
        </w:rPr>
        <w:t>Question 16</w:t>
      </w:r>
      <w:r w:rsidR="00451AB2">
        <w:rPr>
          <w:b/>
        </w:rPr>
        <w:br/>
      </w:r>
      <w:r w:rsidR="003C7571" w:rsidRPr="003C7571">
        <w:t>This power authorises Officers to inform individuals that they must leave a defined area for up to 48 hours. If an individual does not comply with this order when it has been given, it can lead to their arrest.</w:t>
      </w:r>
    </w:p>
    <w:p w:rsidR="00682F3B" w:rsidRDefault="00682F3B"/>
    <w:p w:rsidR="00682F3B" w:rsidRPr="00451AB2" w:rsidRDefault="00682F3B" w:rsidP="00682F3B">
      <w:pPr>
        <w:rPr>
          <w:b/>
        </w:rPr>
      </w:pPr>
      <w:r w:rsidRPr="00451AB2">
        <w:rPr>
          <w:b/>
        </w:rPr>
        <w:t>Question 17</w:t>
      </w:r>
      <w:r w:rsidR="00451AB2">
        <w:rPr>
          <w:b/>
        </w:rPr>
        <w:br/>
      </w:r>
      <w:r w:rsidR="00451AB2" w:rsidRPr="00451AB2">
        <w:t>???</w:t>
      </w:r>
    </w:p>
    <w:p w:rsidR="00682F3B" w:rsidRDefault="00682F3B"/>
    <w:p w:rsidR="00682F3B" w:rsidRPr="00451AB2" w:rsidRDefault="00682F3B" w:rsidP="00682F3B">
      <w:pPr>
        <w:rPr>
          <w:b/>
        </w:rPr>
      </w:pPr>
      <w:r w:rsidRPr="00451AB2">
        <w:rPr>
          <w:b/>
        </w:rPr>
        <w:t>Question 18</w:t>
      </w:r>
      <w:r w:rsidR="00451AB2">
        <w:rPr>
          <w:b/>
        </w:rPr>
        <w:br/>
      </w:r>
      <w:r w:rsidR="006F16DB">
        <w:t xml:space="preserve">Evidence Based Policing is a process by which information is collected and shared across forces on how incidents have been dealt with. This aids problem solving as it allows for forces and officers to learn from one another on how to better police certain incidents if they repeat themselves or similar incidents appear. This is based off the evidence that is collected and stored. </w:t>
      </w:r>
    </w:p>
    <w:p w:rsidR="00682F3B" w:rsidRDefault="00682F3B"/>
    <w:p w:rsidR="00682F3B" w:rsidRPr="00451AB2" w:rsidRDefault="00682F3B" w:rsidP="00682F3B">
      <w:pPr>
        <w:rPr>
          <w:b/>
        </w:rPr>
      </w:pPr>
      <w:r w:rsidRPr="00451AB2">
        <w:rPr>
          <w:b/>
        </w:rPr>
        <w:t>Question 19</w:t>
      </w:r>
      <w:r w:rsidR="00451AB2">
        <w:rPr>
          <w:b/>
        </w:rPr>
        <w:br/>
      </w:r>
      <w:r w:rsidR="00CB7345">
        <w:t xml:space="preserve">A range of Problem Solving models are used </w:t>
      </w:r>
      <w:r w:rsidR="00B84A81">
        <w:t>by the police. These include models such as OSARA, PAT, etc. OSARA stands for Objective, Scanni</w:t>
      </w:r>
      <w:r w:rsidR="00C43280">
        <w:t xml:space="preserve">ng, Assessment, Retain, Action. Objective is to identify what the problem is. Scanning is then outlining the issues that stem from this problem. </w:t>
      </w:r>
      <w:bookmarkStart w:id="0" w:name="_GoBack"/>
      <w:bookmarkEnd w:id="0"/>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AF79C5">
        <w:t xml:space="preserve">A Constable may search any person who they have reasonable grounds of suspecting to be involved in an offence, and have on them anything that may cause harm to themselves or others, any </w:t>
      </w:r>
      <w:r w:rsidR="006A1889">
        <w:t xml:space="preserve">implements or instruments in relation to an offence, or any evidence relating to an offence. </w:t>
      </w:r>
    </w:p>
    <w:p w:rsidR="00682F3B" w:rsidRDefault="00682F3B"/>
    <w:p w:rsidR="00682F3B" w:rsidRDefault="00682F3B"/>
    <w:p w:rsidR="00682F3B" w:rsidRPr="00451AB2" w:rsidRDefault="00682F3B" w:rsidP="00682F3B">
      <w:r w:rsidRPr="00451AB2">
        <w:rPr>
          <w:b/>
        </w:rPr>
        <w:t>Question 22</w:t>
      </w:r>
      <w:r w:rsidR="00451AB2">
        <w:rPr>
          <w:b/>
        </w:rPr>
        <w:br/>
      </w:r>
      <w:r w:rsidR="006A1889">
        <w:t xml:space="preserve">The individual being searched must be told the grounds for the search as well as the objective of the search. If the Officer is plain clothed they must be shown the Officers warrant card. The Officer must give their own identity, e.g. collar number. They must also state the station that they are based out of. The Officer must also inform the individual that they are entitled to a receipt of the search, if one cannot be given then and there they have three months to request one from a police station. They must also be informed of the legal powers being used to search them. Finally they must be informed that at the time they are detained for the purpose of the search. </w:t>
      </w:r>
    </w:p>
    <w:p w:rsidR="00682F3B" w:rsidRDefault="00682F3B"/>
    <w:p w:rsidR="00682F3B" w:rsidRPr="00451AB2" w:rsidRDefault="00682F3B" w:rsidP="00682F3B">
      <w:r w:rsidRPr="00451AB2">
        <w:rPr>
          <w:b/>
        </w:rPr>
        <w:t>Question 23</w:t>
      </w:r>
      <w:r w:rsidR="00451AB2">
        <w:rPr>
          <w:b/>
        </w:rPr>
        <w:br/>
      </w:r>
      <w:r w:rsidR="00CB7345">
        <w:t xml:space="preserve">one of the main aims of this scheme is to improve public perception of stop and search use, as in the past people have viewed it as being targeted. Another aim is to ensure officers are conducting searches in a professional manner ensuring that all information that should be given, is given. Another is to ensure that searches are not targeted, and that they are only conducted when they meet the correct criteria. </w:t>
      </w:r>
    </w:p>
    <w:p w:rsidR="00682F3B" w:rsidRDefault="00682F3B"/>
    <w:p w:rsidR="00682F3B" w:rsidRPr="00451AB2" w:rsidRDefault="00682F3B" w:rsidP="00682F3B">
      <w:r w:rsidRPr="00451AB2">
        <w:rPr>
          <w:b/>
        </w:rPr>
        <w:t>Question 24</w:t>
      </w:r>
      <w:r w:rsidR="00451AB2">
        <w:rPr>
          <w:b/>
        </w:rPr>
        <w:br/>
      </w:r>
      <w:r w:rsidR="00CB7345">
        <w:t xml:space="preserve">The National Intelligence Model (NIM) ensures that all intelligence that is collected is appropriately sifted through and used. This is done via the 3x5x2 method. In the first stage intelligence collected is classified as being either reliable, untested, or unreliable. It then goes on to a grading system of A through to E. </w:t>
      </w:r>
      <w:r w:rsidR="00B84A81">
        <w:t>the first is that the information is directly from the source. The second is that it is an indirect source but is corroborated. The third is that it is an indirect source. The fourth is that it is unknown and the fifth is that it is likely false. One this stage of ranking has been done the final</w:t>
      </w:r>
      <w:r w:rsidR="00C43280">
        <w:t xml:space="preserve"> is to show it as either P or C, P means that it may be shared, C that it may be shared conditionally. </w:t>
      </w:r>
    </w:p>
    <w:p w:rsidR="00682F3B" w:rsidRDefault="00682F3B"/>
    <w:p w:rsidR="00682F3B" w:rsidRDefault="00682F3B" w:rsidP="00682F3B">
      <w:r w:rsidRPr="00451AB2">
        <w:rPr>
          <w:b/>
        </w:rPr>
        <w:t>Question 25</w:t>
      </w:r>
      <w:r w:rsidR="00451AB2">
        <w:rPr>
          <w:b/>
        </w:rPr>
        <w:br/>
      </w:r>
      <w:r w:rsidR="00451AB2">
        <w:t>???</w:t>
      </w:r>
    </w:p>
    <w:sectPr w:rsidR="00682F3B" w:rsidSect="00C4328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3280" w:rsidRDefault="00C43280" w:rsidP="00C43280">
      <w:pPr>
        <w:spacing w:after="0" w:line="240" w:lineRule="auto"/>
      </w:pPr>
      <w:r>
        <w:separator/>
      </w:r>
    </w:p>
  </w:endnote>
  <w:endnote w:type="continuationSeparator" w:id="0">
    <w:p w:rsidR="00C43280" w:rsidRDefault="00C43280" w:rsidP="00C43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D67" w:rsidRDefault="00230D67" w:rsidP="00230D67">
    <w:pPr>
      <w:pStyle w:val="Footer"/>
      <w:rPr>
        <w:color w:val="000000"/>
        <w:sz w:val="17"/>
      </w:rPr>
    </w:pPr>
    <w:bookmarkStart w:id="3" w:name="TITUS1FooterEvenPages"/>
    <w:r w:rsidRPr="00230D67">
      <w:rPr>
        <w:color w:val="000000"/>
        <w:sz w:val="17"/>
      </w:rPr>
      <w:t> </w:t>
    </w:r>
  </w:p>
  <w:bookmarkEnd w:id="3"/>
  <w:p w:rsidR="00230D67" w:rsidRDefault="00230D67" w:rsidP="00230D67">
    <w:pPr>
      <w:pStyle w:val="Footer"/>
    </w:pPr>
  </w:p>
  <w:p w:rsidR="00C43280" w:rsidRDefault="00C432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280" w:rsidRDefault="00230D67" w:rsidP="00230D67">
    <w:pPr>
      <w:pStyle w:val="Footer"/>
      <w:rPr>
        <w:color w:val="000000"/>
        <w:sz w:val="17"/>
      </w:rPr>
    </w:pPr>
    <w:bookmarkStart w:id="4" w:name="TITUS1FooterPrimary"/>
    <w:r>
      <w:rPr>
        <w:color w:val="000000"/>
        <w:sz w:val="17"/>
      </w:rPr>
      <w:t> </w:t>
    </w:r>
  </w:p>
  <w:bookmarkEnd w:id="4"/>
  <w:p w:rsidR="00C43280" w:rsidRDefault="00C432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280" w:rsidRDefault="00230D67" w:rsidP="00230D67">
    <w:pPr>
      <w:pStyle w:val="Footer"/>
      <w:rPr>
        <w:color w:val="000000"/>
        <w:sz w:val="17"/>
      </w:rPr>
    </w:pPr>
    <w:bookmarkStart w:id="6" w:name="TITUS1FooterFirstPage"/>
    <w:r>
      <w:rPr>
        <w:color w:val="000000"/>
        <w:sz w:val="17"/>
      </w:rPr>
      <w:t> </w:t>
    </w:r>
  </w:p>
  <w:bookmarkEnd w:id="6"/>
  <w:p w:rsidR="00C43280" w:rsidRDefault="00C43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3280" w:rsidRDefault="00C43280" w:rsidP="00C43280">
      <w:pPr>
        <w:spacing w:after="0" w:line="240" w:lineRule="auto"/>
      </w:pPr>
      <w:r>
        <w:separator/>
      </w:r>
    </w:p>
  </w:footnote>
  <w:footnote w:type="continuationSeparator" w:id="0">
    <w:p w:rsidR="00C43280" w:rsidRDefault="00C43280" w:rsidP="00C43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D67" w:rsidRDefault="00230D67" w:rsidP="00230D67">
    <w:pPr>
      <w:pStyle w:val="Header"/>
      <w:rPr>
        <w:color w:val="000000"/>
        <w:sz w:val="17"/>
      </w:rPr>
    </w:pPr>
    <w:bookmarkStart w:id="1" w:name="TITUS1HeaderEvenPages"/>
    <w:r w:rsidRPr="00230D67">
      <w:rPr>
        <w:color w:val="000000"/>
        <w:sz w:val="17"/>
      </w:rPr>
      <w:t> </w:t>
    </w:r>
  </w:p>
  <w:bookmarkEnd w:id="1"/>
  <w:p w:rsidR="00230D67" w:rsidRDefault="00230D67" w:rsidP="00230D67">
    <w:pPr>
      <w:pStyle w:val="Header"/>
    </w:pPr>
  </w:p>
  <w:p w:rsidR="00C43280" w:rsidRDefault="00C432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280" w:rsidRDefault="00230D67" w:rsidP="00230D67">
    <w:pPr>
      <w:pStyle w:val="Header"/>
      <w:rPr>
        <w:color w:val="000000"/>
        <w:sz w:val="17"/>
      </w:rPr>
    </w:pPr>
    <w:bookmarkStart w:id="2" w:name="TITUS1HeaderPrimary"/>
    <w:r>
      <w:rPr>
        <w:color w:val="000000"/>
        <w:sz w:val="17"/>
      </w:rPr>
      <w:t> </w:t>
    </w:r>
  </w:p>
  <w:bookmarkEnd w:id="2"/>
  <w:p w:rsidR="00C43280" w:rsidRDefault="00C432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280" w:rsidRDefault="00230D67" w:rsidP="00230D67">
    <w:pPr>
      <w:pStyle w:val="Header"/>
      <w:rPr>
        <w:color w:val="000000"/>
        <w:sz w:val="17"/>
      </w:rPr>
    </w:pPr>
    <w:bookmarkStart w:id="5" w:name="TITUS1HeaderFirstPage"/>
    <w:r>
      <w:rPr>
        <w:color w:val="000000"/>
        <w:sz w:val="17"/>
      </w:rPr>
      <w:t> </w:t>
    </w:r>
  </w:p>
  <w:bookmarkEnd w:id="5"/>
  <w:p w:rsidR="00C43280" w:rsidRDefault="00C432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30D67"/>
    <w:rsid w:val="002D4C97"/>
    <w:rsid w:val="003C7571"/>
    <w:rsid w:val="00451AB2"/>
    <w:rsid w:val="00575AC9"/>
    <w:rsid w:val="00651442"/>
    <w:rsid w:val="0067778D"/>
    <w:rsid w:val="00682F3B"/>
    <w:rsid w:val="006A1889"/>
    <w:rsid w:val="006F16DB"/>
    <w:rsid w:val="007E4409"/>
    <w:rsid w:val="00800462"/>
    <w:rsid w:val="00877432"/>
    <w:rsid w:val="009E6776"/>
    <w:rsid w:val="00AF79C5"/>
    <w:rsid w:val="00B84A81"/>
    <w:rsid w:val="00C43280"/>
    <w:rsid w:val="00CB7345"/>
    <w:rsid w:val="00DA5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0BBE4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280"/>
  </w:style>
  <w:style w:type="paragraph" w:styleId="Footer">
    <w:name w:val="footer"/>
    <w:basedOn w:val="Normal"/>
    <w:link w:val="FooterChar"/>
    <w:uiPriority w:val="99"/>
    <w:unhideWhenUsed/>
    <w:rsid w:val="00C43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2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5</Pages>
  <Words>1571</Words>
  <Characters>8958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Morrin,Harry swp6958</cp:lastModifiedBy>
  <cp:revision>4</cp:revision>
  <dcterms:created xsi:type="dcterms:W3CDTF">2021-06-07T09:14:00Z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