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4012A" w14:textId="20CFFB9A" w:rsidR="00C76725" w:rsidRPr="00CD7259" w:rsidRDefault="00D05DFD" w:rsidP="00C76725">
      <w:pPr>
        <w:spacing w:line="360" w:lineRule="auto"/>
        <w:rPr>
          <w:rFonts w:ascii="Times New Roman" w:hAnsi="Times New Roman" w:cs="Times New Roman"/>
        </w:rPr>
      </w:pPr>
      <w:r w:rsidRPr="00CD7259">
        <w:rPr>
          <w:rFonts w:ascii="Times New Roman" w:hAnsi="Times New Roman" w:cs="Times New Roman"/>
        </w:rPr>
        <w:t>Programme:</w:t>
      </w:r>
      <w:r w:rsidR="00DD74B3" w:rsidRPr="00CD7259">
        <w:t xml:space="preserve"> </w:t>
      </w:r>
      <w:r w:rsidR="00DD74B3" w:rsidRPr="00CD7259">
        <w:rPr>
          <w:rFonts w:ascii="Times New Roman" w:hAnsi="Times New Roman" w:cs="Times New Roman"/>
        </w:rPr>
        <w:t>BA (Hons) Business Management</w:t>
      </w:r>
    </w:p>
    <w:p w14:paraId="5C721132" w14:textId="52ED59CC" w:rsidR="00DD74B3" w:rsidRPr="00CD7259" w:rsidRDefault="00DD74B3" w:rsidP="00C76725">
      <w:pPr>
        <w:spacing w:line="360" w:lineRule="auto"/>
        <w:rPr>
          <w:rFonts w:ascii="Times New Roman" w:hAnsi="Times New Roman" w:cs="Times New Roman"/>
        </w:rPr>
      </w:pPr>
      <w:r w:rsidRPr="00CD7259">
        <w:rPr>
          <w:rFonts w:ascii="Times New Roman" w:hAnsi="Times New Roman" w:cs="Times New Roman"/>
        </w:rPr>
        <w:t xml:space="preserve">Module: </w:t>
      </w:r>
      <w:r w:rsidR="00040515" w:rsidRPr="00CD7259">
        <w:rPr>
          <w:rFonts w:ascii="Times New Roman" w:hAnsi="Times New Roman" w:cs="Times New Roman"/>
        </w:rPr>
        <w:t>Entrepreneurship</w:t>
      </w:r>
    </w:p>
    <w:p w14:paraId="2D55B482" w14:textId="4D63C77D" w:rsidR="00040515" w:rsidRPr="00CD7259" w:rsidRDefault="00040515" w:rsidP="00C76725">
      <w:pPr>
        <w:spacing w:line="360" w:lineRule="auto"/>
        <w:rPr>
          <w:rFonts w:ascii="Times New Roman" w:hAnsi="Times New Roman" w:cs="Times New Roman"/>
        </w:rPr>
      </w:pPr>
      <w:r w:rsidRPr="00CD7259">
        <w:rPr>
          <w:rFonts w:ascii="Times New Roman" w:hAnsi="Times New Roman" w:cs="Times New Roman"/>
        </w:rPr>
        <w:t>Module Code: LCBB5013</w:t>
      </w:r>
    </w:p>
    <w:p w14:paraId="22BD25E7" w14:textId="18630C30" w:rsidR="00040515" w:rsidRPr="00CD7259" w:rsidRDefault="00546A77" w:rsidP="00C76725">
      <w:pPr>
        <w:spacing w:line="360" w:lineRule="auto"/>
        <w:rPr>
          <w:rFonts w:ascii="Times New Roman" w:hAnsi="Times New Roman" w:cs="Times New Roman"/>
        </w:rPr>
      </w:pPr>
      <w:r w:rsidRPr="00CD7259">
        <w:rPr>
          <w:rFonts w:ascii="Times New Roman" w:hAnsi="Times New Roman" w:cs="Times New Roman"/>
        </w:rPr>
        <w:t>Name of student: Octavian-George Stoica</w:t>
      </w:r>
    </w:p>
    <w:p w14:paraId="1EF08209" w14:textId="2A48FAE0" w:rsidR="00546A77" w:rsidRPr="00CD7259" w:rsidRDefault="005A6FCF" w:rsidP="00C76725">
      <w:pPr>
        <w:spacing w:line="360" w:lineRule="auto"/>
        <w:rPr>
          <w:rFonts w:ascii="Times New Roman" w:hAnsi="Times New Roman" w:cs="Times New Roman"/>
        </w:rPr>
      </w:pPr>
      <w:r w:rsidRPr="00CD7259">
        <w:rPr>
          <w:rFonts w:ascii="Times New Roman" w:hAnsi="Times New Roman" w:cs="Times New Roman"/>
        </w:rPr>
        <w:t>Student number: 2330278</w:t>
      </w:r>
    </w:p>
    <w:p w14:paraId="3BE009EC" w14:textId="77777777" w:rsidR="00C76725" w:rsidRPr="00CD7259" w:rsidRDefault="00C76725" w:rsidP="00C76725">
      <w:pPr>
        <w:spacing w:line="360" w:lineRule="auto"/>
        <w:rPr>
          <w:rFonts w:ascii="Times New Roman" w:hAnsi="Times New Roman" w:cs="Times New Roman"/>
        </w:rPr>
      </w:pPr>
    </w:p>
    <w:p w14:paraId="43A7CD39" w14:textId="77777777" w:rsidR="00C76725" w:rsidRPr="00CD7259" w:rsidRDefault="00C76725" w:rsidP="00C76725">
      <w:pPr>
        <w:spacing w:line="360" w:lineRule="auto"/>
        <w:rPr>
          <w:rFonts w:ascii="Times New Roman" w:hAnsi="Times New Roman" w:cs="Times New Roman"/>
        </w:rPr>
      </w:pPr>
    </w:p>
    <w:p w14:paraId="1170C5B3" w14:textId="77777777" w:rsidR="00C76725" w:rsidRPr="00CD7259" w:rsidRDefault="00C76725" w:rsidP="00C76725">
      <w:pPr>
        <w:spacing w:line="360" w:lineRule="auto"/>
        <w:rPr>
          <w:rFonts w:ascii="Times New Roman" w:hAnsi="Times New Roman" w:cs="Times New Roman"/>
        </w:rPr>
      </w:pPr>
    </w:p>
    <w:p w14:paraId="46BFC5FD" w14:textId="77777777" w:rsidR="00C76725" w:rsidRPr="00CD7259" w:rsidRDefault="00C76725" w:rsidP="00C76725">
      <w:pPr>
        <w:spacing w:line="360" w:lineRule="auto"/>
        <w:rPr>
          <w:rFonts w:ascii="Times New Roman" w:hAnsi="Times New Roman" w:cs="Times New Roman"/>
        </w:rPr>
      </w:pPr>
    </w:p>
    <w:p w14:paraId="222D3450" w14:textId="77777777" w:rsidR="00C76725" w:rsidRPr="00CD7259" w:rsidRDefault="00C76725" w:rsidP="00C76725">
      <w:pPr>
        <w:spacing w:line="360" w:lineRule="auto"/>
        <w:rPr>
          <w:rFonts w:ascii="Times New Roman" w:hAnsi="Times New Roman" w:cs="Times New Roman"/>
        </w:rPr>
      </w:pPr>
    </w:p>
    <w:p w14:paraId="1E911E81" w14:textId="77777777" w:rsidR="00C76725" w:rsidRPr="00CD7259" w:rsidRDefault="00C76725" w:rsidP="00C76725">
      <w:pPr>
        <w:spacing w:line="360" w:lineRule="auto"/>
        <w:rPr>
          <w:rFonts w:ascii="Times New Roman" w:hAnsi="Times New Roman" w:cs="Times New Roman"/>
        </w:rPr>
      </w:pPr>
    </w:p>
    <w:p w14:paraId="3F5ECA9C" w14:textId="77777777" w:rsidR="00C76725" w:rsidRPr="00CD7259" w:rsidRDefault="00C76725" w:rsidP="00C76725">
      <w:pPr>
        <w:spacing w:line="360" w:lineRule="auto"/>
        <w:rPr>
          <w:rFonts w:ascii="Times New Roman" w:hAnsi="Times New Roman" w:cs="Times New Roman"/>
        </w:rPr>
      </w:pPr>
    </w:p>
    <w:p w14:paraId="49B387ED" w14:textId="77777777" w:rsidR="00C76725" w:rsidRPr="00CD7259" w:rsidRDefault="00C76725" w:rsidP="00C76725">
      <w:pPr>
        <w:spacing w:line="360" w:lineRule="auto"/>
        <w:rPr>
          <w:rFonts w:ascii="Times New Roman" w:hAnsi="Times New Roman" w:cs="Times New Roman"/>
        </w:rPr>
      </w:pPr>
    </w:p>
    <w:p w14:paraId="4C41A493" w14:textId="77777777" w:rsidR="00C76725" w:rsidRPr="00CD7259" w:rsidRDefault="00C76725" w:rsidP="00C76725">
      <w:pPr>
        <w:spacing w:line="360" w:lineRule="auto"/>
        <w:rPr>
          <w:rFonts w:ascii="Times New Roman" w:hAnsi="Times New Roman" w:cs="Times New Roman"/>
        </w:rPr>
      </w:pPr>
    </w:p>
    <w:p w14:paraId="54868B8D" w14:textId="77777777" w:rsidR="00C76725" w:rsidRPr="00CD7259" w:rsidRDefault="00C76725" w:rsidP="00C76725">
      <w:pPr>
        <w:spacing w:line="360" w:lineRule="auto"/>
        <w:rPr>
          <w:rFonts w:ascii="Times New Roman" w:hAnsi="Times New Roman" w:cs="Times New Roman"/>
        </w:rPr>
      </w:pPr>
    </w:p>
    <w:p w14:paraId="686A2F4D" w14:textId="77777777" w:rsidR="00C76725" w:rsidRPr="00CD7259" w:rsidRDefault="00C76725" w:rsidP="00C76725">
      <w:pPr>
        <w:spacing w:line="360" w:lineRule="auto"/>
        <w:rPr>
          <w:rFonts w:ascii="Times New Roman" w:hAnsi="Times New Roman" w:cs="Times New Roman"/>
        </w:rPr>
      </w:pPr>
    </w:p>
    <w:p w14:paraId="078604CB" w14:textId="77777777" w:rsidR="00C76725" w:rsidRPr="00CD7259" w:rsidRDefault="00C76725" w:rsidP="00C76725">
      <w:pPr>
        <w:spacing w:line="360" w:lineRule="auto"/>
        <w:rPr>
          <w:rFonts w:ascii="Times New Roman" w:hAnsi="Times New Roman" w:cs="Times New Roman"/>
        </w:rPr>
      </w:pPr>
    </w:p>
    <w:p w14:paraId="342AF307" w14:textId="77777777" w:rsidR="00C76725" w:rsidRPr="00CD7259" w:rsidRDefault="00C76725" w:rsidP="00C76725">
      <w:pPr>
        <w:spacing w:line="360" w:lineRule="auto"/>
        <w:rPr>
          <w:rFonts w:ascii="Times New Roman" w:hAnsi="Times New Roman" w:cs="Times New Roman"/>
        </w:rPr>
      </w:pPr>
    </w:p>
    <w:p w14:paraId="7757BB2D" w14:textId="77777777" w:rsidR="00C76725" w:rsidRPr="00CD7259" w:rsidRDefault="00C76725" w:rsidP="00C76725">
      <w:pPr>
        <w:spacing w:line="360" w:lineRule="auto"/>
        <w:rPr>
          <w:rFonts w:ascii="Times New Roman" w:hAnsi="Times New Roman" w:cs="Times New Roman"/>
        </w:rPr>
      </w:pPr>
    </w:p>
    <w:p w14:paraId="5BF75D0A" w14:textId="77777777" w:rsidR="00C76725" w:rsidRPr="00CD7259" w:rsidRDefault="00C76725" w:rsidP="00C76725">
      <w:pPr>
        <w:spacing w:line="360" w:lineRule="auto"/>
        <w:rPr>
          <w:rFonts w:ascii="Times New Roman" w:hAnsi="Times New Roman" w:cs="Times New Roman"/>
        </w:rPr>
      </w:pPr>
    </w:p>
    <w:p w14:paraId="4A71B65A" w14:textId="77777777" w:rsidR="00C76725" w:rsidRPr="00CD7259" w:rsidRDefault="00C76725" w:rsidP="00C76725">
      <w:pPr>
        <w:spacing w:line="360" w:lineRule="auto"/>
        <w:rPr>
          <w:rFonts w:ascii="Times New Roman" w:hAnsi="Times New Roman" w:cs="Times New Roman"/>
        </w:rPr>
      </w:pPr>
    </w:p>
    <w:p w14:paraId="0B1CD477" w14:textId="77777777" w:rsidR="00C76725" w:rsidRPr="00CD7259" w:rsidRDefault="00C76725" w:rsidP="00C76725">
      <w:pPr>
        <w:spacing w:line="360" w:lineRule="auto"/>
        <w:rPr>
          <w:rFonts w:ascii="Times New Roman" w:hAnsi="Times New Roman" w:cs="Times New Roman"/>
        </w:rPr>
      </w:pPr>
    </w:p>
    <w:p w14:paraId="2C36C62F" w14:textId="77777777" w:rsidR="00C76725" w:rsidRPr="00CD7259" w:rsidRDefault="00C76725" w:rsidP="00C76725">
      <w:pPr>
        <w:spacing w:line="360" w:lineRule="auto"/>
        <w:rPr>
          <w:rFonts w:ascii="Times New Roman" w:hAnsi="Times New Roman" w:cs="Times New Roman"/>
        </w:rPr>
      </w:pPr>
    </w:p>
    <w:p w14:paraId="464EAE3B" w14:textId="77777777" w:rsidR="00C76725" w:rsidRPr="00CD7259" w:rsidRDefault="00C76725" w:rsidP="00C76725">
      <w:pPr>
        <w:spacing w:line="360" w:lineRule="auto"/>
        <w:rPr>
          <w:rFonts w:ascii="Times New Roman" w:hAnsi="Times New Roman" w:cs="Times New Roman"/>
        </w:rPr>
      </w:pPr>
    </w:p>
    <w:p w14:paraId="34DC9BF8" w14:textId="77777777" w:rsidR="00DB3F9F" w:rsidRDefault="00DB3F9F" w:rsidP="00DB3F9F">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Business Plan Development of </w:t>
      </w:r>
    </w:p>
    <w:p w14:paraId="575CECC2" w14:textId="30C94804" w:rsidR="00C76725" w:rsidRPr="006B2EEE" w:rsidRDefault="00DB3F9F" w:rsidP="00DB3F9F">
      <w:pPr>
        <w:spacing w:line="360" w:lineRule="auto"/>
        <w:jc w:val="center"/>
        <w:rPr>
          <w:rFonts w:ascii="Times New Roman" w:hAnsi="Times New Roman" w:cs="Times New Roman"/>
          <w:sz w:val="28"/>
          <w:szCs w:val="28"/>
        </w:rPr>
      </w:pPr>
      <w:r>
        <w:rPr>
          <w:rFonts w:ascii="Times New Roman" w:hAnsi="Times New Roman" w:cs="Times New Roman"/>
          <w:sz w:val="28"/>
          <w:szCs w:val="28"/>
        </w:rPr>
        <w:t>Storm Security Protection</w:t>
      </w:r>
    </w:p>
    <w:p w14:paraId="7BFC9585" w14:textId="77777777" w:rsidR="00C76725" w:rsidRDefault="00C76725" w:rsidP="00C76725">
      <w:pPr>
        <w:spacing w:line="360" w:lineRule="auto"/>
        <w:rPr>
          <w:rFonts w:ascii="Times New Roman" w:hAnsi="Times New Roman" w:cs="Times New Roman"/>
          <w:b/>
          <w:bCs/>
        </w:rPr>
      </w:pPr>
    </w:p>
    <w:p w14:paraId="5869AB4D" w14:textId="77777777" w:rsidR="00C76725" w:rsidRDefault="00C76725" w:rsidP="00C76725">
      <w:pPr>
        <w:spacing w:line="360" w:lineRule="auto"/>
        <w:rPr>
          <w:rFonts w:ascii="Times New Roman" w:hAnsi="Times New Roman" w:cs="Times New Roman"/>
          <w:b/>
          <w:bCs/>
        </w:rPr>
      </w:pPr>
    </w:p>
    <w:p w14:paraId="191AA742" w14:textId="77777777" w:rsidR="00C76725" w:rsidRDefault="00C76725" w:rsidP="00C76725">
      <w:pPr>
        <w:spacing w:line="360" w:lineRule="auto"/>
        <w:rPr>
          <w:rFonts w:ascii="Times New Roman" w:hAnsi="Times New Roman" w:cs="Times New Roman"/>
          <w:b/>
          <w:bCs/>
        </w:rPr>
      </w:pPr>
    </w:p>
    <w:sdt>
      <w:sdtPr>
        <w:id w:val="106174628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527A4EE" w14:textId="65DB0D90" w:rsidR="00C12C91" w:rsidRDefault="00C12C91">
          <w:pPr>
            <w:pStyle w:val="TOCHeading"/>
          </w:pPr>
          <w:r>
            <w:t>Contents</w:t>
          </w:r>
        </w:p>
        <w:p w14:paraId="46D67148" w14:textId="1000DDBF" w:rsidR="001C1572" w:rsidRDefault="00C12C91">
          <w:pPr>
            <w:pStyle w:val="TOC1"/>
            <w:tabs>
              <w:tab w:val="right" w:leader="dot" w:pos="9016"/>
            </w:tabs>
            <w:rPr>
              <w:rFonts w:eastAsiaTheme="minorEastAsia"/>
              <w:noProof/>
              <w:lang w:eastAsia="en-GB"/>
            </w:rPr>
          </w:pPr>
          <w:r>
            <w:fldChar w:fldCharType="begin"/>
          </w:r>
          <w:r>
            <w:instrText xml:space="preserve"> TOC \o \h \z \u </w:instrText>
          </w:r>
          <w:r>
            <w:fldChar w:fldCharType="separate"/>
          </w:r>
          <w:hyperlink w:anchor="_Toc212114126" w:history="1">
            <w:r w:rsidR="001C1572" w:rsidRPr="008B69D6">
              <w:rPr>
                <w:rStyle w:val="Hyperlink"/>
                <w:rFonts w:ascii="Times New Roman" w:hAnsi="Times New Roman" w:cs="Times New Roman"/>
                <w:b/>
                <w:bCs/>
                <w:noProof/>
              </w:rPr>
              <w:t xml:space="preserve">Business Idea, Products/Services, Objectives &amp; USP of </w:t>
            </w:r>
            <w:r w:rsidR="0001118B">
              <w:rPr>
                <w:rStyle w:val="Hyperlink"/>
                <w:rFonts w:ascii="Times New Roman" w:hAnsi="Times New Roman" w:cs="Times New Roman"/>
                <w:b/>
                <w:bCs/>
                <w:noProof/>
              </w:rPr>
              <w:t>Storm Security Protection</w:t>
            </w:r>
            <w:r w:rsidR="001C1572">
              <w:rPr>
                <w:noProof/>
                <w:webHidden/>
              </w:rPr>
              <w:tab/>
            </w:r>
            <w:r w:rsidR="001C1572">
              <w:rPr>
                <w:noProof/>
                <w:webHidden/>
              </w:rPr>
              <w:fldChar w:fldCharType="begin"/>
            </w:r>
            <w:r w:rsidR="001C1572">
              <w:rPr>
                <w:noProof/>
                <w:webHidden/>
              </w:rPr>
              <w:instrText xml:space="preserve"> PAGEREF _Toc212114126 \h </w:instrText>
            </w:r>
            <w:r w:rsidR="001C1572">
              <w:rPr>
                <w:noProof/>
                <w:webHidden/>
              </w:rPr>
            </w:r>
            <w:r w:rsidR="001C1572">
              <w:rPr>
                <w:noProof/>
                <w:webHidden/>
              </w:rPr>
              <w:fldChar w:fldCharType="separate"/>
            </w:r>
            <w:r w:rsidR="001C1572">
              <w:rPr>
                <w:noProof/>
                <w:webHidden/>
              </w:rPr>
              <w:t>3</w:t>
            </w:r>
            <w:r w:rsidR="001C1572">
              <w:rPr>
                <w:noProof/>
                <w:webHidden/>
              </w:rPr>
              <w:fldChar w:fldCharType="end"/>
            </w:r>
          </w:hyperlink>
        </w:p>
        <w:p w14:paraId="2BC4B08C" w14:textId="3A1DA250" w:rsidR="001C1572" w:rsidRDefault="001C1572">
          <w:pPr>
            <w:pStyle w:val="TOC2"/>
            <w:tabs>
              <w:tab w:val="right" w:leader="dot" w:pos="9016"/>
            </w:tabs>
            <w:rPr>
              <w:rFonts w:eastAsiaTheme="minorEastAsia"/>
              <w:noProof/>
              <w:lang w:eastAsia="en-GB"/>
            </w:rPr>
          </w:pPr>
          <w:hyperlink w:anchor="_Toc212114127" w:history="1">
            <w:r w:rsidRPr="008B69D6">
              <w:rPr>
                <w:rStyle w:val="Hyperlink"/>
                <w:rFonts w:ascii="Times New Roman" w:hAnsi="Times New Roman" w:cs="Times New Roman"/>
                <w:b/>
                <w:bCs/>
                <w:noProof/>
              </w:rPr>
              <w:t>Business Environment &amp; Competitor Analysis Using Porter’s Five Forces</w:t>
            </w:r>
            <w:r>
              <w:rPr>
                <w:noProof/>
                <w:webHidden/>
              </w:rPr>
              <w:tab/>
            </w:r>
            <w:r>
              <w:rPr>
                <w:noProof/>
                <w:webHidden/>
              </w:rPr>
              <w:fldChar w:fldCharType="begin"/>
            </w:r>
            <w:r>
              <w:rPr>
                <w:noProof/>
                <w:webHidden/>
              </w:rPr>
              <w:instrText xml:space="preserve"> PAGEREF _Toc212114127 \h </w:instrText>
            </w:r>
            <w:r>
              <w:rPr>
                <w:noProof/>
                <w:webHidden/>
              </w:rPr>
            </w:r>
            <w:r>
              <w:rPr>
                <w:noProof/>
                <w:webHidden/>
              </w:rPr>
              <w:fldChar w:fldCharType="separate"/>
            </w:r>
            <w:r>
              <w:rPr>
                <w:noProof/>
                <w:webHidden/>
              </w:rPr>
              <w:t>5</w:t>
            </w:r>
            <w:r>
              <w:rPr>
                <w:noProof/>
                <w:webHidden/>
              </w:rPr>
              <w:fldChar w:fldCharType="end"/>
            </w:r>
          </w:hyperlink>
        </w:p>
        <w:p w14:paraId="33B5B916" w14:textId="7EFD7769" w:rsidR="001C1572" w:rsidRDefault="001C1572">
          <w:pPr>
            <w:pStyle w:val="TOC3"/>
            <w:tabs>
              <w:tab w:val="right" w:leader="dot" w:pos="9016"/>
            </w:tabs>
            <w:rPr>
              <w:rFonts w:eastAsiaTheme="minorEastAsia"/>
              <w:noProof/>
              <w:lang w:eastAsia="en-GB"/>
            </w:rPr>
          </w:pPr>
          <w:hyperlink w:anchor="_Toc212114128" w:history="1">
            <w:r w:rsidRPr="008B69D6">
              <w:rPr>
                <w:rStyle w:val="Hyperlink"/>
                <w:rFonts w:ascii="Times New Roman" w:hAnsi="Times New Roman" w:cs="Times New Roman"/>
                <w:b/>
                <w:bCs/>
                <w:noProof/>
              </w:rPr>
              <w:t>4Ps, Market Segmentation &amp; Marketing Strategies</w:t>
            </w:r>
            <w:r>
              <w:rPr>
                <w:noProof/>
                <w:webHidden/>
              </w:rPr>
              <w:tab/>
            </w:r>
            <w:r>
              <w:rPr>
                <w:noProof/>
                <w:webHidden/>
              </w:rPr>
              <w:fldChar w:fldCharType="begin"/>
            </w:r>
            <w:r>
              <w:rPr>
                <w:noProof/>
                <w:webHidden/>
              </w:rPr>
              <w:instrText xml:space="preserve"> PAGEREF _Toc212114128 \h </w:instrText>
            </w:r>
            <w:r>
              <w:rPr>
                <w:noProof/>
                <w:webHidden/>
              </w:rPr>
            </w:r>
            <w:r>
              <w:rPr>
                <w:noProof/>
                <w:webHidden/>
              </w:rPr>
              <w:fldChar w:fldCharType="separate"/>
            </w:r>
            <w:r>
              <w:rPr>
                <w:noProof/>
                <w:webHidden/>
              </w:rPr>
              <w:t>8</w:t>
            </w:r>
            <w:r>
              <w:rPr>
                <w:noProof/>
                <w:webHidden/>
              </w:rPr>
              <w:fldChar w:fldCharType="end"/>
            </w:r>
          </w:hyperlink>
        </w:p>
        <w:p w14:paraId="5D8A4CBE" w14:textId="5527FBE9" w:rsidR="001C1572" w:rsidRDefault="001C1572">
          <w:pPr>
            <w:pStyle w:val="TOC4"/>
            <w:tabs>
              <w:tab w:val="right" w:leader="dot" w:pos="9016"/>
            </w:tabs>
            <w:rPr>
              <w:rFonts w:eastAsiaTheme="minorEastAsia"/>
              <w:noProof/>
              <w:lang w:eastAsia="en-GB"/>
            </w:rPr>
          </w:pPr>
          <w:hyperlink w:anchor="_Toc212114129" w:history="1">
            <w:r w:rsidRPr="008B69D6">
              <w:rPr>
                <w:rStyle w:val="Hyperlink"/>
                <w:rFonts w:ascii="Times New Roman" w:hAnsi="Times New Roman" w:cs="Times New Roman"/>
                <w:noProof/>
              </w:rPr>
              <w:t>4Ps of Marketing</w:t>
            </w:r>
            <w:r>
              <w:rPr>
                <w:noProof/>
                <w:webHidden/>
              </w:rPr>
              <w:tab/>
            </w:r>
            <w:r>
              <w:rPr>
                <w:noProof/>
                <w:webHidden/>
              </w:rPr>
              <w:fldChar w:fldCharType="begin"/>
            </w:r>
            <w:r>
              <w:rPr>
                <w:noProof/>
                <w:webHidden/>
              </w:rPr>
              <w:instrText xml:space="preserve"> PAGEREF _Toc212114129 \h </w:instrText>
            </w:r>
            <w:r>
              <w:rPr>
                <w:noProof/>
                <w:webHidden/>
              </w:rPr>
            </w:r>
            <w:r>
              <w:rPr>
                <w:noProof/>
                <w:webHidden/>
              </w:rPr>
              <w:fldChar w:fldCharType="separate"/>
            </w:r>
            <w:r>
              <w:rPr>
                <w:noProof/>
                <w:webHidden/>
              </w:rPr>
              <w:t>9</w:t>
            </w:r>
            <w:r>
              <w:rPr>
                <w:noProof/>
                <w:webHidden/>
              </w:rPr>
              <w:fldChar w:fldCharType="end"/>
            </w:r>
          </w:hyperlink>
        </w:p>
        <w:p w14:paraId="1DAF075E" w14:textId="3716DB4C" w:rsidR="001C1572" w:rsidRDefault="001C1572">
          <w:pPr>
            <w:pStyle w:val="TOC5"/>
            <w:tabs>
              <w:tab w:val="right" w:leader="dot" w:pos="9016"/>
            </w:tabs>
            <w:rPr>
              <w:rFonts w:eastAsiaTheme="minorEastAsia"/>
              <w:noProof/>
              <w:lang w:eastAsia="en-GB"/>
            </w:rPr>
          </w:pPr>
          <w:hyperlink w:anchor="_Toc212114130" w:history="1">
            <w:r w:rsidRPr="008B69D6">
              <w:rPr>
                <w:rStyle w:val="Hyperlink"/>
                <w:rFonts w:ascii="Times New Roman" w:hAnsi="Times New Roman" w:cs="Times New Roman"/>
                <w:b/>
                <w:bCs/>
                <w:noProof/>
              </w:rPr>
              <w:t>Online Marketing Strategies: Attracting and Retaining Customers</w:t>
            </w:r>
            <w:r>
              <w:rPr>
                <w:noProof/>
                <w:webHidden/>
              </w:rPr>
              <w:tab/>
            </w:r>
            <w:r>
              <w:rPr>
                <w:noProof/>
                <w:webHidden/>
              </w:rPr>
              <w:fldChar w:fldCharType="begin"/>
            </w:r>
            <w:r>
              <w:rPr>
                <w:noProof/>
                <w:webHidden/>
              </w:rPr>
              <w:instrText xml:space="preserve"> PAGEREF _Toc212114130 \h </w:instrText>
            </w:r>
            <w:r>
              <w:rPr>
                <w:noProof/>
                <w:webHidden/>
              </w:rPr>
            </w:r>
            <w:r>
              <w:rPr>
                <w:noProof/>
                <w:webHidden/>
              </w:rPr>
              <w:fldChar w:fldCharType="separate"/>
            </w:r>
            <w:r>
              <w:rPr>
                <w:noProof/>
                <w:webHidden/>
              </w:rPr>
              <w:t>12</w:t>
            </w:r>
            <w:r>
              <w:rPr>
                <w:noProof/>
                <w:webHidden/>
              </w:rPr>
              <w:fldChar w:fldCharType="end"/>
            </w:r>
          </w:hyperlink>
        </w:p>
        <w:p w14:paraId="5EBA5BAA" w14:textId="1327D79B" w:rsidR="001C1572" w:rsidRDefault="001C1572">
          <w:pPr>
            <w:pStyle w:val="TOC6"/>
            <w:tabs>
              <w:tab w:val="right" w:leader="dot" w:pos="9016"/>
            </w:tabs>
            <w:rPr>
              <w:rFonts w:eastAsiaTheme="minorEastAsia"/>
              <w:noProof/>
              <w:lang w:eastAsia="en-GB"/>
            </w:rPr>
          </w:pPr>
          <w:hyperlink w:anchor="_Toc212114131" w:history="1">
            <w:r w:rsidRPr="008B69D6">
              <w:rPr>
                <w:rStyle w:val="Hyperlink"/>
                <w:rFonts w:ascii="Times New Roman" w:hAnsi="Times New Roman" w:cs="Times New Roman"/>
                <w:b/>
                <w:bCs/>
                <w:noProof/>
              </w:rPr>
              <w:t>Legal, Management, and Financial Planning</w:t>
            </w:r>
            <w:r>
              <w:rPr>
                <w:noProof/>
                <w:webHidden/>
              </w:rPr>
              <w:tab/>
            </w:r>
            <w:r>
              <w:rPr>
                <w:noProof/>
                <w:webHidden/>
              </w:rPr>
              <w:fldChar w:fldCharType="begin"/>
            </w:r>
            <w:r>
              <w:rPr>
                <w:noProof/>
                <w:webHidden/>
              </w:rPr>
              <w:instrText xml:space="preserve"> PAGEREF _Toc212114131 \h </w:instrText>
            </w:r>
            <w:r>
              <w:rPr>
                <w:noProof/>
                <w:webHidden/>
              </w:rPr>
            </w:r>
            <w:r>
              <w:rPr>
                <w:noProof/>
                <w:webHidden/>
              </w:rPr>
              <w:fldChar w:fldCharType="separate"/>
            </w:r>
            <w:r>
              <w:rPr>
                <w:noProof/>
                <w:webHidden/>
              </w:rPr>
              <w:t>13</w:t>
            </w:r>
            <w:r>
              <w:rPr>
                <w:noProof/>
                <w:webHidden/>
              </w:rPr>
              <w:fldChar w:fldCharType="end"/>
            </w:r>
          </w:hyperlink>
        </w:p>
        <w:p w14:paraId="2E5B83A4" w14:textId="2A5A64D5" w:rsidR="001C1572" w:rsidRDefault="001C1572">
          <w:pPr>
            <w:pStyle w:val="TOC7"/>
            <w:tabs>
              <w:tab w:val="right" w:leader="dot" w:pos="9016"/>
            </w:tabs>
            <w:rPr>
              <w:rFonts w:eastAsiaTheme="minorEastAsia"/>
              <w:noProof/>
              <w:lang w:eastAsia="en-GB"/>
            </w:rPr>
          </w:pPr>
          <w:hyperlink w:anchor="_Toc212114132" w:history="1">
            <w:r w:rsidRPr="008B69D6">
              <w:rPr>
                <w:rStyle w:val="Hyperlink"/>
                <w:rFonts w:ascii="Times New Roman" w:hAnsi="Times New Roman" w:cs="Times New Roman"/>
                <w:b/>
                <w:bCs/>
                <w:noProof/>
              </w:rPr>
              <w:t>Legal Structure Justification</w:t>
            </w:r>
            <w:r>
              <w:rPr>
                <w:noProof/>
                <w:webHidden/>
              </w:rPr>
              <w:tab/>
            </w:r>
            <w:r>
              <w:rPr>
                <w:noProof/>
                <w:webHidden/>
              </w:rPr>
              <w:fldChar w:fldCharType="begin"/>
            </w:r>
            <w:r>
              <w:rPr>
                <w:noProof/>
                <w:webHidden/>
              </w:rPr>
              <w:instrText xml:space="preserve"> PAGEREF _Toc212114132 \h </w:instrText>
            </w:r>
            <w:r>
              <w:rPr>
                <w:noProof/>
                <w:webHidden/>
              </w:rPr>
            </w:r>
            <w:r>
              <w:rPr>
                <w:noProof/>
                <w:webHidden/>
              </w:rPr>
              <w:fldChar w:fldCharType="separate"/>
            </w:r>
            <w:r>
              <w:rPr>
                <w:noProof/>
                <w:webHidden/>
              </w:rPr>
              <w:t>14</w:t>
            </w:r>
            <w:r>
              <w:rPr>
                <w:noProof/>
                <w:webHidden/>
              </w:rPr>
              <w:fldChar w:fldCharType="end"/>
            </w:r>
          </w:hyperlink>
        </w:p>
        <w:p w14:paraId="07D6003A" w14:textId="36D69CDD" w:rsidR="001C1572" w:rsidRDefault="001C1572">
          <w:pPr>
            <w:pStyle w:val="TOC7"/>
            <w:tabs>
              <w:tab w:val="right" w:leader="dot" w:pos="9016"/>
            </w:tabs>
            <w:rPr>
              <w:rFonts w:eastAsiaTheme="minorEastAsia"/>
              <w:noProof/>
              <w:lang w:eastAsia="en-GB"/>
            </w:rPr>
          </w:pPr>
          <w:hyperlink w:anchor="_Toc212114133" w:history="1">
            <w:r w:rsidRPr="008B69D6">
              <w:rPr>
                <w:rStyle w:val="Hyperlink"/>
                <w:rFonts w:ascii="Times New Roman" w:hAnsi="Times New Roman" w:cs="Times New Roman"/>
                <w:b/>
                <w:bCs/>
                <w:noProof/>
              </w:rPr>
              <w:t>Organisational Chart and Key Roles</w:t>
            </w:r>
            <w:r>
              <w:rPr>
                <w:noProof/>
                <w:webHidden/>
              </w:rPr>
              <w:tab/>
            </w:r>
            <w:r>
              <w:rPr>
                <w:noProof/>
                <w:webHidden/>
              </w:rPr>
              <w:fldChar w:fldCharType="begin"/>
            </w:r>
            <w:r>
              <w:rPr>
                <w:noProof/>
                <w:webHidden/>
              </w:rPr>
              <w:instrText xml:space="preserve"> PAGEREF _Toc212114133 \h </w:instrText>
            </w:r>
            <w:r>
              <w:rPr>
                <w:noProof/>
                <w:webHidden/>
              </w:rPr>
            </w:r>
            <w:r>
              <w:rPr>
                <w:noProof/>
                <w:webHidden/>
              </w:rPr>
              <w:fldChar w:fldCharType="separate"/>
            </w:r>
            <w:r>
              <w:rPr>
                <w:noProof/>
                <w:webHidden/>
              </w:rPr>
              <w:t>14</w:t>
            </w:r>
            <w:r>
              <w:rPr>
                <w:noProof/>
                <w:webHidden/>
              </w:rPr>
              <w:fldChar w:fldCharType="end"/>
            </w:r>
          </w:hyperlink>
        </w:p>
        <w:p w14:paraId="37D355C9" w14:textId="302D3DB7" w:rsidR="001C1572" w:rsidRDefault="001C1572">
          <w:pPr>
            <w:pStyle w:val="TOC8"/>
            <w:tabs>
              <w:tab w:val="right" w:leader="dot" w:pos="9016"/>
            </w:tabs>
            <w:rPr>
              <w:rFonts w:eastAsiaTheme="minorEastAsia"/>
              <w:noProof/>
              <w:lang w:eastAsia="en-GB"/>
            </w:rPr>
          </w:pPr>
          <w:hyperlink w:anchor="_Toc212114134" w:history="1">
            <w:r w:rsidRPr="008B69D6">
              <w:rPr>
                <w:rStyle w:val="Hyperlink"/>
                <w:rFonts w:ascii="Times New Roman" w:hAnsi="Times New Roman" w:cs="Times New Roman"/>
                <w:b/>
                <w:bCs/>
                <w:noProof/>
              </w:rPr>
              <w:t>Estimated Start-up Funding Requirements and Sources</w:t>
            </w:r>
            <w:r>
              <w:rPr>
                <w:noProof/>
                <w:webHidden/>
              </w:rPr>
              <w:tab/>
            </w:r>
            <w:r>
              <w:rPr>
                <w:noProof/>
                <w:webHidden/>
              </w:rPr>
              <w:fldChar w:fldCharType="begin"/>
            </w:r>
            <w:r>
              <w:rPr>
                <w:noProof/>
                <w:webHidden/>
              </w:rPr>
              <w:instrText xml:space="preserve"> PAGEREF _Toc212114134 \h </w:instrText>
            </w:r>
            <w:r>
              <w:rPr>
                <w:noProof/>
                <w:webHidden/>
              </w:rPr>
            </w:r>
            <w:r>
              <w:rPr>
                <w:noProof/>
                <w:webHidden/>
              </w:rPr>
              <w:fldChar w:fldCharType="separate"/>
            </w:r>
            <w:r>
              <w:rPr>
                <w:noProof/>
                <w:webHidden/>
              </w:rPr>
              <w:t>15</w:t>
            </w:r>
            <w:r>
              <w:rPr>
                <w:noProof/>
                <w:webHidden/>
              </w:rPr>
              <w:fldChar w:fldCharType="end"/>
            </w:r>
          </w:hyperlink>
        </w:p>
        <w:p w14:paraId="418EDA02" w14:textId="2BA75CC3" w:rsidR="001C1572" w:rsidRDefault="001C1572">
          <w:pPr>
            <w:pStyle w:val="TOC9"/>
            <w:tabs>
              <w:tab w:val="right" w:leader="dot" w:pos="9016"/>
            </w:tabs>
            <w:rPr>
              <w:rFonts w:eastAsiaTheme="minorEastAsia"/>
              <w:noProof/>
              <w:lang w:eastAsia="en-GB"/>
            </w:rPr>
          </w:pPr>
          <w:hyperlink w:anchor="_Toc212114135" w:history="1">
            <w:r w:rsidRPr="008B69D6">
              <w:rPr>
                <w:rStyle w:val="Hyperlink"/>
                <w:rFonts w:ascii="Times New Roman" w:hAnsi="Times New Roman" w:cs="Times New Roman"/>
                <w:b/>
                <w:bCs/>
                <w:noProof/>
              </w:rPr>
              <w:t>Potential Funding Sources and Justifications</w:t>
            </w:r>
            <w:r>
              <w:rPr>
                <w:noProof/>
                <w:webHidden/>
              </w:rPr>
              <w:tab/>
            </w:r>
            <w:r>
              <w:rPr>
                <w:noProof/>
                <w:webHidden/>
              </w:rPr>
              <w:fldChar w:fldCharType="begin"/>
            </w:r>
            <w:r>
              <w:rPr>
                <w:noProof/>
                <w:webHidden/>
              </w:rPr>
              <w:instrText xml:space="preserve"> PAGEREF _Toc212114135 \h </w:instrText>
            </w:r>
            <w:r>
              <w:rPr>
                <w:noProof/>
                <w:webHidden/>
              </w:rPr>
            </w:r>
            <w:r>
              <w:rPr>
                <w:noProof/>
                <w:webHidden/>
              </w:rPr>
              <w:fldChar w:fldCharType="separate"/>
            </w:r>
            <w:r>
              <w:rPr>
                <w:noProof/>
                <w:webHidden/>
              </w:rPr>
              <w:t>16</w:t>
            </w:r>
            <w:r>
              <w:rPr>
                <w:noProof/>
                <w:webHidden/>
              </w:rPr>
              <w:fldChar w:fldCharType="end"/>
            </w:r>
          </w:hyperlink>
        </w:p>
        <w:p w14:paraId="062F8E76" w14:textId="204E5E56" w:rsidR="001B0AEA" w:rsidRDefault="00C12C91">
          <w:pPr>
            <w:rPr>
              <w:b/>
              <w:bCs/>
            </w:rPr>
          </w:pPr>
          <w:r>
            <w:fldChar w:fldCharType="end"/>
          </w:r>
          <w:r w:rsidR="001B0AEA">
            <w:t xml:space="preserve">                                           </w:t>
          </w:r>
          <w:r w:rsidR="001B0AEA" w:rsidRPr="001B0AEA">
            <w:rPr>
              <w:b/>
              <w:bCs/>
            </w:rPr>
            <w:t xml:space="preserve">Summary </w:t>
          </w:r>
          <w:r w:rsidR="001B0AEA" w:rsidRPr="001B0AEA">
            <w:t>…………………</w:t>
          </w:r>
          <w:proofErr w:type="gramStart"/>
          <w:r w:rsidR="001B0AEA">
            <w:t>…..</w:t>
          </w:r>
          <w:proofErr w:type="gramEnd"/>
          <w:r w:rsidR="001B0AEA" w:rsidRPr="001B0AEA">
            <w:t>………………………………………………….</w:t>
          </w:r>
          <w:r w:rsidR="001B0AEA" w:rsidRPr="001B0AEA">
            <w:rPr>
              <w:b/>
              <w:bCs/>
            </w:rPr>
            <w:t xml:space="preserve"> 17</w:t>
          </w:r>
        </w:p>
        <w:p w14:paraId="3CEF2051" w14:textId="6B0FFBBF" w:rsidR="00C12C91" w:rsidRDefault="001B0AEA">
          <w:r>
            <w:rPr>
              <w:b/>
              <w:bCs/>
            </w:rPr>
            <w:t xml:space="preserve">                             </w:t>
          </w:r>
          <w:r w:rsidR="001C1572">
            <w:rPr>
              <w:b/>
              <w:bCs/>
            </w:rPr>
            <w:t xml:space="preserve"> </w:t>
          </w:r>
          <w:r>
            <w:rPr>
              <w:b/>
              <w:bCs/>
            </w:rPr>
            <w:t xml:space="preserve">              </w:t>
          </w:r>
          <w:r w:rsidR="001C1572">
            <w:rPr>
              <w:b/>
              <w:bCs/>
            </w:rPr>
            <w:t xml:space="preserve"> </w:t>
          </w:r>
          <w:r>
            <w:rPr>
              <w:b/>
              <w:bCs/>
            </w:rPr>
            <w:t xml:space="preserve"> </w:t>
          </w:r>
          <w:r w:rsidR="001C1572">
            <w:rPr>
              <w:b/>
              <w:bCs/>
            </w:rPr>
            <w:t xml:space="preserve">References </w:t>
          </w:r>
          <w:r w:rsidR="001C1572">
            <w:t>………………………………………………………….……</w:t>
          </w:r>
          <w:proofErr w:type="gramStart"/>
          <w:r w:rsidR="001C1572">
            <w:t>…..</w:t>
          </w:r>
          <w:proofErr w:type="gramEnd"/>
          <w:r w:rsidR="001C1572">
            <w:t xml:space="preserve"> 18</w:t>
          </w:r>
        </w:p>
      </w:sdtContent>
    </w:sdt>
    <w:p w14:paraId="4F31B2F0" w14:textId="77777777" w:rsidR="00C76725" w:rsidRDefault="00C76725" w:rsidP="00C76725">
      <w:pPr>
        <w:spacing w:line="360" w:lineRule="auto"/>
        <w:rPr>
          <w:rFonts w:ascii="Times New Roman" w:hAnsi="Times New Roman" w:cs="Times New Roman"/>
          <w:b/>
          <w:bCs/>
        </w:rPr>
      </w:pPr>
    </w:p>
    <w:p w14:paraId="6A6EE87C" w14:textId="77777777" w:rsidR="00C76725" w:rsidRDefault="00C76725" w:rsidP="00C76725">
      <w:pPr>
        <w:spacing w:line="360" w:lineRule="auto"/>
        <w:rPr>
          <w:rFonts w:ascii="Times New Roman" w:hAnsi="Times New Roman" w:cs="Times New Roman"/>
          <w:b/>
          <w:bCs/>
        </w:rPr>
      </w:pPr>
    </w:p>
    <w:p w14:paraId="2D0D1453" w14:textId="77777777" w:rsidR="00C76725" w:rsidRDefault="00C76725" w:rsidP="00C76725">
      <w:pPr>
        <w:spacing w:line="360" w:lineRule="auto"/>
        <w:rPr>
          <w:rFonts w:ascii="Times New Roman" w:hAnsi="Times New Roman" w:cs="Times New Roman"/>
          <w:b/>
          <w:bCs/>
        </w:rPr>
      </w:pPr>
    </w:p>
    <w:p w14:paraId="24BD37EB" w14:textId="77777777" w:rsidR="00C76725" w:rsidRDefault="00C76725" w:rsidP="00C76725">
      <w:pPr>
        <w:spacing w:line="360" w:lineRule="auto"/>
        <w:rPr>
          <w:rFonts w:ascii="Times New Roman" w:hAnsi="Times New Roman" w:cs="Times New Roman"/>
          <w:b/>
          <w:bCs/>
        </w:rPr>
      </w:pPr>
    </w:p>
    <w:p w14:paraId="2BC74425" w14:textId="77777777" w:rsidR="00C76725" w:rsidRDefault="00C76725" w:rsidP="00C76725">
      <w:pPr>
        <w:spacing w:line="360" w:lineRule="auto"/>
        <w:rPr>
          <w:rFonts w:ascii="Times New Roman" w:hAnsi="Times New Roman" w:cs="Times New Roman"/>
          <w:b/>
          <w:bCs/>
        </w:rPr>
      </w:pPr>
    </w:p>
    <w:p w14:paraId="5FCC661C" w14:textId="77777777" w:rsidR="00C76725" w:rsidRDefault="00C76725" w:rsidP="00C76725">
      <w:pPr>
        <w:spacing w:line="360" w:lineRule="auto"/>
        <w:rPr>
          <w:rFonts w:ascii="Times New Roman" w:hAnsi="Times New Roman" w:cs="Times New Roman"/>
          <w:b/>
          <w:bCs/>
        </w:rPr>
      </w:pPr>
    </w:p>
    <w:p w14:paraId="1A00AF1E" w14:textId="77777777" w:rsidR="00C76725" w:rsidRDefault="00C76725" w:rsidP="00C76725">
      <w:pPr>
        <w:spacing w:line="360" w:lineRule="auto"/>
        <w:rPr>
          <w:rFonts w:ascii="Times New Roman" w:hAnsi="Times New Roman" w:cs="Times New Roman"/>
          <w:b/>
          <w:bCs/>
        </w:rPr>
      </w:pPr>
    </w:p>
    <w:p w14:paraId="44DA6020" w14:textId="77777777" w:rsidR="001C1572" w:rsidRDefault="001C1572" w:rsidP="00C76725">
      <w:pPr>
        <w:spacing w:line="360" w:lineRule="auto"/>
        <w:rPr>
          <w:rFonts w:ascii="Times New Roman" w:hAnsi="Times New Roman" w:cs="Times New Roman"/>
          <w:b/>
          <w:bCs/>
        </w:rPr>
      </w:pPr>
    </w:p>
    <w:p w14:paraId="679F35A5" w14:textId="3A587787" w:rsidR="00D354EC" w:rsidRDefault="00D354EC" w:rsidP="00233C2D">
      <w:pPr>
        <w:pStyle w:val="Heading1"/>
        <w:rPr>
          <w:rFonts w:ascii="Times New Roman" w:hAnsi="Times New Roman" w:cs="Times New Roman"/>
          <w:b/>
          <w:bCs/>
          <w:color w:val="auto"/>
          <w:sz w:val="24"/>
          <w:szCs w:val="24"/>
        </w:rPr>
      </w:pPr>
      <w:bookmarkStart w:id="0" w:name="_Toc212113428"/>
      <w:bookmarkStart w:id="1" w:name="_Toc212114126"/>
      <w:r w:rsidRPr="00233C2D">
        <w:rPr>
          <w:rFonts w:ascii="Times New Roman" w:hAnsi="Times New Roman" w:cs="Times New Roman"/>
          <w:b/>
          <w:bCs/>
          <w:color w:val="auto"/>
          <w:sz w:val="24"/>
          <w:szCs w:val="24"/>
        </w:rPr>
        <w:lastRenderedPageBreak/>
        <w:t xml:space="preserve">Business Idea, Products/Services, Objectives &amp; USP of </w:t>
      </w:r>
      <w:bookmarkEnd w:id="0"/>
      <w:bookmarkEnd w:id="1"/>
      <w:r w:rsidR="0001118B">
        <w:rPr>
          <w:rFonts w:ascii="Times New Roman" w:hAnsi="Times New Roman" w:cs="Times New Roman"/>
          <w:b/>
          <w:bCs/>
          <w:color w:val="auto"/>
          <w:sz w:val="24"/>
          <w:szCs w:val="24"/>
        </w:rPr>
        <w:t>Storm Security Protection</w:t>
      </w:r>
    </w:p>
    <w:p w14:paraId="4AC52FBC" w14:textId="77777777" w:rsidR="00233C2D" w:rsidRPr="00233C2D" w:rsidRDefault="00233C2D" w:rsidP="00233C2D"/>
    <w:p w14:paraId="233043DE" w14:textId="116EBAEE" w:rsidR="00B92FC4" w:rsidRPr="004253FB" w:rsidRDefault="00B92FC4" w:rsidP="00C76725">
      <w:pPr>
        <w:spacing w:line="360" w:lineRule="auto"/>
        <w:rPr>
          <w:rFonts w:ascii="Times New Roman" w:hAnsi="Times New Roman" w:cs="Times New Roman"/>
        </w:rPr>
      </w:pPr>
      <w:r w:rsidRPr="004253FB">
        <w:rPr>
          <w:rFonts w:ascii="Times New Roman" w:hAnsi="Times New Roman" w:cs="Times New Roman"/>
        </w:rPr>
        <w:t xml:space="preserve">Storm Security Protection (SSP) offers a creative, integrated security service that aims at reshaping security with a comprehensive, technology-based strategy. Its business concept lies in offering seamless protection in three general areas: physical security, maritime security, and cyber security. Unlike security companies operating with narrow range and a strong concentration on reactive responses, </w:t>
      </w:r>
      <w:r w:rsidR="00F31D6D" w:rsidRPr="004253FB">
        <w:rPr>
          <w:rFonts w:ascii="Times New Roman" w:hAnsi="Times New Roman" w:cs="Times New Roman"/>
        </w:rPr>
        <w:t>SSP</w:t>
      </w:r>
      <w:r w:rsidRPr="004253FB">
        <w:rPr>
          <w:rFonts w:ascii="Times New Roman" w:hAnsi="Times New Roman" w:cs="Times New Roman"/>
        </w:rPr>
        <w:t xml:space="preserve"> focuses on active, preventive </w:t>
      </w:r>
      <w:r w:rsidRPr="004253FB">
        <w:rPr>
          <w:rFonts w:ascii="Times New Roman" w:hAnsi="Times New Roman" w:cs="Times New Roman"/>
        </w:rPr>
        <w:t>defence</w:t>
      </w:r>
      <w:r w:rsidRPr="004253FB">
        <w:rPr>
          <w:rFonts w:ascii="Times New Roman" w:hAnsi="Times New Roman" w:cs="Times New Roman"/>
        </w:rPr>
        <w:t xml:space="preserve"> with a fusion of high-qualified professionals and sophisticated AI technology.</w:t>
      </w:r>
    </w:p>
    <w:p w14:paraId="2943EF11" w14:textId="343E2AA5" w:rsidR="00D354EC" w:rsidRPr="004253FB" w:rsidRDefault="00122BC6" w:rsidP="00C76725">
      <w:pPr>
        <w:spacing w:line="360" w:lineRule="auto"/>
        <w:rPr>
          <w:rFonts w:ascii="Times New Roman" w:hAnsi="Times New Roman" w:cs="Times New Roman"/>
        </w:rPr>
      </w:pPr>
      <w:r w:rsidRPr="004253FB">
        <w:rPr>
          <w:rFonts w:ascii="Times New Roman" w:hAnsi="Times New Roman" w:cs="Times New Roman"/>
        </w:rPr>
        <w:t>The company, fundamentally, has a variety of converged services that offer comprehensive security solutions that are ideal for high-risk territories such as ports, offshore oil, governments, high</w:t>
      </w:r>
      <w:r w:rsidR="00993E0F" w:rsidRPr="004253FB">
        <w:rPr>
          <w:rFonts w:ascii="Times New Roman" w:hAnsi="Times New Roman" w:cs="Times New Roman"/>
        </w:rPr>
        <w:t xml:space="preserve"> priority</w:t>
      </w:r>
      <w:r w:rsidRPr="004253FB">
        <w:rPr>
          <w:rFonts w:ascii="Times New Roman" w:hAnsi="Times New Roman" w:cs="Times New Roman"/>
        </w:rPr>
        <w:t xml:space="preserve"> individuals, as well as key infrastructures. Rather than having standalone products or services, the firm delivers a whole security ecosystem where maritime escorts, physical patrols, as well as cyber threat monitoring, converge</w:t>
      </w:r>
      <w:r w:rsidR="00D354EC" w:rsidRPr="004253FB">
        <w:rPr>
          <w:rFonts w:ascii="Times New Roman" w:hAnsi="Times New Roman" w:cs="Times New Roman"/>
        </w:rPr>
        <w:t>.</w:t>
      </w:r>
    </w:p>
    <w:p w14:paraId="1306EFA5" w14:textId="65B9BB30" w:rsidR="002328D4" w:rsidRPr="004253FB" w:rsidRDefault="007F336F" w:rsidP="00C76725">
      <w:pPr>
        <w:spacing w:line="360" w:lineRule="auto"/>
        <w:rPr>
          <w:rFonts w:ascii="Times New Roman" w:hAnsi="Times New Roman" w:cs="Times New Roman"/>
        </w:rPr>
      </w:pPr>
      <w:r w:rsidRPr="004253FB">
        <w:rPr>
          <w:rFonts w:ascii="Times New Roman" w:hAnsi="Times New Roman" w:cs="Times New Roman"/>
        </w:rPr>
        <w:t xml:space="preserve">Its core products include </w:t>
      </w:r>
      <w:r w:rsidRPr="004253FB">
        <w:rPr>
          <w:rFonts w:ascii="Times New Roman" w:hAnsi="Times New Roman" w:cs="Times New Roman"/>
        </w:rPr>
        <w:t>several</w:t>
      </w:r>
      <w:r w:rsidRPr="004253FB">
        <w:rPr>
          <w:rFonts w:ascii="Times New Roman" w:hAnsi="Times New Roman" w:cs="Times New Roman"/>
        </w:rPr>
        <w:t xml:space="preserve"> key capabilities. Initial amongst these are its AI intelligence and cyber security solutions, which encompass threat identification, incident management, vulnerability scanning, as well as penetration testing. They come in a purpose-built Security Operations Centre SOC, which provides 24/7 monitoring to its maritime and corporate users, with AI tools being applied to scan AIS, radar, as well as networking information for anomalies.</w:t>
      </w:r>
      <w:r w:rsidRPr="004253FB">
        <w:rPr>
          <w:rFonts w:ascii="Times New Roman" w:hAnsi="Times New Roman" w:cs="Times New Roman"/>
        </w:rPr>
        <w:t xml:space="preserve"> </w:t>
      </w:r>
      <w:r w:rsidR="00153173" w:rsidRPr="004253FB">
        <w:rPr>
          <w:rFonts w:ascii="Times New Roman" w:hAnsi="Times New Roman" w:cs="Times New Roman"/>
        </w:rPr>
        <w:t>Second, physical protection services encompass VIP and executive close protection, secure transport, risk analysis, and convoy planning, with physical security in insecure environments. Third, K9 units offer anti-terror, explosive, search and rescue, and crowd control, commonly operating with maritime security teams during port operations or on offshore installations.</w:t>
      </w:r>
      <w:r w:rsidR="00153173" w:rsidRPr="004253FB">
        <w:rPr>
          <w:rFonts w:ascii="Times New Roman" w:hAnsi="Times New Roman" w:cs="Times New Roman"/>
        </w:rPr>
        <w:t xml:space="preserve"> </w:t>
      </w:r>
      <w:r w:rsidR="002328D4" w:rsidRPr="004253FB">
        <w:rPr>
          <w:rFonts w:ascii="Times New Roman" w:hAnsi="Times New Roman" w:cs="Times New Roman"/>
        </w:rPr>
        <w:t xml:space="preserve">Marine security services range from vessel patrols and port patrols to piracy deterrents, cargo inspections, and maritime-specific cyber security, such as AIS </w:t>
      </w:r>
      <w:r w:rsidR="002328D4" w:rsidRPr="004253FB">
        <w:rPr>
          <w:rFonts w:ascii="Times New Roman" w:hAnsi="Times New Roman" w:cs="Times New Roman"/>
        </w:rPr>
        <w:t>anomaly</w:t>
      </w:r>
      <w:r w:rsidR="002328D4" w:rsidRPr="004253FB">
        <w:rPr>
          <w:rFonts w:ascii="Times New Roman" w:hAnsi="Times New Roman" w:cs="Times New Roman"/>
        </w:rPr>
        <w:t xml:space="preserve"> monitoring to prevent piracy or hacking.</w:t>
      </w:r>
    </w:p>
    <w:p w14:paraId="7A992866" w14:textId="7F514A31" w:rsidR="00D354EC" w:rsidRPr="004253FB" w:rsidRDefault="0046427F" w:rsidP="00C76725">
      <w:pPr>
        <w:spacing w:line="360" w:lineRule="auto"/>
        <w:rPr>
          <w:rFonts w:ascii="Times New Roman" w:hAnsi="Times New Roman" w:cs="Times New Roman"/>
        </w:rPr>
      </w:pPr>
      <w:r w:rsidRPr="004253FB">
        <w:rPr>
          <w:rFonts w:ascii="Times New Roman" w:hAnsi="Times New Roman" w:cs="Times New Roman"/>
        </w:rPr>
        <w:t>The overall business objectives are aimed at generating rapid business growth and penetration of your market. In the short term (first 12 months), licensing must be put in place, operating premises established, a nucleus team of skilled staff hired, initial pilot work conducted for purposes of service and technology validation. Early revenues of between £500,000 to £1.5 million are envisaged through pilot contracts as well as niche services, which will generate proof of concept as well as market confirmation.</w:t>
      </w:r>
    </w:p>
    <w:p w14:paraId="11396BDC" w14:textId="77777777" w:rsidR="00525A67" w:rsidRPr="004253FB" w:rsidRDefault="00525A67" w:rsidP="00C76725">
      <w:pPr>
        <w:spacing w:line="360" w:lineRule="auto"/>
        <w:rPr>
          <w:rFonts w:ascii="Times New Roman" w:hAnsi="Times New Roman" w:cs="Times New Roman"/>
        </w:rPr>
      </w:pPr>
      <w:r w:rsidRPr="004253FB">
        <w:rPr>
          <w:rFonts w:ascii="Times New Roman" w:hAnsi="Times New Roman" w:cs="Times New Roman"/>
        </w:rPr>
        <w:lastRenderedPageBreak/>
        <w:t>In the medium term (years 2–3), attention shifts to expansion of operations domestically at a national level. This includes establishing regional offices, broadening staff across cyber, maritime, and physical security areas, and optimizing AI tools. One main goal revolves around commercializing proprietary AI modules for threat identification as well as anomaly analysis, licensing same as SaaS products to create recurring revenue streams. Revenues should increase from £1.5 million to £4.5 million, with fully operating capacities across the UK with a large customer base.</w:t>
      </w:r>
    </w:p>
    <w:p w14:paraId="78E2B3EA" w14:textId="2BC33F57" w:rsidR="008E76E5" w:rsidRPr="004253FB" w:rsidRDefault="008E76E5" w:rsidP="00C76725">
      <w:pPr>
        <w:spacing w:line="360" w:lineRule="auto"/>
        <w:rPr>
          <w:rFonts w:ascii="Times New Roman" w:hAnsi="Times New Roman" w:cs="Times New Roman"/>
        </w:rPr>
      </w:pPr>
      <w:r w:rsidRPr="004253FB">
        <w:rPr>
          <w:rFonts w:ascii="Times New Roman" w:hAnsi="Times New Roman" w:cs="Times New Roman"/>
        </w:rPr>
        <w:t xml:space="preserve">Long-term goals (more than </w:t>
      </w:r>
      <w:r w:rsidR="007D7972">
        <w:rPr>
          <w:rFonts w:ascii="Times New Roman" w:hAnsi="Times New Roman" w:cs="Times New Roman"/>
        </w:rPr>
        <w:t>3</w:t>
      </w:r>
      <w:r w:rsidRPr="004253FB">
        <w:rPr>
          <w:rFonts w:ascii="Times New Roman" w:hAnsi="Times New Roman" w:cs="Times New Roman"/>
        </w:rPr>
        <w:t xml:space="preserve"> years) include building a sustainable, high-margin business with a reputation for integrated, comprehensive security solutions. This would involve building proprietary AI products, going global, and leveraging adjacent markets such as protection of infrastructure, as well as cybersecurity consultancy. </w:t>
      </w:r>
      <w:r w:rsidRPr="004253FB">
        <w:rPr>
          <w:rFonts w:ascii="Times New Roman" w:hAnsi="Times New Roman" w:cs="Times New Roman"/>
        </w:rPr>
        <w:t>To</w:t>
      </w:r>
      <w:r w:rsidRPr="004253FB">
        <w:rPr>
          <w:rFonts w:ascii="Times New Roman" w:hAnsi="Times New Roman" w:cs="Times New Roman"/>
        </w:rPr>
        <w:t xml:space="preserve"> further maintain competitive advantage as well as boost profitability, margins will continuously be reinvested in R&amp;D, employee education, as well as technology breakthroughs.</w:t>
      </w:r>
    </w:p>
    <w:p w14:paraId="32D02368" w14:textId="309047CB" w:rsidR="00A01E0C" w:rsidRPr="004253FB" w:rsidRDefault="00252776" w:rsidP="00C76725">
      <w:pPr>
        <w:spacing w:line="360" w:lineRule="auto"/>
        <w:rPr>
          <w:rFonts w:ascii="Times New Roman" w:hAnsi="Times New Roman" w:cs="Times New Roman"/>
        </w:rPr>
      </w:pPr>
      <w:r w:rsidRPr="004253FB">
        <w:rPr>
          <w:rFonts w:ascii="Times New Roman" w:hAnsi="Times New Roman" w:cs="Times New Roman"/>
        </w:rPr>
        <w:t xml:space="preserve">The most characteristic feature of SSP lies in its Unique Selling Point (USP): integration of physical, maritime, and cyber security services in a seamless and proactive manner with the aid of sophisticated AI intelligence systems. With this integration, there will be a real-time correlation of information from different sources, including AIS sensors, radars, CCTVs, </w:t>
      </w:r>
      <w:r w:rsidR="0032732C" w:rsidRPr="004253FB">
        <w:rPr>
          <w:rFonts w:ascii="Times New Roman" w:hAnsi="Times New Roman" w:cs="Times New Roman"/>
        </w:rPr>
        <w:t>drones, and</w:t>
      </w:r>
      <w:r w:rsidRPr="004253FB">
        <w:rPr>
          <w:rFonts w:ascii="Times New Roman" w:hAnsi="Times New Roman" w:cs="Times New Roman"/>
        </w:rPr>
        <w:t xml:space="preserve"> network analytics, to detect threats early with coordinated response actions.</w:t>
      </w:r>
      <w:r w:rsidR="0032732C" w:rsidRPr="004253FB">
        <w:rPr>
          <w:rFonts w:ascii="Times New Roman" w:hAnsi="Times New Roman" w:cs="Times New Roman"/>
        </w:rPr>
        <w:t xml:space="preserve"> </w:t>
      </w:r>
      <w:r w:rsidR="00A01E0C" w:rsidRPr="004253FB">
        <w:rPr>
          <w:rFonts w:ascii="Times New Roman" w:hAnsi="Times New Roman" w:cs="Times New Roman"/>
        </w:rPr>
        <w:t xml:space="preserve">This converged approach reduces time to respond, improves threat accuracy, and rationalizes client interaction with a single point of accountability for every security need. Furthermore, having </w:t>
      </w:r>
      <w:r w:rsidR="00226E88" w:rsidRPr="004253FB">
        <w:rPr>
          <w:rFonts w:ascii="Times New Roman" w:hAnsi="Times New Roman" w:cs="Times New Roman"/>
        </w:rPr>
        <w:t>high trained</w:t>
      </w:r>
      <w:r w:rsidR="00A01E0C" w:rsidRPr="004253FB">
        <w:rPr>
          <w:rFonts w:ascii="Times New Roman" w:hAnsi="Times New Roman" w:cs="Times New Roman"/>
        </w:rPr>
        <w:t xml:space="preserve"> staff members with certified close protection officers, K9 experts, naval security specialists, as well as information security professionals, alongside sophisticated technical tools </w:t>
      </w:r>
      <w:r w:rsidR="009341DC" w:rsidRPr="004253FB">
        <w:rPr>
          <w:rFonts w:ascii="Times New Roman" w:hAnsi="Times New Roman" w:cs="Times New Roman"/>
        </w:rPr>
        <w:t>assure</w:t>
      </w:r>
      <w:r w:rsidR="00A01E0C" w:rsidRPr="004253FB">
        <w:rPr>
          <w:rFonts w:ascii="Times New Roman" w:hAnsi="Times New Roman" w:cs="Times New Roman"/>
        </w:rPr>
        <w:t xml:space="preserve"> high-end service quality.</w:t>
      </w:r>
    </w:p>
    <w:p w14:paraId="69165FF9" w14:textId="3739993B" w:rsidR="009341DC" w:rsidRPr="004253FB" w:rsidRDefault="009341DC" w:rsidP="00C76725">
      <w:pPr>
        <w:spacing w:line="360" w:lineRule="auto"/>
        <w:rPr>
          <w:rFonts w:ascii="Times New Roman" w:hAnsi="Times New Roman" w:cs="Times New Roman"/>
        </w:rPr>
      </w:pPr>
      <w:r w:rsidRPr="004253FB">
        <w:rPr>
          <w:rFonts w:ascii="Times New Roman" w:hAnsi="Times New Roman" w:cs="Times New Roman"/>
        </w:rPr>
        <w:t xml:space="preserve">Its various differentiators lie in its technical advantage, staff expertise, as well as scalable business operations. Predictive analytics as well as AI-driven anomaly detection enable it to remain a step ahead of incoming threats, with minimized false positives typical with established security solutions. Its </w:t>
      </w:r>
      <w:r w:rsidR="00FB1285" w:rsidRPr="004253FB">
        <w:rPr>
          <w:rFonts w:ascii="Times New Roman" w:hAnsi="Times New Roman" w:cs="Times New Roman"/>
        </w:rPr>
        <w:t>netwide</w:t>
      </w:r>
      <w:r w:rsidRPr="004253FB">
        <w:rPr>
          <w:rFonts w:ascii="Times New Roman" w:hAnsi="Times New Roman" w:cs="Times New Roman"/>
        </w:rPr>
        <w:t xml:space="preserve"> reach as well as fast </w:t>
      </w:r>
      <w:r w:rsidR="00937F49" w:rsidRPr="004253FB">
        <w:rPr>
          <w:rFonts w:ascii="Times New Roman" w:hAnsi="Times New Roman" w:cs="Times New Roman"/>
        </w:rPr>
        <w:t>deplorability</w:t>
      </w:r>
      <w:r w:rsidRPr="004253FB">
        <w:rPr>
          <w:rFonts w:ascii="Times New Roman" w:hAnsi="Times New Roman" w:cs="Times New Roman"/>
        </w:rPr>
        <w:t xml:space="preserve"> enable it to reach out to changing threats across industries rapidly. Additionally, compliance with regulatory benchmarks such as SIA licensing, MCA clearances, ISO 27001, as well as GDPR, enhances confidence as well as credibility amongst clients.</w:t>
      </w:r>
    </w:p>
    <w:p w14:paraId="1F58E357" w14:textId="77777777" w:rsidR="006A336C" w:rsidRPr="004253FB" w:rsidRDefault="006A336C" w:rsidP="00C76725">
      <w:pPr>
        <w:spacing w:line="360" w:lineRule="auto"/>
        <w:rPr>
          <w:rFonts w:ascii="Times New Roman" w:hAnsi="Times New Roman" w:cs="Times New Roman"/>
        </w:rPr>
      </w:pPr>
      <w:r w:rsidRPr="004253FB">
        <w:rPr>
          <w:rFonts w:ascii="Times New Roman" w:hAnsi="Times New Roman" w:cs="Times New Roman"/>
        </w:rPr>
        <w:t xml:space="preserve">In a sentence, SSP UK aims to redefine security from reactive to proactive by pairing high-tech security with expert staff to offer unbeatable protection across the digital, physical, and </w:t>
      </w:r>
      <w:r w:rsidRPr="004253FB">
        <w:rPr>
          <w:rFonts w:ascii="Times New Roman" w:hAnsi="Times New Roman" w:cs="Times New Roman"/>
        </w:rPr>
        <w:lastRenderedPageBreak/>
        <w:t>maritime domains. Its vision will be to be the most trusted integrated security solutions provider across the UK, introducing a new standard of extensive safety and resilience.</w:t>
      </w:r>
    </w:p>
    <w:p w14:paraId="288C7BBD" w14:textId="66672DE7" w:rsidR="00DD7131" w:rsidRDefault="00DD7131" w:rsidP="00233C2D">
      <w:pPr>
        <w:pStyle w:val="Heading2"/>
        <w:rPr>
          <w:rFonts w:ascii="Times New Roman" w:hAnsi="Times New Roman" w:cs="Times New Roman"/>
          <w:b/>
          <w:bCs/>
          <w:color w:val="auto"/>
          <w:sz w:val="24"/>
          <w:szCs w:val="24"/>
        </w:rPr>
      </w:pPr>
      <w:bookmarkStart w:id="2" w:name="_Toc212113429"/>
      <w:bookmarkStart w:id="3" w:name="_Toc212114127"/>
      <w:r w:rsidRPr="00DD7131">
        <w:rPr>
          <w:rFonts w:ascii="Times New Roman" w:hAnsi="Times New Roman" w:cs="Times New Roman"/>
          <w:b/>
          <w:bCs/>
          <w:color w:val="auto"/>
          <w:sz w:val="24"/>
          <w:szCs w:val="24"/>
        </w:rPr>
        <w:t>Business Environment &amp; Competitor Analysis Using Porter’s Five Forces</w:t>
      </w:r>
      <w:bookmarkEnd w:id="2"/>
      <w:bookmarkEnd w:id="3"/>
    </w:p>
    <w:p w14:paraId="6BDA88EF" w14:textId="77777777" w:rsidR="00233C2D" w:rsidRPr="00DD7131" w:rsidRDefault="00233C2D" w:rsidP="00233C2D"/>
    <w:p w14:paraId="7D0C4050" w14:textId="199AA0F2" w:rsidR="002A448D" w:rsidRPr="004253FB" w:rsidRDefault="002A448D" w:rsidP="00C76725">
      <w:pPr>
        <w:spacing w:line="360" w:lineRule="auto"/>
        <w:rPr>
          <w:rFonts w:ascii="Times New Roman" w:hAnsi="Times New Roman" w:cs="Times New Roman"/>
        </w:rPr>
      </w:pPr>
      <w:r w:rsidRPr="004253FB">
        <w:rPr>
          <w:rFonts w:ascii="Times New Roman" w:hAnsi="Times New Roman" w:cs="Times New Roman"/>
        </w:rPr>
        <w:t>Knowing about competitive forces is crucial for SSP as it aims to emerge as a major force in its integrated security services business. Porter's Five Forces helps to conduct a systematic analysis of competitiveness, prospective profitability, as well as strategic positioning in an industry. This helps determine areas of strengths, prospective threats, as well as differentiation opportunities.</w:t>
      </w:r>
    </w:p>
    <w:p w14:paraId="65BEA5EE" w14:textId="3118A2A1" w:rsidR="00DD7131" w:rsidRPr="00DD7131" w:rsidRDefault="00DD7131" w:rsidP="00C76725">
      <w:pPr>
        <w:spacing w:line="360" w:lineRule="auto"/>
        <w:rPr>
          <w:rFonts w:ascii="Times New Roman" w:hAnsi="Times New Roman" w:cs="Times New Roman"/>
        </w:rPr>
      </w:pPr>
      <w:r w:rsidRPr="00DD7131">
        <w:rPr>
          <w:rFonts w:ascii="Times New Roman" w:hAnsi="Times New Roman" w:cs="Times New Roman"/>
        </w:rPr>
        <w:t xml:space="preserve">1. Threat of New </w:t>
      </w:r>
      <w:r w:rsidR="00E45180" w:rsidRPr="00233C2D">
        <w:rPr>
          <w:rFonts w:ascii="Times New Roman" w:hAnsi="Times New Roman" w:cs="Times New Roman"/>
        </w:rPr>
        <w:t>Entry</w:t>
      </w:r>
    </w:p>
    <w:p w14:paraId="43BC9D0B" w14:textId="77777777" w:rsidR="005F2F3F" w:rsidRPr="004253FB" w:rsidRDefault="005F2F3F" w:rsidP="00C76725">
      <w:pPr>
        <w:spacing w:line="360" w:lineRule="auto"/>
        <w:rPr>
          <w:rFonts w:ascii="Times New Roman" w:hAnsi="Times New Roman" w:cs="Times New Roman"/>
        </w:rPr>
      </w:pPr>
      <w:r w:rsidRPr="004253FB">
        <w:rPr>
          <w:rFonts w:ascii="Times New Roman" w:hAnsi="Times New Roman" w:cs="Times New Roman"/>
        </w:rPr>
        <w:t>High-end integrated segment of the security industry possesses a high barrier to entry, which impacts the threat of new entrants. At first, licensing regulations in the UK are stringent. Companies that want to perform physical security work must obtain licenses from the Security Industry Authority (SIA), which demands rigorous background checks, training standards, as well as compliance measures. Maritime security firms require licenses from maritime regulators such as MCA and ISPS certification, which demand complex procedures for approval requiring a great amount of time and investment (Gill and Flew, 2014).</w:t>
      </w:r>
    </w:p>
    <w:p w14:paraId="747462FB" w14:textId="77777777" w:rsidR="00105C65" w:rsidRPr="004253FB" w:rsidRDefault="00105C65" w:rsidP="00C76725">
      <w:pPr>
        <w:spacing w:line="360" w:lineRule="auto"/>
        <w:rPr>
          <w:rFonts w:ascii="Times New Roman" w:hAnsi="Times New Roman" w:cs="Times New Roman"/>
        </w:rPr>
      </w:pPr>
      <w:r w:rsidRPr="004253FB">
        <w:rPr>
          <w:rFonts w:ascii="Times New Roman" w:hAnsi="Times New Roman" w:cs="Times New Roman"/>
        </w:rPr>
        <w:t>There are technological challenges in developing AI as well as sensor-driven threat detection technologies. It would cost a lot of money, specialized expertise, and R&amp;D to invest in AI-based cybersecurity solutions as well as maritime sensors. Ongoing expenses for high-tech equipment like patrol boats, drones, CCTCs, and hardened SOC installations further increase start-up expenses. Setting up a trained pool of professionally certified staff, including security officers, K9 officers, and maritime experts, further takes time (Donohue, 2017).</w:t>
      </w:r>
    </w:p>
    <w:p w14:paraId="05F1135A" w14:textId="429CC16D" w:rsidR="00E9487D" w:rsidRPr="00091A59" w:rsidRDefault="00E9487D" w:rsidP="00091A59">
      <w:r w:rsidRPr="004253FB">
        <w:rPr>
          <w:rFonts w:ascii="Times New Roman" w:hAnsi="Times New Roman" w:cs="Times New Roman"/>
        </w:rPr>
        <w:t xml:space="preserve">Reputation and trust are key, particularly amongst high-net-worth clients and government work. </w:t>
      </w:r>
      <w:r w:rsidR="00091A59">
        <w:rPr>
          <w:rFonts w:ascii="Times New Roman" w:hAnsi="Times New Roman" w:cs="Times New Roman"/>
        </w:rPr>
        <w:t xml:space="preserve">According to </w:t>
      </w:r>
      <w:proofErr w:type="spellStart"/>
      <w:r w:rsidR="00091A59" w:rsidRPr="00091A59">
        <w:rPr>
          <w:rFonts w:ascii="Times New Roman" w:hAnsi="Times New Roman" w:cs="Times New Roman"/>
        </w:rPr>
        <w:t>Fombrun</w:t>
      </w:r>
      <w:proofErr w:type="spellEnd"/>
      <w:r w:rsidR="00091A59" w:rsidRPr="00091A59">
        <w:rPr>
          <w:rFonts w:ascii="Times New Roman" w:hAnsi="Times New Roman" w:cs="Times New Roman"/>
        </w:rPr>
        <w:t xml:space="preserve"> </w:t>
      </w:r>
      <w:r w:rsidR="00091A59" w:rsidRPr="00091A59">
        <w:rPr>
          <w:rFonts w:ascii="Times New Roman" w:hAnsi="Times New Roman" w:cs="Times New Roman"/>
        </w:rPr>
        <w:t>and Van Riel</w:t>
      </w:r>
      <w:r w:rsidR="00091A59" w:rsidRPr="00091A59">
        <w:rPr>
          <w:rFonts w:ascii="Times New Roman" w:hAnsi="Times New Roman" w:cs="Times New Roman"/>
        </w:rPr>
        <w:t xml:space="preserve"> (</w:t>
      </w:r>
      <w:r w:rsidR="00091A59" w:rsidRPr="00091A59">
        <w:rPr>
          <w:rFonts w:ascii="Times New Roman" w:hAnsi="Times New Roman" w:cs="Times New Roman"/>
        </w:rPr>
        <w:t>2004</w:t>
      </w:r>
      <w:r w:rsidR="00091A59" w:rsidRPr="00091A59">
        <w:rPr>
          <w:rFonts w:ascii="Times New Roman" w:hAnsi="Times New Roman" w:cs="Times New Roman"/>
        </w:rPr>
        <w:t>)</w:t>
      </w:r>
      <w:r w:rsidR="00091A59">
        <w:t xml:space="preserve"> n</w:t>
      </w:r>
      <w:r w:rsidRPr="004253FB">
        <w:rPr>
          <w:rFonts w:ascii="Times New Roman" w:hAnsi="Times New Roman" w:cs="Times New Roman"/>
        </w:rPr>
        <w:t>ew firms with no reputation find it hard to win big clients and larger tenders, which prefer firms with a history of success.</w:t>
      </w:r>
    </w:p>
    <w:p w14:paraId="64373738" w14:textId="77777777" w:rsidR="00006AFD" w:rsidRPr="004253FB" w:rsidRDefault="00006AFD" w:rsidP="00C76725">
      <w:pPr>
        <w:spacing w:line="360" w:lineRule="auto"/>
        <w:rPr>
          <w:rFonts w:ascii="Times New Roman" w:hAnsi="Times New Roman" w:cs="Times New Roman"/>
        </w:rPr>
      </w:pPr>
      <w:r w:rsidRPr="004253FB">
        <w:rPr>
          <w:rFonts w:ascii="Times New Roman" w:hAnsi="Times New Roman" w:cs="Times New Roman"/>
        </w:rPr>
        <w:t>Therefore, high capital outlay, regulatory protection, technological requirements, and brand image form high barriers to entry that reduce new entrant threat. Existing firms with established ties and resources, as a result, dominate the business, but innovation and specialty niche may enable some new firms to enter.</w:t>
      </w:r>
    </w:p>
    <w:p w14:paraId="74BA3C81" w14:textId="41909F2C" w:rsidR="00DD7131" w:rsidRPr="00DD7131" w:rsidRDefault="00DD7131" w:rsidP="00C76725">
      <w:pPr>
        <w:spacing w:line="360" w:lineRule="auto"/>
        <w:rPr>
          <w:rFonts w:ascii="Times New Roman" w:hAnsi="Times New Roman" w:cs="Times New Roman"/>
        </w:rPr>
      </w:pPr>
      <w:r w:rsidRPr="00DD7131">
        <w:rPr>
          <w:rFonts w:ascii="Times New Roman" w:hAnsi="Times New Roman" w:cs="Times New Roman"/>
        </w:rPr>
        <w:t>2. Bargaining Power of Suppliers</w:t>
      </w:r>
    </w:p>
    <w:p w14:paraId="28DC54A7" w14:textId="77777777" w:rsidR="008379FB" w:rsidRPr="004253FB" w:rsidRDefault="008379FB" w:rsidP="00C76725">
      <w:pPr>
        <w:spacing w:line="360" w:lineRule="auto"/>
        <w:rPr>
          <w:rFonts w:ascii="Times New Roman" w:hAnsi="Times New Roman" w:cs="Times New Roman"/>
        </w:rPr>
      </w:pPr>
      <w:r w:rsidRPr="004253FB">
        <w:rPr>
          <w:rFonts w:ascii="Times New Roman" w:hAnsi="Times New Roman" w:cs="Times New Roman"/>
        </w:rPr>
        <w:lastRenderedPageBreak/>
        <w:t>The business's suppliers are technology providers (AI platforms, security sensors, tools for cybersecurity), manufacturers of equipment (patrol boats, drones, K9 training facilities), as well as educated staff members (cyber security analysts, maritime security specialists, security officers with licenses).</w:t>
      </w:r>
    </w:p>
    <w:p w14:paraId="6C2B155C" w14:textId="77777777" w:rsidR="00B229A9" w:rsidRPr="004253FB" w:rsidRDefault="00B229A9" w:rsidP="00C76725">
      <w:pPr>
        <w:spacing w:line="360" w:lineRule="auto"/>
        <w:rPr>
          <w:rFonts w:ascii="Times New Roman" w:hAnsi="Times New Roman" w:cs="Times New Roman"/>
        </w:rPr>
      </w:pPr>
      <w:r w:rsidRPr="004253FB">
        <w:rPr>
          <w:rFonts w:ascii="Times New Roman" w:hAnsi="Times New Roman" w:cs="Times New Roman"/>
        </w:rPr>
        <w:t>Most of such suppliers are concentrated, more so with high-tech equipment as well as specialized personnel. For instance, sophisticated AI-enabled security products are offered by a select few providers, which provides such providers with high bargaining power (Van Dongen and Turner, 2018). It's no different with naval sensors as well as ruggedized communicational equipment that require compliance with safety as well as operating requirements.</w:t>
      </w:r>
    </w:p>
    <w:p w14:paraId="75869740" w14:textId="798B17BE" w:rsidR="00D03537" w:rsidRPr="004F06EF" w:rsidRDefault="00D03537" w:rsidP="00C76725">
      <w:pPr>
        <w:spacing w:line="360" w:lineRule="auto"/>
        <w:rPr>
          <w:rFonts w:ascii="Times New Roman" w:hAnsi="Times New Roman" w:cs="Times New Roman"/>
        </w:rPr>
      </w:pPr>
      <w:r w:rsidRPr="004F06EF">
        <w:rPr>
          <w:rFonts w:ascii="Times New Roman" w:hAnsi="Times New Roman" w:cs="Times New Roman"/>
        </w:rPr>
        <w:t>The absence of highly trained professionals, such as certified CP officers or K9 officers, justifies high costs since it increases the negotiating power of such professionals</w:t>
      </w:r>
      <w:r w:rsidR="00EA3649" w:rsidRPr="004F06EF">
        <w:rPr>
          <w:rFonts w:ascii="Times New Roman" w:hAnsi="Times New Roman" w:cs="Times New Roman"/>
        </w:rPr>
        <w:t xml:space="preserve"> </w:t>
      </w:r>
      <w:r w:rsidR="004F06EF" w:rsidRPr="004F06EF">
        <w:rPr>
          <w:rFonts w:ascii="Times New Roman" w:hAnsi="Times New Roman" w:cs="Times New Roman"/>
        </w:rPr>
        <w:t>(</w:t>
      </w:r>
      <w:r w:rsidR="00EA3649" w:rsidRPr="004F06EF">
        <w:rPr>
          <w:rFonts w:ascii="Times New Roman" w:hAnsi="Times New Roman" w:cs="Times New Roman"/>
        </w:rPr>
        <w:t>Thomaszewski</w:t>
      </w:r>
      <w:r w:rsidR="004F06EF" w:rsidRPr="004F06EF">
        <w:rPr>
          <w:rFonts w:ascii="Times New Roman" w:hAnsi="Times New Roman" w:cs="Times New Roman"/>
        </w:rPr>
        <w:t>, 2022)</w:t>
      </w:r>
      <w:r w:rsidRPr="004F06EF">
        <w:rPr>
          <w:rFonts w:ascii="Times New Roman" w:hAnsi="Times New Roman" w:cs="Times New Roman"/>
        </w:rPr>
        <w:t>.</w:t>
      </w:r>
    </w:p>
    <w:p w14:paraId="254D0694" w14:textId="3EBA8363" w:rsidR="00D03537" w:rsidRPr="004253FB" w:rsidRDefault="00D03537" w:rsidP="00C76725">
      <w:pPr>
        <w:spacing w:line="360" w:lineRule="auto"/>
        <w:rPr>
          <w:rFonts w:ascii="Times New Roman" w:hAnsi="Times New Roman" w:cs="Times New Roman"/>
        </w:rPr>
      </w:pPr>
      <w:r w:rsidRPr="004253FB">
        <w:rPr>
          <w:rFonts w:ascii="Times New Roman" w:hAnsi="Times New Roman" w:cs="Times New Roman"/>
        </w:rPr>
        <w:t>Meanwhile, some hardware products, such as patrolling vehicles or CCTV cameras, are commoditized products provided by multiple suppliers, which will not affect bargaining power. Since the business requires sophisticated AI as well as talented staff, supplier power might be high, including for technology innovation as well as for talent</w:t>
      </w:r>
      <w:r w:rsidR="002364D9">
        <w:rPr>
          <w:rFonts w:ascii="Times New Roman" w:hAnsi="Times New Roman" w:cs="Times New Roman"/>
        </w:rPr>
        <w:t xml:space="preserve"> (Linder, 2019)</w:t>
      </w:r>
      <w:r w:rsidRPr="004253FB">
        <w:rPr>
          <w:rFonts w:ascii="Times New Roman" w:hAnsi="Times New Roman" w:cs="Times New Roman"/>
        </w:rPr>
        <w:t>.</w:t>
      </w:r>
    </w:p>
    <w:p w14:paraId="6C8BC87A" w14:textId="38BC27BB" w:rsidR="00DD7131" w:rsidRPr="00DD7131" w:rsidRDefault="00DD7131" w:rsidP="00C76725">
      <w:pPr>
        <w:spacing w:line="360" w:lineRule="auto"/>
        <w:rPr>
          <w:rFonts w:ascii="Times New Roman" w:hAnsi="Times New Roman" w:cs="Times New Roman"/>
        </w:rPr>
      </w:pPr>
      <w:r w:rsidRPr="00DD7131">
        <w:rPr>
          <w:rFonts w:ascii="Times New Roman" w:hAnsi="Times New Roman" w:cs="Times New Roman"/>
        </w:rPr>
        <w:t>3. Bargaining Power of Buyers</w:t>
      </w:r>
    </w:p>
    <w:p w14:paraId="45A1D8C3" w14:textId="77777777" w:rsidR="005E38AC" w:rsidRPr="004253FB" w:rsidRDefault="005E38AC" w:rsidP="00C76725">
      <w:pPr>
        <w:spacing w:line="360" w:lineRule="auto"/>
        <w:rPr>
          <w:rFonts w:ascii="Times New Roman" w:hAnsi="Times New Roman" w:cs="Times New Roman"/>
        </w:rPr>
      </w:pPr>
      <w:r w:rsidRPr="004253FB">
        <w:rPr>
          <w:rFonts w:ascii="Times New Roman" w:hAnsi="Times New Roman" w:cs="Times New Roman"/>
        </w:rPr>
        <w:t>Major clients, for instance, port authorities or governments, normally hold high bargaining power due to having high business volumes as well as being capable of making competitive bids or exploiting other providers (Gill and Flew, 2014). They require high degrees of compliance, security, as well as information technology integration, which gives them a position to dictate terms.</w:t>
      </w:r>
    </w:p>
    <w:p w14:paraId="3591CFC8" w14:textId="486A57CB" w:rsidR="00DB2E48" w:rsidRPr="004253FB" w:rsidRDefault="00DB2E48" w:rsidP="00C76725">
      <w:pPr>
        <w:spacing w:line="360" w:lineRule="auto"/>
        <w:rPr>
          <w:rFonts w:ascii="Times New Roman" w:hAnsi="Times New Roman" w:cs="Times New Roman"/>
        </w:rPr>
      </w:pPr>
      <w:r w:rsidRPr="004253FB">
        <w:rPr>
          <w:rFonts w:ascii="Times New Roman" w:hAnsi="Times New Roman" w:cs="Times New Roman"/>
        </w:rPr>
        <w:t xml:space="preserve">Private individuals and high net worth clients usually have lower negotiating power but value the individual, high-quality service which differentiates </w:t>
      </w:r>
      <w:r w:rsidR="003B1368" w:rsidRPr="004253FB">
        <w:rPr>
          <w:rFonts w:ascii="Times New Roman" w:hAnsi="Times New Roman" w:cs="Times New Roman"/>
        </w:rPr>
        <w:t>Storm Security Protection</w:t>
      </w:r>
      <w:r w:rsidRPr="004253FB">
        <w:rPr>
          <w:rFonts w:ascii="Times New Roman" w:hAnsi="Times New Roman" w:cs="Times New Roman"/>
        </w:rPr>
        <w:t>. Limited integrated providers in this specialized business provide the firm with certain pricing power.</w:t>
      </w:r>
    </w:p>
    <w:p w14:paraId="13121732" w14:textId="2E71849F" w:rsidR="005D4F19" w:rsidRPr="004253FB" w:rsidRDefault="00A92E10" w:rsidP="00C76725">
      <w:pPr>
        <w:spacing w:line="360" w:lineRule="auto"/>
        <w:rPr>
          <w:rFonts w:ascii="Times New Roman" w:hAnsi="Times New Roman" w:cs="Times New Roman"/>
        </w:rPr>
      </w:pPr>
      <w:r>
        <w:rPr>
          <w:rFonts w:ascii="Times New Roman" w:hAnsi="Times New Roman" w:cs="Times New Roman"/>
        </w:rPr>
        <w:t>According</w:t>
      </w:r>
      <w:r w:rsidR="00785CB1">
        <w:rPr>
          <w:rFonts w:ascii="Times New Roman" w:hAnsi="Times New Roman" w:cs="Times New Roman"/>
        </w:rPr>
        <w:t xml:space="preserve"> to Clima at all (</w:t>
      </w:r>
      <w:r>
        <w:rPr>
          <w:rFonts w:ascii="Times New Roman" w:hAnsi="Times New Roman" w:cs="Times New Roman"/>
        </w:rPr>
        <w:t xml:space="preserve">2024) </w:t>
      </w:r>
      <w:r w:rsidR="005D4F19" w:rsidRPr="004253FB">
        <w:rPr>
          <w:rFonts w:ascii="Times New Roman" w:hAnsi="Times New Roman" w:cs="Times New Roman"/>
        </w:rPr>
        <w:t xml:space="preserve">The </w:t>
      </w:r>
      <w:r w:rsidR="003B1368" w:rsidRPr="004253FB">
        <w:rPr>
          <w:rFonts w:ascii="Times New Roman" w:hAnsi="Times New Roman" w:cs="Times New Roman"/>
        </w:rPr>
        <w:t>g</w:t>
      </w:r>
      <w:r w:rsidR="005D4F19" w:rsidRPr="004253FB">
        <w:rPr>
          <w:rFonts w:ascii="Times New Roman" w:hAnsi="Times New Roman" w:cs="Times New Roman"/>
        </w:rPr>
        <w:t xml:space="preserve">rowing </w:t>
      </w:r>
      <w:r w:rsidR="003B1368" w:rsidRPr="004253FB">
        <w:rPr>
          <w:rFonts w:ascii="Times New Roman" w:hAnsi="Times New Roman" w:cs="Times New Roman"/>
        </w:rPr>
        <w:t>t</w:t>
      </w:r>
      <w:r w:rsidR="005D4F19" w:rsidRPr="004253FB">
        <w:rPr>
          <w:rFonts w:ascii="Times New Roman" w:hAnsi="Times New Roman" w:cs="Times New Roman"/>
        </w:rPr>
        <w:t xml:space="preserve">hreat </w:t>
      </w:r>
      <w:r w:rsidR="003B1368" w:rsidRPr="004253FB">
        <w:rPr>
          <w:rFonts w:ascii="Times New Roman" w:hAnsi="Times New Roman" w:cs="Times New Roman"/>
        </w:rPr>
        <w:t>e</w:t>
      </w:r>
      <w:r w:rsidR="005D4F19" w:rsidRPr="004253FB">
        <w:rPr>
          <w:rFonts w:ascii="Times New Roman" w:hAnsi="Times New Roman" w:cs="Times New Roman"/>
        </w:rPr>
        <w:t xml:space="preserve">nvironment for </w:t>
      </w:r>
      <w:r w:rsidR="003B1368" w:rsidRPr="004253FB">
        <w:rPr>
          <w:rFonts w:ascii="Times New Roman" w:hAnsi="Times New Roman" w:cs="Times New Roman"/>
        </w:rPr>
        <w:t>c</w:t>
      </w:r>
      <w:r w:rsidR="005D4F19" w:rsidRPr="004253FB">
        <w:rPr>
          <w:rFonts w:ascii="Times New Roman" w:hAnsi="Times New Roman" w:cs="Times New Roman"/>
        </w:rPr>
        <w:t xml:space="preserve">ybersecurity </w:t>
      </w:r>
      <w:r w:rsidR="003B1368" w:rsidRPr="004253FB">
        <w:rPr>
          <w:rFonts w:ascii="Times New Roman" w:hAnsi="Times New Roman" w:cs="Times New Roman"/>
        </w:rPr>
        <w:t>g</w:t>
      </w:r>
      <w:r w:rsidR="005D4F19" w:rsidRPr="004253FB">
        <w:rPr>
          <w:rFonts w:ascii="Times New Roman" w:hAnsi="Times New Roman" w:cs="Times New Roman"/>
        </w:rPr>
        <w:t xml:space="preserve">enerates </w:t>
      </w:r>
      <w:r w:rsidR="003B1368" w:rsidRPr="004253FB">
        <w:rPr>
          <w:rFonts w:ascii="Times New Roman" w:hAnsi="Times New Roman" w:cs="Times New Roman"/>
        </w:rPr>
        <w:t>d</w:t>
      </w:r>
      <w:r w:rsidR="005D4F19" w:rsidRPr="004253FB">
        <w:rPr>
          <w:rFonts w:ascii="Times New Roman" w:hAnsi="Times New Roman" w:cs="Times New Roman"/>
        </w:rPr>
        <w:t xml:space="preserve">emand for </w:t>
      </w:r>
      <w:r w:rsidR="003B1368" w:rsidRPr="004253FB">
        <w:rPr>
          <w:rFonts w:ascii="Times New Roman" w:hAnsi="Times New Roman" w:cs="Times New Roman"/>
        </w:rPr>
        <w:t>s</w:t>
      </w:r>
      <w:r w:rsidR="005D4F19" w:rsidRPr="004253FB">
        <w:rPr>
          <w:rFonts w:ascii="Times New Roman" w:hAnsi="Times New Roman" w:cs="Times New Roman"/>
        </w:rPr>
        <w:t xml:space="preserve">ophisticated </w:t>
      </w:r>
      <w:r w:rsidR="003B1368" w:rsidRPr="004253FB">
        <w:rPr>
          <w:rFonts w:ascii="Times New Roman" w:hAnsi="Times New Roman" w:cs="Times New Roman"/>
        </w:rPr>
        <w:t>s</w:t>
      </w:r>
      <w:r w:rsidR="005D4F19" w:rsidRPr="004253FB">
        <w:rPr>
          <w:rFonts w:ascii="Times New Roman" w:hAnsi="Times New Roman" w:cs="Times New Roman"/>
        </w:rPr>
        <w:t xml:space="preserve">olutions, which </w:t>
      </w:r>
      <w:r w:rsidR="003B1368" w:rsidRPr="004253FB">
        <w:rPr>
          <w:rFonts w:ascii="Times New Roman" w:hAnsi="Times New Roman" w:cs="Times New Roman"/>
        </w:rPr>
        <w:t>c</w:t>
      </w:r>
      <w:r w:rsidR="005D4F19" w:rsidRPr="004253FB">
        <w:rPr>
          <w:rFonts w:ascii="Times New Roman" w:hAnsi="Times New Roman" w:cs="Times New Roman"/>
        </w:rPr>
        <w:t xml:space="preserve">an </w:t>
      </w:r>
      <w:r w:rsidR="003B1368" w:rsidRPr="004253FB">
        <w:rPr>
          <w:rFonts w:ascii="Times New Roman" w:hAnsi="Times New Roman" w:cs="Times New Roman"/>
        </w:rPr>
        <w:t>u</w:t>
      </w:r>
      <w:r w:rsidR="005D4F19" w:rsidRPr="004253FB">
        <w:rPr>
          <w:rFonts w:ascii="Times New Roman" w:hAnsi="Times New Roman" w:cs="Times New Roman"/>
        </w:rPr>
        <w:t xml:space="preserve">ndercut </w:t>
      </w:r>
      <w:r w:rsidR="003B1368" w:rsidRPr="004253FB">
        <w:rPr>
          <w:rFonts w:ascii="Times New Roman" w:hAnsi="Times New Roman" w:cs="Times New Roman"/>
        </w:rPr>
        <w:t>b</w:t>
      </w:r>
      <w:r w:rsidR="005D4F19" w:rsidRPr="004253FB">
        <w:rPr>
          <w:rFonts w:ascii="Times New Roman" w:hAnsi="Times New Roman" w:cs="Times New Roman"/>
        </w:rPr>
        <w:t>uyers</w:t>
      </w:r>
      <w:r w:rsidR="003B1368" w:rsidRPr="004253FB">
        <w:rPr>
          <w:rFonts w:ascii="Times New Roman" w:hAnsi="Times New Roman" w:cs="Times New Roman"/>
        </w:rPr>
        <w:t xml:space="preserve"> b</w:t>
      </w:r>
      <w:r w:rsidR="005D4F19" w:rsidRPr="004253FB">
        <w:rPr>
          <w:rFonts w:ascii="Times New Roman" w:hAnsi="Times New Roman" w:cs="Times New Roman"/>
        </w:rPr>
        <w:t xml:space="preserve">argaining </w:t>
      </w:r>
      <w:r w:rsidR="003B1368" w:rsidRPr="004253FB">
        <w:rPr>
          <w:rFonts w:ascii="Times New Roman" w:hAnsi="Times New Roman" w:cs="Times New Roman"/>
        </w:rPr>
        <w:t>p</w:t>
      </w:r>
      <w:r w:rsidR="005D4F19" w:rsidRPr="004253FB">
        <w:rPr>
          <w:rFonts w:ascii="Times New Roman" w:hAnsi="Times New Roman" w:cs="Times New Roman"/>
        </w:rPr>
        <w:t xml:space="preserve">ower if </w:t>
      </w:r>
      <w:r w:rsidR="003B1368" w:rsidRPr="004253FB">
        <w:rPr>
          <w:rFonts w:ascii="Times New Roman" w:hAnsi="Times New Roman" w:cs="Times New Roman"/>
        </w:rPr>
        <w:t>t</w:t>
      </w:r>
      <w:r w:rsidR="005D4F19" w:rsidRPr="004253FB">
        <w:rPr>
          <w:rFonts w:ascii="Times New Roman" w:hAnsi="Times New Roman" w:cs="Times New Roman"/>
        </w:rPr>
        <w:t xml:space="preserve">hey </w:t>
      </w:r>
      <w:r w:rsidR="003B1368" w:rsidRPr="004253FB">
        <w:rPr>
          <w:rFonts w:ascii="Times New Roman" w:hAnsi="Times New Roman" w:cs="Times New Roman"/>
        </w:rPr>
        <w:t>d</w:t>
      </w:r>
      <w:r w:rsidR="005D4F19" w:rsidRPr="004253FB">
        <w:rPr>
          <w:rFonts w:ascii="Times New Roman" w:hAnsi="Times New Roman" w:cs="Times New Roman"/>
        </w:rPr>
        <w:t xml:space="preserve">emand </w:t>
      </w:r>
      <w:r w:rsidR="003B1368" w:rsidRPr="004253FB">
        <w:rPr>
          <w:rFonts w:ascii="Times New Roman" w:hAnsi="Times New Roman" w:cs="Times New Roman"/>
        </w:rPr>
        <w:t>n</w:t>
      </w:r>
      <w:r w:rsidR="005D4F19" w:rsidRPr="004253FB">
        <w:rPr>
          <w:rFonts w:ascii="Times New Roman" w:hAnsi="Times New Roman" w:cs="Times New Roman"/>
        </w:rPr>
        <w:t xml:space="preserve">ew, </w:t>
      </w:r>
      <w:r w:rsidR="003B1368" w:rsidRPr="004253FB">
        <w:rPr>
          <w:rFonts w:ascii="Times New Roman" w:hAnsi="Times New Roman" w:cs="Times New Roman"/>
        </w:rPr>
        <w:t>o</w:t>
      </w:r>
      <w:r w:rsidR="005D4F19" w:rsidRPr="004253FB">
        <w:rPr>
          <w:rFonts w:ascii="Times New Roman" w:hAnsi="Times New Roman" w:cs="Times New Roman"/>
        </w:rPr>
        <w:t>ne-</w:t>
      </w:r>
      <w:r w:rsidR="003B1368" w:rsidRPr="004253FB">
        <w:rPr>
          <w:rFonts w:ascii="Times New Roman" w:hAnsi="Times New Roman" w:cs="Times New Roman"/>
        </w:rPr>
        <w:t>o</w:t>
      </w:r>
      <w:r w:rsidR="005D4F19" w:rsidRPr="004253FB">
        <w:rPr>
          <w:rFonts w:ascii="Times New Roman" w:hAnsi="Times New Roman" w:cs="Times New Roman"/>
        </w:rPr>
        <w:t xml:space="preserve">ff </w:t>
      </w:r>
      <w:r w:rsidR="003B1368" w:rsidRPr="004253FB">
        <w:rPr>
          <w:rFonts w:ascii="Times New Roman" w:hAnsi="Times New Roman" w:cs="Times New Roman"/>
        </w:rPr>
        <w:t>s</w:t>
      </w:r>
      <w:r w:rsidR="005D4F19" w:rsidRPr="004253FB">
        <w:rPr>
          <w:rFonts w:ascii="Times New Roman" w:hAnsi="Times New Roman" w:cs="Times New Roman"/>
        </w:rPr>
        <w:t xml:space="preserve">olutions that </w:t>
      </w:r>
      <w:r w:rsidR="003B1368" w:rsidRPr="004253FB">
        <w:rPr>
          <w:rFonts w:ascii="Times New Roman" w:hAnsi="Times New Roman" w:cs="Times New Roman"/>
        </w:rPr>
        <w:t>f</w:t>
      </w:r>
      <w:r w:rsidR="005D4F19" w:rsidRPr="004253FB">
        <w:rPr>
          <w:rFonts w:ascii="Times New Roman" w:hAnsi="Times New Roman" w:cs="Times New Roman"/>
        </w:rPr>
        <w:t xml:space="preserve">ew </w:t>
      </w:r>
      <w:r w:rsidR="003B1368" w:rsidRPr="004253FB">
        <w:rPr>
          <w:rFonts w:ascii="Times New Roman" w:hAnsi="Times New Roman" w:cs="Times New Roman"/>
        </w:rPr>
        <w:t>s</w:t>
      </w:r>
      <w:r w:rsidR="005D4F19" w:rsidRPr="004253FB">
        <w:rPr>
          <w:rFonts w:ascii="Times New Roman" w:hAnsi="Times New Roman" w:cs="Times New Roman"/>
        </w:rPr>
        <w:t xml:space="preserve">uppliers </w:t>
      </w:r>
      <w:r w:rsidR="003B1368" w:rsidRPr="004253FB">
        <w:rPr>
          <w:rFonts w:ascii="Times New Roman" w:hAnsi="Times New Roman" w:cs="Times New Roman"/>
        </w:rPr>
        <w:t>p</w:t>
      </w:r>
      <w:r w:rsidR="005D4F19" w:rsidRPr="004253FB">
        <w:rPr>
          <w:rFonts w:ascii="Times New Roman" w:hAnsi="Times New Roman" w:cs="Times New Roman"/>
        </w:rPr>
        <w:t xml:space="preserve">roduce </w:t>
      </w:r>
      <w:r w:rsidR="003B1368" w:rsidRPr="004253FB">
        <w:rPr>
          <w:rFonts w:ascii="Times New Roman" w:hAnsi="Times New Roman" w:cs="Times New Roman"/>
        </w:rPr>
        <w:t>e</w:t>
      </w:r>
      <w:r w:rsidR="005D4F19" w:rsidRPr="004253FB">
        <w:rPr>
          <w:rFonts w:ascii="Times New Roman" w:hAnsi="Times New Roman" w:cs="Times New Roman"/>
        </w:rPr>
        <w:t>fficiently.</w:t>
      </w:r>
    </w:p>
    <w:p w14:paraId="369F043D" w14:textId="77777777" w:rsidR="00DD7131" w:rsidRPr="00DD7131" w:rsidRDefault="00DD7131" w:rsidP="00C76725">
      <w:pPr>
        <w:spacing w:line="360" w:lineRule="auto"/>
        <w:rPr>
          <w:rFonts w:ascii="Times New Roman" w:hAnsi="Times New Roman" w:cs="Times New Roman"/>
        </w:rPr>
      </w:pPr>
      <w:r w:rsidRPr="00DD7131">
        <w:rPr>
          <w:rFonts w:ascii="Times New Roman" w:hAnsi="Times New Roman" w:cs="Times New Roman"/>
        </w:rPr>
        <w:t>4. Threat of Substitute Products or Services</w:t>
      </w:r>
    </w:p>
    <w:p w14:paraId="5B603A2E" w14:textId="2301B97D" w:rsidR="004554B1" w:rsidRPr="004253FB" w:rsidRDefault="004554B1" w:rsidP="00C76725">
      <w:pPr>
        <w:spacing w:line="360" w:lineRule="auto"/>
        <w:rPr>
          <w:rFonts w:ascii="Times New Roman" w:hAnsi="Times New Roman" w:cs="Times New Roman"/>
        </w:rPr>
      </w:pPr>
      <w:r w:rsidRPr="004253FB">
        <w:rPr>
          <w:rFonts w:ascii="Times New Roman" w:hAnsi="Times New Roman" w:cs="Times New Roman"/>
        </w:rPr>
        <w:lastRenderedPageBreak/>
        <w:t>Conventional physical security services, for instance, physical guards lacking AI aid, are not as efficient in</w:t>
      </w:r>
      <w:r w:rsidRPr="004253FB">
        <w:rPr>
          <w:rFonts w:ascii="Times New Roman" w:hAnsi="Times New Roman" w:cs="Times New Roman"/>
        </w:rPr>
        <w:t xml:space="preserve"> </w:t>
      </w:r>
      <w:r w:rsidRPr="004253FB">
        <w:rPr>
          <w:rFonts w:ascii="Times New Roman" w:hAnsi="Times New Roman" w:cs="Times New Roman"/>
        </w:rPr>
        <w:t xml:space="preserve">detecting emerging security threats ahead of time, making them less attractive to high-end clientele. Also, stand-alone cybersecurity companies that just specialize in managing cyber threats </w:t>
      </w:r>
      <w:r w:rsidRPr="004253FB">
        <w:rPr>
          <w:rFonts w:ascii="Times New Roman" w:hAnsi="Times New Roman" w:cs="Times New Roman"/>
        </w:rPr>
        <w:t>cannot provide</w:t>
      </w:r>
      <w:r w:rsidRPr="004253FB">
        <w:rPr>
          <w:rFonts w:ascii="Times New Roman" w:hAnsi="Times New Roman" w:cs="Times New Roman"/>
        </w:rPr>
        <w:t xml:space="preserve"> physical or naval security, which might turn out to be a drawback for clients requiring converged security</w:t>
      </w:r>
      <w:r w:rsidR="00936198">
        <w:rPr>
          <w:rFonts w:ascii="Times New Roman" w:hAnsi="Times New Roman" w:cs="Times New Roman"/>
        </w:rPr>
        <w:t xml:space="preserve"> </w:t>
      </w:r>
      <w:r w:rsidR="005946DC">
        <w:rPr>
          <w:rFonts w:ascii="Times New Roman" w:hAnsi="Times New Roman" w:cs="Times New Roman"/>
        </w:rPr>
        <w:t>(Kessler et. All, 2021)</w:t>
      </w:r>
      <w:r w:rsidRPr="004253FB">
        <w:rPr>
          <w:rFonts w:ascii="Times New Roman" w:hAnsi="Times New Roman" w:cs="Times New Roman"/>
        </w:rPr>
        <w:t>.</w:t>
      </w:r>
    </w:p>
    <w:p w14:paraId="5730320D" w14:textId="0456307C" w:rsidR="001F2A14" w:rsidRPr="004253FB" w:rsidRDefault="001F2A14" w:rsidP="00C76725">
      <w:pPr>
        <w:spacing w:line="360" w:lineRule="auto"/>
        <w:rPr>
          <w:rFonts w:ascii="Times New Roman" w:hAnsi="Times New Roman" w:cs="Times New Roman"/>
        </w:rPr>
      </w:pPr>
      <w:r w:rsidRPr="004253FB">
        <w:rPr>
          <w:rFonts w:ascii="Times New Roman" w:hAnsi="Times New Roman" w:cs="Times New Roman"/>
        </w:rPr>
        <w:t xml:space="preserve">Simple automation or classic patrols are substitutes that are often cheaper but with lesser capabilities for early warning, multi-domain coordination, and rapid response. In the high-end market catered to by </w:t>
      </w:r>
      <w:r w:rsidR="005946DC">
        <w:rPr>
          <w:rFonts w:ascii="Times New Roman" w:hAnsi="Times New Roman" w:cs="Times New Roman"/>
        </w:rPr>
        <w:t>Storm Security Protection</w:t>
      </w:r>
      <w:r w:rsidRPr="004253FB">
        <w:rPr>
          <w:rFonts w:ascii="Times New Roman" w:hAnsi="Times New Roman" w:cs="Times New Roman"/>
        </w:rPr>
        <w:t>, proactive, integrated, high-tech services are valued, which decreases the danger level for low-tech or inadequately integrated substitutes.</w:t>
      </w:r>
    </w:p>
    <w:p w14:paraId="02B1D7AF" w14:textId="344D47ED" w:rsidR="008E009C" w:rsidRPr="004253FB" w:rsidRDefault="008E009C" w:rsidP="00C76725">
      <w:pPr>
        <w:spacing w:line="360" w:lineRule="auto"/>
        <w:rPr>
          <w:rFonts w:ascii="Times New Roman" w:hAnsi="Times New Roman" w:cs="Times New Roman"/>
        </w:rPr>
      </w:pPr>
      <w:r w:rsidRPr="004253FB">
        <w:rPr>
          <w:rFonts w:ascii="Times New Roman" w:hAnsi="Times New Roman" w:cs="Times New Roman"/>
        </w:rPr>
        <w:t>Even so, its rapid pace of technological development means that newer, cheaper substitutes may be adequate substitutes if they can provide comparable or enhanced proactive security levels. Additionally, threats in the electronic world continue to change rapidly, and if clients view traditional physical security or cybersecurity as outdated, they may look for other security providers with more sophisticated integrated solutions</w:t>
      </w:r>
      <w:r w:rsidR="006E1114">
        <w:rPr>
          <w:rFonts w:ascii="Times New Roman" w:hAnsi="Times New Roman" w:cs="Times New Roman"/>
        </w:rPr>
        <w:t xml:space="preserve"> (Dillon et. All,2021)</w:t>
      </w:r>
      <w:r w:rsidRPr="004253FB">
        <w:rPr>
          <w:rFonts w:ascii="Times New Roman" w:hAnsi="Times New Roman" w:cs="Times New Roman"/>
        </w:rPr>
        <w:t xml:space="preserve">. In this way, while substitutes at this point are not as integrated as </w:t>
      </w:r>
      <w:r w:rsidR="005946DC">
        <w:rPr>
          <w:rFonts w:ascii="Times New Roman" w:hAnsi="Times New Roman" w:cs="Times New Roman"/>
        </w:rPr>
        <w:t>SSP</w:t>
      </w:r>
      <w:r w:rsidRPr="004253FB">
        <w:rPr>
          <w:rFonts w:ascii="Times New Roman" w:hAnsi="Times New Roman" w:cs="Times New Roman"/>
        </w:rPr>
        <w:t xml:space="preserve"> integrated model, the danger remains that innovation elsewhere may tempt clients towards cost-saving, specialized, or more technically advanced substitutes.</w:t>
      </w:r>
    </w:p>
    <w:p w14:paraId="33D385AB" w14:textId="6AA979C8" w:rsidR="00DD7131" w:rsidRPr="00DD7131" w:rsidRDefault="00DD7131" w:rsidP="00C76725">
      <w:pPr>
        <w:spacing w:line="360" w:lineRule="auto"/>
        <w:rPr>
          <w:rFonts w:ascii="Times New Roman" w:hAnsi="Times New Roman" w:cs="Times New Roman"/>
        </w:rPr>
      </w:pPr>
      <w:r w:rsidRPr="00DD7131">
        <w:rPr>
          <w:rFonts w:ascii="Times New Roman" w:hAnsi="Times New Roman" w:cs="Times New Roman"/>
        </w:rPr>
        <w:t>5. Industry Rivalry</w:t>
      </w:r>
    </w:p>
    <w:p w14:paraId="00926F0E" w14:textId="23251A8A" w:rsidR="00C37B6A" w:rsidRPr="004253FB" w:rsidRDefault="00E0044D" w:rsidP="00C76725">
      <w:pPr>
        <w:spacing w:line="360" w:lineRule="auto"/>
        <w:rPr>
          <w:rFonts w:ascii="Times New Roman" w:hAnsi="Times New Roman" w:cs="Times New Roman"/>
        </w:rPr>
      </w:pPr>
      <w:r>
        <w:rPr>
          <w:rFonts w:ascii="Times New Roman" w:hAnsi="Times New Roman" w:cs="Times New Roman"/>
        </w:rPr>
        <w:t xml:space="preserve">According to </w:t>
      </w:r>
      <w:proofErr w:type="spellStart"/>
      <w:r>
        <w:rPr>
          <w:rFonts w:ascii="Times New Roman" w:hAnsi="Times New Roman" w:cs="Times New Roman"/>
        </w:rPr>
        <w:t>Zeidanloo</w:t>
      </w:r>
      <w:proofErr w:type="spellEnd"/>
      <w:r>
        <w:rPr>
          <w:rFonts w:ascii="Times New Roman" w:hAnsi="Times New Roman" w:cs="Times New Roman"/>
        </w:rPr>
        <w:t xml:space="preserve"> et. </w:t>
      </w:r>
      <w:r w:rsidR="004B3EE3">
        <w:rPr>
          <w:rFonts w:ascii="Times New Roman" w:hAnsi="Times New Roman" w:cs="Times New Roman"/>
        </w:rPr>
        <w:t>all (2021) t</w:t>
      </w:r>
      <w:r w:rsidR="00C37B6A" w:rsidRPr="004253FB">
        <w:rPr>
          <w:rFonts w:ascii="Times New Roman" w:hAnsi="Times New Roman" w:cs="Times New Roman"/>
        </w:rPr>
        <w:t xml:space="preserve">he high-end integrated security </w:t>
      </w:r>
      <w:r w:rsidR="00673CC0">
        <w:rPr>
          <w:rFonts w:ascii="Times New Roman" w:hAnsi="Times New Roman" w:cs="Times New Roman"/>
        </w:rPr>
        <w:t xml:space="preserve">industry </w:t>
      </w:r>
      <w:r w:rsidR="00C37B6A" w:rsidRPr="004253FB">
        <w:rPr>
          <w:rFonts w:ascii="Times New Roman" w:hAnsi="Times New Roman" w:cs="Times New Roman"/>
        </w:rPr>
        <w:t>market in UK is competitive but unsaturated. Major players are multinational firms such as G4S, Securitas, as well as local specialized companies that have a lot of exposure in maritime security as well as cyber security. They mostly compete based on price, service, product innovation, as well as reputation.</w:t>
      </w:r>
    </w:p>
    <w:p w14:paraId="14D441C6" w14:textId="5B4F0ABD" w:rsidR="00AE0CB8" w:rsidRPr="004253FB" w:rsidRDefault="00AE0CB8" w:rsidP="00C76725">
      <w:pPr>
        <w:spacing w:line="360" w:lineRule="auto"/>
        <w:rPr>
          <w:rFonts w:ascii="Times New Roman" w:hAnsi="Times New Roman" w:cs="Times New Roman"/>
        </w:rPr>
      </w:pPr>
      <w:r w:rsidRPr="004253FB">
        <w:rPr>
          <w:rFonts w:ascii="Times New Roman" w:hAnsi="Times New Roman" w:cs="Times New Roman"/>
        </w:rPr>
        <w:t xml:space="preserve">G4S and Securitas pride themselves on high-volume physical security and guard services but are now investing heavily in cyber security and technical solutions. Smaller specialized companies may handle maritime or cyber security but do not provide a breadth of service that a fully integrated vendor like </w:t>
      </w:r>
      <w:r w:rsidR="007E1807" w:rsidRPr="004253FB">
        <w:rPr>
          <w:rFonts w:ascii="Times New Roman" w:hAnsi="Times New Roman" w:cs="Times New Roman"/>
        </w:rPr>
        <w:t>Storm Security Protection</w:t>
      </w:r>
      <w:r w:rsidRPr="004253FB">
        <w:rPr>
          <w:rFonts w:ascii="Times New Roman" w:hAnsi="Times New Roman" w:cs="Times New Roman"/>
        </w:rPr>
        <w:t xml:space="preserve"> has to offer.</w:t>
      </w:r>
    </w:p>
    <w:p w14:paraId="5CB14A1E" w14:textId="596A0401" w:rsidR="004221C7" w:rsidRPr="004253FB" w:rsidRDefault="004221C7" w:rsidP="00C76725">
      <w:pPr>
        <w:spacing w:line="360" w:lineRule="auto"/>
        <w:rPr>
          <w:rFonts w:ascii="Times New Roman" w:hAnsi="Times New Roman" w:cs="Times New Roman"/>
        </w:rPr>
      </w:pPr>
      <w:r w:rsidRPr="004253FB">
        <w:rPr>
          <w:rFonts w:ascii="Times New Roman" w:hAnsi="Times New Roman" w:cs="Times New Roman"/>
        </w:rPr>
        <w:t xml:space="preserve">Also marked by constant innovation, with rivals implementing AI, central monitoring, and K9 units </w:t>
      </w:r>
      <w:r w:rsidRPr="004253FB">
        <w:rPr>
          <w:rFonts w:ascii="Times New Roman" w:hAnsi="Times New Roman" w:cs="Times New Roman"/>
        </w:rPr>
        <w:t>to</w:t>
      </w:r>
      <w:r w:rsidRPr="004253FB">
        <w:rPr>
          <w:rFonts w:ascii="Times New Roman" w:hAnsi="Times New Roman" w:cs="Times New Roman"/>
        </w:rPr>
        <w:t xml:space="preserve"> differentiate products. Price wars occur in the physical security segment, but sophisticated clients trade quality, technology, and compliance for premium prices</w:t>
      </w:r>
      <w:r w:rsidR="00D25AE2">
        <w:rPr>
          <w:rFonts w:ascii="Times New Roman" w:hAnsi="Times New Roman" w:cs="Times New Roman"/>
        </w:rPr>
        <w:t xml:space="preserve"> (</w:t>
      </w:r>
      <w:proofErr w:type="spellStart"/>
      <w:r w:rsidR="00331FE3">
        <w:rPr>
          <w:rFonts w:ascii="Times New Roman" w:hAnsi="Times New Roman" w:cs="Times New Roman"/>
        </w:rPr>
        <w:t>Debrulle</w:t>
      </w:r>
      <w:proofErr w:type="spellEnd"/>
      <w:r w:rsidR="00331FE3">
        <w:rPr>
          <w:rFonts w:ascii="Times New Roman" w:hAnsi="Times New Roman" w:cs="Times New Roman"/>
        </w:rPr>
        <w:t xml:space="preserve"> et. all, 2025)</w:t>
      </w:r>
      <w:r w:rsidRPr="004253FB">
        <w:rPr>
          <w:rFonts w:ascii="Times New Roman" w:hAnsi="Times New Roman" w:cs="Times New Roman"/>
        </w:rPr>
        <w:t>.</w:t>
      </w:r>
    </w:p>
    <w:p w14:paraId="0F8CB790" w14:textId="727484CD" w:rsidR="00FD3B01" w:rsidRPr="004253FB" w:rsidRDefault="00FD3B01" w:rsidP="00C76725">
      <w:pPr>
        <w:spacing w:line="360" w:lineRule="auto"/>
        <w:rPr>
          <w:rFonts w:ascii="Times New Roman" w:hAnsi="Times New Roman" w:cs="Times New Roman"/>
        </w:rPr>
      </w:pPr>
      <w:r w:rsidRPr="004253FB">
        <w:rPr>
          <w:rFonts w:ascii="Times New Roman" w:hAnsi="Times New Roman" w:cs="Times New Roman"/>
        </w:rPr>
        <w:lastRenderedPageBreak/>
        <w:t xml:space="preserve">Government and port procurement processes favour established players that have a history, which discourages new entrants to some extent. Emphasizing integrated, proactive, and comprehensive solutions as a differentiator in such a competitive scenario allows a niche to be created for </w:t>
      </w:r>
      <w:r w:rsidR="00331FE3">
        <w:rPr>
          <w:rFonts w:ascii="Times New Roman" w:hAnsi="Times New Roman" w:cs="Times New Roman"/>
        </w:rPr>
        <w:t>Storm Security Protection</w:t>
      </w:r>
      <w:r w:rsidRPr="004253FB">
        <w:rPr>
          <w:rFonts w:ascii="Times New Roman" w:hAnsi="Times New Roman" w:cs="Times New Roman"/>
        </w:rPr>
        <w:t xml:space="preserve"> by emphasizing its technological edge as well as high-quality personnel.</w:t>
      </w:r>
    </w:p>
    <w:p w14:paraId="62F84246" w14:textId="246ACEB4" w:rsidR="00EF6419" w:rsidRDefault="00EF6419" w:rsidP="00233C2D">
      <w:pPr>
        <w:pStyle w:val="Heading3"/>
        <w:rPr>
          <w:rFonts w:ascii="Times New Roman" w:hAnsi="Times New Roman" w:cs="Times New Roman"/>
          <w:b/>
          <w:bCs/>
          <w:color w:val="auto"/>
          <w:sz w:val="24"/>
          <w:szCs w:val="24"/>
        </w:rPr>
      </w:pPr>
      <w:bookmarkStart w:id="4" w:name="_Toc212113430"/>
      <w:bookmarkStart w:id="5" w:name="_Toc212114128"/>
      <w:r w:rsidRPr="00EF6419">
        <w:rPr>
          <w:rFonts w:ascii="Times New Roman" w:hAnsi="Times New Roman" w:cs="Times New Roman"/>
          <w:b/>
          <w:bCs/>
          <w:color w:val="auto"/>
          <w:sz w:val="24"/>
          <w:szCs w:val="24"/>
        </w:rPr>
        <w:t>4Ps, Market Segmentation &amp; Marketing Strategies</w:t>
      </w:r>
      <w:bookmarkEnd w:id="4"/>
      <w:bookmarkEnd w:id="5"/>
    </w:p>
    <w:p w14:paraId="3417FDF8" w14:textId="77777777" w:rsidR="00233C2D" w:rsidRPr="00EF6419" w:rsidRDefault="00233C2D" w:rsidP="00233C2D"/>
    <w:p w14:paraId="6B3A19A3" w14:textId="00CF5EDA" w:rsidR="00B07F5F" w:rsidRPr="004253FB" w:rsidRDefault="00B07F5F" w:rsidP="00C76725">
      <w:pPr>
        <w:spacing w:line="360" w:lineRule="auto"/>
        <w:rPr>
          <w:rFonts w:ascii="Times New Roman" w:hAnsi="Times New Roman" w:cs="Times New Roman"/>
        </w:rPr>
      </w:pPr>
      <w:r w:rsidRPr="004253FB">
        <w:rPr>
          <w:rFonts w:ascii="Times New Roman" w:hAnsi="Times New Roman" w:cs="Times New Roman"/>
        </w:rPr>
        <w:t xml:space="preserve">Segmentation of a market implies a further subdivision of a big market with respect to customer needs, </w:t>
      </w:r>
      <w:r w:rsidR="00233C2D" w:rsidRPr="004253FB">
        <w:rPr>
          <w:rFonts w:ascii="Times New Roman" w:hAnsi="Times New Roman" w:cs="Times New Roman"/>
        </w:rPr>
        <w:t>behaviour</w:t>
      </w:r>
      <w:r w:rsidRPr="004253FB">
        <w:rPr>
          <w:rFonts w:ascii="Times New Roman" w:hAnsi="Times New Roman" w:cs="Times New Roman"/>
        </w:rPr>
        <w:t>, or characteristics. With Storm Security Protection, segmentation leads to targeted marketing measures that come to specific customer groups that are most profitable as well as aligned.</w:t>
      </w:r>
    </w:p>
    <w:p w14:paraId="5AC47CA1" w14:textId="44A78F87"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1. Segmentation Criteria</w:t>
      </w:r>
    </w:p>
    <w:p w14:paraId="551F4707" w14:textId="2681CB7C" w:rsidR="00AB0B1D" w:rsidRPr="004253FB" w:rsidRDefault="00EF6419" w:rsidP="00C76725">
      <w:pPr>
        <w:tabs>
          <w:tab w:val="num" w:pos="720"/>
        </w:tabs>
        <w:spacing w:line="360" w:lineRule="auto"/>
        <w:rPr>
          <w:rFonts w:ascii="Times New Roman" w:hAnsi="Times New Roman" w:cs="Times New Roman"/>
        </w:rPr>
      </w:pPr>
      <w:r w:rsidRPr="00EF6419">
        <w:rPr>
          <w:rFonts w:ascii="Times New Roman" w:hAnsi="Times New Roman" w:cs="Times New Roman"/>
        </w:rPr>
        <w:t>Demographic Segmentation</w:t>
      </w:r>
      <w:r w:rsidRPr="00EF6419">
        <w:rPr>
          <w:rFonts w:ascii="Times New Roman" w:hAnsi="Times New Roman" w:cs="Times New Roman"/>
        </w:rPr>
        <w:br/>
      </w:r>
      <w:r w:rsidR="00AB0B1D" w:rsidRPr="004253FB">
        <w:rPr>
          <w:rFonts w:ascii="Times New Roman" w:hAnsi="Times New Roman" w:cs="Times New Roman"/>
        </w:rPr>
        <w:t>Target high-net-worth individuals, business clients, government institutions, as well as port authorities. Such clients usually have bigger financial capabilities and place more emphasis on security services that can protect assets, image, as well as staff. For instance, VIP clients need custom-protected security, with port authorities looking for scalable maritime security solutions</w:t>
      </w:r>
      <w:r w:rsidR="00874B64">
        <w:rPr>
          <w:rFonts w:ascii="Times New Roman" w:hAnsi="Times New Roman" w:cs="Times New Roman"/>
        </w:rPr>
        <w:t xml:space="preserve"> (</w:t>
      </w:r>
      <w:proofErr w:type="spellStart"/>
      <w:r w:rsidR="00874B64">
        <w:rPr>
          <w:rFonts w:ascii="Times New Roman" w:hAnsi="Times New Roman" w:cs="Times New Roman"/>
        </w:rPr>
        <w:t>Ayalkbet</w:t>
      </w:r>
      <w:proofErr w:type="spellEnd"/>
      <w:r w:rsidR="00874B64">
        <w:rPr>
          <w:rFonts w:ascii="Times New Roman" w:hAnsi="Times New Roman" w:cs="Times New Roman"/>
        </w:rPr>
        <w:t>, S 2025)</w:t>
      </w:r>
      <w:r w:rsidR="00AB0B1D" w:rsidRPr="004253FB">
        <w:rPr>
          <w:rFonts w:ascii="Times New Roman" w:hAnsi="Times New Roman" w:cs="Times New Roman"/>
        </w:rPr>
        <w:t>.</w:t>
      </w:r>
    </w:p>
    <w:p w14:paraId="4E10A3B1" w14:textId="78BAB852" w:rsidR="00EF6419" w:rsidRPr="00EF6419" w:rsidRDefault="00EF6419" w:rsidP="00C76725">
      <w:pPr>
        <w:tabs>
          <w:tab w:val="num" w:pos="720"/>
        </w:tabs>
        <w:spacing w:line="360" w:lineRule="auto"/>
        <w:rPr>
          <w:rFonts w:ascii="Times New Roman" w:hAnsi="Times New Roman" w:cs="Times New Roman"/>
        </w:rPr>
      </w:pPr>
      <w:r w:rsidRPr="00EF6419">
        <w:rPr>
          <w:rFonts w:ascii="Times New Roman" w:hAnsi="Times New Roman" w:cs="Times New Roman"/>
        </w:rPr>
        <w:t xml:space="preserve">Geographic </w:t>
      </w:r>
      <w:r w:rsidR="004E075D">
        <w:rPr>
          <w:rFonts w:ascii="Times New Roman" w:hAnsi="Times New Roman" w:cs="Times New Roman"/>
        </w:rPr>
        <w:t>Segmen</w:t>
      </w:r>
      <w:r w:rsidR="00C76725">
        <w:rPr>
          <w:rFonts w:ascii="Times New Roman" w:hAnsi="Times New Roman" w:cs="Times New Roman"/>
        </w:rPr>
        <w:t>tation</w:t>
      </w:r>
      <w:r w:rsidRPr="00EF6419">
        <w:rPr>
          <w:rFonts w:ascii="Times New Roman" w:hAnsi="Times New Roman" w:cs="Times New Roman"/>
        </w:rPr>
        <w:br/>
      </w:r>
      <w:r w:rsidR="002F7B2A" w:rsidRPr="004253FB">
        <w:rPr>
          <w:rFonts w:ascii="Times New Roman" w:hAnsi="Times New Roman" w:cs="Times New Roman"/>
        </w:rPr>
        <w:t>Include major UK port cities like London, Liverpool, Southampton, as well as offshore installations like North Sea oil rigs. They are high-risk security areas requiring high-quality turnkey services.</w:t>
      </w:r>
    </w:p>
    <w:p w14:paraId="6F64AF30" w14:textId="6908760F"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Firmographic Segmentation</w:t>
      </w:r>
      <w:r w:rsidRPr="00EF6419">
        <w:rPr>
          <w:rFonts w:ascii="Times New Roman" w:hAnsi="Times New Roman" w:cs="Times New Roman"/>
        </w:rPr>
        <w:br/>
      </w:r>
      <w:r w:rsidR="00131986" w:rsidRPr="004253FB">
        <w:rPr>
          <w:rFonts w:ascii="Times New Roman" w:hAnsi="Times New Roman" w:cs="Times New Roman"/>
        </w:rPr>
        <w:t>Corporate security for key industries involving shipping, offshore oil, logistics, critical national infrastructure, and major event security. Such business units need sophisticated security solutions, for example, anti-piracy, drone-based security, cyber defence, or executive protection.</w:t>
      </w:r>
    </w:p>
    <w:p w14:paraId="04A1C83E" w14:textId="1A5B8AA7" w:rsidR="00EF6419" w:rsidRPr="00EF6419" w:rsidRDefault="00131986" w:rsidP="00C76725">
      <w:pPr>
        <w:spacing w:line="360" w:lineRule="auto"/>
        <w:rPr>
          <w:rFonts w:ascii="Times New Roman" w:hAnsi="Times New Roman" w:cs="Times New Roman"/>
        </w:rPr>
      </w:pPr>
      <w:r w:rsidRPr="004253FB">
        <w:rPr>
          <w:rFonts w:ascii="Times New Roman" w:hAnsi="Times New Roman" w:cs="Times New Roman"/>
        </w:rPr>
        <w:t>Behavioural</w:t>
      </w:r>
      <w:r w:rsidR="00EF6419" w:rsidRPr="00EF6419">
        <w:rPr>
          <w:rFonts w:ascii="Times New Roman" w:hAnsi="Times New Roman" w:cs="Times New Roman"/>
        </w:rPr>
        <w:t xml:space="preserve"> Segmentation</w:t>
      </w:r>
      <w:r w:rsidR="00EF6419" w:rsidRPr="00EF6419">
        <w:rPr>
          <w:rFonts w:ascii="Times New Roman" w:hAnsi="Times New Roman" w:cs="Times New Roman"/>
        </w:rPr>
        <w:br/>
      </w:r>
      <w:r w:rsidR="00DB6991" w:rsidRPr="004253FB">
        <w:rPr>
          <w:rFonts w:ascii="Times New Roman" w:hAnsi="Times New Roman" w:cs="Times New Roman"/>
        </w:rPr>
        <w:t xml:space="preserve">Those with a security breach history or </w:t>
      </w:r>
      <w:r w:rsidR="00DB6991" w:rsidRPr="004253FB">
        <w:rPr>
          <w:rFonts w:ascii="Times New Roman" w:hAnsi="Times New Roman" w:cs="Times New Roman"/>
        </w:rPr>
        <w:t>high-risk</w:t>
      </w:r>
      <w:r w:rsidR="00DB6991" w:rsidRPr="004253FB">
        <w:rPr>
          <w:rFonts w:ascii="Times New Roman" w:hAnsi="Times New Roman" w:cs="Times New Roman"/>
        </w:rPr>
        <w:t xml:space="preserve"> perception will most likely demand comprehensive, proactive security. Clients with high-tech needs or integrated services prefer a feeling of innovation and trust.</w:t>
      </w:r>
    </w:p>
    <w:p w14:paraId="4D8B931E" w14:textId="77777777"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lastRenderedPageBreak/>
        <w:t>2. Target Customer Profiles</w:t>
      </w:r>
    </w:p>
    <w:p w14:paraId="7E97C042" w14:textId="05AF91DE"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Ports &amp; Shipping Lines</w:t>
      </w:r>
      <w:r w:rsidRPr="00EF6419">
        <w:rPr>
          <w:rFonts w:ascii="Times New Roman" w:hAnsi="Times New Roman" w:cs="Times New Roman"/>
        </w:rPr>
        <w:br/>
      </w:r>
      <w:r w:rsidR="00DC3191">
        <w:rPr>
          <w:rFonts w:ascii="Times New Roman" w:hAnsi="Times New Roman" w:cs="Times New Roman"/>
        </w:rPr>
        <w:t>M</w:t>
      </w:r>
      <w:r w:rsidR="002321C5" w:rsidRPr="004253FB">
        <w:rPr>
          <w:rFonts w:ascii="Times New Roman" w:hAnsi="Times New Roman" w:cs="Times New Roman"/>
        </w:rPr>
        <w:t>andate cargo inspection, anti-piracy, port security, and maritime escort.  These customers appreciate dependable, expandable maritime solutions that incorporate cyber security.</w:t>
      </w:r>
    </w:p>
    <w:p w14:paraId="1EB7A66E" w14:textId="588001B1"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Offshore Oil &amp; Gas and Wind Farms</w:t>
      </w:r>
      <w:r w:rsidRPr="00EF6419">
        <w:rPr>
          <w:rFonts w:ascii="Times New Roman" w:hAnsi="Times New Roman" w:cs="Times New Roman"/>
        </w:rPr>
        <w:br/>
      </w:r>
      <w:r w:rsidR="00214031" w:rsidRPr="004253FB">
        <w:rPr>
          <w:rFonts w:ascii="Times New Roman" w:hAnsi="Times New Roman" w:cs="Times New Roman"/>
        </w:rPr>
        <w:t>To safeguard assets in remote areas, offshore patrols, cyber security, and people security are required.</w:t>
      </w:r>
    </w:p>
    <w:p w14:paraId="06788695" w14:textId="253545F4"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High-Net-Worth Individuals (HNWIs) &amp; VIPs</w:t>
      </w:r>
      <w:r w:rsidRPr="00EF6419">
        <w:rPr>
          <w:rFonts w:ascii="Times New Roman" w:hAnsi="Times New Roman" w:cs="Times New Roman"/>
        </w:rPr>
        <w:br/>
      </w:r>
      <w:r w:rsidR="00E14BD6" w:rsidRPr="004253FB">
        <w:rPr>
          <w:rFonts w:ascii="Times New Roman" w:hAnsi="Times New Roman" w:cs="Times New Roman"/>
        </w:rPr>
        <w:t>Look for event security, safe transportation, and personal protection services.</w:t>
      </w:r>
    </w:p>
    <w:p w14:paraId="5099DD2E" w14:textId="264AFD70" w:rsidR="009C4B21" w:rsidRPr="004253FB" w:rsidRDefault="00EF6419" w:rsidP="00C76725">
      <w:pPr>
        <w:spacing w:line="360" w:lineRule="auto"/>
        <w:rPr>
          <w:rFonts w:ascii="Times New Roman" w:hAnsi="Times New Roman" w:cs="Times New Roman"/>
        </w:rPr>
      </w:pPr>
      <w:r w:rsidRPr="00EF6419">
        <w:rPr>
          <w:rFonts w:ascii="Times New Roman" w:hAnsi="Times New Roman" w:cs="Times New Roman"/>
        </w:rPr>
        <w:t>Government &amp; Military Agencies</w:t>
      </w:r>
      <w:r w:rsidRPr="00EF6419">
        <w:rPr>
          <w:rFonts w:ascii="Times New Roman" w:hAnsi="Times New Roman" w:cs="Times New Roman"/>
        </w:rPr>
        <w:br/>
      </w:r>
      <w:r w:rsidR="009C4B21" w:rsidRPr="004253FB">
        <w:rPr>
          <w:rFonts w:ascii="Times New Roman" w:hAnsi="Times New Roman" w:cs="Times New Roman"/>
        </w:rPr>
        <w:t>R</w:t>
      </w:r>
      <w:r w:rsidR="009C4B21" w:rsidRPr="004253FB">
        <w:rPr>
          <w:rFonts w:ascii="Times New Roman" w:hAnsi="Times New Roman" w:cs="Times New Roman"/>
        </w:rPr>
        <w:t>equire assistance with maritime and cyber security, frequently under contract, with strict adherence to privacy and compliance guidelines.</w:t>
      </w:r>
    </w:p>
    <w:p w14:paraId="33293079" w14:textId="2AEEB0DE"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Corporate &amp; Industrial Clients</w:t>
      </w:r>
      <w:r w:rsidRPr="00EF6419">
        <w:rPr>
          <w:rFonts w:ascii="Times New Roman" w:hAnsi="Times New Roman" w:cs="Times New Roman"/>
        </w:rPr>
        <w:br/>
      </w:r>
      <w:r w:rsidR="008A1D0C" w:rsidRPr="004253FB">
        <w:rPr>
          <w:rFonts w:ascii="Times New Roman" w:hAnsi="Times New Roman" w:cs="Times New Roman"/>
        </w:rPr>
        <w:t>Demand executive protection, cybersecurity, and physical site security, particularly at valuable establishments.</w:t>
      </w:r>
    </w:p>
    <w:p w14:paraId="554C6697" w14:textId="3702CFF5" w:rsidR="00C12C91" w:rsidRPr="00EF6419" w:rsidRDefault="000D7744" w:rsidP="00C76725">
      <w:pPr>
        <w:spacing w:line="360" w:lineRule="auto"/>
        <w:rPr>
          <w:rFonts w:ascii="Times New Roman" w:hAnsi="Times New Roman" w:cs="Times New Roman"/>
        </w:rPr>
      </w:pPr>
      <w:r w:rsidRPr="004253FB">
        <w:rPr>
          <w:rFonts w:ascii="Times New Roman" w:hAnsi="Times New Roman" w:cs="Times New Roman"/>
        </w:rPr>
        <w:t xml:space="preserve">Effective segmentation allows SSP to customise products and develop specialty marketing messages for every segment. Diversified needs, ranging from high-tech naval cyber </w:t>
      </w:r>
      <w:r w:rsidRPr="004253FB">
        <w:rPr>
          <w:rFonts w:ascii="Times New Roman" w:hAnsi="Times New Roman" w:cs="Times New Roman"/>
        </w:rPr>
        <w:t>defence</w:t>
      </w:r>
      <w:r w:rsidRPr="004253FB">
        <w:rPr>
          <w:rFonts w:ascii="Times New Roman" w:hAnsi="Times New Roman" w:cs="Times New Roman"/>
        </w:rPr>
        <w:t xml:space="preserve"> to personal VIP protection, demand a flexible customer-orientated methodology. An appreciation that customers like port authorities or governments appreciate accreditation and compliance helps to narrow messaging and positioning (Donohue, 2017).</w:t>
      </w:r>
    </w:p>
    <w:p w14:paraId="4695DB07" w14:textId="77777777" w:rsidR="00EF6419" w:rsidRDefault="00EF6419" w:rsidP="00C12C91">
      <w:pPr>
        <w:pStyle w:val="Heading4"/>
        <w:rPr>
          <w:rFonts w:ascii="Times New Roman" w:hAnsi="Times New Roman" w:cs="Times New Roman"/>
          <w:b/>
          <w:bCs/>
          <w:i w:val="0"/>
          <w:iCs w:val="0"/>
          <w:color w:val="auto"/>
        </w:rPr>
      </w:pPr>
      <w:bookmarkStart w:id="6" w:name="_Toc212114129"/>
      <w:r w:rsidRPr="00EF6419">
        <w:rPr>
          <w:rFonts w:ascii="Times New Roman" w:hAnsi="Times New Roman" w:cs="Times New Roman"/>
          <w:b/>
          <w:bCs/>
          <w:i w:val="0"/>
          <w:iCs w:val="0"/>
          <w:color w:val="auto"/>
        </w:rPr>
        <w:t>4Ps of Marketing</w:t>
      </w:r>
      <w:bookmarkEnd w:id="6"/>
    </w:p>
    <w:p w14:paraId="0D9B9B60" w14:textId="77777777" w:rsidR="001C1572" w:rsidRPr="00EF6419" w:rsidRDefault="001C1572" w:rsidP="001C1572"/>
    <w:p w14:paraId="6A1918B4" w14:textId="77777777" w:rsidR="00C12C91" w:rsidRDefault="00EF6419" w:rsidP="00C76725">
      <w:pPr>
        <w:pStyle w:val="ListParagraph"/>
        <w:numPr>
          <w:ilvl w:val="0"/>
          <w:numId w:val="8"/>
        </w:numPr>
        <w:spacing w:line="360" w:lineRule="auto"/>
        <w:rPr>
          <w:rFonts w:ascii="Times New Roman" w:hAnsi="Times New Roman" w:cs="Times New Roman"/>
        </w:rPr>
      </w:pPr>
      <w:r w:rsidRPr="004253FB">
        <w:rPr>
          <w:rFonts w:ascii="Times New Roman" w:hAnsi="Times New Roman" w:cs="Times New Roman"/>
        </w:rPr>
        <w:t>Product</w:t>
      </w:r>
    </w:p>
    <w:p w14:paraId="71DDAB32" w14:textId="7F513988" w:rsidR="00EF6419" w:rsidRPr="001A4B61" w:rsidRDefault="00B23BAD" w:rsidP="001A4B61">
      <w:pPr>
        <w:spacing w:line="360" w:lineRule="auto"/>
        <w:rPr>
          <w:rFonts w:ascii="Times New Roman" w:hAnsi="Times New Roman" w:cs="Times New Roman"/>
        </w:rPr>
      </w:pPr>
      <w:r w:rsidRPr="001A4B61">
        <w:rPr>
          <w:rFonts w:ascii="Times New Roman" w:hAnsi="Times New Roman" w:cs="Times New Roman"/>
        </w:rPr>
        <w:t>Storm Security Protection</w:t>
      </w:r>
      <w:r w:rsidR="00EF6419" w:rsidRPr="001A4B61">
        <w:rPr>
          <w:rFonts w:ascii="Times New Roman" w:hAnsi="Times New Roman" w:cs="Times New Roman"/>
        </w:rPr>
        <w:t xml:space="preserve"> core offerings are highly differentiated by their integrated nature.</w:t>
      </w:r>
    </w:p>
    <w:p w14:paraId="5FFD8670" w14:textId="77777777"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Cybersecurity &amp; AI Intelligence: Threat detection, incident response, predictive analytics, and vulnerability management.</w:t>
      </w:r>
    </w:p>
    <w:p w14:paraId="1C1B5879" w14:textId="77777777"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Physical Security &amp; Close Protection: VIP escort, executive protection, convoy planning.</w:t>
      </w:r>
    </w:p>
    <w:p w14:paraId="601DCF01" w14:textId="4DC6594D"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Maritime Security: Port patrols, anti-piracy, vessel escort,</w:t>
      </w:r>
      <w:r w:rsidR="008F239E" w:rsidRPr="004253FB">
        <w:rPr>
          <w:rFonts w:ascii="Times New Roman" w:hAnsi="Times New Roman" w:cs="Times New Roman"/>
        </w:rPr>
        <w:t xml:space="preserve"> and drone swarm</w:t>
      </w:r>
      <w:r w:rsidR="00DA784E" w:rsidRPr="004253FB">
        <w:rPr>
          <w:rFonts w:ascii="Times New Roman" w:hAnsi="Times New Roman" w:cs="Times New Roman"/>
        </w:rPr>
        <w:t>s,</w:t>
      </w:r>
      <w:r w:rsidRPr="00EF6419">
        <w:rPr>
          <w:rFonts w:ascii="Times New Roman" w:hAnsi="Times New Roman" w:cs="Times New Roman"/>
        </w:rPr>
        <w:t xml:space="preserve"> cargo screening.</w:t>
      </w:r>
    </w:p>
    <w:p w14:paraId="729B4A47" w14:textId="77777777"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lastRenderedPageBreak/>
        <w:t>K9 Units: Explosive detection, crowd control, search &amp; rescue.</w:t>
      </w:r>
    </w:p>
    <w:p w14:paraId="5B3B53D0" w14:textId="0001E704" w:rsidR="000E0CE3" w:rsidRPr="004253FB" w:rsidRDefault="00EF6419" w:rsidP="00C76725">
      <w:pPr>
        <w:spacing w:line="360" w:lineRule="auto"/>
        <w:rPr>
          <w:rFonts w:ascii="Times New Roman" w:hAnsi="Times New Roman" w:cs="Times New Roman"/>
        </w:rPr>
      </w:pPr>
      <w:r w:rsidRPr="00EF6419">
        <w:rPr>
          <w:rFonts w:ascii="Times New Roman" w:hAnsi="Times New Roman" w:cs="Times New Roman"/>
        </w:rPr>
        <w:t>Consulting &amp; Training: Risk assessments, bespoke security training programs.</w:t>
      </w:r>
      <w:r w:rsidRPr="00EF6419">
        <w:rPr>
          <w:rFonts w:ascii="Times New Roman" w:hAnsi="Times New Roman" w:cs="Times New Roman"/>
        </w:rPr>
        <w:br/>
      </w:r>
      <w:r w:rsidR="000E0CE3" w:rsidRPr="004253FB">
        <w:rPr>
          <w:rFonts w:ascii="Times New Roman" w:hAnsi="Times New Roman" w:cs="Times New Roman"/>
        </w:rPr>
        <w:t>Product strategy focuses on differentiation via technological advancement and human staff expertise. Providing bundled service products leads to a competitive edge over silo providers (Johnson and Robinson, 2020). Ongoing R&amp;D for enhancing AI as well as sensor technologies is imperative. What is tricky, though, is achieving high quality across varied products while refraining from diffusion of effort</w:t>
      </w:r>
      <w:r w:rsidR="000E0CE3" w:rsidRPr="004253FB">
        <w:rPr>
          <w:rFonts w:ascii="Times New Roman" w:hAnsi="Times New Roman" w:cs="Times New Roman"/>
        </w:rPr>
        <w:t xml:space="preserve"> </w:t>
      </w:r>
      <w:r w:rsidR="000E0CE3" w:rsidRPr="004253FB">
        <w:rPr>
          <w:rFonts w:ascii="Times New Roman" w:hAnsi="Times New Roman" w:cs="Times New Roman"/>
        </w:rPr>
        <w:t>specialization, as well as a constant standard of service, are imperative.</w:t>
      </w:r>
    </w:p>
    <w:p w14:paraId="6EE819CE" w14:textId="5EA7F567" w:rsidR="00EF6419" w:rsidRPr="004253FB" w:rsidRDefault="00EF6419" w:rsidP="00C76725">
      <w:pPr>
        <w:pStyle w:val="ListParagraph"/>
        <w:numPr>
          <w:ilvl w:val="0"/>
          <w:numId w:val="8"/>
        </w:numPr>
        <w:spacing w:line="360" w:lineRule="auto"/>
        <w:rPr>
          <w:rFonts w:ascii="Times New Roman" w:hAnsi="Times New Roman" w:cs="Times New Roman"/>
        </w:rPr>
      </w:pPr>
      <w:r w:rsidRPr="004253FB">
        <w:rPr>
          <w:rFonts w:ascii="Times New Roman" w:hAnsi="Times New Roman" w:cs="Times New Roman"/>
        </w:rPr>
        <w:t>Price</w:t>
      </w:r>
    </w:p>
    <w:p w14:paraId="1C4E2BB0" w14:textId="77777777" w:rsidR="00A97055" w:rsidRPr="004253FB" w:rsidRDefault="00A97055" w:rsidP="00C76725">
      <w:pPr>
        <w:spacing w:line="360" w:lineRule="auto"/>
        <w:rPr>
          <w:rFonts w:ascii="Times New Roman" w:hAnsi="Times New Roman" w:cs="Times New Roman"/>
        </w:rPr>
      </w:pPr>
      <w:r w:rsidRPr="004253FB">
        <w:rPr>
          <w:rFonts w:ascii="Times New Roman" w:hAnsi="Times New Roman" w:cs="Times New Roman"/>
        </w:rPr>
        <w:t>The premium nature and high-value results of SSP services must be reflected in pricing methods.</w:t>
      </w:r>
    </w:p>
    <w:p w14:paraId="1FBD54B4" w14:textId="77777777" w:rsidR="00585B64" w:rsidRPr="004253FB" w:rsidRDefault="00EF6419" w:rsidP="00C76725">
      <w:pPr>
        <w:spacing w:line="360" w:lineRule="auto"/>
        <w:rPr>
          <w:rFonts w:ascii="Times New Roman" w:hAnsi="Times New Roman" w:cs="Times New Roman"/>
        </w:rPr>
      </w:pPr>
      <w:r w:rsidRPr="00EF6419">
        <w:rPr>
          <w:rFonts w:ascii="Times New Roman" w:hAnsi="Times New Roman" w:cs="Times New Roman"/>
        </w:rPr>
        <w:t>Premium Pricing: </w:t>
      </w:r>
      <w:r w:rsidR="00585B64" w:rsidRPr="004253FB">
        <w:rPr>
          <w:rFonts w:ascii="Times New Roman" w:hAnsi="Times New Roman" w:cs="Times New Roman"/>
        </w:rPr>
        <w:t>Prices will be positioned as premium because of the high-tech options, certified staff, and customized solutions.  VIP protection and maritime cyber services, for example, fetch higher profit margins.</w:t>
      </w:r>
    </w:p>
    <w:p w14:paraId="0B529EDC" w14:textId="77777777" w:rsidR="00504714" w:rsidRPr="004253FB" w:rsidRDefault="00504714" w:rsidP="00C76725">
      <w:pPr>
        <w:spacing w:line="360" w:lineRule="auto"/>
        <w:rPr>
          <w:rFonts w:ascii="Times New Roman" w:hAnsi="Times New Roman" w:cs="Times New Roman"/>
        </w:rPr>
      </w:pPr>
      <w:r w:rsidRPr="004253FB">
        <w:rPr>
          <w:rFonts w:ascii="Times New Roman" w:hAnsi="Times New Roman" w:cs="Times New Roman"/>
        </w:rPr>
        <w:t>Value Pricing: When proactive threat mitigation averts expensive breaches or incidents, pricing can be in line with perceived value.</w:t>
      </w:r>
    </w:p>
    <w:p w14:paraId="4E4D401E" w14:textId="77777777" w:rsidR="00E76FE3" w:rsidRPr="004253FB" w:rsidRDefault="00E76FE3" w:rsidP="00C76725">
      <w:pPr>
        <w:spacing w:line="360" w:lineRule="auto"/>
        <w:rPr>
          <w:rFonts w:ascii="Times New Roman" w:hAnsi="Times New Roman" w:cs="Times New Roman"/>
        </w:rPr>
      </w:pPr>
      <w:r w:rsidRPr="004253FB">
        <w:rPr>
          <w:rFonts w:ascii="Times New Roman" w:hAnsi="Times New Roman" w:cs="Times New Roman"/>
        </w:rPr>
        <w:t>Contract &amp; Retainer Models: Subscription-based pricing for recurring income streams from continuing managed security services will ensure stability and customer retention.</w:t>
      </w:r>
    </w:p>
    <w:p w14:paraId="2614C5F4" w14:textId="4CF081C9" w:rsidR="002B04AA" w:rsidRPr="004253FB" w:rsidRDefault="002B04AA" w:rsidP="00C76725">
      <w:pPr>
        <w:spacing w:line="360" w:lineRule="auto"/>
        <w:rPr>
          <w:rFonts w:ascii="Times New Roman" w:hAnsi="Times New Roman" w:cs="Times New Roman"/>
        </w:rPr>
      </w:pPr>
      <w:r w:rsidRPr="004253FB">
        <w:rPr>
          <w:rFonts w:ascii="Times New Roman" w:hAnsi="Times New Roman" w:cs="Times New Roman"/>
        </w:rPr>
        <w:t>While high pricing is warranted for targeted customers who need high-quality, active service, price sensitiveness needs to be handled carefully, at least for large contracts or government work with active price competition. Focusing on differentiation by quality warrants premium pricing, but explicit explanation of ROI should accompany it</w:t>
      </w:r>
      <w:r w:rsidR="00EB0D1B">
        <w:rPr>
          <w:rFonts w:ascii="Times New Roman" w:hAnsi="Times New Roman" w:cs="Times New Roman"/>
        </w:rPr>
        <w:t xml:space="preserve"> (</w:t>
      </w:r>
      <w:r w:rsidR="00EB0D1B" w:rsidRPr="00EB0D1B">
        <w:rPr>
          <w:rFonts w:ascii="Times New Roman" w:hAnsi="Times New Roman" w:cs="Times New Roman"/>
        </w:rPr>
        <w:t>Roberts</w:t>
      </w:r>
      <w:r w:rsidR="00EB0D1B">
        <w:rPr>
          <w:rFonts w:ascii="Times New Roman" w:hAnsi="Times New Roman" w:cs="Times New Roman"/>
        </w:rPr>
        <w:t xml:space="preserve"> </w:t>
      </w:r>
      <w:r w:rsidR="008D7431" w:rsidRPr="008D7431">
        <w:rPr>
          <w:rFonts w:ascii="Times New Roman" w:hAnsi="Times New Roman" w:cs="Times New Roman"/>
        </w:rPr>
        <w:t>and Jaiyeoba</w:t>
      </w:r>
      <w:r w:rsidR="008D7431">
        <w:rPr>
          <w:rFonts w:ascii="Times New Roman" w:hAnsi="Times New Roman" w:cs="Times New Roman"/>
        </w:rPr>
        <w:t>, 2025)</w:t>
      </w:r>
      <w:r w:rsidRPr="004253FB">
        <w:rPr>
          <w:rFonts w:ascii="Times New Roman" w:hAnsi="Times New Roman" w:cs="Times New Roman"/>
        </w:rPr>
        <w:t>.</w:t>
      </w:r>
    </w:p>
    <w:p w14:paraId="39BB68B5" w14:textId="7D6DECB9" w:rsidR="00EF6419" w:rsidRPr="004253FB" w:rsidRDefault="00EF6419" w:rsidP="00C76725">
      <w:pPr>
        <w:pStyle w:val="ListParagraph"/>
        <w:numPr>
          <w:ilvl w:val="0"/>
          <w:numId w:val="8"/>
        </w:numPr>
        <w:spacing w:line="360" w:lineRule="auto"/>
        <w:rPr>
          <w:rFonts w:ascii="Times New Roman" w:hAnsi="Times New Roman" w:cs="Times New Roman"/>
        </w:rPr>
      </w:pPr>
      <w:r w:rsidRPr="004253FB">
        <w:rPr>
          <w:rFonts w:ascii="Times New Roman" w:hAnsi="Times New Roman" w:cs="Times New Roman"/>
        </w:rPr>
        <w:t>Place</w:t>
      </w:r>
    </w:p>
    <w:p w14:paraId="0D65BC02" w14:textId="12EA5100" w:rsidR="00DE6F55" w:rsidRPr="004253FB" w:rsidRDefault="002B288A" w:rsidP="00C76725">
      <w:pPr>
        <w:spacing w:line="360" w:lineRule="auto"/>
        <w:rPr>
          <w:rFonts w:ascii="Times New Roman" w:hAnsi="Times New Roman" w:cs="Times New Roman"/>
        </w:rPr>
      </w:pPr>
      <w:r w:rsidRPr="004253FB">
        <w:rPr>
          <w:rFonts w:ascii="Times New Roman" w:hAnsi="Times New Roman" w:cs="Times New Roman"/>
        </w:rPr>
        <w:t>Channels of distribution for Storm Security Protection include</w:t>
      </w:r>
      <w:r w:rsidR="00DE6F55" w:rsidRPr="004253FB">
        <w:rPr>
          <w:rFonts w:ascii="Times New Roman" w:hAnsi="Times New Roman" w:cs="Times New Roman"/>
        </w:rPr>
        <w:t>:</w:t>
      </w:r>
    </w:p>
    <w:p w14:paraId="7651726E" w14:textId="529085B1" w:rsidR="00DE6F55" w:rsidRPr="004253FB" w:rsidRDefault="00DE6F55" w:rsidP="00C76725">
      <w:pPr>
        <w:spacing w:line="360" w:lineRule="auto"/>
        <w:rPr>
          <w:rFonts w:ascii="Times New Roman" w:hAnsi="Times New Roman" w:cs="Times New Roman"/>
        </w:rPr>
      </w:pPr>
      <w:r w:rsidRPr="004253FB">
        <w:rPr>
          <w:rFonts w:ascii="Times New Roman" w:hAnsi="Times New Roman" w:cs="Times New Roman"/>
        </w:rPr>
        <w:t>Direct Sales &amp; Tendering: We directly approach high value customers with a separate sales team for government tendering, port commissions, as well as corporate contracts. It is crucial that we bid for industry tendering as well as attending conferences for visibility.</w:t>
      </w:r>
    </w:p>
    <w:p w14:paraId="317A517E" w14:textId="77777777" w:rsidR="006B2D14" w:rsidRPr="004253FB" w:rsidRDefault="006B2D14" w:rsidP="00C76725">
      <w:pPr>
        <w:spacing w:line="360" w:lineRule="auto"/>
        <w:rPr>
          <w:rFonts w:ascii="Times New Roman" w:hAnsi="Times New Roman" w:cs="Times New Roman"/>
        </w:rPr>
      </w:pPr>
      <w:r w:rsidRPr="004253FB">
        <w:rPr>
          <w:rFonts w:ascii="Times New Roman" w:hAnsi="Times New Roman" w:cs="Times New Roman"/>
        </w:rPr>
        <w:lastRenderedPageBreak/>
        <w:t>Online Presence: As the company's main point of contact with potential customers, the website serves as a major venue for exhibiting services, case studies, and technological prowess.</w:t>
      </w:r>
    </w:p>
    <w:p w14:paraId="70241AC9" w14:textId="77777777" w:rsidR="00FA3ED6" w:rsidRPr="004253FB" w:rsidRDefault="00FA3ED6" w:rsidP="00C76725">
      <w:pPr>
        <w:spacing w:line="360" w:lineRule="auto"/>
        <w:rPr>
          <w:rFonts w:ascii="Times New Roman" w:hAnsi="Times New Roman" w:cs="Times New Roman"/>
        </w:rPr>
      </w:pPr>
      <w:r w:rsidRPr="004253FB">
        <w:rPr>
          <w:rFonts w:ascii="Times New Roman" w:hAnsi="Times New Roman" w:cs="Times New Roman"/>
        </w:rPr>
        <w:t>Partnerships and Alliances: Working together with technology suppliers, security brokers, and maritime experts can help expand your market reach and establish your name.</w:t>
      </w:r>
    </w:p>
    <w:p w14:paraId="6324571F" w14:textId="781F1632" w:rsidR="00EF6419" w:rsidRPr="00EF6419" w:rsidRDefault="00FA3ED6" w:rsidP="00C76725">
      <w:pPr>
        <w:spacing w:line="360" w:lineRule="auto"/>
        <w:rPr>
          <w:rFonts w:ascii="Times New Roman" w:hAnsi="Times New Roman" w:cs="Times New Roman"/>
        </w:rPr>
      </w:pPr>
      <w:r w:rsidRPr="004253FB">
        <w:rPr>
          <w:rFonts w:ascii="Times New Roman" w:hAnsi="Times New Roman" w:cs="Times New Roman"/>
        </w:rPr>
        <w:t>Physical Presence: The company's operational reach and local engagement are reinforced by its regional offices and deployment-ready staff, which allow for quick responses</w:t>
      </w:r>
      <w:r w:rsidR="0096379F">
        <w:rPr>
          <w:rFonts w:ascii="Times New Roman" w:hAnsi="Times New Roman" w:cs="Times New Roman"/>
        </w:rPr>
        <w:t xml:space="preserve"> (Stock</w:t>
      </w:r>
      <w:r w:rsidR="00E424AA">
        <w:rPr>
          <w:rFonts w:ascii="Times New Roman" w:hAnsi="Times New Roman" w:cs="Times New Roman"/>
        </w:rPr>
        <w:t>, 2025)</w:t>
      </w:r>
      <w:r w:rsidRPr="004253FB">
        <w:rPr>
          <w:rFonts w:ascii="Times New Roman" w:hAnsi="Times New Roman" w:cs="Times New Roman"/>
        </w:rPr>
        <w:t>.</w:t>
      </w:r>
      <w:r w:rsidR="00EF6419" w:rsidRPr="00EF6419">
        <w:rPr>
          <w:rFonts w:ascii="Times New Roman" w:hAnsi="Times New Roman" w:cs="Times New Roman"/>
        </w:rPr>
        <w:br/>
      </w:r>
      <w:r w:rsidR="004D652D" w:rsidRPr="004253FB">
        <w:rPr>
          <w:rFonts w:ascii="Times New Roman" w:hAnsi="Times New Roman" w:cs="Times New Roman"/>
        </w:rPr>
        <w:t>Although effective for high-value contracts, direct sales are supplemented hugely by building a strong internet presence as well as strategic alliances, which greatly increase reach. Physical infrastructure, such as rapid deployment of men and materiel, underlies logistics</w:t>
      </w:r>
      <w:r w:rsidR="00A978C3" w:rsidRPr="004253FB">
        <w:rPr>
          <w:rFonts w:ascii="Times New Roman" w:hAnsi="Times New Roman" w:cs="Times New Roman"/>
        </w:rPr>
        <w:t xml:space="preserve"> </w:t>
      </w:r>
      <w:r w:rsidR="004D652D" w:rsidRPr="004253FB">
        <w:rPr>
          <w:rFonts w:ascii="Times New Roman" w:hAnsi="Times New Roman" w:cs="Times New Roman"/>
        </w:rPr>
        <w:t>strategic siting of regional offices increases access to clients as well as efficiency in operations.</w:t>
      </w:r>
    </w:p>
    <w:p w14:paraId="042F3801" w14:textId="680CADC0" w:rsidR="00EF6419" w:rsidRPr="004253FB" w:rsidRDefault="00EF6419" w:rsidP="00C76725">
      <w:pPr>
        <w:pStyle w:val="ListParagraph"/>
        <w:numPr>
          <w:ilvl w:val="0"/>
          <w:numId w:val="8"/>
        </w:numPr>
        <w:spacing w:line="360" w:lineRule="auto"/>
        <w:rPr>
          <w:rFonts w:ascii="Times New Roman" w:hAnsi="Times New Roman" w:cs="Times New Roman"/>
        </w:rPr>
      </w:pPr>
      <w:r w:rsidRPr="004253FB">
        <w:rPr>
          <w:rFonts w:ascii="Times New Roman" w:hAnsi="Times New Roman" w:cs="Times New Roman"/>
        </w:rPr>
        <w:t>Promotion</w:t>
      </w:r>
    </w:p>
    <w:p w14:paraId="41F213E0" w14:textId="11AE3988" w:rsidR="00EF6419" w:rsidRPr="00EF6419" w:rsidRDefault="00F43E71" w:rsidP="00C76725">
      <w:pPr>
        <w:spacing w:line="360" w:lineRule="auto"/>
        <w:rPr>
          <w:rFonts w:ascii="Times New Roman" w:hAnsi="Times New Roman" w:cs="Times New Roman"/>
        </w:rPr>
      </w:pPr>
      <w:r w:rsidRPr="004253FB">
        <w:rPr>
          <w:rFonts w:ascii="Times New Roman" w:hAnsi="Times New Roman" w:cs="Times New Roman"/>
        </w:rPr>
        <w:t>The goal of promotion tactics is to position the company as a top supplier of integrated security solutions:</w:t>
      </w:r>
    </w:p>
    <w:p w14:paraId="41F44584" w14:textId="3630CF2B" w:rsidR="00094951" w:rsidRPr="004253FB" w:rsidRDefault="00094951" w:rsidP="00C76725">
      <w:pPr>
        <w:spacing w:line="360" w:lineRule="auto"/>
        <w:rPr>
          <w:rFonts w:ascii="Times New Roman" w:hAnsi="Times New Roman" w:cs="Times New Roman"/>
        </w:rPr>
      </w:pPr>
      <w:r w:rsidRPr="004253FB">
        <w:rPr>
          <w:rFonts w:ascii="Times New Roman" w:hAnsi="Times New Roman" w:cs="Times New Roman"/>
        </w:rPr>
        <w:t>Conferences &amp; Industry Events: Attending cybersecurity conferences, maritime security expos, and military</w:t>
      </w:r>
      <w:r w:rsidR="00BF6B00" w:rsidRPr="004253FB">
        <w:rPr>
          <w:rFonts w:ascii="Times New Roman" w:hAnsi="Times New Roman" w:cs="Times New Roman"/>
        </w:rPr>
        <w:t xml:space="preserve"> </w:t>
      </w:r>
      <w:r w:rsidRPr="004253FB">
        <w:rPr>
          <w:rFonts w:ascii="Times New Roman" w:hAnsi="Times New Roman" w:cs="Times New Roman"/>
        </w:rPr>
        <w:t xml:space="preserve">industry symposia like SMM Hamburg, </w:t>
      </w:r>
      <w:proofErr w:type="spellStart"/>
      <w:r w:rsidRPr="004253FB">
        <w:rPr>
          <w:rFonts w:ascii="Times New Roman" w:hAnsi="Times New Roman" w:cs="Times New Roman"/>
        </w:rPr>
        <w:t>CyberUK</w:t>
      </w:r>
      <w:proofErr w:type="spellEnd"/>
      <w:r w:rsidRPr="004253FB">
        <w:rPr>
          <w:rFonts w:ascii="Times New Roman" w:hAnsi="Times New Roman" w:cs="Times New Roman"/>
        </w:rPr>
        <w:t>, and UK Maritime Security Forum raises awareness.</w:t>
      </w:r>
    </w:p>
    <w:p w14:paraId="2E4B9995" w14:textId="77777777" w:rsidR="009A0AFF" w:rsidRPr="004253FB" w:rsidRDefault="009A0AFF" w:rsidP="00C76725">
      <w:pPr>
        <w:spacing w:line="360" w:lineRule="auto"/>
        <w:rPr>
          <w:rFonts w:ascii="Times New Roman" w:hAnsi="Times New Roman" w:cs="Times New Roman"/>
        </w:rPr>
      </w:pPr>
      <w:r w:rsidRPr="004253FB">
        <w:rPr>
          <w:rFonts w:ascii="Times New Roman" w:hAnsi="Times New Roman" w:cs="Times New Roman"/>
        </w:rPr>
        <w:t>Thought Leadership &amp; PR: Disseminating analysis on new developments and security risks builds awareness and authority.</w:t>
      </w:r>
    </w:p>
    <w:p w14:paraId="0B3E5A96" w14:textId="77777777" w:rsidR="000A5082" w:rsidRPr="004253FB" w:rsidRDefault="000A5082" w:rsidP="00C76725">
      <w:pPr>
        <w:spacing w:line="360" w:lineRule="auto"/>
        <w:rPr>
          <w:rFonts w:ascii="Times New Roman" w:hAnsi="Times New Roman" w:cs="Times New Roman"/>
        </w:rPr>
      </w:pPr>
      <w:r w:rsidRPr="004253FB">
        <w:rPr>
          <w:rFonts w:ascii="Times New Roman" w:hAnsi="Times New Roman" w:cs="Times New Roman"/>
        </w:rPr>
        <w:t>Targeted Digital Campaigns: email marketing campaigns, LinkedIn advertising, and SEO-optimized websites aimed at government organizations, business clients, and port authorities.  Tracking makes it possible to measure ROI, and personalization improves engagement.</w:t>
      </w:r>
    </w:p>
    <w:p w14:paraId="5F34B149" w14:textId="7E51D824" w:rsidR="00EF6419" w:rsidRPr="00EF6419" w:rsidRDefault="00A371F4" w:rsidP="00C76725">
      <w:pPr>
        <w:spacing w:line="360" w:lineRule="auto"/>
        <w:rPr>
          <w:rFonts w:ascii="Times New Roman" w:hAnsi="Times New Roman" w:cs="Times New Roman"/>
        </w:rPr>
      </w:pPr>
      <w:r w:rsidRPr="004253FB">
        <w:rPr>
          <w:rFonts w:ascii="Times New Roman" w:hAnsi="Times New Roman" w:cs="Times New Roman"/>
        </w:rPr>
        <w:t>Referral &amp; Partnership Programs: Creating incentives for referrals and strategic partnerships motivates existing clients and partners to spread the word about the company's offerings.</w:t>
      </w:r>
      <w:r w:rsidR="00EF6419" w:rsidRPr="00EF6419">
        <w:rPr>
          <w:rFonts w:ascii="Times New Roman" w:hAnsi="Times New Roman" w:cs="Times New Roman"/>
        </w:rPr>
        <w:br/>
      </w:r>
      <w:r w:rsidR="004C16D3" w:rsidRPr="004253FB">
        <w:rPr>
          <w:rFonts w:ascii="Times New Roman" w:hAnsi="Times New Roman" w:cs="Times New Roman"/>
        </w:rPr>
        <w:t>Marketing must stress demonstration of integrated, technology-enabled solutions' unique strengths over incumbent, silo-based providers. While internet promotions are cheap and measurable, credibility establishment through industry recognition and accreditation are no lesser components. For high-risk security, reputation, expert insight, and demonstrated success mean a lot</w:t>
      </w:r>
      <w:r w:rsidR="008C3E45">
        <w:rPr>
          <w:rFonts w:ascii="Times New Roman" w:hAnsi="Times New Roman" w:cs="Times New Roman"/>
        </w:rPr>
        <w:t xml:space="preserve"> (</w:t>
      </w:r>
      <w:r w:rsidR="00DA1464" w:rsidRPr="00941AC2">
        <w:t xml:space="preserve">Kotler and </w:t>
      </w:r>
      <w:proofErr w:type="spellStart"/>
      <w:r w:rsidR="00DA1464" w:rsidRPr="00941AC2">
        <w:t>Pfoertsch</w:t>
      </w:r>
      <w:proofErr w:type="spellEnd"/>
      <w:r w:rsidR="00DA1464" w:rsidRPr="00941AC2">
        <w:t>, 2025</w:t>
      </w:r>
      <w:r w:rsidR="00DA1464">
        <w:t>)</w:t>
      </w:r>
      <w:r w:rsidR="004C16D3" w:rsidRPr="004253FB">
        <w:rPr>
          <w:rFonts w:ascii="Times New Roman" w:hAnsi="Times New Roman" w:cs="Times New Roman"/>
        </w:rPr>
        <w:t>.</w:t>
      </w:r>
    </w:p>
    <w:p w14:paraId="464C87EE" w14:textId="101CCBB7" w:rsidR="00D74E09" w:rsidRDefault="00EF6419" w:rsidP="006B2EEE">
      <w:pPr>
        <w:pStyle w:val="Heading5"/>
        <w:rPr>
          <w:rFonts w:ascii="Times New Roman" w:hAnsi="Times New Roman" w:cs="Times New Roman"/>
          <w:b/>
          <w:bCs/>
          <w:color w:val="auto"/>
        </w:rPr>
      </w:pPr>
      <w:bookmarkStart w:id="7" w:name="_Toc212114130"/>
      <w:r w:rsidRPr="00EF6419">
        <w:rPr>
          <w:rFonts w:ascii="Times New Roman" w:hAnsi="Times New Roman" w:cs="Times New Roman"/>
          <w:b/>
          <w:bCs/>
          <w:color w:val="auto"/>
        </w:rPr>
        <w:lastRenderedPageBreak/>
        <w:t>Online Marketing Strategies: Attracting and Retaining Customers</w:t>
      </w:r>
      <w:bookmarkEnd w:id="7"/>
    </w:p>
    <w:p w14:paraId="1FC860E8" w14:textId="77777777" w:rsidR="006B2EEE" w:rsidRPr="00EF6419" w:rsidRDefault="006B2EEE" w:rsidP="006B2EEE"/>
    <w:p w14:paraId="35953EBE" w14:textId="71386E70" w:rsidR="00EF6419" w:rsidRPr="006B2EEE" w:rsidRDefault="00EF6419" w:rsidP="006B2EEE">
      <w:pPr>
        <w:pStyle w:val="ListParagraph"/>
        <w:numPr>
          <w:ilvl w:val="0"/>
          <w:numId w:val="10"/>
        </w:numPr>
        <w:spacing w:line="360" w:lineRule="auto"/>
        <w:rPr>
          <w:rFonts w:ascii="Times New Roman" w:hAnsi="Times New Roman" w:cs="Times New Roman"/>
        </w:rPr>
      </w:pPr>
      <w:r w:rsidRPr="006B2EEE">
        <w:rPr>
          <w:rFonts w:ascii="Times New Roman" w:hAnsi="Times New Roman" w:cs="Times New Roman"/>
        </w:rPr>
        <w:t>Website and Content Marketing</w:t>
      </w:r>
    </w:p>
    <w:p w14:paraId="5B92E5D8" w14:textId="102508D2" w:rsidR="001635FA" w:rsidRPr="004253FB" w:rsidRDefault="001635FA" w:rsidP="00C76725">
      <w:pPr>
        <w:spacing w:line="360" w:lineRule="auto"/>
        <w:rPr>
          <w:rFonts w:ascii="Times New Roman" w:hAnsi="Times New Roman" w:cs="Times New Roman"/>
        </w:rPr>
      </w:pPr>
      <w:r w:rsidRPr="004253FB">
        <w:rPr>
          <w:rFonts w:ascii="Times New Roman" w:hAnsi="Times New Roman" w:cs="Times New Roman"/>
        </w:rPr>
        <w:t>An educational, business website will be the central internet hub, showcasing services, case studies, certifications, and thought-leadership articles. Creation of a blog or resource centre aids in building credentials in cyber, maritime, and physical security specialities. SEO-optimising with keywords such as "UK maritime security," "cybersecurity for ports," or "VIP security London" is essential. Content marketing builds trust, enhances search rankings, and informs prospective clients of integrated security value</w:t>
      </w:r>
      <w:r w:rsidR="002E3795">
        <w:rPr>
          <w:rFonts w:ascii="Times New Roman" w:hAnsi="Times New Roman" w:cs="Times New Roman"/>
        </w:rPr>
        <w:t xml:space="preserve"> (</w:t>
      </w:r>
      <w:r w:rsidR="002E3795" w:rsidRPr="00490C48">
        <w:t>Anderson</w:t>
      </w:r>
      <w:r w:rsidR="002E3795">
        <w:t xml:space="preserve"> </w:t>
      </w:r>
      <w:r w:rsidR="002E3795" w:rsidRPr="00490C48">
        <w:t>and Marshall, 2025</w:t>
      </w:r>
      <w:r w:rsidR="002E3795">
        <w:t>)</w:t>
      </w:r>
      <w:r w:rsidRPr="004253FB">
        <w:rPr>
          <w:rFonts w:ascii="Times New Roman" w:hAnsi="Times New Roman" w:cs="Times New Roman"/>
        </w:rPr>
        <w:t>.</w:t>
      </w:r>
    </w:p>
    <w:p w14:paraId="1E61A72F" w14:textId="3389200C" w:rsidR="00EF6419" w:rsidRPr="004253FB" w:rsidRDefault="00EF6419" w:rsidP="00C76725">
      <w:pPr>
        <w:pStyle w:val="ListParagraph"/>
        <w:numPr>
          <w:ilvl w:val="0"/>
          <w:numId w:val="9"/>
        </w:numPr>
        <w:spacing w:line="360" w:lineRule="auto"/>
        <w:rPr>
          <w:rFonts w:ascii="Times New Roman" w:hAnsi="Times New Roman" w:cs="Times New Roman"/>
        </w:rPr>
      </w:pPr>
      <w:r w:rsidRPr="004253FB">
        <w:rPr>
          <w:rFonts w:ascii="Times New Roman" w:hAnsi="Times New Roman" w:cs="Times New Roman"/>
        </w:rPr>
        <w:t>Social Media Engagement</w:t>
      </w:r>
    </w:p>
    <w:p w14:paraId="75FF1542" w14:textId="5094309C" w:rsidR="00E42C4A" w:rsidRPr="004253FB" w:rsidRDefault="00E42C4A" w:rsidP="00C76725">
      <w:pPr>
        <w:spacing w:line="360" w:lineRule="auto"/>
        <w:rPr>
          <w:rFonts w:ascii="Times New Roman" w:hAnsi="Times New Roman" w:cs="Times New Roman"/>
        </w:rPr>
      </w:pPr>
      <w:r w:rsidRPr="004253FB">
        <w:rPr>
          <w:rFonts w:ascii="Times New Roman" w:hAnsi="Times New Roman" w:cs="Times New Roman"/>
        </w:rPr>
        <w:t>LinkedIn will form the primary social networking platform for reaching out to B2B clients, business stakeholders, as well as decision-makers. Regular posting of success stories, information about the industries, as well as technology advances, builds credibility and brand awareness. LinkedIn Ads will extend to targeted industries and geographical locations, closing more leads</w:t>
      </w:r>
      <w:r w:rsidR="00E73FDB">
        <w:rPr>
          <w:rFonts w:ascii="Times New Roman" w:hAnsi="Times New Roman" w:cs="Times New Roman"/>
        </w:rPr>
        <w:t xml:space="preserve"> (</w:t>
      </w:r>
      <w:proofErr w:type="spellStart"/>
      <w:r w:rsidR="00E73FDB" w:rsidRPr="00490C48">
        <w:t>Oklander</w:t>
      </w:r>
      <w:proofErr w:type="spellEnd"/>
      <w:r w:rsidR="00E73FDB">
        <w:t xml:space="preserve"> et. </w:t>
      </w:r>
      <w:r w:rsidR="0071456C">
        <w:t>all, 2025</w:t>
      </w:r>
      <w:r w:rsidR="00E73FDB">
        <w:t>)</w:t>
      </w:r>
      <w:r w:rsidRPr="004253FB">
        <w:rPr>
          <w:rFonts w:ascii="Times New Roman" w:hAnsi="Times New Roman" w:cs="Times New Roman"/>
        </w:rPr>
        <w:t>.</w:t>
      </w:r>
    </w:p>
    <w:p w14:paraId="6D730121" w14:textId="4AC2B29E" w:rsidR="00EF6419" w:rsidRPr="004253FB" w:rsidRDefault="00EF6419" w:rsidP="00C76725">
      <w:pPr>
        <w:pStyle w:val="ListParagraph"/>
        <w:numPr>
          <w:ilvl w:val="0"/>
          <w:numId w:val="9"/>
        </w:numPr>
        <w:spacing w:line="360" w:lineRule="auto"/>
        <w:rPr>
          <w:rFonts w:ascii="Times New Roman" w:hAnsi="Times New Roman" w:cs="Times New Roman"/>
        </w:rPr>
      </w:pPr>
      <w:r w:rsidRPr="004253FB">
        <w:rPr>
          <w:rFonts w:ascii="Times New Roman" w:hAnsi="Times New Roman" w:cs="Times New Roman"/>
        </w:rPr>
        <w:t>Email Campaigns</w:t>
      </w:r>
    </w:p>
    <w:p w14:paraId="180913CE" w14:textId="30D45D11" w:rsidR="0082317B" w:rsidRPr="004253FB" w:rsidRDefault="0082317B" w:rsidP="00C76725">
      <w:pPr>
        <w:spacing w:line="360" w:lineRule="auto"/>
        <w:rPr>
          <w:rFonts w:ascii="Times New Roman" w:hAnsi="Times New Roman" w:cs="Times New Roman"/>
        </w:rPr>
      </w:pPr>
      <w:r w:rsidRPr="004253FB">
        <w:rPr>
          <w:rFonts w:ascii="Times New Roman" w:hAnsi="Times New Roman" w:cs="Times New Roman"/>
        </w:rPr>
        <w:t>Segmented email campaigns encourage continued involvement by informing current clients about case studies, compliance changes, and new products.  Conversion and retention are aided by tailored onboarding and follow-up messages</w:t>
      </w:r>
      <w:r w:rsidR="008A4F7E">
        <w:rPr>
          <w:rFonts w:ascii="Times New Roman" w:hAnsi="Times New Roman" w:cs="Times New Roman"/>
        </w:rPr>
        <w:t xml:space="preserve"> (</w:t>
      </w:r>
      <w:proofErr w:type="spellStart"/>
      <w:r w:rsidR="008A4F7E" w:rsidRPr="00490C48">
        <w:t>Oklander</w:t>
      </w:r>
      <w:proofErr w:type="spellEnd"/>
      <w:r w:rsidR="008A4F7E" w:rsidRPr="00490C48">
        <w:t>,</w:t>
      </w:r>
      <w:r w:rsidR="008A4F7E">
        <w:t xml:space="preserve"> et. all, 2025)</w:t>
      </w:r>
      <w:r w:rsidRPr="004253FB">
        <w:rPr>
          <w:rFonts w:ascii="Times New Roman" w:hAnsi="Times New Roman" w:cs="Times New Roman"/>
        </w:rPr>
        <w:t>.</w:t>
      </w:r>
    </w:p>
    <w:p w14:paraId="3106971E" w14:textId="2A2127E7" w:rsidR="00EF6419" w:rsidRPr="004253FB" w:rsidRDefault="00EF6419" w:rsidP="00C76725">
      <w:pPr>
        <w:pStyle w:val="ListParagraph"/>
        <w:numPr>
          <w:ilvl w:val="0"/>
          <w:numId w:val="9"/>
        </w:numPr>
        <w:spacing w:line="360" w:lineRule="auto"/>
        <w:rPr>
          <w:rFonts w:ascii="Times New Roman" w:hAnsi="Times New Roman" w:cs="Times New Roman"/>
        </w:rPr>
      </w:pPr>
      <w:r w:rsidRPr="004253FB">
        <w:rPr>
          <w:rFonts w:ascii="Times New Roman" w:hAnsi="Times New Roman" w:cs="Times New Roman"/>
        </w:rPr>
        <w:t>Online Advertising &amp; Retargeting</w:t>
      </w:r>
    </w:p>
    <w:p w14:paraId="64E026B3" w14:textId="24E65B84"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Google Ads and LinkedIn sponsored content can specifically target security decision-makers in maritime, government, or corporate sectors. Retargeting ads remind prospects who have visited the website but did not convert, improving lead nurturing</w:t>
      </w:r>
      <w:r w:rsidR="000B2702">
        <w:rPr>
          <w:rFonts w:ascii="Times New Roman" w:hAnsi="Times New Roman" w:cs="Times New Roman"/>
        </w:rPr>
        <w:t xml:space="preserve"> (Kumar et.all,2025)</w:t>
      </w:r>
      <w:r w:rsidRPr="00EF6419">
        <w:rPr>
          <w:rFonts w:ascii="Times New Roman" w:hAnsi="Times New Roman" w:cs="Times New Roman"/>
        </w:rPr>
        <w:t>.</w:t>
      </w:r>
    </w:p>
    <w:p w14:paraId="063981D7" w14:textId="58DA8CEB" w:rsidR="00EF6419" w:rsidRPr="004253FB" w:rsidRDefault="00EF6419" w:rsidP="00C76725">
      <w:pPr>
        <w:pStyle w:val="ListParagraph"/>
        <w:numPr>
          <w:ilvl w:val="0"/>
          <w:numId w:val="9"/>
        </w:numPr>
        <w:spacing w:line="360" w:lineRule="auto"/>
        <w:rPr>
          <w:rFonts w:ascii="Times New Roman" w:hAnsi="Times New Roman" w:cs="Times New Roman"/>
        </w:rPr>
      </w:pPr>
      <w:r w:rsidRPr="004253FB">
        <w:rPr>
          <w:rFonts w:ascii="Times New Roman" w:hAnsi="Times New Roman" w:cs="Times New Roman"/>
        </w:rPr>
        <w:t>Customer Relationship Management (CRM)</w:t>
      </w:r>
    </w:p>
    <w:p w14:paraId="41131981" w14:textId="0537EF77" w:rsidR="003F7693" w:rsidRPr="004253FB" w:rsidRDefault="003F7693" w:rsidP="00C76725">
      <w:pPr>
        <w:spacing w:line="360" w:lineRule="auto"/>
        <w:rPr>
          <w:rFonts w:ascii="Times New Roman" w:hAnsi="Times New Roman" w:cs="Times New Roman"/>
        </w:rPr>
      </w:pPr>
      <w:r w:rsidRPr="004253FB">
        <w:rPr>
          <w:rFonts w:ascii="Times New Roman" w:hAnsi="Times New Roman" w:cs="Times New Roman"/>
        </w:rPr>
        <w:t>Putting in place a CRM system facilitates lead management, interaction tracking, and marketing optimization.  Personalized communications and automated follow-ups increase client loyalty and engagement</w:t>
      </w:r>
      <w:r w:rsidR="00290DA3">
        <w:rPr>
          <w:rFonts w:ascii="Times New Roman" w:hAnsi="Times New Roman" w:cs="Times New Roman"/>
        </w:rPr>
        <w:t xml:space="preserve"> (</w:t>
      </w:r>
      <w:r w:rsidR="00290DA3" w:rsidRPr="00490C48">
        <w:t>Ileana</w:t>
      </w:r>
      <w:r w:rsidR="00290DA3">
        <w:t xml:space="preserve"> </w:t>
      </w:r>
      <w:proofErr w:type="spellStart"/>
      <w:r w:rsidR="00290DA3">
        <w:t>et.all</w:t>
      </w:r>
      <w:proofErr w:type="spellEnd"/>
      <w:r w:rsidR="00290DA3">
        <w:t>, 2025)</w:t>
      </w:r>
      <w:r w:rsidRPr="004253FB">
        <w:rPr>
          <w:rFonts w:ascii="Times New Roman" w:hAnsi="Times New Roman" w:cs="Times New Roman"/>
        </w:rPr>
        <w:t>.</w:t>
      </w:r>
    </w:p>
    <w:p w14:paraId="39E26303" w14:textId="3AC8F201" w:rsidR="00EF6419" w:rsidRPr="004253FB" w:rsidRDefault="00EF6419" w:rsidP="00C76725">
      <w:pPr>
        <w:pStyle w:val="ListParagraph"/>
        <w:numPr>
          <w:ilvl w:val="0"/>
          <w:numId w:val="9"/>
        </w:numPr>
        <w:spacing w:line="360" w:lineRule="auto"/>
        <w:rPr>
          <w:rFonts w:ascii="Times New Roman" w:hAnsi="Times New Roman" w:cs="Times New Roman"/>
        </w:rPr>
      </w:pPr>
      <w:r w:rsidRPr="004253FB">
        <w:rPr>
          <w:rFonts w:ascii="Times New Roman" w:hAnsi="Times New Roman" w:cs="Times New Roman"/>
        </w:rPr>
        <w:t>Online Reputation Management</w:t>
      </w:r>
    </w:p>
    <w:p w14:paraId="045DE80C" w14:textId="530D2F53" w:rsidR="001647B1" w:rsidRPr="004253FB" w:rsidRDefault="001647B1" w:rsidP="00C76725">
      <w:pPr>
        <w:spacing w:line="360" w:lineRule="auto"/>
        <w:rPr>
          <w:rFonts w:ascii="Times New Roman" w:hAnsi="Times New Roman" w:cs="Times New Roman"/>
        </w:rPr>
      </w:pPr>
      <w:r w:rsidRPr="004253FB">
        <w:rPr>
          <w:rFonts w:ascii="Times New Roman" w:hAnsi="Times New Roman" w:cs="Times New Roman"/>
        </w:rPr>
        <w:lastRenderedPageBreak/>
        <w:t xml:space="preserve">Credibility is increased by reviews, endorsements, and industry </w:t>
      </w:r>
      <w:r w:rsidR="008D2F0A" w:rsidRPr="004253FB">
        <w:rPr>
          <w:rFonts w:ascii="Times New Roman" w:hAnsi="Times New Roman" w:cs="Times New Roman"/>
        </w:rPr>
        <w:t>honours</w:t>
      </w:r>
      <w:r w:rsidRPr="004253FB">
        <w:rPr>
          <w:rFonts w:ascii="Times New Roman" w:hAnsi="Times New Roman" w:cs="Times New Roman"/>
        </w:rPr>
        <w:t xml:space="preserve"> posted on the website and LinkedIn.  By actively controlling one's online reputation, one can increase brand authority and reduce the chance of </w:t>
      </w:r>
      <w:r w:rsidR="008D2F0A" w:rsidRPr="004253FB">
        <w:rPr>
          <w:rFonts w:ascii="Times New Roman" w:hAnsi="Times New Roman" w:cs="Times New Roman"/>
        </w:rPr>
        <w:t>unfavourable</w:t>
      </w:r>
      <w:r w:rsidRPr="004253FB">
        <w:rPr>
          <w:rFonts w:ascii="Times New Roman" w:hAnsi="Times New Roman" w:cs="Times New Roman"/>
        </w:rPr>
        <w:t xml:space="preserve"> comments.</w:t>
      </w:r>
    </w:p>
    <w:p w14:paraId="58DF2D41" w14:textId="785F8AD4" w:rsidR="00EF6419" w:rsidRPr="00EF6419" w:rsidRDefault="00EF6419" w:rsidP="00C76725">
      <w:pPr>
        <w:spacing w:line="360" w:lineRule="auto"/>
        <w:rPr>
          <w:rFonts w:ascii="Times New Roman" w:hAnsi="Times New Roman" w:cs="Times New Roman"/>
        </w:rPr>
      </w:pPr>
      <w:r w:rsidRPr="00EF6419">
        <w:rPr>
          <w:rFonts w:ascii="Times New Roman" w:hAnsi="Times New Roman" w:cs="Times New Roman"/>
        </w:rPr>
        <w:t>Critical Evaluation of Online Strategies</w:t>
      </w:r>
    </w:p>
    <w:p w14:paraId="7C6741A6" w14:textId="77777777" w:rsidR="00687057" w:rsidRPr="004253FB" w:rsidRDefault="00FE7E09" w:rsidP="00C76725">
      <w:pPr>
        <w:spacing w:line="360" w:lineRule="auto"/>
        <w:rPr>
          <w:rFonts w:ascii="Times New Roman" w:hAnsi="Times New Roman" w:cs="Times New Roman"/>
        </w:rPr>
      </w:pPr>
      <w:r w:rsidRPr="004253FB">
        <w:rPr>
          <w:rFonts w:ascii="Times New Roman" w:hAnsi="Times New Roman" w:cs="Times New Roman"/>
        </w:rPr>
        <w:t xml:space="preserve">Successful segmentation of the market and a powerful marketing mix are crucial for expansion by </w:t>
      </w:r>
      <w:r w:rsidRPr="004253FB">
        <w:rPr>
          <w:rFonts w:ascii="Times New Roman" w:hAnsi="Times New Roman" w:cs="Times New Roman"/>
        </w:rPr>
        <w:t>Storm Security Protection</w:t>
      </w:r>
      <w:r w:rsidRPr="004253FB">
        <w:rPr>
          <w:rFonts w:ascii="Times New Roman" w:hAnsi="Times New Roman" w:cs="Times New Roman"/>
        </w:rPr>
        <w:t>. Focusing on high-tariff areas like ports, offshore oil, VIP clients, and government ministries allows the company to establish itself as a high-end supplier of comprehensive, proactive security services. All elements of the 4Ps</w:t>
      </w:r>
      <w:r w:rsidR="00687057" w:rsidRPr="004253FB">
        <w:rPr>
          <w:rFonts w:ascii="Times New Roman" w:hAnsi="Times New Roman" w:cs="Times New Roman"/>
        </w:rPr>
        <w:t xml:space="preserve"> </w:t>
      </w:r>
      <w:r w:rsidRPr="004253FB">
        <w:rPr>
          <w:rFonts w:ascii="Times New Roman" w:hAnsi="Times New Roman" w:cs="Times New Roman"/>
        </w:rPr>
        <w:t>product, price, place, and promotion</w:t>
      </w:r>
      <w:r w:rsidR="00687057" w:rsidRPr="004253FB">
        <w:rPr>
          <w:rFonts w:ascii="Times New Roman" w:hAnsi="Times New Roman" w:cs="Times New Roman"/>
        </w:rPr>
        <w:t xml:space="preserve"> </w:t>
      </w:r>
      <w:r w:rsidRPr="004253FB">
        <w:rPr>
          <w:rFonts w:ascii="Times New Roman" w:hAnsi="Times New Roman" w:cs="Times New Roman"/>
        </w:rPr>
        <w:t>are coordinated to stress differentiation, value, agility of operations, and credibility of brand.</w:t>
      </w:r>
    </w:p>
    <w:p w14:paraId="0D776B8D" w14:textId="6A3564FB" w:rsidR="006B2EEE" w:rsidRDefault="00B32427" w:rsidP="006B2EEE">
      <w:pPr>
        <w:pStyle w:val="Heading6"/>
        <w:rPr>
          <w:rFonts w:ascii="Times New Roman" w:hAnsi="Times New Roman" w:cs="Times New Roman"/>
          <w:b/>
          <w:bCs/>
          <w:i w:val="0"/>
          <w:iCs w:val="0"/>
          <w:color w:val="auto"/>
        </w:rPr>
      </w:pPr>
      <w:bookmarkStart w:id="8" w:name="_Toc212114131"/>
      <w:r w:rsidRPr="001A4B61">
        <w:rPr>
          <w:rFonts w:ascii="Times New Roman" w:hAnsi="Times New Roman" w:cs="Times New Roman"/>
          <w:b/>
          <w:bCs/>
          <w:i w:val="0"/>
          <w:iCs w:val="0"/>
          <w:color w:val="auto"/>
        </w:rPr>
        <w:t>Legal, Management, and Financial Plannin</w:t>
      </w:r>
      <w:r w:rsidR="001A4B61" w:rsidRPr="001A4B61">
        <w:rPr>
          <w:rFonts w:ascii="Times New Roman" w:hAnsi="Times New Roman" w:cs="Times New Roman"/>
          <w:b/>
          <w:bCs/>
          <w:i w:val="0"/>
          <w:iCs w:val="0"/>
          <w:color w:val="auto"/>
        </w:rPr>
        <w:t>g</w:t>
      </w:r>
      <w:bookmarkEnd w:id="8"/>
    </w:p>
    <w:p w14:paraId="55E5DF20" w14:textId="77777777" w:rsidR="006B2EEE" w:rsidRPr="006B2EEE" w:rsidRDefault="006B2EEE" w:rsidP="006B2EEE"/>
    <w:p w14:paraId="48A522CC" w14:textId="59578433"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Limited Company (Ltd):</w:t>
      </w:r>
    </w:p>
    <w:p w14:paraId="082AA9FA" w14:textId="4A36A2C8" w:rsidR="00812BB6" w:rsidRPr="004253FB" w:rsidRDefault="00812BB6" w:rsidP="00C76725">
      <w:pPr>
        <w:spacing w:line="360" w:lineRule="auto"/>
        <w:rPr>
          <w:rFonts w:ascii="Times New Roman" w:hAnsi="Times New Roman" w:cs="Times New Roman"/>
        </w:rPr>
      </w:pPr>
      <w:r w:rsidRPr="004253FB">
        <w:rPr>
          <w:rFonts w:ascii="Times New Roman" w:hAnsi="Times New Roman" w:cs="Times New Roman"/>
        </w:rPr>
        <w:t>A UK limited company constitutes a distinct legal entity from its owners, i.e., shareholders. It allows for limited liability, which means owners' personal assets will not be risked if the business falls into debt or if a legal issue arises. Company finances are distinct from owners, who will also be required to maintain statutory compliance, i.e., submission of annual accounts and Corporation Tax return. Limited companies are allowed to issue shares for raising finances as well as generally possess credibility for the business</w:t>
      </w:r>
      <w:r w:rsidR="00B66B78" w:rsidRPr="004253FB">
        <w:rPr>
          <w:rFonts w:ascii="Times New Roman" w:hAnsi="Times New Roman" w:cs="Times New Roman"/>
        </w:rPr>
        <w:t xml:space="preserve"> (GOV UK</w:t>
      </w:r>
      <w:r w:rsidR="00F41381" w:rsidRPr="004253FB">
        <w:rPr>
          <w:rFonts w:ascii="Times New Roman" w:hAnsi="Times New Roman" w:cs="Times New Roman"/>
        </w:rPr>
        <w:t>, 2025</w:t>
      </w:r>
      <w:r w:rsidR="00B66B78" w:rsidRPr="004253FB">
        <w:rPr>
          <w:rFonts w:ascii="Times New Roman" w:hAnsi="Times New Roman" w:cs="Times New Roman"/>
        </w:rPr>
        <w:t>)</w:t>
      </w:r>
    </w:p>
    <w:p w14:paraId="302C5E8E" w14:textId="49C0E554"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Sole Trader:</w:t>
      </w:r>
    </w:p>
    <w:p w14:paraId="07581A46" w14:textId="7FC579A2" w:rsidR="00B66B78" w:rsidRPr="004253FB" w:rsidRDefault="00B66B78" w:rsidP="00C76725">
      <w:pPr>
        <w:spacing w:line="360" w:lineRule="auto"/>
        <w:rPr>
          <w:rFonts w:ascii="Times New Roman" w:hAnsi="Times New Roman" w:cs="Times New Roman"/>
        </w:rPr>
      </w:pPr>
      <w:r w:rsidRPr="004253FB">
        <w:rPr>
          <w:rFonts w:ascii="Times New Roman" w:hAnsi="Times New Roman" w:cs="Times New Roman"/>
        </w:rPr>
        <w:t>An individual running their own firm is known as a solo trader.  They keep all earnings and are solely liable for all obligations</w:t>
      </w:r>
      <w:r w:rsidRPr="004253FB">
        <w:rPr>
          <w:rFonts w:ascii="Times New Roman" w:hAnsi="Times New Roman" w:cs="Times New Roman"/>
        </w:rPr>
        <w:t xml:space="preserve"> </w:t>
      </w:r>
      <w:r w:rsidR="00F41381" w:rsidRPr="004253FB">
        <w:rPr>
          <w:rFonts w:ascii="Times New Roman" w:hAnsi="Times New Roman" w:cs="Times New Roman"/>
        </w:rPr>
        <w:t>(GOV UK, 2025)</w:t>
      </w:r>
    </w:p>
    <w:p w14:paraId="21E4BC46" w14:textId="4C0217CE"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Partnerships:</w:t>
      </w:r>
    </w:p>
    <w:p w14:paraId="2286BA70" w14:textId="748D78B8" w:rsidR="00F41381" w:rsidRPr="004253FB" w:rsidRDefault="00F41381" w:rsidP="00C76725">
      <w:pPr>
        <w:spacing w:line="360" w:lineRule="auto"/>
        <w:rPr>
          <w:rFonts w:ascii="Times New Roman" w:hAnsi="Times New Roman" w:cs="Times New Roman"/>
        </w:rPr>
      </w:pPr>
      <w:r w:rsidRPr="004253FB">
        <w:rPr>
          <w:rFonts w:ascii="Times New Roman" w:hAnsi="Times New Roman" w:cs="Times New Roman"/>
        </w:rPr>
        <w:t>Two or more people share ownership, earnings, and duties in a partnership.  Unless the partnership is set up as a Limited responsibility Partnership (LLP), partners are subject to limitless responsibility, just like solo traders.  A formal partnership agreement that specifies duties, obligations, and profit sharing governs partnerships</w:t>
      </w:r>
      <w:r w:rsidR="00DD0EBD" w:rsidRPr="004253FB">
        <w:rPr>
          <w:rFonts w:ascii="Times New Roman" w:hAnsi="Times New Roman" w:cs="Times New Roman"/>
        </w:rPr>
        <w:t xml:space="preserve"> (GOV UK, 2025)</w:t>
      </w:r>
    </w:p>
    <w:p w14:paraId="3C0E1324" w14:textId="373C61F5"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Franchises:</w:t>
      </w:r>
    </w:p>
    <w:p w14:paraId="4975BB38" w14:textId="77777777" w:rsidR="00030177" w:rsidRPr="004253FB" w:rsidRDefault="00030177" w:rsidP="00C76725">
      <w:pPr>
        <w:spacing w:line="360" w:lineRule="auto"/>
        <w:rPr>
          <w:rFonts w:ascii="Times New Roman" w:hAnsi="Times New Roman" w:cs="Times New Roman"/>
        </w:rPr>
      </w:pPr>
      <w:r w:rsidRPr="004253FB">
        <w:rPr>
          <w:rFonts w:ascii="Times New Roman" w:hAnsi="Times New Roman" w:cs="Times New Roman"/>
        </w:rPr>
        <w:lastRenderedPageBreak/>
        <w:t>In return for fees or royalties, a franchise enables a person or business (franchisee) to function using the systems, branding, and assistance of a franchisor.  A tested business plan is advantageous to the franchisee, but they have less operational autonomy.</w:t>
      </w:r>
    </w:p>
    <w:p w14:paraId="75E3080B" w14:textId="4196E194" w:rsidR="00C9697B" w:rsidRPr="004253FB" w:rsidRDefault="00C9697B" w:rsidP="00C76725">
      <w:pPr>
        <w:spacing w:line="360" w:lineRule="auto"/>
        <w:rPr>
          <w:rFonts w:ascii="Times New Roman" w:hAnsi="Times New Roman" w:cs="Times New Roman"/>
        </w:rPr>
      </w:pPr>
      <w:r w:rsidRPr="004253FB">
        <w:rPr>
          <w:rFonts w:ascii="Times New Roman" w:hAnsi="Times New Roman" w:cs="Times New Roman"/>
        </w:rPr>
        <w:t xml:space="preserve">Because of the advantages that come with thriving and the chances to create and divide responsibilities within the organization, Storm Security Protection is employing the </w:t>
      </w:r>
      <w:r w:rsidR="00CD4088" w:rsidRPr="004253FB">
        <w:rPr>
          <w:rFonts w:ascii="Times New Roman" w:hAnsi="Times New Roman" w:cs="Times New Roman"/>
        </w:rPr>
        <w:t>Limited Company (Ltd)</w:t>
      </w:r>
      <w:r w:rsidRPr="004253FB">
        <w:rPr>
          <w:rFonts w:ascii="Times New Roman" w:hAnsi="Times New Roman" w:cs="Times New Roman"/>
        </w:rPr>
        <w:t xml:space="preserve"> model. Each area of the business will gain from having an experienced leader in their expertise.</w:t>
      </w:r>
    </w:p>
    <w:p w14:paraId="128C9A32" w14:textId="2F9AA029" w:rsidR="001A4B61" w:rsidRPr="00161C02" w:rsidRDefault="00B32427" w:rsidP="00161C02">
      <w:pPr>
        <w:pStyle w:val="Heading7"/>
        <w:rPr>
          <w:rFonts w:ascii="Times New Roman" w:hAnsi="Times New Roman" w:cs="Times New Roman"/>
          <w:b/>
          <w:bCs/>
          <w:color w:val="auto"/>
        </w:rPr>
      </w:pPr>
      <w:bookmarkStart w:id="9" w:name="_Toc212114132"/>
      <w:r w:rsidRPr="001A4B61">
        <w:rPr>
          <w:rFonts w:ascii="Times New Roman" w:hAnsi="Times New Roman" w:cs="Times New Roman"/>
          <w:b/>
          <w:bCs/>
          <w:color w:val="auto"/>
        </w:rPr>
        <w:t>Legal Structure Justification</w:t>
      </w:r>
      <w:bookmarkEnd w:id="9"/>
    </w:p>
    <w:p w14:paraId="391F13BD" w14:textId="6C3D6E5C"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 xml:space="preserve">For </w:t>
      </w:r>
      <w:r w:rsidR="00CD4088" w:rsidRPr="004253FB">
        <w:rPr>
          <w:rFonts w:ascii="Times New Roman" w:hAnsi="Times New Roman" w:cs="Times New Roman"/>
        </w:rPr>
        <w:t>Storm Security Protection</w:t>
      </w:r>
      <w:r w:rsidRPr="004253FB">
        <w:rPr>
          <w:rFonts w:ascii="Times New Roman" w:hAnsi="Times New Roman" w:cs="Times New Roman"/>
        </w:rPr>
        <w:t xml:space="preserve">, establishing as a </w:t>
      </w:r>
      <w:bookmarkStart w:id="10" w:name="_Hlk212110546"/>
      <w:r w:rsidRPr="004253FB">
        <w:rPr>
          <w:rFonts w:ascii="Times New Roman" w:hAnsi="Times New Roman" w:cs="Times New Roman"/>
        </w:rPr>
        <w:t>Limited Company (Ltd)</w:t>
      </w:r>
      <w:bookmarkEnd w:id="10"/>
      <w:r w:rsidRPr="004253FB">
        <w:rPr>
          <w:rFonts w:ascii="Times New Roman" w:hAnsi="Times New Roman" w:cs="Times New Roman"/>
        </w:rPr>
        <w:t xml:space="preserve"> is the most appropriate legal form. </w:t>
      </w:r>
    </w:p>
    <w:p w14:paraId="01E8412F" w14:textId="0CA9A87F" w:rsidR="00807364" w:rsidRPr="004253FB" w:rsidRDefault="00807364" w:rsidP="00C76725">
      <w:pPr>
        <w:spacing w:line="360" w:lineRule="auto"/>
        <w:rPr>
          <w:rFonts w:ascii="Times New Roman" w:hAnsi="Times New Roman" w:cs="Times New Roman"/>
        </w:rPr>
      </w:pPr>
      <w:r w:rsidRPr="004253FB">
        <w:rPr>
          <w:rFonts w:ascii="Times New Roman" w:hAnsi="Times New Roman" w:cs="Times New Roman"/>
        </w:rPr>
        <w:t>Liability Protection: Limited liability protects owners' personal assets from company risks, which is essential given the high-value, delicate security activities. This is because of the possibility of financial liabilities or legal claims</w:t>
      </w:r>
      <w:r w:rsidR="00862E6F">
        <w:rPr>
          <w:rFonts w:ascii="Times New Roman" w:hAnsi="Times New Roman" w:cs="Times New Roman"/>
        </w:rPr>
        <w:t xml:space="preserve"> </w:t>
      </w:r>
      <w:r w:rsidR="00C36273">
        <w:rPr>
          <w:rFonts w:ascii="Times New Roman" w:hAnsi="Times New Roman" w:cs="Times New Roman"/>
        </w:rPr>
        <w:t>(Companies act 20</w:t>
      </w:r>
      <w:r w:rsidR="008B5661">
        <w:rPr>
          <w:rFonts w:ascii="Times New Roman" w:hAnsi="Times New Roman" w:cs="Times New Roman"/>
        </w:rPr>
        <w:t>06, accessed 2025)</w:t>
      </w:r>
      <w:r w:rsidRPr="004253FB">
        <w:rPr>
          <w:rFonts w:ascii="Times New Roman" w:hAnsi="Times New Roman" w:cs="Times New Roman"/>
        </w:rPr>
        <w:t>.</w:t>
      </w:r>
    </w:p>
    <w:p w14:paraId="2B2B4431" w14:textId="62238C48" w:rsidR="0086710F" w:rsidRPr="004253FB" w:rsidRDefault="0086710F" w:rsidP="00C76725">
      <w:pPr>
        <w:spacing w:line="360" w:lineRule="auto"/>
        <w:rPr>
          <w:rFonts w:ascii="Times New Roman" w:hAnsi="Times New Roman" w:cs="Times New Roman"/>
        </w:rPr>
      </w:pPr>
      <w:r w:rsidRPr="004253FB">
        <w:rPr>
          <w:rFonts w:ascii="Times New Roman" w:hAnsi="Times New Roman" w:cs="Times New Roman"/>
        </w:rPr>
        <w:t>Credibility &amp; Trust: Clients, particularly government organizations, port authorities, and corporate clients, find limited companies to be more trustworthy.  It exhibits professionalism and adherence to legal requirements</w:t>
      </w:r>
      <w:r w:rsidR="00CE615B">
        <w:rPr>
          <w:rFonts w:ascii="Times New Roman" w:hAnsi="Times New Roman" w:cs="Times New Roman"/>
        </w:rPr>
        <w:t xml:space="preserve"> (Innovate UK, 2023)</w:t>
      </w:r>
      <w:r w:rsidRPr="004253FB">
        <w:rPr>
          <w:rFonts w:ascii="Times New Roman" w:hAnsi="Times New Roman" w:cs="Times New Roman"/>
        </w:rPr>
        <w:t>.</w:t>
      </w:r>
    </w:p>
    <w:p w14:paraId="4FF2CE4B" w14:textId="087400F5" w:rsidR="00DC162C" w:rsidRPr="004253FB" w:rsidRDefault="00DC162C" w:rsidP="00C76725">
      <w:pPr>
        <w:spacing w:line="360" w:lineRule="auto"/>
        <w:rPr>
          <w:rFonts w:ascii="Times New Roman" w:hAnsi="Times New Roman" w:cs="Times New Roman"/>
        </w:rPr>
      </w:pPr>
      <w:r w:rsidRPr="004253FB">
        <w:rPr>
          <w:rFonts w:ascii="Times New Roman" w:hAnsi="Times New Roman" w:cs="Times New Roman"/>
        </w:rPr>
        <w:t>finance &amp; Investment: Banks and investors find limited firms more appealing when it comes to finance.  With equity finance, they can readily expand after issuing shares</w:t>
      </w:r>
      <w:r w:rsidR="00CE615B">
        <w:rPr>
          <w:rFonts w:ascii="Times New Roman" w:hAnsi="Times New Roman" w:cs="Times New Roman"/>
        </w:rPr>
        <w:t xml:space="preserve"> (</w:t>
      </w:r>
      <w:r w:rsidR="00805901">
        <w:rPr>
          <w:rFonts w:ascii="Times New Roman" w:hAnsi="Times New Roman" w:cs="Times New Roman"/>
        </w:rPr>
        <w:t>British Business Bank, 2022)</w:t>
      </w:r>
      <w:r w:rsidRPr="004253FB">
        <w:rPr>
          <w:rFonts w:ascii="Times New Roman" w:hAnsi="Times New Roman" w:cs="Times New Roman"/>
        </w:rPr>
        <w:t>.</w:t>
      </w:r>
    </w:p>
    <w:p w14:paraId="447C2497" w14:textId="77777777" w:rsidR="00DC162C" w:rsidRPr="004253FB" w:rsidRDefault="00DC162C" w:rsidP="00C76725">
      <w:pPr>
        <w:spacing w:line="360" w:lineRule="auto"/>
        <w:rPr>
          <w:rFonts w:ascii="Times New Roman" w:hAnsi="Times New Roman" w:cs="Times New Roman"/>
        </w:rPr>
      </w:pPr>
      <w:r w:rsidRPr="004253FB">
        <w:rPr>
          <w:rFonts w:ascii="Times New Roman" w:hAnsi="Times New Roman" w:cs="Times New Roman"/>
        </w:rPr>
        <w:t>Regulatory Compliance: There are strict regulations governing the maritime and cybersecurity industries.  By registering as a Limited, one can guarantee compliance with UK corporate law, which includes submitting yearly financial statements, keeping up with company registrations, and fulfilling legal requirements.</w:t>
      </w:r>
    </w:p>
    <w:p w14:paraId="502CEEBF" w14:textId="1D74C32F" w:rsidR="006F29C7" w:rsidRPr="004253FB" w:rsidRDefault="006F29C7" w:rsidP="00C76725">
      <w:pPr>
        <w:spacing w:line="360" w:lineRule="auto"/>
        <w:rPr>
          <w:rFonts w:ascii="Times New Roman" w:hAnsi="Times New Roman" w:cs="Times New Roman"/>
        </w:rPr>
      </w:pPr>
      <w:r w:rsidRPr="004253FB">
        <w:rPr>
          <w:rFonts w:ascii="Times New Roman" w:hAnsi="Times New Roman" w:cs="Times New Roman"/>
        </w:rPr>
        <w:t xml:space="preserve">Growth &amp; Scalability: In line with the business's </w:t>
      </w:r>
      <w:r w:rsidRPr="004253FB">
        <w:rPr>
          <w:rFonts w:ascii="Times New Roman" w:hAnsi="Times New Roman" w:cs="Times New Roman"/>
        </w:rPr>
        <w:t>3 to 5 years</w:t>
      </w:r>
      <w:r w:rsidRPr="004253FB">
        <w:rPr>
          <w:rFonts w:ascii="Times New Roman" w:hAnsi="Times New Roman" w:cs="Times New Roman"/>
        </w:rPr>
        <w:t xml:space="preserve"> growth plans, the structure facilitates expansion through investment, partnerships, and hiring.</w:t>
      </w:r>
    </w:p>
    <w:p w14:paraId="72974ACF" w14:textId="0056D767" w:rsidR="00C10839" w:rsidRPr="004253FB" w:rsidRDefault="00C10839" w:rsidP="00C76725">
      <w:pPr>
        <w:spacing w:line="360" w:lineRule="auto"/>
        <w:rPr>
          <w:rFonts w:ascii="Times New Roman" w:hAnsi="Times New Roman" w:cs="Times New Roman"/>
        </w:rPr>
      </w:pPr>
      <w:r w:rsidRPr="004253FB">
        <w:rPr>
          <w:rFonts w:ascii="Times New Roman" w:hAnsi="Times New Roman" w:cs="Times New Roman"/>
        </w:rPr>
        <w:t>Although it may initially seem easier to set up as a sole proprietorship or partnership, the risks and constraints</w:t>
      </w:r>
      <w:r w:rsidRPr="004253FB">
        <w:rPr>
          <w:rFonts w:ascii="Times New Roman" w:hAnsi="Times New Roman" w:cs="Times New Roman"/>
        </w:rPr>
        <w:t xml:space="preserve"> e</w:t>
      </w:r>
      <w:r w:rsidRPr="004253FB">
        <w:rPr>
          <w:rFonts w:ascii="Times New Roman" w:hAnsi="Times New Roman" w:cs="Times New Roman"/>
        </w:rPr>
        <w:t xml:space="preserve">specially </w:t>
      </w:r>
      <w:r w:rsidRPr="004253FB">
        <w:rPr>
          <w:rFonts w:ascii="Times New Roman" w:hAnsi="Times New Roman" w:cs="Times New Roman"/>
        </w:rPr>
        <w:t>about</w:t>
      </w:r>
      <w:r w:rsidRPr="004253FB">
        <w:rPr>
          <w:rFonts w:ascii="Times New Roman" w:hAnsi="Times New Roman" w:cs="Times New Roman"/>
        </w:rPr>
        <w:t xml:space="preserve"> legal liabilities, reputation, and scale</w:t>
      </w:r>
      <w:r w:rsidRPr="004253FB">
        <w:rPr>
          <w:rFonts w:ascii="Times New Roman" w:hAnsi="Times New Roman" w:cs="Times New Roman"/>
        </w:rPr>
        <w:t xml:space="preserve"> </w:t>
      </w:r>
      <w:r w:rsidR="00317DA0" w:rsidRPr="004253FB">
        <w:rPr>
          <w:rFonts w:ascii="Times New Roman" w:hAnsi="Times New Roman" w:cs="Times New Roman"/>
        </w:rPr>
        <w:t xml:space="preserve">to </w:t>
      </w:r>
      <w:r w:rsidRPr="004253FB">
        <w:rPr>
          <w:rFonts w:ascii="Times New Roman" w:hAnsi="Times New Roman" w:cs="Times New Roman"/>
        </w:rPr>
        <w:t>make it more advantageous to incorporate a corporation at this point.</w:t>
      </w:r>
    </w:p>
    <w:p w14:paraId="5D3A09C5" w14:textId="77777777" w:rsidR="00B32427" w:rsidRDefault="00B32427" w:rsidP="001B0AEA">
      <w:pPr>
        <w:pStyle w:val="Heading7"/>
        <w:rPr>
          <w:rFonts w:ascii="Times New Roman" w:hAnsi="Times New Roman" w:cs="Times New Roman"/>
          <w:b/>
          <w:bCs/>
          <w:color w:val="auto"/>
        </w:rPr>
      </w:pPr>
      <w:bookmarkStart w:id="11" w:name="_Toc212114133"/>
      <w:r w:rsidRPr="001B0AEA">
        <w:rPr>
          <w:rFonts w:ascii="Times New Roman" w:hAnsi="Times New Roman" w:cs="Times New Roman"/>
          <w:b/>
          <w:bCs/>
          <w:color w:val="auto"/>
        </w:rPr>
        <w:lastRenderedPageBreak/>
        <w:t>Organisational Chart and Key Roles</w:t>
      </w:r>
      <w:bookmarkEnd w:id="11"/>
    </w:p>
    <w:p w14:paraId="7CE3B942" w14:textId="7E9746AF" w:rsidR="00B32427" w:rsidRPr="004253FB" w:rsidRDefault="001C1572" w:rsidP="00C76725">
      <w:pPr>
        <w:spacing w:line="360" w:lineRule="auto"/>
        <w:rPr>
          <w:rFonts w:ascii="Times New Roman" w:hAnsi="Times New Roman" w:cs="Times New Roman"/>
        </w:rPr>
      </w:pPr>
      <w:r w:rsidRPr="004253FB">
        <w:rPr>
          <w:rFonts w:ascii="Times New Roman" w:hAnsi="Times New Roman" w:cs="Times New Roman"/>
        </w:rPr>
        <w:drawing>
          <wp:anchor distT="0" distB="0" distL="114300" distR="114300" simplePos="0" relativeHeight="251659264" behindDoc="0" locked="0" layoutInCell="1" allowOverlap="1" wp14:anchorId="5964D792" wp14:editId="281141CD">
            <wp:simplePos x="0" y="0"/>
            <wp:positionH relativeFrom="column">
              <wp:posOffset>-184150</wp:posOffset>
            </wp:positionH>
            <wp:positionV relativeFrom="paragraph">
              <wp:posOffset>318135</wp:posOffset>
            </wp:positionV>
            <wp:extent cx="6165850" cy="1479550"/>
            <wp:effectExtent l="0" t="0" r="6350" b="6350"/>
            <wp:wrapTopAndBottom/>
            <wp:docPr id="1961246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6165850" cy="1479550"/>
                    </a:xfrm>
                    <a:prstGeom prst="rect">
                      <a:avLst/>
                    </a:prstGeom>
                    <a:noFill/>
                    <a:ln>
                      <a:noFill/>
                    </a:ln>
                  </pic:spPr>
                </pic:pic>
              </a:graphicData>
            </a:graphic>
          </wp:anchor>
        </w:drawing>
      </w:r>
      <w:r w:rsidR="00B32427" w:rsidRPr="004253FB">
        <w:rPr>
          <w:rFonts w:ascii="Times New Roman" w:hAnsi="Times New Roman" w:cs="Times New Roman"/>
        </w:rPr>
        <w:t>Basic Organisational Chart</w:t>
      </w:r>
    </w:p>
    <w:p w14:paraId="474706AC" w14:textId="71DA547D"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 xml:space="preserve">CEO: </w:t>
      </w:r>
      <w:r w:rsidR="00EC45DF" w:rsidRPr="004253FB">
        <w:rPr>
          <w:rFonts w:ascii="Times New Roman" w:hAnsi="Times New Roman" w:cs="Times New Roman"/>
        </w:rPr>
        <w:t>O</w:t>
      </w:r>
      <w:r w:rsidR="00EC45DF" w:rsidRPr="004253FB">
        <w:rPr>
          <w:rFonts w:ascii="Times New Roman" w:hAnsi="Times New Roman" w:cs="Times New Roman"/>
        </w:rPr>
        <w:t>versees the expansion of the business, maintains ties with important stakeholders, and offers overall strategic leadership.</w:t>
      </w:r>
    </w:p>
    <w:p w14:paraId="0AD7CB54" w14:textId="4B17E4BB"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 xml:space="preserve">COO: </w:t>
      </w:r>
      <w:r w:rsidR="000408C6" w:rsidRPr="004253FB">
        <w:rPr>
          <w:rFonts w:ascii="Times New Roman" w:hAnsi="Times New Roman" w:cs="Times New Roman"/>
        </w:rPr>
        <w:t>In charge of daily operations, personnel deployment, local branch management, and operational effectiveness.</w:t>
      </w:r>
    </w:p>
    <w:p w14:paraId="13A01D00" w14:textId="293C87E0"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 xml:space="preserve">CTO / CISO: </w:t>
      </w:r>
      <w:r w:rsidR="000408C6" w:rsidRPr="004253FB">
        <w:rPr>
          <w:rFonts w:ascii="Times New Roman" w:hAnsi="Times New Roman" w:cs="Times New Roman"/>
        </w:rPr>
        <w:t>M</w:t>
      </w:r>
      <w:r w:rsidR="000408C6" w:rsidRPr="004253FB">
        <w:rPr>
          <w:rFonts w:ascii="Times New Roman" w:hAnsi="Times New Roman" w:cs="Times New Roman"/>
        </w:rPr>
        <w:t>onitors the development of AI systems, directs cybersecurity strategy, controls technical infrastructure, and guarantees compliance.</w:t>
      </w:r>
    </w:p>
    <w:p w14:paraId="0085476B" w14:textId="700233C4"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 xml:space="preserve">Branch Managers: </w:t>
      </w:r>
      <w:r w:rsidR="004A3694" w:rsidRPr="004253FB">
        <w:rPr>
          <w:rFonts w:ascii="Times New Roman" w:hAnsi="Times New Roman" w:cs="Times New Roman"/>
        </w:rPr>
        <w:t>Oversee regional teams, cultivate connections with local clients, and plan operations.</w:t>
      </w:r>
    </w:p>
    <w:p w14:paraId="1411931D" w14:textId="31C5351A"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 xml:space="preserve">Cyber Analysts &amp; AI Engineers: </w:t>
      </w:r>
      <w:r w:rsidR="004A3694" w:rsidRPr="004253FB">
        <w:rPr>
          <w:rFonts w:ascii="Times New Roman" w:hAnsi="Times New Roman" w:cs="Times New Roman"/>
        </w:rPr>
        <w:t>Conduct vulnerability assessments, assist with incident response, and maintain and enhance AI threat detection systems.</w:t>
      </w:r>
    </w:p>
    <w:p w14:paraId="01457EB4" w14:textId="6065E557"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 xml:space="preserve">Maritime and Security Operation Leads: </w:t>
      </w:r>
      <w:r w:rsidR="005E3488" w:rsidRPr="004253FB">
        <w:rPr>
          <w:rFonts w:ascii="Times New Roman" w:hAnsi="Times New Roman" w:cs="Times New Roman"/>
        </w:rPr>
        <w:t>Oversee operational safety, staff training, maritime deployment teams, and physical security.</w:t>
      </w:r>
    </w:p>
    <w:p w14:paraId="246EA1F6" w14:textId="39A3B742" w:rsidR="005E3488"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 xml:space="preserve">Personnel: </w:t>
      </w:r>
      <w:r w:rsidR="005E3488" w:rsidRPr="004253FB">
        <w:rPr>
          <w:rFonts w:ascii="Times New Roman" w:hAnsi="Times New Roman" w:cs="Times New Roman"/>
        </w:rPr>
        <w:t>C</w:t>
      </w:r>
      <w:r w:rsidR="005E3488" w:rsidRPr="004253FB">
        <w:rPr>
          <w:rFonts w:ascii="Times New Roman" w:hAnsi="Times New Roman" w:cs="Times New Roman"/>
        </w:rPr>
        <w:t>onsists of K9 handlers, support personnel, marine security personnel</w:t>
      </w:r>
      <w:r w:rsidR="005E3488" w:rsidRPr="004253FB">
        <w:rPr>
          <w:rFonts w:ascii="Times New Roman" w:hAnsi="Times New Roman" w:cs="Times New Roman"/>
        </w:rPr>
        <w:t>, drone operators</w:t>
      </w:r>
      <w:r w:rsidR="005E3488" w:rsidRPr="004253FB">
        <w:rPr>
          <w:rFonts w:ascii="Times New Roman" w:hAnsi="Times New Roman" w:cs="Times New Roman"/>
        </w:rPr>
        <w:t>, and certified CP officers.</w:t>
      </w:r>
    </w:p>
    <w:p w14:paraId="2F953C03" w14:textId="2D561F56" w:rsidR="00B32427" w:rsidRPr="004253FB" w:rsidRDefault="00F70802" w:rsidP="00C76725">
      <w:pPr>
        <w:spacing w:line="360" w:lineRule="auto"/>
        <w:rPr>
          <w:rFonts w:ascii="Times New Roman" w:hAnsi="Times New Roman" w:cs="Times New Roman"/>
        </w:rPr>
      </w:pPr>
      <w:r w:rsidRPr="004253FB">
        <w:rPr>
          <w:rFonts w:ascii="Times New Roman" w:hAnsi="Times New Roman" w:cs="Times New Roman"/>
        </w:rPr>
        <w:t>Strong leadership, transparent accountability, and operational effectiveness in line with strategic growth goals are highlighted by this organizational structure.</w:t>
      </w:r>
    </w:p>
    <w:p w14:paraId="0B2BF9FD" w14:textId="77777777" w:rsidR="00B32427" w:rsidRDefault="00B32427" w:rsidP="001B0AEA">
      <w:pPr>
        <w:pStyle w:val="Heading8"/>
        <w:rPr>
          <w:rFonts w:ascii="Times New Roman" w:hAnsi="Times New Roman" w:cs="Times New Roman"/>
          <w:b/>
          <w:bCs/>
          <w:i w:val="0"/>
          <w:iCs w:val="0"/>
          <w:color w:val="auto"/>
        </w:rPr>
      </w:pPr>
      <w:bookmarkStart w:id="12" w:name="_Toc212114134"/>
      <w:r w:rsidRPr="001B0AEA">
        <w:rPr>
          <w:rFonts w:ascii="Times New Roman" w:hAnsi="Times New Roman" w:cs="Times New Roman"/>
          <w:b/>
          <w:bCs/>
          <w:i w:val="0"/>
          <w:iCs w:val="0"/>
          <w:color w:val="auto"/>
        </w:rPr>
        <w:lastRenderedPageBreak/>
        <w:t>Estimated Start-up Funding Requirements and Sources</w:t>
      </w:r>
      <w:bookmarkEnd w:id="12"/>
    </w:p>
    <w:p w14:paraId="3122098C" w14:textId="07063DDE" w:rsidR="00B32427" w:rsidRPr="004253FB" w:rsidRDefault="000420C8" w:rsidP="00C76725">
      <w:pPr>
        <w:spacing w:line="360" w:lineRule="auto"/>
        <w:rPr>
          <w:rFonts w:ascii="Times New Roman" w:hAnsi="Times New Roman" w:cs="Times New Roman"/>
        </w:rPr>
      </w:pPr>
      <w:r w:rsidRPr="004253FB">
        <w:rPr>
          <w:rFonts w:ascii="Times New Roman" w:hAnsi="Times New Roman" w:cs="Times New Roman"/>
        </w:rPr>
        <w:drawing>
          <wp:anchor distT="0" distB="0" distL="114300" distR="114300" simplePos="0" relativeHeight="251658240" behindDoc="0" locked="0" layoutInCell="1" allowOverlap="1" wp14:anchorId="7FCA79CF" wp14:editId="55CCD30E">
            <wp:simplePos x="0" y="0"/>
            <wp:positionH relativeFrom="column">
              <wp:posOffset>-412750</wp:posOffset>
            </wp:positionH>
            <wp:positionV relativeFrom="paragraph">
              <wp:posOffset>441960</wp:posOffset>
            </wp:positionV>
            <wp:extent cx="6750050" cy="2286000"/>
            <wp:effectExtent l="0" t="0" r="0" b="0"/>
            <wp:wrapTopAndBottom/>
            <wp:docPr id="6073939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a:lum bright="70000" contrast="-70000"/>
                      <a:extLst>
                        <a:ext uri="{28A0092B-C50C-407E-A947-70E740481C1C}">
                          <a14:useLocalDpi xmlns:a14="http://schemas.microsoft.com/office/drawing/2010/main" val="0"/>
                        </a:ext>
                      </a:extLst>
                    </a:blip>
                    <a:srcRect/>
                    <a:stretch>
                      <a:fillRect/>
                    </a:stretch>
                  </pic:blipFill>
                  <pic:spPr bwMode="auto">
                    <a:xfrm>
                      <a:off x="0" y="0"/>
                      <a:ext cx="6750050" cy="2286000"/>
                    </a:xfrm>
                    <a:prstGeom prst="rect">
                      <a:avLst/>
                    </a:prstGeom>
                    <a:noFill/>
                    <a:ln>
                      <a:noFill/>
                    </a:ln>
                  </pic:spPr>
                </pic:pic>
              </a:graphicData>
            </a:graphic>
            <wp14:sizeRelV relativeFrom="margin">
              <wp14:pctHeight>0</wp14:pctHeight>
            </wp14:sizeRelV>
          </wp:anchor>
        </w:drawing>
      </w:r>
      <w:r w:rsidR="00B32427" w:rsidRPr="004253FB">
        <w:rPr>
          <w:rFonts w:ascii="Times New Roman" w:hAnsi="Times New Roman" w:cs="Times New Roman"/>
        </w:rPr>
        <w:t>Projected Start-up Costs (£)</w:t>
      </w:r>
    </w:p>
    <w:p w14:paraId="536793C1" w14:textId="77777777"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Total Estimated Funding Need:</w:t>
      </w:r>
    </w:p>
    <w:p w14:paraId="4DCB9A6F" w14:textId="3D5C6120" w:rsidR="00B32427" w:rsidRPr="004253FB" w:rsidRDefault="006C18F8" w:rsidP="00C76725">
      <w:pPr>
        <w:spacing w:line="360" w:lineRule="auto"/>
        <w:rPr>
          <w:rFonts w:ascii="Times New Roman" w:hAnsi="Times New Roman" w:cs="Times New Roman"/>
        </w:rPr>
      </w:pPr>
      <w:r w:rsidRPr="004253FB">
        <w:rPr>
          <w:rFonts w:ascii="Times New Roman" w:hAnsi="Times New Roman" w:cs="Times New Roman"/>
        </w:rPr>
        <w:t>£200</w:t>
      </w:r>
      <w:r w:rsidR="00BB5F64" w:rsidRPr="004253FB">
        <w:rPr>
          <w:rFonts w:ascii="Times New Roman" w:hAnsi="Times New Roman" w:cs="Times New Roman"/>
        </w:rPr>
        <w:t>,</w:t>
      </w:r>
      <w:r w:rsidRPr="004253FB">
        <w:rPr>
          <w:rFonts w:ascii="Times New Roman" w:hAnsi="Times New Roman" w:cs="Times New Roman"/>
        </w:rPr>
        <w:t>000</w:t>
      </w:r>
      <w:r w:rsidR="00BB5F64" w:rsidRPr="004253FB">
        <w:rPr>
          <w:rFonts w:ascii="Times New Roman" w:hAnsi="Times New Roman" w:cs="Times New Roman"/>
        </w:rPr>
        <w:t xml:space="preserve"> - £350,000</w:t>
      </w:r>
    </w:p>
    <w:p w14:paraId="1F662273" w14:textId="383E864F" w:rsidR="00B32427" w:rsidRPr="004253FB" w:rsidRDefault="00E411AF" w:rsidP="00C76725">
      <w:pPr>
        <w:spacing w:line="360" w:lineRule="auto"/>
        <w:rPr>
          <w:rFonts w:ascii="Times New Roman" w:hAnsi="Times New Roman" w:cs="Times New Roman"/>
        </w:rPr>
      </w:pPr>
      <w:r w:rsidRPr="004253FB">
        <w:rPr>
          <w:rFonts w:ascii="Times New Roman" w:hAnsi="Times New Roman" w:cs="Times New Roman"/>
        </w:rPr>
        <w:t>Establishing legal corporations, obtaining required licenses, purchasing necessary gear and software, hiring employees, and starting marketing campaigns are all supported by this early funding.</w:t>
      </w:r>
    </w:p>
    <w:p w14:paraId="2C446AF9" w14:textId="77777777" w:rsidR="00B32427" w:rsidRDefault="00B32427" w:rsidP="001B0AEA">
      <w:pPr>
        <w:pStyle w:val="Heading9"/>
        <w:rPr>
          <w:rFonts w:ascii="Times New Roman" w:hAnsi="Times New Roman" w:cs="Times New Roman"/>
          <w:b/>
          <w:bCs/>
        </w:rPr>
      </w:pPr>
      <w:bookmarkStart w:id="13" w:name="_Toc212114135"/>
      <w:r w:rsidRPr="004253FB">
        <w:rPr>
          <w:rFonts w:ascii="Times New Roman" w:hAnsi="Times New Roman" w:cs="Times New Roman"/>
          <w:b/>
          <w:bCs/>
        </w:rPr>
        <w:t>Potential Funding Sources and Justifications</w:t>
      </w:r>
      <w:bookmarkEnd w:id="13"/>
    </w:p>
    <w:p w14:paraId="4A90CDA8" w14:textId="77777777" w:rsidR="001B0AEA" w:rsidRPr="001B0AEA" w:rsidRDefault="001B0AEA" w:rsidP="001B0AEA"/>
    <w:p w14:paraId="57C89A16" w14:textId="77777777"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1. Bank Loans or Overdrafts:</w:t>
      </w:r>
    </w:p>
    <w:p w14:paraId="3B373E40" w14:textId="257A0984" w:rsidR="002540D4" w:rsidRPr="004253FB" w:rsidRDefault="002540D4" w:rsidP="00C76725">
      <w:pPr>
        <w:spacing w:line="360" w:lineRule="auto"/>
        <w:rPr>
          <w:rFonts w:ascii="Times New Roman" w:hAnsi="Times New Roman" w:cs="Times New Roman"/>
        </w:rPr>
      </w:pPr>
      <w:r w:rsidRPr="004253FB">
        <w:rPr>
          <w:rFonts w:ascii="Times New Roman" w:hAnsi="Times New Roman" w:cs="Times New Roman"/>
        </w:rPr>
        <w:t>Traditional bank loans, which have comparatively modest interest rates, are appropriate for moderate capital needs.  To pay for immediate operational and physical assets, they offer a debt financing alternative</w:t>
      </w:r>
      <w:r w:rsidR="00161C02">
        <w:rPr>
          <w:rFonts w:ascii="Times New Roman" w:hAnsi="Times New Roman" w:cs="Times New Roman"/>
        </w:rPr>
        <w:t xml:space="preserve"> (British</w:t>
      </w:r>
      <w:r w:rsidR="00973F67">
        <w:rPr>
          <w:rFonts w:ascii="Times New Roman" w:hAnsi="Times New Roman" w:cs="Times New Roman"/>
        </w:rPr>
        <w:t xml:space="preserve"> Business</w:t>
      </w:r>
      <w:r w:rsidR="00161C02">
        <w:rPr>
          <w:rFonts w:ascii="Times New Roman" w:hAnsi="Times New Roman" w:cs="Times New Roman"/>
        </w:rPr>
        <w:t xml:space="preserve"> Ban</w:t>
      </w:r>
      <w:r w:rsidR="00973F67">
        <w:rPr>
          <w:rFonts w:ascii="Times New Roman" w:hAnsi="Times New Roman" w:cs="Times New Roman"/>
        </w:rPr>
        <w:t>k, 2022)</w:t>
      </w:r>
      <w:r w:rsidR="006F1CDD">
        <w:rPr>
          <w:rFonts w:ascii="Times New Roman" w:hAnsi="Times New Roman" w:cs="Times New Roman"/>
        </w:rPr>
        <w:t>.</w:t>
      </w:r>
    </w:p>
    <w:p w14:paraId="7DA8B9E8" w14:textId="1368EC20" w:rsidR="002540D4"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2. Venture Capital &amp; Angel Investors:</w:t>
      </w:r>
    </w:p>
    <w:p w14:paraId="2F41C51A" w14:textId="38E513BF" w:rsidR="00B32427" w:rsidRPr="004253FB" w:rsidRDefault="00DC143A" w:rsidP="00C76725">
      <w:pPr>
        <w:spacing w:line="360" w:lineRule="auto"/>
        <w:rPr>
          <w:rFonts w:ascii="Times New Roman" w:hAnsi="Times New Roman" w:cs="Times New Roman"/>
        </w:rPr>
      </w:pPr>
      <w:r w:rsidRPr="004253FB">
        <w:rPr>
          <w:rFonts w:ascii="Times New Roman" w:hAnsi="Times New Roman" w:cs="Times New Roman"/>
        </w:rPr>
        <w:t>Attracting venture capital or angel funding could be beneficial due of the great growth potential and creative application of AI in security. Scalable technology-driven firms with distinct competitive advantages are of interest to investors.</w:t>
      </w:r>
    </w:p>
    <w:p w14:paraId="09333623" w14:textId="77777777"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3. Government Grants &amp; Support Programs:</w:t>
      </w:r>
    </w:p>
    <w:p w14:paraId="6EDD1F59" w14:textId="28CEED80" w:rsidR="00B32427" w:rsidRPr="004253FB" w:rsidRDefault="00DC143A" w:rsidP="00C76725">
      <w:pPr>
        <w:spacing w:line="360" w:lineRule="auto"/>
        <w:rPr>
          <w:rFonts w:ascii="Times New Roman" w:hAnsi="Times New Roman" w:cs="Times New Roman"/>
        </w:rPr>
      </w:pPr>
      <w:r w:rsidRPr="004253FB">
        <w:rPr>
          <w:rFonts w:ascii="Times New Roman" w:hAnsi="Times New Roman" w:cs="Times New Roman"/>
        </w:rPr>
        <w:t xml:space="preserve">The UK government provides </w:t>
      </w:r>
      <w:r w:rsidRPr="004253FB">
        <w:rPr>
          <w:rFonts w:ascii="Times New Roman" w:hAnsi="Times New Roman" w:cs="Times New Roman"/>
        </w:rPr>
        <w:t>several</w:t>
      </w:r>
      <w:r w:rsidRPr="004253FB">
        <w:rPr>
          <w:rFonts w:ascii="Times New Roman" w:hAnsi="Times New Roman" w:cs="Times New Roman"/>
        </w:rPr>
        <w:t xml:space="preserve"> incentives, including regional business growth grants and Innovate UK, for exports, cybersecurity, and innovation.  Making use of such funds promotes R&amp;D and lessens equity dilution</w:t>
      </w:r>
      <w:r w:rsidR="00973F67">
        <w:rPr>
          <w:rFonts w:ascii="Times New Roman" w:hAnsi="Times New Roman" w:cs="Times New Roman"/>
        </w:rPr>
        <w:t xml:space="preserve"> (HM </w:t>
      </w:r>
      <w:r w:rsidR="006F1CDD">
        <w:rPr>
          <w:rFonts w:ascii="Times New Roman" w:hAnsi="Times New Roman" w:cs="Times New Roman"/>
        </w:rPr>
        <w:t>Revenue</w:t>
      </w:r>
      <w:r w:rsidR="00973F67">
        <w:rPr>
          <w:rFonts w:ascii="Times New Roman" w:hAnsi="Times New Roman" w:cs="Times New Roman"/>
        </w:rPr>
        <w:t xml:space="preserve"> </w:t>
      </w:r>
      <w:r w:rsidR="006F1CDD">
        <w:rPr>
          <w:rFonts w:ascii="Times New Roman" w:hAnsi="Times New Roman" w:cs="Times New Roman"/>
        </w:rPr>
        <w:t>&amp; Customs, 2023)</w:t>
      </w:r>
      <w:r w:rsidRPr="004253FB">
        <w:rPr>
          <w:rFonts w:ascii="Times New Roman" w:hAnsi="Times New Roman" w:cs="Times New Roman"/>
        </w:rPr>
        <w:t>.</w:t>
      </w:r>
    </w:p>
    <w:p w14:paraId="34087E43" w14:textId="77777777"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lastRenderedPageBreak/>
        <w:t>4. Strategic Partnerships &amp; Technology Vendors:</w:t>
      </w:r>
    </w:p>
    <w:p w14:paraId="780A8E1B" w14:textId="751FD532" w:rsidR="00B32427" w:rsidRPr="004253FB" w:rsidRDefault="00A61ACC" w:rsidP="00C76725">
      <w:pPr>
        <w:spacing w:line="360" w:lineRule="auto"/>
        <w:rPr>
          <w:rFonts w:ascii="Times New Roman" w:hAnsi="Times New Roman" w:cs="Times New Roman"/>
        </w:rPr>
      </w:pPr>
      <w:r w:rsidRPr="004253FB">
        <w:rPr>
          <w:rFonts w:ascii="Times New Roman" w:hAnsi="Times New Roman" w:cs="Times New Roman"/>
        </w:rPr>
        <w:t>Collaborations with technology suppliers can take the form of co-funding plans, joint investments, or license contracts, particularly for the AI and sensor systems that are essential to the company</w:t>
      </w:r>
      <w:r w:rsidR="006F1CDD">
        <w:rPr>
          <w:rFonts w:ascii="Times New Roman" w:hAnsi="Times New Roman" w:cs="Times New Roman"/>
        </w:rPr>
        <w:t xml:space="preserve"> </w:t>
      </w:r>
      <w:r w:rsidR="006F1CDD" w:rsidRPr="006F1CDD">
        <w:rPr>
          <w:rFonts w:ascii="Times New Roman" w:hAnsi="Times New Roman" w:cs="Times New Roman"/>
        </w:rPr>
        <w:t>(British Business Bank, 2022).</w:t>
      </w:r>
      <w:r w:rsidR="006F1CDD">
        <w:rPr>
          <w:rFonts w:ascii="Times New Roman" w:hAnsi="Times New Roman" w:cs="Times New Roman"/>
        </w:rPr>
        <w:t xml:space="preserve"> </w:t>
      </w:r>
    </w:p>
    <w:p w14:paraId="47FAA35C" w14:textId="77777777"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5. Private Equity &amp; Institutional Investors:</w:t>
      </w:r>
    </w:p>
    <w:p w14:paraId="136D4A23" w14:textId="19AFF2C3" w:rsidR="00B32427" w:rsidRPr="004253FB" w:rsidRDefault="00A61ACC" w:rsidP="00C76725">
      <w:pPr>
        <w:spacing w:line="360" w:lineRule="auto"/>
        <w:rPr>
          <w:rFonts w:ascii="Times New Roman" w:hAnsi="Times New Roman" w:cs="Times New Roman"/>
        </w:rPr>
      </w:pPr>
      <w:r w:rsidRPr="004253FB">
        <w:rPr>
          <w:rFonts w:ascii="Times New Roman" w:hAnsi="Times New Roman" w:cs="Times New Roman"/>
        </w:rPr>
        <w:t>Attracting private equity capital as the company grows can help with scaling initiatives, particularly when it comes to developing exclusive AI products and entering new markets.</w:t>
      </w:r>
    </w:p>
    <w:p w14:paraId="0E39B178" w14:textId="0877319A" w:rsidR="00B32427" w:rsidRPr="004253FB" w:rsidRDefault="007F1B46" w:rsidP="00C76725">
      <w:pPr>
        <w:spacing w:line="360" w:lineRule="auto"/>
        <w:rPr>
          <w:rFonts w:ascii="Times New Roman" w:hAnsi="Times New Roman" w:cs="Times New Roman"/>
        </w:rPr>
      </w:pPr>
      <w:r w:rsidRPr="004253FB">
        <w:rPr>
          <w:rFonts w:ascii="Times New Roman" w:hAnsi="Times New Roman" w:cs="Times New Roman"/>
        </w:rPr>
        <w:t>A hybrid funding method avoids over-dependency on a sole source, manages a balance between debt and equity, and fits with the development path of a firm. One may, for instance, finance early stage R&amp;D with grants and angel investors, but bank loans or strategic partners for expansion during operations. Selective control over a firm's funding streams helps with long-term sustainability as well as expansion.</w:t>
      </w:r>
    </w:p>
    <w:p w14:paraId="565A1039" w14:textId="77777777" w:rsidR="00B32427" w:rsidRPr="004253FB" w:rsidRDefault="00B32427" w:rsidP="00C76725">
      <w:pPr>
        <w:spacing w:line="360" w:lineRule="auto"/>
        <w:rPr>
          <w:rFonts w:ascii="Times New Roman" w:hAnsi="Times New Roman" w:cs="Times New Roman"/>
          <w:b/>
          <w:bCs/>
        </w:rPr>
      </w:pPr>
      <w:r w:rsidRPr="004253FB">
        <w:rPr>
          <w:rFonts w:ascii="Times New Roman" w:hAnsi="Times New Roman" w:cs="Times New Roman"/>
          <w:b/>
          <w:bCs/>
        </w:rPr>
        <w:t>Summary</w:t>
      </w:r>
    </w:p>
    <w:p w14:paraId="5D000598" w14:textId="26B8A706" w:rsidR="00B32427" w:rsidRPr="004253FB" w:rsidRDefault="00B32427" w:rsidP="00C76725">
      <w:pPr>
        <w:spacing w:line="360" w:lineRule="auto"/>
        <w:rPr>
          <w:rFonts w:ascii="Times New Roman" w:hAnsi="Times New Roman" w:cs="Times New Roman"/>
        </w:rPr>
      </w:pPr>
      <w:r w:rsidRPr="004253FB">
        <w:rPr>
          <w:rFonts w:ascii="Times New Roman" w:hAnsi="Times New Roman" w:cs="Times New Roman"/>
        </w:rPr>
        <w:t xml:space="preserve">In conclusion, establishing a Limited Company offers the optimal balance of legal protection, credibility, and growth flexibility, aligning with </w:t>
      </w:r>
      <w:r w:rsidR="006E6E54" w:rsidRPr="004253FB">
        <w:rPr>
          <w:rFonts w:ascii="Times New Roman" w:hAnsi="Times New Roman" w:cs="Times New Roman"/>
        </w:rPr>
        <w:t>Storm Security Protection</w:t>
      </w:r>
      <w:r w:rsidRPr="004253FB">
        <w:rPr>
          <w:rFonts w:ascii="Times New Roman" w:hAnsi="Times New Roman" w:cs="Times New Roman"/>
        </w:rPr>
        <w:t xml:space="preserve"> strategic ambitions. A clear organizational structure ensures roles and responsibilities are well defined, supporting operational efficiency and rapid scaling.</w:t>
      </w:r>
    </w:p>
    <w:p w14:paraId="0678A5A8" w14:textId="2D6CC9A8" w:rsidR="00B32427" w:rsidRPr="004253FB" w:rsidRDefault="00CA2D9E" w:rsidP="00C76725">
      <w:pPr>
        <w:spacing w:line="360" w:lineRule="auto"/>
        <w:rPr>
          <w:rFonts w:ascii="Times New Roman" w:hAnsi="Times New Roman" w:cs="Times New Roman"/>
        </w:rPr>
      </w:pPr>
      <w:r w:rsidRPr="004253FB">
        <w:rPr>
          <w:rFonts w:ascii="Times New Roman" w:hAnsi="Times New Roman" w:cs="Times New Roman"/>
        </w:rPr>
        <w:t>The start-up amount of a maximum of £350,000 will fund licensing, hardware, technology, recruitment, as well as marketing. Funding for this category may include bank finance, state grants, strategic alliances, as well as investor finance, handpicked for aptness in facilitating technological innovation, execution of operations, as well as expansion.</w:t>
      </w:r>
    </w:p>
    <w:p w14:paraId="0D7F2838" w14:textId="504C4E51" w:rsidR="00EF6419" w:rsidRDefault="007E0FDD" w:rsidP="00C76725">
      <w:pPr>
        <w:spacing w:line="360" w:lineRule="auto"/>
        <w:rPr>
          <w:rFonts w:ascii="Times New Roman" w:hAnsi="Times New Roman" w:cs="Times New Roman"/>
        </w:rPr>
      </w:pPr>
      <w:r w:rsidRPr="004253FB">
        <w:rPr>
          <w:rFonts w:ascii="Times New Roman" w:hAnsi="Times New Roman" w:cs="Times New Roman"/>
        </w:rPr>
        <w:t>Proper planning for finances and sound legal foundations will help in successfully opening and developing Storm Security Protection, making it ready for sustainable success as a market leader.</w:t>
      </w:r>
    </w:p>
    <w:p w14:paraId="369D4485" w14:textId="77777777" w:rsidR="001C1572" w:rsidRDefault="001C1572" w:rsidP="00C76725">
      <w:pPr>
        <w:spacing w:line="360" w:lineRule="auto"/>
        <w:rPr>
          <w:rFonts w:ascii="Times New Roman" w:hAnsi="Times New Roman" w:cs="Times New Roman"/>
        </w:rPr>
      </w:pPr>
    </w:p>
    <w:p w14:paraId="5F9E8CFF" w14:textId="77777777" w:rsidR="001C1572" w:rsidRDefault="001C1572" w:rsidP="00C76725">
      <w:pPr>
        <w:spacing w:line="360" w:lineRule="auto"/>
        <w:rPr>
          <w:rFonts w:ascii="Times New Roman" w:hAnsi="Times New Roman" w:cs="Times New Roman"/>
        </w:rPr>
      </w:pPr>
    </w:p>
    <w:p w14:paraId="266E7AA7" w14:textId="77777777" w:rsidR="00B428E3" w:rsidRDefault="00B428E3" w:rsidP="00C76725">
      <w:pPr>
        <w:spacing w:line="360" w:lineRule="auto"/>
        <w:rPr>
          <w:rFonts w:ascii="Times New Roman" w:hAnsi="Times New Roman" w:cs="Times New Roman"/>
        </w:rPr>
      </w:pPr>
    </w:p>
    <w:sdt>
      <w:sdtPr>
        <w:id w:val="-292834862"/>
        <w:docPartObj>
          <w:docPartGallery w:val="Bibliographies"/>
          <w:docPartUnique/>
        </w:docPartObj>
      </w:sdtPr>
      <w:sdtEndPr>
        <w:rPr>
          <w:rFonts w:asciiTheme="minorHAnsi" w:eastAsiaTheme="minorHAnsi" w:hAnsiTheme="minorHAnsi" w:cstheme="minorBidi"/>
          <w:color w:val="auto"/>
          <w:sz w:val="24"/>
          <w:szCs w:val="24"/>
        </w:rPr>
      </w:sdtEndPr>
      <w:sdtContent>
        <w:p w14:paraId="2461BF62" w14:textId="4A854F75" w:rsidR="001C1572" w:rsidRDefault="001C1572">
          <w:pPr>
            <w:pStyle w:val="Heading1"/>
          </w:pPr>
          <w:r>
            <w:t>References</w:t>
          </w:r>
        </w:p>
        <w:sdt>
          <w:sdtPr>
            <w:id w:val="-573587230"/>
            <w:bibliography/>
          </w:sdtPr>
          <w:sdtContent>
            <w:p w14:paraId="3775EB19" w14:textId="77777777" w:rsidR="00B428E3" w:rsidRDefault="00B428E3" w:rsidP="00B428E3">
              <w:r>
                <w:t>Anderson, C. and Marshall, A., 2025. The ROI of Thought Leadership. John Wiley &amp; Sons.</w:t>
              </w:r>
            </w:p>
            <w:p w14:paraId="41C8DD8C" w14:textId="77777777" w:rsidR="00B428E3" w:rsidRDefault="00B428E3" w:rsidP="00B428E3">
              <w:r>
                <w:t>AYALKBET, S., 2025. THE EFFECT OF TARGET MARKETING STRATEGIES ON COMPETITIVE ADVANTAGE: THE CASE OF ZEMEN BANK SC (Doctoral dissertation, St. Mary’s University).</w:t>
              </w:r>
            </w:p>
            <w:p w14:paraId="51E817EE" w14:textId="77777777" w:rsidR="00B428E3" w:rsidRDefault="00B428E3" w:rsidP="00B428E3">
              <w:r>
                <w:t>British Business Bank (2022) ‘Guide to Small Business Funding’, UK Government.</w:t>
              </w:r>
            </w:p>
            <w:p w14:paraId="4FEAD7A8" w14:textId="77777777" w:rsidR="00B428E3" w:rsidRDefault="00B428E3" w:rsidP="00B428E3">
              <w:r>
                <w:t xml:space="preserve">Clima, M., </w:t>
              </w:r>
              <w:proofErr w:type="spellStart"/>
              <w:r>
                <w:t>Darzu</w:t>
              </w:r>
              <w:proofErr w:type="spellEnd"/>
              <w:r>
                <w:t>, C., Pascari, V. and Bobeica, A., 2024. The rise of cybersecurity: threats, challenges and solutions.</w:t>
              </w:r>
            </w:p>
            <w:p w14:paraId="7F602BD5" w14:textId="77777777" w:rsidR="00B428E3" w:rsidRDefault="00B428E3" w:rsidP="00B428E3">
              <w:r>
                <w:t xml:space="preserve">Companies Act 2006. </w:t>
              </w:r>
              <w:proofErr w:type="gramStart"/>
              <w:r>
                <w:t>https://www.legislation.gov.uk/ukpga/2006/46/contents  (</w:t>
              </w:r>
              <w:proofErr w:type="gramEnd"/>
              <w:r>
                <w:t>Accessed 10/23/2025).</w:t>
              </w:r>
            </w:p>
            <w:p w14:paraId="277E887C" w14:textId="77777777" w:rsidR="00B428E3" w:rsidRDefault="00B428E3" w:rsidP="00B428E3">
              <w:proofErr w:type="spellStart"/>
              <w:r>
                <w:t>Debrulle</w:t>
              </w:r>
              <w:proofErr w:type="spellEnd"/>
              <w:r>
                <w:t>, J., Loïc, P.L.E. and Gardiner, E., 2025. Mastering AI for strategic business success. McGraw Hill.</w:t>
              </w:r>
            </w:p>
            <w:p w14:paraId="3C46CB7F" w14:textId="77777777" w:rsidR="00B428E3" w:rsidRDefault="00B428E3" w:rsidP="00B428E3">
              <w:r>
                <w:t>Dillon, R., Lothian, P., Grewal, S. and Pereira, D., 2021. Cyber security: evolving threats in an ever-changing world. In Digital Transformation in a Post-Covid World (pp. 129-154). CRC Press.</w:t>
              </w:r>
            </w:p>
            <w:p w14:paraId="02F9A7CC" w14:textId="77777777" w:rsidR="00B428E3" w:rsidRDefault="00B428E3" w:rsidP="00B428E3">
              <w:r>
                <w:t>Donohue, L.K. (2017) Maritime security: An introduction. International Maritime Review, 12(4), pp.210–228.</w:t>
              </w:r>
            </w:p>
            <w:p w14:paraId="3EA6FCB9" w14:textId="77777777" w:rsidR="00B428E3" w:rsidRDefault="00B428E3" w:rsidP="00B428E3">
              <w:proofErr w:type="spellStart"/>
              <w:r>
                <w:t>Fombrun</w:t>
              </w:r>
              <w:proofErr w:type="spellEnd"/>
              <w:r>
                <w:t>, C.J. and Van Riel, C.B., 2004. Fame &amp; fortune: How successful companies build winning reputations. FT press.</w:t>
              </w:r>
            </w:p>
            <w:p w14:paraId="273A2738" w14:textId="77777777" w:rsidR="00B428E3" w:rsidRDefault="00B428E3" w:rsidP="00B428E3">
              <w:r>
                <w:t>Gill, P. and Flew, T. (2014) Private security and policing: An international comparative perspective. Security Journal, 27(3), pp.230–246.</w:t>
              </w:r>
            </w:p>
            <w:p w14:paraId="7CFF49EF" w14:textId="77777777" w:rsidR="00B428E3" w:rsidRDefault="00B428E3" w:rsidP="00B428E3">
              <w:r>
                <w:t>HM Revenue &amp; Customs (2023) ‘Registering a Company’, Gov.uk.</w:t>
              </w:r>
            </w:p>
            <w:p w14:paraId="68C457AC" w14:textId="77777777" w:rsidR="00B428E3" w:rsidRDefault="00B428E3" w:rsidP="00B428E3">
              <w:r>
                <w:t>Ileana, M., Petrov, P. and Milev, V., 2025. Optimizing customer experience by exploiting real-time data generated by IoT and leveraging distributed web systems in CRM systems. IoT, 6(2), p.24.</w:t>
              </w:r>
            </w:p>
            <w:p w14:paraId="4F645972" w14:textId="77777777" w:rsidR="00B428E3" w:rsidRDefault="00B428E3" w:rsidP="00B428E3">
              <w:r>
                <w:t>Innovate UK (2023) ‘Funding Opportunities for Innovation’, Gov.uk</w:t>
              </w:r>
            </w:p>
            <w:p w14:paraId="57C83CD6" w14:textId="77777777" w:rsidR="00B428E3" w:rsidRDefault="00B428E3" w:rsidP="00B428E3">
              <w:r>
                <w:t>Johnson, E. and Robinson, S. (2020) Integrated security management: combining digital and physical protections. Journal of Risk Management, 15(1), pp.12–33</w:t>
              </w:r>
            </w:p>
            <w:p w14:paraId="37D2B017" w14:textId="77777777" w:rsidR="00B428E3" w:rsidRDefault="00B428E3" w:rsidP="00B428E3">
              <w:r>
                <w:t xml:space="preserve">Kessler, G.C. and </w:t>
              </w:r>
              <w:proofErr w:type="spellStart"/>
              <w:r>
                <w:t>Zorri</w:t>
              </w:r>
              <w:proofErr w:type="spellEnd"/>
              <w:r>
                <w:t>, D.M., 2021. Cross domain IW threats to SOF maritime missions: implications for US SOF.</w:t>
              </w:r>
            </w:p>
            <w:p w14:paraId="28BA2DBC" w14:textId="77777777" w:rsidR="00B428E3" w:rsidRDefault="00B428E3" w:rsidP="00B428E3">
              <w:r>
                <w:t xml:space="preserve">Kotler, P. and </w:t>
              </w:r>
              <w:proofErr w:type="spellStart"/>
              <w:r>
                <w:t>Pfoertsch</w:t>
              </w:r>
              <w:proofErr w:type="spellEnd"/>
              <w:r>
                <w:t>, W., 2025. Transformative Marketing in B2B. In B2B Brand Management: Incorporating Performance Branding, Transformative Marketing and Artificial Intelligence (pp. 45-118). Cham: Springer Nature Switzerland.</w:t>
              </w:r>
            </w:p>
            <w:p w14:paraId="097954CD" w14:textId="77777777" w:rsidR="00B428E3" w:rsidRDefault="00B428E3" w:rsidP="00B428E3">
              <w:r>
                <w:lastRenderedPageBreak/>
                <w:t xml:space="preserve">Kumar, P., </w:t>
              </w:r>
              <w:proofErr w:type="spellStart"/>
              <w:r>
                <w:t>Dadwal</w:t>
              </w:r>
              <w:proofErr w:type="spellEnd"/>
              <w:r>
                <w:t xml:space="preserve">, S.S., Modi, S., </w:t>
              </w:r>
              <w:proofErr w:type="spellStart"/>
              <w:r>
                <w:t>Ghouri</w:t>
              </w:r>
              <w:proofErr w:type="spellEnd"/>
              <w:r>
                <w:t>, A.M. and Jahankhani, H., 2025. The Dark Side of Marketing. Springer Books.</w:t>
              </w:r>
            </w:p>
            <w:p w14:paraId="0EB6E53D" w14:textId="77777777" w:rsidR="00B428E3" w:rsidRDefault="00B428E3" w:rsidP="00B428E3">
              <w:r>
                <w:t>Linder, T., 2019. Surveillance capitalism and platform policing: The surveillant assemblage-as-a-service. Surveillance &amp; Society, 17(1/2), pp.76-82.</w:t>
              </w:r>
            </w:p>
            <w:p w14:paraId="19850172" w14:textId="77777777" w:rsidR="00B428E3" w:rsidRDefault="00B428E3" w:rsidP="00B428E3">
              <w:r>
                <w:t>Ling, L.S. and Weiling, C.T., 2025. Enhancing segmentation: a comparative study of clustering methods. IEEE Access.</w:t>
              </w:r>
            </w:p>
            <w:p w14:paraId="1E95334E" w14:textId="77777777" w:rsidR="00B428E3" w:rsidRDefault="00B428E3" w:rsidP="00B428E3">
              <w:proofErr w:type="spellStart"/>
              <w:r>
                <w:t>Oklander</w:t>
              </w:r>
              <w:proofErr w:type="spellEnd"/>
              <w:r>
                <w:t xml:space="preserve">, M., Karandin, O., Ptashchenko, O. and </w:t>
              </w:r>
              <w:proofErr w:type="spellStart"/>
              <w:r>
                <w:t>Dybach</w:t>
              </w:r>
              <w:proofErr w:type="spellEnd"/>
              <w:r>
                <w:t>, I., 2025. LinkedIn as a key tool for targeted advertising in industrial B2B marketing.</w:t>
              </w:r>
            </w:p>
            <w:p w14:paraId="5CDDF659" w14:textId="77777777" w:rsidR="00B428E3" w:rsidRDefault="00B428E3" w:rsidP="00B428E3">
              <w:proofErr w:type="spellStart"/>
              <w:r>
                <w:t>Ononiwu</w:t>
              </w:r>
              <w:proofErr w:type="spellEnd"/>
              <w:r>
                <w:t xml:space="preserve">, M., </w:t>
              </w:r>
              <w:proofErr w:type="spellStart"/>
              <w:r>
                <w:t>Azonuche</w:t>
              </w:r>
              <w:proofErr w:type="spellEnd"/>
              <w:r>
                <w:t xml:space="preserve">, T.I. and </w:t>
              </w:r>
              <w:proofErr w:type="spellStart"/>
              <w:r>
                <w:t>Enyejo</w:t>
              </w:r>
              <w:proofErr w:type="spellEnd"/>
              <w:r>
                <w:t xml:space="preserve">, J.O., 2025. </w:t>
              </w:r>
              <w:proofErr w:type="spellStart"/>
              <w:r>
                <w:t>Analyzing</w:t>
              </w:r>
              <w:proofErr w:type="spellEnd"/>
              <w:r>
                <w:t xml:space="preserve"> Email Marketing Impacts on Revenue in Home Food Enterprises using Secure SMTP and Cloud Automation. International Journal of Innovative Science and Research Technology, 10(6), pp.49-64.</w:t>
              </w:r>
            </w:p>
            <w:p w14:paraId="4A40AB51" w14:textId="77777777" w:rsidR="00B428E3" w:rsidRDefault="00B428E3" w:rsidP="00B428E3">
              <w:r>
                <w:t>Thomaszewski, K., 2022. Handler and Canine: Exploring the Career Path of a K-9 Officer.</w:t>
              </w:r>
            </w:p>
            <w:p w14:paraId="2DF92D5A" w14:textId="77777777" w:rsidR="00B428E3" w:rsidRDefault="00B428E3" w:rsidP="00B428E3">
              <w:r>
                <w:t>UK Government (2019) ‘Starting a Business in the UK’, Gov.uk. Available at: https://www.gov.uk/set-up-business (Accessed 10/23/2025).</w:t>
              </w:r>
            </w:p>
            <w:p w14:paraId="4B4D90E3" w14:textId="77777777" w:rsidR="00B428E3" w:rsidRDefault="00B428E3" w:rsidP="00B428E3">
              <w:r>
                <w:t>UK Business Finance (2023) ‘Types of Business Structures in the UK’, UK Business Finance</w:t>
              </w:r>
            </w:p>
            <w:p w14:paraId="79BC4155" w14:textId="77777777" w:rsidR="00B428E3" w:rsidRDefault="00B428E3" w:rsidP="00B428E3">
              <w:r>
                <w:t>Roberts-Lombard, M. and Jaiyeoba, O., 2025. Unlocking consumer behaviour: How satisfaction and/or delight, trust and perceived value drive behavioural intentions. South African Journal of Economic and Management Sciences, 28(1), p.17.</w:t>
              </w:r>
            </w:p>
            <w:p w14:paraId="46235729" w14:textId="77777777" w:rsidR="00B428E3" w:rsidRDefault="00B428E3" w:rsidP="00B428E3">
              <w:r>
                <w:t>Stock, N., 2025. Big Tech Acquisitions and Merger Control: Challenges Posed by Digital Platforms and Ecosystems (Vol. 92). Kluwer Law International BV.</w:t>
              </w:r>
            </w:p>
            <w:p w14:paraId="54D38E58" w14:textId="77777777" w:rsidR="00B428E3" w:rsidRDefault="00B428E3" w:rsidP="00B428E3">
              <w:r>
                <w:t>Van Dongen, M. and Turner, A. (2018) 'Artificial Intelligence in Security Operations Centres: Benefits and Challenges', Information Security Journal, 27(3), pp.98–110.</w:t>
              </w:r>
            </w:p>
            <w:p w14:paraId="5308A6A0" w14:textId="77777777" w:rsidR="00B428E3" w:rsidRDefault="00B428E3" w:rsidP="00B428E3">
              <w:proofErr w:type="spellStart"/>
              <w:r>
                <w:t>Zeidanloo</w:t>
              </w:r>
              <w:proofErr w:type="spellEnd"/>
              <w:r>
                <w:t>, H.R. and Špaček, M., 2025. Identifying disruptive innovation in the IT sector: a framework for evaluating intercompany impact. Transactions on Energy Systems and Engineering Applications, 6(1), pp.1-45.</w:t>
              </w:r>
            </w:p>
            <w:p w14:paraId="54F7D2E4" w14:textId="0DED2E1B" w:rsidR="001C1572" w:rsidRDefault="001C1572"/>
          </w:sdtContent>
        </w:sdt>
      </w:sdtContent>
    </w:sdt>
    <w:p w14:paraId="6E4551C5" w14:textId="77777777" w:rsidR="001C1572" w:rsidRPr="004253FB" w:rsidRDefault="001C1572" w:rsidP="00C76725">
      <w:pPr>
        <w:spacing w:line="360" w:lineRule="auto"/>
        <w:rPr>
          <w:rFonts w:ascii="Times New Roman" w:hAnsi="Times New Roman" w:cs="Times New Roman"/>
        </w:rPr>
      </w:pPr>
    </w:p>
    <w:sectPr w:rsidR="001C1572" w:rsidRPr="004253F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28CA9" w14:textId="77777777" w:rsidR="00110AA3" w:rsidRDefault="00110AA3" w:rsidP="00233C2D">
      <w:pPr>
        <w:spacing w:after="0" w:line="240" w:lineRule="auto"/>
      </w:pPr>
      <w:r>
        <w:separator/>
      </w:r>
    </w:p>
  </w:endnote>
  <w:endnote w:type="continuationSeparator" w:id="0">
    <w:p w14:paraId="457DBD73" w14:textId="77777777" w:rsidR="00110AA3" w:rsidRDefault="00110AA3" w:rsidP="00233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5495029"/>
      <w:docPartObj>
        <w:docPartGallery w:val="Page Numbers (Bottom of Page)"/>
        <w:docPartUnique/>
      </w:docPartObj>
    </w:sdtPr>
    <w:sdtEndPr>
      <w:rPr>
        <w:noProof/>
      </w:rPr>
    </w:sdtEndPr>
    <w:sdtContent>
      <w:p w14:paraId="09C19EE0" w14:textId="69189556" w:rsidR="00233C2D" w:rsidRDefault="00233C2D">
        <w:pPr>
          <w:pStyle w:val="Footer"/>
        </w:pPr>
        <w:r>
          <w:fldChar w:fldCharType="begin"/>
        </w:r>
        <w:r>
          <w:instrText xml:space="preserve"> PAGE   \* MERGEFORMAT </w:instrText>
        </w:r>
        <w:r>
          <w:fldChar w:fldCharType="separate"/>
        </w:r>
        <w:r>
          <w:rPr>
            <w:noProof/>
          </w:rPr>
          <w:t>2</w:t>
        </w:r>
        <w:r>
          <w:rPr>
            <w:noProof/>
          </w:rPr>
          <w:fldChar w:fldCharType="end"/>
        </w:r>
      </w:p>
    </w:sdtContent>
  </w:sdt>
  <w:p w14:paraId="648BAE5D" w14:textId="77777777" w:rsidR="00233C2D" w:rsidRDefault="00233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E8C26" w14:textId="77777777" w:rsidR="00110AA3" w:rsidRDefault="00110AA3" w:rsidP="00233C2D">
      <w:pPr>
        <w:spacing w:after="0" w:line="240" w:lineRule="auto"/>
      </w:pPr>
      <w:r>
        <w:separator/>
      </w:r>
    </w:p>
  </w:footnote>
  <w:footnote w:type="continuationSeparator" w:id="0">
    <w:p w14:paraId="5BF434CD" w14:textId="77777777" w:rsidR="00110AA3" w:rsidRDefault="00110AA3" w:rsidP="00233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4DBD"/>
    <w:multiLevelType w:val="multilevel"/>
    <w:tmpl w:val="3980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C1C62"/>
    <w:multiLevelType w:val="hybridMultilevel"/>
    <w:tmpl w:val="8B524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A7BD5"/>
    <w:multiLevelType w:val="multilevel"/>
    <w:tmpl w:val="C658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EC3F94"/>
    <w:multiLevelType w:val="multilevel"/>
    <w:tmpl w:val="C16C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D73007"/>
    <w:multiLevelType w:val="multilevel"/>
    <w:tmpl w:val="720E0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3D5DB4"/>
    <w:multiLevelType w:val="hybridMultilevel"/>
    <w:tmpl w:val="8D9866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FC12D1"/>
    <w:multiLevelType w:val="hybridMultilevel"/>
    <w:tmpl w:val="BD84E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504642"/>
    <w:multiLevelType w:val="multilevel"/>
    <w:tmpl w:val="32E0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9076BB"/>
    <w:multiLevelType w:val="multilevel"/>
    <w:tmpl w:val="5072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874D1E"/>
    <w:multiLevelType w:val="multilevel"/>
    <w:tmpl w:val="55DE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1467801">
    <w:abstractNumId w:val="9"/>
  </w:num>
  <w:num w:numId="2" w16cid:durableId="716590028">
    <w:abstractNumId w:val="0"/>
  </w:num>
  <w:num w:numId="3" w16cid:durableId="473059253">
    <w:abstractNumId w:val="2"/>
  </w:num>
  <w:num w:numId="4" w16cid:durableId="1889297993">
    <w:abstractNumId w:val="3"/>
  </w:num>
  <w:num w:numId="5" w16cid:durableId="213279386">
    <w:abstractNumId w:val="4"/>
  </w:num>
  <w:num w:numId="6" w16cid:durableId="1414398581">
    <w:abstractNumId w:val="7"/>
  </w:num>
  <w:num w:numId="7" w16cid:durableId="50807963">
    <w:abstractNumId w:val="8"/>
  </w:num>
  <w:num w:numId="8" w16cid:durableId="1596471951">
    <w:abstractNumId w:val="1"/>
  </w:num>
  <w:num w:numId="9" w16cid:durableId="1342120850">
    <w:abstractNumId w:val="5"/>
  </w:num>
  <w:num w:numId="10" w16cid:durableId="4208813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F41"/>
    <w:rsid w:val="00006AFD"/>
    <w:rsid w:val="0001118B"/>
    <w:rsid w:val="00030177"/>
    <w:rsid w:val="00040515"/>
    <w:rsid w:val="000408C6"/>
    <w:rsid w:val="000420C8"/>
    <w:rsid w:val="000506FB"/>
    <w:rsid w:val="00070AC9"/>
    <w:rsid w:val="00087FA4"/>
    <w:rsid w:val="00091A59"/>
    <w:rsid w:val="00094951"/>
    <w:rsid w:val="000A5082"/>
    <w:rsid w:val="000B2702"/>
    <w:rsid w:val="000D2CB6"/>
    <w:rsid w:val="000D7744"/>
    <w:rsid w:val="000E0CE3"/>
    <w:rsid w:val="00105C65"/>
    <w:rsid w:val="001071B1"/>
    <w:rsid w:val="00110AA3"/>
    <w:rsid w:val="00122BC6"/>
    <w:rsid w:val="00131986"/>
    <w:rsid w:val="00151C65"/>
    <w:rsid w:val="00153173"/>
    <w:rsid w:val="00153902"/>
    <w:rsid w:val="00157B42"/>
    <w:rsid w:val="00161C02"/>
    <w:rsid w:val="001635FA"/>
    <w:rsid w:val="001647B1"/>
    <w:rsid w:val="00187174"/>
    <w:rsid w:val="001A4B61"/>
    <w:rsid w:val="001A7C2B"/>
    <w:rsid w:val="001B0AEA"/>
    <w:rsid w:val="001C1572"/>
    <w:rsid w:val="001E06DF"/>
    <w:rsid w:val="001E1BDE"/>
    <w:rsid w:val="001F2A14"/>
    <w:rsid w:val="00214031"/>
    <w:rsid w:val="00226E88"/>
    <w:rsid w:val="00231576"/>
    <w:rsid w:val="002321C5"/>
    <w:rsid w:val="002328D4"/>
    <w:rsid w:val="00233C2D"/>
    <w:rsid w:val="002364D9"/>
    <w:rsid w:val="00252776"/>
    <w:rsid w:val="002540D4"/>
    <w:rsid w:val="00262C8E"/>
    <w:rsid w:val="00290DA3"/>
    <w:rsid w:val="002A448D"/>
    <w:rsid w:val="002B04AA"/>
    <w:rsid w:val="002B288A"/>
    <w:rsid w:val="002B5D0D"/>
    <w:rsid w:val="002D52B1"/>
    <w:rsid w:val="002E3795"/>
    <w:rsid w:val="002F7B2A"/>
    <w:rsid w:val="00317DA0"/>
    <w:rsid w:val="0032732C"/>
    <w:rsid w:val="00331FE3"/>
    <w:rsid w:val="00350370"/>
    <w:rsid w:val="0039025D"/>
    <w:rsid w:val="003B1368"/>
    <w:rsid w:val="003D1832"/>
    <w:rsid w:val="003F7693"/>
    <w:rsid w:val="00404362"/>
    <w:rsid w:val="004221C7"/>
    <w:rsid w:val="004253FB"/>
    <w:rsid w:val="004554B1"/>
    <w:rsid w:val="0046427F"/>
    <w:rsid w:val="00467D01"/>
    <w:rsid w:val="00472864"/>
    <w:rsid w:val="004A3694"/>
    <w:rsid w:val="004A4F34"/>
    <w:rsid w:val="004B3850"/>
    <w:rsid w:val="004B3EE3"/>
    <w:rsid w:val="004C16D3"/>
    <w:rsid w:val="004D4BF1"/>
    <w:rsid w:val="004D652D"/>
    <w:rsid w:val="004E075D"/>
    <w:rsid w:val="004F06EF"/>
    <w:rsid w:val="00501AEA"/>
    <w:rsid w:val="00504714"/>
    <w:rsid w:val="00507517"/>
    <w:rsid w:val="005206DB"/>
    <w:rsid w:val="00525A67"/>
    <w:rsid w:val="00527AB7"/>
    <w:rsid w:val="00546A77"/>
    <w:rsid w:val="005607F9"/>
    <w:rsid w:val="0057393F"/>
    <w:rsid w:val="00585B64"/>
    <w:rsid w:val="005946DC"/>
    <w:rsid w:val="005A6FCF"/>
    <w:rsid w:val="005B3CFE"/>
    <w:rsid w:val="005C321D"/>
    <w:rsid w:val="005D4F19"/>
    <w:rsid w:val="005D543B"/>
    <w:rsid w:val="005E3488"/>
    <w:rsid w:val="005E38AC"/>
    <w:rsid w:val="005E54D7"/>
    <w:rsid w:val="005F2F3F"/>
    <w:rsid w:val="00601737"/>
    <w:rsid w:val="00653DF1"/>
    <w:rsid w:val="006627DC"/>
    <w:rsid w:val="00664F35"/>
    <w:rsid w:val="00673CC0"/>
    <w:rsid w:val="006802D5"/>
    <w:rsid w:val="00687057"/>
    <w:rsid w:val="006A336C"/>
    <w:rsid w:val="006B2D14"/>
    <w:rsid w:val="006B2EEE"/>
    <w:rsid w:val="006B3AB7"/>
    <w:rsid w:val="006C18F8"/>
    <w:rsid w:val="006E1114"/>
    <w:rsid w:val="006E6E54"/>
    <w:rsid w:val="006F1CDD"/>
    <w:rsid w:val="006F29C7"/>
    <w:rsid w:val="006F574A"/>
    <w:rsid w:val="0071456C"/>
    <w:rsid w:val="00727EDC"/>
    <w:rsid w:val="00785CB1"/>
    <w:rsid w:val="007B557A"/>
    <w:rsid w:val="007C12F3"/>
    <w:rsid w:val="007C3BD9"/>
    <w:rsid w:val="007D7972"/>
    <w:rsid w:val="007E0FDD"/>
    <w:rsid w:val="007E1807"/>
    <w:rsid w:val="007E36D4"/>
    <w:rsid w:val="007F1B46"/>
    <w:rsid w:val="007F26DB"/>
    <w:rsid w:val="007F336F"/>
    <w:rsid w:val="007F5A9D"/>
    <w:rsid w:val="00805901"/>
    <w:rsid w:val="00807364"/>
    <w:rsid w:val="00812BB6"/>
    <w:rsid w:val="00813B56"/>
    <w:rsid w:val="0082317B"/>
    <w:rsid w:val="008379FB"/>
    <w:rsid w:val="00845CED"/>
    <w:rsid w:val="00847CD8"/>
    <w:rsid w:val="00854808"/>
    <w:rsid w:val="00862E6F"/>
    <w:rsid w:val="0086710F"/>
    <w:rsid w:val="00874B64"/>
    <w:rsid w:val="008967DB"/>
    <w:rsid w:val="008A1D0C"/>
    <w:rsid w:val="008A4F7E"/>
    <w:rsid w:val="008B5661"/>
    <w:rsid w:val="008C3E45"/>
    <w:rsid w:val="008D2F0A"/>
    <w:rsid w:val="008D7431"/>
    <w:rsid w:val="008E009C"/>
    <w:rsid w:val="008E548E"/>
    <w:rsid w:val="008E76E5"/>
    <w:rsid w:val="008F239E"/>
    <w:rsid w:val="009341DC"/>
    <w:rsid w:val="00936198"/>
    <w:rsid w:val="00937F49"/>
    <w:rsid w:val="0094082C"/>
    <w:rsid w:val="0096379F"/>
    <w:rsid w:val="00973F67"/>
    <w:rsid w:val="00993E0F"/>
    <w:rsid w:val="009A052B"/>
    <w:rsid w:val="009A0AFF"/>
    <w:rsid w:val="009A6336"/>
    <w:rsid w:val="009C4B21"/>
    <w:rsid w:val="009F0269"/>
    <w:rsid w:val="00A01E0C"/>
    <w:rsid w:val="00A267A4"/>
    <w:rsid w:val="00A371F4"/>
    <w:rsid w:val="00A555F0"/>
    <w:rsid w:val="00A61ACC"/>
    <w:rsid w:val="00A672E8"/>
    <w:rsid w:val="00A8499A"/>
    <w:rsid w:val="00A92E10"/>
    <w:rsid w:val="00A97055"/>
    <w:rsid w:val="00A978C3"/>
    <w:rsid w:val="00AA6C5C"/>
    <w:rsid w:val="00AB0B1D"/>
    <w:rsid w:val="00AD059C"/>
    <w:rsid w:val="00AE0CB8"/>
    <w:rsid w:val="00B07F5F"/>
    <w:rsid w:val="00B229A9"/>
    <w:rsid w:val="00B23BAD"/>
    <w:rsid w:val="00B2512C"/>
    <w:rsid w:val="00B32427"/>
    <w:rsid w:val="00B33242"/>
    <w:rsid w:val="00B428E3"/>
    <w:rsid w:val="00B66B78"/>
    <w:rsid w:val="00B717E0"/>
    <w:rsid w:val="00B92FC4"/>
    <w:rsid w:val="00B95CA7"/>
    <w:rsid w:val="00BA7E89"/>
    <w:rsid w:val="00BB5F64"/>
    <w:rsid w:val="00BC68D9"/>
    <w:rsid w:val="00BC6C4F"/>
    <w:rsid w:val="00BF2782"/>
    <w:rsid w:val="00BF6B00"/>
    <w:rsid w:val="00C028E3"/>
    <w:rsid w:val="00C10839"/>
    <w:rsid w:val="00C12C91"/>
    <w:rsid w:val="00C217E3"/>
    <w:rsid w:val="00C36273"/>
    <w:rsid w:val="00C37B6A"/>
    <w:rsid w:val="00C524BE"/>
    <w:rsid w:val="00C76725"/>
    <w:rsid w:val="00C921DB"/>
    <w:rsid w:val="00C9697B"/>
    <w:rsid w:val="00CA2D9E"/>
    <w:rsid w:val="00CD0203"/>
    <w:rsid w:val="00CD0BF0"/>
    <w:rsid w:val="00CD4088"/>
    <w:rsid w:val="00CD7259"/>
    <w:rsid w:val="00CE615B"/>
    <w:rsid w:val="00CE72A3"/>
    <w:rsid w:val="00CF07CF"/>
    <w:rsid w:val="00D03537"/>
    <w:rsid w:val="00D05DFD"/>
    <w:rsid w:val="00D1096D"/>
    <w:rsid w:val="00D256CB"/>
    <w:rsid w:val="00D25AE2"/>
    <w:rsid w:val="00D354EC"/>
    <w:rsid w:val="00D523CE"/>
    <w:rsid w:val="00D74E09"/>
    <w:rsid w:val="00DA1464"/>
    <w:rsid w:val="00DA784E"/>
    <w:rsid w:val="00DB07CB"/>
    <w:rsid w:val="00DB2E48"/>
    <w:rsid w:val="00DB3F9F"/>
    <w:rsid w:val="00DB6991"/>
    <w:rsid w:val="00DC143A"/>
    <w:rsid w:val="00DC162C"/>
    <w:rsid w:val="00DC3191"/>
    <w:rsid w:val="00DD0EBD"/>
    <w:rsid w:val="00DD7131"/>
    <w:rsid w:val="00DD74B3"/>
    <w:rsid w:val="00DE6F55"/>
    <w:rsid w:val="00DF3961"/>
    <w:rsid w:val="00E0044D"/>
    <w:rsid w:val="00E14BD6"/>
    <w:rsid w:val="00E16900"/>
    <w:rsid w:val="00E411AF"/>
    <w:rsid w:val="00E424AA"/>
    <w:rsid w:val="00E42C4A"/>
    <w:rsid w:val="00E45180"/>
    <w:rsid w:val="00E73FDB"/>
    <w:rsid w:val="00E76FE3"/>
    <w:rsid w:val="00E9487D"/>
    <w:rsid w:val="00EA2925"/>
    <w:rsid w:val="00EA3649"/>
    <w:rsid w:val="00EA6A88"/>
    <w:rsid w:val="00EB0D1B"/>
    <w:rsid w:val="00EB2F59"/>
    <w:rsid w:val="00EC45DF"/>
    <w:rsid w:val="00EF1444"/>
    <w:rsid w:val="00EF3F41"/>
    <w:rsid w:val="00EF6419"/>
    <w:rsid w:val="00F31D6D"/>
    <w:rsid w:val="00F41381"/>
    <w:rsid w:val="00F43E71"/>
    <w:rsid w:val="00F70802"/>
    <w:rsid w:val="00F7566B"/>
    <w:rsid w:val="00FA3ED6"/>
    <w:rsid w:val="00FB1285"/>
    <w:rsid w:val="00FB475B"/>
    <w:rsid w:val="00FD3B01"/>
    <w:rsid w:val="00FE7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5AB41"/>
  <w15:chartTrackingRefBased/>
  <w15:docId w15:val="{BC1132D8-C790-4D3D-B014-A8A8FBF38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3F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3F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3F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3F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F3F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F3F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F3F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F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F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F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3F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3F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3F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F3F4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F3F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F3F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F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F41"/>
    <w:rPr>
      <w:rFonts w:eastAsiaTheme="majorEastAsia" w:cstheme="majorBidi"/>
      <w:color w:val="272727" w:themeColor="text1" w:themeTint="D8"/>
    </w:rPr>
  </w:style>
  <w:style w:type="paragraph" w:styleId="Title">
    <w:name w:val="Title"/>
    <w:basedOn w:val="Normal"/>
    <w:next w:val="Normal"/>
    <w:link w:val="TitleChar"/>
    <w:uiPriority w:val="10"/>
    <w:qFormat/>
    <w:rsid w:val="00EF3F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F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F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F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F41"/>
    <w:pPr>
      <w:spacing w:before="160"/>
      <w:jc w:val="center"/>
    </w:pPr>
    <w:rPr>
      <w:i/>
      <w:iCs/>
      <w:color w:val="404040" w:themeColor="text1" w:themeTint="BF"/>
    </w:rPr>
  </w:style>
  <w:style w:type="character" w:customStyle="1" w:styleId="QuoteChar">
    <w:name w:val="Quote Char"/>
    <w:basedOn w:val="DefaultParagraphFont"/>
    <w:link w:val="Quote"/>
    <w:uiPriority w:val="29"/>
    <w:rsid w:val="00EF3F41"/>
    <w:rPr>
      <w:i/>
      <w:iCs/>
      <w:color w:val="404040" w:themeColor="text1" w:themeTint="BF"/>
    </w:rPr>
  </w:style>
  <w:style w:type="paragraph" w:styleId="ListParagraph">
    <w:name w:val="List Paragraph"/>
    <w:basedOn w:val="Normal"/>
    <w:uiPriority w:val="34"/>
    <w:qFormat/>
    <w:rsid w:val="00EF3F41"/>
    <w:pPr>
      <w:ind w:left="720"/>
      <w:contextualSpacing/>
    </w:pPr>
  </w:style>
  <w:style w:type="character" w:styleId="IntenseEmphasis">
    <w:name w:val="Intense Emphasis"/>
    <w:basedOn w:val="DefaultParagraphFont"/>
    <w:uiPriority w:val="21"/>
    <w:qFormat/>
    <w:rsid w:val="00EF3F41"/>
    <w:rPr>
      <w:i/>
      <w:iCs/>
      <w:color w:val="0F4761" w:themeColor="accent1" w:themeShade="BF"/>
    </w:rPr>
  </w:style>
  <w:style w:type="paragraph" w:styleId="IntenseQuote">
    <w:name w:val="Intense Quote"/>
    <w:basedOn w:val="Normal"/>
    <w:next w:val="Normal"/>
    <w:link w:val="IntenseQuoteChar"/>
    <w:uiPriority w:val="30"/>
    <w:qFormat/>
    <w:rsid w:val="00EF3F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3F41"/>
    <w:rPr>
      <w:i/>
      <w:iCs/>
      <w:color w:val="0F4761" w:themeColor="accent1" w:themeShade="BF"/>
    </w:rPr>
  </w:style>
  <w:style w:type="character" w:styleId="IntenseReference">
    <w:name w:val="Intense Reference"/>
    <w:basedOn w:val="DefaultParagraphFont"/>
    <w:uiPriority w:val="32"/>
    <w:qFormat/>
    <w:rsid w:val="00EF3F41"/>
    <w:rPr>
      <w:b/>
      <w:bCs/>
      <w:smallCaps/>
      <w:color w:val="0F4761" w:themeColor="accent1" w:themeShade="BF"/>
      <w:spacing w:val="5"/>
    </w:rPr>
  </w:style>
  <w:style w:type="paragraph" w:styleId="TOC1">
    <w:name w:val="toc 1"/>
    <w:basedOn w:val="Normal"/>
    <w:next w:val="Normal"/>
    <w:autoRedefine/>
    <w:uiPriority w:val="39"/>
    <w:unhideWhenUsed/>
    <w:rsid w:val="005B3CFE"/>
    <w:pPr>
      <w:spacing w:after="100"/>
    </w:pPr>
  </w:style>
  <w:style w:type="paragraph" w:styleId="Header">
    <w:name w:val="header"/>
    <w:basedOn w:val="Normal"/>
    <w:link w:val="HeaderChar"/>
    <w:uiPriority w:val="99"/>
    <w:unhideWhenUsed/>
    <w:rsid w:val="00233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C2D"/>
  </w:style>
  <w:style w:type="paragraph" w:styleId="Footer">
    <w:name w:val="footer"/>
    <w:basedOn w:val="Normal"/>
    <w:link w:val="FooterChar"/>
    <w:uiPriority w:val="99"/>
    <w:unhideWhenUsed/>
    <w:rsid w:val="00233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C2D"/>
  </w:style>
  <w:style w:type="character" w:styleId="Hyperlink">
    <w:name w:val="Hyperlink"/>
    <w:basedOn w:val="DefaultParagraphFont"/>
    <w:uiPriority w:val="99"/>
    <w:unhideWhenUsed/>
    <w:rsid w:val="00233C2D"/>
    <w:rPr>
      <w:color w:val="467886" w:themeColor="hyperlink"/>
      <w:u w:val="single"/>
    </w:rPr>
  </w:style>
  <w:style w:type="paragraph" w:styleId="TOC2">
    <w:name w:val="toc 2"/>
    <w:basedOn w:val="Normal"/>
    <w:next w:val="Normal"/>
    <w:autoRedefine/>
    <w:uiPriority w:val="39"/>
    <w:unhideWhenUsed/>
    <w:rsid w:val="00233C2D"/>
    <w:pPr>
      <w:spacing w:after="100"/>
      <w:ind w:left="240"/>
    </w:pPr>
  </w:style>
  <w:style w:type="paragraph" w:styleId="TOC3">
    <w:name w:val="toc 3"/>
    <w:basedOn w:val="Normal"/>
    <w:next w:val="Normal"/>
    <w:autoRedefine/>
    <w:uiPriority w:val="39"/>
    <w:unhideWhenUsed/>
    <w:rsid w:val="00233C2D"/>
    <w:pPr>
      <w:spacing w:after="100"/>
      <w:ind w:left="480"/>
    </w:pPr>
  </w:style>
  <w:style w:type="paragraph" w:styleId="TOCHeading">
    <w:name w:val="TOC Heading"/>
    <w:basedOn w:val="Heading1"/>
    <w:next w:val="Normal"/>
    <w:uiPriority w:val="39"/>
    <w:unhideWhenUsed/>
    <w:qFormat/>
    <w:rsid w:val="00D74E09"/>
    <w:pPr>
      <w:spacing w:before="240" w:after="0" w:line="259" w:lineRule="auto"/>
      <w:outlineLvl w:val="9"/>
    </w:pPr>
    <w:rPr>
      <w:kern w:val="0"/>
      <w:sz w:val="32"/>
      <w:szCs w:val="32"/>
      <w:lang w:val="en-US"/>
      <w14:ligatures w14:val="none"/>
    </w:rPr>
  </w:style>
  <w:style w:type="paragraph" w:styleId="TOC4">
    <w:name w:val="toc 4"/>
    <w:basedOn w:val="Normal"/>
    <w:next w:val="Normal"/>
    <w:autoRedefine/>
    <w:uiPriority w:val="39"/>
    <w:unhideWhenUsed/>
    <w:rsid w:val="00C12C91"/>
    <w:pPr>
      <w:spacing w:after="100"/>
      <w:ind w:left="720"/>
    </w:pPr>
  </w:style>
  <w:style w:type="paragraph" w:styleId="TOC5">
    <w:name w:val="toc 5"/>
    <w:basedOn w:val="Normal"/>
    <w:next w:val="Normal"/>
    <w:autoRedefine/>
    <w:uiPriority w:val="39"/>
    <w:unhideWhenUsed/>
    <w:rsid w:val="001B0AEA"/>
    <w:pPr>
      <w:spacing w:after="100"/>
      <w:ind w:left="960"/>
    </w:pPr>
  </w:style>
  <w:style w:type="paragraph" w:styleId="TOC6">
    <w:name w:val="toc 6"/>
    <w:basedOn w:val="Normal"/>
    <w:next w:val="Normal"/>
    <w:autoRedefine/>
    <w:uiPriority w:val="39"/>
    <w:unhideWhenUsed/>
    <w:rsid w:val="001B0AEA"/>
    <w:pPr>
      <w:spacing w:after="100"/>
      <w:ind w:left="1200"/>
    </w:pPr>
  </w:style>
  <w:style w:type="paragraph" w:styleId="TOC7">
    <w:name w:val="toc 7"/>
    <w:basedOn w:val="Normal"/>
    <w:next w:val="Normal"/>
    <w:autoRedefine/>
    <w:uiPriority w:val="39"/>
    <w:unhideWhenUsed/>
    <w:rsid w:val="001B0AEA"/>
    <w:pPr>
      <w:spacing w:after="100"/>
      <w:ind w:left="1440"/>
    </w:pPr>
  </w:style>
  <w:style w:type="paragraph" w:styleId="TOC8">
    <w:name w:val="toc 8"/>
    <w:basedOn w:val="Normal"/>
    <w:next w:val="Normal"/>
    <w:autoRedefine/>
    <w:uiPriority w:val="39"/>
    <w:unhideWhenUsed/>
    <w:rsid w:val="001B0AEA"/>
    <w:pPr>
      <w:spacing w:after="100"/>
      <w:ind w:left="1680"/>
    </w:pPr>
  </w:style>
  <w:style w:type="paragraph" w:styleId="TOC9">
    <w:name w:val="toc 9"/>
    <w:basedOn w:val="Normal"/>
    <w:next w:val="Normal"/>
    <w:autoRedefine/>
    <w:uiPriority w:val="39"/>
    <w:unhideWhenUsed/>
    <w:rsid w:val="001B0AEA"/>
    <w:pPr>
      <w:spacing w:after="100"/>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CEBB75-26FC-4363-A503-C6E775709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25300</TotalTime>
  <Pages>19</Pages>
  <Words>5383</Words>
  <Characters>30686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Octavian-George Stoica (2330278)</dc:creator>
  <cp:keywords/>
  <dc:description/>
  <cp:lastModifiedBy>Octavian-George Stoica (2330278)</cp:lastModifiedBy>
  <cp:revision>249</cp:revision>
  <dcterms:created xsi:type="dcterms:W3CDTF">2025-09-21T13:26:00Z</dcterms:created>
  <dcterms:modified xsi:type="dcterms:W3CDTF">2025-10-23T12:29:00Z</dcterms:modified>
</cp:coreProperties>
</file>