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31D8610" w:rsidR="7908378C" w:rsidRDefault="7908378C" w:rsidP="33572C6E">
            <w:pPr>
              <w:ind w:right="237"/>
              <w:rPr>
                <w:b/>
                <w:bCs/>
                <w:color w:val="auto"/>
                <w:sz w:val="32"/>
                <w:szCs w:val="32"/>
              </w:rPr>
            </w:pPr>
            <w:r w:rsidRPr="33572C6E">
              <w:rPr>
                <w:b/>
                <w:bCs/>
                <w:color w:val="auto"/>
                <w:sz w:val="32"/>
                <w:szCs w:val="32"/>
              </w:rPr>
              <w:t xml:space="preserve">Learner name: </w:t>
            </w:r>
            <w:r w:rsidR="00E44C30">
              <w:rPr>
                <w:b/>
                <w:bCs/>
                <w:color w:val="auto"/>
                <w:sz w:val="32"/>
                <w:szCs w:val="32"/>
              </w:rPr>
              <w:t>Lauren Williams</w:t>
            </w:r>
            <w:r w:rsidRPr="33572C6E">
              <w:rPr>
                <w:b/>
                <w:bCs/>
                <w:color w:val="auto"/>
                <w:sz w:val="32"/>
                <w:szCs w:val="32"/>
              </w:rPr>
              <w:t>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4D6EC2C" w:rsidR="7908378C" w:rsidRDefault="00E44C30" w:rsidP="33572C6E">
            <w:pPr>
              <w:ind w:right="237"/>
              <w:rPr>
                <w:b/>
                <w:bCs/>
                <w:color w:val="auto"/>
                <w:sz w:val="32"/>
                <w:szCs w:val="32"/>
              </w:rPr>
            </w:pPr>
            <w:r>
              <w:rPr>
                <w:b/>
                <w:bCs/>
                <w:color w:val="auto"/>
                <w:sz w:val="32"/>
                <w:szCs w:val="32"/>
              </w:rPr>
              <w:t>2236439</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9460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B10610">
            <w:pPr>
              <w:ind w:right="237"/>
              <w:rPr>
                <w:sz w:val="24"/>
                <w:szCs w:val="24"/>
              </w:rPr>
            </w:pPr>
          </w:p>
          <w:p w14:paraId="64AC7173" w14:textId="2D686BCB" w:rsidR="00E676F7" w:rsidRPr="00E13F19" w:rsidRDefault="00E676F7" w:rsidP="00E676F7">
            <w:pPr>
              <w:ind w:right="237"/>
              <w:jc w:val="both"/>
              <w:rPr>
                <w:rFonts w:eastAsia="Arial"/>
                <w:color w:val="000000" w:themeColor="text1"/>
                <w:sz w:val="24"/>
                <w:szCs w:val="24"/>
              </w:rPr>
            </w:pPr>
            <w:r w:rsidRPr="00E13F19">
              <w:rPr>
                <w:rFonts w:eastAsia="Arial"/>
                <w:b/>
                <w:bCs/>
                <w:color w:val="000000" w:themeColor="text1"/>
                <w:sz w:val="24"/>
                <w:szCs w:val="24"/>
              </w:rPr>
              <w:t>Give a brief description</w:t>
            </w:r>
            <w:r w:rsidRPr="00E13F19">
              <w:rPr>
                <w:rFonts w:eastAsia="Arial"/>
                <w:color w:val="000000" w:themeColor="text1"/>
                <w:sz w:val="24"/>
                <w:szCs w:val="24"/>
              </w:rPr>
              <w:t xml:space="preserve"> of the in</w:t>
            </w:r>
            <w:r w:rsidR="00211695" w:rsidRPr="00E13F19">
              <w:rPr>
                <w:rFonts w:eastAsia="Arial"/>
                <w:color w:val="000000" w:themeColor="text1"/>
                <w:sz w:val="24"/>
                <w:szCs w:val="24"/>
              </w:rPr>
              <w:t xml:space="preserve">vestigation </w:t>
            </w:r>
            <w:r w:rsidRPr="00E13F19">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13F19" w:rsidRDefault="00E676F7" w:rsidP="00E676F7">
            <w:pPr>
              <w:rPr>
                <w:rFonts w:eastAsia="Arial"/>
                <w:color w:val="000000" w:themeColor="text1"/>
                <w:sz w:val="24"/>
                <w:szCs w:val="24"/>
              </w:rPr>
            </w:pPr>
          </w:p>
          <w:p w14:paraId="17BF6507" w14:textId="267561BA" w:rsidR="00E676F7" w:rsidRPr="00E13F19" w:rsidRDefault="00E676F7" w:rsidP="00E676F7">
            <w:pPr>
              <w:rPr>
                <w:rFonts w:eastAsia="Arial"/>
                <w:color w:val="000000" w:themeColor="text1"/>
                <w:sz w:val="24"/>
                <w:szCs w:val="24"/>
              </w:rPr>
            </w:pPr>
            <w:r w:rsidRPr="00E13F19">
              <w:rPr>
                <w:rFonts w:eastAsia="Arial"/>
                <w:b/>
                <w:bCs/>
                <w:color w:val="000000" w:themeColor="text1"/>
                <w:sz w:val="24"/>
                <w:szCs w:val="24"/>
                <w:lang w:val="en-US"/>
              </w:rPr>
              <w:t xml:space="preserve">Critically evaluate </w:t>
            </w:r>
            <w:r w:rsidRPr="00E13F19">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sidRPr="00E13F19">
              <w:rPr>
                <w:rFonts w:eastAsia="Arial"/>
                <w:color w:val="000000" w:themeColor="text1"/>
                <w:sz w:val="24"/>
                <w:szCs w:val="24"/>
                <w:lang w:val="en-US"/>
              </w:rPr>
              <w:t xml:space="preserve"> during the investigative process</w:t>
            </w:r>
          </w:p>
          <w:p w14:paraId="24937DFC" w14:textId="77777777" w:rsidR="00E676F7" w:rsidRPr="00E13F19" w:rsidRDefault="00E676F7" w:rsidP="00E676F7">
            <w:pPr>
              <w:rPr>
                <w:rFonts w:eastAsia="Arial"/>
                <w:color w:val="000000" w:themeColor="text1"/>
                <w:sz w:val="24"/>
                <w:szCs w:val="24"/>
              </w:rPr>
            </w:pPr>
          </w:p>
          <w:p w14:paraId="4954E81D" w14:textId="382C6D35" w:rsidR="00E676F7" w:rsidRPr="00E13F19" w:rsidRDefault="00E676F7" w:rsidP="00E676F7">
            <w:pPr>
              <w:rPr>
                <w:rFonts w:eastAsia="Arial"/>
                <w:color w:val="000000" w:themeColor="text1"/>
                <w:sz w:val="24"/>
                <w:szCs w:val="24"/>
              </w:rPr>
            </w:pPr>
            <w:r w:rsidRPr="00E13F19">
              <w:rPr>
                <w:rFonts w:eastAsia="Arial"/>
                <w:b/>
                <w:bCs/>
                <w:color w:val="000000" w:themeColor="text1"/>
                <w:sz w:val="24"/>
                <w:szCs w:val="24"/>
                <w:lang w:val="en-US"/>
              </w:rPr>
              <w:t>Explore</w:t>
            </w:r>
            <w:r w:rsidRPr="00E13F19">
              <w:rPr>
                <w:rFonts w:eastAsia="Arial"/>
                <w:b/>
                <w:bCs/>
                <w:color w:val="000000" w:themeColor="text1"/>
                <w:sz w:val="24"/>
                <w:szCs w:val="24"/>
              </w:rPr>
              <w:t xml:space="preserve"> </w:t>
            </w:r>
            <w:r w:rsidRPr="00E13F19">
              <w:rPr>
                <w:rFonts w:eastAsia="Arial"/>
                <w:color w:val="000000" w:themeColor="text1"/>
                <w:sz w:val="24"/>
                <w:szCs w:val="24"/>
              </w:rPr>
              <w:t>what work</w:t>
            </w:r>
            <w:r w:rsidR="00211695" w:rsidRPr="00E13F19">
              <w:rPr>
                <w:rFonts w:eastAsia="Arial"/>
                <w:color w:val="000000" w:themeColor="text1"/>
                <w:sz w:val="24"/>
                <w:szCs w:val="24"/>
              </w:rPr>
              <w:t>s</w:t>
            </w:r>
            <w:r w:rsidRPr="00E13F19">
              <w:rPr>
                <w:rFonts w:eastAsia="Arial"/>
                <w:color w:val="000000" w:themeColor="text1"/>
                <w:sz w:val="24"/>
                <w:szCs w:val="24"/>
              </w:rPr>
              <w:t xml:space="preserve"> in relation to tackling repeat victimisation and repeat offending</w:t>
            </w:r>
            <w:r w:rsidR="00211695" w:rsidRPr="00E13F19">
              <w:rPr>
                <w:rFonts w:eastAsia="Arial"/>
                <w:color w:val="000000" w:themeColor="text1"/>
                <w:sz w:val="24"/>
                <w:szCs w:val="24"/>
              </w:rPr>
              <w:t xml:space="preserve"> during this investigation</w:t>
            </w:r>
            <w:r w:rsidRPr="00E13F19">
              <w:rPr>
                <w:rFonts w:eastAsia="Arial"/>
                <w:color w:val="000000" w:themeColor="text1"/>
                <w:sz w:val="24"/>
                <w:szCs w:val="24"/>
              </w:rPr>
              <w:t xml:space="preserve">. </w:t>
            </w:r>
            <w:r w:rsidR="792EA6F3" w:rsidRPr="00E13F19">
              <w:rPr>
                <w:rFonts w:eastAsia="Arial"/>
                <w:color w:val="000000" w:themeColor="text1"/>
                <w:sz w:val="24"/>
                <w:szCs w:val="24"/>
              </w:rPr>
              <w:t xml:space="preserve">Consider the use of evidence-based policing. </w:t>
            </w:r>
          </w:p>
          <w:p w14:paraId="595989E2" w14:textId="77777777" w:rsidR="00E676F7" w:rsidRPr="00E13F19"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00E13F19">
              <w:rPr>
                <w:rFonts w:eastAsia="Arial"/>
                <w:color w:val="000000" w:themeColor="text1"/>
                <w:sz w:val="24"/>
                <w:szCs w:val="24"/>
              </w:rPr>
              <w:t xml:space="preserve">2000 </w:t>
            </w:r>
            <w:r w:rsidR="00E676F7" w:rsidRPr="00E13F19">
              <w:rPr>
                <w:rFonts w:eastAsia="Arial"/>
                <w:color w:val="000000" w:themeColor="text1"/>
                <w:sz w:val="24"/>
                <w:szCs w:val="24"/>
              </w:rPr>
              <w:t xml:space="preserve">words </w:t>
            </w:r>
            <w:r w:rsidR="00E676F7" w:rsidRPr="00E13F19">
              <w:rPr>
                <w:rFonts w:eastAsia="Arial"/>
                <w:i/>
                <w:iCs/>
                <w:color w:val="000000" w:themeColor="text1"/>
                <w:sz w:val="24"/>
                <w:szCs w:val="24"/>
              </w:rPr>
              <w:t>(+/- 10%: include your actual word count at the end of each section)</w:t>
            </w:r>
          </w:p>
          <w:p w14:paraId="44219232" w14:textId="77777777" w:rsidR="00E676F7" w:rsidRPr="00E676F7" w:rsidRDefault="00E676F7" w:rsidP="00B1061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D03AA2" w:rsidRDefault="5B843AF0" w:rsidP="5B843AF0">
      <w:pPr>
        <w:ind w:right="237"/>
        <w:jc w:val="both"/>
        <w:rPr>
          <w:rFonts w:eastAsia="Arial"/>
          <w:color w:val="000000" w:themeColor="text1"/>
          <w:sz w:val="24"/>
          <w:szCs w:val="24"/>
        </w:rPr>
      </w:pPr>
      <w:r w:rsidRPr="00D03AA2">
        <w:rPr>
          <w:rFonts w:eastAsia="Arial"/>
          <w:b/>
          <w:bCs/>
          <w:color w:val="000000" w:themeColor="text1"/>
          <w:sz w:val="24"/>
          <w:szCs w:val="24"/>
        </w:rPr>
        <w:t>ANSWER:</w:t>
      </w:r>
    </w:p>
    <w:p w14:paraId="758E32DD" w14:textId="77777777" w:rsidR="00885DBC" w:rsidRPr="00D03AA2" w:rsidRDefault="00885DBC" w:rsidP="00885DBC">
      <w:pPr>
        <w:ind w:right="237"/>
        <w:rPr>
          <w:rFonts w:eastAsia="Arial"/>
          <w:color w:val="000000" w:themeColor="text1"/>
          <w:sz w:val="24"/>
          <w:szCs w:val="24"/>
        </w:rPr>
      </w:pPr>
    </w:p>
    <w:p w14:paraId="3576D1F9" w14:textId="031E7561" w:rsidR="0044675A" w:rsidRPr="00D03AA2" w:rsidRDefault="00FA657C"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Throughout this piece of writing, I will reflect on an incident that I have investigated and whilst doing so I will be using the Gibbs Reflective Cycle (1988).</w:t>
      </w:r>
    </w:p>
    <w:p w14:paraId="63CC5009" w14:textId="77777777" w:rsidR="00FA657C" w:rsidRPr="00D03AA2" w:rsidRDefault="00FA657C" w:rsidP="00E13F19">
      <w:pPr>
        <w:spacing w:line="360" w:lineRule="auto"/>
        <w:ind w:right="237" w:firstLine="720"/>
        <w:jc w:val="both"/>
        <w:rPr>
          <w:rFonts w:ascii="Times New Roman" w:hAnsi="Times New Roman" w:cs="Times New Roman"/>
          <w:sz w:val="24"/>
          <w:szCs w:val="24"/>
        </w:rPr>
      </w:pPr>
    </w:p>
    <w:p w14:paraId="69E2C682" w14:textId="61B7F026" w:rsidR="00F41C04" w:rsidRPr="00D03AA2" w:rsidRDefault="007C72A7"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During my development on the Rape Investigation Team (RIT) I have dealt with a case involving </w:t>
      </w:r>
      <w:r w:rsidR="004D22F2" w:rsidRPr="00D03AA2">
        <w:rPr>
          <w:rFonts w:ascii="Times New Roman" w:hAnsi="Times New Roman" w:cs="Times New Roman"/>
          <w:sz w:val="24"/>
          <w:szCs w:val="24"/>
        </w:rPr>
        <w:t>a</w:t>
      </w:r>
      <w:r w:rsidRPr="00D03AA2">
        <w:rPr>
          <w:rFonts w:ascii="Times New Roman" w:hAnsi="Times New Roman" w:cs="Times New Roman"/>
          <w:sz w:val="24"/>
          <w:szCs w:val="24"/>
        </w:rPr>
        <w:t xml:space="preserve">n allegation of rape between a sixteen-year-old female and twenty-one-year-old male. The rape was believed to have occurred inside the suspect’s vehicle in an unknown location to the female. </w:t>
      </w:r>
      <w:r w:rsidR="00FB0BA1" w:rsidRPr="00D03AA2">
        <w:rPr>
          <w:rFonts w:ascii="Times New Roman" w:hAnsi="Times New Roman" w:cs="Times New Roman"/>
          <w:sz w:val="24"/>
          <w:szCs w:val="24"/>
        </w:rPr>
        <w:t xml:space="preserve">With this incident, the victim stated that she had met the subject on social media the day before the offence took place as the suspect had asked for her contact number and the pair arranged to meet to go for a drive. </w:t>
      </w:r>
      <w:r w:rsidR="00471722" w:rsidRPr="00D03AA2">
        <w:rPr>
          <w:rFonts w:ascii="Times New Roman" w:hAnsi="Times New Roman" w:cs="Times New Roman"/>
          <w:sz w:val="24"/>
          <w:szCs w:val="24"/>
        </w:rPr>
        <w:t>According to Rape Crisis England and Wales (2023) between the year October 2022 and September 2023 67,938 rapes were reported and within these statistics, 91% of those prosecuted are men over the age of 18.</w:t>
      </w:r>
      <w:r w:rsidR="00471722" w:rsidRPr="00D03AA2">
        <w:t xml:space="preserve"> </w:t>
      </w:r>
      <w:r w:rsidR="00F41C04" w:rsidRPr="00D03AA2">
        <w:rPr>
          <w:rFonts w:ascii="Times New Roman" w:hAnsi="Times New Roman" w:cs="Times New Roman"/>
          <w:sz w:val="24"/>
          <w:szCs w:val="24"/>
        </w:rPr>
        <w:t>According to the Office for National Statistics (2021) between the years 2017-2020</w:t>
      </w:r>
      <w:r w:rsidR="00F07B15" w:rsidRPr="00D03AA2">
        <w:rPr>
          <w:rFonts w:ascii="Times New Roman" w:hAnsi="Times New Roman" w:cs="Times New Roman"/>
          <w:sz w:val="24"/>
          <w:szCs w:val="24"/>
        </w:rPr>
        <w:t>,</w:t>
      </w:r>
      <w:r w:rsidR="00F41C04" w:rsidRPr="00D03AA2">
        <w:rPr>
          <w:rFonts w:ascii="Times New Roman" w:hAnsi="Times New Roman" w:cs="Times New Roman"/>
          <w:sz w:val="24"/>
          <w:szCs w:val="24"/>
        </w:rPr>
        <w:t xml:space="preserve"> 9% of rapes/sexual assaults took place in a car park, park or open public space</w:t>
      </w:r>
      <w:r w:rsidR="00736E52" w:rsidRPr="00D03AA2">
        <w:rPr>
          <w:rFonts w:ascii="Times New Roman" w:hAnsi="Times New Roman" w:cs="Times New Roman"/>
          <w:sz w:val="24"/>
          <w:szCs w:val="24"/>
        </w:rPr>
        <w:t>.</w:t>
      </w:r>
      <w:r w:rsidR="006675E8" w:rsidRPr="00D03AA2">
        <w:rPr>
          <w:rFonts w:ascii="Times New Roman" w:hAnsi="Times New Roman" w:cs="Times New Roman"/>
          <w:sz w:val="24"/>
          <w:szCs w:val="24"/>
        </w:rPr>
        <w:t xml:space="preserve"> 15% of women reported being raped by a stranger whereas 37% reported being raped by somebody known to them whether that be a family member or someone other than a partner. </w:t>
      </w:r>
    </w:p>
    <w:p w14:paraId="2488226A" w14:textId="77777777" w:rsidR="00FB0BA1" w:rsidRPr="00D03AA2" w:rsidRDefault="00FB0BA1" w:rsidP="00E13F19">
      <w:pPr>
        <w:spacing w:line="360" w:lineRule="auto"/>
        <w:ind w:right="237" w:firstLine="720"/>
        <w:jc w:val="both"/>
        <w:rPr>
          <w:rFonts w:ascii="Times New Roman" w:hAnsi="Times New Roman" w:cs="Times New Roman"/>
          <w:sz w:val="24"/>
          <w:szCs w:val="24"/>
        </w:rPr>
      </w:pPr>
    </w:p>
    <w:p w14:paraId="344DD417" w14:textId="3D60702E" w:rsidR="00555A41" w:rsidRPr="00D03AA2" w:rsidRDefault="00B348DB"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lastRenderedPageBreak/>
        <w:t>Investigations aim to achieve best evidence</w:t>
      </w:r>
      <w:r w:rsidR="0054759F" w:rsidRPr="00D03AA2">
        <w:rPr>
          <w:rFonts w:ascii="Times New Roman" w:hAnsi="Times New Roman" w:cs="Times New Roman"/>
          <w:sz w:val="24"/>
          <w:szCs w:val="24"/>
        </w:rPr>
        <w:t xml:space="preserve"> so in cases of rape, trauma informed approaches are used to consider how the victim may be managing their emotional wellbeing, behaviour and recall of such events (Ministry of Justice, 2022).</w:t>
      </w:r>
      <w:r w:rsidR="004679CF" w:rsidRPr="00D03AA2">
        <w:rPr>
          <w:rFonts w:ascii="Times New Roman" w:hAnsi="Times New Roman" w:cs="Times New Roman"/>
          <w:sz w:val="24"/>
          <w:szCs w:val="24"/>
        </w:rPr>
        <w:t xml:space="preserve"> Therefore, throughout this investigation I ensured to establish a good rapport with the victim and explained the report-to-court process to her so that she was aware of what was to be expected. </w:t>
      </w:r>
      <w:r w:rsidR="00555A41" w:rsidRPr="00D03AA2">
        <w:rPr>
          <w:rFonts w:ascii="Times New Roman" w:hAnsi="Times New Roman" w:cs="Times New Roman"/>
          <w:sz w:val="24"/>
          <w:szCs w:val="24"/>
        </w:rPr>
        <w:t>I made sure of this by providing the victim with my contact number for her to contact with any queries during the investigation process and advised that if was unsure of anything that I would seek answers from a colleague and get back to her. Initially, I felt apprehensive about doing this as I had never dealt with a victim of an alleged rape before and was worried that there would be many things that I did not know and therefore, look incompetent to the victim. However, on reflection I reminded myself that this victim had not reported anything like this before and thus, she would not be knowledgeable on the investigation process. To action these doubts in my capabilities, I ensured to ask many questions to colleagues prior to having any contact with the victim so that I would not become flustered during the phone calls.</w:t>
      </w:r>
      <w:r w:rsidR="00AE396C" w:rsidRPr="00D03AA2">
        <w:rPr>
          <w:rFonts w:ascii="Times New Roman" w:hAnsi="Times New Roman" w:cs="Times New Roman"/>
          <w:sz w:val="24"/>
          <w:szCs w:val="24"/>
        </w:rPr>
        <w:t xml:space="preserve"> From this, I have learnt that most officers doubt their capabilities occasionally, however with the right support from colleagues, planning conversations with an informed mindset really helped prepare me for the risk of any difficult or unexpected questions.</w:t>
      </w:r>
    </w:p>
    <w:p w14:paraId="246BE9BE" w14:textId="7DB217F4" w:rsidR="00555A41" w:rsidRPr="00D03AA2" w:rsidRDefault="00555A41"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 </w:t>
      </w:r>
    </w:p>
    <w:p w14:paraId="66F4E6EA" w14:textId="08AAB25A" w:rsidR="006771B2" w:rsidRPr="00D03AA2" w:rsidRDefault="004679CF"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Unfortunately for this case, the victim did not wish to provide intimate samples until she was outside of the forensic window. </w:t>
      </w:r>
      <w:r w:rsidR="00256EEF" w:rsidRPr="00D03AA2">
        <w:rPr>
          <w:rFonts w:ascii="Times New Roman" w:hAnsi="Times New Roman" w:cs="Times New Roman"/>
          <w:sz w:val="24"/>
          <w:szCs w:val="24"/>
        </w:rPr>
        <w:t xml:space="preserve">This had implications on the case as the suspect denied having any sexual contact with the victim at all at any point during the alleged offence taking place. Thus, we were unable to determine whether there had been any sexual contact due to the victim having barriers in the way of providing her swabs. </w:t>
      </w:r>
      <w:r w:rsidR="008E292B" w:rsidRPr="00D03AA2">
        <w:rPr>
          <w:rFonts w:ascii="Times New Roman" w:hAnsi="Times New Roman" w:cs="Times New Roman"/>
          <w:sz w:val="24"/>
          <w:szCs w:val="24"/>
        </w:rPr>
        <w:t xml:space="preserve">However, as RIT are victim led/victim focused, it was essential that I took the feelings of the victim in mind when progressing the investigation. </w:t>
      </w:r>
      <w:r w:rsidR="003D4EF3" w:rsidRPr="00D03AA2">
        <w:rPr>
          <w:rFonts w:ascii="Times New Roman" w:hAnsi="Times New Roman" w:cs="Times New Roman"/>
          <w:sz w:val="24"/>
          <w:szCs w:val="24"/>
        </w:rPr>
        <w:t xml:space="preserve">Since being in the RIT department, </w:t>
      </w:r>
      <w:r w:rsidR="00FA2C1D" w:rsidRPr="00D03AA2">
        <w:rPr>
          <w:rFonts w:ascii="Times New Roman" w:hAnsi="Times New Roman" w:cs="Times New Roman"/>
          <w:sz w:val="24"/>
          <w:szCs w:val="24"/>
        </w:rPr>
        <w:t xml:space="preserve">I can now see the importance of being victim led. The report had originally come through via a third party who the victim had disclosed the rape to, therefore, the victim was reluctant to pursuing a complaint at the first instance. As a result, it was important not to push the victim into progressing an investigation if she felt that it was going to negatively impact her life further. </w:t>
      </w:r>
      <w:r w:rsidR="00DF7F9C" w:rsidRPr="00D03AA2">
        <w:rPr>
          <w:rFonts w:ascii="Times New Roman" w:hAnsi="Times New Roman" w:cs="Times New Roman"/>
          <w:sz w:val="24"/>
          <w:szCs w:val="24"/>
        </w:rPr>
        <w:t xml:space="preserve">Initially I felt that due to the nature of the offence, the victim </w:t>
      </w:r>
      <w:r w:rsidR="0069215E" w:rsidRPr="00D03AA2">
        <w:rPr>
          <w:rFonts w:ascii="Times New Roman" w:hAnsi="Times New Roman" w:cs="Times New Roman"/>
          <w:sz w:val="24"/>
          <w:szCs w:val="24"/>
        </w:rPr>
        <w:t xml:space="preserve">should strongly consider </w:t>
      </w:r>
      <w:r w:rsidR="00DF7F9C" w:rsidRPr="00D03AA2">
        <w:rPr>
          <w:rFonts w:ascii="Times New Roman" w:hAnsi="Times New Roman" w:cs="Times New Roman"/>
          <w:sz w:val="24"/>
          <w:szCs w:val="24"/>
        </w:rPr>
        <w:t>pursu</w:t>
      </w:r>
      <w:r w:rsidR="0069215E" w:rsidRPr="00D03AA2">
        <w:rPr>
          <w:rFonts w:ascii="Times New Roman" w:hAnsi="Times New Roman" w:cs="Times New Roman"/>
          <w:sz w:val="24"/>
          <w:szCs w:val="24"/>
        </w:rPr>
        <w:t>ing</w:t>
      </w:r>
      <w:r w:rsidR="00DF7F9C" w:rsidRPr="00D03AA2">
        <w:rPr>
          <w:rFonts w:ascii="Times New Roman" w:hAnsi="Times New Roman" w:cs="Times New Roman"/>
          <w:sz w:val="24"/>
          <w:szCs w:val="24"/>
        </w:rPr>
        <w:t xml:space="preserve"> the case to prevent a similar incident occurring again for herself or another person in the futur</w:t>
      </w:r>
      <w:r w:rsidR="0069215E" w:rsidRPr="00D03AA2">
        <w:rPr>
          <w:rFonts w:ascii="Times New Roman" w:hAnsi="Times New Roman" w:cs="Times New Roman"/>
          <w:sz w:val="24"/>
          <w:szCs w:val="24"/>
        </w:rPr>
        <w:t>e</w:t>
      </w:r>
      <w:r w:rsidR="00DF7F9C" w:rsidRPr="00D03AA2">
        <w:rPr>
          <w:rFonts w:ascii="Times New Roman" w:hAnsi="Times New Roman" w:cs="Times New Roman"/>
          <w:sz w:val="24"/>
          <w:szCs w:val="24"/>
        </w:rPr>
        <w:t xml:space="preserve">. However, whilst becoming familiar with the case, I reminded myself of the victims age and understood that the criminal justice process </w:t>
      </w:r>
      <w:r w:rsidR="00EA0D9D" w:rsidRPr="00D03AA2">
        <w:rPr>
          <w:rFonts w:ascii="Times New Roman" w:hAnsi="Times New Roman" w:cs="Times New Roman"/>
          <w:sz w:val="24"/>
          <w:szCs w:val="24"/>
        </w:rPr>
        <w:t xml:space="preserve">i.e., cross examination in court </w:t>
      </w:r>
      <w:r w:rsidR="00DF7F9C" w:rsidRPr="00D03AA2">
        <w:rPr>
          <w:rFonts w:ascii="Times New Roman" w:hAnsi="Times New Roman" w:cs="Times New Roman"/>
          <w:sz w:val="24"/>
          <w:szCs w:val="24"/>
        </w:rPr>
        <w:t>could po</w:t>
      </w:r>
      <w:r w:rsidR="002E2AE3" w:rsidRPr="00D03AA2">
        <w:rPr>
          <w:rFonts w:ascii="Times New Roman" w:hAnsi="Times New Roman" w:cs="Times New Roman"/>
          <w:sz w:val="24"/>
          <w:szCs w:val="24"/>
        </w:rPr>
        <w:t>tentially</w:t>
      </w:r>
      <w:r w:rsidR="00DF7F9C" w:rsidRPr="00D03AA2">
        <w:rPr>
          <w:rFonts w:ascii="Times New Roman" w:hAnsi="Times New Roman" w:cs="Times New Roman"/>
          <w:sz w:val="24"/>
          <w:szCs w:val="24"/>
        </w:rPr>
        <w:t xml:space="preserve"> be more traumatic for her than the incident itself. Therefore, it was </w:t>
      </w:r>
      <w:r w:rsidR="00DF7F9C" w:rsidRPr="00D03AA2">
        <w:rPr>
          <w:rFonts w:ascii="Times New Roman" w:hAnsi="Times New Roman" w:cs="Times New Roman"/>
          <w:sz w:val="24"/>
          <w:szCs w:val="24"/>
        </w:rPr>
        <w:lastRenderedPageBreak/>
        <w:t>important to educate the victim on the options available to her and the process itself whilst remaining impartial and understanding to her decision.</w:t>
      </w:r>
      <w:r w:rsidR="0069215E" w:rsidRPr="00D03AA2">
        <w:rPr>
          <w:rFonts w:ascii="Times New Roman" w:hAnsi="Times New Roman" w:cs="Times New Roman"/>
          <w:sz w:val="24"/>
          <w:szCs w:val="24"/>
        </w:rPr>
        <w:t xml:space="preserve"> In the future, I will treat these cases on a person-by-person basis, as I acknowledge that criminal justice proceedings are not in the best interest of every victim.</w:t>
      </w:r>
    </w:p>
    <w:p w14:paraId="56EF086D" w14:textId="77777777" w:rsidR="006771B2" w:rsidRPr="00D03AA2" w:rsidRDefault="006771B2" w:rsidP="00E13F19">
      <w:pPr>
        <w:spacing w:line="360" w:lineRule="auto"/>
        <w:ind w:right="237" w:firstLine="720"/>
        <w:jc w:val="both"/>
        <w:rPr>
          <w:rFonts w:ascii="Times New Roman" w:hAnsi="Times New Roman" w:cs="Times New Roman"/>
          <w:sz w:val="24"/>
          <w:szCs w:val="24"/>
        </w:rPr>
      </w:pPr>
    </w:p>
    <w:p w14:paraId="4E9ADEC4" w14:textId="3FEA690F" w:rsidR="00462E0F" w:rsidRPr="00D03AA2" w:rsidRDefault="00370FC8" w:rsidP="00E13F19">
      <w:pPr>
        <w:spacing w:line="360" w:lineRule="auto"/>
        <w:ind w:right="237" w:firstLine="720"/>
        <w:jc w:val="both"/>
        <w:rPr>
          <w:rFonts w:ascii="Times New Roman" w:hAnsi="Times New Roman" w:cs="Times New Roman"/>
          <w:color w:val="FF0000"/>
          <w:sz w:val="24"/>
          <w:szCs w:val="24"/>
        </w:rPr>
      </w:pPr>
      <w:r w:rsidRPr="00D03AA2">
        <w:rPr>
          <w:rFonts w:ascii="Times New Roman" w:hAnsi="Times New Roman" w:cs="Times New Roman"/>
          <w:sz w:val="24"/>
          <w:szCs w:val="24"/>
        </w:rPr>
        <w:t>During the forensic examination the victim was offered an Independent Sexual Violence Adviser (ISVA) to support her and manage any further risk of crimes of this nature. ISVA’s are typically volunteers who work for external agencies such as Rape Crisis</w:t>
      </w:r>
      <w:r w:rsidR="00FA2C1D" w:rsidRPr="00D03AA2">
        <w:rPr>
          <w:rFonts w:ascii="Times New Roman" w:hAnsi="Times New Roman" w:cs="Times New Roman"/>
          <w:sz w:val="24"/>
          <w:szCs w:val="24"/>
        </w:rPr>
        <w:t xml:space="preserve"> England and Wales (RCEW)</w:t>
      </w:r>
      <w:r w:rsidRPr="00D03AA2">
        <w:rPr>
          <w:rFonts w:ascii="Times New Roman" w:hAnsi="Times New Roman" w:cs="Times New Roman"/>
          <w:sz w:val="24"/>
          <w:szCs w:val="24"/>
        </w:rPr>
        <w:t xml:space="preserve"> or Sexual Assault Referral Centres (SARC) who offer counselling to all victims of sexual offences.</w:t>
      </w:r>
      <w:r w:rsidR="00044A07" w:rsidRPr="00D03AA2">
        <w:rPr>
          <w:rFonts w:ascii="Times New Roman" w:hAnsi="Times New Roman" w:cs="Times New Roman"/>
          <w:sz w:val="24"/>
          <w:szCs w:val="24"/>
        </w:rPr>
        <w:t xml:space="preserve"> </w:t>
      </w:r>
      <w:r w:rsidR="000B594C" w:rsidRPr="00D03AA2">
        <w:rPr>
          <w:rFonts w:ascii="Times New Roman" w:hAnsi="Times New Roman" w:cs="Times New Roman"/>
          <w:sz w:val="24"/>
          <w:szCs w:val="24"/>
        </w:rPr>
        <w:t>The RCEW’s role is to provide emotional support through various platforms such as telephones, face-to-face counselling, counselling via video, group activities, outreach and therapy (Bunce, Blom and Barbosa, 2024). Although RCEW is a needs-led service</w:t>
      </w:r>
      <w:r w:rsidR="00713B92" w:rsidRPr="00D03AA2">
        <w:rPr>
          <w:rFonts w:ascii="Times New Roman" w:hAnsi="Times New Roman" w:cs="Times New Roman"/>
          <w:sz w:val="24"/>
          <w:szCs w:val="24"/>
        </w:rPr>
        <w:t xml:space="preserve"> which is actively used alongside the police for victims of rape</w:t>
      </w:r>
      <w:r w:rsidR="000B594C" w:rsidRPr="00D03AA2">
        <w:rPr>
          <w:rFonts w:ascii="Times New Roman" w:hAnsi="Times New Roman" w:cs="Times New Roman"/>
          <w:sz w:val="24"/>
          <w:szCs w:val="24"/>
        </w:rPr>
        <w:t>, there is not enough evidence to suggest that victims of abuse actively engage with the support</w:t>
      </w:r>
      <w:r w:rsidR="00713B92" w:rsidRPr="00D03AA2">
        <w:rPr>
          <w:rFonts w:ascii="Times New Roman" w:hAnsi="Times New Roman" w:cs="Times New Roman"/>
          <w:sz w:val="24"/>
          <w:szCs w:val="24"/>
        </w:rPr>
        <w:t xml:space="preserve"> as a means of coping with their trauma</w:t>
      </w:r>
      <w:r w:rsidR="000B594C" w:rsidRPr="00D03AA2">
        <w:rPr>
          <w:rFonts w:ascii="Times New Roman" w:hAnsi="Times New Roman" w:cs="Times New Roman"/>
          <w:sz w:val="24"/>
          <w:szCs w:val="24"/>
        </w:rPr>
        <w:t>.</w:t>
      </w:r>
      <w:r w:rsidR="002156A2" w:rsidRPr="00D03AA2">
        <w:rPr>
          <w:rFonts w:ascii="Times New Roman" w:hAnsi="Times New Roman" w:cs="Times New Roman"/>
          <w:sz w:val="24"/>
          <w:szCs w:val="24"/>
        </w:rPr>
        <w:t xml:space="preserve"> </w:t>
      </w:r>
      <w:r w:rsidR="00E8391C" w:rsidRPr="00D03AA2">
        <w:rPr>
          <w:rFonts w:ascii="Times New Roman" w:hAnsi="Times New Roman" w:cs="Times New Roman"/>
          <w:sz w:val="24"/>
          <w:szCs w:val="24"/>
        </w:rPr>
        <w:t>Similarly, t</w:t>
      </w:r>
      <w:r w:rsidR="008041B7" w:rsidRPr="00D03AA2">
        <w:rPr>
          <w:rFonts w:ascii="Times New Roman" w:hAnsi="Times New Roman" w:cs="Times New Roman"/>
          <w:sz w:val="24"/>
          <w:szCs w:val="24"/>
        </w:rPr>
        <w:t xml:space="preserve">he ISVA’s role is to provide emotional and practical support for victims throughout the criminal justice process (Horvath et al., 2021). </w:t>
      </w:r>
      <w:r w:rsidR="00044A07" w:rsidRPr="00D03AA2">
        <w:rPr>
          <w:rFonts w:ascii="Times New Roman" w:hAnsi="Times New Roman" w:cs="Times New Roman"/>
          <w:sz w:val="24"/>
          <w:szCs w:val="24"/>
        </w:rPr>
        <w:t>As this was one of my first cases on RIT, my initial thoughts were how does th</w:t>
      </w:r>
      <w:r w:rsidR="00CB3DE2" w:rsidRPr="00D03AA2">
        <w:rPr>
          <w:rFonts w:ascii="Times New Roman" w:hAnsi="Times New Roman" w:cs="Times New Roman"/>
          <w:sz w:val="24"/>
          <w:szCs w:val="24"/>
        </w:rPr>
        <w:t xml:space="preserve">e police </w:t>
      </w:r>
      <w:r w:rsidR="00044A07" w:rsidRPr="00D03AA2">
        <w:rPr>
          <w:rFonts w:ascii="Times New Roman" w:hAnsi="Times New Roman" w:cs="Times New Roman"/>
          <w:sz w:val="24"/>
          <w:szCs w:val="24"/>
        </w:rPr>
        <w:t xml:space="preserve">service protect people from experiencing incidents like this in the future whilst conducting many other investigations simultaneously. Therefore, I </w:t>
      </w:r>
      <w:r w:rsidR="00E75A08" w:rsidRPr="00D03AA2">
        <w:rPr>
          <w:rFonts w:ascii="Times New Roman" w:hAnsi="Times New Roman" w:cs="Times New Roman"/>
          <w:sz w:val="24"/>
          <w:szCs w:val="24"/>
        </w:rPr>
        <w:t xml:space="preserve">felt </w:t>
      </w:r>
      <w:r w:rsidR="00044A07" w:rsidRPr="00D03AA2">
        <w:rPr>
          <w:rFonts w:ascii="Times New Roman" w:hAnsi="Times New Roman" w:cs="Times New Roman"/>
          <w:sz w:val="24"/>
          <w:szCs w:val="24"/>
        </w:rPr>
        <w:t xml:space="preserve">pleased to </w:t>
      </w:r>
      <w:r w:rsidR="00685A27" w:rsidRPr="00D03AA2">
        <w:rPr>
          <w:rFonts w:ascii="Times New Roman" w:hAnsi="Times New Roman" w:cs="Times New Roman"/>
          <w:sz w:val="24"/>
          <w:szCs w:val="24"/>
        </w:rPr>
        <w:t>learn</w:t>
      </w:r>
      <w:r w:rsidR="00044A07" w:rsidRPr="00D03AA2">
        <w:rPr>
          <w:rFonts w:ascii="Times New Roman" w:hAnsi="Times New Roman" w:cs="Times New Roman"/>
          <w:sz w:val="24"/>
          <w:szCs w:val="24"/>
        </w:rPr>
        <w:t xml:space="preserve"> that my victim was going to </w:t>
      </w:r>
      <w:r w:rsidR="00363E77" w:rsidRPr="00D03AA2">
        <w:rPr>
          <w:rFonts w:ascii="Times New Roman" w:hAnsi="Times New Roman" w:cs="Times New Roman"/>
          <w:sz w:val="24"/>
          <w:szCs w:val="24"/>
        </w:rPr>
        <w:t>receive</w:t>
      </w:r>
      <w:r w:rsidR="00044A07" w:rsidRPr="00D03AA2">
        <w:rPr>
          <w:rFonts w:ascii="Times New Roman" w:hAnsi="Times New Roman" w:cs="Times New Roman"/>
          <w:sz w:val="24"/>
          <w:szCs w:val="24"/>
        </w:rPr>
        <w:t xml:space="preserve"> </w:t>
      </w:r>
      <w:r w:rsidR="002703ED" w:rsidRPr="00D03AA2">
        <w:rPr>
          <w:rFonts w:ascii="Times New Roman" w:hAnsi="Times New Roman" w:cs="Times New Roman"/>
          <w:sz w:val="24"/>
          <w:szCs w:val="24"/>
        </w:rPr>
        <w:t xml:space="preserve">ongoing </w:t>
      </w:r>
      <w:r w:rsidR="00044A07" w:rsidRPr="00D03AA2">
        <w:rPr>
          <w:rFonts w:ascii="Times New Roman" w:hAnsi="Times New Roman" w:cs="Times New Roman"/>
          <w:sz w:val="24"/>
          <w:szCs w:val="24"/>
        </w:rPr>
        <w:t xml:space="preserve">support tailored specifically </w:t>
      </w:r>
      <w:r w:rsidR="002B7489" w:rsidRPr="00D03AA2">
        <w:rPr>
          <w:rFonts w:ascii="Times New Roman" w:hAnsi="Times New Roman" w:cs="Times New Roman"/>
          <w:sz w:val="24"/>
          <w:szCs w:val="24"/>
        </w:rPr>
        <w:t>to</w:t>
      </w:r>
      <w:r w:rsidR="00044A07" w:rsidRPr="00D03AA2">
        <w:rPr>
          <w:rFonts w:ascii="Times New Roman" w:hAnsi="Times New Roman" w:cs="Times New Roman"/>
          <w:sz w:val="24"/>
          <w:szCs w:val="24"/>
        </w:rPr>
        <w:t xml:space="preserve"> sexual crimes </w:t>
      </w:r>
      <w:r w:rsidR="003F3D61" w:rsidRPr="00D03AA2">
        <w:rPr>
          <w:rFonts w:ascii="Times New Roman" w:hAnsi="Times New Roman" w:cs="Times New Roman"/>
          <w:sz w:val="24"/>
          <w:szCs w:val="24"/>
        </w:rPr>
        <w:t>by</w:t>
      </w:r>
      <w:r w:rsidR="00044A07" w:rsidRPr="00D03AA2">
        <w:rPr>
          <w:rFonts w:ascii="Times New Roman" w:hAnsi="Times New Roman" w:cs="Times New Roman"/>
          <w:sz w:val="24"/>
          <w:szCs w:val="24"/>
        </w:rPr>
        <w:t xml:space="preserve"> experts within that </w:t>
      </w:r>
      <w:r w:rsidR="00B44CD3" w:rsidRPr="00D03AA2">
        <w:rPr>
          <w:rFonts w:ascii="Times New Roman" w:hAnsi="Times New Roman" w:cs="Times New Roman"/>
          <w:sz w:val="24"/>
          <w:szCs w:val="24"/>
        </w:rPr>
        <w:t>field</w:t>
      </w:r>
      <w:r w:rsidR="004379D7" w:rsidRPr="00D03AA2">
        <w:rPr>
          <w:rFonts w:ascii="Times New Roman" w:hAnsi="Times New Roman" w:cs="Times New Roman"/>
          <w:sz w:val="24"/>
          <w:szCs w:val="24"/>
        </w:rPr>
        <w:t>.</w:t>
      </w:r>
      <w:r w:rsidR="007D6A5E" w:rsidRPr="00D03AA2">
        <w:rPr>
          <w:rFonts w:ascii="Times New Roman" w:hAnsi="Times New Roman" w:cs="Times New Roman"/>
          <w:sz w:val="24"/>
          <w:szCs w:val="24"/>
        </w:rPr>
        <w:t xml:space="preserve"> </w:t>
      </w:r>
      <w:r w:rsidR="004379D7" w:rsidRPr="00D03AA2">
        <w:rPr>
          <w:rFonts w:ascii="Times New Roman" w:hAnsi="Times New Roman" w:cs="Times New Roman"/>
          <w:sz w:val="24"/>
          <w:szCs w:val="24"/>
        </w:rPr>
        <w:t xml:space="preserve">This allowed </w:t>
      </w:r>
      <w:r w:rsidR="007D6A5E" w:rsidRPr="00D03AA2">
        <w:rPr>
          <w:rFonts w:ascii="Times New Roman" w:hAnsi="Times New Roman" w:cs="Times New Roman"/>
          <w:sz w:val="24"/>
          <w:szCs w:val="24"/>
        </w:rPr>
        <w:t>me to focus more of my time on the investigation without my victim feeling that she had been abandoned following her disclosure.</w:t>
      </w:r>
      <w:r w:rsidR="005811D0" w:rsidRPr="00D03AA2">
        <w:rPr>
          <w:rFonts w:ascii="Times New Roman" w:hAnsi="Times New Roman" w:cs="Times New Roman"/>
          <w:sz w:val="24"/>
          <w:szCs w:val="24"/>
        </w:rPr>
        <w:t xml:space="preserve"> Considering this, Bunce, Blom and Barbosa (2024) suggests that victims of crime are more likely to engage </w:t>
      </w:r>
      <w:r w:rsidR="005811D0" w:rsidRPr="002B17E8">
        <w:rPr>
          <w:rFonts w:ascii="Times New Roman" w:hAnsi="Times New Roman" w:cs="Times New Roman"/>
          <w:color w:val="auto"/>
          <w:sz w:val="24"/>
          <w:szCs w:val="24"/>
        </w:rPr>
        <w:t>with specialist services if they are flexible in their approach</w:t>
      </w:r>
      <w:r w:rsidR="006F696B" w:rsidRPr="002B17E8">
        <w:rPr>
          <w:rFonts w:ascii="Times New Roman" w:hAnsi="Times New Roman" w:cs="Times New Roman"/>
          <w:color w:val="auto"/>
          <w:sz w:val="24"/>
          <w:szCs w:val="24"/>
        </w:rPr>
        <w:t xml:space="preserve"> and do not force this upon the victim.</w:t>
      </w:r>
      <w:r w:rsidR="00462E0F" w:rsidRPr="002B17E8">
        <w:rPr>
          <w:rFonts w:ascii="Times New Roman" w:hAnsi="Times New Roman" w:cs="Times New Roman"/>
          <w:color w:val="auto"/>
          <w:sz w:val="24"/>
          <w:szCs w:val="24"/>
        </w:rPr>
        <w:t xml:space="preserve"> </w:t>
      </w:r>
      <w:r w:rsidR="005F36DC" w:rsidRPr="002B17E8">
        <w:rPr>
          <w:rFonts w:ascii="Times New Roman" w:hAnsi="Times New Roman" w:cs="Times New Roman"/>
          <w:color w:val="auto"/>
          <w:sz w:val="24"/>
          <w:szCs w:val="24"/>
        </w:rPr>
        <w:t>In addition to the above, t</w:t>
      </w:r>
      <w:r w:rsidR="000314A9" w:rsidRPr="002B17E8">
        <w:rPr>
          <w:rFonts w:ascii="Times New Roman" w:hAnsi="Times New Roman" w:cs="Times New Roman"/>
          <w:color w:val="auto"/>
          <w:sz w:val="24"/>
          <w:szCs w:val="24"/>
        </w:rPr>
        <w:t xml:space="preserve">he victim </w:t>
      </w:r>
      <w:r w:rsidR="00FD25DF" w:rsidRPr="002B17E8">
        <w:rPr>
          <w:rFonts w:ascii="Times New Roman" w:hAnsi="Times New Roman" w:cs="Times New Roman"/>
          <w:color w:val="auto"/>
          <w:sz w:val="24"/>
          <w:szCs w:val="24"/>
        </w:rPr>
        <w:t>has</w:t>
      </w:r>
      <w:r w:rsidR="000314A9" w:rsidRPr="002B17E8">
        <w:rPr>
          <w:rFonts w:ascii="Times New Roman" w:hAnsi="Times New Roman" w:cs="Times New Roman"/>
          <w:color w:val="auto"/>
          <w:sz w:val="24"/>
          <w:szCs w:val="24"/>
        </w:rPr>
        <w:t xml:space="preserve"> receive</w:t>
      </w:r>
      <w:r w:rsidR="00FD25DF" w:rsidRPr="002B17E8">
        <w:rPr>
          <w:rFonts w:ascii="Times New Roman" w:hAnsi="Times New Roman" w:cs="Times New Roman"/>
          <w:color w:val="auto"/>
          <w:sz w:val="24"/>
          <w:szCs w:val="24"/>
        </w:rPr>
        <w:t>d</w:t>
      </w:r>
      <w:r w:rsidR="000314A9" w:rsidRPr="002B17E8">
        <w:rPr>
          <w:rFonts w:ascii="Times New Roman" w:hAnsi="Times New Roman" w:cs="Times New Roman"/>
          <w:color w:val="auto"/>
          <w:sz w:val="24"/>
          <w:szCs w:val="24"/>
        </w:rPr>
        <w:t xml:space="preserve"> ongoing support from myself, other officers and external agencies to provide her with emotional support</w:t>
      </w:r>
      <w:r w:rsidR="00DE6DE1" w:rsidRPr="002B17E8">
        <w:rPr>
          <w:rFonts w:ascii="Times New Roman" w:hAnsi="Times New Roman" w:cs="Times New Roman"/>
          <w:color w:val="auto"/>
          <w:sz w:val="24"/>
          <w:szCs w:val="24"/>
        </w:rPr>
        <w:t xml:space="preserve"> by being referr</w:t>
      </w:r>
      <w:r w:rsidR="00462E0F" w:rsidRPr="002B17E8">
        <w:rPr>
          <w:rFonts w:ascii="Times New Roman" w:hAnsi="Times New Roman" w:cs="Times New Roman"/>
          <w:color w:val="auto"/>
          <w:sz w:val="24"/>
          <w:szCs w:val="24"/>
        </w:rPr>
        <w:t xml:space="preserve">ed </w:t>
      </w:r>
      <w:r w:rsidR="00DE6DE1" w:rsidRPr="002B17E8">
        <w:rPr>
          <w:rFonts w:ascii="Times New Roman" w:hAnsi="Times New Roman" w:cs="Times New Roman"/>
          <w:color w:val="auto"/>
          <w:sz w:val="24"/>
          <w:szCs w:val="24"/>
        </w:rPr>
        <w:t>to New Pathways and being provided with the Live Fear Free contact number; as well as Victim Focus Referrals and a Public Protection Notice submitted</w:t>
      </w:r>
      <w:r w:rsidR="00462E0F" w:rsidRPr="002B17E8">
        <w:rPr>
          <w:rFonts w:ascii="Times New Roman" w:hAnsi="Times New Roman" w:cs="Times New Roman"/>
          <w:color w:val="auto"/>
          <w:sz w:val="24"/>
          <w:szCs w:val="24"/>
        </w:rPr>
        <w:t xml:space="preserve"> all of which she accepted at the first point of contact.</w:t>
      </w:r>
      <w:r w:rsidR="00874F1E" w:rsidRPr="002B17E8">
        <w:rPr>
          <w:rFonts w:ascii="Times New Roman" w:hAnsi="Times New Roman" w:cs="Times New Roman"/>
          <w:color w:val="auto"/>
          <w:sz w:val="24"/>
          <w:szCs w:val="24"/>
        </w:rPr>
        <w:t xml:space="preserve"> I felt confiden</w:t>
      </w:r>
      <w:r w:rsidR="005277A5" w:rsidRPr="002B17E8">
        <w:rPr>
          <w:rFonts w:ascii="Times New Roman" w:hAnsi="Times New Roman" w:cs="Times New Roman"/>
          <w:color w:val="auto"/>
          <w:sz w:val="24"/>
          <w:szCs w:val="24"/>
        </w:rPr>
        <w:t>t</w:t>
      </w:r>
      <w:r w:rsidR="00874F1E" w:rsidRPr="002B17E8">
        <w:rPr>
          <w:rFonts w:ascii="Times New Roman" w:hAnsi="Times New Roman" w:cs="Times New Roman"/>
          <w:color w:val="auto"/>
          <w:sz w:val="24"/>
          <w:szCs w:val="24"/>
        </w:rPr>
        <w:t xml:space="preserve"> referring the victim to these agencies as I had previously referred other victims </w:t>
      </w:r>
      <w:r w:rsidR="00874F1E" w:rsidRPr="00D03AA2">
        <w:rPr>
          <w:rFonts w:ascii="Times New Roman" w:hAnsi="Times New Roman" w:cs="Times New Roman"/>
          <w:color w:val="auto"/>
          <w:sz w:val="24"/>
          <w:szCs w:val="24"/>
        </w:rPr>
        <w:t>of crime to these services during my time working as a response officer and therefore, the idea of offering these to a rape victim did not seem so daunting.</w:t>
      </w:r>
    </w:p>
    <w:p w14:paraId="6C3727BA" w14:textId="77777777" w:rsidR="00462E0F" w:rsidRPr="00D03AA2" w:rsidRDefault="00462E0F" w:rsidP="00E13F19">
      <w:pPr>
        <w:spacing w:line="360" w:lineRule="auto"/>
        <w:ind w:right="237" w:firstLine="720"/>
        <w:jc w:val="both"/>
        <w:rPr>
          <w:rFonts w:ascii="Times New Roman" w:hAnsi="Times New Roman" w:cs="Times New Roman"/>
          <w:sz w:val="24"/>
          <w:szCs w:val="24"/>
        </w:rPr>
      </w:pPr>
    </w:p>
    <w:p w14:paraId="562D01AD" w14:textId="782A0766" w:rsidR="00E45971" w:rsidRPr="00D03AA2" w:rsidRDefault="00DE6DE1"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 xml:space="preserve">The victim was </w:t>
      </w:r>
      <w:r w:rsidR="00CA7857" w:rsidRPr="00D03AA2">
        <w:rPr>
          <w:rFonts w:ascii="Times New Roman" w:hAnsi="Times New Roman" w:cs="Times New Roman"/>
          <w:sz w:val="24"/>
          <w:szCs w:val="24"/>
        </w:rPr>
        <w:t xml:space="preserve">provided with target hardening </w:t>
      </w:r>
      <w:r w:rsidRPr="00D03AA2">
        <w:rPr>
          <w:rFonts w:ascii="Times New Roman" w:hAnsi="Times New Roman" w:cs="Times New Roman"/>
          <w:sz w:val="24"/>
          <w:szCs w:val="24"/>
        </w:rPr>
        <w:t>advi</w:t>
      </w:r>
      <w:r w:rsidR="00CA7857" w:rsidRPr="00D03AA2">
        <w:rPr>
          <w:rFonts w:ascii="Times New Roman" w:hAnsi="Times New Roman" w:cs="Times New Roman"/>
          <w:sz w:val="24"/>
          <w:szCs w:val="24"/>
        </w:rPr>
        <w:t>ce t</w:t>
      </w:r>
      <w:r w:rsidRPr="00D03AA2">
        <w:rPr>
          <w:rFonts w:ascii="Times New Roman" w:hAnsi="Times New Roman" w:cs="Times New Roman"/>
          <w:sz w:val="24"/>
          <w:szCs w:val="24"/>
        </w:rPr>
        <w:t xml:space="preserve">o </w:t>
      </w:r>
      <w:r w:rsidR="000314A9" w:rsidRPr="00D03AA2">
        <w:rPr>
          <w:rFonts w:ascii="Times New Roman" w:hAnsi="Times New Roman" w:cs="Times New Roman"/>
          <w:sz w:val="24"/>
          <w:szCs w:val="24"/>
        </w:rPr>
        <w:t xml:space="preserve">implement safety measures at her home address such as a RING doorbell etc as the suspect now knows her </w:t>
      </w:r>
      <w:r w:rsidRPr="00D03AA2">
        <w:rPr>
          <w:rFonts w:ascii="Times New Roman" w:hAnsi="Times New Roman" w:cs="Times New Roman"/>
          <w:sz w:val="24"/>
          <w:szCs w:val="24"/>
        </w:rPr>
        <w:t>address</w:t>
      </w:r>
      <w:r w:rsidR="00074371" w:rsidRPr="00D03AA2">
        <w:rPr>
          <w:rFonts w:ascii="Times New Roman" w:hAnsi="Times New Roman" w:cs="Times New Roman"/>
          <w:sz w:val="24"/>
          <w:szCs w:val="24"/>
        </w:rPr>
        <w:t xml:space="preserve">. I </w:t>
      </w:r>
      <w:r w:rsidR="00074371" w:rsidRPr="00D03AA2">
        <w:rPr>
          <w:rFonts w:ascii="Times New Roman" w:hAnsi="Times New Roman" w:cs="Times New Roman"/>
          <w:sz w:val="24"/>
          <w:szCs w:val="24"/>
        </w:rPr>
        <w:lastRenderedPageBreak/>
        <w:t>advised the victim to block the suspect on all forms of social media that she had previously contact him on prior to the offence taking place. This was suggested to protect her from any further harm, harassment, threats, or future unwanted contact from him or others known to him.</w:t>
      </w:r>
      <w:r w:rsidR="00E45971" w:rsidRPr="00D03AA2">
        <w:rPr>
          <w:rFonts w:ascii="Times New Roman" w:hAnsi="Times New Roman" w:cs="Times New Roman"/>
          <w:sz w:val="24"/>
          <w:szCs w:val="24"/>
        </w:rPr>
        <w:t xml:space="preserve"> For this reason, following the suspect interview, the suspect was released with bail conditions outlining that he was not to have contact with the victim by any means whatsoever either directly or indirectly. The suspect was also given conditions around attending</w:t>
      </w:r>
      <w:r w:rsidR="00C93E94" w:rsidRPr="00D03AA2">
        <w:rPr>
          <w:rFonts w:ascii="Times New Roman" w:hAnsi="Times New Roman" w:cs="Times New Roman"/>
          <w:sz w:val="24"/>
          <w:szCs w:val="24"/>
        </w:rPr>
        <w:t xml:space="preserve"> the victims home address or any</w:t>
      </w:r>
      <w:r w:rsidR="00E45971" w:rsidRPr="00D03AA2">
        <w:rPr>
          <w:rFonts w:ascii="Times New Roman" w:hAnsi="Times New Roman" w:cs="Times New Roman"/>
          <w:sz w:val="24"/>
          <w:szCs w:val="24"/>
        </w:rPr>
        <w:t xml:space="preserve"> location that </w:t>
      </w:r>
      <w:r w:rsidR="00C93E94" w:rsidRPr="00D03AA2">
        <w:rPr>
          <w:rFonts w:ascii="Times New Roman" w:hAnsi="Times New Roman" w:cs="Times New Roman"/>
          <w:sz w:val="24"/>
          <w:szCs w:val="24"/>
        </w:rPr>
        <w:t>she</w:t>
      </w:r>
      <w:r w:rsidR="00E45971" w:rsidRPr="00D03AA2">
        <w:rPr>
          <w:rFonts w:ascii="Times New Roman" w:hAnsi="Times New Roman" w:cs="Times New Roman"/>
          <w:sz w:val="24"/>
          <w:szCs w:val="24"/>
        </w:rPr>
        <w:t xml:space="preserve"> would frequent for the duration of the investigative period to continue protecting </w:t>
      </w:r>
      <w:r w:rsidR="00C93E94" w:rsidRPr="00D03AA2">
        <w:rPr>
          <w:rFonts w:ascii="Times New Roman" w:hAnsi="Times New Roman" w:cs="Times New Roman"/>
          <w:sz w:val="24"/>
          <w:szCs w:val="24"/>
        </w:rPr>
        <w:t>her.</w:t>
      </w:r>
      <w:r w:rsidR="00DF7F9C" w:rsidRPr="00D03AA2">
        <w:rPr>
          <w:rFonts w:ascii="Times New Roman" w:hAnsi="Times New Roman" w:cs="Times New Roman"/>
          <w:sz w:val="24"/>
          <w:szCs w:val="24"/>
        </w:rPr>
        <w:t xml:space="preserve"> I felt that once this guidance had been implemented</w:t>
      </w:r>
      <w:r w:rsidR="00C45ABF" w:rsidRPr="00D03AA2">
        <w:rPr>
          <w:rFonts w:ascii="Times New Roman" w:hAnsi="Times New Roman" w:cs="Times New Roman"/>
          <w:sz w:val="24"/>
          <w:szCs w:val="24"/>
        </w:rPr>
        <w:t>,</w:t>
      </w:r>
      <w:r w:rsidR="00DF7F9C" w:rsidRPr="00D03AA2">
        <w:rPr>
          <w:rFonts w:ascii="Times New Roman" w:hAnsi="Times New Roman" w:cs="Times New Roman"/>
          <w:sz w:val="24"/>
          <w:szCs w:val="24"/>
        </w:rPr>
        <w:t xml:space="preserve"> the victim was safeguarded as much as she possibly could have been</w:t>
      </w:r>
      <w:r w:rsidR="00C45ABF" w:rsidRPr="00D03AA2">
        <w:rPr>
          <w:rFonts w:ascii="Times New Roman" w:hAnsi="Times New Roman" w:cs="Times New Roman"/>
          <w:sz w:val="24"/>
          <w:szCs w:val="24"/>
        </w:rPr>
        <w:t xml:space="preserve"> which would make processing and coping with this incident a much less stressful experience</w:t>
      </w:r>
      <w:r w:rsidR="00FA30AF" w:rsidRPr="00D03AA2">
        <w:rPr>
          <w:rFonts w:ascii="Times New Roman" w:hAnsi="Times New Roman" w:cs="Times New Roman"/>
          <w:sz w:val="24"/>
          <w:szCs w:val="24"/>
        </w:rPr>
        <w:t xml:space="preserve"> for her</w:t>
      </w:r>
      <w:r w:rsidR="00C45ABF" w:rsidRPr="00D03AA2">
        <w:rPr>
          <w:rFonts w:ascii="Times New Roman" w:hAnsi="Times New Roman" w:cs="Times New Roman"/>
          <w:sz w:val="24"/>
          <w:szCs w:val="24"/>
        </w:rPr>
        <w:t>.</w:t>
      </w:r>
    </w:p>
    <w:p w14:paraId="7C1D358A" w14:textId="77777777" w:rsidR="00E45971" w:rsidRPr="00D03AA2" w:rsidRDefault="00E45971" w:rsidP="00E13F19">
      <w:pPr>
        <w:spacing w:line="360" w:lineRule="auto"/>
        <w:ind w:right="237" w:firstLine="720"/>
        <w:jc w:val="both"/>
        <w:rPr>
          <w:rFonts w:ascii="Times New Roman" w:hAnsi="Times New Roman" w:cs="Times New Roman"/>
          <w:sz w:val="24"/>
          <w:szCs w:val="24"/>
        </w:rPr>
      </w:pPr>
    </w:p>
    <w:p w14:paraId="6BE8EA0B" w14:textId="57D309D4" w:rsidR="000314A9" w:rsidRPr="00D03AA2" w:rsidRDefault="008B65D8"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When explaining the court process to the victim, she was also provided with</w:t>
      </w:r>
      <w:r w:rsidR="0044675A" w:rsidRPr="00D03AA2">
        <w:rPr>
          <w:rFonts w:ascii="Times New Roman" w:hAnsi="Times New Roman" w:cs="Times New Roman"/>
          <w:sz w:val="24"/>
          <w:szCs w:val="24"/>
        </w:rPr>
        <w:t xml:space="preserve"> information regarding special measures and has expressed her views and concerns regarding the criminal process</w:t>
      </w:r>
      <w:r w:rsidR="00FD25DF" w:rsidRPr="00D03AA2">
        <w:rPr>
          <w:rFonts w:ascii="Times New Roman" w:hAnsi="Times New Roman" w:cs="Times New Roman"/>
          <w:sz w:val="24"/>
          <w:szCs w:val="24"/>
        </w:rPr>
        <w:t xml:space="preserve"> to me which have been addressed throughout the investigation</w:t>
      </w:r>
      <w:r w:rsidR="0044675A" w:rsidRPr="00D03AA2">
        <w:rPr>
          <w:rFonts w:ascii="Times New Roman" w:hAnsi="Times New Roman" w:cs="Times New Roman"/>
          <w:sz w:val="24"/>
          <w:szCs w:val="24"/>
        </w:rPr>
        <w:t>.</w:t>
      </w:r>
      <w:r w:rsidR="000F664A" w:rsidRPr="00D03AA2">
        <w:rPr>
          <w:rFonts w:ascii="Times New Roman" w:hAnsi="Times New Roman" w:cs="Times New Roman"/>
          <w:sz w:val="24"/>
          <w:szCs w:val="24"/>
        </w:rPr>
        <w:t xml:space="preserve"> On reflection, I was feeling vulnerable explaining this to her as I had not yet dealt with any incidents of this nature and was not completely sure of the court process. However, on evaluation I recognised that the victim was trusting in my guidance as she did not have any prior knowledge of how courts work which made me feel more competent for the next </w:t>
      </w:r>
      <w:r w:rsidR="00845466" w:rsidRPr="00D03AA2">
        <w:rPr>
          <w:rFonts w:ascii="Times New Roman" w:hAnsi="Times New Roman" w:cs="Times New Roman"/>
          <w:sz w:val="24"/>
          <w:szCs w:val="24"/>
        </w:rPr>
        <w:t xml:space="preserve">time </w:t>
      </w:r>
      <w:r w:rsidR="000F664A" w:rsidRPr="00D03AA2">
        <w:rPr>
          <w:rFonts w:ascii="Times New Roman" w:hAnsi="Times New Roman" w:cs="Times New Roman"/>
          <w:sz w:val="24"/>
          <w:szCs w:val="24"/>
        </w:rPr>
        <w:t>I was required to explain this to a victim.</w:t>
      </w:r>
      <w:r w:rsidR="0044675A" w:rsidRPr="00D03AA2">
        <w:rPr>
          <w:rFonts w:ascii="Times New Roman" w:hAnsi="Times New Roman" w:cs="Times New Roman"/>
          <w:sz w:val="24"/>
          <w:szCs w:val="24"/>
        </w:rPr>
        <w:t xml:space="preserve"> </w:t>
      </w:r>
      <w:r w:rsidR="00845466" w:rsidRPr="00D03AA2">
        <w:rPr>
          <w:rFonts w:ascii="Times New Roman" w:hAnsi="Times New Roman" w:cs="Times New Roman"/>
          <w:sz w:val="24"/>
          <w:szCs w:val="24"/>
        </w:rPr>
        <w:t xml:space="preserve">I know now that if I could do this again with the victim, I would have briefly explained the process to her to the best of my knowledge and then provided her with a video that I had saved during training which explains what special measures are along with guidance for preparing to attend court in simple terms. </w:t>
      </w:r>
      <w:r w:rsidR="00D80ECA" w:rsidRPr="00D03AA2">
        <w:rPr>
          <w:rFonts w:ascii="Times New Roman" w:hAnsi="Times New Roman" w:cs="Times New Roman"/>
          <w:sz w:val="24"/>
          <w:szCs w:val="24"/>
        </w:rPr>
        <w:t xml:space="preserve">In accordance with the Youth Justice and Criminal Evidence Act </w:t>
      </w:r>
      <w:r w:rsidR="00FD25DF" w:rsidRPr="00D03AA2">
        <w:rPr>
          <w:rFonts w:ascii="Times New Roman" w:hAnsi="Times New Roman" w:cs="Times New Roman"/>
          <w:sz w:val="24"/>
          <w:szCs w:val="24"/>
        </w:rPr>
        <w:t>(</w:t>
      </w:r>
      <w:r w:rsidR="00D80ECA" w:rsidRPr="00D03AA2">
        <w:rPr>
          <w:rFonts w:ascii="Times New Roman" w:hAnsi="Times New Roman" w:cs="Times New Roman"/>
          <w:sz w:val="24"/>
          <w:szCs w:val="24"/>
        </w:rPr>
        <w:t>1999</w:t>
      </w:r>
      <w:r w:rsidR="00FD25DF" w:rsidRPr="00D03AA2">
        <w:rPr>
          <w:rFonts w:ascii="Times New Roman" w:hAnsi="Times New Roman" w:cs="Times New Roman"/>
          <w:sz w:val="24"/>
          <w:szCs w:val="24"/>
        </w:rPr>
        <w:t>)</w:t>
      </w:r>
      <w:r w:rsidR="00D80ECA" w:rsidRPr="00D03AA2">
        <w:rPr>
          <w:rFonts w:ascii="Times New Roman" w:hAnsi="Times New Roman" w:cs="Times New Roman"/>
          <w:sz w:val="24"/>
          <w:szCs w:val="24"/>
        </w:rPr>
        <w:t xml:space="preserve"> all victims under the age of 18 are considered vulnerable and intimidated witnesses, therefore, should this matter attend court, the victim will be entitled to special measures to allow her to provide her </w:t>
      </w:r>
      <w:r w:rsidR="00B44A16" w:rsidRPr="00D03AA2">
        <w:rPr>
          <w:rFonts w:ascii="Times New Roman" w:hAnsi="Times New Roman" w:cs="Times New Roman"/>
          <w:sz w:val="24"/>
          <w:szCs w:val="24"/>
        </w:rPr>
        <w:t>best evidence (Ministry of Justice, 2022).</w:t>
      </w:r>
      <w:r w:rsidR="00D80ECA" w:rsidRPr="00D03AA2">
        <w:rPr>
          <w:rFonts w:ascii="Times New Roman" w:hAnsi="Times New Roman" w:cs="Times New Roman"/>
          <w:sz w:val="24"/>
          <w:szCs w:val="24"/>
        </w:rPr>
        <w:t xml:space="preserve"> </w:t>
      </w:r>
      <w:r w:rsidR="009B0347" w:rsidRPr="00D03AA2">
        <w:rPr>
          <w:rFonts w:ascii="Times New Roman" w:hAnsi="Times New Roman" w:cs="Times New Roman"/>
          <w:sz w:val="24"/>
          <w:szCs w:val="24"/>
        </w:rPr>
        <w:t xml:space="preserve">By implementing these measures such as providing evidence via a video link or in private, removal of gowns and wigs or using recorded videos as evidence-in-chief, these may improve the </w:t>
      </w:r>
      <w:r w:rsidR="00457D0F" w:rsidRPr="00D03AA2">
        <w:rPr>
          <w:rFonts w:ascii="Times New Roman" w:hAnsi="Times New Roman" w:cs="Times New Roman"/>
          <w:sz w:val="24"/>
          <w:szCs w:val="24"/>
        </w:rPr>
        <w:t>victim’s</w:t>
      </w:r>
      <w:r w:rsidR="009B0347" w:rsidRPr="00D03AA2">
        <w:rPr>
          <w:rFonts w:ascii="Times New Roman" w:hAnsi="Times New Roman" w:cs="Times New Roman"/>
          <w:sz w:val="24"/>
          <w:szCs w:val="24"/>
        </w:rPr>
        <w:t xml:space="preserve"> coherence and accuracy during cross examination</w:t>
      </w:r>
      <w:r w:rsidR="00457D0F" w:rsidRPr="00D03AA2">
        <w:rPr>
          <w:rFonts w:ascii="Times New Roman" w:hAnsi="Times New Roman" w:cs="Times New Roman"/>
          <w:sz w:val="24"/>
          <w:szCs w:val="24"/>
        </w:rPr>
        <w:t>.</w:t>
      </w:r>
      <w:r w:rsidR="000F664A" w:rsidRPr="00D03AA2">
        <w:rPr>
          <w:rFonts w:ascii="Times New Roman" w:hAnsi="Times New Roman" w:cs="Times New Roman"/>
          <w:sz w:val="24"/>
          <w:szCs w:val="24"/>
        </w:rPr>
        <w:t xml:space="preserve"> </w:t>
      </w:r>
    </w:p>
    <w:p w14:paraId="0EB650D4" w14:textId="77777777" w:rsidR="00F07B15" w:rsidRPr="00D03AA2" w:rsidRDefault="00F07B15" w:rsidP="00E13F19">
      <w:pPr>
        <w:spacing w:line="360" w:lineRule="auto"/>
        <w:ind w:right="237" w:firstLine="720"/>
        <w:jc w:val="both"/>
        <w:rPr>
          <w:rFonts w:ascii="Times New Roman" w:hAnsi="Times New Roman" w:cs="Times New Roman"/>
          <w:sz w:val="24"/>
          <w:szCs w:val="24"/>
        </w:rPr>
      </w:pPr>
    </w:p>
    <w:p w14:paraId="448FF76F" w14:textId="72F47A28" w:rsidR="00602843" w:rsidRPr="00D03AA2" w:rsidRDefault="00D30D04" w:rsidP="00E13F19">
      <w:pPr>
        <w:spacing w:line="360" w:lineRule="auto"/>
        <w:ind w:right="237" w:firstLine="720"/>
        <w:jc w:val="both"/>
        <w:rPr>
          <w:rFonts w:ascii="Times New Roman" w:hAnsi="Times New Roman" w:cs="Times New Roman"/>
          <w:sz w:val="24"/>
          <w:szCs w:val="24"/>
        </w:rPr>
      </w:pPr>
      <w:r w:rsidRPr="00D03AA2">
        <w:rPr>
          <w:rFonts w:ascii="Times New Roman" w:hAnsi="Times New Roman" w:cs="Times New Roman"/>
          <w:sz w:val="24"/>
          <w:szCs w:val="24"/>
        </w:rPr>
        <w:t>Moreover</w:t>
      </w:r>
      <w:r w:rsidR="00AB60EF" w:rsidRPr="00D03AA2">
        <w:rPr>
          <w:rFonts w:ascii="Times New Roman" w:hAnsi="Times New Roman" w:cs="Times New Roman"/>
          <w:sz w:val="24"/>
          <w:szCs w:val="24"/>
        </w:rPr>
        <w:t xml:space="preserve">, the victim must consider measures to reduce the likelihood of repeat victimisation for future events. </w:t>
      </w:r>
      <w:r w:rsidR="00C056A1" w:rsidRPr="00D03AA2">
        <w:rPr>
          <w:rFonts w:ascii="Times New Roman" w:hAnsi="Times New Roman" w:cs="Times New Roman"/>
          <w:sz w:val="24"/>
          <w:szCs w:val="24"/>
        </w:rPr>
        <w:t xml:space="preserve">College of Policing (2023) explains that forensic marking strategies have been implemented to deter offenders from committing crimes such as rape, </w:t>
      </w:r>
      <w:r w:rsidR="00C056A1" w:rsidRPr="00D03AA2">
        <w:rPr>
          <w:rFonts w:ascii="Times New Roman" w:hAnsi="Times New Roman" w:cs="Times New Roman"/>
          <w:sz w:val="24"/>
          <w:szCs w:val="24"/>
        </w:rPr>
        <w:lastRenderedPageBreak/>
        <w:t>domestic abuse, stalking, voyeurism etc by using sprays/greases and panic alarms. These strategies have been created to target-harden the victim, ensur</w:t>
      </w:r>
      <w:r w:rsidR="00894200" w:rsidRPr="00D03AA2">
        <w:rPr>
          <w:rFonts w:ascii="Times New Roman" w:hAnsi="Times New Roman" w:cs="Times New Roman"/>
          <w:sz w:val="24"/>
          <w:szCs w:val="24"/>
        </w:rPr>
        <w:t>e</w:t>
      </w:r>
      <w:r w:rsidR="00C056A1" w:rsidRPr="00D03AA2">
        <w:rPr>
          <w:rFonts w:ascii="Times New Roman" w:hAnsi="Times New Roman" w:cs="Times New Roman"/>
          <w:sz w:val="24"/>
          <w:szCs w:val="24"/>
        </w:rPr>
        <w:t xml:space="preserve"> that the offend</w:t>
      </w:r>
      <w:r w:rsidR="00894200" w:rsidRPr="00D03AA2">
        <w:rPr>
          <w:rFonts w:ascii="Times New Roman" w:hAnsi="Times New Roman" w:cs="Times New Roman"/>
          <w:sz w:val="24"/>
          <w:szCs w:val="24"/>
        </w:rPr>
        <w:t>er</w:t>
      </w:r>
      <w:r w:rsidR="00C056A1" w:rsidRPr="00D03AA2">
        <w:rPr>
          <w:rFonts w:ascii="Times New Roman" w:hAnsi="Times New Roman" w:cs="Times New Roman"/>
          <w:sz w:val="24"/>
          <w:szCs w:val="24"/>
        </w:rPr>
        <w:t xml:space="preserve"> is aware through warnings and </w:t>
      </w:r>
      <w:r w:rsidR="00894200" w:rsidRPr="00D03AA2">
        <w:rPr>
          <w:rFonts w:ascii="Times New Roman" w:hAnsi="Times New Roman" w:cs="Times New Roman"/>
          <w:sz w:val="24"/>
          <w:szCs w:val="24"/>
        </w:rPr>
        <w:t xml:space="preserve">to </w:t>
      </w:r>
      <w:r w:rsidR="00C056A1" w:rsidRPr="00D03AA2">
        <w:rPr>
          <w:rFonts w:ascii="Times New Roman" w:hAnsi="Times New Roman" w:cs="Times New Roman"/>
          <w:sz w:val="24"/>
          <w:szCs w:val="24"/>
        </w:rPr>
        <w:t xml:space="preserve">reduce the number of incidents that are reported to the police. College of Policing (2023) also reports that 84% of victims that evaluated these methods reported positive feelings towards them. 77% reported having more confidence in the police and 78% stated that they felt safer by having them. </w:t>
      </w:r>
      <w:r w:rsidR="00874E2B" w:rsidRPr="00D03AA2">
        <w:rPr>
          <w:rFonts w:ascii="Times New Roman" w:hAnsi="Times New Roman" w:cs="Times New Roman"/>
          <w:sz w:val="24"/>
          <w:szCs w:val="24"/>
        </w:rPr>
        <w:t xml:space="preserve">Generally, active engagement with the police can support victims who are at risk of being targeted repeatedly as specialist trained officers provide high quality care to victims and investigative standards (Dalton et al., 2022). Therefore, without means of protection such as sprays/panic alarms, by engaging with police and safety apps victims may feel better equipped to prevent another incident reoccurring in the future (Dalton et al., 2022). </w:t>
      </w:r>
      <w:r w:rsidR="00894200" w:rsidRPr="00D03AA2">
        <w:rPr>
          <w:rFonts w:ascii="Times New Roman" w:hAnsi="Times New Roman" w:cs="Times New Roman"/>
          <w:sz w:val="24"/>
          <w:szCs w:val="24"/>
        </w:rPr>
        <w:t xml:space="preserve">However, </w:t>
      </w:r>
      <w:r w:rsidR="002156A2" w:rsidRPr="00D03AA2">
        <w:rPr>
          <w:rFonts w:ascii="Times New Roman" w:hAnsi="Times New Roman" w:cs="Times New Roman"/>
          <w:sz w:val="24"/>
          <w:szCs w:val="24"/>
        </w:rPr>
        <w:t xml:space="preserve">Sebastian Jon </w:t>
      </w:r>
      <w:r w:rsidR="00894200" w:rsidRPr="00D03AA2">
        <w:rPr>
          <w:rFonts w:ascii="Times New Roman" w:hAnsi="Times New Roman" w:cs="Times New Roman"/>
          <w:sz w:val="24"/>
          <w:szCs w:val="24"/>
        </w:rPr>
        <w:t>Holmen (2024) argues that situation</w:t>
      </w:r>
      <w:r w:rsidR="00F41669" w:rsidRPr="00D03AA2">
        <w:rPr>
          <w:rFonts w:ascii="Times New Roman" w:hAnsi="Times New Roman" w:cs="Times New Roman"/>
          <w:sz w:val="24"/>
          <w:szCs w:val="24"/>
        </w:rPr>
        <w:t>al</w:t>
      </w:r>
      <w:r w:rsidR="00894200" w:rsidRPr="00D03AA2">
        <w:rPr>
          <w:rFonts w:ascii="Times New Roman" w:hAnsi="Times New Roman" w:cs="Times New Roman"/>
          <w:sz w:val="24"/>
          <w:szCs w:val="24"/>
        </w:rPr>
        <w:t xml:space="preserve"> crime prevention techniques often suggest that the victim can </w:t>
      </w:r>
      <w:r w:rsidR="009E0162" w:rsidRPr="00D03AA2">
        <w:rPr>
          <w:rFonts w:ascii="Times New Roman" w:hAnsi="Times New Roman" w:cs="Times New Roman"/>
          <w:sz w:val="24"/>
          <w:szCs w:val="24"/>
        </w:rPr>
        <w:t xml:space="preserve">always </w:t>
      </w:r>
      <w:r w:rsidR="00894200" w:rsidRPr="00D03AA2">
        <w:rPr>
          <w:rFonts w:ascii="Times New Roman" w:hAnsi="Times New Roman" w:cs="Times New Roman"/>
          <w:sz w:val="24"/>
          <w:szCs w:val="24"/>
        </w:rPr>
        <w:t>take precautionary measures to prevent their own victimisation. Thus, insinuating victim blaming language</w:t>
      </w:r>
      <w:r w:rsidR="0060207E" w:rsidRPr="00D03AA2">
        <w:rPr>
          <w:rFonts w:ascii="Times New Roman" w:hAnsi="Times New Roman" w:cs="Times New Roman"/>
          <w:sz w:val="24"/>
          <w:szCs w:val="24"/>
        </w:rPr>
        <w:t xml:space="preserve"> </w:t>
      </w:r>
      <w:r w:rsidR="00C52FC8" w:rsidRPr="00D03AA2">
        <w:rPr>
          <w:rFonts w:ascii="Times New Roman" w:hAnsi="Times New Roman" w:cs="Times New Roman"/>
          <w:sz w:val="24"/>
          <w:szCs w:val="24"/>
        </w:rPr>
        <w:t xml:space="preserve">occur </w:t>
      </w:r>
      <w:r w:rsidR="0060207E" w:rsidRPr="00D03AA2">
        <w:rPr>
          <w:rFonts w:ascii="Times New Roman" w:hAnsi="Times New Roman" w:cs="Times New Roman"/>
          <w:sz w:val="24"/>
          <w:szCs w:val="24"/>
        </w:rPr>
        <w:t>when assaults</w:t>
      </w:r>
      <w:r w:rsidR="00C52FC8" w:rsidRPr="00D03AA2">
        <w:rPr>
          <w:rFonts w:ascii="Times New Roman" w:hAnsi="Times New Roman" w:cs="Times New Roman"/>
          <w:sz w:val="24"/>
          <w:szCs w:val="24"/>
        </w:rPr>
        <w:t xml:space="preserve"> take place</w:t>
      </w:r>
      <w:r w:rsidR="00894200" w:rsidRPr="00D03AA2">
        <w:rPr>
          <w:rFonts w:ascii="Times New Roman" w:hAnsi="Times New Roman" w:cs="Times New Roman"/>
          <w:sz w:val="24"/>
          <w:szCs w:val="24"/>
        </w:rPr>
        <w:t>.</w:t>
      </w:r>
      <w:r w:rsidR="00602843" w:rsidRPr="00D03AA2">
        <w:rPr>
          <w:rFonts w:ascii="Times New Roman" w:hAnsi="Times New Roman" w:cs="Times New Roman"/>
          <w:sz w:val="24"/>
          <w:szCs w:val="24"/>
        </w:rPr>
        <w:t xml:space="preserve"> I have noticed since joining the RIT department that some officers who have been in this field for </w:t>
      </w:r>
      <w:r w:rsidR="00F23904" w:rsidRPr="00D03AA2">
        <w:rPr>
          <w:rFonts w:ascii="Times New Roman" w:hAnsi="Times New Roman" w:cs="Times New Roman"/>
          <w:sz w:val="24"/>
          <w:szCs w:val="24"/>
        </w:rPr>
        <w:t>several</w:t>
      </w:r>
      <w:r w:rsidR="00602843" w:rsidRPr="00D03AA2">
        <w:rPr>
          <w:rFonts w:ascii="Times New Roman" w:hAnsi="Times New Roman" w:cs="Times New Roman"/>
          <w:sz w:val="24"/>
          <w:szCs w:val="24"/>
        </w:rPr>
        <w:t xml:space="preserve"> years begin to experience compassion fatigue or secondary trauma, thus I recognised in myself some subconscious thoughts surrounding </w:t>
      </w:r>
      <w:r w:rsidR="00622400" w:rsidRPr="00D03AA2">
        <w:rPr>
          <w:rFonts w:ascii="Times New Roman" w:hAnsi="Times New Roman" w:cs="Times New Roman"/>
          <w:sz w:val="24"/>
          <w:szCs w:val="24"/>
        </w:rPr>
        <w:t>this despite</w:t>
      </w:r>
      <w:r w:rsidR="00F23904" w:rsidRPr="00D03AA2">
        <w:rPr>
          <w:rFonts w:ascii="Times New Roman" w:hAnsi="Times New Roman" w:cs="Times New Roman"/>
          <w:sz w:val="24"/>
          <w:szCs w:val="24"/>
        </w:rPr>
        <w:t xml:space="preserve"> being new in service</w:t>
      </w:r>
      <w:r w:rsidR="00622400" w:rsidRPr="00D03AA2">
        <w:rPr>
          <w:rFonts w:ascii="Times New Roman" w:hAnsi="Times New Roman" w:cs="Times New Roman"/>
          <w:sz w:val="24"/>
          <w:szCs w:val="24"/>
        </w:rPr>
        <w:t xml:space="preserve"> due to being shadowing more experienced officers</w:t>
      </w:r>
      <w:r w:rsidR="00602843" w:rsidRPr="00D03AA2">
        <w:rPr>
          <w:rFonts w:ascii="Times New Roman" w:hAnsi="Times New Roman" w:cs="Times New Roman"/>
          <w:sz w:val="24"/>
          <w:szCs w:val="24"/>
        </w:rPr>
        <w:t xml:space="preserve">. As a result, I have been able to correct this by treating each individual case as its own and </w:t>
      </w:r>
      <w:r w:rsidR="00622400" w:rsidRPr="00D03AA2">
        <w:rPr>
          <w:rFonts w:ascii="Times New Roman" w:hAnsi="Times New Roman" w:cs="Times New Roman"/>
          <w:sz w:val="24"/>
          <w:szCs w:val="24"/>
        </w:rPr>
        <w:t>often tell</w:t>
      </w:r>
      <w:r w:rsidR="0050291B" w:rsidRPr="00D03AA2">
        <w:rPr>
          <w:rFonts w:ascii="Times New Roman" w:hAnsi="Times New Roman" w:cs="Times New Roman"/>
          <w:sz w:val="24"/>
          <w:szCs w:val="24"/>
        </w:rPr>
        <w:t>ing</w:t>
      </w:r>
      <w:r w:rsidR="00622400" w:rsidRPr="00D03AA2">
        <w:rPr>
          <w:rFonts w:ascii="Times New Roman" w:hAnsi="Times New Roman" w:cs="Times New Roman"/>
          <w:sz w:val="24"/>
          <w:szCs w:val="24"/>
        </w:rPr>
        <w:t xml:space="preserve"> myself that </w:t>
      </w:r>
      <w:r w:rsidR="0050291B" w:rsidRPr="00D03AA2">
        <w:rPr>
          <w:rFonts w:ascii="Times New Roman" w:hAnsi="Times New Roman" w:cs="Times New Roman"/>
          <w:sz w:val="24"/>
          <w:szCs w:val="24"/>
        </w:rPr>
        <w:t>each</w:t>
      </w:r>
      <w:r w:rsidR="00622400" w:rsidRPr="00D03AA2">
        <w:rPr>
          <w:rFonts w:ascii="Times New Roman" w:hAnsi="Times New Roman" w:cs="Times New Roman"/>
          <w:sz w:val="24"/>
          <w:szCs w:val="24"/>
        </w:rPr>
        <w:t xml:space="preserve"> victim has potentially experienced </w:t>
      </w:r>
      <w:r w:rsidR="004231E2" w:rsidRPr="00D03AA2">
        <w:rPr>
          <w:rFonts w:ascii="Times New Roman" w:hAnsi="Times New Roman" w:cs="Times New Roman"/>
          <w:sz w:val="24"/>
          <w:szCs w:val="24"/>
        </w:rPr>
        <w:t xml:space="preserve">one of </w:t>
      </w:r>
      <w:r w:rsidR="00622400" w:rsidRPr="00D03AA2">
        <w:rPr>
          <w:rFonts w:ascii="Times New Roman" w:hAnsi="Times New Roman" w:cs="Times New Roman"/>
          <w:sz w:val="24"/>
          <w:szCs w:val="24"/>
        </w:rPr>
        <w:t>the worst event</w:t>
      </w:r>
      <w:r w:rsidR="004231E2" w:rsidRPr="00D03AA2">
        <w:rPr>
          <w:rFonts w:ascii="Times New Roman" w:hAnsi="Times New Roman" w:cs="Times New Roman"/>
          <w:sz w:val="24"/>
          <w:szCs w:val="24"/>
        </w:rPr>
        <w:t>s</w:t>
      </w:r>
      <w:r w:rsidR="00622400" w:rsidRPr="00D03AA2">
        <w:rPr>
          <w:rFonts w:ascii="Times New Roman" w:hAnsi="Times New Roman" w:cs="Times New Roman"/>
          <w:sz w:val="24"/>
          <w:szCs w:val="24"/>
        </w:rPr>
        <w:t xml:space="preserve"> of their life. I have also ensured</w:t>
      </w:r>
      <w:r w:rsidR="00602843" w:rsidRPr="00D03AA2">
        <w:rPr>
          <w:rFonts w:ascii="Times New Roman" w:hAnsi="Times New Roman" w:cs="Times New Roman"/>
          <w:sz w:val="24"/>
          <w:szCs w:val="24"/>
        </w:rPr>
        <w:t xml:space="preserve"> that I practice self-care and coping strategies</w:t>
      </w:r>
      <w:r w:rsidR="00622400" w:rsidRPr="00D03AA2">
        <w:rPr>
          <w:rFonts w:ascii="Times New Roman" w:hAnsi="Times New Roman" w:cs="Times New Roman"/>
          <w:sz w:val="24"/>
          <w:szCs w:val="24"/>
        </w:rPr>
        <w:t xml:space="preserve"> to prevent any subconscious negative attitudes towards rape cases</w:t>
      </w:r>
      <w:r w:rsidR="00602843" w:rsidRPr="00D03AA2">
        <w:rPr>
          <w:rFonts w:ascii="Times New Roman" w:hAnsi="Times New Roman" w:cs="Times New Roman"/>
          <w:sz w:val="24"/>
          <w:szCs w:val="24"/>
        </w:rPr>
        <w:t xml:space="preserve"> (Crivatu, Horvath and Massey, 2021).</w:t>
      </w:r>
    </w:p>
    <w:p w14:paraId="358F8239" w14:textId="77777777" w:rsidR="00894200" w:rsidRPr="00D03AA2" w:rsidRDefault="00894200" w:rsidP="00E13F19">
      <w:pPr>
        <w:spacing w:line="360" w:lineRule="auto"/>
        <w:ind w:right="237"/>
        <w:jc w:val="both"/>
        <w:rPr>
          <w:rFonts w:ascii="Times New Roman" w:hAnsi="Times New Roman" w:cs="Times New Roman"/>
          <w:sz w:val="24"/>
          <w:szCs w:val="24"/>
        </w:rPr>
      </w:pPr>
    </w:p>
    <w:p w14:paraId="39F004BF" w14:textId="0CF1FB03" w:rsidR="00211695" w:rsidRDefault="00EC59A7" w:rsidP="00E13F19">
      <w:pPr>
        <w:overflowPunct/>
        <w:autoSpaceDE/>
        <w:autoSpaceDN/>
        <w:adjustRightInd/>
        <w:spacing w:line="360" w:lineRule="auto"/>
        <w:jc w:val="both"/>
        <w:textAlignment w:val="auto"/>
        <w:rPr>
          <w:rFonts w:ascii="Times New Roman" w:hAnsi="Times New Roman" w:cs="Times New Roman"/>
          <w:color w:val="auto"/>
          <w:sz w:val="24"/>
          <w:szCs w:val="24"/>
        </w:rPr>
      </w:pPr>
      <w:r w:rsidRPr="00D03AA2">
        <w:rPr>
          <w:rFonts w:ascii="Times New Roman" w:hAnsi="Times New Roman" w:cs="Times New Roman"/>
          <w:color w:val="auto"/>
          <w:sz w:val="24"/>
          <w:szCs w:val="24"/>
        </w:rPr>
        <w:t>To conclude,</w:t>
      </w:r>
      <w:r w:rsidR="00A71552" w:rsidRPr="00D03AA2">
        <w:rPr>
          <w:rFonts w:ascii="Times New Roman" w:hAnsi="Times New Roman" w:cs="Times New Roman"/>
          <w:color w:val="auto"/>
          <w:sz w:val="24"/>
          <w:szCs w:val="24"/>
        </w:rPr>
        <w:t xml:space="preserve"> I have gained great experience from this one case alone. I find myself subconsciously reflecting on a daily, weekly and even momentary basis. After each phone call </w:t>
      </w:r>
      <w:r w:rsidR="00B431F4" w:rsidRPr="00D03AA2">
        <w:rPr>
          <w:rFonts w:ascii="Times New Roman" w:hAnsi="Times New Roman" w:cs="Times New Roman"/>
          <w:color w:val="auto"/>
          <w:sz w:val="24"/>
          <w:szCs w:val="24"/>
        </w:rPr>
        <w:t xml:space="preserve">or face to face contact with </w:t>
      </w:r>
      <w:r w:rsidR="00A71552" w:rsidRPr="00D03AA2">
        <w:rPr>
          <w:rFonts w:ascii="Times New Roman" w:hAnsi="Times New Roman" w:cs="Times New Roman"/>
          <w:color w:val="auto"/>
          <w:sz w:val="24"/>
          <w:szCs w:val="24"/>
        </w:rPr>
        <w:t xml:space="preserve">a </w:t>
      </w:r>
      <w:r w:rsidR="00D6698A" w:rsidRPr="00D03AA2">
        <w:rPr>
          <w:rFonts w:ascii="Times New Roman" w:hAnsi="Times New Roman" w:cs="Times New Roman"/>
          <w:color w:val="auto"/>
          <w:sz w:val="24"/>
          <w:szCs w:val="24"/>
        </w:rPr>
        <w:t>victim,</w:t>
      </w:r>
      <w:r w:rsidR="00A71552" w:rsidRPr="00D03AA2">
        <w:rPr>
          <w:rFonts w:ascii="Times New Roman" w:hAnsi="Times New Roman" w:cs="Times New Roman"/>
          <w:color w:val="auto"/>
          <w:sz w:val="24"/>
          <w:szCs w:val="24"/>
        </w:rPr>
        <w:t xml:space="preserve"> I question what I could do differently next time to improve the service that I am providing to victims in this department. </w:t>
      </w:r>
      <w:r w:rsidR="00D6698A" w:rsidRPr="00D03AA2">
        <w:rPr>
          <w:rFonts w:ascii="Times New Roman" w:hAnsi="Times New Roman" w:cs="Times New Roman"/>
          <w:color w:val="auto"/>
          <w:sz w:val="24"/>
          <w:szCs w:val="24"/>
        </w:rPr>
        <w:t xml:space="preserve">I will continue to identify strengths and weaknesses throughout my work when dealing with victims and ensure to engage with continuous professional development by reflecting on each case I </w:t>
      </w:r>
      <w:proofErr w:type="gramStart"/>
      <w:r w:rsidR="00D6698A" w:rsidRPr="00D03AA2">
        <w:rPr>
          <w:rFonts w:ascii="Times New Roman" w:hAnsi="Times New Roman" w:cs="Times New Roman"/>
          <w:color w:val="auto"/>
          <w:sz w:val="24"/>
          <w:szCs w:val="24"/>
        </w:rPr>
        <w:t>am in charge of</w:t>
      </w:r>
      <w:proofErr w:type="gramEnd"/>
      <w:r w:rsidR="00D6698A" w:rsidRPr="00D03AA2">
        <w:rPr>
          <w:rFonts w:ascii="Times New Roman" w:hAnsi="Times New Roman" w:cs="Times New Roman"/>
          <w:color w:val="auto"/>
          <w:sz w:val="24"/>
          <w:szCs w:val="24"/>
        </w:rPr>
        <w:t>.</w:t>
      </w:r>
    </w:p>
    <w:p w14:paraId="7344C635" w14:textId="77777777" w:rsidR="004F1B2D" w:rsidRPr="00EC59A7" w:rsidRDefault="004F1B2D" w:rsidP="00E13F19">
      <w:pPr>
        <w:overflowPunct/>
        <w:autoSpaceDE/>
        <w:autoSpaceDN/>
        <w:adjustRightInd/>
        <w:spacing w:line="360" w:lineRule="auto"/>
        <w:jc w:val="both"/>
        <w:textAlignment w:val="auto"/>
        <w:rPr>
          <w:rFonts w:ascii="Times New Roman" w:hAnsi="Times New Roman" w:cs="Times New Roman"/>
          <w:b/>
          <w:bCs/>
          <w:color w:val="auto"/>
          <w:sz w:val="24"/>
          <w:szCs w:val="24"/>
        </w:rPr>
      </w:pPr>
    </w:p>
    <w:p w14:paraId="4EABAE6C" w14:textId="6D092180" w:rsidR="00211695" w:rsidRPr="004F1B2D" w:rsidRDefault="004F1B2D" w:rsidP="00211695">
      <w:pPr>
        <w:overflowPunct/>
        <w:autoSpaceDE/>
        <w:autoSpaceDN/>
        <w:adjustRightInd/>
        <w:textAlignment w:val="auto"/>
        <w:rPr>
          <w:rFonts w:ascii="Times New Roman" w:hAnsi="Times New Roman" w:cs="Times New Roman"/>
          <w:sz w:val="24"/>
          <w:szCs w:val="24"/>
        </w:rPr>
      </w:pPr>
      <w:r w:rsidRPr="004F1B2D">
        <w:rPr>
          <w:rFonts w:ascii="Times New Roman" w:hAnsi="Times New Roman" w:cs="Times New Roman"/>
          <w:sz w:val="24"/>
          <w:szCs w:val="24"/>
        </w:rPr>
        <w:t>Word Count - 1996</w:t>
      </w: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1093A23A" w14:textId="3B644F98" w:rsidR="0FF883D4" w:rsidRDefault="0FF883D4" w:rsidP="5CE196A1">
      <w:pPr>
        <w:ind w:right="237"/>
        <w:jc w:val="both"/>
        <w:rPr>
          <w:b/>
          <w:bCs/>
          <w:sz w:val="24"/>
          <w:szCs w:val="24"/>
        </w:rPr>
      </w:pPr>
    </w:p>
    <w:p w14:paraId="0FE3CF49" w14:textId="77777777" w:rsidR="004F1B2D" w:rsidRDefault="004F1B2D" w:rsidP="00211695">
      <w:pPr>
        <w:ind w:right="237"/>
        <w:jc w:val="center"/>
        <w:rPr>
          <w:rFonts w:eastAsia="Arial"/>
          <w:b/>
          <w:bCs/>
          <w:color w:val="000000" w:themeColor="text1"/>
          <w:sz w:val="28"/>
          <w:szCs w:val="28"/>
          <w:u w:val="single"/>
        </w:rPr>
      </w:pPr>
    </w:p>
    <w:p w14:paraId="58751063" w14:textId="3074E78D"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bookmarkStart w:id="0" w:name="_Hlk167545960"/>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3E64DA3B"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bookmarkEnd w:id="0"/>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Pr="0061665B" w:rsidRDefault="009370AE" w:rsidP="0067568C">
      <w:pPr>
        <w:spacing w:line="360" w:lineRule="auto"/>
        <w:ind w:right="237"/>
        <w:jc w:val="both"/>
        <w:rPr>
          <w:rFonts w:ascii="Times New Roman" w:hAnsi="Times New Roman" w:cs="Times New Roman"/>
          <w:b/>
          <w:bCs/>
          <w:color w:val="000000" w:themeColor="text1"/>
          <w:sz w:val="24"/>
          <w:szCs w:val="24"/>
        </w:rPr>
      </w:pPr>
    </w:p>
    <w:p w14:paraId="74D1961E" w14:textId="5F022930" w:rsidR="00EC10BB" w:rsidRPr="0061665B" w:rsidRDefault="00F365BB" w:rsidP="0067568C">
      <w:pPr>
        <w:spacing w:line="360" w:lineRule="auto"/>
        <w:ind w:right="237" w:firstLine="720"/>
        <w:jc w:val="both"/>
        <w:rPr>
          <w:rFonts w:ascii="Times New Roman" w:hAnsi="Times New Roman" w:cs="Times New Roman"/>
          <w:color w:val="000000" w:themeColor="text1"/>
          <w:sz w:val="24"/>
          <w:szCs w:val="24"/>
        </w:rPr>
      </w:pPr>
      <w:r w:rsidRPr="0061665B">
        <w:rPr>
          <w:rFonts w:ascii="Times New Roman" w:hAnsi="Times New Roman" w:cs="Times New Roman"/>
          <w:color w:val="000000" w:themeColor="text1"/>
          <w:sz w:val="24"/>
          <w:szCs w:val="24"/>
        </w:rPr>
        <w:t>During my development on the department of Rape Investigations (RIT) I have been involved in a series of serious and complex investigations. Throughout this piece of writing, I a</w:t>
      </w:r>
      <w:r w:rsidR="0067568C" w:rsidRPr="0061665B">
        <w:rPr>
          <w:rFonts w:ascii="Times New Roman" w:hAnsi="Times New Roman" w:cs="Times New Roman"/>
          <w:color w:val="000000" w:themeColor="text1"/>
          <w:sz w:val="24"/>
          <w:szCs w:val="24"/>
        </w:rPr>
        <w:t>i</w:t>
      </w:r>
      <w:r w:rsidRPr="0061665B">
        <w:rPr>
          <w:rFonts w:ascii="Times New Roman" w:hAnsi="Times New Roman" w:cs="Times New Roman"/>
          <w:color w:val="000000" w:themeColor="text1"/>
          <w:sz w:val="24"/>
          <w:szCs w:val="24"/>
        </w:rPr>
        <w:t>m to critically evaluate the process</w:t>
      </w:r>
      <w:r w:rsidR="0067568C" w:rsidRPr="0061665B">
        <w:rPr>
          <w:rFonts w:ascii="Times New Roman" w:hAnsi="Times New Roman" w:cs="Times New Roman"/>
          <w:color w:val="000000" w:themeColor="text1"/>
          <w:sz w:val="24"/>
          <w:szCs w:val="24"/>
        </w:rPr>
        <w:t>es</w:t>
      </w:r>
      <w:r w:rsidRPr="0061665B">
        <w:rPr>
          <w:rFonts w:ascii="Times New Roman" w:hAnsi="Times New Roman" w:cs="Times New Roman"/>
          <w:color w:val="000000" w:themeColor="text1"/>
          <w:sz w:val="24"/>
          <w:szCs w:val="24"/>
        </w:rPr>
        <w:t xml:space="preserve"> employed during one of the investigations I have played a significant role in and the support I provided to victims and witnesses.</w:t>
      </w:r>
      <w:r w:rsidR="00AB6815" w:rsidRPr="0061665B">
        <w:rPr>
          <w:rFonts w:ascii="Times New Roman" w:hAnsi="Times New Roman" w:cs="Times New Roman"/>
          <w:color w:val="000000" w:themeColor="text1"/>
          <w:sz w:val="24"/>
          <w:szCs w:val="24"/>
        </w:rPr>
        <w:t xml:space="preserve"> I will complete this by using Borton’s Reflective Tool (1970)</w:t>
      </w:r>
      <w:r w:rsidR="0061665B">
        <w:rPr>
          <w:rFonts w:ascii="Times New Roman" w:hAnsi="Times New Roman" w:cs="Times New Roman"/>
          <w:color w:val="000000" w:themeColor="text1"/>
          <w:sz w:val="24"/>
          <w:szCs w:val="24"/>
        </w:rPr>
        <w:t xml:space="preserve"> What? So what? Now </w:t>
      </w:r>
      <w:r w:rsidR="004E6AA9">
        <w:rPr>
          <w:rFonts w:ascii="Times New Roman" w:hAnsi="Times New Roman" w:cs="Times New Roman"/>
          <w:color w:val="000000" w:themeColor="text1"/>
          <w:sz w:val="24"/>
          <w:szCs w:val="24"/>
        </w:rPr>
        <w:t>what?</w:t>
      </w:r>
    </w:p>
    <w:p w14:paraId="7A6CC232" w14:textId="39A3749E" w:rsidR="00AB6815" w:rsidRPr="0061665B" w:rsidRDefault="00AB6815" w:rsidP="0067568C">
      <w:pPr>
        <w:spacing w:line="360" w:lineRule="auto"/>
        <w:ind w:right="237" w:firstLine="720"/>
        <w:jc w:val="both"/>
        <w:rPr>
          <w:rFonts w:ascii="Times New Roman" w:hAnsi="Times New Roman" w:cs="Times New Roman"/>
          <w:color w:val="FF0000"/>
          <w:sz w:val="24"/>
          <w:szCs w:val="24"/>
        </w:rPr>
      </w:pPr>
    </w:p>
    <w:p w14:paraId="20637E00" w14:textId="57D2CD20" w:rsidR="002F238B" w:rsidRDefault="000F5461" w:rsidP="002F238B">
      <w:pPr>
        <w:spacing w:line="360" w:lineRule="auto"/>
        <w:ind w:right="237" w:firstLine="720"/>
        <w:jc w:val="both"/>
        <w:rPr>
          <w:rFonts w:ascii="Times New Roman" w:hAnsi="Times New Roman" w:cs="Times New Roman"/>
          <w:color w:val="000000" w:themeColor="text1"/>
          <w:sz w:val="24"/>
          <w:szCs w:val="24"/>
        </w:rPr>
      </w:pPr>
      <w:r w:rsidRPr="0061665B">
        <w:rPr>
          <w:rFonts w:ascii="Times New Roman" w:hAnsi="Times New Roman" w:cs="Times New Roman"/>
          <w:color w:val="000000" w:themeColor="text1"/>
          <w:sz w:val="24"/>
          <w:szCs w:val="24"/>
        </w:rPr>
        <w:t xml:space="preserve">The live incident came in as the female victim had attended the </w:t>
      </w:r>
      <w:r w:rsidR="00385FCB">
        <w:rPr>
          <w:rFonts w:ascii="Times New Roman" w:hAnsi="Times New Roman" w:cs="Times New Roman"/>
          <w:color w:val="000000" w:themeColor="text1"/>
          <w:sz w:val="24"/>
          <w:szCs w:val="24"/>
        </w:rPr>
        <w:t xml:space="preserve">police </w:t>
      </w:r>
      <w:r w:rsidRPr="0061665B">
        <w:rPr>
          <w:rFonts w:ascii="Times New Roman" w:hAnsi="Times New Roman" w:cs="Times New Roman"/>
          <w:color w:val="000000" w:themeColor="text1"/>
          <w:sz w:val="24"/>
          <w:szCs w:val="24"/>
        </w:rPr>
        <w:t>station in the company of her father after disclosing that she had been raped</w:t>
      </w:r>
      <w:r w:rsidR="00F021AD">
        <w:rPr>
          <w:rFonts w:ascii="Times New Roman" w:hAnsi="Times New Roman" w:cs="Times New Roman"/>
          <w:color w:val="000000" w:themeColor="text1"/>
          <w:sz w:val="24"/>
          <w:szCs w:val="24"/>
        </w:rPr>
        <w:t xml:space="preserve"> by a stranger whilst intoxicated following a night out</w:t>
      </w:r>
      <w:r w:rsidRPr="0061665B">
        <w:rPr>
          <w:rFonts w:ascii="Times New Roman" w:hAnsi="Times New Roman" w:cs="Times New Roman"/>
          <w:color w:val="000000" w:themeColor="text1"/>
          <w:sz w:val="24"/>
          <w:szCs w:val="24"/>
        </w:rPr>
        <w:t xml:space="preserve">. A colleague and I </w:t>
      </w:r>
      <w:r w:rsidR="00F16BFB">
        <w:rPr>
          <w:rFonts w:ascii="Times New Roman" w:hAnsi="Times New Roman" w:cs="Times New Roman"/>
          <w:color w:val="000000" w:themeColor="text1"/>
          <w:sz w:val="24"/>
          <w:szCs w:val="24"/>
        </w:rPr>
        <w:t xml:space="preserve">from RIT </w:t>
      </w:r>
      <w:r w:rsidRPr="0061665B">
        <w:rPr>
          <w:rFonts w:ascii="Times New Roman" w:hAnsi="Times New Roman" w:cs="Times New Roman"/>
          <w:color w:val="000000" w:themeColor="text1"/>
          <w:sz w:val="24"/>
          <w:szCs w:val="24"/>
        </w:rPr>
        <w:t>spoke to her in relation to this and took her initial account</w:t>
      </w:r>
      <w:r w:rsidR="00F16BFB">
        <w:rPr>
          <w:rFonts w:ascii="Times New Roman" w:hAnsi="Times New Roman" w:cs="Times New Roman"/>
          <w:color w:val="000000" w:themeColor="text1"/>
          <w:sz w:val="24"/>
          <w:szCs w:val="24"/>
        </w:rPr>
        <w:t xml:space="preserve"> in the form of a PPD3</w:t>
      </w:r>
      <w:r w:rsidRPr="0061665B">
        <w:rPr>
          <w:rFonts w:ascii="Times New Roman" w:hAnsi="Times New Roman" w:cs="Times New Roman"/>
          <w:color w:val="000000" w:themeColor="text1"/>
          <w:sz w:val="24"/>
          <w:szCs w:val="24"/>
        </w:rPr>
        <w:t xml:space="preserve">. As the incident had only just occurred within a five-hour window, it was essential to take an accurate and detailed account from the female as there were many opportunities for forensics still available and to obtain enough detail to locate and arrest the suspect. After taking the PPD3, my colleague left </w:t>
      </w:r>
      <w:r w:rsidR="00F7628F">
        <w:rPr>
          <w:rFonts w:ascii="Times New Roman" w:hAnsi="Times New Roman" w:cs="Times New Roman"/>
          <w:color w:val="000000" w:themeColor="text1"/>
          <w:sz w:val="24"/>
          <w:szCs w:val="24"/>
        </w:rPr>
        <w:t xml:space="preserve">the room </w:t>
      </w:r>
      <w:r w:rsidRPr="0061665B">
        <w:rPr>
          <w:rFonts w:ascii="Times New Roman" w:hAnsi="Times New Roman" w:cs="Times New Roman"/>
          <w:color w:val="000000" w:themeColor="text1"/>
          <w:sz w:val="24"/>
          <w:szCs w:val="24"/>
        </w:rPr>
        <w:t xml:space="preserve">to arrange for the female to attend for her forensic examination at the Sexual Assault Referral Centre (SARC). I then collected an Early Evidence Kit (EEK) from the female to assist the </w:t>
      </w:r>
      <w:r w:rsidRPr="0061665B">
        <w:rPr>
          <w:rFonts w:ascii="Times New Roman" w:hAnsi="Times New Roman" w:cs="Times New Roman"/>
          <w:color w:val="000000" w:themeColor="text1"/>
          <w:sz w:val="24"/>
          <w:szCs w:val="24"/>
        </w:rPr>
        <w:lastRenderedPageBreak/>
        <w:t>investigation</w:t>
      </w:r>
      <w:r w:rsidR="00F7628F">
        <w:rPr>
          <w:rFonts w:ascii="Times New Roman" w:hAnsi="Times New Roman" w:cs="Times New Roman"/>
          <w:color w:val="000000" w:themeColor="text1"/>
          <w:sz w:val="24"/>
          <w:szCs w:val="24"/>
        </w:rPr>
        <w:t xml:space="preserve"> in case she was advised to return home and could ultimately wash</w:t>
      </w:r>
      <w:r w:rsidRPr="0061665B">
        <w:rPr>
          <w:rFonts w:ascii="Times New Roman" w:hAnsi="Times New Roman" w:cs="Times New Roman"/>
          <w:color w:val="000000" w:themeColor="text1"/>
          <w:sz w:val="24"/>
          <w:szCs w:val="24"/>
        </w:rPr>
        <w:t xml:space="preserve">. </w:t>
      </w:r>
      <w:r w:rsidR="00DC1566" w:rsidRPr="0061665B">
        <w:rPr>
          <w:rFonts w:ascii="Times New Roman" w:hAnsi="Times New Roman" w:cs="Times New Roman"/>
          <w:color w:val="000000" w:themeColor="text1"/>
          <w:sz w:val="24"/>
          <w:szCs w:val="24"/>
        </w:rPr>
        <w:t>For</w:t>
      </w:r>
      <w:r w:rsidRPr="0061665B">
        <w:rPr>
          <w:rFonts w:ascii="Times New Roman" w:hAnsi="Times New Roman" w:cs="Times New Roman"/>
          <w:color w:val="000000" w:themeColor="text1"/>
          <w:sz w:val="24"/>
          <w:szCs w:val="24"/>
        </w:rPr>
        <w:t xml:space="preserve"> continuity, it was essential that the female was not passed around to different officers in order for her to develop a working relationship with myself regardless of whether I was to remain the officer of the case as she had just </w:t>
      </w:r>
      <w:r w:rsidR="00AF4328">
        <w:rPr>
          <w:rFonts w:ascii="Times New Roman" w:hAnsi="Times New Roman" w:cs="Times New Roman"/>
          <w:color w:val="000000" w:themeColor="text1"/>
          <w:sz w:val="24"/>
          <w:szCs w:val="24"/>
        </w:rPr>
        <w:t xml:space="preserve">potentially </w:t>
      </w:r>
      <w:r w:rsidRPr="0061665B">
        <w:rPr>
          <w:rFonts w:ascii="Times New Roman" w:hAnsi="Times New Roman" w:cs="Times New Roman"/>
          <w:color w:val="000000" w:themeColor="text1"/>
          <w:sz w:val="24"/>
          <w:szCs w:val="24"/>
        </w:rPr>
        <w:t>experienced a</w:t>
      </w:r>
      <w:r w:rsidR="00AF4328">
        <w:rPr>
          <w:rFonts w:ascii="Times New Roman" w:hAnsi="Times New Roman" w:cs="Times New Roman"/>
          <w:color w:val="000000" w:themeColor="text1"/>
          <w:sz w:val="24"/>
          <w:szCs w:val="24"/>
        </w:rPr>
        <w:t xml:space="preserve"> life-changing</w:t>
      </w:r>
      <w:r w:rsidRPr="0061665B">
        <w:rPr>
          <w:rFonts w:ascii="Times New Roman" w:hAnsi="Times New Roman" w:cs="Times New Roman"/>
          <w:color w:val="000000" w:themeColor="text1"/>
          <w:sz w:val="24"/>
          <w:szCs w:val="24"/>
        </w:rPr>
        <w:t xml:space="preserve"> traumatic event. </w:t>
      </w:r>
      <w:r w:rsidR="00DC1566" w:rsidRPr="0061665B">
        <w:rPr>
          <w:rFonts w:ascii="Times New Roman" w:hAnsi="Times New Roman" w:cs="Times New Roman"/>
          <w:color w:val="000000" w:themeColor="text1"/>
          <w:sz w:val="24"/>
          <w:szCs w:val="24"/>
        </w:rPr>
        <w:t xml:space="preserve">This is </w:t>
      </w:r>
      <w:r w:rsidR="00AF4328">
        <w:rPr>
          <w:rFonts w:ascii="Times New Roman" w:hAnsi="Times New Roman" w:cs="Times New Roman"/>
          <w:color w:val="000000" w:themeColor="text1"/>
          <w:sz w:val="24"/>
          <w:szCs w:val="24"/>
        </w:rPr>
        <w:t xml:space="preserve">important </w:t>
      </w:r>
      <w:r w:rsidR="00DC1566" w:rsidRPr="0061665B">
        <w:rPr>
          <w:rFonts w:ascii="Times New Roman" w:hAnsi="Times New Roman" w:cs="Times New Roman"/>
          <w:color w:val="000000" w:themeColor="text1"/>
          <w:sz w:val="24"/>
          <w:szCs w:val="24"/>
        </w:rPr>
        <w:t xml:space="preserve">because the female may be reluctant to have anymore contact with the police and withdraw her participation from the investigation should she have felt overwhelmed by the process </w:t>
      </w:r>
      <w:r w:rsidR="00385FCB">
        <w:rPr>
          <w:rFonts w:ascii="Times New Roman" w:hAnsi="Times New Roman" w:cs="Times New Roman"/>
          <w:color w:val="000000" w:themeColor="text1"/>
          <w:sz w:val="24"/>
          <w:szCs w:val="24"/>
        </w:rPr>
        <w:t xml:space="preserve">by repeating herself to multiple officers </w:t>
      </w:r>
      <w:r w:rsidR="00DC1566" w:rsidRPr="0061665B">
        <w:rPr>
          <w:rFonts w:ascii="Times New Roman" w:hAnsi="Times New Roman" w:cs="Times New Roman"/>
          <w:color w:val="000000" w:themeColor="text1"/>
          <w:sz w:val="24"/>
          <w:szCs w:val="24"/>
        </w:rPr>
        <w:t>(</w:t>
      </w:r>
      <w:proofErr w:type="spellStart"/>
      <w:r w:rsidR="00381E93" w:rsidRPr="0061665B">
        <w:rPr>
          <w:rFonts w:ascii="Times New Roman" w:hAnsi="Times New Roman" w:cs="Times New Roman"/>
          <w:sz w:val="24"/>
          <w:szCs w:val="24"/>
        </w:rPr>
        <w:t>Mourtgos</w:t>
      </w:r>
      <w:proofErr w:type="spellEnd"/>
      <w:r w:rsidR="00381E93" w:rsidRPr="0061665B">
        <w:rPr>
          <w:rFonts w:ascii="Times New Roman" w:hAnsi="Times New Roman" w:cs="Times New Roman"/>
          <w:sz w:val="24"/>
          <w:szCs w:val="24"/>
        </w:rPr>
        <w:t>, Adams and Mastracci, 2021</w:t>
      </w:r>
      <w:r w:rsidR="00DC1566" w:rsidRPr="0061665B">
        <w:rPr>
          <w:rFonts w:ascii="Times New Roman" w:hAnsi="Times New Roman" w:cs="Times New Roman"/>
          <w:color w:val="000000" w:themeColor="text1"/>
          <w:sz w:val="24"/>
          <w:szCs w:val="24"/>
        </w:rPr>
        <w:t xml:space="preserve">). </w:t>
      </w:r>
      <w:r w:rsidR="00E34A9F">
        <w:rPr>
          <w:rFonts w:ascii="Times New Roman" w:hAnsi="Times New Roman" w:cs="Times New Roman"/>
          <w:color w:val="000000" w:themeColor="text1"/>
          <w:sz w:val="24"/>
          <w:szCs w:val="24"/>
        </w:rPr>
        <w:t>Therefore, it is necessary to manage the victims from the very start of the investigation and continue throughout to ensure that it is as smooth and easy to process as possible.</w:t>
      </w:r>
      <w:r w:rsidR="00F7628F">
        <w:rPr>
          <w:rFonts w:ascii="Times New Roman" w:hAnsi="Times New Roman" w:cs="Times New Roman"/>
          <w:color w:val="000000" w:themeColor="text1"/>
          <w:sz w:val="24"/>
          <w:szCs w:val="24"/>
        </w:rPr>
        <w:t xml:space="preserve"> As I had originally spoken to her to obtain the PPD3, I felt that she was comfortable enough in my presence to provide me with the EEK.</w:t>
      </w:r>
    </w:p>
    <w:p w14:paraId="3899CAA7" w14:textId="77777777" w:rsidR="002F238B" w:rsidRDefault="002F238B" w:rsidP="002F238B">
      <w:pPr>
        <w:spacing w:line="360" w:lineRule="auto"/>
        <w:ind w:right="237" w:firstLine="720"/>
        <w:jc w:val="both"/>
        <w:rPr>
          <w:rFonts w:ascii="Times New Roman" w:hAnsi="Times New Roman" w:cs="Times New Roman"/>
          <w:color w:val="000000" w:themeColor="text1"/>
          <w:sz w:val="24"/>
          <w:szCs w:val="24"/>
        </w:rPr>
      </w:pPr>
    </w:p>
    <w:p w14:paraId="53291A75" w14:textId="51D8DDD3" w:rsidR="0067568C" w:rsidRDefault="002F238B" w:rsidP="00EB71C3">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DC1566" w:rsidRPr="0061665B">
        <w:rPr>
          <w:rFonts w:ascii="Times New Roman" w:hAnsi="Times New Roman" w:cs="Times New Roman"/>
          <w:color w:val="000000" w:themeColor="text1"/>
          <w:sz w:val="24"/>
          <w:szCs w:val="24"/>
        </w:rPr>
        <w:t xml:space="preserve">n </w:t>
      </w:r>
      <w:r w:rsidR="009067AD">
        <w:rPr>
          <w:rFonts w:ascii="Times New Roman" w:hAnsi="Times New Roman" w:cs="Times New Roman"/>
          <w:color w:val="000000" w:themeColor="text1"/>
          <w:sz w:val="24"/>
          <w:szCs w:val="24"/>
        </w:rPr>
        <w:t>most</w:t>
      </w:r>
      <w:r w:rsidR="00DC1566" w:rsidRPr="0061665B">
        <w:rPr>
          <w:rFonts w:ascii="Times New Roman" w:hAnsi="Times New Roman" w:cs="Times New Roman"/>
          <w:color w:val="000000" w:themeColor="text1"/>
          <w:sz w:val="24"/>
          <w:szCs w:val="24"/>
        </w:rPr>
        <w:t xml:space="preserve"> circumstances, victims of rape would not be dealt with by specialist teams from the first instance as response officers would</w:t>
      </w:r>
      <w:r w:rsidR="007A30C9">
        <w:rPr>
          <w:rFonts w:ascii="Times New Roman" w:hAnsi="Times New Roman" w:cs="Times New Roman"/>
          <w:color w:val="000000" w:themeColor="text1"/>
          <w:sz w:val="24"/>
          <w:szCs w:val="24"/>
        </w:rPr>
        <w:t xml:space="preserve"> typically</w:t>
      </w:r>
      <w:r w:rsidR="00DC1566" w:rsidRPr="0061665B">
        <w:rPr>
          <w:rFonts w:ascii="Times New Roman" w:hAnsi="Times New Roman" w:cs="Times New Roman"/>
          <w:color w:val="000000" w:themeColor="text1"/>
          <w:sz w:val="24"/>
          <w:szCs w:val="24"/>
        </w:rPr>
        <w:t xml:space="preserve"> attend </w:t>
      </w:r>
      <w:r w:rsidR="007A30C9">
        <w:rPr>
          <w:rFonts w:ascii="Times New Roman" w:hAnsi="Times New Roman" w:cs="Times New Roman"/>
          <w:color w:val="000000" w:themeColor="text1"/>
          <w:sz w:val="24"/>
          <w:szCs w:val="24"/>
        </w:rPr>
        <w:t xml:space="preserve">by responding to 999 calls </w:t>
      </w:r>
      <w:r w:rsidR="00DC1566" w:rsidRPr="0061665B">
        <w:rPr>
          <w:rFonts w:ascii="Times New Roman" w:hAnsi="Times New Roman" w:cs="Times New Roman"/>
          <w:color w:val="000000" w:themeColor="text1"/>
          <w:sz w:val="24"/>
          <w:szCs w:val="24"/>
        </w:rPr>
        <w:t>to take PPD3’s and EEK’s.</w:t>
      </w:r>
      <w:r w:rsidR="0001068B" w:rsidRPr="0061665B">
        <w:rPr>
          <w:rFonts w:ascii="Times New Roman" w:hAnsi="Times New Roman" w:cs="Times New Roman"/>
          <w:color w:val="000000" w:themeColor="text1"/>
          <w:sz w:val="24"/>
          <w:szCs w:val="24"/>
        </w:rPr>
        <w:t xml:space="preserve"> As officers are typically trained to be unemotional and to clarify inconsistencies in accounts, they may not appear empathetic or supportive to the victim (</w:t>
      </w:r>
      <w:r w:rsidR="00381E93" w:rsidRPr="0061665B">
        <w:rPr>
          <w:rFonts w:ascii="Times New Roman" w:hAnsi="Times New Roman" w:cs="Times New Roman"/>
          <w:sz w:val="24"/>
          <w:szCs w:val="24"/>
        </w:rPr>
        <w:t>Mourtgos, Adams and Mastracci, 2021</w:t>
      </w:r>
      <w:r w:rsidR="0001068B" w:rsidRPr="0061665B">
        <w:rPr>
          <w:rFonts w:ascii="Times New Roman" w:hAnsi="Times New Roman" w:cs="Times New Roman"/>
          <w:color w:val="000000" w:themeColor="text1"/>
          <w:sz w:val="24"/>
          <w:szCs w:val="24"/>
        </w:rPr>
        <w:t xml:space="preserve">). Likewise, response officers may not provide enough time and patience when obtaining accounts from the victim like rape specialists </w:t>
      </w:r>
      <w:r w:rsidR="00D47D23" w:rsidRPr="0061665B">
        <w:rPr>
          <w:rFonts w:ascii="Times New Roman" w:hAnsi="Times New Roman" w:cs="Times New Roman"/>
          <w:color w:val="000000" w:themeColor="text1"/>
          <w:sz w:val="24"/>
          <w:szCs w:val="24"/>
        </w:rPr>
        <w:t>would be</w:t>
      </w:r>
      <w:r w:rsidR="00E37A0D">
        <w:rPr>
          <w:rFonts w:ascii="Times New Roman" w:hAnsi="Times New Roman" w:cs="Times New Roman"/>
          <w:color w:val="000000" w:themeColor="text1"/>
          <w:sz w:val="24"/>
          <w:szCs w:val="24"/>
        </w:rPr>
        <w:t xml:space="preserve"> due to their role specific demand</w:t>
      </w:r>
      <w:r w:rsidR="0001068B" w:rsidRPr="0061665B">
        <w:rPr>
          <w:rFonts w:ascii="Times New Roman" w:hAnsi="Times New Roman" w:cs="Times New Roman"/>
          <w:color w:val="000000" w:themeColor="text1"/>
          <w:sz w:val="24"/>
          <w:szCs w:val="24"/>
        </w:rPr>
        <w:t xml:space="preserve"> to respond to further emergency calls.</w:t>
      </w:r>
      <w:r w:rsidR="00AA0F98" w:rsidRPr="0061665B">
        <w:rPr>
          <w:rFonts w:ascii="Times New Roman" w:hAnsi="Times New Roman" w:cs="Times New Roman"/>
          <w:color w:val="000000" w:themeColor="text1"/>
          <w:sz w:val="24"/>
          <w:szCs w:val="24"/>
        </w:rPr>
        <w:t xml:space="preserve"> According to </w:t>
      </w:r>
      <w:r w:rsidR="00381E93" w:rsidRPr="0061665B">
        <w:rPr>
          <w:rFonts w:ascii="Times New Roman" w:hAnsi="Times New Roman" w:cs="Times New Roman"/>
          <w:sz w:val="24"/>
          <w:szCs w:val="24"/>
        </w:rPr>
        <w:t>Mourtgos, Adams and Mastracci</w:t>
      </w:r>
      <w:r w:rsidR="000E2F6E">
        <w:rPr>
          <w:rFonts w:ascii="Times New Roman" w:hAnsi="Times New Roman" w:cs="Times New Roman"/>
          <w:sz w:val="24"/>
          <w:szCs w:val="24"/>
        </w:rPr>
        <w:t xml:space="preserve"> </w:t>
      </w:r>
      <w:r w:rsidR="00382C55">
        <w:rPr>
          <w:rFonts w:ascii="Times New Roman" w:hAnsi="Times New Roman" w:cs="Times New Roman"/>
          <w:sz w:val="24"/>
          <w:szCs w:val="24"/>
        </w:rPr>
        <w:t>(</w:t>
      </w:r>
      <w:r w:rsidR="00381E93" w:rsidRPr="0061665B">
        <w:rPr>
          <w:rFonts w:ascii="Times New Roman" w:hAnsi="Times New Roman" w:cs="Times New Roman"/>
          <w:sz w:val="24"/>
          <w:szCs w:val="24"/>
        </w:rPr>
        <w:t>2021</w:t>
      </w:r>
      <w:r w:rsidR="00AA0F98" w:rsidRPr="0061665B">
        <w:rPr>
          <w:rFonts w:ascii="Times New Roman" w:hAnsi="Times New Roman" w:cs="Times New Roman"/>
          <w:color w:val="000000" w:themeColor="text1"/>
          <w:sz w:val="24"/>
          <w:szCs w:val="24"/>
        </w:rPr>
        <w:t>), previous police reports have documented that contact between the victim and initial responding officer have been less than favourable and this cause</w:t>
      </w:r>
      <w:r w:rsidR="004963D8">
        <w:rPr>
          <w:rFonts w:ascii="Times New Roman" w:hAnsi="Times New Roman" w:cs="Times New Roman"/>
          <w:color w:val="000000" w:themeColor="text1"/>
          <w:sz w:val="24"/>
          <w:szCs w:val="24"/>
        </w:rPr>
        <w:t>d</w:t>
      </w:r>
      <w:r w:rsidR="00AA0F98" w:rsidRPr="0061665B">
        <w:rPr>
          <w:rFonts w:ascii="Times New Roman" w:hAnsi="Times New Roman" w:cs="Times New Roman"/>
          <w:color w:val="000000" w:themeColor="text1"/>
          <w:sz w:val="24"/>
          <w:szCs w:val="24"/>
        </w:rPr>
        <w:t xml:space="preserve"> them to no longer want to participate in the investigation and withdraw their complaint.</w:t>
      </w:r>
      <w:r w:rsidR="0061665B">
        <w:rPr>
          <w:rFonts w:ascii="Times New Roman" w:hAnsi="Times New Roman" w:cs="Times New Roman"/>
          <w:color w:val="000000" w:themeColor="text1"/>
          <w:sz w:val="24"/>
          <w:szCs w:val="24"/>
        </w:rPr>
        <w:t xml:space="preserve"> </w:t>
      </w:r>
      <w:r w:rsidR="00D56997" w:rsidRPr="0061665B">
        <w:rPr>
          <w:rFonts w:ascii="Times New Roman" w:hAnsi="Times New Roman" w:cs="Times New Roman"/>
          <w:color w:val="000000" w:themeColor="text1"/>
          <w:sz w:val="24"/>
          <w:szCs w:val="24"/>
        </w:rPr>
        <w:t xml:space="preserve">What this means for myself is that despite being new to the department, and this being my first initial disclosure and EEK, I was able to take my time in obtaining the EEK as I knew that </w:t>
      </w:r>
      <w:r w:rsidR="00D15608">
        <w:rPr>
          <w:rFonts w:ascii="Times New Roman" w:hAnsi="Times New Roman" w:cs="Times New Roman"/>
          <w:color w:val="000000" w:themeColor="text1"/>
          <w:sz w:val="24"/>
          <w:szCs w:val="24"/>
        </w:rPr>
        <w:t xml:space="preserve">the victim and I were building a rapport which was allowing her to focus on freely recalling the incident without additional stress. Thus, </w:t>
      </w:r>
      <w:r w:rsidR="00D56997" w:rsidRPr="0061665B">
        <w:rPr>
          <w:rFonts w:ascii="Times New Roman" w:hAnsi="Times New Roman" w:cs="Times New Roman"/>
          <w:color w:val="000000" w:themeColor="text1"/>
          <w:sz w:val="24"/>
          <w:szCs w:val="24"/>
        </w:rPr>
        <w:t xml:space="preserve">the golden hour principles had been </w:t>
      </w:r>
      <w:r w:rsidR="00D15608">
        <w:rPr>
          <w:rFonts w:ascii="Times New Roman" w:hAnsi="Times New Roman" w:cs="Times New Roman"/>
          <w:color w:val="000000" w:themeColor="text1"/>
          <w:sz w:val="24"/>
          <w:szCs w:val="24"/>
        </w:rPr>
        <w:t xml:space="preserve">address and </w:t>
      </w:r>
      <w:r w:rsidR="00D56997" w:rsidRPr="0061665B">
        <w:rPr>
          <w:rFonts w:ascii="Times New Roman" w:hAnsi="Times New Roman" w:cs="Times New Roman"/>
          <w:color w:val="000000" w:themeColor="text1"/>
          <w:sz w:val="24"/>
          <w:szCs w:val="24"/>
        </w:rPr>
        <w:t>provided in the form of her PPD3. Therefore, my colleagues were able to follow these lines of enquiry</w:t>
      </w:r>
      <w:r w:rsidR="00A014C1">
        <w:rPr>
          <w:rFonts w:ascii="Times New Roman" w:hAnsi="Times New Roman" w:cs="Times New Roman"/>
          <w:color w:val="000000" w:themeColor="text1"/>
          <w:sz w:val="24"/>
          <w:szCs w:val="24"/>
        </w:rPr>
        <w:t xml:space="preserve"> such as CCTV and witness statements</w:t>
      </w:r>
      <w:r w:rsidR="00D56997" w:rsidRPr="0061665B">
        <w:rPr>
          <w:rFonts w:ascii="Times New Roman" w:hAnsi="Times New Roman" w:cs="Times New Roman"/>
          <w:color w:val="000000" w:themeColor="text1"/>
          <w:sz w:val="24"/>
          <w:szCs w:val="24"/>
        </w:rPr>
        <w:t xml:space="preserve"> to locate and arrest the suspect to bring him in for interviewing</w:t>
      </w:r>
      <w:r w:rsidR="007079F1">
        <w:rPr>
          <w:rFonts w:ascii="Times New Roman" w:hAnsi="Times New Roman" w:cs="Times New Roman"/>
          <w:color w:val="000000" w:themeColor="text1"/>
          <w:sz w:val="24"/>
          <w:szCs w:val="24"/>
        </w:rPr>
        <w:t xml:space="preserve"> as he was still in the area</w:t>
      </w:r>
      <w:r w:rsidR="00D56997" w:rsidRPr="0061665B">
        <w:rPr>
          <w:rFonts w:ascii="Times New Roman" w:hAnsi="Times New Roman" w:cs="Times New Roman"/>
          <w:color w:val="000000" w:themeColor="text1"/>
          <w:sz w:val="24"/>
          <w:szCs w:val="24"/>
        </w:rPr>
        <w:t>.</w:t>
      </w:r>
      <w:r w:rsidR="00AA0F98" w:rsidRPr="0061665B">
        <w:rPr>
          <w:rFonts w:ascii="Times New Roman" w:hAnsi="Times New Roman" w:cs="Times New Roman"/>
          <w:color w:val="000000" w:themeColor="text1"/>
          <w:sz w:val="24"/>
          <w:szCs w:val="24"/>
        </w:rPr>
        <w:t xml:space="preserve"> </w:t>
      </w:r>
      <w:r w:rsidR="0061665B">
        <w:rPr>
          <w:rFonts w:ascii="Times New Roman" w:hAnsi="Times New Roman" w:cs="Times New Roman"/>
          <w:color w:val="000000" w:themeColor="text1"/>
          <w:sz w:val="24"/>
          <w:szCs w:val="24"/>
        </w:rPr>
        <w:t xml:space="preserve">Now being aware of how my actions may have affected the victim during her initial attendance, I will ensure that any involvement that I have with victims </w:t>
      </w:r>
      <w:r w:rsidR="007C3F26">
        <w:rPr>
          <w:rFonts w:ascii="Times New Roman" w:hAnsi="Times New Roman" w:cs="Times New Roman"/>
          <w:color w:val="000000" w:themeColor="text1"/>
          <w:sz w:val="24"/>
          <w:szCs w:val="24"/>
        </w:rPr>
        <w:t xml:space="preserve">in the future </w:t>
      </w:r>
      <w:r w:rsidR="0061665B">
        <w:rPr>
          <w:rFonts w:ascii="Times New Roman" w:hAnsi="Times New Roman" w:cs="Times New Roman"/>
          <w:color w:val="000000" w:themeColor="text1"/>
          <w:sz w:val="24"/>
          <w:szCs w:val="24"/>
        </w:rPr>
        <w:t xml:space="preserve">will be to the best of my ability. </w:t>
      </w:r>
      <w:r w:rsidR="00AA0F98" w:rsidRPr="0061665B">
        <w:rPr>
          <w:rFonts w:ascii="Times New Roman" w:hAnsi="Times New Roman" w:cs="Times New Roman"/>
          <w:color w:val="000000" w:themeColor="text1"/>
          <w:sz w:val="24"/>
          <w:szCs w:val="24"/>
        </w:rPr>
        <w:t xml:space="preserve">I </w:t>
      </w:r>
      <w:r w:rsidR="0061665B">
        <w:rPr>
          <w:rFonts w:ascii="Times New Roman" w:hAnsi="Times New Roman" w:cs="Times New Roman"/>
          <w:color w:val="000000" w:themeColor="text1"/>
          <w:sz w:val="24"/>
          <w:szCs w:val="24"/>
        </w:rPr>
        <w:t xml:space="preserve">do believe </w:t>
      </w:r>
      <w:r w:rsidR="00AA0F98" w:rsidRPr="0061665B">
        <w:rPr>
          <w:rFonts w:ascii="Times New Roman" w:hAnsi="Times New Roman" w:cs="Times New Roman"/>
          <w:color w:val="000000" w:themeColor="text1"/>
          <w:sz w:val="24"/>
          <w:szCs w:val="24"/>
        </w:rPr>
        <w:t>that I was very empathetic and patient with the victim as I had not dealt with a rape victim before</w:t>
      </w:r>
      <w:r w:rsidR="007C3F26">
        <w:rPr>
          <w:rFonts w:ascii="Times New Roman" w:hAnsi="Times New Roman" w:cs="Times New Roman"/>
          <w:color w:val="000000" w:themeColor="text1"/>
          <w:sz w:val="24"/>
          <w:szCs w:val="24"/>
        </w:rPr>
        <w:t>, specifically being</w:t>
      </w:r>
      <w:r w:rsidR="00AA0F98" w:rsidRPr="0061665B">
        <w:rPr>
          <w:rFonts w:ascii="Times New Roman" w:hAnsi="Times New Roman" w:cs="Times New Roman"/>
          <w:color w:val="000000" w:themeColor="text1"/>
          <w:sz w:val="24"/>
          <w:szCs w:val="24"/>
        </w:rPr>
        <w:t xml:space="preserve"> immediately after the alleged rape</w:t>
      </w:r>
      <w:r w:rsidR="007C3F26">
        <w:rPr>
          <w:rFonts w:ascii="Times New Roman" w:hAnsi="Times New Roman" w:cs="Times New Roman"/>
          <w:color w:val="000000" w:themeColor="text1"/>
          <w:sz w:val="24"/>
          <w:szCs w:val="24"/>
        </w:rPr>
        <w:t>. So, I ensured to</w:t>
      </w:r>
      <w:r w:rsidR="0061665B">
        <w:rPr>
          <w:rFonts w:ascii="Times New Roman" w:hAnsi="Times New Roman" w:cs="Times New Roman"/>
          <w:color w:val="000000" w:themeColor="text1"/>
          <w:sz w:val="24"/>
          <w:szCs w:val="24"/>
        </w:rPr>
        <w:t xml:space="preserve"> treated her in a way which I would have wanted to be treated</w:t>
      </w:r>
      <w:r w:rsidR="007B5296">
        <w:rPr>
          <w:rFonts w:ascii="Times New Roman" w:hAnsi="Times New Roman" w:cs="Times New Roman"/>
          <w:color w:val="000000" w:themeColor="text1"/>
          <w:sz w:val="24"/>
          <w:szCs w:val="24"/>
        </w:rPr>
        <w:t xml:space="preserve"> if I was a victim of crime.</w:t>
      </w:r>
      <w:r w:rsidR="00326584">
        <w:rPr>
          <w:rFonts w:ascii="Times New Roman" w:hAnsi="Times New Roman" w:cs="Times New Roman"/>
          <w:color w:val="000000" w:themeColor="text1"/>
          <w:sz w:val="24"/>
          <w:szCs w:val="24"/>
        </w:rPr>
        <w:t xml:space="preserve"> The benefit </w:t>
      </w:r>
      <w:r w:rsidR="00326584">
        <w:rPr>
          <w:rFonts w:ascii="Times New Roman" w:hAnsi="Times New Roman" w:cs="Times New Roman"/>
          <w:color w:val="000000" w:themeColor="text1"/>
          <w:sz w:val="24"/>
          <w:szCs w:val="24"/>
        </w:rPr>
        <w:lastRenderedPageBreak/>
        <w:t xml:space="preserve">of PPD3’s for achieving best evidence is that the victim </w:t>
      </w:r>
      <w:r w:rsidR="009E3625">
        <w:rPr>
          <w:rFonts w:ascii="Times New Roman" w:hAnsi="Times New Roman" w:cs="Times New Roman"/>
          <w:color w:val="000000" w:themeColor="text1"/>
          <w:sz w:val="24"/>
          <w:szCs w:val="24"/>
        </w:rPr>
        <w:t>can</w:t>
      </w:r>
      <w:r w:rsidR="00326584">
        <w:rPr>
          <w:rFonts w:ascii="Times New Roman" w:hAnsi="Times New Roman" w:cs="Times New Roman"/>
          <w:color w:val="000000" w:themeColor="text1"/>
          <w:sz w:val="24"/>
          <w:szCs w:val="24"/>
        </w:rPr>
        <w:t xml:space="preserve"> recall the event whilst it is fresh in their mind without having to remember each individual detail in depth. As a result, investigative departments </w:t>
      </w:r>
      <w:r w:rsidR="009E3625">
        <w:rPr>
          <w:rFonts w:ascii="Times New Roman" w:hAnsi="Times New Roman" w:cs="Times New Roman"/>
          <w:color w:val="000000" w:themeColor="text1"/>
          <w:sz w:val="24"/>
          <w:szCs w:val="24"/>
        </w:rPr>
        <w:t>can</w:t>
      </w:r>
      <w:r w:rsidR="00326584">
        <w:rPr>
          <w:rFonts w:ascii="Times New Roman" w:hAnsi="Times New Roman" w:cs="Times New Roman"/>
          <w:color w:val="000000" w:themeColor="text1"/>
          <w:sz w:val="24"/>
          <w:szCs w:val="24"/>
        </w:rPr>
        <w:t xml:space="preserve"> act on the initial lines of enquiry </w:t>
      </w:r>
      <w:r w:rsidR="009E3625">
        <w:rPr>
          <w:rFonts w:ascii="Times New Roman" w:hAnsi="Times New Roman" w:cs="Times New Roman"/>
          <w:color w:val="000000" w:themeColor="text1"/>
          <w:sz w:val="24"/>
          <w:szCs w:val="24"/>
        </w:rPr>
        <w:t>and allow the victim a “cooling off period” to process the event prior to them providing a video recorded interview. I believe that it is very important to allow the victim a change to splurge everything they can remember immediately without the pressure of providing detail as they may still be feeling traumatised by the incident.</w:t>
      </w:r>
    </w:p>
    <w:p w14:paraId="4FE7EF10" w14:textId="77777777" w:rsidR="00EB71C3" w:rsidRDefault="00EB71C3" w:rsidP="00EB71C3">
      <w:pPr>
        <w:spacing w:line="360" w:lineRule="auto"/>
        <w:ind w:right="237" w:firstLine="720"/>
        <w:jc w:val="both"/>
        <w:rPr>
          <w:rFonts w:ascii="Times New Roman" w:hAnsi="Times New Roman" w:cs="Times New Roman"/>
          <w:color w:val="000000" w:themeColor="text1"/>
          <w:sz w:val="24"/>
          <w:szCs w:val="24"/>
        </w:rPr>
      </w:pPr>
    </w:p>
    <w:p w14:paraId="601717C2" w14:textId="31916483" w:rsidR="00DB45D9" w:rsidRDefault="00EB71C3" w:rsidP="005030D2">
      <w:pPr>
        <w:spacing w:line="360" w:lineRule="auto"/>
        <w:ind w:right="237" w:firstLine="720"/>
        <w:jc w:val="both"/>
        <w:rPr>
          <w:rFonts w:ascii="Times New Roman" w:hAnsi="Times New Roman" w:cs="Times New Roman"/>
          <w:sz w:val="24"/>
          <w:szCs w:val="24"/>
        </w:rPr>
      </w:pPr>
      <w:r>
        <w:rPr>
          <w:rFonts w:ascii="Times New Roman" w:hAnsi="Times New Roman" w:cs="Times New Roman"/>
          <w:color w:val="000000" w:themeColor="text1"/>
          <w:sz w:val="24"/>
          <w:szCs w:val="24"/>
        </w:rPr>
        <w:t>Following this, I ensured that the female was signposted and referred to the services with internal and external agencies who</w:t>
      </w:r>
      <w:r w:rsidR="00E21320">
        <w:rPr>
          <w:rFonts w:ascii="Times New Roman" w:hAnsi="Times New Roman" w:cs="Times New Roman"/>
          <w:color w:val="000000" w:themeColor="text1"/>
          <w:sz w:val="24"/>
          <w:szCs w:val="24"/>
        </w:rPr>
        <w:t xml:space="preserve"> specifically</w:t>
      </w:r>
      <w:r>
        <w:rPr>
          <w:rFonts w:ascii="Times New Roman" w:hAnsi="Times New Roman" w:cs="Times New Roman"/>
          <w:color w:val="000000" w:themeColor="text1"/>
          <w:sz w:val="24"/>
          <w:szCs w:val="24"/>
        </w:rPr>
        <w:t xml:space="preserve"> deal with rape</w:t>
      </w:r>
      <w:r w:rsidR="000B524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such as Independent Sexual Violence Advisers (ISVAs), New Pathways</w:t>
      </w:r>
      <w:r w:rsidR="000B524A">
        <w:rPr>
          <w:rFonts w:ascii="Times New Roman" w:hAnsi="Times New Roman" w:cs="Times New Roman"/>
          <w:color w:val="000000" w:themeColor="text1"/>
          <w:sz w:val="24"/>
          <w:szCs w:val="24"/>
        </w:rPr>
        <w:t>, Rape Crisis Centres (RCCs)</w:t>
      </w:r>
      <w:r>
        <w:rPr>
          <w:rFonts w:ascii="Times New Roman" w:hAnsi="Times New Roman" w:cs="Times New Roman"/>
          <w:color w:val="000000" w:themeColor="text1"/>
          <w:sz w:val="24"/>
          <w:szCs w:val="24"/>
        </w:rPr>
        <w:t xml:space="preserve"> a</w:t>
      </w:r>
      <w:r w:rsidR="000A56F2">
        <w:rPr>
          <w:rFonts w:ascii="Times New Roman" w:hAnsi="Times New Roman" w:cs="Times New Roman"/>
          <w:color w:val="000000" w:themeColor="text1"/>
          <w:sz w:val="24"/>
          <w:szCs w:val="24"/>
        </w:rPr>
        <w:t>s well as th</w:t>
      </w:r>
      <w:r>
        <w:rPr>
          <w:rFonts w:ascii="Times New Roman" w:hAnsi="Times New Roman" w:cs="Times New Roman"/>
          <w:color w:val="000000" w:themeColor="text1"/>
          <w:sz w:val="24"/>
          <w:szCs w:val="24"/>
        </w:rPr>
        <w:t>e SARC. What this means is that the female</w:t>
      </w:r>
      <w:r w:rsidR="000B524A">
        <w:rPr>
          <w:rFonts w:ascii="Times New Roman" w:hAnsi="Times New Roman" w:cs="Times New Roman"/>
          <w:color w:val="000000" w:themeColor="text1"/>
          <w:sz w:val="24"/>
          <w:szCs w:val="24"/>
        </w:rPr>
        <w:t xml:space="preserve"> will be able</w:t>
      </w:r>
      <w:r>
        <w:rPr>
          <w:rFonts w:ascii="Times New Roman" w:hAnsi="Times New Roman" w:cs="Times New Roman"/>
          <w:color w:val="000000" w:themeColor="text1"/>
          <w:sz w:val="24"/>
          <w:szCs w:val="24"/>
        </w:rPr>
        <w:t xml:space="preserve"> to continue receiving the necessary support she requires</w:t>
      </w:r>
      <w:r w:rsidR="000B524A">
        <w:rPr>
          <w:rFonts w:ascii="Times New Roman" w:hAnsi="Times New Roman" w:cs="Times New Roman"/>
          <w:color w:val="000000" w:themeColor="text1"/>
          <w:sz w:val="24"/>
          <w:szCs w:val="24"/>
        </w:rPr>
        <w:t xml:space="preserve"> at any time throughout the investigation</w:t>
      </w:r>
      <w:r>
        <w:rPr>
          <w:rFonts w:ascii="Times New Roman" w:hAnsi="Times New Roman" w:cs="Times New Roman"/>
          <w:color w:val="000000" w:themeColor="text1"/>
          <w:sz w:val="24"/>
          <w:szCs w:val="24"/>
        </w:rPr>
        <w:t xml:space="preserve"> which allows the police </w:t>
      </w:r>
      <w:r w:rsidR="000B524A">
        <w:rPr>
          <w:rFonts w:ascii="Times New Roman" w:hAnsi="Times New Roman" w:cs="Times New Roman"/>
          <w:color w:val="000000" w:themeColor="text1"/>
          <w:sz w:val="24"/>
          <w:szCs w:val="24"/>
        </w:rPr>
        <w:t xml:space="preserve">to focus on the progressing the </w:t>
      </w:r>
      <w:r w:rsidR="000B524A" w:rsidRPr="000B524A">
        <w:rPr>
          <w:rFonts w:ascii="Times New Roman" w:hAnsi="Times New Roman" w:cs="Times New Roman"/>
          <w:color w:val="000000" w:themeColor="text1"/>
          <w:sz w:val="24"/>
          <w:szCs w:val="24"/>
        </w:rPr>
        <w:t xml:space="preserve">matter </w:t>
      </w:r>
      <w:r w:rsidR="000B524A" w:rsidRPr="000B524A">
        <w:rPr>
          <w:rFonts w:ascii="Times New Roman" w:hAnsi="Times New Roman" w:cs="Times New Roman"/>
          <w:sz w:val="24"/>
          <w:szCs w:val="24"/>
        </w:rPr>
        <w:t>(Hester and Lilley, 2017)</w:t>
      </w:r>
      <w:r w:rsidR="000B524A">
        <w:rPr>
          <w:rFonts w:ascii="Times New Roman" w:hAnsi="Times New Roman" w:cs="Times New Roman"/>
          <w:sz w:val="24"/>
          <w:szCs w:val="24"/>
        </w:rPr>
        <w:t>.</w:t>
      </w:r>
      <w:r w:rsidR="005030D2">
        <w:rPr>
          <w:rFonts w:ascii="Times New Roman" w:hAnsi="Times New Roman" w:cs="Times New Roman"/>
          <w:sz w:val="24"/>
          <w:szCs w:val="24"/>
        </w:rPr>
        <w:t xml:space="preserve"> Across the UK, there are now 100,000 survivors of rape being supported by agencies within the last year via telephone, email, counselling, and support </w:t>
      </w:r>
      <w:r w:rsidR="005030D2" w:rsidRPr="008B6935">
        <w:rPr>
          <w:rFonts w:ascii="Times New Roman" w:hAnsi="Times New Roman" w:cs="Times New Roman"/>
          <w:sz w:val="24"/>
          <w:szCs w:val="24"/>
        </w:rPr>
        <w:t>groups</w:t>
      </w:r>
      <w:r w:rsidR="008B6935" w:rsidRPr="008B6935">
        <w:rPr>
          <w:rFonts w:ascii="Times New Roman" w:hAnsi="Times New Roman" w:cs="Times New Roman"/>
          <w:sz w:val="24"/>
          <w:szCs w:val="24"/>
        </w:rPr>
        <w:t xml:space="preserve"> (</w:t>
      </w:r>
      <w:r w:rsidR="008B6935">
        <w:rPr>
          <w:rFonts w:ascii="Times New Roman" w:hAnsi="Times New Roman" w:cs="Times New Roman"/>
          <w:sz w:val="24"/>
          <w:szCs w:val="24"/>
        </w:rPr>
        <w:t>T</w:t>
      </w:r>
      <w:r w:rsidR="008B6935" w:rsidRPr="008B6935">
        <w:rPr>
          <w:rFonts w:ascii="Times New Roman" w:hAnsi="Times New Roman" w:cs="Times New Roman"/>
          <w:sz w:val="24"/>
          <w:szCs w:val="24"/>
        </w:rPr>
        <w:t>h</w:t>
      </w:r>
      <w:r w:rsidR="00AC5A26">
        <w:rPr>
          <w:rFonts w:ascii="Times New Roman" w:hAnsi="Times New Roman" w:cs="Times New Roman"/>
          <w:sz w:val="24"/>
          <w:szCs w:val="24"/>
        </w:rPr>
        <w:t>e Survivors Trust</w:t>
      </w:r>
      <w:r w:rsidR="008B6935" w:rsidRPr="008B6935">
        <w:rPr>
          <w:rFonts w:ascii="Times New Roman" w:hAnsi="Times New Roman" w:cs="Times New Roman"/>
          <w:sz w:val="24"/>
          <w:szCs w:val="24"/>
        </w:rPr>
        <w:t>, 2023)</w:t>
      </w:r>
      <w:r w:rsidR="005030D2" w:rsidRPr="008B6935">
        <w:rPr>
          <w:rFonts w:ascii="Times New Roman" w:hAnsi="Times New Roman" w:cs="Times New Roman"/>
          <w:sz w:val="24"/>
          <w:szCs w:val="24"/>
        </w:rPr>
        <w:t>.</w:t>
      </w:r>
      <w:r w:rsidR="008B6935" w:rsidRPr="008B6935">
        <w:rPr>
          <w:rFonts w:ascii="Times New Roman" w:hAnsi="Times New Roman" w:cs="Times New Roman"/>
          <w:sz w:val="24"/>
          <w:szCs w:val="24"/>
        </w:rPr>
        <w:t xml:space="preserve"> These</w:t>
      </w:r>
      <w:r w:rsidR="008B6935">
        <w:rPr>
          <w:rFonts w:ascii="Times New Roman" w:hAnsi="Times New Roman" w:cs="Times New Roman"/>
          <w:sz w:val="24"/>
          <w:szCs w:val="24"/>
        </w:rPr>
        <w:t xml:space="preserve"> groups use guides to help to heal survivors by </w:t>
      </w:r>
      <w:r w:rsidR="008B6935" w:rsidRPr="008B6935">
        <w:rPr>
          <w:rFonts w:ascii="Times New Roman" w:hAnsi="Times New Roman" w:cs="Times New Roman"/>
          <w:sz w:val="24"/>
          <w:szCs w:val="24"/>
        </w:rPr>
        <w:t>providing tailored packs on self-care, coping mechanisms, education on post-traumatic stress disorder (PTSD), managing flashbacks and understanding dissociative disorders (</w:t>
      </w:r>
      <w:r w:rsidR="003956A6">
        <w:rPr>
          <w:rFonts w:ascii="Times New Roman" w:hAnsi="Times New Roman" w:cs="Times New Roman"/>
          <w:sz w:val="24"/>
          <w:szCs w:val="24"/>
        </w:rPr>
        <w:t>The Survivors Trust</w:t>
      </w:r>
      <w:r w:rsidR="008B6935" w:rsidRPr="008B6935">
        <w:rPr>
          <w:rFonts w:ascii="Times New Roman" w:hAnsi="Times New Roman" w:cs="Times New Roman"/>
          <w:sz w:val="24"/>
          <w:szCs w:val="24"/>
        </w:rPr>
        <w:t>, n.d.).</w:t>
      </w:r>
      <w:r w:rsidR="005030D2" w:rsidRPr="008B6935">
        <w:rPr>
          <w:rFonts w:ascii="Times New Roman" w:hAnsi="Times New Roman" w:cs="Times New Roman"/>
          <w:sz w:val="24"/>
          <w:szCs w:val="24"/>
        </w:rPr>
        <w:t xml:space="preserve"> What this means</w:t>
      </w:r>
      <w:r w:rsidR="00DB45D9">
        <w:rPr>
          <w:rFonts w:ascii="Times New Roman" w:hAnsi="Times New Roman" w:cs="Times New Roman"/>
          <w:sz w:val="24"/>
          <w:szCs w:val="24"/>
        </w:rPr>
        <w:t xml:space="preserve"> for us</w:t>
      </w:r>
      <w:r w:rsidR="005030D2" w:rsidRPr="008B6935">
        <w:rPr>
          <w:rFonts w:ascii="Times New Roman" w:hAnsi="Times New Roman" w:cs="Times New Roman"/>
          <w:sz w:val="24"/>
          <w:szCs w:val="24"/>
        </w:rPr>
        <w:t xml:space="preserve"> is that during police investigations, often, victims</w:t>
      </w:r>
      <w:r w:rsidR="00EF1EC1">
        <w:rPr>
          <w:rFonts w:ascii="Times New Roman" w:hAnsi="Times New Roman" w:cs="Times New Roman"/>
          <w:sz w:val="24"/>
          <w:szCs w:val="24"/>
        </w:rPr>
        <w:t xml:space="preserve"> of rape</w:t>
      </w:r>
      <w:r w:rsidR="005030D2" w:rsidRPr="008B6935">
        <w:rPr>
          <w:rFonts w:ascii="Times New Roman" w:hAnsi="Times New Roman" w:cs="Times New Roman"/>
          <w:sz w:val="24"/>
          <w:szCs w:val="24"/>
        </w:rPr>
        <w:t xml:space="preserve"> can be left feeling confused, forgotten</w:t>
      </w:r>
      <w:r w:rsidR="005030D2">
        <w:rPr>
          <w:rFonts w:ascii="Times New Roman" w:hAnsi="Times New Roman" w:cs="Times New Roman"/>
          <w:sz w:val="24"/>
          <w:szCs w:val="24"/>
        </w:rPr>
        <w:t xml:space="preserve"> about and dependant on officers to help them deal with and manage their emotions following the rape. For example, victims of rape may feel a variety of long-term psychological and/or physical effects following an assault like anxiety, depression, </w:t>
      </w:r>
      <w:r w:rsidR="000E2F6E">
        <w:rPr>
          <w:rFonts w:ascii="Times New Roman" w:hAnsi="Times New Roman" w:cs="Times New Roman"/>
          <w:sz w:val="24"/>
          <w:szCs w:val="24"/>
        </w:rPr>
        <w:t>PTSD,</w:t>
      </w:r>
      <w:r w:rsidR="005030D2">
        <w:rPr>
          <w:rFonts w:ascii="Times New Roman" w:hAnsi="Times New Roman" w:cs="Times New Roman"/>
          <w:sz w:val="24"/>
          <w:szCs w:val="24"/>
        </w:rPr>
        <w:t xml:space="preserve"> and secondary implications such as difficulty with functioning at work, isolating themselves from friends and family or</w:t>
      </w:r>
      <w:r w:rsidR="00DB45D9">
        <w:rPr>
          <w:rFonts w:ascii="Times New Roman" w:hAnsi="Times New Roman" w:cs="Times New Roman"/>
          <w:sz w:val="24"/>
          <w:szCs w:val="24"/>
        </w:rPr>
        <w:t xml:space="preserve"> declining</w:t>
      </w:r>
      <w:r w:rsidR="005030D2">
        <w:rPr>
          <w:rFonts w:ascii="Times New Roman" w:hAnsi="Times New Roman" w:cs="Times New Roman"/>
          <w:sz w:val="24"/>
          <w:szCs w:val="24"/>
        </w:rPr>
        <w:t xml:space="preserve"> additional support provided to them (Hester and Lilley, 2017). </w:t>
      </w:r>
      <w:r w:rsidR="004E69A9">
        <w:rPr>
          <w:rFonts w:ascii="Times New Roman" w:hAnsi="Times New Roman" w:cs="Times New Roman"/>
          <w:sz w:val="24"/>
          <w:szCs w:val="24"/>
        </w:rPr>
        <w:t xml:space="preserve">However, the support from ISVAs etc, victims should be kept “safe” up until the court case and even afterwards. The role of these external agencies is to also provide support surrounding other external pressures that the victim may be experiencing which could influence the victim’s decision to withdraw from the investigation. This support could include education, housing, benefits, and health. </w:t>
      </w:r>
      <w:r w:rsidR="00DB45D9">
        <w:rPr>
          <w:rFonts w:ascii="Times New Roman" w:hAnsi="Times New Roman" w:cs="Times New Roman"/>
          <w:sz w:val="24"/>
          <w:szCs w:val="24"/>
        </w:rPr>
        <w:t>I feel that this system is very beneficial for the victim as well as police as these agencies can help assist in dealing with the emotional impact of the assault without the need for police involvement on a regular basis.</w:t>
      </w:r>
    </w:p>
    <w:p w14:paraId="5C2F60CD" w14:textId="77777777" w:rsidR="00DB45D9" w:rsidRDefault="00DB45D9" w:rsidP="005030D2">
      <w:pPr>
        <w:spacing w:line="360" w:lineRule="auto"/>
        <w:ind w:right="237" w:firstLine="720"/>
        <w:jc w:val="both"/>
        <w:rPr>
          <w:rFonts w:ascii="Times New Roman" w:hAnsi="Times New Roman" w:cs="Times New Roman"/>
          <w:sz w:val="24"/>
          <w:szCs w:val="24"/>
        </w:rPr>
      </w:pPr>
    </w:p>
    <w:p w14:paraId="0B8EA96F" w14:textId="0F252F35" w:rsidR="00EC10BB" w:rsidRDefault="00DB45D9" w:rsidP="00154D79">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Likewise</w:t>
      </w:r>
      <w:r w:rsidR="000B524A">
        <w:rPr>
          <w:rFonts w:ascii="Times New Roman" w:hAnsi="Times New Roman" w:cs="Times New Roman"/>
          <w:color w:val="000000" w:themeColor="text1"/>
          <w:sz w:val="24"/>
          <w:szCs w:val="24"/>
        </w:rPr>
        <w:t xml:space="preserve">, within the </w:t>
      </w:r>
      <w:r w:rsidR="005030D2">
        <w:rPr>
          <w:rFonts w:ascii="Times New Roman" w:hAnsi="Times New Roman" w:cs="Times New Roman"/>
          <w:color w:val="000000" w:themeColor="text1"/>
          <w:sz w:val="24"/>
          <w:szCs w:val="24"/>
        </w:rPr>
        <w:t xml:space="preserve">RIT department, </w:t>
      </w:r>
      <w:r w:rsidR="000B524A">
        <w:rPr>
          <w:rFonts w:ascii="Times New Roman" w:hAnsi="Times New Roman" w:cs="Times New Roman"/>
          <w:color w:val="000000" w:themeColor="text1"/>
          <w:sz w:val="24"/>
          <w:szCs w:val="24"/>
        </w:rPr>
        <w:t xml:space="preserve">there are also officers allocated as Victim Engagement Officers (VEOs) who’s role is to provide the victim with </w:t>
      </w:r>
      <w:r w:rsidR="00322EBD">
        <w:rPr>
          <w:rFonts w:ascii="Times New Roman" w:hAnsi="Times New Roman" w:cs="Times New Roman"/>
          <w:color w:val="000000" w:themeColor="text1"/>
          <w:sz w:val="24"/>
          <w:szCs w:val="24"/>
        </w:rPr>
        <w:t xml:space="preserve">the report to court process and </w:t>
      </w:r>
      <w:r w:rsidR="000B524A">
        <w:rPr>
          <w:rFonts w:ascii="Times New Roman" w:hAnsi="Times New Roman" w:cs="Times New Roman"/>
          <w:color w:val="000000" w:themeColor="text1"/>
          <w:sz w:val="24"/>
          <w:szCs w:val="24"/>
        </w:rPr>
        <w:t>all</w:t>
      </w:r>
      <w:r w:rsidR="00322EBD">
        <w:rPr>
          <w:rFonts w:ascii="Times New Roman" w:hAnsi="Times New Roman" w:cs="Times New Roman"/>
          <w:color w:val="000000" w:themeColor="text1"/>
          <w:sz w:val="24"/>
          <w:szCs w:val="24"/>
        </w:rPr>
        <w:t xml:space="preserve"> other</w:t>
      </w:r>
      <w:r w:rsidR="000B524A">
        <w:rPr>
          <w:rFonts w:ascii="Times New Roman" w:hAnsi="Times New Roman" w:cs="Times New Roman"/>
          <w:color w:val="000000" w:themeColor="text1"/>
          <w:sz w:val="24"/>
          <w:szCs w:val="24"/>
        </w:rPr>
        <w:t xml:space="preserve"> updates throughout the investigation so that they can maintain </w:t>
      </w:r>
      <w:r w:rsidR="008A4423">
        <w:rPr>
          <w:rFonts w:ascii="Times New Roman" w:hAnsi="Times New Roman" w:cs="Times New Roman"/>
          <w:color w:val="000000" w:themeColor="text1"/>
          <w:sz w:val="24"/>
          <w:szCs w:val="24"/>
        </w:rPr>
        <w:t>a</w:t>
      </w:r>
      <w:r w:rsidR="000B524A">
        <w:rPr>
          <w:rFonts w:ascii="Times New Roman" w:hAnsi="Times New Roman" w:cs="Times New Roman"/>
          <w:color w:val="000000" w:themeColor="text1"/>
          <w:sz w:val="24"/>
          <w:szCs w:val="24"/>
        </w:rPr>
        <w:t xml:space="preserve"> rapport. This way, the victim</w:t>
      </w:r>
      <w:r w:rsidR="003D0D41">
        <w:rPr>
          <w:rFonts w:ascii="Times New Roman" w:hAnsi="Times New Roman" w:cs="Times New Roman"/>
          <w:color w:val="000000" w:themeColor="text1"/>
          <w:sz w:val="24"/>
          <w:szCs w:val="24"/>
        </w:rPr>
        <w:t xml:space="preserve"> should</w:t>
      </w:r>
      <w:r w:rsidR="000B524A">
        <w:rPr>
          <w:rFonts w:ascii="Times New Roman" w:hAnsi="Times New Roman" w:cs="Times New Roman"/>
          <w:color w:val="000000" w:themeColor="text1"/>
          <w:sz w:val="24"/>
          <w:szCs w:val="24"/>
        </w:rPr>
        <w:t xml:space="preserve"> not feel that she or he is having to relay the trauma to multiple </w:t>
      </w:r>
      <w:r w:rsidR="005030D2">
        <w:rPr>
          <w:rFonts w:ascii="Times New Roman" w:hAnsi="Times New Roman" w:cs="Times New Roman"/>
          <w:color w:val="000000" w:themeColor="text1"/>
          <w:sz w:val="24"/>
          <w:szCs w:val="24"/>
        </w:rPr>
        <w:t xml:space="preserve">officers </w:t>
      </w:r>
      <w:r w:rsidR="00184D2D">
        <w:rPr>
          <w:rFonts w:ascii="Times New Roman" w:hAnsi="Times New Roman" w:cs="Times New Roman"/>
          <w:color w:val="000000" w:themeColor="text1"/>
          <w:sz w:val="24"/>
          <w:szCs w:val="24"/>
        </w:rPr>
        <w:t xml:space="preserve">or over explain details that they may believe another officer wouldn’t be aware of </w:t>
      </w:r>
      <w:r w:rsidR="005030D2">
        <w:rPr>
          <w:rFonts w:ascii="Times New Roman" w:hAnsi="Times New Roman" w:cs="Times New Roman"/>
          <w:color w:val="000000" w:themeColor="text1"/>
          <w:sz w:val="24"/>
          <w:szCs w:val="24"/>
        </w:rPr>
        <w:t>but have their own first point of contact within the investigation.</w:t>
      </w:r>
      <w:r w:rsidR="00B10D0B">
        <w:rPr>
          <w:rFonts w:ascii="Times New Roman" w:hAnsi="Times New Roman" w:cs="Times New Roman"/>
          <w:color w:val="000000" w:themeColor="text1"/>
          <w:sz w:val="24"/>
          <w:szCs w:val="24"/>
        </w:rPr>
        <w:t xml:space="preserve"> It is also the responsibility of the VEO to manage the expectations of the victim so that they are fully informed about the likelihood of the matter progressing to court and </w:t>
      </w:r>
      <w:r w:rsidR="00BE49B8">
        <w:rPr>
          <w:rFonts w:ascii="Times New Roman" w:hAnsi="Times New Roman" w:cs="Times New Roman"/>
          <w:color w:val="000000" w:themeColor="text1"/>
          <w:sz w:val="24"/>
          <w:szCs w:val="24"/>
        </w:rPr>
        <w:t xml:space="preserve">rate of </w:t>
      </w:r>
      <w:r w:rsidR="00B10D0B">
        <w:rPr>
          <w:rFonts w:ascii="Times New Roman" w:hAnsi="Times New Roman" w:cs="Times New Roman"/>
          <w:color w:val="000000" w:themeColor="text1"/>
          <w:sz w:val="24"/>
          <w:szCs w:val="24"/>
        </w:rPr>
        <w:t xml:space="preserve">conviction etc. Thus, as the VEO is primarily the only officer speaking to the victim, there should be </w:t>
      </w:r>
      <w:r w:rsidR="003F4DDE">
        <w:rPr>
          <w:rFonts w:ascii="Times New Roman" w:hAnsi="Times New Roman" w:cs="Times New Roman"/>
          <w:color w:val="000000" w:themeColor="text1"/>
          <w:sz w:val="24"/>
          <w:szCs w:val="24"/>
        </w:rPr>
        <w:t>minimal</w:t>
      </w:r>
      <w:r w:rsidR="00B10D0B">
        <w:rPr>
          <w:rFonts w:ascii="Times New Roman" w:hAnsi="Times New Roman" w:cs="Times New Roman"/>
          <w:color w:val="000000" w:themeColor="text1"/>
          <w:sz w:val="24"/>
          <w:szCs w:val="24"/>
        </w:rPr>
        <w:t xml:space="preserve"> chance of contradicting or confusion information, or incorrect information being provided.</w:t>
      </w:r>
      <w:r w:rsidR="00C717BF">
        <w:rPr>
          <w:rFonts w:ascii="Times New Roman" w:hAnsi="Times New Roman" w:cs="Times New Roman"/>
          <w:color w:val="000000" w:themeColor="text1"/>
          <w:sz w:val="24"/>
          <w:szCs w:val="24"/>
        </w:rPr>
        <w:t xml:space="preserve"> Finally, as the VEO’s role is to </w:t>
      </w:r>
      <w:r w:rsidR="00C717BF" w:rsidRPr="00C717BF">
        <w:rPr>
          <w:rFonts w:ascii="Times New Roman" w:hAnsi="Times New Roman" w:cs="Times New Roman"/>
          <w:color w:val="000000" w:themeColor="text1"/>
          <w:sz w:val="24"/>
          <w:szCs w:val="24"/>
        </w:rPr>
        <w:t xml:space="preserve">provide updates to victims and not manage their own caseload, this can reduce the risk of compassion fatigue impacting the interaction with victims </w:t>
      </w:r>
      <w:r w:rsidR="00C717BF" w:rsidRPr="00C717BF">
        <w:rPr>
          <w:rFonts w:ascii="Times New Roman" w:hAnsi="Times New Roman" w:cs="Times New Roman"/>
          <w:sz w:val="24"/>
          <w:szCs w:val="24"/>
        </w:rPr>
        <w:t>(Hohl, Johnson and Molisso, 2022) and so, improve victim engagement.</w:t>
      </w:r>
      <w:r w:rsidR="005030D2" w:rsidRPr="00C717BF">
        <w:rPr>
          <w:rFonts w:ascii="Times New Roman" w:hAnsi="Times New Roman" w:cs="Times New Roman"/>
          <w:color w:val="000000" w:themeColor="text1"/>
          <w:sz w:val="24"/>
          <w:szCs w:val="24"/>
        </w:rPr>
        <w:t xml:space="preserve"> </w:t>
      </w:r>
      <w:r w:rsidR="00A06A48">
        <w:rPr>
          <w:rFonts w:ascii="Times New Roman" w:hAnsi="Times New Roman" w:cs="Times New Roman"/>
          <w:color w:val="000000" w:themeColor="text1"/>
          <w:sz w:val="24"/>
          <w:szCs w:val="24"/>
        </w:rPr>
        <w:t xml:space="preserve">Although I dealt with the victim from the first instance, as the afternoon team took precedence of this case, I did not get allocated as the VEO. However, I believe that if my team was keeping the rape I would have been allocated the VEO as I had already built a rapport with the victim. </w:t>
      </w:r>
      <w:r w:rsidRPr="00C717BF">
        <w:rPr>
          <w:rFonts w:ascii="Times New Roman" w:hAnsi="Times New Roman" w:cs="Times New Roman"/>
          <w:color w:val="000000" w:themeColor="text1"/>
          <w:sz w:val="24"/>
          <w:szCs w:val="24"/>
        </w:rPr>
        <w:t>In my opinion, I feel that this process is an excellent way to consider and care for the victim so</w:t>
      </w:r>
      <w:r>
        <w:rPr>
          <w:rFonts w:ascii="Times New Roman" w:hAnsi="Times New Roman" w:cs="Times New Roman"/>
          <w:color w:val="000000" w:themeColor="text1"/>
          <w:sz w:val="24"/>
          <w:szCs w:val="24"/>
        </w:rPr>
        <w:t xml:space="preserve"> that he or she feel</w:t>
      </w:r>
      <w:r w:rsidR="000705AA">
        <w:rPr>
          <w:rFonts w:ascii="Times New Roman" w:hAnsi="Times New Roman" w:cs="Times New Roman"/>
          <w:color w:val="000000" w:themeColor="text1"/>
          <w:sz w:val="24"/>
          <w:szCs w:val="24"/>
        </w:rPr>
        <w:t>s</w:t>
      </w:r>
      <w:r>
        <w:rPr>
          <w:rFonts w:ascii="Times New Roman" w:hAnsi="Times New Roman" w:cs="Times New Roman"/>
          <w:color w:val="000000" w:themeColor="text1"/>
          <w:sz w:val="24"/>
          <w:szCs w:val="24"/>
        </w:rPr>
        <w:t xml:space="preserve"> included in the process without having to speak to lots of different people</w:t>
      </w:r>
      <w:r w:rsidR="00692F5D">
        <w:rPr>
          <w:rFonts w:ascii="Times New Roman" w:hAnsi="Times New Roman" w:cs="Times New Roman"/>
          <w:color w:val="000000" w:themeColor="text1"/>
          <w:sz w:val="24"/>
          <w:szCs w:val="24"/>
        </w:rPr>
        <w:t>. A</w:t>
      </w:r>
      <w:r>
        <w:rPr>
          <w:rFonts w:ascii="Times New Roman" w:hAnsi="Times New Roman" w:cs="Times New Roman"/>
          <w:color w:val="000000" w:themeColor="text1"/>
          <w:sz w:val="24"/>
          <w:szCs w:val="24"/>
        </w:rPr>
        <w:t>s with other investigative departments, there are usually several officers dealing with one case as a collective when it comes in live</w:t>
      </w:r>
      <w:r w:rsidR="00451D00">
        <w:rPr>
          <w:rFonts w:ascii="Times New Roman" w:hAnsi="Times New Roman" w:cs="Times New Roman"/>
          <w:color w:val="000000" w:themeColor="text1"/>
          <w:sz w:val="24"/>
          <w:szCs w:val="24"/>
        </w:rPr>
        <w:t xml:space="preserve"> due to the amount of evidence required to obtain in such a short space of time</w:t>
      </w:r>
      <w:r>
        <w:rPr>
          <w:rFonts w:ascii="Times New Roman" w:hAnsi="Times New Roman" w:cs="Times New Roman"/>
          <w:color w:val="000000" w:themeColor="text1"/>
          <w:sz w:val="24"/>
          <w:szCs w:val="24"/>
        </w:rPr>
        <w:t>. Therefore, without this system in place, it would be very possible that the victim would have to speak to different officers who were available at the time of</w:t>
      </w:r>
      <w:r w:rsidR="00692F5D">
        <w:rPr>
          <w:rFonts w:ascii="Times New Roman" w:hAnsi="Times New Roman" w:cs="Times New Roman"/>
          <w:color w:val="000000" w:themeColor="text1"/>
          <w:sz w:val="24"/>
          <w:szCs w:val="24"/>
        </w:rPr>
        <w:t xml:space="preserve"> providing</w:t>
      </w:r>
      <w:r>
        <w:rPr>
          <w:rFonts w:ascii="Times New Roman" w:hAnsi="Times New Roman" w:cs="Times New Roman"/>
          <w:color w:val="000000" w:themeColor="text1"/>
          <w:sz w:val="24"/>
          <w:szCs w:val="24"/>
        </w:rPr>
        <w:t xml:space="preserve"> updates</w:t>
      </w:r>
      <w:r w:rsidR="002A0B80">
        <w:rPr>
          <w:rFonts w:ascii="Times New Roman" w:hAnsi="Times New Roman" w:cs="Times New Roman"/>
          <w:color w:val="000000" w:themeColor="text1"/>
          <w:sz w:val="24"/>
          <w:szCs w:val="24"/>
        </w:rPr>
        <w:t>; those of which who may not be equipped with dealing with the complex needs of a particular individua</w:t>
      </w:r>
      <w:r w:rsidR="00154D79">
        <w:rPr>
          <w:rFonts w:ascii="Times New Roman" w:hAnsi="Times New Roman" w:cs="Times New Roman"/>
          <w:color w:val="000000" w:themeColor="text1"/>
          <w:sz w:val="24"/>
          <w:szCs w:val="24"/>
        </w:rPr>
        <w:t>l.</w:t>
      </w:r>
    </w:p>
    <w:p w14:paraId="09B4015D" w14:textId="77777777" w:rsidR="00154D79" w:rsidRDefault="00154D79" w:rsidP="00154D79">
      <w:pPr>
        <w:spacing w:line="360" w:lineRule="auto"/>
        <w:ind w:right="237" w:firstLine="720"/>
        <w:jc w:val="both"/>
        <w:rPr>
          <w:rFonts w:ascii="Times New Roman" w:hAnsi="Times New Roman" w:cs="Times New Roman"/>
          <w:color w:val="000000" w:themeColor="text1"/>
          <w:sz w:val="24"/>
          <w:szCs w:val="24"/>
        </w:rPr>
      </w:pPr>
    </w:p>
    <w:p w14:paraId="2931BD31" w14:textId="297C8A83" w:rsidR="00F17B2E" w:rsidRDefault="00154D79" w:rsidP="005C5183">
      <w:pPr>
        <w:spacing w:line="360" w:lineRule="auto"/>
        <w:ind w:right="237"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conclude, I believe that with offences of this nature, it is important to utilise all the fast-track actions </w:t>
      </w:r>
      <w:proofErr w:type="gramStart"/>
      <w:r>
        <w:rPr>
          <w:rFonts w:ascii="Times New Roman" w:hAnsi="Times New Roman" w:cs="Times New Roman"/>
          <w:color w:val="000000" w:themeColor="text1"/>
          <w:sz w:val="24"/>
          <w:szCs w:val="24"/>
        </w:rPr>
        <w:t>in order to</w:t>
      </w:r>
      <w:proofErr w:type="gramEnd"/>
      <w:r>
        <w:rPr>
          <w:rFonts w:ascii="Times New Roman" w:hAnsi="Times New Roman" w:cs="Times New Roman"/>
          <w:color w:val="000000" w:themeColor="text1"/>
          <w:sz w:val="24"/>
          <w:szCs w:val="24"/>
        </w:rPr>
        <w:t xml:space="preserve"> achieve best evidence. As offences of rape have such a low rate of conviction, it is imperative that essential evidence is obtained should it be available at the first instance. Therefore, it is vital that lines of enquiry are not missed or left too late into the investigation prior to being reviewed.</w:t>
      </w:r>
      <w:r w:rsidR="00F263BA">
        <w:rPr>
          <w:rFonts w:ascii="Times New Roman" w:hAnsi="Times New Roman" w:cs="Times New Roman"/>
          <w:color w:val="000000" w:themeColor="text1"/>
          <w:sz w:val="24"/>
          <w:szCs w:val="24"/>
        </w:rPr>
        <w:t xml:space="preserve"> I feel that I played a valuable part in this investigation and feel that an advantage was that I built a good rapport with the victim which allowed her to open up to my colleague and I.</w:t>
      </w:r>
      <w:r w:rsidR="00743E3F">
        <w:rPr>
          <w:rFonts w:ascii="Times New Roman" w:hAnsi="Times New Roman" w:cs="Times New Roman"/>
          <w:color w:val="000000" w:themeColor="text1"/>
          <w:sz w:val="24"/>
          <w:szCs w:val="24"/>
        </w:rPr>
        <w:t xml:space="preserve"> Accordingly, </w:t>
      </w:r>
      <w:r w:rsidR="00F263BA">
        <w:rPr>
          <w:rFonts w:ascii="Times New Roman" w:hAnsi="Times New Roman" w:cs="Times New Roman"/>
          <w:color w:val="000000" w:themeColor="text1"/>
          <w:sz w:val="24"/>
          <w:szCs w:val="24"/>
        </w:rPr>
        <w:t xml:space="preserve">I now recognise the importance of developing a positive working relationship with victims of these types of offences as without this, there </w:t>
      </w:r>
      <w:r w:rsidR="00070C01">
        <w:rPr>
          <w:rFonts w:ascii="Times New Roman" w:hAnsi="Times New Roman" w:cs="Times New Roman"/>
          <w:color w:val="000000" w:themeColor="text1"/>
          <w:sz w:val="24"/>
          <w:szCs w:val="24"/>
        </w:rPr>
        <w:t>could</w:t>
      </w:r>
      <w:r w:rsidR="00F263BA">
        <w:rPr>
          <w:rFonts w:ascii="Times New Roman" w:hAnsi="Times New Roman" w:cs="Times New Roman"/>
          <w:color w:val="000000" w:themeColor="text1"/>
          <w:sz w:val="24"/>
          <w:szCs w:val="24"/>
        </w:rPr>
        <w:t xml:space="preserve"> be identifiable barriers in the way of the victim feeling like they can </w:t>
      </w:r>
      <w:r w:rsidR="00F263BA">
        <w:rPr>
          <w:rFonts w:ascii="Times New Roman" w:hAnsi="Times New Roman" w:cs="Times New Roman"/>
          <w:color w:val="000000" w:themeColor="text1"/>
          <w:sz w:val="24"/>
          <w:szCs w:val="24"/>
        </w:rPr>
        <w:lastRenderedPageBreak/>
        <w:t xml:space="preserve">give evidence and find trust in the police. </w:t>
      </w:r>
      <w:r w:rsidR="00632D04">
        <w:rPr>
          <w:rFonts w:ascii="Times New Roman" w:hAnsi="Times New Roman" w:cs="Times New Roman"/>
          <w:color w:val="000000" w:themeColor="text1"/>
          <w:sz w:val="24"/>
          <w:szCs w:val="24"/>
        </w:rPr>
        <w:t xml:space="preserve">This allows the investigation the best possible chance of obtaining the necessary evidence before it is lost, </w:t>
      </w:r>
      <w:r w:rsidR="00F17B2E">
        <w:rPr>
          <w:rFonts w:ascii="Times New Roman" w:hAnsi="Times New Roman" w:cs="Times New Roman"/>
          <w:color w:val="000000" w:themeColor="text1"/>
          <w:sz w:val="24"/>
          <w:szCs w:val="24"/>
        </w:rPr>
        <w:t>damaged,</w:t>
      </w:r>
      <w:r w:rsidR="00632D04">
        <w:rPr>
          <w:rFonts w:ascii="Times New Roman" w:hAnsi="Times New Roman" w:cs="Times New Roman"/>
          <w:color w:val="000000" w:themeColor="text1"/>
          <w:sz w:val="24"/>
          <w:szCs w:val="24"/>
        </w:rPr>
        <w:t xml:space="preserve"> or destroyed which provides a better chance of </w:t>
      </w:r>
      <w:r w:rsidR="00007BCF">
        <w:rPr>
          <w:rFonts w:ascii="Times New Roman" w:hAnsi="Times New Roman" w:cs="Times New Roman"/>
          <w:color w:val="000000" w:themeColor="text1"/>
          <w:sz w:val="24"/>
          <w:szCs w:val="24"/>
        </w:rPr>
        <w:t xml:space="preserve">increasing the rate of convictions. </w:t>
      </w:r>
      <w:r w:rsidR="00F17B2E">
        <w:rPr>
          <w:rFonts w:ascii="Times New Roman" w:hAnsi="Times New Roman" w:cs="Times New Roman"/>
          <w:color w:val="000000" w:themeColor="text1"/>
          <w:sz w:val="24"/>
          <w:szCs w:val="24"/>
        </w:rPr>
        <w:t>Likewise, a well-supported victim may be an engaging victim. Thus, the importance of police officers sending referrals at the earliest opportunity will allow time for the external agencies to acknowledge the referral and allocate a worker to</w:t>
      </w:r>
      <w:r w:rsidR="001F0ED8">
        <w:rPr>
          <w:rFonts w:ascii="Times New Roman" w:hAnsi="Times New Roman" w:cs="Times New Roman"/>
          <w:color w:val="000000" w:themeColor="text1"/>
          <w:sz w:val="24"/>
          <w:szCs w:val="24"/>
        </w:rPr>
        <w:t xml:space="preserve"> contact and engage with</w:t>
      </w:r>
      <w:r w:rsidR="00F17B2E">
        <w:rPr>
          <w:rFonts w:ascii="Times New Roman" w:hAnsi="Times New Roman" w:cs="Times New Roman"/>
          <w:color w:val="000000" w:themeColor="text1"/>
          <w:sz w:val="24"/>
          <w:szCs w:val="24"/>
        </w:rPr>
        <w:t xml:space="preserve"> the victim. This will also increase trust in the police as it demonstrates that victim care is a priority </w:t>
      </w:r>
      <w:proofErr w:type="gramStart"/>
      <w:r w:rsidR="00F17B2E">
        <w:rPr>
          <w:rFonts w:ascii="Times New Roman" w:hAnsi="Times New Roman" w:cs="Times New Roman"/>
          <w:color w:val="000000" w:themeColor="text1"/>
          <w:sz w:val="24"/>
          <w:szCs w:val="24"/>
        </w:rPr>
        <w:t>in order to</w:t>
      </w:r>
      <w:proofErr w:type="gramEnd"/>
      <w:r w:rsidR="00F17B2E">
        <w:rPr>
          <w:rFonts w:ascii="Times New Roman" w:hAnsi="Times New Roman" w:cs="Times New Roman"/>
          <w:color w:val="000000" w:themeColor="text1"/>
          <w:sz w:val="24"/>
          <w:szCs w:val="24"/>
        </w:rPr>
        <w:t xml:space="preserve"> assist in the investigation. </w:t>
      </w:r>
      <w:r w:rsidR="00715556">
        <w:rPr>
          <w:rFonts w:ascii="Times New Roman" w:hAnsi="Times New Roman" w:cs="Times New Roman"/>
          <w:color w:val="000000" w:themeColor="text1"/>
          <w:sz w:val="24"/>
          <w:szCs w:val="24"/>
        </w:rPr>
        <w:t xml:space="preserve">Finally, I believe that being on a department such as RIT emphasises the important of victim engagement and victim care. Therefore, should I be moved to an alternative department in the future, I feel that I will be able to provide the best </w:t>
      </w:r>
      <w:r w:rsidR="005E0A1E">
        <w:rPr>
          <w:rFonts w:ascii="Times New Roman" w:hAnsi="Times New Roman" w:cs="Times New Roman"/>
          <w:color w:val="000000" w:themeColor="text1"/>
          <w:sz w:val="24"/>
          <w:szCs w:val="24"/>
        </w:rPr>
        <w:t>support to victims and witnesses</w:t>
      </w:r>
      <w:r w:rsidR="00715556">
        <w:rPr>
          <w:rFonts w:ascii="Times New Roman" w:hAnsi="Times New Roman" w:cs="Times New Roman"/>
          <w:color w:val="000000" w:themeColor="text1"/>
          <w:sz w:val="24"/>
          <w:szCs w:val="24"/>
        </w:rPr>
        <w:t xml:space="preserve"> as I will have prioritised that here.</w:t>
      </w:r>
    </w:p>
    <w:p w14:paraId="3681BC37" w14:textId="77777777" w:rsidR="006A3A3E" w:rsidRDefault="006A3A3E" w:rsidP="005C5183">
      <w:pPr>
        <w:spacing w:line="360" w:lineRule="auto"/>
        <w:ind w:right="237" w:firstLine="720"/>
        <w:jc w:val="both"/>
        <w:rPr>
          <w:rFonts w:ascii="Times New Roman" w:hAnsi="Times New Roman" w:cs="Times New Roman"/>
          <w:color w:val="000000" w:themeColor="text1"/>
          <w:sz w:val="24"/>
          <w:szCs w:val="24"/>
        </w:rPr>
      </w:pPr>
    </w:p>
    <w:p w14:paraId="444AC4DF" w14:textId="78D92AFC" w:rsidR="00EC10BB" w:rsidRDefault="006A3A3E" w:rsidP="006A3A3E">
      <w:pPr>
        <w:spacing w:line="360" w:lineRule="auto"/>
        <w:ind w:right="237" w:firstLine="720"/>
        <w:jc w:val="both"/>
        <w:rPr>
          <w:b/>
          <w:bCs/>
          <w:color w:val="000000" w:themeColor="text1"/>
          <w:sz w:val="28"/>
          <w:szCs w:val="28"/>
        </w:rPr>
      </w:pPr>
      <w:r>
        <w:rPr>
          <w:rFonts w:ascii="Times New Roman" w:hAnsi="Times New Roman" w:cs="Times New Roman"/>
          <w:color w:val="000000" w:themeColor="text1"/>
          <w:sz w:val="24"/>
          <w:szCs w:val="24"/>
        </w:rPr>
        <w:t>Word count - 1827</w:t>
      </w:r>
    </w:p>
    <w:p w14:paraId="6628B89E" w14:textId="77777777" w:rsidR="00EC10BB" w:rsidRDefault="00EC10BB" w:rsidP="009370AE">
      <w:pPr>
        <w:ind w:right="237"/>
        <w:jc w:val="both"/>
        <w:rPr>
          <w:b/>
          <w:bCs/>
          <w:color w:val="000000" w:themeColor="text1"/>
          <w:sz w:val="28"/>
          <w:szCs w:val="28"/>
        </w:rPr>
      </w:pPr>
    </w:p>
    <w:p w14:paraId="71CDD1FA" w14:textId="77777777" w:rsidR="00EC10BB" w:rsidRDefault="00EC10BB" w:rsidP="009370AE">
      <w:pPr>
        <w:ind w:right="237"/>
        <w:jc w:val="both"/>
        <w:rPr>
          <w:b/>
          <w:bCs/>
          <w:color w:val="000000" w:themeColor="text1"/>
          <w:sz w:val="28"/>
          <w:szCs w:val="28"/>
        </w:rPr>
      </w:pPr>
    </w:p>
    <w:p w14:paraId="32E55AB0" w14:textId="77777777" w:rsidR="00EC10BB" w:rsidRPr="009370AE" w:rsidRDefault="00EC10BB" w:rsidP="009370AE">
      <w:pPr>
        <w:ind w:right="237"/>
        <w:jc w:val="both"/>
        <w:rPr>
          <w:b/>
          <w:bCs/>
          <w:color w:val="000000" w:themeColor="text1"/>
          <w:sz w:val="28"/>
          <w:szCs w:val="28"/>
        </w:rPr>
      </w:pPr>
    </w:p>
    <w:p w14:paraId="1ADEFAE5" w14:textId="1EAB99E0" w:rsidR="0FF883D4" w:rsidRDefault="5CE196A1" w:rsidP="5CE196A1">
      <w:r w:rsidRPr="5CE196A1">
        <w:rPr>
          <w:rFonts w:eastAsia="Arial"/>
          <w:b/>
          <w:bCs/>
          <w:color w:val="000000" w:themeColor="text1"/>
          <w:sz w:val="24"/>
          <w:szCs w:val="24"/>
        </w:rPr>
        <w:t xml:space="preserve">Authentication signature: </w:t>
      </w:r>
      <w:r w:rsidR="00361D02">
        <w:rPr>
          <w:rFonts w:eastAsia="Arial"/>
          <w:b/>
          <w:bCs/>
          <w:color w:val="000000" w:themeColor="text1"/>
          <w:sz w:val="24"/>
          <w:szCs w:val="24"/>
        </w:rPr>
        <w:pict w14:anchorId="383AE2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75pt;height:95.25pt">
            <v:imagedata r:id="rId15" o:title=""/>
            <o:lock v:ext="edit" ungrouping="t" rotation="t" cropping="t" verticies="t" text="t" grouping="t"/>
            <o:signatureline v:ext="edit" id="{868D9FDD-D05A-419C-9C8E-42FEE13CC86C}" provid="{00000000-0000-0000-0000-000000000000}" o:suggestedsigner="LWilliams" issignatureline="t"/>
          </v:shape>
        </w:pic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0A8A25D" w:rsidR="0FF883D4" w:rsidRDefault="5CE196A1" w:rsidP="5CE196A1">
      <w:r w:rsidRPr="5CE196A1">
        <w:rPr>
          <w:rFonts w:eastAsia="Arial"/>
          <w:b/>
          <w:bCs/>
          <w:color w:val="000000" w:themeColor="text1"/>
          <w:sz w:val="24"/>
          <w:szCs w:val="24"/>
        </w:rPr>
        <w:t xml:space="preserve">Signed: </w:t>
      </w:r>
      <w:proofErr w:type="spellStart"/>
      <w:r w:rsidR="00361D02" w:rsidRPr="00361D02">
        <w:rPr>
          <w:rFonts w:eastAsia="Arial"/>
          <w:color w:val="000000" w:themeColor="text1"/>
          <w:sz w:val="24"/>
          <w:szCs w:val="24"/>
        </w:rPr>
        <w:t>LWilliams</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4E8F30CB" w:rsidR="0FF883D4" w:rsidRPr="00361D02" w:rsidRDefault="5CE196A1" w:rsidP="00361D02">
      <w:pPr>
        <w:sectPr w:rsidR="0FF883D4" w:rsidRPr="00361D02" w:rsidSect="005A614E">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361D02">
        <w:t xml:space="preserve"> </w:t>
      </w:r>
      <w:r w:rsidR="00361D02" w:rsidRPr="00361D02">
        <w:rPr>
          <w:sz w:val="24"/>
          <w:szCs w:val="24"/>
          <w:lang w:eastAsia="zh-TW"/>
        </w:rPr>
        <w:t>25/05/2024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53F1918" w14:textId="77777777" w:rsidR="00EB0043" w:rsidRDefault="00EB0043" w:rsidP="00CE32E2">
      <w:pPr>
        <w:pStyle w:val="NormalWeb"/>
        <w:spacing w:before="0" w:beforeAutospacing="0" w:after="240" w:afterAutospacing="0" w:line="360" w:lineRule="auto"/>
      </w:pPr>
    </w:p>
    <w:p w14:paraId="58D13DE9" w14:textId="77777777" w:rsidR="005811D0" w:rsidRDefault="005811D0" w:rsidP="005811D0">
      <w:pPr>
        <w:pStyle w:val="NormalWeb"/>
        <w:spacing w:before="0" w:beforeAutospacing="0" w:after="240" w:afterAutospacing="0" w:line="360" w:lineRule="auto"/>
      </w:pPr>
      <w:r>
        <w:t xml:space="preserve">Bunce, A., Blom, N. and Estela Capelas Barbosa (2024). Determinants of Referral Outcomes for Victim–Survivors Accessing Specialist Sexual Violence and Abuse Support Services. </w:t>
      </w:r>
      <w:r>
        <w:rPr>
          <w:i/>
          <w:iCs/>
        </w:rPr>
        <w:t>Journal of child sexual abuse</w:t>
      </w:r>
      <w:r>
        <w:t>, [online] pp.1–24. doi:https://doi.org/10.1080/10538712.2024.2341183.</w:t>
      </w:r>
    </w:p>
    <w:p w14:paraId="6713147E" w14:textId="77777777" w:rsidR="00AB60EF" w:rsidRDefault="00AB60EF" w:rsidP="00AB60EF">
      <w:pPr>
        <w:pStyle w:val="NormalWeb"/>
        <w:spacing w:before="0" w:beforeAutospacing="0" w:after="240" w:afterAutospacing="0" w:line="360" w:lineRule="auto"/>
      </w:pPr>
      <w:r>
        <w:t xml:space="preserve">College of Policing (2023). </w:t>
      </w:r>
      <w:r>
        <w:rPr>
          <w:i/>
          <w:iCs/>
        </w:rPr>
        <w:t>Forensic marking to deter repeat victimisation related to domestic abuse and sexual offences</w:t>
      </w:r>
      <w:r>
        <w:t>. [online] College of Policing. Available at: https://www.college.police.uk/support-forces/practices/forensic-marking-deter-repeat-victimisation-related-domestic-abuse-and-sexual-offences [Accessed 24 Apr. 2024].</w:t>
      </w:r>
    </w:p>
    <w:p w14:paraId="4EE5433A" w14:textId="77777777" w:rsidR="00602843" w:rsidRDefault="00602843" w:rsidP="00602843">
      <w:pPr>
        <w:pStyle w:val="NormalWeb"/>
        <w:spacing w:before="0" w:beforeAutospacing="0" w:after="240" w:afterAutospacing="0" w:line="360" w:lineRule="auto"/>
      </w:pPr>
      <w:r>
        <w:t xml:space="preserve">Crivatu, I.M., Horvath, M.A.H. and Massey, K. (2021). The Impacts of Working With Victims of Sexual Violence: A Rapid Evidence Assessment. </w:t>
      </w:r>
      <w:r>
        <w:rPr>
          <w:i/>
          <w:iCs/>
        </w:rPr>
        <w:t>Trauma, Violence, &amp; Abuse</w:t>
      </w:r>
      <w:r>
        <w:t>, [online] 24(1), p.152483802110160. doi:https://doi.org/10.1177/15248380211016024.</w:t>
      </w:r>
    </w:p>
    <w:p w14:paraId="48E27084" w14:textId="5A71E0F6" w:rsidR="009F1E3E" w:rsidRDefault="009F1E3E" w:rsidP="009F1E3E">
      <w:pPr>
        <w:pStyle w:val="NormalWeb"/>
        <w:spacing w:before="0" w:beforeAutospacing="0" w:after="240" w:afterAutospacing="0" w:line="360" w:lineRule="auto"/>
      </w:pPr>
      <w:r>
        <w:t xml:space="preserve">Dalton, C.T., Barrett, S., Horvath, M.A.H. and Davies, K. (2022). A Systematic Literature Review of Specialist Policing of Rape and Serious Sexual Offences. </w:t>
      </w:r>
      <w:r>
        <w:rPr>
          <w:i/>
          <w:iCs/>
        </w:rPr>
        <w:t>International Criminology</w:t>
      </w:r>
      <w:r>
        <w:t xml:space="preserve">. [online] </w:t>
      </w:r>
      <w:proofErr w:type="gramStart"/>
      <w:r>
        <w:t>doi:https://doi.org/10.1007/s43576-022-00062-1</w:t>
      </w:r>
      <w:proofErr w:type="gramEnd"/>
      <w:r>
        <w:t>.</w:t>
      </w:r>
    </w:p>
    <w:p w14:paraId="0CE96326" w14:textId="77777777" w:rsidR="000B524A" w:rsidRDefault="000B524A" w:rsidP="000B524A">
      <w:pPr>
        <w:pStyle w:val="NormalWeb"/>
        <w:spacing w:before="0" w:beforeAutospacing="0" w:after="240" w:afterAutospacing="0" w:line="360" w:lineRule="auto"/>
      </w:pPr>
      <w:r>
        <w:t xml:space="preserve">Hester, M. and Lilley, S.-J. (2017). More than support to court: Rape victims and specialist sexual violence services. </w:t>
      </w:r>
      <w:r>
        <w:rPr>
          <w:i/>
          <w:iCs/>
        </w:rPr>
        <w:t>International Review of Victimology</w:t>
      </w:r>
      <w:r>
        <w:t xml:space="preserve">, [online] 24(3), pp.313–328. </w:t>
      </w:r>
      <w:proofErr w:type="gramStart"/>
      <w:r>
        <w:t>doi:https://doi.org/10.1177/0269758017742717</w:t>
      </w:r>
      <w:proofErr w:type="gramEnd"/>
      <w:r>
        <w:t>.</w:t>
      </w:r>
    </w:p>
    <w:p w14:paraId="71A92262" w14:textId="77777777" w:rsidR="003F1847" w:rsidRDefault="003F1847" w:rsidP="003F1847">
      <w:pPr>
        <w:pStyle w:val="NormalWeb"/>
        <w:spacing w:before="0" w:beforeAutospacing="0" w:after="240" w:afterAutospacing="0" w:line="360" w:lineRule="auto"/>
      </w:pPr>
      <w:r>
        <w:t xml:space="preserve">Hohl, K., Johnson, K. and Molisso, S. (2022). A Procedural Justice Theory Approach to Police Engagement with Victim-Survivors of Rape and Sexual Assault: Initial Findings of the ‘Project Bluestone’ Pilot Study. </w:t>
      </w:r>
      <w:r>
        <w:rPr>
          <w:i/>
          <w:iCs/>
        </w:rPr>
        <w:t>International Criminology</w:t>
      </w:r>
      <w:r>
        <w:t xml:space="preserve">, [online] 2(3). </w:t>
      </w:r>
      <w:proofErr w:type="gramStart"/>
      <w:r>
        <w:t>doi:https://doi.org/10.1007/s43576-022-00056-z</w:t>
      </w:r>
      <w:proofErr w:type="gramEnd"/>
      <w:r>
        <w:t>.</w:t>
      </w:r>
    </w:p>
    <w:p w14:paraId="01A6AB13" w14:textId="77777777" w:rsidR="003F1847" w:rsidRDefault="003F1847" w:rsidP="000B524A">
      <w:pPr>
        <w:pStyle w:val="NormalWeb"/>
        <w:spacing w:before="0" w:beforeAutospacing="0" w:after="240" w:afterAutospacing="0" w:line="360" w:lineRule="auto"/>
      </w:pPr>
    </w:p>
    <w:p w14:paraId="7B1AD650" w14:textId="77777777" w:rsidR="008041B7" w:rsidRDefault="008041B7" w:rsidP="008041B7">
      <w:pPr>
        <w:pStyle w:val="NormalWeb"/>
        <w:spacing w:before="0" w:beforeAutospacing="0" w:after="240" w:afterAutospacing="0" w:line="360" w:lineRule="auto"/>
      </w:pPr>
      <w:r>
        <w:lastRenderedPageBreak/>
        <w:t>Horvath, M., Rose, H., Dalton, T., Massey, K., Crivatu, I. and Matthews, K. (2021). Independent Sexual Violence Advisers (ISVAs) in England, Wales and Northern Ireland A study of impacts, effects, coping mechanisms and effective support systems for people working as ISVAs and ISVA Managers. [online] doi:https://doi.org/10.22023/mdx.14566638.</w:t>
      </w:r>
    </w:p>
    <w:p w14:paraId="047A71D7" w14:textId="46105324" w:rsidR="004679CF" w:rsidRDefault="004679CF" w:rsidP="004679CF">
      <w:pPr>
        <w:pStyle w:val="NormalWeb"/>
        <w:spacing w:before="0" w:beforeAutospacing="0" w:after="240" w:afterAutospacing="0" w:line="360" w:lineRule="auto"/>
      </w:pPr>
      <w:r>
        <w:t xml:space="preserve">Ministry of Justice (2022). </w:t>
      </w:r>
      <w:r>
        <w:rPr>
          <w:i/>
          <w:iCs/>
        </w:rPr>
        <w:t>Achieving Best Evidence in Criminal Proceedings: Guidance on Interviewing Victims and Witnesses, and Guidance on Using Special Measures Achieving Best Evidence in Criminal Proceedings: Guidance on Interviewing Victims and Witnesses, and Guidance on Using Special Measures</w:t>
      </w:r>
      <w:r>
        <w:t>. [online] Available at: https://assets.publishing.service.gov.uk/media/6492e26c103ca6001303a331/achieving-best-evidence-criminal-proceedings-2023.pdf [Accessed 18 Apr. 2024].</w:t>
      </w:r>
    </w:p>
    <w:p w14:paraId="52E8BE71" w14:textId="77777777" w:rsidR="00381E93" w:rsidRDefault="00381E93" w:rsidP="00381E93">
      <w:pPr>
        <w:pStyle w:val="NormalWeb"/>
        <w:spacing w:before="0" w:beforeAutospacing="0" w:after="240" w:afterAutospacing="0" w:line="360" w:lineRule="auto"/>
      </w:pPr>
      <w:r>
        <w:t xml:space="preserve">Mourtgos, S.M., Adams, I.T. and Mastracci, S.H. (2021). Improving victim engagement and officer response in rape investigations: A longitudinal assessment of a brief training. </w:t>
      </w:r>
      <w:r>
        <w:rPr>
          <w:i/>
          <w:iCs/>
        </w:rPr>
        <w:t>Journal of Criminal Justice</w:t>
      </w:r>
      <w:r>
        <w:t xml:space="preserve">, 74, p.101818. </w:t>
      </w:r>
      <w:proofErr w:type="gramStart"/>
      <w:r>
        <w:t>doi:https://doi.org/10.1016/j.jcrimjus.2021.101818</w:t>
      </w:r>
      <w:proofErr w:type="gramEnd"/>
      <w:r>
        <w:t>.</w:t>
      </w:r>
    </w:p>
    <w:p w14:paraId="75433B37" w14:textId="1F6468B7" w:rsidR="00CE32E2" w:rsidRDefault="00CE32E2" w:rsidP="00CE32E2">
      <w:pPr>
        <w:pStyle w:val="NormalWeb"/>
        <w:spacing w:before="0" w:beforeAutospacing="0" w:after="240" w:afterAutospacing="0" w:line="360" w:lineRule="auto"/>
      </w:pPr>
      <w:r>
        <w:t xml:space="preserve">Office for National Statistics (2021). </w:t>
      </w:r>
      <w:r>
        <w:rPr>
          <w:i/>
          <w:iCs/>
        </w:rPr>
        <w:t>Nature of sexual assault by rape or penetration, England and Wales - Office for National Statistics</w:t>
      </w:r>
      <w:r>
        <w:t>. [online] www.ons.gov.uk. Available at: https://www.ons.gov.uk/peoplepopulationandcommunity/crimeandjustice/articles/natureofsexualassaultbyrapeorpenetrationenglandandwales/yearendingmarch2020 [Accessed 18 Apr. 2024].</w:t>
      </w:r>
    </w:p>
    <w:p w14:paraId="33BDDFF3" w14:textId="77777777" w:rsidR="00471722" w:rsidRDefault="00471722" w:rsidP="00471722">
      <w:pPr>
        <w:pStyle w:val="NormalWeb"/>
        <w:spacing w:before="0" w:beforeAutospacing="0" w:after="240" w:afterAutospacing="0" w:line="360" w:lineRule="auto"/>
      </w:pPr>
      <w:r>
        <w:t xml:space="preserve">Rape Crisis England and Wales (2023). </w:t>
      </w:r>
      <w:r>
        <w:rPr>
          <w:i/>
          <w:iCs/>
        </w:rPr>
        <w:t>Statistics about Sexual Violence and Abuse</w:t>
      </w:r>
      <w:r>
        <w:t>. [online] Rape Crisis England &amp; Wales. Available at: https://rapecrisis.org.uk/get-informed/statistics-sexual-violence/ [Accessed 18 Apr. 2024].</w:t>
      </w:r>
    </w:p>
    <w:p w14:paraId="2FE67955" w14:textId="77777777" w:rsidR="00894200" w:rsidRDefault="00894200" w:rsidP="00894200">
      <w:pPr>
        <w:pStyle w:val="NormalWeb"/>
        <w:spacing w:before="0" w:beforeAutospacing="0" w:after="240" w:afterAutospacing="0" w:line="360" w:lineRule="auto"/>
      </w:pPr>
      <w:r>
        <w:t xml:space="preserve">Sebastian Jon Holmen (2024). Situational Crime Prevention, Advice Giving, and Victim-Blaming. </w:t>
      </w:r>
      <w:r>
        <w:rPr>
          <w:i/>
          <w:iCs/>
        </w:rPr>
        <w:t>Philosophia</w:t>
      </w:r>
      <w:r>
        <w:t xml:space="preserve">. [online] </w:t>
      </w:r>
      <w:proofErr w:type="gramStart"/>
      <w:r>
        <w:t>doi:https://doi.org/10.1007/s11406-024-00729-1</w:t>
      </w:r>
      <w:proofErr w:type="gramEnd"/>
      <w:r>
        <w:t>.</w:t>
      </w:r>
    </w:p>
    <w:p w14:paraId="4815C2B9" w14:textId="43C1FD18" w:rsidR="008B6935" w:rsidRDefault="008B6935" w:rsidP="008B6935">
      <w:pPr>
        <w:pStyle w:val="NormalWeb"/>
        <w:spacing w:before="0" w:beforeAutospacing="0" w:after="240" w:afterAutospacing="0" w:line="360" w:lineRule="auto"/>
      </w:pPr>
      <w:r>
        <w:t xml:space="preserve">Thesurvivorstrust.org. (n.d.). </w:t>
      </w:r>
      <w:r>
        <w:rPr>
          <w:i/>
          <w:iCs/>
        </w:rPr>
        <w:t>Guides To Healing - The Survivors Trust</w:t>
      </w:r>
      <w:r>
        <w:t>. [online] Available at: https://thesurvivorstrust.org/guides-to-healing-2/ [Accessed 17 May 2024].</w:t>
      </w:r>
    </w:p>
    <w:p w14:paraId="0D2E324B" w14:textId="47A1F8B3" w:rsidR="008B6935" w:rsidRDefault="008B6935" w:rsidP="008B6935">
      <w:pPr>
        <w:pStyle w:val="NormalWeb"/>
        <w:spacing w:before="0" w:beforeAutospacing="0" w:after="240" w:afterAutospacing="0" w:line="360" w:lineRule="auto"/>
      </w:pPr>
      <w:r>
        <w:t xml:space="preserve">Thesurvivorstrust.org. (2023). </w:t>
      </w:r>
      <w:r>
        <w:rPr>
          <w:i/>
          <w:iCs/>
        </w:rPr>
        <w:t>The Survivors Trust</w:t>
      </w:r>
      <w:r>
        <w:t>. [online] Available at: https://thesurvivorstrust.org/ [Accessed 17 May 2024].</w:t>
      </w:r>
    </w:p>
    <w:p w14:paraId="0F73AAE0" w14:textId="77777777" w:rsidR="008B6935" w:rsidRDefault="008B6935" w:rsidP="008B6935">
      <w:pPr>
        <w:pStyle w:val="NormalWeb"/>
        <w:spacing w:before="0" w:beforeAutospacing="0" w:after="240" w:afterAutospacing="0" w:line="360" w:lineRule="auto"/>
      </w:pPr>
    </w:p>
    <w:p w14:paraId="713B6AE9" w14:textId="77777777" w:rsidR="008B6935" w:rsidRDefault="008B6935" w:rsidP="00894200">
      <w:pPr>
        <w:pStyle w:val="NormalWeb"/>
        <w:spacing w:before="0" w:beforeAutospacing="0" w:after="240" w:afterAutospacing="0" w:line="360" w:lineRule="auto"/>
      </w:pPr>
    </w:p>
    <w:p w14:paraId="54BA1A52" w14:textId="77777777" w:rsidR="00471722" w:rsidRDefault="00471722" w:rsidP="00CE32E2">
      <w:pPr>
        <w:pStyle w:val="NormalWeb"/>
        <w:spacing w:before="0" w:beforeAutospacing="0" w:after="240" w:afterAutospacing="0" w:line="360" w:lineRule="auto"/>
      </w:pPr>
    </w:p>
    <w:p w14:paraId="566094CE" w14:textId="77777777" w:rsidR="00CE32E2" w:rsidRDefault="00CE32E2" w:rsidP="00EA28F1">
      <w:pPr>
        <w:keepNext/>
        <w:spacing w:before="240" w:after="60"/>
        <w:ind w:right="237"/>
        <w:jc w:val="both"/>
      </w:pPr>
    </w:p>
    <w:sectPr w:rsidR="00CE32E2" w:rsidSect="005A614E">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6B30D" w14:textId="77777777" w:rsidR="005A614E" w:rsidRDefault="005A614E">
      <w:r>
        <w:separator/>
      </w:r>
    </w:p>
  </w:endnote>
  <w:endnote w:type="continuationSeparator" w:id="0">
    <w:p w14:paraId="20E6F302" w14:textId="77777777" w:rsidR="005A614E" w:rsidRDefault="005A6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C7A71" w14:textId="77777777" w:rsidR="005A614E" w:rsidRDefault="005A614E">
      <w:r>
        <w:separator/>
      </w:r>
    </w:p>
  </w:footnote>
  <w:footnote w:type="continuationSeparator" w:id="0">
    <w:p w14:paraId="6869B811" w14:textId="77777777" w:rsidR="005A614E" w:rsidRDefault="005A61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BCF"/>
    <w:rsid w:val="0001068B"/>
    <w:rsid w:val="00020EEC"/>
    <w:rsid w:val="00022168"/>
    <w:rsid w:val="000230BF"/>
    <w:rsid w:val="00025650"/>
    <w:rsid w:val="00026FAB"/>
    <w:rsid w:val="00027913"/>
    <w:rsid w:val="00027B1F"/>
    <w:rsid w:val="0003088B"/>
    <w:rsid w:val="000314A9"/>
    <w:rsid w:val="000325D9"/>
    <w:rsid w:val="000372B2"/>
    <w:rsid w:val="0004079F"/>
    <w:rsid w:val="0004339F"/>
    <w:rsid w:val="00044A07"/>
    <w:rsid w:val="00045B87"/>
    <w:rsid w:val="00045C07"/>
    <w:rsid w:val="00052250"/>
    <w:rsid w:val="00055D43"/>
    <w:rsid w:val="00056FAC"/>
    <w:rsid w:val="00057751"/>
    <w:rsid w:val="000602C1"/>
    <w:rsid w:val="000629A3"/>
    <w:rsid w:val="00062E39"/>
    <w:rsid w:val="0006580E"/>
    <w:rsid w:val="000705AA"/>
    <w:rsid w:val="00070C01"/>
    <w:rsid w:val="00074371"/>
    <w:rsid w:val="00080E58"/>
    <w:rsid w:val="00083D99"/>
    <w:rsid w:val="00084EA6"/>
    <w:rsid w:val="00085699"/>
    <w:rsid w:val="00087891"/>
    <w:rsid w:val="00091F52"/>
    <w:rsid w:val="00092970"/>
    <w:rsid w:val="00092BC7"/>
    <w:rsid w:val="00093720"/>
    <w:rsid w:val="000938E6"/>
    <w:rsid w:val="0009390C"/>
    <w:rsid w:val="00093B3C"/>
    <w:rsid w:val="0009488C"/>
    <w:rsid w:val="00095C1B"/>
    <w:rsid w:val="00096DEA"/>
    <w:rsid w:val="0009784E"/>
    <w:rsid w:val="000A4240"/>
    <w:rsid w:val="000A469A"/>
    <w:rsid w:val="000A56F2"/>
    <w:rsid w:val="000B1E96"/>
    <w:rsid w:val="000B524A"/>
    <w:rsid w:val="000B594C"/>
    <w:rsid w:val="000C378F"/>
    <w:rsid w:val="000C37AF"/>
    <w:rsid w:val="000C6892"/>
    <w:rsid w:val="000C6FFE"/>
    <w:rsid w:val="000D0BB6"/>
    <w:rsid w:val="000E26B0"/>
    <w:rsid w:val="000E2F6E"/>
    <w:rsid w:val="000E5971"/>
    <w:rsid w:val="000F1599"/>
    <w:rsid w:val="000F1769"/>
    <w:rsid w:val="000F5461"/>
    <w:rsid w:val="000F6196"/>
    <w:rsid w:val="000F664A"/>
    <w:rsid w:val="000F7ECD"/>
    <w:rsid w:val="00102499"/>
    <w:rsid w:val="00102E64"/>
    <w:rsid w:val="0010312C"/>
    <w:rsid w:val="00106DC7"/>
    <w:rsid w:val="00112391"/>
    <w:rsid w:val="00114F52"/>
    <w:rsid w:val="0012135C"/>
    <w:rsid w:val="00130870"/>
    <w:rsid w:val="00130E83"/>
    <w:rsid w:val="001347F8"/>
    <w:rsid w:val="00137BB5"/>
    <w:rsid w:val="00137E05"/>
    <w:rsid w:val="001447F6"/>
    <w:rsid w:val="001464BB"/>
    <w:rsid w:val="00147DE3"/>
    <w:rsid w:val="00150794"/>
    <w:rsid w:val="00154B56"/>
    <w:rsid w:val="00154D79"/>
    <w:rsid w:val="001608C4"/>
    <w:rsid w:val="00161C68"/>
    <w:rsid w:val="00171418"/>
    <w:rsid w:val="0018310F"/>
    <w:rsid w:val="00184D2D"/>
    <w:rsid w:val="00190913"/>
    <w:rsid w:val="001961CF"/>
    <w:rsid w:val="001A59BB"/>
    <w:rsid w:val="001A6A51"/>
    <w:rsid w:val="001A79C4"/>
    <w:rsid w:val="001B331A"/>
    <w:rsid w:val="001C0E74"/>
    <w:rsid w:val="001C6CEC"/>
    <w:rsid w:val="001D229F"/>
    <w:rsid w:val="001D6162"/>
    <w:rsid w:val="001E6FAD"/>
    <w:rsid w:val="001E7592"/>
    <w:rsid w:val="001F0ED8"/>
    <w:rsid w:val="001F3878"/>
    <w:rsid w:val="001F4552"/>
    <w:rsid w:val="002019EB"/>
    <w:rsid w:val="002030F2"/>
    <w:rsid w:val="00205051"/>
    <w:rsid w:val="00210F57"/>
    <w:rsid w:val="00211695"/>
    <w:rsid w:val="00211F65"/>
    <w:rsid w:val="00213A97"/>
    <w:rsid w:val="00213B7F"/>
    <w:rsid w:val="002156A2"/>
    <w:rsid w:val="0022001B"/>
    <w:rsid w:val="00220D06"/>
    <w:rsid w:val="002219BA"/>
    <w:rsid w:val="002246A0"/>
    <w:rsid w:val="00224AF9"/>
    <w:rsid w:val="00230439"/>
    <w:rsid w:val="00230781"/>
    <w:rsid w:val="00235176"/>
    <w:rsid w:val="00236061"/>
    <w:rsid w:val="0023752A"/>
    <w:rsid w:val="0024100E"/>
    <w:rsid w:val="00241C1B"/>
    <w:rsid w:val="002423B2"/>
    <w:rsid w:val="0024288B"/>
    <w:rsid w:val="00244A30"/>
    <w:rsid w:val="00255D8E"/>
    <w:rsid w:val="00256EEF"/>
    <w:rsid w:val="002657E9"/>
    <w:rsid w:val="0026665E"/>
    <w:rsid w:val="00266EFC"/>
    <w:rsid w:val="002703ED"/>
    <w:rsid w:val="00270EEB"/>
    <w:rsid w:val="0027147E"/>
    <w:rsid w:val="00274DE8"/>
    <w:rsid w:val="002761F4"/>
    <w:rsid w:val="002775E1"/>
    <w:rsid w:val="00277979"/>
    <w:rsid w:val="002808EB"/>
    <w:rsid w:val="0028095D"/>
    <w:rsid w:val="00290038"/>
    <w:rsid w:val="00291ADD"/>
    <w:rsid w:val="00294868"/>
    <w:rsid w:val="00295CA1"/>
    <w:rsid w:val="002A0B80"/>
    <w:rsid w:val="002A291A"/>
    <w:rsid w:val="002A396A"/>
    <w:rsid w:val="002A5604"/>
    <w:rsid w:val="002B1701"/>
    <w:rsid w:val="002B17E8"/>
    <w:rsid w:val="002B23C3"/>
    <w:rsid w:val="002B443A"/>
    <w:rsid w:val="002B5B35"/>
    <w:rsid w:val="002B7489"/>
    <w:rsid w:val="002B777F"/>
    <w:rsid w:val="002C256A"/>
    <w:rsid w:val="002C496D"/>
    <w:rsid w:val="002D05EB"/>
    <w:rsid w:val="002D25E7"/>
    <w:rsid w:val="002D2F29"/>
    <w:rsid w:val="002D2FD3"/>
    <w:rsid w:val="002D6EF5"/>
    <w:rsid w:val="002E2AE3"/>
    <w:rsid w:val="002E7017"/>
    <w:rsid w:val="002F1E6C"/>
    <w:rsid w:val="002F238B"/>
    <w:rsid w:val="002F4F6E"/>
    <w:rsid w:val="003015C3"/>
    <w:rsid w:val="00303E2A"/>
    <w:rsid w:val="0030698D"/>
    <w:rsid w:val="0031350A"/>
    <w:rsid w:val="003152A4"/>
    <w:rsid w:val="00316815"/>
    <w:rsid w:val="003168CA"/>
    <w:rsid w:val="00321255"/>
    <w:rsid w:val="0032230D"/>
    <w:rsid w:val="00322A0B"/>
    <w:rsid w:val="00322EBD"/>
    <w:rsid w:val="00326584"/>
    <w:rsid w:val="003270A8"/>
    <w:rsid w:val="00332F19"/>
    <w:rsid w:val="00332F54"/>
    <w:rsid w:val="00335FC5"/>
    <w:rsid w:val="00337E21"/>
    <w:rsid w:val="00340E9A"/>
    <w:rsid w:val="003516C0"/>
    <w:rsid w:val="00352E59"/>
    <w:rsid w:val="00354DBE"/>
    <w:rsid w:val="00355210"/>
    <w:rsid w:val="003555D5"/>
    <w:rsid w:val="00361D02"/>
    <w:rsid w:val="00363E77"/>
    <w:rsid w:val="00365DF9"/>
    <w:rsid w:val="0036668D"/>
    <w:rsid w:val="00370FC8"/>
    <w:rsid w:val="00372DB4"/>
    <w:rsid w:val="0037490C"/>
    <w:rsid w:val="00375AF5"/>
    <w:rsid w:val="003761BD"/>
    <w:rsid w:val="003769F6"/>
    <w:rsid w:val="00381E93"/>
    <w:rsid w:val="00382C55"/>
    <w:rsid w:val="00382FC7"/>
    <w:rsid w:val="00385414"/>
    <w:rsid w:val="00385FCB"/>
    <w:rsid w:val="00390074"/>
    <w:rsid w:val="00394EC2"/>
    <w:rsid w:val="003956A6"/>
    <w:rsid w:val="0039762B"/>
    <w:rsid w:val="003A0C37"/>
    <w:rsid w:val="003A1B6B"/>
    <w:rsid w:val="003A2F82"/>
    <w:rsid w:val="003A46C0"/>
    <w:rsid w:val="003A600E"/>
    <w:rsid w:val="003A6513"/>
    <w:rsid w:val="003B16C7"/>
    <w:rsid w:val="003B6079"/>
    <w:rsid w:val="003C19F1"/>
    <w:rsid w:val="003C37ED"/>
    <w:rsid w:val="003C4186"/>
    <w:rsid w:val="003C458C"/>
    <w:rsid w:val="003C6185"/>
    <w:rsid w:val="003D0D2D"/>
    <w:rsid w:val="003D0D41"/>
    <w:rsid w:val="003D366A"/>
    <w:rsid w:val="003D4710"/>
    <w:rsid w:val="003D4EF3"/>
    <w:rsid w:val="003E16D7"/>
    <w:rsid w:val="003E197E"/>
    <w:rsid w:val="003F1847"/>
    <w:rsid w:val="003F1E12"/>
    <w:rsid w:val="003F3D61"/>
    <w:rsid w:val="003F4DDE"/>
    <w:rsid w:val="004046F0"/>
    <w:rsid w:val="0040668F"/>
    <w:rsid w:val="00412677"/>
    <w:rsid w:val="00417925"/>
    <w:rsid w:val="004231E2"/>
    <w:rsid w:val="0042504A"/>
    <w:rsid w:val="00433991"/>
    <w:rsid w:val="004348AE"/>
    <w:rsid w:val="00435E9A"/>
    <w:rsid w:val="004373DD"/>
    <w:rsid w:val="004376C0"/>
    <w:rsid w:val="004379D7"/>
    <w:rsid w:val="0044115F"/>
    <w:rsid w:val="0044223A"/>
    <w:rsid w:val="004456B6"/>
    <w:rsid w:val="0044675A"/>
    <w:rsid w:val="00446792"/>
    <w:rsid w:val="00446F80"/>
    <w:rsid w:val="00450C83"/>
    <w:rsid w:val="00451851"/>
    <w:rsid w:val="00451D00"/>
    <w:rsid w:val="00452F58"/>
    <w:rsid w:val="00453343"/>
    <w:rsid w:val="00457D0F"/>
    <w:rsid w:val="004608B9"/>
    <w:rsid w:val="00460ADB"/>
    <w:rsid w:val="00462336"/>
    <w:rsid w:val="00462E0F"/>
    <w:rsid w:val="00465947"/>
    <w:rsid w:val="004672C1"/>
    <w:rsid w:val="004679CF"/>
    <w:rsid w:val="00470BB1"/>
    <w:rsid w:val="00471722"/>
    <w:rsid w:val="004718F7"/>
    <w:rsid w:val="00473153"/>
    <w:rsid w:val="004743AF"/>
    <w:rsid w:val="00482C17"/>
    <w:rsid w:val="00483296"/>
    <w:rsid w:val="004911B4"/>
    <w:rsid w:val="0049196A"/>
    <w:rsid w:val="004923DA"/>
    <w:rsid w:val="00493434"/>
    <w:rsid w:val="004962F9"/>
    <w:rsid w:val="004963D8"/>
    <w:rsid w:val="004968E2"/>
    <w:rsid w:val="004A07F1"/>
    <w:rsid w:val="004A14C4"/>
    <w:rsid w:val="004A2A49"/>
    <w:rsid w:val="004B5632"/>
    <w:rsid w:val="004B600B"/>
    <w:rsid w:val="004B6822"/>
    <w:rsid w:val="004B69F6"/>
    <w:rsid w:val="004C2D3A"/>
    <w:rsid w:val="004D03C4"/>
    <w:rsid w:val="004D0BF1"/>
    <w:rsid w:val="004D22F2"/>
    <w:rsid w:val="004D24D2"/>
    <w:rsid w:val="004D35A4"/>
    <w:rsid w:val="004D445F"/>
    <w:rsid w:val="004E087B"/>
    <w:rsid w:val="004E44A4"/>
    <w:rsid w:val="004E69A9"/>
    <w:rsid w:val="004E6AA9"/>
    <w:rsid w:val="004E7B8B"/>
    <w:rsid w:val="004E7BDD"/>
    <w:rsid w:val="004F1B2D"/>
    <w:rsid w:val="004F1E21"/>
    <w:rsid w:val="004F740D"/>
    <w:rsid w:val="004F7B8F"/>
    <w:rsid w:val="00500748"/>
    <w:rsid w:val="005011D6"/>
    <w:rsid w:val="0050167A"/>
    <w:rsid w:val="0050291B"/>
    <w:rsid w:val="005030D2"/>
    <w:rsid w:val="005042F1"/>
    <w:rsid w:val="00510D6A"/>
    <w:rsid w:val="00513C7D"/>
    <w:rsid w:val="005169D1"/>
    <w:rsid w:val="00521123"/>
    <w:rsid w:val="00521221"/>
    <w:rsid w:val="005277A5"/>
    <w:rsid w:val="00536FA9"/>
    <w:rsid w:val="005414F4"/>
    <w:rsid w:val="00546187"/>
    <w:rsid w:val="005463F1"/>
    <w:rsid w:val="0054759F"/>
    <w:rsid w:val="00555A41"/>
    <w:rsid w:val="00557D77"/>
    <w:rsid w:val="00562EAA"/>
    <w:rsid w:val="00563B58"/>
    <w:rsid w:val="00563E14"/>
    <w:rsid w:val="005640C4"/>
    <w:rsid w:val="00564C53"/>
    <w:rsid w:val="00565177"/>
    <w:rsid w:val="0056684C"/>
    <w:rsid w:val="00574A0C"/>
    <w:rsid w:val="00576E4C"/>
    <w:rsid w:val="0057731A"/>
    <w:rsid w:val="0057780F"/>
    <w:rsid w:val="005811D0"/>
    <w:rsid w:val="00581E0A"/>
    <w:rsid w:val="00582870"/>
    <w:rsid w:val="00586D89"/>
    <w:rsid w:val="005916B8"/>
    <w:rsid w:val="00593D00"/>
    <w:rsid w:val="005A0EF5"/>
    <w:rsid w:val="005A1B4C"/>
    <w:rsid w:val="005A1BA3"/>
    <w:rsid w:val="005A237F"/>
    <w:rsid w:val="005A545C"/>
    <w:rsid w:val="005A614E"/>
    <w:rsid w:val="005C1567"/>
    <w:rsid w:val="005C5183"/>
    <w:rsid w:val="005C6B31"/>
    <w:rsid w:val="005C6CE5"/>
    <w:rsid w:val="005C76DE"/>
    <w:rsid w:val="005D3F07"/>
    <w:rsid w:val="005D583E"/>
    <w:rsid w:val="005E0A1E"/>
    <w:rsid w:val="005E13EA"/>
    <w:rsid w:val="005E1538"/>
    <w:rsid w:val="005E53BD"/>
    <w:rsid w:val="005F36DC"/>
    <w:rsid w:val="0060207E"/>
    <w:rsid w:val="00602843"/>
    <w:rsid w:val="00606E27"/>
    <w:rsid w:val="006108C9"/>
    <w:rsid w:val="00615C7E"/>
    <w:rsid w:val="0061665B"/>
    <w:rsid w:val="0062158D"/>
    <w:rsid w:val="00622400"/>
    <w:rsid w:val="00630F39"/>
    <w:rsid w:val="006323D6"/>
    <w:rsid w:val="006326D1"/>
    <w:rsid w:val="00632D04"/>
    <w:rsid w:val="00632E0A"/>
    <w:rsid w:val="00633165"/>
    <w:rsid w:val="00636B6C"/>
    <w:rsid w:val="006447DE"/>
    <w:rsid w:val="0065276E"/>
    <w:rsid w:val="00654329"/>
    <w:rsid w:val="00654CEC"/>
    <w:rsid w:val="00655507"/>
    <w:rsid w:val="00664575"/>
    <w:rsid w:val="006675E8"/>
    <w:rsid w:val="006712A7"/>
    <w:rsid w:val="006733CC"/>
    <w:rsid w:val="00674FC2"/>
    <w:rsid w:val="0067568C"/>
    <w:rsid w:val="006771B2"/>
    <w:rsid w:val="00677E42"/>
    <w:rsid w:val="00682334"/>
    <w:rsid w:val="00684B16"/>
    <w:rsid w:val="00685A27"/>
    <w:rsid w:val="00690EE1"/>
    <w:rsid w:val="0069215E"/>
    <w:rsid w:val="00692F5D"/>
    <w:rsid w:val="00694C00"/>
    <w:rsid w:val="00696F65"/>
    <w:rsid w:val="0069734D"/>
    <w:rsid w:val="006A1273"/>
    <w:rsid w:val="006A1673"/>
    <w:rsid w:val="006A3A3E"/>
    <w:rsid w:val="006A7A6D"/>
    <w:rsid w:val="006B0D09"/>
    <w:rsid w:val="006B5E67"/>
    <w:rsid w:val="006C2EB5"/>
    <w:rsid w:val="006C3F19"/>
    <w:rsid w:val="006C71CE"/>
    <w:rsid w:val="006D18A3"/>
    <w:rsid w:val="006D5970"/>
    <w:rsid w:val="006E481E"/>
    <w:rsid w:val="006E795F"/>
    <w:rsid w:val="006F696B"/>
    <w:rsid w:val="00700249"/>
    <w:rsid w:val="00703CBE"/>
    <w:rsid w:val="0070604C"/>
    <w:rsid w:val="007069CD"/>
    <w:rsid w:val="007079F1"/>
    <w:rsid w:val="00710D69"/>
    <w:rsid w:val="007110E6"/>
    <w:rsid w:val="00711A70"/>
    <w:rsid w:val="00712E6F"/>
    <w:rsid w:val="00712E90"/>
    <w:rsid w:val="00713B7E"/>
    <w:rsid w:val="00713B92"/>
    <w:rsid w:val="0071499F"/>
    <w:rsid w:val="00715556"/>
    <w:rsid w:val="007203DA"/>
    <w:rsid w:val="007204AE"/>
    <w:rsid w:val="0072678F"/>
    <w:rsid w:val="00727C4C"/>
    <w:rsid w:val="00730CB3"/>
    <w:rsid w:val="00734809"/>
    <w:rsid w:val="0073644B"/>
    <w:rsid w:val="00736E52"/>
    <w:rsid w:val="007406E1"/>
    <w:rsid w:val="00743E3F"/>
    <w:rsid w:val="00743E40"/>
    <w:rsid w:val="00751263"/>
    <w:rsid w:val="00756425"/>
    <w:rsid w:val="0075704F"/>
    <w:rsid w:val="007629F0"/>
    <w:rsid w:val="00763B2D"/>
    <w:rsid w:val="00772924"/>
    <w:rsid w:val="00781353"/>
    <w:rsid w:val="00784EC4"/>
    <w:rsid w:val="007872F2"/>
    <w:rsid w:val="007874BC"/>
    <w:rsid w:val="007908E0"/>
    <w:rsid w:val="0079128F"/>
    <w:rsid w:val="00793EB3"/>
    <w:rsid w:val="00794205"/>
    <w:rsid w:val="00794607"/>
    <w:rsid w:val="00797012"/>
    <w:rsid w:val="007A1F6A"/>
    <w:rsid w:val="007A30C9"/>
    <w:rsid w:val="007B0DE3"/>
    <w:rsid w:val="007B491F"/>
    <w:rsid w:val="007B5296"/>
    <w:rsid w:val="007B5CB2"/>
    <w:rsid w:val="007B7191"/>
    <w:rsid w:val="007C1634"/>
    <w:rsid w:val="007C1D94"/>
    <w:rsid w:val="007C2879"/>
    <w:rsid w:val="007C3F26"/>
    <w:rsid w:val="007C6A87"/>
    <w:rsid w:val="007C705D"/>
    <w:rsid w:val="007C72A7"/>
    <w:rsid w:val="007D0A07"/>
    <w:rsid w:val="007D0C96"/>
    <w:rsid w:val="007D133D"/>
    <w:rsid w:val="007D21D1"/>
    <w:rsid w:val="007D3EB4"/>
    <w:rsid w:val="007D3F16"/>
    <w:rsid w:val="007D4CF9"/>
    <w:rsid w:val="007D6A5E"/>
    <w:rsid w:val="007D78CC"/>
    <w:rsid w:val="007F3F7E"/>
    <w:rsid w:val="007F5497"/>
    <w:rsid w:val="007F5DB0"/>
    <w:rsid w:val="008041B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466"/>
    <w:rsid w:val="0084655D"/>
    <w:rsid w:val="00846D84"/>
    <w:rsid w:val="0085230E"/>
    <w:rsid w:val="0085355E"/>
    <w:rsid w:val="008550A1"/>
    <w:rsid w:val="00855138"/>
    <w:rsid w:val="00861035"/>
    <w:rsid w:val="00861038"/>
    <w:rsid w:val="00865008"/>
    <w:rsid w:val="00865ED8"/>
    <w:rsid w:val="00866B50"/>
    <w:rsid w:val="008708F1"/>
    <w:rsid w:val="00874E2B"/>
    <w:rsid w:val="00874F1E"/>
    <w:rsid w:val="0087559E"/>
    <w:rsid w:val="00880539"/>
    <w:rsid w:val="008859E8"/>
    <w:rsid w:val="00885DBC"/>
    <w:rsid w:val="0088737B"/>
    <w:rsid w:val="00892716"/>
    <w:rsid w:val="00893067"/>
    <w:rsid w:val="008933DE"/>
    <w:rsid w:val="00894200"/>
    <w:rsid w:val="00895FCE"/>
    <w:rsid w:val="00897F3E"/>
    <w:rsid w:val="008A1BA8"/>
    <w:rsid w:val="008A21B4"/>
    <w:rsid w:val="008A39CD"/>
    <w:rsid w:val="008A4423"/>
    <w:rsid w:val="008A4576"/>
    <w:rsid w:val="008B07DE"/>
    <w:rsid w:val="008B28E7"/>
    <w:rsid w:val="008B65D8"/>
    <w:rsid w:val="008B6935"/>
    <w:rsid w:val="008C00EC"/>
    <w:rsid w:val="008C14C7"/>
    <w:rsid w:val="008C2FFB"/>
    <w:rsid w:val="008C6EEA"/>
    <w:rsid w:val="008D5813"/>
    <w:rsid w:val="008D634E"/>
    <w:rsid w:val="008D778A"/>
    <w:rsid w:val="008E292B"/>
    <w:rsid w:val="008E4EEC"/>
    <w:rsid w:val="008E6F02"/>
    <w:rsid w:val="008F22BD"/>
    <w:rsid w:val="009067AD"/>
    <w:rsid w:val="009079BD"/>
    <w:rsid w:val="00912BD9"/>
    <w:rsid w:val="00916CFB"/>
    <w:rsid w:val="00920E5B"/>
    <w:rsid w:val="009249F8"/>
    <w:rsid w:val="00926436"/>
    <w:rsid w:val="0093018C"/>
    <w:rsid w:val="00932CCA"/>
    <w:rsid w:val="009370AE"/>
    <w:rsid w:val="009544C0"/>
    <w:rsid w:val="00954FA4"/>
    <w:rsid w:val="00956AE9"/>
    <w:rsid w:val="00961829"/>
    <w:rsid w:val="00964CC6"/>
    <w:rsid w:val="00981886"/>
    <w:rsid w:val="00991FDA"/>
    <w:rsid w:val="009927A1"/>
    <w:rsid w:val="0099774D"/>
    <w:rsid w:val="009A310E"/>
    <w:rsid w:val="009A5F3B"/>
    <w:rsid w:val="009B0347"/>
    <w:rsid w:val="009B0B61"/>
    <w:rsid w:val="009B28C0"/>
    <w:rsid w:val="009B395A"/>
    <w:rsid w:val="009B7136"/>
    <w:rsid w:val="009B7806"/>
    <w:rsid w:val="009C3AC2"/>
    <w:rsid w:val="009D0950"/>
    <w:rsid w:val="009D4365"/>
    <w:rsid w:val="009D4E3B"/>
    <w:rsid w:val="009D7BC9"/>
    <w:rsid w:val="009E0162"/>
    <w:rsid w:val="009E0C5A"/>
    <w:rsid w:val="009E1982"/>
    <w:rsid w:val="009E3625"/>
    <w:rsid w:val="009E4D2C"/>
    <w:rsid w:val="009F0978"/>
    <w:rsid w:val="009F1E3E"/>
    <w:rsid w:val="009F3AEC"/>
    <w:rsid w:val="00A00081"/>
    <w:rsid w:val="00A014C1"/>
    <w:rsid w:val="00A015F7"/>
    <w:rsid w:val="00A0351D"/>
    <w:rsid w:val="00A06A48"/>
    <w:rsid w:val="00A10D56"/>
    <w:rsid w:val="00A12AAE"/>
    <w:rsid w:val="00A16DD1"/>
    <w:rsid w:val="00A221AB"/>
    <w:rsid w:val="00A22441"/>
    <w:rsid w:val="00A23F3B"/>
    <w:rsid w:val="00A24406"/>
    <w:rsid w:val="00A25469"/>
    <w:rsid w:val="00A25F64"/>
    <w:rsid w:val="00A27CC2"/>
    <w:rsid w:val="00A3273B"/>
    <w:rsid w:val="00A40ED6"/>
    <w:rsid w:val="00A470EE"/>
    <w:rsid w:val="00A47621"/>
    <w:rsid w:val="00A479CD"/>
    <w:rsid w:val="00A50CFC"/>
    <w:rsid w:val="00A54D67"/>
    <w:rsid w:val="00A55A3F"/>
    <w:rsid w:val="00A56BC4"/>
    <w:rsid w:val="00A652F6"/>
    <w:rsid w:val="00A71552"/>
    <w:rsid w:val="00A73066"/>
    <w:rsid w:val="00A732EA"/>
    <w:rsid w:val="00A7489E"/>
    <w:rsid w:val="00A8015F"/>
    <w:rsid w:val="00A80B6B"/>
    <w:rsid w:val="00A80BD2"/>
    <w:rsid w:val="00A85039"/>
    <w:rsid w:val="00A851F7"/>
    <w:rsid w:val="00A85689"/>
    <w:rsid w:val="00A906AA"/>
    <w:rsid w:val="00A94C5E"/>
    <w:rsid w:val="00A9611E"/>
    <w:rsid w:val="00AA0F98"/>
    <w:rsid w:val="00AA241A"/>
    <w:rsid w:val="00AA252C"/>
    <w:rsid w:val="00AA666E"/>
    <w:rsid w:val="00AB5518"/>
    <w:rsid w:val="00AB60EF"/>
    <w:rsid w:val="00AB6815"/>
    <w:rsid w:val="00AC01D4"/>
    <w:rsid w:val="00AC4A04"/>
    <w:rsid w:val="00AC5A26"/>
    <w:rsid w:val="00AD336F"/>
    <w:rsid w:val="00AD3550"/>
    <w:rsid w:val="00AE2564"/>
    <w:rsid w:val="00AE301F"/>
    <w:rsid w:val="00AE3302"/>
    <w:rsid w:val="00AE396C"/>
    <w:rsid w:val="00AE7077"/>
    <w:rsid w:val="00AF4328"/>
    <w:rsid w:val="00AF61C2"/>
    <w:rsid w:val="00AF6CC6"/>
    <w:rsid w:val="00B011CD"/>
    <w:rsid w:val="00B0296A"/>
    <w:rsid w:val="00B10610"/>
    <w:rsid w:val="00B10D0B"/>
    <w:rsid w:val="00B12295"/>
    <w:rsid w:val="00B137BE"/>
    <w:rsid w:val="00B17FA0"/>
    <w:rsid w:val="00B24344"/>
    <w:rsid w:val="00B26769"/>
    <w:rsid w:val="00B31C91"/>
    <w:rsid w:val="00B348DB"/>
    <w:rsid w:val="00B3747F"/>
    <w:rsid w:val="00B43194"/>
    <w:rsid w:val="00B431F4"/>
    <w:rsid w:val="00B44A16"/>
    <w:rsid w:val="00B44CD3"/>
    <w:rsid w:val="00B47734"/>
    <w:rsid w:val="00B50FBA"/>
    <w:rsid w:val="00B558EB"/>
    <w:rsid w:val="00B577D3"/>
    <w:rsid w:val="00B60466"/>
    <w:rsid w:val="00B6405A"/>
    <w:rsid w:val="00B6548F"/>
    <w:rsid w:val="00B70BB7"/>
    <w:rsid w:val="00B7502A"/>
    <w:rsid w:val="00B77305"/>
    <w:rsid w:val="00B81019"/>
    <w:rsid w:val="00B81522"/>
    <w:rsid w:val="00B82CC2"/>
    <w:rsid w:val="00B84A89"/>
    <w:rsid w:val="00B90300"/>
    <w:rsid w:val="00B92BEF"/>
    <w:rsid w:val="00B9689A"/>
    <w:rsid w:val="00BA074B"/>
    <w:rsid w:val="00BA1FFA"/>
    <w:rsid w:val="00BA2666"/>
    <w:rsid w:val="00BA7FF1"/>
    <w:rsid w:val="00BB06CB"/>
    <w:rsid w:val="00BB17AC"/>
    <w:rsid w:val="00BB261F"/>
    <w:rsid w:val="00BB2887"/>
    <w:rsid w:val="00BB5EAA"/>
    <w:rsid w:val="00BB5F11"/>
    <w:rsid w:val="00BC0401"/>
    <w:rsid w:val="00BC04FA"/>
    <w:rsid w:val="00BC1C22"/>
    <w:rsid w:val="00BC460B"/>
    <w:rsid w:val="00BC5725"/>
    <w:rsid w:val="00BD30B1"/>
    <w:rsid w:val="00BD7C4D"/>
    <w:rsid w:val="00BE0F7B"/>
    <w:rsid w:val="00BE10C2"/>
    <w:rsid w:val="00BE49B8"/>
    <w:rsid w:val="00C01D14"/>
    <w:rsid w:val="00C025B4"/>
    <w:rsid w:val="00C0275F"/>
    <w:rsid w:val="00C056A1"/>
    <w:rsid w:val="00C11F61"/>
    <w:rsid w:val="00C161FD"/>
    <w:rsid w:val="00C23F17"/>
    <w:rsid w:val="00C26A95"/>
    <w:rsid w:val="00C26D0D"/>
    <w:rsid w:val="00C27C95"/>
    <w:rsid w:val="00C300D2"/>
    <w:rsid w:val="00C3270F"/>
    <w:rsid w:val="00C3278B"/>
    <w:rsid w:val="00C33375"/>
    <w:rsid w:val="00C34C23"/>
    <w:rsid w:val="00C42005"/>
    <w:rsid w:val="00C44446"/>
    <w:rsid w:val="00C45ABF"/>
    <w:rsid w:val="00C4664D"/>
    <w:rsid w:val="00C472AA"/>
    <w:rsid w:val="00C50A05"/>
    <w:rsid w:val="00C52FC8"/>
    <w:rsid w:val="00C54AED"/>
    <w:rsid w:val="00C55B2F"/>
    <w:rsid w:val="00C63D00"/>
    <w:rsid w:val="00C6441B"/>
    <w:rsid w:val="00C7108B"/>
    <w:rsid w:val="00C717BF"/>
    <w:rsid w:val="00C8089F"/>
    <w:rsid w:val="00C836CC"/>
    <w:rsid w:val="00C87A74"/>
    <w:rsid w:val="00C90A71"/>
    <w:rsid w:val="00C91574"/>
    <w:rsid w:val="00C91BC2"/>
    <w:rsid w:val="00C92C71"/>
    <w:rsid w:val="00C93E94"/>
    <w:rsid w:val="00C93F8F"/>
    <w:rsid w:val="00C94BF2"/>
    <w:rsid w:val="00CA2745"/>
    <w:rsid w:val="00CA3593"/>
    <w:rsid w:val="00CA4C70"/>
    <w:rsid w:val="00CA7857"/>
    <w:rsid w:val="00CA7F4F"/>
    <w:rsid w:val="00CB258E"/>
    <w:rsid w:val="00CB3C8F"/>
    <w:rsid w:val="00CB3DE2"/>
    <w:rsid w:val="00CB75CE"/>
    <w:rsid w:val="00CC02F1"/>
    <w:rsid w:val="00CC0DDA"/>
    <w:rsid w:val="00CC11A6"/>
    <w:rsid w:val="00CC135E"/>
    <w:rsid w:val="00CC66DB"/>
    <w:rsid w:val="00CD5D3F"/>
    <w:rsid w:val="00CE19E6"/>
    <w:rsid w:val="00CE32E2"/>
    <w:rsid w:val="00CF1E90"/>
    <w:rsid w:val="00CF3DB3"/>
    <w:rsid w:val="00D03AA2"/>
    <w:rsid w:val="00D052BC"/>
    <w:rsid w:val="00D07026"/>
    <w:rsid w:val="00D07BAB"/>
    <w:rsid w:val="00D11C62"/>
    <w:rsid w:val="00D15608"/>
    <w:rsid w:val="00D22C8F"/>
    <w:rsid w:val="00D261F2"/>
    <w:rsid w:val="00D26E3D"/>
    <w:rsid w:val="00D30D04"/>
    <w:rsid w:val="00D33491"/>
    <w:rsid w:val="00D37B1C"/>
    <w:rsid w:val="00D44F8E"/>
    <w:rsid w:val="00D44FD0"/>
    <w:rsid w:val="00D47D23"/>
    <w:rsid w:val="00D5471B"/>
    <w:rsid w:val="00D56997"/>
    <w:rsid w:val="00D5733C"/>
    <w:rsid w:val="00D607EF"/>
    <w:rsid w:val="00D60F88"/>
    <w:rsid w:val="00D625E7"/>
    <w:rsid w:val="00D646BD"/>
    <w:rsid w:val="00D6698A"/>
    <w:rsid w:val="00D70239"/>
    <w:rsid w:val="00D71201"/>
    <w:rsid w:val="00D720C7"/>
    <w:rsid w:val="00D77A04"/>
    <w:rsid w:val="00D80ECA"/>
    <w:rsid w:val="00D81D06"/>
    <w:rsid w:val="00D8652C"/>
    <w:rsid w:val="00D876E6"/>
    <w:rsid w:val="00DA1025"/>
    <w:rsid w:val="00DA22EC"/>
    <w:rsid w:val="00DA5860"/>
    <w:rsid w:val="00DA796A"/>
    <w:rsid w:val="00DB2767"/>
    <w:rsid w:val="00DB45D9"/>
    <w:rsid w:val="00DC08B3"/>
    <w:rsid w:val="00DC1566"/>
    <w:rsid w:val="00DC4729"/>
    <w:rsid w:val="00DC5F18"/>
    <w:rsid w:val="00DE556F"/>
    <w:rsid w:val="00DE6DE1"/>
    <w:rsid w:val="00DF43B9"/>
    <w:rsid w:val="00DF7F9C"/>
    <w:rsid w:val="00E03B6D"/>
    <w:rsid w:val="00E0649E"/>
    <w:rsid w:val="00E13F19"/>
    <w:rsid w:val="00E17160"/>
    <w:rsid w:val="00E211BF"/>
    <w:rsid w:val="00E21320"/>
    <w:rsid w:val="00E255CE"/>
    <w:rsid w:val="00E335BB"/>
    <w:rsid w:val="00E34A9F"/>
    <w:rsid w:val="00E35BEC"/>
    <w:rsid w:val="00E37A0D"/>
    <w:rsid w:val="00E44C30"/>
    <w:rsid w:val="00E45971"/>
    <w:rsid w:val="00E50821"/>
    <w:rsid w:val="00E50EF8"/>
    <w:rsid w:val="00E51F91"/>
    <w:rsid w:val="00E676F7"/>
    <w:rsid w:val="00E7086E"/>
    <w:rsid w:val="00E7374A"/>
    <w:rsid w:val="00E73C41"/>
    <w:rsid w:val="00E7598F"/>
    <w:rsid w:val="00E75A08"/>
    <w:rsid w:val="00E76F60"/>
    <w:rsid w:val="00E8391C"/>
    <w:rsid w:val="00E83D90"/>
    <w:rsid w:val="00E83F28"/>
    <w:rsid w:val="00E83F91"/>
    <w:rsid w:val="00E90911"/>
    <w:rsid w:val="00E9107A"/>
    <w:rsid w:val="00E91F62"/>
    <w:rsid w:val="00E929FD"/>
    <w:rsid w:val="00E93240"/>
    <w:rsid w:val="00E9479B"/>
    <w:rsid w:val="00EA0D9D"/>
    <w:rsid w:val="00EA28F1"/>
    <w:rsid w:val="00EA4D48"/>
    <w:rsid w:val="00EA6EA9"/>
    <w:rsid w:val="00EB0043"/>
    <w:rsid w:val="00EB2173"/>
    <w:rsid w:val="00EB62E6"/>
    <w:rsid w:val="00EB71C3"/>
    <w:rsid w:val="00EC10BB"/>
    <w:rsid w:val="00EC4E82"/>
    <w:rsid w:val="00EC59A7"/>
    <w:rsid w:val="00ED1B30"/>
    <w:rsid w:val="00ED250E"/>
    <w:rsid w:val="00ED6535"/>
    <w:rsid w:val="00EE1AC1"/>
    <w:rsid w:val="00EE39D6"/>
    <w:rsid w:val="00EE413C"/>
    <w:rsid w:val="00EE52AD"/>
    <w:rsid w:val="00EF1EC1"/>
    <w:rsid w:val="00F01F92"/>
    <w:rsid w:val="00F021AD"/>
    <w:rsid w:val="00F07B15"/>
    <w:rsid w:val="00F1016A"/>
    <w:rsid w:val="00F10A08"/>
    <w:rsid w:val="00F139CF"/>
    <w:rsid w:val="00F16BFB"/>
    <w:rsid w:val="00F17B2E"/>
    <w:rsid w:val="00F22AC5"/>
    <w:rsid w:val="00F23904"/>
    <w:rsid w:val="00F254D1"/>
    <w:rsid w:val="00F263BA"/>
    <w:rsid w:val="00F31570"/>
    <w:rsid w:val="00F32B82"/>
    <w:rsid w:val="00F350D7"/>
    <w:rsid w:val="00F35F90"/>
    <w:rsid w:val="00F365BB"/>
    <w:rsid w:val="00F4043E"/>
    <w:rsid w:val="00F40CB5"/>
    <w:rsid w:val="00F41669"/>
    <w:rsid w:val="00F41BBC"/>
    <w:rsid w:val="00F41C04"/>
    <w:rsid w:val="00F43B9D"/>
    <w:rsid w:val="00F444F0"/>
    <w:rsid w:val="00F44A7F"/>
    <w:rsid w:val="00F50847"/>
    <w:rsid w:val="00F53F27"/>
    <w:rsid w:val="00F546D1"/>
    <w:rsid w:val="00F6513F"/>
    <w:rsid w:val="00F66272"/>
    <w:rsid w:val="00F6757A"/>
    <w:rsid w:val="00F6ACA0"/>
    <w:rsid w:val="00F709C0"/>
    <w:rsid w:val="00F7628F"/>
    <w:rsid w:val="00F8610A"/>
    <w:rsid w:val="00F927A1"/>
    <w:rsid w:val="00F92E4D"/>
    <w:rsid w:val="00F94392"/>
    <w:rsid w:val="00FA2C1D"/>
    <w:rsid w:val="00FA30AF"/>
    <w:rsid w:val="00FA3764"/>
    <w:rsid w:val="00FA56ED"/>
    <w:rsid w:val="00FA657C"/>
    <w:rsid w:val="00FB0BA1"/>
    <w:rsid w:val="00FB5FA6"/>
    <w:rsid w:val="00FC1310"/>
    <w:rsid w:val="00FC1328"/>
    <w:rsid w:val="00FC2FF3"/>
    <w:rsid w:val="00FC3263"/>
    <w:rsid w:val="00FC51F9"/>
    <w:rsid w:val="00FC5B40"/>
    <w:rsid w:val="00FC5FF8"/>
    <w:rsid w:val="00FC702B"/>
    <w:rsid w:val="00FC7A1E"/>
    <w:rsid w:val="00FD25DF"/>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B4DBC44"/>
  <w15:docId w15:val="{CEBA6B6F-F04C-4D99-90C5-4BFBBB843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7C72A7"/>
    <w:rPr>
      <w:color w:val="954F72" w:themeColor="followedHyperlink"/>
      <w:u w:val="single"/>
    </w:rPr>
  </w:style>
  <w:style w:type="paragraph" w:styleId="NormalWeb">
    <w:name w:val="Normal (Web)"/>
    <w:basedOn w:val="Normal"/>
    <w:uiPriority w:val="99"/>
    <w:semiHidden/>
    <w:unhideWhenUsed/>
    <w:rsid w:val="00CE32E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30627">
      <w:bodyDiv w:val="1"/>
      <w:marLeft w:val="0"/>
      <w:marRight w:val="0"/>
      <w:marTop w:val="0"/>
      <w:marBottom w:val="0"/>
      <w:divBdr>
        <w:top w:val="none" w:sz="0" w:space="0" w:color="auto"/>
        <w:left w:val="none" w:sz="0" w:space="0" w:color="auto"/>
        <w:bottom w:val="none" w:sz="0" w:space="0" w:color="auto"/>
        <w:right w:val="none" w:sz="0" w:space="0" w:color="auto"/>
      </w:divBdr>
      <w:divsChild>
        <w:div w:id="1054084097">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4976106">
      <w:bodyDiv w:val="1"/>
      <w:marLeft w:val="0"/>
      <w:marRight w:val="0"/>
      <w:marTop w:val="0"/>
      <w:marBottom w:val="0"/>
      <w:divBdr>
        <w:top w:val="none" w:sz="0" w:space="0" w:color="auto"/>
        <w:left w:val="none" w:sz="0" w:space="0" w:color="auto"/>
        <w:bottom w:val="none" w:sz="0" w:space="0" w:color="auto"/>
        <w:right w:val="none" w:sz="0" w:space="0" w:color="auto"/>
      </w:divBdr>
      <w:divsChild>
        <w:div w:id="203837339">
          <w:marLeft w:val="0"/>
          <w:marRight w:val="0"/>
          <w:marTop w:val="0"/>
          <w:marBottom w:val="0"/>
          <w:divBdr>
            <w:top w:val="none" w:sz="0" w:space="0" w:color="auto"/>
            <w:left w:val="none" w:sz="0" w:space="0" w:color="auto"/>
            <w:bottom w:val="none" w:sz="0" w:space="0" w:color="auto"/>
            <w:right w:val="none" w:sz="0" w:space="0" w:color="auto"/>
          </w:divBdr>
        </w:div>
      </w:divsChild>
    </w:div>
    <w:div w:id="266239183">
      <w:bodyDiv w:val="1"/>
      <w:marLeft w:val="0"/>
      <w:marRight w:val="0"/>
      <w:marTop w:val="0"/>
      <w:marBottom w:val="0"/>
      <w:divBdr>
        <w:top w:val="none" w:sz="0" w:space="0" w:color="auto"/>
        <w:left w:val="none" w:sz="0" w:space="0" w:color="auto"/>
        <w:bottom w:val="none" w:sz="0" w:space="0" w:color="auto"/>
        <w:right w:val="none" w:sz="0" w:space="0" w:color="auto"/>
      </w:divBdr>
      <w:divsChild>
        <w:div w:id="320545972">
          <w:marLeft w:val="0"/>
          <w:marRight w:val="0"/>
          <w:marTop w:val="0"/>
          <w:marBottom w:val="0"/>
          <w:divBdr>
            <w:top w:val="none" w:sz="0" w:space="0" w:color="auto"/>
            <w:left w:val="none" w:sz="0" w:space="0" w:color="auto"/>
            <w:bottom w:val="none" w:sz="0" w:space="0" w:color="auto"/>
            <w:right w:val="none" w:sz="0" w:space="0" w:color="auto"/>
          </w:divBdr>
        </w:div>
      </w:divsChild>
    </w:div>
    <w:div w:id="282805122">
      <w:bodyDiv w:val="1"/>
      <w:marLeft w:val="0"/>
      <w:marRight w:val="0"/>
      <w:marTop w:val="0"/>
      <w:marBottom w:val="0"/>
      <w:divBdr>
        <w:top w:val="none" w:sz="0" w:space="0" w:color="auto"/>
        <w:left w:val="none" w:sz="0" w:space="0" w:color="auto"/>
        <w:bottom w:val="none" w:sz="0" w:space="0" w:color="auto"/>
        <w:right w:val="none" w:sz="0" w:space="0" w:color="auto"/>
      </w:divBdr>
      <w:divsChild>
        <w:div w:id="1781997360">
          <w:marLeft w:val="0"/>
          <w:marRight w:val="0"/>
          <w:marTop w:val="0"/>
          <w:marBottom w:val="0"/>
          <w:divBdr>
            <w:top w:val="none" w:sz="0" w:space="0" w:color="auto"/>
            <w:left w:val="none" w:sz="0" w:space="0" w:color="auto"/>
            <w:bottom w:val="none" w:sz="0" w:space="0" w:color="auto"/>
            <w:right w:val="none" w:sz="0" w:space="0" w:color="auto"/>
          </w:divBdr>
        </w:div>
      </w:divsChild>
    </w:div>
    <w:div w:id="352149808">
      <w:bodyDiv w:val="1"/>
      <w:marLeft w:val="0"/>
      <w:marRight w:val="0"/>
      <w:marTop w:val="0"/>
      <w:marBottom w:val="0"/>
      <w:divBdr>
        <w:top w:val="none" w:sz="0" w:space="0" w:color="auto"/>
        <w:left w:val="none" w:sz="0" w:space="0" w:color="auto"/>
        <w:bottom w:val="none" w:sz="0" w:space="0" w:color="auto"/>
        <w:right w:val="none" w:sz="0" w:space="0" w:color="auto"/>
      </w:divBdr>
      <w:divsChild>
        <w:div w:id="1552381657">
          <w:marLeft w:val="0"/>
          <w:marRight w:val="0"/>
          <w:marTop w:val="0"/>
          <w:marBottom w:val="0"/>
          <w:divBdr>
            <w:top w:val="none" w:sz="0" w:space="0" w:color="auto"/>
            <w:left w:val="none" w:sz="0" w:space="0" w:color="auto"/>
            <w:bottom w:val="none" w:sz="0" w:space="0" w:color="auto"/>
            <w:right w:val="none" w:sz="0" w:space="0" w:color="auto"/>
          </w:divBdr>
        </w:div>
      </w:divsChild>
    </w:div>
    <w:div w:id="611935190">
      <w:bodyDiv w:val="1"/>
      <w:marLeft w:val="0"/>
      <w:marRight w:val="0"/>
      <w:marTop w:val="0"/>
      <w:marBottom w:val="0"/>
      <w:divBdr>
        <w:top w:val="none" w:sz="0" w:space="0" w:color="auto"/>
        <w:left w:val="none" w:sz="0" w:space="0" w:color="auto"/>
        <w:bottom w:val="none" w:sz="0" w:space="0" w:color="auto"/>
        <w:right w:val="none" w:sz="0" w:space="0" w:color="auto"/>
      </w:divBdr>
      <w:divsChild>
        <w:div w:id="1109817213">
          <w:marLeft w:val="0"/>
          <w:marRight w:val="0"/>
          <w:marTop w:val="0"/>
          <w:marBottom w:val="0"/>
          <w:divBdr>
            <w:top w:val="none" w:sz="0" w:space="0" w:color="auto"/>
            <w:left w:val="none" w:sz="0" w:space="0" w:color="auto"/>
            <w:bottom w:val="none" w:sz="0" w:space="0" w:color="auto"/>
            <w:right w:val="none" w:sz="0" w:space="0" w:color="auto"/>
          </w:divBdr>
        </w:div>
      </w:divsChild>
    </w:div>
    <w:div w:id="743337986">
      <w:bodyDiv w:val="1"/>
      <w:marLeft w:val="0"/>
      <w:marRight w:val="0"/>
      <w:marTop w:val="0"/>
      <w:marBottom w:val="0"/>
      <w:divBdr>
        <w:top w:val="none" w:sz="0" w:space="0" w:color="auto"/>
        <w:left w:val="none" w:sz="0" w:space="0" w:color="auto"/>
        <w:bottom w:val="none" w:sz="0" w:space="0" w:color="auto"/>
        <w:right w:val="none" w:sz="0" w:space="0" w:color="auto"/>
      </w:divBdr>
      <w:divsChild>
        <w:div w:id="719475155">
          <w:marLeft w:val="0"/>
          <w:marRight w:val="0"/>
          <w:marTop w:val="0"/>
          <w:marBottom w:val="0"/>
          <w:divBdr>
            <w:top w:val="none" w:sz="0" w:space="0" w:color="auto"/>
            <w:left w:val="none" w:sz="0" w:space="0" w:color="auto"/>
            <w:bottom w:val="none" w:sz="0" w:space="0" w:color="auto"/>
            <w:right w:val="none" w:sz="0" w:space="0" w:color="auto"/>
          </w:divBdr>
        </w:div>
      </w:divsChild>
    </w:div>
    <w:div w:id="878471008">
      <w:bodyDiv w:val="1"/>
      <w:marLeft w:val="0"/>
      <w:marRight w:val="0"/>
      <w:marTop w:val="0"/>
      <w:marBottom w:val="0"/>
      <w:divBdr>
        <w:top w:val="none" w:sz="0" w:space="0" w:color="auto"/>
        <w:left w:val="none" w:sz="0" w:space="0" w:color="auto"/>
        <w:bottom w:val="none" w:sz="0" w:space="0" w:color="auto"/>
        <w:right w:val="none" w:sz="0" w:space="0" w:color="auto"/>
      </w:divBdr>
      <w:divsChild>
        <w:div w:id="1471745166">
          <w:marLeft w:val="0"/>
          <w:marRight w:val="0"/>
          <w:marTop w:val="0"/>
          <w:marBottom w:val="0"/>
          <w:divBdr>
            <w:top w:val="none" w:sz="0" w:space="0" w:color="auto"/>
            <w:left w:val="none" w:sz="0" w:space="0" w:color="auto"/>
            <w:bottom w:val="none" w:sz="0" w:space="0" w:color="auto"/>
            <w:right w:val="none" w:sz="0" w:space="0" w:color="auto"/>
          </w:divBdr>
        </w:div>
      </w:divsChild>
    </w:div>
    <w:div w:id="907494615">
      <w:bodyDiv w:val="1"/>
      <w:marLeft w:val="0"/>
      <w:marRight w:val="0"/>
      <w:marTop w:val="0"/>
      <w:marBottom w:val="0"/>
      <w:divBdr>
        <w:top w:val="none" w:sz="0" w:space="0" w:color="auto"/>
        <w:left w:val="none" w:sz="0" w:space="0" w:color="auto"/>
        <w:bottom w:val="none" w:sz="0" w:space="0" w:color="auto"/>
        <w:right w:val="none" w:sz="0" w:space="0" w:color="auto"/>
      </w:divBdr>
      <w:divsChild>
        <w:div w:id="61024547">
          <w:marLeft w:val="0"/>
          <w:marRight w:val="0"/>
          <w:marTop w:val="0"/>
          <w:marBottom w:val="0"/>
          <w:divBdr>
            <w:top w:val="none" w:sz="0" w:space="0" w:color="auto"/>
            <w:left w:val="none" w:sz="0" w:space="0" w:color="auto"/>
            <w:bottom w:val="none" w:sz="0" w:space="0" w:color="auto"/>
            <w:right w:val="none" w:sz="0" w:space="0" w:color="auto"/>
          </w:divBdr>
        </w:div>
      </w:divsChild>
    </w:div>
    <w:div w:id="917861937">
      <w:bodyDiv w:val="1"/>
      <w:marLeft w:val="0"/>
      <w:marRight w:val="0"/>
      <w:marTop w:val="0"/>
      <w:marBottom w:val="0"/>
      <w:divBdr>
        <w:top w:val="none" w:sz="0" w:space="0" w:color="auto"/>
        <w:left w:val="none" w:sz="0" w:space="0" w:color="auto"/>
        <w:bottom w:val="none" w:sz="0" w:space="0" w:color="auto"/>
        <w:right w:val="none" w:sz="0" w:space="0" w:color="auto"/>
      </w:divBdr>
      <w:divsChild>
        <w:div w:id="80231156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74223783">
      <w:bodyDiv w:val="1"/>
      <w:marLeft w:val="0"/>
      <w:marRight w:val="0"/>
      <w:marTop w:val="0"/>
      <w:marBottom w:val="0"/>
      <w:divBdr>
        <w:top w:val="none" w:sz="0" w:space="0" w:color="auto"/>
        <w:left w:val="none" w:sz="0" w:space="0" w:color="auto"/>
        <w:bottom w:val="none" w:sz="0" w:space="0" w:color="auto"/>
        <w:right w:val="none" w:sz="0" w:space="0" w:color="auto"/>
      </w:divBdr>
      <w:divsChild>
        <w:div w:id="191426848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850055">
      <w:bodyDiv w:val="1"/>
      <w:marLeft w:val="0"/>
      <w:marRight w:val="0"/>
      <w:marTop w:val="0"/>
      <w:marBottom w:val="0"/>
      <w:divBdr>
        <w:top w:val="none" w:sz="0" w:space="0" w:color="auto"/>
        <w:left w:val="none" w:sz="0" w:space="0" w:color="auto"/>
        <w:bottom w:val="none" w:sz="0" w:space="0" w:color="auto"/>
        <w:right w:val="none" w:sz="0" w:space="0" w:color="auto"/>
      </w:divBdr>
      <w:divsChild>
        <w:div w:id="1679114356">
          <w:marLeft w:val="0"/>
          <w:marRight w:val="0"/>
          <w:marTop w:val="0"/>
          <w:marBottom w:val="0"/>
          <w:divBdr>
            <w:top w:val="none" w:sz="0" w:space="0" w:color="auto"/>
            <w:left w:val="none" w:sz="0" w:space="0" w:color="auto"/>
            <w:bottom w:val="none" w:sz="0" w:space="0" w:color="auto"/>
            <w:right w:val="none" w:sz="0" w:space="0" w:color="auto"/>
          </w:divBdr>
        </w:div>
      </w:divsChild>
    </w:div>
    <w:div w:id="1557162923">
      <w:bodyDiv w:val="1"/>
      <w:marLeft w:val="0"/>
      <w:marRight w:val="0"/>
      <w:marTop w:val="0"/>
      <w:marBottom w:val="0"/>
      <w:divBdr>
        <w:top w:val="none" w:sz="0" w:space="0" w:color="auto"/>
        <w:left w:val="none" w:sz="0" w:space="0" w:color="auto"/>
        <w:bottom w:val="none" w:sz="0" w:space="0" w:color="auto"/>
        <w:right w:val="none" w:sz="0" w:space="0" w:color="auto"/>
      </w:divBdr>
      <w:divsChild>
        <w:div w:id="169341047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61451912">
      <w:bodyDiv w:val="1"/>
      <w:marLeft w:val="0"/>
      <w:marRight w:val="0"/>
      <w:marTop w:val="0"/>
      <w:marBottom w:val="0"/>
      <w:divBdr>
        <w:top w:val="none" w:sz="0" w:space="0" w:color="auto"/>
        <w:left w:val="none" w:sz="0" w:space="0" w:color="auto"/>
        <w:bottom w:val="none" w:sz="0" w:space="0" w:color="auto"/>
        <w:right w:val="none" w:sz="0" w:space="0" w:color="auto"/>
      </w:divBdr>
      <w:divsChild>
        <w:div w:id="206945659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5642057">
      <w:bodyDiv w:val="1"/>
      <w:marLeft w:val="0"/>
      <w:marRight w:val="0"/>
      <w:marTop w:val="0"/>
      <w:marBottom w:val="0"/>
      <w:divBdr>
        <w:top w:val="none" w:sz="0" w:space="0" w:color="auto"/>
        <w:left w:val="none" w:sz="0" w:space="0" w:color="auto"/>
        <w:bottom w:val="none" w:sz="0" w:space="0" w:color="auto"/>
        <w:right w:val="none" w:sz="0" w:space="0" w:color="auto"/>
      </w:divBdr>
      <w:divsChild>
        <w:div w:id="10755898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oCy4TnXX/eZNowMEC4IdN/h7fuCMFYLDnCkXVdgdaZE=</DigestValue>
    </Reference>
    <Reference Type="http://www.w3.org/2000/09/xmldsig#Object" URI="#idOfficeObject">
      <DigestMethod Algorithm="http://www.w3.org/2001/04/xmlenc#sha256"/>
      <DigestValue>Zgj0vt4kBydeNi1ceIAQRQ1FwoXCIScyNesMjYHPWoo=</DigestValue>
    </Reference>
    <Reference Type="http://uri.etsi.org/01903#SignedProperties" URI="#idSignedProperties">
      <Transforms>
        <Transform Algorithm="http://www.w3.org/TR/2001/REC-xml-c14n-20010315"/>
      </Transforms>
      <DigestMethod Algorithm="http://www.w3.org/2001/04/xmlenc#sha256"/>
      <DigestValue>vEvDzIIsZh6XvYRmJec9w1mILxU/yd8n7YLcfrK3pxM=</DigestValue>
    </Reference>
    <Reference Type="http://www.w3.org/2000/09/xmldsig#Object" URI="#idValidSigLnImg">
      <DigestMethod Algorithm="http://www.w3.org/2001/04/xmlenc#sha256"/>
      <DigestValue>1REVkGTs3O9w5JJhjtl+l1M5btbTvT7L4MSKbGt1CXE=</DigestValue>
    </Reference>
    <Reference Type="http://www.w3.org/2000/09/xmldsig#Object" URI="#idInvalidSigLnImg">
      <DigestMethod Algorithm="http://www.w3.org/2001/04/xmlenc#sha256"/>
      <DigestValue>T5ecA8Qdg2KVGbb2ForGvVGN/Z5/sX3/F7MptvYZhSE=</DigestValue>
    </Reference>
  </SignedInfo>
  <SignatureValue>U/HW9PwKW3COijc6ayiNGDwH2zs9eGnz26JJR/+f0aKXX8t7e/IKcywTTKUfE3KJgLk/Qx3mM5jK
zn00sskIxhAWZir1xJT9umzMHMuxSEnVMHgiMBagZrnZYYc2LM54CTEx8EdAqvjiICsWMJ+AniOu
Zt8aNIyO2ab0r8ki5aAPNWCb0G+cFldDiyZqrGAujb1sqGyAxxG5TpYjdrgIMYJQddPMngIysPZS
ONODFGxPmcnjxmWZuHEyQb+XCJRXScPLEC+YYy6iN3NRQIaPnblGYBy5l0MPkV6IsEeeTOlk/nqy
53BTuYsZBM4lbsYnd+QiF/PmjJquy57XqZ6k+Q==</SignatureValue>
  <KeyInfo>
    <X509Data>
      <X509Certificate>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</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Transform>
          <Transform Algorithm="http://www.w3.org/TR/2001/REC-xml-c14n-20010315"/>
        </Transforms>
        <DigestMethod Algorithm="http://www.w3.org/2001/04/xmlenc#sha256"/>
        <DigestValue>CRebVu+mM6OO00s3psX5qrMAOMjovfhlryYGxCYjOqs=</DigestValue>
      </Reference>
      <Reference URI="/word/document.xml?ContentType=application/vnd.openxmlformats-officedocument.wordprocessingml.document.main+xml">
        <DigestMethod Algorithm="http://www.w3.org/2001/04/xmlenc#sha256"/>
        <DigestValue>/26/WTmEgOsVX8+hgkfSe+6EVQbeSI+w6XpNQ77+SDw=</DigestValue>
      </Reference>
      <Reference URI="/word/endnotes.xml?ContentType=application/vnd.openxmlformats-officedocument.wordprocessingml.endnotes+xml">
        <DigestMethod Algorithm="http://www.w3.org/2001/04/xmlenc#sha256"/>
        <DigestValue>OP6b9KIRfdjZeZDUMXl3hPWs9EuFMTbfASWpCQlm628=</DigestValue>
      </Reference>
      <Reference URI="/word/fontTable.xml?ContentType=application/vnd.openxmlformats-officedocument.wordprocessingml.fontTable+xml">
        <DigestMethod Algorithm="http://www.w3.org/2001/04/xmlenc#sha256"/>
        <DigestValue>K2tBWRYlOrd8TOwW5SlFUU0TiZRE66ltCNglX6y4cog=</DigestValue>
      </Reference>
      <Reference URI="/word/footer1.xml?ContentType=application/vnd.openxmlformats-officedocument.wordprocessingml.footer+xml">
        <DigestMethod Algorithm="http://www.w3.org/2001/04/xmlenc#sha256"/>
        <DigestValue>oU29ZX4Q9agzNHGxE5/v7jtqN8kV83DebtZEYLkFrKM=</DigestValue>
      </Reference>
      <Reference URI="/word/footer2.xml?ContentType=application/vnd.openxmlformats-officedocument.wordprocessingml.footer+xml">
        <DigestMethod Algorithm="http://www.w3.org/2001/04/xmlenc#sha256"/>
        <DigestValue>EYLL7SKllHKQjiY7syk0mv6KY6czX3Qr+WcNtJ/nAwQ=</DigestValue>
      </Reference>
      <Reference URI="/word/footer3.xml?ContentType=application/vnd.openxmlformats-officedocument.wordprocessingml.footer+xml">
        <DigestMethod Algorithm="http://www.w3.org/2001/04/xmlenc#sha256"/>
        <DigestValue>D65PupUA2lmwwkbXLFCoqYBpq/qqr+RFzsxCnFPSOc4=</DigestValue>
      </Reference>
      <Reference URI="/word/footnotes.xml?ContentType=application/vnd.openxmlformats-officedocument.wordprocessingml.footnotes+xml">
        <DigestMethod Algorithm="http://www.w3.org/2001/04/xmlenc#sha256"/>
        <DigestValue>3mcVp6A8IGJl6CFRBP7sPX9qKPEfGJLREq+7or8Vpis=</DigestValue>
      </Reference>
      <Reference URI="/word/header1.xml?ContentType=application/vnd.openxmlformats-officedocument.wordprocessingml.header+xml">
        <DigestMethod Algorithm="http://www.w3.org/2001/04/xmlenc#sha256"/>
        <DigestValue>RiDVMzTSH8Nsas2hwAn1Ux5MjC9L+zCDMKHYyZtclFw=</DigestValue>
      </Reference>
      <Reference URI="/word/header2.xml?ContentType=application/vnd.openxmlformats-officedocument.wordprocessingml.header+xml">
        <DigestMethod Algorithm="http://www.w3.org/2001/04/xmlenc#sha256"/>
        <DigestValue>XoW35bbZ6eDJNd2o4yYgrnMg4CHff8vAHEyMyQSlzFA=</DigestValue>
      </Reference>
      <Reference URI="/word/header3.xml?ContentType=application/vnd.openxmlformats-officedocument.wordprocessingml.header+xml">
        <DigestMethod Algorithm="http://www.w3.org/2001/04/xmlenc#sha256"/>
        <DigestValue>ZjaBHHjByxNAeNS0rYnDy718SF1MPCAHhUZfJ+Irnko=</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6TxS+Y2X9LJPFh29UgYF9iqXeOtQZIAgQFc89S0SmKs=</DigestValue>
      </Reference>
      <Reference URI="/word/numbering.xml?ContentType=application/vnd.openxmlformats-officedocument.wordprocessingml.numbering+xml">
        <DigestMethod Algorithm="http://www.w3.org/2001/04/xmlenc#sha256"/>
        <DigestValue>yj2H6oPi7QqsVHrI2OCr/H390L9UwSPEv+VQ17bkh7U=</DigestValue>
      </Reference>
      <Reference URI="/word/settings.xml?ContentType=application/vnd.openxmlformats-officedocument.wordprocessingml.settings+xml">
        <DigestMethod Algorithm="http://www.w3.org/2001/04/xmlenc#sha256"/>
        <DigestValue>xMJMCW42uciP0z7VxHPoJgGU5FM4hq/OTWjTZtPxsy4=</DigestValue>
      </Reference>
      <Reference URI="/word/styles.xml?ContentType=application/vnd.openxmlformats-officedocument.wordprocessingml.styles+xml">
        <DigestMethod Algorithm="http://www.w3.org/2001/04/xmlenc#sha256"/>
        <DigestValue>DedS52TxyCamjTEWNBtE/uXkAxOIbtG6SVyV43R7JlE=</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zF8+eJolrw5b7oOVcCzj2sU+IZLfoR16v5RBGfM1Fw0=</DigestValue>
      </Reference>
    </Manifest>
    <SignatureProperties>
      <SignatureProperty Id="idSignatureTime" Target="#idPackageSignature">
        <mdssi:SignatureTime xmlns:mdssi="http://schemas.openxmlformats.org/package/2006/digital-signature">
          <mdssi:Format>YYYY-MM-DDThh:mm:ssTZD</mdssi:Format>
          <mdssi:Value>2024-05-25T15:59:05Z</mdssi:Value>
        </mdssi:SignatureTime>
      </SignatureProperty>
    </SignatureProperties>
  </Object>
  <Object Id="idOfficeObject">
    <SignatureProperties>
      <SignatureProperty Id="idOfficeV1Details" Target="#idPackageSignature">
        <SignatureInfoV1 xmlns="http://schemas.microsoft.com/office/2006/digsig">
          <SetupID>{868D9FDD-D05A-419C-9C8E-42FEE13CC86C}</SetupID>
          <SignatureText/>
          <SignatureImage>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16.0.17328/26</OfficeVersion>
          <ApplicationVersion>16.0.17328</ApplicationVersion>
          <Monitors>2</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2024-05-25T15:59:05Z</xd:SigningTime>
          <xd:SigningCertificate>
            <xd:Cert>
              <xd:CertDigest>
                <DigestMethod Algorithm="http://www.w3.org/2001/04/xmlenc#sha256"/>
                <DigestValue>E3oNdgKevrTt9//g75797Itj61vRTWdvD/M4EGXGqSM=</DigestValue>
              </xd:CertDigest>
              <xd:IssuerSerial>
                <X509IssuerName>CN=S-1-5-21-2367750985-1535263722-1889921875-87604/17654e26-6838-45ad-8790-f73fc5b9e66d/login.windows.net/270c2f4d-fd0c-4f08-92a9-e5bdd8a87e09/Lauren.Williams3@south-wales.police.uk</X509IssuerName>
                <X509SerialNumber>132868109099605039823682685649614133331</X509SerialNumber>
              </xd:IssuerSerial>
            </xd:Cert>
          </xd:SigningCertificate>
          <xd:SignaturePolicyIdentifier>
            <xd:SignaturePolicyImplied/>
          </xd:SignaturePolicyIdentifier>
        </xd:SignedSignatureProperties>
      </xd:SignedProperties>
    </xd:QualifyingProperties>
  </Object>
  <Object Id="idValidSigLnImg">AQAAAGwAAAAAAAAAAAAAAD8CAAB/AAAAAAAAAAAAAADCPQAAtQ0AACBFTUYAAAEAhCAAAMkAAAAGAAAAAAAAAAAAAAAAAAAAgAcAADgEAAAPAgAAKAEAAAAAAAAAAAAAAAAAAJgKCABAhAQACgAAABAAAAAAAAAAAAAAAEsAAAAQAAAAAAAAAAUAAAAeAAAAGAAAAAAAAAAAAAAAQAIAAIAAAAAnAAAAGAAAAAEAAAAAAAAAAAAAAAAAAAAlAAAADAAAAAEAAABMAAAAZAAAAAAAAAAAAAAAPwIAAH8AAAAAAAAAAAAAAEAC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cAAAAYAAAABAAAAAAAAAD///8AAAAAACUAAAAMAAAABAAAAEwAAABkAAAAKQAAABkAAAD2AAAARwAAACkAAAAZAAAAzgAAAC8AAAAhAPAAAAAAAAAAAAAAAIA/AAAAAAAAAAAAAIA/AAAAAAAAAAAAAAAAAAAAAAAAAAAAAAAAAAAAAAAAAAAlAAAADAAAAAAAAIAoAAAADAAAAAQAAAAhAAAACAAAAGIAAAAMAAAAAQAAAEsAAAAQAAAAAAAAAAUAAAAhAAAACAAAAB4AAAAYAAAAAAAAAAAAAABAAgAAg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</Object>
  <Object Id="idInvalidSigLnImg">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5240</Words>
  <Characters>29872</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Williams,Lauren swp8632</cp:lastModifiedBy>
  <cp:revision>2</cp:revision>
  <cp:lastPrinted>2014-08-26T08:55:00Z</cp:lastPrinted>
  <dcterms:created xsi:type="dcterms:W3CDTF">2024-05-25T15:58:00Z</dcterms:created>
  <dcterms:modified xsi:type="dcterms:W3CDTF">2024-05-25T15:58:00Z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