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BC6310" w14:textId="77777777" w:rsidR="00C0361D" w:rsidRDefault="00C0361D" w:rsidP="00FD433F">
      <w:pPr>
        <w:rPr>
          <w:lang w:val="en-GB"/>
        </w:rPr>
      </w:pPr>
    </w:p>
    <w:p w14:paraId="72661B41" w14:textId="77777777" w:rsidR="00C0361D" w:rsidRDefault="00C0361D" w:rsidP="00FD433F">
      <w:pPr>
        <w:rPr>
          <w:lang w:val="en-GB"/>
        </w:rPr>
      </w:pPr>
    </w:p>
    <w:p w14:paraId="295DD948" w14:textId="77777777" w:rsidR="00C0361D" w:rsidRDefault="00C0361D" w:rsidP="00FD433F">
      <w:pPr>
        <w:rPr>
          <w:lang w:val="en-GB"/>
        </w:rPr>
      </w:pPr>
    </w:p>
    <w:p w14:paraId="1CA6A56D" w14:textId="77777777" w:rsidR="00C0361D" w:rsidRDefault="00C0361D" w:rsidP="00FD433F">
      <w:pPr>
        <w:rPr>
          <w:lang w:val="en-GB"/>
        </w:rPr>
      </w:pPr>
    </w:p>
    <w:p w14:paraId="6A4EE662" w14:textId="77777777" w:rsidR="00C0361D" w:rsidRDefault="00C0361D" w:rsidP="00FD433F">
      <w:pPr>
        <w:rPr>
          <w:lang w:val="en-GB"/>
        </w:rPr>
      </w:pPr>
    </w:p>
    <w:p w14:paraId="61D53AEE" w14:textId="77777777" w:rsidR="00C0361D" w:rsidRDefault="00C0361D" w:rsidP="00FD433F">
      <w:pPr>
        <w:rPr>
          <w:lang w:val="en-GB"/>
        </w:rPr>
      </w:pPr>
    </w:p>
    <w:p w14:paraId="3289CE44" w14:textId="77777777" w:rsidR="00C0361D" w:rsidRDefault="00C0361D" w:rsidP="00FD433F">
      <w:pPr>
        <w:rPr>
          <w:lang w:val="en-GB"/>
        </w:rPr>
      </w:pPr>
    </w:p>
    <w:p w14:paraId="7898E4F2" w14:textId="77777777" w:rsidR="00C0361D" w:rsidRDefault="00C0361D" w:rsidP="00FD433F">
      <w:pPr>
        <w:rPr>
          <w:lang w:val="en-GB"/>
        </w:rPr>
      </w:pPr>
    </w:p>
    <w:p w14:paraId="75DEA621" w14:textId="77777777" w:rsidR="00C0361D" w:rsidRDefault="00C0361D" w:rsidP="00FD433F">
      <w:pPr>
        <w:rPr>
          <w:lang w:val="en-GB"/>
        </w:rPr>
      </w:pPr>
    </w:p>
    <w:p w14:paraId="5EF21FFF" w14:textId="77777777" w:rsidR="00C0361D" w:rsidRDefault="00C0361D" w:rsidP="00FD433F">
      <w:pPr>
        <w:rPr>
          <w:lang w:val="en-GB"/>
        </w:rPr>
      </w:pPr>
    </w:p>
    <w:p w14:paraId="7EAD4521" w14:textId="77777777" w:rsidR="00C0361D" w:rsidRDefault="00C0361D" w:rsidP="00FD433F">
      <w:pPr>
        <w:rPr>
          <w:lang w:val="en-GB"/>
        </w:rPr>
      </w:pPr>
    </w:p>
    <w:p w14:paraId="74342691" w14:textId="77777777" w:rsidR="00C0361D" w:rsidRDefault="00C0361D" w:rsidP="00FD433F">
      <w:pPr>
        <w:rPr>
          <w:lang w:val="en-GB"/>
        </w:rPr>
      </w:pPr>
    </w:p>
    <w:p w14:paraId="33FAE1D6" w14:textId="77777777" w:rsidR="00C0361D" w:rsidRDefault="00C0361D" w:rsidP="00FD433F">
      <w:pPr>
        <w:rPr>
          <w:lang w:val="en-GB"/>
        </w:rPr>
      </w:pPr>
    </w:p>
    <w:p w14:paraId="0A4EE63F" w14:textId="580BAD26" w:rsidR="00C0361D" w:rsidRDefault="00C0361D" w:rsidP="00C0361D">
      <w:pPr>
        <w:jc w:val="center"/>
        <w:rPr>
          <w:rFonts w:ascii="Arial" w:hAnsi="Arial" w:cs="Arial"/>
          <w:b/>
          <w:bCs/>
          <w:sz w:val="52"/>
          <w:szCs w:val="52"/>
          <w:lang w:val="en-GB"/>
        </w:rPr>
      </w:pPr>
      <w:r w:rsidRPr="00C0361D">
        <w:rPr>
          <w:rFonts w:ascii="Arial" w:hAnsi="Arial" w:cs="Arial"/>
          <w:b/>
          <w:bCs/>
          <w:sz w:val="52"/>
          <w:szCs w:val="52"/>
          <w:lang w:val="en-GB"/>
        </w:rPr>
        <w:t>COMPONENT 2- INDIVIDUAL WRITTEN REPORT</w:t>
      </w:r>
    </w:p>
    <w:p w14:paraId="52FE70E5" w14:textId="4DE57E12" w:rsidR="002328E1" w:rsidRDefault="00B03578" w:rsidP="00C0361D">
      <w:pPr>
        <w:jc w:val="center"/>
        <w:rPr>
          <w:rFonts w:ascii="Arial" w:hAnsi="Arial" w:cs="Arial"/>
          <w:b/>
          <w:bCs/>
          <w:lang w:val="en-GB"/>
        </w:rPr>
      </w:pPr>
      <w:r>
        <w:rPr>
          <w:rFonts w:ascii="Arial" w:hAnsi="Arial" w:cs="Arial"/>
          <w:b/>
          <w:bCs/>
          <w:lang w:val="en-GB"/>
        </w:rPr>
        <w:t xml:space="preserve"> </w:t>
      </w:r>
    </w:p>
    <w:p w14:paraId="27611D0E" w14:textId="2CC3411E" w:rsidR="00B03578" w:rsidRDefault="00B03578" w:rsidP="00C0361D">
      <w:pPr>
        <w:jc w:val="center"/>
        <w:rPr>
          <w:rFonts w:ascii="Arial" w:hAnsi="Arial" w:cs="Arial"/>
          <w:b/>
          <w:bCs/>
          <w:lang w:val="en-GB"/>
        </w:rPr>
      </w:pPr>
      <w:r>
        <w:rPr>
          <w:rFonts w:ascii="Arial" w:hAnsi="Arial" w:cs="Arial"/>
          <w:b/>
          <w:bCs/>
          <w:lang w:val="en-GB"/>
        </w:rPr>
        <w:t>Name:</w:t>
      </w:r>
      <w:r w:rsidR="00AF230B">
        <w:rPr>
          <w:rFonts w:ascii="Arial" w:hAnsi="Arial" w:cs="Arial"/>
          <w:b/>
          <w:bCs/>
          <w:lang w:val="en-GB"/>
        </w:rPr>
        <w:t xml:space="preserve"> Raja Mohammad Ejaz Khan</w:t>
      </w:r>
    </w:p>
    <w:p w14:paraId="152EC82F" w14:textId="0A3B204B" w:rsidR="00B03578" w:rsidRDefault="00B03578" w:rsidP="00C0361D">
      <w:pPr>
        <w:jc w:val="center"/>
        <w:rPr>
          <w:rFonts w:ascii="Arial" w:hAnsi="Arial" w:cs="Arial"/>
          <w:b/>
          <w:bCs/>
          <w:lang w:val="en-GB"/>
        </w:rPr>
      </w:pPr>
      <w:r>
        <w:rPr>
          <w:rFonts w:ascii="Arial" w:hAnsi="Arial" w:cs="Arial"/>
          <w:b/>
          <w:bCs/>
          <w:lang w:val="en-GB"/>
        </w:rPr>
        <w:t>Student number:</w:t>
      </w:r>
      <w:r w:rsidR="00AF230B">
        <w:rPr>
          <w:rFonts w:ascii="Arial" w:hAnsi="Arial" w:cs="Arial"/>
          <w:b/>
          <w:bCs/>
          <w:lang w:val="en-GB"/>
        </w:rPr>
        <w:t xml:space="preserve"> 2331800</w:t>
      </w:r>
    </w:p>
    <w:p w14:paraId="71028167" w14:textId="26C214CB" w:rsidR="00B03578" w:rsidRDefault="00B03578" w:rsidP="00C0361D">
      <w:pPr>
        <w:jc w:val="center"/>
        <w:rPr>
          <w:rFonts w:ascii="Arial" w:hAnsi="Arial" w:cs="Arial"/>
          <w:b/>
          <w:bCs/>
          <w:lang w:val="en-GB"/>
        </w:rPr>
      </w:pPr>
      <w:r>
        <w:rPr>
          <w:rFonts w:ascii="Arial" w:hAnsi="Arial" w:cs="Arial"/>
          <w:b/>
          <w:bCs/>
          <w:lang w:val="en-GB"/>
        </w:rPr>
        <w:t>Module title and code:</w:t>
      </w:r>
      <w:r w:rsidR="00AF230B">
        <w:rPr>
          <w:rFonts w:ascii="Arial" w:hAnsi="Arial" w:cs="Arial"/>
          <w:b/>
          <w:bCs/>
          <w:lang w:val="en-GB"/>
        </w:rPr>
        <w:t xml:space="preserve"> LCLM5006-BRIM</w:t>
      </w:r>
    </w:p>
    <w:p w14:paraId="7EA480AA" w14:textId="7D8A1331" w:rsidR="00AF230B" w:rsidRDefault="00AF230B" w:rsidP="00C0361D">
      <w:pPr>
        <w:jc w:val="center"/>
        <w:rPr>
          <w:rFonts w:ascii="Arial" w:hAnsi="Arial" w:cs="Arial"/>
          <w:b/>
          <w:bCs/>
          <w:lang w:val="en-GB"/>
        </w:rPr>
      </w:pPr>
      <w:r>
        <w:rPr>
          <w:rFonts w:ascii="Arial" w:hAnsi="Arial" w:cs="Arial"/>
          <w:b/>
          <w:bCs/>
          <w:lang w:val="en-GB"/>
        </w:rPr>
        <w:t>Module Name: DEVEOPING EMOTIONAL INTELLIGENCE</w:t>
      </w:r>
    </w:p>
    <w:p w14:paraId="0F370A70" w14:textId="1CCD84CC" w:rsidR="00B03578" w:rsidRPr="002328E1" w:rsidRDefault="00B03578" w:rsidP="00C0361D">
      <w:pPr>
        <w:jc w:val="center"/>
        <w:rPr>
          <w:rFonts w:ascii="Arial" w:hAnsi="Arial" w:cs="Arial"/>
          <w:b/>
          <w:bCs/>
          <w:lang w:val="en-GB"/>
        </w:rPr>
      </w:pPr>
      <w:r>
        <w:rPr>
          <w:rFonts w:ascii="Arial" w:hAnsi="Arial" w:cs="Arial"/>
          <w:b/>
          <w:bCs/>
          <w:lang w:val="en-GB"/>
        </w:rPr>
        <w:t>Lecturer name:</w:t>
      </w:r>
      <w:r w:rsidR="00AF230B">
        <w:rPr>
          <w:rFonts w:ascii="Arial" w:hAnsi="Arial" w:cs="Arial"/>
          <w:b/>
          <w:bCs/>
          <w:lang w:val="en-GB"/>
        </w:rPr>
        <w:t xml:space="preserve"> ASO ABDULLAH</w:t>
      </w:r>
    </w:p>
    <w:p w14:paraId="2EEAB830" w14:textId="77777777" w:rsidR="00C0361D" w:rsidRDefault="00C0361D" w:rsidP="00FD433F">
      <w:pPr>
        <w:rPr>
          <w:lang w:val="en-GB"/>
        </w:rPr>
      </w:pPr>
    </w:p>
    <w:p w14:paraId="530A0DA1" w14:textId="77777777" w:rsidR="00C0361D" w:rsidRDefault="00C0361D" w:rsidP="00FD433F">
      <w:pPr>
        <w:rPr>
          <w:lang w:val="en-GB"/>
        </w:rPr>
      </w:pPr>
    </w:p>
    <w:p w14:paraId="45E23208" w14:textId="77777777" w:rsidR="00C0361D" w:rsidRDefault="00C0361D" w:rsidP="00FD433F">
      <w:pPr>
        <w:rPr>
          <w:lang w:val="en-GB"/>
        </w:rPr>
      </w:pPr>
    </w:p>
    <w:p w14:paraId="329477C8" w14:textId="77777777" w:rsidR="00C0361D" w:rsidRDefault="00C0361D" w:rsidP="00FD433F">
      <w:pPr>
        <w:rPr>
          <w:lang w:val="en-GB"/>
        </w:rPr>
      </w:pPr>
    </w:p>
    <w:p w14:paraId="6E46E9D3" w14:textId="77777777" w:rsidR="00C0361D" w:rsidRDefault="00C0361D" w:rsidP="00FD433F">
      <w:pPr>
        <w:rPr>
          <w:lang w:val="en-GB"/>
        </w:rPr>
      </w:pPr>
    </w:p>
    <w:p w14:paraId="6129F310" w14:textId="77777777" w:rsidR="00C0361D" w:rsidRDefault="00C0361D" w:rsidP="00FD433F">
      <w:pPr>
        <w:rPr>
          <w:lang w:val="en-GB"/>
        </w:rPr>
      </w:pPr>
    </w:p>
    <w:p w14:paraId="43439C20" w14:textId="38530DF3" w:rsidR="00C0361D" w:rsidRDefault="00C0361D" w:rsidP="00FD433F">
      <w:pPr>
        <w:rPr>
          <w:lang w:val="en-GB"/>
        </w:rPr>
      </w:pPr>
    </w:p>
    <w:p w14:paraId="654AEC55" w14:textId="0659568B" w:rsidR="00C0361D" w:rsidRDefault="00C0361D" w:rsidP="00FD433F">
      <w:pPr>
        <w:rPr>
          <w:lang w:val="en-GB"/>
        </w:rPr>
      </w:pPr>
    </w:p>
    <w:p w14:paraId="2C59C7EC" w14:textId="0B576FC5" w:rsidR="00C0361D" w:rsidRDefault="00C0361D" w:rsidP="00FD433F">
      <w:pPr>
        <w:rPr>
          <w:lang w:val="en-GB"/>
        </w:rPr>
      </w:pPr>
    </w:p>
    <w:p w14:paraId="34679389" w14:textId="0493C6BD" w:rsidR="00C0361D" w:rsidRDefault="00C0361D" w:rsidP="00FD433F">
      <w:pPr>
        <w:rPr>
          <w:lang w:val="en-GB"/>
        </w:rPr>
      </w:pPr>
    </w:p>
    <w:p w14:paraId="343BFD94" w14:textId="7C7BE417" w:rsidR="00C0361D" w:rsidRDefault="00C0361D" w:rsidP="00FD433F">
      <w:pPr>
        <w:rPr>
          <w:lang w:val="en-GB"/>
        </w:rPr>
      </w:pPr>
    </w:p>
    <w:p w14:paraId="058D94A4" w14:textId="267333CF" w:rsidR="00C0361D" w:rsidRDefault="00C0361D" w:rsidP="00FD433F">
      <w:pPr>
        <w:rPr>
          <w:lang w:val="en-GB"/>
        </w:rPr>
      </w:pPr>
    </w:p>
    <w:sdt>
      <w:sdtPr>
        <w:id w:val="-152609947"/>
        <w:docPartObj>
          <w:docPartGallery w:val="Table of Contents"/>
          <w:docPartUnique/>
        </w:docPartObj>
      </w:sdtPr>
      <w:sdtEndPr>
        <w:rPr>
          <w:rFonts w:asciiTheme="minorHAnsi" w:eastAsiaTheme="minorEastAsia" w:hAnsiTheme="minorHAnsi" w:cstheme="minorBidi"/>
          <w:noProof/>
          <w:color w:val="auto"/>
          <w:kern w:val="2"/>
          <w:sz w:val="24"/>
          <w:szCs w:val="24"/>
          <w:lang w:val="en-PK" w:eastAsia="en-GB"/>
          <w14:ligatures w14:val="standardContextual"/>
        </w:rPr>
      </w:sdtEndPr>
      <w:sdtContent>
        <w:p w14:paraId="2E93AD28" w14:textId="449A212D" w:rsidR="002328E1" w:rsidRDefault="002328E1">
          <w:pPr>
            <w:pStyle w:val="TOCHeading"/>
          </w:pPr>
          <w:r>
            <w:t>Table of Contents</w:t>
          </w:r>
        </w:p>
        <w:p w14:paraId="1CD034BA" w14:textId="5426BC3B" w:rsidR="002328E1" w:rsidRDefault="002328E1">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22354633" w:history="1">
            <w:r w:rsidRPr="008B3F30">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_Toc222354633 \h </w:instrText>
            </w:r>
            <w:r>
              <w:rPr>
                <w:noProof/>
                <w:webHidden/>
              </w:rPr>
            </w:r>
            <w:r>
              <w:rPr>
                <w:noProof/>
                <w:webHidden/>
              </w:rPr>
              <w:fldChar w:fldCharType="separate"/>
            </w:r>
            <w:r>
              <w:rPr>
                <w:noProof/>
                <w:webHidden/>
              </w:rPr>
              <w:t>2</w:t>
            </w:r>
            <w:r>
              <w:rPr>
                <w:noProof/>
                <w:webHidden/>
              </w:rPr>
              <w:fldChar w:fldCharType="end"/>
            </w:r>
          </w:hyperlink>
        </w:p>
        <w:p w14:paraId="7A839683" w14:textId="367011E2" w:rsidR="002328E1" w:rsidRDefault="002328E1">
          <w:pPr>
            <w:pStyle w:val="TOC1"/>
            <w:tabs>
              <w:tab w:val="right" w:leader="dot" w:pos="9016"/>
            </w:tabs>
            <w:rPr>
              <w:noProof/>
            </w:rPr>
          </w:pPr>
          <w:hyperlink w:anchor="_Toc222354634" w:history="1">
            <w:r w:rsidRPr="008B3F30">
              <w:rPr>
                <w:rStyle w:val="Hyperlink"/>
                <w:rFonts w:ascii="Arial" w:hAnsi="Arial" w:cs="Arial"/>
                <w:noProof/>
                <w:lang w:val="en-GB"/>
              </w:rPr>
              <w:t>Emotional Intelligence in the Workplace</w:t>
            </w:r>
            <w:r>
              <w:rPr>
                <w:noProof/>
                <w:webHidden/>
              </w:rPr>
              <w:tab/>
            </w:r>
            <w:r>
              <w:rPr>
                <w:noProof/>
                <w:webHidden/>
              </w:rPr>
              <w:fldChar w:fldCharType="begin"/>
            </w:r>
            <w:r>
              <w:rPr>
                <w:noProof/>
                <w:webHidden/>
              </w:rPr>
              <w:instrText xml:space="preserve"> PAGEREF _Toc222354634 \h </w:instrText>
            </w:r>
            <w:r>
              <w:rPr>
                <w:noProof/>
                <w:webHidden/>
              </w:rPr>
            </w:r>
            <w:r>
              <w:rPr>
                <w:noProof/>
                <w:webHidden/>
              </w:rPr>
              <w:fldChar w:fldCharType="separate"/>
            </w:r>
            <w:r>
              <w:rPr>
                <w:noProof/>
                <w:webHidden/>
              </w:rPr>
              <w:t>2</w:t>
            </w:r>
            <w:r>
              <w:rPr>
                <w:noProof/>
                <w:webHidden/>
              </w:rPr>
              <w:fldChar w:fldCharType="end"/>
            </w:r>
          </w:hyperlink>
        </w:p>
        <w:p w14:paraId="253222B7" w14:textId="119A6B47" w:rsidR="002328E1" w:rsidRDefault="002328E1">
          <w:pPr>
            <w:pStyle w:val="TOC2"/>
            <w:tabs>
              <w:tab w:val="right" w:leader="dot" w:pos="9016"/>
            </w:tabs>
            <w:rPr>
              <w:noProof/>
            </w:rPr>
          </w:pPr>
          <w:hyperlink w:anchor="_Toc222354635" w:history="1">
            <w:r w:rsidRPr="008B3F30">
              <w:rPr>
                <w:rStyle w:val="Hyperlink"/>
                <w:rFonts w:ascii="Arial" w:hAnsi="Arial" w:cs="Arial"/>
                <w:b/>
                <w:bCs/>
                <w:noProof/>
                <w:lang w:val="en-GB"/>
              </w:rPr>
              <w:t>Self awareness at the Work place</w:t>
            </w:r>
            <w:r>
              <w:rPr>
                <w:noProof/>
                <w:webHidden/>
              </w:rPr>
              <w:tab/>
            </w:r>
            <w:r>
              <w:rPr>
                <w:noProof/>
                <w:webHidden/>
              </w:rPr>
              <w:fldChar w:fldCharType="begin"/>
            </w:r>
            <w:r>
              <w:rPr>
                <w:noProof/>
                <w:webHidden/>
              </w:rPr>
              <w:instrText xml:space="preserve"> PAGEREF _Toc222354635 \h </w:instrText>
            </w:r>
            <w:r>
              <w:rPr>
                <w:noProof/>
                <w:webHidden/>
              </w:rPr>
            </w:r>
            <w:r>
              <w:rPr>
                <w:noProof/>
                <w:webHidden/>
              </w:rPr>
              <w:fldChar w:fldCharType="separate"/>
            </w:r>
            <w:r>
              <w:rPr>
                <w:noProof/>
                <w:webHidden/>
              </w:rPr>
              <w:t>2</w:t>
            </w:r>
            <w:r>
              <w:rPr>
                <w:noProof/>
                <w:webHidden/>
              </w:rPr>
              <w:fldChar w:fldCharType="end"/>
            </w:r>
          </w:hyperlink>
        </w:p>
        <w:p w14:paraId="0F6A9B87" w14:textId="546A26BB" w:rsidR="002328E1" w:rsidRDefault="002328E1">
          <w:pPr>
            <w:pStyle w:val="TOC2"/>
            <w:tabs>
              <w:tab w:val="right" w:leader="dot" w:pos="9016"/>
            </w:tabs>
            <w:rPr>
              <w:noProof/>
            </w:rPr>
          </w:pPr>
          <w:hyperlink w:anchor="_Toc222354636" w:history="1">
            <w:r w:rsidRPr="008B3F30">
              <w:rPr>
                <w:rStyle w:val="Hyperlink"/>
                <w:rFonts w:ascii="Arial" w:hAnsi="Arial" w:cs="Arial"/>
                <w:b/>
                <w:bCs/>
                <w:noProof/>
                <w:lang w:val="en-GB"/>
              </w:rPr>
              <w:t>Emotional Control and Self-Regulation</w:t>
            </w:r>
            <w:r>
              <w:rPr>
                <w:noProof/>
                <w:webHidden/>
              </w:rPr>
              <w:tab/>
            </w:r>
            <w:r>
              <w:rPr>
                <w:noProof/>
                <w:webHidden/>
              </w:rPr>
              <w:fldChar w:fldCharType="begin"/>
            </w:r>
            <w:r>
              <w:rPr>
                <w:noProof/>
                <w:webHidden/>
              </w:rPr>
              <w:instrText xml:space="preserve"> PAGEREF _Toc222354636 \h </w:instrText>
            </w:r>
            <w:r>
              <w:rPr>
                <w:noProof/>
                <w:webHidden/>
              </w:rPr>
            </w:r>
            <w:r>
              <w:rPr>
                <w:noProof/>
                <w:webHidden/>
              </w:rPr>
              <w:fldChar w:fldCharType="separate"/>
            </w:r>
            <w:r>
              <w:rPr>
                <w:noProof/>
                <w:webHidden/>
              </w:rPr>
              <w:t>3</w:t>
            </w:r>
            <w:r>
              <w:rPr>
                <w:noProof/>
                <w:webHidden/>
              </w:rPr>
              <w:fldChar w:fldCharType="end"/>
            </w:r>
          </w:hyperlink>
        </w:p>
        <w:p w14:paraId="07DD43BE" w14:textId="37E0FD39" w:rsidR="002328E1" w:rsidRDefault="002328E1">
          <w:pPr>
            <w:pStyle w:val="TOC2"/>
            <w:tabs>
              <w:tab w:val="right" w:leader="dot" w:pos="9016"/>
            </w:tabs>
            <w:rPr>
              <w:noProof/>
            </w:rPr>
          </w:pPr>
          <w:hyperlink w:anchor="_Toc222354637" w:history="1">
            <w:r w:rsidRPr="008B3F30">
              <w:rPr>
                <w:rStyle w:val="Hyperlink"/>
                <w:rFonts w:ascii="Arial" w:hAnsi="Arial" w:cs="Arial"/>
                <w:b/>
                <w:bCs/>
                <w:noProof/>
                <w:lang w:val="en-GB"/>
              </w:rPr>
              <w:t>Motivation and Workplace Performance</w:t>
            </w:r>
            <w:r>
              <w:rPr>
                <w:noProof/>
                <w:webHidden/>
              </w:rPr>
              <w:tab/>
            </w:r>
            <w:r>
              <w:rPr>
                <w:noProof/>
                <w:webHidden/>
              </w:rPr>
              <w:fldChar w:fldCharType="begin"/>
            </w:r>
            <w:r>
              <w:rPr>
                <w:noProof/>
                <w:webHidden/>
              </w:rPr>
              <w:instrText xml:space="preserve"> PAGEREF _Toc222354637 \h </w:instrText>
            </w:r>
            <w:r>
              <w:rPr>
                <w:noProof/>
                <w:webHidden/>
              </w:rPr>
            </w:r>
            <w:r>
              <w:rPr>
                <w:noProof/>
                <w:webHidden/>
              </w:rPr>
              <w:fldChar w:fldCharType="separate"/>
            </w:r>
            <w:r>
              <w:rPr>
                <w:noProof/>
                <w:webHidden/>
              </w:rPr>
              <w:t>3</w:t>
            </w:r>
            <w:r>
              <w:rPr>
                <w:noProof/>
                <w:webHidden/>
              </w:rPr>
              <w:fldChar w:fldCharType="end"/>
            </w:r>
          </w:hyperlink>
        </w:p>
        <w:p w14:paraId="4E7C7E41" w14:textId="4D193F84" w:rsidR="002328E1" w:rsidRDefault="002328E1">
          <w:pPr>
            <w:pStyle w:val="TOC2"/>
            <w:tabs>
              <w:tab w:val="right" w:leader="dot" w:pos="9016"/>
            </w:tabs>
            <w:rPr>
              <w:noProof/>
            </w:rPr>
          </w:pPr>
          <w:hyperlink w:anchor="_Toc222354638" w:history="1">
            <w:r w:rsidRPr="008B3F30">
              <w:rPr>
                <w:rStyle w:val="Hyperlink"/>
                <w:rFonts w:ascii="Arial" w:hAnsi="Arial" w:cs="Arial"/>
                <w:b/>
                <w:bCs/>
                <w:noProof/>
                <w:lang w:val="en-GB"/>
              </w:rPr>
              <w:t>Interpersonal Relationships and Empathy</w:t>
            </w:r>
            <w:r>
              <w:rPr>
                <w:noProof/>
                <w:webHidden/>
              </w:rPr>
              <w:tab/>
            </w:r>
            <w:r>
              <w:rPr>
                <w:noProof/>
                <w:webHidden/>
              </w:rPr>
              <w:fldChar w:fldCharType="begin"/>
            </w:r>
            <w:r>
              <w:rPr>
                <w:noProof/>
                <w:webHidden/>
              </w:rPr>
              <w:instrText xml:space="preserve"> PAGEREF _Toc222354638 \h </w:instrText>
            </w:r>
            <w:r>
              <w:rPr>
                <w:noProof/>
                <w:webHidden/>
              </w:rPr>
            </w:r>
            <w:r>
              <w:rPr>
                <w:noProof/>
                <w:webHidden/>
              </w:rPr>
              <w:fldChar w:fldCharType="separate"/>
            </w:r>
            <w:r>
              <w:rPr>
                <w:noProof/>
                <w:webHidden/>
              </w:rPr>
              <w:t>3</w:t>
            </w:r>
            <w:r>
              <w:rPr>
                <w:noProof/>
                <w:webHidden/>
              </w:rPr>
              <w:fldChar w:fldCharType="end"/>
            </w:r>
          </w:hyperlink>
        </w:p>
        <w:p w14:paraId="1904603A" w14:textId="6A663811" w:rsidR="002328E1" w:rsidRDefault="002328E1">
          <w:pPr>
            <w:pStyle w:val="TOC2"/>
            <w:tabs>
              <w:tab w:val="right" w:leader="dot" w:pos="9016"/>
            </w:tabs>
            <w:rPr>
              <w:noProof/>
            </w:rPr>
          </w:pPr>
          <w:hyperlink w:anchor="_Toc222354639" w:history="1">
            <w:r w:rsidRPr="008B3F30">
              <w:rPr>
                <w:rStyle w:val="Hyperlink"/>
                <w:rFonts w:ascii="Arial" w:hAnsi="Arial" w:cs="Arial"/>
                <w:b/>
                <w:bCs/>
                <w:noProof/>
                <w:lang w:val="en-GB"/>
              </w:rPr>
              <w:t>Social Adaptability and Work Team Cooperation</w:t>
            </w:r>
            <w:r>
              <w:rPr>
                <w:noProof/>
                <w:webHidden/>
              </w:rPr>
              <w:tab/>
            </w:r>
            <w:r>
              <w:rPr>
                <w:noProof/>
                <w:webHidden/>
              </w:rPr>
              <w:fldChar w:fldCharType="begin"/>
            </w:r>
            <w:r>
              <w:rPr>
                <w:noProof/>
                <w:webHidden/>
              </w:rPr>
              <w:instrText xml:space="preserve"> PAGEREF _Toc222354639 \h </w:instrText>
            </w:r>
            <w:r>
              <w:rPr>
                <w:noProof/>
                <w:webHidden/>
              </w:rPr>
            </w:r>
            <w:r>
              <w:rPr>
                <w:noProof/>
                <w:webHidden/>
              </w:rPr>
              <w:fldChar w:fldCharType="separate"/>
            </w:r>
            <w:r>
              <w:rPr>
                <w:noProof/>
                <w:webHidden/>
              </w:rPr>
              <w:t>3</w:t>
            </w:r>
            <w:r>
              <w:rPr>
                <w:noProof/>
                <w:webHidden/>
              </w:rPr>
              <w:fldChar w:fldCharType="end"/>
            </w:r>
          </w:hyperlink>
        </w:p>
        <w:p w14:paraId="57EC5807" w14:textId="1E24B774" w:rsidR="002328E1" w:rsidRDefault="002328E1">
          <w:pPr>
            <w:pStyle w:val="TOC2"/>
            <w:tabs>
              <w:tab w:val="right" w:leader="dot" w:pos="9016"/>
            </w:tabs>
            <w:rPr>
              <w:noProof/>
            </w:rPr>
          </w:pPr>
          <w:hyperlink w:anchor="_Toc222354640" w:history="1">
            <w:r w:rsidRPr="008B3F30">
              <w:rPr>
                <w:rStyle w:val="Hyperlink"/>
                <w:rFonts w:ascii="Arial" w:hAnsi="Arial" w:cs="Arial"/>
                <w:b/>
                <w:bCs/>
                <w:noProof/>
                <w:lang w:val="en-GB"/>
              </w:rPr>
              <w:t>Emotional Intelligence Models Supporting Workplace Application</w:t>
            </w:r>
            <w:r>
              <w:rPr>
                <w:noProof/>
                <w:webHidden/>
              </w:rPr>
              <w:tab/>
            </w:r>
            <w:r>
              <w:rPr>
                <w:noProof/>
                <w:webHidden/>
              </w:rPr>
              <w:fldChar w:fldCharType="begin"/>
            </w:r>
            <w:r>
              <w:rPr>
                <w:noProof/>
                <w:webHidden/>
              </w:rPr>
              <w:instrText xml:space="preserve"> PAGEREF _Toc222354640 \h </w:instrText>
            </w:r>
            <w:r>
              <w:rPr>
                <w:noProof/>
                <w:webHidden/>
              </w:rPr>
            </w:r>
            <w:r>
              <w:rPr>
                <w:noProof/>
                <w:webHidden/>
              </w:rPr>
              <w:fldChar w:fldCharType="separate"/>
            </w:r>
            <w:r>
              <w:rPr>
                <w:noProof/>
                <w:webHidden/>
              </w:rPr>
              <w:t>4</w:t>
            </w:r>
            <w:r>
              <w:rPr>
                <w:noProof/>
                <w:webHidden/>
              </w:rPr>
              <w:fldChar w:fldCharType="end"/>
            </w:r>
          </w:hyperlink>
        </w:p>
        <w:p w14:paraId="20F9DEE9" w14:textId="297C04AE" w:rsidR="002328E1" w:rsidRDefault="002328E1">
          <w:pPr>
            <w:pStyle w:val="TOC2"/>
            <w:tabs>
              <w:tab w:val="right" w:leader="dot" w:pos="9016"/>
            </w:tabs>
            <w:rPr>
              <w:noProof/>
            </w:rPr>
          </w:pPr>
          <w:hyperlink w:anchor="_Toc222354641" w:history="1">
            <w:r w:rsidRPr="008B3F30">
              <w:rPr>
                <w:rStyle w:val="Hyperlink"/>
                <w:rFonts w:ascii="Arial" w:hAnsi="Arial" w:cs="Arial"/>
                <w:b/>
                <w:bCs/>
                <w:noProof/>
                <w:lang w:val="en-GB"/>
              </w:rPr>
              <w:t>Emotional Intelligence Advantages to Organisations</w:t>
            </w:r>
            <w:r>
              <w:rPr>
                <w:noProof/>
                <w:webHidden/>
              </w:rPr>
              <w:tab/>
            </w:r>
            <w:r>
              <w:rPr>
                <w:noProof/>
                <w:webHidden/>
              </w:rPr>
              <w:fldChar w:fldCharType="begin"/>
            </w:r>
            <w:r>
              <w:rPr>
                <w:noProof/>
                <w:webHidden/>
              </w:rPr>
              <w:instrText xml:space="preserve"> PAGEREF _Toc222354641 \h </w:instrText>
            </w:r>
            <w:r>
              <w:rPr>
                <w:noProof/>
                <w:webHidden/>
              </w:rPr>
            </w:r>
            <w:r>
              <w:rPr>
                <w:noProof/>
                <w:webHidden/>
              </w:rPr>
              <w:fldChar w:fldCharType="separate"/>
            </w:r>
            <w:r>
              <w:rPr>
                <w:noProof/>
                <w:webHidden/>
              </w:rPr>
              <w:t>4</w:t>
            </w:r>
            <w:r>
              <w:rPr>
                <w:noProof/>
                <w:webHidden/>
              </w:rPr>
              <w:fldChar w:fldCharType="end"/>
            </w:r>
          </w:hyperlink>
        </w:p>
        <w:p w14:paraId="2CE9465F" w14:textId="367F4AAE" w:rsidR="002328E1" w:rsidRDefault="002328E1">
          <w:pPr>
            <w:pStyle w:val="TOC2"/>
            <w:tabs>
              <w:tab w:val="right" w:leader="dot" w:pos="9016"/>
            </w:tabs>
            <w:rPr>
              <w:noProof/>
            </w:rPr>
          </w:pPr>
          <w:hyperlink w:anchor="_Toc222354642" w:history="1">
            <w:r w:rsidRPr="008B3F30">
              <w:rPr>
                <w:rStyle w:val="Hyperlink"/>
                <w:rFonts w:ascii="Arial" w:hAnsi="Arial" w:cs="Arial"/>
                <w:b/>
                <w:bCs/>
                <w:noProof/>
                <w:lang w:val="en-GB"/>
              </w:rPr>
              <w:t>Critical Evaluation in the Practice of Emotional Intelligence</w:t>
            </w:r>
            <w:r>
              <w:rPr>
                <w:noProof/>
                <w:webHidden/>
              </w:rPr>
              <w:tab/>
            </w:r>
            <w:r>
              <w:rPr>
                <w:noProof/>
                <w:webHidden/>
              </w:rPr>
              <w:fldChar w:fldCharType="begin"/>
            </w:r>
            <w:r>
              <w:rPr>
                <w:noProof/>
                <w:webHidden/>
              </w:rPr>
              <w:instrText xml:space="preserve"> PAGEREF _Toc222354642 \h </w:instrText>
            </w:r>
            <w:r>
              <w:rPr>
                <w:noProof/>
                <w:webHidden/>
              </w:rPr>
            </w:r>
            <w:r>
              <w:rPr>
                <w:noProof/>
                <w:webHidden/>
              </w:rPr>
              <w:fldChar w:fldCharType="separate"/>
            </w:r>
            <w:r>
              <w:rPr>
                <w:noProof/>
                <w:webHidden/>
              </w:rPr>
              <w:t>4</w:t>
            </w:r>
            <w:r>
              <w:rPr>
                <w:noProof/>
                <w:webHidden/>
              </w:rPr>
              <w:fldChar w:fldCharType="end"/>
            </w:r>
          </w:hyperlink>
        </w:p>
        <w:p w14:paraId="0C3D670F" w14:textId="7925DF98" w:rsidR="002328E1" w:rsidRDefault="002328E1">
          <w:pPr>
            <w:pStyle w:val="TOC1"/>
            <w:tabs>
              <w:tab w:val="right" w:leader="dot" w:pos="9016"/>
            </w:tabs>
            <w:rPr>
              <w:noProof/>
            </w:rPr>
          </w:pPr>
          <w:hyperlink w:anchor="_Toc222354643" w:history="1">
            <w:r w:rsidRPr="008B3F30">
              <w:rPr>
                <w:rStyle w:val="Hyperlink"/>
                <w:rFonts w:ascii="Arial" w:hAnsi="Arial" w:cs="Arial"/>
                <w:noProof/>
                <w:lang w:val="en-GB"/>
              </w:rPr>
              <w:t>Generational Differences and Workplace Effectiveness</w:t>
            </w:r>
            <w:r>
              <w:rPr>
                <w:noProof/>
                <w:webHidden/>
              </w:rPr>
              <w:tab/>
            </w:r>
            <w:r>
              <w:rPr>
                <w:noProof/>
                <w:webHidden/>
              </w:rPr>
              <w:fldChar w:fldCharType="begin"/>
            </w:r>
            <w:r>
              <w:rPr>
                <w:noProof/>
                <w:webHidden/>
              </w:rPr>
              <w:instrText xml:space="preserve"> PAGEREF _Toc222354643 \h </w:instrText>
            </w:r>
            <w:r>
              <w:rPr>
                <w:noProof/>
                <w:webHidden/>
              </w:rPr>
            </w:r>
            <w:r>
              <w:rPr>
                <w:noProof/>
                <w:webHidden/>
              </w:rPr>
              <w:fldChar w:fldCharType="separate"/>
            </w:r>
            <w:r>
              <w:rPr>
                <w:noProof/>
                <w:webHidden/>
              </w:rPr>
              <w:t>5</w:t>
            </w:r>
            <w:r>
              <w:rPr>
                <w:noProof/>
                <w:webHidden/>
              </w:rPr>
              <w:fldChar w:fldCharType="end"/>
            </w:r>
          </w:hyperlink>
        </w:p>
        <w:p w14:paraId="2AA754EF" w14:textId="2129C282" w:rsidR="002328E1" w:rsidRDefault="002328E1">
          <w:pPr>
            <w:pStyle w:val="TOC1"/>
            <w:tabs>
              <w:tab w:val="right" w:leader="dot" w:pos="9016"/>
            </w:tabs>
            <w:rPr>
              <w:noProof/>
            </w:rPr>
          </w:pPr>
          <w:hyperlink w:anchor="_Toc222354644" w:history="1">
            <w:r w:rsidRPr="008B3F30">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_Toc222354644 \h </w:instrText>
            </w:r>
            <w:r>
              <w:rPr>
                <w:noProof/>
                <w:webHidden/>
              </w:rPr>
            </w:r>
            <w:r>
              <w:rPr>
                <w:noProof/>
                <w:webHidden/>
              </w:rPr>
              <w:fldChar w:fldCharType="separate"/>
            </w:r>
            <w:r>
              <w:rPr>
                <w:noProof/>
                <w:webHidden/>
              </w:rPr>
              <w:t>7</w:t>
            </w:r>
            <w:r>
              <w:rPr>
                <w:noProof/>
                <w:webHidden/>
              </w:rPr>
              <w:fldChar w:fldCharType="end"/>
            </w:r>
          </w:hyperlink>
        </w:p>
        <w:p w14:paraId="70722E49" w14:textId="6963AEFA" w:rsidR="002328E1" w:rsidRDefault="002328E1">
          <w:pPr>
            <w:pStyle w:val="TOC1"/>
            <w:tabs>
              <w:tab w:val="right" w:leader="dot" w:pos="9016"/>
            </w:tabs>
            <w:rPr>
              <w:noProof/>
            </w:rPr>
          </w:pPr>
          <w:hyperlink w:anchor="_Toc222354645" w:history="1">
            <w:r w:rsidRPr="008B3F30">
              <w:rPr>
                <w:rStyle w:val="Hyperlink"/>
                <w:rFonts w:ascii="Arial" w:hAnsi="Arial" w:cs="Arial"/>
                <w:noProof/>
                <w:lang w:val="en-GB"/>
              </w:rPr>
              <w:t>Recommendations</w:t>
            </w:r>
            <w:r>
              <w:rPr>
                <w:noProof/>
                <w:webHidden/>
              </w:rPr>
              <w:tab/>
            </w:r>
            <w:r>
              <w:rPr>
                <w:noProof/>
                <w:webHidden/>
              </w:rPr>
              <w:fldChar w:fldCharType="begin"/>
            </w:r>
            <w:r>
              <w:rPr>
                <w:noProof/>
                <w:webHidden/>
              </w:rPr>
              <w:instrText xml:space="preserve"> PAGEREF _Toc222354645 \h </w:instrText>
            </w:r>
            <w:r>
              <w:rPr>
                <w:noProof/>
                <w:webHidden/>
              </w:rPr>
            </w:r>
            <w:r>
              <w:rPr>
                <w:noProof/>
                <w:webHidden/>
              </w:rPr>
              <w:fldChar w:fldCharType="separate"/>
            </w:r>
            <w:r>
              <w:rPr>
                <w:noProof/>
                <w:webHidden/>
              </w:rPr>
              <w:t>7</w:t>
            </w:r>
            <w:r>
              <w:rPr>
                <w:noProof/>
                <w:webHidden/>
              </w:rPr>
              <w:fldChar w:fldCharType="end"/>
            </w:r>
          </w:hyperlink>
        </w:p>
        <w:p w14:paraId="6766A213" w14:textId="37403810" w:rsidR="002328E1" w:rsidRDefault="002328E1">
          <w:pPr>
            <w:pStyle w:val="TOC1"/>
            <w:tabs>
              <w:tab w:val="right" w:leader="dot" w:pos="9016"/>
            </w:tabs>
            <w:rPr>
              <w:noProof/>
            </w:rPr>
          </w:pPr>
          <w:hyperlink w:anchor="_Toc222354646" w:history="1">
            <w:r w:rsidRPr="008B3F30">
              <w:rPr>
                <w:rStyle w:val="Hyperlink"/>
                <w:rFonts w:ascii="Arial" w:hAnsi="Arial" w:cs="Arial"/>
                <w:noProof/>
                <w:lang w:val="en-GB"/>
              </w:rPr>
              <w:t>Reference</w:t>
            </w:r>
            <w:r>
              <w:rPr>
                <w:noProof/>
                <w:webHidden/>
              </w:rPr>
              <w:tab/>
            </w:r>
            <w:r>
              <w:rPr>
                <w:noProof/>
                <w:webHidden/>
              </w:rPr>
              <w:fldChar w:fldCharType="begin"/>
            </w:r>
            <w:r>
              <w:rPr>
                <w:noProof/>
                <w:webHidden/>
              </w:rPr>
              <w:instrText xml:space="preserve"> PAGEREF _Toc222354646 \h </w:instrText>
            </w:r>
            <w:r>
              <w:rPr>
                <w:noProof/>
                <w:webHidden/>
              </w:rPr>
            </w:r>
            <w:r>
              <w:rPr>
                <w:noProof/>
                <w:webHidden/>
              </w:rPr>
              <w:fldChar w:fldCharType="separate"/>
            </w:r>
            <w:r>
              <w:rPr>
                <w:noProof/>
                <w:webHidden/>
              </w:rPr>
              <w:t>8</w:t>
            </w:r>
            <w:r>
              <w:rPr>
                <w:noProof/>
                <w:webHidden/>
              </w:rPr>
              <w:fldChar w:fldCharType="end"/>
            </w:r>
          </w:hyperlink>
        </w:p>
        <w:p w14:paraId="7266A53B" w14:textId="35B38FA3" w:rsidR="002328E1" w:rsidRDefault="002328E1">
          <w:r>
            <w:rPr>
              <w:b/>
              <w:bCs/>
              <w:noProof/>
            </w:rPr>
            <w:fldChar w:fldCharType="end"/>
          </w:r>
        </w:p>
      </w:sdtContent>
    </w:sdt>
    <w:p w14:paraId="2C97593A" w14:textId="018AD673" w:rsidR="002328E1" w:rsidRDefault="002328E1" w:rsidP="00FD433F">
      <w:pPr>
        <w:rPr>
          <w:lang w:val="en-GB"/>
        </w:rPr>
      </w:pPr>
    </w:p>
    <w:p w14:paraId="4651A53C" w14:textId="453CD620" w:rsidR="002328E1" w:rsidRDefault="002328E1" w:rsidP="00FD433F">
      <w:pPr>
        <w:rPr>
          <w:lang w:val="en-GB"/>
        </w:rPr>
      </w:pPr>
    </w:p>
    <w:p w14:paraId="49EF5B12" w14:textId="6B410E4A" w:rsidR="002328E1" w:rsidRDefault="002328E1" w:rsidP="00FD433F">
      <w:pPr>
        <w:rPr>
          <w:lang w:val="en-GB"/>
        </w:rPr>
      </w:pPr>
    </w:p>
    <w:p w14:paraId="39CE0A65" w14:textId="448A3F26" w:rsidR="002328E1" w:rsidRDefault="002328E1" w:rsidP="00FD433F">
      <w:pPr>
        <w:rPr>
          <w:lang w:val="en-GB"/>
        </w:rPr>
      </w:pPr>
    </w:p>
    <w:p w14:paraId="06A573D1" w14:textId="0769EAD1" w:rsidR="002328E1" w:rsidRDefault="002328E1" w:rsidP="00FD433F">
      <w:pPr>
        <w:rPr>
          <w:lang w:val="en-GB"/>
        </w:rPr>
      </w:pPr>
    </w:p>
    <w:p w14:paraId="056212DF" w14:textId="6D60C7A2" w:rsidR="002328E1" w:rsidRDefault="002328E1" w:rsidP="00FD433F">
      <w:pPr>
        <w:rPr>
          <w:lang w:val="en-GB"/>
        </w:rPr>
      </w:pPr>
    </w:p>
    <w:p w14:paraId="34D7823F" w14:textId="1A21EB18" w:rsidR="002328E1" w:rsidRDefault="002328E1" w:rsidP="00FD433F">
      <w:pPr>
        <w:rPr>
          <w:lang w:val="en-GB"/>
        </w:rPr>
      </w:pPr>
    </w:p>
    <w:p w14:paraId="2244AB46" w14:textId="1CC5F3C8" w:rsidR="002328E1" w:rsidRDefault="002328E1" w:rsidP="00FD433F">
      <w:pPr>
        <w:rPr>
          <w:lang w:val="en-GB"/>
        </w:rPr>
      </w:pPr>
    </w:p>
    <w:p w14:paraId="712607E2" w14:textId="4079334D" w:rsidR="002328E1" w:rsidRDefault="002328E1" w:rsidP="00FD433F">
      <w:pPr>
        <w:rPr>
          <w:lang w:val="en-GB"/>
        </w:rPr>
      </w:pPr>
    </w:p>
    <w:p w14:paraId="799A0B47" w14:textId="29A0FDC5" w:rsidR="002328E1" w:rsidRDefault="002328E1" w:rsidP="00FD433F">
      <w:pPr>
        <w:rPr>
          <w:lang w:val="en-GB"/>
        </w:rPr>
      </w:pPr>
    </w:p>
    <w:p w14:paraId="20343693" w14:textId="77777777" w:rsidR="002328E1" w:rsidRDefault="002328E1" w:rsidP="00FD433F">
      <w:pPr>
        <w:rPr>
          <w:lang w:val="en-GB"/>
        </w:rPr>
      </w:pPr>
    </w:p>
    <w:p w14:paraId="713E2012" w14:textId="6321FFF6" w:rsidR="00FD433F" w:rsidRPr="002328E1" w:rsidRDefault="00FD433F" w:rsidP="002328E1">
      <w:pPr>
        <w:pStyle w:val="Heading1"/>
        <w:spacing w:line="360" w:lineRule="auto"/>
        <w:jc w:val="both"/>
        <w:rPr>
          <w:rFonts w:ascii="Arial" w:hAnsi="Arial" w:cs="Arial"/>
          <w:b/>
          <w:bCs/>
          <w:sz w:val="22"/>
          <w:szCs w:val="22"/>
          <w:lang w:val="en-GB"/>
        </w:rPr>
      </w:pPr>
      <w:bookmarkStart w:id="0" w:name="_Toc222354633"/>
      <w:r w:rsidRPr="002328E1">
        <w:rPr>
          <w:rFonts w:ascii="Arial" w:hAnsi="Arial" w:cs="Arial"/>
          <w:b/>
          <w:bCs/>
          <w:sz w:val="22"/>
          <w:szCs w:val="22"/>
          <w:lang w:val="en-GB"/>
        </w:rPr>
        <w:t>Introduction</w:t>
      </w:r>
      <w:bookmarkEnd w:id="0"/>
      <w:r w:rsidRPr="002328E1">
        <w:rPr>
          <w:rFonts w:ascii="Arial" w:hAnsi="Arial" w:cs="Arial"/>
          <w:b/>
          <w:bCs/>
          <w:sz w:val="22"/>
          <w:szCs w:val="22"/>
          <w:lang w:val="en-GB"/>
        </w:rPr>
        <w:t xml:space="preserve"> </w:t>
      </w:r>
    </w:p>
    <w:p w14:paraId="69882D99" w14:textId="2A657A5A" w:rsidR="00FD433F" w:rsidRPr="002328E1" w:rsidRDefault="00FD433F" w:rsidP="002328E1">
      <w:pPr>
        <w:spacing w:line="360" w:lineRule="auto"/>
        <w:jc w:val="both"/>
        <w:rPr>
          <w:rFonts w:ascii="Arial" w:hAnsi="Arial" w:cs="Arial"/>
          <w:sz w:val="22"/>
          <w:szCs w:val="22"/>
          <w:lang w:val="en-GB"/>
        </w:rPr>
      </w:pPr>
      <w:r w:rsidRPr="002328E1">
        <w:rPr>
          <w:rFonts w:ascii="Arial" w:hAnsi="Arial" w:cs="Arial"/>
          <w:sz w:val="22"/>
          <w:szCs w:val="22"/>
          <w:lang w:val="en-GB"/>
        </w:rPr>
        <w:t>As the role of collaboration, communication and adaptability in the working environment has become more important, emotional intelligence (EI) has emerged as one of the core skills in modern organisations. Emotional intelligence is the capacity to perceive, comprehend, regulate, and control emotions to attain good results in oneself and other people. Daniel Goleman (1995) suggests that when people themselves are not aware of their emotions, they usually have difficulties in deciphering feelings in others and thus fail to build relationships and perform poorly at their jobs. Due to increased people-centredness of organisations, emotional intelligence has emerged as a key consideration in determining the effectiveness of leadership, employee involvement, teamwork and organisational success.</w:t>
      </w:r>
    </w:p>
    <w:p w14:paraId="435F6C24" w14:textId="12139D73" w:rsidR="00FD433F" w:rsidRPr="002328E1" w:rsidRDefault="00FD433F" w:rsidP="002328E1">
      <w:pPr>
        <w:spacing w:line="360" w:lineRule="auto"/>
        <w:jc w:val="both"/>
        <w:rPr>
          <w:rFonts w:ascii="Arial" w:hAnsi="Arial" w:cs="Arial"/>
          <w:sz w:val="22"/>
          <w:szCs w:val="22"/>
          <w:lang w:val="en-GB"/>
        </w:rPr>
      </w:pPr>
      <w:r w:rsidRPr="002328E1">
        <w:rPr>
          <w:rFonts w:ascii="Arial" w:hAnsi="Arial" w:cs="Arial"/>
          <w:sz w:val="22"/>
          <w:szCs w:val="22"/>
          <w:lang w:val="en-GB"/>
        </w:rPr>
        <w:t>Emotional intelligence is also relevant because of the diversity in the workforce, especially the generation diversity. In contemporary organisations, it is a common practice to hire people representing some of the various generations such as Generation X, Generation Y (Millennials) and Generation z. The different social, technological and economic experiences of these generations have led to the differences in communication styles, motivations, values and expectations among these generations. It is therefore necessary that managers should be aware of the emotional intelligence and the features of different generations in order to establish successful working conditions that encourage cooperation and efficiency.</w:t>
      </w:r>
    </w:p>
    <w:p w14:paraId="2FF1F804" w14:textId="77777777" w:rsidR="002328E1" w:rsidRPr="002328E1" w:rsidRDefault="00FD433F" w:rsidP="002328E1">
      <w:pPr>
        <w:spacing w:line="360" w:lineRule="auto"/>
        <w:jc w:val="both"/>
        <w:rPr>
          <w:rFonts w:ascii="Arial" w:hAnsi="Arial" w:cs="Arial"/>
          <w:sz w:val="22"/>
          <w:szCs w:val="22"/>
          <w:lang w:val="en-GB"/>
        </w:rPr>
      </w:pPr>
      <w:r w:rsidRPr="002328E1">
        <w:rPr>
          <w:rFonts w:ascii="Arial" w:hAnsi="Arial" w:cs="Arial"/>
          <w:sz w:val="22"/>
          <w:szCs w:val="22"/>
          <w:lang w:val="en-GB"/>
        </w:rPr>
        <w:t>This report aims at critically assessing the application of emotional intelligence elements by employees in the workplace through the application of the appropriate models and theories of emotional intelligence. The report also seeks to investigate the way emotional intelligence has helped in organisational effectiveness, employee wellbeing and workplace relationship. Through examining theoretical viewpoints and practical issues in the work place, the report will prove the significance of emotional intelligence as a professional skill that is needed in achieving organisational success within a diverse and dynamic work environment.</w:t>
      </w:r>
    </w:p>
    <w:p w14:paraId="2B01C2F8" w14:textId="2ED4ACB2" w:rsidR="00FD433F" w:rsidRPr="002328E1" w:rsidRDefault="00FD433F" w:rsidP="002328E1">
      <w:pPr>
        <w:pStyle w:val="Heading1"/>
        <w:spacing w:line="360" w:lineRule="auto"/>
        <w:rPr>
          <w:rFonts w:ascii="Arial" w:hAnsi="Arial" w:cs="Arial"/>
          <w:b/>
          <w:bCs/>
          <w:sz w:val="22"/>
          <w:szCs w:val="22"/>
          <w:lang w:val="en-GB"/>
        </w:rPr>
      </w:pPr>
      <w:bookmarkStart w:id="1" w:name="_Toc222354634"/>
      <w:r w:rsidRPr="002328E1">
        <w:rPr>
          <w:rFonts w:ascii="Arial" w:hAnsi="Arial" w:cs="Arial"/>
          <w:b/>
          <w:bCs/>
          <w:sz w:val="22"/>
          <w:szCs w:val="22"/>
          <w:lang w:val="en-GB"/>
        </w:rPr>
        <w:t>Emotional Intelligence in the Workplace</w:t>
      </w:r>
      <w:bookmarkEnd w:id="1"/>
      <w:r w:rsidRPr="002328E1">
        <w:rPr>
          <w:rFonts w:ascii="Arial" w:hAnsi="Arial" w:cs="Arial"/>
          <w:b/>
          <w:bCs/>
          <w:sz w:val="22"/>
          <w:szCs w:val="22"/>
          <w:lang w:val="en-GB"/>
        </w:rPr>
        <w:t xml:space="preserve"> </w:t>
      </w:r>
    </w:p>
    <w:p w14:paraId="33C89545" w14:textId="73C13F9A" w:rsidR="00FD433F" w:rsidRPr="002328E1" w:rsidRDefault="00FD433F" w:rsidP="002328E1">
      <w:pPr>
        <w:spacing w:line="360" w:lineRule="auto"/>
        <w:jc w:val="both"/>
        <w:rPr>
          <w:rFonts w:ascii="Arial" w:hAnsi="Arial" w:cs="Arial"/>
          <w:sz w:val="22"/>
          <w:szCs w:val="22"/>
          <w:lang w:val="en-GB"/>
        </w:rPr>
      </w:pPr>
      <w:r w:rsidRPr="002328E1">
        <w:rPr>
          <w:rFonts w:ascii="Arial" w:hAnsi="Arial" w:cs="Arial"/>
          <w:sz w:val="22"/>
          <w:szCs w:val="22"/>
          <w:lang w:val="en-GB"/>
        </w:rPr>
        <w:t>EI is widely used in influencing staff behaviour, interpersonal relations and organisational performance. Employees with high emotional intelligence can cope with stress better, deal with others effectively, conflict, and collaborate with their co-workers. Emotional intelligence is usually broken down into such major categories as self-awareness, self-regulation, motivation, empathy, and social skills (Goleman, 1998). These aspects can be examined through the familiar models of emotional intelligence which include the Ability Model, Mixed Model and the Emotional-Social Model.</w:t>
      </w:r>
    </w:p>
    <w:p w14:paraId="4B6E17A5" w14:textId="5EBCDD12" w:rsidR="00FD433F" w:rsidRPr="002328E1" w:rsidRDefault="00FD433F" w:rsidP="002328E1">
      <w:pPr>
        <w:pStyle w:val="Heading2"/>
        <w:spacing w:line="360" w:lineRule="auto"/>
        <w:jc w:val="both"/>
        <w:rPr>
          <w:rFonts w:ascii="Arial" w:hAnsi="Arial" w:cs="Arial"/>
          <w:b/>
          <w:bCs/>
          <w:sz w:val="22"/>
          <w:szCs w:val="22"/>
          <w:lang w:val="en-GB"/>
        </w:rPr>
      </w:pPr>
      <w:bookmarkStart w:id="2" w:name="_Toc222354635"/>
      <w:r w:rsidRPr="002328E1">
        <w:rPr>
          <w:rFonts w:ascii="Arial" w:hAnsi="Arial" w:cs="Arial"/>
          <w:b/>
          <w:bCs/>
          <w:sz w:val="22"/>
          <w:szCs w:val="22"/>
          <w:lang w:val="en-GB"/>
        </w:rPr>
        <w:t>Self awareness at the Work place</w:t>
      </w:r>
      <w:bookmarkEnd w:id="2"/>
    </w:p>
    <w:p w14:paraId="3610F4B1" w14:textId="16D2F609" w:rsidR="00FD433F" w:rsidRPr="002328E1" w:rsidRDefault="00FD433F" w:rsidP="002328E1">
      <w:pPr>
        <w:spacing w:line="360" w:lineRule="auto"/>
        <w:jc w:val="both"/>
        <w:rPr>
          <w:rFonts w:ascii="Arial" w:hAnsi="Arial" w:cs="Arial"/>
          <w:sz w:val="22"/>
          <w:szCs w:val="22"/>
          <w:lang w:val="en-GB"/>
        </w:rPr>
      </w:pPr>
      <w:r w:rsidRPr="002328E1">
        <w:rPr>
          <w:rFonts w:ascii="Arial" w:hAnsi="Arial" w:cs="Arial"/>
          <w:sz w:val="22"/>
          <w:szCs w:val="22"/>
          <w:lang w:val="en-GB"/>
        </w:rPr>
        <w:t>The self-awareness is a quality of being able to know how we feel, what we are good at, what we are bad at, and how we influence other people. Self-aware employees are better placed to accept constructive feedback, handle interpersonal relationships, and have professional maturity in the work place. It has been found that self-awareness is a way to improve job performance, as employees are able to recognize emotional stimuli and react on them instead of acting on the spur of the moment (</w:t>
      </w:r>
      <w:proofErr w:type="spellStart"/>
      <w:r w:rsidRPr="002328E1">
        <w:rPr>
          <w:rFonts w:ascii="Arial" w:hAnsi="Arial" w:cs="Arial"/>
          <w:sz w:val="22"/>
          <w:szCs w:val="22"/>
          <w:lang w:val="en-GB"/>
        </w:rPr>
        <w:t>Côté</w:t>
      </w:r>
      <w:proofErr w:type="spellEnd"/>
      <w:r w:rsidRPr="002328E1">
        <w:rPr>
          <w:rFonts w:ascii="Arial" w:hAnsi="Arial" w:cs="Arial"/>
          <w:sz w:val="22"/>
          <w:szCs w:val="22"/>
          <w:lang w:val="en-GB"/>
        </w:rPr>
        <w:t>, 2014).</w:t>
      </w:r>
    </w:p>
    <w:p w14:paraId="502B57C1" w14:textId="0E79E963" w:rsidR="00FD433F" w:rsidRPr="002328E1" w:rsidRDefault="00FD433F" w:rsidP="002328E1">
      <w:pPr>
        <w:spacing w:line="360" w:lineRule="auto"/>
        <w:jc w:val="both"/>
        <w:rPr>
          <w:rFonts w:ascii="Arial" w:hAnsi="Arial" w:cs="Arial"/>
          <w:sz w:val="22"/>
          <w:szCs w:val="22"/>
          <w:lang w:val="en-GB"/>
        </w:rPr>
      </w:pPr>
      <w:r w:rsidRPr="002328E1">
        <w:rPr>
          <w:rFonts w:ascii="Arial" w:hAnsi="Arial" w:cs="Arial"/>
          <w:sz w:val="22"/>
          <w:szCs w:val="22"/>
          <w:lang w:val="en-GB"/>
        </w:rPr>
        <w:t>Indicatively, workers who become aware of the frustration in circumstances of high pressure are able to control their behaviour and become professional. Nonetheless, having self-awareness is not sufficient in order to achieve good results. Other people can learn about their feelings but have inadequate management. As such, other skills in emotional intelligence should be integrated with self-awareness so as to generate workplace benefits.</w:t>
      </w:r>
    </w:p>
    <w:p w14:paraId="090069BF" w14:textId="41D523D7" w:rsidR="00FD433F" w:rsidRPr="002328E1" w:rsidRDefault="00FD433F" w:rsidP="002328E1">
      <w:pPr>
        <w:pStyle w:val="Heading2"/>
        <w:spacing w:line="360" w:lineRule="auto"/>
        <w:jc w:val="both"/>
        <w:rPr>
          <w:rFonts w:ascii="Arial" w:hAnsi="Arial" w:cs="Arial"/>
          <w:b/>
          <w:bCs/>
          <w:sz w:val="22"/>
          <w:szCs w:val="22"/>
          <w:lang w:val="en-GB"/>
        </w:rPr>
      </w:pPr>
      <w:bookmarkStart w:id="3" w:name="_Toc222354636"/>
      <w:r w:rsidRPr="002328E1">
        <w:rPr>
          <w:rFonts w:ascii="Arial" w:hAnsi="Arial" w:cs="Arial"/>
          <w:b/>
          <w:bCs/>
          <w:sz w:val="22"/>
          <w:szCs w:val="22"/>
          <w:lang w:val="en-GB"/>
        </w:rPr>
        <w:t>Emotional Control and Self-Regulation</w:t>
      </w:r>
      <w:bookmarkEnd w:id="3"/>
    </w:p>
    <w:p w14:paraId="6FE567AD" w14:textId="77777777" w:rsidR="00FD433F" w:rsidRPr="002328E1" w:rsidRDefault="00FD433F" w:rsidP="002328E1">
      <w:pPr>
        <w:spacing w:line="360" w:lineRule="auto"/>
        <w:jc w:val="both"/>
        <w:rPr>
          <w:rFonts w:ascii="Arial" w:hAnsi="Arial" w:cs="Arial"/>
          <w:sz w:val="22"/>
          <w:szCs w:val="22"/>
          <w:lang w:val="en-GB"/>
        </w:rPr>
      </w:pPr>
      <w:r w:rsidRPr="002328E1">
        <w:rPr>
          <w:rFonts w:ascii="Arial" w:hAnsi="Arial" w:cs="Arial"/>
          <w:sz w:val="22"/>
          <w:szCs w:val="22"/>
          <w:lang w:val="en-GB"/>
        </w:rPr>
        <w:t>Self-regulation entails the ability to control emotional responses, regulate impulses and remain calm when one is stressed. High self-regulation in employees leads to resilience, flexibility and professionalism especially when organisational situations like work load pressure or interpersonal conflict arise. Customer service involves particular emotional regulation importance because the employees have to overcome negative emotions to retain the quality of the service.</w:t>
      </w:r>
    </w:p>
    <w:p w14:paraId="2A108F1F" w14:textId="28CCD4A3" w:rsidR="00FD433F" w:rsidRPr="002328E1" w:rsidRDefault="00FD433F" w:rsidP="002328E1">
      <w:pPr>
        <w:spacing w:line="360" w:lineRule="auto"/>
        <w:jc w:val="both"/>
        <w:rPr>
          <w:rFonts w:ascii="Arial" w:hAnsi="Arial" w:cs="Arial"/>
          <w:sz w:val="22"/>
          <w:szCs w:val="22"/>
          <w:lang w:val="en-GB"/>
        </w:rPr>
      </w:pPr>
      <w:r w:rsidRPr="002328E1">
        <w:rPr>
          <w:rFonts w:ascii="Arial" w:hAnsi="Arial" w:cs="Arial"/>
          <w:sz w:val="22"/>
          <w:szCs w:val="22"/>
          <w:lang w:val="en-GB"/>
        </w:rPr>
        <w:t>Nevertheless, too much emotional management can lead to emotional suppression, which can be the cause of stress, burnout, and a lack of authenticity in work relationships (</w:t>
      </w:r>
      <w:proofErr w:type="spellStart"/>
      <w:r w:rsidRPr="002328E1">
        <w:rPr>
          <w:rFonts w:ascii="Arial" w:hAnsi="Arial" w:cs="Arial"/>
          <w:sz w:val="22"/>
          <w:szCs w:val="22"/>
          <w:lang w:val="en-GB"/>
        </w:rPr>
        <w:t>Grandey</w:t>
      </w:r>
      <w:proofErr w:type="spellEnd"/>
      <w:r w:rsidRPr="002328E1">
        <w:rPr>
          <w:rFonts w:ascii="Arial" w:hAnsi="Arial" w:cs="Arial"/>
          <w:sz w:val="22"/>
          <w:szCs w:val="22"/>
          <w:lang w:val="en-GB"/>
        </w:rPr>
        <w:t xml:space="preserve"> and </w:t>
      </w:r>
      <w:proofErr w:type="spellStart"/>
      <w:r w:rsidRPr="002328E1">
        <w:rPr>
          <w:rFonts w:ascii="Arial" w:hAnsi="Arial" w:cs="Arial"/>
          <w:sz w:val="22"/>
          <w:szCs w:val="22"/>
          <w:lang w:val="en-GB"/>
        </w:rPr>
        <w:t>Melloy</w:t>
      </w:r>
      <w:proofErr w:type="spellEnd"/>
      <w:r w:rsidRPr="002328E1">
        <w:rPr>
          <w:rFonts w:ascii="Arial" w:hAnsi="Arial" w:cs="Arial"/>
          <w:sz w:val="22"/>
          <w:szCs w:val="22"/>
          <w:lang w:val="en-GB"/>
        </w:rPr>
        <w:t>, 2017). This brings out one of the limitations of application of emotional intelligence that organisation must promote balanced emotional expression, but not unrealistic expectations of emotional control.</w:t>
      </w:r>
    </w:p>
    <w:p w14:paraId="77BFC4CF" w14:textId="55062969" w:rsidR="00FD433F" w:rsidRPr="002328E1" w:rsidRDefault="00FD433F" w:rsidP="002328E1">
      <w:pPr>
        <w:pStyle w:val="Heading2"/>
        <w:spacing w:line="360" w:lineRule="auto"/>
        <w:jc w:val="both"/>
        <w:rPr>
          <w:rFonts w:ascii="Arial" w:hAnsi="Arial" w:cs="Arial"/>
          <w:b/>
          <w:bCs/>
          <w:sz w:val="22"/>
          <w:szCs w:val="22"/>
          <w:lang w:val="en-GB"/>
        </w:rPr>
      </w:pPr>
      <w:bookmarkStart w:id="4" w:name="_Toc222354637"/>
      <w:r w:rsidRPr="002328E1">
        <w:rPr>
          <w:rFonts w:ascii="Arial" w:hAnsi="Arial" w:cs="Arial"/>
          <w:b/>
          <w:bCs/>
          <w:sz w:val="22"/>
          <w:szCs w:val="22"/>
          <w:lang w:val="en-GB"/>
        </w:rPr>
        <w:t>Motivation and Workplace Performance</w:t>
      </w:r>
      <w:bookmarkEnd w:id="4"/>
    </w:p>
    <w:p w14:paraId="56064E38" w14:textId="686F83D3" w:rsidR="00FD433F" w:rsidRPr="002328E1" w:rsidRDefault="00FD433F" w:rsidP="002328E1">
      <w:pPr>
        <w:spacing w:line="360" w:lineRule="auto"/>
        <w:jc w:val="both"/>
        <w:rPr>
          <w:rFonts w:ascii="Arial" w:hAnsi="Arial" w:cs="Arial"/>
          <w:sz w:val="22"/>
          <w:szCs w:val="22"/>
          <w:lang w:val="en-GB"/>
        </w:rPr>
      </w:pPr>
      <w:r w:rsidRPr="002328E1">
        <w:rPr>
          <w:rFonts w:ascii="Arial" w:hAnsi="Arial" w:cs="Arial"/>
          <w:sz w:val="22"/>
          <w:szCs w:val="22"/>
          <w:lang w:val="en-GB"/>
        </w:rPr>
        <w:t xml:space="preserve">Emotional intelligence motivation can be described as an internal drive, a dedication to objectives, and the ability to remain strong despite challenges. EI employees tend to be more motivated and efficient since they do not need to restrict their values to organisational goals. Research indicates that employees who possess a greater emotional intelligence reflect greater job satisfaction and organisational commitment (Mattingly and </w:t>
      </w:r>
      <w:proofErr w:type="spellStart"/>
      <w:r w:rsidRPr="002328E1">
        <w:rPr>
          <w:rFonts w:ascii="Arial" w:hAnsi="Arial" w:cs="Arial"/>
          <w:sz w:val="22"/>
          <w:szCs w:val="22"/>
          <w:lang w:val="en-GB"/>
        </w:rPr>
        <w:t>Kraiger</w:t>
      </w:r>
      <w:proofErr w:type="spellEnd"/>
      <w:r w:rsidRPr="002328E1">
        <w:rPr>
          <w:rFonts w:ascii="Arial" w:hAnsi="Arial" w:cs="Arial"/>
          <w:sz w:val="22"/>
          <w:szCs w:val="22"/>
          <w:lang w:val="en-GB"/>
        </w:rPr>
        <w:t>, 2019).</w:t>
      </w:r>
    </w:p>
    <w:p w14:paraId="7E65F6C9" w14:textId="628D298D" w:rsidR="00FD433F" w:rsidRPr="002328E1" w:rsidRDefault="00FD433F" w:rsidP="002328E1">
      <w:pPr>
        <w:spacing w:line="360" w:lineRule="auto"/>
        <w:jc w:val="both"/>
        <w:rPr>
          <w:rFonts w:ascii="Arial" w:hAnsi="Arial" w:cs="Arial"/>
          <w:sz w:val="22"/>
          <w:szCs w:val="22"/>
          <w:lang w:val="en-GB"/>
        </w:rPr>
      </w:pPr>
      <w:r w:rsidRPr="002328E1">
        <w:rPr>
          <w:rFonts w:ascii="Arial" w:hAnsi="Arial" w:cs="Arial"/>
          <w:sz w:val="22"/>
          <w:szCs w:val="22"/>
          <w:lang w:val="en-GB"/>
        </w:rPr>
        <w:t xml:space="preserve">However, external organisational forces affect motivation by including leadership style, reward systems and organisational culture. Emotional intelligence is not sufficient to maintain the drive when the conditions at a workplace are </w:t>
      </w:r>
      <w:r w:rsidR="002328E1" w:rsidRPr="002328E1">
        <w:rPr>
          <w:rFonts w:ascii="Arial" w:hAnsi="Arial" w:cs="Arial"/>
          <w:sz w:val="22"/>
          <w:szCs w:val="22"/>
          <w:lang w:val="en-GB"/>
        </w:rPr>
        <w:t>unfavourable</w:t>
      </w:r>
      <w:r w:rsidRPr="002328E1">
        <w:rPr>
          <w:rFonts w:ascii="Arial" w:hAnsi="Arial" w:cs="Arial"/>
          <w:sz w:val="22"/>
          <w:szCs w:val="22"/>
          <w:lang w:val="en-GB"/>
        </w:rPr>
        <w:t>. This is to suggest that EI must be applied hand in hand with organisational support systems to make the most out of it.</w:t>
      </w:r>
    </w:p>
    <w:p w14:paraId="6D64F821" w14:textId="2B507A73" w:rsidR="00FD433F" w:rsidRPr="002328E1" w:rsidRDefault="00FD433F" w:rsidP="002328E1">
      <w:pPr>
        <w:pStyle w:val="Heading2"/>
        <w:spacing w:line="360" w:lineRule="auto"/>
        <w:jc w:val="both"/>
        <w:rPr>
          <w:rFonts w:ascii="Arial" w:hAnsi="Arial" w:cs="Arial"/>
          <w:b/>
          <w:bCs/>
          <w:sz w:val="22"/>
          <w:szCs w:val="22"/>
          <w:lang w:val="en-GB"/>
        </w:rPr>
      </w:pPr>
      <w:bookmarkStart w:id="5" w:name="_Toc222354638"/>
      <w:r w:rsidRPr="002328E1">
        <w:rPr>
          <w:rFonts w:ascii="Arial" w:hAnsi="Arial" w:cs="Arial"/>
          <w:b/>
          <w:bCs/>
          <w:sz w:val="22"/>
          <w:szCs w:val="22"/>
          <w:lang w:val="en-GB"/>
        </w:rPr>
        <w:t>Interpersonal Relationships and Empathy</w:t>
      </w:r>
      <w:bookmarkEnd w:id="5"/>
    </w:p>
    <w:p w14:paraId="0F62C851" w14:textId="49765FF9" w:rsidR="00FD433F" w:rsidRPr="002328E1" w:rsidRDefault="00FD433F" w:rsidP="002328E1">
      <w:pPr>
        <w:spacing w:line="360" w:lineRule="auto"/>
        <w:jc w:val="both"/>
        <w:rPr>
          <w:rFonts w:ascii="Arial" w:hAnsi="Arial" w:cs="Arial"/>
          <w:sz w:val="22"/>
          <w:szCs w:val="22"/>
          <w:lang w:val="en-GB"/>
        </w:rPr>
      </w:pPr>
      <w:r w:rsidRPr="002328E1">
        <w:rPr>
          <w:rFonts w:ascii="Arial" w:hAnsi="Arial" w:cs="Arial"/>
          <w:sz w:val="22"/>
          <w:szCs w:val="22"/>
          <w:lang w:val="en-GB"/>
        </w:rPr>
        <w:t>Empathy refers to the skill to be able to put yourself in the position of other people. Empathy enhances teamwork, effectiveness in leadership and problems of conflict in an organisational setting. Empathic leaders provide psychologically safe working environments that make employees feel that they are valued and respected. Mayer, Caruso and Salovey (2016) support this idea by stating that empathy allows people to understand each other and trust, which has a positive impact on performance in the workplace.</w:t>
      </w:r>
    </w:p>
    <w:p w14:paraId="5CDCD957" w14:textId="5D4CB743" w:rsidR="00FD433F" w:rsidRPr="002328E1" w:rsidRDefault="00FD433F" w:rsidP="002328E1">
      <w:pPr>
        <w:spacing w:line="360" w:lineRule="auto"/>
        <w:jc w:val="both"/>
        <w:rPr>
          <w:rFonts w:ascii="Arial" w:hAnsi="Arial" w:cs="Arial"/>
          <w:sz w:val="22"/>
          <w:szCs w:val="22"/>
          <w:lang w:val="en-GB"/>
        </w:rPr>
      </w:pPr>
      <w:r w:rsidRPr="002328E1">
        <w:rPr>
          <w:rFonts w:ascii="Arial" w:hAnsi="Arial" w:cs="Arial"/>
          <w:sz w:val="22"/>
          <w:szCs w:val="22"/>
          <w:lang w:val="en-GB"/>
        </w:rPr>
        <w:t>Although these benefits exist, empathy may also cause emotional pressure especially in jobs that are related to emotional labour like healthcare, education, or customer service. Workers can also get emotionally fatigued in a situation where they are constantly addressing the emotional needs of others. Thus, organisations should encourage the wellbeing of employees and development of empathy.</w:t>
      </w:r>
    </w:p>
    <w:p w14:paraId="286B183C" w14:textId="363568DF" w:rsidR="00FD433F" w:rsidRPr="002328E1" w:rsidRDefault="00FD433F" w:rsidP="002328E1">
      <w:pPr>
        <w:pStyle w:val="Heading2"/>
        <w:spacing w:line="360" w:lineRule="auto"/>
        <w:jc w:val="both"/>
        <w:rPr>
          <w:rFonts w:ascii="Arial" w:hAnsi="Arial" w:cs="Arial"/>
          <w:b/>
          <w:bCs/>
          <w:sz w:val="22"/>
          <w:szCs w:val="22"/>
          <w:lang w:val="en-GB"/>
        </w:rPr>
      </w:pPr>
      <w:bookmarkStart w:id="6" w:name="_Toc222354639"/>
      <w:r w:rsidRPr="002328E1">
        <w:rPr>
          <w:rFonts w:ascii="Arial" w:hAnsi="Arial" w:cs="Arial"/>
          <w:b/>
          <w:bCs/>
          <w:sz w:val="22"/>
          <w:szCs w:val="22"/>
          <w:lang w:val="en-GB"/>
        </w:rPr>
        <w:t>Social Adaptability and Work Team Cooperation</w:t>
      </w:r>
      <w:bookmarkEnd w:id="6"/>
    </w:p>
    <w:p w14:paraId="60BE8092" w14:textId="4542BD01" w:rsidR="00FD433F" w:rsidRPr="002328E1" w:rsidRDefault="00FD433F" w:rsidP="002328E1">
      <w:pPr>
        <w:spacing w:line="360" w:lineRule="auto"/>
        <w:jc w:val="both"/>
        <w:rPr>
          <w:rFonts w:ascii="Arial" w:hAnsi="Arial" w:cs="Arial"/>
          <w:sz w:val="22"/>
          <w:szCs w:val="22"/>
          <w:lang w:val="en-GB"/>
        </w:rPr>
      </w:pPr>
      <w:r w:rsidRPr="002328E1">
        <w:rPr>
          <w:rFonts w:ascii="Arial" w:hAnsi="Arial" w:cs="Arial"/>
          <w:sz w:val="22"/>
          <w:szCs w:val="22"/>
          <w:lang w:val="en-GB"/>
        </w:rPr>
        <w:t>Social skills entail communication, relationship management, influence and team working. Social workers would have an opportunity to develop professional networks, solve conflicts, and cooperate with employees of high social skills. In the case of leadership, social competence is valued especially since the leader is expected to impact and inspire others towards achieving organisational objectives (Goleman, 2005).</w:t>
      </w:r>
    </w:p>
    <w:p w14:paraId="3CE44896" w14:textId="2C59A90E" w:rsidR="00FD433F" w:rsidRPr="002328E1" w:rsidRDefault="00FD433F" w:rsidP="002328E1">
      <w:pPr>
        <w:spacing w:line="360" w:lineRule="auto"/>
        <w:jc w:val="both"/>
        <w:rPr>
          <w:rFonts w:ascii="Arial" w:hAnsi="Arial" w:cs="Arial"/>
          <w:sz w:val="22"/>
          <w:szCs w:val="22"/>
          <w:lang w:val="en-GB"/>
        </w:rPr>
      </w:pPr>
      <w:r w:rsidRPr="002328E1">
        <w:rPr>
          <w:rFonts w:ascii="Arial" w:hAnsi="Arial" w:cs="Arial"/>
          <w:sz w:val="22"/>
          <w:szCs w:val="22"/>
          <w:lang w:val="en-GB"/>
        </w:rPr>
        <w:t>Nevertheless, social skills can be applied in a manipulative way also, and it can be questioned whether emotional intelligence is abused. Critics allege that emotional intelligence may be manipulated to coerce fellow employees in personal gains and not organisational achievement (</w:t>
      </w:r>
      <w:proofErr w:type="spellStart"/>
      <w:r w:rsidRPr="002328E1">
        <w:rPr>
          <w:rFonts w:ascii="Arial" w:hAnsi="Arial" w:cs="Arial"/>
          <w:sz w:val="22"/>
          <w:szCs w:val="22"/>
          <w:lang w:val="en-GB"/>
        </w:rPr>
        <w:t>Côté</w:t>
      </w:r>
      <w:proofErr w:type="spellEnd"/>
      <w:r w:rsidRPr="002328E1">
        <w:rPr>
          <w:rFonts w:ascii="Arial" w:hAnsi="Arial" w:cs="Arial"/>
          <w:sz w:val="22"/>
          <w:szCs w:val="22"/>
          <w:lang w:val="en-GB"/>
        </w:rPr>
        <w:t>, 2014). It implies that emotional intelligence training in organisations should be accompanied by ethical awareness.</w:t>
      </w:r>
    </w:p>
    <w:p w14:paraId="447B49AF" w14:textId="06B741D3" w:rsidR="00FD433F" w:rsidRPr="002328E1" w:rsidRDefault="00FD433F" w:rsidP="002328E1">
      <w:pPr>
        <w:pStyle w:val="Heading2"/>
        <w:spacing w:line="360" w:lineRule="auto"/>
        <w:jc w:val="both"/>
        <w:rPr>
          <w:rFonts w:ascii="Arial" w:hAnsi="Arial" w:cs="Arial"/>
          <w:b/>
          <w:bCs/>
          <w:sz w:val="22"/>
          <w:szCs w:val="22"/>
          <w:lang w:val="en-GB"/>
        </w:rPr>
      </w:pPr>
      <w:bookmarkStart w:id="7" w:name="_Toc222354640"/>
      <w:r w:rsidRPr="002328E1">
        <w:rPr>
          <w:rFonts w:ascii="Arial" w:hAnsi="Arial" w:cs="Arial"/>
          <w:b/>
          <w:bCs/>
          <w:sz w:val="22"/>
          <w:szCs w:val="22"/>
          <w:lang w:val="en-GB"/>
        </w:rPr>
        <w:t>Emotional Intelligence Models Supporting Workplace Application</w:t>
      </w:r>
      <w:bookmarkEnd w:id="7"/>
    </w:p>
    <w:p w14:paraId="0345698A" w14:textId="2749FF56" w:rsidR="00FD433F" w:rsidRPr="002328E1" w:rsidRDefault="00FD433F" w:rsidP="002328E1">
      <w:pPr>
        <w:spacing w:line="360" w:lineRule="auto"/>
        <w:jc w:val="both"/>
        <w:rPr>
          <w:rFonts w:ascii="Arial" w:hAnsi="Arial" w:cs="Arial"/>
          <w:sz w:val="22"/>
          <w:szCs w:val="22"/>
          <w:lang w:val="en-GB"/>
        </w:rPr>
      </w:pPr>
      <w:r w:rsidRPr="002328E1">
        <w:rPr>
          <w:rFonts w:ascii="Arial" w:hAnsi="Arial" w:cs="Arial"/>
          <w:sz w:val="22"/>
          <w:szCs w:val="22"/>
          <w:lang w:val="en-GB"/>
        </w:rPr>
        <w:t>The Ability Model, which is the brainchild of Peter Salovey and John D. Mayer, conceptualises emotional intelligence as cognitive ability of emotional perception, understanding, facilitation and regulation (Mayer</w:t>
      </w:r>
      <w:r w:rsidR="00C0361D" w:rsidRPr="002328E1">
        <w:rPr>
          <w:rFonts w:ascii="Arial" w:hAnsi="Arial" w:cs="Arial"/>
          <w:sz w:val="22"/>
          <w:szCs w:val="22"/>
          <w:lang w:val="en-GB"/>
        </w:rPr>
        <w:t xml:space="preserve"> et al.</w:t>
      </w:r>
      <w:r w:rsidRPr="002328E1">
        <w:rPr>
          <w:rFonts w:ascii="Arial" w:hAnsi="Arial" w:cs="Arial"/>
          <w:sz w:val="22"/>
          <w:szCs w:val="22"/>
          <w:lang w:val="en-GB"/>
        </w:rPr>
        <w:t xml:space="preserve">, 2004). This model is used by employees in how they perceive the emotions of their colleagues, deal with interpersonal situations and make emotionally aware judgements. The power of this model is the fact that it is scientifically measured in terms of </w:t>
      </w:r>
      <w:r w:rsidR="00C0361D" w:rsidRPr="002328E1">
        <w:rPr>
          <w:rFonts w:ascii="Arial" w:hAnsi="Arial" w:cs="Arial"/>
          <w:sz w:val="22"/>
          <w:szCs w:val="22"/>
          <w:lang w:val="en-GB"/>
        </w:rPr>
        <w:t>performance-based</w:t>
      </w:r>
      <w:r w:rsidRPr="002328E1">
        <w:rPr>
          <w:rFonts w:ascii="Arial" w:hAnsi="Arial" w:cs="Arial"/>
          <w:sz w:val="22"/>
          <w:szCs w:val="22"/>
          <w:lang w:val="en-GB"/>
        </w:rPr>
        <w:t xml:space="preserve"> measurement. Its critics however claim that it emphasises more on the emotional cognition and leaves out behavioural and personality factors which are applicable in the workplace.</w:t>
      </w:r>
    </w:p>
    <w:p w14:paraId="13D3E7A6" w14:textId="5CD55EBB" w:rsidR="00FD433F" w:rsidRPr="002328E1" w:rsidRDefault="00FD433F" w:rsidP="002328E1">
      <w:pPr>
        <w:spacing w:line="360" w:lineRule="auto"/>
        <w:jc w:val="both"/>
        <w:rPr>
          <w:rFonts w:ascii="Arial" w:hAnsi="Arial" w:cs="Arial"/>
          <w:sz w:val="22"/>
          <w:szCs w:val="22"/>
          <w:lang w:val="en-GB"/>
        </w:rPr>
      </w:pPr>
      <w:r w:rsidRPr="002328E1">
        <w:rPr>
          <w:rFonts w:ascii="Arial" w:hAnsi="Arial" w:cs="Arial"/>
          <w:sz w:val="22"/>
          <w:szCs w:val="22"/>
          <w:lang w:val="en-GB"/>
        </w:rPr>
        <w:t>Goleman developed the Mixed Model that combines emotional competencies and personality traits in the form of motivation and social skills. This model has been very popular in the field of leadership development since it has a direct correlation between emotional intelligence and the result of performance at the workplace. Practical, the model has been criticised to overlap concepts with personality traits, which is problematic in terms of measurement and scientific validity (</w:t>
      </w:r>
      <w:proofErr w:type="spellStart"/>
      <w:r w:rsidRPr="002328E1">
        <w:rPr>
          <w:rFonts w:ascii="Arial" w:hAnsi="Arial" w:cs="Arial"/>
          <w:sz w:val="22"/>
          <w:szCs w:val="22"/>
          <w:lang w:val="en-GB"/>
        </w:rPr>
        <w:t>Ashkanasy</w:t>
      </w:r>
      <w:proofErr w:type="spellEnd"/>
      <w:r w:rsidRPr="002328E1">
        <w:rPr>
          <w:rFonts w:ascii="Arial" w:hAnsi="Arial" w:cs="Arial"/>
          <w:sz w:val="22"/>
          <w:szCs w:val="22"/>
          <w:lang w:val="en-GB"/>
        </w:rPr>
        <w:t xml:space="preserve"> and </w:t>
      </w:r>
      <w:proofErr w:type="spellStart"/>
      <w:r w:rsidRPr="002328E1">
        <w:rPr>
          <w:rFonts w:ascii="Arial" w:hAnsi="Arial" w:cs="Arial"/>
          <w:sz w:val="22"/>
          <w:szCs w:val="22"/>
          <w:lang w:val="en-GB"/>
        </w:rPr>
        <w:t>Dorris</w:t>
      </w:r>
      <w:proofErr w:type="spellEnd"/>
      <w:r w:rsidRPr="002328E1">
        <w:rPr>
          <w:rFonts w:ascii="Arial" w:hAnsi="Arial" w:cs="Arial"/>
          <w:sz w:val="22"/>
          <w:szCs w:val="22"/>
          <w:lang w:val="en-GB"/>
        </w:rPr>
        <w:t>, 2017).</w:t>
      </w:r>
    </w:p>
    <w:p w14:paraId="67F60BAC" w14:textId="00A019A2" w:rsidR="00FD433F" w:rsidRPr="002328E1" w:rsidRDefault="00FD433F" w:rsidP="002328E1">
      <w:pPr>
        <w:spacing w:line="360" w:lineRule="auto"/>
        <w:jc w:val="both"/>
        <w:rPr>
          <w:rFonts w:ascii="Arial" w:hAnsi="Arial" w:cs="Arial"/>
          <w:sz w:val="22"/>
          <w:szCs w:val="22"/>
          <w:lang w:val="en-GB"/>
        </w:rPr>
      </w:pPr>
      <w:r w:rsidRPr="002328E1">
        <w:rPr>
          <w:rFonts w:ascii="Arial" w:hAnsi="Arial" w:cs="Arial"/>
          <w:sz w:val="22"/>
          <w:szCs w:val="22"/>
          <w:lang w:val="en-GB"/>
        </w:rPr>
        <w:t>The Emotional-Social Model by Reuven Bar-On focuses on emotional and social functioning and in this case, upon stress tolerance, interpersonal skills, and adaptability (Bar-On, 2006). The model offers a very broad comprehension of the behaviour at the workplace, but it is not very clear about the difference between the emotional intelligence and the personality constructs, which is a weak point.</w:t>
      </w:r>
    </w:p>
    <w:p w14:paraId="2FE13CCF" w14:textId="4B59E05C" w:rsidR="00FD433F" w:rsidRPr="002328E1" w:rsidRDefault="00FD433F" w:rsidP="002328E1">
      <w:pPr>
        <w:pStyle w:val="Heading2"/>
        <w:spacing w:line="360" w:lineRule="auto"/>
        <w:jc w:val="both"/>
        <w:rPr>
          <w:rFonts w:ascii="Arial" w:hAnsi="Arial" w:cs="Arial"/>
          <w:b/>
          <w:bCs/>
          <w:sz w:val="22"/>
          <w:szCs w:val="22"/>
          <w:lang w:val="en-GB"/>
        </w:rPr>
      </w:pPr>
      <w:bookmarkStart w:id="8" w:name="_Toc222354641"/>
      <w:r w:rsidRPr="002328E1">
        <w:rPr>
          <w:rFonts w:ascii="Arial" w:hAnsi="Arial" w:cs="Arial"/>
          <w:b/>
          <w:bCs/>
          <w:sz w:val="22"/>
          <w:szCs w:val="22"/>
          <w:lang w:val="en-GB"/>
        </w:rPr>
        <w:t>Emotional Intelligence Advantages to Organisations</w:t>
      </w:r>
      <w:bookmarkEnd w:id="8"/>
    </w:p>
    <w:p w14:paraId="1E5F9CCC" w14:textId="520119B3" w:rsidR="00FD433F" w:rsidRPr="002328E1" w:rsidRDefault="00FD433F" w:rsidP="002328E1">
      <w:pPr>
        <w:spacing w:line="360" w:lineRule="auto"/>
        <w:jc w:val="both"/>
        <w:rPr>
          <w:rFonts w:ascii="Arial" w:hAnsi="Arial" w:cs="Arial"/>
          <w:sz w:val="22"/>
          <w:szCs w:val="22"/>
          <w:lang w:val="en-GB"/>
        </w:rPr>
      </w:pPr>
      <w:r w:rsidRPr="002328E1">
        <w:rPr>
          <w:rFonts w:ascii="Arial" w:hAnsi="Arial" w:cs="Arial"/>
          <w:sz w:val="22"/>
          <w:szCs w:val="22"/>
          <w:lang w:val="en-GB"/>
        </w:rPr>
        <w:t>The EI helps organisations to succeed in various ways. To start with, emotionally intelligent employees are more capable of being good leaders since they are aware of team requirements and deal with relationships. Second, EI also strengthens teamwork, because it improves communication and cooperation between workers. Third, emotional intelligence enhances conflict management, whereby the conflict can be solved constructively, as opposed to being destructive. Lastly, EI aids in the wellbeing of employees because they are able to cope with emotional issues and stress. Miao, Humphrey and Qian (2017) conducted a meta-analysis that established a positive correlation between the emotional intelligence and the job performance, organisational commitment, and the effectiveness of the leadership.</w:t>
      </w:r>
    </w:p>
    <w:p w14:paraId="39009D0B" w14:textId="01C84992" w:rsidR="00FD433F" w:rsidRPr="002328E1" w:rsidRDefault="00FD433F" w:rsidP="002328E1">
      <w:pPr>
        <w:pStyle w:val="Heading2"/>
        <w:spacing w:line="360" w:lineRule="auto"/>
        <w:jc w:val="both"/>
        <w:rPr>
          <w:rFonts w:ascii="Arial" w:hAnsi="Arial" w:cs="Arial"/>
          <w:b/>
          <w:bCs/>
          <w:sz w:val="22"/>
          <w:szCs w:val="22"/>
          <w:lang w:val="en-GB"/>
        </w:rPr>
      </w:pPr>
      <w:bookmarkStart w:id="9" w:name="_Toc222354642"/>
      <w:r w:rsidRPr="002328E1">
        <w:rPr>
          <w:rFonts w:ascii="Arial" w:hAnsi="Arial" w:cs="Arial"/>
          <w:b/>
          <w:bCs/>
          <w:sz w:val="22"/>
          <w:szCs w:val="22"/>
          <w:lang w:val="en-GB"/>
        </w:rPr>
        <w:t>Critical Evaluat</w:t>
      </w:r>
      <w:r w:rsidR="00C0361D" w:rsidRPr="002328E1">
        <w:rPr>
          <w:rFonts w:ascii="Arial" w:hAnsi="Arial" w:cs="Arial"/>
          <w:b/>
          <w:bCs/>
          <w:sz w:val="22"/>
          <w:szCs w:val="22"/>
          <w:lang w:val="en-GB"/>
        </w:rPr>
        <w:t>ion</w:t>
      </w:r>
      <w:r w:rsidRPr="002328E1">
        <w:rPr>
          <w:rFonts w:ascii="Arial" w:hAnsi="Arial" w:cs="Arial"/>
          <w:b/>
          <w:bCs/>
          <w:sz w:val="22"/>
          <w:szCs w:val="22"/>
          <w:lang w:val="en-GB"/>
        </w:rPr>
        <w:t xml:space="preserve"> in the Practice of Emotional Intelligence</w:t>
      </w:r>
      <w:bookmarkEnd w:id="9"/>
    </w:p>
    <w:p w14:paraId="6FE5BD72" w14:textId="740EC303" w:rsidR="00FD433F" w:rsidRPr="002328E1" w:rsidRDefault="00FD433F" w:rsidP="002328E1">
      <w:pPr>
        <w:spacing w:line="360" w:lineRule="auto"/>
        <w:jc w:val="both"/>
        <w:rPr>
          <w:rFonts w:ascii="Arial" w:hAnsi="Arial" w:cs="Arial"/>
          <w:sz w:val="22"/>
          <w:szCs w:val="22"/>
          <w:lang w:val="en-GB"/>
        </w:rPr>
      </w:pPr>
      <w:r w:rsidRPr="002328E1">
        <w:rPr>
          <w:rFonts w:ascii="Arial" w:hAnsi="Arial" w:cs="Arial"/>
          <w:sz w:val="22"/>
          <w:szCs w:val="22"/>
          <w:lang w:val="en-GB"/>
        </w:rPr>
        <w:t>Emotional intelligence does not lack limitations in spite of the benefits. The fact that measurement varies across models presents difficulties to the measurement of EI. Also, culture determines the expression of emotions, that is, emotional intelligence is not likely to work in different workplaces in the same way. Another point made by critics is that emotional intelligence is too conceptually similar to personality factors like conscientiousness, agreeableness, and so on, which casts doubt on its distinctiveness as a construct (</w:t>
      </w:r>
      <w:proofErr w:type="spellStart"/>
      <w:r w:rsidRPr="002328E1">
        <w:rPr>
          <w:rFonts w:ascii="Arial" w:hAnsi="Arial" w:cs="Arial"/>
          <w:sz w:val="22"/>
          <w:szCs w:val="22"/>
          <w:lang w:val="en-GB"/>
        </w:rPr>
        <w:t>Ashkanasy</w:t>
      </w:r>
      <w:proofErr w:type="spellEnd"/>
      <w:r w:rsidRPr="002328E1">
        <w:rPr>
          <w:rFonts w:ascii="Arial" w:hAnsi="Arial" w:cs="Arial"/>
          <w:sz w:val="22"/>
          <w:szCs w:val="22"/>
          <w:lang w:val="en-GB"/>
        </w:rPr>
        <w:t xml:space="preserve"> and </w:t>
      </w:r>
      <w:proofErr w:type="spellStart"/>
      <w:r w:rsidRPr="002328E1">
        <w:rPr>
          <w:rFonts w:ascii="Arial" w:hAnsi="Arial" w:cs="Arial"/>
          <w:sz w:val="22"/>
          <w:szCs w:val="22"/>
          <w:lang w:val="en-GB"/>
        </w:rPr>
        <w:t>Dorris</w:t>
      </w:r>
      <w:proofErr w:type="spellEnd"/>
      <w:r w:rsidRPr="002328E1">
        <w:rPr>
          <w:rFonts w:ascii="Arial" w:hAnsi="Arial" w:cs="Arial"/>
          <w:sz w:val="22"/>
          <w:szCs w:val="22"/>
          <w:lang w:val="en-GB"/>
        </w:rPr>
        <w:t>, 2017).</w:t>
      </w:r>
    </w:p>
    <w:p w14:paraId="75F7B6B8" w14:textId="4221F244" w:rsidR="002328E1" w:rsidRPr="002328E1" w:rsidRDefault="002328E1" w:rsidP="002328E1">
      <w:pPr>
        <w:autoSpaceDE w:val="0"/>
        <w:autoSpaceDN w:val="0"/>
        <w:adjustRightInd w:val="0"/>
        <w:spacing w:after="0" w:line="360" w:lineRule="auto"/>
        <w:jc w:val="both"/>
        <w:rPr>
          <w:rFonts w:ascii="Arial" w:hAnsi="Arial" w:cs="Arial"/>
          <w:kern w:val="0"/>
          <w:sz w:val="22"/>
          <w:szCs w:val="22"/>
          <w:lang w:val="en-GB"/>
        </w:rPr>
      </w:pPr>
      <w:r w:rsidRPr="002328E1">
        <w:rPr>
          <w:rFonts w:ascii="Arial" w:hAnsi="Arial" w:cs="Arial"/>
          <w:kern w:val="0"/>
          <w:sz w:val="22"/>
          <w:szCs w:val="22"/>
          <w:lang w:val="en-GB"/>
        </w:rPr>
        <w:t>Moreover, emotional intelligence training, without the help of the organisational culture, leadership, and ongoing development opportunities, does not ensure the behavioural change. Thus, organisations need to combine the development of EI with their overall human resource strategies and not see it as an independent solution.</w:t>
      </w:r>
      <w:r w:rsidRPr="002328E1">
        <w:rPr>
          <w:rFonts w:ascii="Arial" w:hAnsi="Arial" w:cs="Arial"/>
          <w:kern w:val="0"/>
          <w:sz w:val="22"/>
          <w:szCs w:val="22"/>
          <w:lang w:val="en-GB"/>
        </w:rPr>
        <w:t xml:space="preserve"> </w:t>
      </w:r>
      <w:r w:rsidRPr="002328E1">
        <w:rPr>
          <w:rFonts w:ascii="Arial" w:hAnsi="Arial" w:cs="Arial"/>
          <w:kern w:val="0"/>
          <w:sz w:val="22"/>
          <w:szCs w:val="22"/>
          <w:lang w:val="en-GB"/>
        </w:rPr>
        <w:t>All in all, emotional intelligence is a competence that employees should not ignore since employee-employee relationships, communication and performance are improved. Its effectiveness, however, is related to how it is ethically used, to the context of the organisation, and to how it is combined with leadership practices.</w:t>
      </w:r>
    </w:p>
    <w:p w14:paraId="4A4EA189" w14:textId="3A05164B" w:rsidR="002328E1" w:rsidRPr="002328E1" w:rsidRDefault="002328E1" w:rsidP="002328E1">
      <w:pPr>
        <w:pStyle w:val="Heading1"/>
        <w:spacing w:line="360" w:lineRule="auto"/>
        <w:jc w:val="both"/>
        <w:rPr>
          <w:rFonts w:ascii="Arial" w:hAnsi="Arial" w:cs="Arial"/>
          <w:b/>
          <w:bCs/>
          <w:sz w:val="22"/>
          <w:szCs w:val="22"/>
          <w:lang w:val="en-GB"/>
        </w:rPr>
      </w:pPr>
      <w:bookmarkStart w:id="10" w:name="_Toc222354643"/>
      <w:r w:rsidRPr="002328E1">
        <w:rPr>
          <w:rFonts w:ascii="Arial" w:hAnsi="Arial" w:cs="Arial"/>
          <w:b/>
          <w:bCs/>
          <w:sz w:val="22"/>
          <w:szCs w:val="22"/>
          <w:lang w:val="en-GB"/>
        </w:rPr>
        <w:t>Generational Differences and Workplace Effectiveness</w:t>
      </w:r>
      <w:bookmarkEnd w:id="10"/>
      <w:r w:rsidRPr="002328E1">
        <w:rPr>
          <w:rFonts w:ascii="Arial" w:hAnsi="Arial" w:cs="Arial"/>
          <w:b/>
          <w:bCs/>
          <w:sz w:val="22"/>
          <w:szCs w:val="22"/>
          <w:lang w:val="en-GB"/>
        </w:rPr>
        <w:t xml:space="preserve"> </w:t>
      </w:r>
    </w:p>
    <w:p w14:paraId="6F88A9BA" w14:textId="7AA974F7" w:rsidR="002328E1" w:rsidRPr="002328E1" w:rsidRDefault="002328E1" w:rsidP="002328E1">
      <w:pPr>
        <w:autoSpaceDE w:val="0"/>
        <w:autoSpaceDN w:val="0"/>
        <w:adjustRightInd w:val="0"/>
        <w:spacing w:after="0" w:line="360" w:lineRule="auto"/>
        <w:jc w:val="both"/>
        <w:rPr>
          <w:rFonts w:ascii="Arial" w:hAnsi="Arial" w:cs="Arial"/>
          <w:kern w:val="0"/>
          <w:sz w:val="22"/>
          <w:szCs w:val="22"/>
          <w:lang w:val="en-GB"/>
        </w:rPr>
      </w:pPr>
      <w:r w:rsidRPr="002328E1">
        <w:rPr>
          <w:rFonts w:ascii="Arial" w:hAnsi="Arial" w:cs="Arial"/>
          <w:kern w:val="0"/>
          <w:sz w:val="22"/>
          <w:szCs w:val="22"/>
          <w:lang w:val="en-GB"/>
        </w:rPr>
        <w:t>The trend in modern workplaces is an increased diversity by generation, where the workers of Generation X, Generation Y (Millennials), and Generation Z are employed together. The various historical, technological and social experiences affect each generation in that each generation has its own work expectations, style of communication, motivations, and style of emotional intelligence behaviours. Managers should thus get insights into the generational traits to build diverse environments that foster collaboration, productivity and the wellbeing of employees.</w:t>
      </w:r>
    </w:p>
    <w:p w14:paraId="68E43F00" w14:textId="77777777" w:rsidR="002328E1" w:rsidRPr="002328E1" w:rsidRDefault="002328E1" w:rsidP="002328E1">
      <w:pPr>
        <w:autoSpaceDE w:val="0"/>
        <w:autoSpaceDN w:val="0"/>
        <w:adjustRightInd w:val="0"/>
        <w:spacing w:after="0" w:line="360" w:lineRule="auto"/>
        <w:jc w:val="both"/>
        <w:rPr>
          <w:rFonts w:ascii="Arial" w:hAnsi="Arial" w:cs="Arial"/>
          <w:kern w:val="0"/>
          <w:sz w:val="22"/>
          <w:szCs w:val="22"/>
          <w:lang w:val="en-GB"/>
        </w:rPr>
      </w:pPr>
      <w:r w:rsidRPr="002328E1">
        <w:rPr>
          <w:rFonts w:ascii="Arial" w:hAnsi="Arial" w:cs="Arial"/>
          <w:kern w:val="0"/>
          <w:sz w:val="22"/>
          <w:szCs w:val="22"/>
          <w:lang w:val="en-GB"/>
        </w:rPr>
        <w:t>The employees of generation X, who were mostly born between 1965 and 1980, are said to be independent, flexible, and self-reliant because of the economic uncertainty and restructuring of organisations that they encountered in their youth (Costanza et al., 2017). They appreciate work-life balance and independence and are likely to exhibit emotional resilience that occurs as a result of work experience. This can be improved through the years of experience at the workplace where their level of emotional intelligence can power them to handle stress and conflict with others effectively. Nonetheless, not all the Generation X workers will be comfortable with the innovative forms of communication and top-down leadership designs, which will cause some difficulties when dealing with younger workers who like working in teams.</w:t>
      </w:r>
    </w:p>
    <w:p w14:paraId="1751DBB6" w14:textId="77777777" w:rsidR="002328E1" w:rsidRPr="002328E1" w:rsidRDefault="002328E1" w:rsidP="002328E1">
      <w:pPr>
        <w:autoSpaceDE w:val="0"/>
        <w:autoSpaceDN w:val="0"/>
        <w:adjustRightInd w:val="0"/>
        <w:spacing w:after="0" w:line="360" w:lineRule="auto"/>
        <w:jc w:val="both"/>
        <w:rPr>
          <w:rFonts w:ascii="Arial" w:hAnsi="Arial" w:cs="Arial"/>
          <w:kern w:val="0"/>
          <w:sz w:val="22"/>
          <w:szCs w:val="22"/>
          <w:lang w:val="en-GB"/>
        </w:rPr>
      </w:pPr>
    </w:p>
    <w:p w14:paraId="0E27F7A4" w14:textId="6FF743B5" w:rsidR="002328E1" w:rsidRPr="002328E1" w:rsidRDefault="002328E1" w:rsidP="002328E1">
      <w:pPr>
        <w:autoSpaceDE w:val="0"/>
        <w:autoSpaceDN w:val="0"/>
        <w:adjustRightInd w:val="0"/>
        <w:spacing w:after="0" w:line="360" w:lineRule="auto"/>
        <w:jc w:val="both"/>
        <w:rPr>
          <w:rFonts w:ascii="Arial" w:hAnsi="Arial" w:cs="Arial"/>
          <w:kern w:val="0"/>
          <w:sz w:val="22"/>
          <w:szCs w:val="22"/>
          <w:lang w:val="en-GB"/>
        </w:rPr>
      </w:pPr>
      <w:r w:rsidRPr="002328E1">
        <w:rPr>
          <w:rFonts w:ascii="Arial" w:hAnsi="Arial" w:cs="Arial"/>
          <w:kern w:val="0"/>
          <w:sz w:val="22"/>
          <w:szCs w:val="22"/>
          <w:lang w:val="en-GB"/>
        </w:rPr>
        <w:t>The Millennials also referred to as Generation Y are the individuals that were born around the time between circa 1981 and 1996 and were brought up in the era of swift technological advancement and greater global interconnection. They are likely to appreciate work with a purpose, feedback, and self-development (Twenge, 2017). Emotional intelligence includes such elements as social awareness and teamwork orientation, which millennials tend to exhibit. Nonetheless, studies indicate that they can be under more stress at work because of career insecurity and performance demands (Rudolph et al., 2021). Digital communication may also impact on interpersonal skills at a face-to-face level, which might influence the expression of emotional intelligence in a workplace.</w:t>
      </w:r>
    </w:p>
    <w:p w14:paraId="66449740" w14:textId="51F92708" w:rsidR="002328E1" w:rsidRPr="002328E1" w:rsidRDefault="002328E1" w:rsidP="002328E1">
      <w:pPr>
        <w:autoSpaceDE w:val="0"/>
        <w:autoSpaceDN w:val="0"/>
        <w:adjustRightInd w:val="0"/>
        <w:spacing w:after="0" w:line="360" w:lineRule="auto"/>
        <w:jc w:val="both"/>
        <w:rPr>
          <w:rFonts w:ascii="Arial" w:hAnsi="Arial" w:cs="Arial"/>
          <w:kern w:val="0"/>
          <w:sz w:val="22"/>
          <w:szCs w:val="22"/>
          <w:lang w:val="en-GB"/>
        </w:rPr>
      </w:pPr>
      <w:r w:rsidRPr="002328E1">
        <w:rPr>
          <w:rFonts w:ascii="Arial" w:hAnsi="Arial" w:cs="Arial"/>
          <w:kern w:val="0"/>
          <w:sz w:val="22"/>
          <w:szCs w:val="22"/>
          <w:lang w:val="en-GB"/>
        </w:rPr>
        <w:t>Generation Z were born after 1997, and are the latest entrants on the workforce, who have been raised fully in the digital age. They tend to be technology savvy, creative and business persons (</w:t>
      </w:r>
      <w:proofErr w:type="spellStart"/>
      <w:r w:rsidRPr="002328E1">
        <w:rPr>
          <w:rFonts w:ascii="Arial" w:hAnsi="Arial" w:cs="Arial"/>
          <w:kern w:val="0"/>
          <w:sz w:val="22"/>
          <w:szCs w:val="22"/>
          <w:lang w:val="en-GB"/>
        </w:rPr>
        <w:t>Schroth</w:t>
      </w:r>
      <w:proofErr w:type="spellEnd"/>
      <w:r w:rsidRPr="002328E1">
        <w:rPr>
          <w:rFonts w:ascii="Arial" w:hAnsi="Arial" w:cs="Arial"/>
          <w:kern w:val="0"/>
          <w:sz w:val="22"/>
          <w:szCs w:val="22"/>
          <w:lang w:val="en-GB"/>
        </w:rPr>
        <w:t>, 2019). Generation z employees tend to value diversity, inclusion, and awareness of mental health, which is connected to the elements of empathy and social awareness of emotional intelligence. Nevertheless, their control of emotions and conflict management skills can be influenced by the lack of experience in the workplace. The managers should therefore offer mentoring and development opportunities of emotional intelligence to help them grow professionally.</w:t>
      </w:r>
    </w:p>
    <w:p w14:paraId="615568E0" w14:textId="5E5B4F1F" w:rsidR="002328E1" w:rsidRPr="002328E1" w:rsidRDefault="002328E1" w:rsidP="002328E1">
      <w:pPr>
        <w:autoSpaceDE w:val="0"/>
        <w:autoSpaceDN w:val="0"/>
        <w:adjustRightInd w:val="0"/>
        <w:spacing w:after="0" w:line="360" w:lineRule="auto"/>
        <w:jc w:val="both"/>
        <w:rPr>
          <w:rFonts w:ascii="Arial" w:hAnsi="Arial" w:cs="Arial"/>
          <w:kern w:val="0"/>
          <w:sz w:val="22"/>
          <w:szCs w:val="22"/>
          <w:lang w:val="en-GB"/>
        </w:rPr>
      </w:pPr>
      <w:r w:rsidRPr="002328E1">
        <w:rPr>
          <w:rFonts w:ascii="Arial" w:hAnsi="Arial" w:cs="Arial"/>
          <w:kern w:val="0"/>
          <w:sz w:val="22"/>
          <w:szCs w:val="22"/>
          <w:lang w:val="en-GB"/>
        </w:rPr>
        <w:t xml:space="preserve">Generational diversity may have a positive impact on the effectiveness in the workplace as it brings together various views, talents, and experiences. To illustrate, the older workers can offer experience-related decision-making and mental stability, whereas the young workers can offer creativity, technological skills, and flexibility. Such variety can help in problem-solving, creativity and learning in organisations. Lyons and </w:t>
      </w:r>
      <w:proofErr w:type="spellStart"/>
      <w:r w:rsidRPr="002328E1">
        <w:rPr>
          <w:rFonts w:ascii="Arial" w:hAnsi="Arial" w:cs="Arial"/>
          <w:kern w:val="0"/>
          <w:sz w:val="22"/>
          <w:szCs w:val="22"/>
          <w:lang w:val="en-GB"/>
        </w:rPr>
        <w:t>Kuron</w:t>
      </w:r>
      <w:proofErr w:type="spellEnd"/>
      <w:r w:rsidRPr="002328E1">
        <w:rPr>
          <w:rFonts w:ascii="Arial" w:hAnsi="Arial" w:cs="Arial"/>
          <w:kern w:val="0"/>
          <w:sz w:val="22"/>
          <w:szCs w:val="22"/>
          <w:lang w:val="en-GB"/>
        </w:rPr>
        <w:t xml:space="preserve"> (2014) state that multigenerational teams would enhance organisational performance when handled appropriately using inclusive leadership and communication practices.</w:t>
      </w:r>
    </w:p>
    <w:p w14:paraId="750BA436" w14:textId="7BED62B9" w:rsidR="002328E1" w:rsidRPr="002328E1" w:rsidRDefault="002328E1" w:rsidP="002328E1">
      <w:pPr>
        <w:autoSpaceDE w:val="0"/>
        <w:autoSpaceDN w:val="0"/>
        <w:adjustRightInd w:val="0"/>
        <w:spacing w:after="0" w:line="360" w:lineRule="auto"/>
        <w:jc w:val="both"/>
        <w:rPr>
          <w:rFonts w:ascii="Arial" w:hAnsi="Arial" w:cs="Arial"/>
          <w:kern w:val="0"/>
          <w:sz w:val="22"/>
          <w:szCs w:val="22"/>
          <w:lang w:val="en-GB"/>
        </w:rPr>
      </w:pPr>
      <w:r w:rsidRPr="002328E1">
        <w:rPr>
          <w:rFonts w:ascii="Arial" w:hAnsi="Arial" w:cs="Arial"/>
          <w:kern w:val="0"/>
          <w:sz w:val="22"/>
          <w:szCs w:val="22"/>
          <w:lang w:val="en-GB"/>
        </w:rPr>
        <w:t>Nevertheless, generational differences can also lead to the challenges at workplace, such as communication misunderstanding, stereotypes, and conflict. The ideological differences like the attitudes toward authority, the feedback preferences, and the career expectations may lead to the tension between the employees. Lack of knowledge of the characteristics of each generation may also make the managers interpret behaviours in a wrong way, which will decrease the level of engagement and productivity. Thus, emotional intelligence is needed to cope with generational diversity since it allows showing empathy, being flexible, and communicating effectively with the representatives of both generations.</w:t>
      </w:r>
    </w:p>
    <w:p w14:paraId="6E0162D3" w14:textId="5CF149AB" w:rsidR="002328E1" w:rsidRPr="002328E1" w:rsidRDefault="002328E1" w:rsidP="002328E1">
      <w:pPr>
        <w:autoSpaceDE w:val="0"/>
        <w:autoSpaceDN w:val="0"/>
        <w:adjustRightInd w:val="0"/>
        <w:spacing w:after="0" w:line="360" w:lineRule="auto"/>
        <w:jc w:val="both"/>
        <w:rPr>
          <w:rFonts w:ascii="Arial" w:hAnsi="Arial" w:cs="Arial"/>
          <w:kern w:val="0"/>
          <w:sz w:val="22"/>
          <w:szCs w:val="22"/>
          <w:lang w:val="en-GB"/>
        </w:rPr>
      </w:pPr>
      <w:r w:rsidRPr="002328E1">
        <w:rPr>
          <w:rFonts w:ascii="Arial" w:hAnsi="Arial" w:cs="Arial"/>
          <w:kern w:val="0"/>
          <w:sz w:val="22"/>
          <w:szCs w:val="22"/>
          <w:lang w:val="en-GB"/>
        </w:rPr>
        <w:t>Generation traits should also be taken into account in the recruitment practices to establish good working environments. Organisations ought to not only examine the technical capabilities but also the emotional intelligence skills like the ability to work as a team, being flexible and communicating with others. Situational judgement tests, emotional intelligence, and behavioural interviews may assist in detecting candidates that possess excellent emotional competencies. Also, organisations must create recruitment practices that attract members of different generations like flexible working hours among the Generation X, career advancement prospects among the Millennials, and purpose-driven organisational values among the Generation Z.</w:t>
      </w:r>
    </w:p>
    <w:p w14:paraId="1C5B1A7A" w14:textId="2FA405B4" w:rsidR="002328E1" w:rsidRPr="002328E1" w:rsidRDefault="002328E1" w:rsidP="002328E1">
      <w:pPr>
        <w:autoSpaceDE w:val="0"/>
        <w:autoSpaceDN w:val="0"/>
        <w:adjustRightInd w:val="0"/>
        <w:spacing w:after="0" w:line="360" w:lineRule="auto"/>
        <w:jc w:val="both"/>
        <w:rPr>
          <w:rFonts w:ascii="Arial" w:hAnsi="Arial" w:cs="Arial"/>
          <w:kern w:val="0"/>
          <w:sz w:val="22"/>
          <w:szCs w:val="22"/>
          <w:lang w:val="en-GB"/>
        </w:rPr>
      </w:pPr>
      <w:r w:rsidRPr="002328E1">
        <w:rPr>
          <w:rFonts w:ascii="Arial" w:hAnsi="Arial" w:cs="Arial"/>
          <w:kern w:val="0"/>
          <w:sz w:val="22"/>
          <w:szCs w:val="22"/>
          <w:lang w:val="en-GB"/>
        </w:rPr>
        <w:t>In the management of generational diversity, leadership is very important. Emotional intelligent leaders are emphatic, adaptable, and inclusive in decision-making, which builds trust between generations. Transformational leadership styles are especially effective due to their promotion of collaboration, motivation, and shared vision among the diverse employees (Banks et al., 2016). By being able to identify the differences in generational differences and implementing appropriate changes to their communication style, leaders are able to enhance the effectiveness of employees and organisations.</w:t>
      </w:r>
    </w:p>
    <w:p w14:paraId="6E1384CC" w14:textId="77777777" w:rsidR="002328E1" w:rsidRPr="002328E1" w:rsidRDefault="002328E1" w:rsidP="002328E1">
      <w:pPr>
        <w:autoSpaceDE w:val="0"/>
        <w:autoSpaceDN w:val="0"/>
        <w:adjustRightInd w:val="0"/>
        <w:spacing w:after="0" w:line="360" w:lineRule="auto"/>
        <w:jc w:val="both"/>
        <w:rPr>
          <w:rFonts w:ascii="Arial" w:hAnsi="Arial" w:cs="Arial"/>
          <w:kern w:val="0"/>
          <w:sz w:val="22"/>
          <w:szCs w:val="22"/>
          <w:lang w:val="en-GB"/>
        </w:rPr>
      </w:pPr>
      <w:r w:rsidRPr="002328E1">
        <w:rPr>
          <w:rFonts w:ascii="Arial" w:hAnsi="Arial" w:cs="Arial"/>
          <w:kern w:val="0"/>
          <w:sz w:val="22"/>
          <w:szCs w:val="22"/>
          <w:lang w:val="en-GB"/>
        </w:rPr>
        <w:t>Although the generational categorisation is useful, other researchers assert the existence of over-generalisation of generational differences. Generational identity is not always as potent on behaviour as individual personality, cultural background, and organisational context (Rudolph et al., 2021). Thus, managers are to avoid stereotyping their employees by age and pay attention to the differences and competencies of emotional intelligence on the person level.</w:t>
      </w:r>
    </w:p>
    <w:p w14:paraId="7DDA7513" w14:textId="77777777" w:rsidR="002328E1" w:rsidRPr="002328E1" w:rsidRDefault="002328E1" w:rsidP="002328E1">
      <w:pPr>
        <w:autoSpaceDE w:val="0"/>
        <w:autoSpaceDN w:val="0"/>
        <w:adjustRightInd w:val="0"/>
        <w:spacing w:after="0" w:line="360" w:lineRule="auto"/>
        <w:jc w:val="both"/>
        <w:rPr>
          <w:rFonts w:ascii="Arial" w:hAnsi="Arial" w:cs="Arial"/>
          <w:kern w:val="0"/>
          <w:sz w:val="22"/>
          <w:szCs w:val="22"/>
          <w:lang w:val="en-GB"/>
        </w:rPr>
      </w:pPr>
    </w:p>
    <w:p w14:paraId="755C2F77" w14:textId="40CA5A8E" w:rsidR="002328E1" w:rsidRPr="002328E1" w:rsidRDefault="002328E1" w:rsidP="002328E1">
      <w:pPr>
        <w:spacing w:line="360" w:lineRule="auto"/>
        <w:jc w:val="both"/>
        <w:rPr>
          <w:rFonts w:ascii="Arial" w:hAnsi="Arial" w:cs="Arial"/>
          <w:sz w:val="22"/>
          <w:szCs w:val="22"/>
          <w:lang w:val="en-GB"/>
        </w:rPr>
      </w:pPr>
      <w:r w:rsidRPr="002328E1">
        <w:rPr>
          <w:rFonts w:ascii="Arial" w:hAnsi="Arial" w:cs="Arial"/>
          <w:kern w:val="0"/>
          <w:sz w:val="22"/>
          <w:szCs w:val="22"/>
          <w:lang w:val="en-GB"/>
        </w:rPr>
        <w:t>In general, generational diversity has both opportunities and threats to organisations. Emotional intelligence offers a model of comprehending and handling these variations through encouraging empathy, communication and flexibility. When managers incorporate emotional intelligence into their recruitment, leadership and team management techniques, the chances of establishing successful and inclusive workplaces are high.</w:t>
      </w:r>
    </w:p>
    <w:p w14:paraId="43E072D1" w14:textId="28BADD8B" w:rsidR="00FD0147" w:rsidRPr="002328E1" w:rsidRDefault="00FD0147" w:rsidP="002328E1">
      <w:pPr>
        <w:pStyle w:val="Heading1"/>
        <w:spacing w:line="360" w:lineRule="auto"/>
        <w:jc w:val="both"/>
        <w:rPr>
          <w:rFonts w:ascii="Arial" w:hAnsi="Arial" w:cs="Arial"/>
          <w:b/>
          <w:bCs/>
          <w:sz w:val="22"/>
          <w:szCs w:val="22"/>
          <w:lang w:val="en-GB"/>
        </w:rPr>
      </w:pPr>
      <w:bookmarkStart w:id="11" w:name="_Toc222354644"/>
      <w:r w:rsidRPr="002328E1">
        <w:rPr>
          <w:rFonts w:ascii="Arial" w:hAnsi="Arial" w:cs="Arial"/>
          <w:b/>
          <w:bCs/>
          <w:sz w:val="22"/>
          <w:szCs w:val="22"/>
          <w:lang w:val="en-GB"/>
        </w:rPr>
        <w:t>Conclusion</w:t>
      </w:r>
      <w:bookmarkEnd w:id="11"/>
      <w:r w:rsidRPr="002328E1">
        <w:rPr>
          <w:rFonts w:ascii="Arial" w:hAnsi="Arial" w:cs="Arial"/>
          <w:b/>
          <w:bCs/>
          <w:sz w:val="22"/>
          <w:szCs w:val="22"/>
          <w:lang w:val="en-GB"/>
        </w:rPr>
        <w:t xml:space="preserve"> </w:t>
      </w:r>
    </w:p>
    <w:p w14:paraId="4A1F90A2" w14:textId="43DEF526" w:rsidR="00FD0147" w:rsidRPr="002328E1" w:rsidRDefault="00FD0147" w:rsidP="002328E1">
      <w:pPr>
        <w:spacing w:line="360" w:lineRule="auto"/>
        <w:jc w:val="both"/>
        <w:rPr>
          <w:rFonts w:ascii="Arial" w:hAnsi="Arial" w:cs="Arial"/>
          <w:sz w:val="22"/>
          <w:szCs w:val="22"/>
          <w:lang w:val="en-GB"/>
        </w:rPr>
      </w:pPr>
      <w:r w:rsidRPr="002328E1">
        <w:rPr>
          <w:rFonts w:ascii="Arial" w:hAnsi="Arial" w:cs="Arial"/>
          <w:sz w:val="22"/>
          <w:szCs w:val="22"/>
          <w:lang w:val="en-GB"/>
        </w:rPr>
        <w:t xml:space="preserve">This report has discussed critically the relevance of emotional intelligence in workplace environments and its applicability in management of generational diversity. The elements of emotional intelligence, such as self-awareness, self-management, motivation, empathy, and social skills play a major role in determining the performance of employees, effectiveness in leadership, teamwork, and organisational success. Emotional intelligence </w:t>
      </w:r>
      <w:r w:rsidR="002328E1" w:rsidRPr="002328E1">
        <w:rPr>
          <w:rFonts w:ascii="Arial" w:hAnsi="Arial" w:cs="Arial"/>
          <w:sz w:val="22"/>
          <w:szCs w:val="22"/>
          <w:lang w:val="en-GB"/>
        </w:rPr>
        <w:t>models’</w:t>
      </w:r>
      <w:r w:rsidRPr="002328E1">
        <w:rPr>
          <w:rFonts w:ascii="Arial" w:hAnsi="Arial" w:cs="Arial"/>
          <w:sz w:val="22"/>
          <w:szCs w:val="22"/>
          <w:lang w:val="en-GB"/>
        </w:rPr>
        <w:t xml:space="preserve"> usage shows how workplace relationships and decision-making can be improved with the help of emotional competencies but limitations should be put into consideration like the impossibility to measure them and the effects of the situation.</w:t>
      </w:r>
      <w:r w:rsidR="002328E1" w:rsidRPr="002328E1">
        <w:rPr>
          <w:rFonts w:ascii="Arial" w:hAnsi="Arial" w:cs="Arial"/>
          <w:sz w:val="22"/>
          <w:szCs w:val="22"/>
          <w:lang w:val="en-GB"/>
        </w:rPr>
        <w:t xml:space="preserve"> </w:t>
      </w:r>
      <w:r w:rsidRPr="002328E1">
        <w:rPr>
          <w:rFonts w:ascii="Arial" w:hAnsi="Arial" w:cs="Arial"/>
          <w:sz w:val="22"/>
          <w:szCs w:val="22"/>
          <w:lang w:val="en-GB"/>
        </w:rPr>
        <w:t>Although the report touched on generational differences between generation x, generation Y, and generation z workers, it underlined how various experiences influence workplace hopes, the way of communication, and emotional behaviours. Although generational diversity has the potential to increase innovation, collaboration, and organisational learning, it can equally lead to misunderstanding and conflict when not handled well. Emotional intelligence thus becomes an important instrument of generational gap elimination and inclusion work environment.</w:t>
      </w:r>
      <w:r w:rsidR="002328E1" w:rsidRPr="002328E1">
        <w:rPr>
          <w:rFonts w:ascii="Arial" w:hAnsi="Arial" w:cs="Arial"/>
          <w:sz w:val="22"/>
          <w:szCs w:val="22"/>
          <w:lang w:val="en-GB"/>
        </w:rPr>
        <w:t xml:space="preserve"> </w:t>
      </w:r>
      <w:r w:rsidRPr="002328E1">
        <w:rPr>
          <w:rFonts w:ascii="Arial" w:hAnsi="Arial" w:cs="Arial"/>
          <w:sz w:val="22"/>
          <w:szCs w:val="22"/>
          <w:lang w:val="en-GB"/>
        </w:rPr>
        <w:t>Finally, organisations where emotional intelligence is highly valued and where the generational diversity is also considered are in a better situation to attain employee engagement, productivity, and success in the long run. Good leadership, recruitment of personnel and organisational culture are all critical in ensuring that the advantages of emotional intelligence are optimized in multigenerational employment contexts.</w:t>
      </w:r>
    </w:p>
    <w:p w14:paraId="6D30C8CD" w14:textId="0E2EEEFB" w:rsidR="00FD0147" w:rsidRPr="002328E1" w:rsidRDefault="00FD0147" w:rsidP="002328E1">
      <w:pPr>
        <w:pStyle w:val="Heading1"/>
        <w:spacing w:line="360" w:lineRule="auto"/>
        <w:jc w:val="both"/>
        <w:rPr>
          <w:rFonts w:ascii="Arial" w:hAnsi="Arial" w:cs="Arial"/>
          <w:b/>
          <w:bCs/>
          <w:sz w:val="22"/>
          <w:szCs w:val="22"/>
          <w:lang w:val="en-GB"/>
        </w:rPr>
      </w:pPr>
      <w:bookmarkStart w:id="12" w:name="_Toc222354645"/>
      <w:r w:rsidRPr="002328E1">
        <w:rPr>
          <w:rFonts w:ascii="Arial" w:hAnsi="Arial" w:cs="Arial"/>
          <w:b/>
          <w:bCs/>
          <w:sz w:val="22"/>
          <w:szCs w:val="22"/>
          <w:lang w:val="en-GB"/>
        </w:rPr>
        <w:t>Recommendations</w:t>
      </w:r>
      <w:bookmarkEnd w:id="12"/>
      <w:r w:rsidRPr="002328E1">
        <w:rPr>
          <w:rFonts w:ascii="Arial" w:hAnsi="Arial" w:cs="Arial"/>
          <w:b/>
          <w:bCs/>
          <w:sz w:val="22"/>
          <w:szCs w:val="22"/>
          <w:lang w:val="en-GB"/>
        </w:rPr>
        <w:t xml:space="preserve"> </w:t>
      </w:r>
    </w:p>
    <w:p w14:paraId="6EE037EC" w14:textId="3992C995" w:rsidR="00FD0147" w:rsidRPr="002328E1" w:rsidRDefault="00FD0147" w:rsidP="002328E1">
      <w:pPr>
        <w:spacing w:line="360" w:lineRule="auto"/>
        <w:jc w:val="both"/>
        <w:rPr>
          <w:rFonts w:ascii="Arial" w:hAnsi="Arial" w:cs="Arial"/>
          <w:sz w:val="22"/>
          <w:szCs w:val="22"/>
          <w:lang w:val="en-GB"/>
        </w:rPr>
      </w:pPr>
      <w:r w:rsidRPr="002328E1">
        <w:rPr>
          <w:rFonts w:ascii="Arial" w:hAnsi="Arial" w:cs="Arial"/>
          <w:sz w:val="22"/>
          <w:szCs w:val="22"/>
          <w:lang w:val="en-GB"/>
        </w:rPr>
        <w:t>According to the analysis provided in the current report, one can offer several recommendations to help organisations to develop emotional intelligence and effectively manage generational diversity.</w:t>
      </w:r>
    </w:p>
    <w:p w14:paraId="46654152" w14:textId="4F4C2E06" w:rsidR="00FD0147" w:rsidRPr="002328E1" w:rsidRDefault="00FD0147" w:rsidP="002328E1">
      <w:pPr>
        <w:pStyle w:val="ListParagraph"/>
        <w:numPr>
          <w:ilvl w:val="0"/>
          <w:numId w:val="1"/>
        </w:numPr>
        <w:spacing w:line="360" w:lineRule="auto"/>
        <w:jc w:val="both"/>
        <w:rPr>
          <w:rFonts w:ascii="Arial" w:hAnsi="Arial" w:cs="Arial"/>
          <w:sz w:val="22"/>
          <w:szCs w:val="22"/>
          <w:lang w:val="en-GB"/>
        </w:rPr>
      </w:pPr>
      <w:r w:rsidRPr="002328E1">
        <w:rPr>
          <w:rFonts w:ascii="Arial" w:hAnsi="Arial" w:cs="Arial"/>
          <w:sz w:val="22"/>
          <w:szCs w:val="22"/>
          <w:lang w:val="en-GB"/>
        </w:rPr>
        <w:t>To begin with, organisations need to introduce emotional intelligence employee and leader training programme. The training is to be directed at the development of self awareness, emotional regulation, empathy, and communication skills using workshops, coaching and reflective learning activities. It is necessary to have continuous development as opposed to a single session training to guarantee behavioural change.</w:t>
      </w:r>
    </w:p>
    <w:p w14:paraId="33ADD565" w14:textId="388E6E4D" w:rsidR="00FD0147" w:rsidRPr="002328E1" w:rsidRDefault="00FD0147" w:rsidP="002328E1">
      <w:pPr>
        <w:pStyle w:val="ListParagraph"/>
        <w:numPr>
          <w:ilvl w:val="0"/>
          <w:numId w:val="1"/>
        </w:numPr>
        <w:spacing w:line="360" w:lineRule="auto"/>
        <w:jc w:val="both"/>
        <w:rPr>
          <w:rFonts w:ascii="Arial" w:hAnsi="Arial" w:cs="Arial"/>
          <w:sz w:val="22"/>
          <w:szCs w:val="22"/>
          <w:lang w:val="en-GB"/>
        </w:rPr>
      </w:pPr>
      <w:r w:rsidRPr="002328E1">
        <w:rPr>
          <w:rFonts w:ascii="Arial" w:hAnsi="Arial" w:cs="Arial"/>
          <w:sz w:val="22"/>
          <w:szCs w:val="22"/>
          <w:lang w:val="en-GB"/>
        </w:rPr>
        <w:t>Second, emotional intelligence tests should be used together with technical skills in their recruitment and selection processes. The candidates with good interpersonal skills and flexibility, which are essential to working in a collaborative setting, can be identified through behavioural interviews, role-play situations and situational judgment tests.</w:t>
      </w:r>
    </w:p>
    <w:p w14:paraId="6E90F1AC" w14:textId="4B2A5CCF" w:rsidR="00FD0147" w:rsidRPr="002328E1" w:rsidRDefault="00FD0147" w:rsidP="002328E1">
      <w:pPr>
        <w:pStyle w:val="ListParagraph"/>
        <w:numPr>
          <w:ilvl w:val="0"/>
          <w:numId w:val="1"/>
        </w:numPr>
        <w:spacing w:line="360" w:lineRule="auto"/>
        <w:jc w:val="both"/>
        <w:rPr>
          <w:rFonts w:ascii="Arial" w:hAnsi="Arial" w:cs="Arial"/>
          <w:sz w:val="22"/>
          <w:szCs w:val="22"/>
          <w:lang w:val="en-GB"/>
        </w:rPr>
      </w:pPr>
      <w:r w:rsidRPr="002328E1">
        <w:rPr>
          <w:rFonts w:ascii="Arial" w:hAnsi="Arial" w:cs="Arial"/>
          <w:sz w:val="22"/>
          <w:szCs w:val="22"/>
          <w:lang w:val="en-GB"/>
        </w:rPr>
        <w:t>Third, managers need to embrace the use of inclusive leadership styles that are sensitive to generational differences without stereotyping them. Instead of using general assumptions of the different generations, leaders are supposed to use communication, feedback and motivational strategies that suit the needs of individual employees. Knowledge sharing and emotional intelligence can also be facilitated by mentoring programmes where more experienced workers are coupled with the younger workers.</w:t>
      </w:r>
    </w:p>
    <w:p w14:paraId="59F0FD65" w14:textId="1EBB5F9F" w:rsidR="00FD0147" w:rsidRPr="002328E1" w:rsidRDefault="00FD0147" w:rsidP="002328E1">
      <w:pPr>
        <w:pStyle w:val="ListParagraph"/>
        <w:numPr>
          <w:ilvl w:val="0"/>
          <w:numId w:val="1"/>
        </w:numPr>
        <w:spacing w:line="360" w:lineRule="auto"/>
        <w:jc w:val="both"/>
        <w:rPr>
          <w:rFonts w:ascii="Arial" w:hAnsi="Arial" w:cs="Arial"/>
          <w:sz w:val="22"/>
          <w:szCs w:val="22"/>
          <w:lang w:val="en-GB"/>
        </w:rPr>
      </w:pPr>
      <w:r w:rsidRPr="002328E1">
        <w:rPr>
          <w:rFonts w:ascii="Arial" w:hAnsi="Arial" w:cs="Arial"/>
          <w:sz w:val="22"/>
          <w:szCs w:val="22"/>
          <w:lang w:val="en-GB"/>
        </w:rPr>
        <w:t>Fourth, organisations ought to foster an atmosphere of support at the workplace, which promotes open communication, psychological safety, and wellbeing of the employees. Engagement between generations can be enhanced by the provision of mental health resources, flexible working arrangements and career development opportunities.</w:t>
      </w:r>
    </w:p>
    <w:p w14:paraId="677CC688" w14:textId="077D94F0" w:rsidR="00FD0147" w:rsidRPr="002328E1" w:rsidRDefault="00FD0147" w:rsidP="002328E1">
      <w:pPr>
        <w:pStyle w:val="ListParagraph"/>
        <w:numPr>
          <w:ilvl w:val="0"/>
          <w:numId w:val="1"/>
        </w:numPr>
        <w:spacing w:line="360" w:lineRule="auto"/>
        <w:jc w:val="both"/>
        <w:rPr>
          <w:rFonts w:ascii="Arial" w:hAnsi="Arial" w:cs="Arial"/>
          <w:sz w:val="22"/>
          <w:szCs w:val="22"/>
          <w:lang w:val="en-GB"/>
        </w:rPr>
      </w:pPr>
      <w:r w:rsidRPr="002328E1">
        <w:rPr>
          <w:rFonts w:ascii="Arial" w:hAnsi="Arial" w:cs="Arial"/>
          <w:sz w:val="22"/>
          <w:szCs w:val="22"/>
          <w:lang w:val="en-GB"/>
        </w:rPr>
        <w:t>Lastly, organisations ought to measure emotional intelligence programs frequently using the feedback of employees, performance results, and the organisational metrics. Constant review makes emotional intelligence strategies to be effective and relevant in the ever-changing workplaces.</w:t>
      </w:r>
    </w:p>
    <w:p w14:paraId="2BA98312" w14:textId="38D950BC" w:rsidR="00FD0147" w:rsidRPr="002328E1" w:rsidRDefault="00FD0147" w:rsidP="002328E1">
      <w:pPr>
        <w:spacing w:line="360" w:lineRule="auto"/>
        <w:jc w:val="both"/>
        <w:rPr>
          <w:rFonts w:ascii="Arial" w:hAnsi="Arial" w:cs="Arial"/>
          <w:sz w:val="22"/>
          <w:szCs w:val="22"/>
          <w:lang w:val="en-GB"/>
        </w:rPr>
      </w:pPr>
      <w:r w:rsidRPr="002328E1">
        <w:rPr>
          <w:rFonts w:ascii="Arial" w:hAnsi="Arial" w:cs="Arial"/>
          <w:sz w:val="22"/>
          <w:szCs w:val="22"/>
          <w:lang w:val="en-GB"/>
        </w:rPr>
        <w:t>These suggestions can be employed to improve organisational effectiveness, employee satisfaction and leadership potential in workplaces that are more diverse and complex in nature.</w:t>
      </w:r>
    </w:p>
    <w:p w14:paraId="2294CCAB" w14:textId="49046BC5" w:rsidR="002328E1" w:rsidRDefault="002328E1">
      <w:pPr>
        <w:rPr>
          <w:rFonts w:ascii="Arial" w:hAnsi="Arial" w:cs="Arial"/>
          <w:sz w:val="22"/>
          <w:szCs w:val="22"/>
          <w:lang w:val="en-GB"/>
        </w:rPr>
      </w:pPr>
    </w:p>
    <w:p w14:paraId="49A73E7B" w14:textId="3014CD53" w:rsidR="002328E1" w:rsidRDefault="002328E1">
      <w:pPr>
        <w:rPr>
          <w:rFonts w:ascii="Arial" w:hAnsi="Arial" w:cs="Arial"/>
          <w:sz w:val="22"/>
          <w:szCs w:val="22"/>
          <w:lang w:val="en-GB"/>
        </w:rPr>
      </w:pPr>
    </w:p>
    <w:p w14:paraId="2915BE6C" w14:textId="7A1B5E30" w:rsidR="002328E1" w:rsidRDefault="002328E1">
      <w:pPr>
        <w:rPr>
          <w:rFonts w:ascii="Arial" w:hAnsi="Arial" w:cs="Arial"/>
          <w:sz w:val="22"/>
          <w:szCs w:val="22"/>
          <w:lang w:val="en-GB"/>
        </w:rPr>
      </w:pPr>
    </w:p>
    <w:p w14:paraId="06F9608F" w14:textId="16B62DB7" w:rsidR="002328E1" w:rsidRDefault="002328E1">
      <w:pPr>
        <w:rPr>
          <w:rFonts w:ascii="Arial" w:hAnsi="Arial" w:cs="Arial"/>
          <w:sz w:val="22"/>
          <w:szCs w:val="22"/>
          <w:lang w:val="en-GB"/>
        </w:rPr>
      </w:pPr>
    </w:p>
    <w:p w14:paraId="660494E7" w14:textId="4EE2DC04" w:rsidR="002328E1" w:rsidRDefault="002328E1">
      <w:pPr>
        <w:rPr>
          <w:rFonts w:ascii="Arial" w:hAnsi="Arial" w:cs="Arial"/>
          <w:sz w:val="22"/>
          <w:szCs w:val="22"/>
          <w:lang w:val="en-GB"/>
        </w:rPr>
      </w:pPr>
    </w:p>
    <w:p w14:paraId="701F6E6D" w14:textId="3244F907" w:rsidR="002328E1" w:rsidRDefault="002328E1">
      <w:pPr>
        <w:rPr>
          <w:rFonts w:ascii="Arial" w:hAnsi="Arial" w:cs="Arial"/>
          <w:sz w:val="22"/>
          <w:szCs w:val="22"/>
          <w:lang w:val="en-GB"/>
        </w:rPr>
      </w:pPr>
    </w:p>
    <w:p w14:paraId="1B1243F8" w14:textId="77777777" w:rsidR="002328E1" w:rsidRPr="002328E1" w:rsidRDefault="002328E1">
      <w:pPr>
        <w:rPr>
          <w:rFonts w:ascii="Arial" w:hAnsi="Arial" w:cs="Arial"/>
          <w:sz w:val="22"/>
          <w:szCs w:val="22"/>
          <w:lang w:val="en-GB"/>
        </w:rPr>
      </w:pPr>
    </w:p>
    <w:p w14:paraId="2EBDDF18" w14:textId="3B3489C5" w:rsidR="001351EB" w:rsidRPr="002328E1" w:rsidRDefault="001351EB" w:rsidP="002328E1">
      <w:pPr>
        <w:pStyle w:val="Heading1"/>
        <w:rPr>
          <w:rFonts w:ascii="Arial" w:hAnsi="Arial" w:cs="Arial"/>
          <w:b/>
          <w:bCs/>
          <w:sz w:val="22"/>
          <w:szCs w:val="22"/>
          <w:lang w:val="en-GB"/>
        </w:rPr>
      </w:pPr>
      <w:bookmarkStart w:id="13" w:name="_Toc222354646"/>
      <w:r w:rsidRPr="002328E1">
        <w:rPr>
          <w:rFonts w:ascii="Arial" w:hAnsi="Arial" w:cs="Arial"/>
          <w:b/>
          <w:bCs/>
          <w:sz w:val="22"/>
          <w:szCs w:val="22"/>
          <w:lang w:val="en-GB"/>
        </w:rPr>
        <w:t>Reference</w:t>
      </w:r>
      <w:bookmarkEnd w:id="13"/>
      <w:r w:rsidRPr="002328E1">
        <w:rPr>
          <w:rFonts w:ascii="Arial" w:hAnsi="Arial" w:cs="Arial"/>
          <w:b/>
          <w:bCs/>
          <w:sz w:val="22"/>
          <w:szCs w:val="22"/>
          <w:lang w:val="en-GB"/>
        </w:rPr>
        <w:t xml:space="preserve"> </w:t>
      </w:r>
    </w:p>
    <w:p w14:paraId="6E838D6E" w14:textId="4B4ABBAB" w:rsidR="001351EB" w:rsidRPr="002328E1" w:rsidRDefault="001351EB" w:rsidP="002328E1">
      <w:pPr>
        <w:pStyle w:val="p1"/>
        <w:ind w:left="720" w:hanging="720"/>
        <w:jc w:val="both"/>
        <w:rPr>
          <w:rFonts w:ascii="Arial" w:hAnsi="Arial" w:cs="Arial"/>
          <w:sz w:val="22"/>
          <w:szCs w:val="22"/>
        </w:rPr>
      </w:pPr>
      <w:r w:rsidRPr="002328E1">
        <w:rPr>
          <w:rStyle w:val="s1"/>
          <w:rFonts w:ascii="Arial" w:hAnsi="Arial" w:cs="Arial"/>
          <w:sz w:val="22"/>
          <w:szCs w:val="22"/>
        </w:rPr>
        <w:t xml:space="preserve">Ashkanasy, N.M. and Dorris, A.D. (2017) ‘Emotions in the workplace’, </w:t>
      </w:r>
      <w:r w:rsidRPr="002328E1">
        <w:rPr>
          <w:rStyle w:val="s2"/>
          <w:rFonts w:ascii="Arial" w:hAnsi="Arial" w:cs="Arial"/>
          <w:sz w:val="22"/>
          <w:szCs w:val="22"/>
        </w:rPr>
        <w:t>Annual Review of Organizational Psychology and Organizational Behavior</w:t>
      </w:r>
      <w:r w:rsidRPr="002328E1">
        <w:rPr>
          <w:rStyle w:val="s1"/>
          <w:rFonts w:ascii="Arial" w:hAnsi="Arial" w:cs="Arial"/>
          <w:sz w:val="22"/>
          <w:szCs w:val="22"/>
        </w:rPr>
        <w:t>, 4, pp. 67–90.</w:t>
      </w:r>
    </w:p>
    <w:p w14:paraId="6C9C7D8A" w14:textId="0D0E7A1F" w:rsidR="001351EB" w:rsidRPr="002328E1" w:rsidRDefault="001351EB" w:rsidP="002328E1">
      <w:pPr>
        <w:pStyle w:val="p1"/>
        <w:ind w:left="720" w:hanging="720"/>
        <w:jc w:val="both"/>
        <w:rPr>
          <w:rFonts w:ascii="Arial" w:hAnsi="Arial" w:cs="Arial"/>
          <w:sz w:val="22"/>
          <w:szCs w:val="22"/>
        </w:rPr>
      </w:pPr>
      <w:r w:rsidRPr="002328E1">
        <w:rPr>
          <w:rStyle w:val="s1"/>
          <w:rFonts w:ascii="Arial" w:hAnsi="Arial" w:cs="Arial"/>
          <w:sz w:val="22"/>
          <w:szCs w:val="22"/>
        </w:rPr>
        <w:t xml:space="preserve">Banks, G.C., McCauley, K.D., Gardner, W.L. and Guler, C.E. (2016) ‘A meta-analytic review of authentic and transformational leadership: A test for redundancy’, </w:t>
      </w:r>
      <w:r w:rsidRPr="002328E1">
        <w:rPr>
          <w:rStyle w:val="s2"/>
          <w:rFonts w:ascii="Arial" w:hAnsi="Arial" w:cs="Arial"/>
          <w:sz w:val="22"/>
          <w:szCs w:val="22"/>
        </w:rPr>
        <w:t>The Leadership Quarterly</w:t>
      </w:r>
      <w:r w:rsidRPr="002328E1">
        <w:rPr>
          <w:rStyle w:val="s1"/>
          <w:rFonts w:ascii="Arial" w:hAnsi="Arial" w:cs="Arial"/>
          <w:sz w:val="22"/>
          <w:szCs w:val="22"/>
        </w:rPr>
        <w:t>, 27(4), pp. 634–652.</w:t>
      </w:r>
    </w:p>
    <w:p w14:paraId="06658608" w14:textId="7F6FB96B" w:rsidR="001351EB" w:rsidRPr="002328E1" w:rsidRDefault="001351EB" w:rsidP="002328E1">
      <w:pPr>
        <w:pStyle w:val="p1"/>
        <w:ind w:left="720" w:hanging="720"/>
        <w:jc w:val="both"/>
        <w:rPr>
          <w:rFonts w:ascii="Arial" w:hAnsi="Arial" w:cs="Arial"/>
          <w:sz w:val="22"/>
          <w:szCs w:val="22"/>
        </w:rPr>
      </w:pPr>
      <w:r w:rsidRPr="002328E1">
        <w:rPr>
          <w:rStyle w:val="s1"/>
          <w:rFonts w:ascii="Arial" w:hAnsi="Arial" w:cs="Arial"/>
          <w:sz w:val="22"/>
          <w:szCs w:val="22"/>
        </w:rPr>
        <w:t xml:space="preserve">Bar-On, R. (2006) ‘The Bar-On model of emotional-social intelligence (ESI)’, </w:t>
      </w:r>
      <w:r w:rsidRPr="002328E1">
        <w:rPr>
          <w:rStyle w:val="s2"/>
          <w:rFonts w:ascii="Arial" w:hAnsi="Arial" w:cs="Arial"/>
          <w:sz w:val="22"/>
          <w:szCs w:val="22"/>
        </w:rPr>
        <w:t>Psicothema</w:t>
      </w:r>
      <w:r w:rsidRPr="002328E1">
        <w:rPr>
          <w:rStyle w:val="s1"/>
          <w:rFonts w:ascii="Arial" w:hAnsi="Arial" w:cs="Arial"/>
          <w:sz w:val="22"/>
          <w:szCs w:val="22"/>
        </w:rPr>
        <w:t>, 18, pp. 13–25.</w:t>
      </w:r>
    </w:p>
    <w:p w14:paraId="74FE4D9B" w14:textId="7C294CFB" w:rsidR="001351EB" w:rsidRPr="002328E1" w:rsidRDefault="001351EB" w:rsidP="002328E1">
      <w:pPr>
        <w:pStyle w:val="p1"/>
        <w:ind w:left="720" w:hanging="720"/>
        <w:jc w:val="both"/>
        <w:rPr>
          <w:rFonts w:ascii="Arial" w:hAnsi="Arial" w:cs="Arial"/>
          <w:sz w:val="22"/>
          <w:szCs w:val="22"/>
        </w:rPr>
      </w:pPr>
      <w:r w:rsidRPr="002328E1">
        <w:rPr>
          <w:rStyle w:val="s1"/>
          <w:rFonts w:ascii="Arial" w:hAnsi="Arial" w:cs="Arial"/>
          <w:sz w:val="22"/>
          <w:szCs w:val="22"/>
        </w:rPr>
        <w:t xml:space="preserve">Costanza, D.P., Badger, J.M., Fraser, R.L., Severt, J.B. and Gade, P.A. (2012) ‘Generational differences in work-related attitudes: A meta-analysis’, </w:t>
      </w:r>
      <w:r w:rsidRPr="002328E1">
        <w:rPr>
          <w:rStyle w:val="s2"/>
          <w:rFonts w:ascii="Arial" w:hAnsi="Arial" w:cs="Arial"/>
          <w:sz w:val="22"/>
          <w:szCs w:val="22"/>
        </w:rPr>
        <w:t>Journal of Business and Psychology</w:t>
      </w:r>
      <w:r w:rsidRPr="002328E1">
        <w:rPr>
          <w:rStyle w:val="s1"/>
          <w:rFonts w:ascii="Arial" w:hAnsi="Arial" w:cs="Arial"/>
          <w:sz w:val="22"/>
          <w:szCs w:val="22"/>
        </w:rPr>
        <w:t>, 27(4), pp. 375–394.</w:t>
      </w:r>
    </w:p>
    <w:p w14:paraId="6191E690" w14:textId="577B36FD" w:rsidR="001351EB" w:rsidRPr="002328E1" w:rsidRDefault="001351EB" w:rsidP="002328E1">
      <w:pPr>
        <w:pStyle w:val="p1"/>
        <w:ind w:left="720" w:hanging="720"/>
        <w:jc w:val="both"/>
        <w:rPr>
          <w:rFonts w:ascii="Arial" w:hAnsi="Arial" w:cs="Arial"/>
          <w:sz w:val="22"/>
          <w:szCs w:val="22"/>
        </w:rPr>
      </w:pPr>
      <w:r w:rsidRPr="002328E1">
        <w:rPr>
          <w:rStyle w:val="s1"/>
          <w:rFonts w:ascii="Arial" w:hAnsi="Arial" w:cs="Arial"/>
          <w:sz w:val="22"/>
          <w:szCs w:val="22"/>
        </w:rPr>
        <w:t xml:space="preserve">Côté, S. (2014) ‘Emotional intelligence in organizations’, </w:t>
      </w:r>
      <w:r w:rsidRPr="002328E1">
        <w:rPr>
          <w:rStyle w:val="s2"/>
          <w:rFonts w:ascii="Arial" w:hAnsi="Arial" w:cs="Arial"/>
          <w:sz w:val="22"/>
          <w:szCs w:val="22"/>
        </w:rPr>
        <w:t>Annual Review of Organizational Psychology and Organizational Behavior</w:t>
      </w:r>
      <w:r w:rsidRPr="002328E1">
        <w:rPr>
          <w:rStyle w:val="s1"/>
          <w:rFonts w:ascii="Arial" w:hAnsi="Arial" w:cs="Arial"/>
          <w:sz w:val="22"/>
          <w:szCs w:val="22"/>
        </w:rPr>
        <w:t>, 1(1), pp. 459–488.</w:t>
      </w:r>
    </w:p>
    <w:p w14:paraId="047CD9B5" w14:textId="2CF960DA" w:rsidR="001351EB" w:rsidRPr="002328E1" w:rsidRDefault="001351EB" w:rsidP="002328E1">
      <w:pPr>
        <w:pStyle w:val="p1"/>
        <w:ind w:left="720" w:hanging="720"/>
        <w:jc w:val="both"/>
        <w:rPr>
          <w:rFonts w:ascii="Arial" w:hAnsi="Arial" w:cs="Arial"/>
          <w:sz w:val="22"/>
          <w:szCs w:val="22"/>
        </w:rPr>
      </w:pPr>
      <w:r w:rsidRPr="002328E1">
        <w:rPr>
          <w:rStyle w:val="s1"/>
          <w:rFonts w:ascii="Arial" w:hAnsi="Arial" w:cs="Arial"/>
          <w:sz w:val="22"/>
          <w:szCs w:val="22"/>
        </w:rPr>
        <w:t xml:space="preserve">Goleman, D. (1995) </w:t>
      </w:r>
      <w:r w:rsidRPr="002328E1">
        <w:rPr>
          <w:rStyle w:val="s2"/>
          <w:rFonts w:ascii="Arial" w:hAnsi="Arial" w:cs="Arial"/>
          <w:sz w:val="22"/>
          <w:szCs w:val="22"/>
        </w:rPr>
        <w:t>Emotional intelligence: Why it can matter more than IQ</w:t>
      </w:r>
      <w:r w:rsidRPr="002328E1">
        <w:rPr>
          <w:rStyle w:val="s1"/>
          <w:rFonts w:ascii="Arial" w:hAnsi="Arial" w:cs="Arial"/>
          <w:sz w:val="22"/>
          <w:szCs w:val="22"/>
        </w:rPr>
        <w:t>. New York: Bantam Books.</w:t>
      </w:r>
    </w:p>
    <w:p w14:paraId="7B514EA5" w14:textId="760555F9" w:rsidR="001351EB" w:rsidRPr="002328E1" w:rsidRDefault="001351EB" w:rsidP="002328E1">
      <w:pPr>
        <w:pStyle w:val="p1"/>
        <w:ind w:left="720" w:hanging="720"/>
        <w:jc w:val="both"/>
        <w:rPr>
          <w:rFonts w:ascii="Arial" w:hAnsi="Arial" w:cs="Arial"/>
          <w:sz w:val="22"/>
          <w:szCs w:val="22"/>
        </w:rPr>
      </w:pPr>
      <w:r w:rsidRPr="002328E1">
        <w:rPr>
          <w:rStyle w:val="s1"/>
          <w:rFonts w:ascii="Arial" w:hAnsi="Arial" w:cs="Arial"/>
          <w:sz w:val="22"/>
          <w:szCs w:val="22"/>
        </w:rPr>
        <w:t xml:space="preserve">Goleman, D. (1998) </w:t>
      </w:r>
      <w:r w:rsidRPr="002328E1">
        <w:rPr>
          <w:rStyle w:val="s2"/>
          <w:rFonts w:ascii="Arial" w:hAnsi="Arial" w:cs="Arial"/>
          <w:sz w:val="22"/>
          <w:szCs w:val="22"/>
        </w:rPr>
        <w:t>Working with emotional intelligence</w:t>
      </w:r>
      <w:r w:rsidRPr="002328E1">
        <w:rPr>
          <w:rStyle w:val="s1"/>
          <w:rFonts w:ascii="Arial" w:hAnsi="Arial" w:cs="Arial"/>
          <w:sz w:val="22"/>
          <w:szCs w:val="22"/>
        </w:rPr>
        <w:t>. New York: Bantam Books.</w:t>
      </w:r>
    </w:p>
    <w:p w14:paraId="1C81909C" w14:textId="45C015F0" w:rsidR="001351EB" w:rsidRPr="002328E1" w:rsidRDefault="001351EB" w:rsidP="002328E1">
      <w:pPr>
        <w:pStyle w:val="p1"/>
        <w:ind w:left="720" w:hanging="720"/>
        <w:jc w:val="both"/>
        <w:rPr>
          <w:rFonts w:ascii="Arial" w:hAnsi="Arial" w:cs="Arial"/>
          <w:sz w:val="22"/>
          <w:szCs w:val="22"/>
        </w:rPr>
      </w:pPr>
      <w:r w:rsidRPr="002328E1">
        <w:rPr>
          <w:rStyle w:val="s1"/>
          <w:rFonts w:ascii="Arial" w:hAnsi="Arial" w:cs="Arial"/>
          <w:sz w:val="22"/>
          <w:szCs w:val="22"/>
        </w:rPr>
        <w:t xml:space="preserve">Goleman, D. (2005) </w:t>
      </w:r>
      <w:r w:rsidRPr="002328E1">
        <w:rPr>
          <w:rStyle w:val="s2"/>
          <w:rFonts w:ascii="Arial" w:hAnsi="Arial" w:cs="Arial"/>
          <w:sz w:val="22"/>
          <w:szCs w:val="22"/>
        </w:rPr>
        <w:t>Emotional intelligence: Why it can matter more than IQ</w:t>
      </w:r>
      <w:r w:rsidRPr="002328E1">
        <w:rPr>
          <w:rStyle w:val="s1"/>
          <w:rFonts w:ascii="Arial" w:hAnsi="Arial" w:cs="Arial"/>
          <w:sz w:val="22"/>
          <w:szCs w:val="22"/>
        </w:rPr>
        <w:t>. New York: Bantam Books.</w:t>
      </w:r>
    </w:p>
    <w:p w14:paraId="4A8EDEB8" w14:textId="751661FD" w:rsidR="001351EB" w:rsidRPr="002328E1" w:rsidRDefault="001351EB" w:rsidP="002328E1">
      <w:pPr>
        <w:pStyle w:val="p1"/>
        <w:ind w:left="720" w:hanging="720"/>
        <w:jc w:val="both"/>
        <w:rPr>
          <w:rFonts w:ascii="Arial" w:hAnsi="Arial" w:cs="Arial"/>
          <w:sz w:val="22"/>
          <w:szCs w:val="22"/>
        </w:rPr>
      </w:pPr>
      <w:r w:rsidRPr="002328E1">
        <w:rPr>
          <w:rStyle w:val="s1"/>
          <w:rFonts w:ascii="Arial" w:hAnsi="Arial" w:cs="Arial"/>
          <w:sz w:val="22"/>
          <w:szCs w:val="22"/>
        </w:rPr>
        <w:t xml:space="preserve">Grandey, A.A. and Melloy, R.C. (2017) ‘The state of the heart: Emotional labor as emotion regulation reviewed and revised’, </w:t>
      </w:r>
      <w:r w:rsidRPr="002328E1">
        <w:rPr>
          <w:rStyle w:val="s2"/>
          <w:rFonts w:ascii="Arial" w:hAnsi="Arial" w:cs="Arial"/>
          <w:sz w:val="22"/>
          <w:szCs w:val="22"/>
        </w:rPr>
        <w:t>Journal of Occupational Health Psychology</w:t>
      </w:r>
      <w:r w:rsidRPr="002328E1">
        <w:rPr>
          <w:rStyle w:val="s1"/>
          <w:rFonts w:ascii="Arial" w:hAnsi="Arial" w:cs="Arial"/>
          <w:sz w:val="22"/>
          <w:szCs w:val="22"/>
        </w:rPr>
        <w:t>, 22(3), pp. 407–422.</w:t>
      </w:r>
    </w:p>
    <w:p w14:paraId="1EF654FD" w14:textId="76BA23E3" w:rsidR="001351EB" w:rsidRPr="002328E1" w:rsidRDefault="001351EB" w:rsidP="002328E1">
      <w:pPr>
        <w:pStyle w:val="p1"/>
        <w:ind w:left="720" w:hanging="720"/>
        <w:jc w:val="both"/>
        <w:rPr>
          <w:rFonts w:ascii="Arial" w:hAnsi="Arial" w:cs="Arial"/>
          <w:sz w:val="22"/>
          <w:szCs w:val="22"/>
        </w:rPr>
      </w:pPr>
      <w:r w:rsidRPr="002328E1">
        <w:rPr>
          <w:rStyle w:val="s1"/>
          <w:rFonts w:ascii="Arial" w:hAnsi="Arial" w:cs="Arial"/>
          <w:sz w:val="22"/>
          <w:szCs w:val="22"/>
        </w:rPr>
        <w:t xml:space="preserve">Lyons, S.T. and Kuron, L.K.J. (2014) ‘Generational differences in the workplace: A review of the evidence and directions for future research’, </w:t>
      </w:r>
      <w:r w:rsidRPr="002328E1">
        <w:rPr>
          <w:rStyle w:val="s2"/>
          <w:rFonts w:ascii="Arial" w:hAnsi="Arial" w:cs="Arial"/>
          <w:sz w:val="22"/>
          <w:szCs w:val="22"/>
        </w:rPr>
        <w:t>Journal of Organizational Behavior</w:t>
      </w:r>
      <w:r w:rsidRPr="002328E1">
        <w:rPr>
          <w:rStyle w:val="s1"/>
          <w:rFonts w:ascii="Arial" w:hAnsi="Arial" w:cs="Arial"/>
          <w:sz w:val="22"/>
          <w:szCs w:val="22"/>
        </w:rPr>
        <w:t>, 35(S1), pp. S139–S157.</w:t>
      </w:r>
    </w:p>
    <w:p w14:paraId="5BAAF16C" w14:textId="5DFFBAC4" w:rsidR="001351EB" w:rsidRPr="002328E1" w:rsidRDefault="001351EB" w:rsidP="002328E1">
      <w:pPr>
        <w:pStyle w:val="p1"/>
        <w:ind w:left="720" w:hanging="720"/>
        <w:jc w:val="both"/>
        <w:rPr>
          <w:rFonts w:ascii="Arial" w:hAnsi="Arial" w:cs="Arial"/>
          <w:sz w:val="22"/>
          <w:szCs w:val="22"/>
        </w:rPr>
      </w:pPr>
      <w:r w:rsidRPr="002328E1">
        <w:rPr>
          <w:rStyle w:val="s1"/>
          <w:rFonts w:ascii="Arial" w:hAnsi="Arial" w:cs="Arial"/>
          <w:sz w:val="22"/>
          <w:szCs w:val="22"/>
        </w:rPr>
        <w:t xml:space="preserve">Mattingly, V. and Kraiger, K. (2019) ‘Can emotional intelligence be trained? A meta-analytical investigation’, </w:t>
      </w:r>
      <w:r w:rsidRPr="002328E1">
        <w:rPr>
          <w:rStyle w:val="s2"/>
          <w:rFonts w:ascii="Arial" w:hAnsi="Arial" w:cs="Arial"/>
          <w:sz w:val="22"/>
          <w:szCs w:val="22"/>
        </w:rPr>
        <w:t>Human Resource Management Review</w:t>
      </w:r>
      <w:r w:rsidRPr="002328E1">
        <w:rPr>
          <w:rStyle w:val="s1"/>
          <w:rFonts w:ascii="Arial" w:hAnsi="Arial" w:cs="Arial"/>
          <w:sz w:val="22"/>
          <w:szCs w:val="22"/>
        </w:rPr>
        <w:t>, 29(2), pp. 140–155.</w:t>
      </w:r>
    </w:p>
    <w:p w14:paraId="42AB4AD4" w14:textId="36ACE26C" w:rsidR="001351EB" w:rsidRPr="002328E1" w:rsidRDefault="001351EB" w:rsidP="002328E1">
      <w:pPr>
        <w:pStyle w:val="p1"/>
        <w:ind w:left="720" w:hanging="720"/>
        <w:jc w:val="both"/>
        <w:rPr>
          <w:rFonts w:ascii="Arial" w:hAnsi="Arial" w:cs="Arial"/>
          <w:sz w:val="22"/>
          <w:szCs w:val="22"/>
        </w:rPr>
      </w:pPr>
      <w:r w:rsidRPr="002328E1">
        <w:rPr>
          <w:rStyle w:val="s1"/>
          <w:rFonts w:ascii="Arial" w:hAnsi="Arial" w:cs="Arial"/>
          <w:sz w:val="22"/>
          <w:szCs w:val="22"/>
        </w:rPr>
        <w:t xml:space="preserve">Mayer, J.D., Caruso, D.R. and Salovey, P. (2016) ‘The ability model of emotional intelligence: Principles and updates’, </w:t>
      </w:r>
      <w:r w:rsidRPr="002328E1">
        <w:rPr>
          <w:rStyle w:val="s2"/>
          <w:rFonts w:ascii="Arial" w:hAnsi="Arial" w:cs="Arial"/>
          <w:sz w:val="22"/>
          <w:szCs w:val="22"/>
        </w:rPr>
        <w:t>Emotion Review</w:t>
      </w:r>
      <w:r w:rsidRPr="002328E1">
        <w:rPr>
          <w:rStyle w:val="s1"/>
          <w:rFonts w:ascii="Arial" w:hAnsi="Arial" w:cs="Arial"/>
          <w:sz w:val="22"/>
          <w:szCs w:val="22"/>
        </w:rPr>
        <w:t>, 8(4), pp. 290–300.</w:t>
      </w:r>
    </w:p>
    <w:p w14:paraId="1F94109C" w14:textId="21770E52" w:rsidR="001351EB" w:rsidRPr="002328E1" w:rsidRDefault="001351EB" w:rsidP="002328E1">
      <w:pPr>
        <w:pStyle w:val="p1"/>
        <w:ind w:left="720" w:hanging="720"/>
        <w:jc w:val="both"/>
        <w:rPr>
          <w:rFonts w:ascii="Arial" w:hAnsi="Arial" w:cs="Arial"/>
          <w:sz w:val="22"/>
          <w:szCs w:val="22"/>
        </w:rPr>
      </w:pPr>
      <w:r w:rsidRPr="002328E1">
        <w:rPr>
          <w:rStyle w:val="s1"/>
          <w:rFonts w:ascii="Arial" w:hAnsi="Arial" w:cs="Arial"/>
          <w:sz w:val="22"/>
          <w:szCs w:val="22"/>
        </w:rPr>
        <w:t xml:space="preserve">Mayer, J.D., Salovey, P. and Caruso, D.R. (2004) ‘Emotional intelligence: Theory, findings, and implications’, </w:t>
      </w:r>
      <w:r w:rsidRPr="002328E1">
        <w:rPr>
          <w:rStyle w:val="s2"/>
          <w:rFonts w:ascii="Arial" w:hAnsi="Arial" w:cs="Arial"/>
          <w:sz w:val="22"/>
          <w:szCs w:val="22"/>
        </w:rPr>
        <w:t>Psychological Inquiry</w:t>
      </w:r>
      <w:r w:rsidRPr="002328E1">
        <w:rPr>
          <w:rStyle w:val="s1"/>
          <w:rFonts w:ascii="Arial" w:hAnsi="Arial" w:cs="Arial"/>
          <w:sz w:val="22"/>
          <w:szCs w:val="22"/>
        </w:rPr>
        <w:t>, 15(3), pp. 197–215.</w:t>
      </w:r>
    </w:p>
    <w:p w14:paraId="6032F513" w14:textId="6F6D2565" w:rsidR="001351EB" w:rsidRPr="002328E1" w:rsidRDefault="001351EB" w:rsidP="002328E1">
      <w:pPr>
        <w:pStyle w:val="p1"/>
        <w:ind w:left="720" w:hanging="720"/>
        <w:jc w:val="both"/>
        <w:rPr>
          <w:rFonts w:ascii="Arial" w:hAnsi="Arial" w:cs="Arial"/>
          <w:sz w:val="22"/>
          <w:szCs w:val="22"/>
        </w:rPr>
      </w:pPr>
      <w:r w:rsidRPr="002328E1">
        <w:rPr>
          <w:rStyle w:val="s1"/>
          <w:rFonts w:ascii="Arial" w:hAnsi="Arial" w:cs="Arial"/>
          <w:sz w:val="22"/>
          <w:szCs w:val="22"/>
        </w:rPr>
        <w:t xml:space="preserve">Miao, C., Humphrey, R.H. and Qian, S. (2017) ‘A meta-analysis of emotional intelligence and work attitudes’, </w:t>
      </w:r>
      <w:r w:rsidRPr="002328E1">
        <w:rPr>
          <w:rStyle w:val="s2"/>
          <w:rFonts w:ascii="Arial" w:hAnsi="Arial" w:cs="Arial"/>
          <w:sz w:val="22"/>
          <w:szCs w:val="22"/>
        </w:rPr>
        <w:t>Journal of Occupational and Organizational Psychology</w:t>
      </w:r>
      <w:r w:rsidRPr="002328E1">
        <w:rPr>
          <w:rStyle w:val="s1"/>
          <w:rFonts w:ascii="Arial" w:hAnsi="Arial" w:cs="Arial"/>
          <w:sz w:val="22"/>
          <w:szCs w:val="22"/>
        </w:rPr>
        <w:t>, 90(2), pp. 177–202.</w:t>
      </w:r>
    </w:p>
    <w:p w14:paraId="388DB647" w14:textId="49408A14" w:rsidR="001351EB" w:rsidRPr="002328E1" w:rsidRDefault="001351EB" w:rsidP="002328E1">
      <w:pPr>
        <w:pStyle w:val="p1"/>
        <w:ind w:left="720" w:hanging="720"/>
        <w:jc w:val="both"/>
        <w:rPr>
          <w:rFonts w:ascii="Arial" w:hAnsi="Arial" w:cs="Arial"/>
          <w:sz w:val="22"/>
          <w:szCs w:val="22"/>
        </w:rPr>
      </w:pPr>
      <w:r w:rsidRPr="002328E1">
        <w:rPr>
          <w:rStyle w:val="s1"/>
          <w:rFonts w:ascii="Arial" w:hAnsi="Arial" w:cs="Arial"/>
          <w:sz w:val="22"/>
          <w:szCs w:val="22"/>
        </w:rPr>
        <w:t xml:space="preserve">Rudolph, C.W., Rauvola, R.S. and Zacher, H. (2021) ‘Generations and generational differences: Debunking myths in organizational science and practice’, </w:t>
      </w:r>
      <w:r w:rsidRPr="002328E1">
        <w:rPr>
          <w:rStyle w:val="s2"/>
          <w:rFonts w:ascii="Arial" w:hAnsi="Arial" w:cs="Arial"/>
          <w:sz w:val="22"/>
          <w:szCs w:val="22"/>
        </w:rPr>
        <w:t>Work, Aging and Retirement</w:t>
      </w:r>
      <w:r w:rsidRPr="002328E1">
        <w:rPr>
          <w:rStyle w:val="s1"/>
          <w:rFonts w:ascii="Arial" w:hAnsi="Arial" w:cs="Arial"/>
          <w:sz w:val="22"/>
          <w:szCs w:val="22"/>
        </w:rPr>
        <w:t>, 7(3), pp. 232–247.</w:t>
      </w:r>
    </w:p>
    <w:p w14:paraId="4119994C" w14:textId="4BFDFACE" w:rsidR="001351EB" w:rsidRPr="002328E1" w:rsidRDefault="001351EB" w:rsidP="002328E1">
      <w:pPr>
        <w:pStyle w:val="p1"/>
        <w:ind w:left="720" w:hanging="720"/>
        <w:jc w:val="both"/>
        <w:rPr>
          <w:rFonts w:ascii="Arial" w:hAnsi="Arial" w:cs="Arial"/>
          <w:sz w:val="22"/>
          <w:szCs w:val="22"/>
        </w:rPr>
      </w:pPr>
      <w:r w:rsidRPr="002328E1">
        <w:rPr>
          <w:rStyle w:val="s1"/>
          <w:rFonts w:ascii="Arial" w:hAnsi="Arial" w:cs="Arial"/>
          <w:sz w:val="22"/>
          <w:szCs w:val="22"/>
        </w:rPr>
        <w:t xml:space="preserve">Schroth, H. (2019) ‘Are you ready for Gen Z in the workplace?’, </w:t>
      </w:r>
      <w:r w:rsidRPr="002328E1">
        <w:rPr>
          <w:rStyle w:val="s2"/>
          <w:rFonts w:ascii="Arial" w:hAnsi="Arial" w:cs="Arial"/>
          <w:sz w:val="22"/>
          <w:szCs w:val="22"/>
        </w:rPr>
        <w:t>California Management Review</w:t>
      </w:r>
      <w:r w:rsidRPr="002328E1">
        <w:rPr>
          <w:rStyle w:val="s1"/>
          <w:rFonts w:ascii="Arial" w:hAnsi="Arial" w:cs="Arial"/>
          <w:sz w:val="22"/>
          <w:szCs w:val="22"/>
        </w:rPr>
        <w:t>, 61(3), pp. 5–18.</w:t>
      </w:r>
    </w:p>
    <w:p w14:paraId="0E1AD90C" w14:textId="77777777" w:rsidR="001351EB" w:rsidRPr="002328E1" w:rsidRDefault="001351EB" w:rsidP="002328E1">
      <w:pPr>
        <w:pStyle w:val="p1"/>
        <w:ind w:left="720" w:hanging="720"/>
        <w:jc w:val="both"/>
        <w:rPr>
          <w:rFonts w:ascii="Arial" w:hAnsi="Arial" w:cs="Arial"/>
          <w:sz w:val="22"/>
          <w:szCs w:val="22"/>
        </w:rPr>
      </w:pPr>
      <w:r w:rsidRPr="002328E1">
        <w:rPr>
          <w:rStyle w:val="s1"/>
          <w:rFonts w:ascii="Arial" w:hAnsi="Arial" w:cs="Arial"/>
          <w:sz w:val="22"/>
          <w:szCs w:val="22"/>
        </w:rPr>
        <w:t xml:space="preserve">Twenge, J.M. (2017) </w:t>
      </w:r>
      <w:r w:rsidRPr="002328E1">
        <w:rPr>
          <w:rStyle w:val="s2"/>
          <w:rFonts w:ascii="Arial" w:hAnsi="Arial" w:cs="Arial"/>
          <w:sz w:val="22"/>
          <w:szCs w:val="22"/>
        </w:rPr>
        <w:t>iGen: Why today’s super-connected kids are growing up less rebellious, more tolerant, less happy—and completely unprepared for adulthood—and what that means for the rest of us</w:t>
      </w:r>
      <w:r w:rsidRPr="002328E1">
        <w:rPr>
          <w:rStyle w:val="s1"/>
          <w:rFonts w:ascii="Arial" w:hAnsi="Arial" w:cs="Arial"/>
          <w:sz w:val="22"/>
          <w:szCs w:val="22"/>
        </w:rPr>
        <w:t>. New York: Atria Books.</w:t>
      </w:r>
    </w:p>
    <w:p w14:paraId="3CC97772" w14:textId="77777777" w:rsidR="001351EB" w:rsidRPr="002328E1" w:rsidRDefault="001351EB">
      <w:pPr>
        <w:rPr>
          <w:rFonts w:ascii="Arial" w:hAnsi="Arial" w:cs="Arial"/>
          <w:sz w:val="22"/>
          <w:szCs w:val="22"/>
          <w:lang w:val="en-GB"/>
        </w:rPr>
      </w:pPr>
    </w:p>
    <w:sectPr w:rsidR="001351EB" w:rsidRPr="002328E1">
      <w:headerReference w:type="even" r:id="rId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EEDB2C" w14:textId="77777777" w:rsidR="00351CE1" w:rsidRDefault="00351CE1" w:rsidP="00B03578">
      <w:pPr>
        <w:spacing w:after="0" w:line="240" w:lineRule="auto"/>
      </w:pPr>
      <w:r>
        <w:separator/>
      </w:r>
    </w:p>
  </w:endnote>
  <w:endnote w:type="continuationSeparator" w:id="0">
    <w:p w14:paraId="5486AF7E" w14:textId="77777777" w:rsidR="00351CE1" w:rsidRDefault="00351CE1" w:rsidP="00B035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5CF48" w14:textId="77777777" w:rsidR="00351CE1" w:rsidRDefault="00351CE1" w:rsidP="00B03578">
      <w:pPr>
        <w:spacing w:after="0" w:line="240" w:lineRule="auto"/>
      </w:pPr>
      <w:r>
        <w:separator/>
      </w:r>
    </w:p>
  </w:footnote>
  <w:footnote w:type="continuationSeparator" w:id="0">
    <w:p w14:paraId="10E38C34" w14:textId="77777777" w:rsidR="00351CE1" w:rsidRDefault="00351CE1" w:rsidP="00B035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2853291"/>
      <w:docPartObj>
        <w:docPartGallery w:val="Page Numbers (Top of Page)"/>
        <w:docPartUnique/>
      </w:docPartObj>
    </w:sdtPr>
    <w:sdtContent>
      <w:p w14:paraId="06A0A31D" w14:textId="62B6EDAA" w:rsidR="00B03578" w:rsidRDefault="00B03578" w:rsidP="00FC1B1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8C5B8A" w14:textId="77777777" w:rsidR="00B03578" w:rsidRDefault="00B03578" w:rsidP="00B03578">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64211302"/>
      <w:docPartObj>
        <w:docPartGallery w:val="Page Numbers (Top of Page)"/>
        <w:docPartUnique/>
      </w:docPartObj>
    </w:sdtPr>
    <w:sdtContent>
      <w:p w14:paraId="511ED460" w14:textId="7B798835" w:rsidR="00B03578" w:rsidRDefault="00B03578" w:rsidP="00FC1B1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AAAAF96" w14:textId="77777777" w:rsidR="00B03578" w:rsidRDefault="00B03578" w:rsidP="00B03578">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DF103C"/>
    <w:multiLevelType w:val="hybridMultilevel"/>
    <w:tmpl w:val="52028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06123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147"/>
    <w:rsid w:val="001351EB"/>
    <w:rsid w:val="002328E1"/>
    <w:rsid w:val="00351CE1"/>
    <w:rsid w:val="0070488E"/>
    <w:rsid w:val="008E050C"/>
    <w:rsid w:val="00AF230B"/>
    <w:rsid w:val="00B03578"/>
    <w:rsid w:val="00C0361D"/>
    <w:rsid w:val="00FD0147"/>
    <w:rsid w:val="00FD433F"/>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decimalSymbol w:val="."/>
  <w:listSeparator w:val=","/>
  <w14:docId w14:val="3C3A0741"/>
  <w15:chartTrackingRefBased/>
  <w15:docId w15:val="{DE994002-A70F-D24D-9BDF-603E18F84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PK"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014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D014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D014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D014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D014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D01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01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01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01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014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D014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D014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D014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D014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D01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01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01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0147"/>
    <w:rPr>
      <w:rFonts w:eastAsiaTheme="majorEastAsia" w:cstheme="majorBidi"/>
      <w:color w:val="272727" w:themeColor="text1" w:themeTint="D8"/>
    </w:rPr>
  </w:style>
  <w:style w:type="paragraph" w:styleId="Title">
    <w:name w:val="Title"/>
    <w:basedOn w:val="Normal"/>
    <w:next w:val="Normal"/>
    <w:link w:val="TitleChar"/>
    <w:uiPriority w:val="10"/>
    <w:qFormat/>
    <w:rsid w:val="00FD01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01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01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01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0147"/>
    <w:pPr>
      <w:spacing w:before="160"/>
      <w:jc w:val="center"/>
    </w:pPr>
    <w:rPr>
      <w:i/>
      <w:iCs/>
      <w:color w:val="404040" w:themeColor="text1" w:themeTint="BF"/>
    </w:rPr>
  </w:style>
  <w:style w:type="character" w:customStyle="1" w:styleId="QuoteChar">
    <w:name w:val="Quote Char"/>
    <w:basedOn w:val="DefaultParagraphFont"/>
    <w:link w:val="Quote"/>
    <w:uiPriority w:val="29"/>
    <w:rsid w:val="00FD0147"/>
    <w:rPr>
      <w:i/>
      <w:iCs/>
      <w:color w:val="404040" w:themeColor="text1" w:themeTint="BF"/>
    </w:rPr>
  </w:style>
  <w:style w:type="paragraph" w:styleId="ListParagraph">
    <w:name w:val="List Paragraph"/>
    <w:basedOn w:val="Normal"/>
    <w:uiPriority w:val="34"/>
    <w:qFormat/>
    <w:rsid w:val="00FD0147"/>
    <w:pPr>
      <w:ind w:left="720"/>
      <w:contextualSpacing/>
    </w:pPr>
  </w:style>
  <w:style w:type="character" w:styleId="IntenseEmphasis">
    <w:name w:val="Intense Emphasis"/>
    <w:basedOn w:val="DefaultParagraphFont"/>
    <w:uiPriority w:val="21"/>
    <w:qFormat/>
    <w:rsid w:val="00FD0147"/>
    <w:rPr>
      <w:i/>
      <w:iCs/>
      <w:color w:val="2F5496" w:themeColor="accent1" w:themeShade="BF"/>
    </w:rPr>
  </w:style>
  <w:style w:type="paragraph" w:styleId="IntenseQuote">
    <w:name w:val="Intense Quote"/>
    <w:basedOn w:val="Normal"/>
    <w:next w:val="Normal"/>
    <w:link w:val="IntenseQuoteChar"/>
    <w:uiPriority w:val="30"/>
    <w:qFormat/>
    <w:rsid w:val="00FD014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D0147"/>
    <w:rPr>
      <w:i/>
      <w:iCs/>
      <w:color w:val="2F5496" w:themeColor="accent1" w:themeShade="BF"/>
    </w:rPr>
  </w:style>
  <w:style w:type="character" w:styleId="IntenseReference">
    <w:name w:val="Intense Reference"/>
    <w:basedOn w:val="DefaultParagraphFont"/>
    <w:uiPriority w:val="32"/>
    <w:qFormat/>
    <w:rsid w:val="00FD0147"/>
    <w:rPr>
      <w:b/>
      <w:bCs/>
      <w:smallCaps/>
      <w:color w:val="2F5496" w:themeColor="accent1" w:themeShade="BF"/>
      <w:spacing w:val="5"/>
    </w:rPr>
  </w:style>
  <w:style w:type="paragraph" w:customStyle="1" w:styleId="p1">
    <w:name w:val="p1"/>
    <w:basedOn w:val="Normal"/>
    <w:rsid w:val="001351EB"/>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1351EB"/>
  </w:style>
  <w:style w:type="character" w:customStyle="1" w:styleId="s2">
    <w:name w:val="s2"/>
    <w:basedOn w:val="DefaultParagraphFont"/>
    <w:rsid w:val="001351EB"/>
  </w:style>
  <w:style w:type="paragraph" w:customStyle="1" w:styleId="p2">
    <w:name w:val="p2"/>
    <w:basedOn w:val="Normal"/>
    <w:rsid w:val="001351EB"/>
    <w:pPr>
      <w:spacing w:before="100" w:beforeAutospacing="1" w:after="100" w:afterAutospacing="1" w:line="240" w:lineRule="auto"/>
    </w:pPr>
    <w:rPr>
      <w:rFonts w:ascii="Times New Roman" w:hAnsi="Times New Roman" w:cs="Times New Roman"/>
      <w:kern w:val="0"/>
      <w14:ligatures w14:val="none"/>
    </w:rPr>
  </w:style>
  <w:style w:type="paragraph" w:styleId="TOCHeading">
    <w:name w:val="TOC Heading"/>
    <w:basedOn w:val="Heading1"/>
    <w:next w:val="Normal"/>
    <w:uiPriority w:val="39"/>
    <w:unhideWhenUsed/>
    <w:qFormat/>
    <w:rsid w:val="002328E1"/>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2328E1"/>
    <w:pPr>
      <w:spacing w:before="120" w:after="120"/>
    </w:pPr>
    <w:rPr>
      <w:rFonts w:cstheme="minorHAnsi"/>
      <w:b/>
      <w:bCs/>
      <w:caps/>
      <w:sz w:val="20"/>
      <w:szCs w:val="20"/>
    </w:rPr>
  </w:style>
  <w:style w:type="paragraph" w:styleId="TOC2">
    <w:name w:val="toc 2"/>
    <w:basedOn w:val="Normal"/>
    <w:next w:val="Normal"/>
    <w:autoRedefine/>
    <w:uiPriority w:val="39"/>
    <w:unhideWhenUsed/>
    <w:rsid w:val="002328E1"/>
    <w:pPr>
      <w:spacing w:after="0"/>
      <w:ind w:left="240"/>
    </w:pPr>
    <w:rPr>
      <w:rFonts w:cstheme="minorHAnsi"/>
      <w:smallCaps/>
      <w:sz w:val="20"/>
      <w:szCs w:val="20"/>
    </w:rPr>
  </w:style>
  <w:style w:type="character" w:styleId="Hyperlink">
    <w:name w:val="Hyperlink"/>
    <w:basedOn w:val="DefaultParagraphFont"/>
    <w:uiPriority w:val="99"/>
    <w:unhideWhenUsed/>
    <w:rsid w:val="002328E1"/>
    <w:rPr>
      <w:color w:val="0563C1" w:themeColor="hyperlink"/>
      <w:u w:val="single"/>
    </w:rPr>
  </w:style>
  <w:style w:type="paragraph" w:styleId="TOC3">
    <w:name w:val="toc 3"/>
    <w:basedOn w:val="Normal"/>
    <w:next w:val="Normal"/>
    <w:autoRedefine/>
    <w:uiPriority w:val="39"/>
    <w:semiHidden/>
    <w:unhideWhenUsed/>
    <w:rsid w:val="002328E1"/>
    <w:pPr>
      <w:spacing w:after="0"/>
      <w:ind w:left="480"/>
    </w:pPr>
    <w:rPr>
      <w:rFonts w:cstheme="minorHAnsi"/>
      <w:i/>
      <w:iCs/>
      <w:sz w:val="20"/>
      <w:szCs w:val="20"/>
    </w:rPr>
  </w:style>
  <w:style w:type="paragraph" w:styleId="TOC4">
    <w:name w:val="toc 4"/>
    <w:basedOn w:val="Normal"/>
    <w:next w:val="Normal"/>
    <w:autoRedefine/>
    <w:uiPriority w:val="39"/>
    <w:semiHidden/>
    <w:unhideWhenUsed/>
    <w:rsid w:val="002328E1"/>
    <w:pPr>
      <w:spacing w:after="0"/>
      <w:ind w:left="720"/>
    </w:pPr>
    <w:rPr>
      <w:rFonts w:cstheme="minorHAnsi"/>
      <w:sz w:val="18"/>
      <w:szCs w:val="18"/>
    </w:rPr>
  </w:style>
  <w:style w:type="paragraph" w:styleId="TOC5">
    <w:name w:val="toc 5"/>
    <w:basedOn w:val="Normal"/>
    <w:next w:val="Normal"/>
    <w:autoRedefine/>
    <w:uiPriority w:val="39"/>
    <w:semiHidden/>
    <w:unhideWhenUsed/>
    <w:rsid w:val="002328E1"/>
    <w:pPr>
      <w:spacing w:after="0"/>
      <w:ind w:left="960"/>
    </w:pPr>
    <w:rPr>
      <w:rFonts w:cstheme="minorHAnsi"/>
      <w:sz w:val="18"/>
      <w:szCs w:val="18"/>
    </w:rPr>
  </w:style>
  <w:style w:type="paragraph" w:styleId="TOC6">
    <w:name w:val="toc 6"/>
    <w:basedOn w:val="Normal"/>
    <w:next w:val="Normal"/>
    <w:autoRedefine/>
    <w:uiPriority w:val="39"/>
    <w:semiHidden/>
    <w:unhideWhenUsed/>
    <w:rsid w:val="002328E1"/>
    <w:pPr>
      <w:spacing w:after="0"/>
      <w:ind w:left="1200"/>
    </w:pPr>
    <w:rPr>
      <w:rFonts w:cstheme="minorHAnsi"/>
      <w:sz w:val="18"/>
      <w:szCs w:val="18"/>
    </w:rPr>
  </w:style>
  <w:style w:type="paragraph" w:styleId="TOC7">
    <w:name w:val="toc 7"/>
    <w:basedOn w:val="Normal"/>
    <w:next w:val="Normal"/>
    <w:autoRedefine/>
    <w:uiPriority w:val="39"/>
    <w:semiHidden/>
    <w:unhideWhenUsed/>
    <w:rsid w:val="002328E1"/>
    <w:pPr>
      <w:spacing w:after="0"/>
      <w:ind w:left="1440"/>
    </w:pPr>
    <w:rPr>
      <w:rFonts w:cstheme="minorHAnsi"/>
      <w:sz w:val="18"/>
      <w:szCs w:val="18"/>
    </w:rPr>
  </w:style>
  <w:style w:type="paragraph" w:styleId="TOC8">
    <w:name w:val="toc 8"/>
    <w:basedOn w:val="Normal"/>
    <w:next w:val="Normal"/>
    <w:autoRedefine/>
    <w:uiPriority w:val="39"/>
    <w:semiHidden/>
    <w:unhideWhenUsed/>
    <w:rsid w:val="002328E1"/>
    <w:pPr>
      <w:spacing w:after="0"/>
      <w:ind w:left="1680"/>
    </w:pPr>
    <w:rPr>
      <w:rFonts w:cstheme="minorHAnsi"/>
      <w:sz w:val="18"/>
      <w:szCs w:val="18"/>
    </w:rPr>
  </w:style>
  <w:style w:type="paragraph" w:styleId="TOC9">
    <w:name w:val="toc 9"/>
    <w:basedOn w:val="Normal"/>
    <w:next w:val="Normal"/>
    <w:autoRedefine/>
    <w:uiPriority w:val="39"/>
    <w:semiHidden/>
    <w:unhideWhenUsed/>
    <w:rsid w:val="002328E1"/>
    <w:pPr>
      <w:spacing w:after="0"/>
      <w:ind w:left="1920"/>
    </w:pPr>
    <w:rPr>
      <w:rFonts w:cstheme="minorHAnsi"/>
      <w:sz w:val="18"/>
      <w:szCs w:val="18"/>
    </w:rPr>
  </w:style>
  <w:style w:type="paragraph" w:styleId="Header">
    <w:name w:val="header"/>
    <w:basedOn w:val="Normal"/>
    <w:link w:val="HeaderChar"/>
    <w:uiPriority w:val="99"/>
    <w:unhideWhenUsed/>
    <w:rsid w:val="00B035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578"/>
  </w:style>
  <w:style w:type="character" w:styleId="PageNumber">
    <w:name w:val="page number"/>
    <w:basedOn w:val="DefaultParagraphFont"/>
    <w:uiPriority w:val="99"/>
    <w:semiHidden/>
    <w:unhideWhenUsed/>
    <w:rsid w:val="00B035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5E1E12-2413-2D48-B2BB-0CE92B88C2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Pages>
  <Words>3596</Words>
  <Characters>22334</Characters>
  <Application>Microsoft Office Word</Application>
  <DocSecurity>0</DocSecurity>
  <Lines>391</Lines>
  <Paragraphs>107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25823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mnh</dc:creator>
  <cp:keywords/>
  <dc:description/>
  <cp:lastModifiedBy>sadia aamir</cp:lastModifiedBy>
  <cp:revision>4</cp:revision>
  <dcterms:created xsi:type="dcterms:W3CDTF">2026-02-18T14:16:00Z</dcterms:created>
  <dcterms:modified xsi:type="dcterms:W3CDTF">2026-02-18T20:01:00Z</dcterms:modified>
  <cp:category/>
</cp:coreProperties>
</file>