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5CBE0546" w14:textId="77777777" w:rsidR="00A60D5A" w:rsidRPr="003A24AD" w:rsidRDefault="00A60D5A" w:rsidP="00A60D5A">
      <w:pPr>
        <w:jc w:val="center"/>
        <w:rPr>
          <w:rFonts w:ascii="Times New Roman" w:eastAsia="Times New Roman" w:hAnsi="Times New Roman" w:cs="Times New Roman"/>
          <w:b/>
          <w:sz w:val="28"/>
          <w:szCs w:val="24"/>
        </w:rPr>
      </w:pPr>
    </w:p>
    <w:p w14:paraId="00DD23A1" w14:textId="77777777" w:rsidR="00A60D5A" w:rsidRPr="003A24AD" w:rsidRDefault="00A60D5A" w:rsidP="00A60D5A">
      <w:pPr>
        <w:jc w:val="center"/>
        <w:rPr>
          <w:rFonts w:ascii="Times New Roman" w:eastAsia="Times New Roman" w:hAnsi="Times New Roman" w:cs="Times New Roman"/>
          <w:b/>
          <w:sz w:val="28"/>
          <w:szCs w:val="24"/>
        </w:rPr>
      </w:pPr>
    </w:p>
    <w:p w14:paraId="3EAC78C2" w14:textId="77777777" w:rsidR="00A60D5A" w:rsidRPr="003A24AD" w:rsidRDefault="00A60D5A" w:rsidP="00A60D5A">
      <w:pPr>
        <w:jc w:val="center"/>
        <w:rPr>
          <w:rFonts w:ascii="Times New Roman" w:eastAsia="Times New Roman" w:hAnsi="Times New Roman" w:cs="Times New Roman"/>
          <w:b/>
          <w:sz w:val="28"/>
          <w:szCs w:val="24"/>
        </w:rPr>
      </w:pPr>
    </w:p>
    <w:p w14:paraId="79A176D4" w14:textId="77777777" w:rsidR="00A60D5A" w:rsidRPr="003A24AD" w:rsidRDefault="00A60D5A" w:rsidP="00A60D5A">
      <w:pPr>
        <w:jc w:val="center"/>
        <w:rPr>
          <w:rFonts w:ascii="Times New Roman" w:eastAsia="Times New Roman" w:hAnsi="Times New Roman" w:cs="Times New Roman"/>
          <w:b/>
          <w:sz w:val="28"/>
          <w:szCs w:val="24"/>
        </w:rPr>
      </w:pPr>
    </w:p>
    <w:p w14:paraId="42588BD7" w14:textId="77777777" w:rsidR="00A60D5A" w:rsidRPr="003A24AD" w:rsidRDefault="00A60D5A" w:rsidP="00A60D5A">
      <w:pPr>
        <w:jc w:val="center"/>
        <w:rPr>
          <w:rFonts w:ascii="Times New Roman" w:eastAsia="Times New Roman" w:hAnsi="Times New Roman" w:cs="Times New Roman"/>
          <w:b/>
          <w:sz w:val="28"/>
          <w:szCs w:val="24"/>
        </w:rPr>
      </w:pPr>
    </w:p>
    <w:p w14:paraId="59F99570" w14:textId="77777777" w:rsidR="00A60D5A" w:rsidRPr="003A24AD" w:rsidRDefault="00A60D5A" w:rsidP="00A60D5A">
      <w:pPr>
        <w:jc w:val="center"/>
        <w:rPr>
          <w:rFonts w:ascii="Times New Roman" w:eastAsia="Times New Roman" w:hAnsi="Times New Roman" w:cs="Times New Roman"/>
          <w:b/>
          <w:sz w:val="28"/>
          <w:szCs w:val="24"/>
        </w:rPr>
      </w:pPr>
    </w:p>
    <w:p w14:paraId="56E6DDD3" w14:textId="77777777" w:rsidR="00A60D5A" w:rsidRPr="003A24AD" w:rsidRDefault="00A60D5A" w:rsidP="00A60D5A">
      <w:pPr>
        <w:jc w:val="center"/>
        <w:rPr>
          <w:rFonts w:ascii="Times New Roman" w:eastAsia="Times New Roman" w:hAnsi="Times New Roman" w:cs="Times New Roman"/>
          <w:b/>
          <w:sz w:val="28"/>
          <w:szCs w:val="24"/>
        </w:rPr>
      </w:pPr>
    </w:p>
    <w:p w14:paraId="71D8D652" w14:textId="77777777" w:rsidR="00A60D5A" w:rsidRPr="003A24AD" w:rsidRDefault="00A60D5A" w:rsidP="00A60D5A">
      <w:pPr>
        <w:jc w:val="center"/>
        <w:rPr>
          <w:rFonts w:ascii="Times New Roman" w:eastAsia="Times New Roman" w:hAnsi="Times New Roman" w:cs="Times New Roman"/>
          <w:b/>
          <w:sz w:val="28"/>
          <w:szCs w:val="24"/>
        </w:rPr>
      </w:pPr>
    </w:p>
    <w:p w14:paraId="26A2EC7F" w14:textId="77777777" w:rsidR="00A60D5A" w:rsidRPr="003A24AD" w:rsidRDefault="00A60D5A" w:rsidP="00A60D5A">
      <w:pPr>
        <w:jc w:val="center"/>
        <w:rPr>
          <w:rFonts w:ascii="Times New Roman" w:eastAsia="Times New Roman" w:hAnsi="Times New Roman" w:cs="Times New Roman"/>
          <w:b/>
          <w:sz w:val="28"/>
          <w:szCs w:val="24"/>
        </w:rPr>
      </w:pPr>
    </w:p>
    <w:p w14:paraId="53577C68" w14:textId="77777777" w:rsidR="00A60D5A" w:rsidRPr="003A24AD" w:rsidRDefault="00A60D5A" w:rsidP="00A60D5A">
      <w:pPr>
        <w:jc w:val="center"/>
        <w:rPr>
          <w:rFonts w:ascii="Times New Roman" w:eastAsia="Times New Roman" w:hAnsi="Times New Roman" w:cs="Times New Roman"/>
          <w:b/>
          <w:sz w:val="28"/>
          <w:szCs w:val="24"/>
        </w:rPr>
      </w:pPr>
    </w:p>
    <w:p w14:paraId="790F6D3A" w14:textId="393C9A2E" w:rsidR="00A60D5A" w:rsidRPr="009E01A0" w:rsidRDefault="009E01A0" w:rsidP="009E01A0">
      <w:pPr>
        <w:rPr>
          <w:rFonts w:ascii="Times New Roman" w:eastAsia="Times New Roman" w:hAnsi="Times New Roman" w:cs="Times New Roman"/>
          <w:b/>
          <w:i/>
          <w:iCs/>
          <w:sz w:val="44"/>
          <w:szCs w:val="44"/>
        </w:rPr>
      </w:pPr>
      <w:r>
        <w:rPr>
          <w:rFonts w:ascii="Times New Roman" w:eastAsia="Times New Roman" w:hAnsi="Times New Roman" w:cs="Times New Roman"/>
          <w:b/>
          <w:sz w:val="28"/>
          <w:szCs w:val="24"/>
        </w:rPr>
        <w:t xml:space="preserve">                       </w:t>
      </w:r>
      <w:r w:rsidR="00A60D5A" w:rsidRPr="009E01A0">
        <w:rPr>
          <w:rFonts w:ascii="Times New Roman" w:eastAsia="Times New Roman" w:hAnsi="Times New Roman" w:cs="Times New Roman"/>
          <w:b/>
          <w:i/>
          <w:iCs/>
          <w:sz w:val="44"/>
          <w:szCs w:val="44"/>
        </w:rPr>
        <w:t>MODULE CODE: LCBB5002</w:t>
      </w:r>
    </w:p>
    <w:p w14:paraId="5FDE5429" w14:textId="236DB8A2" w:rsidR="00A60D5A" w:rsidRPr="009E01A0" w:rsidRDefault="00A60D5A" w:rsidP="00A60D5A">
      <w:pPr>
        <w:jc w:val="center"/>
        <w:rPr>
          <w:rFonts w:ascii="Times New Roman" w:eastAsia="Times New Roman" w:hAnsi="Times New Roman" w:cs="Times New Roman"/>
          <w:b/>
          <w:i/>
          <w:iCs/>
          <w:sz w:val="44"/>
          <w:szCs w:val="44"/>
        </w:rPr>
      </w:pPr>
      <w:r w:rsidRPr="009E01A0">
        <w:rPr>
          <w:rFonts w:ascii="Times New Roman" w:eastAsia="Times New Roman" w:hAnsi="Times New Roman" w:cs="Times New Roman"/>
          <w:b/>
          <w:i/>
          <w:iCs/>
          <w:sz w:val="44"/>
          <w:szCs w:val="44"/>
        </w:rPr>
        <w:t>MANAGEMENT ACCOUNTING</w:t>
      </w:r>
    </w:p>
    <w:p w14:paraId="4350E822" w14:textId="71EF3D3D" w:rsidR="009E01A0" w:rsidRPr="009E01A0" w:rsidRDefault="009E01A0" w:rsidP="00A60D5A">
      <w:pPr>
        <w:jc w:val="center"/>
        <w:rPr>
          <w:rFonts w:ascii="Times New Roman" w:eastAsia="Times New Roman" w:hAnsi="Times New Roman" w:cs="Times New Roman"/>
          <w:b/>
          <w:i/>
          <w:iCs/>
          <w:sz w:val="44"/>
          <w:szCs w:val="44"/>
        </w:rPr>
      </w:pPr>
      <w:r w:rsidRPr="009E01A0">
        <w:rPr>
          <w:rFonts w:ascii="Times New Roman" w:eastAsia="Times New Roman" w:hAnsi="Times New Roman" w:cs="Times New Roman"/>
          <w:b/>
          <w:i/>
          <w:iCs/>
          <w:sz w:val="44"/>
          <w:szCs w:val="44"/>
        </w:rPr>
        <w:t>LECTURER: WINIFRED SORIBE</w:t>
      </w:r>
    </w:p>
    <w:p w14:paraId="020D50E3" w14:textId="03298BD0" w:rsidR="009E01A0" w:rsidRPr="009E01A0" w:rsidRDefault="009E01A0" w:rsidP="00A60D5A">
      <w:pPr>
        <w:jc w:val="center"/>
        <w:rPr>
          <w:rFonts w:ascii="Times New Roman" w:eastAsia="Times New Roman" w:hAnsi="Times New Roman" w:cs="Times New Roman"/>
          <w:b/>
          <w:i/>
          <w:iCs/>
          <w:sz w:val="44"/>
          <w:szCs w:val="44"/>
        </w:rPr>
      </w:pPr>
      <w:r w:rsidRPr="009E01A0">
        <w:rPr>
          <w:rFonts w:ascii="Times New Roman" w:eastAsia="Times New Roman" w:hAnsi="Times New Roman" w:cs="Times New Roman"/>
          <w:b/>
          <w:i/>
          <w:iCs/>
          <w:sz w:val="44"/>
          <w:szCs w:val="44"/>
        </w:rPr>
        <w:t>STUDENT NAME: ANDREI DAVID</w:t>
      </w:r>
    </w:p>
    <w:p w14:paraId="6BE56A53" w14:textId="2C18C83F" w:rsidR="009E01A0" w:rsidRDefault="009E01A0" w:rsidP="00A60D5A">
      <w:pPr>
        <w:jc w:val="center"/>
        <w:rPr>
          <w:rFonts w:ascii="Times New Roman" w:eastAsia="Times New Roman" w:hAnsi="Times New Roman" w:cs="Times New Roman"/>
          <w:b/>
          <w:i/>
          <w:iCs/>
          <w:sz w:val="44"/>
          <w:szCs w:val="44"/>
        </w:rPr>
      </w:pPr>
      <w:r w:rsidRPr="009E01A0">
        <w:rPr>
          <w:rFonts w:ascii="Times New Roman" w:eastAsia="Times New Roman" w:hAnsi="Times New Roman" w:cs="Times New Roman"/>
          <w:b/>
          <w:i/>
          <w:iCs/>
          <w:sz w:val="44"/>
          <w:szCs w:val="44"/>
        </w:rPr>
        <w:t>STUDENT NUMBER: 1814707</w:t>
      </w:r>
    </w:p>
    <w:p w14:paraId="4DC6E563" w14:textId="625AF243" w:rsidR="00AF6454" w:rsidRDefault="00AF6454" w:rsidP="00A60D5A">
      <w:pPr>
        <w:jc w:val="center"/>
        <w:rPr>
          <w:rFonts w:ascii="Times New Roman" w:eastAsia="Times New Roman" w:hAnsi="Times New Roman" w:cs="Times New Roman"/>
          <w:b/>
          <w:i/>
          <w:iCs/>
          <w:sz w:val="44"/>
          <w:szCs w:val="44"/>
        </w:rPr>
      </w:pPr>
    </w:p>
    <w:p w14:paraId="560CD260" w14:textId="44EF8524" w:rsidR="00AF6454" w:rsidRDefault="00AF6454" w:rsidP="00A60D5A">
      <w:pPr>
        <w:jc w:val="center"/>
        <w:rPr>
          <w:rFonts w:ascii="Times New Roman" w:eastAsia="Times New Roman" w:hAnsi="Times New Roman" w:cs="Times New Roman"/>
          <w:b/>
          <w:i/>
          <w:iCs/>
          <w:sz w:val="44"/>
          <w:szCs w:val="44"/>
        </w:rPr>
      </w:pPr>
    </w:p>
    <w:p w14:paraId="33D38EDF" w14:textId="561CBDDA" w:rsidR="00AF6454" w:rsidRDefault="00AF6454" w:rsidP="00A60D5A">
      <w:pPr>
        <w:jc w:val="center"/>
        <w:rPr>
          <w:rFonts w:ascii="Times New Roman" w:eastAsia="Times New Roman" w:hAnsi="Times New Roman" w:cs="Times New Roman"/>
          <w:b/>
          <w:i/>
          <w:iCs/>
          <w:sz w:val="44"/>
          <w:szCs w:val="44"/>
        </w:rPr>
      </w:pPr>
    </w:p>
    <w:p w14:paraId="27AC40EB" w14:textId="1643405B" w:rsidR="00AF6454" w:rsidRDefault="00AF6454" w:rsidP="00A60D5A">
      <w:pPr>
        <w:jc w:val="center"/>
        <w:rPr>
          <w:rFonts w:ascii="Times New Roman" w:eastAsia="Times New Roman" w:hAnsi="Times New Roman" w:cs="Times New Roman"/>
          <w:b/>
          <w:i/>
          <w:iCs/>
          <w:sz w:val="44"/>
          <w:szCs w:val="44"/>
        </w:rPr>
      </w:pPr>
    </w:p>
    <w:p w14:paraId="2D089364" w14:textId="77777777" w:rsidR="00AF6454" w:rsidRPr="009E01A0" w:rsidRDefault="00AF6454" w:rsidP="00A60D5A">
      <w:pPr>
        <w:jc w:val="center"/>
        <w:rPr>
          <w:rFonts w:ascii="Times New Roman" w:eastAsia="Times New Roman" w:hAnsi="Times New Roman" w:cs="Times New Roman"/>
          <w:b/>
          <w:i/>
          <w:iCs/>
          <w:sz w:val="44"/>
          <w:szCs w:val="44"/>
        </w:rPr>
      </w:pPr>
      <w:bookmarkStart w:id="0" w:name="_GoBack"/>
      <w:bookmarkEnd w:id="0"/>
    </w:p>
    <w:p w14:paraId="1E3B6364" w14:textId="6F4FA01A" w:rsidR="00B666A9" w:rsidRPr="003A24AD" w:rsidRDefault="00A60D5A" w:rsidP="00A60D5A">
      <w:pPr>
        <w:pBdr>
          <w:bottom w:val="single" w:sz="4" w:space="1" w:color="auto"/>
        </w:pBdr>
        <w:jc w:val="center"/>
        <w:rPr>
          <w:rFonts w:ascii="Times New Roman" w:eastAsia="Times New Roman" w:hAnsi="Times New Roman" w:cs="Times New Roman"/>
          <w:b/>
          <w:sz w:val="24"/>
          <w:szCs w:val="24"/>
        </w:rPr>
      </w:pPr>
      <w:r w:rsidRPr="003A24AD">
        <w:rPr>
          <w:rFonts w:ascii="Times New Roman" w:eastAsia="Times New Roman" w:hAnsi="Times New Roman" w:cs="Times New Roman"/>
          <w:b/>
          <w:sz w:val="28"/>
          <w:szCs w:val="24"/>
        </w:rPr>
        <w:t>Assignment 2</w:t>
      </w:r>
      <w:r w:rsidR="00B666A9" w:rsidRPr="003A24AD">
        <w:rPr>
          <w:rFonts w:ascii="Times New Roman" w:eastAsia="Times New Roman" w:hAnsi="Times New Roman" w:cs="Times New Roman"/>
          <w:b/>
          <w:sz w:val="24"/>
          <w:szCs w:val="24"/>
        </w:rPr>
        <w:br w:type="page"/>
      </w:r>
    </w:p>
    <w:p w14:paraId="65A3E7E3" w14:textId="6B968BC9" w:rsidR="00B666A9" w:rsidRPr="003A24AD" w:rsidRDefault="00B666A9" w:rsidP="00B666A9">
      <w:pPr>
        <w:spacing w:line="360" w:lineRule="auto"/>
        <w:jc w:val="center"/>
        <w:rPr>
          <w:rFonts w:ascii="Times New Roman" w:eastAsia="Times New Roman" w:hAnsi="Times New Roman" w:cs="Times New Roman"/>
          <w:b/>
          <w:sz w:val="24"/>
          <w:szCs w:val="24"/>
        </w:rPr>
      </w:pPr>
      <w:r w:rsidRPr="003A24AD">
        <w:rPr>
          <w:rFonts w:ascii="Times New Roman" w:eastAsia="Times New Roman" w:hAnsi="Times New Roman" w:cs="Times New Roman"/>
          <w:b/>
          <w:sz w:val="24"/>
          <w:szCs w:val="24"/>
        </w:rPr>
        <w:lastRenderedPageBreak/>
        <w:t>Executive Summary</w:t>
      </w:r>
    </w:p>
    <w:p w14:paraId="1C8D1620" w14:textId="77777777" w:rsidR="00B666A9" w:rsidRPr="003A24AD" w:rsidRDefault="00B666A9" w:rsidP="00B666A9">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It is a briefing about the significant utilisation of costing approach in case of a business. Such costing performance is related to the application of business standard costing which is basically applied to evaluate the significant difference equation between business standard cost and actual expenditure is volume and also executes some significant strategic plans behalf of requisition. Additionally, it is also notifying the impact of present covid-19 over the business Input and export facilities and make or buy decisions related to a particular product is unit manufacturing or  purchasing for  maintenance efficiency in business demanding and market supply level. </w:t>
      </w:r>
    </w:p>
    <w:p w14:paraId="019002A6" w14:textId="5C03E5A0" w:rsidR="00B666A9" w:rsidRPr="003A24AD" w:rsidRDefault="00B666A9">
      <w:pPr>
        <w:rPr>
          <w:rFonts w:ascii="Times New Roman" w:eastAsia="Times New Roman" w:hAnsi="Times New Roman" w:cs="Times New Roman"/>
          <w:b/>
          <w:sz w:val="24"/>
          <w:szCs w:val="24"/>
        </w:rPr>
      </w:pPr>
      <w:r w:rsidRPr="003A24AD">
        <w:rPr>
          <w:rFonts w:ascii="Times New Roman" w:eastAsia="Times New Roman" w:hAnsi="Times New Roman" w:cs="Times New Roman"/>
          <w:b/>
          <w:sz w:val="24"/>
          <w:szCs w:val="24"/>
        </w:rPr>
        <w:br w:type="page"/>
      </w:r>
    </w:p>
    <w:sdt>
      <w:sdtPr>
        <w:rPr>
          <w:rFonts w:ascii="Times New Roman" w:eastAsia="Arial" w:hAnsi="Times New Roman" w:cs="Times New Roman"/>
          <w:b w:val="0"/>
          <w:bCs w:val="0"/>
          <w:color w:val="000000" w:themeColor="text1"/>
          <w:sz w:val="24"/>
          <w:szCs w:val="24"/>
          <w:lang w:val="en-GB" w:eastAsia="en-IN"/>
        </w:rPr>
        <w:id w:val="-927734905"/>
        <w:docPartObj>
          <w:docPartGallery w:val="Table of Contents"/>
          <w:docPartUnique/>
        </w:docPartObj>
      </w:sdtPr>
      <w:sdtEndPr/>
      <w:sdtContent>
        <w:p w14:paraId="74A0A8CD" w14:textId="380CF685" w:rsidR="00A60D5A" w:rsidRPr="007530DD" w:rsidRDefault="00A60D5A" w:rsidP="007530DD">
          <w:pPr>
            <w:pStyle w:val="Titlucuprins"/>
            <w:spacing w:line="360" w:lineRule="auto"/>
            <w:jc w:val="center"/>
            <w:rPr>
              <w:rFonts w:ascii="Times New Roman" w:hAnsi="Times New Roman" w:cs="Times New Roman"/>
              <w:color w:val="000000" w:themeColor="text1"/>
              <w:sz w:val="24"/>
              <w:szCs w:val="24"/>
              <w:lang w:val="en-GB"/>
            </w:rPr>
          </w:pPr>
          <w:r w:rsidRPr="007530DD">
            <w:rPr>
              <w:rFonts w:ascii="Times New Roman" w:hAnsi="Times New Roman" w:cs="Times New Roman"/>
              <w:color w:val="000000" w:themeColor="text1"/>
              <w:sz w:val="24"/>
              <w:szCs w:val="24"/>
              <w:lang w:val="en-GB"/>
            </w:rPr>
            <w:t>Table of Contents</w:t>
          </w:r>
        </w:p>
        <w:p w14:paraId="20288839" w14:textId="77777777" w:rsidR="007530DD" w:rsidRPr="007530DD" w:rsidRDefault="00A60D5A" w:rsidP="007530DD">
          <w:pPr>
            <w:pStyle w:val="Cuprins1"/>
            <w:tabs>
              <w:tab w:val="right" w:leader="dot" w:pos="9016"/>
            </w:tabs>
            <w:spacing w:line="360" w:lineRule="auto"/>
            <w:jc w:val="both"/>
            <w:rPr>
              <w:rFonts w:ascii="Times New Roman" w:eastAsiaTheme="minorEastAsia" w:hAnsi="Times New Roman" w:cs="Times New Roman"/>
              <w:noProof/>
              <w:sz w:val="24"/>
              <w:szCs w:val="24"/>
              <w:lang w:val="en-IN"/>
            </w:rPr>
          </w:pPr>
          <w:r w:rsidRPr="007530DD">
            <w:rPr>
              <w:rFonts w:ascii="Times New Roman" w:hAnsi="Times New Roman" w:cs="Times New Roman"/>
              <w:color w:val="000000" w:themeColor="text1"/>
              <w:sz w:val="24"/>
              <w:szCs w:val="24"/>
            </w:rPr>
            <w:fldChar w:fldCharType="begin"/>
          </w:r>
          <w:r w:rsidRPr="007530DD">
            <w:rPr>
              <w:rFonts w:ascii="Times New Roman" w:hAnsi="Times New Roman" w:cs="Times New Roman"/>
              <w:color w:val="000000" w:themeColor="text1"/>
              <w:sz w:val="24"/>
              <w:szCs w:val="24"/>
            </w:rPr>
            <w:instrText xml:space="preserve"> TOC \o "1-3" \h \z \u </w:instrText>
          </w:r>
          <w:r w:rsidRPr="007530DD">
            <w:rPr>
              <w:rFonts w:ascii="Times New Roman" w:hAnsi="Times New Roman" w:cs="Times New Roman"/>
              <w:color w:val="000000" w:themeColor="text1"/>
              <w:sz w:val="24"/>
              <w:szCs w:val="24"/>
            </w:rPr>
            <w:fldChar w:fldCharType="separate"/>
          </w:r>
          <w:hyperlink w:anchor="_Toc48579273" w:history="1">
            <w:r w:rsidR="007530DD" w:rsidRPr="007530DD">
              <w:rPr>
                <w:rStyle w:val="Hyperlink"/>
                <w:rFonts w:ascii="Times New Roman" w:hAnsi="Times New Roman" w:cs="Times New Roman"/>
                <w:noProof/>
                <w:sz w:val="24"/>
                <w:szCs w:val="24"/>
              </w:rPr>
              <w:t>Introduction</w:t>
            </w:r>
            <w:r w:rsidR="007530DD" w:rsidRPr="007530DD">
              <w:rPr>
                <w:rFonts w:ascii="Times New Roman" w:hAnsi="Times New Roman" w:cs="Times New Roman"/>
                <w:noProof/>
                <w:webHidden/>
                <w:sz w:val="24"/>
                <w:szCs w:val="24"/>
              </w:rPr>
              <w:tab/>
            </w:r>
            <w:r w:rsidR="007530DD" w:rsidRPr="007530DD">
              <w:rPr>
                <w:rFonts w:ascii="Times New Roman" w:hAnsi="Times New Roman" w:cs="Times New Roman"/>
                <w:noProof/>
                <w:webHidden/>
                <w:sz w:val="24"/>
                <w:szCs w:val="24"/>
              </w:rPr>
              <w:fldChar w:fldCharType="begin"/>
            </w:r>
            <w:r w:rsidR="007530DD" w:rsidRPr="007530DD">
              <w:rPr>
                <w:rFonts w:ascii="Times New Roman" w:hAnsi="Times New Roman" w:cs="Times New Roman"/>
                <w:noProof/>
                <w:webHidden/>
                <w:sz w:val="24"/>
                <w:szCs w:val="24"/>
              </w:rPr>
              <w:instrText xml:space="preserve"> PAGEREF _Toc48579273 \h </w:instrText>
            </w:r>
            <w:r w:rsidR="007530DD" w:rsidRPr="007530DD">
              <w:rPr>
                <w:rFonts w:ascii="Times New Roman" w:hAnsi="Times New Roman" w:cs="Times New Roman"/>
                <w:noProof/>
                <w:webHidden/>
                <w:sz w:val="24"/>
                <w:szCs w:val="24"/>
              </w:rPr>
            </w:r>
            <w:r w:rsidR="007530DD" w:rsidRPr="007530DD">
              <w:rPr>
                <w:rFonts w:ascii="Times New Roman" w:hAnsi="Times New Roman" w:cs="Times New Roman"/>
                <w:noProof/>
                <w:webHidden/>
                <w:sz w:val="24"/>
                <w:szCs w:val="24"/>
              </w:rPr>
              <w:fldChar w:fldCharType="separate"/>
            </w:r>
            <w:r w:rsidR="007530DD" w:rsidRPr="007530DD">
              <w:rPr>
                <w:rFonts w:ascii="Times New Roman" w:hAnsi="Times New Roman" w:cs="Times New Roman"/>
                <w:noProof/>
                <w:webHidden/>
                <w:sz w:val="24"/>
                <w:szCs w:val="24"/>
              </w:rPr>
              <w:t>4</w:t>
            </w:r>
            <w:r w:rsidR="007530DD" w:rsidRPr="007530DD">
              <w:rPr>
                <w:rFonts w:ascii="Times New Roman" w:hAnsi="Times New Roman" w:cs="Times New Roman"/>
                <w:noProof/>
                <w:webHidden/>
                <w:sz w:val="24"/>
                <w:szCs w:val="24"/>
              </w:rPr>
              <w:fldChar w:fldCharType="end"/>
            </w:r>
          </w:hyperlink>
        </w:p>
        <w:p w14:paraId="4DFEA881" w14:textId="77777777" w:rsidR="007530DD" w:rsidRPr="007530DD" w:rsidRDefault="0038184B" w:rsidP="007530DD">
          <w:pPr>
            <w:pStyle w:val="Cuprins1"/>
            <w:tabs>
              <w:tab w:val="right" w:leader="dot" w:pos="9016"/>
            </w:tabs>
            <w:spacing w:line="360" w:lineRule="auto"/>
            <w:jc w:val="both"/>
            <w:rPr>
              <w:rFonts w:ascii="Times New Roman" w:eastAsiaTheme="minorEastAsia" w:hAnsi="Times New Roman" w:cs="Times New Roman"/>
              <w:noProof/>
              <w:sz w:val="24"/>
              <w:szCs w:val="24"/>
              <w:lang w:val="en-IN"/>
            </w:rPr>
          </w:pPr>
          <w:hyperlink w:anchor="_Toc48579274" w:history="1">
            <w:r w:rsidR="007530DD" w:rsidRPr="007530DD">
              <w:rPr>
                <w:rStyle w:val="Hyperlink"/>
                <w:rFonts w:ascii="Times New Roman" w:hAnsi="Times New Roman" w:cs="Times New Roman"/>
                <w:noProof/>
                <w:sz w:val="24"/>
                <w:szCs w:val="24"/>
              </w:rPr>
              <w:t>Discussions</w:t>
            </w:r>
            <w:r w:rsidR="007530DD" w:rsidRPr="007530DD">
              <w:rPr>
                <w:rFonts w:ascii="Times New Roman" w:hAnsi="Times New Roman" w:cs="Times New Roman"/>
                <w:noProof/>
                <w:webHidden/>
                <w:sz w:val="24"/>
                <w:szCs w:val="24"/>
              </w:rPr>
              <w:tab/>
            </w:r>
            <w:r w:rsidR="007530DD" w:rsidRPr="007530DD">
              <w:rPr>
                <w:rFonts w:ascii="Times New Roman" w:hAnsi="Times New Roman" w:cs="Times New Roman"/>
                <w:noProof/>
                <w:webHidden/>
                <w:sz w:val="24"/>
                <w:szCs w:val="24"/>
              </w:rPr>
              <w:fldChar w:fldCharType="begin"/>
            </w:r>
            <w:r w:rsidR="007530DD" w:rsidRPr="007530DD">
              <w:rPr>
                <w:rFonts w:ascii="Times New Roman" w:hAnsi="Times New Roman" w:cs="Times New Roman"/>
                <w:noProof/>
                <w:webHidden/>
                <w:sz w:val="24"/>
                <w:szCs w:val="24"/>
              </w:rPr>
              <w:instrText xml:space="preserve"> PAGEREF _Toc48579274 \h </w:instrText>
            </w:r>
            <w:r w:rsidR="007530DD" w:rsidRPr="007530DD">
              <w:rPr>
                <w:rFonts w:ascii="Times New Roman" w:hAnsi="Times New Roman" w:cs="Times New Roman"/>
                <w:noProof/>
                <w:webHidden/>
                <w:sz w:val="24"/>
                <w:szCs w:val="24"/>
              </w:rPr>
            </w:r>
            <w:r w:rsidR="007530DD" w:rsidRPr="007530DD">
              <w:rPr>
                <w:rFonts w:ascii="Times New Roman" w:hAnsi="Times New Roman" w:cs="Times New Roman"/>
                <w:noProof/>
                <w:webHidden/>
                <w:sz w:val="24"/>
                <w:szCs w:val="24"/>
              </w:rPr>
              <w:fldChar w:fldCharType="separate"/>
            </w:r>
            <w:r w:rsidR="007530DD" w:rsidRPr="007530DD">
              <w:rPr>
                <w:rFonts w:ascii="Times New Roman" w:hAnsi="Times New Roman" w:cs="Times New Roman"/>
                <w:noProof/>
                <w:webHidden/>
                <w:sz w:val="24"/>
                <w:szCs w:val="24"/>
              </w:rPr>
              <w:t>4</w:t>
            </w:r>
            <w:r w:rsidR="007530DD" w:rsidRPr="007530DD">
              <w:rPr>
                <w:rFonts w:ascii="Times New Roman" w:hAnsi="Times New Roman" w:cs="Times New Roman"/>
                <w:noProof/>
                <w:webHidden/>
                <w:sz w:val="24"/>
                <w:szCs w:val="24"/>
              </w:rPr>
              <w:fldChar w:fldCharType="end"/>
            </w:r>
          </w:hyperlink>
        </w:p>
        <w:p w14:paraId="3D9346BD" w14:textId="77777777" w:rsidR="007530DD" w:rsidRPr="007530DD" w:rsidRDefault="0038184B" w:rsidP="007530DD">
          <w:pPr>
            <w:pStyle w:val="Cuprins2"/>
            <w:tabs>
              <w:tab w:val="right" w:leader="dot" w:pos="9016"/>
            </w:tabs>
            <w:spacing w:line="360" w:lineRule="auto"/>
            <w:jc w:val="both"/>
            <w:rPr>
              <w:rFonts w:ascii="Times New Roman" w:eastAsiaTheme="minorEastAsia" w:hAnsi="Times New Roman" w:cs="Times New Roman"/>
              <w:noProof/>
              <w:sz w:val="24"/>
              <w:szCs w:val="24"/>
              <w:lang w:val="en-IN"/>
            </w:rPr>
          </w:pPr>
          <w:hyperlink w:anchor="_Toc48579275" w:history="1">
            <w:r w:rsidR="007530DD" w:rsidRPr="007530DD">
              <w:rPr>
                <w:rStyle w:val="Hyperlink"/>
                <w:rFonts w:ascii="Times New Roman" w:hAnsi="Times New Roman" w:cs="Times New Roman"/>
                <w:noProof/>
                <w:sz w:val="24"/>
                <w:szCs w:val="24"/>
              </w:rPr>
              <w:t>PART A</w:t>
            </w:r>
            <w:r w:rsidR="007530DD" w:rsidRPr="007530DD">
              <w:rPr>
                <w:rFonts w:ascii="Times New Roman" w:hAnsi="Times New Roman" w:cs="Times New Roman"/>
                <w:noProof/>
                <w:webHidden/>
                <w:sz w:val="24"/>
                <w:szCs w:val="24"/>
              </w:rPr>
              <w:tab/>
            </w:r>
            <w:r w:rsidR="007530DD" w:rsidRPr="007530DD">
              <w:rPr>
                <w:rFonts w:ascii="Times New Roman" w:hAnsi="Times New Roman" w:cs="Times New Roman"/>
                <w:noProof/>
                <w:webHidden/>
                <w:sz w:val="24"/>
                <w:szCs w:val="24"/>
              </w:rPr>
              <w:fldChar w:fldCharType="begin"/>
            </w:r>
            <w:r w:rsidR="007530DD" w:rsidRPr="007530DD">
              <w:rPr>
                <w:rFonts w:ascii="Times New Roman" w:hAnsi="Times New Roman" w:cs="Times New Roman"/>
                <w:noProof/>
                <w:webHidden/>
                <w:sz w:val="24"/>
                <w:szCs w:val="24"/>
              </w:rPr>
              <w:instrText xml:space="preserve"> PAGEREF _Toc48579275 \h </w:instrText>
            </w:r>
            <w:r w:rsidR="007530DD" w:rsidRPr="007530DD">
              <w:rPr>
                <w:rFonts w:ascii="Times New Roman" w:hAnsi="Times New Roman" w:cs="Times New Roman"/>
                <w:noProof/>
                <w:webHidden/>
                <w:sz w:val="24"/>
                <w:szCs w:val="24"/>
              </w:rPr>
            </w:r>
            <w:r w:rsidR="007530DD" w:rsidRPr="007530DD">
              <w:rPr>
                <w:rFonts w:ascii="Times New Roman" w:hAnsi="Times New Roman" w:cs="Times New Roman"/>
                <w:noProof/>
                <w:webHidden/>
                <w:sz w:val="24"/>
                <w:szCs w:val="24"/>
              </w:rPr>
              <w:fldChar w:fldCharType="separate"/>
            </w:r>
            <w:r w:rsidR="007530DD" w:rsidRPr="007530DD">
              <w:rPr>
                <w:rFonts w:ascii="Times New Roman" w:hAnsi="Times New Roman" w:cs="Times New Roman"/>
                <w:noProof/>
                <w:webHidden/>
                <w:sz w:val="24"/>
                <w:szCs w:val="24"/>
              </w:rPr>
              <w:t>4</w:t>
            </w:r>
            <w:r w:rsidR="007530DD" w:rsidRPr="007530DD">
              <w:rPr>
                <w:rFonts w:ascii="Times New Roman" w:hAnsi="Times New Roman" w:cs="Times New Roman"/>
                <w:noProof/>
                <w:webHidden/>
                <w:sz w:val="24"/>
                <w:szCs w:val="24"/>
              </w:rPr>
              <w:fldChar w:fldCharType="end"/>
            </w:r>
          </w:hyperlink>
        </w:p>
        <w:p w14:paraId="560D8D63" w14:textId="77777777" w:rsidR="007530DD" w:rsidRPr="007530DD" w:rsidRDefault="0038184B" w:rsidP="007530DD">
          <w:pPr>
            <w:pStyle w:val="Cuprins3"/>
            <w:tabs>
              <w:tab w:val="right" w:leader="dot" w:pos="9016"/>
            </w:tabs>
            <w:spacing w:line="360" w:lineRule="auto"/>
            <w:jc w:val="both"/>
            <w:rPr>
              <w:rFonts w:ascii="Times New Roman" w:eastAsiaTheme="minorEastAsia" w:hAnsi="Times New Roman" w:cs="Times New Roman"/>
              <w:noProof/>
              <w:sz w:val="24"/>
              <w:szCs w:val="24"/>
              <w:lang w:val="en-IN"/>
            </w:rPr>
          </w:pPr>
          <w:hyperlink w:anchor="_Toc48579276" w:history="1">
            <w:r w:rsidR="007530DD" w:rsidRPr="007530DD">
              <w:rPr>
                <w:rStyle w:val="Hyperlink"/>
                <w:rFonts w:ascii="Times New Roman" w:hAnsi="Times New Roman" w:cs="Times New Roman"/>
                <w:noProof/>
                <w:sz w:val="24"/>
                <w:szCs w:val="24"/>
              </w:rPr>
              <w:t>Answer of (I)</w:t>
            </w:r>
            <w:r w:rsidR="007530DD" w:rsidRPr="007530DD">
              <w:rPr>
                <w:rFonts w:ascii="Times New Roman" w:hAnsi="Times New Roman" w:cs="Times New Roman"/>
                <w:noProof/>
                <w:webHidden/>
                <w:sz w:val="24"/>
                <w:szCs w:val="24"/>
              </w:rPr>
              <w:tab/>
            </w:r>
            <w:r w:rsidR="007530DD" w:rsidRPr="007530DD">
              <w:rPr>
                <w:rFonts w:ascii="Times New Roman" w:hAnsi="Times New Roman" w:cs="Times New Roman"/>
                <w:noProof/>
                <w:webHidden/>
                <w:sz w:val="24"/>
                <w:szCs w:val="24"/>
              </w:rPr>
              <w:fldChar w:fldCharType="begin"/>
            </w:r>
            <w:r w:rsidR="007530DD" w:rsidRPr="007530DD">
              <w:rPr>
                <w:rFonts w:ascii="Times New Roman" w:hAnsi="Times New Roman" w:cs="Times New Roman"/>
                <w:noProof/>
                <w:webHidden/>
                <w:sz w:val="24"/>
                <w:szCs w:val="24"/>
              </w:rPr>
              <w:instrText xml:space="preserve"> PAGEREF _Toc48579276 \h </w:instrText>
            </w:r>
            <w:r w:rsidR="007530DD" w:rsidRPr="007530DD">
              <w:rPr>
                <w:rFonts w:ascii="Times New Roman" w:hAnsi="Times New Roman" w:cs="Times New Roman"/>
                <w:noProof/>
                <w:webHidden/>
                <w:sz w:val="24"/>
                <w:szCs w:val="24"/>
              </w:rPr>
            </w:r>
            <w:r w:rsidR="007530DD" w:rsidRPr="007530DD">
              <w:rPr>
                <w:rFonts w:ascii="Times New Roman" w:hAnsi="Times New Roman" w:cs="Times New Roman"/>
                <w:noProof/>
                <w:webHidden/>
                <w:sz w:val="24"/>
                <w:szCs w:val="24"/>
              </w:rPr>
              <w:fldChar w:fldCharType="separate"/>
            </w:r>
            <w:r w:rsidR="007530DD" w:rsidRPr="007530DD">
              <w:rPr>
                <w:rFonts w:ascii="Times New Roman" w:hAnsi="Times New Roman" w:cs="Times New Roman"/>
                <w:noProof/>
                <w:webHidden/>
                <w:sz w:val="24"/>
                <w:szCs w:val="24"/>
              </w:rPr>
              <w:t>4</w:t>
            </w:r>
            <w:r w:rsidR="007530DD" w:rsidRPr="007530DD">
              <w:rPr>
                <w:rFonts w:ascii="Times New Roman" w:hAnsi="Times New Roman" w:cs="Times New Roman"/>
                <w:noProof/>
                <w:webHidden/>
                <w:sz w:val="24"/>
                <w:szCs w:val="24"/>
              </w:rPr>
              <w:fldChar w:fldCharType="end"/>
            </w:r>
          </w:hyperlink>
        </w:p>
        <w:p w14:paraId="60F5E8CD" w14:textId="77777777" w:rsidR="007530DD" w:rsidRPr="007530DD" w:rsidRDefault="0038184B" w:rsidP="007530DD">
          <w:pPr>
            <w:pStyle w:val="Cuprins3"/>
            <w:tabs>
              <w:tab w:val="right" w:leader="dot" w:pos="9016"/>
            </w:tabs>
            <w:spacing w:line="360" w:lineRule="auto"/>
            <w:jc w:val="both"/>
            <w:rPr>
              <w:rFonts w:ascii="Times New Roman" w:eastAsiaTheme="minorEastAsia" w:hAnsi="Times New Roman" w:cs="Times New Roman"/>
              <w:noProof/>
              <w:sz w:val="24"/>
              <w:szCs w:val="24"/>
              <w:lang w:val="en-IN"/>
            </w:rPr>
          </w:pPr>
          <w:hyperlink w:anchor="_Toc48579277" w:history="1">
            <w:r w:rsidR="007530DD" w:rsidRPr="007530DD">
              <w:rPr>
                <w:rStyle w:val="Hyperlink"/>
                <w:rFonts w:ascii="Times New Roman" w:hAnsi="Times New Roman" w:cs="Times New Roman"/>
                <w:noProof/>
                <w:sz w:val="24"/>
                <w:szCs w:val="24"/>
              </w:rPr>
              <w:t>Answer of (II)</w:t>
            </w:r>
            <w:r w:rsidR="007530DD" w:rsidRPr="007530DD">
              <w:rPr>
                <w:rFonts w:ascii="Times New Roman" w:hAnsi="Times New Roman" w:cs="Times New Roman"/>
                <w:noProof/>
                <w:webHidden/>
                <w:sz w:val="24"/>
                <w:szCs w:val="24"/>
              </w:rPr>
              <w:tab/>
            </w:r>
            <w:r w:rsidR="007530DD" w:rsidRPr="007530DD">
              <w:rPr>
                <w:rFonts w:ascii="Times New Roman" w:hAnsi="Times New Roman" w:cs="Times New Roman"/>
                <w:noProof/>
                <w:webHidden/>
                <w:sz w:val="24"/>
                <w:szCs w:val="24"/>
              </w:rPr>
              <w:fldChar w:fldCharType="begin"/>
            </w:r>
            <w:r w:rsidR="007530DD" w:rsidRPr="007530DD">
              <w:rPr>
                <w:rFonts w:ascii="Times New Roman" w:hAnsi="Times New Roman" w:cs="Times New Roman"/>
                <w:noProof/>
                <w:webHidden/>
                <w:sz w:val="24"/>
                <w:szCs w:val="24"/>
              </w:rPr>
              <w:instrText xml:space="preserve"> PAGEREF _Toc48579277 \h </w:instrText>
            </w:r>
            <w:r w:rsidR="007530DD" w:rsidRPr="007530DD">
              <w:rPr>
                <w:rFonts w:ascii="Times New Roman" w:hAnsi="Times New Roman" w:cs="Times New Roman"/>
                <w:noProof/>
                <w:webHidden/>
                <w:sz w:val="24"/>
                <w:szCs w:val="24"/>
              </w:rPr>
            </w:r>
            <w:r w:rsidR="007530DD" w:rsidRPr="007530DD">
              <w:rPr>
                <w:rFonts w:ascii="Times New Roman" w:hAnsi="Times New Roman" w:cs="Times New Roman"/>
                <w:noProof/>
                <w:webHidden/>
                <w:sz w:val="24"/>
                <w:szCs w:val="24"/>
              </w:rPr>
              <w:fldChar w:fldCharType="separate"/>
            </w:r>
            <w:r w:rsidR="007530DD" w:rsidRPr="007530DD">
              <w:rPr>
                <w:rFonts w:ascii="Times New Roman" w:hAnsi="Times New Roman" w:cs="Times New Roman"/>
                <w:noProof/>
                <w:webHidden/>
                <w:sz w:val="24"/>
                <w:szCs w:val="24"/>
              </w:rPr>
              <w:t>7</w:t>
            </w:r>
            <w:r w:rsidR="007530DD" w:rsidRPr="007530DD">
              <w:rPr>
                <w:rFonts w:ascii="Times New Roman" w:hAnsi="Times New Roman" w:cs="Times New Roman"/>
                <w:noProof/>
                <w:webHidden/>
                <w:sz w:val="24"/>
                <w:szCs w:val="24"/>
              </w:rPr>
              <w:fldChar w:fldCharType="end"/>
            </w:r>
          </w:hyperlink>
        </w:p>
        <w:p w14:paraId="54F0F882" w14:textId="77777777" w:rsidR="007530DD" w:rsidRPr="007530DD" w:rsidRDefault="0038184B" w:rsidP="007530DD">
          <w:pPr>
            <w:pStyle w:val="Cuprins3"/>
            <w:tabs>
              <w:tab w:val="right" w:leader="dot" w:pos="9016"/>
            </w:tabs>
            <w:spacing w:line="360" w:lineRule="auto"/>
            <w:jc w:val="both"/>
            <w:rPr>
              <w:rFonts w:ascii="Times New Roman" w:eastAsiaTheme="minorEastAsia" w:hAnsi="Times New Roman" w:cs="Times New Roman"/>
              <w:noProof/>
              <w:sz w:val="24"/>
              <w:szCs w:val="24"/>
              <w:lang w:val="en-IN"/>
            </w:rPr>
          </w:pPr>
          <w:hyperlink w:anchor="_Toc48579278" w:history="1">
            <w:r w:rsidR="007530DD" w:rsidRPr="007530DD">
              <w:rPr>
                <w:rStyle w:val="Hyperlink"/>
                <w:rFonts w:ascii="Times New Roman" w:hAnsi="Times New Roman" w:cs="Times New Roman"/>
                <w:noProof/>
                <w:sz w:val="24"/>
                <w:szCs w:val="24"/>
              </w:rPr>
              <w:t>Answer of (III)</w:t>
            </w:r>
            <w:r w:rsidR="007530DD" w:rsidRPr="007530DD">
              <w:rPr>
                <w:rFonts w:ascii="Times New Roman" w:hAnsi="Times New Roman" w:cs="Times New Roman"/>
                <w:noProof/>
                <w:webHidden/>
                <w:sz w:val="24"/>
                <w:szCs w:val="24"/>
              </w:rPr>
              <w:tab/>
            </w:r>
            <w:r w:rsidR="007530DD" w:rsidRPr="007530DD">
              <w:rPr>
                <w:rFonts w:ascii="Times New Roman" w:hAnsi="Times New Roman" w:cs="Times New Roman"/>
                <w:noProof/>
                <w:webHidden/>
                <w:sz w:val="24"/>
                <w:szCs w:val="24"/>
              </w:rPr>
              <w:fldChar w:fldCharType="begin"/>
            </w:r>
            <w:r w:rsidR="007530DD" w:rsidRPr="007530DD">
              <w:rPr>
                <w:rFonts w:ascii="Times New Roman" w:hAnsi="Times New Roman" w:cs="Times New Roman"/>
                <w:noProof/>
                <w:webHidden/>
                <w:sz w:val="24"/>
                <w:szCs w:val="24"/>
              </w:rPr>
              <w:instrText xml:space="preserve"> PAGEREF _Toc48579278 \h </w:instrText>
            </w:r>
            <w:r w:rsidR="007530DD" w:rsidRPr="007530DD">
              <w:rPr>
                <w:rFonts w:ascii="Times New Roman" w:hAnsi="Times New Roman" w:cs="Times New Roman"/>
                <w:noProof/>
                <w:webHidden/>
                <w:sz w:val="24"/>
                <w:szCs w:val="24"/>
              </w:rPr>
            </w:r>
            <w:r w:rsidR="007530DD" w:rsidRPr="007530DD">
              <w:rPr>
                <w:rFonts w:ascii="Times New Roman" w:hAnsi="Times New Roman" w:cs="Times New Roman"/>
                <w:noProof/>
                <w:webHidden/>
                <w:sz w:val="24"/>
                <w:szCs w:val="24"/>
              </w:rPr>
              <w:fldChar w:fldCharType="separate"/>
            </w:r>
            <w:r w:rsidR="007530DD" w:rsidRPr="007530DD">
              <w:rPr>
                <w:rFonts w:ascii="Times New Roman" w:hAnsi="Times New Roman" w:cs="Times New Roman"/>
                <w:noProof/>
                <w:webHidden/>
                <w:sz w:val="24"/>
                <w:szCs w:val="24"/>
              </w:rPr>
              <w:t>9</w:t>
            </w:r>
            <w:r w:rsidR="007530DD" w:rsidRPr="007530DD">
              <w:rPr>
                <w:rFonts w:ascii="Times New Roman" w:hAnsi="Times New Roman" w:cs="Times New Roman"/>
                <w:noProof/>
                <w:webHidden/>
                <w:sz w:val="24"/>
                <w:szCs w:val="24"/>
              </w:rPr>
              <w:fldChar w:fldCharType="end"/>
            </w:r>
          </w:hyperlink>
        </w:p>
        <w:p w14:paraId="3B7A6C9E" w14:textId="77777777" w:rsidR="007530DD" w:rsidRPr="007530DD" w:rsidRDefault="0038184B" w:rsidP="007530DD">
          <w:pPr>
            <w:pStyle w:val="Cuprins2"/>
            <w:tabs>
              <w:tab w:val="right" w:leader="dot" w:pos="9016"/>
            </w:tabs>
            <w:spacing w:line="360" w:lineRule="auto"/>
            <w:jc w:val="both"/>
            <w:rPr>
              <w:rFonts w:ascii="Times New Roman" w:eastAsiaTheme="minorEastAsia" w:hAnsi="Times New Roman" w:cs="Times New Roman"/>
              <w:noProof/>
              <w:sz w:val="24"/>
              <w:szCs w:val="24"/>
              <w:lang w:val="en-IN"/>
            </w:rPr>
          </w:pPr>
          <w:hyperlink w:anchor="_Toc48579279" w:history="1">
            <w:r w:rsidR="007530DD" w:rsidRPr="007530DD">
              <w:rPr>
                <w:rStyle w:val="Hyperlink"/>
                <w:rFonts w:ascii="Times New Roman" w:hAnsi="Times New Roman" w:cs="Times New Roman"/>
                <w:noProof/>
                <w:sz w:val="24"/>
                <w:szCs w:val="24"/>
              </w:rPr>
              <w:t>PART B</w:t>
            </w:r>
            <w:r w:rsidR="007530DD" w:rsidRPr="007530DD">
              <w:rPr>
                <w:rFonts w:ascii="Times New Roman" w:hAnsi="Times New Roman" w:cs="Times New Roman"/>
                <w:noProof/>
                <w:webHidden/>
                <w:sz w:val="24"/>
                <w:szCs w:val="24"/>
              </w:rPr>
              <w:tab/>
            </w:r>
            <w:r w:rsidR="007530DD" w:rsidRPr="007530DD">
              <w:rPr>
                <w:rFonts w:ascii="Times New Roman" w:hAnsi="Times New Roman" w:cs="Times New Roman"/>
                <w:noProof/>
                <w:webHidden/>
                <w:sz w:val="24"/>
                <w:szCs w:val="24"/>
              </w:rPr>
              <w:fldChar w:fldCharType="begin"/>
            </w:r>
            <w:r w:rsidR="007530DD" w:rsidRPr="007530DD">
              <w:rPr>
                <w:rFonts w:ascii="Times New Roman" w:hAnsi="Times New Roman" w:cs="Times New Roman"/>
                <w:noProof/>
                <w:webHidden/>
                <w:sz w:val="24"/>
                <w:szCs w:val="24"/>
              </w:rPr>
              <w:instrText xml:space="preserve"> PAGEREF _Toc48579279 \h </w:instrText>
            </w:r>
            <w:r w:rsidR="007530DD" w:rsidRPr="007530DD">
              <w:rPr>
                <w:rFonts w:ascii="Times New Roman" w:hAnsi="Times New Roman" w:cs="Times New Roman"/>
                <w:noProof/>
                <w:webHidden/>
                <w:sz w:val="24"/>
                <w:szCs w:val="24"/>
              </w:rPr>
            </w:r>
            <w:r w:rsidR="007530DD" w:rsidRPr="007530DD">
              <w:rPr>
                <w:rFonts w:ascii="Times New Roman" w:hAnsi="Times New Roman" w:cs="Times New Roman"/>
                <w:noProof/>
                <w:webHidden/>
                <w:sz w:val="24"/>
                <w:szCs w:val="24"/>
              </w:rPr>
              <w:fldChar w:fldCharType="separate"/>
            </w:r>
            <w:r w:rsidR="007530DD" w:rsidRPr="007530DD">
              <w:rPr>
                <w:rFonts w:ascii="Times New Roman" w:hAnsi="Times New Roman" w:cs="Times New Roman"/>
                <w:noProof/>
                <w:webHidden/>
                <w:sz w:val="24"/>
                <w:szCs w:val="24"/>
              </w:rPr>
              <w:t>11</w:t>
            </w:r>
            <w:r w:rsidR="007530DD" w:rsidRPr="007530DD">
              <w:rPr>
                <w:rFonts w:ascii="Times New Roman" w:hAnsi="Times New Roman" w:cs="Times New Roman"/>
                <w:noProof/>
                <w:webHidden/>
                <w:sz w:val="24"/>
                <w:szCs w:val="24"/>
              </w:rPr>
              <w:fldChar w:fldCharType="end"/>
            </w:r>
          </w:hyperlink>
        </w:p>
        <w:p w14:paraId="62A5B79F" w14:textId="77777777" w:rsidR="007530DD" w:rsidRPr="007530DD" w:rsidRDefault="0038184B" w:rsidP="007530DD">
          <w:pPr>
            <w:pStyle w:val="Cuprins3"/>
            <w:tabs>
              <w:tab w:val="right" w:leader="dot" w:pos="9016"/>
            </w:tabs>
            <w:spacing w:line="360" w:lineRule="auto"/>
            <w:jc w:val="both"/>
            <w:rPr>
              <w:rFonts w:ascii="Times New Roman" w:eastAsiaTheme="minorEastAsia" w:hAnsi="Times New Roman" w:cs="Times New Roman"/>
              <w:noProof/>
              <w:sz w:val="24"/>
              <w:szCs w:val="24"/>
              <w:lang w:val="en-IN"/>
            </w:rPr>
          </w:pPr>
          <w:hyperlink w:anchor="_Toc48579280" w:history="1">
            <w:r w:rsidR="007530DD" w:rsidRPr="007530DD">
              <w:rPr>
                <w:rStyle w:val="Hyperlink"/>
                <w:rFonts w:ascii="Times New Roman" w:hAnsi="Times New Roman" w:cs="Times New Roman"/>
                <w:noProof/>
                <w:sz w:val="24"/>
                <w:szCs w:val="24"/>
              </w:rPr>
              <w:t>Application of Make or Buy decisions in accordance with the present pandemic COVID-19 for the organisation XLG LTD</w:t>
            </w:r>
            <w:r w:rsidR="007530DD" w:rsidRPr="007530DD">
              <w:rPr>
                <w:rFonts w:ascii="Times New Roman" w:hAnsi="Times New Roman" w:cs="Times New Roman"/>
                <w:noProof/>
                <w:webHidden/>
                <w:sz w:val="24"/>
                <w:szCs w:val="24"/>
              </w:rPr>
              <w:tab/>
            </w:r>
            <w:r w:rsidR="007530DD" w:rsidRPr="007530DD">
              <w:rPr>
                <w:rFonts w:ascii="Times New Roman" w:hAnsi="Times New Roman" w:cs="Times New Roman"/>
                <w:noProof/>
                <w:webHidden/>
                <w:sz w:val="24"/>
                <w:szCs w:val="24"/>
              </w:rPr>
              <w:fldChar w:fldCharType="begin"/>
            </w:r>
            <w:r w:rsidR="007530DD" w:rsidRPr="007530DD">
              <w:rPr>
                <w:rFonts w:ascii="Times New Roman" w:hAnsi="Times New Roman" w:cs="Times New Roman"/>
                <w:noProof/>
                <w:webHidden/>
                <w:sz w:val="24"/>
                <w:szCs w:val="24"/>
              </w:rPr>
              <w:instrText xml:space="preserve"> PAGEREF _Toc48579280 \h </w:instrText>
            </w:r>
            <w:r w:rsidR="007530DD" w:rsidRPr="007530DD">
              <w:rPr>
                <w:rFonts w:ascii="Times New Roman" w:hAnsi="Times New Roman" w:cs="Times New Roman"/>
                <w:noProof/>
                <w:webHidden/>
                <w:sz w:val="24"/>
                <w:szCs w:val="24"/>
              </w:rPr>
            </w:r>
            <w:r w:rsidR="007530DD" w:rsidRPr="007530DD">
              <w:rPr>
                <w:rFonts w:ascii="Times New Roman" w:hAnsi="Times New Roman" w:cs="Times New Roman"/>
                <w:noProof/>
                <w:webHidden/>
                <w:sz w:val="24"/>
                <w:szCs w:val="24"/>
              </w:rPr>
              <w:fldChar w:fldCharType="separate"/>
            </w:r>
            <w:r w:rsidR="007530DD" w:rsidRPr="007530DD">
              <w:rPr>
                <w:rFonts w:ascii="Times New Roman" w:hAnsi="Times New Roman" w:cs="Times New Roman"/>
                <w:noProof/>
                <w:webHidden/>
                <w:sz w:val="24"/>
                <w:szCs w:val="24"/>
              </w:rPr>
              <w:t>11</w:t>
            </w:r>
            <w:r w:rsidR="007530DD" w:rsidRPr="007530DD">
              <w:rPr>
                <w:rFonts w:ascii="Times New Roman" w:hAnsi="Times New Roman" w:cs="Times New Roman"/>
                <w:noProof/>
                <w:webHidden/>
                <w:sz w:val="24"/>
                <w:szCs w:val="24"/>
              </w:rPr>
              <w:fldChar w:fldCharType="end"/>
            </w:r>
          </w:hyperlink>
        </w:p>
        <w:p w14:paraId="0A8240E2" w14:textId="77777777" w:rsidR="007530DD" w:rsidRPr="007530DD" w:rsidRDefault="0038184B" w:rsidP="007530DD">
          <w:pPr>
            <w:pStyle w:val="Cuprins1"/>
            <w:tabs>
              <w:tab w:val="right" w:leader="dot" w:pos="9016"/>
            </w:tabs>
            <w:spacing w:line="360" w:lineRule="auto"/>
            <w:jc w:val="both"/>
            <w:rPr>
              <w:rFonts w:ascii="Times New Roman" w:eastAsiaTheme="minorEastAsia" w:hAnsi="Times New Roman" w:cs="Times New Roman"/>
              <w:noProof/>
              <w:sz w:val="24"/>
              <w:szCs w:val="24"/>
              <w:lang w:val="en-IN"/>
            </w:rPr>
          </w:pPr>
          <w:hyperlink w:anchor="_Toc48579281" w:history="1">
            <w:r w:rsidR="007530DD" w:rsidRPr="007530DD">
              <w:rPr>
                <w:rStyle w:val="Hyperlink"/>
                <w:rFonts w:ascii="Times New Roman" w:hAnsi="Times New Roman" w:cs="Times New Roman"/>
                <w:noProof/>
                <w:sz w:val="24"/>
                <w:szCs w:val="24"/>
              </w:rPr>
              <w:t>Conclusion</w:t>
            </w:r>
            <w:r w:rsidR="007530DD" w:rsidRPr="007530DD">
              <w:rPr>
                <w:rFonts w:ascii="Times New Roman" w:hAnsi="Times New Roman" w:cs="Times New Roman"/>
                <w:noProof/>
                <w:webHidden/>
                <w:sz w:val="24"/>
                <w:szCs w:val="24"/>
              </w:rPr>
              <w:tab/>
            </w:r>
            <w:r w:rsidR="007530DD" w:rsidRPr="007530DD">
              <w:rPr>
                <w:rFonts w:ascii="Times New Roman" w:hAnsi="Times New Roman" w:cs="Times New Roman"/>
                <w:noProof/>
                <w:webHidden/>
                <w:sz w:val="24"/>
                <w:szCs w:val="24"/>
              </w:rPr>
              <w:fldChar w:fldCharType="begin"/>
            </w:r>
            <w:r w:rsidR="007530DD" w:rsidRPr="007530DD">
              <w:rPr>
                <w:rFonts w:ascii="Times New Roman" w:hAnsi="Times New Roman" w:cs="Times New Roman"/>
                <w:noProof/>
                <w:webHidden/>
                <w:sz w:val="24"/>
                <w:szCs w:val="24"/>
              </w:rPr>
              <w:instrText xml:space="preserve"> PAGEREF _Toc48579281 \h </w:instrText>
            </w:r>
            <w:r w:rsidR="007530DD" w:rsidRPr="007530DD">
              <w:rPr>
                <w:rFonts w:ascii="Times New Roman" w:hAnsi="Times New Roman" w:cs="Times New Roman"/>
                <w:noProof/>
                <w:webHidden/>
                <w:sz w:val="24"/>
                <w:szCs w:val="24"/>
              </w:rPr>
            </w:r>
            <w:r w:rsidR="007530DD" w:rsidRPr="007530DD">
              <w:rPr>
                <w:rFonts w:ascii="Times New Roman" w:hAnsi="Times New Roman" w:cs="Times New Roman"/>
                <w:noProof/>
                <w:webHidden/>
                <w:sz w:val="24"/>
                <w:szCs w:val="24"/>
              </w:rPr>
              <w:fldChar w:fldCharType="separate"/>
            </w:r>
            <w:r w:rsidR="007530DD" w:rsidRPr="007530DD">
              <w:rPr>
                <w:rFonts w:ascii="Times New Roman" w:hAnsi="Times New Roman" w:cs="Times New Roman"/>
                <w:noProof/>
                <w:webHidden/>
                <w:sz w:val="24"/>
                <w:szCs w:val="24"/>
              </w:rPr>
              <w:t>12</w:t>
            </w:r>
            <w:r w:rsidR="007530DD" w:rsidRPr="007530DD">
              <w:rPr>
                <w:rFonts w:ascii="Times New Roman" w:hAnsi="Times New Roman" w:cs="Times New Roman"/>
                <w:noProof/>
                <w:webHidden/>
                <w:sz w:val="24"/>
                <w:szCs w:val="24"/>
              </w:rPr>
              <w:fldChar w:fldCharType="end"/>
            </w:r>
          </w:hyperlink>
        </w:p>
        <w:p w14:paraId="41FFC3B7" w14:textId="77777777" w:rsidR="007530DD" w:rsidRPr="007530DD" w:rsidRDefault="0038184B" w:rsidP="007530DD">
          <w:pPr>
            <w:pStyle w:val="Cuprins1"/>
            <w:tabs>
              <w:tab w:val="right" w:leader="dot" w:pos="9016"/>
            </w:tabs>
            <w:spacing w:line="360" w:lineRule="auto"/>
            <w:jc w:val="both"/>
            <w:rPr>
              <w:rFonts w:ascii="Times New Roman" w:eastAsiaTheme="minorEastAsia" w:hAnsi="Times New Roman" w:cs="Times New Roman"/>
              <w:noProof/>
              <w:sz w:val="24"/>
              <w:szCs w:val="24"/>
              <w:lang w:val="en-IN"/>
            </w:rPr>
          </w:pPr>
          <w:hyperlink w:anchor="_Toc48579282" w:history="1">
            <w:r w:rsidR="007530DD" w:rsidRPr="007530DD">
              <w:rPr>
                <w:rStyle w:val="Hyperlink"/>
                <w:rFonts w:ascii="Times New Roman" w:hAnsi="Times New Roman" w:cs="Times New Roman"/>
                <w:noProof/>
                <w:sz w:val="24"/>
                <w:szCs w:val="24"/>
              </w:rPr>
              <w:t>References</w:t>
            </w:r>
            <w:r w:rsidR="007530DD" w:rsidRPr="007530DD">
              <w:rPr>
                <w:rFonts w:ascii="Times New Roman" w:hAnsi="Times New Roman" w:cs="Times New Roman"/>
                <w:noProof/>
                <w:webHidden/>
                <w:sz w:val="24"/>
                <w:szCs w:val="24"/>
              </w:rPr>
              <w:tab/>
            </w:r>
            <w:r w:rsidR="007530DD" w:rsidRPr="007530DD">
              <w:rPr>
                <w:rFonts w:ascii="Times New Roman" w:hAnsi="Times New Roman" w:cs="Times New Roman"/>
                <w:noProof/>
                <w:webHidden/>
                <w:sz w:val="24"/>
                <w:szCs w:val="24"/>
              </w:rPr>
              <w:fldChar w:fldCharType="begin"/>
            </w:r>
            <w:r w:rsidR="007530DD" w:rsidRPr="007530DD">
              <w:rPr>
                <w:rFonts w:ascii="Times New Roman" w:hAnsi="Times New Roman" w:cs="Times New Roman"/>
                <w:noProof/>
                <w:webHidden/>
                <w:sz w:val="24"/>
                <w:szCs w:val="24"/>
              </w:rPr>
              <w:instrText xml:space="preserve"> PAGEREF _Toc48579282 \h </w:instrText>
            </w:r>
            <w:r w:rsidR="007530DD" w:rsidRPr="007530DD">
              <w:rPr>
                <w:rFonts w:ascii="Times New Roman" w:hAnsi="Times New Roman" w:cs="Times New Roman"/>
                <w:noProof/>
                <w:webHidden/>
                <w:sz w:val="24"/>
                <w:szCs w:val="24"/>
              </w:rPr>
            </w:r>
            <w:r w:rsidR="007530DD" w:rsidRPr="007530DD">
              <w:rPr>
                <w:rFonts w:ascii="Times New Roman" w:hAnsi="Times New Roman" w:cs="Times New Roman"/>
                <w:noProof/>
                <w:webHidden/>
                <w:sz w:val="24"/>
                <w:szCs w:val="24"/>
              </w:rPr>
              <w:fldChar w:fldCharType="separate"/>
            </w:r>
            <w:r w:rsidR="007530DD" w:rsidRPr="007530DD">
              <w:rPr>
                <w:rFonts w:ascii="Times New Roman" w:hAnsi="Times New Roman" w:cs="Times New Roman"/>
                <w:noProof/>
                <w:webHidden/>
                <w:sz w:val="24"/>
                <w:szCs w:val="24"/>
              </w:rPr>
              <w:t>13</w:t>
            </w:r>
            <w:r w:rsidR="007530DD" w:rsidRPr="007530DD">
              <w:rPr>
                <w:rFonts w:ascii="Times New Roman" w:hAnsi="Times New Roman" w:cs="Times New Roman"/>
                <w:noProof/>
                <w:webHidden/>
                <w:sz w:val="24"/>
                <w:szCs w:val="24"/>
              </w:rPr>
              <w:fldChar w:fldCharType="end"/>
            </w:r>
          </w:hyperlink>
        </w:p>
        <w:p w14:paraId="5278BAD4" w14:textId="2713A77C" w:rsidR="00A60D5A" w:rsidRPr="003A24AD" w:rsidRDefault="00A60D5A" w:rsidP="007530DD">
          <w:pPr>
            <w:spacing w:line="360" w:lineRule="auto"/>
            <w:jc w:val="both"/>
            <w:rPr>
              <w:rFonts w:ascii="Times New Roman" w:hAnsi="Times New Roman" w:cs="Times New Roman"/>
              <w:color w:val="000000" w:themeColor="text1"/>
              <w:sz w:val="24"/>
              <w:szCs w:val="24"/>
            </w:rPr>
          </w:pPr>
          <w:r w:rsidRPr="007530DD">
            <w:rPr>
              <w:rFonts w:ascii="Times New Roman" w:hAnsi="Times New Roman" w:cs="Times New Roman"/>
              <w:b/>
              <w:bCs/>
              <w:color w:val="000000" w:themeColor="text1"/>
              <w:sz w:val="24"/>
              <w:szCs w:val="24"/>
            </w:rPr>
            <w:fldChar w:fldCharType="end"/>
          </w:r>
        </w:p>
      </w:sdtContent>
    </w:sdt>
    <w:p w14:paraId="17A16724" w14:textId="77777777" w:rsidR="00B666A9" w:rsidRPr="003A24AD" w:rsidRDefault="00B666A9" w:rsidP="00A60D5A">
      <w:pPr>
        <w:spacing w:line="360" w:lineRule="auto"/>
        <w:jc w:val="both"/>
        <w:rPr>
          <w:rFonts w:ascii="Times New Roman" w:eastAsia="Times New Roman" w:hAnsi="Times New Roman" w:cs="Times New Roman"/>
          <w:b/>
          <w:color w:val="000000" w:themeColor="text1"/>
          <w:sz w:val="24"/>
          <w:szCs w:val="24"/>
        </w:rPr>
      </w:pPr>
      <w:r w:rsidRPr="003A24AD">
        <w:rPr>
          <w:rFonts w:ascii="Times New Roman" w:eastAsia="Times New Roman" w:hAnsi="Times New Roman" w:cs="Times New Roman"/>
          <w:b/>
          <w:color w:val="000000" w:themeColor="text1"/>
          <w:sz w:val="24"/>
          <w:szCs w:val="24"/>
        </w:rPr>
        <w:br w:type="page"/>
      </w:r>
    </w:p>
    <w:p w14:paraId="00000001" w14:textId="0CC25E1E" w:rsidR="00B205CF" w:rsidRPr="003A24AD" w:rsidRDefault="00E364FC" w:rsidP="00A60D5A">
      <w:pPr>
        <w:pStyle w:val="Titlu1"/>
      </w:pPr>
      <w:bookmarkStart w:id="1" w:name="_Toc48579273"/>
      <w:r w:rsidRPr="003A24AD">
        <w:lastRenderedPageBreak/>
        <w:t>Introduction</w:t>
      </w:r>
      <w:bookmarkEnd w:id="1"/>
      <w:r w:rsidRPr="003A24AD">
        <w:t xml:space="preserve"> </w:t>
      </w:r>
    </w:p>
    <w:p w14:paraId="00000002" w14:textId="654352AC"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According to the general concepts of accounting studies, with the proper access of a business account system, a positive consistency volume in business processing can be positively maintained and a controlling approach can be initiated in the business working environment. On the other hand, with the proper access of ManagementAccounting system the overall level of business activities, the business evaluators and administrators can also analyse the present performing structure of the business and also execute some significant strategic plans for efficient developmental approaches</w:t>
      </w:r>
      <w:r w:rsidR="000C0BBB" w:rsidRPr="003A24AD">
        <w:rPr>
          <w:rFonts w:ascii="Times New Roman" w:eastAsia="Times New Roman" w:hAnsi="Times New Roman" w:cs="Times New Roman"/>
          <w:sz w:val="24"/>
          <w:szCs w:val="24"/>
        </w:rPr>
        <w:t xml:space="preserve"> (</w:t>
      </w:r>
      <w:proofErr w:type="spellStart"/>
      <w:r w:rsidR="000C0BBB" w:rsidRPr="003A24AD">
        <w:rPr>
          <w:rFonts w:ascii="Times New Roman" w:eastAsia="Times New Roman" w:hAnsi="Times New Roman" w:cs="Times New Roman"/>
          <w:sz w:val="24"/>
          <w:szCs w:val="24"/>
        </w:rPr>
        <w:t>Oboh</w:t>
      </w:r>
      <w:proofErr w:type="spellEnd"/>
      <w:r w:rsidR="000C0BBB" w:rsidRPr="003A24AD">
        <w:rPr>
          <w:rFonts w:ascii="Times New Roman" w:eastAsia="Times New Roman" w:hAnsi="Times New Roman" w:cs="Times New Roman"/>
          <w:sz w:val="24"/>
          <w:szCs w:val="24"/>
        </w:rPr>
        <w:t xml:space="preserve"> and </w:t>
      </w:r>
      <w:proofErr w:type="spellStart"/>
      <w:r w:rsidR="000C0BBB" w:rsidRPr="003A24AD">
        <w:rPr>
          <w:rFonts w:ascii="Times New Roman" w:eastAsia="Times New Roman" w:hAnsi="Times New Roman" w:cs="Times New Roman"/>
          <w:sz w:val="24"/>
          <w:szCs w:val="24"/>
        </w:rPr>
        <w:t>Ajibolade</w:t>
      </w:r>
      <w:proofErr w:type="spellEnd"/>
      <w:r w:rsidR="000C0BBB" w:rsidRPr="003A24AD">
        <w:rPr>
          <w:rFonts w:ascii="Times New Roman" w:eastAsia="Times New Roman" w:hAnsi="Times New Roman" w:cs="Times New Roman"/>
          <w:sz w:val="24"/>
          <w:szCs w:val="24"/>
        </w:rPr>
        <w:t>, 2017)</w:t>
      </w:r>
      <w:r w:rsidRPr="003A24AD">
        <w:rPr>
          <w:rFonts w:ascii="Times New Roman" w:eastAsia="Times New Roman" w:hAnsi="Times New Roman" w:cs="Times New Roman"/>
          <w:sz w:val="24"/>
          <w:szCs w:val="24"/>
        </w:rPr>
        <w:t xml:space="preserve">. </w:t>
      </w:r>
    </w:p>
    <w:p w14:paraId="00000003" w14:textId="77777777"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Standard costing is a part of Costing principles that applied under ManagementAccounting system also with the fundamental intentions of computing basic differentiation between business standard costing and actual expenditures volume. In accordance with the present assignment need, this process is also applied for maintaining consistency between import and export prices and process with evaluating significant variances according to company’s efficiencies. Apart from that, such a report is also briefing about the present marketing scenario, related to the pandemic condition of COVID-19, in business export and import procedures. </w:t>
      </w:r>
    </w:p>
    <w:p w14:paraId="00000004" w14:textId="77777777" w:rsidR="00B205CF" w:rsidRPr="003A24AD" w:rsidRDefault="00E364FC" w:rsidP="00A60D5A">
      <w:pPr>
        <w:pStyle w:val="Titlu1"/>
      </w:pPr>
      <w:bookmarkStart w:id="2" w:name="_Toc48579274"/>
      <w:r w:rsidRPr="003A24AD">
        <w:t>Discussions</w:t>
      </w:r>
      <w:bookmarkEnd w:id="2"/>
      <w:r w:rsidRPr="003A24AD">
        <w:t xml:space="preserve"> </w:t>
      </w:r>
    </w:p>
    <w:p w14:paraId="00000005" w14:textId="4948C06B" w:rsidR="00B205CF" w:rsidRPr="003A24AD" w:rsidRDefault="00E364FC" w:rsidP="00A60D5A">
      <w:pPr>
        <w:pStyle w:val="Titlu2"/>
      </w:pPr>
      <w:bookmarkStart w:id="3" w:name="_Toc48579275"/>
      <w:r w:rsidRPr="003A24AD">
        <w:t xml:space="preserve">PART </w:t>
      </w:r>
      <w:r w:rsidR="00633AF9">
        <w:t>A</w:t>
      </w:r>
      <w:bookmarkEnd w:id="3"/>
    </w:p>
    <w:p w14:paraId="00000006" w14:textId="4CF0E10E" w:rsidR="00B205CF" w:rsidRPr="003A24AD" w:rsidRDefault="00633AF9" w:rsidP="00A60D5A">
      <w:pPr>
        <w:pStyle w:val="Titlu3"/>
      </w:pPr>
      <w:bookmarkStart w:id="4" w:name="_Toc48579276"/>
      <w:r>
        <w:t>Answer of (I)</w:t>
      </w:r>
      <w:bookmarkEnd w:id="4"/>
    </w:p>
    <w:p w14:paraId="00000007" w14:textId="275234F0"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Standard costing of business is generally recognised for analysing present computed performances of a business including comparisons with the expected level of business performances for recognising the business probable capacities and opportunities. Such variances are related to productive units, prices and other variables in accordance with the basic requisition. It is mostly applied by the management of a manufacturing concern with the primary intentions of efficient business development realisations. It is also recognised as an evaluating tool of business with the fundamental intentions of realising the individual business performing capacity compared with other business entities during some factorial economic circumstances</w:t>
      </w:r>
      <w:r w:rsidR="00697A3A" w:rsidRPr="003A24AD">
        <w:rPr>
          <w:rFonts w:ascii="Times New Roman" w:eastAsia="Times New Roman" w:hAnsi="Times New Roman" w:cs="Times New Roman"/>
          <w:sz w:val="24"/>
          <w:szCs w:val="24"/>
        </w:rPr>
        <w:t xml:space="preserve"> (Wei </w:t>
      </w:r>
      <w:r w:rsidR="00697A3A" w:rsidRPr="003A24AD">
        <w:rPr>
          <w:rFonts w:ascii="Times New Roman" w:eastAsia="Times New Roman" w:hAnsi="Times New Roman" w:cs="Times New Roman"/>
          <w:i/>
          <w:sz w:val="24"/>
          <w:szCs w:val="24"/>
        </w:rPr>
        <w:t>et al.</w:t>
      </w:r>
      <w:r w:rsidR="00697A3A" w:rsidRPr="003A24AD">
        <w:rPr>
          <w:rFonts w:ascii="Times New Roman" w:eastAsia="Times New Roman" w:hAnsi="Times New Roman" w:cs="Times New Roman"/>
          <w:sz w:val="24"/>
          <w:szCs w:val="24"/>
        </w:rPr>
        <w:t xml:space="preserve"> 2015)</w:t>
      </w:r>
      <w:r w:rsidRPr="003A24AD">
        <w:rPr>
          <w:rFonts w:ascii="Times New Roman" w:eastAsia="Times New Roman" w:hAnsi="Times New Roman" w:cs="Times New Roman"/>
          <w:sz w:val="24"/>
          <w:szCs w:val="24"/>
        </w:rPr>
        <w:t xml:space="preserve">. At the time of computing variances relating to significant manufacturing elements the evaluator generally resulted in adverse or favourable position, with the proper assessment of which general business performing positions are eventually evaluated. </w:t>
      </w:r>
    </w:p>
    <w:p w14:paraId="00000008" w14:textId="6AA6D667"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In accordance with the presented information in the assignment, XLG ltd is a </w:t>
      </w:r>
      <w:r w:rsidR="00B666A9" w:rsidRPr="003A24AD">
        <w:rPr>
          <w:rFonts w:ascii="Times New Roman" w:eastAsia="Times New Roman" w:hAnsi="Times New Roman" w:cs="Times New Roman"/>
          <w:sz w:val="24"/>
          <w:szCs w:val="24"/>
        </w:rPr>
        <w:t>well-known</w:t>
      </w:r>
      <w:r w:rsidRPr="003A24AD">
        <w:rPr>
          <w:rFonts w:ascii="Times New Roman" w:eastAsia="Times New Roman" w:hAnsi="Times New Roman" w:cs="Times New Roman"/>
          <w:sz w:val="24"/>
          <w:szCs w:val="24"/>
        </w:rPr>
        <w:t xml:space="preserve"> manufacturing concern that is involved in processing cleaning products and supplying according to the current market requirement level. In order to produce the cleaning </w:t>
      </w:r>
      <w:r w:rsidRPr="003A24AD">
        <w:rPr>
          <w:rFonts w:ascii="Times New Roman" w:eastAsia="Times New Roman" w:hAnsi="Times New Roman" w:cs="Times New Roman"/>
          <w:sz w:val="24"/>
          <w:szCs w:val="24"/>
        </w:rPr>
        <w:lastRenderedPageBreak/>
        <w:t xml:space="preserve">productive units this manufacturing concern mainly used to apply different clean elements related to chemical X and chemical Y. According to the maintained </w:t>
      </w:r>
      <w:r w:rsidR="00B666A9" w:rsidRPr="003A24AD">
        <w:rPr>
          <w:rFonts w:ascii="Times New Roman" w:eastAsia="Times New Roman" w:hAnsi="Times New Roman" w:cs="Times New Roman"/>
          <w:sz w:val="24"/>
          <w:szCs w:val="24"/>
        </w:rPr>
        <w:t>unit’s</w:t>
      </w:r>
      <w:r w:rsidRPr="003A24AD">
        <w:rPr>
          <w:rFonts w:ascii="Times New Roman" w:eastAsia="Times New Roman" w:hAnsi="Times New Roman" w:cs="Times New Roman"/>
          <w:sz w:val="24"/>
          <w:szCs w:val="24"/>
        </w:rPr>
        <w:t xml:space="preserve"> level of manufacturing, the actual volume of productive units in the current financial year is around chemical X was 850 and chemical Y was 750 units. Maintained the same details the overall volume of standard sales price was £35 per unit for chemical X and for chemical Y £30 per unit. However the actual sales price during the present financial quarter resulted in £45 for Chemical X and £37 for chemical Y.</w:t>
      </w:r>
    </w:p>
    <w:p w14:paraId="00000009" w14:textId="3C939C1B"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Following the present requirements, for the basic intentions of computing the significant variance analysis of the present performing structure of XLG </w:t>
      </w:r>
      <w:r w:rsidR="00B666A9" w:rsidRPr="003A24AD">
        <w:rPr>
          <w:rFonts w:ascii="Times New Roman" w:eastAsia="Times New Roman" w:hAnsi="Times New Roman" w:cs="Times New Roman"/>
          <w:sz w:val="24"/>
          <w:szCs w:val="24"/>
        </w:rPr>
        <w:t>Company</w:t>
      </w:r>
      <w:r w:rsidRPr="003A24AD">
        <w:rPr>
          <w:rFonts w:ascii="Times New Roman" w:eastAsia="Times New Roman" w:hAnsi="Times New Roman" w:cs="Times New Roman"/>
          <w:sz w:val="24"/>
          <w:szCs w:val="24"/>
        </w:rPr>
        <w:t xml:space="preserve"> in accordance with the general costing principles, some general formulas related to standard costing have been applied accordingly. Through the processing of standard costing the overall level of business variance analysis can be evaluated with the assessments of following formulas that are provided underneath; </w:t>
      </w:r>
    </w:p>
    <w:p w14:paraId="0000000A" w14:textId="77777777" w:rsidR="00B205CF" w:rsidRPr="003A24AD" w:rsidRDefault="00E364FC">
      <w:pPr>
        <w:spacing w:before="240" w:after="240" w:line="360" w:lineRule="auto"/>
        <w:jc w:val="both"/>
        <w:rPr>
          <w:rFonts w:ascii="Times New Roman" w:eastAsia="Times New Roman" w:hAnsi="Times New Roman" w:cs="Times New Roman"/>
          <w:b/>
          <w:i/>
          <w:sz w:val="24"/>
          <w:szCs w:val="24"/>
        </w:rPr>
      </w:pPr>
      <w:r w:rsidRPr="003A24AD">
        <w:rPr>
          <w:rFonts w:ascii="Times New Roman" w:eastAsia="Times New Roman" w:hAnsi="Times New Roman" w:cs="Times New Roman"/>
          <w:b/>
          <w:i/>
          <w:sz w:val="24"/>
          <w:szCs w:val="24"/>
        </w:rPr>
        <w:t>For computing Sales price Variances;</w:t>
      </w:r>
    </w:p>
    <w:p w14:paraId="0000000B" w14:textId="5728EAE3"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     </w:t>
      </w:r>
      <w:r w:rsidRPr="003A24AD">
        <w:rPr>
          <w:rFonts w:ascii="Times New Roman" w:eastAsia="Times New Roman" w:hAnsi="Times New Roman" w:cs="Times New Roman"/>
          <w:sz w:val="24"/>
          <w:szCs w:val="24"/>
        </w:rPr>
        <w:tab/>
        <w:t xml:space="preserve">   </w:t>
      </w:r>
      <w:r w:rsidR="00C94787">
        <w:rPr>
          <w:rFonts w:ascii="Times New Roman" w:eastAsia="Times New Roman" w:hAnsi="Times New Roman" w:cs="Times New Roman"/>
          <w:sz w:val="24"/>
          <w:szCs w:val="24"/>
        </w:rPr>
        <w:t>(Actual quantity sold - Budgeted</w:t>
      </w:r>
      <w:r w:rsidRPr="003A24AD">
        <w:rPr>
          <w:rFonts w:ascii="Times New Roman" w:eastAsia="Times New Roman" w:hAnsi="Times New Roman" w:cs="Times New Roman"/>
          <w:sz w:val="24"/>
          <w:szCs w:val="24"/>
        </w:rPr>
        <w:t xml:space="preserve"> </w:t>
      </w:r>
      <w:r w:rsidR="00C94787">
        <w:rPr>
          <w:rFonts w:ascii="Times New Roman" w:eastAsia="Times New Roman" w:hAnsi="Times New Roman" w:cs="Times New Roman"/>
          <w:sz w:val="24"/>
          <w:szCs w:val="24"/>
        </w:rPr>
        <w:t>quantity sold) *</w:t>
      </w:r>
      <w:r w:rsidRPr="003A24AD">
        <w:rPr>
          <w:rFonts w:ascii="Times New Roman" w:eastAsia="Times New Roman" w:hAnsi="Times New Roman" w:cs="Times New Roman"/>
          <w:sz w:val="24"/>
          <w:szCs w:val="24"/>
        </w:rPr>
        <w:t xml:space="preserve">Standard </w:t>
      </w:r>
      <w:r w:rsidR="00C94787">
        <w:rPr>
          <w:rFonts w:ascii="Times New Roman" w:eastAsia="Times New Roman" w:hAnsi="Times New Roman" w:cs="Times New Roman"/>
          <w:sz w:val="24"/>
          <w:szCs w:val="24"/>
        </w:rPr>
        <w:t>profit</w:t>
      </w:r>
      <w:r w:rsidRPr="003A24AD">
        <w:rPr>
          <w:rFonts w:ascii="Times New Roman" w:eastAsia="Times New Roman" w:hAnsi="Times New Roman" w:cs="Times New Roman"/>
          <w:sz w:val="24"/>
          <w:szCs w:val="24"/>
        </w:rPr>
        <w:t xml:space="preserve"> </w:t>
      </w:r>
      <w:r w:rsidR="00C94787">
        <w:rPr>
          <w:rFonts w:ascii="Times New Roman" w:eastAsia="Times New Roman" w:hAnsi="Times New Roman" w:cs="Times New Roman"/>
          <w:sz w:val="24"/>
          <w:szCs w:val="24"/>
        </w:rPr>
        <w:t>per unit</w:t>
      </w:r>
      <w:r w:rsidRPr="003A24AD">
        <w:rPr>
          <w:rFonts w:ascii="Times New Roman" w:eastAsia="Times New Roman" w:hAnsi="Times New Roman" w:cs="Times New Roman"/>
          <w:sz w:val="24"/>
          <w:szCs w:val="24"/>
        </w:rPr>
        <w:t>)</w:t>
      </w:r>
    </w:p>
    <w:p w14:paraId="0000000C" w14:textId="77777777" w:rsidR="00B205CF" w:rsidRPr="003A24AD" w:rsidRDefault="00E364FC">
      <w:pPr>
        <w:spacing w:before="240" w:after="240" w:line="360" w:lineRule="auto"/>
        <w:jc w:val="both"/>
        <w:rPr>
          <w:rFonts w:ascii="Times New Roman" w:eastAsia="Times New Roman" w:hAnsi="Times New Roman" w:cs="Times New Roman"/>
          <w:b/>
          <w:i/>
          <w:sz w:val="24"/>
          <w:szCs w:val="24"/>
        </w:rPr>
      </w:pPr>
      <w:r w:rsidRPr="003A24AD">
        <w:rPr>
          <w:rFonts w:ascii="Times New Roman" w:eastAsia="Times New Roman" w:hAnsi="Times New Roman" w:cs="Times New Roman"/>
          <w:b/>
          <w:i/>
          <w:sz w:val="24"/>
          <w:szCs w:val="24"/>
        </w:rPr>
        <w:t>For computing Sales Volume Variances</w:t>
      </w:r>
    </w:p>
    <w:p w14:paraId="7E08BA88" w14:textId="2C2B2888" w:rsidR="00C94787"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    </w:t>
      </w:r>
      <w:r w:rsidRPr="003A24AD">
        <w:rPr>
          <w:rFonts w:ascii="Times New Roman" w:eastAsia="Times New Roman" w:hAnsi="Times New Roman" w:cs="Times New Roman"/>
          <w:sz w:val="24"/>
          <w:szCs w:val="24"/>
        </w:rPr>
        <w:tab/>
      </w:r>
      <w:r w:rsidR="00C94787">
        <w:rPr>
          <w:rFonts w:ascii="Times New Roman" w:eastAsia="Times New Roman" w:hAnsi="Times New Roman" w:cs="Times New Roman"/>
          <w:sz w:val="24"/>
          <w:szCs w:val="24"/>
        </w:rPr>
        <w:t>(Actual quantity sold - Budgeted</w:t>
      </w:r>
      <w:r w:rsidR="00C94787" w:rsidRPr="003A24AD">
        <w:rPr>
          <w:rFonts w:ascii="Times New Roman" w:eastAsia="Times New Roman" w:hAnsi="Times New Roman" w:cs="Times New Roman"/>
          <w:sz w:val="24"/>
          <w:szCs w:val="24"/>
        </w:rPr>
        <w:t xml:space="preserve"> </w:t>
      </w:r>
      <w:r w:rsidR="00C94787">
        <w:rPr>
          <w:rFonts w:ascii="Times New Roman" w:eastAsia="Times New Roman" w:hAnsi="Times New Roman" w:cs="Times New Roman"/>
          <w:sz w:val="24"/>
          <w:szCs w:val="24"/>
        </w:rPr>
        <w:t>quantity sold) *</w:t>
      </w:r>
      <w:r w:rsidR="00C94787" w:rsidRPr="003A24AD">
        <w:rPr>
          <w:rFonts w:ascii="Times New Roman" w:eastAsia="Times New Roman" w:hAnsi="Times New Roman" w:cs="Times New Roman"/>
          <w:sz w:val="24"/>
          <w:szCs w:val="24"/>
        </w:rPr>
        <w:t xml:space="preserve">Standard </w:t>
      </w:r>
      <w:r w:rsidR="00C94787">
        <w:rPr>
          <w:rFonts w:ascii="Times New Roman" w:eastAsia="Times New Roman" w:hAnsi="Times New Roman" w:cs="Times New Roman"/>
          <w:sz w:val="24"/>
          <w:szCs w:val="24"/>
        </w:rPr>
        <w:t>contribution</w:t>
      </w:r>
      <w:r w:rsidR="00C94787" w:rsidRPr="003A24AD">
        <w:rPr>
          <w:rFonts w:ascii="Times New Roman" w:eastAsia="Times New Roman" w:hAnsi="Times New Roman" w:cs="Times New Roman"/>
          <w:sz w:val="24"/>
          <w:szCs w:val="24"/>
        </w:rPr>
        <w:t xml:space="preserve"> </w:t>
      </w:r>
      <w:r w:rsidR="00C94787">
        <w:rPr>
          <w:rFonts w:ascii="Times New Roman" w:eastAsia="Times New Roman" w:hAnsi="Times New Roman" w:cs="Times New Roman"/>
          <w:sz w:val="24"/>
          <w:szCs w:val="24"/>
        </w:rPr>
        <w:t>per unit</w:t>
      </w:r>
      <w:r w:rsidR="00C94787" w:rsidRPr="003A24AD">
        <w:rPr>
          <w:rFonts w:ascii="Times New Roman" w:eastAsia="Times New Roman" w:hAnsi="Times New Roman" w:cs="Times New Roman"/>
          <w:sz w:val="24"/>
          <w:szCs w:val="24"/>
        </w:rPr>
        <w:t>)</w:t>
      </w:r>
    </w:p>
    <w:p w14:paraId="0000000E" w14:textId="2FE8DEA1" w:rsidR="00B205CF" w:rsidRPr="003A24AD" w:rsidRDefault="00E364FC">
      <w:pPr>
        <w:spacing w:before="240" w:after="240" w:line="360" w:lineRule="auto"/>
        <w:jc w:val="both"/>
        <w:rPr>
          <w:rFonts w:ascii="Times New Roman" w:eastAsia="Times New Roman" w:hAnsi="Times New Roman" w:cs="Times New Roman"/>
          <w:b/>
          <w:i/>
          <w:sz w:val="24"/>
          <w:szCs w:val="24"/>
        </w:rPr>
      </w:pPr>
      <w:r w:rsidRPr="003A24AD">
        <w:rPr>
          <w:rFonts w:ascii="Times New Roman" w:eastAsia="Times New Roman" w:hAnsi="Times New Roman" w:cs="Times New Roman"/>
          <w:b/>
          <w:i/>
          <w:sz w:val="24"/>
          <w:szCs w:val="24"/>
        </w:rPr>
        <w:t>For computing Sales Volume Contribution Variances</w:t>
      </w:r>
    </w:p>
    <w:p w14:paraId="0000000F"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   </w:t>
      </w:r>
      <w:r w:rsidRPr="003A24AD">
        <w:rPr>
          <w:rFonts w:ascii="Times New Roman" w:eastAsia="Times New Roman" w:hAnsi="Times New Roman" w:cs="Times New Roman"/>
          <w:sz w:val="24"/>
          <w:szCs w:val="24"/>
        </w:rPr>
        <w:tab/>
        <w:t xml:space="preserve"> Standard Margin price* (Standard product quantity - Actual product quantity)</w:t>
      </w:r>
    </w:p>
    <w:p w14:paraId="00000010" w14:textId="1F571676"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In accordance with the present assignment need, through the application of those relevant costing formulas the </w:t>
      </w:r>
      <w:r w:rsidR="00B666A9" w:rsidRPr="003A24AD">
        <w:rPr>
          <w:rFonts w:ascii="Times New Roman" w:eastAsia="Times New Roman" w:hAnsi="Times New Roman" w:cs="Times New Roman"/>
          <w:sz w:val="24"/>
          <w:szCs w:val="24"/>
        </w:rPr>
        <w:t>significant level</w:t>
      </w:r>
      <w:r w:rsidRPr="003A24AD">
        <w:rPr>
          <w:rFonts w:ascii="Times New Roman" w:eastAsia="Times New Roman" w:hAnsi="Times New Roman" w:cs="Times New Roman"/>
          <w:sz w:val="24"/>
          <w:szCs w:val="24"/>
        </w:rPr>
        <w:t xml:space="preserve"> of business variances between the standard and </w:t>
      </w:r>
      <w:r w:rsidR="00B666A9" w:rsidRPr="003A24AD">
        <w:rPr>
          <w:rFonts w:ascii="Times New Roman" w:eastAsia="Times New Roman" w:hAnsi="Times New Roman" w:cs="Times New Roman"/>
          <w:sz w:val="24"/>
          <w:szCs w:val="24"/>
        </w:rPr>
        <w:t>actual performances</w:t>
      </w:r>
      <w:r w:rsidRPr="003A24AD">
        <w:rPr>
          <w:rFonts w:ascii="Times New Roman" w:eastAsia="Times New Roman" w:hAnsi="Times New Roman" w:cs="Times New Roman"/>
          <w:sz w:val="24"/>
          <w:szCs w:val="24"/>
        </w:rPr>
        <w:t xml:space="preserve"> of the business provided by XLG Ltd are as follows;</w:t>
      </w:r>
    </w:p>
    <w:p w14:paraId="00000011"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br w:type="page"/>
      </w:r>
    </w:p>
    <w:p w14:paraId="00000012"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lastRenderedPageBreak/>
        <w:t xml:space="preserve">Computation of </w:t>
      </w:r>
      <w:r w:rsidRPr="003A24AD">
        <w:rPr>
          <w:rFonts w:ascii="Times New Roman" w:eastAsia="Times New Roman" w:hAnsi="Times New Roman" w:cs="Times New Roman"/>
          <w:b/>
          <w:i/>
          <w:sz w:val="24"/>
          <w:szCs w:val="24"/>
        </w:rPr>
        <w:t>Sales price variances</w:t>
      </w:r>
      <w:r w:rsidRPr="003A24AD">
        <w:rPr>
          <w:rFonts w:ascii="Times New Roman" w:eastAsia="Times New Roman" w:hAnsi="Times New Roman" w:cs="Times New Roman"/>
          <w:sz w:val="24"/>
          <w:szCs w:val="24"/>
        </w:rPr>
        <w:t xml:space="preserve"> for</w:t>
      </w:r>
    </w:p>
    <w:p w14:paraId="00000013" w14:textId="2CA4AD85"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Chemical X</w:t>
      </w:r>
      <w:r w:rsidRPr="003A24AD">
        <w:rPr>
          <w:rFonts w:ascii="Times New Roman" w:eastAsia="Times New Roman" w:hAnsi="Times New Roman" w:cs="Times New Roman"/>
          <w:sz w:val="24"/>
          <w:szCs w:val="24"/>
        </w:rPr>
        <w:t xml:space="preserve">= </w:t>
      </w:r>
      <w:r w:rsidR="001D63E5">
        <w:rPr>
          <w:rFonts w:ascii="Times New Roman" w:eastAsia="Times New Roman" w:hAnsi="Times New Roman" w:cs="Times New Roman"/>
          <w:sz w:val="24"/>
          <w:szCs w:val="24"/>
        </w:rPr>
        <w:t>(850-595)* 25</w:t>
      </w:r>
      <w:r w:rsidRPr="003A24AD">
        <w:rPr>
          <w:rFonts w:ascii="Times New Roman" w:eastAsia="Times New Roman" w:hAnsi="Times New Roman" w:cs="Times New Roman"/>
          <w:sz w:val="24"/>
          <w:szCs w:val="24"/>
        </w:rPr>
        <w:t xml:space="preserve"> = </w:t>
      </w:r>
      <w:r w:rsidR="001D63E5">
        <w:rPr>
          <w:rFonts w:ascii="Times New Roman" w:eastAsia="Times New Roman" w:hAnsi="Times New Roman" w:cs="Times New Roman"/>
          <w:sz w:val="24"/>
          <w:szCs w:val="24"/>
        </w:rPr>
        <w:t>6375</w:t>
      </w:r>
      <w:r w:rsidRPr="003A24AD">
        <w:rPr>
          <w:rFonts w:ascii="Times New Roman" w:eastAsia="Times New Roman" w:hAnsi="Times New Roman" w:cs="Times New Roman"/>
          <w:sz w:val="24"/>
          <w:szCs w:val="24"/>
        </w:rPr>
        <w:t>(Favourable),</w:t>
      </w:r>
    </w:p>
    <w:p w14:paraId="00000014" w14:textId="43659F7F"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Chemical Y</w:t>
      </w:r>
      <w:r w:rsidRPr="003A24AD">
        <w:rPr>
          <w:rFonts w:ascii="Times New Roman" w:eastAsia="Times New Roman" w:hAnsi="Times New Roman" w:cs="Times New Roman"/>
          <w:sz w:val="24"/>
          <w:szCs w:val="24"/>
        </w:rPr>
        <w:t xml:space="preserve"> = </w:t>
      </w:r>
      <w:r w:rsidR="001D63E5">
        <w:rPr>
          <w:rFonts w:ascii="Times New Roman" w:eastAsia="Times New Roman" w:hAnsi="Times New Roman" w:cs="Times New Roman"/>
          <w:sz w:val="24"/>
          <w:szCs w:val="24"/>
        </w:rPr>
        <w:t>(750-595)* 20= 3100</w:t>
      </w:r>
      <w:r w:rsidRPr="003A24AD">
        <w:rPr>
          <w:rFonts w:ascii="Times New Roman" w:eastAsia="Times New Roman" w:hAnsi="Times New Roman" w:cs="Times New Roman"/>
          <w:sz w:val="24"/>
          <w:szCs w:val="24"/>
        </w:rPr>
        <w:t xml:space="preserve"> (Favourable).</w:t>
      </w:r>
    </w:p>
    <w:p w14:paraId="00000015"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Computation of </w:t>
      </w:r>
      <w:r w:rsidRPr="003A24AD">
        <w:rPr>
          <w:rFonts w:ascii="Times New Roman" w:eastAsia="Times New Roman" w:hAnsi="Times New Roman" w:cs="Times New Roman"/>
          <w:b/>
          <w:i/>
          <w:sz w:val="24"/>
          <w:szCs w:val="24"/>
        </w:rPr>
        <w:t xml:space="preserve">Sales Volume Variances </w:t>
      </w:r>
      <w:r w:rsidRPr="003A24AD">
        <w:rPr>
          <w:rFonts w:ascii="Times New Roman" w:eastAsia="Times New Roman" w:hAnsi="Times New Roman" w:cs="Times New Roman"/>
          <w:sz w:val="24"/>
          <w:szCs w:val="24"/>
        </w:rPr>
        <w:t>will be; for</w:t>
      </w:r>
    </w:p>
    <w:p w14:paraId="00000016" w14:textId="2A72C4E1"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Chemical X</w:t>
      </w:r>
      <w:r w:rsidRPr="003A24AD">
        <w:rPr>
          <w:rFonts w:ascii="Times New Roman" w:eastAsia="Times New Roman" w:hAnsi="Times New Roman" w:cs="Times New Roman"/>
          <w:sz w:val="24"/>
          <w:szCs w:val="24"/>
        </w:rPr>
        <w:t xml:space="preserve">= </w:t>
      </w:r>
      <w:r w:rsidR="001D63E5">
        <w:rPr>
          <w:rFonts w:ascii="Times New Roman" w:eastAsia="Times New Roman" w:hAnsi="Times New Roman" w:cs="Times New Roman"/>
          <w:sz w:val="24"/>
          <w:szCs w:val="24"/>
        </w:rPr>
        <w:t>(850-595)* 45</w:t>
      </w:r>
      <w:r w:rsidR="001D63E5" w:rsidRPr="003A24AD">
        <w:rPr>
          <w:rFonts w:ascii="Times New Roman" w:eastAsia="Times New Roman" w:hAnsi="Times New Roman" w:cs="Times New Roman"/>
          <w:sz w:val="24"/>
          <w:szCs w:val="24"/>
        </w:rPr>
        <w:t xml:space="preserve"> = </w:t>
      </w:r>
      <w:r w:rsidRPr="003A24AD">
        <w:rPr>
          <w:rFonts w:ascii="Times New Roman" w:eastAsia="Times New Roman" w:hAnsi="Times New Roman" w:cs="Times New Roman"/>
          <w:sz w:val="24"/>
          <w:szCs w:val="24"/>
        </w:rPr>
        <w:t>11475 (</w:t>
      </w:r>
      <w:r w:rsidR="001D63E5" w:rsidRPr="003A24AD">
        <w:rPr>
          <w:rFonts w:ascii="Times New Roman" w:eastAsia="Times New Roman" w:hAnsi="Times New Roman" w:cs="Times New Roman"/>
          <w:sz w:val="24"/>
          <w:szCs w:val="24"/>
        </w:rPr>
        <w:t>Favourable</w:t>
      </w:r>
      <w:r w:rsidRPr="003A24AD">
        <w:rPr>
          <w:rFonts w:ascii="Times New Roman" w:eastAsia="Times New Roman" w:hAnsi="Times New Roman" w:cs="Times New Roman"/>
          <w:sz w:val="24"/>
          <w:szCs w:val="24"/>
        </w:rPr>
        <w:t>),</w:t>
      </w:r>
    </w:p>
    <w:p w14:paraId="00000017" w14:textId="2C89714A"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Chemical Y</w:t>
      </w:r>
      <w:r w:rsidRPr="003A24AD">
        <w:rPr>
          <w:rFonts w:ascii="Times New Roman" w:eastAsia="Times New Roman" w:hAnsi="Times New Roman" w:cs="Times New Roman"/>
          <w:sz w:val="24"/>
          <w:szCs w:val="24"/>
        </w:rPr>
        <w:t xml:space="preserve"> = </w:t>
      </w:r>
      <w:r w:rsidR="001D63E5">
        <w:rPr>
          <w:rFonts w:ascii="Times New Roman" w:eastAsia="Times New Roman" w:hAnsi="Times New Roman" w:cs="Times New Roman"/>
          <w:sz w:val="24"/>
          <w:szCs w:val="24"/>
        </w:rPr>
        <w:t>(750-595)* 37=</w:t>
      </w:r>
      <w:r w:rsidRPr="003A24AD">
        <w:rPr>
          <w:rFonts w:ascii="Times New Roman" w:eastAsia="Times New Roman" w:hAnsi="Times New Roman" w:cs="Times New Roman"/>
          <w:sz w:val="24"/>
          <w:szCs w:val="24"/>
        </w:rPr>
        <w:t xml:space="preserve"> 5735 (</w:t>
      </w:r>
      <w:r w:rsidR="001D63E5" w:rsidRPr="003A24AD">
        <w:rPr>
          <w:rFonts w:ascii="Times New Roman" w:eastAsia="Times New Roman" w:hAnsi="Times New Roman" w:cs="Times New Roman"/>
          <w:sz w:val="24"/>
          <w:szCs w:val="24"/>
        </w:rPr>
        <w:t>Favourable</w:t>
      </w:r>
      <w:r w:rsidRPr="003A24AD">
        <w:rPr>
          <w:rFonts w:ascii="Times New Roman" w:eastAsia="Times New Roman" w:hAnsi="Times New Roman" w:cs="Times New Roman"/>
          <w:sz w:val="24"/>
          <w:szCs w:val="24"/>
        </w:rPr>
        <w:t>)</w:t>
      </w:r>
    </w:p>
    <w:p w14:paraId="00000018"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Computation of </w:t>
      </w:r>
      <w:r w:rsidRPr="003A24AD">
        <w:rPr>
          <w:rFonts w:ascii="Times New Roman" w:eastAsia="Times New Roman" w:hAnsi="Times New Roman" w:cs="Times New Roman"/>
          <w:b/>
          <w:i/>
          <w:sz w:val="24"/>
          <w:szCs w:val="24"/>
        </w:rPr>
        <w:t>Sales volume contribution variances</w:t>
      </w:r>
      <w:r w:rsidRPr="003A24AD">
        <w:rPr>
          <w:rFonts w:ascii="Times New Roman" w:eastAsia="Times New Roman" w:hAnsi="Times New Roman" w:cs="Times New Roman"/>
          <w:sz w:val="24"/>
          <w:szCs w:val="24"/>
        </w:rPr>
        <w:t xml:space="preserve"> will be; for</w:t>
      </w:r>
    </w:p>
    <w:p w14:paraId="00000019"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Chemical X</w:t>
      </w:r>
      <w:r w:rsidRPr="003A24AD">
        <w:rPr>
          <w:rFonts w:ascii="Times New Roman" w:eastAsia="Times New Roman" w:hAnsi="Times New Roman" w:cs="Times New Roman"/>
          <w:sz w:val="24"/>
          <w:szCs w:val="24"/>
        </w:rPr>
        <w:t>= £25 * (595 - 850) = £25 * 255 = -6375 (Adverse),</w:t>
      </w:r>
    </w:p>
    <w:p w14:paraId="0000001A"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 xml:space="preserve">Chemical Y </w:t>
      </w:r>
      <w:r w:rsidRPr="003A24AD">
        <w:rPr>
          <w:rFonts w:ascii="Times New Roman" w:eastAsia="Times New Roman" w:hAnsi="Times New Roman" w:cs="Times New Roman"/>
          <w:sz w:val="24"/>
          <w:szCs w:val="24"/>
        </w:rPr>
        <w:t xml:space="preserve">= £ 20 * (595 - 750) = £ 20 *155 = -3100 (Adverse) </w:t>
      </w:r>
    </w:p>
    <w:p w14:paraId="0000001B" w14:textId="3B090A19"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Through the positive application of such costing formula, </w:t>
      </w:r>
      <w:r w:rsidR="00B666A9" w:rsidRPr="003A24AD">
        <w:rPr>
          <w:rFonts w:ascii="Times New Roman" w:eastAsia="Times New Roman" w:hAnsi="Times New Roman" w:cs="Times New Roman"/>
          <w:sz w:val="24"/>
          <w:szCs w:val="24"/>
        </w:rPr>
        <w:t>the</w:t>
      </w:r>
      <w:r w:rsidRPr="003A24AD">
        <w:rPr>
          <w:rFonts w:ascii="Times New Roman" w:eastAsia="Times New Roman" w:hAnsi="Times New Roman" w:cs="Times New Roman"/>
          <w:sz w:val="24"/>
          <w:szCs w:val="24"/>
        </w:rPr>
        <w:t xml:space="preserve"> overall computed result in case of this particular business establishment resulted in some significant favourable and unfavourable position. In case of business sales price variances it is basically presenting the favourable business variance analysis which means the computed results of business actual performances compared with the standard or expected results is quite similar and are providing positive sequences that basically notifying the efficient performances of this </w:t>
      </w:r>
      <w:r w:rsidRPr="003A24AD">
        <w:rPr>
          <w:rFonts w:ascii="Times New Roman" w:eastAsia="Times New Roman" w:hAnsi="Times New Roman" w:cs="Times New Roman"/>
          <w:color w:val="000000" w:themeColor="text1"/>
          <w:sz w:val="24"/>
          <w:szCs w:val="24"/>
        </w:rPr>
        <w:t>business analysis</w:t>
      </w:r>
      <w:r w:rsidR="00697A3A" w:rsidRPr="003A24AD">
        <w:rPr>
          <w:rFonts w:ascii="Times New Roman" w:eastAsia="Times New Roman" w:hAnsi="Times New Roman" w:cs="Times New Roman"/>
          <w:color w:val="000000" w:themeColor="text1"/>
          <w:sz w:val="24"/>
          <w:szCs w:val="24"/>
        </w:rPr>
        <w:t xml:space="preserve"> (</w:t>
      </w:r>
      <w:r w:rsidR="00697A3A" w:rsidRPr="003A24AD">
        <w:rPr>
          <w:rFonts w:ascii="Times New Roman" w:hAnsi="Times New Roman" w:cs="Times New Roman"/>
          <w:color w:val="000000" w:themeColor="text1"/>
          <w:sz w:val="24"/>
          <w:szCs w:val="24"/>
          <w:shd w:val="clear" w:color="auto" w:fill="FFFFFF"/>
        </w:rPr>
        <w:t>Otley, 2016)</w:t>
      </w:r>
      <w:r w:rsidRPr="003A24AD">
        <w:rPr>
          <w:rFonts w:ascii="Times New Roman" w:eastAsia="Times New Roman" w:hAnsi="Times New Roman" w:cs="Times New Roman"/>
          <w:color w:val="000000" w:themeColor="text1"/>
          <w:sz w:val="24"/>
          <w:szCs w:val="24"/>
        </w:rPr>
        <w:t xml:space="preserve">. However during the computation of this volume variances and sales volume contribution variances it was result to unfavourable </w:t>
      </w:r>
      <w:r w:rsidRPr="003A24AD">
        <w:rPr>
          <w:rFonts w:ascii="Times New Roman" w:eastAsia="Times New Roman" w:hAnsi="Times New Roman" w:cs="Times New Roman"/>
          <w:sz w:val="24"/>
          <w:szCs w:val="24"/>
        </w:rPr>
        <w:t xml:space="preserve">or Adverse position, which means the overall result report of the business compared with the standard costing is not providing efficient situation and in this respect the overall assumptions of the business is not accurate compared with the actual performances. </w:t>
      </w:r>
    </w:p>
    <w:p w14:paraId="0000001C" w14:textId="59B923AD"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At the present Pandemic scenario of COVID-19, the overall marketing position of the business is not presenting the favourable position and marketing condition are continuously deteriorating and it's also impacting over the present economic condition and GDP of the business simultaneously. However, following the present scenario some of the companies are gaining favourable positions one of such are sanitizer and cleaning product manufacturing concerns. Due to this presenting cleaning product demand, these types of manufacturing concerns have gained an efficient business position in this industry. The overall standard productive units and price that have been produced by those cleaning manufacturing concerns </w:t>
      </w:r>
      <w:r w:rsidRPr="003A24AD">
        <w:rPr>
          <w:rFonts w:ascii="Times New Roman" w:eastAsia="Times New Roman" w:hAnsi="Times New Roman" w:cs="Times New Roman"/>
          <w:sz w:val="24"/>
          <w:szCs w:val="24"/>
        </w:rPr>
        <w:lastRenderedPageBreak/>
        <w:t>are comparatively lower compared with the actual units and price structures in this present demand position. As in this pandemic attack, demand for individual sanitization and cleaning productive demand are rapidly increasing compared with the previous year's marketing demand</w:t>
      </w:r>
      <w:r w:rsidR="00697A3A" w:rsidRPr="003A24AD">
        <w:rPr>
          <w:rFonts w:ascii="Times New Roman" w:eastAsia="Times New Roman" w:hAnsi="Times New Roman" w:cs="Times New Roman"/>
          <w:sz w:val="24"/>
          <w:szCs w:val="24"/>
        </w:rPr>
        <w:t xml:space="preserve"> (</w:t>
      </w:r>
      <w:proofErr w:type="spellStart"/>
      <w:r w:rsidR="00697A3A" w:rsidRPr="003A24AD">
        <w:rPr>
          <w:rFonts w:ascii="Times New Roman" w:eastAsia="Times New Roman" w:hAnsi="Times New Roman" w:cs="Times New Roman"/>
          <w:sz w:val="24"/>
          <w:szCs w:val="24"/>
        </w:rPr>
        <w:t>Lavia</w:t>
      </w:r>
      <w:proofErr w:type="spellEnd"/>
      <w:r w:rsidR="00697A3A" w:rsidRPr="003A24AD">
        <w:rPr>
          <w:rFonts w:ascii="Times New Roman" w:eastAsia="Times New Roman" w:hAnsi="Times New Roman" w:cs="Times New Roman"/>
          <w:sz w:val="24"/>
          <w:szCs w:val="24"/>
        </w:rPr>
        <w:t xml:space="preserve"> López and </w:t>
      </w:r>
      <w:proofErr w:type="spellStart"/>
      <w:r w:rsidR="00697A3A" w:rsidRPr="003A24AD">
        <w:rPr>
          <w:rFonts w:ascii="Times New Roman" w:eastAsia="Times New Roman" w:hAnsi="Times New Roman" w:cs="Times New Roman"/>
          <w:sz w:val="24"/>
          <w:szCs w:val="24"/>
        </w:rPr>
        <w:t>Hiebl</w:t>
      </w:r>
      <w:proofErr w:type="spellEnd"/>
      <w:r w:rsidR="00697A3A" w:rsidRPr="003A24AD">
        <w:rPr>
          <w:rFonts w:ascii="Times New Roman" w:eastAsia="Times New Roman" w:hAnsi="Times New Roman" w:cs="Times New Roman"/>
          <w:sz w:val="24"/>
          <w:szCs w:val="24"/>
        </w:rPr>
        <w:t>, 2015)</w:t>
      </w:r>
      <w:r w:rsidRPr="003A24AD">
        <w:rPr>
          <w:rFonts w:ascii="Times New Roman" w:eastAsia="Times New Roman" w:hAnsi="Times New Roman" w:cs="Times New Roman"/>
          <w:sz w:val="24"/>
          <w:szCs w:val="24"/>
        </w:rPr>
        <w:t xml:space="preserve">. In accordance with the present scenario, for the primary approach of maintaining a proper marketing consistency the management of XLG Ltd should increase the present productivity volume of the business conveniently. Additionally, a significant importance should also be required in case of manufacturing productive pricing for efficient business developmental approaches. </w:t>
      </w:r>
    </w:p>
    <w:p w14:paraId="40C8927E" w14:textId="69A8C54F" w:rsidR="00633AF9" w:rsidRPr="003A24AD" w:rsidRDefault="00633AF9" w:rsidP="00633AF9">
      <w:pPr>
        <w:pStyle w:val="Titlu3"/>
      </w:pPr>
      <w:bookmarkStart w:id="5" w:name="_Toc48579277"/>
      <w:r>
        <w:t>Answer of (II)</w:t>
      </w:r>
      <w:bookmarkEnd w:id="5"/>
    </w:p>
    <w:p w14:paraId="0000001E" w14:textId="554F4B5A"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In accordance with the present pandemic circumstances level of Sanitization and cleaning products are continuously increasing for the fundamental approach of efficient development of business performances. In the present circumstances, organisation XLG Ltd has decided to increase the present business productive units volume positively so that a positive impact of business consistency related to market supply and demand can be efficiently maintained. To maintain the productive volume efficiently management of this manufacturing concern is required to utilise a specific productive unit that is named as FamaQ and it is basically imported from Brazil for deriving business cost advantages. Based on the present marketing structure the overall pricing range of productive units </w:t>
      </w:r>
      <w:r w:rsidR="00B666A9" w:rsidRPr="003A24AD">
        <w:rPr>
          <w:rFonts w:ascii="Times New Roman" w:eastAsia="Times New Roman" w:hAnsi="Times New Roman" w:cs="Times New Roman"/>
          <w:sz w:val="24"/>
          <w:szCs w:val="24"/>
        </w:rPr>
        <w:t>is</w:t>
      </w:r>
      <w:r w:rsidRPr="003A24AD">
        <w:rPr>
          <w:rFonts w:ascii="Times New Roman" w:eastAsia="Times New Roman" w:hAnsi="Times New Roman" w:cs="Times New Roman"/>
          <w:sz w:val="24"/>
          <w:szCs w:val="24"/>
        </w:rPr>
        <w:t xml:space="preserve"> £2.50 per unit, however, due to the present scenario the current standard price of the commodity </w:t>
      </w:r>
      <w:r w:rsidR="00B666A9" w:rsidRPr="003A24AD">
        <w:rPr>
          <w:rFonts w:ascii="Times New Roman" w:eastAsia="Times New Roman" w:hAnsi="Times New Roman" w:cs="Times New Roman"/>
          <w:sz w:val="24"/>
          <w:szCs w:val="24"/>
        </w:rPr>
        <w:t>revalue</w:t>
      </w:r>
      <w:r w:rsidRPr="003A24AD">
        <w:rPr>
          <w:rFonts w:ascii="Times New Roman" w:eastAsia="Times New Roman" w:hAnsi="Times New Roman" w:cs="Times New Roman"/>
          <w:sz w:val="24"/>
          <w:szCs w:val="24"/>
        </w:rPr>
        <w:t xml:space="preserve"> to £4.50 per unit, whereas the actual paid price of the commodity resulted in £3.70 per unit. </w:t>
      </w:r>
    </w:p>
    <w:p w14:paraId="0000001F" w14:textId="77777777"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Based on the provided details in the assignment related to business material price planning variances and  material price operational variances, the applied formulas in accordance with the basic costing principles are detailed in Underneath;</w:t>
      </w:r>
    </w:p>
    <w:p w14:paraId="00000020" w14:textId="77777777" w:rsidR="00B205CF" w:rsidRPr="003A24AD" w:rsidRDefault="00E364FC">
      <w:pPr>
        <w:spacing w:before="240" w:after="240" w:line="360" w:lineRule="auto"/>
        <w:jc w:val="both"/>
        <w:rPr>
          <w:rFonts w:ascii="Times New Roman" w:eastAsia="Times New Roman" w:hAnsi="Times New Roman" w:cs="Times New Roman"/>
          <w:b/>
          <w:i/>
          <w:sz w:val="24"/>
          <w:szCs w:val="24"/>
        </w:rPr>
      </w:pPr>
      <w:r w:rsidRPr="003A24AD">
        <w:br w:type="page"/>
      </w:r>
    </w:p>
    <w:p w14:paraId="00000021" w14:textId="77777777" w:rsidR="00B205CF" w:rsidRPr="003A24AD" w:rsidRDefault="00E364FC">
      <w:pPr>
        <w:spacing w:before="240" w:after="240" w:line="360" w:lineRule="auto"/>
        <w:jc w:val="both"/>
        <w:rPr>
          <w:rFonts w:ascii="Times New Roman" w:eastAsia="Times New Roman" w:hAnsi="Times New Roman" w:cs="Times New Roman"/>
          <w:b/>
          <w:i/>
          <w:sz w:val="24"/>
          <w:szCs w:val="24"/>
        </w:rPr>
      </w:pPr>
      <w:r w:rsidRPr="003A24AD">
        <w:rPr>
          <w:rFonts w:ascii="Times New Roman" w:eastAsia="Times New Roman" w:hAnsi="Times New Roman" w:cs="Times New Roman"/>
          <w:b/>
          <w:i/>
          <w:sz w:val="24"/>
          <w:szCs w:val="24"/>
        </w:rPr>
        <w:lastRenderedPageBreak/>
        <w:t>For Material Price Planning variances</w:t>
      </w:r>
    </w:p>
    <w:p w14:paraId="00000022"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 xml:space="preserve">       </w:t>
      </w:r>
      <w:r w:rsidRPr="003A24AD">
        <w:rPr>
          <w:rFonts w:ascii="Times New Roman" w:eastAsia="Times New Roman" w:hAnsi="Times New Roman" w:cs="Times New Roman"/>
          <w:b/>
          <w:sz w:val="24"/>
          <w:szCs w:val="24"/>
        </w:rPr>
        <w:tab/>
        <w:t xml:space="preserve"> </w:t>
      </w:r>
      <w:r w:rsidRPr="003A24AD">
        <w:rPr>
          <w:rFonts w:ascii="Times New Roman" w:eastAsia="Times New Roman" w:hAnsi="Times New Roman" w:cs="Times New Roman"/>
          <w:sz w:val="24"/>
          <w:szCs w:val="24"/>
        </w:rPr>
        <w:t>Actual productive units* (Standard price per unit - Actual price per unit)</w:t>
      </w:r>
    </w:p>
    <w:p w14:paraId="00000023" w14:textId="77777777" w:rsidR="00B205CF" w:rsidRPr="003A24AD" w:rsidRDefault="00E364FC">
      <w:pPr>
        <w:spacing w:before="240" w:after="240" w:line="360" w:lineRule="auto"/>
        <w:jc w:val="both"/>
        <w:rPr>
          <w:rFonts w:ascii="Times New Roman" w:eastAsia="Times New Roman" w:hAnsi="Times New Roman" w:cs="Times New Roman"/>
          <w:b/>
          <w:i/>
          <w:sz w:val="24"/>
          <w:szCs w:val="24"/>
        </w:rPr>
      </w:pPr>
      <w:r w:rsidRPr="003A24AD">
        <w:rPr>
          <w:rFonts w:ascii="Times New Roman" w:eastAsia="Times New Roman" w:hAnsi="Times New Roman" w:cs="Times New Roman"/>
          <w:b/>
          <w:i/>
          <w:sz w:val="24"/>
          <w:szCs w:val="24"/>
        </w:rPr>
        <w:t>For Material Price Operational variances</w:t>
      </w:r>
    </w:p>
    <w:p w14:paraId="00000024"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      </w:t>
      </w:r>
      <w:r w:rsidRPr="003A24AD">
        <w:rPr>
          <w:rFonts w:ascii="Times New Roman" w:eastAsia="Times New Roman" w:hAnsi="Times New Roman" w:cs="Times New Roman"/>
          <w:sz w:val="24"/>
          <w:szCs w:val="24"/>
        </w:rPr>
        <w:tab/>
        <w:t xml:space="preserve">  Actual productive units* (Revised Standard price per unit - Actual price per unit)</w:t>
      </w:r>
    </w:p>
    <w:p w14:paraId="00000025"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In accordance with the available information including general costing formulas, significant level of business variances is computed as follows;</w:t>
      </w:r>
    </w:p>
    <w:p w14:paraId="00000026"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Material Price Planning variances</w:t>
      </w:r>
      <w:r w:rsidRPr="003A24AD">
        <w:rPr>
          <w:rFonts w:ascii="Times New Roman" w:eastAsia="Times New Roman" w:hAnsi="Times New Roman" w:cs="Times New Roman"/>
          <w:sz w:val="24"/>
          <w:szCs w:val="24"/>
        </w:rPr>
        <w:t xml:space="preserve"> for two different products are;</w:t>
      </w:r>
    </w:p>
    <w:p w14:paraId="00000027"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For </w:t>
      </w:r>
      <w:r w:rsidRPr="003A24AD">
        <w:rPr>
          <w:rFonts w:ascii="Times New Roman" w:eastAsia="Times New Roman" w:hAnsi="Times New Roman" w:cs="Times New Roman"/>
          <w:b/>
          <w:sz w:val="24"/>
          <w:szCs w:val="24"/>
        </w:rPr>
        <w:t>Chemical X</w:t>
      </w:r>
      <w:r w:rsidRPr="003A24AD">
        <w:rPr>
          <w:rFonts w:ascii="Times New Roman" w:eastAsia="Times New Roman" w:hAnsi="Times New Roman" w:cs="Times New Roman"/>
          <w:sz w:val="24"/>
          <w:szCs w:val="24"/>
        </w:rPr>
        <w:t xml:space="preserve">= 850 units * (£ 2.50 - £ 3.70) = 850*1.20 = 1020 (Adverse), </w:t>
      </w:r>
    </w:p>
    <w:p w14:paraId="00000028"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Chemical Y</w:t>
      </w:r>
      <w:r w:rsidRPr="003A24AD">
        <w:rPr>
          <w:rFonts w:ascii="Times New Roman" w:eastAsia="Times New Roman" w:hAnsi="Times New Roman" w:cs="Times New Roman"/>
          <w:sz w:val="24"/>
          <w:szCs w:val="24"/>
        </w:rPr>
        <w:t xml:space="preserve"> = 750 units * (£ 2.50 - £ 3.70) = 750*1.20 = 900 (Favourable).</w:t>
      </w:r>
    </w:p>
    <w:p w14:paraId="00000029"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 xml:space="preserve">Material price operational variances </w:t>
      </w:r>
      <w:r w:rsidRPr="003A24AD">
        <w:rPr>
          <w:rFonts w:ascii="Times New Roman" w:eastAsia="Times New Roman" w:hAnsi="Times New Roman" w:cs="Times New Roman"/>
          <w:sz w:val="24"/>
          <w:szCs w:val="24"/>
        </w:rPr>
        <w:t>resulted to;</w:t>
      </w:r>
    </w:p>
    <w:p w14:paraId="0000002A"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For </w:t>
      </w:r>
      <w:r w:rsidRPr="003A24AD">
        <w:rPr>
          <w:rFonts w:ascii="Times New Roman" w:eastAsia="Times New Roman" w:hAnsi="Times New Roman" w:cs="Times New Roman"/>
          <w:b/>
          <w:sz w:val="24"/>
          <w:szCs w:val="24"/>
        </w:rPr>
        <w:t>Chemical X</w:t>
      </w:r>
      <w:r w:rsidRPr="003A24AD">
        <w:rPr>
          <w:rFonts w:ascii="Times New Roman" w:eastAsia="Times New Roman" w:hAnsi="Times New Roman" w:cs="Times New Roman"/>
          <w:sz w:val="24"/>
          <w:szCs w:val="24"/>
        </w:rPr>
        <w:t>= 850 units * (£ 4.50 - £ 3.70) = 850* 0.80 = 680 (Favourable)</w:t>
      </w:r>
    </w:p>
    <w:p w14:paraId="0000002B"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Chemical Y</w:t>
      </w:r>
      <w:r w:rsidRPr="003A24AD">
        <w:rPr>
          <w:rFonts w:ascii="Times New Roman" w:eastAsia="Times New Roman" w:hAnsi="Times New Roman" w:cs="Times New Roman"/>
          <w:sz w:val="24"/>
          <w:szCs w:val="24"/>
        </w:rPr>
        <w:t xml:space="preserve"> = 750 units * (£ 4.50 - £ 3.70) = 750*0.80 = 600 (Favourable). </w:t>
      </w:r>
    </w:p>
    <w:p w14:paraId="0000002C" w14:textId="2D8C6B1B"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In accordance with the present computation based on </w:t>
      </w:r>
      <w:r w:rsidR="00B666A9" w:rsidRPr="003A24AD">
        <w:rPr>
          <w:rFonts w:ascii="Times New Roman" w:eastAsia="Times New Roman" w:hAnsi="Times New Roman" w:cs="Times New Roman"/>
          <w:sz w:val="24"/>
          <w:szCs w:val="24"/>
        </w:rPr>
        <w:t>the significant costing</w:t>
      </w:r>
      <w:r w:rsidRPr="003A24AD">
        <w:rPr>
          <w:rFonts w:ascii="Times New Roman" w:eastAsia="Times New Roman" w:hAnsi="Times New Roman" w:cs="Times New Roman"/>
          <w:sz w:val="24"/>
          <w:szCs w:val="24"/>
        </w:rPr>
        <w:t xml:space="preserve"> formulas the overall volume of business variances provides a significant position in case of this organisation.  while in the computed report related to material price planning variance is in case of chemical X providing the adverse business position for the chemical Y it was presenting the  favourable business position. </w:t>
      </w:r>
    </w:p>
    <w:p w14:paraId="0000002D" w14:textId="6F198209"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Following the same prospects in case of material price operational </w:t>
      </w:r>
      <w:r w:rsidR="00B666A9" w:rsidRPr="003A24AD">
        <w:rPr>
          <w:rFonts w:ascii="Times New Roman" w:eastAsia="Times New Roman" w:hAnsi="Times New Roman" w:cs="Times New Roman"/>
          <w:sz w:val="24"/>
          <w:szCs w:val="24"/>
        </w:rPr>
        <w:t>variances it</w:t>
      </w:r>
      <w:r w:rsidRPr="003A24AD">
        <w:rPr>
          <w:rFonts w:ascii="Times New Roman" w:eastAsia="Times New Roman" w:hAnsi="Times New Roman" w:cs="Times New Roman"/>
          <w:sz w:val="24"/>
          <w:szCs w:val="24"/>
        </w:rPr>
        <w:t xml:space="preserve"> will result in a favourable position in case of both chemicals.  It is basically presenting that the overall present business performance is in quite a satisfactory </w:t>
      </w:r>
      <w:r w:rsidR="00B666A9" w:rsidRPr="003A24AD">
        <w:rPr>
          <w:rFonts w:ascii="Times New Roman" w:eastAsia="Times New Roman" w:hAnsi="Times New Roman" w:cs="Times New Roman"/>
          <w:sz w:val="24"/>
          <w:szCs w:val="24"/>
        </w:rPr>
        <w:t>position related</w:t>
      </w:r>
      <w:r w:rsidRPr="003A24AD">
        <w:rPr>
          <w:rFonts w:ascii="Times New Roman" w:eastAsia="Times New Roman" w:hAnsi="Times New Roman" w:cs="Times New Roman"/>
          <w:sz w:val="24"/>
          <w:szCs w:val="24"/>
        </w:rPr>
        <w:t xml:space="preserve"> to the variations of standard costing and actual costing consumed</w:t>
      </w:r>
      <w:r w:rsidR="00697A3A" w:rsidRPr="003A24AD">
        <w:rPr>
          <w:rFonts w:ascii="Times New Roman" w:eastAsia="Times New Roman" w:hAnsi="Times New Roman" w:cs="Times New Roman"/>
          <w:sz w:val="24"/>
          <w:szCs w:val="24"/>
        </w:rPr>
        <w:t xml:space="preserve"> (</w:t>
      </w:r>
      <w:proofErr w:type="spellStart"/>
      <w:r w:rsidR="00697A3A" w:rsidRPr="003A24AD">
        <w:rPr>
          <w:rFonts w:ascii="Times New Roman" w:eastAsia="Times New Roman" w:hAnsi="Times New Roman" w:cs="Times New Roman"/>
          <w:sz w:val="24"/>
          <w:szCs w:val="24"/>
        </w:rPr>
        <w:t>Chenhall</w:t>
      </w:r>
      <w:proofErr w:type="spellEnd"/>
      <w:r w:rsidR="00697A3A" w:rsidRPr="003A24AD">
        <w:rPr>
          <w:rFonts w:ascii="Times New Roman" w:eastAsia="Times New Roman" w:hAnsi="Times New Roman" w:cs="Times New Roman"/>
          <w:sz w:val="24"/>
          <w:szCs w:val="24"/>
        </w:rPr>
        <w:t xml:space="preserve"> and Moers, 2015)</w:t>
      </w:r>
      <w:r w:rsidRPr="003A24AD">
        <w:rPr>
          <w:rFonts w:ascii="Times New Roman" w:eastAsia="Times New Roman" w:hAnsi="Times New Roman" w:cs="Times New Roman"/>
          <w:sz w:val="24"/>
          <w:szCs w:val="24"/>
        </w:rPr>
        <w:t xml:space="preserve">. Based on the present computed results, the management of the company needs to restructure their overall productivity unit’s volume positively along with the pricing structure so that it may not face any kind of financial oriented difficulties at the present pandemic scenario related to COVID-19. </w:t>
      </w:r>
    </w:p>
    <w:p w14:paraId="5988D00A" w14:textId="77777777" w:rsidR="001A61FD" w:rsidRPr="003A24AD" w:rsidRDefault="001A61FD">
      <w:pPr>
        <w:rPr>
          <w:rFonts w:ascii="Times New Roman" w:eastAsia="Times New Roman" w:hAnsi="Times New Roman" w:cs="Times New Roman"/>
          <w:b/>
          <w:sz w:val="24"/>
          <w:szCs w:val="24"/>
        </w:rPr>
      </w:pPr>
      <w:r w:rsidRPr="003A24AD">
        <w:rPr>
          <w:rFonts w:ascii="Times New Roman" w:eastAsia="Times New Roman" w:hAnsi="Times New Roman" w:cs="Times New Roman"/>
          <w:b/>
          <w:sz w:val="24"/>
          <w:szCs w:val="24"/>
        </w:rPr>
        <w:br w:type="page"/>
      </w:r>
    </w:p>
    <w:p w14:paraId="0CE9AA0D" w14:textId="7B2D67BF" w:rsidR="007530DD" w:rsidRPr="003A24AD" w:rsidRDefault="007530DD" w:rsidP="007530DD">
      <w:pPr>
        <w:pStyle w:val="Titlu3"/>
      </w:pPr>
      <w:bookmarkStart w:id="6" w:name="_Toc48579278"/>
      <w:r>
        <w:lastRenderedPageBreak/>
        <w:t>Answer of (III)</w:t>
      </w:r>
      <w:bookmarkEnd w:id="6"/>
    </w:p>
    <w:p w14:paraId="0000002F" w14:textId="5C60FE89" w:rsidR="00B205CF"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According to the general guidelines and performing level of a business establishment the application of several evaluating tools are applied in a manufacturing concern for proper evaluation of business performances and also analyse whether it is beneficial for future development or not. As per the statement issued by Khan </w:t>
      </w:r>
      <w:r w:rsidRPr="003A24AD">
        <w:rPr>
          <w:rFonts w:ascii="Times New Roman" w:eastAsia="Times New Roman" w:hAnsi="Times New Roman" w:cs="Times New Roman"/>
          <w:i/>
          <w:sz w:val="24"/>
          <w:szCs w:val="24"/>
        </w:rPr>
        <w:t xml:space="preserve">et al. </w:t>
      </w:r>
      <w:r w:rsidRPr="003A24AD">
        <w:rPr>
          <w:rFonts w:ascii="Times New Roman" w:eastAsia="Times New Roman" w:hAnsi="Times New Roman" w:cs="Times New Roman"/>
          <w:sz w:val="24"/>
          <w:szCs w:val="24"/>
        </w:rPr>
        <w:t xml:space="preserve">(2015), With the proper application of business standards costing the evaluators  are generally competent to analyse the significant differences or variances between the standard costing and actual business expenditures volume that generally incurred in accordance with the manufacturing prospect. It is significantly recognised for proper business capacity recognitions in order to alter the present for forming structure as per the </w:t>
      </w:r>
      <w:r w:rsidR="00B666A9" w:rsidRPr="003A24AD">
        <w:rPr>
          <w:rFonts w:ascii="Times New Roman" w:eastAsia="Times New Roman" w:hAnsi="Times New Roman" w:cs="Times New Roman"/>
          <w:sz w:val="24"/>
          <w:szCs w:val="24"/>
        </w:rPr>
        <w:t>business requirement</w:t>
      </w:r>
      <w:r w:rsidRPr="003A24AD">
        <w:rPr>
          <w:rFonts w:ascii="Times New Roman" w:eastAsia="Times New Roman" w:hAnsi="Times New Roman" w:cs="Times New Roman"/>
          <w:sz w:val="24"/>
          <w:szCs w:val="24"/>
        </w:rPr>
        <w:t xml:space="preserve">. </w:t>
      </w:r>
    </w:p>
    <w:p w14:paraId="3BE6609D" w14:textId="23B11A3F" w:rsidR="007530DD" w:rsidRPr="003A24AD" w:rsidRDefault="007530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above computation related to business standard costing or variance analysis the both favourable and adverse position of the business XLG Ltd can significantly evaluated with the proper application of which the management can execute significant strategic planning execution for company development. </w:t>
      </w:r>
    </w:p>
    <w:p w14:paraId="00000030" w14:textId="555A8154"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Following the same prospects Farkas </w:t>
      </w:r>
      <w:r w:rsidRPr="003A24AD">
        <w:rPr>
          <w:rFonts w:ascii="Times New Roman" w:eastAsia="Times New Roman" w:hAnsi="Times New Roman" w:cs="Times New Roman"/>
          <w:i/>
          <w:sz w:val="24"/>
          <w:szCs w:val="24"/>
        </w:rPr>
        <w:t xml:space="preserve">et al. </w:t>
      </w:r>
      <w:r w:rsidRPr="003A24AD">
        <w:rPr>
          <w:rFonts w:ascii="Times New Roman" w:eastAsia="Times New Roman" w:hAnsi="Times New Roman" w:cs="Times New Roman"/>
          <w:sz w:val="24"/>
          <w:szCs w:val="24"/>
        </w:rPr>
        <w:t xml:space="preserve">(2016), opined that the significance of applying this specific evaluating tool not only derive the significant business differentiation, however it also required to structure the present level of business performances in accordance with the current market demand so that a proper business  consistency level can efficiently maintained for efficient business developmental prospects. With the positive application of this tool providing the benefits of evaluating the general manufacturing process of a business and also providing importance to the applications of significant alterations related to strategic plans in accordance with present this requirement. In case of a business establishment for </w:t>
      </w:r>
      <w:r w:rsidR="00B666A9" w:rsidRPr="003A24AD">
        <w:rPr>
          <w:rFonts w:ascii="Times New Roman" w:eastAsia="Times New Roman" w:hAnsi="Times New Roman" w:cs="Times New Roman"/>
          <w:sz w:val="24"/>
          <w:szCs w:val="24"/>
        </w:rPr>
        <w:t>the fundamental</w:t>
      </w:r>
      <w:r w:rsidRPr="003A24AD">
        <w:rPr>
          <w:rFonts w:ascii="Times New Roman" w:eastAsia="Times New Roman" w:hAnsi="Times New Roman" w:cs="Times New Roman"/>
          <w:sz w:val="24"/>
          <w:szCs w:val="24"/>
        </w:rPr>
        <w:t xml:space="preserve"> intentions of maintaining a positive business capacity including significant importance providing to the market opportunity the particular evaluating tool is essential in the present scenario. In this evaluating tool behalf, if the position is indicating the favourable business opportunities therefore it will be efficient for positive business developments</w:t>
      </w:r>
      <w:r w:rsidR="001A61FD" w:rsidRPr="003A24AD">
        <w:rPr>
          <w:rFonts w:ascii="Times New Roman" w:eastAsia="Times New Roman" w:hAnsi="Times New Roman" w:cs="Times New Roman"/>
          <w:sz w:val="24"/>
          <w:szCs w:val="24"/>
        </w:rPr>
        <w:t xml:space="preserve"> (</w:t>
      </w:r>
      <w:proofErr w:type="spellStart"/>
      <w:r w:rsidR="001A61FD" w:rsidRPr="003A24AD">
        <w:rPr>
          <w:rFonts w:ascii="Times New Roman" w:eastAsia="Times New Roman" w:hAnsi="Times New Roman" w:cs="Times New Roman"/>
          <w:sz w:val="24"/>
          <w:szCs w:val="24"/>
        </w:rPr>
        <w:t>Januarie</w:t>
      </w:r>
      <w:proofErr w:type="spellEnd"/>
      <w:r w:rsidR="001A61FD" w:rsidRPr="003A24AD">
        <w:rPr>
          <w:rFonts w:ascii="Times New Roman" w:eastAsia="Times New Roman" w:hAnsi="Times New Roman" w:cs="Times New Roman"/>
          <w:sz w:val="24"/>
          <w:szCs w:val="24"/>
        </w:rPr>
        <w:t>, 2016)</w:t>
      </w:r>
      <w:r w:rsidRPr="003A24AD">
        <w:rPr>
          <w:rFonts w:ascii="Times New Roman" w:eastAsia="Times New Roman" w:hAnsi="Times New Roman" w:cs="Times New Roman"/>
          <w:sz w:val="24"/>
          <w:szCs w:val="24"/>
        </w:rPr>
        <w:t xml:space="preserve">. </w:t>
      </w:r>
    </w:p>
    <w:p w14:paraId="00000031" w14:textId="77777777"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Based on the present pandemic environment of COVID-19, the management of XLG Ltd have decided to apply the concept of business standard costing as for the costing principles in order to present the efficient business performance results, along with analysing significant differences between standard costing and actual costing. With the proper application of such process the management can derived the following evaluating benefits; </w:t>
      </w:r>
    </w:p>
    <w:p w14:paraId="00000032" w14:textId="60DE1B67" w:rsidR="00B205CF" w:rsidRPr="003A24AD" w:rsidRDefault="00B666A9">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Business remedial approach</w:t>
      </w:r>
      <w:r w:rsidR="00E364FC" w:rsidRPr="003A24AD">
        <w:rPr>
          <w:rFonts w:ascii="Times New Roman" w:eastAsia="Times New Roman" w:hAnsi="Times New Roman" w:cs="Times New Roman"/>
          <w:b/>
          <w:sz w:val="24"/>
          <w:szCs w:val="24"/>
        </w:rPr>
        <w:t>:</w:t>
      </w:r>
      <w:r w:rsidR="00E364FC" w:rsidRPr="003A24AD">
        <w:rPr>
          <w:rFonts w:ascii="Times New Roman" w:eastAsia="Times New Roman" w:hAnsi="Times New Roman" w:cs="Times New Roman"/>
          <w:sz w:val="24"/>
          <w:szCs w:val="24"/>
        </w:rPr>
        <w:t xml:space="preserve"> In accordance with business performances with application of this particular standard costing principal the evaluators and deciders are generally </w:t>
      </w:r>
      <w:r w:rsidR="00E364FC" w:rsidRPr="003A24AD">
        <w:rPr>
          <w:rFonts w:ascii="Times New Roman" w:eastAsia="Times New Roman" w:hAnsi="Times New Roman" w:cs="Times New Roman"/>
          <w:sz w:val="24"/>
          <w:szCs w:val="24"/>
        </w:rPr>
        <w:lastRenderedPageBreak/>
        <w:t xml:space="preserve">computerised to initiating proper remedial approaches on behalf of any business difficulties. Generally through application of this process a proper differentiation or guidance is related to business standard and actual costing can be derived and this difference is indicating the efficiency level of a business. From that point of view the evening of this causes </w:t>
      </w:r>
      <w:r w:rsidRPr="003A24AD">
        <w:rPr>
          <w:rFonts w:ascii="Times New Roman" w:eastAsia="Times New Roman" w:hAnsi="Times New Roman" w:cs="Times New Roman"/>
          <w:sz w:val="24"/>
          <w:szCs w:val="24"/>
        </w:rPr>
        <w:t>proper</w:t>
      </w:r>
      <w:r w:rsidR="00E364FC" w:rsidRPr="003A24AD">
        <w:rPr>
          <w:rFonts w:ascii="Times New Roman" w:eastAsia="Times New Roman" w:hAnsi="Times New Roman" w:cs="Times New Roman"/>
          <w:sz w:val="24"/>
          <w:szCs w:val="24"/>
        </w:rPr>
        <w:t xml:space="preserve"> evidence for strategic planning </w:t>
      </w:r>
      <w:r w:rsidRPr="003A24AD">
        <w:rPr>
          <w:rFonts w:ascii="Times New Roman" w:eastAsia="Times New Roman" w:hAnsi="Times New Roman" w:cs="Times New Roman"/>
          <w:sz w:val="24"/>
          <w:szCs w:val="24"/>
        </w:rPr>
        <w:t>implementation can</w:t>
      </w:r>
      <w:r w:rsidR="00E364FC" w:rsidRPr="003A24AD">
        <w:rPr>
          <w:rFonts w:ascii="Times New Roman" w:eastAsia="Times New Roman" w:hAnsi="Times New Roman" w:cs="Times New Roman"/>
          <w:sz w:val="24"/>
          <w:szCs w:val="24"/>
        </w:rPr>
        <w:t xml:space="preserve"> easily execute by the </w:t>
      </w:r>
      <w:r w:rsidRPr="003A24AD">
        <w:rPr>
          <w:rFonts w:ascii="Times New Roman" w:eastAsia="Times New Roman" w:hAnsi="Times New Roman" w:cs="Times New Roman"/>
          <w:sz w:val="24"/>
          <w:szCs w:val="24"/>
        </w:rPr>
        <w:t>evaluators of</w:t>
      </w:r>
      <w:r w:rsidR="00E364FC" w:rsidRPr="003A24AD">
        <w:rPr>
          <w:rFonts w:ascii="Times New Roman" w:eastAsia="Times New Roman" w:hAnsi="Times New Roman" w:cs="Times New Roman"/>
          <w:sz w:val="24"/>
          <w:szCs w:val="24"/>
        </w:rPr>
        <w:t xml:space="preserve"> business. </w:t>
      </w:r>
    </w:p>
    <w:p w14:paraId="00000033" w14:textId="336C38EB"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Resource allocation:</w:t>
      </w:r>
      <w:r w:rsidRPr="003A24AD">
        <w:rPr>
          <w:rFonts w:ascii="Times New Roman" w:eastAsia="Times New Roman" w:hAnsi="Times New Roman" w:cs="Times New Roman"/>
          <w:sz w:val="24"/>
          <w:szCs w:val="24"/>
        </w:rPr>
        <w:t xml:space="preserve"> It is also applied for efficient allocation of business resources in accordance with the present business capacity and market requisition for eliminating the unnecessary business expenditure volume. Following the same prospect it is also used to distribute the business performances among adequate employees for efficient business results</w:t>
      </w:r>
      <w:r w:rsidR="001A61FD" w:rsidRPr="003A24AD">
        <w:rPr>
          <w:rFonts w:ascii="Times New Roman" w:eastAsia="Times New Roman" w:hAnsi="Times New Roman" w:cs="Times New Roman"/>
          <w:sz w:val="24"/>
          <w:szCs w:val="24"/>
        </w:rPr>
        <w:t xml:space="preserve"> (</w:t>
      </w:r>
      <w:proofErr w:type="spellStart"/>
      <w:r w:rsidR="001A61FD" w:rsidRPr="003A24AD">
        <w:rPr>
          <w:rFonts w:ascii="Times New Roman" w:eastAsia="Times New Roman" w:hAnsi="Times New Roman" w:cs="Times New Roman"/>
          <w:sz w:val="24"/>
          <w:szCs w:val="24"/>
        </w:rPr>
        <w:t>Bargerstock</w:t>
      </w:r>
      <w:proofErr w:type="spellEnd"/>
      <w:r w:rsidR="001A61FD" w:rsidRPr="003A24AD">
        <w:rPr>
          <w:rFonts w:ascii="Times New Roman" w:eastAsia="Times New Roman" w:hAnsi="Times New Roman" w:cs="Times New Roman"/>
          <w:sz w:val="24"/>
          <w:szCs w:val="24"/>
        </w:rPr>
        <w:t xml:space="preserve"> and Shi, 2016)</w:t>
      </w:r>
      <w:r w:rsidRPr="003A24AD">
        <w:rPr>
          <w:rFonts w:ascii="Times New Roman" w:eastAsia="Times New Roman" w:hAnsi="Times New Roman" w:cs="Times New Roman"/>
          <w:sz w:val="24"/>
          <w:szCs w:val="24"/>
        </w:rPr>
        <w:t xml:space="preserve">. </w:t>
      </w:r>
    </w:p>
    <w:p w14:paraId="00000034" w14:textId="45AE5C6E"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Business controlling:</w:t>
      </w:r>
      <w:r w:rsidRPr="003A24AD">
        <w:rPr>
          <w:rFonts w:ascii="Times New Roman" w:eastAsia="Times New Roman" w:hAnsi="Times New Roman" w:cs="Times New Roman"/>
          <w:sz w:val="24"/>
          <w:szCs w:val="24"/>
        </w:rPr>
        <w:t xml:space="preserve"> Positive application of this standard costing derives the benefits of an efficient controlling approach that totally enhances the present capacity of business in a more convenient manner.  </w:t>
      </w:r>
      <w:r w:rsidR="00B666A9" w:rsidRPr="003A24AD">
        <w:rPr>
          <w:rFonts w:ascii="Times New Roman" w:eastAsia="Times New Roman" w:hAnsi="Times New Roman" w:cs="Times New Roman"/>
          <w:sz w:val="24"/>
          <w:szCs w:val="24"/>
        </w:rPr>
        <w:t>With</w:t>
      </w:r>
      <w:r w:rsidRPr="003A24AD">
        <w:rPr>
          <w:rFonts w:ascii="Times New Roman" w:eastAsia="Times New Roman" w:hAnsi="Times New Roman" w:cs="Times New Roman"/>
          <w:sz w:val="24"/>
          <w:szCs w:val="24"/>
        </w:rPr>
        <w:t xml:space="preserve"> the proper application of such process the management is not only competent to control the expenditure volume and also control the business resources and other elements of business for </w:t>
      </w:r>
      <w:r w:rsidR="00B666A9" w:rsidRPr="003A24AD">
        <w:rPr>
          <w:rFonts w:ascii="Times New Roman" w:eastAsia="Times New Roman" w:hAnsi="Times New Roman" w:cs="Times New Roman"/>
          <w:sz w:val="24"/>
          <w:szCs w:val="24"/>
        </w:rPr>
        <w:t>proper</w:t>
      </w:r>
      <w:r w:rsidRPr="003A24AD">
        <w:rPr>
          <w:rFonts w:ascii="Times New Roman" w:eastAsia="Times New Roman" w:hAnsi="Times New Roman" w:cs="Times New Roman"/>
          <w:sz w:val="24"/>
          <w:szCs w:val="24"/>
        </w:rPr>
        <w:t xml:space="preserve"> consistency maintenance. </w:t>
      </w:r>
    </w:p>
    <w:p w14:paraId="00000035" w14:textId="042B3ED5"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 xml:space="preserve">Strategic plans: </w:t>
      </w:r>
      <w:r w:rsidRPr="003A24AD">
        <w:rPr>
          <w:rFonts w:ascii="Times New Roman" w:eastAsia="Times New Roman" w:hAnsi="Times New Roman" w:cs="Times New Roman"/>
          <w:sz w:val="24"/>
          <w:szCs w:val="24"/>
        </w:rPr>
        <w:t xml:space="preserve">During the evaluation of business standard costing and actual costing differentiation or variance analysis computation, the management can positively recognise the present business structure is in beneficial position or not. Additionally, during the evaluation management can </w:t>
      </w:r>
      <w:r w:rsidR="00B666A9" w:rsidRPr="003A24AD">
        <w:rPr>
          <w:rFonts w:ascii="Times New Roman" w:eastAsia="Times New Roman" w:hAnsi="Times New Roman" w:cs="Times New Roman"/>
          <w:sz w:val="24"/>
          <w:szCs w:val="24"/>
        </w:rPr>
        <w:t>also recognise</w:t>
      </w:r>
      <w:r w:rsidRPr="003A24AD">
        <w:rPr>
          <w:rFonts w:ascii="Times New Roman" w:eastAsia="Times New Roman" w:hAnsi="Times New Roman" w:cs="Times New Roman"/>
          <w:sz w:val="24"/>
          <w:szCs w:val="24"/>
        </w:rPr>
        <w:t xml:space="preserve"> the significance of strategic planning alteration or new planning implementation for efficient business performance drive, which can efficiently increase business </w:t>
      </w:r>
      <w:r w:rsidR="00B666A9" w:rsidRPr="003A24AD">
        <w:rPr>
          <w:rFonts w:ascii="Times New Roman" w:eastAsia="Times New Roman" w:hAnsi="Times New Roman" w:cs="Times New Roman"/>
          <w:sz w:val="24"/>
          <w:szCs w:val="24"/>
        </w:rPr>
        <w:t>capacities in</w:t>
      </w:r>
      <w:r w:rsidRPr="003A24AD">
        <w:rPr>
          <w:rFonts w:ascii="Times New Roman" w:eastAsia="Times New Roman" w:hAnsi="Times New Roman" w:cs="Times New Roman"/>
          <w:sz w:val="24"/>
          <w:szCs w:val="24"/>
        </w:rPr>
        <w:t xml:space="preserve"> accordance with the present situation</w:t>
      </w:r>
      <w:r w:rsidR="005C101F" w:rsidRPr="003A24AD">
        <w:rPr>
          <w:rFonts w:ascii="Times New Roman" w:eastAsia="Times New Roman" w:hAnsi="Times New Roman" w:cs="Times New Roman"/>
          <w:sz w:val="24"/>
          <w:szCs w:val="24"/>
        </w:rPr>
        <w:t xml:space="preserve"> (</w:t>
      </w:r>
      <w:proofErr w:type="spellStart"/>
      <w:r w:rsidR="005C101F" w:rsidRPr="003A24AD">
        <w:rPr>
          <w:rFonts w:ascii="Times New Roman" w:eastAsia="Times New Roman" w:hAnsi="Times New Roman" w:cs="Times New Roman"/>
          <w:sz w:val="24"/>
          <w:szCs w:val="24"/>
        </w:rPr>
        <w:t>Tamulevičienė</w:t>
      </w:r>
      <w:proofErr w:type="spellEnd"/>
      <w:r w:rsidR="005C101F" w:rsidRPr="003A24AD">
        <w:rPr>
          <w:rFonts w:ascii="Times New Roman" w:eastAsia="Times New Roman" w:hAnsi="Times New Roman" w:cs="Times New Roman"/>
          <w:sz w:val="24"/>
          <w:szCs w:val="24"/>
        </w:rPr>
        <w:t xml:space="preserve"> </w:t>
      </w:r>
      <w:r w:rsidR="005C101F" w:rsidRPr="003A24AD">
        <w:rPr>
          <w:rFonts w:ascii="Times New Roman" w:eastAsia="Times New Roman" w:hAnsi="Times New Roman" w:cs="Times New Roman"/>
          <w:i/>
          <w:sz w:val="24"/>
          <w:szCs w:val="24"/>
        </w:rPr>
        <w:t>et al.</w:t>
      </w:r>
      <w:r w:rsidR="005C101F" w:rsidRPr="003A24AD">
        <w:rPr>
          <w:rFonts w:ascii="Times New Roman" w:eastAsia="Times New Roman" w:hAnsi="Times New Roman" w:cs="Times New Roman"/>
          <w:sz w:val="24"/>
          <w:szCs w:val="24"/>
        </w:rPr>
        <w:t xml:space="preserve"> 2020)</w:t>
      </w:r>
      <w:r w:rsidRPr="003A24AD">
        <w:rPr>
          <w:rFonts w:ascii="Times New Roman" w:eastAsia="Times New Roman" w:hAnsi="Times New Roman" w:cs="Times New Roman"/>
          <w:sz w:val="24"/>
          <w:szCs w:val="24"/>
        </w:rPr>
        <w:t xml:space="preserve">. </w:t>
      </w:r>
    </w:p>
    <w:p w14:paraId="00000036" w14:textId="66EA1D9B"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Through the application of such process is applied to derive some significant business benefits however, with using such process the management can also </w:t>
      </w:r>
      <w:r w:rsidR="00B666A9" w:rsidRPr="003A24AD">
        <w:rPr>
          <w:rFonts w:ascii="Times New Roman" w:eastAsia="Times New Roman" w:hAnsi="Times New Roman" w:cs="Times New Roman"/>
          <w:sz w:val="24"/>
          <w:szCs w:val="24"/>
        </w:rPr>
        <w:t>face</w:t>
      </w:r>
      <w:r w:rsidRPr="003A24AD">
        <w:rPr>
          <w:rFonts w:ascii="Times New Roman" w:eastAsia="Times New Roman" w:hAnsi="Times New Roman" w:cs="Times New Roman"/>
          <w:sz w:val="24"/>
          <w:szCs w:val="24"/>
        </w:rPr>
        <w:t xml:space="preserve"> some significant difficulties, which are enumerated in underneath; </w:t>
      </w:r>
    </w:p>
    <w:p w14:paraId="00000037" w14:textId="77777777"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Required time and cost:</w:t>
      </w:r>
      <w:r w:rsidRPr="003A24AD">
        <w:rPr>
          <w:rFonts w:ascii="Times New Roman" w:eastAsia="Times New Roman" w:hAnsi="Times New Roman" w:cs="Times New Roman"/>
          <w:sz w:val="24"/>
          <w:szCs w:val="24"/>
        </w:rPr>
        <w:t xml:space="preserve"> In accordance with the present requisition the application of this particular costing evaluating tool can provide some significant business advantages however compared with the other evaluating tools is recognised as most expensive and time consuming for a medium and small business organisation. From that point of view it is recognised as the difficult and complex business processing for efficient performance evaluation. </w:t>
      </w:r>
    </w:p>
    <w:p w14:paraId="00000038" w14:textId="395CDCC7"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b/>
          <w:sz w:val="24"/>
          <w:szCs w:val="24"/>
        </w:rPr>
        <w:t xml:space="preserve">Application of budget: </w:t>
      </w:r>
      <w:r w:rsidRPr="003A24AD">
        <w:rPr>
          <w:rFonts w:ascii="Times New Roman" w:eastAsia="Times New Roman" w:hAnsi="Times New Roman" w:cs="Times New Roman"/>
          <w:sz w:val="24"/>
          <w:szCs w:val="24"/>
        </w:rPr>
        <w:t xml:space="preserve">This particular evaluating tool is totally based on the budget principles where in accordance with </w:t>
      </w:r>
      <w:r w:rsidR="00B666A9" w:rsidRPr="003A24AD">
        <w:rPr>
          <w:rFonts w:ascii="Times New Roman" w:eastAsia="Times New Roman" w:hAnsi="Times New Roman" w:cs="Times New Roman"/>
          <w:sz w:val="24"/>
          <w:szCs w:val="24"/>
        </w:rPr>
        <w:t>the present</w:t>
      </w:r>
      <w:r w:rsidRPr="003A24AD">
        <w:rPr>
          <w:rFonts w:ascii="Times New Roman" w:eastAsia="Times New Roman" w:hAnsi="Times New Roman" w:cs="Times New Roman"/>
          <w:sz w:val="24"/>
          <w:szCs w:val="24"/>
        </w:rPr>
        <w:t xml:space="preserve"> marketing opportunities and business </w:t>
      </w:r>
      <w:r w:rsidRPr="003A24AD">
        <w:rPr>
          <w:rFonts w:ascii="Times New Roman" w:eastAsia="Times New Roman" w:hAnsi="Times New Roman" w:cs="Times New Roman"/>
          <w:sz w:val="24"/>
          <w:szCs w:val="24"/>
        </w:rPr>
        <w:lastRenderedPageBreak/>
        <w:t>capacities a significant forecasted report is prepared for the president time period.  As in this particular standard costing a significant difference between business standard costing and actual costing is evaluated, following these circumstances the significance of budget is also recognised for this particular evaluating tool. As a result it is recognised as the most expensive and complete business evaluating structure</w:t>
      </w:r>
      <w:r w:rsidR="005C101F" w:rsidRPr="003A24AD">
        <w:rPr>
          <w:rFonts w:ascii="Times New Roman" w:eastAsia="Times New Roman" w:hAnsi="Times New Roman" w:cs="Times New Roman"/>
          <w:sz w:val="24"/>
          <w:szCs w:val="24"/>
        </w:rPr>
        <w:t xml:space="preserve"> (Kristensen, 2020)</w:t>
      </w:r>
      <w:r w:rsidRPr="003A24AD">
        <w:rPr>
          <w:rFonts w:ascii="Times New Roman" w:eastAsia="Times New Roman" w:hAnsi="Times New Roman" w:cs="Times New Roman"/>
          <w:sz w:val="24"/>
          <w:szCs w:val="24"/>
        </w:rPr>
        <w:t xml:space="preserve">. </w:t>
      </w:r>
    </w:p>
    <w:p w14:paraId="00000039" w14:textId="77777777"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In accordance with the basic advantages and disadvantages of using standard costing, it can be considered that the management of XLG Ltd need to provide significant importance to this particular processing for efficient developmental aspects. </w:t>
      </w:r>
    </w:p>
    <w:p w14:paraId="0000003A" w14:textId="77777777" w:rsidR="00B205CF" w:rsidRPr="003A24AD" w:rsidRDefault="00B205CF">
      <w:pPr>
        <w:spacing w:line="360" w:lineRule="auto"/>
        <w:jc w:val="both"/>
        <w:rPr>
          <w:rFonts w:ascii="Times New Roman" w:eastAsia="Times New Roman" w:hAnsi="Times New Roman" w:cs="Times New Roman"/>
          <w:b/>
          <w:sz w:val="24"/>
          <w:szCs w:val="24"/>
        </w:rPr>
      </w:pPr>
    </w:p>
    <w:p w14:paraId="0000003B" w14:textId="70117EDA" w:rsidR="00B205CF" w:rsidRPr="003A24AD" w:rsidRDefault="00E364FC" w:rsidP="00A60D5A">
      <w:pPr>
        <w:pStyle w:val="Titlu2"/>
      </w:pPr>
      <w:bookmarkStart w:id="7" w:name="_Toc48579279"/>
      <w:r w:rsidRPr="003A24AD">
        <w:t xml:space="preserve">PART </w:t>
      </w:r>
      <w:r w:rsidR="00633AF9">
        <w:t>B</w:t>
      </w:r>
      <w:bookmarkEnd w:id="7"/>
    </w:p>
    <w:p w14:paraId="0000003C" w14:textId="224F557B" w:rsidR="00B205CF" w:rsidRPr="003A24AD" w:rsidRDefault="00633AF9" w:rsidP="00A60D5A">
      <w:pPr>
        <w:pStyle w:val="Titlu3"/>
      </w:pPr>
      <w:bookmarkStart w:id="8" w:name="_Toc48579280"/>
      <w:r>
        <w:t>Application of Make or Buy decisions in accordance with the present pandemic COVID-19 for the organisation XLG LTD</w:t>
      </w:r>
      <w:bookmarkEnd w:id="8"/>
      <w:r>
        <w:t xml:space="preserve"> </w:t>
      </w:r>
    </w:p>
    <w:p w14:paraId="0000003D" w14:textId="6CB357BB"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According to the general concepts provided by Zhang </w:t>
      </w:r>
      <w:r w:rsidRPr="003A24AD">
        <w:rPr>
          <w:rFonts w:ascii="Times New Roman" w:eastAsia="Times New Roman" w:hAnsi="Times New Roman" w:cs="Times New Roman"/>
          <w:i/>
          <w:sz w:val="24"/>
          <w:szCs w:val="24"/>
        </w:rPr>
        <w:t xml:space="preserve">et al. </w:t>
      </w:r>
      <w:r w:rsidRPr="003A24AD">
        <w:rPr>
          <w:rFonts w:ascii="Times New Roman" w:eastAsia="Times New Roman" w:hAnsi="Times New Roman" w:cs="Times New Roman"/>
          <w:sz w:val="24"/>
          <w:szCs w:val="24"/>
        </w:rPr>
        <w:t xml:space="preserve">(2019), Application of Costing make or buy decision are generally applied for recognising which one is beneficial for business performance maintenance. In other words in accordance with the general operational approaches, if a manufacturing concern manufacture a significant level of productivity unit in its own production house therefore it will gain a significant percentage of profitability </w:t>
      </w:r>
      <w:r w:rsidR="00B666A9" w:rsidRPr="003A24AD">
        <w:rPr>
          <w:rFonts w:ascii="Times New Roman" w:eastAsia="Times New Roman" w:hAnsi="Times New Roman" w:cs="Times New Roman"/>
          <w:sz w:val="24"/>
          <w:szCs w:val="24"/>
        </w:rPr>
        <w:t>however following</w:t>
      </w:r>
      <w:r w:rsidRPr="003A24AD">
        <w:rPr>
          <w:rFonts w:ascii="Times New Roman" w:eastAsia="Times New Roman" w:hAnsi="Times New Roman" w:cs="Times New Roman"/>
          <w:sz w:val="24"/>
          <w:szCs w:val="24"/>
        </w:rPr>
        <w:t xml:space="preserve"> the same prospect if it is purchased the same productive unit from any other business </w:t>
      </w:r>
      <w:r w:rsidR="00B666A9" w:rsidRPr="003A24AD">
        <w:rPr>
          <w:rFonts w:ascii="Times New Roman" w:eastAsia="Times New Roman" w:hAnsi="Times New Roman" w:cs="Times New Roman"/>
          <w:sz w:val="24"/>
          <w:szCs w:val="24"/>
        </w:rPr>
        <w:t>place or</w:t>
      </w:r>
      <w:r w:rsidRPr="003A24AD">
        <w:rPr>
          <w:rFonts w:ascii="Times New Roman" w:eastAsia="Times New Roman" w:hAnsi="Times New Roman" w:cs="Times New Roman"/>
          <w:sz w:val="24"/>
          <w:szCs w:val="24"/>
        </w:rPr>
        <w:t xml:space="preserve"> therefore it can competent to save a </w:t>
      </w:r>
      <w:r w:rsidR="00B666A9" w:rsidRPr="003A24AD">
        <w:rPr>
          <w:rFonts w:ascii="Times New Roman" w:eastAsia="Times New Roman" w:hAnsi="Times New Roman" w:cs="Times New Roman"/>
          <w:sz w:val="24"/>
          <w:szCs w:val="24"/>
        </w:rPr>
        <w:t>significant level</w:t>
      </w:r>
      <w:r w:rsidRPr="003A24AD">
        <w:rPr>
          <w:rFonts w:ascii="Times New Roman" w:eastAsia="Times New Roman" w:hAnsi="Times New Roman" w:cs="Times New Roman"/>
          <w:sz w:val="24"/>
          <w:szCs w:val="24"/>
        </w:rPr>
        <w:t xml:space="preserve"> of </w:t>
      </w:r>
      <w:r w:rsidR="00B666A9" w:rsidRPr="003A24AD">
        <w:rPr>
          <w:rFonts w:ascii="Times New Roman" w:eastAsia="Times New Roman" w:hAnsi="Times New Roman" w:cs="Times New Roman"/>
          <w:sz w:val="24"/>
          <w:szCs w:val="24"/>
        </w:rPr>
        <w:t>expenditures compared</w:t>
      </w:r>
      <w:r w:rsidRPr="003A24AD">
        <w:rPr>
          <w:rFonts w:ascii="Times New Roman" w:eastAsia="Times New Roman" w:hAnsi="Times New Roman" w:cs="Times New Roman"/>
          <w:sz w:val="24"/>
          <w:szCs w:val="24"/>
        </w:rPr>
        <w:t xml:space="preserve"> with the business actual expenditure volume. From </w:t>
      </w:r>
      <w:r w:rsidR="00B666A9" w:rsidRPr="003A24AD">
        <w:rPr>
          <w:rFonts w:ascii="Times New Roman" w:eastAsia="Times New Roman" w:hAnsi="Times New Roman" w:cs="Times New Roman"/>
          <w:sz w:val="24"/>
          <w:szCs w:val="24"/>
        </w:rPr>
        <w:t>those prospects</w:t>
      </w:r>
      <w:r w:rsidRPr="003A24AD">
        <w:rPr>
          <w:rFonts w:ascii="Times New Roman" w:eastAsia="Times New Roman" w:hAnsi="Times New Roman" w:cs="Times New Roman"/>
          <w:sz w:val="24"/>
          <w:szCs w:val="24"/>
        </w:rPr>
        <w:t xml:space="preserve"> for the primary intention of evaluating the significance of manufacturing or purchasing this particular costing concept is generally applied. In the present pandemic scenario of covid-19, the management of XLG </w:t>
      </w:r>
      <w:r w:rsidR="00B666A9" w:rsidRPr="003A24AD">
        <w:rPr>
          <w:rFonts w:ascii="Times New Roman" w:eastAsia="Times New Roman" w:hAnsi="Times New Roman" w:cs="Times New Roman"/>
          <w:sz w:val="24"/>
          <w:szCs w:val="24"/>
        </w:rPr>
        <w:t>Ltd is</w:t>
      </w:r>
      <w:r w:rsidRPr="003A24AD">
        <w:rPr>
          <w:rFonts w:ascii="Times New Roman" w:eastAsia="Times New Roman" w:hAnsi="Times New Roman" w:cs="Times New Roman"/>
          <w:sz w:val="24"/>
          <w:szCs w:val="24"/>
        </w:rPr>
        <w:t xml:space="preserve"> in a confusing scenario related to purchasing for manufacturing a particular productive unit named FamaQ. </w:t>
      </w:r>
    </w:p>
    <w:p w14:paraId="0000003E" w14:textId="77777777"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Based on the provided details, if the company produce equivalent amount of business commodity in its own production houses therefore it probably have to consumed £3 per unit basis and as a result the overall volume of expenses will be around (1600 unit * £3)= £4800 as total business expenses related to two different commodities. In the present pandemic scenario, the requirement of this particular commodity has significantly increased, which is around (1600 units + 45%) around 2320 units and the overall volume of expenses around (2320*£3) =£6960 in total.</w:t>
      </w:r>
    </w:p>
    <w:p w14:paraId="0000003F" w14:textId="77777777" w:rsidR="00B205CF" w:rsidRPr="003A24AD" w:rsidRDefault="00E364FC">
      <w:pPr>
        <w:spacing w:before="240" w:after="240"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Instead of producing the same product units in their own production house, the management purchased the same commodity from Brazil for maintaining the consistency in business </w:t>
      </w:r>
      <w:r w:rsidRPr="003A24AD">
        <w:rPr>
          <w:rFonts w:ascii="Times New Roman" w:eastAsia="Times New Roman" w:hAnsi="Times New Roman" w:cs="Times New Roman"/>
          <w:sz w:val="24"/>
          <w:szCs w:val="24"/>
        </w:rPr>
        <w:lastRenderedPageBreak/>
        <w:t xml:space="preserve">productive demand in the market; it had to spend around £2.50 per unit basis. Along with the management have to maintain a significant amount of import charges due to this present pandemic scenario, which is around 2320* £4.50 per unit basis) = £10,440 in aggregate. </w:t>
      </w:r>
    </w:p>
    <w:p w14:paraId="00000040" w14:textId="77777777"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Based on the above computation, if the management Of this manufacturing concern produces the same productive units in own production houses and eliminates the concept of purchasing it from outside the organisation therefore it can probably save around (10,440 -6960) = 3480 approximately through saving business expenses volumes. Therefore depending on the above computation it can be considered or suggested to the management that before deciding about  manufacturing the business units on production houses the management should properly recognise the raw materials availability in this present pandemic scenario in order to maintain a proper consistency related to business product demand and market supply. </w:t>
      </w:r>
    </w:p>
    <w:p w14:paraId="00000041" w14:textId="77777777" w:rsidR="00B205CF" w:rsidRPr="003A24AD" w:rsidRDefault="00B205CF">
      <w:pPr>
        <w:spacing w:line="360" w:lineRule="auto"/>
        <w:jc w:val="both"/>
        <w:rPr>
          <w:rFonts w:ascii="Times New Roman" w:eastAsia="Times New Roman" w:hAnsi="Times New Roman" w:cs="Times New Roman"/>
          <w:b/>
          <w:sz w:val="24"/>
          <w:szCs w:val="24"/>
        </w:rPr>
      </w:pPr>
    </w:p>
    <w:p w14:paraId="00000042" w14:textId="77777777" w:rsidR="00B205CF" w:rsidRPr="003A24AD" w:rsidRDefault="00E364FC" w:rsidP="00A60D5A">
      <w:pPr>
        <w:pStyle w:val="Titlu1"/>
      </w:pPr>
      <w:bookmarkStart w:id="9" w:name="_Toc48579281"/>
      <w:r w:rsidRPr="003A24AD">
        <w:t>Conclusion</w:t>
      </w:r>
      <w:bookmarkEnd w:id="9"/>
    </w:p>
    <w:p w14:paraId="00000043" w14:textId="33F9A629" w:rsidR="00B205CF" w:rsidRPr="003A24AD" w:rsidRDefault="00E364FC">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In accordance with the above briefing related to the significance of using principal of standard costing, it is basically notified that with the proper application of such process management can significantly recognise the present level of business capacities and also the requirement of present productive planning alterations for efficient business performance maintenance.  Even in this present pandemic scenario of covid-19 it is also necessary to properly </w:t>
      </w:r>
      <w:r w:rsidR="00B666A9" w:rsidRPr="003A24AD">
        <w:rPr>
          <w:rFonts w:ascii="Times New Roman" w:eastAsia="Times New Roman" w:hAnsi="Times New Roman" w:cs="Times New Roman"/>
          <w:sz w:val="24"/>
          <w:szCs w:val="24"/>
        </w:rPr>
        <w:t>recognise the</w:t>
      </w:r>
      <w:r w:rsidRPr="003A24AD">
        <w:rPr>
          <w:rFonts w:ascii="Times New Roman" w:eastAsia="Times New Roman" w:hAnsi="Times New Roman" w:cs="Times New Roman"/>
          <w:sz w:val="24"/>
          <w:szCs w:val="24"/>
        </w:rPr>
        <w:t xml:space="preserve"> efficiency level of the business on behalf of marketing conditions for maintenance business consistency level. </w:t>
      </w:r>
    </w:p>
    <w:p w14:paraId="00000044" w14:textId="77777777" w:rsidR="00B205CF" w:rsidRPr="003A24AD" w:rsidRDefault="00B205CF">
      <w:pPr>
        <w:spacing w:line="360" w:lineRule="auto"/>
        <w:jc w:val="both"/>
        <w:rPr>
          <w:rFonts w:ascii="Times New Roman" w:eastAsia="Times New Roman" w:hAnsi="Times New Roman" w:cs="Times New Roman"/>
          <w:sz w:val="24"/>
          <w:szCs w:val="24"/>
        </w:rPr>
      </w:pPr>
    </w:p>
    <w:p w14:paraId="00000045" w14:textId="77777777" w:rsidR="00B205CF" w:rsidRPr="003A24AD" w:rsidRDefault="00B205CF">
      <w:pPr>
        <w:spacing w:line="360" w:lineRule="auto"/>
        <w:jc w:val="both"/>
        <w:rPr>
          <w:rFonts w:ascii="Times New Roman" w:eastAsia="Times New Roman" w:hAnsi="Times New Roman" w:cs="Times New Roman"/>
          <w:sz w:val="24"/>
          <w:szCs w:val="24"/>
        </w:rPr>
      </w:pPr>
    </w:p>
    <w:p w14:paraId="00000047" w14:textId="77777777" w:rsidR="00B205CF" w:rsidRPr="003A24AD" w:rsidRDefault="00B205CF">
      <w:pPr>
        <w:spacing w:line="360" w:lineRule="auto"/>
        <w:jc w:val="both"/>
        <w:rPr>
          <w:rFonts w:ascii="Times New Roman" w:eastAsia="Times New Roman" w:hAnsi="Times New Roman" w:cs="Times New Roman"/>
          <w:sz w:val="24"/>
          <w:szCs w:val="24"/>
        </w:rPr>
      </w:pPr>
    </w:p>
    <w:p w14:paraId="00000048" w14:textId="77777777" w:rsidR="00B205CF" w:rsidRPr="003A24AD" w:rsidRDefault="00B205CF">
      <w:pPr>
        <w:spacing w:line="360" w:lineRule="auto"/>
        <w:jc w:val="both"/>
        <w:rPr>
          <w:rFonts w:ascii="Times New Roman" w:eastAsia="Times New Roman" w:hAnsi="Times New Roman" w:cs="Times New Roman"/>
          <w:sz w:val="24"/>
          <w:szCs w:val="24"/>
        </w:rPr>
      </w:pPr>
    </w:p>
    <w:p w14:paraId="00000049" w14:textId="77777777" w:rsidR="00B205CF" w:rsidRPr="003A24AD" w:rsidRDefault="00B205CF">
      <w:pPr>
        <w:spacing w:line="360" w:lineRule="auto"/>
        <w:jc w:val="both"/>
        <w:rPr>
          <w:rFonts w:ascii="Times New Roman" w:eastAsia="Times New Roman" w:hAnsi="Times New Roman" w:cs="Times New Roman"/>
          <w:sz w:val="24"/>
          <w:szCs w:val="24"/>
        </w:rPr>
      </w:pPr>
    </w:p>
    <w:p w14:paraId="0000004A" w14:textId="77777777" w:rsidR="00B205CF" w:rsidRPr="003A24AD" w:rsidRDefault="00B205CF">
      <w:pPr>
        <w:spacing w:line="360" w:lineRule="auto"/>
        <w:jc w:val="both"/>
        <w:rPr>
          <w:rFonts w:ascii="Times New Roman" w:eastAsia="Times New Roman" w:hAnsi="Times New Roman" w:cs="Times New Roman"/>
          <w:sz w:val="24"/>
          <w:szCs w:val="24"/>
        </w:rPr>
      </w:pPr>
    </w:p>
    <w:p w14:paraId="0000004B" w14:textId="2815C78D" w:rsidR="00E1113E" w:rsidRPr="003A24AD" w:rsidRDefault="00E1113E">
      <w:pPr>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br w:type="page"/>
      </w:r>
    </w:p>
    <w:p w14:paraId="66952FF5" w14:textId="6DBD9866" w:rsidR="00B205CF" w:rsidRPr="003A24AD" w:rsidRDefault="00E1113E" w:rsidP="00A60D5A">
      <w:pPr>
        <w:pStyle w:val="Titlu1"/>
      </w:pPr>
      <w:bookmarkStart w:id="10" w:name="_Toc48579282"/>
      <w:r w:rsidRPr="003A24AD">
        <w:lastRenderedPageBreak/>
        <w:t>References</w:t>
      </w:r>
      <w:bookmarkEnd w:id="10"/>
    </w:p>
    <w:p w14:paraId="28F5DB58" w14:textId="77777777" w:rsidR="00E1113E" w:rsidRPr="003A24AD" w:rsidRDefault="00E1113E" w:rsidP="00E1113E">
      <w:pPr>
        <w:spacing w:line="360" w:lineRule="auto"/>
        <w:jc w:val="both"/>
        <w:rPr>
          <w:rFonts w:ascii="Times New Roman" w:eastAsia="Times New Roman" w:hAnsi="Times New Roman" w:cs="Times New Roman"/>
          <w:sz w:val="24"/>
          <w:szCs w:val="24"/>
        </w:rPr>
      </w:pPr>
      <w:proofErr w:type="spellStart"/>
      <w:r w:rsidRPr="003A24AD">
        <w:rPr>
          <w:rFonts w:ascii="Times New Roman" w:eastAsia="Times New Roman" w:hAnsi="Times New Roman" w:cs="Times New Roman"/>
          <w:sz w:val="24"/>
          <w:szCs w:val="24"/>
        </w:rPr>
        <w:t>Bargerstock</w:t>
      </w:r>
      <w:proofErr w:type="spellEnd"/>
      <w:r w:rsidRPr="003A24AD">
        <w:rPr>
          <w:rFonts w:ascii="Times New Roman" w:eastAsia="Times New Roman" w:hAnsi="Times New Roman" w:cs="Times New Roman"/>
          <w:sz w:val="24"/>
          <w:szCs w:val="24"/>
        </w:rPr>
        <w:t>, A. and Shi, Y., 2016. Leaning away from standard costing: Lean companies need value stream costing and new performance metrics. </w:t>
      </w:r>
      <w:r w:rsidRPr="003A24AD">
        <w:rPr>
          <w:rFonts w:ascii="Times New Roman" w:eastAsia="Times New Roman" w:hAnsi="Times New Roman" w:cs="Times New Roman"/>
          <w:i/>
          <w:iCs/>
          <w:sz w:val="24"/>
          <w:szCs w:val="24"/>
        </w:rPr>
        <w:t>Strategic Finance</w:t>
      </w:r>
      <w:r w:rsidRPr="003A24AD">
        <w:rPr>
          <w:rFonts w:ascii="Times New Roman" w:eastAsia="Times New Roman" w:hAnsi="Times New Roman" w:cs="Times New Roman"/>
          <w:sz w:val="24"/>
          <w:szCs w:val="24"/>
        </w:rPr>
        <w:t>, </w:t>
      </w:r>
      <w:r w:rsidRPr="003A24AD">
        <w:rPr>
          <w:rFonts w:ascii="Times New Roman" w:eastAsia="Times New Roman" w:hAnsi="Times New Roman" w:cs="Times New Roman"/>
          <w:i/>
          <w:iCs/>
          <w:sz w:val="24"/>
          <w:szCs w:val="24"/>
        </w:rPr>
        <w:t>97</w:t>
      </w:r>
      <w:r w:rsidRPr="003A24AD">
        <w:rPr>
          <w:rFonts w:ascii="Times New Roman" w:eastAsia="Times New Roman" w:hAnsi="Times New Roman" w:cs="Times New Roman"/>
          <w:sz w:val="24"/>
          <w:szCs w:val="24"/>
        </w:rPr>
        <w:t>(12), pp.38-46.</w:t>
      </w:r>
    </w:p>
    <w:p w14:paraId="7AEC8B2B" w14:textId="77777777" w:rsidR="00E1113E" w:rsidRPr="003A24AD" w:rsidRDefault="00E1113E" w:rsidP="00E1113E">
      <w:pPr>
        <w:spacing w:line="360" w:lineRule="auto"/>
        <w:jc w:val="both"/>
        <w:rPr>
          <w:rFonts w:ascii="Times New Roman" w:eastAsia="Times New Roman" w:hAnsi="Times New Roman" w:cs="Times New Roman"/>
          <w:sz w:val="24"/>
          <w:szCs w:val="24"/>
        </w:rPr>
      </w:pPr>
      <w:proofErr w:type="spellStart"/>
      <w:r w:rsidRPr="003A24AD">
        <w:rPr>
          <w:rFonts w:ascii="Times New Roman" w:eastAsia="Times New Roman" w:hAnsi="Times New Roman" w:cs="Times New Roman"/>
          <w:sz w:val="24"/>
          <w:szCs w:val="24"/>
        </w:rPr>
        <w:t>Chenhall</w:t>
      </w:r>
      <w:proofErr w:type="spellEnd"/>
      <w:r w:rsidRPr="003A24AD">
        <w:rPr>
          <w:rFonts w:ascii="Times New Roman" w:eastAsia="Times New Roman" w:hAnsi="Times New Roman" w:cs="Times New Roman"/>
          <w:sz w:val="24"/>
          <w:szCs w:val="24"/>
        </w:rPr>
        <w:t>, R.H. and Moers, F., 2015. The role of innovation in the evolution of management accounting and its integration into management control. </w:t>
      </w:r>
      <w:r w:rsidRPr="003A24AD">
        <w:rPr>
          <w:rFonts w:ascii="Times New Roman" w:eastAsia="Times New Roman" w:hAnsi="Times New Roman" w:cs="Times New Roman"/>
          <w:i/>
          <w:iCs/>
          <w:sz w:val="24"/>
          <w:szCs w:val="24"/>
        </w:rPr>
        <w:t>Accounting, organizations and society</w:t>
      </w:r>
      <w:r w:rsidRPr="003A24AD">
        <w:rPr>
          <w:rFonts w:ascii="Times New Roman" w:eastAsia="Times New Roman" w:hAnsi="Times New Roman" w:cs="Times New Roman"/>
          <w:sz w:val="24"/>
          <w:szCs w:val="24"/>
        </w:rPr>
        <w:t>, </w:t>
      </w:r>
      <w:r w:rsidRPr="003A24AD">
        <w:rPr>
          <w:rFonts w:ascii="Times New Roman" w:eastAsia="Times New Roman" w:hAnsi="Times New Roman" w:cs="Times New Roman"/>
          <w:i/>
          <w:iCs/>
          <w:sz w:val="24"/>
          <w:szCs w:val="24"/>
        </w:rPr>
        <w:t>47</w:t>
      </w:r>
      <w:r w:rsidRPr="003A24AD">
        <w:rPr>
          <w:rFonts w:ascii="Times New Roman" w:eastAsia="Times New Roman" w:hAnsi="Times New Roman" w:cs="Times New Roman"/>
          <w:sz w:val="24"/>
          <w:szCs w:val="24"/>
        </w:rPr>
        <w:t>, pp.1-13.</w:t>
      </w:r>
    </w:p>
    <w:p w14:paraId="5FA3E668" w14:textId="77777777" w:rsidR="00E1113E" w:rsidRPr="003A24AD" w:rsidRDefault="00E1113E" w:rsidP="00E1113E">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Farkas, M., </w:t>
      </w:r>
      <w:proofErr w:type="spellStart"/>
      <w:r w:rsidRPr="003A24AD">
        <w:rPr>
          <w:rFonts w:ascii="Times New Roman" w:eastAsia="Times New Roman" w:hAnsi="Times New Roman" w:cs="Times New Roman"/>
          <w:sz w:val="24"/>
          <w:szCs w:val="24"/>
        </w:rPr>
        <w:t>Kersting</w:t>
      </w:r>
      <w:proofErr w:type="spellEnd"/>
      <w:r w:rsidRPr="003A24AD">
        <w:rPr>
          <w:rFonts w:ascii="Times New Roman" w:eastAsia="Times New Roman" w:hAnsi="Times New Roman" w:cs="Times New Roman"/>
          <w:sz w:val="24"/>
          <w:szCs w:val="24"/>
        </w:rPr>
        <w:t>, L. and Stephens, W., 2016. Modern Watch Company: An instructional resource for presenting and learning actual, normal, and standard costing systems, and variable and fixed overhead variance analysis. </w:t>
      </w:r>
      <w:r w:rsidRPr="003A24AD">
        <w:rPr>
          <w:rFonts w:ascii="Times New Roman" w:eastAsia="Times New Roman" w:hAnsi="Times New Roman" w:cs="Times New Roman"/>
          <w:i/>
          <w:iCs/>
          <w:sz w:val="24"/>
          <w:szCs w:val="24"/>
        </w:rPr>
        <w:t>Journal of Accounting Education</w:t>
      </w:r>
      <w:r w:rsidRPr="003A24AD">
        <w:rPr>
          <w:rFonts w:ascii="Times New Roman" w:eastAsia="Times New Roman" w:hAnsi="Times New Roman" w:cs="Times New Roman"/>
          <w:sz w:val="24"/>
          <w:szCs w:val="24"/>
        </w:rPr>
        <w:t>, </w:t>
      </w:r>
      <w:r w:rsidRPr="003A24AD">
        <w:rPr>
          <w:rFonts w:ascii="Times New Roman" w:eastAsia="Times New Roman" w:hAnsi="Times New Roman" w:cs="Times New Roman"/>
          <w:i/>
          <w:iCs/>
          <w:sz w:val="24"/>
          <w:szCs w:val="24"/>
        </w:rPr>
        <w:t>35</w:t>
      </w:r>
      <w:r w:rsidRPr="003A24AD">
        <w:rPr>
          <w:rFonts w:ascii="Times New Roman" w:eastAsia="Times New Roman" w:hAnsi="Times New Roman" w:cs="Times New Roman"/>
          <w:sz w:val="24"/>
          <w:szCs w:val="24"/>
        </w:rPr>
        <w:t>, pp.56-68.</w:t>
      </w:r>
    </w:p>
    <w:p w14:paraId="2DCB124D" w14:textId="77777777" w:rsidR="00E1113E" w:rsidRPr="003A24AD" w:rsidRDefault="00E1113E" w:rsidP="00E1113E">
      <w:pPr>
        <w:spacing w:line="360" w:lineRule="auto"/>
        <w:jc w:val="both"/>
        <w:rPr>
          <w:rFonts w:ascii="Times New Roman" w:eastAsia="Times New Roman" w:hAnsi="Times New Roman" w:cs="Times New Roman"/>
          <w:sz w:val="24"/>
          <w:szCs w:val="24"/>
        </w:rPr>
      </w:pPr>
      <w:proofErr w:type="spellStart"/>
      <w:r w:rsidRPr="003A24AD">
        <w:rPr>
          <w:rFonts w:ascii="Times New Roman" w:eastAsia="Times New Roman" w:hAnsi="Times New Roman" w:cs="Times New Roman"/>
          <w:sz w:val="24"/>
          <w:szCs w:val="24"/>
        </w:rPr>
        <w:t>Januarie</w:t>
      </w:r>
      <w:proofErr w:type="spellEnd"/>
      <w:r w:rsidRPr="003A24AD">
        <w:rPr>
          <w:rFonts w:ascii="Times New Roman" w:eastAsia="Times New Roman" w:hAnsi="Times New Roman" w:cs="Times New Roman"/>
          <w:sz w:val="24"/>
          <w:szCs w:val="24"/>
        </w:rPr>
        <w:t>, X.S., 2016. </w:t>
      </w:r>
      <w:r w:rsidRPr="003A24AD">
        <w:rPr>
          <w:rFonts w:ascii="Times New Roman" w:eastAsia="Times New Roman" w:hAnsi="Times New Roman" w:cs="Times New Roman"/>
          <w:i/>
          <w:iCs/>
          <w:sz w:val="24"/>
          <w:szCs w:val="24"/>
        </w:rPr>
        <w:t>The Rationale of Using Standard Costing in Manufacturing Organisations in the Eastern Cape when Modern Alternatives are Available</w:t>
      </w:r>
      <w:r w:rsidRPr="003A24AD">
        <w:rPr>
          <w:rFonts w:ascii="Times New Roman" w:eastAsia="Times New Roman" w:hAnsi="Times New Roman" w:cs="Times New Roman"/>
          <w:sz w:val="24"/>
          <w:szCs w:val="24"/>
        </w:rPr>
        <w:t> (Doctoral dissertation, Nelson Mandela Metropolitan University).</w:t>
      </w:r>
    </w:p>
    <w:p w14:paraId="6289EABD" w14:textId="77777777" w:rsidR="00E1113E" w:rsidRPr="003A24AD" w:rsidRDefault="00E1113E" w:rsidP="00E1113E">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 xml:space="preserve">Khan, M.N., Rizwan, M., Islam, F. and </w:t>
      </w:r>
      <w:proofErr w:type="spellStart"/>
      <w:r w:rsidRPr="003A24AD">
        <w:rPr>
          <w:rFonts w:ascii="Times New Roman" w:eastAsia="Times New Roman" w:hAnsi="Times New Roman" w:cs="Times New Roman"/>
          <w:sz w:val="24"/>
          <w:szCs w:val="24"/>
        </w:rPr>
        <w:t>Aabdeen</w:t>
      </w:r>
      <w:proofErr w:type="spellEnd"/>
      <w:r w:rsidRPr="003A24AD">
        <w:rPr>
          <w:rFonts w:ascii="Times New Roman" w:eastAsia="Times New Roman" w:hAnsi="Times New Roman" w:cs="Times New Roman"/>
          <w:sz w:val="24"/>
          <w:szCs w:val="24"/>
        </w:rPr>
        <w:t>, Z.U., 2015. The Extent of Application of Standard Costing: A Comparison of Chinese and Pakistani Manufacturing Firms. </w:t>
      </w:r>
      <w:r w:rsidRPr="003A24AD">
        <w:rPr>
          <w:rFonts w:ascii="Times New Roman" w:eastAsia="Times New Roman" w:hAnsi="Times New Roman" w:cs="Times New Roman"/>
          <w:i/>
          <w:iCs/>
          <w:sz w:val="24"/>
          <w:szCs w:val="24"/>
        </w:rPr>
        <w:t xml:space="preserve">Journal of Economics and Business </w:t>
      </w:r>
      <w:proofErr w:type="spellStart"/>
      <w:r w:rsidRPr="003A24AD">
        <w:rPr>
          <w:rFonts w:ascii="Times New Roman" w:eastAsia="Times New Roman" w:hAnsi="Times New Roman" w:cs="Times New Roman"/>
          <w:i/>
          <w:iCs/>
          <w:sz w:val="24"/>
          <w:szCs w:val="24"/>
        </w:rPr>
        <w:t>Adminstration</w:t>
      </w:r>
      <w:proofErr w:type="spellEnd"/>
      <w:r w:rsidRPr="003A24AD">
        <w:rPr>
          <w:rFonts w:ascii="Times New Roman" w:eastAsia="Times New Roman" w:hAnsi="Times New Roman" w:cs="Times New Roman"/>
          <w:sz w:val="24"/>
          <w:szCs w:val="24"/>
        </w:rPr>
        <w:t>, </w:t>
      </w:r>
      <w:r w:rsidRPr="003A24AD">
        <w:rPr>
          <w:rFonts w:ascii="Times New Roman" w:eastAsia="Times New Roman" w:hAnsi="Times New Roman" w:cs="Times New Roman"/>
          <w:i/>
          <w:iCs/>
          <w:sz w:val="24"/>
          <w:szCs w:val="24"/>
        </w:rPr>
        <w:t>2</w:t>
      </w:r>
      <w:r w:rsidRPr="003A24AD">
        <w:rPr>
          <w:rFonts w:ascii="Times New Roman" w:eastAsia="Times New Roman" w:hAnsi="Times New Roman" w:cs="Times New Roman"/>
          <w:sz w:val="24"/>
          <w:szCs w:val="24"/>
        </w:rPr>
        <w:t>(1), pp.1-6.</w:t>
      </w:r>
    </w:p>
    <w:p w14:paraId="5FFF3B89" w14:textId="77777777" w:rsidR="00E1113E" w:rsidRPr="003A24AD" w:rsidRDefault="00E1113E" w:rsidP="00E1113E">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Kristensen, T.B., 2020. Enabling use of standard variable costing in lean production. </w:t>
      </w:r>
      <w:r w:rsidRPr="003A24AD">
        <w:rPr>
          <w:rFonts w:ascii="Times New Roman" w:eastAsia="Times New Roman" w:hAnsi="Times New Roman" w:cs="Times New Roman"/>
          <w:i/>
          <w:iCs/>
          <w:sz w:val="24"/>
          <w:szCs w:val="24"/>
        </w:rPr>
        <w:t>Production Planning &amp; Control</w:t>
      </w:r>
      <w:r w:rsidRPr="003A24AD">
        <w:rPr>
          <w:rFonts w:ascii="Times New Roman" w:eastAsia="Times New Roman" w:hAnsi="Times New Roman" w:cs="Times New Roman"/>
          <w:sz w:val="24"/>
          <w:szCs w:val="24"/>
        </w:rPr>
        <w:t>, pp.1-16.</w:t>
      </w:r>
    </w:p>
    <w:p w14:paraId="5D9BDFAB" w14:textId="77777777" w:rsidR="00E1113E" w:rsidRPr="003A24AD" w:rsidRDefault="00E1113E" w:rsidP="00E1113E">
      <w:pPr>
        <w:spacing w:line="360" w:lineRule="auto"/>
        <w:jc w:val="both"/>
        <w:rPr>
          <w:rFonts w:ascii="Times New Roman" w:eastAsia="Times New Roman" w:hAnsi="Times New Roman" w:cs="Times New Roman"/>
          <w:sz w:val="24"/>
          <w:szCs w:val="24"/>
        </w:rPr>
      </w:pPr>
      <w:proofErr w:type="spellStart"/>
      <w:r w:rsidRPr="003A24AD">
        <w:rPr>
          <w:rFonts w:ascii="Times New Roman" w:eastAsia="Times New Roman" w:hAnsi="Times New Roman" w:cs="Times New Roman"/>
          <w:sz w:val="24"/>
          <w:szCs w:val="24"/>
        </w:rPr>
        <w:t>Lavia</w:t>
      </w:r>
      <w:proofErr w:type="spellEnd"/>
      <w:r w:rsidRPr="003A24AD">
        <w:rPr>
          <w:rFonts w:ascii="Times New Roman" w:eastAsia="Times New Roman" w:hAnsi="Times New Roman" w:cs="Times New Roman"/>
          <w:sz w:val="24"/>
          <w:szCs w:val="24"/>
        </w:rPr>
        <w:t xml:space="preserve"> López, O. and </w:t>
      </w:r>
      <w:proofErr w:type="spellStart"/>
      <w:r w:rsidRPr="003A24AD">
        <w:rPr>
          <w:rFonts w:ascii="Times New Roman" w:eastAsia="Times New Roman" w:hAnsi="Times New Roman" w:cs="Times New Roman"/>
          <w:sz w:val="24"/>
          <w:szCs w:val="24"/>
        </w:rPr>
        <w:t>Hiebl</w:t>
      </w:r>
      <w:proofErr w:type="spellEnd"/>
      <w:r w:rsidRPr="003A24AD">
        <w:rPr>
          <w:rFonts w:ascii="Times New Roman" w:eastAsia="Times New Roman" w:hAnsi="Times New Roman" w:cs="Times New Roman"/>
          <w:sz w:val="24"/>
          <w:szCs w:val="24"/>
        </w:rPr>
        <w:t>, M.R., 2015. Management accounting in small and medium-sized enterprises: current knowledge and avenues for further research. </w:t>
      </w:r>
      <w:r w:rsidRPr="003A24AD">
        <w:rPr>
          <w:rFonts w:ascii="Times New Roman" w:eastAsia="Times New Roman" w:hAnsi="Times New Roman" w:cs="Times New Roman"/>
          <w:i/>
          <w:iCs/>
          <w:sz w:val="24"/>
          <w:szCs w:val="24"/>
        </w:rPr>
        <w:t>Journal of Management Accounting Research</w:t>
      </w:r>
      <w:r w:rsidRPr="003A24AD">
        <w:rPr>
          <w:rFonts w:ascii="Times New Roman" w:eastAsia="Times New Roman" w:hAnsi="Times New Roman" w:cs="Times New Roman"/>
          <w:sz w:val="24"/>
          <w:szCs w:val="24"/>
        </w:rPr>
        <w:t>, </w:t>
      </w:r>
      <w:r w:rsidRPr="003A24AD">
        <w:rPr>
          <w:rFonts w:ascii="Times New Roman" w:eastAsia="Times New Roman" w:hAnsi="Times New Roman" w:cs="Times New Roman"/>
          <w:i/>
          <w:iCs/>
          <w:sz w:val="24"/>
          <w:szCs w:val="24"/>
        </w:rPr>
        <w:t>27</w:t>
      </w:r>
      <w:r w:rsidRPr="003A24AD">
        <w:rPr>
          <w:rFonts w:ascii="Times New Roman" w:eastAsia="Times New Roman" w:hAnsi="Times New Roman" w:cs="Times New Roman"/>
          <w:sz w:val="24"/>
          <w:szCs w:val="24"/>
        </w:rPr>
        <w:t>(1), pp.81-119.</w:t>
      </w:r>
    </w:p>
    <w:p w14:paraId="3FE08859" w14:textId="77777777" w:rsidR="00E1113E" w:rsidRPr="003A24AD" w:rsidRDefault="00E1113E" w:rsidP="00E1113E">
      <w:pPr>
        <w:spacing w:line="360" w:lineRule="auto"/>
        <w:jc w:val="both"/>
        <w:rPr>
          <w:rFonts w:ascii="Times New Roman" w:eastAsia="Times New Roman" w:hAnsi="Times New Roman" w:cs="Times New Roman"/>
          <w:sz w:val="24"/>
          <w:szCs w:val="24"/>
        </w:rPr>
      </w:pPr>
      <w:proofErr w:type="spellStart"/>
      <w:r w:rsidRPr="003A24AD">
        <w:rPr>
          <w:rFonts w:ascii="Times New Roman" w:eastAsia="Times New Roman" w:hAnsi="Times New Roman" w:cs="Times New Roman"/>
          <w:sz w:val="24"/>
          <w:szCs w:val="24"/>
        </w:rPr>
        <w:t>Oboh</w:t>
      </w:r>
      <w:proofErr w:type="spellEnd"/>
      <w:r w:rsidRPr="003A24AD">
        <w:rPr>
          <w:rFonts w:ascii="Times New Roman" w:eastAsia="Times New Roman" w:hAnsi="Times New Roman" w:cs="Times New Roman"/>
          <w:sz w:val="24"/>
          <w:szCs w:val="24"/>
        </w:rPr>
        <w:t xml:space="preserve">, C.S. and </w:t>
      </w:r>
      <w:proofErr w:type="spellStart"/>
      <w:r w:rsidRPr="003A24AD">
        <w:rPr>
          <w:rFonts w:ascii="Times New Roman" w:eastAsia="Times New Roman" w:hAnsi="Times New Roman" w:cs="Times New Roman"/>
          <w:sz w:val="24"/>
          <w:szCs w:val="24"/>
        </w:rPr>
        <w:t>Ajibolade</w:t>
      </w:r>
      <w:proofErr w:type="spellEnd"/>
      <w:r w:rsidRPr="003A24AD">
        <w:rPr>
          <w:rFonts w:ascii="Times New Roman" w:eastAsia="Times New Roman" w:hAnsi="Times New Roman" w:cs="Times New Roman"/>
          <w:sz w:val="24"/>
          <w:szCs w:val="24"/>
        </w:rPr>
        <w:t>, S.O., 2017. Strategic management accounting and decision making: A survey of the Nigerian Banks. </w:t>
      </w:r>
      <w:r w:rsidRPr="003A24AD">
        <w:rPr>
          <w:rFonts w:ascii="Times New Roman" w:eastAsia="Times New Roman" w:hAnsi="Times New Roman" w:cs="Times New Roman"/>
          <w:i/>
          <w:iCs/>
          <w:sz w:val="24"/>
          <w:szCs w:val="24"/>
        </w:rPr>
        <w:t>Future Business Journal</w:t>
      </w:r>
      <w:r w:rsidRPr="003A24AD">
        <w:rPr>
          <w:rFonts w:ascii="Times New Roman" w:eastAsia="Times New Roman" w:hAnsi="Times New Roman" w:cs="Times New Roman"/>
          <w:sz w:val="24"/>
          <w:szCs w:val="24"/>
        </w:rPr>
        <w:t>, </w:t>
      </w:r>
      <w:r w:rsidRPr="003A24AD">
        <w:rPr>
          <w:rFonts w:ascii="Times New Roman" w:eastAsia="Times New Roman" w:hAnsi="Times New Roman" w:cs="Times New Roman"/>
          <w:i/>
          <w:iCs/>
          <w:sz w:val="24"/>
          <w:szCs w:val="24"/>
        </w:rPr>
        <w:t>3</w:t>
      </w:r>
      <w:r w:rsidRPr="003A24AD">
        <w:rPr>
          <w:rFonts w:ascii="Times New Roman" w:eastAsia="Times New Roman" w:hAnsi="Times New Roman" w:cs="Times New Roman"/>
          <w:sz w:val="24"/>
          <w:szCs w:val="24"/>
        </w:rPr>
        <w:t>(2), pp.119-137.</w:t>
      </w:r>
    </w:p>
    <w:p w14:paraId="23DBA762" w14:textId="77777777" w:rsidR="00E1113E" w:rsidRPr="003A24AD" w:rsidRDefault="00E1113E" w:rsidP="00E1113E">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Otley, D., 2016. The contingency theory of management accounting and control: 1980–2014. </w:t>
      </w:r>
      <w:r w:rsidRPr="003A24AD">
        <w:rPr>
          <w:rFonts w:ascii="Times New Roman" w:eastAsia="Times New Roman" w:hAnsi="Times New Roman" w:cs="Times New Roman"/>
          <w:i/>
          <w:iCs/>
          <w:sz w:val="24"/>
          <w:szCs w:val="24"/>
        </w:rPr>
        <w:t>Management accounting research</w:t>
      </w:r>
      <w:r w:rsidRPr="003A24AD">
        <w:rPr>
          <w:rFonts w:ascii="Times New Roman" w:eastAsia="Times New Roman" w:hAnsi="Times New Roman" w:cs="Times New Roman"/>
          <w:sz w:val="24"/>
          <w:szCs w:val="24"/>
        </w:rPr>
        <w:t>, </w:t>
      </w:r>
      <w:r w:rsidRPr="003A24AD">
        <w:rPr>
          <w:rFonts w:ascii="Times New Roman" w:eastAsia="Times New Roman" w:hAnsi="Times New Roman" w:cs="Times New Roman"/>
          <w:i/>
          <w:iCs/>
          <w:sz w:val="24"/>
          <w:szCs w:val="24"/>
        </w:rPr>
        <w:t>31</w:t>
      </w:r>
      <w:r w:rsidRPr="003A24AD">
        <w:rPr>
          <w:rFonts w:ascii="Times New Roman" w:eastAsia="Times New Roman" w:hAnsi="Times New Roman" w:cs="Times New Roman"/>
          <w:sz w:val="24"/>
          <w:szCs w:val="24"/>
        </w:rPr>
        <w:t>, pp.45-62.</w:t>
      </w:r>
    </w:p>
    <w:p w14:paraId="3CB12767" w14:textId="77777777" w:rsidR="00E1113E" w:rsidRPr="003A24AD" w:rsidRDefault="00E1113E" w:rsidP="00E1113E">
      <w:pPr>
        <w:spacing w:line="360" w:lineRule="auto"/>
        <w:jc w:val="both"/>
        <w:rPr>
          <w:rFonts w:ascii="Times New Roman" w:eastAsia="Times New Roman" w:hAnsi="Times New Roman" w:cs="Times New Roman"/>
          <w:sz w:val="24"/>
          <w:szCs w:val="24"/>
        </w:rPr>
      </w:pPr>
      <w:proofErr w:type="spellStart"/>
      <w:r w:rsidRPr="003A24AD">
        <w:rPr>
          <w:rFonts w:ascii="Times New Roman" w:eastAsia="Times New Roman" w:hAnsi="Times New Roman" w:cs="Times New Roman"/>
          <w:sz w:val="24"/>
          <w:szCs w:val="24"/>
        </w:rPr>
        <w:t>Tamulevičienė</w:t>
      </w:r>
      <w:proofErr w:type="spellEnd"/>
      <w:r w:rsidRPr="003A24AD">
        <w:rPr>
          <w:rFonts w:ascii="Times New Roman" w:eastAsia="Times New Roman" w:hAnsi="Times New Roman" w:cs="Times New Roman"/>
          <w:sz w:val="24"/>
          <w:szCs w:val="24"/>
        </w:rPr>
        <w:t xml:space="preserve">, D., </w:t>
      </w:r>
      <w:proofErr w:type="spellStart"/>
      <w:r w:rsidRPr="003A24AD">
        <w:rPr>
          <w:rFonts w:ascii="Times New Roman" w:eastAsia="Times New Roman" w:hAnsi="Times New Roman" w:cs="Times New Roman"/>
          <w:sz w:val="24"/>
          <w:szCs w:val="24"/>
        </w:rPr>
        <w:t>Mackevičius</w:t>
      </w:r>
      <w:proofErr w:type="spellEnd"/>
      <w:r w:rsidRPr="003A24AD">
        <w:rPr>
          <w:rFonts w:ascii="Times New Roman" w:eastAsia="Times New Roman" w:hAnsi="Times New Roman" w:cs="Times New Roman"/>
          <w:sz w:val="24"/>
          <w:szCs w:val="24"/>
        </w:rPr>
        <w:t xml:space="preserve">, J. and </w:t>
      </w:r>
      <w:proofErr w:type="spellStart"/>
      <w:r w:rsidRPr="003A24AD">
        <w:rPr>
          <w:rFonts w:ascii="Times New Roman" w:eastAsia="Times New Roman" w:hAnsi="Times New Roman" w:cs="Times New Roman"/>
          <w:sz w:val="24"/>
          <w:szCs w:val="24"/>
        </w:rPr>
        <w:t>Gaižauskas</w:t>
      </w:r>
      <w:proofErr w:type="spellEnd"/>
      <w:r w:rsidRPr="003A24AD">
        <w:rPr>
          <w:rFonts w:ascii="Times New Roman" w:eastAsia="Times New Roman" w:hAnsi="Times New Roman" w:cs="Times New Roman"/>
          <w:sz w:val="24"/>
          <w:szCs w:val="24"/>
        </w:rPr>
        <w:t>, L., 2020. Methodology of applying standard costing and normative methods in manufacturing enterprises. </w:t>
      </w:r>
      <w:proofErr w:type="spellStart"/>
      <w:r w:rsidRPr="003A24AD">
        <w:rPr>
          <w:rFonts w:ascii="Times New Roman" w:eastAsia="Times New Roman" w:hAnsi="Times New Roman" w:cs="Times New Roman"/>
          <w:i/>
          <w:iCs/>
          <w:sz w:val="24"/>
          <w:szCs w:val="24"/>
        </w:rPr>
        <w:t>Buhalterinės</w:t>
      </w:r>
      <w:proofErr w:type="spellEnd"/>
      <w:r w:rsidRPr="003A24AD">
        <w:rPr>
          <w:rFonts w:ascii="Times New Roman" w:eastAsia="Times New Roman" w:hAnsi="Times New Roman" w:cs="Times New Roman"/>
          <w:i/>
          <w:iCs/>
          <w:sz w:val="24"/>
          <w:szCs w:val="24"/>
        </w:rPr>
        <w:t xml:space="preserve"> </w:t>
      </w:r>
      <w:proofErr w:type="spellStart"/>
      <w:r w:rsidRPr="003A24AD">
        <w:rPr>
          <w:rFonts w:ascii="Times New Roman" w:eastAsia="Times New Roman" w:hAnsi="Times New Roman" w:cs="Times New Roman"/>
          <w:i/>
          <w:iCs/>
          <w:sz w:val="24"/>
          <w:szCs w:val="24"/>
        </w:rPr>
        <w:t>apskaitos</w:t>
      </w:r>
      <w:proofErr w:type="spellEnd"/>
      <w:r w:rsidRPr="003A24AD">
        <w:rPr>
          <w:rFonts w:ascii="Times New Roman" w:eastAsia="Times New Roman" w:hAnsi="Times New Roman" w:cs="Times New Roman"/>
          <w:i/>
          <w:iCs/>
          <w:sz w:val="24"/>
          <w:szCs w:val="24"/>
        </w:rPr>
        <w:t xml:space="preserve"> </w:t>
      </w:r>
      <w:proofErr w:type="spellStart"/>
      <w:r w:rsidRPr="003A24AD">
        <w:rPr>
          <w:rFonts w:ascii="Times New Roman" w:eastAsia="Times New Roman" w:hAnsi="Times New Roman" w:cs="Times New Roman"/>
          <w:i/>
          <w:iCs/>
          <w:sz w:val="24"/>
          <w:szCs w:val="24"/>
        </w:rPr>
        <w:t>teorija</w:t>
      </w:r>
      <w:proofErr w:type="spellEnd"/>
      <w:r w:rsidRPr="003A24AD">
        <w:rPr>
          <w:rFonts w:ascii="Times New Roman" w:eastAsia="Times New Roman" w:hAnsi="Times New Roman" w:cs="Times New Roman"/>
          <w:i/>
          <w:iCs/>
          <w:sz w:val="24"/>
          <w:szCs w:val="24"/>
        </w:rPr>
        <w:t xml:space="preserve"> </w:t>
      </w:r>
      <w:proofErr w:type="spellStart"/>
      <w:r w:rsidRPr="003A24AD">
        <w:rPr>
          <w:rFonts w:ascii="Times New Roman" w:eastAsia="Times New Roman" w:hAnsi="Times New Roman" w:cs="Times New Roman"/>
          <w:i/>
          <w:iCs/>
          <w:sz w:val="24"/>
          <w:szCs w:val="24"/>
        </w:rPr>
        <w:t>ir</w:t>
      </w:r>
      <w:proofErr w:type="spellEnd"/>
      <w:r w:rsidRPr="003A24AD">
        <w:rPr>
          <w:rFonts w:ascii="Times New Roman" w:eastAsia="Times New Roman" w:hAnsi="Times New Roman" w:cs="Times New Roman"/>
          <w:i/>
          <w:iCs/>
          <w:sz w:val="24"/>
          <w:szCs w:val="24"/>
        </w:rPr>
        <w:t xml:space="preserve"> </w:t>
      </w:r>
      <w:proofErr w:type="spellStart"/>
      <w:r w:rsidRPr="003A24AD">
        <w:rPr>
          <w:rFonts w:ascii="Times New Roman" w:eastAsia="Times New Roman" w:hAnsi="Times New Roman" w:cs="Times New Roman"/>
          <w:i/>
          <w:iCs/>
          <w:sz w:val="24"/>
          <w:szCs w:val="24"/>
        </w:rPr>
        <w:t>praktika</w:t>
      </w:r>
      <w:proofErr w:type="spellEnd"/>
      <w:r w:rsidRPr="003A24AD">
        <w:rPr>
          <w:rFonts w:ascii="Times New Roman" w:eastAsia="Times New Roman" w:hAnsi="Times New Roman" w:cs="Times New Roman"/>
          <w:sz w:val="24"/>
          <w:szCs w:val="24"/>
        </w:rPr>
        <w:t>, </w:t>
      </w:r>
      <w:r w:rsidRPr="003A24AD">
        <w:rPr>
          <w:rFonts w:ascii="Times New Roman" w:eastAsia="Times New Roman" w:hAnsi="Times New Roman" w:cs="Times New Roman"/>
          <w:i/>
          <w:iCs/>
          <w:sz w:val="24"/>
          <w:szCs w:val="24"/>
        </w:rPr>
        <w:t>21</w:t>
      </w:r>
      <w:r w:rsidRPr="003A24AD">
        <w:rPr>
          <w:rFonts w:ascii="Times New Roman" w:eastAsia="Times New Roman" w:hAnsi="Times New Roman" w:cs="Times New Roman"/>
          <w:sz w:val="24"/>
          <w:szCs w:val="24"/>
        </w:rPr>
        <w:t>, pp.4-4.</w:t>
      </w:r>
    </w:p>
    <w:p w14:paraId="73417B39" w14:textId="77777777" w:rsidR="00E1113E" w:rsidRPr="003A24AD" w:rsidRDefault="00E1113E" w:rsidP="00E1113E">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Wei, P., Lu, Z. and Song, J., 2015. Variable importance analysis: a comprehensive review. </w:t>
      </w:r>
      <w:r w:rsidRPr="003A24AD">
        <w:rPr>
          <w:rFonts w:ascii="Times New Roman" w:eastAsia="Times New Roman" w:hAnsi="Times New Roman" w:cs="Times New Roman"/>
          <w:i/>
          <w:iCs/>
          <w:sz w:val="24"/>
          <w:szCs w:val="24"/>
        </w:rPr>
        <w:t>Reliability Engineering &amp; System Safety</w:t>
      </w:r>
      <w:r w:rsidRPr="003A24AD">
        <w:rPr>
          <w:rFonts w:ascii="Times New Roman" w:eastAsia="Times New Roman" w:hAnsi="Times New Roman" w:cs="Times New Roman"/>
          <w:sz w:val="24"/>
          <w:szCs w:val="24"/>
        </w:rPr>
        <w:t>, </w:t>
      </w:r>
      <w:r w:rsidRPr="003A24AD">
        <w:rPr>
          <w:rFonts w:ascii="Times New Roman" w:eastAsia="Times New Roman" w:hAnsi="Times New Roman" w:cs="Times New Roman"/>
          <w:i/>
          <w:iCs/>
          <w:sz w:val="24"/>
          <w:szCs w:val="24"/>
        </w:rPr>
        <w:t>142</w:t>
      </w:r>
      <w:r w:rsidRPr="003A24AD">
        <w:rPr>
          <w:rFonts w:ascii="Times New Roman" w:eastAsia="Times New Roman" w:hAnsi="Times New Roman" w:cs="Times New Roman"/>
          <w:sz w:val="24"/>
          <w:szCs w:val="24"/>
        </w:rPr>
        <w:t>, pp.399-432.</w:t>
      </w:r>
    </w:p>
    <w:p w14:paraId="0000004E" w14:textId="760CB04C" w:rsidR="00B205CF" w:rsidRPr="003A24AD" w:rsidRDefault="00E1113E">
      <w:pPr>
        <w:spacing w:line="360" w:lineRule="auto"/>
        <w:jc w:val="both"/>
        <w:rPr>
          <w:rFonts w:ascii="Times New Roman" w:eastAsia="Times New Roman" w:hAnsi="Times New Roman" w:cs="Times New Roman"/>
          <w:sz w:val="24"/>
          <w:szCs w:val="24"/>
        </w:rPr>
      </w:pPr>
      <w:r w:rsidRPr="003A24AD">
        <w:rPr>
          <w:rFonts w:ascii="Times New Roman" w:eastAsia="Times New Roman" w:hAnsi="Times New Roman" w:cs="Times New Roman"/>
          <w:sz w:val="24"/>
          <w:szCs w:val="24"/>
        </w:rPr>
        <w:t>Zhang, X., Zhang, L., Fung, K.Y. and Ng, K.M., 2019. Product design: Incorporating make-or-buy analysis and supplier selection. </w:t>
      </w:r>
      <w:r w:rsidRPr="003A24AD">
        <w:rPr>
          <w:rFonts w:ascii="Times New Roman" w:eastAsia="Times New Roman" w:hAnsi="Times New Roman" w:cs="Times New Roman"/>
          <w:i/>
          <w:iCs/>
          <w:sz w:val="24"/>
          <w:szCs w:val="24"/>
        </w:rPr>
        <w:t>Chemical Engineering Science</w:t>
      </w:r>
      <w:r w:rsidRPr="003A24AD">
        <w:rPr>
          <w:rFonts w:ascii="Times New Roman" w:eastAsia="Times New Roman" w:hAnsi="Times New Roman" w:cs="Times New Roman"/>
          <w:sz w:val="24"/>
          <w:szCs w:val="24"/>
        </w:rPr>
        <w:t>, </w:t>
      </w:r>
      <w:r w:rsidRPr="003A24AD">
        <w:rPr>
          <w:rFonts w:ascii="Times New Roman" w:eastAsia="Times New Roman" w:hAnsi="Times New Roman" w:cs="Times New Roman"/>
          <w:i/>
          <w:iCs/>
          <w:sz w:val="24"/>
          <w:szCs w:val="24"/>
        </w:rPr>
        <w:t>202</w:t>
      </w:r>
      <w:r w:rsidRPr="003A24AD">
        <w:rPr>
          <w:rFonts w:ascii="Times New Roman" w:eastAsia="Times New Roman" w:hAnsi="Times New Roman" w:cs="Times New Roman"/>
          <w:sz w:val="24"/>
          <w:szCs w:val="24"/>
        </w:rPr>
        <w:t>, pp.357-372.</w:t>
      </w:r>
    </w:p>
    <w:p w14:paraId="0000004F" w14:textId="77777777" w:rsidR="00B205CF" w:rsidRPr="003A24AD" w:rsidRDefault="00B205CF">
      <w:pPr>
        <w:spacing w:line="360" w:lineRule="auto"/>
        <w:jc w:val="both"/>
        <w:rPr>
          <w:rFonts w:ascii="Times New Roman" w:eastAsia="Times New Roman" w:hAnsi="Times New Roman" w:cs="Times New Roman"/>
          <w:sz w:val="24"/>
          <w:szCs w:val="24"/>
        </w:rPr>
      </w:pPr>
    </w:p>
    <w:p w14:paraId="00000050" w14:textId="77777777" w:rsidR="00B205CF" w:rsidRPr="003A24AD" w:rsidRDefault="00B205CF">
      <w:pPr>
        <w:spacing w:line="360" w:lineRule="auto"/>
        <w:jc w:val="both"/>
        <w:rPr>
          <w:rFonts w:ascii="Times New Roman" w:eastAsia="Times New Roman" w:hAnsi="Times New Roman" w:cs="Times New Roman"/>
          <w:sz w:val="24"/>
          <w:szCs w:val="24"/>
        </w:rPr>
      </w:pPr>
    </w:p>
    <w:sectPr w:rsidR="00B205CF" w:rsidRPr="003A24AD">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89726A" w14:textId="77777777" w:rsidR="0038184B" w:rsidRDefault="0038184B">
      <w:pPr>
        <w:spacing w:line="240" w:lineRule="auto"/>
      </w:pPr>
      <w:r>
        <w:separator/>
      </w:r>
    </w:p>
  </w:endnote>
  <w:endnote w:type="continuationSeparator" w:id="0">
    <w:p w14:paraId="110E3B70" w14:textId="77777777" w:rsidR="0038184B" w:rsidRDefault="003818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8402060"/>
      <w:docPartObj>
        <w:docPartGallery w:val="Page Numbers (Bottom of Page)"/>
        <w:docPartUnique/>
      </w:docPartObj>
    </w:sdtPr>
    <w:sdtEndPr>
      <w:rPr>
        <w:noProof/>
      </w:rPr>
    </w:sdtEndPr>
    <w:sdtContent>
      <w:p w14:paraId="5ACC6536" w14:textId="19A05346" w:rsidR="000F128E" w:rsidRDefault="000F128E">
        <w:pPr>
          <w:pStyle w:val="Subsol"/>
          <w:jc w:val="right"/>
        </w:pPr>
        <w:r>
          <w:fldChar w:fldCharType="begin"/>
        </w:r>
        <w:r>
          <w:instrText xml:space="preserve"> PAGE   \* MERGEFORMAT </w:instrText>
        </w:r>
        <w:r>
          <w:fldChar w:fldCharType="separate"/>
        </w:r>
        <w:r w:rsidR="007530DD">
          <w:rPr>
            <w:noProof/>
          </w:rPr>
          <w:t>3</w:t>
        </w:r>
        <w:r>
          <w:rPr>
            <w:noProof/>
          </w:rPr>
          <w:fldChar w:fldCharType="end"/>
        </w:r>
      </w:p>
    </w:sdtContent>
  </w:sdt>
  <w:p w14:paraId="57B86C19" w14:textId="77777777" w:rsidR="000F128E" w:rsidRDefault="000F128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9F0F48" w14:textId="77777777" w:rsidR="0038184B" w:rsidRDefault="0038184B">
      <w:pPr>
        <w:spacing w:line="240" w:lineRule="auto"/>
      </w:pPr>
      <w:r>
        <w:separator/>
      </w:r>
    </w:p>
  </w:footnote>
  <w:footnote w:type="continuationSeparator" w:id="0">
    <w:p w14:paraId="5311276A" w14:textId="77777777" w:rsidR="0038184B" w:rsidRDefault="003818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DF5669"/>
    <w:multiLevelType w:val="hybridMultilevel"/>
    <w:tmpl w:val="7CFC73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B205CF"/>
    <w:rsid w:val="000C0BBB"/>
    <w:rsid w:val="000F128E"/>
    <w:rsid w:val="001A61FD"/>
    <w:rsid w:val="001D63E5"/>
    <w:rsid w:val="0038184B"/>
    <w:rsid w:val="003960B1"/>
    <w:rsid w:val="003A24AD"/>
    <w:rsid w:val="005C101F"/>
    <w:rsid w:val="00633AF9"/>
    <w:rsid w:val="00697A3A"/>
    <w:rsid w:val="00740031"/>
    <w:rsid w:val="007530DD"/>
    <w:rsid w:val="009E01A0"/>
    <w:rsid w:val="00A60D5A"/>
    <w:rsid w:val="00AF6454"/>
    <w:rsid w:val="00B205CF"/>
    <w:rsid w:val="00B666A9"/>
    <w:rsid w:val="00C94787"/>
    <w:rsid w:val="00E1113E"/>
    <w:rsid w:val="00E34617"/>
    <w:rsid w:val="00E364FC"/>
    <w:rsid w:val="00EF6EE7"/>
    <w:rsid w:val="00EF73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98439"/>
  <w15:docId w15:val="{C6561D7B-8869-46B7-9A75-A79C73C76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rsid w:val="00A60D5A"/>
    <w:pPr>
      <w:spacing w:line="360" w:lineRule="auto"/>
      <w:jc w:val="both"/>
      <w:outlineLvl w:val="0"/>
    </w:pPr>
    <w:rPr>
      <w:rFonts w:ascii="Times New Roman" w:eastAsia="Times New Roman" w:hAnsi="Times New Roman" w:cs="Times New Roman"/>
      <w:b/>
      <w:sz w:val="24"/>
      <w:szCs w:val="24"/>
    </w:rPr>
  </w:style>
  <w:style w:type="paragraph" w:styleId="Titlu2">
    <w:name w:val="heading 2"/>
    <w:basedOn w:val="Normal"/>
    <w:next w:val="Normal"/>
    <w:rsid w:val="00A60D5A"/>
    <w:pPr>
      <w:spacing w:line="360" w:lineRule="auto"/>
      <w:jc w:val="both"/>
      <w:outlineLvl w:val="1"/>
    </w:pPr>
    <w:rPr>
      <w:rFonts w:ascii="Times New Roman" w:eastAsia="Times New Roman" w:hAnsi="Times New Roman" w:cs="Times New Roman"/>
      <w:b/>
      <w:sz w:val="24"/>
      <w:szCs w:val="24"/>
    </w:rPr>
  </w:style>
  <w:style w:type="paragraph" w:styleId="Titlu3">
    <w:name w:val="heading 3"/>
    <w:basedOn w:val="Normal"/>
    <w:next w:val="Normal"/>
    <w:rsid w:val="00A60D5A"/>
    <w:pPr>
      <w:spacing w:line="360" w:lineRule="auto"/>
      <w:jc w:val="both"/>
      <w:outlineLvl w:val="2"/>
    </w:pPr>
    <w:rPr>
      <w:rFonts w:ascii="Times New Roman" w:eastAsia="Times New Roman" w:hAnsi="Times New Roman" w:cs="Times New Roman"/>
      <w:b/>
      <w:sz w:val="24"/>
      <w:szCs w:val="24"/>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Listparagraf">
    <w:name w:val="List Paragraph"/>
    <w:basedOn w:val="Normal"/>
    <w:uiPriority w:val="34"/>
    <w:qFormat/>
    <w:rsid w:val="00E1113E"/>
    <w:pPr>
      <w:ind w:left="720"/>
      <w:contextualSpacing/>
    </w:pPr>
  </w:style>
  <w:style w:type="paragraph" w:styleId="Antet">
    <w:name w:val="header"/>
    <w:basedOn w:val="Normal"/>
    <w:link w:val="AntetCaracter"/>
    <w:uiPriority w:val="99"/>
    <w:unhideWhenUsed/>
    <w:rsid w:val="00A60D5A"/>
    <w:pPr>
      <w:tabs>
        <w:tab w:val="center" w:pos="4513"/>
        <w:tab w:val="right" w:pos="9026"/>
      </w:tabs>
      <w:spacing w:line="240" w:lineRule="auto"/>
    </w:pPr>
  </w:style>
  <w:style w:type="character" w:customStyle="1" w:styleId="AntetCaracter">
    <w:name w:val="Antet Caracter"/>
    <w:basedOn w:val="Fontdeparagrafimplicit"/>
    <w:link w:val="Antet"/>
    <w:uiPriority w:val="99"/>
    <w:rsid w:val="00A60D5A"/>
    <w:rPr>
      <w:lang w:val="en-GB"/>
    </w:rPr>
  </w:style>
  <w:style w:type="paragraph" w:styleId="Subsol">
    <w:name w:val="footer"/>
    <w:basedOn w:val="Normal"/>
    <w:link w:val="SubsolCaracter"/>
    <w:uiPriority w:val="99"/>
    <w:unhideWhenUsed/>
    <w:rsid w:val="00A60D5A"/>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A60D5A"/>
    <w:rPr>
      <w:lang w:val="en-GB"/>
    </w:rPr>
  </w:style>
  <w:style w:type="paragraph" w:styleId="Titlucuprins">
    <w:name w:val="TOC Heading"/>
    <w:basedOn w:val="Titlu1"/>
    <w:next w:val="Normal"/>
    <w:uiPriority w:val="39"/>
    <w:semiHidden/>
    <w:unhideWhenUsed/>
    <w:qFormat/>
    <w:rsid w:val="00A60D5A"/>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Cuprins1">
    <w:name w:val="toc 1"/>
    <w:basedOn w:val="Normal"/>
    <w:next w:val="Normal"/>
    <w:autoRedefine/>
    <w:uiPriority w:val="39"/>
    <w:unhideWhenUsed/>
    <w:rsid w:val="00A60D5A"/>
    <w:pPr>
      <w:spacing w:after="100"/>
    </w:pPr>
  </w:style>
  <w:style w:type="paragraph" w:styleId="Cuprins2">
    <w:name w:val="toc 2"/>
    <w:basedOn w:val="Normal"/>
    <w:next w:val="Normal"/>
    <w:autoRedefine/>
    <w:uiPriority w:val="39"/>
    <w:unhideWhenUsed/>
    <w:rsid w:val="00A60D5A"/>
    <w:pPr>
      <w:spacing w:after="100"/>
      <w:ind w:left="220"/>
    </w:pPr>
  </w:style>
  <w:style w:type="paragraph" w:styleId="Cuprins3">
    <w:name w:val="toc 3"/>
    <w:basedOn w:val="Normal"/>
    <w:next w:val="Normal"/>
    <w:autoRedefine/>
    <w:uiPriority w:val="39"/>
    <w:unhideWhenUsed/>
    <w:rsid w:val="00A60D5A"/>
    <w:pPr>
      <w:spacing w:after="100"/>
      <w:ind w:left="440"/>
    </w:pPr>
  </w:style>
  <w:style w:type="character" w:styleId="Hyperlink">
    <w:name w:val="Hyperlink"/>
    <w:basedOn w:val="Fontdeparagrafimplicit"/>
    <w:uiPriority w:val="99"/>
    <w:unhideWhenUsed/>
    <w:rsid w:val="00A60D5A"/>
    <w:rPr>
      <w:color w:val="0000FF" w:themeColor="hyperlink"/>
      <w:u w:val="single"/>
    </w:rPr>
  </w:style>
  <w:style w:type="paragraph" w:styleId="TextnBalon">
    <w:name w:val="Balloon Text"/>
    <w:basedOn w:val="Normal"/>
    <w:link w:val="TextnBalonCaracter"/>
    <w:uiPriority w:val="99"/>
    <w:semiHidden/>
    <w:unhideWhenUsed/>
    <w:rsid w:val="00A60D5A"/>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60D5A"/>
    <w:rPr>
      <w:rFonts w:ascii="Tahoma" w:hAnsi="Tahoma" w:cs="Tahoma"/>
      <w:sz w:val="16"/>
      <w:szCs w:val="16"/>
      <w:lang w:val="en-GB"/>
    </w:rPr>
  </w:style>
  <w:style w:type="character" w:styleId="Referincomentariu">
    <w:name w:val="annotation reference"/>
    <w:basedOn w:val="Fontdeparagrafimplicit"/>
    <w:uiPriority w:val="99"/>
    <w:semiHidden/>
    <w:unhideWhenUsed/>
    <w:rsid w:val="000F128E"/>
    <w:rPr>
      <w:sz w:val="16"/>
      <w:szCs w:val="16"/>
    </w:rPr>
  </w:style>
  <w:style w:type="paragraph" w:styleId="Textcomentariu">
    <w:name w:val="annotation text"/>
    <w:basedOn w:val="Normal"/>
    <w:link w:val="TextcomentariuCaracter"/>
    <w:uiPriority w:val="99"/>
    <w:semiHidden/>
    <w:unhideWhenUsed/>
    <w:rsid w:val="000F128E"/>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0F128E"/>
    <w:rPr>
      <w:sz w:val="20"/>
      <w:szCs w:val="20"/>
      <w:lang w:val="en-GB"/>
    </w:rPr>
  </w:style>
  <w:style w:type="paragraph" w:styleId="SubiectComentariu">
    <w:name w:val="annotation subject"/>
    <w:basedOn w:val="Textcomentariu"/>
    <w:next w:val="Textcomentariu"/>
    <w:link w:val="SubiectComentariuCaracter"/>
    <w:uiPriority w:val="99"/>
    <w:semiHidden/>
    <w:unhideWhenUsed/>
    <w:rsid w:val="000F128E"/>
    <w:rPr>
      <w:b/>
      <w:bCs/>
    </w:rPr>
  </w:style>
  <w:style w:type="character" w:customStyle="1" w:styleId="SubiectComentariuCaracter">
    <w:name w:val="Subiect Comentariu Caracter"/>
    <w:basedOn w:val="TextcomentariuCaracter"/>
    <w:link w:val="SubiectComentariu"/>
    <w:uiPriority w:val="99"/>
    <w:semiHidden/>
    <w:rsid w:val="000F128E"/>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E8CF43-7296-4714-B48E-8D70DB448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13</Pages>
  <Words>3575</Words>
  <Characters>20383</Characters>
  <Application>Microsoft Office Word</Application>
  <DocSecurity>0</DocSecurity>
  <Lines>169</Lines>
  <Paragraphs>47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Andrei David</cp:lastModifiedBy>
  <cp:revision>17</cp:revision>
  <dcterms:created xsi:type="dcterms:W3CDTF">2020-08-17T08:04:00Z</dcterms:created>
  <dcterms:modified xsi:type="dcterms:W3CDTF">2020-08-21T13:03:00Z</dcterms:modified>
</cp:coreProperties>
</file>