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9B1E3" w14:textId="4D1D3EFB" w:rsidR="009F2675" w:rsidRDefault="00AF3DA2" w:rsidP="009F2675">
      <w:pPr>
        <w:spacing w:before="200" w:after="200" w:line="360" w:lineRule="auto"/>
        <w:jc w:val="center"/>
        <w:rPr>
          <w:rFonts w:ascii="Arial" w:eastAsia="Arial" w:hAnsi="Arial" w:cs="Arial"/>
          <w:b/>
          <w:kern w:val="0"/>
          <w:lang w:eastAsia="en-IN"/>
          <w14:ligatures w14:val="none"/>
        </w:rPr>
      </w:pPr>
      <w:r w:rsidRPr="00AF3DA2">
        <w:rPr>
          <w:rFonts w:ascii="Arial" w:eastAsia="Calibri" w:hAnsi="Arial" w:cs="Arial"/>
          <w:noProof/>
          <w:kern w:val="0"/>
          <w:szCs w:val="22"/>
          <w:lang w:val="en-US"/>
          <w14:ligatures w14:val="none"/>
        </w:rPr>
        <w:drawing>
          <wp:inline distT="0" distB="0" distL="0" distR="0" wp14:anchorId="7605FCA5" wp14:editId="64E77FA4">
            <wp:extent cx="4674961" cy="900000"/>
            <wp:effectExtent l="0" t="0" r="0" b="0"/>
            <wp:docPr id="1" name="Picture 1" descr="O imagine care conține text, Font, captură de ecran, siglă&#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O imagine care conține text, Font, captură de ecran, siglă&#10;&#10;Conținutul generat de inteligența artificială poate fi incorect."/>
                    <pic:cNvPicPr/>
                  </pic:nvPicPr>
                  <pic:blipFill>
                    <a:blip r:embed="rId6">
                      <a:extLst>
                        <a:ext uri="{BEBA8EAE-BF5A-486C-A8C5-ECC9F3942E4B}">
                          <a14:imgProps xmlns:a14="http://schemas.microsoft.com/office/drawing/2010/main">
                            <a14:imgLayer r:embed="rId7">
                              <a14:imgEffect>
                                <a14:sharpenSoften amount="50000"/>
                              </a14:imgEffect>
                              <a14:imgEffect>
                                <a14:saturation sat="400000"/>
                              </a14:imgEffect>
                              <a14:imgEffect>
                                <a14:brightnessContrast bright="40000" contrast="-40000"/>
                              </a14:imgEffect>
                            </a14:imgLayer>
                          </a14:imgProps>
                        </a:ext>
                      </a:extLst>
                    </a:blip>
                    <a:stretch>
                      <a:fillRect/>
                    </a:stretch>
                  </pic:blipFill>
                  <pic:spPr>
                    <a:xfrm>
                      <a:off x="0" y="0"/>
                      <a:ext cx="4674961" cy="900000"/>
                    </a:xfrm>
                    <a:prstGeom prst="rect">
                      <a:avLst/>
                    </a:prstGeom>
                  </pic:spPr>
                </pic:pic>
              </a:graphicData>
            </a:graphic>
          </wp:inline>
        </w:drawing>
      </w:r>
    </w:p>
    <w:p w14:paraId="22806EF5" w14:textId="77777777" w:rsidR="004631B3" w:rsidRDefault="004631B3" w:rsidP="009F2675">
      <w:pPr>
        <w:spacing w:before="200" w:after="200" w:line="360" w:lineRule="auto"/>
        <w:jc w:val="center"/>
        <w:rPr>
          <w:rFonts w:ascii="Arial" w:eastAsia="Arial" w:hAnsi="Arial" w:cs="Arial"/>
          <w:b/>
          <w:kern w:val="0"/>
          <w:lang w:eastAsia="en-IN"/>
          <w14:ligatures w14:val="none"/>
        </w:rPr>
      </w:pPr>
    </w:p>
    <w:p w14:paraId="2A6E9964" w14:textId="77777777" w:rsidR="004631B3" w:rsidRPr="009F2675" w:rsidRDefault="004631B3" w:rsidP="009F2675">
      <w:pPr>
        <w:spacing w:before="200" w:after="200" w:line="360" w:lineRule="auto"/>
        <w:jc w:val="center"/>
        <w:rPr>
          <w:rFonts w:ascii="Arial" w:eastAsia="Arial" w:hAnsi="Arial" w:cs="Arial"/>
          <w:b/>
          <w:kern w:val="0"/>
          <w:lang w:eastAsia="en-IN"/>
          <w14:ligatures w14:val="none"/>
        </w:rPr>
      </w:pPr>
    </w:p>
    <w:p w14:paraId="48EA143A" w14:textId="77777777" w:rsidR="009F2675" w:rsidRPr="009F2675" w:rsidRDefault="009F2675" w:rsidP="00B4262D">
      <w:pPr>
        <w:spacing w:before="200" w:after="200" w:line="360" w:lineRule="auto"/>
        <w:jc w:val="center"/>
        <w:rPr>
          <w:rFonts w:ascii="Arial" w:eastAsia="Arial" w:hAnsi="Arial" w:cs="Arial"/>
          <w:b/>
          <w:kern w:val="0"/>
          <w:lang w:eastAsia="en-IN"/>
          <w14:ligatures w14:val="none"/>
        </w:rPr>
      </w:pPr>
    </w:p>
    <w:p w14:paraId="5716C8D7" w14:textId="77777777" w:rsidR="009F2675" w:rsidRPr="009F2675" w:rsidRDefault="009F2675" w:rsidP="00B4262D">
      <w:pPr>
        <w:spacing w:before="200" w:after="200" w:line="360" w:lineRule="auto"/>
        <w:jc w:val="center"/>
        <w:rPr>
          <w:rFonts w:ascii="Arial" w:eastAsia="Arial" w:hAnsi="Arial" w:cs="Arial"/>
          <w:b/>
          <w:kern w:val="0"/>
          <w:lang w:eastAsia="en-IN"/>
          <w14:ligatures w14:val="none"/>
        </w:rPr>
      </w:pPr>
      <w:r w:rsidRPr="009F2675">
        <w:rPr>
          <w:rFonts w:ascii="Arial" w:eastAsia="Arial" w:hAnsi="Arial" w:cs="Arial"/>
          <w:b/>
          <w:kern w:val="0"/>
          <w:lang w:eastAsia="en-IN"/>
          <w14:ligatures w14:val="none"/>
        </w:rPr>
        <w:t>Module: Sustainable Hospitality &amp; Tourism Management</w:t>
      </w:r>
    </w:p>
    <w:p w14:paraId="2023BCCB" w14:textId="77777777" w:rsidR="009F2675" w:rsidRPr="009F2675" w:rsidRDefault="009F2675" w:rsidP="00B4262D">
      <w:pPr>
        <w:spacing w:before="200" w:after="200" w:line="360" w:lineRule="auto"/>
        <w:jc w:val="center"/>
        <w:rPr>
          <w:rFonts w:ascii="Arial" w:eastAsia="Arial" w:hAnsi="Arial" w:cs="Arial"/>
          <w:b/>
          <w:kern w:val="0"/>
          <w:lang w:eastAsia="en-IN"/>
          <w14:ligatures w14:val="none"/>
        </w:rPr>
      </w:pPr>
      <w:r w:rsidRPr="009F2675">
        <w:rPr>
          <w:rFonts w:ascii="Arial" w:eastAsia="Arial" w:hAnsi="Arial" w:cs="Arial"/>
          <w:b/>
          <w:kern w:val="0"/>
          <w:lang w:eastAsia="en-IN"/>
          <w14:ligatures w14:val="none"/>
        </w:rPr>
        <w:t>Module Code: BMIH5006</w:t>
      </w:r>
    </w:p>
    <w:p w14:paraId="160E85AD" w14:textId="77777777" w:rsidR="009F2675" w:rsidRPr="009F2675" w:rsidRDefault="009F2675" w:rsidP="00B4262D">
      <w:pPr>
        <w:spacing w:before="200" w:after="200" w:line="360" w:lineRule="auto"/>
        <w:jc w:val="center"/>
        <w:rPr>
          <w:rFonts w:ascii="Arial" w:eastAsia="Arial" w:hAnsi="Arial" w:cs="Arial"/>
          <w:b/>
          <w:kern w:val="0"/>
          <w:lang w:eastAsia="en-IN"/>
          <w14:ligatures w14:val="none"/>
        </w:rPr>
      </w:pPr>
      <w:r w:rsidRPr="009F2675">
        <w:rPr>
          <w:rFonts w:ascii="Arial" w:eastAsia="Arial" w:hAnsi="Arial" w:cs="Arial"/>
          <w:b/>
          <w:kern w:val="0"/>
          <w:lang w:eastAsia="en-IN"/>
          <w14:ligatures w14:val="none"/>
        </w:rPr>
        <w:t>Programme: BA (Hons) International Hotel Management</w:t>
      </w:r>
    </w:p>
    <w:p w14:paraId="462AEDBA" w14:textId="77777777" w:rsidR="009F2675" w:rsidRPr="009F2675" w:rsidRDefault="009F2675" w:rsidP="00B4262D">
      <w:pPr>
        <w:spacing w:before="200" w:after="200" w:line="360" w:lineRule="auto"/>
        <w:jc w:val="center"/>
        <w:rPr>
          <w:rFonts w:ascii="Arial" w:eastAsia="Arial" w:hAnsi="Arial" w:cs="Arial"/>
          <w:b/>
          <w:kern w:val="0"/>
          <w:lang w:eastAsia="en-IN"/>
          <w14:ligatures w14:val="none"/>
        </w:rPr>
      </w:pPr>
      <w:r w:rsidRPr="009F2675">
        <w:rPr>
          <w:rFonts w:ascii="Arial" w:eastAsia="Arial" w:hAnsi="Arial" w:cs="Arial"/>
          <w:b/>
          <w:kern w:val="0"/>
          <w:lang w:eastAsia="en-IN"/>
          <w14:ligatures w14:val="none"/>
        </w:rPr>
        <w:t>Assignment Title: Essay</w:t>
      </w:r>
    </w:p>
    <w:p w14:paraId="77EED507" w14:textId="30C03633" w:rsidR="009F2675" w:rsidRPr="009F2675" w:rsidRDefault="009F2675" w:rsidP="00B4262D">
      <w:pPr>
        <w:spacing w:before="200" w:after="200" w:line="360" w:lineRule="auto"/>
        <w:jc w:val="center"/>
        <w:rPr>
          <w:rFonts w:ascii="Arial" w:eastAsia="Arial" w:hAnsi="Arial" w:cs="Arial"/>
          <w:b/>
          <w:kern w:val="0"/>
          <w:lang w:eastAsia="en-IN"/>
          <w14:ligatures w14:val="none"/>
        </w:rPr>
      </w:pPr>
      <w:r w:rsidRPr="009F2675">
        <w:rPr>
          <w:rFonts w:ascii="Arial" w:eastAsia="Arial" w:hAnsi="Arial" w:cs="Arial"/>
          <w:b/>
          <w:kern w:val="0"/>
          <w:lang w:eastAsia="en-IN"/>
          <w14:ligatures w14:val="none"/>
        </w:rPr>
        <w:t>"Critically evaluate the effectiveness of sustainability strategies implemented by hotels, using Marriott's Serve 360 case study, to assess whether these initiativ</w:t>
      </w:r>
      <w:r w:rsidR="00BF173E">
        <w:rPr>
          <w:rFonts w:ascii="Arial" w:eastAsia="Arial" w:hAnsi="Arial" w:cs="Arial"/>
          <w:b/>
          <w:kern w:val="0"/>
          <w:lang w:eastAsia="en-IN"/>
          <w14:ligatures w14:val="none"/>
        </w:rPr>
        <w:t xml:space="preserve">es </w:t>
      </w:r>
      <w:r w:rsidRPr="009F2675">
        <w:rPr>
          <w:rFonts w:ascii="Arial" w:eastAsia="Arial" w:hAnsi="Arial" w:cs="Arial"/>
          <w:b/>
          <w:kern w:val="0"/>
          <w:lang w:eastAsia="en-IN"/>
          <w14:ligatures w14:val="none"/>
        </w:rPr>
        <w:t>are driven by genuine environmen</w:t>
      </w:r>
      <w:r w:rsidR="003C3C93">
        <w:rPr>
          <w:rFonts w:ascii="Arial" w:eastAsia="Arial" w:hAnsi="Arial" w:cs="Arial"/>
          <w:b/>
          <w:kern w:val="0"/>
          <w:lang w:eastAsia="en-IN"/>
          <w14:ligatures w14:val="none"/>
        </w:rPr>
        <w:t xml:space="preserve">tal </w:t>
      </w:r>
      <w:r w:rsidRPr="009F2675">
        <w:rPr>
          <w:rFonts w:ascii="Arial" w:eastAsia="Arial" w:hAnsi="Arial" w:cs="Arial"/>
          <w:b/>
          <w:kern w:val="0"/>
          <w:lang w:eastAsia="en-IN"/>
          <w14:ligatures w14:val="none"/>
        </w:rPr>
        <w:t xml:space="preserve">concern, economic advantage, </w:t>
      </w:r>
      <w:r w:rsidR="000826C2">
        <w:rPr>
          <w:rFonts w:ascii="Arial" w:eastAsia="Arial" w:hAnsi="Arial" w:cs="Arial"/>
          <w:b/>
          <w:kern w:val="0"/>
          <w:lang w:eastAsia="en-IN"/>
          <w14:ligatures w14:val="none"/>
        </w:rPr>
        <w:t>or brand</w:t>
      </w:r>
      <w:r w:rsidRPr="009F2675">
        <w:rPr>
          <w:rFonts w:ascii="Arial" w:eastAsia="Arial" w:hAnsi="Arial" w:cs="Arial"/>
          <w:b/>
          <w:kern w:val="0"/>
          <w:lang w:eastAsia="en-IN"/>
          <w14:ligatures w14:val="none"/>
        </w:rPr>
        <w:t xml:space="preserve"> image."</w:t>
      </w:r>
    </w:p>
    <w:p w14:paraId="206F734B" w14:textId="0DB9B43C" w:rsidR="009F2675" w:rsidRPr="009F2675" w:rsidRDefault="009F2675" w:rsidP="00B4262D">
      <w:pPr>
        <w:spacing w:before="200" w:after="200" w:line="360" w:lineRule="auto"/>
        <w:jc w:val="center"/>
        <w:rPr>
          <w:rFonts w:ascii="Arial" w:eastAsia="Arial" w:hAnsi="Arial" w:cs="Arial"/>
          <w:b/>
          <w:kern w:val="0"/>
          <w:lang w:eastAsia="en-IN"/>
          <w14:ligatures w14:val="none"/>
        </w:rPr>
      </w:pPr>
      <w:r w:rsidRPr="009F2675">
        <w:rPr>
          <w:rFonts w:ascii="Arial" w:eastAsia="Arial" w:hAnsi="Arial" w:cs="Arial"/>
          <w:b/>
          <w:kern w:val="0"/>
          <w:lang w:eastAsia="en-IN"/>
          <w14:ligatures w14:val="none"/>
        </w:rPr>
        <w:t>S</w:t>
      </w:r>
      <w:r w:rsidR="005F3223">
        <w:rPr>
          <w:rFonts w:ascii="Arial" w:eastAsia="Arial" w:hAnsi="Arial" w:cs="Arial"/>
          <w:b/>
          <w:kern w:val="0"/>
          <w:lang w:eastAsia="en-IN"/>
          <w14:ligatures w14:val="none"/>
        </w:rPr>
        <w:t>tudent</w:t>
      </w:r>
      <w:r w:rsidRPr="009F2675">
        <w:rPr>
          <w:rFonts w:ascii="Arial" w:eastAsia="Arial" w:hAnsi="Arial" w:cs="Arial"/>
          <w:b/>
          <w:kern w:val="0"/>
          <w:lang w:eastAsia="en-IN"/>
          <w14:ligatures w14:val="none"/>
        </w:rPr>
        <w:t>: O</w:t>
      </w:r>
      <w:r w:rsidR="005F3223">
        <w:rPr>
          <w:rFonts w:ascii="Arial" w:eastAsia="Arial" w:hAnsi="Arial" w:cs="Arial"/>
          <w:b/>
          <w:kern w:val="0"/>
          <w:lang w:eastAsia="en-IN"/>
          <w14:ligatures w14:val="none"/>
        </w:rPr>
        <w:t>ana</w:t>
      </w:r>
      <w:r w:rsidR="003A54D4">
        <w:rPr>
          <w:rFonts w:ascii="Arial" w:eastAsia="Arial" w:hAnsi="Arial" w:cs="Arial"/>
          <w:b/>
          <w:kern w:val="0"/>
          <w:lang w:eastAsia="en-IN"/>
          <w14:ligatures w14:val="none"/>
        </w:rPr>
        <w:t>-A</w:t>
      </w:r>
      <w:r w:rsidR="005F3223">
        <w:rPr>
          <w:rFonts w:ascii="Arial" w:eastAsia="Arial" w:hAnsi="Arial" w:cs="Arial"/>
          <w:b/>
          <w:kern w:val="0"/>
          <w:lang w:eastAsia="en-IN"/>
          <w14:ligatures w14:val="none"/>
        </w:rPr>
        <w:t>ndreea Puscuta</w:t>
      </w:r>
    </w:p>
    <w:p w14:paraId="6EA6C090" w14:textId="7C358895" w:rsidR="009F2675" w:rsidRDefault="009F2675" w:rsidP="00B4262D">
      <w:pPr>
        <w:spacing w:before="200" w:after="200" w:line="360" w:lineRule="auto"/>
        <w:jc w:val="center"/>
        <w:rPr>
          <w:rFonts w:ascii="Arial" w:eastAsia="Arial" w:hAnsi="Arial" w:cs="Arial"/>
          <w:b/>
          <w:kern w:val="0"/>
          <w:lang w:eastAsia="en-IN"/>
          <w14:ligatures w14:val="none"/>
        </w:rPr>
      </w:pPr>
      <w:r w:rsidRPr="009F2675">
        <w:rPr>
          <w:rFonts w:ascii="Arial" w:eastAsia="Arial" w:hAnsi="Arial" w:cs="Arial"/>
          <w:b/>
          <w:kern w:val="0"/>
          <w:lang w:eastAsia="en-IN"/>
          <w14:ligatures w14:val="none"/>
        </w:rPr>
        <w:t>I</w:t>
      </w:r>
      <w:r w:rsidR="003A54D4">
        <w:rPr>
          <w:rFonts w:ascii="Arial" w:eastAsia="Arial" w:hAnsi="Arial" w:cs="Arial"/>
          <w:b/>
          <w:kern w:val="0"/>
          <w:lang w:eastAsia="en-IN"/>
          <w14:ligatures w14:val="none"/>
        </w:rPr>
        <w:t>D</w:t>
      </w:r>
      <w:r w:rsidRPr="009F2675">
        <w:rPr>
          <w:rFonts w:ascii="Arial" w:eastAsia="Arial" w:hAnsi="Arial" w:cs="Arial"/>
          <w:b/>
          <w:kern w:val="0"/>
          <w:lang w:eastAsia="en-IN"/>
          <w14:ligatures w14:val="none"/>
        </w:rPr>
        <w:t>: 2232738</w:t>
      </w:r>
    </w:p>
    <w:p w14:paraId="0FB42474" w14:textId="1E766354" w:rsidR="00157C72" w:rsidRDefault="00157C72" w:rsidP="00B4262D">
      <w:pPr>
        <w:spacing w:before="200" w:after="200" w:line="360" w:lineRule="auto"/>
        <w:jc w:val="center"/>
        <w:rPr>
          <w:rFonts w:ascii="Arial" w:eastAsia="Arial" w:hAnsi="Arial" w:cs="Arial"/>
          <w:b/>
          <w:kern w:val="0"/>
          <w:lang w:eastAsia="en-IN"/>
          <w14:ligatures w14:val="none"/>
        </w:rPr>
      </w:pPr>
      <w:r>
        <w:rPr>
          <w:rFonts w:ascii="Arial" w:eastAsia="Arial" w:hAnsi="Arial" w:cs="Arial"/>
          <w:b/>
          <w:kern w:val="0"/>
          <w:lang w:eastAsia="en-IN"/>
          <w14:ligatures w14:val="none"/>
        </w:rPr>
        <w:t xml:space="preserve">Lecturer: </w:t>
      </w:r>
      <w:r w:rsidR="005B57C7">
        <w:rPr>
          <w:rFonts w:ascii="Arial" w:eastAsia="Arial" w:hAnsi="Arial" w:cs="Arial"/>
          <w:b/>
          <w:kern w:val="0"/>
          <w:lang w:eastAsia="en-IN"/>
          <w14:ligatures w14:val="none"/>
        </w:rPr>
        <w:t>Kathryn Roberts</w:t>
      </w:r>
    </w:p>
    <w:p w14:paraId="633D6234" w14:textId="01DB050D" w:rsidR="00B4262D" w:rsidRPr="009F2675" w:rsidRDefault="00B4262D" w:rsidP="00B4262D">
      <w:pPr>
        <w:spacing w:before="200" w:after="200" w:line="360" w:lineRule="auto"/>
        <w:jc w:val="center"/>
        <w:rPr>
          <w:rFonts w:ascii="Arial" w:eastAsia="Arial" w:hAnsi="Arial" w:cs="Arial"/>
          <w:b/>
          <w:kern w:val="0"/>
          <w:lang w:eastAsia="en-IN"/>
          <w14:ligatures w14:val="none"/>
        </w:rPr>
      </w:pPr>
      <w:r>
        <w:rPr>
          <w:rFonts w:ascii="Arial" w:eastAsia="Arial" w:hAnsi="Arial" w:cs="Arial"/>
          <w:b/>
          <w:kern w:val="0"/>
          <w:lang w:eastAsia="en-IN"/>
          <w14:ligatures w14:val="none"/>
        </w:rPr>
        <w:t xml:space="preserve">Word: </w:t>
      </w:r>
      <w:r w:rsidR="0060146E">
        <w:rPr>
          <w:rFonts w:ascii="Arial" w:eastAsia="Arial" w:hAnsi="Arial" w:cs="Arial"/>
          <w:b/>
          <w:kern w:val="0"/>
          <w:lang w:eastAsia="en-IN"/>
          <w14:ligatures w14:val="none"/>
        </w:rPr>
        <w:t>20</w:t>
      </w:r>
      <w:r w:rsidR="00B12E3E">
        <w:rPr>
          <w:rFonts w:ascii="Arial" w:eastAsia="Arial" w:hAnsi="Arial" w:cs="Arial"/>
          <w:b/>
          <w:kern w:val="0"/>
          <w:lang w:eastAsia="en-IN"/>
          <w14:ligatures w14:val="none"/>
        </w:rPr>
        <w:t>08</w:t>
      </w:r>
    </w:p>
    <w:p w14:paraId="310E33CA" w14:textId="25597B76" w:rsidR="009F2675" w:rsidRDefault="009F2675" w:rsidP="00B4262D">
      <w:pPr>
        <w:spacing w:after="0" w:line="276" w:lineRule="auto"/>
        <w:jc w:val="center"/>
        <w:rPr>
          <w:rFonts w:ascii="Arial" w:eastAsia="Arial" w:hAnsi="Arial" w:cs="Arial"/>
          <w:b/>
          <w:kern w:val="0"/>
          <w:lang w:eastAsia="en-IN"/>
          <w14:ligatures w14:val="none"/>
        </w:rPr>
      </w:pPr>
      <w:r w:rsidRPr="009F2675">
        <w:rPr>
          <w:rFonts w:ascii="Arial" w:eastAsia="Arial" w:hAnsi="Arial" w:cs="Arial"/>
          <w:b/>
          <w:kern w:val="0"/>
          <w:lang w:eastAsia="en-IN"/>
          <w14:ligatures w14:val="none"/>
        </w:rPr>
        <w:br w:type="page"/>
      </w:r>
    </w:p>
    <w:p w14:paraId="6194E60B" w14:textId="77777777" w:rsidR="006F0F96" w:rsidRDefault="006F0F96" w:rsidP="004631B3">
      <w:pPr>
        <w:spacing w:after="0" w:line="276" w:lineRule="auto"/>
        <w:rPr>
          <w:rFonts w:ascii="Arial" w:eastAsia="Arial" w:hAnsi="Arial" w:cs="Arial"/>
          <w:b/>
          <w:kern w:val="0"/>
          <w:lang w:eastAsia="en-IN"/>
          <w14:ligatures w14:val="none"/>
        </w:rPr>
      </w:pPr>
    </w:p>
    <w:p w14:paraId="6FDB53EE" w14:textId="77777777" w:rsidR="006F0F96" w:rsidRDefault="006F0F96" w:rsidP="004631B3">
      <w:pPr>
        <w:spacing w:after="0" w:line="276" w:lineRule="auto"/>
        <w:rPr>
          <w:rFonts w:ascii="Arial" w:eastAsia="Arial" w:hAnsi="Arial" w:cs="Arial"/>
          <w:b/>
          <w:kern w:val="0"/>
          <w:lang w:eastAsia="en-IN"/>
          <w14:ligatures w14:val="none"/>
        </w:rPr>
      </w:pPr>
    </w:p>
    <w:p w14:paraId="5ABAB961" w14:textId="77777777" w:rsidR="006F0F96" w:rsidRDefault="006F0F96" w:rsidP="004631B3">
      <w:pPr>
        <w:spacing w:after="0" w:line="276" w:lineRule="auto"/>
        <w:rPr>
          <w:rFonts w:ascii="Arial" w:eastAsia="Arial" w:hAnsi="Arial" w:cs="Arial"/>
          <w:b/>
          <w:kern w:val="0"/>
          <w:lang w:eastAsia="en-IN"/>
          <w14:ligatures w14:val="none"/>
        </w:rPr>
      </w:pPr>
    </w:p>
    <w:p w14:paraId="123D1A14" w14:textId="7CB9B104" w:rsidR="006F0F96" w:rsidRDefault="00713A95" w:rsidP="004631B3">
      <w:pPr>
        <w:spacing w:after="0" w:line="276" w:lineRule="auto"/>
        <w:rPr>
          <w:rFonts w:ascii="Arial" w:eastAsia="Arial" w:hAnsi="Arial" w:cs="Arial"/>
          <w:b/>
          <w:kern w:val="0"/>
          <w:lang w:eastAsia="en-IN"/>
          <w14:ligatures w14:val="none"/>
        </w:rPr>
      </w:pPr>
      <w:r>
        <w:rPr>
          <w:rFonts w:ascii="Arial" w:eastAsia="Arial" w:hAnsi="Arial" w:cs="Arial"/>
          <w:b/>
          <w:kern w:val="0"/>
          <w:lang w:eastAsia="en-IN"/>
          <w14:ligatures w14:val="none"/>
        </w:rPr>
        <w:t xml:space="preserve">  </w:t>
      </w:r>
      <w:r w:rsidRPr="00713A95">
        <w:rPr>
          <w:rFonts w:ascii="Arial" w:eastAsia="Arial" w:hAnsi="Arial" w:cs="Arial"/>
          <w:b/>
          <w:kern w:val="0"/>
          <w:lang w:eastAsia="en-IN"/>
          <w14:ligatures w14:val="none"/>
        </w:rPr>
        <w:t xml:space="preserve">Declaration           </w:t>
      </w:r>
    </w:p>
    <w:p w14:paraId="1E501E48" w14:textId="77777777" w:rsidR="006F0F96" w:rsidRDefault="006F0F96" w:rsidP="004631B3">
      <w:pPr>
        <w:spacing w:after="0" w:line="276" w:lineRule="auto"/>
        <w:rPr>
          <w:rFonts w:ascii="Arial" w:eastAsia="Arial" w:hAnsi="Arial" w:cs="Arial"/>
          <w:b/>
          <w:kern w:val="0"/>
          <w:lang w:eastAsia="en-IN"/>
          <w14:ligatures w14:val="none"/>
        </w:rPr>
      </w:pPr>
    </w:p>
    <w:p w14:paraId="0B900774" w14:textId="04E441F8" w:rsidR="006F0F96" w:rsidRDefault="006F0F96" w:rsidP="004631B3">
      <w:pPr>
        <w:spacing w:after="0" w:line="276" w:lineRule="auto"/>
        <w:rPr>
          <w:rFonts w:ascii="Arial" w:eastAsia="Arial" w:hAnsi="Arial" w:cs="Arial"/>
          <w:b/>
          <w:kern w:val="0"/>
          <w:lang w:eastAsia="en-IN"/>
          <w14:ligatures w14:val="none"/>
        </w:rPr>
      </w:pPr>
    </w:p>
    <w:p w14:paraId="3B761967" w14:textId="77777777" w:rsidR="006F0F96" w:rsidRDefault="006F0F96" w:rsidP="004631B3">
      <w:pPr>
        <w:spacing w:after="0" w:line="276" w:lineRule="auto"/>
        <w:rPr>
          <w:rFonts w:ascii="Arial" w:eastAsia="Arial" w:hAnsi="Arial" w:cs="Arial"/>
          <w:b/>
          <w:kern w:val="0"/>
          <w:lang w:eastAsia="en-IN"/>
          <w14:ligatures w14:val="none"/>
        </w:rPr>
      </w:pPr>
    </w:p>
    <w:p w14:paraId="147CAA7E" w14:textId="77777777" w:rsidR="00D840EC" w:rsidRDefault="00D840EC" w:rsidP="004631B3">
      <w:pPr>
        <w:spacing w:after="0" w:line="276" w:lineRule="auto"/>
        <w:rPr>
          <w:rFonts w:ascii="Arial" w:eastAsia="Arial" w:hAnsi="Arial" w:cs="Arial"/>
          <w:b/>
          <w:kern w:val="0"/>
          <w:lang w:eastAsia="en-IN"/>
          <w14:ligatures w14:val="none"/>
        </w:rPr>
      </w:pPr>
    </w:p>
    <w:p w14:paraId="1D5889AC" w14:textId="77777777" w:rsidR="00D840EC" w:rsidRDefault="00D840EC" w:rsidP="004631B3">
      <w:pPr>
        <w:spacing w:after="0" w:line="276" w:lineRule="auto"/>
        <w:rPr>
          <w:rFonts w:ascii="Arial" w:eastAsia="Arial" w:hAnsi="Arial" w:cs="Arial"/>
          <w:b/>
          <w:kern w:val="0"/>
          <w:lang w:eastAsia="en-IN"/>
          <w14:ligatures w14:val="none"/>
        </w:rPr>
      </w:pPr>
    </w:p>
    <w:p w14:paraId="4DD58903" w14:textId="77777777" w:rsidR="00D840EC" w:rsidRDefault="00D840EC" w:rsidP="004631B3">
      <w:pPr>
        <w:spacing w:after="0" w:line="276" w:lineRule="auto"/>
        <w:rPr>
          <w:rFonts w:ascii="Arial" w:eastAsia="Arial" w:hAnsi="Arial" w:cs="Arial"/>
          <w:b/>
          <w:kern w:val="0"/>
          <w:lang w:eastAsia="en-IN"/>
          <w14:ligatures w14:val="none"/>
        </w:rPr>
      </w:pPr>
    </w:p>
    <w:p w14:paraId="2F649003" w14:textId="77777777" w:rsidR="006F0F96" w:rsidRDefault="006F0F96" w:rsidP="004631B3">
      <w:pPr>
        <w:spacing w:after="0" w:line="276" w:lineRule="auto"/>
        <w:rPr>
          <w:rFonts w:ascii="Arial" w:eastAsia="Arial" w:hAnsi="Arial" w:cs="Arial"/>
          <w:b/>
          <w:kern w:val="0"/>
          <w:lang w:eastAsia="en-IN"/>
          <w14:ligatures w14:val="none"/>
        </w:rPr>
      </w:pPr>
    </w:p>
    <w:p w14:paraId="48A9D523" w14:textId="77777777" w:rsidR="006F0F96" w:rsidRDefault="006F0F96" w:rsidP="004631B3">
      <w:pPr>
        <w:spacing w:after="0" w:line="276" w:lineRule="auto"/>
        <w:rPr>
          <w:rFonts w:ascii="Arial" w:eastAsia="Arial" w:hAnsi="Arial" w:cs="Arial"/>
          <w:b/>
          <w:kern w:val="0"/>
          <w:lang w:eastAsia="en-IN"/>
          <w14:ligatures w14:val="none"/>
        </w:rPr>
      </w:pPr>
    </w:p>
    <w:p w14:paraId="7D0035AF" w14:textId="77777777" w:rsidR="006F0F96" w:rsidRDefault="006F0F96" w:rsidP="004631B3">
      <w:pPr>
        <w:spacing w:after="0" w:line="276" w:lineRule="auto"/>
        <w:rPr>
          <w:rFonts w:ascii="Arial" w:eastAsia="Arial" w:hAnsi="Arial" w:cs="Arial"/>
          <w:b/>
          <w:kern w:val="0"/>
          <w:lang w:eastAsia="en-IN"/>
          <w14:ligatures w14:val="none"/>
        </w:rPr>
      </w:pPr>
    </w:p>
    <w:p w14:paraId="3B5ADC78" w14:textId="77777777" w:rsidR="007F083A" w:rsidRPr="00713A95" w:rsidRDefault="007F083A" w:rsidP="00713A95">
      <w:pPr>
        <w:pStyle w:val="NormalWeb"/>
        <w:spacing w:before="180" w:beforeAutospacing="0" w:after="0" w:afterAutospacing="0" w:line="360" w:lineRule="auto"/>
        <w:ind w:left="187"/>
        <w:jc w:val="both"/>
        <w:rPr>
          <w:rFonts w:ascii="Arial" w:hAnsi="Arial" w:cs="Arial"/>
        </w:rPr>
      </w:pPr>
      <w:r w:rsidRPr="00713A95">
        <w:rPr>
          <w:rFonts w:ascii="Arial" w:eastAsia="Garamond" w:hAnsi="Arial" w:cs="Arial"/>
          <w:color w:val="000000"/>
        </w:rPr>
        <w:t>I confirm that I have not used any AI tools in the research and creation of this presentation, and I confirm I have not presented any AI generated materials as my own work.</w:t>
      </w:r>
    </w:p>
    <w:p w14:paraId="1FBE11FA" w14:textId="77777777" w:rsidR="006F0F96" w:rsidRPr="00713A95" w:rsidRDefault="006F0F96" w:rsidP="00713A95">
      <w:pPr>
        <w:spacing w:after="0" w:line="360" w:lineRule="auto"/>
        <w:jc w:val="both"/>
        <w:rPr>
          <w:rFonts w:ascii="Arial" w:eastAsia="Arial" w:hAnsi="Arial" w:cs="Arial"/>
          <w:b/>
          <w:kern w:val="0"/>
          <w:lang w:eastAsia="en-IN"/>
          <w14:ligatures w14:val="none"/>
        </w:rPr>
      </w:pPr>
    </w:p>
    <w:p w14:paraId="5E7AD794" w14:textId="77777777" w:rsidR="006F0F96" w:rsidRPr="00713A95" w:rsidRDefault="006F0F96" w:rsidP="00713A95">
      <w:pPr>
        <w:spacing w:after="0" w:line="360" w:lineRule="auto"/>
        <w:jc w:val="both"/>
        <w:rPr>
          <w:rFonts w:ascii="Arial" w:eastAsia="Arial" w:hAnsi="Arial" w:cs="Arial"/>
          <w:b/>
          <w:kern w:val="0"/>
          <w:lang w:eastAsia="en-IN"/>
          <w14:ligatures w14:val="none"/>
        </w:rPr>
      </w:pPr>
    </w:p>
    <w:p w14:paraId="74CA26CF" w14:textId="77777777" w:rsidR="006F0F96" w:rsidRDefault="006F0F96" w:rsidP="004631B3">
      <w:pPr>
        <w:spacing w:after="0" w:line="276" w:lineRule="auto"/>
        <w:rPr>
          <w:rFonts w:ascii="Arial" w:eastAsia="Arial" w:hAnsi="Arial" w:cs="Arial"/>
          <w:b/>
          <w:kern w:val="0"/>
          <w:lang w:eastAsia="en-IN"/>
          <w14:ligatures w14:val="none"/>
        </w:rPr>
      </w:pPr>
    </w:p>
    <w:p w14:paraId="4E3081A5" w14:textId="77777777" w:rsidR="006F0F96" w:rsidRDefault="006F0F96" w:rsidP="004631B3">
      <w:pPr>
        <w:spacing w:after="0" w:line="276" w:lineRule="auto"/>
        <w:rPr>
          <w:rFonts w:ascii="Arial" w:eastAsia="Arial" w:hAnsi="Arial" w:cs="Arial"/>
          <w:b/>
          <w:kern w:val="0"/>
          <w:lang w:eastAsia="en-IN"/>
          <w14:ligatures w14:val="none"/>
        </w:rPr>
      </w:pPr>
    </w:p>
    <w:p w14:paraId="7D3AA2BB" w14:textId="77777777" w:rsidR="006F0F96" w:rsidRDefault="006F0F96" w:rsidP="004631B3">
      <w:pPr>
        <w:spacing w:after="0" w:line="276" w:lineRule="auto"/>
        <w:rPr>
          <w:rFonts w:ascii="Arial" w:eastAsia="Arial" w:hAnsi="Arial" w:cs="Arial"/>
          <w:b/>
          <w:kern w:val="0"/>
          <w:lang w:eastAsia="en-IN"/>
          <w14:ligatures w14:val="none"/>
        </w:rPr>
      </w:pPr>
    </w:p>
    <w:p w14:paraId="0A555255" w14:textId="77777777" w:rsidR="006F0F96" w:rsidRDefault="006F0F96" w:rsidP="004631B3">
      <w:pPr>
        <w:spacing w:after="0" w:line="276" w:lineRule="auto"/>
        <w:rPr>
          <w:rFonts w:ascii="Arial" w:eastAsia="Arial" w:hAnsi="Arial" w:cs="Arial"/>
          <w:b/>
          <w:kern w:val="0"/>
          <w:lang w:eastAsia="en-IN"/>
          <w14:ligatures w14:val="none"/>
        </w:rPr>
      </w:pPr>
    </w:p>
    <w:p w14:paraId="0032413F" w14:textId="77777777" w:rsidR="006F0F96" w:rsidRDefault="006F0F96" w:rsidP="004631B3">
      <w:pPr>
        <w:spacing w:after="0" w:line="276" w:lineRule="auto"/>
        <w:rPr>
          <w:rFonts w:ascii="Arial" w:eastAsia="Arial" w:hAnsi="Arial" w:cs="Arial"/>
          <w:b/>
          <w:kern w:val="0"/>
          <w:lang w:eastAsia="en-IN"/>
          <w14:ligatures w14:val="none"/>
        </w:rPr>
      </w:pPr>
    </w:p>
    <w:p w14:paraId="7BFE3DCF" w14:textId="77777777" w:rsidR="006F0F96" w:rsidRDefault="006F0F96" w:rsidP="004631B3">
      <w:pPr>
        <w:spacing w:after="0" w:line="276" w:lineRule="auto"/>
        <w:rPr>
          <w:rFonts w:ascii="Arial" w:eastAsia="Arial" w:hAnsi="Arial" w:cs="Arial"/>
          <w:b/>
          <w:kern w:val="0"/>
          <w:lang w:eastAsia="en-IN"/>
          <w14:ligatures w14:val="none"/>
        </w:rPr>
      </w:pPr>
    </w:p>
    <w:p w14:paraId="127F22C1" w14:textId="77777777" w:rsidR="006F0F96" w:rsidRDefault="006F0F96" w:rsidP="004631B3">
      <w:pPr>
        <w:spacing w:after="0" w:line="276" w:lineRule="auto"/>
        <w:rPr>
          <w:rFonts w:ascii="Arial" w:eastAsia="Arial" w:hAnsi="Arial" w:cs="Arial"/>
          <w:b/>
          <w:kern w:val="0"/>
          <w:lang w:eastAsia="en-IN"/>
          <w14:ligatures w14:val="none"/>
        </w:rPr>
      </w:pPr>
    </w:p>
    <w:p w14:paraId="66468D58" w14:textId="77777777" w:rsidR="006F0F96" w:rsidRDefault="006F0F96" w:rsidP="004631B3">
      <w:pPr>
        <w:spacing w:after="0" w:line="276" w:lineRule="auto"/>
        <w:rPr>
          <w:rFonts w:ascii="Arial" w:eastAsia="Arial" w:hAnsi="Arial" w:cs="Arial"/>
          <w:b/>
          <w:kern w:val="0"/>
          <w:lang w:eastAsia="en-IN"/>
          <w14:ligatures w14:val="none"/>
        </w:rPr>
      </w:pPr>
    </w:p>
    <w:p w14:paraId="6C2EFA6C" w14:textId="77777777" w:rsidR="006F0F96" w:rsidRDefault="006F0F96" w:rsidP="004631B3">
      <w:pPr>
        <w:spacing w:after="0" w:line="276" w:lineRule="auto"/>
        <w:rPr>
          <w:rFonts w:ascii="Arial" w:eastAsia="Arial" w:hAnsi="Arial" w:cs="Arial"/>
          <w:b/>
          <w:kern w:val="0"/>
          <w:lang w:eastAsia="en-IN"/>
          <w14:ligatures w14:val="none"/>
        </w:rPr>
      </w:pPr>
    </w:p>
    <w:p w14:paraId="6DCA2728" w14:textId="77777777" w:rsidR="006F0F96" w:rsidRDefault="006F0F96" w:rsidP="004631B3">
      <w:pPr>
        <w:spacing w:after="0" w:line="276" w:lineRule="auto"/>
        <w:rPr>
          <w:rFonts w:ascii="Arial" w:eastAsia="Arial" w:hAnsi="Arial" w:cs="Arial"/>
          <w:b/>
          <w:kern w:val="0"/>
          <w:lang w:eastAsia="en-IN"/>
          <w14:ligatures w14:val="none"/>
        </w:rPr>
      </w:pPr>
    </w:p>
    <w:p w14:paraId="4A89AE2F" w14:textId="77777777" w:rsidR="006F0F96" w:rsidRDefault="006F0F96" w:rsidP="004631B3">
      <w:pPr>
        <w:spacing w:after="0" w:line="276" w:lineRule="auto"/>
        <w:rPr>
          <w:rFonts w:ascii="Arial" w:eastAsia="Arial" w:hAnsi="Arial" w:cs="Arial"/>
          <w:b/>
          <w:kern w:val="0"/>
          <w:lang w:eastAsia="en-IN"/>
          <w14:ligatures w14:val="none"/>
        </w:rPr>
      </w:pPr>
    </w:p>
    <w:p w14:paraId="63894C67" w14:textId="77777777" w:rsidR="006F0F96" w:rsidRDefault="006F0F96" w:rsidP="004631B3">
      <w:pPr>
        <w:spacing w:after="0" w:line="276" w:lineRule="auto"/>
        <w:rPr>
          <w:rFonts w:ascii="Arial" w:eastAsia="Arial" w:hAnsi="Arial" w:cs="Arial"/>
          <w:b/>
          <w:kern w:val="0"/>
          <w:lang w:eastAsia="en-IN"/>
          <w14:ligatures w14:val="none"/>
        </w:rPr>
      </w:pPr>
    </w:p>
    <w:p w14:paraId="5FC29F25" w14:textId="77777777" w:rsidR="006F0F96" w:rsidRDefault="006F0F96" w:rsidP="004631B3">
      <w:pPr>
        <w:spacing w:after="0" w:line="276" w:lineRule="auto"/>
        <w:rPr>
          <w:rFonts w:ascii="Arial" w:eastAsia="Arial" w:hAnsi="Arial" w:cs="Arial"/>
          <w:b/>
          <w:kern w:val="0"/>
          <w:lang w:eastAsia="en-IN"/>
          <w14:ligatures w14:val="none"/>
        </w:rPr>
      </w:pPr>
    </w:p>
    <w:p w14:paraId="1F2B024F" w14:textId="77777777" w:rsidR="006F0F96" w:rsidRDefault="006F0F96" w:rsidP="004631B3">
      <w:pPr>
        <w:spacing w:after="0" w:line="276" w:lineRule="auto"/>
        <w:rPr>
          <w:rFonts w:ascii="Arial" w:eastAsia="Arial" w:hAnsi="Arial" w:cs="Arial"/>
          <w:b/>
          <w:kern w:val="0"/>
          <w:lang w:eastAsia="en-IN"/>
          <w14:ligatures w14:val="none"/>
        </w:rPr>
      </w:pPr>
    </w:p>
    <w:p w14:paraId="17D16C00" w14:textId="77777777" w:rsidR="006F0F96" w:rsidRDefault="006F0F96" w:rsidP="004631B3">
      <w:pPr>
        <w:spacing w:after="0" w:line="276" w:lineRule="auto"/>
        <w:rPr>
          <w:rFonts w:ascii="Arial" w:eastAsia="Arial" w:hAnsi="Arial" w:cs="Arial"/>
          <w:b/>
          <w:kern w:val="0"/>
          <w:lang w:eastAsia="en-IN"/>
          <w14:ligatures w14:val="none"/>
        </w:rPr>
      </w:pPr>
    </w:p>
    <w:p w14:paraId="08E58C27" w14:textId="09E7EBB2" w:rsidR="009F2675" w:rsidRDefault="009F2675" w:rsidP="009F2675">
      <w:pPr>
        <w:keepNext/>
        <w:keepLines/>
        <w:spacing w:before="520" w:after="240" w:line="360" w:lineRule="auto"/>
        <w:jc w:val="both"/>
        <w:outlineLvl w:val="0"/>
        <w:rPr>
          <w:rFonts w:ascii="Arial" w:eastAsia="Arial" w:hAnsi="Arial" w:cs="Arial"/>
          <w:b/>
          <w:kern w:val="0"/>
          <w:lang w:eastAsia="en-IN"/>
          <w14:ligatures w14:val="none"/>
        </w:rPr>
      </w:pPr>
    </w:p>
    <w:p w14:paraId="4E352EF3" w14:textId="77777777" w:rsidR="00D840EC" w:rsidRDefault="00D840EC" w:rsidP="009F2675">
      <w:pPr>
        <w:keepNext/>
        <w:keepLines/>
        <w:spacing w:before="520" w:after="240" w:line="360" w:lineRule="auto"/>
        <w:jc w:val="both"/>
        <w:outlineLvl w:val="0"/>
        <w:rPr>
          <w:rFonts w:ascii="Arial" w:eastAsia="Arial" w:hAnsi="Arial" w:cs="Arial"/>
          <w:b/>
          <w:kern w:val="0"/>
          <w:lang w:eastAsia="en-IN"/>
          <w14:ligatures w14:val="none"/>
        </w:rPr>
      </w:pPr>
    </w:p>
    <w:p w14:paraId="52EAE930" w14:textId="77777777" w:rsidR="00D840EC" w:rsidRDefault="00D840EC" w:rsidP="00031609">
      <w:pPr>
        <w:spacing w:before="200" w:after="200" w:line="360" w:lineRule="auto"/>
        <w:jc w:val="both"/>
        <w:rPr>
          <w:rFonts w:ascii="Arial" w:eastAsia="Arial" w:hAnsi="Arial" w:cs="Arial"/>
          <w:b/>
          <w:kern w:val="0"/>
          <w:szCs w:val="40"/>
          <w:lang w:eastAsia="en-IN"/>
          <w14:ligatures w14:val="none"/>
        </w:rPr>
      </w:pPr>
    </w:p>
    <w:p w14:paraId="17AB32AE" w14:textId="68618D1C" w:rsidR="009F2675" w:rsidRPr="00031609" w:rsidRDefault="00D840EC" w:rsidP="00D840EC">
      <w:pPr>
        <w:spacing w:before="200" w:after="200" w:line="360" w:lineRule="auto"/>
        <w:jc w:val="both"/>
        <w:rPr>
          <w:rFonts w:ascii="Arial" w:eastAsia="Arial" w:hAnsi="Arial" w:cs="Arial"/>
          <w:b/>
          <w:kern w:val="0"/>
          <w:lang w:eastAsia="en-IN"/>
          <w14:ligatures w14:val="none"/>
        </w:rPr>
      </w:pPr>
      <w:r>
        <w:rPr>
          <w:rFonts w:ascii="Arial" w:eastAsia="Arial" w:hAnsi="Arial" w:cs="Arial"/>
          <w:kern w:val="0"/>
          <w:lang w:eastAsia="en-IN"/>
          <w14:ligatures w14:val="none"/>
        </w:rPr>
        <w:lastRenderedPageBreak/>
        <w:t xml:space="preserve">                </w:t>
      </w:r>
      <w:r w:rsidR="009F2675" w:rsidRPr="009F2675">
        <w:rPr>
          <w:rFonts w:ascii="Arial" w:eastAsia="Arial" w:hAnsi="Arial" w:cs="Arial"/>
          <w:kern w:val="0"/>
          <w:lang w:eastAsia="en-IN"/>
          <w14:ligatures w14:val="none"/>
        </w:rPr>
        <w:t xml:space="preserve">This </w:t>
      </w:r>
      <w:r w:rsidR="003C3C93">
        <w:rPr>
          <w:rFonts w:ascii="Arial" w:eastAsia="Arial" w:hAnsi="Arial" w:cs="Arial"/>
          <w:kern w:val="0"/>
          <w:lang w:eastAsia="en-IN"/>
          <w14:ligatures w14:val="none"/>
        </w:rPr>
        <w:t>essay</w:t>
      </w:r>
      <w:r w:rsidR="009F2675" w:rsidRPr="009F2675">
        <w:rPr>
          <w:rFonts w:ascii="Arial" w:eastAsia="Arial" w:hAnsi="Arial" w:cs="Arial"/>
          <w:kern w:val="0"/>
          <w:lang w:eastAsia="en-IN"/>
          <w14:ligatures w14:val="none"/>
        </w:rPr>
        <w:t xml:space="preserve"> addresses an academic critical analysis of sustainability practices in the hospitality industry through Marriott International's Serve 360 as a main case study. The main goal is to assess how effective Marriott's sustainability efforts are and to determine whether the measures are being pursued due to legitimate environmental interest, economic benefits, or brand image enhancement purposes. The analysis borrows from extensively documented aspects of the Serve 360 programme, such as energy efficiency, waste reduction, ethical sourcing, and community engagement, and places these practices within more general theoretical contexts such as the Triple Bottom Line, Stakeholder Theory, and Greenwashing Theory. </w:t>
      </w:r>
      <w:r w:rsidR="003C3C93">
        <w:rPr>
          <w:rFonts w:ascii="Arial" w:eastAsia="Arial" w:hAnsi="Arial" w:cs="Arial"/>
          <w:kern w:val="0"/>
          <w:lang w:eastAsia="en-IN"/>
          <w14:ligatures w14:val="none"/>
        </w:rPr>
        <w:t>The</w:t>
      </w:r>
      <w:r w:rsidR="009F2675" w:rsidRPr="009F2675">
        <w:rPr>
          <w:rFonts w:ascii="Arial" w:eastAsia="Arial" w:hAnsi="Arial" w:cs="Arial"/>
          <w:kern w:val="0"/>
          <w:lang w:eastAsia="en-IN"/>
          <w14:ligatures w14:val="none"/>
        </w:rPr>
        <w:t xml:space="preserve"> assessment goes beyond superficial description, seeking to probe the underlying motivations and actual-world effects of Marriott's sustainability claims. Moreover, the question addresses the conflict between commercial expansion needs and ecological stewardship, asking to what degree efforts at sustainability embody profound change rather than strategic adaptation or public image management. The general implications for the hospitality sector, including in terms of benchmarking for sustainability, certification practices, and shifting customer expectations, are also addressed. This wide-ranging examination assists in enhancing knowledge of corporate sustainability in a globalised and highly competitive service sector.</w:t>
      </w:r>
    </w:p>
    <w:p w14:paraId="1DC3FC27" w14:textId="5AA4387E" w:rsidR="009F2675" w:rsidRPr="009F2675" w:rsidRDefault="009F2675" w:rsidP="00D840EC">
      <w:pPr>
        <w:spacing w:before="200" w:after="200" w:line="360" w:lineRule="auto"/>
        <w:jc w:val="both"/>
        <w:rPr>
          <w:rFonts w:ascii="Arial" w:eastAsia="Arial" w:hAnsi="Arial" w:cs="Arial"/>
          <w:kern w:val="0"/>
          <w:lang w:eastAsia="en-IN"/>
          <w14:ligatures w14:val="none"/>
        </w:rPr>
      </w:pPr>
      <w:r w:rsidRPr="009F2675">
        <w:rPr>
          <w:rFonts w:ascii="Arial" w:eastAsia="Arial" w:hAnsi="Arial" w:cs="Arial"/>
          <w:kern w:val="0"/>
          <w:lang w:eastAsia="en-IN"/>
          <w14:ligatures w14:val="none"/>
        </w:rPr>
        <w:t xml:space="preserve">Since the world is getting more and more environmentally friendly, major hotel chains are being pushed to demonstrate their efforts in sustainability.  One of the hotel chains leading the sustainability force is </w:t>
      </w:r>
      <w:r w:rsidRPr="009F2675">
        <w:rPr>
          <w:rFonts w:ascii="Arial" w:eastAsia="Arial" w:hAnsi="Arial" w:cs="Arial"/>
          <w:b/>
          <w:i/>
          <w:kern w:val="0"/>
          <w:lang w:eastAsia="en-IN"/>
          <w14:ligatures w14:val="none"/>
        </w:rPr>
        <w:t xml:space="preserve">Marriott International </w:t>
      </w:r>
      <w:r w:rsidRPr="009F2675">
        <w:rPr>
          <w:rFonts w:ascii="Arial" w:eastAsia="Arial" w:hAnsi="Arial" w:cs="Arial"/>
          <w:kern w:val="0"/>
          <w:lang w:eastAsia="en-IN"/>
          <w14:ligatures w14:val="none"/>
        </w:rPr>
        <w:t xml:space="preserve">with its initiative known as </w:t>
      </w:r>
      <w:r w:rsidRPr="009F2675">
        <w:rPr>
          <w:rFonts w:ascii="Arial" w:eastAsia="Arial" w:hAnsi="Arial" w:cs="Arial"/>
          <w:b/>
          <w:i/>
          <w:kern w:val="0"/>
          <w:lang w:eastAsia="en-IN"/>
          <w14:ligatures w14:val="none"/>
        </w:rPr>
        <w:t>Serve 360</w:t>
      </w:r>
      <w:r w:rsidRPr="009F2675">
        <w:rPr>
          <w:rFonts w:ascii="Arial" w:eastAsia="Arial" w:hAnsi="Arial" w:cs="Arial"/>
          <w:kern w:val="0"/>
          <w:lang w:eastAsia="en-IN"/>
          <w14:ligatures w14:val="none"/>
        </w:rPr>
        <w:t xml:space="preserve">.  The campaign slogan, "Doing Good in Every Direction," has a continuum of various sustainability efforts comprising, including but not limited to, energy consumption, waste minimization, ethical buying, and community footprint activities (Marriott International, 2023). Whereas the sustainable efforts look earnest, this essay will analyse their significance, and whether Marriott's sustainability measures are a sign of a true concern for the environmental dimension, economic returns, or brand image restoration.  The critique employs Marriott as a test case and employs theories such as </w:t>
      </w:r>
      <w:r w:rsidRPr="009F2675">
        <w:rPr>
          <w:rFonts w:ascii="Arial" w:eastAsia="Arial" w:hAnsi="Arial" w:cs="Arial"/>
          <w:b/>
          <w:i/>
          <w:kern w:val="0"/>
          <w:lang w:eastAsia="en-IN"/>
          <w14:ligatures w14:val="none"/>
        </w:rPr>
        <w:t>Triple Bottom Line</w:t>
      </w:r>
      <w:r w:rsidRPr="009F2675">
        <w:rPr>
          <w:rFonts w:ascii="Arial" w:eastAsia="Arial" w:hAnsi="Arial" w:cs="Arial"/>
          <w:kern w:val="0"/>
          <w:lang w:eastAsia="en-IN"/>
          <w14:ligatures w14:val="none"/>
        </w:rPr>
        <w:t xml:space="preserve">, </w:t>
      </w:r>
      <w:r w:rsidRPr="009F2675">
        <w:rPr>
          <w:rFonts w:ascii="Arial" w:eastAsia="Arial" w:hAnsi="Arial" w:cs="Arial"/>
          <w:b/>
          <w:i/>
          <w:kern w:val="0"/>
          <w:lang w:eastAsia="en-IN"/>
          <w14:ligatures w14:val="none"/>
        </w:rPr>
        <w:t>Stakeholder Theory</w:t>
      </w:r>
      <w:r w:rsidRPr="009F2675">
        <w:rPr>
          <w:rFonts w:ascii="Arial" w:eastAsia="Arial" w:hAnsi="Arial" w:cs="Arial"/>
          <w:kern w:val="0"/>
          <w:lang w:eastAsia="en-IN"/>
          <w14:ligatures w14:val="none"/>
        </w:rPr>
        <w:t xml:space="preserve">, and </w:t>
      </w:r>
      <w:r w:rsidRPr="009F2675">
        <w:rPr>
          <w:rFonts w:ascii="Arial" w:eastAsia="Arial" w:hAnsi="Arial" w:cs="Arial"/>
          <w:b/>
          <w:i/>
          <w:kern w:val="0"/>
          <w:lang w:eastAsia="en-IN"/>
          <w14:ligatures w14:val="none"/>
        </w:rPr>
        <w:t xml:space="preserve">Greenwashing Theory </w:t>
      </w:r>
      <w:r w:rsidRPr="009F2675">
        <w:rPr>
          <w:rFonts w:ascii="Arial" w:eastAsia="Arial" w:hAnsi="Arial" w:cs="Arial"/>
          <w:kern w:val="0"/>
          <w:lang w:eastAsia="en-IN"/>
          <w14:ligatures w14:val="none"/>
        </w:rPr>
        <w:t xml:space="preserve">to deconstruct underlying concerns and implications for industry from sustainability efforts. Serve 360 is aligned with four strategic pillars that present a commitment towards environmental and social responsibility. As per </w:t>
      </w:r>
      <w:proofErr w:type="spellStart"/>
      <w:r w:rsidRPr="009F2675">
        <w:rPr>
          <w:rFonts w:ascii="Arial" w:eastAsia="Arial" w:hAnsi="Arial" w:cs="Arial"/>
          <w:kern w:val="0"/>
          <w:lang w:eastAsia="en-IN"/>
          <w14:ligatures w14:val="none"/>
        </w:rPr>
        <w:t>Inkson</w:t>
      </w:r>
      <w:proofErr w:type="spellEnd"/>
      <w:r w:rsidRPr="009F2675">
        <w:rPr>
          <w:rFonts w:ascii="Arial" w:eastAsia="Arial" w:hAnsi="Arial" w:cs="Arial"/>
          <w:kern w:val="0"/>
          <w:lang w:eastAsia="en-IN"/>
          <w14:ligatures w14:val="none"/>
        </w:rPr>
        <w:t xml:space="preserve"> and Minnaert, (2018), pillars include objectives for the reduction of carbon emissions, responsible </w:t>
      </w:r>
      <w:r w:rsidRPr="009F2675">
        <w:rPr>
          <w:rFonts w:ascii="Arial" w:eastAsia="Arial" w:hAnsi="Arial" w:cs="Arial"/>
          <w:kern w:val="0"/>
          <w:lang w:eastAsia="en-IN"/>
          <w14:ligatures w14:val="none"/>
        </w:rPr>
        <w:lastRenderedPageBreak/>
        <w:t xml:space="preserve">procurement, diversity and inclusion strategies in recruitment, and increased resilience in communities.  Specifically, Marriott has committed in 2025 to registering a 30% reduction in carbon intensity, a 15% reduction in water intensity, and a 45% waste reduction in landfills. Additionally, the corporation has committed to sourcing </w:t>
      </w:r>
      <w:r w:rsidRPr="009F2675">
        <w:rPr>
          <w:rFonts w:ascii="Arial" w:eastAsia="Arial" w:hAnsi="Arial" w:cs="Arial"/>
          <w:b/>
          <w:i/>
          <w:kern w:val="0"/>
          <w:lang w:eastAsia="en-IN"/>
          <w14:ligatures w14:val="none"/>
        </w:rPr>
        <w:t>95% of its top 10 priority categories responsibly</w:t>
      </w:r>
      <w:r w:rsidR="00201FA9">
        <w:rPr>
          <w:rFonts w:ascii="Arial" w:eastAsia="Arial" w:hAnsi="Arial" w:cs="Arial"/>
          <w:kern w:val="0"/>
          <w:lang w:eastAsia="en-IN"/>
          <w14:ligatures w14:val="none"/>
        </w:rPr>
        <w:t xml:space="preserve"> </w:t>
      </w:r>
      <w:r w:rsidRPr="009F2675">
        <w:rPr>
          <w:rFonts w:ascii="Arial" w:eastAsia="Arial" w:hAnsi="Arial" w:cs="Arial"/>
          <w:kern w:val="0"/>
          <w:lang w:eastAsia="en-IN"/>
          <w14:ligatures w14:val="none"/>
        </w:rPr>
        <w:t xml:space="preserve">and ensuring that all its properties attain a </w:t>
      </w:r>
      <w:r w:rsidRPr="009F2675">
        <w:rPr>
          <w:rFonts w:ascii="Arial" w:eastAsia="Arial" w:hAnsi="Arial" w:cs="Arial"/>
          <w:b/>
          <w:i/>
          <w:kern w:val="0"/>
          <w:lang w:eastAsia="en-IN"/>
          <w14:ligatures w14:val="none"/>
        </w:rPr>
        <w:t>recognized</w:t>
      </w:r>
      <w:r w:rsidRPr="009F2675">
        <w:rPr>
          <w:rFonts w:ascii="Arial" w:eastAsia="Arial" w:hAnsi="Arial" w:cs="Arial"/>
          <w:kern w:val="0"/>
          <w:lang w:eastAsia="en-IN"/>
          <w14:ligatures w14:val="none"/>
        </w:rPr>
        <w:t xml:space="preserve"> </w:t>
      </w:r>
      <w:r w:rsidRPr="009F2675">
        <w:rPr>
          <w:rFonts w:ascii="Arial" w:eastAsia="Arial" w:hAnsi="Arial" w:cs="Arial"/>
          <w:b/>
          <w:i/>
          <w:kern w:val="0"/>
          <w:lang w:eastAsia="en-IN"/>
          <w14:ligatures w14:val="none"/>
        </w:rPr>
        <w:t>sustainability</w:t>
      </w:r>
      <w:r w:rsidRPr="009F2675">
        <w:rPr>
          <w:rFonts w:ascii="Arial" w:eastAsia="Arial" w:hAnsi="Arial" w:cs="Arial"/>
          <w:kern w:val="0"/>
          <w:lang w:eastAsia="en-IN"/>
          <w14:ligatures w14:val="none"/>
        </w:rPr>
        <w:t xml:space="preserve"> </w:t>
      </w:r>
      <w:r w:rsidRPr="009F2675">
        <w:rPr>
          <w:rFonts w:ascii="Arial" w:eastAsia="Arial" w:hAnsi="Arial" w:cs="Arial"/>
          <w:b/>
          <w:i/>
          <w:kern w:val="0"/>
          <w:lang w:eastAsia="en-IN"/>
          <w14:ligatures w14:val="none"/>
        </w:rPr>
        <w:t>certification</w:t>
      </w:r>
      <w:r w:rsidRPr="009F2675">
        <w:rPr>
          <w:rFonts w:ascii="Arial" w:eastAsia="Arial" w:hAnsi="Arial" w:cs="Arial"/>
          <w:kern w:val="0"/>
          <w:lang w:eastAsia="en-IN"/>
          <w14:ligatures w14:val="none"/>
        </w:rPr>
        <w:t xml:space="preserve">, including </w:t>
      </w:r>
      <w:r w:rsidRPr="009F2675">
        <w:rPr>
          <w:rFonts w:ascii="Arial" w:eastAsia="Arial" w:hAnsi="Arial" w:cs="Arial"/>
          <w:b/>
          <w:i/>
          <w:kern w:val="0"/>
          <w:lang w:eastAsia="en-IN"/>
          <w14:ligatures w14:val="none"/>
        </w:rPr>
        <w:t>LEED</w:t>
      </w:r>
      <w:r w:rsidRPr="009F2675">
        <w:rPr>
          <w:rFonts w:ascii="Arial" w:eastAsia="Arial" w:hAnsi="Arial" w:cs="Arial"/>
          <w:kern w:val="0"/>
          <w:lang w:eastAsia="en-IN"/>
          <w14:ligatures w14:val="none"/>
        </w:rPr>
        <w:t xml:space="preserve"> or </w:t>
      </w:r>
      <w:r w:rsidRPr="009F2675">
        <w:rPr>
          <w:rFonts w:ascii="Arial" w:eastAsia="Arial" w:hAnsi="Arial" w:cs="Arial"/>
          <w:b/>
          <w:i/>
          <w:kern w:val="0"/>
          <w:lang w:eastAsia="en-IN"/>
          <w14:ligatures w14:val="none"/>
        </w:rPr>
        <w:t>Green</w:t>
      </w:r>
      <w:r w:rsidRPr="009F2675">
        <w:rPr>
          <w:rFonts w:ascii="Arial" w:eastAsia="Arial" w:hAnsi="Arial" w:cs="Arial"/>
          <w:kern w:val="0"/>
          <w:lang w:eastAsia="en-IN"/>
          <w14:ligatures w14:val="none"/>
        </w:rPr>
        <w:t xml:space="preserve"> </w:t>
      </w:r>
      <w:r w:rsidRPr="009F2675">
        <w:rPr>
          <w:rFonts w:ascii="Arial" w:eastAsia="Arial" w:hAnsi="Arial" w:cs="Arial"/>
          <w:b/>
          <w:i/>
          <w:kern w:val="0"/>
          <w:lang w:eastAsia="en-IN"/>
          <w14:ligatures w14:val="none"/>
        </w:rPr>
        <w:t>Key</w:t>
      </w:r>
      <w:r w:rsidRPr="009F2675">
        <w:rPr>
          <w:rFonts w:ascii="Arial" w:eastAsia="Arial" w:hAnsi="Arial" w:cs="Arial"/>
          <w:kern w:val="0"/>
          <w:lang w:eastAsia="en-IN"/>
          <w14:ligatures w14:val="none"/>
        </w:rPr>
        <w:t>. At first glance, according to Wickham, Donnelly and French, (2021), these goals give an impression of a company very serious about sustainability. However</w:t>
      </w:r>
      <w:r w:rsidR="00201FA9">
        <w:rPr>
          <w:rFonts w:ascii="Arial" w:eastAsia="Arial" w:hAnsi="Arial" w:cs="Arial"/>
          <w:kern w:val="0"/>
          <w:lang w:eastAsia="en-IN"/>
          <w14:ligatures w14:val="none"/>
        </w:rPr>
        <w:t xml:space="preserve">, </w:t>
      </w:r>
      <w:r w:rsidRPr="009F2675">
        <w:rPr>
          <w:rFonts w:ascii="Arial" w:eastAsia="Arial" w:hAnsi="Arial" w:cs="Arial"/>
          <w:kern w:val="0"/>
          <w:lang w:eastAsia="en-IN"/>
          <w14:ligatures w14:val="none"/>
        </w:rPr>
        <w:t xml:space="preserve">such commitments tend to be entangled with </w:t>
      </w:r>
      <w:r w:rsidRPr="009F2675">
        <w:rPr>
          <w:rFonts w:ascii="Arial" w:eastAsia="Arial" w:hAnsi="Arial" w:cs="Arial"/>
          <w:b/>
          <w:i/>
          <w:kern w:val="0"/>
          <w:lang w:eastAsia="en-IN"/>
          <w14:ligatures w14:val="none"/>
        </w:rPr>
        <w:t>business</w:t>
      </w:r>
      <w:r w:rsidRPr="009F2675">
        <w:rPr>
          <w:rFonts w:ascii="Arial" w:eastAsia="Arial" w:hAnsi="Arial" w:cs="Arial"/>
          <w:kern w:val="0"/>
          <w:lang w:eastAsia="en-IN"/>
          <w14:ligatures w14:val="none"/>
        </w:rPr>
        <w:t xml:space="preserve"> </w:t>
      </w:r>
      <w:r w:rsidRPr="009F2675">
        <w:rPr>
          <w:rFonts w:ascii="Arial" w:eastAsia="Arial" w:hAnsi="Arial" w:cs="Arial"/>
          <w:b/>
          <w:i/>
          <w:kern w:val="0"/>
          <w:lang w:eastAsia="en-IN"/>
          <w14:ligatures w14:val="none"/>
        </w:rPr>
        <w:t>efficiency</w:t>
      </w:r>
      <w:r w:rsidRPr="009F2675">
        <w:rPr>
          <w:rFonts w:ascii="Arial" w:eastAsia="Arial" w:hAnsi="Arial" w:cs="Arial"/>
          <w:kern w:val="0"/>
          <w:lang w:eastAsia="en-IN"/>
          <w14:ligatures w14:val="none"/>
        </w:rPr>
        <w:t xml:space="preserve"> </w:t>
      </w:r>
      <w:r w:rsidRPr="009F2675">
        <w:rPr>
          <w:rFonts w:ascii="Arial" w:eastAsia="Arial" w:hAnsi="Arial" w:cs="Arial"/>
          <w:b/>
          <w:i/>
          <w:kern w:val="0"/>
          <w:lang w:eastAsia="en-IN"/>
          <w14:ligatures w14:val="none"/>
        </w:rPr>
        <w:t>objectives</w:t>
      </w:r>
      <w:r w:rsidRPr="009F2675">
        <w:rPr>
          <w:rFonts w:ascii="Arial" w:eastAsia="Arial" w:hAnsi="Arial" w:cs="Arial"/>
          <w:kern w:val="0"/>
          <w:lang w:eastAsia="en-IN"/>
          <w14:ligatures w14:val="none"/>
        </w:rPr>
        <w:t xml:space="preserve"> and </w:t>
      </w:r>
      <w:r w:rsidRPr="009F2675">
        <w:rPr>
          <w:rFonts w:ascii="Arial" w:eastAsia="Arial" w:hAnsi="Arial" w:cs="Arial"/>
          <w:b/>
          <w:i/>
          <w:kern w:val="0"/>
          <w:lang w:eastAsia="en-IN"/>
          <w14:ligatures w14:val="none"/>
        </w:rPr>
        <w:t>competitive</w:t>
      </w:r>
      <w:r w:rsidRPr="009F2675">
        <w:rPr>
          <w:rFonts w:ascii="Arial" w:eastAsia="Arial" w:hAnsi="Arial" w:cs="Arial"/>
          <w:kern w:val="0"/>
          <w:lang w:eastAsia="en-IN"/>
          <w14:ligatures w14:val="none"/>
        </w:rPr>
        <w:t xml:space="preserve"> </w:t>
      </w:r>
      <w:r w:rsidRPr="009F2675">
        <w:rPr>
          <w:rFonts w:ascii="Arial" w:eastAsia="Arial" w:hAnsi="Arial" w:cs="Arial"/>
          <w:b/>
          <w:i/>
          <w:kern w:val="0"/>
          <w:lang w:eastAsia="en-IN"/>
          <w14:ligatures w14:val="none"/>
        </w:rPr>
        <w:t>differentiation</w:t>
      </w:r>
      <w:r w:rsidRPr="009F2675">
        <w:rPr>
          <w:rFonts w:ascii="Arial" w:eastAsia="Arial" w:hAnsi="Arial" w:cs="Arial"/>
          <w:kern w:val="0"/>
          <w:lang w:eastAsia="en-IN"/>
          <w14:ligatures w14:val="none"/>
        </w:rPr>
        <w:t xml:space="preserve"> and thus require unwrapping the </w:t>
      </w:r>
      <w:r w:rsidRPr="009F2675">
        <w:rPr>
          <w:rFonts w:ascii="Arial" w:eastAsia="Arial" w:hAnsi="Arial" w:cs="Arial"/>
          <w:b/>
          <w:i/>
          <w:kern w:val="0"/>
          <w:lang w:eastAsia="en-IN"/>
          <w14:ligatures w14:val="none"/>
        </w:rPr>
        <w:t>actual</w:t>
      </w:r>
      <w:r w:rsidRPr="009F2675">
        <w:rPr>
          <w:rFonts w:ascii="Arial" w:eastAsia="Arial" w:hAnsi="Arial" w:cs="Arial"/>
          <w:kern w:val="0"/>
          <w:lang w:eastAsia="en-IN"/>
          <w14:ligatures w14:val="none"/>
        </w:rPr>
        <w:t xml:space="preserve"> </w:t>
      </w:r>
      <w:r w:rsidRPr="009F2675">
        <w:rPr>
          <w:rFonts w:ascii="Arial" w:eastAsia="Arial" w:hAnsi="Arial" w:cs="Arial"/>
          <w:b/>
          <w:i/>
          <w:kern w:val="0"/>
          <w:lang w:eastAsia="en-IN"/>
          <w14:ligatures w14:val="none"/>
        </w:rPr>
        <w:t>motivations</w:t>
      </w:r>
      <w:r w:rsidRPr="009F2675">
        <w:rPr>
          <w:rFonts w:ascii="Arial" w:eastAsia="Arial" w:hAnsi="Arial" w:cs="Arial"/>
          <w:kern w:val="0"/>
          <w:lang w:eastAsia="en-IN"/>
          <w14:ligatures w14:val="none"/>
        </w:rPr>
        <w:t xml:space="preserve"> behind them.</w:t>
      </w:r>
    </w:p>
    <w:p w14:paraId="02AD2DD4" w14:textId="77777777" w:rsidR="009F2675" w:rsidRPr="009F2675" w:rsidRDefault="009F2675" w:rsidP="00D840EC">
      <w:pPr>
        <w:spacing w:before="200" w:after="200" w:line="360" w:lineRule="auto"/>
        <w:jc w:val="both"/>
        <w:rPr>
          <w:rFonts w:ascii="Arial" w:eastAsia="Arial" w:hAnsi="Arial" w:cs="Arial"/>
          <w:kern w:val="0"/>
          <w:lang w:eastAsia="en-IN"/>
          <w14:ligatures w14:val="none"/>
        </w:rPr>
      </w:pPr>
      <w:r w:rsidRPr="009F2675">
        <w:rPr>
          <w:rFonts w:ascii="Arial" w:eastAsia="Arial" w:hAnsi="Arial" w:cs="Arial"/>
          <w:kern w:val="0"/>
          <w:lang w:eastAsia="en-IN"/>
          <w14:ligatures w14:val="none"/>
        </w:rPr>
        <w:t xml:space="preserve">The </w:t>
      </w:r>
      <w:r w:rsidRPr="009F2675">
        <w:rPr>
          <w:rFonts w:ascii="Arial" w:eastAsia="Arial" w:hAnsi="Arial" w:cs="Arial"/>
          <w:b/>
          <w:i/>
          <w:kern w:val="0"/>
          <w:lang w:eastAsia="en-IN"/>
          <w14:ligatures w14:val="none"/>
        </w:rPr>
        <w:t>Triple Bottom</w:t>
      </w:r>
      <w:r w:rsidRPr="009F2675">
        <w:rPr>
          <w:rFonts w:ascii="Arial" w:eastAsia="Arial" w:hAnsi="Arial" w:cs="Arial"/>
          <w:kern w:val="0"/>
          <w:lang w:eastAsia="en-IN"/>
          <w14:ligatures w14:val="none"/>
        </w:rPr>
        <w:t xml:space="preserve"> </w:t>
      </w:r>
      <w:r w:rsidRPr="009F2675">
        <w:rPr>
          <w:rFonts w:ascii="Arial" w:eastAsia="Arial" w:hAnsi="Arial" w:cs="Arial"/>
          <w:b/>
          <w:i/>
          <w:kern w:val="0"/>
          <w:lang w:eastAsia="en-IN"/>
          <w14:ligatures w14:val="none"/>
        </w:rPr>
        <w:t>Line</w:t>
      </w:r>
      <w:r w:rsidRPr="009F2675">
        <w:rPr>
          <w:rFonts w:ascii="Arial" w:eastAsia="Arial" w:hAnsi="Arial" w:cs="Arial"/>
          <w:kern w:val="0"/>
          <w:lang w:eastAsia="en-IN"/>
          <w14:ligatures w14:val="none"/>
        </w:rPr>
        <w:t xml:space="preserve"> model, as conceptualized by John Elkington, suggests that companies ought to aim for not just profit, but also people and the planet. Marriott's strategies tend to conform to this model in looks. For instance, the use of LED lighting, smart thermostats, and low-flow water fixtures dramatically lessens the environmental impact of its operations. Nevertheless, Jauhari, (2021), has contradicted that these technologies also offer enormous cost savings, thus presenting economic incentives for Marriott to adopt them regardless of environmental ideals. Such dualism makes it challenging to determine whether sustainability is being sought as an ethical obligation or as a cost-cutting mechanism. </w:t>
      </w:r>
      <w:proofErr w:type="gramStart"/>
      <w:r w:rsidRPr="009F2675">
        <w:rPr>
          <w:rFonts w:ascii="Arial" w:eastAsia="Arial" w:hAnsi="Arial" w:cs="Arial"/>
          <w:kern w:val="0"/>
          <w:lang w:eastAsia="en-IN"/>
          <w14:ligatures w14:val="none"/>
        </w:rPr>
        <w:t>In reality, the</w:t>
      </w:r>
      <w:proofErr w:type="gramEnd"/>
      <w:r w:rsidRPr="009F2675">
        <w:rPr>
          <w:rFonts w:ascii="Arial" w:eastAsia="Arial" w:hAnsi="Arial" w:cs="Arial"/>
          <w:kern w:val="0"/>
          <w:lang w:eastAsia="en-IN"/>
          <w14:ligatures w14:val="none"/>
        </w:rPr>
        <w:t xml:space="preserve"> reasons are probably on a continuum where environmental and economic interests reciprocally support each other, and not mutually opposing. More sceptically, as per Guerra-Lombardi </w:t>
      </w:r>
      <w:r w:rsidRPr="009F2675">
        <w:rPr>
          <w:rFonts w:ascii="Arial" w:eastAsia="Arial" w:hAnsi="Arial" w:cs="Arial"/>
          <w:i/>
          <w:kern w:val="0"/>
          <w:lang w:eastAsia="en-IN"/>
          <w14:ligatures w14:val="none"/>
        </w:rPr>
        <w:t>et al.</w:t>
      </w:r>
      <w:r w:rsidRPr="009F2675">
        <w:rPr>
          <w:rFonts w:ascii="Arial" w:eastAsia="Arial" w:hAnsi="Arial" w:cs="Arial"/>
          <w:kern w:val="0"/>
          <w:lang w:eastAsia="en-IN"/>
          <w14:ligatures w14:val="none"/>
        </w:rPr>
        <w:t xml:space="preserve">, (2024), the </w:t>
      </w:r>
      <w:r w:rsidRPr="009F2675">
        <w:rPr>
          <w:rFonts w:ascii="Arial" w:eastAsia="Arial" w:hAnsi="Arial" w:cs="Arial"/>
          <w:b/>
          <w:i/>
          <w:kern w:val="0"/>
          <w:lang w:eastAsia="en-IN"/>
          <w14:ligatures w14:val="none"/>
        </w:rPr>
        <w:t>Greenwashing</w:t>
      </w:r>
      <w:r w:rsidRPr="009F2675">
        <w:rPr>
          <w:rFonts w:ascii="Arial" w:eastAsia="Arial" w:hAnsi="Arial" w:cs="Arial"/>
          <w:kern w:val="0"/>
          <w:lang w:eastAsia="en-IN"/>
          <w14:ligatures w14:val="none"/>
        </w:rPr>
        <w:t xml:space="preserve"> </w:t>
      </w:r>
      <w:r w:rsidRPr="009F2675">
        <w:rPr>
          <w:rFonts w:ascii="Arial" w:eastAsia="Arial" w:hAnsi="Arial" w:cs="Arial"/>
          <w:b/>
          <w:i/>
          <w:kern w:val="0"/>
          <w:lang w:eastAsia="en-IN"/>
          <w14:ligatures w14:val="none"/>
        </w:rPr>
        <w:t>Theory</w:t>
      </w:r>
      <w:r w:rsidRPr="009F2675">
        <w:rPr>
          <w:rFonts w:ascii="Arial" w:eastAsia="Arial" w:hAnsi="Arial" w:cs="Arial"/>
          <w:kern w:val="0"/>
          <w:lang w:eastAsia="en-IN"/>
          <w14:ligatures w14:val="none"/>
        </w:rPr>
        <w:t xml:space="preserve"> warns against company sustainability initiatives that are more style than substance. Marriott's widespread promotion of its Serve 360 initiative, through websites, annual reports, and social media, raises doubts that the strategy may serve as much of a branding tool as a change mechanism. Initiatives such as the prohibition of plastic straws and the encouragement of towel reuse initiatives tend to be low-effort, high-visibility measures that enhance public relations without addressing the systemic issues related to climate change and resource loss. While these efforts do carry some environmental advantages, their visibility in Marriott's communications strategy may also serve to generate consumer goodwill more than stimulate radical sustainability shifts.</w:t>
      </w:r>
    </w:p>
    <w:p w14:paraId="48C3C055" w14:textId="77777777" w:rsidR="009F2675" w:rsidRPr="009F2675" w:rsidRDefault="009F2675" w:rsidP="00D840EC">
      <w:pPr>
        <w:spacing w:before="200" w:after="200" w:line="360" w:lineRule="auto"/>
        <w:jc w:val="both"/>
        <w:rPr>
          <w:rFonts w:ascii="Arial" w:eastAsia="Arial" w:hAnsi="Arial" w:cs="Arial"/>
          <w:kern w:val="0"/>
          <w:lang w:eastAsia="en-IN"/>
          <w14:ligatures w14:val="none"/>
        </w:rPr>
      </w:pPr>
      <w:r w:rsidRPr="009F2675">
        <w:rPr>
          <w:rFonts w:ascii="Arial" w:eastAsia="Arial" w:hAnsi="Arial" w:cs="Arial"/>
          <w:kern w:val="0"/>
          <w:lang w:eastAsia="en-IN"/>
          <w14:ligatures w14:val="none"/>
        </w:rPr>
        <w:lastRenderedPageBreak/>
        <w:t xml:space="preserve">Khatter </w:t>
      </w:r>
      <w:r w:rsidRPr="009F2675">
        <w:rPr>
          <w:rFonts w:ascii="Arial" w:eastAsia="Arial" w:hAnsi="Arial" w:cs="Arial"/>
          <w:i/>
          <w:kern w:val="0"/>
          <w:lang w:eastAsia="en-IN"/>
          <w14:ligatures w14:val="none"/>
        </w:rPr>
        <w:t>et al.</w:t>
      </w:r>
      <w:r w:rsidRPr="009F2675">
        <w:rPr>
          <w:rFonts w:ascii="Arial" w:eastAsia="Arial" w:hAnsi="Arial" w:cs="Arial"/>
          <w:kern w:val="0"/>
          <w:lang w:eastAsia="en-IN"/>
          <w14:ligatures w14:val="none"/>
        </w:rPr>
        <w:t xml:space="preserve">, (2021), have argued that the connection between </w:t>
      </w:r>
      <w:r w:rsidRPr="009F2675">
        <w:rPr>
          <w:rFonts w:ascii="Arial" w:eastAsia="Arial" w:hAnsi="Arial" w:cs="Arial"/>
          <w:b/>
          <w:i/>
          <w:kern w:val="0"/>
          <w:lang w:eastAsia="en-IN"/>
          <w14:ligatures w14:val="none"/>
        </w:rPr>
        <w:t>brand</w:t>
      </w:r>
      <w:r w:rsidRPr="009F2675">
        <w:rPr>
          <w:rFonts w:ascii="Arial" w:eastAsia="Arial" w:hAnsi="Arial" w:cs="Arial"/>
          <w:kern w:val="0"/>
          <w:lang w:eastAsia="en-IN"/>
          <w14:ligatures w14:val="none"/>
        </w:rPr>
        <w:t xml:space="preserve"> </w:t>
      </w:r>
      <w:r w:rsidRPr="009F2675">
        <w:rPr>
          <w:rFonts w:ascii="Arial" w:eastAsia="Arial" w:hAnsi="Arial" w:cs="Arial"/>
          <w:b/>
          <w:i/>
          <w:kern w:val="0"/>
          <w:lang w:eastAsia="en-IN"/>
          <w14:ligatures w14:val="none"/>
        </w:rPr>
        <w:t>reputation</w:t>
      </w:r>
      <w:r w:rsidRPr="009F2675">
        <w:rPr>
          <w:rFonts w:ascii="Arial" w:eastAsia="Arial" w:hAnsi="Arial" w:cs="Arial"/>
          <w:kern w:val="0"/>
          <w:lang w:eastAsia="en-IN"/>
          <w14:ligatures w14:val="none"/>
        </w:rPr>
        <w:t xml:space="preserve"> and sustainability becomes even more apparent when looking at changing consumer tastes. Studies indicate that tourists, particularly younger segments, are more likely to favour environmentally responsible businesses. Marriott's green badges and sustainability certifications on booking sites enable it to attract these audiences and stand out from competitors. Sustainability is not only a requirement but also a competitive edge, especially in a congested worldwide hospitality industry. It also potentially provides a competitive edge for Marriott because they show adherence to industry benchmarks like </w:t>
      </w:r>
      <w:r w:rsidRPr="009F2675">
        <w:rPr>
          <w:rFonts w:ascii="Arial" w:eastAsia="Arial" w:hAnsi="Arial" w:cs="Arial"/>
          <w:b/>
          <w:i/>
          <w:kern w:val="0"/>
          <w:lang w:eastAsia="en-IN"/>
          <w14:ligatures w14:val="none"/>
        </w:rPr>
        <w:t xml:space="preserve">BREEAM </w:t>
      </w:r>
      <w:r w:rsidRPr="009F2675">
        <w:rPr>
          <w:rFonts w:ascii="Arial" w:eastAsia="Arial" w:hAnsi="Arial" w:cs="Arial"/>
          <w:kern w:val="0"/>
          <w:lang w:eastAsia="en-IN"/>
          <w14:ligatures w14:val="none"/>
        </w:rPr>
        <w:t xml:space="preserve">and </w:t>
      </w:r>
      <w:r w:rsidRPr="009F2675">
        <w:rPr>
          <w:rFonts w:ascii="Arial" w:eastAsia="Arial" w:hAnsi="Arial" w:cs="Arial"/>
          <w:b/>
          <w:i/>
          <w:kern w:val="0"/>
          <w:lang w:eastAsia="en-IN"/>
          <w14:ligatures w14:val="none"/>
        </w:rPr>
        <w:t xml:space="preserve">Green </w:t>
      </w:r>
      <w:proofErr w:type="gramStart"/>
      <w:r w:rsidRPr="009F2675">
        <w:rPr>
          <w:rFonts w:ascii="Arial" w:eastAsia="Arial" w:hAnsi="Arial" w:cs="Arial"/>
          <w:b/>
          <w:i/>
          <w:kern w:val="0"/>
          <w:lang w:eastAsia="en-IN"/>
          <w14:ligatures w14:val="none"/>
        </w:rPr>
        <w:t>Key</w:t>
      </w:r>
      <w:r w:rsidRPr="009F2675">
        <w:rPr>
          <w:rFonts w:ascii="Arial" w:eastAsia="Arial" w:hAnsi="Arial" w:cs="Arial"/>
          <w:kern w:val="0"/>
          <w:lang w:eastAsia="en-IN"/>
          <w14:ligatures w14:val="none"/>
        </w:rPr>
        <w:t>, and</w:t>
      </w:r>
      <w:proofErr w:type="gramEnd"/>
      <w:r w:rsidRPr="009F2675">
        <w:rPr>
          <w:rFonts w:ascii="Arial" w:eastAsia="Arial" w:hAnsi="Arial" w:cs="Arial"/>
          <w:kern w:val="0"/>
          <w:lang w:eastAsia="en-IN"/>
          <w14:ligatures w14:val="none"/>
        </w:rPr>
        <w:t xml:space="preserve"> become part of an exclusive group of environmentally accredited operators, thereby becoming more appealing for corporates to show they are upholding their </w:t>
      </w:r>
      <w:r w:rsidRPr="009F2675">
        <w:rPr>
          <w:rFonts w:ascii="Arial" w:eastAsia="Arial" w:hAnsi="Arial" w:cs="Arial"/>
          <w:b/>
          <w:i/>
          <w:kern w:val="0"/>
          <w:lang w:eastAsia="en-IN"/>
          <w14:ligatures w14:val="none"/>
        </w:rPr>
        <w:t xml:space="preserve">ESG commitments </w:t>
      </w:r>
      <w:r w:rsidRPr="009F2675">
        <w:rPr>
          <w:rFonts w:ascii="Arial" w:eastAsia="Arial" w:hAnsi="Arial" w:cs="Arial"/>
          <w:kern w:val="0"/>
          <w:lang w:eastAsia="en-IN"/>
          <w14:ligatures w14:val="none"/>
        </w:rPr>
        <w:t xml:space="preserve">(Choy </w:t>
      </w:r>
      <w:r w:rsidRPr="009F2675">
        <w:rPr>
          <w:rFonts w:ascii="Arial" w:eastAsia="Arial" w:hAnsi="Arial" w:cs="Arial"/>
          <w:i/>
          <w:kern w:val="0"/>
          <w:lang w:eastAsia="en-IN"/>
          <w14:ligatures w14:val="none"/>
        </w:rPr>
        <w:t>et al.</w:t>
      </w:r>
      <w:r w:rsidRPr="009F2675">
        <w:rPr>
          <w:rFonts w:ascii="Arial" w:eastAsia="Arial" w:hAnsi="Arial" w:cs="Arial"/>
          <w:kern w:val="0"/>
          <w:lang w:eastAsia="en-IN"/>
          <w14:ligatures w14:val="none"/>
        </w:rPr>
        <w:t xml:space="preserve">, 2021). A further motivation is uncovered via </w:t>
      </w:r>
      <w:r w:rsidRPr="009F2675">
        <w:rPr>
          <w:rFonts w:ascii="Arial" w:eastAsia="Arial" w:hAnsi="Arial" w:cs="Arial"/>
          <w:b/>
          <w:i/>
          <w:kern w:val="0"/>
          <w:lang w:eastAsia="en-IN"/>
          <w14:ligatures w14:val="none"/>
        </w:rPr>
        <w:t>Stakeholder Theory</w:t>
      </w:r>
      <w:r w:rsidRPr="009F2675">
        <w:rPr>
          <w:rFonts w:ascii="Arial" w:eastAsia="Arial" w:hAnsi="Arial" w:cs="Arial"/>
          <w:kern w:val="0"/>
          <w:lang w:eastAsia="en-IN"/>
          <w14:ligatures w14:val="none"/>
        </w:rPr>
        <w:t xml:space="preserve"> which asserts that organisations do have a duty to take account of the interests of all those stakeholders who may be affected by their actions - not merely shareholders. Marriott's Serve 360 is a commitment to the local community, diversity recruitment and inclusive behaviours, which is an indicator of recognition of more general stakeholder expectations. For instance, their efforts in promoting the employment of refugees, investing in the education of youth and working in disaster relief are positively affecting the social fabric in the communities where Marriott operates. As per </w:t>
      </w:r>
      <w:proofErr w:type="spellStart"/>
      <w:r w:rsidRPr="009F2675">
        <w:rPr>
          <w:rFonts w:ascii="Arial" w:eastAsia="Arial" w:hAnsi="Arial" w:cs="Arial"/>
          <w:kern w:val="0"/>
          <w:lang w:eastAsia="en-IN"/>
          <w14:ligatures w14:val="none"/>
        </w:rPr>
        <w:t>Barakagira</w:t>
      </w:r>
      <w:proofErr w:type="spellEnd"/>
      <w:r w:rsidRPr="009F2675">
        <w:rPr>
          <w:rFonts w:ascii="Arial" w:eastAsia="Arial" w:hAnsi="Arial" w:cs="Arial"/>
          <w:kern w:val="0"/>
          <w:lang w:eastAsia="en-IN"/>
          <w14:ligatures w14:val="none"/>
        </w:rPr>
        <w:t xml:space="preserve"> and Paapa, (2024), such efforts foster community trust, and through such efforts enhance employee satisfaction, while positively affecting Marriott's reputation as a socially responsible employer and partner. But while these are worthwhile effects, the business rationale for participating in the activity is also compelling (Duric and Potočnik Topler, 2021). By investing in communities, Marriott is not only making a social difference but also creating a social license to operate, mitigating reputational risk and lowering workforce turnover, all of which are tangible business advantages.</w:t>
      </w:r>
    </w:p>
    <w:p w14:paraId="18B65E11" w14:textId="77777777" w:rsidR="009F2675" w:rsidRPr="009F2675" w:rsidRDefault="009F2675" w:rsidP="00D840EC">
      <w:pPr>
        <w:spacing w:before="200" w:after="200" w:line="360" w:lineRule="auto"/>
        <w:jc w:val="both"/>
        <w:rPr>
          <w:rFonts w:ascii="Arial" w:eastAsia="Arial" w:hAnsi="Arial" w:cs="Arial"/>
          <w:kern w:val="0"/>
          <w:lang w:eastAsia="en-IN"/>
          <w14:ligatures w14:val="none"/>
        </w:rPr>
      </w:pPr>
      <w:r w:rsidRPr="009F2675">
        <w:rPr>
          <w:rFonts w:ascii="Arial" w:eastAsia="Arial" w:hAnsi="Arial" w:cs="Arial"/>
          <w:kern w:val="0"/>
          <w:lang w:eastAsia="en-IN"/>
          <w14:ligatures w14:val="none"/>
        </w:rPr>
        <w:t xml:space="preserve">Transparency and accountability are key dimensions for measuring the effectiveness of any corporate sustainability plan. With its creation of </w:t>
      </w:r>
      <w:r w:rsidRPr="009F2675">
        <w:rPr>
          <w:rFonts w:ascii="Arial" w:eastAsia="Arial" w:hAnsi="Arial" w:cs="Arial"/>
          <w:b/>
          <w:i/>
          <w:kern w:val="0"/>
          <w:lang w:eastAsia="en-IN"/>
          <w14:ligatures w14:val="none"/>
        </w:rPr>
        <w:t>Serve 360 reports</w:t>
      </w:r>
      <w:r w:rsidRPr="009F2675">
        <w:rPr>
          <w:rFonts w:ascii="Arial" w:eastAsia="Arial" w:hAnsi="Arial" w:cs="Arial"/>
          <w:kern w:val="0"/>
          <w:lang w:eastAsia="en-IN"/>
          <w14:ligatures w14:val="none"/>
        </w:rPr>
        <w:t xml:space="preserve"> in compliance with the </w:t>
      </w:r>
      <w:r w:rsidRPr="009F2675">
        <w:rPr>
          <w:rFonts w:ascii="Arial" w:eastAsia="Arial" w:hAnsi="Arial" w:cs="Arial"/>
          <w:b/>
          <w:i/>
          <w:kern w:val="0"/>
          <w:lang w:eastAsia="en-IN"/>
          <w14:ligatures w14:val="none"/>
        </w:rPr>
        <w:t xml:space="preserve">Global Reporting Initiative (GRI) </w:t>
      </w:r>
      <w:r w:rsidRPr="009F2675">
        <w:rPr>
          <w:rFonts w:ascii="Arial" w:eastAsia="Arial" w:hAnsi="Arial" w:cs="Arial"/>
          <w:kern w:val="0"/>
          <w:lang w:eastAsia="en-IN"/>
          <w14:ligatures w14:val="none"/>
        </w:rPr>
        <w:t xml:space="preserve">standard, Marriott conveys its strong commitment to assess and report its performance in terms of sustainability (Khalil </w:t>
      </w:r>
      <w:r w:rsidRPr="009F2675">
        <w:rPr>
          <w:rFonts w:ascii="Arial" w:eastAsia="Arial" w:hAnsi="Arial" w:cs="Arial"/>
          <w:i/>
          <w:kern w:val="0"/>
          <w:lang w:eastAsia="en-IN"/>
          <w14:ligatures w14:val="none"/>
        </w:rPr>
        <w:t>et al.</w:t>
      </w:r>
      <w:r w:rsidRPr="009F2675">
        <w:rPr>
          <w:rFonts w:ascii="Arial" w:eastAsia="Arial" w:hAnsi="Arial" w:cs="Arial"/>
          <w:kern w:val="0"/>
          <w:lang w:eastAsia="en-IN"/>
          <w14:ligatures w14:val="none"/>
        </w:rPr>
        <w:t xml:space="preserve">, 2024). The reports show how Marriott fares along various environmental and social performance metrics, as well as shedding light on the sustainability vision of the company. However, a critical eye must also acknowledge that such reports are </w:t>
      </w:r>
      <w:r w:rsidRPr="009F2675">
        <w:rPr>
          <w:rFonts w:ascii="Arial" w:eastAsia="Arial" w:hAnsi="Arial" w:cs="Arial"/>
          <w:kern w:val="0"/>
          <w:lang w:eastAsia="en-IN"/>
          <w14:ligatures w14:val="none"/>
        </w:rPr>
        <w:lastRenderedPageBreak/>
        <w:t xml:space="preserve">by and large self-created and from a success perspective, not one of failure. In addition, long-term objectives like their stated aim to become net-zero by 2050 border on a promise without doing anything in the short term, and third-party validation (Rehman </w:t>
      </w:r>
      <w:r w:rsidRPr="009F2675">
        <w:rPr>
          <w:rFonts w:ascii="Arial" w:eastAsia="Arial" w:hAnsi="Arial" w:cs="Arial"/>
          <w:i/>
          <w:kern w:val="0"/>
          <w:lang w:eastAsia="en-IN"/>
          <w14:ligatures w14:val="none"/>
        </w:rPr>
        <w:t>et al.</w:t>
      </w:r>
      <w:r w:rsidRPr="009F2675">
        <w:rPr>
          <w:rFonts w:ascii="Arial" w:eastAsia="Arial" w:hAnsi="Arial" w:cs="Arial"/>
          <w:kern w:val="0"/>
          <w:lang w:eastAsia="en-IN"/>
          <w14:ligatures w14:val="none"/>
        </w:rPr>
        <w:t xml:space="preserve">, 2023). This puts a premium on industry benchmark comparisons and third-party audits to balance out the influence of subjective reporting and selective reporting of success. Marriott's sustainability efforts must also be measured against its growth trajectory. As per Calisto </w:t>
      </w:r>
      <w:r w:rsidRPr="009F2675">
        <w:rPr>
          <w:rFonts w:ascii="Arial" w:eastAsia="Arial" w:hAnsi="Arial" w:cs="Arial"/>
          <w:i/>
          <w:kern w:val="0"/>
          <w:lang w:eastAsia="en-IN"/>
          <w14:ligatures w14:val="none"/>
        </w:rPr>
        <w:t>et al.</w:t>
      </w:r>
      <w:r w:rsidRPr="009F2675">
        <w:rPr>
          <w:rFonts w:ascii="Arial" w:eastAsia="Arial" w:hAnsi="Arial" w:cs="Arial"/>
          <w:kern w:val="0"/>
          <w:lang w:eastAsia="en-IN"/>
          <w14:ligatures w14:val="none"/>
        </w:rPr>
        <w:t xml:space="preserve">, (2021), as one of the world's largest hotel chains, Marriott is expanding globally through new property openings, specifically targeting emerging economies as well as niche tourist markets. This continuous business model, by its very nature, escalates its consumption of resources, energy and carbon footprint, even if supported by efficiencies in operations. Although Marriott incorporates green building methods, modular design, and renewable energy sources in certain endeavours, the model of ever-expanding growth seems to be at variance with the ideologies of preservation of nature (Pereira </w:t>
      </w:r>
      <w:r w:rsidRPr="009F2675">
        <w:rPr>
          <w:rFonts w:ascii="Arial" w:eastAsia="Arial" w:hAnsi="Arial" w:cs="Arial"/>
          <w:i/>
          <w:kern w:val="0"/>
          <w:lang w:eastAsia="en-IN"/>
          <w14:ligatures w14:val="none"/>
        </w:rPr>
        <w:t>et al.</w:t>
      </w:r>
      <w:r w:rsidRPr="009F2675">
        <w:rPr>
          <w:rFonts w:ascii="Arial" w:eastAsia="Arial" w:hAnsi="Arial" w:cs="Arial"/>
          <w:kern w:val="0"/>
          <w:lang w:eastAsia="en-IN"/>
          <w14:ligatures w14:val="none"/>
        </w:rPr>
        <w:t>, 2021). The conflict reveals the limits to corporate sustainability in a capitalist system that values ever-continuing enlargement and profitability.</w:t>
      </w:r>
    </w:p>
    <w:p w14:paraId="27436CD9" w14:textId="77777777" w:rsidR="009F2675" w:rsidRPr="009F2675" w:rsidRDefault="009F2675" w:rsidP="00D840EC">
      <w:pPr>
        <w:spacing w:before="200" w:after="200" w:line="360" w:lineRule="auto"/>
        <w:jc w:val="both"/>
        <w:rPr>
          <w:rFonts w:ascii="Arial" w:eastAsia="Arial" w:hAnsi="Arial" w:cs="Arial"/>
          <w:kern w:val="0"/>
          <w:lang w:eastAsia="en-IN"/>
          <w14:ligatures w14:val="none"/>
        </w:rPr>
      </w:pPr>
      <w:r w:rsidRPr="009F2675">
        <w:rPr>
          <w:rFonts w:ascii="Arial" w:eastAsia="Arial" w:hAnsi="Arial" w:cs="Arial"/>
          <w:kern w:val="0"/>
          <w:lang w:eastAsia="en-IN"/>
          <w14:ligatures w14:val="none"/>
        </w:rPr>
        <w:t xml:space="preserve">In addition, Marriott's sustainability agenda will have to be measured against its competitors' approaches. Initiatives such as </w:t>
      </w:r>
      <w:r w:rsidRPr="009F2675">
        <w:rPr>
          <w:rFonts w:ascii="Arial" w:eastAsia="Arial" w:hAnsi="Arial" w:cs="Arial"/>
          <w:b/>
          <w:i/>
          <w:kern w:val="0"/>
          <w:lang w:eastAsia="en-IN"/>
          <w14:ligatures w14:val="none"/>
        </w:rPr>
        <w:t>Hilton's Travel with Purpose</w:t>
      </w:r>
      <w:r w:rsidRPr="009F2675">
        <w:rPr>
          <w:rFonts w:ascii="Arial" w:eastAsia="Arial" w:hAnsi="Arial" w:cs="Arial"/>
          <w:kern w:val="0"/>
          <w:lang w:eastAsia="en-IN"/>
          <w14:ligatures w14:val="none"/>
        </w:rPr>
        <w:t xml:space="preserve"> and </w:t>
      </w:r>
      <w:r w:rsidRPr="009F2675">
        <w:rPr>
          <w:rFonts w:ascii="Arial" w:eastAsia="Arial" w:hAnsi="Arial" w:cs="Arial"/>
          <w:b/>
          <w:i/>
          <w:kern w:val="0"/>
          <w:lang w:eastAsia="en-IN"/>
          <w14:ligatures w14:val="none"/>
        </w:rPr>
        <w:t>IHG's Journey to Tomorrow</w:t>
      </w:r>
      <w:r w:rsidRPr="009F2675">
        <w:rPr>
          <w:rFonts w:ascii="Arial" w:eastAsia="Arial" w:hAnsi="Arial" w:cs="Arial"/>
          <w:kern w:val="0"/>
          <w:lang w:eastAsia="en-IN"/>
          <w14:ligatures w14:val="none"/>
        </w:rPr>
        <w:t xml:space="preserve"> are part of a larger movement towards sustainability becoming an industry norm. In this scenario, as per Gunduz </w:t>
      </w:r>
      <w:proofErr w:type="spellStart"/>
      <w:r w:rsidRPr="009F2675">
        <w:rPr>
          <w:rFonts w:ascii="Arial" w:eastAsia="Arial" w:hAnsi="Arial" w:cs="Arial"/>
          <w:kern w:val="0"/>
          <w:lang w:eastAsia="en-IN"/>
          <w14:ligatures w14:val="none"/>
        </w:rPr>
        <w:t>Songur</w:t>
      </w:r>
      <w:proofErr w:type="spellEnd"/>
      <w:r w:rsidRPr="009F2675">
        <w:rPr>
          <w:rFonts w:ascii="Arial" w:eastAsia="Arial" w:hAnsi="Arial" w:cs="Arial"/>
          <w:kern w:val="0"/>
          <w:lang w:eastAsia="en-IN"/>
          <w14:ligatures w14:val="none"/>
        </w:rPr>
        <w:t xml:space="preserve"> </w:t>
      </w:r>
      <w:r w:rsidRPr="009F2675">
        <w:rPr>
          <w:rFonts w:ascii="Arial" w:eastAsia="Arial" w:hAnsi="Arial" w:cs="Arial"/>
          <w:i/>
          <w:kern w:val="0"/>
          <w:lang w:eastAsia="en-IN"/>
          <w14:ligatures w14:val="none"/>
        </w:rPr>
        <w:t>et al.</w:t>
      </w:r>
      <w:r w:rsidRPr="009F2675">
        <w:rPr>
          <w:rFonts w:ascii="Arial" w:eastAsia="Arial" w:hAnsi="Arial" w:cs="Arial"/>
          <w:kern w:val="0"/>
          <w:lang w:eastAsia="en-IN"/>
          <w14:ligatures w14:val="none"/>
        </w:rPr>
        <w:t xml:space="preserve">, (2023), sustainability is no longer a matter of morality but a market expectation, fuelled by customer demand, investor pressure, and regulatory anticipation. Marriott's move will thus be reactive as much as proactive, dictated by the imperative to stay ahead of the competition rather than lead based on innovation (Maté-Sánchez-Val and Teruel-Gutierrez, 2022). This culture of benchmarking, raising the overall sustainability bar, also threatens to bring about a box-ticking mentality, wherein compliance is prioritized over re-analysing the business </w:t>
      </w:r>
      <w:proofErr w:type="gramStart"/>
      <w:r w:rsidRPr="009F2675">
        <w:rPr>
          <w:rFonts w:ascii="Arial" w:eastAsia="Arial" w:hAnsi="Arial" w:cs="Arial"/>
          <w:kern w:val="0"/>
          <w:lang w:eastAsia="en-IN"/>
          <w14:ligatures w14:val="none"/>
        </w:rPr>
        <w:t>model in itself</w:t>
      </w:r>
      <w:proofErr w:type="gramEnd"/>
      <w:r w:rsidRPr="009F2675">
        <w:rPr>
          <w:rFonts w:ascii="Arial" w:eastAsia="Arial" w:hAnsi="Arial" w:cs="Arial"/>
          <w:kern w:val="0"/>
          <w:lang w:eastAsia="en-IN"/>
          <w14:ligatures w14:val="none"/>
        </w:rPr>
        <w:t xml:space="preserve">. Strategically speaking, Acampora </w:t>
      </w:r>
      <w:r w:rsidRPr="009F2675">
        <w:rPr>
          <w:rFonts w:ascii="Arial" w:eastAsia="Arial" w:hAnsi="Arial" w:cs="Arial"/>
          <w:i/>
          <w:kern w:val="0"/>
          <w:lang w:eastAsia="en-IN"/>
          <w14:ligatures w14:val="none"/>
        </w:rPr>
        <w:t>et al.</w:t>
      </w:r>
      <w:r w:rsidRPr="009F2675">
        <w:rPr>
          <w:rFonts w:ascii="Arial" w:eastAsia="Arial" w:hAnsi="Arial" w:cs="Arial"/>
          <w:kern w:val="0"/>
          <w:lang w:eastAsia="en-IN"/>
          <w14:ligatures w14:val="none"/>
        </w:rPr>
        <w:t xml:space="preserve">, (2022), have argued that Marriott's sustainability initiatives have pluses that extend beyond environmental considerations. They enhance operational efficiency, help attract talent, build investor confidence, and obtain institutional partnerships. From the perspective of Porter's Five Forces, such efforts lower risks from suppliers with sustainable sourcing, reinforce customer loyalty with green branding and set up barriers to entry by investment in certification and technology (Prakash </w:t>
      </w:r>
      <w:r w:rsidRPr="009F2675">
        <w:rPr>
          <w:rFonts w:ascii="Arial" w:eastAsia="Arial" w:hAnsi="Arial" w:cs="Arial"/>
          <w:i/>
          <w:kern w:val="0"/>
          <w:lang w:eastAsia="en-IN"/>
          <w14:ligatures w14:val="none"/>
        </w:rPr>
        <w:t>et al.</w:t>
      </w:r>
      <w:r w:rsidRPr="009F2675">
        <w:rPr>
          <w:rFonts w:ascii="Arial" w:eastAsia="Arial" w:hAnsi="Arial" w:cs="Arial"/>
          <w:kern w:val="0"/>
          <w:lang w:eastAsia="en-IN"/>
          <w14:ligatures w14:val="none"/>
        </w:rPr>
        <w:t xml:space="preserve">, 2023). </w:t>
      </w:r>
      <w:proofErr w:type="gramStart"/>
      <w:r w:rsidRPr="009F2675">
        <w:rPr>
          <w:rFonts w:ascii="Arial" w:eastAsia="Arial" w:hAnsi="Arial" w:cs="Arial"/>
          <w:kern w:val="0"/>
          <w:lang w:eastAsia="en-IN"/>
          <w14:ligatures w14:val="none"/>
        </w:rPr>
        <w:lastRenderedPageBreak/>
        <w:t>In order to</w:t>
      </w:r>
      <w:proofErr w:type="gramEnd"/>
      <w:r w:rsidRPr="009F2675">
        <w:rPr>
          <w:rFonts w:ascii="Arial" w:eastAsia="Arial" w:hAnsi="Arial" w:cs="Arial"/>
          <w:kern w:val="0"/>
          <w:lang w:eastAsia="en-IN"/>
          <w14:ligatures w14:val="none"/>
        </w:rPr>
        <w:t xml:space="preserve"> this extent, sustainability becomes a tool of competitive strategy, integrated into the business model as an opportunity rather than a restriction.</w:t>
      </w:r>
    </w:p>
    <w:p w14:paraId="60CC5D7F" w14:textId="1DA4F353" w:rsidR="009F2675" w:rsidRPr="00031609" w:rsidRDefault="009F2675" w:rsidP="00D840EC">
      <w:pPr>
        <w:spacing w:before="200" w:after="200" w:line="360" w:lineRule="auto"/>
        <w:jc w:val="both"/>
        <w:rPr>
          <w:rFonts w:ascii="Arial" w:eastAsia="Arial" w:hAnsi="Arial" w:cs="Arial"/>
          <w:kern w:val="0"/>
          <w:lang w:eastAsia="en-IN"/>
          <w14:ligatures w14:val="none"/>
        </w:rPr>
      </w:pPr>
      <w:r w:rsidRPr="009F2675">
        <w:rPr>
          <w:rFonts w:ascii="Arial" w:eastAsia="Arial" w:hAnsi="Arial" w:cs="Arial"/>
          <w:kern w:val="0"/>
          <w:lang w:eastAsia="en-IN"/>
          <w14:ligatures w14:val="none"/>
        </w:rPr>
        <w:t xml:space="preserve">However, as per Chandran and Bhattacharya, (2021), sustainability demands more than effective management, it demands a paradigm shift in the way that businesses measure success. While Marriott's Serve 360 demonstrates that environmental and social responsibility can be aligned with business goals, its incremental approach is insufficient to meet the </w:t>
      </w:r>
      <w:r w:rsidRPr="009F2675">
        <w:rPr>
          <w:rFonts w:ascii="Arial" w:eastAsia="Arial" w:hAnsi="Arial" w:cs="Arial"/>
          <w:b/>
          <w:i/>
          <w:kern w:val="0"/>
          <w:lang w:eastAsia="en-IN"/>
          <w14:ligatures w14:val="none"/>
        </w:rPr>
        <w:t>transformational</w:t>
      </w:r>
      <w:r w:rsidRPr="009F2675">
        <w:rPr>
          <w:rFonts w:ascii="Arial" w:eastAsia="Arial" w:hAnsi="Arial" w:cs="Arial"/>
          <w:kern w:val="0"/>
          <w:lang w:eastAsia="en-IN"/>
          <w14:ligatures w14:val="none"/>
        </w:rPr>
        <w:t xml:space="preserve"> </w:t>
      </w:r>
      <w:r w:rsidRPr="009F2675">
        <w:rPr>
          <w:rFonts w:ascii="Arial" w:eastAsia="Arial" w:hAnsi="Arial" w:cs="Arial"/>
          <w:b/>
          <w:i/>
          <w:kern w:val="0"/>
          <w:lang w:eastAsia="en-IN"/>
          <w14:ligatures w14:val="none"/>
        </w:rPr>
        <w:t>change</w:t>
      </w:r>
      <w:r w:rsidRPr="009F2675">
        <w:rPr>
          <w:rFonts w:ascii="Arial" w:eastAsia="Arial" w:hAnsi="Arial" w:cs="Arial"/>
          <w:kern w:val="0"/>
          <w:lang w:eastAsia="en-IN"/>
          <w14:ligatures w14:val="none"/>
        </w:rPr>
        <w:t xml:space="preserve"> required to confront the pressing issues of climate change, resource depletion, and social inequality. Until Marriott is willing to take on the environmental price of its own </w:t>
      </w:r>
      <w:proofErr w:type="gramStart"/>
      <w:r w:rsidRPr="009F2675">
        <w:rPr>
          <w:rFonts w:ascii="Arial" w:eastAsia="Arial" w:hAnsi="Arial" w:cs="Arial"/>
          <w:kern w:val="0"/>
          <w:lang w:eastAsia="en-IN"/>
          <w14:ligatures w14:val="none"/>
        </w:rPr>
        <w:t>expansion, and</w:t>
      </w:r>
      <w:proofErr w:type="gramEnd"/>
      <w:r w:rsidRPr="009F2675">
        <w:rPr>
          <w:rFonts w:ascii="Arial" w:eastAsia="Arial" w:hAnsi="Arial" w:cs="Arial"/>
          <w:kern w:val="0"/>
          <w:lang w:eastAsia="en-IN"/>
          <w14:ligatures w14:val="none"/>
        </w:rPr>
        <w:t xml:space="preserve"> perhaps refocus on what sustainable hospitality </w:t>
      </w:r>
      <w:proofErr w:type="gramStart"/>
      <w:r w:rsidRPr="009F2675">
        <w:rPr>
          <w:rFonts w:ascii="Arial" w:eastAsia="Arial" w:hAnsi="Arial" w:cs="Arial"/>
          <w:kern w:val="0"/>
          <w:lang w:eastAsia="en-IN"/>
          <w14:ligatures w14:val="none"/>
        </w:rPr>
        <w:t>actually means</w:t>
      </w:r>
      <w:proofErr w:type="gramEnd"/>
      <w:r w:rsidRPr="009F2675">
        <w:rPr>
          <w:rFonts w:ascii="Arial" w:eastAsia="Arial" w:hAnsi="Arial" w:cs="Arial"/>
          <w:kern w:val="0"/>
          <w:lang w:eastAsia="en-IN"/>
          <w14:ligatures w14:val="none"/>
        </w:rPr>
        <w:t xml:space="preserve"> in practice, its claims to sustainability will be subject to question (Shanti and Joshi, 2022). Marriott's Serve 360 initiative evidenced a strong and multi-faceted approach to sustainability that has borne fruit for the environment, the communities, and the company itself. However, a careful analysis discloses that these initiatives are not motivated by pure environmental concern alone. Instead, they are motivated by a combination of economic incentives, competitive needs, and the need to maintain a good public image. Although the outcomes of these initiatives are mostly positive, they are not always motivated by pure altruism. The embedding of sustainability within Marriott's business model is most effectively understood as a strategic imperative in an increasingly dynamic market. In this way, as per Varelas </w:t>
      </w:r>
      <w:r w:rsidRPr="009F2675">
        <w:rPr>
          <w:rFonts w:ascii="Arial" w:eastAsia="Arial" w:hAnsi="Arial" w:cs="Arial"/>
          <w:i/>
          <w:kern w:val="0"/>
          <w:lang w:eastAsia="en-IN"/>
          <w14:ligatures w14:val="none"/>
        </w:rPr>
        <w:t>et al.</w:t>
      </w:r>
      <w:r w:rsidRPr="009F2675">
        <w:rPr>
          <w:rFonts w:ascii="Arial" w:eastAsia="Arial" w:hAnsi="Arial" w:cs="Arial"/>
          <w:kern w:val="0"/>
          <w:lang w:eastAsia="en-IN"/>
          <w14:ligatures w14:val="none"/>
        </w:rPr>
        <w:t xml:space="preserve">, (2021), its success is not simply in its direct environmental or social impacts, but in its power to harmonize corporate interests with the interests of </w:t>
      </w:r>
      <w:proofErr w:type="gramStart"/>
      <w:r w:rsidRPr="009F2675">
        <w:rPr>
          <w:rFonts w:ascii="Arial" w:eastAsia="Arial" w:hAnsi="Arial" w:cs="Arial"/>
          <w:kern w:val="0"/>
          <w:lang w:eastAsia="en-IN"/>
          <w14:ligatures w14:val="none"/>
        </w:rPr>
        <w:t>society as a whole</w:t>
      </w:r>
      <w:proofErr w:type="gramEnd"/>
      <w:r w:rsidRPr="009F2675">
        <w:rPr>
          <w:rFonts w:ascii="Arial" w:eastAsia="Arial" w:hAnsi="Arial" w:cs="Arial"/>
          <w:kern w:val="0"/>
          <w:lang w:eastAsia="en-IN"/>
          <w14:ligatures w14:val="none"/>
        </w:rPr>
        <w:t>. The challenge in the future is to make sure that this harmony produces fundamental, systemic change, and not marginal improvements that reinforce the status.</w:t>
      </w:r>
    </w:p>
    <w:p w14:paraId="1B2BC354" w14:textId="77777777" w:rsidR="009F2675" w:rsidRPr="009F2675" w:rsidRDefault="009F2675" w:rsidP="00D840EC">
      <w:pPr>
        <w:spacing w:before="200" w:after="200" w:line="360" w:lineRule="auto"/>
        <w:jc w:val="both"/>
        <w:rPr>
          <w:rFonts w:ascii="Arial" w:eastAsia="Arial" w:hAnsi="Arial" w:cs="Arial"/>
          <w:b/>
          <w:kern w:val="0"/>
          <w:lang w:eastAsia="en-IN"/>
          <w14:ligatures w14:val="none"/>
        </w:rPr>
      </w:pPr>
      <w:r w:rsidRPr="009F2675">
        <w:rPr>
          <w:rFonts w:ascii="Arial" w:eastAsia="Arial" w:hAnsi="Arial" w:cs="Arial"/>
          <w:kern w:val="0"/>
          <w:lang w:eastAsia="en-IN"/>
          <w14:ligatures w14:val="none"/>
        </w:rPr>
        <w:t xml:space="preserve">In conclusion, Marriott International's Serve 360 strategy offers a total and strategically balanced sustainability approach responding to the hospitality industry's core environmental and societal issues. The essay points out that although the program advocates commendable aims elucidating carbon reduction, ethical sourcing and cooperation with local communities have a mix of intricate and interconnected motivations. The research identifies clear-cut aspects of sincere concern for the environment, yet economic efficiency and brand image remain top motivations for Marriott's sustainability agenda. Paying attention to devices like the Triple Bottom Line, Stakeholder Theory, and Greenwashing Theory illustrates the two-sided nature of </w:t>
      </w:r>
      <w:r w:rsidRPr="009F2675">
        <w:rPr>
          <w:rFonts w:ascii="Arial" w:eastAsia="Arial" w:hAnsi="Arial" w:cs="Arial"/>
          <w:kern w:val="0"/>
          <w:lang w:eastAsia="en-IN"/>
          <w14:ligatures w14:val="none"/>
        </w:rPr>
        <w:lastRenderedPageBreak/>
        <w:t xml:space="preserve">such practices as ethical duty and business interest. Marriott's dedication to certifications that have been acknowledged and transparency in terms of reported action means gathering genuine activities, but always interjected with the still growing organization that is dependent on self-reported improvement raises the level of dedication to change on sustainability as well as the genuineness of the change into question. In short, </w:t>
      </w:r>
      <w:proofErr w:type="gramStart"/>
      <w:r w:rsidRPr="009F2675">
        <w:rPr>
          <w:rFonts w:ascii="Arial" w:eastAsia="Arial" w:hAnsi="Arial" w:cs="Arial"/>
          <w:kern w:val="0"/>
          <w:lang w:eastAsia="en-IN"/>
          <w14:ligatures w14:val="none"/>
        </w:rPr>
        <w:t>Serve</w:t>
      </w:r>
      <w:proofErr w:type="gramEnd"/>
      <w:r w:rsidRPr="009F2675">
        <w:rPr>
          <w:rFonts w:ascii="Arial" w:eastAsia="Arial" w:hAnsi="Arial" w:cs="Arial"/>
          <w:kern w:val="0"/>
          <w:lang w:eastAsia="en-IN"/>
          <w14:ligatures w14:val="none"/>
        </w:rPr>
        <w:t xml:space="preserve"> 360 describes how sustainability can be made operational as part of this company's corporate strategy and describes the limitations of market-based environmentalism. </w:t>
      </w:r>
      <w:proofErr w:type="gramStart"/>
      <w:r w:rsidRPr="009F2675">
        <w:rPr>
          <w:rFonts w:ascii="Arial" w:eastAsia="Arial" w:hAnsi="Arial" w:cs="Arial"/>
          <w:kern w:val="0"/>
          <w:lang w:eastAsia="en-IN"/>
          <w14:ligatures w14:val="none"/>
        </w:rPr>
        <w:t>In order to</w:t>
      </w:r>
      <w:proofErr w:type="gramEnd"/>
      <w:r w:rsidRPr="009F2675">
        <w:rPr>
          <w:rFonts w:ascii="Arial" w:eastAsia="Arial" w:hAnsi="Arial" w:cs="Arial"/>
          <w:kern w:val="0"/>
          <w:lang w:eastAsia="en-IN"/>
          <w14:ligatures w14:val="none"/>
        </w:rPr>
        <w:t xml:space="preserve"> advance hospitality sustainability beyond incremental change, the industry needs to rethink fundamentally growth frameworks and migrate toward more systemic and transformative approaches emphasizing ecological balance rather than short-term gains.</w:t>
      </w:r>
    </w:p>
    <w:p w14:paraId="78F14075" w14:textId="77777777" w:rsidR="009F2675" w:rsidRPr="009F2675" w:rsidRDefault="009F2675" w:rsidP="00D840EC">
      <w:pPr>
        <w:spacing w:after="0" w:line="360" w:lineRule="auto"/>
        <w:rPr>
          <w:rFonts w:ascii="Arial" w:eastAsia="Arial" w:hAnsi="Arial" w:cs="Arial"/>
          <w:b/>
          <w:kern w:val="0"/>
          <w:lang w:eastAsia="en-IN"/>
          <w14:ligatures w14:val="none"/>
        </w:rPr>
      </w:pPr>
      <w:r w:rsidRPr="009F2675">
        <w:rPr>
          <w:rFonts w:ascii="Arial" w:eastAsia="Arial" w:hAnsi="Arial" w:cs="Arial"/>
          <w:b/>
          <w:kern w:val="0"/>
          <w:lang w:eastAsia="en-IN"/>
          <w14:ligatures w14:val="none"/>
        </w:rPr>
        <w:br w:type="page"/>
      </w:r>
    </w:p>
    <w:p w14:paraId="5A42CBA1" w14:textId="77777777" w:rsidR="009F2675" w:rsidRPr="009F2675" w:rsidRDefault="009F2675" w:rsidP="009F2675">
      <w:pPr>
        <w:keepNext/>
        <w:keepLines/>
        <w:spacing w:before="520" w:after="240" w:line="360" w:lineRule="auto"/>
        <w:jc w:val="both"/>
        <w:outlineLvl w:val="0"/>
        <w:rPr>
          <w:rFonts w:ascii="Arial" w:eastAsia="Arial" w:hAnsi="Arial" w:cs="Arial"/>
          <w:b/>
          <w:kern w:val="0"/>
          <w:szCs w:val="40"/>
          <w:lang w:eastAsia="en-IN"/>
          <w14:ligatures w14:val="none"/>
        </w:rPr>
      </w:pPr>
      <w:bookmarkStart w:id="0" w:name="_Toc197707340"/>
      <w:r w:rsidRPr="009F2675">
        <w:rPr>
          <w:rFonts w:ascii="Arial" w:eastAsia="Arial" w:hAnsi="Arial" w:cs="Arial"/>
          <w:b/>
          <w:kern w:val="0"/>
          <w:szCs w:val="40"/>
          <w:lang w:eastAsia="en-IN"/>
          <w14:ligatures w14:val="none"/>
        </w:rPr>
        <w:lastRenderedPageBreak/>
        <w:t>Reference List</w:t>
      </w:r>
      <w:bookmarkEnd w:id="0"/>
      <w:r w:rsidRPr="009F2675">
        <w:rPr>
          <w:rFonts w:ascii="Arial" w:eastAsia="Arial" w:hAnsi="Arial" w:cs="Arial"/>
          <w:b/>
          <w:kern w:val="0"/>
          <w:szCs w:val="40"/>
          <w:lang w:eastAsia="en-IN"/>
          <w14:ligatures w14:val="none"/>
        </w:rPr>
        <w:t xml:space="preserve"> </w:t>
      </w:r>
    </w:p>
    <w:p w14:paraId="4F8AB488" w14:textId="77777777" w:rsidR="009F2675" w:rsidRPr="009F2675" w:rsidRDefault="009F2675" w:rsidP="009F2675">
      <w:pPr>
        <w:spacing w:before="200" w:after="200" w:line="360" w:lineRule="auto"/>
        <w:jc w:val="both"/>
        <w:rPr>
          <w:rFonts w:ascii="Arial" w:eastAsia="Arial" w:hAnsi="Arial" w:cs="Arial"/>
          <w:kern w:val="0"/>
          <w:lang w:eastAsia="en-IN"/>
          <w14:ligatures w14:val="none"/>
        </w:rPr>
      </w:pPr>
      <w:r w:rsidRPr="009F2675">
        <w:rPr>
          <w:rFonts w:ascii="Arial" w:eastAsia="Arial" w:hAnsi="Arial" w:cs="Arial"/>
          <w:kern w:val="0"/>
          <w:lang w:eastAsia="en-IN"/>
          <w14:ligatures w14:val="none"/>
        </w:rPr>
        <w:t xml:space="preserve">Acampora, A., Lucchetti, M.C., Merli, R. and Ali, F., 2022. The theoretical development and research methodology in green hotels research: A systematic literature review. </w:t>
      </w:r>
      <w:r w:rsidRPr="009F2675">
        <w:rPr>
          <w:rFonts w:ascii="Arial" w:eastAsia="Arial" w:hAnsi="Arial" w:cs="Arial"/>
          <w:i/>
          <w:kern w:val="0"/>
          <w:lang w:eastAsia="en-IN"/>
          <w14:ligatures w14:val="none"/>
        </w:rPr>
        <w:t>Journal of Hospitality and Tourism Management</w:t>
      </w:r>
      <w:r w:rsidRPr="009F2675">
        <w:rPr>
          <w:rFonts w:ascii="Arial" w:eastAsia="Arial" w:hAnsi="Arial" w:cs="Arial"/>
          <w:kern w:val="0"/>
          <w:lang w:eastAsia="en-IN"/>
          <w14:ligatures w14:val="none"/>
        </w:rPr>
        <w:t xml:space="preserve">, </w:t>
      </w:r>
      <w:r w:rsidRPr="009F2675">
        <w:rPr>
          <w:rFonts w:ascii="Arial" w:eastAsia="Arial" w:hAnsi="Arial" w:cs="Arial"/>
          <w:i/>
          <w:kern w:val="0"/>
          <w:lang w:eastAsia="en-IN"/>
          <w14:ligatures w14:val="none"/>
        </w:rPr>
        <w:t>51</w:t>
      </w:r>
      <w:r w:rsidRPr="009F2675">
        <w:rPr>
          <w:rFonts w:ascii="Arial" w:eastAsia="Arial" w:hAnsi="Arial" w:cs="Arial"/>
          <w:kern w:val="0"/>
          <w:lang w:eastAsia="en-IN"/>
          <w14:ligatures w14:val="none"/>
        </w:rPr>
        <w:t>, pp.512-528.</w:t>
      </w:r>
    </w:p>
    <w:p w14:paraId="173CA578" w14:textId="77777777" w:rsidR="009F2675" w:rsidRPr="009F2675" w:rsidRDefault="009F2675" w:rsidP="009F2675">
      <w:pPr>
        <w:spacing w:before="200" w:after="200" w:line="360" w:lineRule="auto"/>
        <w:jc w:val="both"/>
        <w:rPr>
          <w:rFonts w:ascii="Arial" w:eastAsia="Arial" w:hAnsi="Arial" w:cs="Arial"/>
          <w:kern w:val="0"/>
          <w:lang w:eastAsia="en-IN"/>
          <w14:ligatures w14:val="none"/>
        </w:rPr>
      </w:pPr>
      <w:proofErr w:type="spellStart"/>
      <w:r w:rsidRPr="009F2675">
        <w:rPr>
          <w:rFonts w:ascii="Arial" w:eastAsia="Arial" w:hAnsi="Arial" w:cs="Arial"/>
          <w:kern w:val="0"/>
          <w:lang w:eastAsia="en-IN"/>
          <w14:ligatures w14:val="none"/>
        </w:rPr>
        <w:t>Barakagira</w:t>
      </w:r>
      <w:proofErr w:type="spellEnd"/>
      <w:r w:rsidRPr="009F2675">
        <w:rPr>
          <w:rFonts w:ascii="Arial" w:eastAsia="Arial" w:hAnsi="Arial" w:cs="Arial"/>
          <w:kern w:val="0"/>
          <w:lang w:eastAsia="en-IN"/>
          <w14:ligatures w14:val="none"/>
        </w:rPr>
        <w:t xml:space="preserve">, A. and Paapa, C., 2024. Green practices implementation for environmental sustainability by five-star hotels in Kampala, Uganda. </w:t>
      </w:r>
      <w:r w:rsidRPr="009F2675">
        <w:rPr>
          <w:rFonts w:ascii="Arial" w:eastAsia="Arial" w:hAnsi="Arial" w:cs="Arial"/>
          <w:i/>
          <w:kern w:val="0"/>
          <w:lang w:eastAsia="en-IN"/>
          <w14:ligatures w14:val="none"/>
        </w:rPr>
        <w:t>Environment, Development and Sustainability</w:t>
      </w:r>
      <w:r w:rsidRPr="009F2675">
        <w:rPr>
          <w:rFonts w:ascii="Arial" w:eastAsia="Arial" w:hAnsi="Arial" w:cs="Arial"/>
          <w:kern w:val="0"/>
          <w:lang w:eastAsia="en-IN"/>
          <w14:ligatures w14:val="none"/>
        </w:rPr>
        <w:t xml:space="preserve">, </w:t>
      </w:r>
      <w:r w:rsidRPr="009F2675">
        <w:rPr>
          <w:rFonts w:ascii="Arial" w:eastAsia="Arial" w:hAnsi="Arial" w:cs="Arial"/>
          <w:i/>
          <w:kern w:val="0"/>
          <w:lang w:eastAsia="en-IN"/>
          <w14:ligatures w14:val="none"/>
        </w:rPr>
        <w:t>26</w:t>
      </w:r>
      <w:r w:rsidRPr="009F2675">
        <w:rPr>
          <w:rFonts w:ascii="Arial" w:eastAsia="Arial" w:hAnsi="Arial" w:cs="Arial"/>
          <w:kern w:val="0"/>
          <w:lang w:eastAsia="en-IN"/>
          <w14:ligatures w14:val="none"/>
        </w:rPr>
        <w:t>(4), pp.9421-9437.</w:t>
      </w:r>
    </w:p>
    <w:p w14:paraId="0CA49AD4" w14:textId="77777777" w:rsidR="009F2675" w:rsidRPr="009F2675" w:rsidRDefault="009F2675" w:rsidP="009F2675">
      <w:pPr>
        <w:spacing w:before="200" w:after="200" w:line="360" w:lineRule="auto"/>
        <w:jc w:val="both"/>
        <w:rPr>
          <w:rFonts w:ascii="Arial" w:eastAsia="Arial" w:hAnsi="Arial" w:cs="Arial"/>
          <w:kern w:val="0"/>
          <w:lang w:eastAsia="en-IN"/>
          <w14:ligatures w14:val="none"/>
        </w:rPr>
      </w:pPr>
      <w:r w:rsidRPr="009F2675">
        <w:rPr>
          <w:rFonts w:ascii="Arial" w:eastAsia="Arial" w:hAnsi="Arial" w:cs="Arial"/>
          <w:kern w:val="0"/>
          <w:lang w:eastAsia="en-IN"/>
          <w14:ligatures w14:val="none"/>
        </w:rPr>
        <w:t xml:space="preserve">Calisto, M.D.L., Umbelino, J., Gonçalves, A. and Viegas, C., 2021. Environmental sustainability strategies for smaller companies in the hotel industry: doing the right thing or doing things </w:t>
      </w:r>
      <w:proofErr w:type="gramStart"/>
      <w:r w:rsidRPr="009F2675">
        <w:rPr>
          <w:rFonts w:ascii="Arial" w:eastAsia="Arial" w:hAnsi="Arial" w:cs="Arial"/>
          <w:kern w:val="0"/>
          <w:lang w:eastAsia="en-IN"/>
          <w14:ligatures w14:val="none"/>
        </w:rPr>
        <w:t>right?.</w:t>
      </w:r>
      <w:proofErr w:type="gramEnd"/>
      <w:r w:rsidRPr="009F2675">
        <w:rPr>
          <w:rFonts w:ascii="Arial" w:eastAsia="Arial" w:hAnsi="Arial" w:cs="Arial"/>
          <w:kern w:val="0"/>
          <w:lang w:eastAsia="en-IN"/>
          <w14:ligatures w14:val="none"/>
        </w:rPr>
        <w:t xml:space="preserve"> </w:t>
      </w:r>
      <w:r w:rsidRPr="009F2675">
        <w:rPr>
          <w:rFonts w:ascii="Arial" w:eastAsia="Arial" w:hAnsi="Arial" w:cs="Arial"/>
          <w:i/>
          <w:kern w:val="0"/>
          <w:lang w:eastAsia="en-IN"/>
          <w14:ligatures w14:val="none"/>
        </w:rPr>
        <w:t>Sustainability</w:t>
      </w:r>
      <w:r w:rsidRPr="009F2675">
        <w:rPr>
          <w:rFonts w:ascii="Arial" w:eastAsia="Arial" w:hAnsi="Arial" w:cs="Arial"/>
          <w:kern w:val="0"/>
          <w:lang w:eastAsia="en-IN"/>
          <w14:ligatures w14:val="none"/>
        </w:rPr>
        <w:t xml:space="preserve">, </w:t>
      </w:r>
      <w:r w:rsidRPr="009F2675">
        <w:rPr>
          <w:rFonts w:ascii="Arial" w:eastAsia="Arial" w:hAnsi="Arial" w:cs="Arial"/>
          <w:i/>
          <w:kern w:val="0"/>
          <w:lang w:eastAsia="en-IN"/>
          <w14:ligatures w14:val="none"/>
        </w:rPr>
        <w:t>13</w:t>
      </w:r>
      <w:r w:rsidRPr="009F2675">
        <w:rPr>
          <w:rFonts w:ascii="Arial" w:eastAsia="Arial" w:hAnsi="Arial" w:cs="Arial"/>
          <w:kern w:val="0"/>
          <w:lang w:eastAsia="en-IN"/>
          <w14:ligatures w14:val="none"/>
        </w:rPr>
        <w:t>(18), p.10380.</w:t>
      </w:r>
    </w:p>
    <w:p w14:paraId="21D46D44" w14:textId="77777777" w:rsidR="009F2675" w:rsidRPr="009F2675" w:rsidRDefault="009F2675" w:rsidP="009F2675">
      <w:pPr>
        <w:spacing w:before="200" w:after="200" w:line="360" w:lineRule="auto"/>
        <w:jc w:val="both"/>
        <w:rPr>
          <w:rFonts w:ascii="Arial" w:eastAsia="Arial" w:hAnsi="Arial" w:cs="Arial"/>
          <w:kern w:val="0"/>
          <w:lang w:eastAsia="en-IN"/>
          <w14:ligatures w14:val="none"/>
        </w:rPr>
      </w:pPr>
      <w:r w:rsidRPr="009F2675">
        <w:rPr>
          <w:rFonts w:ascii="Arial" w:eastAsia="Arial" w:hAnsi="Arial" w:cs="Arial"/>
          <w:kern w:val="0"/>
          <w:lang w:eastAsia="en-IN"/>
          <w14:ligatures w14:val="none"/>
        </w:rPr>
        <w:t xml:space="preserve">Chandran, C. and Bhattacharya, P., 2021. Hotel's best practices as strategic drivers for environmental sustainability and green marketing. In </w:t>
      </w:r>
      <w:r w:rsidRPr="009F2675">
        <w:rPr>
          <w:rFonts w:ascii="Arial" w:eastAsia="Arial" w:hAnsi="Arial" w:cs="Arial"/>
          <w:i/>
          <w:kern w:val="0"/>
          <w:lang w:eastAsia="en-IN"/>
          <w14:ligatures w14:val="none"/>
        </w:rPr>
        <w:t>Consumer Behaviour in Hospitality and Tourism</w:t>
      </w:r>
      <w:r w:rsidRPr="009F2675">
        <w:rPr>
          <w:rFonts w:ascii="Arial" w:eastAsia="Arial" w:hAnsi="Arial" w:cs="Arial"/>
          <w:kern w:val="0"/>
          <w:lang w:eastAsia="en-IN"/>
          <w14:ligatures w14:val="none"/>
        </w:rPr>
        <w:t xml:space="preserve"> (pp. 66-81). Routledge.</w:t>
      </w:r>
    </w:p>
    <w:p w14:paraId="6D7090A8" w14:textId="77777777" w:rsidR="009F2675" w:rsidRPr="009F2675" w:rsidRDefault="009F2675" w:rsidP="009F2675">
      <w:pPr>
        <w:spacing w:before="200" w:after="200" w:line="360" w:lineRule="auto"/>
        <w:jc w:val="both"/>
        <w:rPr>
          <w:rFonts w:ascii="Arial" w:eastAsia="Arial" w:hAnsi="Arial" w:cs="Arial"/>
          <w:kern w:val="0"/>
          <w:lang w:eastAsia="en-IN"/>
          <w14:ligatures w14:val="none"/>
        </w:rPr>
      </w:pPr>
      <w:r w:rsidRPr="009F2675">
        <w:rPr>
          <w:rFonts w:ascii="Arial" w:eastAsia="Arial" w:hAnsi="Arial" w:cs="Arial"/>
          <w:kern w:val="0"/>
          <w:lang w:eastAsia="en-IN"/>
          <w14:ligatures w14:val="none"/>
        </w:rPr>
        <w:t xml:space="preserve">Choy, M., Cheng, J. and Yu, K., 2021. Evaluating the environmental sustainability strategies of the housekeeping department: the case of an international hotel chain in Hong Kong, China. </w:t>
      </w:r>
      <w:r w:rsidRPr="009F2675">
        <w:rPr>
          <w:rFonts w:ascii="Arial" w:eastAsia="Arial" w:hAnsi="Arial" w:cs="Arial"/>
          <w:i/>
          <w:kern w:val="0"/>
          <w:lang w:eastAsia="en-IN"/>
          <w14:ligatures w14:val="none"/>
        </w:rPr>
        <w:t>Tourism Critiques: Practice and Theory</w:t>
      </w:r>
      <w:r w:rsidRPr="009F2675">
        <w:rPr>
          <w:rFonts w:ascii="Arial" w:eastAsia="Arial" w:hAnsi="Arial" w:cs="Arial"/>
          <w:kern w:val="0"/>
          <w:lang w:eastAsia="en-IN"/>
          <w14:ligatures w14:val="none"/>
        </w:rPr>
        <w:t xml:space="preserve">, </w:t>
      </w:r>
      <w:r w:rsidRPr="009F2675">
        <w:rPr>
          <w:rFonts w:ascii="Arial" w:eastAsia="Arial" w:hAnsi="Arial" w:cs="Arial"/>
          <w:i/>
          <w:kern w:val="0"/>
          <w:lang w:eastAsia="en-IN"/>
          <w14:ligatures w14:val="none"/>
        </w:rPr>
        <w:t>2</w:t>
      </w:r>
      <w:r w:rsidRPr="009F2675">
        <w:rPr>
          <w:rFonts w:ascii="Arial" w:eastAsia="Arial" w:hAnsi="Arial" w:cs="Arial"/>
          <w:kern w:val="0"/>
          <w:lang w:eastAsia="en-IN"/>
          <w14:ligatures w14:val="none"/>
        </w:rPr>
        <w:t>(1), pp.115-132.</w:t>
      </w:r>
    </w:p>
    <w:p w14:paraId="126A7DC3" w14:textId="77777777" w:rsidR="009F2675" w:rsidRPr="009F2675" w:rsidRDefault="009F2675" w:rsidP="009F2675">
      <w:pPr>
        <w:spacing w:before="200" w:after="200" w:line="360" w:lineRule="auto"/>
        <w:jc w:val="both"/>
        <w:rPr>
          <w:rFonts w:ascii="Arial" w:eastAsia="Arial" w:hAnsi="Arial" w:cs="Arial"/>
          <w:kern w:val="0"/>
          <w:lang w:eastAsia="en-IN"/>
          <w14:ligatures w14:val="none"/>
        </w:rPr>
      </w:pPr>
      <w:r w:rsidRPr="009F2675">
        <w:rPr>
          <w:rFonts w:ascii="Arial" w:eastAsia="Arial" w:hAnsi="Arial" w:cs="Arial"/>
          <w:kern w:val="0"/>
          <w:lang w:eastAsia="en-IN"/>
          <w14:ligatures w14:val="none"/>
        </w:rPr>
        <w:t xml:space="preserve">Duric, Z. and Potočnik Topler, J., 2021. The role of performance and environmental sustainability indicators in hotel competitiveness. </w:t>
      </w:r>
      <w:r w:rsidRPr="009F2675">
        <w:rPr>
          <w:rFonts w:ascii="Arial" w:eastAsia="Arial" w:hAnsi="Arial" w:cs="Arial"/>
          <w:i/>
          <w:kern w:val="0"/>
          <w:lang w:eastAsia="en-IN"/>
          <w14:ligatures w14:val="none"/>
        </w:rPr>
        <w:t>Sustainability</w:t>
      </w:r>
      <w:r w:rsidRPr="009F2675">
        <w:rPr>
          <w:rFonts w:ascii="Arial" w:eastAsia="Arial" w:hAnsi="Arial" w:cs="Arial"/>
          <w:kern w:val="0"/>
          <w:lang w:eastAsia="en-IN"/>
          <w14:ligatures w14:val="none"/>
        </w:rPr>
        <w:t xml:space="preserve">, </w:t>
      </w:r>
      <w:r w:rsidRPr="009F2675">
        <w:rPr>
          <w:rFonts w:ascii="Arial" w:eastAsia="Arial" w:hAnsi="Arial" w:cs="Arial"/>
          <w:i/>
          <w:kern w:val="0"/>
          <w:lang w:eastAsia="en-IN"/>
          <w14:ligatures w14:val="none"/>
        </w:rPr>
        <w:t>13</w:t>
      </w:r>
      <w:r w:rsidRPr="009F2675">
        <w:rPr>
          <w:rFonts w:ascii="Arial" w:eastAsia="Arial" w:hAnsi="Arial" w:cs="Arial"/>
          <w:kern w:val="0"/>
          <w:lang w:eastAsia="en-IN"/>
          <w14:ligatures w14:val="none"/>
        </w:rPr>
        <w:t>(12), p.6574.</w:t>
      </w:r>
    </w:p>
    <w:p w14:paraId="1A6757B7" w14:textId="77777777" w:rsidR="009F2675" w:rsidRPr="009F2675" w:rsidRDefault="009F2675" w:rsidP="009F2675">
      <w:pPr>
        <w:spacing w:before="200" w:after="200" w:line="360" w:lineRule="auto"/>
        <w:jc w:val="both"/>
        <w:rPr>
          <w:rFonts w:ascii="Arial" w:eastAsia="Arial" w:hAnsi="Arial" w:cs="Arial"/>
          <w:kern w:val="0"/>
          <w:lang w:eastAsia="en-IN"/>
          <w14:ligatures w14:val="none"/>
        </w:rPr>
      </w:pPr>
      <w:r w:rsidRPr="009F2675">
        <w:rPr>
          <w:rFonts w:ascii="Arial" w:eastAsia="Arial" w:hAnsi="Arial" w:cs="Arial"/>
          <w:kern w:val="0"/>
          <w:lang w:eastAsia="en-IN"/>
          <w14:ligatures w14:val="none"/>
        </w:rPr>
        <w:t xml:space="preserve">Guerra-Lombardi, V., Hernández-Martín, R. and Padrón-Fumero, N., 2024. Drivers, barriers and key practices of corporate sustainability strategy implementation in hotels. </w:t>
      </w:r>
      <w:r w:rsidRPr="009F2675">
        <w:rPr>
          <w:rFonts w:ascii="Arial" w:eastAsia="Arial" w:hAnsi="Arial" w:cs="Arial"/>
          <w:i/>
          <w:kern w:val="0"/>
          <w:lang w:eastAsia="en-IN"/>
          <w14:ligatures w14:val="none"/>
        </w:rPr>
        <w:t>International Journal of Hospitality Management</w:t>
      </w:r>
      <w:r w:rsidRPr="009F2675">
        <w:rPr>
          <w:rFonts w:ascii="Arial" w:eastAsia="Arial" w:hAnsi="Arial" w:cs="Arial"/>
          <w:kern w:val="0"/>
          <w:lang w:eastAsia="en-IN"/>
          <w14:ligatures w14:val="none"/>
        </w:rPr>
        <w:t xml:space="preserve">, </w:t>
      </w:r>
      <w:r w:rsidRPr="009F2675">
        <w:rPr>
          <w:rFonts w:ascii="Arial" w:eastAsia="Arial" w:hAnsi="Arial" w:cs="Arial"/>
          <w:i/>
          <w:kern w:val="0"/>
          <w:lang w:eastAsia="en-IN"/>
          <w14:ligatures w14:val="none"/>
        </w:rPr>
        <w:t>120</w:t>
      </w:r>
      <w:r w:rsidRPr="009F2675">
        <w:rPr>
          <w:rFonts w:ascii="Arial" w:eastAsia="Arial" w:hAnsi="Arial" w:cs="Arial"/>
          <w:kern w:val="0"/>
          <w:lang w:eastAsia="en-IN"/>
          <w14:ligatures w14:val="none"/>
        </w:rPr>
        <w:t>, p.103791.</w:t>
      </w:r>
    </w:p>
    <w:p w14:paraId="099CD1F6" w14:textId="77777777" w:rsidR="009F2675" w:rsidRPr="009F2675" w:rsidRDefault="009F2675" w:rsidP="009F2675">
      <w:pPr>
        <w:spacing w:before="200" w:after="200" w:line="360" w:lineRule="auto"/>
        <w:jc w:val="both"/>
        <w:rPr>
          <w:rFonts w:ascii="Arial" w:eastAsia="Arial" w:hAnsi="Arial" w:cs="Arial"/>
          <w:kern w:val="0"/>
          <w:lang w:eastAsia="en-IN"/>
          <w14:ligatures w14:val="none"/>
        </w:rPr>
      </w:pPr>
      <w:r w:rsidRPr="009F2675">
        <w:rPr>
          <w:rFonts w:ascii="Arial" w:eastAsia="Arial" w:hAnsi="Arial" w:cs="Arial"/>
          <w:kern w:val="0"/>
          <w:lang w:eastAsia="en-IN"/>
          <w14:ligatures w14:val="none"/>
        </w:rPr>
        <w:t xml:space="preserve">Gunduz </w:t>
      </w:r>
      <w:proofErr w:type="spellStart"/>
      <w:r w:rsidRPr="009F2675">
        <w:rPr>
          <w:rFonts w:ascii="Arial" w:eastAsia="Arial" w:hAnsi="Arial" w:cs="Arial"/>
          <w:kern w:val="0"/>
          <w:lang w:eastAsia="en-IN"/>
          <w14:ligatures w14:val="none"/>
        </w:rPr>
        <w:t>Songur</w:t>
      </w:r>
      <w:proofErr w:type="spellEnd"/>
      <w:r w:rsidRPr="009F2675">
        <w:rPr>
          <w:rFonts w:ascii="Arial" w:eastAsia="Arial" w:hAnsi="Arial" w:cs="Arial"/>
          <w:kern w:val="0"/>
          <w:lang w:eastAsia="en-IN"/>
          <w14:ligatures w14:val="none"/>
        </w:rPr>
        <w:t xml:space="preserve">, A., </w:t>
      </w:r>
      <w:proofErr w:type="spellStart"/>
      <w:r w:rsidRPr="009F2675">
        <w:rPr>
          <w:rFonts w:ascii="Arial" w:eastAsia="Arial" w:hAnsi="Arial" w:cs="Arial"/>
          <w:kern w:val="0"/>
          <w:lang w:eastAsia="en-IN"/>
          <w14:ligatures w14:val="none"/>
        </w:rPr>
        <w:t>Turktarhan</w:t>
      </w:r>
      <w:proofErr w:type="spellEnd"/>
      <w:r w:rsidRPr="009F2675">
        <w:rPr>
          <w:rFonts w:ascii="Arial" w:eastAsia="Arial" w:hAnsi="Arial" w:cs="Arial"/>
          <w:kern w:val="0"/>
          <w:lang w:eastAsia="en-IN"/>
          <w14:ligatures w14:val="none"/>
        </w:rPr>
        <w:t xml:space="preserve">, G. and Cobanoglu, C., 2023. Progress on green technology research in hotels: a literature review. </w:t>
      </w:r>
      <w:r w:rsidRPr="009F2675">
        <w:rPr>
          <w:rFonts w:ascii="Arial" w:eastAsia="Arial" w:hAnsi="Arial" w:cs="Arial"/>
          <w:i/>
          <w:kern w:val="0"/>
          <w:lang w:eastAsia="en-IN"/>
          <w14:ligatures w14:val="none"/>
        </w:rPr>
        <w:t>Journal of Hospitality and Tourism Insights</w:t>
      </w:r>
      <w:r w:rsidRPr="009F2675">
        <w:rPr>
          <w:rFonts w:ascii="Arial" w:eastAsia="Arial" w:hAnsi="Arial" w:cs="Arial"/>
          <w:kern w:val="0"/>
          <w:lang w:eastAsia="en-IN"/>
          <w14:ligatures w14:val="none"/>
        </w:rPr>
        <w:t xml:space="preserve">, </w:t>
      </w:r>
      <w:r w:rsidRPr="009F2675">
        <w:rPr>
          <w:rFonts w:ascii="Arial" w:eastAsia="Arial" w:hAnsi="Arial" w:cs="Arial"/>
          <w:i/>
          <w:kern w:val="0"/>
          <w:lang w:eastAsia="en-IN"/>
          <w14:ligatures w14:val="none"/>
        </w:rPr>
        <w:t>6</w:t>
      </w:r>
      <w:r w:rsidRPr="009F2675">
        <w:rPr>
          <w:rFonts w:ascii="Arial" w:eastAsia="Arial" w:hAnsi="Arial" w:cs="Arial"/>
          <w:kern w:val="0"/>
          <w:lang w:eastAsia="en-IN"/>
          <w14:ligatures w14:val="none"/>
        </w:rPr>
        <w:t>(5), pp.2052-2072.</w:t>
      </w:r>
    </w:p>
    <w:p w14:paraId="602F92F9" w14:textId="77777777" w:rsidR="009F2675" w:rsidRPr="009F2675" w:rsidRDefault="009F2675" w:rsidP="009F2675">
      <w:pPr>
        <w:spacing w:before="200" w:after="200" w:line="360" w:lineRule="auto"/>
        <w:jc w:val="both"/>
        <w:rPr>
          <w:rFonts w:ascii="Arial" w:eastAsia="Arial" w:hAnsi="Arial" w:cs="Arial"/>
          <w:kern w:val="0"/>
          <w:lang w:eastAsia="en-IN"/>
          <w14:ligatures w14:val="none"/>
        </w:rPr>
      </w:pPr>
      <w:proofErr w:type="spellStart"/>
      <w:r w:rsidRPr="009F2675">
        <w:rPr>
          <w:rFonts w:ascii="Arial" w:eastAsia="Arial" w:hAnsi="Arial" w:cs="Arial"/>
          <w:kern w:val="0"/>
          <w:lang w:eastAsia="en-IN"/>
          <w14:ligatures w14:val="none"/>
        </w:rPr>
        <w:t>Inkson</w:t>
      </w:r>
      <w:proofErr w:type="spellEnd"/>
      <w:r w:rsidRPr="009F2675">
        <w:rPr>
          <w:rFonts w:ascii="Arial" w:eastAsia="Arial" w:hAnsi="Arial" w:cs="Arial"/>
          <w:kern w:val="0"/>
          <w:lang w:eastAsia="en-IN"/>
          <w14:ligatures w14:val="none"/>
        </w:rPr>
        <w:t xml:space="preserve">, C. and Minnaert, L., 2018. Tourism </w:t>
      </w:r>
      <w:proofErr w:type="spellStart"/>
      <w:r w:rsidRPr="009F2675">
        <w:rPr>
          <w:rFonts w:ascii="Arial" w:eastAsia="Arial" w:hAnsi="Arial" w:cs="Arial"/>
          <w:kern w:val="0"/>
          <w:lang w:eastAsia="en-IN"/>
          <w14:ligatures w14:val="none"/>
        </w:rPr>
        <w:t>management:an</w:t>
      </w:r>
      <w:proofErr w:type="spellEnd"/>
      <w:r w:rsidRPr="009F2675">
        <w:rPr>
          <w:rFonts w:ascii="Arial" w:eastAsia="Arial" w:hAnsi="Arial" w:cs="Arial"/>
          <w:kern w:val="0"/>
          <w:lang w:eastAsia="en-IN"/>
          <w14:ligatures w14:val="none"/>
        </w:rPr>
        <w:t xml:space="preserve"> introduction. 2nd ed. London: SAGE.</w:t>
      </w:r>
    </w:p>
    <w:p w14:paraId="1C2634AC" w14:textId="77777777" w:rsidR="009F2675" w:rsidRPr="009F2675" w:rsidRDefault="009F2675" w:rsidP="009F2675">
      <w:pPr>
        <w:spacing w:before="200" w:after="200" w:line="360" w:lineRule="auto"/>
        <w:jc w:val="both"/>
        <w:rPr>
          <w:rFonts w:ascii="Arial" w:eastAsia="Arial" w:hAnsi="Arial" w:cs="Arial"/>
          <w:kern w:val="0"/>
          <w:lang w:eastAsia="en-IN"/>
          <w14:ligatures w14:val="none"/>
        </w:rPr>
      </w:pPr>
      <w:r w:rsidRPr="009F2675">
        <w:rPr>
          <w:rFonts w:ascii="Arial" w:eastAsia="Arial" w:hAnsi="Arial" w:cs="Arial"/>
          <w:kern w:val="0"/>
          <w:lang w:eastAsia="en-IN"/>
          <w14:ligatures w14:val="none"/>
        </w:rPr>
        <w:t xml:space="preserve">Jauhari, V., 2021. Managing Sustainability in the Hospitality and Tourism Industry: Paradigms and Directions for the Future. 9th </w:t>
      </w:r>
      <w:proofErr w:type="spellStart"/>
      <w:proofErr w:type="gramStart"/>
      <w:r w:rsidRPr="009F2675">
        <w:rPr>
          <w:rFonts w:ascii="Arial" w:eastAsia="Arial" w:hAnsi="Arial" w:cs="Arial"/>
          <w:kern w:val="0"/>
          <w:lang w:eastAsia="en-IN"/>
          <w14:ligatures w14:val="none"/>
        </w:rPr>
        <w:t>edn.Oakville</w:t>
      </w:r>
      <w:proofErr w:type="spellEnd"/>
      <w:proofErr w:type="gramEnd"/>
      <w:r w:rsidRPr="009F2675">
        <w:rPr>
          <w:rFonts w:ascii="Arial" w:eastAsia="Arial" w:hAnsi="Arial" w:cs="Arial"/>
          <w:kern w:val="0"/>
          <w:lang w:eastAsia="en-IN"/>
          <w14:ligatures w14:val="none"/>
        </w:rPr>
        <w:t>: Apple Academic Press. Inc.</w:t>
      </w:r>
    </w:p>
    <w:p w14:paraId="00BF78A4" w14:textId="77777777" w:rsidR="009F2675" w:rsidRPr="009F2675" w:rsidRDefault="009F2675" w:rsidP="009F2675">
      <w:pPr>
        <w:spacing w:before="200" w:after="200" w:line="360" w:lineRule="auto"/>
        <w:jc w:val="both"/>
        <w:rPr>
          <w:rFonts w:ascii="Arial" w:eastAsia="Arial" w:hAnsi="Arial" w:cs="Arial"/>
          <w:kern w:val="0"/>
          <w:lang w:eastAsia="en-IN"/>
          <w14:ligatures w14:val="none"/>
        </w:rPr>
      </w:pPr>
      <w:r w:rsidRPr="009F2675">
        <w:rPr>
          <w:rFonts w:ascii="Arial" w:eastAsia="Arial" w:hAnsi="Arial" w:cs="Arial"/>
          <w:kern w:val="0"/>
          <w:lang w:eastAsia="en-IN"/>
          <w14:ligatures w14:val="none"/>
        </w:rPr>
        <w:lastRenderedPageBreak/>
        <w:t xml:space="preserve">Khalil, N., Che Abdullah, S.N., Haron, S.N. and Hamid, M.Y., 2024. A review of green practices and initiatives from stakeholder’s perspectives towards sustainable hotel operations and performance impact. </w:t>
      </w:r>
      <w:r w:rsidRPr="009F2675">
        <w:rPr>
          <w:rFonts w:ascii="Arial" w:eastAsia="Arial" w:hAnsi="Arial" w:cs="Arial"/>
          <w:i/>
          <w:kern w:val="0"/>
          <w:lang w:eastAsia="en-IN"/>
          <w14:ligatures w14:val="none"/>
        </w:rPr>
        <w:t>Journal of Facilities Management</w:t>
      </w:r>
      <w:r w:rsidRPr="009F2675">
        <w:rPr>
          <w:rFonts w:ascii="Arial" w:eastAsia="Arial" w:hAnsi="Arial" w:cs="Arial"/>
          <w:kern w:val="0"/>
          <w:lang w:eastAsia="en-IN"/>
          <w14:ligatures w14:val="none"/>
        </w:rPr>
        <w:t xml:space="preserve">, </w:t>
      </w:r>
      <w:r w:rsidRPr="009F2675">
        <w:rPr>
          <w:rFonts w:ascii="Arial" w:eastAsia="Arial" w:hAnsi="Arial" w:cs="Arial"/>
          <w:i/>
          <w:kern w:val="0"/>
          <w:lang w:eastAsia="en-IN"/>
          <w14:ligatures w14:val="none"/>
        </w:rPr>
        <w:t>22</w:t>
      </w:r>
      <w:r w:rsidRPr="009F2675">
        <w:rPr>
          <w:rFonts w:ascii="Arial" w:eastAsia="Arial" w:hAnsi="Arial" w:cs="Arial"/>
          <w:kern w:val="0"/>
          <w:lang w:eastAsia="en-IN"/>
          <w14:ligatures w14:val="none"/>
        </w:rPr>
        <w:t>(4), pp.653-682.</w:t>
      </w:r>
    </w:p>
    <w:p w14:paraId="4C83CA00" w14:textId="77777777" w:rsidR="009F2675" w:rsidRPr="009F2675" w:rsidRDefault="009F2675" w:rsidP="009F2675">
      <w:pPr>
        <w:spacing w:before="200" w:after="200" w:line="360" w:lineRule="auto"/>
        <w:jc w:val="both"/>
        <w:rPr>
          <w:rFonts w:ascii="Arial" w:eastAsia="Arial" w:hAnsi="Arial" w:cs="Arial"/>
          <w:kern w:val="0"/>
          <w:lang w:eastAsia="en-IN"/>
          <w14:ligatures w14:val="none"/>
        </w:rPr>
      </w:pPr>
      <w:r w:rsidRPr="009F2675">
        <w:rPr>
          <w:rFonts w:ascii="Arial" w:eastAsia="Arial" w:hAnsi="Arial" w:cs="Arial"/>
          <w:kern w:val="0"/>
          <w:lang w:eastAsia="en-IN"/>
          <w14:ligatures w14:val="none"/>
        </w:rPr>
        <w:t xml:space="preserve">Khatter, A., White, L., Pyke, J. and McGrath, M., 2021. Barriers and drivers of environmental sustainability: Australian hotels. </w:t>
      </w:r>
      <w:r w:rsidRPr="009F2675">
        <w:rPr>
          <w:rFonts w:ascii="Arial" w:eastAsia="Arial" w:hAnsi="Arial" w:cs="Arial"/>
          <w:i/>
          <w:kern w:val="0"/>
          <w:lang w:eastAsia="en-IN"/>
          <w14:ligatures w14:val="none"/>
        </w:rPr>
        <w:t>International Journal of Contemporary Hospitality Management</w:t>
      </w:r>
      <w:r w:rsidRPr="009F2675">
        <w:rPr>
          <w:rFonts w:ascii="Arial" w:eastAsia="Arial" w:hAnsi="Arial" w:cs="Arial"/>
          <w:kern w:val="0"/>
          <w:lang w:eastAsia="en-IN"/>
          <w14:ligatures w14:val="none"/>
        </w:rPr>
        <w:t xml:space="preserve">, </w:t>
      </w:r>
      <w:r w:rsidRPr="009F2675">
        <w:rPr>
          <w:rFonts w:ascii="Arial" w:eastAsia="Arial" w:hAnsi="Arial" w:cs="Arial"/>
          <w:i/>
          <w:kern w:val="0"/>
          <w:lang w:eastAsia="en-IN"/>
          <w14:ligatures w14:val="none"/>
        </w:rPr>
        <w:t>33</w:t>
      </w:r>
      <w:r w:rsidRPr="009F2675">
        <w:rPr>
          <w:rFonts w:ascii="Arial" w:eastAsia="Arial" w:hAnsi="Arial" w:cs="Arial"/>
          <w:kern w:val="0"/>
          <w:lang w:eastAsia="en-IN"/>
          <w14:ligatures w14:val="none"/>
        </w:rPr>
        <w:t>(5), pp.1830-1849.</w:t>
      </w:r>
    </w:p>
    <w:p w14:paraId="76E93219" w14:textId="5623DB74" w:rsidR="009F2675" w:rsidRPr="009F2675" w:rsidRDefault="009F2675" w:rsidP="009F2675">
      <w:pPr>
        <w:spacing w:before="200" w:after="200" w:line="360" w:lineRule="auto"/>
        <w:jc w:val="both"/>
        <w:rPr>
          <w:rFonts w:ascii="Arial" w:eastAsia="Arial" w:hAnsi="Arial" w:cs="Arial"/>
          <w:kern w:val="0"/>
          <w:lang w:eastAsia="en-IN"/>
          <w14:ligatures w14:val="none"/>
        </w:rPr>
      </w:pPr>
      <w:r w:rsidRPr="009F2675">
        <w:rPr>
          <w:rFonts w:ascii="Arial" w:eastAsia="Arial" w:hAnsi="Arial" w:cs="Arial"/>
          <w:kern w:val="0"/>
          <w:lang w:eastAsia="en-IN"/>
          <w14:ligatures w14:val="none"/>
        </w:rPr>
        <w:t xml:space="preserve">Marriott International, 2023. </w:t>
      </w:r>
      <w:proofErr w:type="spellStart"/>
      <w:r w:rsidRPr="009F2675">
        <w:rPr>
          <w:rFonts w:ascii="Arial" w:eastAsia="Arial" w:hAnsi="Arial" w:cs="Arial"/>
          <w:i/>
          <w:kern w:val="0"/>
          <w:lang w:eastAsia="en-IN"/>
          <w14:ligatures w14:val="none"/>
        </w:rPr>
        <w:t>csr-marriott</w:t>
      </w:r>
      <w:proofErr w:type="spellEnd"/>
      <w:r w:rsidRPr="009F2675">
        <w:rPr>
          <w:rFonts w:ascii="Arial" w:eastAsia="Arial" w:hAnsi="Arial" w:cs="Arial"/>
          <w:kern w:val="0"/>
          <w:lang w:eastAsia="en-IN"/>
          <w14:ligatures w14:val="none"/>
        </w:rPr>
        <w:t xml:space="preserve">. [online] </w:t>
      </w:r>
      <w:proofErr w:type="spellStart"/>
      <w:r w:rsidRPr="009F2675">
        <w:rPr>
          <w:rFonts w:ascii="Arial" w:eastAsia="Arial" w:hAnsi="Arial" w:cs="Arial"/>
          <w:kern w:val="0"/>
          <w:lang w:eastAsia="en-IN"/>
          <w14:ligatures w14:val="none"/>
        </w:rPr>
        <w:t>csr-marriott</w:t>
      </w:r>
      <w:proofErr w:type="spellEnd"/>
      <w:r w:rsidRPr="009F2675">
        <w:rPr>
          <w:rFonts w:ascii="Arial" w:eastAsia="Arial" w:hAnsi="Arial" w:cs="Arial"/>
          <w:kern w:val="0"/>
          <w:lang w:eastAsia="en-IN"/>
          <w14:ligatures w14:val="none"/>
        </w:rPr>
        <w:t xml:space="preserve">. Available at: </w:t>
      </w:r>
      <w:hyperlink r:id="rId8">
        <w:r w:rsidRPr="009F2675">
          <w:rPr>
            <w:rFonts w:ascii="Arial" w:eastAsia="Arial" w:hAnsi="Arial" w:cs="Arial"/>
            <w:kern w:val="0"/>
            <w:u w:val="single"/>
            <w:lang w:eastAsia="en-IN"/>
            <w14:ligatures w14:val="none"/>
          </w:rPr>
          <w:t>https://serve360.marriott.com/</w:t>
        </w:r>
      </w:hyperlink>
      <w:r w:rsidRPr="009F2675">
        <w:rPr>
          <w:rFonts w:ascii="Arial" w:eastAsia="Arial" w:hAnsi="Arial" w:cs="Arial"/>
          <w:kern w:val="0"/>
          <w:lang w:eastAsia="en-IN"/>
          <w14:ligatures w14:val="none"/>
        </w:rPr>
        <w:t xml:space="preserve"> [Accessed on </w:t>
      </w:r>
      <w:r>
        <w:rPr>
          <w:rFonts w:ascii="Arial" w:eastAsia="Arial" w:hAnsi="Arial" w:cs="Arial"/>
          <w:kern w:val="0"/>
          <w:lang w:eastAsia="en-IN"/>
          <w14:ligatures w14:val="none"/>
        </w:rPr>
        <w:t>03</w:t>
      </w:r>
      <w:r w:rsidRPr="009F2675">
        <w:rPr>
          <w:rFonts w:ascii="Arial" w:eastAsia="Arial" w:hAnsi="Arial" w:cs="Arial"/>
          <w:kern w:val="0"/>
          <w:lang w:eastAsia="en-IN"/>
          <w14:ligatures w14:val="none"/>
        </w:rPr>
        <w:t>.0</w:t>
      </w:r>
      <w:r>
        <w:rPr>
          <w:rFonts w:ascii="Arial" w:eastAsia="Arial" w:hAnsi="Arial" w:cs="Arial"/>
          <w:kern w:val="0"/>
          <w:lang w:eastAsia="en-IN"/>
          <w14:ligatures w14:val="none"/>
        </w:rPr>
        <w:t>6</w:t>
      </w:r>
      <w:r w:rsidRPr="009F2675">
        <w:rPr>
          <w:rFonts w:ascii="Arial" w:eastAsia="Arial" w:hAnsi="Arial" w:cs="Arial"/>
          <w:kern w:val="0"/>
          <w:lang w:eastAsia="en-IN"/>
          <w14:ligatures w14:val="none"/>
        </w:rPr>
        <w:t>.2025].</w:t>
      </w:r>
    </w:p>
    <w:p w14:paraId="6B33D50D" w14:textId="77777777" w:rsidR="009F2675" w:rsidRPr="009F2675" w:rsidRDefault="009F2675" w:rsidP="009F2675">
      <w:pPr>
        <w:spacing w:before="200" w:after="200" w:line="360" w:lineRule="auto"/>
        <w:jc w:val="both"/>
        <w:rPr>
          <w:rFonts w:ascii="Arial" w:eastAsia="Arial" w:hAnsi="Arial" w:cs="Arial"/>
          <w:kern w:val="0"/>
          <w:lang w:eastAsia="en-IN"/>
          <w14:ligatures w14:val="none"/>
        </w:rPr>
      </w:pPr>
      <w:r w:rsidRPr="009F2675">
        <w:rPr>
          <w:rFonts w:ascii="Arial" w:eastAsia="Arial" w:hAnsi="Arial" w:cs="Arial"/>
          <w:kern w:val="0"/>
          <w:lang w:eastAsia="en-IN"/>
          <w14:ligatures w14:val="none"/>
        </w:rPr>
        <w:t xml:space="preserve">Maté-Sánchez-Val, M. and Teruel-Gutierrez, R., 2022. Evaluating the effects of hotel location on the adoption of green management strategies and hotel performance. </w:t>
      </w:r>
      <w:r w:rsidRPr="009F2675">
        <w:rPr>
          <w:rFonts w:ascii="Arial" w:eastAsia="Arial" w:hAnsi="Arial" w:cs="Arial"/>
          <w:i/>
          <w:kern w:val="0"/>
          <w:lang w:eastAsia="en-IN"/>
          <w14:ligatures w14:val="none"/>
        </w:rPr>
        <w:t>Journal of Sustainable Tourism</w:t>
      </w:r>
      <w:r w:rsidRPr="009F2675">
        <w:rPr>
          <w:rFonts w:ascii="Arial" w:eastAsia="Arial" w:hAnsi="Arial" w:cs="Arial"/>
          <w:kern w:val="0"/>
          <w:lang w:eastAsia="en-IN"/>
          <w14:ligatures w14:val="none"/>
        </w:rPr>
        <w:t xml:space="preserve">, </w:t>
      </w:r>
      <w:r w:rsidRPr="009F2675">
        <w:rPr>
          <w:rFonts w:ascii="Arial" w:eastAsia="Arial" w:hAnsi="Arial" w:cs="Arial"/>
          <w:i/>
          <w:kern w:val="0"/>
          <w:lang w:eastAsia="en-IN"/>
          <w14:ligatures w14:val="none"/>
        </w:rPr>
        <w:t>30</w:t>
      </w:r>
      <w:r w:rsidRPr="009F2675">
        <w:rPr>
          <w:rFonts w:ascii="Arial" w:eastAsia="Arial" w:hAnsi="Arial" w:cs="Arial"/>
          <w:kern w:val="0"/>
          <w:lang w:eastAsia="en-IN"/>
          <w14:ligatures w14:val="none"/>
        </w:rPr>
        <w:t>(8), pp.2029-2052.</w:t>
      </w:r>
    </w:p>
    <w:p w14:paraId="3E814A2F" w14:textId="77777777" w:rsidR="009F2675" w:rsidRPr="009F2675" w:rsidRDefault="009F2675" w:rsidP="009F2675">
      <w:pPr>
        <w:spacing w:before="200" w:after="200" w:line="360" w:lineRule="auto"/>
        <w:jc w:val="both"/>
        <w:rPr>
          <w:rFonts w:ascii="Arial" w:eastAsia="Arial" w:hAnsi="Arial" w:cs="Arial"/>
          <w:kern w:val="0"/>
          <w:lang w:eastAsia="en-IN"/>
          <w14:ligatures w14:val="none"/>
        </w:rPr>
      </w:pPr>
      <w:r w:rsidRPr="009F2675">
        <w:rPr>
          <w:rFonts w:ascii="Arial" w:eastAsia="Arial" w:hAnsi="Arial" w:cs="Arial"/>
          <w:kern w:val="0"/>
          <w:lang w:eastAsia="en-IN"/>
          <w14:ligatures w14:val="none"/>
        </w:rPr>
        <w:t xml:space="preserve">Pereira, V., Silva, G.M. and Dias, Á., 2021. Sustainability practices in hospitality: Case study of a luxury hotel in </w:t>
      </w:r>
      <w:proofErr w:type="spellStart"/>
      <w:r w:rsidRPr="009F2675">
        <w:rPr>
          <w:rFonts w:ascii="Arial" w:eastAsia="Arial" w:hAnsi="Arial" w:cs="Arial"/>
          <w:kern w:val="0"/>
          <w:lang w:eastAsia="en-IN"/>
          <w14:ligatures w14:val="none"/>
        </w:rPr>
        <w:t>Arrábida</w:t>
      </w:r>
      <w:proofErr w:type="spellEnd"/>
      <w:r w:rsidRPr="009F2675">
        <w:rPr>
          <w:rFonts w:ascii="Arial" w:eastAsia="Arial" w:hAnsi="Arial" w:cs="Arial"/>
          <w:kern w:val="0"/>
          <w:lang w:eastAsia="en-IN"/>
          <w14:ligatures w14:val="none"/>
        </w:rPr>
        <w:t xml:space="preserve"> Natural Park. </w:t>
      </w:r>
      <w:r w:rsidRPr="009F2675">
        <w:rPr>
          <w:rFonts w:ascii="Arial" w:eastAsia="Arial" w:hAnsi="Arial" w:cs="Arial"/>
          <w:i/>
          <w:kern w:val="0"/>
          <w:lang w:eastAsia="en-IN"/>
          <w14:ligatures w14:val="none"/>
        </w:rPr>
        <w:t>Sustainability</w:t>
      </w:r>
      <w:r w:rsidRPr="009F2675">
        <w:rPr>
          <w:rFonts w:ascii="Arial" w:eastAsia="Arial" w:hAnsi="Arial" w:cs="Arial"/>
          <w:kern w:val="0"/>
          <w:lang w:eastAsia="en-IN"/>
          <w14:ligatures w14:val="none"/>
        </w:rPr>
        <w:t xml:space="preserve">, </w:t>
      </w:r>
      <w:r w:rsidRPr="009F2675">
        <w:rPr>
          <w:rFonts w:ascii="Arial" w:eastAsia="Arial" w:hAnsi="Arial" w:cs="Arial"/>
          <w:i/>
          <w:kern w:val="0"/>
          <w:lang w:eastAsia="en-IN"/>
          <w14:ligatures w14:val="none"/>
        </w:rPr>
        <w:t>13</w:t>
      </w:r>
      <w:r w:rsidRPr="009F2675">
        <w:rPr>
          <w:rFonts w:ascii="Arial" w:eastAsia="Arial" w:hAnsi="Arial" w:cs="Arial"/>
          <w:kern w:val="0"/>
          <w:lang w:eastAsia="en-IN"/>
          <w14:ligatures w14:val="none"/>
        </w:rPr>
        <w:t>(6), p.3164.</w:t>
      </w:r>
    </w:p>
    <w:p w14:paraId="0107CDA9" w14:textId="77777777" w:rsidR="009F2675" w:rsidRPr="009F2675" w:rsidRDefault="009F2675" w:rsidP="009F2675">
      <w:pPr>
        <w:spacing w:before="200" w:after="200" w:line="360" w:lineRule="auto"/>
        <w:jc w:val="both"/>
        <w:rPr>
          <w:rFonts w:ascii="Arial" w:eastAsia="Arial" w:hAnsi="Arial" w:cs="Arial"/>
          <w:kern w:val="0"/>
          <w:lang w:eastAsia="en-IN"/>
          <w14:ligatures w14:val="none"/>
        </w:rPr>
      </w:pPr>
      <w:r w:rsidRPr="009F2675">
        <w:rPr>
          <w:rFonts w:ascii="Arial" w:eastAsia="Arial" w:hAnsi="Arial" w:cs="Arial"/>
          <w:kern w:val="0"/>
          <w:lang w:eastAsia="en-IN"/>
          <w14:ligatures w14:val="none"/>
        </w:rPr>
        <w:t xml:space="preserve">Prakash, S., Sharma, V.P., Singh, R. and </w:t>
      </w:r>
      <w:proofErr w:type="spellStart"/>
      <w:r w:rsidRPr="009F2675">
        <w:rPr>
          <w:rFonts w:ascii="Arial" w:eastAsia="Arial" w:hAnsi="Arial" w:cs="Arial"/>
          <w:kern w:val="0"/>
          <w:lang w:eastAsia="en-IN"/>
          <w14:ligatures w14:val="none"/>
        </w:rPr>
        <w:t>Vijayvargy</w:t>
      </w:r>
      <w:proofErr w:type="spellEnd"/>
      <w:r w:rsidRPr="009F2675">
        <w:rPr>
          <w:rFonts w:ascii="Arial" w:eastAsia="Arial" w:hAnsi="Arial" w:cs="Arial"/>
          <w:kern w:val="0"/>
          <w:lang w:eastAsia="en-IN"/>
          <w14:ligatures w14:val="none"/>
        </w:rPr>
        <w:t xml:space="preserve">, L., 2023. Adopting green and sustainable practices in the hotel industry operations-an analysis of critical performance indicators for improved environmental quality. </w:t>
      </w:r>
      <w:r w:rsidRPr="009F2675">
        <w:rPr>
          <w:rFonts w:ascii="Arial" w:eastAsia="Arial" w:hAnsi="Arial" w:cs="Arial"/>
          <w:i/>
          <w:kern w:val="0"/>
          <w:lang w:eastAsia="en-IN"/>
          <w14:ligatures w14:val="none"/>
        </w:rPr>
        <w:t>Management of Environmental Quality: An International Journal</w:t>
      </w:r>
      <w:r w:rsidRPr="009F2675">
        <w:rPr>
          <w:rFonts w:ascii="Arial" w:eastAsia="Arial" w:hAnsi="Arial" w:cs="Arial"/>
          <w:kern w:val="0"/>
          <w:lang w:eastAsia="en-IN"/>
          <w14:ligatures w14:val="none"/>
        </w:rPr>
        <w:t xml:space="preserve">, </w:t>
      </w:r>
      <w:r w:rsidRPr="009F2675">
        <w:rPr>
          <w:rFonts w:ascii="Arial" w:eastAsia="Arial" w:hAnsi="Arial" w:cs="Arial"/>
          <w:i/>
          <w:kern w:val="0"/>
          <w:lang w:eastAsia="en-IN"/>
          <w14:ligatures w14:val="none"/>
        </w:rPr>
        <w:t>34</w:t>
      </w:r>
      <w:r w:rsidRPr="009F2675">
        <w:rPr>
          <w:rFonts w:ascii="Arial" w:eastAsia="Arial" w:hAnsi="Arial" w:cs="Arial"/>
          <w:kern w:val="0"/>
          <w:lang w:eastAsia="en-IN"/>
          <w14:ligatures w14:val="none"/>
        </w:rPr>
        <w:t>(4), pp.1057-1076.</w:t>
      </w:r>
    </w:p>
    <w:p w14:paraId="2369850B" w14:textId="77777777" w:rsidR="009F2675" w:rsidRPr="009F2675" w:rsidRDefault="009F2675" w:rsidP="009F2675">
      <w:pPr>
        <w:spacing w:before="200" w:after="200" w:line="360" w:lineRule="auto"/>
        <w:jc w:val="both"/>
        <w:rPr>
          <w:rFonts w:ascii="Arial" w:eastAsia="Arial" w:hAnsi="Arial" w:cs="Arial"/>
          <w:kern w:val="0"/>
          <w:lang w:eastAsia="en-IN"/>
          <w14:ligatures w14:val="none"/>
        </w:rPr>
      </w:pPr>
      <w:r w:rsidRPr="009F2675">
        <w:rPr>
          <w:rFonts w:ascii="Arial" w:eastAsia="Arial" w:hAnsi="Arial" w:cs="Arial"/>
          <w:kern w:val="0"/>
          <w:lang w:eastAsia="en-IN"/>
          <w14:ligatures w14:val="none"/>
        </w:rPr>
        <w:t xml:space="preserve">Rehman, S.U., </w:t>
      </w:r>
      <w:proofErr w:type="spellStart"/>
      <w:r w:rsidRPr="009F2675">
        <w:rPr>
          <w:rFonts w:ascii="Arial" w:eastAsia="Arial" w:hAnsi="Arial" w:cs="Arial"/>
          <w:kern w:val="0"/>
          <w:lang w:eastAsia="en-IN"/>
          <w14:ligatures w14:val="none"/>
        </w:rPr>
        <w:t>Elrehail</w:t>
      </w:r>
      <w:proofErr w:type="spellEnd"/>
      <w:r w:rsidRPr="009F2675">
        <w:rPr>
          <w:rFonts w:ascii="Arial" w:eastAsia="Arial" w:hAnsi="Arial" w:cs="Arial"/>
          <w:kern w:val="0"/>
          <w:lang w:eastAsia="en-IN"/>
          <w14:ligatures w14:val="none"/>
        </w:rPr>
        <w:t xml:space="preserve">, H., </w:t>
      </w:r>
      <w:proofErr w:type="spellStart"/>
      <w:r w:rsidRPr="009F2675">
        <w:rPr>
          <w:rFonts w:ascii="Arial" w:eastAsia="Arial" w:hAnsi="Arial" w:cs="Arial"/>
          <w:kern w:val="0"/>
          <w:lang w:eastAsia="en-IN"/>
          <w14:ligatures w14:val="none"/>
        </w:rPr>
        <w:t>Alshwayat</w:t>
      </w:r>
      <w:proofErr w:type="spellEnd"/>
      <w:r w:rsidRPr="009F2675">
        <w:rPr>
          <w:rFonts w:ascii="Arial" w:eastAsia="Arial" w:hAnsi="Arial" w:cs="Arial"/>
          <w:kern w:val="0"/>
          <w:lang w:eastAsia="en-IN"/>
          <w14:ligatures w14:val="none"/>
        </w:rPr>
        <w:t xml:space="preserve">, D., Ibrahim, B. and Alami, R., 2023. Linking hotel environmental management initiatives and sustainable hotel performance through employees’ eco-friendly behaviour and environmental strategies: a moderated-mediated model. </w:t>
      </w:r>
      <w:r w:rsidRPr="009F2675">
        <w:rPr>
          <w:rFonts w:ascii="Arial" w:eastAsia="Arial" w:hAnsi="Arial" w:cs="Arial"/>
          <w:i/>
          <w:kern w:val="0"/>
          <w:lang w:eastAsia="en-IN"/>
          <w14:ligatures w14:val="none"/>
        </w:rPr>
        <w:t>European Business Review</w:t>
      </w:r>
      <w:r w:rsidRPr="009F2675">
        <w:rPr>
          <w:rFonts w:ascii="Arial" w:eastAsia="Arial" w:hAnsi="Arial" w:cs="Arial"/>
          <w:kern w:val="0"/>
          <w:lang w:eastAsia="en-IN"/>
          <w14:ligatures w14:val="none"/>
        </w:rPr>
        <w:t xml:space="preserve">, </w:t>
      </w:r>
      <w:r w:rsidRPr="009F2675">
        <w:rPr>
          <w:rFonts w:ascii="Arial" w:eastAsia="Arial" w:hAnsi="Arial" w:cs="Arial"/>
          <w:i/>
          <w:kern w:val="0"/>
          <w:lang w:eastAsia="en-IN"/>
          <w14:ligatures w14:val="none"/>
        </w:rPr>
        <w:t>35</w:t>
      </w:r>
      <w:r w:rsidRPr="009F2675">
        <w:rPr>
          <w:rFonts w:ascii="Arial" w:eastAsia="Arial" w:hAnsi="Arial" w:cs="Arial"/>
          <w:kern w:val="0"/>
          <w:lang w:eastAsia="en-IN"/>
          <w14:ligatures w14:val="none"/>
        </w:rPr>
        <w:t>(2), pp.184-201.</w:t>
      </w:r>
    </w:p>
    <w:p w14:paraId="2221B6C3" w14:textId="77777777" w:rsidR="009F2675" w:rsidRPr="009F2675" w:rsidRDefault="009F2675" w:rsidP="009F2675">
      <w:pPr>
        <w:spacing w:before="200" w:after="200" w:line="360" w:lineRule="auto"/>
        <w:jc w:val="both"/>
        <w:rPr>
          <w:rFonts w:ascii="Arial" w:eastAsia="Arial" w:hAnsi="Arial" w:cs="Arial"/>
          <w:kern w:val="0"/>
          <w:lang w:eastAsia="en-IN"/>
          <w14:ligatures w14:val="none"/>
        </w:rPr>
      </w:pPr>
      <w:r w:rsidRPr="009F2675">
        <w:rPr>
          <w:rFonts w:ascii="Arial" w:eastAsia="Arial" w:hAnsi="Arial" w:cs="Arial"/>
          <w:kern w:val="0"/>
          <w:lang w:eastAsia="en-IN"/>
          <w14:ligatures w14:val="none"/>
        </w:rPr>
        <w:t xml:space="preserve">Shanti, J. and Joshi, G., 2022. Examining the impact of environmentally sustainable practices on hotel brand equity: a case of Bangalore hotels. </w:t>
      </w:r>
      <w:r w:rsidRPr="009F2675">
        <w:rPr>
          <w:rFonts w:ascii="Arial" w:eastAsia="Arial" w:hAnsi="Arial" w:cs="Arial"/>
          <w:i/>
          <w:kern w:val="0"/>
          <w:lang w:eastAsia="en-IN"/>
          <w14:ligatures w14:val="none"/>
        </w:rPr>
        <w:t>Environment, Development and Sustainability</w:t>
      </w:r>
      <w:r w:rsidRPr="009F2675">
        <w:rPr>
          <w:rFonts w:ascii="Arial" w:eastAsia="Arial" w:hAnsi="Arial" w:cs="Arial"/>
          <w:kern w:val="0"/>
          <w:lang w:eastAsia="en-IN"/>
          <w14:ligatures w14:val="none"/>
        </w:rPr>
        <w:t xml:space="preserve">, </w:t>
      </w:r>
      <w:r w:rsidRPr="009F2675">
        <w:rPr>
          <w:rFonts w:ascii="Arial" w:eastAsia="Arial" w:hAnsi="Arial" w:cs="Arial"/>
          <w:i/>
          <w:kern w:val="0"/>
          <w:lang w:eastAsia="en-IN"/>
          <w14:ligatures w14:val="none"/>
        </w:rPr>
        <w:t>24</w:t>
      </w:r>
      <w:r w:rsidRPr="009F2675">
        <w:rPr>
          <w:rFonts w:ascii="Arial" w:eastAsia="Arial" w:hAnsi="Arial" w:cs="Arial"/>
          <w:kern w:val="0"/>
          <w:lang w:eastAsia="en-IN"/>
          <w14:ligatures w14:val="none"/>
        </w:rPr>
        <w:t>(4), pp.5764-5782.</w:t>
      </w:r>
    </w:p>
    <w:p w14:paraId="026D2BED" w14:textId="77777777" w:rsidR="009F2675" w:rsidRPr="009F2675" w:rsidRDefault="009F2675" w:rsidP="009F2675">
      <w:pPr>
        <w:spacing w:before="200" w:after="200" w:line="360" w:lineRule="auto"/>
        <w:jc w:val="both"/>
        <w:rPr>
          <w:rFonts w:ascii="Arial" w:eastAsia="Arial" w:hAnsi="Arial" w:cs="Arial"/>
          <w:kern w:val="0"/>
          <w:lang w:eastAsia="en-IN"/>
          <w14:ligatures w14:val="none"/>
        </w:rPr>
      </w:pPr>
      <w:r w:rsidRPr="009F2675">
        <w:rPr>
          <w:rFonts w:ascii="Arial" w:eastAsia="Arial" w:hAnsi="Arial" w:cs="Arial"/>
          <w:kern w:val="0"/>
          <w:lang w:eastAsia="en-IN"/>
          <w14:ligatures w14:val="none"/>
        </w:rPr>
        <w:t xml:space="preserve">Varelas, S., </w:t>
      </w:r>
      <w:proofErr w:type="spellStart"/>
      <w:r w:rsidRPr="009F2675">
        <w:rPr>
          <w:rFonts w:ascii="Arial" w:eastAsia="Arial" w:hAnsi="Arial" w:cs="Arial"/>
          <w:kern w:val="0"/>
          <w:lang w:eastAsia="en-IN"/>
          <w14:ligatures w14:val="none"/>
        </w:rPr>
        <w:t>Karvela</w:t>
      </w:r>
      <w:proofErr w:type="spellEnd"/>
      <w:r w:rsidRPr="009F2675">
        <w:rPr>
          <w:rFonts w:ascii="Arial" w:eastAsia="Arial" w:hAnsi="Arial" w:cs="Arial"/>
          <w:kern w:val="0"/>
          <w:lang w:eastAsia="en-IN"/>
          <w14:ligatures w14:val="none"/>
        </w:rPr>
        <w:t xml:space="preserve">, P. and Georgopoulos, N., 2021. The impact of information technology and sustainable strategies in hotel branding, Evidence from the Greek environment. </w:t>
      </w:r>
      <w:r w:rsidRPr="009F2675">
        <w:rPr>
          <w:rFonts w:ascii="Arial" w:eastAsia="Arial" w:hAnsi="Arial" w:cs="Arial"/>
          <w:i/>
          <w:kern w:val="0"/>
          <w:lang w:eastAsia="en-IN"/>
          <w14:ligatures w14:val="none"/>
        </w:rPr>
        <w:t>Sustainability</w:t>
      </w:r>
      <w:r w:rsidRPr="009F2675">
        <w:rPr>
          <w:rFonts w:ascii="Arial" w:eastAsia="Arial" w:hAnsi="Arial" w:cs="Arial"/>
          <w:kern w:val="0"/>
          <w:lang w:eastAsia="en-IN"/>
          <w14:ligatures w14:val="none"/>
        </w:rPr>
        <w:t xml:space="preserve">, </w:t>
      </w:r>
      <w:r w:rsidRPr="009F2675">
        <w:rPr>
          <w:rFonts w:ascii="Arial" w:eastAsia="Arial" w:hAnsi="Arial" w:cs="Arial"/>
          <w:i/>
          <w:kern w:val="0"/>
          <w:lang w:eastAsia="en-IN"/>
          <w14:ligatures w14:val="none"/>
        </w:rPr>
        <w:t>13</w:t>
      </w:r>
      <w:r w:rsidRPr="009F2675">
        <w:rPr>
          <w:rFonts w:ascii="Arial" w:eastAsia="Arial" w:hAnsi="Arial" w:cs="Arial"/>
          <w:kern w:val="0"/>
          <w:lang w:eastAsia="en-IN"/>
          <w14:ligatures w14:val="none"/>
        </w:rPr>
        <w:t>(15), p.8543.</w:t>
      </w:r>
    </w:p>
    <w:p w14:paraId="313ACD19" w14:textId="77777777" w:rsidR="009F2675" w:rsidRPr="009F2675" w:rsidRDefault="009F2675" w:rsidP="009F2675">
      <w:pPr>
        <w:spacing w:before="200" w:after="200" w:line="360" w:lineRule="auto"/>
        <w:jc w:val="both"/>
        <w:rPr>
          <w:rFonts w:ascii="Arial" w:eastAsia="Arial" w:hAnsi="Arial" w:cs="Arial"/>
          <w:kern w:val="0"/>
          <w:lang w:eastAsia="en-IN"/>
          <w14:ligatures w14:val="none"/>
        </w:rPr>
      </w:pPr>
      <w:r w:rsidRPr="009F2675">
        <w:rPr>
          <w:rFonts w:ascii="Arial" w:eastAsia="Arial" w:hAnsi="Arial" w:cs="Arial"/>
          <w:kern w:val="0"/>
          <w:lang w:eastAsia="en-IN"/>
          <w14:ligatures w14:val="none"/>
        </w:rPr>
        <w:lastRenderedPageBreak/>
        <w:t>Wickham, Donnelly, T. and French, L., 2021. Strategic Sustainability Management in the Event Sector. Event Management, 25(3), 279–296.</w:t>
      </w:r>
    </w:p>
    <w:p w14:paraId="37DAF770" w14:textId="77777777" w:rsidR="009F2675" w:rsidRPr="009F2675" w:rsidRDefault="009F2675" w:rsidP="009F2675">
      <w:pPr>
        <w:spacing w:before="200" w:after="200" w:line="360" w:lineRule="auto"/>
        <w:jc w:val="both"/>
        <w:rPr>
          <w:rFonts w:ascii="Arial" w:eastAsia="Arial" w:hAnsi="Arial" w:cs="Arial"/>
          <w:kern w:val="0"/>
          <w:lang w:eastAsia="en-IN"/>
          <w14:ligatures w14:val="none"/>
        </w:rPr>
      </w:pPr>
    </w:p>
    <w:p w14:paraId="06CD7C0C" w14:textId="77777777" w:rsidR="00A17C8C" w:rsidRDefault="00A17C8C"/>
    <w:sectPr w:rsidR="00A17C8C" w:rsidSect="009F2675">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1A793" w14:textId="77777777" w:rsidR="00544D6C" w:rsidRDefault="00544D6C">
      <w:pPr>
        <w:spacing w:after="0" w:line="240" w:lineRule="auto"/>
      </w:pPr>
      <w:r>
        <w:separator/>
      </w:r>
    </w:p>
  </w:endnote>
  <w:endnote w:type="continuationSeparator" w:id="0">
    <w:p w14:paraId="7138FC8A" w14:textId="77777777" w:rsidR="00544D6C" w:rsidRDefault="00544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1086481"/>
      <w:docPartObj>
        <w:docPartGallery w:val="Page Numbers (Bottom of Page)"/>
        <w:docPartUnique/>
      </w:docPartObj>
    </w:sdtPr>
    <w:sdtEndPr>
      <w:rPr>
        <w:noProof/>
      </w:rPr>
    </w:sdtEndPr>
    <w:sdtContent>
      <w:p w14:paraId="66535120" w14:textId="77777777" w:rsidR="009F2675" w:rsidRDefault="009F2675">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255C1B15" w14:textId="77777777" w:rsidR="009F2675" w:rsidRDefault="009F267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D895E" w14:textId="77777777" w:rsidR="00544D6C" w:rsidRDefault="00544D6C">
      <w:pPr>
        <w:spacing w:after="0" w:line="240" w:lineRule="auto"/>
      </w:pPr>
      <w:r>
        <w:separator/>
      </w:r>
    </w:p>
  </w:footnote>
  <w:footnote w:type="continuationSeparator" w:id="0">
    <w:p w14:paraId="2A0F177F" w14:textId="77777777" w:rsidR="00544D6C" w:rsidRDefault="00544D6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38C"/>
    <w:rsid w:val="00011320"/>
    <w:rsid w:val="00031609"/>
    <w:rsid w:val="000826C2"/>
    <w:rsid w:val="00157C72"/>
    <w:rsid w:val="001C238C"/>
    <w:rsid w:val="00201FA9"/>
    <w:rsid w:val="00322CB6"/>
    <w:rsid w:val="00340250"/>
    <w:rsid w:val="003A54D4"/>
    <w:rsid w:val="003C3C93"/>
    <w:rsid w:val="004631B3"/>
    <w:rsid w:val="00544D6C"/>
    <w:rsid w:val="00597743"/>
    <w:rsid w:val="005B57C7"/>
    <w:rsid w:val="005F3223"/>
    <w:rsid w:val="0060146E"/>
    <w:rsid w:val="0066342D"/>
    <w:rsid w:val="006F0F96"/>
    <w:rsid w:val="00713A95"/>
    <w:rsid w:val="00783561"/>
    <w:rsid w:val="007F083A"/>
    <w:rsid w:val="008C42FC"/>
    <w:rsid w:val="00904026"/>
    <w:rsid w:val="009736F0"/>
    <w:rsid w:val="009F2675"/>
    <w:rsid w:val="00A17C8C"/>
    <w:rsid w:val="00A76D1F"/>
    <w:rsid w:val="00AF3DA2"/>
    <w:rsid w:val="00B12E3E"/>
    <w:rsid w:val="00B4262D"/>
    <w:rsid w:val="00B701D2"/>
    <w:rsid w:val="00BC1406"/>
    <w:rsid w:val="00BE4225"/>
    <w:rsid w:val="00BF173E"/>
    <w:rsid w:val="00CC539F"/>
    <w:rsid w:val="00D840EC"/>
    <w:rsid w:val="00DE6359"/>
    <w:rsid w:val="00E47B9E"/>
    <w:rsid w:val="00EA083E"/>
    <w:rsid w:val="00EC5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0EC01"/>
  <w15:chartTrackingRefBased/>
  <w15:docId w15:val="{9A79BE4A-D03D-427A-9814-A2561D178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1C23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1C23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1C238C"/>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1C238C"/>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1C238C"/>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1C238C"/>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1C238C"/>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1C238C"/>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1C238C"/>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C238C"/>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1C238C"/>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1C238C"/>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1C238C"/>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1C238C"/>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1C238C"/>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1C238C"/>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1C238C"/>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1C238C"/>
    <w:rPr>
      <w:rFonts w:eastAsiaTheme="majorEastAsia" w:cstheme="majorBidi"/>
      <w:color w:val="272727" w:themeColor="text1" w:themeTint="D8"/>
    </w:rPr>
  </w:style>
  <w:style w:type="paragraph" w:styleId="Titlu">
    <w:name w:val="Title"/>
    <w:basedOn w:val="Normal"/>
    <w:next w:val="Normal"/>
    <w:link w:val="TitluCaracter"/>
    <w:uiPriority w:val="10"/>
    <w:qFormat/>
    <w:rsid w:val="001C23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1C238C"/>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1C238C"/>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1C238C"/>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1C238C"/>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1C238C"/>
    <w:rPr>
      <w:i/>
      <w:iCs/>
      <w:color w:val="404040" w:themeColor="text1" w:themeTint="BF"/>
    </w:rPr>
  </w:style>
  <w:style w:type="paragraph" w:styleId="Listparagraf">
    <w:name w:val="List Paragraph"/>
    <w:basedOn w:val="Normal"/>
    <w:uiPriority w:val="34"/>
    <w:qFormat/>
    <w:rsid w:val="001C238C"/>
    <w:pPr>
      <w:ind w:left="720"/>
      <w:contextualSpacing/>
    </w:pPr>
  </w:style>
  <w:style w:type="character" w:styleId="Accentuareintens">
    <w:name w:val="Intense Emphasis"/>
    <w:basedOn w:val="Fontdeparagrafimplicit"/>
    <w:uiPriority w:val="21"/>
    <w:qFormat/>
    <w:rsid w:val="001C238C"/>
    <w:rPr>
      <w:i/>
      <w:iCs/>
      <w:color w:val="0F4761" w:themeColor="accent1" w:themeShade="BF"/>
    </w:rPr>
  </w:style>
  <w:style w:type="paragraph" w:styleId="Citatintens">
    <w:name w:val="Intense Quote"/>
    <w:basedOn w:val="Normal"/>
    <w:next w:val="Normal"/>
    <w:link w:val="CitatintensCaracter"/>
    <w:uiPriority w:val="30"/>
    <w:qFormat/>
    <w:rsid w:val="001C23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1C238C"/>
    <w:rPr>
      <w:i/>
      <w:iCs/>
      <w:color w:val="0F4761" w:themeColor="accent1" w:themeShade="BF"/>
    </w:rPr>
  </w:style>
  <w:style w:type="character" w:styleId="Referireintens">
    <w:name w:val="Intense Reference"/>
    <w:basedOn w:val="Fontdeparagrafimplicit"/>
    <w:uiPriority w:val="32"/>
    <w:qFormat/>
    <w:rsid w:val="001C238C"/>
    <w:rPr>
      <w:b/>
      <w:bCs/>
      <w:smallCaps/>
      <w:color w:val="0F4761" w:themeColor="accent1" w:themeShade="BF"/>
      <w:spacing w:val="5"/>
    </w:rPr>
  </w:style>
  <w:style w:type="paragraph" w:styleId="Subsol">
    <w:name w:val="footer"/>
    <w:basedOn w:val="Normal"/>
    <w:link w:val="SubsolCaracter"/>
    <w:uiPriority w:val="99"/>
    <w:unhideWhenUsed/>
    <w:rsid w:val="009F2675"/>
    <w:pPr>
      <w:tabs>
        <w:tab w:val="center" w:pos="4513"/>
        <w:tab w:val="right" w:pos="9026"/>
      </w:tabs>
      <w:spacing w:after="0" w:line="240" w:lineRule="auto"/>
      <w:jc w:val="both"/>
    </w:pPr>
    <w:rPr>
      <w:rFonts w:ascii="Arial" w:eastAsia="Arial" w:hAnsi="Arial" w:cs="Arial"/>
      <w:kern w:val="0"/>
      <w:szCs w:val="22"/>
      <w:lang w:eastAsia="en-IN"/>
      <w14:ligatures w14:val="none"/>
    </w:rPr>
  </w:style>
  <w:style w:type="character" w:customStyle="1" w:styleId="SubsolCaracter">
    <w:name w:val="Subsol Caracter"/>
    <w:basedOn w:val="Fontdeparagrafimplicit"/>
    <w:link w:val="Subsol"/>
    <w:uiPriority w:val="99"/>
    <w:rsid w:val="009F2675"/>
    <w:rPr>
      <w:rFonts w:ascii="Arial" w:eastAsia="Arial" w:hAnsi="Arial" w:cs="Arial"/>
      <w:kern w:val="0"/>
      <w:szCs w:val="22"/>
      <w:lang w:eastAsia="en-IN"/>
      <w14:ligatures w14:val="none"/>
    </w:rPr>
  </w:style>
  <w:style w:type="paragraph" w:styleId="NormalWeb">
    <w:name w:val="Normal (Web)"/>
    <w:basedOn w:val="Normal"/>
    <w:uiPriority w:val="99"/>
    <w:semiHidden/>
    <w:unhideWhenUsed/>
    <w:rsid w:val="007F083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Frspaiere">
    <w:name w:val="No Spacing"/>
    <w:link w:val="FrspaiereCaracter"/>
    <w:uiPriority w:val="1"/>
    <w:qFormat/>
    <w:rsid w:val="00E47B9E"/>
    <w:pPr>
      <w:spacing w:after="0" w:line="240" w:lineRule="auto"/>
    </w:pPr>
    <w:rPr>
      <w:rFonts w:eastAsiaTheme="minorEastAsia"/>
      <w:kern w:val="0"/>
      <w:sz w:val="22"/>
      <w:szCs w:val="22"/>
      <w:lang w:eastAsia="en-GB"/>
      <w14:ligatures w14:val="none"/>
    </w:rPr>
  </w:style>
  <w:style w:type="character" w:customStyle="1" w:styleId="FrspaiereCaracter">
    <w:name w:val="Fără spațiere Caracter"/>
    <w:basedOn w:val="Fontdeparagrafimplicit"/>
    <w:link w:val="Frspaiere"/>
    <w:uiPriority w:val="1"/>
    <w:rsid w:val="00E47B9E"/>
    <w:rPr>
      <w:rFonts w:eastAsiaTheme="minorEastAsia"/>
      <w:kern w:val="0"/>
      <w:sz w:val="22"/>
      <w:szCs w:val="22"/>
      <w:lang w:eastAsia="en-GB"/>
      <w14:ligatures w14:val="none"/>
    </w:rPr>
  </w:style>
  <w:style w:type="paragraph" w:styleId="Antet">
    <w:name w:val="header"/>
    <w:basedOn w:val="Normal"/>
    <w:link w:val="AntetCaracter"/>
    <w:uiPriority w:val="99"/>
    <w:unhideWhenUsed/>
    <w:rsid w:val="00D840EC"/>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D840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678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rve360.marriott.com/" TargetMode="External"/><Relationship Id="rId3" Type="http://schemas.openxmlformats.org/officeDocument/2006/relationships/webSettings" Target="webSettings.xml"/><Relationship Id="rId7" Type="http://schemas.microsoft.com/office/2007/relationships/hdphoto" Target="media/hdphoto1.wd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TotalTime>
  <Pages>11</Pages>
  <Words>2871</Words>
  <Characters>16371</Characters>
  <Application>Microsoft Office Word</Application>
  <DocSecurity>0</DocSecurity>
  <Lines>136</Lines>
  <Paragraphs>38</Paragraphs>
  <ScaleCrop>false</ScaleCrop>
  <Company/>
  <LinksUpToDate>false</LinksUpToDate>
  <CharactersWithSpaces>19204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puscuta</dc:creator>
  <cp:keywords/>
  <dc:description/>
  <cp:lastModifiedBy>oana puscuta</cp:lastModifiedBy>
  <cp:revision>27</cp:revision>
  <dcterms:created xsi:type="dcterms:W3CDTF">2025-06-03T11:59:00Z</dcterms:created>
  <dcterms:modified xsi:type="dcterms:W3CDTF">2025-06-06T09:15:00Z</dcterms:modified>
</cp:coreProperties>
</file>