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817698" w14:textId="77777777" w:rsidR="00411598" w:rsidRPr="00021EB7" w:rsidRDefault="00411598" w:rsidP="00021EB7">
      <w:pPr>
        <w:spacing w:after="0" w:line="480" w:lineRule="auto"/>
        <w:jc w:val="center"/>
        <w:rPr>
          <w:b/>
          <w:color w:val="000000" w:themeColor="text1"/>
        </w:rPr>
      </w:pPr>
    </w:p>
    <w:p w14:paraId="1AAF9E3B" w14:textId="77777777" w:rsidR="00411598" w:rsidRPr="00021EB7" w:rsidRDefault="00411598" w:rsidP="00021EB7">
      <w:pPr>
        <w:spacing w:after="0" w:line="480" w:lineRule="auto"/>
        <w:jc w:val="center"/>
        <w:rPr>
          <w:b/>
          <w:color w:val="000000" w:themeColor="text1"/>
        </w:rPr>
      </w:pPr>
    </w:p>
    <w:p w14:paraId="5E55FE65" w14:textId="77777777" w:rsidR="00411598" w:rsidRPr="00021EB7" w:rsidRDefault="00411598" w:rsidP="00021EB7">
      <w:pPr>
        <w:spacing w:after="0" w:line="480" w:lineRule="auto"/>
        <w:jc w:val="center"/>
        <w:rPr>
          <w:b/>
          <w:color w:val="000000" w:themeColor="text1"/>
        </w:rPr>
      </w:pPr>
    </w:p>
    <w:p w14:paraId="240D550A" w14:textId="77777777" w:rsidR="00411598" w:rsidRPr="00021EB7" w:rsidRDefault="00411598" w:rsidP="00021EB7">
      <w:pPr>
        <w:spacing w:after="0" w:line="480" w:lineRule="auto"/>
        <w:jc w:val="center"/>
        <w:rPr>
          <w:b/>
          <w:color w:val="000000" w:themeColor="text1"/>
        </w:rPr>
      </w:pPr>
    </w:p>
    <w:p w14:paraId="2E842D23" w14:textId="77777777" w:rsidR="00411598" w:rsidRPr="00021EB7" w:rsidRDefault="00411598" w:rsidP="00021EB7">
      <w:pPr>
        <w:spacing w:after="0" w:line="480" w:lineRule="auto"/>
        <w:jc w:val="center"/>
        <w:rPr>
          <w:b/>
          <w:color w:val="000000" w:themeColor="text1"/>
        </w:rPr>
      </w:pPr>
    </w:p>
    <w:p w14:paraId="1FC45CA7" w14:textId="77777777" w:rsidR="00411598" w:rsidRPr="00021EB7" w:rsidRDefault="00411598" w:rsidP="00021EB7">
      <w:pPr>
        <w:spacing w:after="0" w:line="480" w:lineRule="auto"/>
        <w:jc w:val="center"/>
        <w:rPr>
          <w:b/>
          <w:color w:val="000000" w:themeColor="text1"/>
        </w:rPr>
      </w:pPr>
    </w:p>
    <w:p w14:paraId="4B232A57" w14:textId="77777777" w:rsidR="00411598" w:rsidRPr="00021EB7" w:rsidRDefault="00411598" w:rsidP="00021EB7">
      <w:pPr>
        <w:spacing w:after="0" w:line="480" w:lineRule="auto"/>
        <w:jc w:val="center"/>
        <w:rPr>
          <w:b/>
          <w:color w:val="000000" w:themeColor="text1"/>
        </w:rPr>
      </w:pPr>
    </w:p>
    <w:p w14:paraId="1F1C23E0" w14:textId="77777777" w:rsidR="00411598" w:rsidRPr="00021EB7" w:rsidRDefault="00411598" w:rsidP="00021EB7">
      <w:pPr>
        <w:spacing w:after="0" w:line="480" w:lineRule="auto"/>
        <w:jc w:val="center"/>
        <w:rPr>
          <w:b/>
          <w:color w:val="000000" w:themeColor="text1"/>
        </w:rPr>
      </w:pPr>
      <w:r w:rsidRPr="00021EB7">
        <w:rPr>
          <w:b/>
          <w:color w:val="000000" w:themeColor="text1"/>
        </w:rPr>
        <w:t>Intercultural Competence Report</w:t>
      </w:r>
    </w:p>
    <w:p w14:paraId="1598FACE" w14:textId="77777777" w:rsidR="0096137A" w:rsidRPr="0096137A" w:rsidRDefault="0096137A" w:rsidP="00BF7623">
      <w:pPr>
        <w:spacing w:after="0" w:line="480" w:lineRule="auto"/>
        <w:rPr>
          <w:color w:val="000000" w:themeColor="text1"/>
        </w:rPr>
      </w:pPr>
    </w:p>
    <w:p w14:paraId="28DA6DAE" w14:textId="4A6F1554" w:rsidR="0096137A" w:rsidRPr="0096137A" w:rsidRDefault="0096137A" w:rsidP="0096137A">
      <w:pPr>
        <w:spacing w:after="0" w:line="480" w:lineRule="auto"/>
        <w:jc w:val="center"/>
        <w:rPr>
          <w:color w:val="000000" w:themeColor="text1"/>
        </w:rPr>
      </w:pPr>
      <w:r w:rsidRPr="00D6549A">
        <w:rPr>
          <w:b/>
          <w:bCs/>
          <w:color w:val="000000" w:themeColor="text1"/>
        </w:rPr>
        <w:t xml:space="preserve">Student </w:t>
      </w:r>
      <w:r w:rsidR="00251E4A" w:rsidRPr="00D6549A">
        <w:rPr>
          <w:b/>
          <w:bCs/>
          <w:color w:val="000000" w:themeColor="text1"/>
        </w:rPr>
        <w:t>name</w:t>
      </w:r>
      <w:r w:rsidR="00251E4A">
        <w:rPr>
          <w:color w:val="000000" w:themeColor="text1"/>
        </w:rPr>
        <w:t>: Luminita</w:t>
      </w:r>
      <w:r w:rsidR="006E3D16">
        <w:rPr>
          <w:color w:val="000000" w:themeColor="text1"/>
        </w:rPr>
        <w:t xml:space="preserve"> G</w:t>
      </w:r>
      <w:r w:rsidR="007F58D4">
        <w:rPr>
          <w:color w:val="000000" w:themeColor="text1"/>
        </w:rPr>
        <w:t xml:space="preserve"> Marinescu</w:t>
      </w:r>
      <w:r w:rsidR="00337489">
        <w:rPr>
          <w:color w:val="000000" w:themeColor="text1"/>
        </w:rPr>
        <w:t xml:space="preserve">         </w:t>
      </w:r>
      <w:r w:rsidR="004C1DE0" w:rsidRPr="00D6549A">
        <w:rPr>
          <w:b/>
          <w:bCs/>
          <w:color w:val="000000" w:themeColor="text1"/>
        </w:rPr>
        <w:t>Student</w:t>
      </w:r>
      <w:r w:rsidR="00D9794B" w:rsidRPr="00D6549A">
        <w:rPr>
          <w:b/>
          <w:bCs/>
          <w:color w:val="000000" w:themeColor="text1"/>
        </w:rPr>
        <w:t xml:space="preserve"> ID</w:t>
      </w:r>
      <w:r w:rsidR="00D9794B">
        <w:rPr>
          <w:color w:val="000000" w:themeColor="text1"/>
        </w:rPr>
        <w:t xml:space="preserve"> number</w:t>
      </w:r>
      <w:r w:rsidR="00575172">
        <w:rPr>
          <w:color w:val="000000" w:themeColor="text1"/>
        </w:rPr>
        <w:t>:</w:t>
      </w:r>
      <w:r w:rsidR="0010177E">
        <w:rPr>
          <w:color w:val="000000" w:themeColor="text1"/>
        </w:rPr>
        <w:t>2212680</w:t>
      </w:r>
      <w:r w:rsidR="00175CDF">
        <w:rPr>
          <w:color w:val="000000" w:themeColor="text1"/>
        </w:rPr>
        <w:t xml:space="preserve"> </w:t>
      </w:r>
    </w:p>
    <w:p w14:paraId="656E1404" w14:textId="6BFFC276" w:rsidR="0096137A" w:rsidRPr="00A52457" w:rsidRDefault="00CF62AF" w:rsidP="00D6549A">
      <w:pPr>
        <w:spacing w:after="0" w:line="480" w:lineRule="auto"/>
        <w:rPr>
          <w:color w:val="000000" w:themeColor="text1"/>
        </w:rPr>
      </w:pPr>
      <w:r w:rsidRPr="00A52457">
        <w:rPr>
          <w:b/>
          <w:bCs/>
          <w:color w:val="000000" w:themeColor="text1"/>
        </w:rPr>
        <w:t>Module: Cultural</w:t>
      </w:r>
      <w:r w:rsidR="00612C14" w:rsidRPr="00A52457">
        <w:rPr>
          <w:b/>
          <w:bCs/>
          <w:color w:val="000000" w:themeColor="text1"/>
        </w:rPr>
        <w:t xml:space="preserve"> </w:t>
      </w:r>
      <w:r w:rsidR="00DC66BC" w:rsidRPr="00A52457">
        <w:rPr>
          <w:b/>
          <w:bCs/>
          <w:color w:val="000000" w:themeColor="text1"/>
        </w:rPr>
        <w:t>A</w:t>
      </w:r>
      <w:r w:rsidR="007F78E9" w:rsidRPr="00A52457">
        <w:rPr>
          <w:b/>
          <w:bCs/>
          <w:color w:val="000000" w:themeColor="text1"/>
        </w:rPr>
        <w:t>warenes</w:t>
      </w:r>
      <w:r w:rsidR="00F04A66">
        <w:rPr>
          <w:b/>
          <w:bCs/>
          <w:color w:val="000000" w:themeColor="text1"/>
        </w:rPr>
        <w:t>s</w:t>
      </w:r>
    </w:p>
    <w:p w14:paraId="4B02DA82" w14:textId="6C289471" w:rsidR="0096137A" w:rsidRPr="00865BEC" w:rsidRDefault="00A52457" w:rsidP="00DF7ECA">
      <w:pPr>
        <w:spacing w:after="0" w:line="480" w:lineRule="auto"/>
        <w:rPr>
          <w:color w:val="000000" w:themeColor="text1"/>
          <w:lang w:val="it-IT"/>
        </w:rPr>
      </w:pPr>
      <w:r w:rsidRPr="00865BEC">
        <w:rPr>
          <w:b/>
          <w:bCs/>
          <w:color w:val="000000" w:themeColor="text1"/>
          <w:lang w:val="it-IT"/>
        </w:rPr>
        <w:t xml:space="preserve">Module </w:t>
      </w:r>
      <w:r w:rsidR="000A5A8F" w:rsidRPr="00865BEC">
        <w:rPr>
          <w:b/>
          <w:bCs/>
          <w:color w:val="000000" w:themeColor="text1"/>
          <w:lang w:val="it-IT"/>
        </w:rPr>
        <w:t>code: BMIH5003</w:t>
      </w:r>
    </w:p>
    <w:p w14:paraId="47858D22" w14:textId="45F7301E" w:rsidR="00411598" w:rsidRPr="00865BEC" w:rsidRDefault="00A81A93" w:rsidP="0096137A">
      <w:pPr>
        <w:spacing w:after="0" w:line="480" w:lineRule="auto"/>
        <w:rPr>
          <w:bCs/>
          <w:color w:val="000000" w:themeColor="text1"/>
          <w:lang w:val="it-IT"/>
        </w:rPr>
      </w:pPr>
      <w:r w:rsidRPr="00865BEC">
        <w:rPr>
          <w:b/>
          <w:color w:val="000000" w:themeColor="text1"/>
          <w:lang w:val="it-IT"/>
        </w:rPr>
        <w:t>L</w:t>
      </w:r>
      <w:r w:rsidR="00B60B80" w:rsidRPr="00865BEC">
        <w:rPr>
          <w:b/>
          <w:color w:val="000000" w:themeColor="text1"/>
          <w:lang w:val="it-IT"/>
        </w:rPr>
        <w:t>ecturer</w:t>
      </w:r>
      <w:r w:rsidR="00457177" w:rsidRPr="00865BEC">
        <w:rPr>
          <w:bCs/>
          <w:color w:val="000000" w:themeColor="text1"/>
          <w:lang w:val="it-IT"/>
        </w:rPr>
        <w:t>:</w:t>
      </w:r>
      <w:r w:rsidR="00457177" w:rsidRPr="00A745B9">
        <w:rPr>
          <w:b/>
          <w:color w:val="000000" w:themeColor="text1"/>
          <w:lang w:val="it-IT"/>
        </w:rPr>
        <w:t>Giulia</w:t>
      </w:r>
      <w:r w:rsidR="00865BEC" w:rsidRPr="00A745B9">
        <w:rPr>
          <w:b/>
          <w:color w:val="000000" w:themeColor="text1"/>
          <w:lang w:val="it-IT"/>
        </w:rPr>
        <w:t xml:space="preserve"> Chifari</w:t>
      </w:r>
    </w:p>
    <w:p w14:paraId="69843E5F" w14:textId="77777777" w:rsidR="00E26BC8" w:rsidRPr="00865BEC" w:rsidRDefault="00E26BC8">
      <w:pPr>
        <w:rPr>
          <w:b/>
          <w:color w:val="000000" w:themeColor="text1"/>
          <w:lang w:val="it-IT"/>
        </w:rPr>
      </w:pPr>
      <w:r w:rsidRPr="00865BEC">
        <w:rPr>
          <w:b/>
          <w:color w:val="000000" w:themeColor="text1"/>
          <w:lang w:val="it-IT"/>
        </w:rPr>
        <w:br w:type="page"/>
      </w:r>
    </w:p>
    <w:p w14:paraId="1159A75E" w14:textId="77777777" w:rsidR="004476CF" w:rsidRPr="00163517" w:rsidRDefault="00A51984" w:rsidP="00163517">
      <w:pPr>
        <w:pStyle w:val="Heading1"/>
        <w:jc w:val="center"/>
        <w:rPr>
          <w:rFonts w:ascii="Times New Roman" w:hAnsi="Times New Roman" w:cs="Times New Roman"/>
          <w:b/>
          <w:bCs/>
          <w:color w:val="000000" w:themeColor="text1"/>
          <w:sz w:val="24"/>
          <w:szCs w:val="24"/>
        </w:rPr>
      </w:pPr>
      <w:bookmarkStart w:id="0" w:name="_Toc168087550"/>
      <w:r w:rsidRPr="00163517">
        <w:rPr>
          <w:rFonts w:ascii="Times New Roman" w:hAnsi="Times New Roman" w:cs="Times New Roman"/>
          <w:b/>
          <w:bCs/>
          <w:color w:val="000000" w:themeColor="text1"/>
          <w:sz w:val="24"/>
          <w:szCs w:val="24"/>
        </w:rPr>
        <w:t xml:space="preserve">1.0 </w:t>
      </w:r>
      <w:r w:rsidR="004476CF" w:rsidRPr="00163517">
        <w:rPr>
          <w:rFonts w:ascii="Times New Roman" w:hAnsi="Times New Roman" w:cs="Times New Roman"/>
          <w:b/>
          <w:bCs/>
          <w:color w:val="000000" w:themeColor="text1"/>
          <w:sz w:val="24"/>
          <w:szCs w:val="24"/>
        </w:rPr>
        <w:t>Executive Summary</w:t>
      </w:r>
      <w:bookmarkEnd w:id="0"/>
    </w:p>
    <w:p w14:paraId="3776875B" w14:textId="20DFE4A6" w:rsidR="00F3430F" w:rsidRPr="00021EB7" w:rsidRDefault="00E85E8D" w:rsidP="00021EB7">
      <w:pPr>
        <w:spacing w:after="0" w:line="480" w:lineRule="auto"/>
        <w:rPr>
          <w:rFonts w:eastAsia="Times New Roman"/>
          <w:color w:val="000000" w:themeColor="text1"/>
          <w:kern w:val="0"/>
          <w:lang w:val="en-US"/>
          <w14:ligatures w14:val="none"/>
        </w:rPr>
      </w:pPr>
      <w:r>
        <w:rPr>
          <w:rFonts w:eastAsia="Times New Roman"/>
          <w:color w:val="000000" w:themeColor="text1"/>
          <w:kern w:val="0"/>
          <w:lang w:val="en-US"/>
          <w14:ligatures w14:val="none"/>
        </w:rPr>
        <w:t xml:space="preserve">As </w:t>
      </w:r>
      <w:r w:rsidR="00C41732">
        <w:rPr>
          <w:rFonts w:eastAsia="Times New Roman"/>
          <w:color w:val="000000" w:themeColor="text1"/>
          <w:kern w:val="0"/>
          <w:lang w:val="en-US"/>
          <w14:ligatures w14:val="none"/>
        </w:rPr>
        <w:t>the</w:t>
      </w:r>
      <w:r>
        <w:rPr>
          <w:rFonts w:eastAsia="Times New Roman"/>
          <w:color w:val="000000" w:themeColor="text1"/>
          <w:kern w:val="0"/>
          <w:lang w:val="en-US"/>
          <w14:ligatures w14:val="none"/>
        </w:rPr>
        <w:t xml:space="preserve"> assistant manager for Diversity Hotel and Spa hotel, I </w:t>
      </w:r>
      <w:r w:rsidR="0047300E">
        <w:rPr>
          <w:rFonts w:eastAsia="Times New Roman"/>
          <w:color w:val="000000" w:themeColor="text1"/>
          <w:kern w:val="0"/>
          <w:lang w:val="en-US"/>
          <w14:ligatures w14:val="none"/>
        </w:rPr>
        <w:t>consider i</w:t>
      </w:r>
      <w:r w:rsidR="00755F2A">
        <w:rPr>
          <w:rFonts w:eastAsia="Times New Roman"/>
          <w:color w:val="000000" w:themeColor="text1"/>
          <w:kern w:val="0"/>
          <w:lang w:val="en-US"/>
          <w14:ligatures w14:val="none"/>
        </w:rPr>
        <w:t>ntercultural competence</w:t>
      </w:r>
      <w:r w:rsidR="00723D2C">
        <w:rPr>
          <w:rFonts w:eastAsia="Times New Roman"/>
          <w:color w:val="000000" w:themeColor="text1"/>
          <w:kern w:val="0"/>
          <w:lang w:val="en-US"/>
          <w14:ligatures w14:val="none"/>
        </w:rPr>
        <w:t xml:space="preserve"> an important factor for the success of the hotel’s </w:t>
      </w:r>
      <w:r w:rsidR="004822D7">
        <w:rPr>
          <w:rFonts w:eastAsia="Times New Roman"/>
          <w:color w:val="000000" w:themeColor="text1"/>
          <w:kern w:val="0"/>
          <w:lang w:val="en-US"/>
          <w14:ligatures w14:val="none"/>
        </w:rPr>
        <w:t>chain in China.</w:t>
      </w:r>
      <w:r w:rsidR="00110A91">
        <w:rPr>
          <w:rFonts w:eastAsia="Times New Roman"/>
          <w:color w:val="000000" w:themeColor="text1"/>
          <w:kern w:val="0"/>
          <w:lang w:val="en-US"/>
          <w14:ligatures w14:val="none"/>
        </w:rPr>
        <w:t xml:space="preserve"> </w:t>
      </w:r>
      <w:r w:rsidR="002651BC">
        <w:rPr>
          <w:rFonts w:eastAsia="Times New Roman"/>
          <w:color w:val="000000" w:themeColor="text1"/>
          <w:kern w:val="0"/>
          <w:lang w:val="en-US"/>
          <w14:ligatures w14:val="none"/>
        </w:rPr>
        <w:t xml:space="preserve">I developed this report to </w:t>
      </w:r>
      <w:r w:rsidR="00C001AC">
        <w:rPr>
          <w:rFonts w:eastAsia="Times New Roman"/>
          <w:color w:val="000000" w:themeColor="text1"/>
          <w:kern w:val="0"/>
          <w:lang w:val="en-US"/>
          <w14:ligatures w14:val="none"/>
        </w:rPr>
        <w:t>examine the cultural differences between China and the UK</w:t>
      </w:r>
      <w:r w:rsidR="00240347">
        <w:rPr>
          <w:rFonts w:eastAsia="Times New Roman"/>
          <w:color w:val="000000" w:themeColor="text1"/>
          <w:kern w:val="0"/>
          <w:lang w:val="en-US"/>
          <w14:ligatures w14:val="none"/>
        </w:rPr>
        <w:t xml:space="preserve">. </w:t>
      </w:r>
      <w:r w:rsidR="005A3B2A">
        <w:rPr>
          <w:rFonts w:eastAsia="Times New Roman"/>
          <w:color w:val="000000" w:themeColor="text1"/>
          <w:kern w:val="0"/>
          <w:lang w:val="en-US"/>
          <w14:ligatures w14:val="none"/>
        </w:rPr>
        <w:t xml:space="preserve">The </w:t>
      </w:r>
      <w:r w:rsidR="00F3430F" w:rsidRPr="009F7D6E">
        <w:rPr>
          <w:rFonts w:eastAsia="Times New Roman"/>
          <w:color w:val="000000" w:themeColor="text1"/>
          <w:kern w:val="0"/>
          <w:lang w:val="en-US"/>
          <w14:ligatures w14:val="none"/>
        </w:rPr>
        <w:t>Chinese and British cultures differ</w:t>
      </w:r>
      <w:r w:rsidR="004C28E3">
        <w:rPr>
          <w:rFonts w:eastAsia="Times New Roman"/>
          <w:color w:val="000000" w:themeColor="text1"/>
          <w:kern w:val="0"/>
          <w:lang w:val="en-US"/>
          <w14:ligatures w14:val="none"/>
        </w:rPr>
        <w:t>ed</w:t>
      </w:r>
      <w:r w:rsidR="00F3430F" w:rsidRPr="009F7D6E">
        <w:rPr>
          <w:rFonts w:eastAsia="Times New Roman"/>
          <w:color w:val="000000" w:themeColor="text1"/>
          <w:kern w:val="0"/>
          <w:lang w:val="en-US"/>
          <w14:ligatures w14:val="none"/>
        </w:rPr>
        <w:t xml:space="preserve"> in various ways, such that Chinese culture values respect for authority and motivation towards success and is less </w:t>
      </w:r>
      <w:r w:rsidR="0008402F" w:rsidRPr="009F7D6E">
        <w:rPr>
          <w:rFonts w:eastAsia="Times New Roman"/>
          <w:color w:val="000000" w:themeColor="text1"/>
          <w:kern w:val="0"/>
          <w:lang w:val="en-US"/>
          <w14:ligatures w14:val="none"/>
        </w:rPr>
        <w:t>individualized</w:t>
      </w:r>
      <w:r w:rsidR="00F3430F" w:rsidRPr="009F7D6E">
        <w:rPr>
          <w:rFonts w:eastAsia="Times New Roman"/>
          <w:color w:val="000000" w:themeColor="text1"/>
          <w:kern w:val="0"/>
          <w:lang w:val="en-US"/>
          <w14:ligatures w14:val="none"/>
        </w:rPr>
        <w:t xml:space="preserve"> and indulgent compared to British cultures. Based on Globe's project culture </w:t>
      </w:r>
      <w:r w:rsidR="0008402F" w:rsidRPr="009F7D6E">
        <w:rPr>
          <w:rFonts w:eastAsia="Times New Roman"/>
          <w:color w:val="000000" w:themeColor="text1"/>
          <w:kern w:val="0"/>
          <w:lang w:val="en-US"/>
          <w14:ligatures w14:val="none"/>
        </w:rPr>
        <w:t>visualization</w:t>
      </w:r>
      <w:r w:rsidR="00F3430F" w:rsidRPr="009F7D6E">
        <w:rPr>
          <w:rFonts w:eastAsia="Times New Roman"/>
          <w:color w:val="000000" w:themeColor="text1"/>
          <w:kern w:val="0"/>
          <w:lang w:val="en-US"/>
          <w14:ligatures w14:val="none"/>
        </w:rPr>
        <w:t>, Chinese culture score</w:t>
      </w:r>
      <w:r w:rsidR="00AB07F9">
        <w:rPr>
          <w:rFonts w:eastAsia="Times New Roman"/>
          <w:color w:val="000000" w:themeColor="text1"/>
          <w:kern w:val="0"/>
          <w:lang w:val="en-US"/>
          <w14:ligatures w14:val="none"/>
        </w:rPr>
        <w:t>d</w:t>
      </w:r>
      <w:r w:rsidR="00F3430F" w:rsidRPr="009F7D6E">
        <w:rPr>
          <w:rFonts w:eastAsia="Times New Roman"/>
          <w:color w:val="000000" w:themeColor="text1"/>
          <w:kern w:val="0"/>
          <w:lang w:val="en-US"/>
          <w14:ligatures w14:val="none"/>
        </w:rPr>
        <w:t xml:space="preserve"> higher in uncertainty avoidance, in-group collectivism, humane and performance orientation, while UK culture scores higher in assertiveness, future orientation, gender egalitarianism, and power distance. </w:t>
      </w:r>
      <w:r w:rsidR="00300943">
        <w:rPr>
          <w:rFonts w:eastAsia="Times New Roman"/>
          <w:color w:val="000000" w:themeColor="text1"/>
          <w:kern w:val="0"/>
          <w:lang w:val="en-US"/>
          <w14:ligatures w14:val="none"/>
        </w:rPr>
        <w:t>B</w:t>
      </w:r>
      <w:r w:rsidR="00F3430F" w:rsidRPr="009F7D6E">
        <w:rPr>
          <w:rFonts w:eastAsia="Times New Roman"/>
          <w:color w:val="000000" w:themeColor="text1"/>
          <w:kern w:val="0"/>
          <w:lang w:val="en-US"/>
          <w14:ligatures w14:val="none"/>
        </w:rPr>
        <w:t xml:space="preserve">ased on Globe's leadership </w:t>
      </w:r>
      <w:r w:rsidR="009757C6" w:rsidRPr="009F7D6E">
        <w:rPr>
          <w:rFonts w:eastAsia="Times New Roman"/>
          <w:color w:val="000000" w:themeColor="text1"/>
          <w:kern w:val="0"/>
          <w:lang w:val="en-US"/>
          <w14:ligatures w14:val="none"/>
        </w:rPr>
        <w:t>visualization</w:t>
      </w:r>
      <w:r w:rsidR="00F3430F" w:rsidRPr="009F7D6E">
        <w:rPr>
          <w:rFonts w:eastAsia="Times New Roman"/>
          <w:color w:val="000000" w:themeColor="text1"/>
          <w:kern w:val="0"/>
          <w:lang w:val="en-US"/>
          <w14:ligatures w14:val="none"/>
        </w:rPr>
        <w:t>, Chinese leaders scored higher in self-protectiveness, humane orientation, and autonomous domains. The British leaders scored higher in participative, charismatic, and team-oriented domains. T</w:t>
      </w:r>
      <w:r w:rsidR="000E047E">
        <w:rPr>
          <w:rFonts w:eastAsia="Times New Roman"/>
          <w:color w:val="000000" w:themeColor="text1"/>
          <w:kern w:val="0"/>
          <w:lang w:val="en-US"/>
          <w14:ligatures w14:val="none"/>
        </w:rPr>
        <w:t>his report also identified the intercultural</w:t>
      </w:r>
      <w:r w:rsidR="00F3430F" w:rsidRPr="009F7D6E">
        <w:rPr>
          <w:rFonts w:eastAsia="Times New Roman"/>
          <w:color w:val="000000" w:themeColor="text1"/>
          <w:kern w:val="0"/>
          <w:lang w:val="en-US"/>
          <w14:ligatures w14:val="none"/>
        </w:rPr>
        <w:t xml:space="preserve"> challenges that may affect leaders</w:t>
      </w:r>
      <w:r w:rsidR="00A9631C">
        <w:rPr>
          <w:rFonts w:eastAsia="Times New Roman"/>
          <w:color w:val="000000" w:themeColor="text1"/>
          <w:kern w:val="0"/>
          <w:lang w:val="en-US"/>
          <w14:ligatures w14:val="none"/>
        </w:rPr>
        <w:t>. They included</w:t>
      </w:r>
      <w:r w:rsidR="00F3430F" w:rsidRPr="009F7D6E">
        <w:rPr>
          <w:rFonts w:eastAsia="Times New Roman"/>
          <w:color w:val="000000" w:themeColor="text1"/>
          <w:kern w:val="0"/>
          <w:lang w:val="en-US"/>
          <w14:ligatures w14:val="none"/>
        </w:rPr>
        <w:t xml:space="preserve"> language barriers, differences in professional etiquette, and conflicting working styles.</w:t>
      </w:r>
    </w:p>
    <w:p w14:paraId="59338F77" w14:textId="77777777" w:rsidR="004476CF" w:rsidRPr="00021EB7" w:rsidRDefault="004476CF" w:rsidP="00021EB7">
      <w:pPr>
        <w:spacing w:after="0" w:line="480" w:lineRule="auto"/>
        <w:rPr>
          <w:b/>
          <w:color w:val="000000" w:themeColor="text1"/>
        </w:rPr>
      </w:pPr>
    </w:p>
    <w:p w14:paraId="2A13A72B" w14:textId="77777777" w:rsidR="00F3430F" w:rsidRPr="00021EB7" w:rsidRDefault="00F3430F" w:rsidP="00021EB7">
      <w:pPr>
        <w:spacing w:after="0" w:line="480" w:lineRule="auto"/>
        <w:rPr>
          <w:b/>
          <w:color w:val="000000" w:themeColor="text1"/>
        </w:rPr>
      </w:pPr>
      <w:r w:rsidRPr="00021EB7">
        <w:rPr>
          <w:b/>
          <w:color w:val="000000" w:themeColor="text1"/>
        </w:rPr>
        <w:br w:type="page"/>
      </w:r>
    </w:p>
    <w:p w14:paraId="4F00D56B" w14:textId="77777777" w:rsidR="00F6419F" w:rsidRPr="00BC62EF" w:rsidRDefault="002F2ADB" w:rsidP="00BC62EF">
      <w:pPr>
        <w:pStyle w:val="Heading1"/>
        <w:jc w:val="center"/>
        <w:rPr>
          <w:rFonts w:ascii="Times New Roman" w:hAnsi="Times New Roman" w:cs="Times New Roman"/>
          <w:b/>
          <w:bCs/>
          <w:color w:val="000000" w:themeColor="text1"/>
          <w:sz w:val="24"/>
          <w:szCs w:val="24"/>
        </w:rPr>
      </w:pPr>
      <w:bookmarkStart w:id="1" w:name="_Toc168087551"/>
      <w:r w:rsidRPr="00163517">
        <w:rPr>
          <w:rFonts w:ascii="Times New Roman" w:hAnsi="Times New Roman" w:cs="Times New Roman"/>
          <w:b/>
          <w:bCs/>
          <w:color w:val="000000" w:themeColor="text1"/>
          <w:sz w:val="24"/>
          <w:szCs w:val="24"/>
        </w:rPr>
        <w:t xml:space="preserve">2.0 </w:t>
      </w:r>
      <w:r w:rsidR="001A6777" w:rsidRPr="00163517">
        <w:rPr>
          <w:rFonts w:ascii="Times New Roman" w:hAnsi="Times New Roman" w:cs="Times New Roman"/>
          <w:b/>
          <w:bCs/>
          <w:color w:val="000000" w:themeColor="text1"/>
          <w:sz w:val="24"/>
          <w:szCs w:val="24"/>
        </w:rPr>
        <w:t xml:space="preserve">Table of </w:t>
      </w:r>
      <w:r w:rsidR="004476CF" w:rsidRPr="00163517">
        <w:rPr>
          <w:rFonts w:ascii="Times New Roman" w:hAnsi="Times New Roman" w:cs="Times New Roman"/>
          <w:b/>
          <w:bCs/>
          <w:color w:val="000000" w:themeColor="text1"/>
          <w:sz w:val="24"/>
          <w:szCs w:val="24"/>
        </w:rPr>
        <w:t>Contents</w:t>
      </w:r>
      <w:bookmarkEnd w:id="1"/>
    </w:p>
    <w:sdt>
      <w:sdtPr>
        <w:rPr>
          <w:rFonts w:ascii="Times New Roman" w:eastAsiaTheme="minorHAnsi" w:hAnsi="Times New Roman" w:cs="Times New Roman"/>
          <w:color w:val="auto"/>
          <w:kern w:val="2"/>
          <w:sz w:val="24"/>
          <w:szCs w:val="24"/>
          <w:lang w:val="en-GB"/>
        </w:rPr>
        <w:id w:val="-1247885304"/>
        <w:docPartObj>
          <w:docPartGallery w:val="Table of Contents"/>
          <w:docPartUnique/>
        </w:docPartObj>
      </w:sdtPr>
      <w:sdtEndPr>
        <w:rPr>
          <w:b/>
          <w:bCs/>
          <w:noProof/>
        </w:rPr>
      </w:sdtEndPr>
      <w:sdtContent>
        <w:p w14:paraId="6E083792" w14:textId="77777777" w:rsidR="00F6419F" w:rsidRDefault="00F6419F">
          <w:pPr>
            <w:pStyle w:val="TOCHeading"/>
          </w:pPr>
          <w:r>
            <w:t>Contents</w:t>
          </w:r>
        </w:p>
        <w:p w14:paraId="4C48C3BD" w14:textId="77777777" w:rsidR="005A3827" w:rsidRDefault="00F6419F">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68087550" w:history="1">
            <w:r w:rsidR="005A3827" w:rsidRPr="00D00F6F">
              <w:rPr>
                <w:rStyle w:val="Hyperlink"/>
                <w:b/>
                <w:bCs/>
                <w:noProof/>
              </w:rPr>
              <w:t>1.0 Executive Summary</w:t>
            </w:r>
            <w:r w:rsidR="005A3827">
              <w:rPr>
                <w:noProof/>
                <w:webHidden/>
              </w:rPr>
              <w:tab/>
            </w:r>
            <w:r w:rsidR="005A3827">
              <w:rPr>
                <w:noProof/>
                <w:webHidden/>
              </w:rPr>
              <w:fldChar w:fldCharType="begin"/>
            </w:r>
            <w:r w:rsidR="005A3827">
              <w:rPr>
                <w:noProof/>
                <w:webHidden/>
              </w:rPr>
              <w:instrText xml:space="preserve"> PAGEREF _Toc168087550 \h </w:instrText>
            </w:r>
            <w:r w:rsidR="005A3827">
              <w:rPr>
                <w:noProof/>
                <w:webHidden/>
              </w:rPr>
            </w:r>
            <w:r w:rsidR="005A3827">
              <w:rPr>
                <w:noProof/>
                <w:webHidden/>
              </w:rPr>
              <w:fldChar w:fldCharType="separate"/>
            </w:r>
            <w:r w:rsidR="005A3827">
              <w:rPr>
                <w:noProof/>
                <w:webHidden/>
              </w:rPr>
              <w:t>2</w:t>
            </w:r>
            <w:r w:rsidR="005A3827">
              <w:rPr>
                <w:noProof/>
                <w:webHidden/>
              </w:rPr>
              <w:fldChar w:fldCharType="end"/>
            </w:r>
          </w:hyperlink>
        </w:p>
        <w:p w14:paraId="1E8A127D" w14:textId="77777777" w:rsidR="005A3827" w:rsidRDefault="00DB0A7F">
          <w:pPr>
            <w:pStyle w:val="TOC1"/>
            <w:tabs>
              <w:tab w:val="right" w:leader="dot" w:pos="9350"/>
            </w:tabs>
            <w:rPr>
              <w:rFonts w:asciiTheme="minorHAnsi" w:eastAsiaTheme="minorEastAsia" w:hAnsiTheme="minorHAnsi" w:cstheme="minorBidi"/>
              <w:noProof/>
              <w:sz w:val="22"/>
              <w:szCs w:val="22"/>
              <w:lang w:val="en-US"/>
            </w:rPr>
          </w:pPr>
          <w:hyperlink w:anchor="_Toc168087551" w:history="1">
            <w:r w:rsidR="005A3827" w:rsidRPr="00D00F6F">
              <w:rPr>
                <w:rStyle w:val="Hyperlink"/>
                <w:b/>
                <w:bCs/>
                <w:noProof/>
              </w:rPr>
              <w:t>2.0 Table of Contents</w:t>
            </w:r>
            <w:r w:rsidR="005A3827">
              <w:rPr>
                <w:noProof/>
                <w:webHidden/>
              </w:rPr>
              <w:tab/>
            </w:r>
            <w:r w:rsidR="005A3827">
              <w:rPr>
                <w:noProof/>
                <w:webHidden/>
              </w:rPr>
              <w:fldChar w:fldCharType="begin"/>
            </w:r>
            <w:r w:rsidR="005A3827">
              <w:rPr>
                <w:noProof/>
                <w:webHidden/>
              </w:rPr>
              <w:instrText xml:space="preserve"> PAGEREF _Toc168087551 \h </w:instrText>
            </w:r>
            <w:r w:rsidR="005A3827">
              <w:rPr>
                <w:noProof/>
                <w:webHidden/>
              </w:rPr>
            </w:r>
            <w:r w:rsidR="005A3827">
              <w:rPr>
                <w:noProof/>
                <w:webHidden/>
              </w:rPr>
              <w:fldChar w:fldCharType="separate"/>
            </w:r>
            <w:r w:rsidR="005A3827">
              <w:rPr>
                <w:noProof/>
                <w:webHidden/>
              </w:rPr>
              <w:t>3</w:t>
            </w:r>
            <w:r w:rsidR="005A3827">
              <w:rPr>
                <w:noProof/>
                <w:webHidden/>
              </w:rPr>
              <w:fldChar w:fldCharType="end"/>
            </w:r>
          </w:hyperlink>
        </w:p>
        <w:p w14:paraId="31F3FD4F" w14:textId="77777777" w:rsidR="005A3827" w:rsidRDefault="00DB0A7F">
          <w:pPr>
            <w:pStyle w:val="TOC1"/>
            <w:tabs>
              <w:tab w:val="right" w:leader="dot" w:pos="9350"/>
            </w:tabs>
            <w:rPr>
              <w:rFonts w:asciiTheme="minorHAnsi" w:eastAsiaTheme="minorEastAsia" w:hAnsiTheme="minorHAnsi" w:cstheme="minorBidi"/>
              <w:noProof/>
              <w:sz w:val="22"/>
              <w:szCs w:val="22"/>
              <w:lang w:val="en-US"/>
            </w:rPr>
          </w:pPr>
          <w:hyperlink w:anchor="_Toc168087552" w:history="1">
            <w:r w:rsidR="005A3827" w:rsidRPr="00D00F6F">
              <w:rPr>
                <w:rStyle w:val="Hyperlink"/>
                <w:b/>
                <w:bCs/>
                <w:noProof/>
              </w:rPr>
              <w:t>3.0 Introduction</w:t>
            </w:r>
            <w:r w:rsidR="005A3827">
              <w:rPr>
                <w:noProof/>
                <w:webHidden/>
              </w:rPr>
              <w:tab/>
            </w:r>
            <w:r w:rsidR="005A3827">
              <w:rPr>
                <w:noProof/>
                <w:webHidden/>
              </w:rPr>
              <w:fldChar w:fldCharType="begin"/>
            </w:r>
            <w:r w:rsidR="005A3827">
              <w:rPr>
                <w:noProof/>
                <w:webHidden/>
              </w:rPr>
              <w:instrText xml:space="preserve"> PAGEREF _Toc168087552 \h </w:instrText>
            </w:r>
            <w:r w:rsidR="005A3827">
              <w:rPr>
                <w:noProof/>
                <w:webHidden/>
              </w:rPr>
            </w:r>
            <w:r w:rsidR="005A3827">
              <w:rPr>
                <w:noProof/>
                <w:webHidden/>
              </w:rPr>
              <w:fldChar w:fldCharType="separate"/>
            </w:r>
            <w:r w:rsidR="005A3827">
              <w:rPr>
                <w:noProof/>
                <w:webHidden/>
              </w:rPr>
              <w:t>4</w:t>
            </w:r>
            <w:r w:rsidR="005A3827">
              <w:rPr>
                <w:noProof/>
                <w:webHidden/>
              </w:rPr>
              <w:fldChar w:fldCharType="end"/>
            </w:r>
          </w:hyperlink>
        </w:p>
        <w:p w14:paraId="78498681" w14:textId="77777777" w:rsidR="005A3827" w:rsidRDefault="00DB0A7F">
          <w:pPr>
            <w:pStyle w:val="TOC1"/>
            <w:tabs>
              <w:tab w:val="right" w:leader="dot" w:pos="9350"/>
            </w:tabs>
            <w:rPr>
              <w:rFonts w:asciiTheme="minorHAnsi" w:eastAsiaTheme="minorEastAsia" w:hAnsiTheme="minorHAnsi" w:cstheme="minorBidi"/>
              <w:noProof/>
              <w:sz w:val="22"/>
              <w:szCs w:val="22"/>
              <w:lang w:val="en-US"/>
            </w:rPr>
          </w:pPr>
          <w:hyperlink w:anchor="_Toc168087553" w:history="1">
            <w:r w:rsidR="005A3827" w:rsidRPr="00D00F6F">
              <w:rPr>
                <w:rStyle w:val="Hyperlink"/>
                <w:b/>
                <w:bCs/>
                <w:noProof/>
              </w:rPr>
              <w:t>4.0 Cultural Differences between the UK and China</w:t>
            </w:r>
            <w:r w:rsidR="005A3827">
              <w:rPr>
                <w:noProof/>
                <w:webHidden/>
              </w:rPr>
              <w:tab/>
            </w:r>
            <w:r w:rsidR="005A3827">
              <w:rPr>
                <w:noProof/>
                <w:webHidden/>
              </w:rPr>
              <w:fldChar w:fldCharType="begin"/>
            </w:r>
            <w:r w:rsidR="005A3827">
              <w:rPr>
                <w:noProof/>
                <w:webHidden/>
              </w:rPr>
              <w:instrText xml:space="preserve"> PAGEREF _Toc168087553 \h </w:instrText>
            </w:r>
            <w:r w:rsidR="005A3827">
              <w:rPr>
                <w:noProof/>
                <w:webHidden/>
              </w:rPr>
            </w:r>
            <w:r w:rsidR="005A3827">
              <w:rPr>
                <w:noProof/>
                <w:webHidden/>
              </w:rPr>
              <w:fldChar w:fldCharType="separate"/>
            </w:r>
            <w:r w:rsidR="005A3827">
              <w:rPr>
                <w:noProof/>
                <w:webHidden/>
              </w:rPr>
              <w:t>4</w:t>
            </w:r>
            <w:r w:rsidR="005A3827">
              <w:rPr>
                <w:noProof/>
                <w:webHidden/>
              </w:rPr>
              <w:fldChar w:fldCharType="end"/>
            </w:r>
          </w:hyperlink>
        </w:p>
        <w:p w14:paraId="37B9F5A7" w14:textId="77777777" w:rsidR="005A3827" w:rsidRDefault="00DB0A7F">
          <w:pPr>
            <w:pStyle w:val="TOC3"/>
            <w:tabs>
              <w:tab w:val="right" w:leader="dot" w:pos="9350"/>
            </w:tabs>
            <w:rPr>
              <w:rFonts w:asciiTheme="minorHAnsi" w:eastAsiaTheme="minorEastAsia" w:hAnsiTheme="minorHAnsi" w:cstheme="minorBidi"/>
              <w:noProof/>
              <w:sz w:val="22"/>
              <w:szCs w:val="22"/>
              <w:lang w:val="en-US"/>
            </w:rPr>
          </w:pPr>
          <w:hyperlink w:anchor="_Toc168087554" w:history="1">
            <w:r w:rsidR="005A3827" w:rsidRPr="00D00F6F">
              <w:rPr>
                <w:rStyle w:val="Hyperlink"/>
                <w:b/>
                <w:bCs/>
                <w:i/>
                <w:iCs/>
                <w:noProof/>
              </w:rPr>
              <w:t>4.1 Figure 1: Comparison of Chinese and British cultures. Source Hofstede Insights, 2024.</w:t>
            </w:r>
            <w:r w:rsidR="005A3827">
              <w:rPr>
                <w:noProof/>
                <w:webHidden/>
              </w:rPr>
              <w:tab/>
            </w:r>
            <w:r w:rsidR="005A3827">
              <w:rPr>
                <w:noProof/>
                <w:webHidden/>
              </w:rPr>
              <w:fldChar w:fldCharType="begin"/>
            </w:r>
            <w:r w:rsidR="005A3827">
              <w:rPr>
                <w:noProof/>
                <w:webHidden/>
              </w:rPr>
              <w:instrText xml:space="preserve"> PAGEREF _Toc168087554 \h </w:instrText>
            </w:r>
            <w:r w:rsidR="005A3827">
              <w:rPr>
                <w:noProof/>
                <w:webHidden/>
              </w:rPr>
            </w:r>
            <w:r w:rsidR="005A3827">
              <w:rPr>
                <w:noProof/>
                <w:webHidden/>
              </w:rPr>
              <w:fldChar w:fldCharType="separate"/>
            </w:r>
            <w:r w:rsidR="005A3827">
              <w:rPr>
                <w:noProof/>
                <w:webHidden/>
              </w:rPr>
              <w:t>6</w:t>
            </w:r>
            <w:r w:rsidR="005A3827">
              <w:rPr>
                <w:noProof/>
                <w:webHidden/>
              </w:rPr>
              <w:fldChar w:fldCharType="end"/>
            </w:r>
          </w:hyperlink>
        </w:p>
        <w:p w14:paraId="7411EBFE" w14:textId="77777777" w:rsidR="005A3827" w:rsidRDefault="00DB0A7F">
          <w:pPr>
            <w:pStyle w:val="TOC1"/>
            <w:tabs>
              <w:tab w:val="right" w:leader="dot" w:pos="9350"/>
            </w:tabs>
            <w:rPr>
              <w:rFonts w:asciiTheme="minorHAnsi" w:eastAsiaTheme="minorEastAsia" w:hAnsiTheme="minorHAnsi" w:cstheme="minorBidi"/>
              <w:noProof/>
              <w:sz w:val="22"/>
              <w:szCs w:val="22"/>
              <w:lang w:val="en-US"/>
            </w:rPr>
          </w:pPr>
          <w:hyperlink w:anchor="_Toc168087555" w:history="1">
            <w:r w:rsidR="005A3827" w:rsidRPr="00D00F6F">
              <w:rPr>
                <w:rStyle w:val="Hyperlink"/>
                <w:b/>
                <w:bCs/>
                <w:noProof/>
              </w:rPr>
              <w:t>5.0 Globe’s Project</w:t>
            </w:r>
            <w:r w:rsidR="005A3827">
              <w:rPr>
                <w:noProof/>
                <w:webHidden/>
              </w:rPr>
              <w:tab/>
            </w:r>
            <w:r w:rsidR="005A3827">
              <w:rPr>
                <w:noProof/>
                <w:webHidden/>
              </w:rPr>
              <w:fldChar w:fldCharType="begin"/>
            </w:r>
            <w:r w:rsidR="005A3827">
              <w:rPr>
                <w:noProof/>
                <w:webHidden/>
              </w:rPr>
              <w:instrText xml:space="preserve"> PAGEREF _Toc168087555 \h </w:instrText>
            </w:r>
            <w:r w:rsidR="005A3827">
              <w:rPr>
                <w:noProof/>
                <w:webHidden/>
              </w:rPr>
            </w:r>
            <w:r w:rsidR="005A3827">
              <w:rPr>
                <w:noProof/>
                <w:webHidden/>
              </w:rPr>
              <w:fldChar w:fldCharType="separate"/>
            </w:r>
            <w:r w:rsidR="005A3827">
              <w:rPr>
                <w:noProof/>
                <w:webHidden/>
              </w:rPr>
              <w:t>6</w:t>
            </w:r>
            <w:r w:rsidR="005A3827">
              <w:rPr>
                <w:noProof/>
                <w:webHidden/>
              </w:rPr>
              <w:fldChar w:fldCharType="end"/>
            </w:r>
          </w:hyperlink>
        </w:p>
        <w:p w14:paraId="6E9777CA" w14:textId="77777777" w:rsidR="005A3827" w:rsidRDefault="00DB0A7F">
          <w:pPr>
            <w:pStyle w:val="TOC2"/>
            <w:tabs>
              <w:tab w:val="right" w:leader="dot" w:pos="9350"/>
            </w:tabs>
            <w:rPr>
              <w:rFonts w:asciiTheme="minorHAnsi" w:eastAsiaTheme="minorEastAsia" w:hAnsiTheme="minorHAnsi" w:cstheme="minorBidi"/>
              <w:noProof/>
              <w:sz w:val="22"/>
              <w:szCs w:val="22"/>
              <w:lang w:val="en-US"/>
            </w:rPr>
          </w:pPr>
          <w:hyperlink w:anchor="_Toc168087556" w:history="1">
            <w:r w:rsidR="005A3827" w:rsidRPr="00D00F6F">
              <w:rPr>
                <w:rStyle w:val="Hyperlink"/>
                <w:b/>
                <w:bCs/>
                <w:noProof/>
              </w:rPr>
              <w:t>5.1 Culture Visualisations</w:t>
            </w:r>
            <w:r w:rsidR="005A3827">
              <w:rPr>
                <w:noProof/>
                <w:webHidden/>
              </w:rPr>
              <w:tab/>
            </w:r>
            <w:r w:rsidR="005A3827">
              <w:rPr>
                <w:noProof/>
                <w:webHidden/>
              </w:rPr>
              <w:fldChar w:fldCharType="begin"/>
            </w:r>
            <w:r w:rsidR="005A3827">
              <w:rPr>
                <w:noProof/>
                <w:webHidden/>
              </w:rPr>
              <w:instrText xml:space="preserve"> PAGEREF _Toc168087556 \h </w:instrText>
            </w:r>
            <w:r w:rsidR="005A3827">
              <w:rPr>
                <w:noProof/>
                <w:webHidden/>
              </w:rPr>
            </w:r>
            <w:r w:rsidR="005A3827">
              <w:rPr>
                <w:noProof/>
                <w:webHidden/>
              </w:rPr>
              <w:fldChar w:fldCharType="separate"/>
            </w:r>
            <w:r w:rsidR="005A3827">
              <w:rPr>
                <w:noProof/>
                <w:webHidden/>
              </w:rPr>
              <w:t>6</w:t>
            </w:r>
            <w:r w:rsidR="005A3827">
              <w:rPr>
                <w:noProof/>
                <w:webHidden/>
              </w:rPr>
              <w:fldChar w:fldCharType="end"/>
            </w:r>
          </w:hyperlink>
        </w:p>
        <w:p w14:paraId="43DB7EA3" w14:textId="77777777" w:rsidR="005A3827" w:rsidRDefault="00DB0A7F">
          <w:pPr>
            <w:pStyle w:val="TOC3"/>
            <w:tabs>
              <w:tab w:val="right" w:leader="dot" w:pos="9350"/>
            </w:tabs>
            <w:rPr>
              <w:rFonts w:asciiTheme="minorHAnsi" w:eastAsiaTheme="minorEastAsia" w:hAnsiTheme="minorHAnsi" w:cstheme="minorBidi"/>
              <w:noProof/>
              <w:sz w:val="22"/>
              <w:szCs w:val="22"/>
              <w:lang w:val="en-US"/>
            </w:rPr>
          </w:pPr>
          <w:hyperlink w:anchor="_Toc168087557" w:history="1">
            <w:r w:rsidR="005A3827" w:rsidRPr="00D00F6F">
              <w:rPr>
                <w:rStyle w:val="Hyperlink"/>
                <w:b/>
                <w:bCs/>
                <w:i/>
                <w:iCs/>
                <w:noProof/>
              </w:rPr>
              <w:t>5.1.1 Figure 2: Globe Culture scale. Source GLOBE Project, 2020.</w:t>
            </w:r>
            <w:r w:rsidR="005A3827">
              <w:rPr>
                <w:noProof/>
                <w:webHidden/>
              </w:rPr>
              <w:tab/>
            </w:r>
            <w:r w:rsidR="005A3827">
              <w:rPr>
                <w:noProof/>
                <w:webHidden/>
              </w:rPr>
              <w:fldChar w:fldCharType="begin"/>
            </w:r>
            <w:r w:rsidR="005A3827">
              <w:rPr>
                <w:noProof/>
                <w:webHidden/>
              </w:rPr>
              <w:instrText xml:space="preserve"> PAGEREF _Toc168087557 \h </w:instrText>
            </w:r>
            <w:r w:rsidR="005A3827">
              <w:rPr>
                <w:noProof/>
                <w:webHidden/>
              </w:rPr>
            </w:r>
            <w:r w:rsidR="005A3827">
              <w:rPr>
                <w:noProof/>
                <w:webHidden/>
              </w:rPr>
              <w:fldChar w:fldCharType="separate"/>
            </w:r>
            <w:r w:rsidR="005A3827">
              <w:rPr>
                <w:noProof/>
                <w:webHidden/>
              </w:rPr>
              <w:t>7</w:t>
            </w:r>
            <w:r w:rsidR="005A3827">
              <w:rPr>
                <w:noProof/>
                <w:webHidden/>
              </w:rPr>
              <w:fldChar w:fldCharType="end"/>
            </w:r>
          </w:hyperlink>
        </w:p>
        <w:p w14:paraId="56960F9A" w14:textId="77777777" w:rsidR="005A3827" w:rsidRDefault="00DB0A7F">
          <w:pPr>
            <w:pStyle w:val="TOC3"/>
            <w:tabs>
              <w:tab w:val="right" w:leader="dot" w:pos="9350"/>
            </w:tabs>
            <w:rPr>
              <w:rFonts w:asciiTheme="minorHAnsi" w:eastAsiaTheme="minorEastAsia" w:hAnsiTheme="minorHAnsi" w:cstheme="minorBidi"/>
              <w:noProof/>
              <w:sz w:val="22"/>
              <w:szCs w:val="22"/>
              <w:lang w:val="en-US"/>
            </w:rPr>
          </w:pPr>
          <w:hyperlink w:anchor="_Toc168087558" w:history="1">
            <w:r w:rsidR="005A3827" w:rsidRPr="00D00F6F">
              <w:rPr>
                <w:rStyle w:val="Hyperlink"/>
                <w:b/>
                <w:bCs/>
                <w:i/>
                <w:iCs/>
                <w:noProof/>
              </w:rPr>
              <w:t>5.1.2 Figure 3: Globe Culture scale. Source GLOBE Project, 2020.</w:t>
            </w:r>
            <w:r w:rsidR="005A3827">
              <w:rPr>
                <w:noProof/>
                <w:webHidden/>
              </w:rPr>
              <w:tab/>
            </w:r>
            <w:r w:rsidR="005A3827">
              <w:rPr>
                <w:noProof/>
                <w:webHidden/>
              </w:rPr>
              <w:fldChar w:fldCharType="begin"/>
            </w:r>
            <w:r w:rsidR="005A3827">
              <w:rPr>
                <w:noProof/>
                <w:webHidden/>
              </w:rPr>
              <w:instrText xml:space="preserve"> PAGEREF _Toc168087558 \h </w:instrText>
            </w:r>
            <w:r w:rsidR="005A3827">
              <w:rPr>
                <w:noProof/>
                <w:webHidden/>
              </w:rPr>
            </w:r>
            <w:r w:rsidR="005A3827">
              <w:rPr>
                <w:noProof/>
                <w:webHidden/>
              </w:rPr>
              <w:fldChar w:fldCharType="separate"/>
            </w:r>
            <w:r w:rsidR="005A3827">
              <w:rPr>
                <w:noProof/>
                <w:webHidden/>
              </w:rPr>
              <w:t>7</w:t>
            </w:r>
            <w:r w:rsidR="005A3827">
              <w:rPr>
                <w:noProof/>
                <w:webHidden/>
              </w:rPr>
              <w:fldChar w:fldCharType="end"/>
            </w:r>
          </w:hyperlink>
        </w:p>
        <w:p w14:paraId="55E15F5C" w14:textId="77777777" w:rsidR="005A3827" w:rsidRDefault="00DB0A7F">
          <w:pPr>
            <w:pStyle w:val="TOC2"/>
            <w:tabs>
              <w:tab w:val="right" w:leader="dot" w:pos="9350"/>
            </w:tabs>
            <w:rPr>
              <w:rFonts w:asciiTheme="minorHAnsi" w:eastAsiaTheme="minorEastAsia" w:hAnsiTheme="minorHAnsi" w:cstheme="minorBidi"/>
              <w:noProof/>
              <w:sz w:val="22"/>
              <w:szCs w:val="22"/>
              <w:lang w:val="en-US"/>
            </w:rPr>
          </w:pPr>
          <w:hyperlink w:anchor="_Toc168087559" w:history="1">
            <w:r w:rsidR="005A3827" w:rsidRPr="00D00F6F">
              <w:rPr>
                <w:rStyle w:val="Hyperlink"/>
                <w:b/>
                <w:bCs/>
                <w:noProof/>
              </w:rPr>
              <w:t>5.2 Leadership Visualisations</w:t>
            </w:r>
            <w:r w:rsidR="005A3827">
              <w:rPr>
                <w:noProof/>
                <w:webHidden/>
              </w:rPr>
              <w:tab/>
            </w:r>
            <w:r w:rsidR="005A3827">
              <w:rPr>
                <w:noProof/>
                <w:webHidden/>
              </w:rPr>
              <w:fldChar w:fldCharType="begin"/>
            </w:r>
            <w:r w:rsidR="005A3827">
              <w:rPr>
                <w:noProof/>
                <w:webHidden/>
              </w:rPr>
              <w:instrText xml:space="preserve"> PAGEREF _Toc168087559 \h </w:instrText>
            </w:r>
            <w:r w:rsidR="005A3827">
              <w:rPr>
                <w:noProof/>
                <w:webHidden/>
              </w:rPr>
            </w:r>
            <w:r w:rsidR="005A3827">
              <w:rPr>
                <w:noProof/>
                <w:webHidden/>
              </w:rPr>
              <w:fldChar w:fldCharType="separate"/>
            </w:r>
            <w:r w:rsidR="005A3827">
              <w:rPr>
                <w:noProof/>
                <w:webHidden/>
              </w:rPr>
              <w:t>7</w:t>
            </w:r>
            <w:r w:rsidR="005A3827">
              <w:rPr>
                <w:noProof/>
                <w:webHidden/>
              </w:rPr>
              <w:fldChar w:fldCharType="end"/>
            </w:r>
          </w:hyperlink>
        </w:p>
        <w:p w14:paraId="42143326" w14:textId="77777777" w:rsidR="005A3827" w:rsidRDefault="00DB0A7F">
          <w:pPr>
            <w:pStyle w:val="TOC3"/>
            <w:tabs>
              <w:tab w:val="right" w:leader="dot" w:pos="9350"/>
            </w:tabs>
            <w:rPr>
              <w:rFonts w:asciiTheme="minorHAnsi" w:eastAsiaTheme="minorEastAsia" w:hAnsiTheme="minorHAnsi" w:cstheme="minorBidi"/>
              <w:noProof/>
              <w:sz w:val="22"/>
              <w:szCs w:val="22"/>
              <w:lang w:val="en-US"/>
            </w:rPr>
          </w:pPr>
          <w:hyperlink w:anchor="_Toc168087560" w:history="1">
            <w:r w:rsidR="005A3827" w:rsidRPr="00D00F6F">
              <w:rPr>
                <w:rStyle w:val="Hyperlink"/>
                <w:b/>
                <w:bCs/>
                <w:i/>
                <w:iCs/>
                <w:noProof/>
              </w:rPr>
              <w:t>5.2.1 Figure 4: Globe Leadership Scale for Chinese and British Cultures. Source GLOBE Project, 2020.</w:t>
            </w:r>
            <w:r w:rsidR="005A3827">
              <w:rPr>
                <w:noProof/>
                <w:webHidden/>
              </w:rPr>
              <w:tab/>
            </w:r>
            <w:r w:rsidR="005A3827">
              <w:rPr>
                <w:noProof/>
                <w:webHidden/>
              </w:rPr>
              <w:fldChar w:fldCharType="begin"/>
            </w:r>
            <w:r w:rsidR="005A3827">
              <w:rPr>
                <w:noProof/>
                <w:webHidden/>
              </w:rPr>
              <w:instrText xml:space="preserve"> PAGEREF _Toc168087560 \h </w:instrText>
            </w:r>
            <w:r w:rsidR="005A3827">
              <w:rPr>
                <w:noProof/>
                <w:webHidden/>
              </w:rPr>
            </w:r>
            <w:r w:rsidR="005A3827">
              <w:rPr>
                <w:noProof/>
                <w:webHidden/>
              </w:rPr>
              <w:fldChar w:fldCharType="separate"/>
            </w:r>
            <w:r w:rsidR="005A3827">
              <w:rPr>
                <w:noProof/>
                <w:webHidden/>
              </w:rPr>
              <w:t>8</w:t>
            </w:r>
            <w:r w:rsidR="005A3827">
              <w:rPr>
                <w:noProof/>
                <w:webHidden/>
              </w:rPr>
              <w:fldChar w:fldCharType="end"/>
            </w:r>
          </w:hyperlink>
        </w:p>
        <w:p w14:paraId="1BFB13C5" w14:textId="77777777" w:rsidR="005A3827" w:rsidRDefault="00DB0A7F">
          <w:pPr>
            <w:pStyle w:val="TOC1"/>
            <w:tabs>
              <w:tab w:val="right" w:leader="dot" w:pos="9350"/>
            </w:tabs>
            <w:rPr>
              <w:rFonts w:asciiTheme="minorHAnsi" w:eastAsiaTheme="minorEastAsia" w:hAnsiTheme="minorHAnsi" w:cstheme="minorBidi"/>
              <w:noProof/>
              <w:sz w:val="22"/>
              <w:szCs w:val="22"/>
              <w:lang w:val="en-US"/>
            </w:rPr>
          </w:pPr>
          <w:hyperlink w:anchor="_Toc168087561" w:history="1">
            <w:r w:rsidR="005A3827" w:rsidRPr="00D00F6F">
              <w:rPr>
                <w:rStyle w:val="Hyperlink"/>
                <w:b/>
                <w:bCs/>
                <w:noProof/>
              </w:rPr>
              <w:t>6.0 Challenges of Intercultural Leadership</w:t>
            </w:r>
            <w:r w:rsidR="005A3827">
              <w:rPr>
                <w:noProof/>
                <w:webHidden/>
              </w:rPr>
              <w:tab/>
            </w:r>
            <w:r w:rsidR="005A3827">
              <w:rPr>
                <w:noProof/>
                <w:webHidden/>
              </w:rPr>
              <w:fldChar w:fldCharType="begin"/>
            </w:r>
            <w:r w:rsidR="005A3827">
              <w:rPr>
                <w:noProof/>
                <w:webHidden/>
              </w:rPr>
              <w:instrText xml:space="preserve"> PAGEREF _Toc168087561 \h </w:instrText>
            </w:r>
            <w:r w:rsidR="005A3827">
              <w:rPr>
                <w:noProof/>
                <w:webHidden/>
              </w:rPr>
            </w:r>
            <w:r w:rsidR="005A3827">
              <w:rPr>
                <w:noProof/>
                <w:webHidden/>
              </w:rPr>
              <w:fldChar w:fldCharType="separate"/>
            </w:r>
            <w:r w:rsidR="005A3827">
              <w:rPr>
                <w:noProof/>
                <w:webHidden/>
              </w:rPr>
              <w:t>9</w:t>
            </w:r>
            <w:r w:rsidR="005A3827">
              <w:rPr>
                <w:noProof/>
                <w:webHidden/>
              </w:rPr>
              <w:fldChar w:fldCharType="end"/>
            </w:r>
          </w:hyperlink>
        </w:p>
        <w:p w14:paraId="0A3233AD" w14:textId="77777777" w:rsidR="005A3827" w:rsidRDefault="00DB0A7F">
          <w:pPr>
            <w:pStyle w:val="TOC1"/>
            <w:tabs>
              <w:tab w:val="right" w:leader="dot" w:pos="9350"/>
            </w:tabs>
            <w:rPr>
              <w:rFonts w:asciiTheme="minorHAnsi" w:eastAsiaTheme="minorEastAsia" w:hAnsiTheme="minorHAnsi" w:cstheme="minorBidi"/>
              <w:noProof/>
              <w:sz w:val="22"/>
              <w:szCs w:val="22"/>
              <w:lang w:val="en-US"/>
            </w:rPr>
          </w:pPr>
          <w:hyperlink w:anchor="_Toc168087562" w:history="1">
            <w:r w:rsidR="005A3827" w:rsidRPr="00D00F6F">
              <w:rPr>
                <w:rStyle w:val="Hyperlink"/>
                <w:b/>
                <w:bCs/>
                <w:noProof/>
              </w:rPr>
              <w:t>7.0 Conclusion</w:t>
            </w:r>
            <w:r w:rsidR="005A3827">
              <w:rPr>
                <w:noProof/>
                <w:webHidden/>
              </w:rPr>
              <w:tab/>
            </w:r>
            <w:r w:rsidR="005A3827">
              <w:rPr>
                <w:noProof/>
                <w:webHidden/>
              </w:rPr>
              <w:fldChar w:fldCharType="begin"/>
            </w:r>
            <w:r w:rsidR="005A3827">
              <w:rPr>
                <w:noProof/>
                <w:webHidden/>
              </w:rPr>
              <w:instrText xml:space="preserve"> PAGEREF _Toc168087562 \h </w:instrText>
            </w:r>
            <w:r w:rsidR="005A3827">
              <w:rPr>
                <w:noProof/>
                <w:webHidden/>
              </w:rPr>
            </w:r>
            <w:r w:rsidR="005A3827">
              <w:rPr>
                <w:noProof/>
                <w:webHidden/>
              </w:rPr>
              <w:fldChar w:fldCharType="separate"/>
            </w:r>
            <w:r w:rsidR="005A3827">
              <w:rPr>
                <w:noProof/>
                <w:webHidden/>
              </w:rPr>
              <w:t>9</w:t>
            </w:r>
            <w:r w:rsidR="005A3827">
              <w:rPr>
                <w:noProof/>
                <w:webHidden/>
              </w:rPr>
              <w:fldChar w:fldCharType="end"/>
            </w:r>
          </w:hyperlink>
        </w:p>
        <w:p w14:paraId="42F535C9" w14:textId="77777777" w:rsidR="005A3827" w:rsidRDefault="00DB0A7F">
          <w:pPr>
            <w:pStyle w:val="TOC2"/>
            <w:tabs>
              <w:tab w:val="right" w:leader="dot" w:pos="9350"/>
            </w:tabs>
            <w:rPr>
              <w:rFonts w:asciiTheme="minorHAnsi" w:eastAsiaTheme="minorEastAsia" w:hAnsiTheme="minorHAnsi" w:cstheme="minorBidi"/>
              <w:noProof/>
              <w:sz w:val="22"/>
              <w:szCs w:val="22"/>
              <w:lang w:val="en-US"/>
            </w:rPr>
          </w:pPr>
          <w:hyperlink w:anchor="_Toc168087563" w:history="1">
            <w:r w:rsidR="005A3827" w:rsidRPr="00D00F6F">
              <w:rPr>
                <w:rStyle w:val="Hyperlink"/>
                <w:b/>
                <w:bCs/>
                <w:noProof/>
              </w:rPr>
              <w:t>7.1 Recommendations</w:t>
            </w:r>
            <w:r w:rsidR="005A3827">
              <w:rPr>
                <w:noProof/>
                <w:webHidden/>
              </w:rPr>
              <w:tab/>
            </w:r>
            <w:r w:rsidR="005A3827">
              <w:rPr>
                <w:noProof/>
                <w:webHidden/>
              </w:rPr>
              <w:fldChar w:fldCharType="begin"/>
            </w:r>
            <w:r w:rsidR="005A3827">
              <w:rPr>
                <w:noProof/>
                <w:webHidden/>
              </w:rPr>
              <w:instrText xml:space="preserve"> PAGEREF _Toc168087563 \h </w:instrText>
            </w:r>
            <w:r w:rsidR="005A3827">
              <w:rPr>
                <w:noProof/>
                <w:webHidden/>
              </w:rPr>
            </w:r>
            <w:r w:rsidR="005A3827">
              <w:rPr>
                <w:noProof/>
                <w:webHidden/>
              </w:rPr>
              <w:fldChar w:fldCharType="separate"/>
            </w:r>
            <w:r w:rsidR="005A3827">
              <w:rPr>
                <w:noProof/>
                <w:webHidden/>
              </w:rPr>
              <w:t>10</w:t>
            </w:r>
            <w:r w:rsidR="005A3827">
              <w:rPr>
                <w:noProof/>
                <w:webHidden/>
              </w:rPr>
              <w:fldChar w:fldCharType="end"/>
            </w:r>
          </w:hyperlink>
        </w:p>
        <w:p w14:paraId="541D33DD" w14:textId="77777777" w:rsidR="005A3827" w:rsidRDefault="00DB0A7F">
          <w:pPr>
            <w:pStyle w:val="TOC1"/>
            <w:tabs>
              <w:tab w:val="right" w:leader="dot" w:pos="9350"/>
            </w:tabs>
            <w:rPr>
              <w:rFonts w:asciiTheme="minorHAnsi" w:eastAsiaTheme="minorEastAsia" w:hAnsiTheme="minorHAnsi" w:cstheme="minorBidi"/>
              <w:noProof/>
              <w:sz w:val="22"/>
              <w:szCs w:val="22"/>
              <w:lang w:val="en-US"/>
            </w:rPr>
          </w:pPr>
          <w:hyperlink w:anchor="_Toc168087564" w:history="1">
            <w:r w:rsidR="005A3827" w:rsidRPr="00D00F6F">
              <w:rPr>
                <w:rStyle w:val="Hyperlink"/>
                <w:b/>
                <w:bCs/>
                <w:noProof/>
              </w:rPr>
              <w:t>8.0 List of References</w:t>
            </w:r>
            <w:r w:rsidR="005A3827">
              <w:rPr>
                <w:noProof/>
                <w:webHidden/>
              </w:rPr>
              <w:tab/>
            </w:r>
            <w:r w:rsidR="005A3827">
              <w:rPr>
                <w:noProof/>
                <w:webHidden/>
              </w:rPr>
              <w:fldChar w:fldCharType="begin"/>
            </w:r>
            <w:r w:rsidR="005A3827">
              <w:rPr>
                <w:noProof/>
                <w:webHidden/>
              </w:rPr>
              <w:instrText xml:space="preserve"> PAGEREF _Toc168087564 \h </w:instrText>
            </w:r>
            <w:r w:rsidR="005A3827">
              <w:rPr>
                <w:noProof/>
                <w:webHidden/>
              </w:rPr>
            </w:r>
            <w:r w:rsidR="005A3827">
              <w:rPr>
                <w:noProof/>
                <w:webHidden/>
              </w:rPr>
              <w:fldChar w:fldCharType="separate"/>
            </w:r>
            <w:r w:rsidR="005A3827">
              <w:rPr>
                <w:noProof/>
                <w:webHidden/>
              </w:rPr>
              <w:t>11</w:t>
            </w:r>
            <w:r w:rsidR="005A3827">
              <w:rPr>
                <w:noProof/>
                <w:webHidden/>
              </w:rPr>
              <w:fldChar w:fldCharType="end"/>
            </w:r>
          </w:hyperlink>
        </w:p>
        <w:p w14:paraId="7F5B88F0" w14:textId="77777777" w:rsidR="00F6419F" w:rsidRDefault="00F6419F">
          <w:r>
            <w:rPr>
              <w:b/>
              <w:bCs/>
              <w:noProof/>
            </w:rPr>
            <w:fldChar w:fldCharType="end"/>
          </w:r>
        </w:p>
      </w:sdtContent>
    </w:sdt>
    <w:p w14:paraId="75A14F5A" w14:textId="77777777" w:rsidR="004476CF" w:rsidRPr="00021EB7" w:rsidRDefault="004476CF" w:rsidP="00021EB7">
      <w:pPr>
        <w:spacing w:after="0" w:line="480" w:lineRule="auto"/>
        <w:rPr>
          <w:b/>
          <w:color w:val="000000" w:themeColor="text1"/>
        </w:rPr>
      </w:pPr>
    </w:p>
    <w:p w14:paraId="486E2CC0" w14:textId="77777777" w:rsidR="00411598" w:rsidRPr="00021EB7" w:rsidRDefault="00411598" w:rsidP="00795221">
      <w:pPr>
        <w:spacing w:after="0" w:line="480" w:lineRule="auto"/>
        <w:rPr>
          <w:b/>
          <w:color w:val="000000" w:themeColor="text1"/>
        </w:rPr>
      </w:pPr>
    </w:p>
    <w:p w14:paraId="45B7A1BC" w14:textId="77777777" w:rsidR="00795221" w:rsidRDefault="00795221">
      <w:pPr>
        <w:rPr>
          <w:rFonts w:eastAsiaTheme="majorEastAsia"/>
          <w:b/>
          <w:bCs/>
          <w:color w:val="000000" w:themeColor="text1"/>
        </w:rPr>
      </w:pPr>
      <w:r>
        <w:rPr>
          <w:b/>
          <w:bCs/>
          <w:color w:val="000000" w:themeColor="text1"/>
        </w:rPr>
        <w:br w:type="page"/>
      </w:r>
    </w:p>
    <w:p w14:paraId="30C476ED" w14:textId="77777777" w:rsidR="00AC465A" w:rsidRPr="00163517" w:rsidRDefault="009A70B4" w:rsidP="00163517">
      <w:pPr>
        <w:pStyle w:val="Heading1"/>
        <w:jc w:val="center"/>
        <w:rPr>
          <w:rFonts w:ascii="Times New Roman" w:hAnsi="Times New Roman" w:cs="Times New Roman"/>
          <w:b/>
          <w:bCs/>
          <w:color w:val="000000" w:themeColor="text1"/>
          <w:sz w:val="24"/>
          <w:szCs w:val="24"/>
        </w:rPr>
      </w:pPr>
      <w:bookmarkStart w:id="2" w:name="_Toc168087552"/>
      <w:r w:rsidRPr="00163517">
        <w:rPr>
          <w:rFonts w:ascii="Times New Roman" w:hAnsi="Times New Roman" w:cs="Times New Roman"/>
          <w:b/>
          <w:bCs/>
          <w:color w:val="000000" w:themeColor="text1"/>
          <w:sz w:val="24"/>
          <w:szCs w:val="24"/>
        </w:rPr>
        <w:t>3.</w:t>
      </w:r>
      <w:r w:rsidR="00137346" w:rsidRPr="00163517">
        <w:rPr>
          <w:rFonts w:ascii="Times New Roman" w:hAnsi="Times New Roman" w:cs="Times New Roman"/>
          <w:b/>
          <w:bCs/>
          <w:color w:val="000000" w:themeColor="text1"/>
          <w:sz w:val="24"/>
          <w:szCs w:val="24"/>
        </w:rPr>
        <w:t xml:space="preserve">0 </w:t>
      </w:r>
      <w:r w:rsidR="004476CF" w:rsidRPr="00163517">
        <w:rPr>
          <w:rFonts w:ascii="Times New Roman" w:hAnsi="Times New Roman" w:cs="Times New Roman"/>
          <w:b/>
          <w:bCs/>
          <w:color w:val="000000" w:themeColor="text1"/>
          <w:sz w:val="24"/>
          <w:szCs w:val="24"/>
        </w:rPr>
        <w:t>Introduction</w:t>
      </w:r>
      <w:bookmarkEnd w:id="2"/>
    </w:p>
    <w:p w14:paraId="7C131C77" w14:textId="77777777" w:rsidR="002C274B" w:rsidRPr="00021EB7" w:rsidRDefault="002C274B" w:rsidP="00021EB7">
      <w:pPr>
        <w:pStyle w:val="NormalWeb"/>
        <w:spacing w:before="0" w:beforeAutospacing="0" w:after="0" w:afterAutospacing="0" w:line="480" w:lineRule="auto"/>
        <w:ind w:firstLine="720"/>
        <w:rPr>
          <w:color w:val="000000" w:themeColor="text1"/>
          <w:lang w:val="en-GB"/>
        </w:rPr>
      </w:pPr>
      <w:r w:rsidRPr="00021EB7">
        <w:rPr>
          <w:color w:val="000000" w:themeColor="text1"/>
          <w:lang w:val="en-GB"/>
        </w:rPr>
        <w:t xml:space="preserve">Intercultural competence entails an individual’s potential to function appropriately across </w:t>
      </w:r>
      <w:proofErr w:type="gramStart"/>
      <w:r w:rsidRPr="00021EB7">
        <w:rPr>
          <w:color w:val="000000" w:themeColor="text1"/>
          <w:lang w:val="en-GB"/>
        </w:rPr>
        <w:t>different cultures</w:t>
      </w:r>
      <w:proofErr w:type="gramEnd"/>
      <w:r w:rsidRPr="00021EB7">
        <w:rPr>
          <w:color w:val="000000" w:themeColor="text1"/>
          <w:lang w:val="en-GB"/>
        </w:rPr>
        <w:t>. Savicki (2023) observes that interculturally competent people should be able to act and communicate effectively with people from other cultures while respecting their cultural identities.</w:t>
      </w:r>
      <w:r w:rsidR="00437A8C">
        <w:rPr>
          <w:color w:val="000000" w:themeColor="text1"/>
          <w:lang w:val="en-GB"/>
        </w:rPr>
        <w:t xml:space="preserve"> </w:t>
      </w:r>
      <w:r w:rsidR="0091422B">
        <w:rPr>
          <w:color w:val="000000" w:themeColor="text1"/>
          <w:lang w:val="en-GB"/>
        </w:rPr>
        <w:t>I prepared this report to</w:t>
      </w:r>
      <w:r w:rsidRPr="00021EB7">
        <w:rPr>
          <w:color w:val="000000" w:themeColor="text1"/>
          <w:lang w:val="en-GB"/>
        </w:rPr>
        <w:t xml:space="preserve"> explore the cultural differences between the UK and China, analyse the cultures based on the Globe’s project, and identify the intercultural leadership challenges likely to affect the general manager's activities. </w:t>
      </w:r>
    </w:p>
    <w:p w14:paraId="0437EE2E" w14:textId="77777777" w:rsidR="002C274B" w:rsidRPr="00163517" w:rsidRDefault="009A70B4" w:rsidP="00163517">
      <w:pPr>
        <w:pStyle w:val="Heading1"/>
        <w:jc w:val="center"/>
        <w:rPr>
          <w:rFonts w:ascii="Times New Roman" w:hAnsi="Times New Roman" w:cs="Times New Roman"/>
          <w:color w:val="000000" w:themeColor="text1"/>
          <w:sz w:val="24"/>
          <w:szCs w:val="24"/>
        </w:rPr>
      </w:pPr>
      <w:bookmarkStart w:id="3" w:name="_Toc168087553"/>
      <w:r w:rsidRPr="00163517">
        <w:rPr>
          <w:rStyle w:val="Strong"/>
          <w:rFonts w:ascii="Times New Roman" w:hAnsi="Times New Roman" w:cs="Times New Roman"/>
          <w:color w:val="000000" w:themeColor="text1"/>
          <w:sz w:val="24"/>
          <w:szCs w:val="24"/>
        </w:rPr>
        <w:t>4</w:t>
      </w:r>
      <w:r w:rsidR="00485B8F" w:rsidRPr="00163517">
        <w:rPr>
          <w:rStyle w:val="Strong"/>
          <w:rFonts w:ascii="Times New Roman" w:hAnsi="Times New Roman" w:cs="Times New Roman"/>
          <w:color w:val="000000" w:themeColor="text1"/>
          <w:sz w:val="24"/>
          <w:szCs w:val="24"/>
        </w:rPr>
        <w:t xml:space="preserve">.0 </w:t>
      </w:r>
      <w:r w:rsidR="002C274B" w:rsidRPr="00163517">
        <w:rPr>
          <w:rStyle w:val="Strong"/>
          <w:rFonts w:ascii="Times New Roman" w:hAnsi="Times New Roman" w:cs="Times New Roman"/>
          <w:color w:val="000000" w:themeColor="text1"/>
          <w:sz w:val="24"/>
          <w:szCs w:val="24"/>
        </w:rPr>
        <w:t>Cultural Differences between the UK and China</w:t>
      </w:r>
      <w:bookmarkEnd w:id="3"/>
    </w:p>
    <w:p w14:paraId="70B9123B" w14:textId="3CF5E19A" w:rsidR="002C274B" w:rsidRPr="00021EB7" w:rsidRDefault="002C274B" w:rsidP="00021EB7">
      <w:pPr>
        <w:pStyle w:val="NormalWeb"/>
        <w:spacing w:before="0" w:beforeAutospacing="0" w:after="0" w:afterAutospacing="0" w:line="480" w:lineRule="auto"/>
        <w:ind w:firstLine="720"/>
        <w:rPr>
          <w:color w:val="000000" w:themeColor="text1"/>
          <w:lang w:val="en-GB"/>
        </w:rPr>
      </w:pPr>
      <w:r w:rsidRPr="00021EB7">
        <w:rPr>
          <w:color w:val="000000" w:themeColor="text1"/>
          <w:lang w:val="en-GB"/>
        </w:rPr>
        <w:t xml:space="preserve">Understanding cultural variations </w:t>
      </w:r>
      <w:r w:rsidR="007D7616" w:rsidRPr="00021EB7">
        <w:rPr>
          <w:color w:val="000000" w:themeColor="text1"/>
          <w:lang w:val="en-GB"/>
        </w:rPr>
        <w:t>across</w:t>
      </w:r>
      <w:r w:rsidR="00CC74F8" w:rsidRPr="00021EB7">
        <w:rPr>
          <w:color w:val="000000" w:themeColor="text1"/>
          <w:lang w:val="en-GB"/>
        </w:rPr>
        <w:t xml:space="preserve"> different</w:t>
      </w:r>
      <w:r w:rsidRPr="00021EB7">
        <w:rPr>
          <w:color w:val="000000" w:themeColor="text1"/>
          <w:lang w:val="en-GB"/>
        </w:rPr>
        <w:t xml:space="preserve"> dimensions will make it easy for the general manager to interact effectively with China’s Diversity Hotel and Spa hotel chain employees. For instance, power distance can help the manager understand the Chinese people's attitudes towards the inequalities among the population. </w:t>
      </w:r>
      <w:proofErr w:type="gramStart"/>
      <w:r w:rsidR="00D53C83">
        <w:rPr>
          <w:color w:val="000000" w:themeColor="text1"/>
          <w:lang w:val="en-GB"/>
        </w:rPr>
        <w:t>80</w:t>
      </w:r>
      <w:r w:rsidR="00860705">
        <w:rPr>
          <w:color w:val="000000" w:themeColor="text1"/>
          <w:lang w:val="en-GB"/>
        </w:rPr>
        <w:t>%</w:t>
      </w:r>
      <w:proofErr w:type="gramEnd"/>
      <w:r w:rsidR="0007402A">
        <w:rPr>
          <w:color w:val="000000" w:themeColor="text1"/>
          <w:lang w:val="en-GB"/>
        </w:rPr>
        <w:t xml:space="preserve"> </w:t>
      </w:r>
      <w:r w:rsidRPr="00021EB7">
        <w:rPr>
          <w:color w:val="000000" w:themeColor="text1"/>
          <w:lang w:val="en-GB"/>
        </w:rPr>
        <w:t xml:space="preserve">of the Chinese population believes that individuals should not aspire beyond their ranks, so the relationship between subordinates and superiors should be respected (Hofstede Insights, 2024). </w:t>
      </w:r>
      <w:proofErr w:type="spellStart"/>
      <w:r w:rsidRPr="00021EB7">
        <w:rPr>
          <w:color w:val="000000" w:themeColor="text1"/>
          <w:lang w:val="en-GB"/>
        </w:rPr>
        <w:t>Kajanus</w:t>
      </w:r>
      <w:proofErr w:type="spellEnd"/>
      <w:r w:rsidRPr="00021EB7">
        <w:rPr>
          <w:color w:val="000000" w:themeColor="text1"/>
          <w:lang w:val="en-GB"/>
        </w:rPr>
        <w:t xml:space="preserve">, </w:t>
      </w:r>
      <w:proofErr w:type="spellStart"/>
      <w:r w:rsidRPr="00021EB7">
        <w:rPr>
          <w:color w:val="000000" w:themeColor="text1"/>
          <w:lang w:val="en-GB"/>
        </w:rPr>
        <w:t>Afshordi</w:t>
      </w:r>
      <w:proofErr w:type="spellEnd"/>
      <w:r w:rsidRPr="00021EB7">
        <w:rPr>
          <w:color w:val="000000" w:themeColor="text1"/>
          <w:lang w:val="en-GB"/>
        </w:rPr>
        <w:t xml:space="preserve"> and </w:t>
      </w:r>
      <w:proofErr w:type="spellStart"/>
      <w:r w:rsidRPr="00021EB7">
        <w:rPr>
          <w:color w:val="000000" w:themeColor="text1"/>
          <w:lang w:val="en-GB"/>
        </w:rPr>
        <w:t>Warneken</w:t>
      </w:r>
      <w:proofErr w:type="spellEnd"/>
      <w:r w:rsidRPr="00021EB7">
        <w:rPr>
          <w:color w:val="000000" w:themeColor="text1"/>
          <w:lang w:val="en-GB"/>
        </w:rPr>
        <w:t xml:space="preserve"> (2020) explain that Chinese culture deeply respects authority and rank.</w:t>
      </w:r>
      <w:r w:rsidR="0067257F" w:rsidRPr="00021EB7">
        <w:rPr>
          <w:color w:val="000000" w:themeColor="text1"/>
          <w:lang w:val="en-GB"/>
        </w:rPr>
        <w:t xml:space="preserve"> </w:t>
      </w:r>
      <w:r w:rsidRPr="00021EB7">
        <w:rPr>
          <w:color w:val="000000" w:themeColor="text1"/>
          <w:lang w:val="en-GB"/>
        </w:rPr>
        <w:t>In contrast, only 35% of English people believe in respect for authority (Hofstede Insights, 2024). This means that the manager should expect more respect from the employees in the Chinese hotel chain compared to those at the London hotel. </w:t>
      </w:r>
    </w:p>
    <w:p w14:paraId="06FD5221" w14:textId="77777777" w:rsidR="002C274B" w:rsidRPr="00021EB7" w:rsidRDefault="002C274B" w:rsidP="00021EB7">
      <w:pPr>
        <w:pStyle w:val="NormalWeb"/>
        <w:spacing w:before="0" w:beforeAutospacing="0" w:after="0" w:afterAutospacing="0" w:line="480" w:lineRule="auto"/>
        <w:ind w:firstLine="720"/>
        <w:rPr>
          <w:color w:val="000000" w:themeColor="text1"/>
          <w:lang w:val="en-GB"/>
        </w:rPr>
      </w:pPr>
      <w:r w:rsidRPr="00021EB7">
        <w:rPr>
          <w:color w:val="000000" w:themeColor="text1"/>
          <w:lang w:val="en-GB"/>
        </w:rPr>
        <w:t xml:space="preserve">Besides, based on individualism, the Chinese are a less individualised society, with 43% believing in the need for individuals to act in the group's interest. In contrast, British society is highly individualised, with 78% of the population believing in the need to act in the group's best interest (Hofstede Insights, 2024). Wang et al. (2020) illustrate that the manager should expect Chinese employees to be more committed to </w:t>
      </w:r>
      <w:r w:rsidR="008E6DF9">
        <w:rPr>
          <w:color w:val="000000" w:themeColor="text1"/>
          <w:lang w:val="en-GB"/>
        </w:rPr>
        <w:t>their colleagues</w:t>
      </w:r>
      <w:r w:rsidRPr="00021EB7">
        <w:rPr>
          <w:color w:val="000000" w:themeColor="text1"/>
          <w:lang w:val="en-GB"/>
        </w:rPr>
        <w:t xml:space="preserve"> than the organization and corporation to be high among in-groups than with out-groups. Their long-term orientation indicates a 77% chance of saving, investing, and persevering to achieve positive results (Hofstede Insights, 2024).</w:t>
      </w:r>
    </w:p>
    <w:p w14:paraId="3F4476A8" w14:textId="77777777" w:rsidR="00893734" w:rsidRPr="00021EB7" w:rsidRDefault="002C274B" w:rsidP="00021EB7">
      <w:pPr>
        <w:pStyle w:val="NormalWeb"/>
        <w:spacing w:before="0" w:beforeAutospacing="0" w:after="0" w:afterAutospacing="0" w:line="480" w:lineRule="auto"/>
        <w:ind w:firstLine="720"/>
        <w:rPr>
          <w:color w:val="000000" w:themeColor="text1"/>
          <w:lang w:val="en-GB"/>
        </w:rPr>
      </w:pPr>
      <w:r w:rsidRPr="00021EB7">
        <w:rPr>
          <w:color w:val="000000" w:themeColor="text1"/>
          <w:lang w:val="en-GB"/>
        </w:rPr>
        <w:t xml:space="preserve">Moreover, motivation towards success is the same in Chinese and British cultures, with 66% of the workers from both cultures ready to make sacrifices to achieve success (Hofstede Insights, 2024). Also, </w:t>
      </w:r>
      <w:proofErr w:type="gramStart"/>
      <w:r w:rsidRPr="00021EB7">
        <w:rPr>
          <w:color w:val="000000" w:themeColor="text1"/>
          <w:lang w:val="en-GB"/>
        </w:rPr>
        <w:t>Chinese</w:t>
      </w:r>
      <w:proofErr w:type="gramEnd"/>
      <w:r w:rsidRPr="00021EB7">
        <w:rPr>
          <w:color w:val="000000" w:themeColor="text1"/>
          <w:lang w:val="en-GB"/>
        </w:rPr>
        <w:t xml:space="preserve"> and British cultures score low on uncertainty avoidance, indicating flexibility in adhering to societal laws (Hofstede Insights, 2024). The manager should understand that the Chinese are comfortable with ambiguity, can easily adapt, and are more entrepreneurial. The British are also creative and innovative. In this case, the manager can leverage the Chinese deep respect for authority and flexible respect for authority to introduce new brand standards (</w:t>
      </w:r>
      <w:proofErr w:type="spellStart"/>
      <w:r w:rsidRPr="00021EB7">
        <w:rPr>
          <w:color w:val="000000" w:themeColor="text1"/>
          <w:lang w:val="en-GB"/>
        </w:rPr>
        <w:t>Kajanus</w:t>
      </w:r>
      <w:proofErr w:type="spellEnd"/>
      <w:r w:rsidRPr="00021EB7">
        <w:rPr>
          <w:color w:val="000000" w:themeColor="text1"/>
          <w:lang w:val="en-GB"/>
        </w:rPr>
        <w:t xml:space="preserve">, </w:t>
      </w:r>
      <w:proofErr w:type="spellStart"/>
      <w:r w:rsidRPr="00021EB7">
        <w:rPr>
          <w:color w:val="000000" w:themeColor="text1"/>
          <w:lang w:val="en-GB"/>
        </w:rPr>
        <w:t>Afshordi</w:t>
      </w:r>
      <w:proofErr w:type="spellEnd"/>
      <w:r w:rsidRPr="00021EB7">
        <w:rPr>
          <w:color w:val="000000" w:themeColor="text1"/>
          <w:lang w:val="en-GB"/>
        </w:rPr>
        <w:t xml:space="preserve"> &amp; </w:t>
      </w:r>
      <w:proofErr w:type="spellStart"/>
      <w:r w:rsidRPr="00021EB7">
        <w:rPr>
          <w:color w:val="000000" w:themeColor="text1"/>
          <w:lang w:val="en-GB"/>
        </w:rPr>
        <w:t>Warneken</w:t>
      </w:r>
      <w:proofErr w:type="spellEnd"/>
      <w:r w:rsidRPr="00021EB7">
        <w:rPr>
          <w:color w:val="000000" w:themeColor="text1"/>
          <w:lang w:val="en-GB"/>
        </w:rPr>
        <w:t>, 2020). Lastly, British culture is more indulgent (69%) than Chinese culture (24%) (Hofstede Insights, 2024). This is because Chinese society is more restrained by social norms than the British culture.</w:t>
      </w:r>
    </w:p>
    <w:p w14:paraId="4088ED7D" w14:textId="77777777" w:rsidR="0067309B" w:rsidRPr="00021EB7" w:rsidRDefault="007415DF" w:rsidP="00021EB7">
      <w:pPr>
        <w:spacing w:after="0" w:line="480" w:lineRule="auto"/>
        <w:rPr>
          <w:color w:val="000000" w:themeColor="text1"/>
        </w:rPr>
      </w:pPr>
      <w:r w:rsidRPr="00021EB7">
        <w:rPr>
          <w:noProof/>
          <w:color w:val="000000" w:themeColor="text1"/>
          <w:lang w:val="en-US"/>
        </w:rPr>
        <w:drawing>
          <wp:inline distT="0" distB="0" distL="0" distR="0" wp14:anchorId="45CE3D78" wp14:editId="1418EC01">
            <wp:extent cx="5942674" cy="2708030"/>
            <wp:effectExtent l="0" t="0" r="0" b="0"/>
            <wp:docPr id="68213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13202" name=""/>
                    <pic:cNvPicPr/>
                  </pic:nvPicPr>
                  <pic:blipFill>
                    <a:blip r:embed="rId8"/>
                    <a:stretch>
                      <a:fillRect/>
                    </a:stretch>
                  </pic:blipFill>
                  <pic:spPr>
                    <a:xfrm>
                      <a:off x="0" y="0"/>
                      <a:ext cx="5958905" cy="2715426"/>
                    </a:xfrm>
                    <a:prstGeom prst="rect">
                      <a:avLst/>
                    </a:prstGeom>
                  </pic:spPr>
                </pic:pic>
              </a:graphicData>
            </a:graphic>
          </wp:inline>
        </w:drawing>
      </w:r>
    </w:p>
    <w:p w14:paraId="600BA1CF" w14:textId="77777777" w:rsidR="007415DF" w:rsidRPr="00D5629F" w:rsidRDefault="00491484" w:rsidP="00D5629F">
      <w:pPr>
        <w:pStyle w:val="Heading3"/>
        <w:rPr>
          <w:rFonts w:ascii="Times New Roman" w:hAnsi="Times New Roman" w:cs="Times New Roman"/>
          <w:b/>
          <w:bCs/>
          <w:i/>
          <w:iCs/>
          <w:color w:val="000000" w:themeColor="text1"/>
        </w:rPr>
      </w:pPr>
      <w:bookmarkStart w:id="4" w:name="_Toc168087554"/>
      <w:r w:rsidRPr="00D5629F">
        <w:rPr>
          <w:rFonts w:ascii="Times New Roman" w:hAnsi="Times New Roman" w:cs="Times New Roman"/>
          <w:b/>
          <w:bCs/>
          <w:i/>
          <w:iCs/>
          <w:color w:val="000000" w:themeColor="text1"/>
        </w:rPr>
        <w:t xml:space="preserve">4.1 </w:t>
      </w:r>
      <w:r w:rsidR="007415DF" w:rsidRPr="00D5629F">
        <w:rPr>
          <w:rFonts w:ascii="Times New Roman" w:hAnsi="Times New Roman" w:cs="Times New Roman"/>
          <w:b/>
          <w:bCs/>
          <w:i/>
          <w:iCs/>
          <w:color w:val="000000" w:themeColor="text1"/>
        </w:rPr>
        <w:t xml:space="preserve">Figure 1: Comparison of </w:t>
      </w:r>
      <w:r w:rsidR="00380899" w:rsidRPr="00D5629F">
        <w:rPr>
          <w:rFonts w:ascii="Times New Roman" w:hAnsi="Times New Roman" w:cs="Times New Roman"/>
          <w:b/>
          <w:bCs/>
          <w:i/>
          <w:iCs/>
          <w:color w:val="000000" w:themeColor="text1"/>
        </w:rPr>
        <w:t>Chinese and British cultures. Source Hofstede Insights, 2024.</w:t>
      </w:r>
      <w:bookmarkEnd w:id="4"/>
    </w:p>
    <w:p w14:paraId="394B7464" w14:textId="77777777" w:rsidR="00D91CFC" w:rsidRPr="00163517" w:rsidRDefault="00836542" w:rsidP="00163517">
      <w:pPr>
        <w:pStyle w:val="Heading1"/>
        <w:jc w:val="center"/>
        <w:rPr>
          <w:rFonts w:ascii="Times New Roman" w:hAnsi="Times New Roman" w:cs="Times New Roman"/>
          <w:b/>
          <w:bCs/>
          <w:color w:val="000000" w:themeColor="text1"/>
          <w:sz w:val="24"/>
          <w:szCs w:val="24"/>
        </w:rPr>
      </w:pPr>
      <w:bookmarkStart w:id="5" w:name="_Toc168087555"/>
      <w:r w:rsidRPr="00163517">
        <w:rPr>
          <w:rFonts w:ascii="Times New Roman" w:hAnsi="Times New Roman" w:cs="Times New Roman"/>
          <w:b/>
          <w:bCs/>
          <w:color w:val="000000" w:themeColor="text1"/>
          <w:sz w:val="24"/>
          <w:szCs w:val="24"/>
        </w:rPr>
        <w:t xml:space="preserve">5.0 </w:t>
      </w:r>
      <w:r w:rsidR="00D91CFC" w:rsidRPr="00163517">
        <w:rPr>
          <w:rFonts w:ascii="Times New Roman" w:hAnsi="Times New Roman" w:cs="Times New Roman"/>
          <w:b/>
          <w:bCs/>
          <w:color w:val="000000" w:themeColor="text1"/>
          <w:sz w:val="24"/>
          <w:szCs w:val="24"/>
        </w:rPr>
        <w:t>Globe’s Project</w:t>
      </w:r>
      <w:bookmarkEnd w:id="5"/>
    </w:p>
    <w:p w14:paraId="1EBCF347" w14:textId="77777777" w:rsidR="00866087" w:rsidRPr="00EE1E81" w:rsidRDefault="00836542" w:rsidP="00EE1E81">
      <w:pPr>
        <w:pStyle w:val="Heading2"/>
        <w:rPr>
          <w:rFonts w:ascii="Times New Roman" w:hAnsi="Times New Roman" w:cs="Times New Roman"/>
          <w:b/>
          <w:bCs/>
          <w:color w:val="000000" w:themeColor="text1"/>
          <w:sz w:val="24"/>
          <w:szCs w:val="24"/>
        </w:rPr>
      </w:pPr>
      <w:bookmarkStart w:id="6" w:name="_Toc168087556"/>
      <w:r w:rsidRPr="00EE1E81">
        <w:rPr>
          <w:rFonts w:ascii="Times New Roman" w:hAnsi="Times New Roman" w:cs="Times New Roman"/>
          <w:b/>
          <w:bCs/>
          <w:color w:val="000000" w:themeColor="text1"/>
          <w:sz w:val="24"/>
          <w:szCs w:val="24"/>
        </w:rPr>
        <w:t xml:space="preserve">5.1 </w:t>
      </w:r>
      <w:r w:rsidR="00866087" w:rsidRPr="00EE1E81">
        <w:rPr>
          <w:rFonts w:ascii="Times New Roman" w:hAnsi="Times New Roman" w:cs="Times New Roman"/>
          <w:b/>
          <w:bCs/>
          <w:color w:val="000000" w:themeColor="text1"/>
          <w:sz w:val="24"/>
          <w:szCs w:val="24"/>
        </w:rPr>
        <w:t>Culture Visualisations</w:t>
      </w:r>
      <w:bookmarkEnd w:id="6"/>
    </w:p>
    <w:p w14:paraId="51CDA131" w14:textId="77777777" w:rsidR="004951EF" w:rsidRPr="004951EF" w:rsidRDefault="004951EF" w:rsidP="00021EB7">
      <w:pPr>
        <w:pStyle w:val="NormalWeb"/>
        <w:spacing w:before="0" w:beforeAutospacing="0" w:after="0" w:afterAutospacing="0" w:line="480" w:lineRule="auto"/>
        <w:ind w:firstLine="720"/>
        <w:rPr>
          <w:color w:val="000000" w:themeColor="text1"/>
          <w:lang w:val="en-GB"/>
          <w14:ligatures w14:val="none"/>
        </w:rPr>
      </w:pPr>
      <w:r w:rsidRPr="00021EB7">
        <w:rPr>
          <w:color w:val="000000" w:themeColor="text1"/>
          <w:lang w:val="en-GB"/>
          <w14:ligatures w14:val="none"/>
        </w:rPr>
        <w:t>The Globe’s project analyses the cultural and leadership performance of Chinese and British leaders based on various dimensions. The culture visualisations indicate that Chinese culture scored higher in uncertainty avoidance practices (4.94 vs 4.65), in-group collectivism (4.77 vs 4.27), humane orientation (4.36 vs 3.72) and performance orientation (4.45 vs 4.08) than the British culture (GLOBE Project, 2020). The higher scores indicate that the Chinese leaders stressed social norms, the need for pride and loyalty and fair rewards for individuals who performed better or excelled in their duties. In contrast, the British culture scored higher in gender egalitarianism (3.67 vs 3.5), assertiveness (4.15 vs 3.76), future orientation (4.28 vs 3.75), and power distance (5.15 vs 5.04) (GLOBE Project, 2020). The higher scores in British culture indicate that the leaders stressed aggressive relationships with others, engagement in future-oriented behaviours like planning, and endorsement of authority and power differences in workplace</w:t>
      </w:r>
      <w:r w:rsidRPr="004951EF">
        <w:rPr>
          <w:color w:val="000000" w:themeColor="text1"/>
          <w:lang w:val="en-GB"/>
          <w14:ligatures w14:val="none"/>
        </w:rPr>
        <w:t>s.</w:t>
      </w:r>
    </w:p>
    <w:p w14:paraId="58ADA9B1" w14:textId="77777777" w:rsidR="00B34145" w:rsidRPr="00021EB7" w:rsidRDefault="00B34145" w:rsidP="00021EB7">
      <w:pPr>
        <w:spacing w:after="0" w:line="480" w:lineRule="auto"/>
        <w:rPr>
          <w:color w:val="000000" w:themeColor="text1"/>
        </w:rPr>
      </w:pPr>
    </w:p>
    <w:p w14:paraId="1953E3CA" w14:textId="77777777" w:rsidR="00F25B32" w:rsidRPr="00021EB7" w:rsidRDefault="00053DBA" w:rsidP="00021EB7">
      <w:pPr>
        <w:spacing w:after="0" w:line="480" w:lineRule="auto"/>
        <w:rPr>
          <w:color w:val="000000" w:themeColor="text1"/>
        </w:rPr>
      </w:pPr>
      <w:r w:rsidRPr="00021EB7">
        <w:rPr>
          <w:noProof/>
          <w:color w:val="000000" w:themeColor="text1"/>
          <w:lang w:val="en-US"/>
        </w:rPr>
        <w:drawing>
          <wp:inline distT="0" distB="0" distL="0" distR="0" wp14:anchorId="1B2299D0" wp14:editId="197383ED">
            <wp:extent cx="5943600" cy="3757295"/>
            <wp:effectExtent l="0" t="0" r="0" b="0"/>
            <wp:docPr id="1929246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246280" name=""/>
                    <pic:cNvPicPr/>
                  </pic:nvPicPr>
                  <pic:blipFill>
                    <a:blip r:embed="rId9"/>
                    <a:stretch>
                      <a:fillRect/>
                    </a:stretch>
                  </pic:blipFill>
                  <pic:spPr>
                    <a:xfrm>
                      <a:off x="0" y="0"/>
                      <a:ext cx="5943600" cy="3757295"/>
                    </a:xfrm>
                    <a:prstGeom prst="rect">
                      <a:avLst/>
                    </a:prstGeom>
                  </pic:spPr>
                </pic:pic>
              </a:graphicData>
            </a:graphic>
          </wp:inline>
        </w:drawing>
      </w:r>
    </w:p>
    <w:p w14:paraId="425672DB" w14:textId="77777777" w:rsidR="00F25B32" w:rsidRPr="00D5629F" w:rsidRDefault="00B6649D" w:rsidP="00D5629F">
      <w:pPr>
        <w:pStyle w:val="Heading3"/>
        <w:rPr>
          <w:rFonts w:ascii="Times New Roman" w:hAnsi="Times New Roman" w:cs="Times New Roman"/>
          <w:b/>
          <w:bCs/>
          <w:i/>
          <w:iCs/>
          <w:color w:val="000000" w:themeColor="text1"/>
        </w:rPr>
      </w:pPr>
      <w:bookmarkStart w:id="7" w:name="_Toc168087557"/>
      <w:r w:rsidRPr="00D5629F">
        <w:rPr>
          <w:rFonts w:ascii="Times New Roman" w:hAnsi="Times New Roman" w:cs="Times New Roman"/>
          <w:b/>
          <w:bCs/>
          <w:i/>
          <w:iCs/>
          <w:color w:val="000000" w:themeColor="text1"/>
        </w:rPr>
        <w:t xml:space="preserve">5.1.1 </w:t>
      </w:r>
      <w:r w:rsidR="00F25B32" w:rsidRPr="00D5629F">
        <w:rPr>
          <w:rFonts w:ascii="Times New Roman" w:hAnsi="Times New Roman" w:cs="Times New Roman"/>
          <w:b/>
          <w:bCs/>
          <w:i/>
          <w:iCs/>
          <w:color w:val="000000" w:themeColor="text1"/>
        </w:rPr>
        <w:t>Figure 2: Globe Culture scale. Source GLOBE Project, 2020.</w:t>
      </w:r>
      <w:bookmarkEnd w:id="7"/>
      <w:r w:rsidR="00F25B32" w:rsidRPr="00D5629F">
        <w:rPr>
          <w:rFonts w:ascii="Times New Roman" w:hAnsi="Times New Roman" w:cs="Times New Roman"/>
          <w:b/>
          <w:bCs/>
          <w:i/>
          <w:iCs/>
          <w:color w:val="000000" w:themeColor="text1"/>
        </w:rPr>
        <w:t> </w:t>
      </w:r>
    </w:p>
    <w:p w14:paraId="0981176D" w14:textId="77777777" w:rsidR="00B34145" w:rsidRPr="00021EB7" w:rsidRDefault="00194528" w:rsidP="00021EB7">
      <w:pPr>
        <w:spacing w:after="0" w:line="480" w:lineRule="auto"/>
        <w:rPr>
          <w:color w:val="000000" w:themeColor="text1"/>
        </w:rPr>
      </w:pPr>
      <w:r w:rsidRPr="00021EB7">
        <w:rPr>
          <w:noProof/>
          <w:color w:val="000000" w:themeColor="text1"/>
          <w:lang w:val="en-US"/>
        </w:rPr>
        <w:drawing>
          <wp:inline distT="0" distB="0" distL="0" distR="0" wp14:anchorId="7F98D9E2" wp14:editId="25EBBB8C">
            <wp:extent cx="5943600" cy="2708031"/>
            <wp:effectExtent l="0" t="0" r="0" b="0"/>
            <wp:docPr id="1516061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61404" name=""/>
                    <pic:cNvPicPr/>
                  </pic:nvPicPr>
                  <pic:blipFill>
                    <a:blip r:embed="rId10"/>
                    <a:stretch>
                      <a:fillRect/>
                    </a:stretch>
                  </pic:blipFill>
                  <pic:spPr>
                    <a:xfrm>
                      <a:off x="0" y="0"/>
                      <a:ext cx="5961244" cy="2716070"/>
                    </a:xfrm>
                    <a:prstGeom prst="rect">
                      <a:avLst/>
                    </a:prstGeom>
                  </pic:spPr>
                </pic:pic>
              </a:graphicData>
            </a:graphic>
          </wp:inline>
        </w:drawing>
      </w:r>
    </w:p>
    <w:p w14:paraId="386C583C" w14:textId="77777777" w:rsidR="00194528" w:rsidRPr="00D5629F" w:rsidRDefault="00B6649D" w:rsidP="00D5629F">
      <w:pPr>
        <w:pStyle w:val="Heading3"/>
        <w:rPr>
          <w:rFonts w:ascii="Times New Roman" w:hAnsi="Times New Roman" w:cs="Times New Roman"/>
          <w:b/>
          <w:bCs/>
          <w:i/>
          <w:iCs/>
          <w:color w:val="000000" w:themeColor="text1"/>
        </w:rPr>
      </w:pPr>
      <w:bookmarkStart w:id="8" w:name="_Toc168087558"/>
      <w:r w:rsidRPr="00D5629F">
        <w:rPr>
          <w:rFonts w:ascii="Times New Roman" w:hAnsi="Times New Roman" w:cs="Times New Roman"/>
          <w:b/>
          <w:bCs/>
          <w:i/>
          <w:iCs/>
          <w:color w:val="000000" w:themeColor="text1"/>
        </w:rPr>
        <w:t xml:space="preserve">5.1.2 </w:t>
      </w:r>
      <w:r w:rsidR="00194528" w:rsidRPr="00D5629F">
        <w:rPr>
          <w:rFonts w:ascii="Times New Roman" w:hAnsi="Times New Roman" w:cs="Times New Roman"/>
          <w:b/>
          <w:bCs/>
          <w:i/>
          <w:iCs/>
          <w:color w:val="000000" w:themeColor="text1"/>
        </w:rPr>
        <w:t xml:space="preserve">Figure </w:t>
      </w:r>
      <w:r w:rsidR="006E66E7" w:rsidRPr="00D5629F">
        <w:rPr>
          <w:rFonts w:ascii="Times New Roman" w:hAnsi="Times New Roman" w:cs="Times New Roman"/>
          <w:b/>
          <w:bCs/>
          <w:i/>
          <w:iCs/>
          <w:color w:val="000000" w:themeColor="text1"/>
        </w:rPr>
        <w:t>3</w:t>
      </w:r>
      <w:r w:rsidR="00194528" w:rsidRPr="00D5629F">
        <w:rPr>
          <w:rFonts w:ascii="Times New Roman" w:hAnsi="Times New Roman" w:cs="Times New Roman"/>
          <w:b/>
          <w:bCs/>
          <w:i/>
          <w:iCs/>
          <w:color w:val="000000" w:themeColor="text1"/>
        </w:rPr>
        <w:t xml:space="preserve">: Globe Culture scale. Source </w:t>
      </w:r>
      <w:r w:rsidR="006E66E7" w:rsidRPr="00D5629F">
        <w:rPr>
          <w:rFonts w:ascii="Times New Roman" w:hAnsi="Times New Roman" w:cs="Times New Roman"/>
          <w:b/>
          <w:bCs/>
          <w:i/>
          <w:iCs/>
          <w:color w:val="000000" w:themeColor="text1"/>
        </w:rPr>
        <w:t>GLOBE Project, 2020.</w:t>
      </w:r>
      <w:bookmarkEnd w:id="8"/>
      <w:r w:rsidR="006E66E7" w:rsidRPr="00D5629F">
        <w:rPr>
          <w:rFonts w:ascii="Times New Roman" w:hAnsi="Times New Roman" w:cs="Times New Roman"/>
          <w:b/>
          <w:bCs/>
          <w:i/>
          <w:iCs/>
          <w:color w:val="000000" w:themeColor="text1"/>
        </w:rPr>
        <w:t> </w:t>
      </w:r>
    </w:p>
    <w:p w14:paraId="2F81D302" w14:textId="77777777" w:rsidR="00B34145" w:rsidRPr="00EE1E81" w:rsidRDefault="00836542" w:rsidP="00EE1E81">
      <w:pPr>
        <w:pStyle w:val="Heading2"/>
        <w:rPr>
          <w:rFonts w:ascii="Times New Roman" w:hAnsi="Times New Roman" w:cs="Times New Roman"/>
          <w:b/>
          <w:bCs/>
          <w:color w:val="000000" w:themeColor="text1"/>
          <w:sz w:val="24"/>
          <w:szCs w:val="24"/>
        </w:rPr>
      </w:pPr>
      <w:bookmarkStart w:id="9" w:name="_Toc168087559"/>
      <w:r w:rsidRPr="00EE1E81">
        <w:rPr>
          <w:rFonts w:ascii="Times New Roman" w:hAnsi="Times New Roman" w:cs="Times New Roman"/>
          <w:b/>
          <w:bCs/>
          <w:color w:val="000000" w:themeColor="text1"/>
          <w:sz w:val="24"/>
          <w:szCs w:val="24"/>
        </w:rPr>
        <w:t xml:space="preserve">5.2 </w:t>
      </w:r>
      <w:r w:rsidR="00652385" w:rsidRPr="00EE1E81">
        <w:rPr>
          <w:rFonts w:ascii="Times New Roman" w:hAnsi="Times New Roman" w:cs="Times New Roman"/>
          <w:b/>
          <w:bCs/>
          <w:color w:val="000000" w:themeColor="text1"/>
          <w:sz w:val="24"/>
          <w:szCs w:val="24"/>
        </w:rPr>
        <w:t xml:space="preserve">Leadership </w:t>
      </w:r>
      <w:r w:rsidR="007838D9" w:rsidRPr="00EE1E81">
        <w:rPr>
          <w:rFonts w:ascii="Times New Roman" w:hAnsi="Times New Roman" w:cs="Times New Roman"/>
          <w:b/>
          <w:bCs/>
          <w:color w:val="000000" w:themeColor="text1"/>
          <w:sz w:val="24"/>
          <w:szCs w:val="24"/>
        </w:rPr>
        <w:t>V</w:t>
      </w:r>
      <w:r w:rsidR="00652385" w:rsidRPr="00EE1E81">
        <w:rPr>
          <w:rFonts w:ascii="Times New Roman" w:hAnsi="Times New Roman" w:cs="Times New Roman"/>
          <w:b/>
          <w:bCs/>
          <w:color w:val="000000" w:themeColor="text1"/>
          <w:sz w:val="24"/>
          <w:szCs w:val="24"/>
        </w:rPr>
        <w:t>isuali</w:t>
      </w:r>
      <w:r w:rsidR="00D631A3" w:rsidRPr="00EE1E81">
        <w:rPr>
          <w:rFonts w:ascii="Times New Roman" w:hAnsi="Times New Roman" w:cs="Times New Roman"/>
          <w:b/>
          <w:bCs/>
          <w:color w:val="000000" w:themeColor="text1"/>
          <w:sz w:val="24"/>
          <w:szCs w:val="24"/>
        </w:rPr>
        <w:t>s</w:t>
      </w:r>
      <w:r w:rsidR="00652385" w:rsidRPr="00EE1E81">
        <w:rPr>
          <w:rFonts w:ascii="Times New Roman" w:hAnsi="Times New Roman" w:cs="Times New Roman"/>
          <w:b/>
          <w:bCs/>
          <w:color w:val="000000" w:themeColor="text1"/>
          <w:sz w:val="24"/>
          <w:szCs w:val="24"/>
        </w:rPr>
        <w:t>ations</w:t>
      </w:r>
      <w:bookmarkEnd w:id="9"/>
    </w:p>
    <w:p w14:paraId="2288CC12" w14:textId="77777777" w:rsidR="00B06AC1" w:rsidRPr="00021EB7" w:rsidRDefault="00B06AC1" w:rsidP="00021EB7">
      <w:pPr>
        <w:pStyle w:val="NormalWeb"/>
        <w:spacing w:before="0" w:beforeAutospacing="0" w:after="0" w:afterAutospacing="0" w:line="480" w:lineRule="auto"/>
        <w:ind w:firstLine="720"/>
        <w:rPr>
          <w:color w:val="000000" w:themeColor="text1"/>
          <w:lang w:val="en-GB"/>
          <w14:ligatures w14:val="none"/>
        </w:rPr>
      </w:pPr>
      <w:r w:rsidRPr="00021EB7">
        <w:rPr>
          <w:color w:val="000000" w:themeColor="text1"/>
          <w:lang w:val="en-GB"/>
          <w14:ligatures w14:val="none"/>
        </w:rPr>
        <w:t xml:space="preserve">Based on leadership visualisations, the Chinese leaders scored higher in self-protective (3.80 vs 3.04), humane-oriented (5.19 vs 4.90) and autonomous domain (4.07 vs 3.92) (GLOBE Project, 2020). The higher scores indicate that the Chinese leaders stressed the safety and security of individuals and groups, as well as considerate and individualistic leadership that promotes compassion and generosity. In contrast, British cultures scored higher in participative (5.68 vs 4.76), charismatic (6.01 vs 5.56), and </w:t>
      </w:r>
      <w:proofErr w:type="gramStart"/>
      <w:r w:rsidRPr="00021EB7">
        <w:rPr>
          <w:color w:val="000000" w:themeColor="text1"/>
          <w:lang w:val="en-GB"/>
          <w14:ligatures w14:val="none"/>
        </w:rPr>
        <w:t>team-oriented</w:t>
      </w:r>
      <w:proofErr w:type="gramEnd"/>
      <w:r w:rsidRPr="00021EB7">
        <w:rPr>
          <w:color w:val="000000" w:themeColor="text1"/>
          <w:lang w:val="en-GB"/>
          <w14:ligatures w14:val="none"/>
        </w:rPr>
        <w:t xml:space="preserve"> (5.71 vs 5.57) domains (GLOBE Project, 2020). The higher scores indicate that British leaders stressed the involvement of employees in decision-making, the need to motivate and inspire performance, and the emphasis on team building at the workplac</w:t>
      </w:r>
      <w:r w:rsidRPr="00B06AC1">
        <w:rPr>
          <w:color w:val="000000" w:themeColor="text1"/>
          <w:lang w:val="en-GB"/>
          <w14:ligatures w14:val="none"/>
        </w:rPr>
        <w:t>e.</w:t>
      </w:r>
    </w:p>
    <w:p w14:paraId="750987EE" w14:textId="77777777" w:rsidR="007918AA" w:rsidRPr="00021EB7" w:rsidRDefault="007918AA" w:rsidP="00021EB7">
      <w:pPr>
        <w:spacing w:after="0" w:line="480" w:lineRule="auto"/>
        <w:rPr>
          <w:color w:val="000000" w:themeColor="text1"/>
        </w:rPr>
      </w:pPr>
      <w:r w:rsidRPr="00021EB7">
        <w:rPr>
          <w:noProof/>
          <w:color w:val="000000" w:themeColor="text1"/>
          <w:lang w:val="en-US"/>
        </w:rPr>
        <w:drawing>
          <wp:inline distT="0" distB="0" distL="0" distR="0" wp14:anchorId="5F86BADB" wp14:editId="4EBB4AF6">
            <wp:extent cx="5943600" cy="2083777"/>
            <wp:effectExtent l="0" t="0" r="0" b="0"/>
            <wp:docPr id="1187525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525365" name=""/>
                    <pic:cNvPicPr/>
                  </pic:nvPicPr>
                  <pic:blipFill>
                    <a:blip r:embed="rId11"/>
                    <a:stretch>
                      <a:fillRect/>
                    </a:stretch>
                  </pic:blipFill>
                  <pic:spPr>
                    <a:xfrm>
                      <a:off x="0" y="0"/>
                      <a:ext cx="5985382" cy="2098425"/>
                    </a:xfrm>
                    <a:prstGeom prst="rect">
                      <a:avLst/>
                    </a:prstGeom>
                  </pic:spPr>
                </pic:pic>
              </a:graphicData>
            </a:graphic>
          </wp:inline>
        </w:drawing>
      </w:r>
    </w:p>
    <w:p w14:paraId="09B0BAE9" w14:textId="77777777" w:rsidR="0022756C" w:rsidRPr="00D5629F" w:rsidRDefault="00F60662" w:rsidP="00D5629F">
      <w:pPr>
        <w:pStyle w:val="Heading3"/>
        <w:rPr>
          <w:rFonts w:ascii="Times New Roman" w:hAnsi="Times New Roman" w:cs="Times New Roman"/>
          <w:b/>
          <w:bCs/>
          <w:i/>
          <w:iCs/>
          <w:color w:val="000000" w:themeColor="text1"/>
        </w:rPr>
      </w:pPr>
      <w:bookmarkStart w:id="10" w:name="_Toc168087560"/>
      <w:r w:rsidRPr="00D5629F">
        <w:rPr>
          <w:rFonts w:ascii="Times New Roman" w:hAnsi="Times New Roman" w:cs="Times New Roman"/>
          <w:b/>
          <w:bCs/>
          <w:i/>
          <w:iCs/>
          <w:color w:val="000000" w:themeColor="text1"/>
        </w:rPr>
        <w:t xml:space="preserve">5.2.1 </w:t>
      </w:r>
      <w:r w:rsidR="0022756C" w:rsidRPr="00D5629F">
        <w:rPr>
          <w:rFonts w:ascii="Times New Roman" w:hAnsi="Times New Roman" w:cs="Times New Roman"/>
          <w:b/>
          <w:bCs/>
          <w:i/>
          <w:iCs/>
          <w:color w:val="000000" w:themeColor="text1"/>
        </w:rPr>
        <w:t xml:space="preserve">Figure </w:t>
      </w:r>
      <w:r w:rsidR="002826A8" w:rsidRPr="00D5629F">
        <w:rPr>
          <w:rFonts w:ascii="Times New Roman" w:hAnsi="Times New Roman" w:cs="Times New Roman"/>
          <w:b/>
          <w:bCs/>
          <w:i/>
          <w:iCs/>
          <w:color w:val="000000" w:themeColor="text1"/>
        </w:rPr>
        <w:t>4</w:t>
      </w:r>
      <w:r w:rsidR="0022756C" w:rsidRPr="00D5629F">
        <w:rPr>
          <w:rFonts w:ascii="Times New Roman" w:hAnsi="Times New Roman" w:cs="Times New Roman"/>
          <w:b/>
          <w:bCs/>
          <w:i/>
          <w:iCs/>
          <w:color w:val="000000" w:themeColor="text1"/>
        </w:rPr>
        <w:t xml:space="preserve">: </w:t>
      </w:r>
      <w:r w:rsidR="002826A8" w:rsidRPr="00D5629F">
        <w:rPr>
          <w:rFonts w:ascii="Times New Roman" w:hAnsi="Times New Roman" w:cs="Times New Roman"/>
          <w:b/>
          <w:bCs/>
          <w:i/>
          <w:iCs/>
          <w:color w:val="000000" w:themeColor="text1"/>
        </w:rPr>
        <w:t xml:space="preserve">Globe </w:t>
      </w:r>
      <w:r w:rsidR="0022756C" w:rsidRPr="00D5629F">
        <w:rPr>
          <w:rFonts w:ascii="Times New Roman" w:hAnsi="Times New Roman" w:cs="Times New Roman"/>
          <w:b/>
          <w:bCs/>
          <w:i/>
          <w:iCs/>
          <w:color w:val="000000" w:themeColor="text1"/>
        </w:rPr>
        <w:t xml:space="preserve">Leadership </w:t>
      </w:r>
      <w:r w:rsidR="002826A8" w:rsidRPr="00D5629F">
        <w:rPr>
          <w:rFonts w:ascii="Times New Roman" w:hAnsi="Times New Roman" w:cs="Times New Roman"/>
          <w:b/>
          <w:bCs/>
          <w:i/>
          <w:iCs/>
          <w:color w:val="000000" w:themeColor="text1"/>
        </w:rPr>
        <w:t>Scale</w:t>
      </w:r>
      <w:r w:rsidR="0022756C" w:rsidRPr="00D5629F">
        <w:rPr>
          <w:rFonts w:ascii="Times New Roman" w:hAnsi="Times New Roman" w:cs="Times New Roman"/>
          <w:b/>
          <w:bCs/>
          <w:i/>
          <w:iCs/>
          <w:color w:val="000000" w:themeColor="text1"/>
        </w:rPr>
        <w:t xml:space="preserve"> for Chinese and British </w:t>
      </w:r>
      <w:r w:rsidR="00DD0E5D" w:rsidRPr="00D5629F">
        <w:rPr>
          <w:rFonts w:ascii="Times New Roman" w:hAnsi="Times New Roman" w:cs="Times New Roman"/>
          <w:b/>
          <w:bCs/>
          <w:i/>
          <w:iCs/>
          <w:color w:val="000000" w:themeColor="text1"/>
        </w:rPr>
        <w:t>C</w:t>
      </w:r>
      <w:r w:rsidR="0022756C" w:rsidRPr="00D5629F">
        <w:rPr>
          <w:rFonts w:ascii="Times New Roman" w:hAnsi="Times New Roman" w:cs="Times New Roman"/>
          <w:b/>
          <w:bCs/>
          <w:i/>
          <w:iCs/>
          <w:color w:val="000000" w:themeColor="text1"/>
        </w:rPr>
        <w:t xml:space="preserve">ultures. Source </w:t>
      </w:r>
      <w:r w:rsidR="00DD0E5D" w:rsidRPr="00D5629F">
        <w:rPr>
          <w:rFonts w:ascii="Times New Roman" w:hAnsi="Times New Roman" w:cs="Times New Roman"/>
          <w:b/>
          <w:bCs/>
          <w:i/>
          <w:iCs/>
          <w:color w:val="000000" w:themeColor="text1"/>
        </w:rPr>
        <w:t>GLOBE Project, 2020.</w:t>
      </w:r>
      <w:bookmarkEnd w:id="10"/>
    </w:p>
    <w:p w14:paraId="5BFF4373" w14:textId="77777777" w:rsidR="00B61324" w:rsidRPr="00EC3866" w:rsidRDefault="00015843" w:rsidP="00EC3866">
      <w:pPr>
        <w:spacing w:after="0" w:line="480" w:lineRule="auto"/>
        <w:rPr>
          <w:color w:val="000000" w:themeColor="text1"/>
        </w:rPr>
      </w:pPr>
      <w:r w:rsidRPr="00021EB7">
        <w:rPr>
          <w:noProof/>
          <w:color w:val="000000" w:themeColor="text1"/>
          <w:lang w:val="en-US"/>
        </w:rPr>
        <w:drawing>
          <wp:inline distT="0" distB="0" distL="0" distR="0" wp14:anchorId="02378C53" wp14:editId="280EEE2C">
            <wp:extent cx="5943600" cy="2013439"/>
            <wp:effectExtent l="0" t="0" r="0" b="0"/>
            <wp:docPr id="1349281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281922" name=""/>
                    <pic:cNvPicPr/>
                  </pic:nvPicPr>
                  <pic:blipFill>
                    <a:blip r:embed="rId12"/>
                    <a:stretch>
                      <a:fillRect/>
                    </a:stretch>
                  </pic:blipFill>
                  <pic:spPr>
                    <a:xfrm>
                      <a:off x="0" y="0"/>
                      <a:ext cx="5960870" cy="2019289"/>
                    </a:xfrm>
                    <a:prstGeom prst="rect">
                      <a:avLst/>
                    </a:prstGeom>
                  </pic:spPr>
                </pic:pic>
              </a:graphicData>
            </a:graphic>
          </wp:inline>
        </w:drawing>
      </w:r>
      <w:r w:rsidR="00F60662" w:rsidRPr="006C6440">
        <w:rPr>
          <w:rStyle w:val="Heading3Char"/>
          <w:rFonts w:ascii="Times New Roman" w:hAnsi="Times New Roman" w:cs="Times New Roman"/>
          <w:b/>
          <w:bCs/>
          <w:i/>
          <w:iCs/>
          <w:color w:val="000000" w:themeColor="text1"/>
        </w:rPr>
        <w:t xml:space="preserve">5.2.2 </w:t>
      </w:r>
      <w:r w:rsidR="00B61324" w:rsidRPr="006C6440">
        <w:rPr>
          <w:rStyle w:val="Heading3Char"/>
          <w:rFonts w:ascii="Times New Roman" w:hAnsi="Times New Roman" w:cs="Times New Roman"/>
          <w:b/>
          <w:bCs/>
          <w:i/>
          <w:iCs/>
          <w:color w:val="000000" w:themeColor="text1"/>
        </w:rPr>
        <w:t xml:space="preserve">Figure </w:t>
      </w:r>
      <w:r w:rsidR="002B01FA" w:rsidRPr="006C6440">
        <w:rPr>
          <w:rStyle w:val="Heading3Char"/>
          <w:rFonts w:ascii="Times New Roman" w:hAnsi="Times New Roman" w:cs="Times New Roman"/>
          <w:b/>
          <w:bCs/>
          <w:i/>
          <w:iCs/>
          <w:color w:val="000000" w:themeColor="text1"/>
        </w:rPr>
        <w:t>5</w:t>
      </w:r>
      <w:r w:rsidR="00B61324" w:rsidRPr="006C6440">
        <w:rPr>
          <w:rStyle w:val="Heading3Char"/>
          <w:rFonts w:ascii="Times New Roman" w:hAnsi="Times New Roman" w:cs="Times New Roman"/>
          <w:b/>
          <w:bCs/>
          <w:i/>
          <w:iCs/>
          <w:color w:val="000000" w:themeColor="text1"/>
        </w:rPr>
        <w:t xml:space="preserve">: </w:t>
      </w:r>
      <w:r w:rsidR="002B01FA" w:rsidRPr="006C6440">
        <w:rPr>
          <w:rStyle w:val="Heading3Char"/>
          <w:rFonts w:ascii="Times New Roman" w:hAnsi="Times New Roman" w:cs="Times New Roman"/>
          <w:b/>
          <w:bCs/>
          <w:i/>
          <w:iCs/>
          <w:color w:val="000000" w:themeColor="text1"/>
        </w:rPr>
        <w:t xml:space="preserve">Globe </w:t>
      </w:r>
      <w:r w:rsidR="00B61324" w:rsidRPr="006C6440">
        <w:rPr>
          <w:rStyle w:val="Heading3Char"/>
          <w:rFonts w:ascii="Times New Roman" w:hAnsi="Times New Roman" w:cs="Times New Roman"/>
          <w:b/>
          <w:bCs/>
          <w:i/>
          <w:iCs/>
          <w:color w:val="000000" w:themeColor="text1"/>
        </w:rPr>
        <w:t xml:space="preserve">Leadership </w:t>
      </w:r>
      <w:r w:rsidR="002B01FA" w:rsidRPr="006C6440">
        <w:rPr>
          <w:rStyle w:val="Heading3Char"/>
          <w:rFonts w:ascii="Times New Roman" w:hAnsi="Times New Roman" w:cs="Times New Roman"/>
          <w:b/>
          <w:bCs/>
          <w:i/>
          <w:iCs/>
          <w:color w:val="000000" w:themeColor="text1"/>
        </w:rPr>
        <w:t>Scale</w:t>
      </w:r>
      <w:r w:rsidR="00B61324" w:rsidRPr="006C6440">
        <w:rPr>
          <w:rStyle w:val="Heading3Char"/>
          <w:rFonts w:ascii="Times New Roman" w:hAnsi="Times New Roman" w:cs="Times New Roman"/>
          <w:b/>
          <w:bCs/>
          <w:i/>
          <w:iCs/>
          <w:color w:val="000000" w:themeColor="text1"/>
        </w:rPr>
        <w:t xml:space="preserve"> for Chinese and British cultures. Source </w:t>
      </w:r>
      <w:r w:rsidR="002B01FA" w:rsidRPr="006C6440">
        <w:rPr>
          <w:rStyle w:val="Heading3Char"/>
          <w:rFonts w:ascii="Times New Roman" w:hAnsi="Times New Roman" w:cs="Times New Roman"/>
          <w:b/>
          <w:bCs/>
          <w:i/>
          <w:iCs/>
          <w:color w:val="000000" w:themeColor="text1"/>
        </w:rPr>
        <w:t>GLOBE Project, 2020</w:t>
      </w:r>
      <w:r w:rsidR="002B01FA" w:rsidRPr="00D5629F">
        <w:rPr>
          <w:b/>
          <w:bCs/>
          <w:i/>
          <w:iCs/>
          <w:color w:val="000000" w:themeColor="text1"/>
        </w:rPr>
        <w:t> </w:t>
      </w:r>
    </w:p>
    <w:p w14:paraId="6ACB8591" w14:textId="77777777" w:rsidR="00D91CFC" w:rsidRPr="00163517" w:rsidRDefault="009F672C" w:rsidP="00163517">
      <w:pPr>
        <w:pStyle w:val="Heading1"/>
        <w:jc w:val="center"/>
        <w:rPr>
          <w:rFonts w:ascii="Times New Roman" w:hAnsi="Times New Roman" w:cs="Times New Roman"/>
          <w:b/>
          <w:bCs/>
          <w:color w:val="000000" w:themeColor="text1"/>
          <w:sz w:val="24"/>
          <w:szCs w:val="24"/>
        </w:rPr>
      </w:pPr>
      <w:bookmarkStart w:id="11" w:name="_Toc168087561"/>
      <w:r w:rsidRPr="00163517">
        <w:rPr>
          <w:rFonts w:ascii="Times New Roman" w:hAnsi="Times New Roman" w:cs="Times New Roman"/>
          <w:b/>
          <w:bCs/>
          <w:color w:val="000000" w:themeColor="text1"/>
          <w:sz w:val="24"/>
          <w:szCs w:val="24"/>
        </w:rPr>
        <w:t xml:space="preserve">6.0 </w:t>
      </w:r>
      <w:r w:rsidR="00D91CFC" w:rsidRPr="00163517">
        <w:rPr>
          <w:rFonts w:ascii="Times New Roman" w:hAnsi="Times New Roman" w:cs="Times New Roman"/>
          <w:b/>
          <w:bCs/>
          <w:color w:val="000000" w:themeColor="text1"/>
          <w:sz w:val="24"/>
          <w:szCs w:val="24"/>
        </w:rPr>
        <w:t>Challenges of Intercultural Leadership</w:t>
      </w:r>
      <w:bookmarkEnd w:id="11"/>
    </w:p>
    <w:p w14:paraId="1CCFF002" w14:textId="77777777" w:rsidR="002F093C" w:rsidRPr="00021EB7" w:rsidRDefault="00B10236" w:rsidP="00021EB7">
      <w:pPr>
        <w:pStyle w:val="NormalWeb"/>
        <w:spacing w:before="0" w:beforeAutospacing="0" w:after="0" w:afterAutospacing="0" w:line="480" w:lineRule="auto"/>
        <w:ind w:firstLine="720"/>
        <w:rPr>
          <w:color w:val="000000" w:themeColor="text1"/>
          <w:lang w:val="en-GB"/>
          <w14:ligatures w14:val="none"/>
        </w:rPr>
      </w:pPr>
      <w:r w:rsidRPr="00021EB7">
        <w:rPr>
          <w:color w:val="000000" w:themeColor="text1"/>
          <w:lang w:val="en-GB"/>
          <w14:ligatures w14:val="none"/>
        </w:rPr>
        <w:t xml:space="preserve">Intercultural leadership </w:t>
      </w:r>
      <w:proofErr w:type="gramStart"/>
      <w:r w:rsidRPr="00021EB7">
        <w:rPr>
          <w:color w:val="000000" w:themeColor="text1"/>
          <w:lang w:val="en-GB"/>
          <w14:ligatures w14:val="none"/>
        </w:rPr>
        <w:t>is marred</w:t>
      </w:r>
      <w:proofErr w:type="gramEnd"/>
      <w:r w:rsidRPr="00021EB7">
        <w:rPr>
          <w:color w:val="000000" w:themeColor="text1"/>
          <w:lang w:val="en-GB"/>
          <w14:ligatures w14:val="none"/>
        </w:rPr>
        <w:t xml:space="preserve"> with many challenges, such as language barriers, which may inhibit the manager from communicating effectively with the employees (Rabiul &amp; Yean, 2021). Besides, variations in professional etiquette also affect intercultural leadership. Eid and Agag (2020) observe that misunderstanding cultural values like respect for rank and authority, as evident in Chinese cultures, may create perceptions in the manager that the employees are </w:t>
      </w:r>
      <w:proofErr w:type="gramStart"/>
      <w:r w:rsidRPr="00021EB7">
        <w:rPr>
          <w:color w:val="000000" w:themeColor="text1"/>
          <w:lang w:val="en-GB"/>
          <w14:ligatures w14:val="none"/>
        </w:rPr>
        <w:t>being mistreated</w:t>
      </w:r>
      <w:proofErr w:type="gramEnd"/>
      <w:r w:rsidRPr="00021EB7">
        <w:rPr>
          <w:color w:val="000000" w:themeColor="text1"/>
          <w:lang w:val="en-GB"/>
          <w14:ligatures w14:val="none"/>
        </w:rPr>
        <w:t>, which may create laxity among employees if the manager changes the conditions. </w:t>
      </w:r>
      <w:r w:rsidRPr="00B10236">
        <w:rPr>
          <w:color w:val="000000" w:themeColor="text1"/>
          <w:lang w:val="en-GB"/>
          <w14:ligatures w14:val="none"/>
        </w:rPr>
        <w:t xml:space="preserve">Additionally, conflicting working styles may also impede intercultural leadership. The new leader may find it challenging to recognise and account for the attitudes towards cultural values, like approaches to teamwork and collaboration, which differ between China and the UK. Chinese cultures value collaboration in achieving specific goals, while British cultures value individualism and independence towards work objectives. </w:t>
      </w:r>
    </w:p>
    <w:p w14:paraId="70373897" w14:textId="77777777" w:rsidR="00680283" w:rsidRPr="00021EB7" w:rsidRDefault="00B10236" w:rsidP="00021EB7">
      <w:pPr>
        <w:pStyle w:val="NormalWeb"/>
        <w:spacing w:before="0" w:beforeAutospacing="0" w:after="0" w:afterAutospacing="0" w:line="480" w:lineRule="auto"/>
        <w:ind w:firstLine="720"/>
        <w:rPr>
          <w:color w:val="000000" w:themeColor="text1"/>
          <w:lang w:val="en-GB"/>
          <w14:ligatures w14:val="none"/>
        </w:rPr>
      </w:pPr>
      <w:r w:rsidRPr="00B10236">
        <w:rPr>
          <w:color w:val="000000" w:themeColor="text1"/>
          <w:lang w:val="en-GB"/>
          <w14:ligatures w14:val="none"/>
        </w:rPr>
        <w:t xml:space="preserve">Therefore, the hotel personnel should develop cultural sensitivity and intelligence to help recognise and accommodate </w:t>
      </w:r>
      <w:proofErr w:type="gramStart"/>
      <w:r w:rsidRPr="00B10236">
        <w:rPr>
          <w:color w:val="000000" w:themeColor="text1"/>
          <w:lang w:val="en-GB"/>
          <w14:ligatures w14:val="none"/>
        </w:rPr>
        <w:t>different cultural</w:t>
      </w:r>
      <w:proofErr w:type="gramEnd"/>
      <w:r w:rsidRPr="00B10236">
        <w:rPr>
          <w:color w:val="000000" w:themeColor="text1"/>
          <w:lang w:val="en-GB"/>
          <w14:ligatures w14:val="none"/>
        </w:rPr>
        <w:t xml:space="preserve"> perspectives and values towards work (Lam, Cheung &amp; Lugosi, 2022). It also reduces misunderstandings of </w:t>
      </w:r>
      <w:proofErr w:type="gramStart"/>
      <w:r w:rsidRPr="00B10236">
        <w:rPr>
          <w:color w:val="000000" w:themeColor="text1"/>
          <w:lang w:val="en-GB"/>
          <w14:ligatures w14:val="none"/>
        </w:rPr>
        <w:t>different cultures</w:t>
      </w:r>
      <w:proofErr w:type="gramEnd"/>
      <w:r w:rsidRPr="00B10236">
        <w:rPr>
          <w:color w:val="000000" w:themeColor="text1"/>
          <w:lang w:val="en-GB"/>
          <w14:ligatures w14:val="none"/>
        </w:rPr>
        <w:t xml:space="preserve"> or communication breakdown among employees. It can also help address cultural biases like gender bias, which may affect employee performance (Russen, Dawson &amp; Madera, 2021). Thus, cultural sensitivity is integral in navigating culturally diverse workplaces.</w:t>
      </w:r>
    </w:p>
    <w:p w14:paraId="1182FE15" w14:textId="77777777" w:rsidR="00D91CFC" w:rsidRPr="00163517" w:rsidRDefault="009F672C" w:rsidP="00163517">
      <w:pPr>
        <w:pStyle w:val="Heading1"/>
        <w:jc w:val="center"/>
        <w:rPr>
          <w:rFonts w:ascii="Times New Roman" w:hAnsi="Times New Roman" w:cs="Times New Roman"/>
          <w:b/>
          <w:bCs/>
          <w:color w:val="000000" w:themeColor="text1"/>
          <w:sz w:val="24"/>
          <w:szCs w:val="24"/>
        </w:rPr>
      </w:pPr>
      <w:bookmarkStart w:id="12" w:name="_Toc168087562"/>
      <w:r w:rsidRPr="00163517">
        <w:rPr>
          <w:rFonts w:ascii="Times New Roman" w:hAnsi="Times New Roman" w:cs="Times New Roman"/>
          <w:b/>
          <w:bCs/>
          <w:color w:val="000000" w:themeColor="text1"/>
          <w:sz w:val="24"/>
          <w:szCs w:val="24"/>
        </w:rPr>
        <w:t xml:space="preserve">7.0 </w:t>
      </w:r>
      <w:r w:rsidR="00D91CFC" w:rsidRPr="00163517">
        <w:rPr>
          <w:rFonts w:ascii="Times New Roman" w:hAnsi="Times New Roman" w:cs="Times New Roman"/>
          <w:b/>
          <w:bCs/>
          <w:color w:val="000000" w:themeColor="text1"/>
          <w:sz w:val="24"/>
          <w:szCs w:val="24"/>
        </w:rPr>
        <w:t>Conclusion</w:t>
      </w:r>
      <w:bookmarkEnd w:id="12"/>
    </w:p>
    <w:p w14:paraId="695A1D74" w14:textId="6D34C74A" w:rsidR="00D91CFC" w:rsidRPr="00021EB7" w:rsidRDefault="00603544" w:rsidP="000C526F">
      <w:pPr>
        <w:spacing w:after="0" w:line="480" w:lineRule="auto"/>
        <w:ind w:firstLine="720"/>
        <w:rPr>
          <w:rFonts w:eastAsia="Times New Roman"/>
          <w:color w:val="000000" w:themeColor="text1"/>
          <w:kern w:val="0"/>
          <w:lang w:val="en-US"/>
          <w14:ligatures w14:val="none"/>
        </w:rPr>
      </w:pPr>
      <w:r>
        <w:rPr>
          <w:rFonts w:eastAsia="Times New Roman"/>
          <w:color w:val="000000" w:themeColor="text1"/>
          <w:kern w:val="0"/>
          <w:lang w:val="en-US"/>
          <w14:ligatures w14:val="none"/>
        </w:rPr>
        <w:t xml:space="preserve">I developed this report to illustrate the differences between </w:t>
      </w:r>
      <w:r w:rsidR="00DB616E">
        <w:rPr>
          <w:rFonts w:eastAsia="Times New Roman"/>
          <w:color w:val="000000" w:themeColor="text1"/>
          <w:kern w:val="0"/>
          <w:lang w:val="en-US"/>
          <w14:ligatures w14:val="none"/>
        </w:rPr>
        <w:t>Chinese and British cultures.</w:t>
      </w:r>
      <w:r w:rsidR="00286AE8">
        <w:rPr>
          <w:rFonts w:eastAsia="Times New Roman"/>
          <w:color w:val="000000" w:themeColor="text1"/>
          <w:kern w:val="0"/>
          <w:lang w:val="en-US"/>
          <w14:ligatures w14:val="none"/>
        </w:rPr>
        <w:t xml:space="preserve"> It </w:t>
      </w:r>
      <w:r w:rsidR="007D132C">
        <w:rPr>
          <w:rFonts w:eastAsia="Times New Roman"/>
          <w:color w:val="000000" w:themeColor="text1"/>
          <w:kern w:val="0"/>
          <w:lang w:val="en-US"/>
          <w14:ligatures w14:val="none"/>
        </w:rPr>
        <w:t>shows that C</w:t>
      </w:r>
      <w:r w:rsidR="009F7D6E" w:rsidRPr="009F7D6E">
        <w:rPr>
          <w:rFonts w:eastAsia="Times New Roman"/>
          <w:color w:val="000000" w:themeColor="text1"/>
          <w:kern w:val="0"/>
          <w:lang w:val="en-US"/>
          <w14:ligatures w14:val="none"/>
        </w:rPr>
        <w:t>hinese and British cultures differ in various ways</w:t>
      </w:r>
      <w:r w:rsidR="0086531D">
        <w:rPr>
          <w:rFonts w:eastAsia="Times New Roman"/>
          <w:color w:val="000000" w:themeColor="text1"/>
          <w:kern w:val="0"/>
          <w:lang w:val="en-US"/>
          <w14:ligatures w14:val="none"/>
        </w:rPr>
        <w:t xml:space="preserve">. For </w:t>
      </w:r>
      <w:r w:rsidR="00811229">
        <w:rPr>
          <w:rFonts w:eastAsia="Times New Roman"/>
          <w:color w:val="000000" w:themeColor="text1"/>
          <w:kern w:val="0"/>
          <w:lang w:val="en-US"/>
          <w14:ligatures w14:val="none"/>
        </w:rPr>
        <w:t>example</w:t>
      </w:r>
      <w:r w:rsidR="000B2B74">
        <w:rPr>
          <w:rFonts w:eastAsia="Times New Roman"/>
          <w:color w:val="000000" w:themeColor="text1"/>
          <w:kern w:val="0"/>
          <w:lang w:val="en-US"/>
          <w14:ligatures w14:val="none"/>
        </w:rPr>
        <w:t>,</w:t>
      </w:r>
      <w:r w:rsidR="009F7D6E" w:rsidRPr="009F7D6E">
        <w:rPr>
          <w:rFonts w:eastAsia="Times New Roman"/>
          <w:color w:val="000000" w:themeColor="text1"/>
          <w:kern w:val="0"/>
          <w:lang w:val="en-US"/>
          <w14:ligatures w14:val="none"/>
        </w:rPr>
        <w:t xml:space="preserve"> Chinese culture values respect for authority and motivation towards success and is less </w:t>
      </w:r>
      <w:r w:rsidR="00134A5E" w:rsidRPr="009F7D6E">
        <w:rPr>
          <w:rFonts w:eastAsia="Times New Roman"/>
          <w:color w:val="000000" w:themeColor="text1"/>
          <w:kern w:val="0"/>
          <w:lang w:val="en-US"/>
          <w14:ligatures w14:val="none"/>
        </w:rPr>
        <w:t>individualized</w:t>
      </w:r>
      <w:r w:rsidR="009F7D6E" w:rsidRPr="009F7D6E">
        <w:rPr>
          <w:rFonts w:eastAsia="Times New Roman"/>
          <w:color w:val="000000" w:themeColor="text1"/>
          <w:kern w:val="0"/>
          <w:lang w:val="en-US"/>
          <w14:ligatures w14:val="none"/>
        </w:rPr>
        <w:t xml:space="preserve"> and indulgent compared to British cultures. </w:t>
      </w:r>
      <w:r w:rsidR="004F3062">
        <w:rPr>
          <w:rFonts w:eastAsia="Times New Roman"/>
          <w:color w:val="000000" w:themeColor="text1"/>
          <w:kern w:val="0"/>
          <w:lang w:val="en-US"/>
          <w14:ligatures w14:val="none"/>
        </w:rPr>
        <w:t xml:space="preserve">I also reviewed </w:t>
      </w:r>
      <w:r w:rsidR="009F7D6E" w:rsidRPr="009F7D6E">
        <w:rPr>
          <w:rFonts w:eastAsia="Times New Roman"/>
          <w:color w:val="000000" w:themeColor="text1"/>
          <w:kern w:val="0"/>
          <w:lang w:val="en-US"/>
          <w14:ligatures w14:val="none"/>
        </w:rPr>
        <w:t xml:space="preserve">Globe's project culture </w:t>
      </w:r>
      <w:r w:rsidR="00E15DE2">
        <w:rPr>
          <w:rFonts w:eastAsia="Times New Roman"/>
          <w:color w:val="000000" w:themeColor="text1"/>
          <w:kern w:val="0"/>
          <w:lang w:val="en-US"/>
          <w14:ligatures w14:val="none"/>
        </w:rPr>
        <w:t xml:space="preserve">visualization and found that </w:t>
      </w:r>
      <w:r w:rsidR="009F7D6E" w:rsidRPr="009F7D6E">
        <w:rPr>
          <w:rFonts w:eastAsia="Times New Roman"/>
          <w:color w:val="000000" w:themeColor="text1"/>
          <w:kern w:val="0"/>
          <w:lang w:val="en-US"/>
          <w14:ligatures w14:val="none"/>
        </w:rPr>
        <w:t xml:space="preserve">Chinese culture scores higher in uncertainty avoidance, in-group collectivism, humane and performance orientation, while UK culture scores higher in assertiveness, future orientation, gender egalitarianism, and power distance. </w:t>
      </w:r>
      <w:r w:rsidR="00670769">
        <w:rPr>
          <w:rFonts w:eastAsia="Times New Roman"/>
          <w:color w:val="000000" w:themeColor="text1"/>
          <w:kern w:val="0"/>
          <w:lang w:val="en-US"/>
          <w14:ligatures w14:val="none"/>
        </w:rPr>
        <w:t>Additionally, the report on</w:t>
      </w:r>
      <w:r w:rsidR="009F7D6E" w:rsidRPr="009F7D6E">
        <w:rPr>
          <w:rFonts w:eastAsia="Times New Roman"/>
          <w:color w:val="000000" w:themeColor="text1"/>
          <w:kern w:val="0"/>
          <w:lang w:val="en-US"/>
          <w14:ligatures w14:val="none"/>
        </w:rPr>
        <w:t xml:space="preserve"> Globe's leadership </w:t>
      </w:r>
      <w:r w:rsidR="00E21BB9">
        <w:rPr>
          <w:rFonts w:eastAsia="Times New Roman"/>
          <w:color w:val="000000" w:themeColor="text1"/>
          <w:kern w:val="0"/>
          <w:lang w:val="en-US"/>
          <w14:ligatures w14:val="none"/>
        </w:rPr>
        <w:t>visualization indicate that</w:t>
      </w:r>
      <w:r w:rsidR="009F7D6E" w:rsidRPr="009F7D6E">
        <w:rPr>
          <w:rFonts w:eastAsia="Times New Roman"/>
          <w:color w:val="000000" w:themeColor="text1"/>
          <w:kern w:val="0"/>
          <w:lang w:val="en-US"/>
          <w14:ligatures w14:val="none"/>
        </w:rPr>
        <w:t xml:space="preserve"> Chinese leaders scored higher in self-protectiveness, humane orientation, and autonomous domains. The British leaders scored higher in participative, charismatic, and team-oriented domains. </w:t>
      </w:r>
      <w:r w:rsidR="008F18A0">
        <w:rPr>
          <w:rFonts w:eastAsia="Times New Roman"/>
          <w:color w:val="000000" w:themeColor="text1"/>
          <w:kern w:val="0"/>
          <w:lang w:val="en-US"/>
          <w14:ligatures w14:val="none"/>
        </w:rPr>
        <w:t xml:space="preserve">I also found that </w:t>
      </w:r>
      <w:r w:rsidR="007E65E9">
        <w:rPr>
          <w:rFonts w:eastAsia="Times New Roman"/>
          <w:color w:val="000000" w:themeColor="text1"/>
          <w:kern w:val="0"/>
          <w:lang w:val="en-US"/>
          <w14:ligatures w14:val="none"/>
        </w:rPr>
        <w:t xml:space="preserve">the </w:t>
      </w:r>
      <w:r w:rsidR="009F7D6E" w:rsidRPr="009F7D6E">
        <w:rPr>
          <w:rFonts w:eastAsia="Times New Roman"/>
          <w:color w:val="000000" w:themeColor="text1"/>
          <w:kern w:val="0"/>
          <w:lang w:val="en-US"/>
          <w14:ligatures w14:val="none"/>
        </w:rPr>
        <w:t>intercultural challenges that may affect leaders include language barriers, differences in professional etiquette, and conflicting working styles.</w:t>
      </w:r>
    </w:p>
    <w:p w14:paraId="4128E353" w14:textId="77777777" w:rsidR="00D91CFC" w:rsidRPr="00EE1E81" w:rsidRDefault="009F672C" w:rsidP="00EE1E81">
      <w:pPr>
        <w:pStyle w:val="Heading2"/>
        <w:rPr>
          <w:rFonts w:ascii="Times New Roman" w:hAnsi="Times New Roman" w:cs="Times New Roman"/>
          <w:b/>
          <w:bCs/>
          <w:color w:val="000000" w:themeColor="text1"/>
          <w:sz w:val="24"/>
          <w:szCs w:val="24"/>
        </w:rPr>
      </w:pPr>
      <w:bookmarkStart w:id="13" w:name="_Toc168087563"/>
      <w:r w:rsidRPr="00EE1E81">
        <w:rPr>
          <w:rFonts w:ascii="Times New Roman" w:hAnsi="Times New Roman" w:cs="Times New Roman"/>
          <w:b/>
          <w:bCs/>
          <w:color w:val="000000" w:themeColor="text1"/>
          <w:sz w:val="24"/>
          <w:szCs w:val="24"/>
        </w:rPr>
        <w:t xml:space="preserve">7.1 </w:t>
      </w:r>
      <w:r w:rsidR="00D91CFC" w:rsidRPr="00EE1E81">
        <w:rPr>
          <w:rFonts w:ascii="Times New Roman" w:hAnsi="Times New Roman" w:cs="Times New Roman"/>
          <w:b/>
          <w:bCs/>
          <w:color w:val="000000" w:themeColor="text1"/>
          <w:sz w:val="24"/>
          <w:szCs w:val="24"/>
        </w:rPr>
        <w:t>Recommendations</w:t>
      </w:r>
      <w:bookmarkEnd w:id="13"/>
    </w:p>
    <w:p w14:paraId="58A5CE7A" w14:textId="77777777" w:rsidR="00FE2261" w:rsidRDefault="00FE2261" w:rsidP="005E50F7">
      <w:pPr>
        <w:pStyle w:val="NormalWeb"/>
        <w:spacing w:before="0" w:beforeAutospacing="0" w:after="0" w:afterAutospacing="0" w:line="480" w:lineRule="auto"/>
        <w:ind w:firstLine="360"/>
        <w:rPr>
          <w:color w:val="000000" w:themeColor="text1"/>
          <w14:ligatures w14:val="none"/>
        </w:rPr>
      </w:pPr>
      <w:r>
        <w:rPr>
          <w:color w:val="000000" w:themeColor="text1"/>
          <w14:ligatures w14:val="none"/>
        </w:rPr>
        <w:t xml:space="preserve">Based on the analysis, I recommend </w:t>
      </w:r>
      <w:r w:rsidR="00680141">
        <w:rPr>
          <w:color w:val="000000" w:themeColor="text1"/>
          <w14:ligatures w14:val="none"/>
        </w:rPr>
        <w:t>the hotel to adopt the following measures:</w:t>
      </w:r>
    </w:p>
    <w:p w14:paraId="6BEF0AAA" w14:textId="77777777" w:rsidR="005919F5" w:rsidRPr="00021EB7" w:rsidRDefault="00E76E75" w:rsidP="00F04885">
      <w:pPr>
        <w:pStyle w:val="NormalWeb"/>
        <w:numPr>
          <w:ilvl w:val="0"/>
          <w:numId w:val="3"/>
        </w:numPr>
        <w:spacing w:before="0" w:beforeAutospacing="0" w:after="0" w:afterAutospacing="0" w:line="480" w:lineRule="auto"/>
        <w:rPr>
          <w:color w:val="000000" w:themeColor="text1"/>
          <w14:ligatures w14:val="none"/>
        </w:rPr>
      </w:pPr>
      <w:r>
        <w:rPr>
          <w:color w:val="000000" w:themeColor="text1"/>
          <w14:ligatures w14:val="none"/>
        </w:rPr>
        <w:t>I</w:t>
      </w:r>
      <w:r w:rsidR="005919F5" w:rsidRPr="00021EB7">
        <w:rPr>
          <w:color w:val="000000" w:themeColor="text1"/>
          <w14:ligatures w14:val="none"/>
        </w:rPr>
        <w:t>ntroduce cross-cultural training to enhance the cultural competence of employees and managers (</w:t>
      </w:r>
      <w:proofErr w:type="spellStart"/>
      <w:r w:rsidR="005919F5" w:rsidRPr="00021EB7">
        <w:rPr>
          <w:color w:val="000000" w:themeColor="text1"/>
          <w14:ligatures w14:val="none"/>
        </w:rPr>
        <w:t>Yurur</w:t>
      </w:r>
      <w:proofErr w:type="spellEnd"/>
      <w:r w:rsidR="005919F5" w:rsidRPr="00021EB7">
        <w:rPr>
          <w:color w:val="000000" w:themeColor="text1"/>
          <w14:ligatures w14:val="none"/>
        </w:rPr>
        <w:t xml:space="preserve"> et al., 2021).</w:t>
      </w:r>
    </w:p>
    <w:p w14:paraId="4C790E9F" w14:textId="77777777" w:rsidR="005919F5" w:rsidRPr="00F04885" w:rsidRDefault="005919F5" w:rsidP="00F04885">
      <w:pPr>
        <w:pStyle w:val="ListParagraph"/>
        <w:numPr>
          <w:ilvl w:val="0"/>
          <w:numId w:val="3"/>
        </w:numPr>
        <w:spacing w:after="0" w:line="480" w:lineRule="auto"/>
        <w:rPr>
          <w:rFonts w:eastAsia="Times New Roman"/>
          <w:color w:val="000000" w:themeColor="text1"/>
          <w:kern w:val="0"/>
          <w:lang w:val="en-US"/>
          <w14:ligatures w14:val="none"/>
        </w:rPr>
      </w:pPr>
      <w:r w:rsidRPr="00F04885">
        <w:rPr>
          <w:rFonts w:eastAsia="Times New Roman"/>
          <w:color w:val="000000" w:themeColor="text1"/>
          <w:kern w:val="0"/>
          <w:lang w:val="en-US"/>
          <w14:ligatures w14:val="none"/>
        </w:rPr>
        <w:t xml:space="preserve">Introduce cultural awareness campaigns to promote cultural sensitivity and intelligence among employees (Manoharan, Gross &amp; </w:t>
      </w:r>
      <w:proofErr w:type="spellStart"/>
      <w:r w:rsidRPr="00F04885">
        <w:rPr>
          <w:rFonts w:eastAsia="Times New Roman"/>
          <w:color w:val="000000" w:themeColor="text1"/>
          <w:kern w:val="0"/>
          <w:lang w:val="en-US"/>
          <w14:ligatures w14:val="none"/>
        </w:rPr>
        <w:t>Sardeshmukh</w:t>
      </w:r>
      <w:proofErr w:type="spellEnd"/>
      <w:r w:rsidRPr="00F04885">
        <w:rPr>
          <w:rFonts w:eastAsia="Times New Roman"/>
          <w:color w:val="000000" w:themeColor="text1"/>
          <w:kern w:val="0"/>
          <w:lang w:val="en-US"/>
          <w14:ligatures w14:val="none"/>
        </w:rPr>
        <w:t>, 2021). </w:t>
      </w:r>
    </w:p>
    <w:p w14:paraId="5B32D522" w14:textId="77777777" w:rsidR="00B16C1D" w:rsidRPr="002F265B" w:rsidRDefault="005919F5" w:rsidP="00021EB7">
      <w:pPr>
        <w:pStyle w:val="ListParagraph"/>
        <w:numPr>
          <w:ilvl w:val="0"/>
          <w:numId w:val="3"/>
        </w:numPr>
        <w:spacing w:after="0" w:line="480" w:lineRule="auto"/>
        <w:rPr>
          <w:rFonts w:eastAsia="Times New Roman"/>
          <w:color w:val="000000" w:themeColor="text1"/>
          <w:kern w:val="0"/>
          <w:lang w:val="en-US"/>
          <w14:ligatures w14:val="none"/>
        </w:rPr>
      </w:pPr>
      <w:r w:rsidRPr="00F04885">
        <w:rPr>
          <w:rFonts w:eastAsia="Times New Roman"/>
          <w:color w:val="000000" w:themeColor="text1"/>
          <w:kern w:val="0"/>
          <w:lang w:val="en-US"/>
          <w14:ligatures w14:val="none"/>
        </w:rPr>
        <w:t>Integrate culturally appropriate work practices in the hotel operations to create a work environment that values cultural diversity (</w:t>
      </w:r>
      <w:proofErr w:type="spellStart"/>
      <w:r w:rsidRPr="00F04885">
        <w:rPr>
          <w:rFonts w:eastAsia="Times New Roman"/>
          <w:color w:val="000000" w:themeColor="text1"/>
          <w:kern w:val="0"/>
          <w:lang w:val="en-US"/>
          <w14:ligatures w14:val="none"/>
        </w:rPr>
        <w:t>Yurur</w:t>
      </w:r>
      <w:proofErr w:type="spellEnd"/>
      <w:r w:rsidRPr="00F04885">
        <w:rPr>
          <w:rFonts w:eastAsia="Times New Roman"/>
          <w:color w:val="000000" w:themeColor="text1"/>
          <w:kern w:val="0"/>
          <w:lang w:val="en-US"/>
          <w14:ligatures w14:val="none"/>
        </w:rPr>
        <w:t xml:space="preserve"> et al., 2021).</w:t>
      </w:r>
    </w:p>
    <w:p w14:paraId="48275E5B" w14:textId="77777777" w:rsidR="006C6440" w:rsidRDefault="006C6440">
      <w:pPr>
        <w:rPr>
          <w:rFonts w:eastAsiaTheme="majorEastAsia"/>
          <w:b/>
          <w:bCs/>
          <w:color w:val="000000" w:themeColor="text1"/>
        </w:rPr>
      </w:pPr>
      <w:r>
        <w:rPr>
          <w:b/>
          <w:bCs/>
          <w:color w:val="000000" w:themeColor="text1"/>
        </w:rPr>
        <w:br w:type="page"/>
      </w:r>
    </w:p>
    <w:p w14:paraId="295B9D34" w14:textId="77777777" w:rsidR="006C00CB" w:rsidRPr="00163517" w:rsidRDefault="009F672C" w:rsidP="00163517">
      <w:pPr>
        <w:pStyle w:val="Heading1"/>
        <w:jc w:val="center"/>
        <w:rPr>
          <w:rFonts w:ascii="Times New Roman" w:hAnsi="Times New Roman" w:cs="Times New Roman"/>
          <w:b/>
          <w:bCs/>
          <w:color w:val="000000" w:themeColor="text1"/>
          <w:sz w:val="24"/>
          <w:szCs w:val="24"/>
        </w:rPr>
      </w:pPr>
      <w:bookmarkStart w:id="14" w:name="_Toc168087564"/>
      <w:r w:rsidRPr="00163517">
        <w:rPr>
          <w:rFonts w:ascii="Times New Roman" w:hAnsi="Times New Roman" w:cs="Times New Roman"/>
          <w:b/>
          <w:bCs/>
          <w:color w:val="000000" w:themeColor="text1"/>
          <w:sz w:val="24"/>
          <w:szCs w:val="24"/>
        </w:rPr>
        <w:t xml:space="preserve">8.0 </w:t>
      </w:r>
      <w:r w:rsidR="00D91CFC" w:rsidRPr="00163517">
        <w:rPr>
          <w:rFonts w:ascii="Times New Roman" w:hAnsi="Times New Roman" w:cs="Times New Roman"/>
          <w:b/>
          <w:bCs/>
          <w:color w:val="000000" w:themeColor="text1"/>
          <w:sz w:val="24"/>
          <w:szCs w:val="24"/>
        </w:rPr>
        <w:t>List of References</w:t>
      </w:r>
      <w:bookmarkEnd w:id="14"/>
    </w:p>
    <w:p w14:paraId="3AAAAD0E" w14:textId="77777777" w:rsidR="0083246B" w:rsidRPr="00021EB7" w:rsidRDefault="0083246B" w:rsidP="0083246B">
      <w:pPr>
        <w:spacing w:after="0" w:line="480" w:lineRule="auto"/>
        <w:ind w:left="720" w:hanging="720"/>
        <w:rPr>
          <w:color w:val="000000" w:themeColor="text1"/>
          <w:shd w:val="clear" w:color="auto" w:fill="FFFFFF"/>
        </w:rPr>
      </w:pPr>
      <w:r w:rsidRPr="00021EB7">
        <w:rPr>
          <w:color w:val="000000" w:themeColor="text1"/>
          <w:shd w:val="clear" w:color="auto" w:fill="FFFFFF"/>
        </w:rPr>
        <w:t>Eid, R. and Agag, G., 2020. Determinants of innovative behaviour in the hotel industry: A cross-cultural study. </w:t>
      </w:r>
      <w:r w:rsidRPr="00021EB7">
        <w:rPr>
          <w:i/>
          <w:iCs/>
          <w:color w:val="000000" w:themeColor="text1"/>
          <w:shd w:val="clear" w:color="auto" w:fill="FFFFFF"/>
        </w:rPr>
        <w:t>International Journal of Hospitality Management</w:t>
      </w:r>
      <w:r w:rsidRPr="00021EB7">
        <w:rPr>
          <w:color w:val="000000" w:themeColor="text1"/>
          <w:shd w:val="clear" w:color="auto" w:fill="FFFFFF"/>
        </w:rPr>
        <w:t>, </w:t>
      </w:r>
      <w:r w:rsidRPr="00021EB7">
        <w:rPr>
          <w:i/>
          <w:iCs/>
          <w:color w:val="000000" w:themeColor="text1"/>
          <w:shd w:val="clear" w:color="auto" w:fill="FFFFFF"/>
        </w:rPr>
        <w:t>91</w:t>
      </w:r>
      <w:r w:rsidRPr="00021EB7">
        <w:rPr>
          <w:color w:val="000000" w:themeColor="text1"/>
          <w:shd w:val="clear" w:color="auto" w:fill="FFFFFF"/>
        </w:rPr>
        <w:t>, p.102642.</w:t>
      </w:r>
      <w:r w:rsidRPr="00021EB7">
        <w:rPr>
          <w:color w:val="000000" w:themeColor="text1"/>
        </w:rPr>
        <w:t xml:space="preserve"> </w:t>
      </w:r>
      <w:hyperlink r:id="rId13" w:history="1">
        <w:r w:rsidRPr="00021EB7">
          <w:rPr>
            <w:rStyle w:val="Hyperlink"/>
            <w:color w:val="000000" w:themeColor="text1"/>
            <w:shd w:val="clear" w:color="auto" w:fill="FFFFFF"/>
          </w:rPr>
          <w:t>https://doi.org/10.1016/j.ijhm.2020.102642</w:t>
        </w:r>
      </w:hyperlink>
    </w:p>
    <w:p w14:paraId="40BDD1C5" w14:textId="77777777" w:rsidR="0083246B" w:rsidRPr="00021EB7" w:rsidRDefault="0083246B" w:rsidP="0083246B">
      <w:pPr>
        <w:spacing w:after="0" w:line="480" w:lineRule="auto"/>
        <w:ind w:left="720" w:hanging="720"/>
        <w:jc w:val="both"/>
        <w:rPr>
          <w:color w:val="000000" w:themeColor="text1"/>
        </w:rPr>
      </w:pPr>
      <w:r w:rsidRPr="00021EB7">
        <w:rPr>
          <w:color w:val="000000" w:themeColor="text1"/>
        </w:rPr>
        <w:t>GLOBE Project. (2020) </w:t>
      </w:r>
      <w:r w:rsidRPr="00021EB7">
        <w:rPr>
          <w:i/>
          <w:iCs/>
          <w:color w:val="000000" w:themeColor="text1"/>
        </w:rPr>
        <w:t>An overview of the 2004 study: Understanding the Relationship Between National Culture, Societal Effectiveness and Desirable Leadership Attributes</w:t>
      </w:r>
      <w:r w:rsidRPr="00021EB7">
        <w:rPr>
          <w:color w:val="000000" w:themeColor="text1"/>
        </w:rPr>
        <w:t xml:space="preserve">. Available at: </w:t>
      </w:r>
      <w:hyperlink r:id="rId14" w:history="1">
        <w:r w:rsidRPr="00021EB7">
          <w:rPr>
            <w:rStyle w:val="Hyperlink"/>
            <w:color w:val="000000" w:themeColor="text1"/>
          </w:rPr>
          <w:t>https://globeproject.com/study_2004_2007.html</w:t>
        </w:r>
      </w:hyperlink>
      <w:r w:rsidRPr="00021EB7">
        <w:rPr>
          <w:color w:val="000000" w:themeColor="text1"/>
        </w:rPr>
        <w:t xml:space="preserve"> (Accessed: 27 May 2024).</w:t>
      </w:r>
    </w:p>
    <w:p w14:paraId="4D254AAE" w14:textId="77777777" w:rsidR="0083246B" w:rsidRPr="00021EB7" w:rsidRDefault="0083246B" w:rsidP="0083246B">
      <w:pPr>
        <w:spacing w:after="0" w:line="480" w:lineRule="auto"/>
        <w:ind w:left="720" w:hanging="720"/>
        <w:jc w:val="both"/>
        <w:rPr>
          <w:color w:val="000000" w:themeColor="text1"/>
        </w:rPr>
      </w:pPr>
      <w:bookmarkStart w:id="15" w:name="_Hlk167698927"/>
      <w:r w:rsidRPr="00021EB7">
        <w:rPr>
          <w:color w:val="000000" w:themeColor="text1"/>
        </w:rPr>
        <w:t>Hofstede Insights. (2024). </w:t>
      </w:r>
      <w:bookmarkEnd w:id="15"/>
      <w:r w:rsidRPr="00021EB7">
        <w:rPr>
          <w:i/>
          <w:iCs/>
          <w:color w:val="000000" w:themeColor="text1"/>
        </w:rPr>
        <w:t>Country comparison tool</w:t>
      </w:r>
      <w:r w:rsidRPr="00021EB7">
        <w:rPr>
          <w:color w:val="000000" w:themeColor="text1"/>
        </w:rPr>
        <w:t xml:space="preserve">. Available at: </w:t>
      </w:r>
      <w:hyperlink r:id="rId15" w:history="1">
        <w:r w:rsidRPr="00021EB7">
          <w:rPr>
            <w:rStyle w:val="Hyperlink"/>
            <w:color w:val="000000" w:themeColor="text1"/>
          </w:rPr>
          <w:t>https://www.hofstede-insights.com/country-comparison-tool?countries=china%2Cunited+kingdom</w:t>
        </w:r>
      </w:hyperlink>
      <w:r w:rsidRPr="00021EB7">
        <w:rPr>
          <w:color w:val="000000" w:themeColor="text1"/>
        </w:rPr>
        <w:t xml:space="preserve"> (Accessed: 27 May 2024).</w:t>
      </w:r>
    </w:p>
    <w:p w14:paraId="2AAEE66E" w14:textId="77777777" w:rsidR="0083246B" w:rsidRPr="00021EB7" w:rsidRDefault="0083246B" w:rsidP="0083246B">
      <w:pPr>
        <w:spacing w:after="0" w:line="480" w:lineRule="auto"/>
        <w:ind w:left="720" w:hanging="720"/>
        <w:rPr>
          <w:color w:val="000000" w:themeColor="text1"/>
          <w:shd w:val="clear" w:color="auto" w:fill="FFFFFF"/>
        </w:rPr>
      </w:pPr>
      <w:proofErr w:type="spellStart"/>
      <w:r w:rsidRPr="00021EB7">
        <w:rPr>
          <w:color w:val="000000" w:themeColor="text1"/>
          <w:shd w:val="clear" w:color="auto" w:fill="FFFFFF"/>
        </w:rPr>
        <w:t>Kajanus</w:t>
      </w:r>
      <w:proofErr w:type="spellEnd"/>
      <w:r w:rsidRPr="00021EB7">
        <w:rPr>
          <w:color w:val="000000" w:themeColor="text1"/>
          <w:shd w:val="clear" w:color="auto" w:fill="FFFFFF"/>
        </w:rPr>
        <w:t xml:space="preserve">, A., </w:t>
      </w:r>
      <w:proofErr w:type="spellStart"/>
      <w:r w:rsidRPr="00021EB7">
        <w:rPr>
          <w:color w:val="000000" w:themeColor="text1"/>
          <w:shd w:val="clear" w:color="auto" w:fill="FFFFFF"/>
        </w:rPr>
        <w:t>Afshordi</w:t>
      </w:r>
      <w:proofErr w:type="spellEnd"/>
      <w:r w:rsidRPr="00021EB7">
        <w:rPr>
          <w:color w:val="000000" w:themeColor="text1"/>
          <w:shd w:val="clear" w:color="auto" w:fill="FFFFFF"/>
        </w:rPr>
        <w:t xml:space="preserve">, N., and </w:t>
      </w:r>
      <w:proofErr w:type="spellStart"/>
      <w:r w:rsidRPr="00021EB7">
        <w:rPr>
          <w:color w:val="000000" w:themeColor="text1"/>
          <w:shd w:val="clear" w:color="auto" w:fill="FFFFFF"/>
        </w:rPr>
        <w:t>Warneken</w:t>
      </w:r>
      <w:proofErr w:type="spellEnd"/>
      <w:r w:rsidRPr="00021EB7">
        <w:rPr>
          <w:color w:val="000000" w:themeColor="text1"/>
          <w:shd w:val="clear" w:color="auto" w:fill="FFFFFF"/>
        </w:rPr>
        <w:t>, F. 2020. Children's understanding of dominance and prestige in China and the UK. </w:t>
      </w:r>
      <w:r w:rsidRPr="00021EB7">
        <w:rPr>
          <w:i/>
          <w:iCs/>
          <w:color w:val="000000" w:themeColor="text1"/>
          <w:shd w:val="clear" w:color="auto" w:fill="FFFFFF"/>
        </w:rPr>
        <w:t>Evolution and Human Behaviour</w:t>
      </w:r>
      <w:r w:rsidRPr="00021EB7">
        <w:rPr>
          <w:color w:val="000000" w:themeColor="text1"/>
          <w:shd w:val="clear" w:color="auto" w:fill="FFFFFF"/>
        </w:rPr>
        <w:t>, </w:t>
      </w:r>
      <w:r w:rsidRPr="00021EB7">
        <w:rPr>
          <w:i/>
          <w:iCs/>
          <w:color w:val="000000" w:themeColor="text1"/>
          <w:shd w:val="clear" w:color="auto" w:fill="FFFFFF"/>
        </w:rPr>
        <w:t>41</w:t>
      </w:r>
      <w:r w:rsidRPr="00021EB7">
        <w:rPr>
          <w:color w:val="000000" w:themeColor="text1"/>
          <w:shd w:val="clear" w:color="auto" w:fill="FFFFFF"/>
        </w:rPr>
        <w:t>(1), 23-34.</w:t>
      </w:r>
      <w:r w:rsidRPr="00021EB7">
        <w:rPr>
          <w:color w:val="000000" w:themeColor="text1"/>
        </w:rPr>
        <w:t xml:space="preserve"> </w:t>
      </w:r>
      <w:hyperlink r:id="rId16" w:history="1">
        <w:r w:rsidRPr="00021EB7">
          <w:rPr>
            <w:rStyle w:val="Hyperlink"/>
            <w:color w:val="000000" w:themeColor="text1"/>
            <w:shd w:val="clear" w:color="auto" w:fill="FFFFFF"/>
          </w:rPr>
          <w:t>https://doi.org/10.1016/j.evolhumbehav.2019.08.002</w:t>
        </w:r>
      </w:hyperlink>
    </w:p>
    <w:p w14:paraId="12CACF0C" w14:textId="77777777" w:rsidR="0083246B" w:rsidRPr="00021EB7" w:rsidRDefault="0083246B" w:rsidP="0083246B">
      <w:pPr>
        <w:spacing w:after="0" w:line="480" w:lineRule="auto"/>
        <w:ind w:left="720" w:hanging="720"/>
        <w:rPr>
          <w:color w:val="000000" w:themeColor="text1"/>
          <w:shd w:val="clear" w:color="auto" w:fill="FFFFFF"/>
        </w:rPr>
      </w:pPr>
      <w:r w:rsidRPr="00021EB7">
        <w:rPr>
          <w:color w:val="000000" w:themeColor="text1"/>
          <w:shd w:val="clear" w:color="auto" w:fill="FFFFFF"/>
        </w:rPr>
        <w:t>Lam, R., Cheung, C., and Lugosi, P. 2022. The impacts of cultural intelligence and emotional labour on the job satisfaction of luxury hotel employees. </w:t>
      </w:r>
      <w:r w:rsidRPr="00021EB7">
        <w:rPr>
          <w:i/>
          <w:iCs/>
          <w:color w:val="000000" w:themeColor="text1"/>
          <w:shd w:val="clear" w:color="auto" w:fill="FFFFFF"/>
        </w:rPr>
        <w:t>International Journal of Hospitality Management</w:t>
      </w:r>
      <w:r w:rsidRPr="00021EB7">
        <w:rPr>
          <w:color w:val="000000" w:themeColor="text1"/>
          <w:shd w:val="clear" w:color="auto" w:fill="FFFFFF"/>
        </w:rPr>
        <w:t>, </w:t>
      </w:r>
      <w:r w:rsidRPr="00021EB7">
        <w:rPr>
          <w:i/>
          <w:iCs/>
          <w:color w:val="000000" w:themeColor="text1"/>
          <w:shd w:val="clear" w:color="auto" w:fill="FFFFFF"/>
        </w:rPr>
        <w:t>100</w:t>
      </w:r>
      <w:r w:rsidRPr="00021EB7">
        <w:rPr>
          <w:color w:val="000000" w:themeColor="text1"/>
          <w:shd w:val="clear" w:color="auto" w:fill="FFFFFF"/>
        </w:rPr>
        <w:t>, 103084.</w:t>
      </w:r>
      <w:r w:rsidRPr="00021EB7">
        <w:rPr>
          <w:color w:val="000000" w:themeColor="text1"/>
        </w:rPr>
        <w:t xml:space="preserve"> </w:t>
      </w:r>
      <w:hyperlink r:id="rId17" w:history="1">
        <w:r w:rsidRPr="00021EB7">
          <w:rPr>
            <w:rStyle w:val="Hyperlink"/>
            <w:color w:val="000000" w:themeColor="text1"/>
            <w:shd w:val="clear" w:color="auto" w:fill="FFFFFF"/>
          </w:rPr>
          <w:t>https://doi.org/10.1016/j.ijhm.2021.103084</w:t>
        </w:r>
      </w:hyperlink>
    </w:p>
    <w:p w14:paraId="0975C4F9" w14:textId="77777777" w:rsidR="0083246B" w:rsidRPr="00021EB7" w:rsidRDefault="0083246B" w:rsidP="0083246B">
      <w:pPr>
        <w:spacing w:after="0" w:line="480" w:lineRule="auto"/>
        <w:ind w:left="720" w:hanging="720"/>
        <w:rPr>
          <w:color w:val="000000" w:themeColor="text1"/>
          <w:shd w:val="clear" w:color="auto" w:fill="FFFFFF"/>
        </w:rPr>
      </w:pPr>
      <w:r w:rsidRPr="00021EB7">
        <w:rPr>
          <w:color w:val="000000" w:themeColor="text1"/>
          <w:shd w:val="clear" w:color="auto" w:fill="FFFFFF"/>
        </w:rPr>
        <w:t xml:space="preserve">Manoharan, A., Gross, M.J. and </w:t>
      </w:r>
      <w:proofErr w:type="spellStart"/>
      <w:r w:rsidRPr="00021EB7">
        <w:rPr>
          <w:color w:val="000000" w:themeColor="text1"/>
          <w:shd w:val="clear" w:color="auto" w:fill="FFFFFF"/>
        </w:rPr>
        <w:t>Sardeshmukh</w:t>
      </w:r>
      <w:proofErr w:type="spellEnd"/>
      <w:r w:rsidRPr="00021EB7">
        <w:rPr>
          <w:color w:val="000000" w:themeColor="text1"/>
          <w:shd w:val="clear" w:color="auto" w:fill="FFFFFF"/>
        </w:rPr>
        <w:t>, S.R., 2021. Antecedents and outcomes of a culturally diverse workforce in hotels. </w:t>
      </w:r>
      <w:r w:rsidRPr="00021EB7">
        <w:rPr>
          <w:i/>
          <w:iCs/>
          <w:color w:val="000000" w:themeColor="text1"/>
          <w:shd w:val="clear" w:color="auto" w:fill="FFFFFF"/>
        </w:rPr>
        <w:t>Journal of Hospitality &amp; Tourism Research</w:t>
      </w:r>
      <w:r w:rsidRPr="00021EB7">
        <w:rPr>
          <w:color w:val="000000" w:themeColor="text1"/>
          <w:shd w:val="clear" w:color="auto" w:fill="FFFFFF"/>
        </w:rPr>
        <w:t>, </w:t>
      </w:r>
      <w:r w:rsidRPr="00021EB7">
        <w:rPr>
          <w:i/>
          <w:iCs/>
          <w:color w:val="000000" w:themeColor="text1"/>
          <w:shd w:val="clear" w:color="auto" w:fill="FFFFFF"/>
        </w:rPr>
        <w:t>45</w:t>
      </w:r>
      <w:r w:rsidRPr="00021EB7">
        <w:rPr>
          <w:color w:val="000000" w:themeColor="text1"/>
          <w:shd w:val="clear" w:color="auto" w:fill="FFFFFF"/>
        </w:rPr>
        <w:t>(8), pp.1383-1416.</w:t>
      </w:r>
      <w:r w:rsidRPr="00021EB7">
        <w:rPr>
          <w:color w:val="000000" w:themeColor="text1"/>
        </w:rPr>
        <w:t xml:space="preserve"> </w:t>
      </w:r>
      <w:hyperlink r:id="rId18" w:history="1">
        <w:r w:rsidRPr="00021EB7">
          <w:rPr>
            <w:rStyle w:val="Hyperlink"/>
            <w:color w:val="000000" w:themeColor="text1"/>
            <w:shd w:val="clear" w:color="auto" w:fill="FFFFFF"/>
          </w:rPr>
          <w:t>https://doi.org/10.1177/1096348020986906</w:t>
        </w:r>
      </w:hyperlink>
    </w:p>
    <w:p w14:paraId="06122E1F" w14:textId="77777777" w:rsidR="0083246B" w:rsidRPr="00021EB7" w:rsidRDefault="0083246B" w:rsidP="0083246B">
      <w:pPr>
        <w:spacing w:after="0" w:line="480" w:lineRule="auto"/>
        <w:ind w:left="720" w:hanging="720"/>
        <w:rPr>
          <w:color w:val="000000" w:themeColor="text1"/>
          <w:shd w:val="clear" w:color="auto" w:fill="FFFFFF"/>
        </w:rPr>
      </w:pPr>
      <w:r w:rsidRPr="00021EB7">
        <w:rPr>
          <w:color w:val="000000" w:themeColor="text1"/>
          <w:shd w:val="clear" w:color="auto" w:fill="FFFFFF"/>
        </w:rPr>
        <w:t>Rabiul, M.K. and Yean, T.F., 2021. Leadership styles, motivating language, and work engagement: An empirical investigation of the hotel industry. </w:t>
      </w:r>
      <w:r w:rsidRPr="00021EB7">
        <w:rPr>
          <w:i/>
          <w:iCs/>
          <w:color w:val="000000" w:themeColor="text1"/>
          <w:shd w:val="clear" w:color="auto" w:fill="FFFFFF"/>
        </w:rPr>
        <w:t>International Journal of Hospitality Management</w:t>
      </w:r>
      <w:r w:rsidRPr="00021EB7">
        <w:rPr>
          <w:color w:val="000000" w:themeColor="text1"/>
          <w:shd w:val="clear" w:color="auto" w:fill="FFFFFF"/>
        </w:rPr>
        <w:t>, </w:t>
      </w:r>
      <w:r w:rsidRPr="00021EB7">
        <w:rPr>
          <w:i/>
          <w:iCs/>
          <w:color w:val="000000" w:themeColor="text1"/>
          <w:shd w:val="clear" w:color="auto" w:fill="FFFFFF"/>
        </w:rPr>
        <w:t>92</w:t>
      </w:r>
      <w:r w:rsidRPr="00021EB7">
        <w:rPr>
          <w:color w:val="000000" w:themeColor="text1"/>
          <w:shd w:val="clear" w:color="auto" w:fill="FFFFFF"/>
        </w:rPr>
        <w:t>, p.102712.</w:t>
      </w:r>
      <w:r w:rsidRPr="00021EB7">
        <w:rPr>
          <w:color w:val="000000" w:themeColor="text1"/>
        </w:rPr>
        <w:t xml:space="preserve"> </w:t>
      </w:r>
      <w:hyperlink r:id="rId19" w:history="1">
        <w:r w:rsidRPr="00021EB7">
          <w:rPr>
            <w:rStyle w:val="Hyperlink"/>
            <w:color w:val="000000" w:themeColor="text1"/>
            <w:shd w:val="clear" w:color="auto" w:fill="FFFFFF"/>
          </w:rPr>
          <w:t>https://doi.org/10.1016/j.ijhm.2020.102712</w:t>
        </w:r>
      </w:hyperlink>
    </w:p>
    <w:p w14:paraId="02800E71" w14:textId="77777777" w:rsidR="0083246B" w:rsidRPr="00021EB7" w:rsidRDefault="0083246B" w:rsidP="0083246B">
      <w:pPr>
        <w:spacing w:after="0" w:line="480" w:lineRule="auto"/>
        <w:ind w:left="720" w:hanging="720"/>
        <w:rPr>
          <w:color w:val="000000" w:themeColor="text1"/>
          <w:shd w:val="clear" w:color="auto" w:fill="FFFFFF"/>
        </w:rPr>
      </w:pPr>
      <w:r w:rsidRPr="00021EB7">
        <w:rPr>
          <w:color w:val="000000" w:themeColor="text1"/>
          <w:shd w:val="clear" w:color="auto" w:fill="FFFFFF"/>
        </w:rPr>
        <w:t>Russen, M., Dawson, M., and Madera, J. M. 2021. Gender discrimination and perceived fairness in the promotion process of hotel employees. </w:t>
      </w:r>
      <w:r w:rsidRPr="00021EB7">
        <w:rPr>
          <w:i/>
          <w:iCs/>
          <w:color w:val="000000" w:themeColor="text1"/>
          <w:shd w:val="clear" w:color="auto" w:fill="FFFFFF"/>
        </w:rPr>
        <w:t>International Journal of Contemporary Hospitality Management</w:t>
      </w:r>
      <w:r w:rsidRPr="00021EB7">
        <w:rPr>
          <w:color w:val="000000" w:themeColor="text1"/>
          <w:shd w:val="clear" w:color="auto" w:fill="FFFFFF"/>
        </w:rPr>
        <w:t>, </w:t>
      </w:r>
      <w:r w:rsidRPr="00021EB7">
        <w:rPr>
          <w:i/>
          <w:iCs/>
          <w:color w:val="000000" w:themeColor="text1"/>
          <w:shd w:val="clear" w:color="auto" w:fill="FFFFFF"/>
        </w:rPr>
        <w:t>33</w:t>
      </w:r>
      <w:r w:rsidRPr="00021EB7">
        <w:rPr>
          <w:color w:val="000000" w:themeColor="text1"/>
          <w:shd w:val="clear" w:color="auto" w:fill="FFFFFF"/>
        </w:rPr>
        <w:t>(1), 327-345.</w:t>
      </w:r>
      <w:r w:rsidRPr="00021EB7">
        <w:rPr>
          <w:color w:val="000000" w:themeColor="text1"/>
        </w:rPr>
        <w:t xml:space="preserve"> </w:t>
      </w:r>
      <w:hyperlink r:id="rId20" w:history="1">
        <w:r w:rsidRPr="00021EB7">
          <w:rPr>
            <w:rStyle w:val="Hyperlink"/>
            <w:color w:val="000000" w:themeColor="text1"/>
            <w:shd w:val="clear" w:color="auto" w:fill="FFFFFF"/>
          </w:rPr>
          <w:t>https://doi.org/10.1108/IJCHM-07-2020-0647</w:t>
        </w:r>
      </w:hyperlink>
    </w:p>
    <w:p w14:paraId="05B6BADA" w14:textId="77777777" w:rsidR="0083246B" w:rsidRPr="00021EB7" w:rsidRDefault="0083246B" w:rsidP="0083246B">
      <w:pPr>
        <w:spacing w:after="0" w:line="480" w:lineRule="auto"/>
        <w:ind w:left="720" w:hanging="720"/>
        <w:rPr>
          <w:color w:val="000000" w:themeColor="text1"/>
          <w:shd w:val="clear" w:color="auto" w:fill="FFFFFF"/>
        </w:rPr>
      </w:pPr>
      <w:r w:rsidRPr="00021EB7">
        <w:rPr>
          <w:color w:val="000000" w:themeColor="text1"/>
          <w:shd w:val="clear" w:color="auto" w:fill="FFFFFF"/>
        </w:rPr>
        <w:t>Savicki, V. Ed. 2023. </w:t>
      </w:r>
      <w:r w:rsidRPr="00021EB7">
        <w:rPr>
          <w:i/>
          <w:iCs/>
          <w:color w:val="000000" w:themeColor="text1"/>
          <w:shd w:val="clear" w:color="auto" w:fill="FFFFFF"/>
        </w:rPr>
        <w:t>Developing intercultural competence and transformation: Theory, research, and application in international education</w:t>
      </w:r>
      <w:r w:rsidRPr="00021EB7">
        <w:rPr>
          <w:color w:val="000000" w:themeColor="text1"/>
          <w:shd w:val="clear" w:color="auto" w:fill="FFFFFF"/>
        </w:rPr>
        <w:t>. Taylor &amp; Francis.</w:t>
      </w:r>
    </w:p>
    <w:p w14:paraId="4E2B00B5" w14:textId="77777777" w:rsidR="0083246B" w:rsidRPr="00021EB7" w:rsidRDefault="0083246B" w:rsidP="0083246B">
      <w:pPr>
        <w:spacing w:after="0" w:line="480" w:lineRule="auto"/>
        <w:ind w:left="720" w:hanging="720"/>
        <w:rPr>
          <w:color w:val="000000" w:themeColor="text1"/>
          <w:shd w:val="clear" w:color="auto" w:fill="FFFFFF"/>
        </w:rPr>
      </w:pPr>
      <w:r w:rsidRPr="00021EB7">
        <w:rPr>
          <w:color w:val="000000" w:themeColor="text1"/>
          <w:shd w:val="clear" w:color="auto" w:fill="FFFFFF"/>
        </w:rPr>
        <w:t>Wang, C., Xu, J., Zhang, T. C., and Li, Q. M. 2020. Effects of professional identity on turnover intention in China's hotel employees: The mediating role of employee engagement and job satisfaction. </w:t>
      </w:r>
      <w:r w:rsidRPr="00021EB7">
        <w:rPr>
          <w:i/>
          <w:iCs/>
          <w:color w:val="000000" w:themeColor="text1"/>
          <w:shd w:val="clear" w:color="auto" w:fill="FFFFFF"/>
        </w:rPr>
        <w:t>Journal of Hospitality and Tourism Management</w:t>
      </w:r>
      <w:r w:rsidRPr="00021EB7">
        <w:rPr>
          <w:color w:val="000000" w:themeColor="text1"/>
          <w:shd w:val="clear" w:color="auto" w:fill="FFFFFF"/>
        </w:rPr>
        <w:t>, </w:t>
      </w:r>
      <w:r w:rsidRPr="00021EB7">
        <w:rPr>
          <w:i/>
          <w:iCs/>
          <w:color w:val="000000" w:themeColor="text1"/>
          <w:shd w:val="clear" w:color="auto" w:fill="FFFFFF"/>
        </w:rPr>
        <w:t>45</w:t>
      </w:r>
      <w:r w:rsidRPr="00021EB7">
        <w:rPr>
          <w:color w:val="000000" w:themeColor="text1"/>
          <w:shd w:val="clear" w:color="auto" w:fill="FFFFFF"/>
        </w:rPr>
        <w:t>, 10-22.</w:t>
      </w:r>
      <w:r w:rsidRPr="00021EB7">
        <w:rPr>
          <w:color w:val="000000" w:themeColor="text1"/>
        </w:rPr>
        <w:t xml:space="preserve"> </w:t>
      </w:r>
      <w:hyperlink r:id="rId21" w:history="1">
        <w:r w:rsidRPr="00021EB7">
          <w:rPr>
            <w:rStyle w:val="Hyperlink"/>
            <w:color w:val="000000" w:themeColor="text1"/>
            <w:shd w:val="clear" w:color="auto" w:fill="FFFFFF"/>
          </w:rPr>
          <w:t>https://doi.org/10.1016/j.jhtm.2020.07.002</w:t>
        </w:r>
      </w:hyperlink>
    </w:p>
    <w:p w14:paraId="62C7037A" w14:textId="77777777" w:rsidR="0083246B" w:rsidRPr="00021EB7" w:rsidRDefault="0083246B" w:rsidP="0083246B">
      <w:pPr>
        <w:spacing w:after="0" w:line="480" w:lineRule="auto"/>
        <w:ind w:left="720" w:hanging="720"/>
        <w:rPr>
          <w:color w:val="000000" w:themeColor="text1"/>
          <w:shd w:val="clear" w:color="auto" w:fill="FFFFFF"/>
        </w:rPr>
      </w:pPr>
      <w:proofErr w:type="spellStart"/>
      <w:r w:rsidRPr="00021EB7">
        <w:rPr>
          <w:color w:val="000000" w:themeColor="text1"/>
          <w:shd w:val="clear" w:color="auto" w:fill="FFFFFF"/>
        </w:rPr>
        <w:t>Yurur</w:t>
      </w:r>
      <w:proofErr w:type="spellEnd"/>
      <w:r w:rsidRPr="00021EB7">
        <w:rPr>
          <w:color w:val="000000" w:themeColor="text1"/>
          <w:shd w:val="clear" w:color="auto" w:fill="FFFFFF"/>
        </w:rPr>
        <w:t xml:space="preserve">, S., </w:t>
      </w:r>
      <w:proofErr w:type="spellStart"/>
      <w:r w:rsidRPr="00021EB7">
        <w:rPr>
          <w:color w:val="000000" w:themeColor="text1"/>
          <w:shd w:val="clear" w:color="auto" w:fill="FFFFFF"/>
        </w:rPr>
        <w:t>Koc</w:t>
      </w:r>
      <w:proofErr w:type="spellEnd"/>
      <w:r w:rsidRPr="00021EB7">
        <w:rPr>
          <w:color w:val="000000" w:themeColor="text1"/>
          <w:shd w:val="clear" w:color="auto" w:fill="FFFFFF"/>
        </w:rPr>
        <w:t>, E., Taskin, C. and Boz, H., 2021. Factors influencing intercultural sensitivity of hospitality employees. </w:t>
      </w:r>
      <w:r w:rsidRPr="00021EB7">
        <w:rPr>
          <w:i/>
          <w:iCs/>
          <w:color w:val="000000" w:themeColor="text1"/>
          <w:shd w:val="clear" w:color="auto" w:fill="FFFFFF"/>
        </w:rPr>
        <w:t>International Journal of Hospitality &amp; Tourism Administration</w:t>
      </w:r>
      <w:r w:rsidRPr="00021EB7">
        <w:rPr>
          <w:color w:val="000000" w:themeColor="text1"/>
          <w:shd w:val="clear" w:color="auto" w:fill="FFFFFF"/>
        </w:rPr>
        <w:t>, </w:t>
      </w:r>
      <w:r w:rsidRPr="00021EB7">
        <w:rPr>
          <w:i/>
          <w:iCs/>
          <w:color w:val="000000" w:themeColor="text1"/>
          <w:shd w:val="clear" w:color="auto" w:fill="FFFFFF"/>
        </w:rPr>
        <w:t>22</w:t>
      </w:r>
      <w:r w:rsidRPr="00021EB7">
        <w:rPr>
          <w:color w:val="000000" w:themeColor="text1"/>
          <w:shd w:val="clear" w:color="auto" w:fill="FFFFFF"/>
        </w:rPr>
        <w:t>(1), pp.26-44.</w:t>
      </w:r>
      <w:r w:rsidRPr="00021EB7">
        <w:rPr>
          <w:color w:val="000000" w:themeColor="text1"/>
        </w:rPr>
        <w:t xml:space="preserve"> </w:t>
      </w:r>
      <w:hyperlink r:id="rId22" w:history="1">
        <w:r w:rsidRPr="00021EB7">
          <w:rPr>
            <w:rStyle w:val="Hyperlink"/>
            <w:color w:val="000000" w:themeColor="text1"/>
            <w:shd w:val="clear" w:color="auto" w:fill="FFFFFF"/>
          </w:rPr>
          <w:t>https://doi.org/10.1080/15256480.2018.1547236</w:t>
        </w:r>
      </w:hyperlink>
    </w:p>
    <w:p w14:paraId="07DD4ED1" w14:textId="77777777" w:rsidR="00236F71" w:rsidRPr="00021EB7" w:rsidRDefault="00236F71" w:rsidP="00021EB7">
      <w:pPr>
        <w:spacing w:after="0" w:line="480" w:lineRule="auto"/>
        <w:ind w:hanging="720"/>
        <w:rPr>
          <w:color w:val="000000" w:themeColor="text1"/>
          <w:shd w:val="clear" w:color="auto" w:fill="FFFFFF"/>
        </w:rPr>
      </w:pPr>
    </w:p>
    <w:p w14:paraId="50256631" w14:textId="77777777" w:rsidR="00CD07C4" w:rsidRPr="00021EB7" w:rsidRDefault="00CD07C4" w:rsidP="00021EB7">
      <w:pPr>
        <w:spacing w:after="0" w:line="480" w:lineRule="auto"/>
        <w:ind w:hanging="720"/>
        <w:rPr>
          <w:color w:val="000000" w:themeColor="text1"/>
          <w:shd w:val="clear" w:color="auto" w:fill="FFFFFF"/>
        </w:rPr>
      </w:pPr>
    </w:p>
    <w:sectPr w:rsidR="00CD07C4" w:rsidRPr="00021EB7" w:rsidSect="00570ABE">
      <w:headerReference w:type="even" r:id="rId23"/>
      <w:headerReference w:type="default" r:id="rId24"/>
      <w:footerReference w:type="even" r:id="rId25"/>
      <w:footerReference w:type="default" r:id="rId26"/>
      <w:headerReference w:type="first" r:id="rId27"/>
      <w:footerReference w:type="first" r:id="rId28"/>
      <w:pgSz w:w="12240" w:h="15840" w:code="1"/>
      <w:pgMar w:top="1440" w:right="1440" w:bottom="1440"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885816" w14:textId="77777777" w:rsidR="007F222F" w:rsidRDefault="007F222F" w:rsidP="00411598">
      <w:pPr>
        <w:spacing w:after="0" w:line="240" w:lineRule="auto"/>
      </w:pPr>
      <w:r>
        <w:separator/>
      </w:r>
    </w:p>
  </w:endnote>
  <w:endnote w:type="continuationSeparator" w:id="0">
    <w:p w14:paraId="08CBD52B" w14:textId="77777777" w:rsidR="007F222F" w:rsidRDefault="007F222F" w:rsidP="00411598">
      <w:pPr>
        <w:spacing w:after="0" w:line="240" w:lineRule="auto"/>
      </w:pPr>
      <w:r>
        <w:continuationSeparator/>
      </w:r>
    </w:p>
  </w:endnote>
  <w:endnote w:type="continuationNotice" w:id="1">
    <w:p w14:paraId="1A01A569" w14:textId="77777777" w:rsidR="007F222F" w:rsidRDefault="007F22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4A2C75" w14:textId="77777777" w:rsidR="00075A1F" w:rsidRDefault="00075A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09776C" w14:textId="77777777" w:rsidR="00075A1F" w:rsidRDefault="00075A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059A95" w14:textId="77777777" w:rsidR="00075A1F" w:rsidRDefault="00075A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B37CE3" w14:textId="77777777" w:rsidR="007F222F" w:rsidRDefault="007F222F" w:rsidP="00411598">
      <w:pPr>
        <w:spacing w:after="0" w:line="240" w:lineRule="auto"/>
      </w:pPr>
      <w:r>
        <w:separator/>
      </w:r>
    </w:p>
  </w:footnote>
  <w:footnote w:type="continuationSeparator" w:id="0">
    <w:p w14:paraId="69B444BA" w14:textId="77777777" w:rsidR="007F222F" w:rsidRDefault="007F222F" w:rsidP="00411598">
      <w:pPr>
        <w:spacing w:after="0" w:line="240" w:lineRule="auto"/>
      </w:pPr>
      <w:r>
        <w:continuationSeparator/>
      </w:r>
    </w:p>
  </w:footnote>
  <w:footnote w:type="continuationNotice" w:id="1">
    <w:p w14:paraId="56125BB1" w14:textId="77777777" w:rsidR="007F222F" w:rsidRDefault="007F222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AD05AA" w14:textId="77777777" w:rsidR="00075A1F" w:rsidRDefault="00075A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5265272"/>
      <w:docPartObj>
        <w:docPartGallery w:val="Page Numbers (Top of Page)"/>
        <w:docPartUnique/>
      </w:docPartObj>
    </w:sdtPr>
    <w:sdtEndPr>
      <w:rPr>
        <w:noProof/>
      </w:rPr>
    </w:sdtEndPr>
    <w:sdtContent>
      <w:p w14:paraId="6FB3885F" w14:textId="0C082AE9" w:rsidR="00411598" w:rsidRDefault="00AF2D0F">
        <w:pPr>
          <w:pStyle w:val="Header"/>
          <w:jc w:val="right"/>
        </w:pPr>
        <w:r>
          <w:t xml:space="preserve">                                                                       </w:t>
        </w:r>
        <w:r w:rsidR="00411598">
          <w:fldChar w:fldCharType="begin"/>
        </w:r>
        <w:r w:rsidR="00411598">
          <w:instrText xml:space="preserve"> PAGE   \* MERGEFORMAT </w:instrText>
        </w:r>
        <w:r w:rsidR="00411598">
          <w:fldChar w:fldCharType="separate"/>
        </w:r>
        <w:r w:rsidR="0038545A">
          <w:rPr>
            <w:noProof/>
          </w:rPr>
          <w:t>2</w:t>
        </w:r>
        <w:r w:rsidR="00411598">
          <w:rPr>
            <w:noProof/>
          </w:rPr>
          <w:fldChar w:fldCharType="end"/>
        </w:r>
      </w:p>
    </w:sdtContent>
  </w:sdt>
  <w:p w14:paraId="55839BA6" w14:textId="77777777" w:rsidR="00411598" w:rsidRDefault="004115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0CEECB" w14:textId="22F6E706" w:rsidR="00BB40BC" w:rsidRDefault="00BB40BC">
    <w:pPr>
      <w:pStyle w:val="Header"/>
      <w:jc w:val="right"/>
    </w:pPr>
    <w:r>
      <w:t xml:space="preserve">                                                                       </w:t>
    </w:r>
    <w:sdt>
      <w:sdtPr>
        <w:id w:val="1583869784"/>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38545A">
          <w:rPr>
            <w:noProof/>
          </w:rPr>
          <w:t>1</w:t>
        </w:r>
        <w:r>
          <w:rPr>
            <w:noProof/>
          </w:rPr>
          <w:fldChar w:fldCharType="end"/>
        </w:r>
      </w:sdtContent>
    </w:sdt>
  </w:p>
  <w:p w14:paraId="223182A4" w14:textId="77777777" w:rsidR="00BB40BC" w:rsidRDefault="00BB40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F29E6"/>
    <w:multiLevelType w:val="hybridMultilevel"/>
    <w:tmpl w:val="193A4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F4133"/>
    <w:multiLevelType w:val="hybridMultilevel"/>
    <w:tmpl w:val="01542E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2B95000"/>
    <w:multiLevelType w:val="hybridMultilevel"/>
    <w:tmpl w:val="97C62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3125174">
    <w:abstractNumId w:val="2"/>
  </w:num>
  <w:num w:numId="2" w16cid:durableId="2108305664">
    <w:abstractNumId w:val="1"/>
  </w:num>
  <w:num w:numId="3" w16cid:durableId="2045130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598"/>
    <w:rsid w:val="00012BBB"/>
    <w:rsid w:val="00015843"/>
    <w:rsid w:val="00016003"/>
    <w:rsid w:val="00017C05"/>
    <w:rsid w:val="00021EB7"/>
    <w:rsid w:val="00021FDB"/>
    <w:rsid w:val="000307D6"/>
    <w:rsid w:val="0003637D"/>
    <w:rsid w:val="00044634"/>
    <w:rsid w:val="00053DBA"/>
    <w:rsid w:val="00055253"/>
    <w:rsid w:val="00056439"/>
    <w:rsid w:val="00060BF7"/>
    <w:rsid w:val="00065B52"/>
    <w:rsid w:val="00067FA1"/>
    <w:rsid w:val="0007402A"/>
    <w:rsid w:val="00075A1F"/>
    <w:rsid w:val="000761D7"/>
    <w:rsid w:val="00081F44"/>
    <w:rsid w:val="000838D6"/>
    <w:rsid w:val="0008402F"/>
    <w:rsid w:val="00087929"/>
    <w:rsid w:val="000913E2"/>
    <w:rsid w:val="000A1769"/>
    <w:rsid w:val="000A5A8F"/>
    <w:rsid w:val="000B2B74"/>
    <w:rsid w:val="000B4167"/>
    <w:rsid w:val="000C526F"/>
    <w:rsid w:val="000D1E4E"/>
    <w:rsid w:val="000D6E9C"/>
    <w:rsid w:val="000E047E"/>
    <w:rsid w:val="000F6AC3"/>
    <w:rsid w:val="00100070"/>
    <w:rsid w:val="0010177E"/>
    <w:rsid w:val="0010228E"/>
    <w:rsid w:val="00105448"/>
    <w:rsid w:val="00110A91"/>
    <w:rsid w:val="001127B8"/>
    <w:rsid w:val="00122260"/>
    <w:rsid w:val="001227BD"/>
    <w:rsid w:val="00125E39"/>
    <w:rsid w:val="00134A5E"/>
    <w:rsid w:val="0013580F"/>
    <w:rsid w:val="00137346"/>
    <w:rsid w:val="00163517"/>
    <w:rsid w:val="0016374F"/>
    <w:rsid w:val="001714F7"/>
    <w:rsid w:val="0017269F"/>
    <w:rsid w:val="00172AAF"/>
    <w:rsid w:val="00175CDF"/>
    <w:rsid w:val="00180EE7"/>
    <w:rsid w:val="00180F07"/>
    <w:rsid w:val="00187AB0"/>
    <w:rsid w:val="00194528"/>
    <w:rsid w:val="001948B5"/>
    <w:rsid w:val="00194F09"/>
    <w:rsid w:val="001A08F1"/>
    <w:rsid w:val="001A17F4"/>
    <w:rsid w:val="001A2B7F"/>
    <w:rsid w:val="001A6777"/>
    <w:rsid w:val="001A7575"/>
    <w:rsid w:val="001D56E8"/>
    <w:rsid w:val="001E1448"/>
    <w:rsid w:val="001E29D1"/>
    <w:rsid w:val="001F1A6F"/>
    <w:rsid w:val="001F66EB"/>
    <w:rsid w:val="00207A4F"/>
    <w:rsid w:val="00214B94"/>
    <w:rsid w:val="00224021"/>
    <w:rsid w:val="0022756C"/>
    <w:rsid w:val="00236F71"/>
    <w:rsid w:val="00240347"/>
    <w:rsid w:val="00241B92"/>
    <w:rsid w:val="00246737"/>
    <w:rsid w:val="00251E4A"/>
    <w:rsid w:val="002651BC"/>
    <w:rsid w:val="002826A8"/>
    <w:rsid w:val="00286AE8"/>
    <w:rsid w:val="00297288"/>
    <w:rsid w:val="002B01FA"/>
    <w:rsid w:val="002B6949"/>
    <w:rsid w:val="002B79F7"/>
    <w:rsid w:val="002C274B"/>
    <w:rsid w:val="002C4710"/>
    <w:rsid w:val="002D307F"/>
    <w:rsid w:val="002E5404"/>
    <w:rsid w:val="002E6517"/>
    <w:rsid w:val="002F093C"/>
    <w:rsid w:val="002F265B"/>
    <w:rsid w:val="002F2ADB"/>
    <w:rsid w:val="00300943"/>
    <w:rsid w:val="003020E9"/>
    <w:rsid w:val="003102E5"/>
    <w:rsid w:val="00317725"/>
    <w:rsid w:val="00323F28"/>
    <w:rsid w:val="00333C2E"/>
    <w:rsid w:val="00335337"/>
    <w:rsid w:val="00337489"/>
    <w:rsid w:val="00346B5D"/>
    <w:rsid w:val="00352A9E"/>
    <w:rsid w:val="00352F64"/>
    <w:rsid w:val="00362A77"/>
    <w:rsid w:val="003648B3"/>
    <w:rsid w:val="003666C1"/>
    <w:rsid w:val="00366CBC"/>
    <w:rsid w:val="003670FC"/>
    <w:rsid w:val="00371BA6"/>
    <w:rsid w:val="00376377"/>
    <w:rsid w:val="00377EE1"/>
    <w:rsid w:val="00380899"/>
    <w:rsid w:val="0038545A"/>
    <w:rsid w:val="003863C9"/>
    <w:rsid w:val="00390773"/>
    <w:rsid w:val="003A05FE"/>
    <w:rsid w:val="003A5CB2"/>
    <w:rsid w:val="003A69D1"/>
    <w:rsid w:val="003B056B"/>
    <w:rsid w:val="003C14A5"/>
    <w:rsid w:val="003C46FC"/>
    <w:rsid w:val="003E626B"/>
    <w:rsid w:val="00411598"/>
    <w:rsid w:val="00417F61"/>
    <w:rsid w:val="00433106"/>
    <w:rsid w:val="00435728"/>
    <w:rsid w:val="00437A8C"/>
    <w:rsid w:val="004429F3"/>
    <w:rsid w:val="004466F7"/>
    <w:rsid w:val="004476CF"/>
    <w:rsid w:val="00454EE7"/>
    <w:rsid w:val="00457177"/>
    <w:rsid w:val="00462C7D"/>
    <w:rsid w:val="0047300E"/>
    <w:rsid w:val="00476A2C"/>
    <w:rsid w:val="00481460"/>
    <w:rsid w:val="004822D7"/>
    <w:rsid w:val="00485B8F"/>
    <w:rsid w:val="00491484"/>
    <w:rsid w:val="004951EF"/>
    <w:rsid w:val="004C1DE0"/>
    <w:rsid w:val="004C28E3"/>
    <w:rsid w:val="004C71E9"/>
    <w:rsid w:val="004E5A95"/>
    <w:rsid w:val="004F3062"/>
    <w:rsid w:val="004F60BF"/>
    <w:rsid w:val="00502519"/>
    <w:rsid w:val="00503BA2"/>
    <w:rsid w:val="005056AB"/>
    <w:rsid w:val="00510BFA"/>
    <w:rsid w:val="00512B8A"/>
    <w:rsid w:val="005525BD"/>
    <w:rsid w:val="005566B1"/>
    <w:rsid w:val="00566A87"/>
    <w:rsid w:val="00567900"/>
    <w:rsid w:val="00570ABE"/>
    <w:rsid w:val="00575172"/>
    <w:rsid w:val="00580585"/>
    <w:rsid w:val="00581362"/>
    <w:rsid w:val="005919F5"/>
    <w:rsid w:val="005A30CE"/>
    <w:rsid w:val="005A37C5"/>
    <w:rsid w:val="005A3827"/>
    <w:rsid w:val="005A3B2A"/>
    <w:rsid w:val="005C10A8"/>
    <w:rsid w:val="005C16C5"/>
    <w:rsid w:val="005C5959"/>
    <w:rsid w:val="005D1426"/>
    <w:rsid w:val="005D3105"/>
    <w:rsid w:val="005D4276"/>
    <w:rsid w:val="005E013C"/>
    <w:rsid w:val="005E50F7"/>
    <w:rsid w:val="005F1979"/>
    <w:rsid w:val="005F4635"/>
    <w:rsid w:val="00603544"/>
    <w:rsid w:val="00606B65"/>
    <w:rsid w:val="0061113A"/>
    <w:rsid w:val="00612C14"/>
    <w:rsid w:val="0061470E"/>
    <w:rsid w:val="006178A4"/>
    <w:rsid w:val="0062173E"/>
    <w:rsid w:val="006218DC"/>
    <w:rsid w:val="00621DA8"/>
    <w:rsid w:val="00636C52"/>
    <w:rsid w:val="00640E2B"/>
    <w:rsid w:val="00642B9F"/>
    <w:rsid w:val="00652385"/>
    <w:rsid w:val="00655DA0"/>
    <w:rsid w:val="006610C0"/>
    <w:rsid w:val="00670769"/>
    <w:rsid w:val="00671823"/>
    <w:rsid w:val="0067257F"/>
    <w:rsid w:val="0067309B"/>
    <w:rsid w:val="00680141"/>
    <w:rsid w:val="00680283"/>
    <w:rsid w:val="00680F5A"/>
    <w:rsid w:val="00687D44"/>
    <w:rsid w:val="00696E60"/>
    <w:rsid w:val="006A04CE"/>
    <w:rsid w:val="006A187B"/>
    <w:rsid w:val="006C00CB"/>
    <w:rsid w:val="006C40CA"/>
    <w:rsid w:val="006C6440"/>
    <w:rsid w:val="006E0C60"/>
    <w:rsid w:val="006E14D8"/>
    <w:rsid w:val="006E3D16"/>
    <w:rsid w:val="006E4E21"/>
    <w:rsid w:val="006E66E7"/>
    <w:rsid w:val="006F0ECB"/>
    <w:rsid w:val="006F1C33"/>
    <w:rsid w:val="006F68DE"/>
    <w:rsid w:val="00701EBB"/>
    <w:rsid w:val="00704C75"/>
    <w:rsid w:val="00706156"/>
    <w:rsid w:val="00707E5D"/>
    <w:rsid w:val="00720328"/>
    <w:rsid w:val="00723D2C"/>
    <w:rsid w:val="007415DF"/>
    <w:rsid w:val="007464B3"/>
    <w:rsid w:val="00755F2A"/>
    <w:rsid w:val="007705E2"/>
    <w:rsid w:val="007838D9"/>
    <w:rsid w:val="007918AA"/>
    <w:rsid w:val="00795221"/>
    <w:rsid w:val="007A7A16"/>
    <w:rsid w:val="007C4004"/>
    <w:rsid w:val="007C4F8F"/>
    <w:rsid w:val="007D132C"/>
    <w:rsid w:val="007D66EE"/>
    <w:rsid w:val="007D7616"/>
    <w:rsid w:val="007E65E9"/>
    <w:rsid w:val="007F222F"/>
    <w:rsid w:val="007F3974"/>
    <w:rsid w:val="007F58D4"/>
    <w:rsid w:val="007F78E9"/>
    <w:rsid w:val="00800AE5"/>
    <w:rsid w:val="00807303"/>
    <w:rsid w:val="00811229"/>
    <w:rsid w:val="00816F02"/>
    <w:rsid w:val="0082107C"/>
    <w:rsid w:val="00823CA5"/>
    <w:rsid w:val="008268C4"/>
    <w:rsid w:val="00826AC7"/>
    <w:rsid w:val="00827C29"/>
    <w:rsid w:val="0083246B"/>
    <w:rsid w:val="008340CA"/>
    <w:rsid w:val="008353D7"/>
    <w:rsid w:val="00836542"/>
    <w:rsid w:val="008412DD"/>
    <w:rsid w:val="00843E2D"/>
    <w:rsid w:val="00847B98"/>
    <w:rsid w:val="0085454D"/>
    <w:rsid w:val="00860705"/>
    <w:rsid w:val="0086531D"/>
    <w:rsid w:val="00865BEC"/>
    <w:rsid w:val="00866087"/>
    <w:rsid w:val="00867B7C"/>
    <w:rsid w:val="0087745A"/>
    <w:rsid w:val="00883310"/>
    <w:rsid w:val="00893734"/>
    <w:rsid w:val="008A7C67"/>
    <w:rsid w:val="008B3A0B"/>
    <w:rsid w:val="008B3CB1"/>
    <w:rsid w:val="008C6493"/>
    <w:rsid w:val="008D7551"/>
    <w:rsid w:val="008E6DF9"/>
    <w:rsid w:val="008F18A0"/>
    <w:rsid w:val="008F2778"/>
    <w:rsid w:val="0091422B"/>
    <w:rsid w:val="009211C2"/>
    <w:rsid w:val="009248D1"/>
    <w:rsid w:val="009258EF"/>
    <w:rsid w:val="0093156E"/>
    <w:rsid w:val="00934DB0"/>
    <w:rsid w:val="009361D0"/>
    <w:rsid w:val="00937658"/>
    <w:rsid w:val="00940673"/>
    <w:rsid w:val="00954362"/>
    <w:rsid w:val="0096137A"/>
    <w:rsid w:val="009753BB"/>
    <w:rsid w:val="009757C6"/>
    <w:rsid w:val="00976C87"/>
    <w:rsid w:val="00977E0D"/>
    <w:rsid w:val="00982D63"/>
    <w:rsid w:val="009A4211"/>
    <w:rsid w:val="009A6E8D"/>
    <w:rsid w:val="009A70B4"/>
    <w:rsid w:val="009B15B5"/>
    <w:rsid w:val="009B39FA"/>
    <w:rsid w:val="009D102C"/>
    <w:rsid w:val="009D2127"/>
    <w:rsid w:val="009D502C"/>
    <w:rsid w:val="009D6CC5"/>
    <w:rsid w:val="009E572A"/>
    <w:rsid w:val="009E6E81"/>
    <w:rsid w:val="009E7C53"/>
    <w:rsid w:val="009F53B6"/>
    <w:rsid w:val="009F672C"/>
    <w:rsid w:val="009F7D6E"/>
    <w:rsid w:val="00A0194D"/>
    <w:rsid w:val="00A12A6A"/>
    <w:rsid w:val="00A14395"/>
    <w:rsid w:val="00A2351A"/>
    <w:rsid w:val="00A2366C"/>
    <w:rsid w:val="00A2716C"/>
    <w:rsid w:val="00A51984"/>
    <w:rsid w:val="00A52457"/>
    <w:rsid w:val="00A7215B"/>
    <w:rsid w:val="00A745B9"/>
    <w:rsid w:val="00A77368"/>
    <w:rsid w:val="00A81A93"/>
    <w:rsid w:val="00A847AE"/>
    <w:rsid w:val="00A9631C"/>
    <w:rsid w:val="00AA1566"/>
    <w:rsid w:val="00AB07F9"/>
    <w:rsid w:val="00AB5BD2"/>
    <w:rsid w:val="00AB63FA"/>
    <w:rsid w:val="00AC3E6B"/>
    <w:rsid w:val="00AC465A"/>
    <w:rsid w:val="00AC5569"/>
    <w:rsid w:val="00AC7AD8"/>
    <w:rsid w:val="00AD496B"/>
    <w:rsid w:val="00AD747F"/>
    <w:rsid w:val="00AD778A"/>
    <w:rsid w:val="00AD7DFA"/>
    <w:rsid w:val="00AE44CC"/>
    <w:rsid w:val="00AE5AD4"/>
    <w:rsid w:val="00AF2D0F"/>
    <w:rsid w:val="00AF2EFD"/>
    <w:rsid w:val="00AF610C"/>
    <w:rsid w:val="00B0068D"/>
    <w:rsid w:val="00B0325F"/>
    <w:rsid w:val="00B060DA"/>
    <w:rsid w:val="00B06A7E"/>
    <w:rsid w:val="00B06AC1"/>
    <w:rsid w:val="00B10236"/>
    <w:rsid w:val="00B16C1D"/>
    <w:rsid w:val="00B27151"/>
    <w:rsid w:val="00B34145"/>
    <w:rsid w:val="00B341EB"/>
    <w:rsid w:val="00B37C86"/>
    <w:rsid w:val="00B403B9"/>
    <w:rsid w:val="00B50F27"/>
    <w:rsid w:val="00B60B80"/>
    <w:rsid w:val="00B61324"/>
    <w:rsid w:val="00B6649D"/>
    <w:rsid w:val="00B75C00"/>
    <w:rsid w:val="00B871DC"/>
    <w:rsid w:val="00B97DD0"/>
    <w:rsid w:val="00BA06DF"/>
    <w:rsid w:val="00BB1654"/>
    <w:rsid w:val="00BB40BC"/>
    <w:rsid w:val="00BC62EF"/>
    <w:rsid w:val="00BC6EEE"/>
    <w:rsid w:val="00BD2B22"/>
    <w:rsid w:val="00BD6EC0"/>
    <w:rsid w:val="00BE4B3B"/>
    <w:rsid w:val="00BE7B19"/>
    <w:rsid w:val="00BF2769"/>
    <w:rsid w:val="00BF6AF1"/>
    <w:rsid w:val="00BF7623"/>
    <w:rsid w:val="00BF782A"/>
    <w:rsid w:val="00C001AC"/>
    <w:rsid w:val="00C41732"/>
    <w:rsid w:val="00C519D6"/>
    <w:rsid w:val="00C55FA5"/>
    <w:rsid w:val="00C80DB8"/>
    <w:rsid w:val="00C81A28"/>
    <w:rsid w:val="00C83C77"/>
    <w:rsid w:val="00C95CDD"/>
    <w:rsid w:val="00CA08AE"/>
    <w:rsid w:val="00CB083C"/>
    <w:rsid w:val="00CC74F8"/>
    <w:rsid w:val="00CD07C4"/>
    <w:rsid w:val="00CD3DC2"/>
    <w:rsid w:val="00CD44AA"/>
    <w:rsid w:val="00CF11D0"/>
    <w:rsid w:val="00CF62AF"/>
    <w:rsid w:val="00D05940"/>
    <w:rsid w:val="00D1652E"/>
    <w:rsid w:val="00D216D0"/>
    <w:rsid w:val="00D22D7B"/>
    <w:rsid w:val="00D25ACE"/>
    <w:rsid w:val="00D25E48"/>
    <w:rsid w:val="00D27ED2"/>
    <w:rsid w:val="00D31AE0"/>
    <w:rsid w:val="00D32152"/>
    <w:rsid w:val="00D3609E"/>
    <w:rsid w:val="00D42243"/>
    <w:rsid w:val="00D4454F"/>
    <w:rsid w:val="00D46F8D"/>
    <w:rsid w:val="00D53C83"/>
    <w:rsid w:val="00D5629F"/>
    <w:rsid w:val="00D631A3"/>
    <w:rsid w:val="00D6549A"/>
    <w:rsid w:val="00D7338D"/>
    <w:rsid w:val="00D77DF2"/>
    <w:rsid w:val="00D91CFC"/>
    <w:rsid w:val="00D930C5"/>
    <w:rsid w:val="00D9794B"/>
    <w:rsid w:val="00DA2761"/>
    <w:rsid w:val="00DA56CD"/>
    <w:rsid w:val="00DA6988"/>
    <w:rsid w:val="00DB0A7F"/>
    <w:rsid w:val="00DB616E"/>
    <w:rsid w:val="00DC66BC"/>
    <w:rsid w:val="00DD0E5D"/>
    <w:rsid w:val="00DD7B9B"/>
    <w:rsid w:val="00DE52E7"/>
    <w:rsid w:val="00DE5AC6"/>
    <w:rsid w:val="00DE6D79"/>
    <w:rsid w:val="00DF7ECA"/>
    <w:rsid w:val="00E01A34"/>
    <w:rsid w:val="00E05BD3"/>
    <w:rsid w:val="00E05EF5"/>
    <w:rsid w:val="00E15DE2"/>
    <w:rsid w:val="00E164B1"/>
    <w:rsid w:val="00E201DA"/>
    <w:rsid w:val="00E21BB9"/>
    <w:rsid w:val="00E23BB0"/>
    <w:rsid w:val="00E26BC8"/>
    <w:rsid w:val="00E34F55"/>
    <w:rsid w:val="00E36284"/>
    <w:rsid w:val="00E51B8D"/>
    <w:rsid w:val="00E55587"/>
    <w:rsid w:val="00E62F35"/>
    <w:rsid w:val="00E71501"/>
    <w:rsid w:val="00E76E75"/>
    <w:rsid w:val="00E850DC"/>
    <w:rsid w:val="00E858DA"/>
    <w:rsid w:val="00E85E8D"/>
    <w:rsid w:val="00E90EE6"/>
    <w:rsid w:val="00E94466"/>
    <w:rsid w:val="00EA7606"/>
    <w:rsid w:val="00EC3866"/>
    <w:rsid w:val="00EC3F0A"/>
    <w:rsid w:val="00EE0F5D"/>
    <w:rsid w:val="00EE1E81"/>
    <w:rsid w:val="00EE3BE2"/>
    <w:rsid w:val="00F04885"/>
    <w:rsid w:val="00F04A66"/>
    <w:rsid w:val="00F0549A"/>
    <w:rsid w:val="00F22761"/>
    <w:rsid w:val="00F25B32"/>
    <w:rsid w:val="00F278A1"/>
    <w:rsid w:val="00F31632"/>
    <w:rsid w:val="00F3430F"/>
    <w:rsid w:val="00F424CE"/>
    <w:rsid w:val="00F54599"/>
    <w:rsid w:val="00F60662"/>
    <w:rsid w:val="00F6419F"/>
    <w:rsid w:val="00F72E1B"/>
    <w:rsid w:val="00F73156"/>
    <w:rsid w:val="00F73543"/>
    <w:rsid w:val="00F750C1"/>
    <w:rsid w:val="00F80696"/>
    <w:rsid w:val="00FC09C1"/>
    <w:rsid w:val="00FC2AA9"/>
    <w:rsid w:val="00FC4F11"/>
    <w:rsid w:val="00FE0E9F"/>
    <w:rsid w:val="00FE22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96A27"/>
  <w15:chartTrackingRefBased/>
  <w15:docId w15:val="{BDC597DD-9C69-4E79-8A4D-71011494F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598"/>
    <w:rPr>
      <w:lang w:val="en-GB"/>
    </w:rPr>
  </w:style>
  <w:style w:type="paragraph" w:styleId="Heading1">
    <w:name w:val="heading 1"/>
    <w:basedOn w:val="Normal"/>
    <w:next w:val="Normal"/>
    <w:link w:val="Heading1Char"/>
    <w:uiPriority w:val="9"/>
    <w:qFormat/>
    <w:rsid w:val="001635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1E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5629F"/>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15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1598"/>
    <w:rPr>
      <w:lang w:val="en-GB"/>
    </w:rPr>
  </w:style>
  <w:style w:type="paragraph" w:styleId="Footer">
    <w:name w:val="footer"/>
    <w:basedOn w:val="Normal"/>
    <w:link w:val="FooterChar"/>
    <w:uiPriority w:val="99"/>
    <w:unhideWhenUsed/>
    <w:rsid w:val="004115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1598"/>
    <w:rPr>
      <w:lang w:val="en-GB"/>
    </w:rPr>
  </w:style>
  <w:style w:type="character" w:styleId="Hyperlink">
    <w:name w:val="Hyperlink"/>
    <w:basedOn w:val="DefaultParagraphFont"/>
    <w:uiPriority w:val="99"/>
    <w:unhideWhenUsed/>
    <w:rsid w:val="00D4454F"/>
    <w:rPr>
      <w:color w:val="0563C1" w:themeColor="hyperlink"/>
      <w:u w:val="single"/>
    </w:rPr>
  </w:style>
  <w:style w:type="character" w:customStyle="1" w:styleId="UnresolvedMention1">
    <w:name w:val="Unresolved Mention1"/>
    <w:basedOn w:val="DefaultParagraphFont"/>
    <w:uiPriority w:val="99"/>
    <w:semiHidden/>
    <w:unhideWhenUsed/>
    <w:rsid w:val="008C6493"/>
    <w:rPr>
      <w:color w:val="605E5C"/>
      <w:shd w:val="clear" w:color="auto" w:fill="E1DFDD"/>
    </w:rPr>
  </w:style>
  <w:style w:type="paragraph" w:styleId="NormalWeb">
    <w:name w:val="Normal (Web)"/>
    <w:basedOn w:val="Normal"/>
    <w:uiPriority w:val="99"/>
    <w:unhideWhenUsed/>
    <w:rsid w:val="002C274B"/>
    <w:pPr>
      <w:spacing w:before="100" w:beforeAutospacing="1" w:after="100" w:afterAutospacing="1" w:line="240" w:lineRule="auto"/>
    </w:pPr>
    <w:rPr>
      <w:rFonts w:eastAsia="Times New Roman"/>
      <w:kern w:val="0"/>
      <w:lang w:val="en-US"/>
    </w:rPr>
  </w:style>
  <w:style w:type="character" w:styleId="Strong">
    <w:name w:val="Strong"/>
    <w:basedOn w:val="DefaultParagraphFont"/>
    <w:uiPriority w:val="22"/>
    <w:qFormat/>
    <w:rsid w:val="002C274B"/>
    <w:rPr>
      <w:b/>
      <w:bCs/>
    </w:rPr>
  </w:style>
  <w:style w:type="paragraph" w:styleId="ListParagraph">
    <w:name w:val="List Paragraph"/>
    <w:basedOn w:val="Normal"/>
    <w:uiPriority w:val="34"/>
    <w:qFormat/>
    <w:rsid w:val="00021EB7"/>
    <w:pPr>
      <w:ind w:left="720"/>
      <w:contextualSpacing/>
    </w:pPr>
  </w:style>
  <w:style w:type="character" w:customStyle="1" w:styleId="Heading1Char">
    <w:name w:val="Heading 1 Char"/>
    <w:basedOn w:val="DefaultParagraphFont"/>
    <w:link w:val="Heading1"/>
    <w:uiPriority w:val="9"/>
    <w:rsid w:val="00163517"/>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EE1E81"/>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D5629F"/>
    <w:rPr>
      <w:rFonts w:asciiTheme="majorHAnsi" w:eastAsiaTheme="majorEastAsia" w:hAnsiTheme="majorHAnsi" w:cstheme="majorBidi"/>
      <w:color w:val="1F3763" w:themeColor="accent1" w:themeShade="7F"/>
      <w:lang w:val="en-GB"/>
    </w:rPr>
  </w:style>
  <w:style w:type="paragraph" w:styleId="TOCHeading">
    <w:name w:val="TOC Heading"/>
    <w:basedOn w:val="Heading1"/>
    <w:next w:val="Normal"/>
    <w:uiPriority w:val="39"/>
    <w:unhideWhenUsed/>
    <w:qFormat/>
    <w:rsid w:val="00F6419F"/>
    <w:pPr>
      <w:outlineLvl w:val="9"/>
    </w:pPr>
    <w:rPr>
      <w:kern w:val="0"/>
      <w:lang w:val="en-US"/>
    </w:rPr>
  </w:style>
  <w:style w:type="paragraph" w:styleId="TOC1">
    <w:name w:val="toc 1"/>
    <w:basedOn w:val="Normal"/>
    <w:next w:val="Normal"/>
    <w:autoRedefine/>
    <w:uiPriority w:val="39"/>
    <w:unhideWhenUsed/>
    <w:rsid w:val="00F6419F"/>
    <w:pPr>
      <w:spacing w:after="100"/>
    </w:pPr>
  </w:style>
  <w:style w:type="paragraph" w:styleId="TOC3">
    <w:name w:val="toc 3"/>
    <w:basedOn w:val="Normal"/>
    <w:next w:val="Normal"/>
    <w:autoRedefine/>
    <w:uiPriority w:val="39"/>
    <w:unhideWhenUsed/>
    <w:rsid w:val="00F6419F"/>
    <w:pPr>
      <w:spacing w:after="100"/>
      <w:ind w:left="480"/>
    </w:pPr>
  </w:style>
  <w:style w:type="paragraph" w:styleId="TOC2">
    <w:name w:val="toc 2"/>
    <w:basedOn w:val="Normal"/>
    <w:next w:val="Normal"/>
    <w:autoRedefine/>
    <w:uiPriority w:val="39"/>
    <w:unhideWhenUsed/>
    <w:rsid w:val="00F6419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681026">
      <w:bodyDiv w:val="1"/>
      <w:marLeft w:val="0"/>
      <w:marRight w:val="0"/>
      <w:marTop w:val="0"/>
      <w:marBottom w:val="0"/>
      <w:divBdr>
        <w:top w:val="none" w:sz="0" w:space="0" w:color="auto"/>
        <w:left w:val="none" w:sz="0" w:space="0" w:color="auto"/>
        <w:bottom w:val="none" w:sz="0" w:space="0" w:color="auto"/>
        <w:right w:val="none" w:sz="0" w:space="0" w:color="auto"/>
      </w:divBdr>
    </w:div>
    <w:div w:id="170066197">
      <w:bodyDiv w:val="1"/>
      <w:marLeft w:val="0"/>
      <w:marRight w:val="0"/>
      <w:marTop w:val="0"/>
      <w:marBottom w:val="0"/>
      <w:divBdr>
        <w:top w:val="none" w:sz="0" w:space="0" w:color="auto"/>
        <w:left w:val="none" w:sz="0" w:space="0" w:color="auto"/>
        <w:bottom w:val="none" w:sz="0" w:space="0" w:color="auto"/>
        <w:right w:val="none" w:sz="0" w:space="0" w:color="auto"/>
      </w:divBdr>
    </w:div>
    <w:div w:id="362173983">
      <w:bodyDiv w:val="1"/>
      <w:marLeft w:val="0"/>
      <w:marRight w:val="0"/>
      <w:marTop w:val="0"/>
      <w:marBottom w:val="0"/>
      <w:divBdr>
        <w:top w:val="none" w:sz="0" w:space="0" w:color="auto"/>
        <w:left w:val="none" w:sz="0" w:space="0" w:color="auto"/>
        <w:bottom w:val="none" w:sz="0" w:space="0" w:color="auto"/>
        <w:right w:val="none" w:sz="0" w:space="0" w:color="auto"/>
      </w:divBdr>
    </w:div>
    <w:div w:id="529876985">
      <w:bodyDiv w:val="1"/>
      <w:marLeft w:val="0"/>
      <w:marRight w:val="0"/>
      <w:marTop w:val="0"/>
      <w:marBottom w:val="0"/>
      <w:divBdr>
        <w:top w:val="none" w:sz="0" w:space="0" w:color="auto"/>
        <w:left w:val="none" w:sz="0" w:space="0" w:color="auto"/>
        <w:bottom w:val="none" w:sz="0" w:space="0" w:color="auto"/>
        <w:right w:val="none" w:sz="0" w:space="0" w:color="auto"/>
      </w:divBdr>
    </w:div>
    <w:div w:id="603609380">
      <w:bodyDiv w:val="1"/>
      <w:marLeft w:val="0"/>
      <w:marRight w:val="0"/>
      <w:marTop w:val="0"/>
      <w:marBottom w:val="0"/>
      <w:divBdr>
        <w:top w:val="none" w:sz="0" w:space="0" w:color="auto"/>
        <w:left w:val="none" w:sz="0" w:space="0" w:color="auto"/>
        <w:bottom w:val="none" w:sz="0" w:space="0" w:color="auto"/>
        <w:right w:val="none" w:sz="0" w:space="0" w:color="auto"/>
      </w:divBdr>
    </w:div>
    <w:div w:id="804083249">
      <w:bodyDiv w:val="1"/>
      <w:marLeft w:val="0"/>
      <w:marRight w:val="0"/>
      <w:marTop w:val="0"/>
      <w:marBottom w:val="0"/>
      <w:divBdr>
        <w:top w:val="none" w:sz="0" w:space="0" w:color="auto"/>
        <w:left w:val="none" w:sz="0" w:space="0" w:color="auto"/>
        <w:bottom w:val="none" w:sz="0" w:space="0" w:color="auto"/>
        <w:right w:val="none" w:sz="0" w:space="0" w:color="auto"/>
      </w:divBdr>
    </w:div>
    <w:div w:id="1236671667">
      <w:bodyDiv w:val="1"/>
      <w:marLeft w:val="0"/>
      <w:marRight w:val="0"/>
      <w:marTop w:val="0"/>
      <w:marBottom w:val="0"/>
      <w:divBdr>
        <w:top w:val="none" w:sz="0" w:space="0" w:color="auto"/>
        <w:left w:val="none" w:sz="0" w:space="0" w:color="auto"/>
        <w:bottom w:val="none" w:sz="0" w:space="0" w:color="auto"/>
        <w:right w:val="none" w:sz="0" w:space="0" w:color="auto"/>
      </w:divBdr>
    </w:div>
    <w:div w:id="1678380746">
      <w:bodyDiv w:val="1"/>
      <w:marLeft w:val="0"/>
      <w:marRight w:val="0"/>
      <w:marTop w:val="0"/>
      <w:marBottom w:val="0"/>
      <w:divBdr>
        <w:top w:val="none" w:sz="0" w:space="0" w:color="auto"/>
        <w:left w:val="none" w:sz="0" w:space="0" w:color="auto"/>
        <w:bottom w:val="none" w:sz="0" w:space="0" w:color="auto"/>
        <w:right w:val="none" w:sz="0" w:space="0" w:color="auto"/>
      </w:divBdr>
    </w:div>
    <w:div w:id="1708991606">
      <w:bodyDiv w:val="1"/>
      <w:marLeft w:val="0"/>
      <w:marRight w:val="0"/>
      <w:marTop w:val="0"/>
      <w:marBottom w:val="0"/>
      <w:divBdr>
        <w:top w:val="none" w:sz="0" w:space="0" w:color="auto"/>
        <w:left w:val="none" w:sz="0" w:space="0" w:color="auto"/>
        <w:bottom w:val="none" w:sz="0" w:space="0" w:color="auto"/>
        <w:right w:val="none" w:sz="0" w:space="0" w:color="auto"/>
      </w:divBdr>
    </w:div>
    <w:div w:id="1996058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ijhm.2020.102642" TargetMode="External"/><Relationship Id="rId18" Type="http://schemas.openxmlformats.org/officeDocument/2006/relationships/hyperlink" Target="https://doi.org/10.1177/1096348020986906"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oi.org/10.1016/j.jhtm.2020.07.002"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16/j.ijhm.2021.103084"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16/j.evolhumbehav.2019.08.002" TargetMode="External"/><Relationship Id="rId20" Type="http://schemas.openxmlformats.org/officeDocument/2006/relationships/hyperlink" Target="https://doi.org/10.1108/IJCHM-07-2020-064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hofstede-insights.com/country-comparison-tool?countries=china%2Cunited+kingdom"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yperlink" Target="https://doi.org/10.1016/j.ijhm.2020.10271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lobeproject.com/study_2004_2007.html" TargetMode="External"/><Relationship Id="rId22" Type="http://schemas.openxmlformats.org/officeDocument/2006/relationships/hyperlink" Target="https://doi.org/10.1080/15256480.2018.1547236"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3B2E3-EA3F-41E3-AD32-C64CC6CD6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2203</Words>
  <Characters>12558</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14732</CharactersWithSpaces>
  <SharedDoc>false</SharedDoc>
  <HLinks>
    <vt:vector size="150" baseType="variant">
      <vt:variant>
        <vt:i4>196678</vt:i4>
      </vt:variant>
      <vt:variant>
        <vt:i4>120</vt:i4>
      </vt:variant>
      <vt:variant>
        <vt:i4>0</vt:i4>
      </vt:variant>
      <vt:variant>
        <vt:i4>5</vt:i4>
      </vt:variant>
      <vt:variant>
        <vt:lpwstr>https://doi.org/10.1080/15256480.2018.1547236</vt:lpwstr>
      </vt:variant>
      <vt:variant>
        <vt:lpwstr/>
      </vt:variant>
      <vt:variant>
        <vt:i4>2228264</vt:i4>
      </vt:variant>
      <vt:variant>
        <vt:i4>117</vt:i4>
      </vt:variant>
      <vt:variant>
        <vt:i4>0</vt:i4>
      </vt:variant>
      <vt:variant>
        <vt:i4>5</vt:i4>
      </vt:variant>
      <vt:variant>
        <vt:lpwstr>https://doi.org/10.1016/j.jhtm.2020.07.002</vt:lpwstr>
      </vt:variant>
      <vt:variant>
        <vt:lpwstr/>
      </vt:variant>
      <vt:variant>
        <vt:i4>2555949</vt:i4>
      </vt:variant>
      <vt:variant>
        <vt:i4>114</vt:i4>
      </vt:variant>
      <vt:variant>
        <vt:i4>0</vt:i4>
      </vt:variant>
      <vt:variant>
        <vt:i4>5</vt:i4>
      </vt:variant>
      <vt:variant>
        <vt:lpwstr>https://doi.org/10.1108/IJCHM-07-2020-0647</vt:lpwstr>
      </vt:variant>
      <vt:variant>
        <vt:lpwstr/>
      </vt:variant>
      <vt:variant>
        <vt:i4>2097195</vt:i4>
      </vt:variant>
      <vt:variant>
        <vt:i4>111</vt:i4>
      </vt:variant>
      <vt:variant>
        <vt:i4>0</vt:i4>
      </vt:variant>
      <vt:variant>
        <vt:i4>5</vt:i4>
      </vt:variant>
      <vt:variant>
        <vt:lpwstr>https://doi.org/10.1016/j.ijhm.2020.102712</vt:lpwstr>
      </vt:variant>
      <vt:variant>
        <vt:lpwstr/>
      </vt:variant>
      <vt:variant>
        <vt:i4>1114194</vt:i4>
      </vt:variant>
      <vt:variant>
        <vt:i4>108</vt:i4>
      </vt:variant>
      <vt:variant>
        <vt:i4>0</vt:i4>
      </vt:variant>
      <vt:variant>
        <vt:i4>5</vt:i4>
      </vt:variant>
      <vt:variant>
        <vt:lpwstr>https://doi.org/10.1177/1096348020986906</vt:lpwstr>
      </vt:variant>
      <vt:variant>
        <vt:lpwstr/>
      </vt:variant>
      <vt:variant>
        <vt:i4>2162722</vt:i4>
      </vt:variant>
      <vt:variant>
        <vt:i4>105</vt:i4>
      </vt:variant>
      <vt:variant>
        <vt:i4>0</vt:i4>
      </vt:variant>
      <vt:variant>
        <vt:i4>5</vt:i4>
      </vt:variant>
      <vt:variant>
        <vt:lpwstr>https://doi.org/10.1016/j.ijhm.2021.103084</vt:lpwstr>
      </vt:variant>
      <vt:variant>
        <vt:lpwstr/>
      </vt:variant>
      <vt:variant>
        <vt:i4>3670068</vt:i4>
      </vt:variant>
      <vt:variant>
        <vt:i4>102</vt:i4>
      </vt:variant>
      <vt:variant>
        <vt:i4>0</vt:i4>
      </vt:variant>
      <vt:variant>
        <vt:i4>5</vt:i4>
      </vt:variant>
      <vt:variant>
        <vt:lpwstr>https://doi.org/10.1016/j.evolhumbehav.2019.08.002</vt:lpwstr>
      </vt:variant>
      <vt:variant>
        <vt:lpwstr/>
      </vt:variant>
      <vt:variant>
        <vt:i4>2097199</vt:i4>
      </vt:variant>
      <vt:variant>
        <vt:i4>99</vt:i4>
      </vt:variant>
      <vt:variant>
        <vt:i4>0</vt:i4>
      </vt:variant>
      <vt:variant>
        <vt:i4>5</vt:i4>
      </vt:variant>
      <vt:variant>
        <vt:lpwstr>https://www.hofstede-insights.com/country-comparison-tool?countries=china%2Cunited+kingdom</vt:lpwstr>
      </vt:variant>
      <vt:variant>
        <vt:lpwstr/>
      </vt:variant>
      <vt:variant>
        <vt:i4>4128811</vt:i4>
      </vt:variant>
      <vt:variant>
        <vt:i4>96</vt:i4>
      </vt:variant>
      <vt:variant>
        <vt:i4>0</vt:i4>
      </vt:variant>
      <vt:variant>
        <vt:i4>5</vt:i4>
      </vt:variant>
      <vt:variant>
        <vt:lpwstr>https://globeproject.com/study_2004_2007.html</vt:lpwstr>
      </vt:variant>
      <vt:variant>
        <vt:lpwstr/>
      </vt:variant>
      <vt:variant>
        <vt:i4>2162734</vt:i4>
      </vt:variant>
      <vt:variant>
        <vt:i4>93</vt:i4>
      </vt:variant>
      <vt:variant>
        <vt:i4>0</vt:i4>
      </vt:variant>
      <vt:variant>
        <vt:i4>5</vt:i4>
      </vt:variant>
      <vt:variant>
        <vt:lpwstr>https://doi.org/10.1016/j.ijhm.2020.102642</vt:lpwstr>
      </vt:variant>
      <vt:variant>
        <vt:lpwstr/>
      </vt:variant>
      <vt:variant>
        <vt:i4>1048628</vt:i4>
      </vt:variant>
      <vt:variant>
        <vt:i4>86</vt:i4>
      </vt:variant>
      <vt:variant>
        <vt:i4>0</vt:i4>
      </vt:variant>
      <vt:variant>
        <vt:i4>5</vt:i4>
      </vt:variant>
      <vt:variant>
        <vt:lpwstr/>
      </vt:variant>
      <vt:variant>
        <vt:lpwstr>_Toc168087564</vt:lpwstr>
      </vt:variant>
      <vt:variant>
        <vt:i4>1048628</vt:i4>
      </vt:variant>
      <vt:variant>
        <vt:i4>80</vt:i4>
      </vt:variant>
      <vt:variant>
        <vt:i4>0</vt:i4>
      </vt:variant>
      <vt:variant>
        <vt:i4>5</vt:i4>
      </vt:variant>
      <vt:variant>
        <vt:lpwstr/>
      </vt:variant>
      <vt:variant>
        <vt:lpwstr>_Toc168087563</vt:lpwstr>
      </vt:variant>
      <vt:variant>
        <vt:i4>1048628</vt:i4>
      </vt:variant>
      <vt:variant>
        <vt:i4>74</vt:i4>
      </vt:variant>
      <vt:variant>
        <vt:i4>0</vt:i4>
      </vt:variant>
      <vt:variant>
        <vt:i4>5</vt:i4>
      </vt:variant>
      <vt:variant>
        <vt:lpwstr/>
      </vt:variant>
      <vt:variant>
        <vt:lpwstr>_Toc168087562</vt:lpwstr>
      </vt:variant>
      <vt:variant>
        <vt:i4>1048628</vt:i4>
      </vt:variant>
      <vt:variant>
        <vt:i4>68</vt:i4>
      </vt:variant>
      <vt:variant>
        <vt:i4>0</vt:i4>
      </vt:variant>
      <vt:variant>
        <vt:i4>5</vt:i4>
      </vt:variant>
      <vt:variant>
        <vt:lpwstr/>
      </vt:variant>
      <vt:variant>
        <vt:lpwstr>_Toc168087561</vt:lpwstr>
      </vt:variant>
      <vt:variant>
        <vt:i4>1048628</vt:i4>
      </vt:variant>
      <vt:variant>
        <vt:i4>62</vt:i4>
      </vt:variant>
      <vt:variant>
        <vt:i4>0</vt:i4>
      </vt:variant>
      <vt:variant>
        <vt:i4>5</vt:i4>
      </vt:variant>
      <vt:variant>
        <vt:lpwstr/>
      </vt:variant>
      <vt:variant>
        <vt:lpwstr>_Toc168087560</vt:lpwstr>
      </vt:variant>
      <vt:variant>
        <vt:i4>1245236</vt:i4>
      </vt:variant>
      <vt:variant>
        <vt:i4>56</vt:i4>
      </vt:variant>
      <vt:variant>
        <vt:i4>0</vt:i4>
      </vt:variant>
      <vt:variant>
        <vt:i4>5</vt:i4>
      </vt:variant>
      <vt:variant>
        <vt:lpwstr/>
      </vt:variant>
      <vt:variant>
        <vt:lpwstr>_Toc168087559</vt:lpwstr>
      </vt:variant>
      <vt:variant>
        <vt:i4>1245236</vt:i4>
      </vt:variant>
      <vt:variant>
        <vt:i4>50</vt:i4>
      </vt:variant>
      <vt:variant>
        <vt:i4>0</vt:i4>
      </vt:variant>
      <vt:variant>
        <vt:i4>5</vt:i4>
      </vt:variant>
      <vt:variant>
        <vt:lpwstr/>
      </vt:variant>
      <vt:variant>
        <vt:lpwstr>_Toc168087558</vt:lpwstr>
      </vt:variant>
      <vt:variant>
        <vt:i4>1245236</vt:i4>
      </vt:variant>
      <vt:variant>
        <vt:i4>44</vt:i4>
      </vt:variant>
      <vt:variant>
        <vt:i4>0</vt:i4>
      </vt:variant>
      <vt:variant>
        <vt:i4>5</vt:i4>
      </vt:variant>
      <vt:variant>
        <vt:lpwstr/>
      </vt:variant>
      <vt:variant>
        <vt:lpwstr>_Toc168087557</vt:lpwstr>
      </vt:variant>
      <vt:variant>
        <vt:i4>1245236</vt:i4>
      </vt:variant>
      <vt:variant>
        <vt:i4>38</vt:i4>
      </vt:variant>
      <vt:variant>
        <vt:i4>0</vt:i4>
      </vt:variant>
      <vt:variant>
        <vt:i4>5</vt:i4>
      </vt:variant>
      <vt:variant>
        <vt:lpwstr/>
      </vt:variant>
      <vt:variant>
        <vt:lpwstr>_Toc168087556</vt:lpwstr>
      </vt:variant>
      <vt:variant>
        <vt:i4>1245236</vt:i4>
      </vt:variant>
      <vt:variant>
        <vt:i4>32</vt:i4>
      </vt:variant>
      <vt:variant>
        <vt:i4>0</vt:i4>
      </vt:variant>
      <vt:variant>
        <vt:i4>5</vt:i4>
      </vt:variant>
      <vt:variant>
        <vt:lpwstr/>
      </vt:variant>
      <vt:variant>
        <vt:lpwstr>_Toc168087555</vt:lpwstr>
      </vt:variant>
      <vt:variant>
        <vt:i4>1245236</vt:i4>
      </vt:variant>
      <vt:variant>
        <vt:i4>26</vt:i4>
      </vt:variant>
      <vt:variant>
        <vt:i4>0</vt:i4>
      </vt:variant>
      <vt:variant>
        <vt:i4>5</vt:i4>
      </vt:variant>
      <vt:variant>
        <vt:lpwstr/>
      </vt:variant>
      <vt:variant>
        <vt:lpwstr>_Toc168087554</vt:lpwstr>
      </vt:variant>
      <vt:variant>
        <vt:i4>1245236</vt:i4>
      </vt:variant>
      <vt:variant>
        <vt:i4>20</vt:i4>
      </vt:variant>
      <vt:variant>
        <vt:i4>0</vt:i4>
      </vt:variant>
      <vt:variant>
        <vt:i4>5</vt:i4>
      </vt:variant>
      <vt:variant>
        <vt:lpwstr/>
      </vt:variant>
      <vt:variant>
        <vt:lpwstr>_Toc168087553</vt:lpwstr>
      </vt:variant>
      <vt:variant>
        <vt:i4>1245236</vt:i4>
      </vt:variant>
      <vt:variant>
        <vt:i4>14</vt:i4>
      </vt:variant>
      <vt:variant>
        <vt:i4>0</vt:i4>
      </vt:variant>
      <vt:variant>
        <vt:i4>5</vt:i4>
      </vt:variant>
      <vt:variant>
        <vt:lpwstr/>
      </vt:variant>
      <vt:variant>
        <vt:lpwstr>_Toc168087552</vt:lpwstr>
      </vt:variant>
      <vt:variant>
        <vt:i4>1245236</vt:i4>
      </vt:variant>
      <vt:variant>
        <vt:i4>8</vt:i4>
      </vt:variant>
      <vt:variant>
        <vt:i4>0</vt:i4>
      </vt:variant>
      <vt:variant>
        <vt:i4>5</vt:i4>
      </vt:variant>
      <vt:variant>
        <vt:lpwstr/>
      </vt:variant>
      <vt:variant>
        <vt:lpwstr>_Toc168087551</vt:lpwstr>
      </vt:variant>
      <vt:variant>
        <vt:i4>1245236</vt:i4>
      </vt:variant>
      <vt:variant>
        <vt:i4>2</vt:i4>
      </vt:variant>
      <vt:variant>
        <vt:i4>0</vt:i4>
      </vt:variant>
      <vt:variant>
        <vt:i4>5</vt:i4>
      </vt:variant>
      <vt:variant>
        <vt:lpwstr/>
      </vt:variant>
      <vt:variant>
        <vt:lpwstr>_Toc168087550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Computer</dc:creator>
  <cp:keywords/>
  <dc:description/>
  <cp:lastModifiedBy>Luminita Geanina Marinescu</cp:lastModifiedBy>
  <cp:revision>48</cp:revision>
  <dcterms:created xsi:type="dcterms:W3CDTF">2024-06-01T04:01:00Z</dcterms:created>
  <dcterms:modified xsi:type="dcterms:W3CDTF">2024-06-01T04:16:00Z</dcterms:modified>
</cp:coreProperties>
</file>