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tbl>
      <w:tblPr>
        <w:tblW w:w="964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9645"/>
      </w:tblGrid>
      <w:tr>
        <w:tblPrEx>
          <w:shd w:val="clear" w:color="auto" w:fill="cfcad0"/>
        </w:tblPrEx>
        <w:trPr>
          <w:trHeight w:val="1503" w:hRule="atLeast"/>
        </w:trPr>
        <w:tc>
          <w:tcPr>
            <w:tcW w:type="dxa" w:w="9645"/>
            <w:tcBorders>
              <w:top w:val="nil"/>
              <w:left w:val="nil"/>
              <w:bottom w:val="nil"/>
              <w:right w:val="nil"/>
            </w:tcBorders>
            <w:shd w:val="clear" w:color="auto" w:fill="auto"/>
            <w:tcMar>
              <w:top w:type="dxa" w:w="80"/>
              <w:left w:type="dxa" w:w="80"/>
              <w:bottom w:type="dxa" w:w="80"/>
              <w:right w:type="dxa" w:w="80"/>
            </w:tcMar>
            <w:vAlign w:val="top"/>
          </w:tcPr>
          <w:p>
            <w:pPr>
              <w:pStyle w:val="Body"/>
            </w:pPr>
            <w:r>
              <w:rPr>
                <w:rFonts w:ascii="Trebuchet MS" w:hAnsi="Trebuchet MS"/>
                <w:i w:val="0"/>
                <w:iCs w:val="0"/>
                <w:outline w:val="0"/>
                <w:color w:val="004147"/>
                <w:sz w:val="56"/>
                <w:szCs w:val="56"/>
                <w:u w:color="004147"/>
                <w:shd w:val="nil" w:color="auto" w:fill="auto"/>
                <w:rtl w:val="0"/>
                <w:lang w:val="en-US"/>
                <w14:textFill>
                  <w14:solidFill>
                    <w14:srgbClr w14:val="004147"/>
                  </w14:solidFill>
                </w14:textFill>
              </w:rPr>
              <w:t xml:space="preserve">5OS01 </w:t>
            </w:r>
            <w:r>
              <w:rPr>
                <w:rFonts w:ascii="Trebuchet MS" w:cs="Trebuchet MS" w:hAnsi="Trebuchet MS" w:eastAsia="Trebuchet MS"/>
                <w:i w:val="0"/>
                <w:iCs w:val="0"/>
                <w:outline w:val="0"/>
                <w:color w:val="004147"/>
                <w:sz w:val="56"/>
                <w:szCs w:val="56"/>
                <w:u w:color="004147"/>
                <w:shd w:val="nil" w:color="auto" w:fill="auto"/>
                <w:lang w:val="en-US"/>
                <w14:textFill>
                  <w14:solidFill>
                    <w14:srgbClr w14:val="004147"/>
                  </w14:solidFill>
                </w14:textFill>
              </w:rPr>
              <w:br w:type="textWrapping"/>
            </w:r>
            <w:r>
              <w:rPr>
                <w:rFonts w:ascii="Trebuchet MS" w:hAnsi="Trebuchet MS"/>
                <w:i w:val="0"/>
                <w:iCs w:val="0"/>
                <w:outline w:val="0"/>
                <w:color w:val="004147"/>
                <w:sz w:val="56"/>
                <w:szCs w:val="56"/>
                <w:u w:color="004147"/>
                <w:shd w:val="nil" w:color="auto" w:fill="auto"/>
                <w:rtl w:val="0"/>
                <w:lang w:val="en-US"/>
                <w14:textFill>
                  <w14:solidFill>
                    <w14:srgbClr w14:val="004147"/>
                  </w14:solidFill>
                </w14:textFill>
              </w:rPr>
              <w:t>Specialist employment law</w:t>
            </w:r>
          </w:p>
        </w:tc>
      </w:tr>
      <w:tr>
        <w:tblPrEx>
          <w:shd w:val="clear" w:color="auto" w:fill="cfcad0"/>
        </w:tblPrEx>
        <w:trPr>
          <w:trHeight w:val="640" w:hRule="atLeast"/>
        </w:trPr>
        <w:tc>
          <w:tcPr>
            <w:tcW w:type="dxa" w:w="9645"/>
            <w:tcBorders>
              <w:top w:val="nil"/>
              <w:left w:val="nil"/>
              <w:bottom w:val="nil"/>
              <w:right w:val="nil"/>
            </w:tcBorders>
            <w:shd w:val="clear" w:color="auto" w:fill="auto"/>
            <w:tcMar>
              <w:top w:type="dxa" w:w="80"/>
              <w:left w:type="dxa" w:w="80"/>
              <w:bottom w:type="dxa" w:w="80"/>
              <w:right w:type="dxa" w:w="80"/>
            </w:tcMar>
            <w:vAlign w:val="top"/>
          </w:tcPr>
          <w:p>
            <w:pPr>
              <w:pStyle w:val="Body"/>
              <w:spacing w:before="120" w:after="120"/>
            </w:pPr>
            <w:r>
              <w:rPr>
                <w:rFonts w:ascii="Trebuchet MS" w:hAnsi="Trebuchet MS"/>
                <w:i w:val="1"/>
                <w:iCs w:val="1"/>
                <w:outline w:val="0"/>
                <w:color w:val="585858"/>
                <w:sz w:val="56"/>
                <w:szCs w:val="56"/>
                <w:u w:color="585858"/>
                <w:shd w:val="nil" w:color="auto" w:fill="auto"/>
                <w:rtl w:val="0"/>
                <w:lang w:val="en-US"/>
                <w14:textFill>
                  <w14:solidFill>
                    <w14:srgbClr w14:val="585858"/>
                  </w14:solidFill>
                </w14:textFill>
              </w:rPr>
              <w:t>Learner Assessment Brief</w:t>
            </w:r>
          </w:p>
        </w:tc>
      </w:tr>
      <w:tr>
        <w:tblPrEx>
          <w:shd w:val="clear" w:color="auto" w:fill="cfcad0"/>
        </w:tblPrEx>
        <w:trPr>
          <w:trHeight w:val="320" w:hRule="atLeast"/>
        </w:trPr>
        <w:tc>
          <w:tcPr>
            <w:tcW w:type="dxa" w:w="9645"/>
            <w:tcBorders>
              <w:top w:val="nil"/>
              <w:left w:val="nil"/>
              <w:bottom w:val="nil"/>
              <w:right w:val="nil"/>
            </w:tcBorders>
            <w:shd w:val="clear" w:color="auto" w:fill="auto"/>
            <w:tcMar>
              <w:top w:type="dxa" w:w="80"/>
              <w:left w:type="dxa" w:w="80"/>
              <w:bottom w:type="dxa" w:w="80"/>
              <w:right w:type="dxa" w:w="80"/>
            </w:tcMar>
            <w:vAlign w:val="top"/>
          </w:tcPr>
          <w:p>
            <w:pPr>
              <w:pStyle w:val="Body"/>
              <w:spacing w:before="120" w:after="120"/>
            </w:pPr>
            <w:r>
              <w:rPr>
                <w:rFonts w:ascii="Trebuchet MS" w:hAnsi="Trebuchet MS"/>
                <w:b w:val="1"/>
                <w:bCs w:val="1"/>
                <w:outline w:val="0"/>
                <w:color w:val="595959"/>
                <w:sz w:val="28"/>
                <w:szCs w:val="28"/>
                <w:u w:color="595959"/>
                <w:shd w:val="nil" w:color="auto" w:fill="auto"/>
                <w:rtl w:val="0"/>
                <w:lang w:val="en-US"/>
                <w14:textFill>
                  <w14:solidFill>
                    <w14:srgbClr w14:val="595959"/>
                  </w14:solidFill>
                </w14:textFill>
              </w:rPr>
              <w:t>Assessment ID / CIPD_5OS01_24_01</w:t>
            </w:r>
          </w:p>
        </w:tc>
      </w:tr>
      <w:tr>
        <w:tblPrEx>
          <w:shd w:val="clear" w:color="auto" w:fill="cfcad0"/>
        </w:tblPrEx>
        <w:trPr>
          <w:trHeight w:val="4419" w:hRule="atLeast"/>
        </w:trPr>
        <w:tc>
          <w:tcPr>
            <w:tcW w:type="dxa" w:w="9645"/>
            <w:tcBorders>
              <w:top w:val="nil"/>
              <w:left w:val="nil"/>
              <w:bottom w:val="nil"/>
              <w:right w:val="nil"/>
            </w:tcBorders>
            <w:shd w:val="clear" w:color="auto" w:fill="auto"/>
            <w:tcMar>
              <w:top w:type="dxa" w:w="80"/>
              <w:left w:type="dxa" w:w="80"/>
              <w:bottom w:type="dxa" w:w="80"/>
              <w:right w:type="dxa" w:w="80"/>
            </w:tcMar>
            <w:vAlign w:val="top"/>
          </w:tcPr>
          <w:p/>
        </w:tc>
      </w:tr>
      <w:tr>
        <w:tblPrEx>
          <w:shd w:val="clear" w:color="auto" w:fill="cfcad0"/>
        </w:tblPrEx>
        <w:trPr>
          <w:trHeight w:val="4373" w:hRule="atLeast"/>
        </w:trPr>
        <w:tc>
          <w:tcPr>
            <w:tcW w:type="dxa" w:w="9645"/>
            <w:tcBorders>
              <w:top w:val="nil"/>
              <w:left w:val="nil"/>
              <w:bottom w:val="nil"/>
              <w:right w:val="nil"/>
            </w:tcBorders>
            <w:shd w:val="clear" w:color="auto" w:fill="auto"/>
            <w:tcMar>
              <w:top w:type="dxa" w:w="80"/>
              <w:left w:type="dxa" w:w="80"/>
              <w:bottom w:type="dxa" w:w="80"/>
              <w:right w:type="dxa" w:w="80"/>
            </w:tcMar>
            <w:vAlign w:val="top"/>
          </w:tcPr>
          <w:p>
            <w:pPr>
              <w:pStyle w:val="Body"/>
              <w:spacing w:after="120"/>
              <w:rPr>
                <w:rFonts w:ascii="Trebuchet MS" w:cs="Trebuchet MS" w:hAnsi="Trebuchet MS" w:eastAsia="Trebuchet MS"/>
                <w:i w:val="1"/>
                <w:iCs w:val="1"/>
                <w:outline w:val="0"/>
                <w:color w:val="595959"/>
                <w:sz w:val="44"/>
                <w:szCs w:val="44"/>
                <w:u w:color="595959"/>
                <w:shd w:val="nil" w:color="auto" w:fill="auto"/>
                <w:lang w:val="en-US"/>
                <w14:textFill>
                  <w14:solidFill>
                    <w14:srgbClr w14:val="595959"/>
                  </w14:solidFill>
                </w14:textFill>
              </w:rPr>
            </w:pPr>
          </w:p>
          <w:p>
            <w:pPr>
              <w:pStyle w:val="Body"/>
              <w:spacing w:after="120"/>
              <w:rPr>
                <w:rFonts w:ascii="Trebuchet MS" w:cs="Trebuchet MS" w:hAnsi="Trebuchet MS" w:eastAsia="Trebuchet MS"/>
                <w:i w:val="1"/>
                <w:iCs w:val="1"/>
                <w:outline w:val="0"/>
                <w:color w:val="595959"/>
                <w:sz w:val="44"/>
                <w:szCs w:val="44"/>
                <w:u w:color="595959"/>
                <w:shd w:val="nil" w:color="auto" w:fill="auto"/>
                <w:lang w:val="en-US"/>
                <w14:textFill>
                  <w14:solidFill>
                    <w14:srgbClr w14:val="595959"/>
                  </w14:solidFill>
                </w14:textFill>
              </w:rPr>
            </w:pPr>
          </w:p>
          <w:p>
            <w:pPr>
              <w:pStyle w:val="Body"/>
              <w:spacing w:after="120"/>
              <w:rPr>
                <w:rFonts w:ascii="Trebuchet MS" w:cs="Trebuchet MS" w:hAnsi="Trebuchet MS" w:eastAsia="Trebuchet MS"/>
                <w:i w:val="1"/>
                <w:iCs w:val="1"/>
                <w:outline w:val="0"/>
                <w:color w:val="595959"/>
                <w:sz w:val="44"/>
                <w:szCs w:val="44"/>
                <w:u w:color="595959"/>
                <w:shd w:val="nil" w:color="auto" w:fill="auto"/>
                <w:lang w:val="en-US"/>
                <w14:textFill>
                  <w14:solidFill>
                    <w14:srgbClr w14:val="595959"/>
                  </w14:solidFill>
                </w14:textFill>
              </w:rPr>
            </w:pPr>
          </w:p>
          <w:p>
            <w:pPr>
              <w:pStyle w:val="Body"/>
              <w:bidi w:val="0"/>
              <w:spacing w:after="120"/>
              <w:ind w:left="0" w:right="0" w:firstLine="0"/>
              <w:jc w:val="left"/>
              <w:rPr>
                <w:rFonts w:ascii="Trebuchet MS" w:cs="Trebuchet MS" w:hAnsi="Trebuchet MS" w:eastAsia="Trebuchet MS"/>
                <w:i w:val="1"/>
                <w:iCs w:val="1"/>
                <w:outline w:val="0"/>
                <w:color w:val="595959"/>
                <w:sz w:val="44"/>
                <w:szCs w:val="44"/>
                <w:u w:color="595959"/>
                <w:shd w:val="nil" w:color="auto" w:fill="auto"/>
                <w:rtl w:val="0"/>
                <w14:textFill>
                  <w14:solidFill>
                    <w14:srgbClr w14:val="595959"/>
                  </w14:solidFill>
                </w14:textFill>
              </w:rPr>
            </w:pPr>
            <w:r>
              <w:rPr>
                <w:rFonts w:ascii="Trebuchet MS" w:hAnsi="Trebuchet MS"/>
                <w:i w:val="1"/>
                <w:iCs w:val="1"/>
                <w:outline w:val="0"/>
                <w:color w:val="595959"/>
                <w:sz w:val="44"/>
                <w:szCs w:val="44"/>
                <w:u w:color="595959"/>
                <w:shd w:val="nil" w:color="auto" w:fill="auto"/>
                <w:rtl w:val="0"/>
                <w:lang w:val="en-US"/>
                <w14:textFill>
                  <w14:solidFill>
                    <w14:srgbClr w14:val="595959"/>
                  </w14:solidFill>
                </w14:textFill>
              </w:rPr>
              <w:t xml:space="preserve">Level 5 Associate Diploma in </w:t>
            </w:r>
          </w:p>
          <w:p>
            <w:pPr>
              <w:pStyle w:val="list in parag"/>
              <w:numPr>
                <w:ilvl w:val="0"/>
                <w:numId w:val="2"/>
              </w:numPr>
              <w:bidi w:val="0"/>
              <w:ind w:right="0"/>
              <w:jc w:val="left"/>
              <w:rPr>
                <w:rFonts w:ascii="Trebuchet MS" w:hAnsi="Trebuchet MS"/>
                <w:outline w:val="0"/>
                <w:color w:val="004147"/>
                <w:sz w:val="48"/>
                <w:szCs w:val="48"/>
                <w:u w:color="004147"/>
                <w:rtl w:val="0"/>
                <w:lang w:val="en-US"/>
                <w14:textFill>
                  <w14:solidFill>
                    <w14:srgbClr w14:val="004147"/>
                  </w14:solidFill>
                </w14:textFill>
              </w:rPr>
            </w:pPr>
            <w:r>
              <w:rPr>
                <w:rFonts w:ascii="Trebuchet MS" w:hAnsi="Trebuchet MS"/>
                <w:outline w:val="0"/>
                <w:color w:val="004147"/>
                <w:sz w:val="48"/>
                <w:szCs w:val="48"/>
                <w:u w:color="004147"/>
                <w:shd w:val="nil" w:color="auto" w:fill="auto"/>
                <w:rtl w:val="0"/>
                <w:lang w:val="en-US"/>
                <w14:textFill>
                  <w14:solidFill>
                    <w14:srgbClr w14:val="004147"/>
                  </w14:solidFill>
                </w14:textFill>
              </w:rPr>
              <w:t xml:space="preserve">People Management </w:t>
            </w:r>
          </w:p>
          <w:p>
            <w:pPr>
              <w:pStyle w:val="list in parag"/>
              <w:numPr>
                <w:ilvl w:val="0"/>
                <w:numId w:val="3"/>
              </w:numPr>
              <w:bidi w:val="0"/>
              <w:ind w:right="0"/>
              <w:jc w:val="left"/>
              <w:rPr>
                <w:rFonts w:ascii="Trebuchet MS" w:hAnsi="Trebuchet MS"/>
                <w:i w:val="1"/>
                <w:iCs w:val="1"/>
                <w:outline w:val="0"/>
                <w:color w:val="595959"/>
                <w:sz w:val="48"/>
                <w:szCs w:val="48"/>
                <w:u w:color="595959"/>
                <w:rtl w:val="0"/>
                <w:lang w:val="en-US"/>
                <w14:textFill>
                  <w14:solidFill>
                    <w14:srgbClr w14:val="595959"/>
                  </w14:solidFill>
                </w14:textFill>
              </w:rPr>
            </w:pPr>
            <w:r>
              <w:rPr>
                <w:rFonts w:ascii="Trebuchet MS" w:hAnsi="Trebuchet MS"/>
                <w:i w:val="0"/>
                <w:iCs w:val="0"/>
                <w:outline w:val="0"/>
                <w:color w:val="004147"/>
                <w:sz w:val="48"/>
                <w:szCs w:val="48"/>
                <w:u w:color="004147"/>
                <w:shd w:val="nil" w:color="auto" w:fill="auto"/>
                <w:rtl w:val="0"/>
                <w:lang w:val="en-US"/>
                <w14:textFill>
                  <w14:solidFill>
                    <w14:srgbClr w14:val="004147"/>
                  </w14:solidFill>
                </w14:textFill>
              </w:rPr>
              <w:t>Organisational Learning and Development</w:t>
            </w:r>
          </w:p>
        </w:tc>
      </w:tr>
    </w:tbl>
    <w:p>
      <w:pPr>
        <w:pStyle w:val="Body"/>
        <w:sectPr>
          <w:headerReference w:type="default" r:id="rId4"/>
          <w:headerReference w:type="first" r:id="rId5"/>
          <w:footerReference w:type="default" r:id="rId6"/>
          <w:footerReference w:type="first" r:id="rId7"/>
          <w:pgSz w:w="11900" w:h="16840" w:orient="portrait"/>
          <w:pgMar w:top="3062" w:right="1077" w:bottom="340" w:left="1077" w:header="624" w:footer="720"/>
          <w:titlePg w:val="1"/>
          <w:bidi w:val="0"/>
        </w:sectPr>
      </w:pPr>
      <w:r>
        <w:rPr>
          <w:rFonts w:ascii="Trebuchet MS" w:cs="Trebuchet MS" w:hAnsi="Trebuchet MS" w:eastAsia="Trebuchet MS"/>
        </w:rPr>
        <mc:AlternateContent>
          <mc:Choice Requires="wps">
            <w:drawing xmlns:a="http://schemas.openxmlformats.org/drawingml/2006/main">
              <wp:anchor distT="0" distB="0" distL="0" distR="0" simplePos="0" relativeHeight="251653120" behindDoc="1" locked="0" layoutInCell="1" allowOverlap="1">
                <wp:simplePos x="0" y="0"/>
                <wp:positionH relativeFrom="page">
                  <wp:posOffset>-527050</wp:posOffset>
                </wp:positionH>
                <wp:positionV relativeFrom="page">
                  <wp:posOffset>-95250</wp:posOffset>
                </wp:positionV>
                <wp:extent cx="8280400" cy="18834100"/>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41.5pt;margin-top:-7.5pt;width:652.0pt;height:1483.0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pPr>
        <w:pStyle w:val="Body"/>
        <w:spacing w:line="240" w:lineRule="auto"/>
        <w:rPr>
          <w:rFonts w:ascii="Trebuchet MS" w:cs="Trebuchet MS" w:hAnsi="Trebuchet MS" w:eastAsia="Trebuchet MS"/>
          <w:b w:val="1"/>
          <w:bCs w:val="1"/>
          <w:outline w:val="0"/>
          <w:color w:val="004147"/>
          <w:sz w:val="48"/>
          <w:szCs w:val="48"/>
          <w:u w:color="004147"/>
          <w14:textFill>
            <w14:solidFill>
              <w14:srgbClr w14:val="004147"/>
            </w14:solidFill>
          </w14:textFill>
        </w:rPr>
      </w:pPr>
    </w:p>
    <w:p>
      <w:pPr>
        <w:pStyle w:val="Body"/>
        <w:spacing w:line="240" w:lineRule="auto"/>
        <w:rPr>
          <w:rFonts w:ascii="Trebuchet MS" w:cs="Trebuchet MS" w:hAnsi="Trebuchet MS" w:eastAsia="Trebuchet MS"/>
          <w:b w:val="1"/>
          <w:bCs w:val="1"/>
        </w:rPr>
      </w:pPr>
    </w:p>
    <w:tbl>
      <w:tblPr>
        <w:tblW w:w="979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4166"/>
        <w:gridCol w:w="803"/>
        <w:gridCol w:w="603"/>
        <w:gridCol w:w="200"/>
        <w:gridCol w:w="803"/>
        <w:gridCol w:w="403"/>
        <w:gridCol w:w="400"/>
        <w:gridCol w:w="803"/>
        <w:gridCol w:w="203"/>
        <w:gridCol w:w="600"/>
        <w:gridCol w:w="808"/>
      </w:tblGrid>
      <w:tr>
        <w:tblPrEx>
          <w:shd w:val="clear" w:color="auto" w:fill="cfcad0"/>
        </w:tblPrEx>
        <w:trPr>
          <w:trHeight w:val="250" w:hRule="atLeast"/>
        </w:trPr>
        <w:tc>
          <w:tcPr>
            <w:tcW w:type="dxa" w:w="9792"/>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Please write clearly in block capitals.</w:t>
            </w:r>
            <w:r>
              <w:rPr>
                <w:rFonts w:ascii="Trebuchet MS" w:hAnsi="Trebuchet MS"/>
                <w:b w:val="0"/>
                <w:bCs w:val="0"/>
                <w:shd w:val="nil" w:color="auto" w:fill="auto"/>
                <w:rtl w:val="0"/>
                <w:lang w:val="en-US"/>
              </w:rPr>
              <w:t xml:space="preserve">  </w:t>
            </w:r>
          </w:p>
        </w:tc>
      </w:tr>
      <w:tr>
        <w:tblPrEx>
          <w:shd w:val="clear" w:color="auto" w:fill="cfcad0"/>
        </w:tblPrEx>
        <w:trPr>
          <w:trHeight w:val="250"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 xml:space="preserve">Centre number: </w:t>
            </w:r>
          </w:p>
        </w:tc>
        <w:tc>
          <w:tcPr>
            <w:tcW w:type="dxa" w:w="140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0</w:t>
            </w:r>
          </w:p>
        </w:tc>
        <w:tc>
          <w:tcPr>
            <w:tcW w:type="dxa" w:w="140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Trebuchet MS" w:cs="Arial Unicode MS" w:hAnsi="Trebuchet MS"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6</w:t>
            </w:r>
          </w:p>
        </w:tc>
        <w:tc>
          <w:tcPr>
            <w:tcW w:type="dxa" w:w="140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Trebuchet MS" w:cs="Arial Unicode MS" w:hAnsi="Trebuchet MS"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6</w:t>
            </w:r>
          </w:p>
        </w:tc>
        <w:tc>
          <w:tcPr>
            <w:tcW w:type="dxa" w:w="140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Trebuchet MS" w:cs="Arial Unicode MS" w:hAnsi="Trebuchet MS"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9</w:t>
            </w:r>
          </w:p>
        </w:tc>
      </w:tr>
      <w:tr>
        <w:tblPrEx>
          <w:shd w:val="clear" w:color="auto" w:fill="cfcad0"/>
        </w:tblPrEx>
        <w:trPr>
          <w:trHeight w:val="509"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Centre name:</w:t>
            </w:r>
            <w:r>
              <w:rPr>
                <w:rFonts w:ascii="Trebuchet MS" w:cs="Trebuchet MS" w:hAnsi="Trebuchet MS" w:eastAsia="Trebuchet MS"/>
                <w:b w:val="1"/>
                <w:bCs w:val="1"/>
                <w:shd w:val="nil" w:color="auto" w:fill="auto"/>
              </w:rPr>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Trebuchet MS" w:cs="Arial Unicode MS" w:hAnsi="Trebuchet MS"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UWTSD</w:t>
            </w:r>
          </w:p>
        </w:tc>
      </w:tr>
      <w:tr>
        <w:tblPrEx>
          <w:shd w:val="clear" w:color="auto" w:fill="cfcad0"/>
        </w:tblPrEx>
        <w:trPr>
          <w:trHeight w:val="509"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Learner number (1st 7 digits of CIPD Membership number):</w:t>
            </w:r>
          </w:p>
        </w:tc>
        <w:tc>
          <w:tcPr>
            <w:tcW w:type="dxa" w:w="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 xml:space="preserve"> </w:t>
            </w:r>
          </w:p>
        </w:tc>
        <w:tc>
          <w:tcPr>
            <w:tcW w:type="dxa" w:w="80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 xml:space="preserve"> </w:t>
            </w:r>
          </w:p>
        </w:tc>
        <w:tc>
          <w:tcPr>
            <w:tcW w:type="dxa" w:w="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80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80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80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50"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 xml:space="preserve">Learner surname: </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 xml:space="preserve"> </w:t>
            </w:r>
          </w:p>
        </w:tc>
      </w:tr>
      <w:tr>
        <w:tblPrEx>
          <w:shd w:val="clear" w:color="auto" w:fill="cfcad0"/>
        </w:tblPrEx>
        <w:trPr>
          <w:trHeight w:val="250"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 xml:space="preserve">Learner other names: </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 xml:space="preserve"> </w:t>
            </w:r>
          </w:p>
        </w:tc>
      </w:tr>
      <w:tr>
        <w:tblPrEx>
          <w:shd w:val="clear" w:color="auto" w:fill="cfcad0"/>
        </w:tblPrEx>
        <w:trPr>
          <w:trHeight w:val="250" w:hRule="atLeast"/>
        </w:trPr>
        <w:tc>
          <w:tcPr>
            <w:tcW w:type="dxa" w:w="9792"/>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00838e"/>
            <w:tcMar>
              <w:top w:type="dxa" w:w="80"/>
              <w:left w:type="dxa" w:w="80"/>
              <w:bottom w:type="dxa" w:w="80"/>
              <w:right w:type="dxa" w:w="80"/>
            </w:tcMar>
            <w:vAlign w:val="center"/>
          </w:tcPr>
          <w:p/>
        </w:tc>
      </w:tr>
      <w:tr>
        <w:tblPrEx>
          <w:shd w:val="clear" w:color="auto" w:fill="cfcad0"/>
        </w:tblPrEx>
        <w:trPr>
          <w:trHeight w:val="250"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Unit code: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5OS01</w:t>
            </w:r>
          </w:p>
        </w:tc>
      </w:tr>
      <w:tr>
        <w:tblPrEx>
          <w:shd w:val="clear" w:color="auto" w:fill="cfcad0"/>
        </w:tblPrEx>
        <w:trPr>
          <w:trHeight w:val="250"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Unit title: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Specialist employment law</w:t>
            </w:r>
          </w:p>
        </w:tc>
      </w:tr>
      <w:tr>
        <w:tblPrEx>
          <w:shd w:val="clear" w:color="auto" w:fill="cfcad0"/>
        </w:tblPrEx>
        <w:trPr>
          <w:trHeight w:val="250"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Assessment ID:</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CIPD_5OS01_24_01</w:t>
            </w:r>
          </w:p>
        </w:tc>
      </w:tr>
      <w:tr>
        <w:tblPrEx>
          <w:shd w:val="clear" w:color="auto" w:fill="cfcad0"/>
        </w:tblPrEx>
        <w:trPr>
          <w:trHeight w:val="250"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Assessment start date: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Trebuchet MS" w:cs="Arial Unicode MS" w:hAnsi="Trebuchet MS"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22nd January 2025</w:t>
            </w:r>
          </w:p>
        </w:tc>
      </w:tr>
      <w:tr>
        <w:tblPrEx>
          <w:shd w:val="clear" w:color="auto" w:fill="cfcad0"/>
        </w:tblPrEx>
        <w:trPr>
          <w:trHeight w:val="250"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Assessment submission date: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9"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 xml:space="preserve">First resubmission date for centre marking </w:t>
            </w:r>
            <w:r>
              <w:rPr>
                <w:rFonts w:ascii="Trebuchet MS" w:hAnsi="Trebuchet MS" w:hint="default"/>
                <w:b w:val="1"/>
                <w:bCs w:val="1"/>
                <w:shd w:val="nil" w:color="auto" w:fill="auto"/>
                <w:rtl w:val="0"/>
                <w:lang w:val="en-US"/>
              </w:rPr>
              <w:t xml:space="preserve">– </w:t>
            </w:r>
            <w:r>
              <w:rPr>
                <w:rFonts w:ascii="Trebuchet MS" w:hAnsi="Trebuchet MS"/>
                <w:b w:val="1"/>
                <w:bCs w:val="1"/>
                <w:shd w:val="nil" w:color="auto" w:fill="auto"/>
                <w:rtl w:val="0"/>
                <w:lang w:val="en-US"/>
              </w:rPr>
              <w:t>if applicable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9"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 xml:space="preserve">Second resubmission date for centre marking </w:t>
            </w:r>
            <w:r>
              <w:rPr>
                <w:rFonts w:ascii="Trebuchet MS" w:hAnsi="Trebuchet MS" w:hint="default"/>
                <w:b w:val="1"/>
                <w:bCs w:val="1"/>
                <w:shd w:val="nil" w:color="auto" w:fill="auto"/>
                <w:rtl w:val="0"/>
                <w:lang w:val="en-US"/>
              </w:rPr>
              <w:t xml:space="preserve">– </w:t>
            </w:r>
            <w:r>
              <w:rPr>
                <w:rFonts w:ascii="Trebuchet MS" w:hAnsi="Trebuchet MS"/>
                <w:b w:val="1"/>
                <w:bCs w:val="1"/>
                <w:shd w:val="nil" w:color="auto" w:fill="auto"/>
                <w:rtl w:val="0"/>
                <w:lang w:val="en-US"/>
              </w:rPr>
              <w:t>if applicable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50"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Declared word count</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Body"/>
        <w:spacing w:line="240" w:lineRule="auto"/>
        <w:rPr>
          <w:rFonts w:ascii="Trebuchet MS" w:cs="Trebuchet MS" w:hAnsi="Trebuchet MS" w:eastAsia="Trebuchet MS"/>
          <w:b w:val="1"/>
          <w:bCs w:val="1"/>
        </w:rPr>
      </w:pPr>
    </w:p>
    <w:p>
      <w:pPr>
        <w:pStyle w:val="Body"/>
        <w:spacing w:line="240" w:lineRule="auto"/>
      </w:pPr>
      <w:r>
        <w:rPr>
          <w:rFonts w:ascii="Arial Unicode MS" w:cs="Arial Unicode MS" w:hAnsi="Arial Unicode MS" w:eastAsia="Arial Unicode MS"/>
          <w:b w:val="0"/>
          <w:bCs w:val="0"/>
          <w:i w:val="0"/>
          <w:iCs w:val="0"/>
          <w:outline w:val="0"/>
          <w:color w:val="004147"/>
          <w:sz w:val="48"/>
          <w:szCs w:val="48"/>
          <w:u w:color="004147"/>
          <w14:textFill>
            <w14:solidFill>
              <w14:srgbClr w14:val="004147"/>
            </w14:solidFill>
          </w14:textFill>
        </w:rPr>
        <w:br w:type="page"/>
      </w:r>
    </w:p>
    <w:p>
      <w:pPr>
        <w:pStyle w:val="Nornal"/>
        <w:spacing w:after="360"/>
        <w:ind w:right="2544"/>
        <w:rPr>
          <w:rFonts w:ascii="Trebuchet MS" w:cs="Trebuchet MS" w:hAnsi="Trebuchet MS" w:eastAsia="Trebuchet MS"/>
          <w:outline w:val="0"/>
          <w:color w:val="004147"/>
          <w:sz w:val="52"/>
          <w:szCs w:val="52"/>
          <w:u w:color="004147"/>
          <w14:textFill>
            <w14:solidFill>
              <w14:srgbClr w14:val="004147"/>
            </w14:solidFill>
          </w14:textFill>
        </w:rPr>
      </w:pPr>
      <w:r>
        <w:rPr>
          <w:rFonts w:ascii="Trebuchet MS" w:cs="Trebuchet MS" w:hAnsi="Trebuchet MS" w:eastAsia="Trebuchet MS"/>
          <w:outline w:val="0"/>
          <w:color w:val="004147"/>
          <w:u w:color="004147"/>
          <w14:textFill>
            <w14:solidFill>
              <w14:srgbClr w14:val="004147"/>
            </w14:solidFill>
          </w14:textFill>
        </w:rPr>
        <mc:AlternateContent>
          <mc:Choice Requires="wps">
            <w:drawing xmlns:a="http://schemas.openxmlformats.org/drawingml/2006/main">
              <wp:anchor distT="0" distB="0" distL="0" distR="0" simplePos="0" relativeHeight="251654144" behindDoc="1" locked="0" layoutInCell="1" allowOverlap="1">
                <wp:simplePos x="0" y="0"/>
                <wp:positionH relativeFrom="page">
                  <wp:posOffset>723899</wp:posOffset>
                </wp:positionH>
                <wp:positionV relativeFrom="page">
                  <wp:posOffset>692149</wp:posOffset>
                </wp:positionV>
                <wp:extent cx="6220461" cy="8191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0461" cy="819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7.0pt;margin-top:54.5pt;width:489.8pt;height:64.5pt;z-index:-251662336;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outline w:val="0"/>
          <w:color w:val="004147"/>
          <w:sz w:val="48"/>
          <w:szCs w:val="48"/>
          <w:u w:color="004147"/>
          <w:rtl w:val="0"/>
          <w:lang w:val="en-US"/>
          <w14:textFill>
            <w14:solidFill>
              <w14:srgbClr w14:val="004147"/>
            </w14:solidFill>
          </w14:textFill>
        </w:rPr>
        <w:t>5OS01</w:t>
      </w:r>
      <w:r>
        <w:rPr>
          <w:rFonts w:ascii="Trebuchet MS" w:cs="Trebuchet MS" w:hAnsi="Trebuchet MS" w:eastAsia="Trebuchet MS"/>
          <w:outline w:val="0"/>
          <w:color w:val="004147"/>
          <w:sz w:val="48"/>
          <w:szCs w:val="48"/>
          <w:u w:color="004147"/>
          <w14:textFill>
            <w14:solidFill>
              <w14:srgbClr w14:val="004147"/>
            </w14:solidFill>
          </w14:textFill>
        </w:rPr>
        <w:br w:type="textWrapping"/>
      </w:r>
      <w:r>
        <w:rPr>
          <w:rFonts w:ascii="Trebuchet MS" w:hAnsi="Trebuchet MS"/>
          <w:outline w:val="0"/>
          <w:color w:val="004147"/>
          <w:sz w:val="56"/>
          <w:szCs w:val="56"/>
          <w:u w:color="004147"/>
          <w:rtl w:val="0"/>
          <w:lang w:val="en-US"/>
          <w14:textFill>
            <w14:solidFill>
              <w14:srgbClr w14:val="004147"/>
            </w14:solidFill>
          </w14:textFill>
        </w:rPr>
        <w:t>Specialist employment law</w:t>
      </w:r>
    </w:p>
    <w:p>
      <w:pPr>
        <w:pStyle w:val="Body"/>
        <w:rPr>
          <w:rFonts w:ascii="Trebuchet MS" w:cs="Trebuchet MS" w:hAnsi="Trebuchet MS" w:eastAsia="Trebuchet MS"/>
        </w:rPr>
      </w:pPr>
    </w:p>
    <w:p>
      <w:pPr>
        <w:pStyle w:val="Body"/>
        <w:rPr>
          <w:rFonts w:ascii="Trebuchet MS" w:cs="Trebuchet MS" w:hAnsi="Trebuchet MS" w:eastAsia="Trebuchet MS"/>
        </w:rPr>
      </w:pPr>
      <w:r>
        <w:rPr>
          <w:rFonts w:ascii="Trebuchet MS" w:hAnsi="Trebuchet MS"/>
          <w:rtl w:val="0"/>
          <w:lang w:val="en-US"/>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pPr>
        <w:pStyle w:val="Heading 2"/>
        <w:rPr>
          <w:rFonts w:ascii="Trebuchet MS" w:cs="Trebuchet MS" w:hAnsi="Trebuchet MS" w:eastAsia="Trebuchet MS"/>
        </w:rPr>
      </w:pPr>
      <w:r>
        <w:rPr>
          <w:rFonts w:ascii="Trebuchet MS" w:cs="Trebuchet MS" w:hAnsi="Trebuchet MS" w:eastAsia="Trebuchet MS"/>
          <w:outline w:val="0"/>
          <w:color w:val="004147"/>
          <w:u w:color="004147"/>
          <w14:textFill>
            <w14:solidFill>
              <w14:srgbClr w14:val="004147"/>
            </w14:solidFill>
          </w14:textFill>
        </w:rPr>
        <mc:AlternateContent>
          <mc:Choice Requires="wps">
            <w:drawing xmlns:a="http://schemas.openxmlformats.org/drawingml/2006/main">
              <wp:anchor distT="0" distB="0" distL="0" distR="0" simplePos="0" relativeHeight="251655168" behindDoc="1" locked="0" layoutInCell="1" allowOverlap="1">
                <wp:simplePos x="0" y="0"/>
                <wp:positionH relativeFrom="page">
                  <wp:posOffset>723899</wp:posOffset>
                </wp:positionH>
                <wp:positionV relativeFrom="page">
                  <wp:posOffset>2597149</wp:posOffset>
                </wp:positionV>
                <wp:extent cx="6220461" cy="33337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0461" cy="33337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7.0pt;margin-top:204.5pt;width:489.8pt;height:262.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tl w:val="0"/>
          <w:lang w:val="en-US"/>
        </w:rPr>
        <w:t>Preparation for the Tasks:</w:t>
      </w:r>
    </w:p>
    <w:p>
      <w:pPr>
        <w:pStyle w:val="List parag"/>
        <w:numPr>
          <w:ilvl w:val="0"/>
          <w:numId w:val="5"/>
        </w:numPr>
        <w:bidi w:val="0"/>
        <w:ind w:right="0"/>
        <w:jc w:val="left"/>
        <w:rPr>
          <w:rFonts w:ascii="Trebuchet MS" w:hAnsi="Trebuchet MS"/>
          <w:rtl w:val="0"/>
          <w:lang w:val="en-US"/>
        </w:rPr>
      </w:pPr>
      <w:r>
        <w:rPr>
          <w:rFonts w:ascii="Trebuchet MS" w:hAnsi="Trebuchet MS"/>
          <w:rtl w:val="0"/>
          <w:lang w:val="en-US"/>
        </w:rPr>
        <w:t>At the start of your assessment, you are encouraged to plan your work with your assessor and where appropriate agree milestones so that they can help you monitor your progress.</w:t>
      </w:r>
    </w:p>
    <w:p>
      <w:pPr>
        <w:pStyle w:val="List parag"/>
        <w:numPr>
          <w:ilvl w:val="0"/>
          <w:numId w:val="5"/>
        </w:numPr>
        <w:bidi w:val="0"/>
        <w:ind w:right="0"/>
        <w:jc w:val="left"/>
        <w:rPr>
          <w:rFonts w:ascii="Trebuchet MS" w:hAnsi="Trebuchet MS"/>
          <w:rtl w:val="0"/>
          <w:lang w:val="en-US"/>
        </w:rPr>
      </w:pPr>
      <w:r>
        <w:rPr>
          <w:rFonts w:ascii="Trebuchet MS" w:hAnsi="Trebuchet MS"/>
          <w:rtl w:val="0"/>
          <w:lang w:val="en-US"/>
        </w:rPr>
        <w:t>Refer to the indicative content in the unit to guide and support your evidence.</w:t>
      </w:r>
    </w:p>
    <w:p>
      <w:pPr>
        <w:pStyle w:val="List parag"/>
        <w:numPr>
          <w:ilvl w:val="0"/>
          <w:numId w:val="5"/>
        </w:numPr>
        <w:bidi w:val="0"/>
        <w:ind w:right="0"/>
        <w:jc w:val="left"/>
        <w:rPr>
          <w:rFonts w:ascii="Trebuchet MS" w:hAnsi="Trebuchet MS"/>
          <w:rtl w:val="0"/>
          <w:lang w:val="en-US"/>
        </w:rPr>
      </w:pPr>
      <w:r>
        <w:rPr>
          <w:rFonts w:ascii="Trebuchet MS" w:hAnsi="Trebuchet MS"/>
          <w:rtl w:val="0"/>
          <w:lang w:val="en-US"/>
        </w:rPr>
        <w:t>Pay attention to how your evidence is presented.</w:t>
      </w:r>
    </w:p>
    <w:p>
      <w:pPr>
        <w:pStyle w:val="List parag"/>
        <w:numPr>
          <w:ilvl w:val="0"/>
          <w:numId w:val="5"/>
        </w:numPr>
        <w:bidi w:val="0"/>
        <w:ind w:right="0"/>
        <w:jc w:val="left"/>
        <w:rPr>
          <w:rFonts w:ascii="Trebuchet MS" w:hAnsi="Trebuchet MS"/>
          <w:rtl w:val="0"/>
          <w:lang w:val="en-US"/>
        </w:rPr>
      </w:pPr>
      <w:r>
        <w:rPr>
          <w:rFonts w:ascii="Trebuchet MS" w:hAnsi="Trebuchet MS"/>
          <w:rtl w:val="0"/>
          <w:lang w:val="en-US"/>
        </w:rPr>
        <w:t>Ensure that the evidence generated for this assessment remains your own work.</w:t>
      </w:r>
    </w:p>
    <w:p>
      <w:pPr>
        <w:pStyle w:val="Heading 2"/>
        <w:rPr>
          <w:rFonts w:ascii="Trebuchet MS" w:cs="Trebuchet MS" w:hAnsi="Trebuchet MS" w:eastAsia="Trebuchet MS"/>
        </w:rPr>
      </w:pPr>
      <w:r>
        <w:rPr>
          <w:rFonts w:ascii="Trebuchet MS" w:hAnsi="Trebuchet MS"/>
          <w:rtl w:val="0"/>
          <w:lang w:val="en-US"/>
        </w:rPr>
        <w:t>You will also benefit from:</w:t>
      </w:r>
    </w:p>
    <w:p>
      <w:pPr>
        <w:pStyle w:val="List parag"/>
        <w:numPr>
          <w:ilvl w:val="0"/>
          <w:numId w:val="7"/>
        </w:numPr>
        <w:bidi w:val="0"/>
        <w:ind w:right="0"/>
        <w:jc w:val="left"/>
        <w:rPr>
          <w:rFonts w:ascii="Trebuchet MS" w:hAnsi="Trebuchet MS"/>
          <w:rtl w:val="0"/>
          <w:lang w:val="en-US"/>
        </w:rPr>
      </w:pPr>
      <w:r>
        <w:rPr>
          <w:rFonts w:ascii="Trebuchet MS" w:hAnsi="Trebuchet MS"/>
          <w:rtl w:val="0"/>
          <w:lang w:val="en-US"/>
        </w:rPr>
        <w:t>Completing and acting on formative feedback from your assessor.</w:t>
      </w:r>
    </w:p>
    <w:p>
      <w:pPr>
        <w:pStyle w:val="List parag"/>
        <w:numPr>
          <w:ilvl w:val="0"/>
          <w:numId w:val="7"/>
        </w:numPr>
        <w:bidi w:val="0"/>
        <w:ind w:right="0"/>
        <w:jc w:val="left"/>
        <w:rPr>
          <w:rFonts w:ascii="Trebuchet MS" w:hAnsi="Trebuchet MS"/>
          <w:rtl w:val="0"/>
          <w:lang w:val="en-US"/>
        </w:rPr>
      </w:pPr>
      <w:r>
        <w:rPr>
          <w:rFonts w:ascii="Trebuchet MS" w:hAnsi="Trebuchet MS"/>
          <w:rtl w:val="0"/>
          <w:lang w:val="en-US"/>
        </w:rPr>
        <w:t>Reflecting on your own experiences of learning opportunities and continuous professional development.</w:t>
      </w:r>
    </w:p>
    <w:p>
      <w:pPr>
        <w:pStyle w:val="List parag"/>
        <w:numPr>
          <w:ilvl w:val="0"/>
          <w:numId w:val="7"/>
        </w:numPr>
        <w:bidi w:val="0"/>
        <w:ind w:right="0"/>
        <w:jc w:val="left"/>
        <w:rPr>
          <w:rFonts w:ascii="Trebuchet MS" w:hAnsi="Trebuchet MS"/>
          <w:rtl w:val="0"/>
          <w:lang w:val="en-US"/>
        </w:rPr>
      </w:pPr>
      <w:r>
        <w:rPr>
          <w:rFonts w:ascii="Trebuchet MS" w:hAnsi="Trebuchet MS"/>
          <w:rtl w:val="0"/>
          <w:lang w:val="en-US"/>
        </w:rPr>
        <w:t>Reading the CIPD Insight, Fact Sheets and related online material on these topics as well as key research authors on the subject.</w:t>
      </w: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r>
        <w:rPr>
          <w:rFonts w:ascii="Trebuchet MS" w:cs="Trebuchet MS" w:hAnsi="Trebuchet MS" w:eastAsia="Trebuchet MS"/>
          <w:outline w:val="0"/>
          <w:color w:val="2b579a"/>
          <w:u w:color="2b579a"/>
          <w:shd w:val="clear" w:color="auto" w:fill="e6e6e6"/>
          <w14:textFill>
            <w14:solidFill>
              <w14:srgbClr w14:val="2B579A"/>
            </w14:solidFill>
          </w14:textFill>
        </w:rPr>
        <w:drawing xmlns:a="http://schemas.openxmlformats.org/drawingml/2006/main">
          <wp:anchor distT="0" distB="0" distL="0" distR="0" simplePos="0" relativeHeight="251660288" behindDoc="0" locked="0" layoutInCell="1" allowOverlap="1">
            <wp:simplePos x="0" y="0"/>
            <wp:positionH relativeFrom="page">
              <wp:posOffset>4867910</wp:posOffset>
            </wp:positionH>
            <wp:positionV relativeFrom="line">
              <wp:posOffset>258444</wp:posOffset>
            </wp:positionV>
            <wp:extent cx="1896111" cy="1571625"/>
            <wp:effectExtent l="0" t="0" r="0" b="0"/>
            <wp:wrapTopAndBottom distT="0" distB="0"/>
            <wp:docPr id="1073741832"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IconDescription automatically generated" descr="IconDescription automatically generated"/>
                    <pic:cNvPicPr>
                      <a:picLocks noChangeAspect="1"/>
                    </pic:cNvPicPr>
                  </pic:nvPicPr>
                  <pic:blipFill>
                    <a:blip r:embed="rId8">
                      <a:extLst/>
                    </a:blip>
                    <a:stretch>
                      <a:fillRect/>
                    </a:stretch>
                  </pic:blipFill>
                  <pic:spPr>
                    <a:xfrm>
                      <a:off x="0" y="0"/>
                      <a:ext cx="1896111" cy="1571625"/>
                    </a:xfrm>
                    <a:prstGeom prst="rect">
                      <a:avLst/>
                    </a:prstGeom>
                    <a:ln w="12700" cap="flat">
                      <a:noFill/>
                      <a:miter lim="400000"/>
                    </a:ln>
                    <a:effectLst/>
                  </pic:spPr>
                </pic:pic>
              </a:graphicData>
            </a:graphic>
          </wp:anchor>
        </w:drawing>
      </w: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pPr>
      <w:r>
        <w:rPr>
          <w:rFonts w:ascii="Arial Unicode MS" w:cs="Arial Unicode MS" w:hAnsi="Arial Unicode MS" w:eastAsia="Arial Unicode MS"/>
          <w:b w:val="0"/>
          <w:bCs w:val="0"/>
          <w:i w:val="0"/>
          <w:iCs w:val="0"/>
        </w:rPr>
        <w:br w:type="page"/>
      </w:r>
    </w:p>
    <w:p>
      <w:pPr>
        <w:pStyle w:val="Heading"/>
        <w:rPr>
          <w:rFonts w:ascii="Trebuchet MS" w:cs="Trebuchet MS" w:hAnsi="Trebuchet MS" w:eastAsia="Trebuchet MS"/>
        </w:rPr>
      </w:pPr>
      <w:r>
        <w:rPr>
          <w:rFonts w:ascii="Trebuchet MS" w:hAnsi="Trebuchet MS"/>
          <w:rtl w:val="0"/>
          <w:lang w:val="it-IT"/>
        </w:rPr>
        <w:t>Scenario</w:t>
      </w:r>
    </w:p>
    <w:p>
      <w:pPr>
        <w:pStyle w:val="Body"/>
        <w:spacing w:line="240" w:lineRule="auto"/>
        <w:rPr>
          <w:rFonts w:ascii="Trebuchet MS" w:cs="Trebuchet MS" w:hAnsi="Trebuchet MS" w:eastAsia="Trebuchet MS"/>
          <w:b w:val="1"/>
          <w:bCs w:val="1"/>
        </w:rPr>
      </w:pPr>
      <w:r>
        <w:rPr>
          <w:rFonts w:ascii="Trebuchet MS" w:hAnsi="Trebuchet MS"/>
          <w:rtl w:val="0"/>
          <w:lang w:val="en-US"/>
        </w:rPr>
        <w:t xml:space="preserve">You work for a large UK-based NHS trust in its People Management department where you specialise in providing advice and guidance to colleagues about employment law issues. In the last few days, you have received ten emails that you now need to answer. These are summarised below. Provide answers to each of these, aiming in each case to do so in around 390 words so that the total length of your assessment is 3900 words in length (+ /- 10%). Your emails should answer each of the enquiries as fully as possible and you should take care to justify all the points you make.     </w:t>
      </w: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i w:val="1"/>
          <w:iCs w:val="1"/>
          <w:outline w:val="0"/>
          <w:color w:val="004147"/>
          <w:sz w:val="48"/>
          <w:szCs w:val="48"/>
          <w:u w:color="004147"/>
          <w14:textFill>
            <w14:solidFill>
              <w14:srgbClr w14:val="004147"/>
            </w14:solidFill>
          </w14:textFill>
        </w:rPr>
      </w:pPr>
      <w:r>
        <w:rPr>
          <w:rFonts w:ascii="Trebuchet MS" w:hAnsi="Trebuchet MS"/>
          <w:i w:val="1"/>
          <w:iCs w:val="1"/>
          <w:outline w:val="0"/>
          <w:color w:val="004147"/>
          <w:sz w:val="48"/>
          <w:szCs w:val="48"/>
          <w:u w:color="004147"/>
          <w:rtl w:val="0"/>
          <w:lang w:val="de-DE"/>
          <w14:textFill>
            <w14:solidFill>
              <w14:srgbClr w14:val="004147"/>
            </w14:solidFill>
          </w14:textFill>
        </w:rPr>
        <w:t>Task</w:t>
      </w: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outline w:val="0"/>
          <w:color w:val="004147"/>
          <w:sz w:val="24"/>
          <w:szCs w:val="24"/>
          <w:u w:color="004147"/>
          <w14:textFill>
            <w14:solidFill>
              <w14:srgbClr w14:val="004147"/>
            </w14:solidFill>
          </w14:textFill>
        </w:rPr>
      </w:pPr>
      <w:r>
        <w:rPr>
          <w:rFonts w:ascii="Trebuchet MS" w:hAnsi="Trebuchet MS"/>
          <w:b w:val="1"/>
          <w:bCs w:val="1"/>
          <w:outline w:val="0"/>
          <w:color w:val="004147"/>
          <w:sz w:val="24"/>
          <w:szCs w:val="24"/>
          <w:u w:color="004147"/>
          <w:rtl w:val="0"/>
          <w:lang w:val="en-US"/>
          <w14:textFill>
            <w14:solidFill>
              <w14:srgbClr w14:val="004147"/>
            </w14:solidFill>
          </w14:textFill>
        </w:rPr>
        <w:t>Email 1 (AC 1.1)</w:t>
      </w: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rPr>
      </w:pPr>
      <w:r>
        <w:rPr>
          <w:rFonts w:ascii="Trebuchet MS" w:hAnsi="Trebuchet MS"/>
          <w:rtl w:val="0"/>
          <w:lang w:val="en-US"/>
        </w:rPr>
        <w:t>A fellow people management officer estimates that 20% or so of her working days are taken up with activity that is created as a result of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outline w:val="0"/>
          <w:color w:val="004147"/>
          <w:sz w:val="24"/>
          <w:szCs w:val="24"/>
          <w:u w:color="004147"/>
          <w14:textFill>
            <w14:solidFill>
              <w14:srgbClr w14:val="004147"/>
            </w14:solidFill>
          </w14:textFill>
        </w:rPr>
      </w:pPr>
      <w:r>
        <w:rPr>
          <w:rFonts w:ascii="Trebuchet MS" w:hAnsi="Trebuchet MS"/>
          <w:b w:val="1"/>
          <w:bCs w:val="1"/>
          <w:outline w:val="0"/>
          <w:color w:val="004147"/>
          <w:sz w:val="24"/>
          <w:szCs w:val="24"/>
          <w:u w:color="004147"/>
          <w:rtl w:val="0"/>
          <w:lang w:val="en-US"/>
          <w14:textFill>
            <w14:solidFill>
              <w14:srgbClr w14:val="004147"/>
            </w14:solidFill>
          </w14:textFill>
        </w:rPr>
        <w:t>Email 2 (AC 1.2)</w:t>
      </w: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rPr>
      </w:pPr>
      <w:r>
        <w:rPr>
          <w:rFonts w:ascii="Trebuchet MS" w:hAnsi="Trebuchet MS"/>
          <w:rtl w:val="0"/>
          <w:lang w:val="en-U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outline w:val="0"/>
          <w:color w:val="004147"/>
          <w:sz w:val="24"/>
          <w:szCs w:val="24"/>
          <w:u w:color="004147"/>
          <w14:textFill>
            <w14:solidFill>
              <w14:srgbClr w14:val="004147"/>
            </w14:solidFill>
          </w14:textFill>
        </w:rPr>
      </w:pPr>
      <w:r>
        <w:rPr>
          <w:rFonts w:ascii="Trebuchet MS" w:hAnsi="Trebuchet MS"/>
          <w:b w:val="1"/>
          <w:bCs w:val="1"/>
          <w:outline w:val="0"/>
          <w:color w:val="004147"/>
          <w:sz w:val="24"/>
          <w:szCs w:val="24"/>
          <w:u w:color="004147"/>
          <w:rtl w:val="0"/>
          <w:lang w:val="en-US"/>
          <w14:textFill>
            <w14:solidFill>
              <w14:srgbClr w14:val="004147"/>
            </w14:solidFill>
          </w14:textFill>
        </w:rPr>
        <w:t xml:space="preserve">Email 3 (AC 2.1) </w:t>
      </w: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rPr>
      </w:pPr>
      <w:r>
        <w:rPr>
          <w:rFonts w:ascii="Trebuchet MS" w:hAnsi="Trebuchet MS"/>
          <w:rtl w:val="0"/>
          <w:lang w:val="en-US"/>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outline w:val="0"/>
          <w:color w:val="004147"/>
          <w:sz w:val="24"/>
          <w:szCs w:val="24"/>
          <w:u w:color="004147"/>
          <w14:textFill>
            <w14:solidFill>
              <w14:srgbClr w14:val="004147"/>
            </w14:solidFill>
          </w14:textFill>
        </w:rPr>
      </w:pPr>
      <w:r>
        <w:rPr>
          <w:rFonts w:ascii="Trebuchet MS" w:hAnsi="Trebuchet MS"/>
          <w:b w:val="1"/>
          <w:bCs w:val="1"/>
          <w:outline w:val="0"/>
          <w:color w:val="004147"/>
          <w:sz w:val="24"/>
          <w:szCs w:val="24"/>
          <w:u w:color="004147"/>
          <w:rtl w:val="0"/>
          <w:lang w:val="en-US"/>
          <w14:textFill>
            <w14:solidFill>
              <w14:srgbClr w14:val="004147"/>
            </w14:solidFill>
          </w14:textFill>
        </w:rPr>
        <w:t>Email 4 (AC 2.2)</w:t>
      </w: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rPr>
      </w:pPr>
      <w:r>
        <w:rPr>
          <w:rFonts w:ascii="Trebuchet MS" w:hAnsi="Trebuchet MS"/>
          <w:rtl w:val="0"/>
          <w:lang w:val="en-U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 Include discussion of the legal requirements of equal pay in your reply.</w:t>
      </w: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Body"/>
        <w:spacing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Body"/>
        <w:spacing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Body"/>
        <w:spacing w:line="240" w:lineRule="auto"/>
        <w:rPr>
          <w:rFonts w:ascii="Trebuchet MS" w:cs="Trebuchet MS" w:hAnsi="Trebuchet MS" w:eastAsia="Trebuchet MS"/>
          <w:b w:val="1"/>
          <w:bCs w:val="1"/>
          <w:outline w:val="0"/>
          <w:color w:val="004147"/>
          <w:sz w:val="24"/>
          <w:szCs w:val="24"/>
          <w:u w:color="004147"/>
          <w14:textFill>
            <w14:solidFill>
              <w14:srgbClr w14:val="004147"/>
            </w14:solidFill>
          </w14:textFill>
        </w:rPr>
      </w:pPr>
      <w:r>
        <w:rPr>
          <w:rFonts w:ascii="Trebuchet MS" w:hAnsi="Trebuchet MS"/>
          <w:b w:val="1"/>
          <w:bCs w:val="1"/>
          <w:outline w:val="0"/>
          <w:color w:val="004147"/>
          <w:sz w:val="24"/>
          <w:szCs w:val="24"/>
          <w:u w:color="004147"/>
          <w:rtl w:val="0"/>
          <w:lang w:val="de-DE"/>
          <w14:textFill>
            <w14:solidFill>
              <w14:srgbClr w14:val="004147"/>
            </w14:solidFill>
          </w14:textFill>
        </w:rPr>
        <w:t xml:space="preserve">Email 5 (AC 3.1)    </w:t>
      </w: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rPr>
      </w:pPr>
      <w:r>
        <w:rPr>
          <w:rFonts w:ascii="Trebuchet MS" w:hAnsi="Trebuchet MS"/>
          <w:rtl w:val="0"/>
          <w:lang w:val="en-U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have to make claims before they are considered to be 'out of time' by the Employment Tribunal Service. </w:t>
      </w: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outline w:val="0"/>
          <w:color w:val="004147"/>
          <w:sz w:val="24"/>
          <w:szCs w:val="24"/>
          <w:u w:color="004147"/>
          <w14:textFill>
            <w14:solidFill>
              <w14:srgbClr w14:val="004147"/>
            </w14:solidFill>
          </w14:textFill>
        </w:rPr>
      </w:pPr>
      <w:r>
        <w:rPr>
          <w:rFonts w:ascii="Trebuchet MS" w:hAnsi="Trebuchet MS"/>
          <w:b w:val="1"/>
          <w:bCs w:val="1"/>
          <w:outline w:val="0"/>
          <w:color w:val="004147"/>
          <w:sz w:val="24"/>
          <w:szCs w:val="24"/>
          <w:u w:color="004147"/>
          <w:rtl w:val="0"/>
          <w:lang w:val="en-US"/>
          <w14:textFill>
            <w14:solidFill>
              <w14:srgbClr w14:val="004147"/>
            </w14:solidFill>
          </w14:textFill>
        </w:rPr>
        <w:t>Email 6 (AC 3.2)</w:t>
      </w: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rPr>
      </w:pPr>
      <w:r>
        <w:rPr>
          <w:rFonts w:ascii="Trebuchet MS" w:hAnsi="Trebuchet MS"/>
          <w:rtl w:val="0"/>
          <w:lang w:val="en-US"/>
        </w:rPr>
        <w:t>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sz w:val="24"/>
          <w:szCs w:val="24"/>
        </w:rPr>
      </w:pPr>
      <w:r>
        <w:rPr>
          <w:rFonts w:ascii="Trebuchet MS" w:hAnsi="Trebuchet MS"/>
          <w:b w:val="1"/>
          <w:bCs w:val="1"/>
          <w:outline w:val="0"/>
          <w:color w:val="004147"/>
          <w:sz w:val="24"/>
          <w:szCs w:val="24"/>
          <w:u w:color="004147"/>
          <w:rtl w:val="0"/>
          <w:lang w:val="en-US"/>
          <w14:textFill>
            <w14:solidFill>
              <w14:srgbClr w14:val="004147"/>
            </w14:solidFill>
          </w14:textFill>
        </w:rPr>
        <w:t xml:space="preserve">Email 7 (AC 3.3) </w:t>
      </w:r>
      <w:r>
        <w:rPr>
          <w:rFonts w:ascii="Trebuchet MS" w:hAnsi="Trebuchet MS"/>
          <w:b w:val="1"/>
          <w:bCs w:val="1"/>
          <w:sz w:val="24"/>
          <w:szCs w:val="24"/>
          <w:rtl w:val="0"/>
        </w:rPr>
        <w:t xml:space="preserve">  </w:t>
      </w: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rPr>
      </w:pPr>
      <w:r>
        <w:rPr>
          <w:rFonts w:ascii="Trebuchet MS" w:hAnsi="Trebuchet MS"/>
          <w:rtl w:val="0"/>
          <w:lang w:val="en-US"/>
        </w:rPr>
        <w:t xml:space="preserve">Your Chief Executive Officer is about to open preliminary negotiations with a neighbouring hospital trust about the possibility of merging their two major pharmacy 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 (i.e. TUPE) regulations should it go ahead at some date in the future.    </w:t>
      </w: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outline w:val="0"/>
          <w:color w:val="004147"/>
          <w:sz w:val="24"/>
          <w:szCs w:val="24"/>
          <w:u w:color="004147"/>
          <w14:textFill>
            <w14:solidFill>
              <w14:srgbClr w14:val="004147"/>
            </w14:solidFill>
          </w14:textFill>
        </w:rPr>
      </w:pPr>
      <w:r>
        <w:rPr>
          <w:rFonts w:ascii="Trebuchet MS" w:hAnsi="Trebuchet MS"/>
          <w:b w:val="1"/>
          <w:bCs w:val="1"/>
          <w:outline w:val="0"/>
          <w:color w:val="004147"/>
          <w:sz w:val="24"/>
          <w:szCs w:val="24"/>
          <w:u w:color="004147"/>
          <w:rtl w:val="0"/>
          <w:lang w:val="en-US"/>
          <w14:textFill>
            <w14:solidFill>
              <w14:srgbClr w14:val="004147"/>
            </w14:solidFill>
          </w14:textFill>
        </w:rPr>
        <w:t>Email 8 (AC 4.1)</w:t>
      </w: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rPr>
      </w:pPr>
      <w:r>
        <w:rPr>
          <w:rFonts w:ascii="Trebuchet MS" w:hAnsi="Trebuchet MS"/>
          <w:rtl w:val="0"/>
          <w:lang w:val="en-U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outline w:val="0"/>
          <w:color w:val="004147"/>
          <w:sz w:val="24"/>
          <w:szCs w:val="24"/>
          <w:u w:color="004147"/>
          <w14:textFill>
            <w14:solidFill>
              <w14:srgbClr w14:val="004147"/>
            </w14:solidFill>
          </w14:textFill>
        </w:rPr>
      </w:pPr>
      <w:r>
        <w:rPr>
          <w:rFonts w:ascii="Trebuchet MS" w:hAnsi="Trebuchet MS"/>
          <w:b w:val="1"/>
          <w:bCs w:val="1"/>
          <w:outline w:val="0"/>
          <w:color w:val="004147"/>
          <w:sz w:val="24"/>
          <w:szCs w:val="24"/>
          <w:u w:color="004147"/>
          <w:rtl w:val="0"/>
          <w:lang w:val="en-US"/>
          <w14:textFill>
            <w14:solidFill>
              <w14:srgbClr w14:val="004147"/>
            </w14:solidFill>
          </w14:textFill>
        </w:rPr>
        <w:t>Email 9 (AC 4.2)</w:t>
      </w: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rPr>
      </w:pPr>
      <w:r>
        <w:rPr>
          <w:rFonts w:ascii="Trebuchet MS" w:hAnsi="Trebuchet MS"/>
          <w:rtl w:val="0"/>
          <w:lang w:val="en-U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rPr>
      </w:pPr>
    </w:p>
    <w:p>
      <w:pPr>
        <w:pStyle w:val="Body"/>
        <w:spacing w:line="240" w:lineRule="auto"/>
        <w:rPr>
          <w:rFonts w:ascii="Trebuchet MS" w:cs="Trebuchet MS" w:hAnsi="Trebuchet MS" w:eastAsia="Trebuchet MS"/>
          <w:b w:val="1"/>
          <w:bCs w:val="1"/>
          <w:outline w:val="0"/>
          <w:color w:val="004147"/>
          <w:sz w:val="24"/>
          <w:szCs w:val="24"/>
          <w:u w:color="004147"/>
          <w14:textFill>
            <w14:solidFill>
              <w14:srgbClr w14:val="004147"/>
            </w14:solidFill>
          </w14:textFill>
        </w:rPr>
      </w:pPr>
      <w:r>
        <w:rPr>
          <w:rFonts w:ascii="Trebuchet MS" w:hAnsi="Trebuchet MS"/>
          <w:b w:val="1"/>
          <w:bCs w:val="1"/>
          <w:outline w:val="0"/>
          <w:color w:val="004147"/>
          <w:sz w:val="24"/>
          <w:szCs w:val="24"/>
          <w:u w:color="004147"/>
          <w:rtl w:val="0"/>
          <w:lang w:val="en-US"/>
          <w14:textFill>
            <w14:solidFill>
              <w14:srgbClr w14:val="004147"/>
            </w14:solidFill>
          </w14:textFill>
        </w:rPr>
        <w:t>Email 10 (AC 4.3)</w:t>
      </w:r>
    </w:p>
    <w:p>
      <w:pPr>
        <w:pStyle w:val="Body"/>
        <w:spacing w:line="240" w:lineRule="auto"/>
        <w:rPr>
          <w:rFonts w:ascii="Trebuchet MS" w:cs="Trebuchet MS" w:hAnsi="Trebuchet MS" w:eastAsia="Trebuchet MS"/>
          <w:b w:val="1"/>
          <w:bCs w:val="1"/>
        </w:rPr>
      </w:pPr>
    </w:p>
    <w:p>
      <w:pPr>
        <w:pStyle w:val="List parag"/>
        <w:spacing w:after="0" w:line="240" w:lineRule="auto"/>
        <w:rPr>
          <w:rFonts w:ascii="Trebuchet MS" w:cs="Trebuchet MS" w:hAnsi="Trebuchet MS" w:eastAsia="Trebuchet MS"/>
        </w:rPr>
      </w:pPr>
      <w:r>
        <w:rPr>
          <w:rFonts w:ascii="Trebuchet MS" w:hAnsi="Trebuchet MS"/>
          <w:rtl w:val="0"/>
          <w:lang w:val="en-U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pPr>
        <w:pStyle w:val="List parag"/>
        <w:spacing w:after="0" w:line="240" w:lineRule="auto"/>
        <w:rPr>
          <w:rFonts w:ascii="Trebuchet MS" w:cs="Trebuchet MS" w:hAnsi="Trebuchet MS" w:eastAsia="Trebuchet MS"/>
        </w:rPr>
      </w:pPr>
    </w:p>
    <w:p>
      <w:pPr>
        <w:pStyle w:val="List parag"/>
        <w:spacing w:after="0" w:line="240" w:lineRule="auto"/>
        <w:rPr>
          <w:rFonts w:ascii="Trebuchet MS" w:cs="Trebuchet MS" w:hAnsi="Trebuchet MS" w:eastAsia="Trebuchet MS"/>
        </w:rPr>
      </w:pPr>
      <w:r>
        <w:rPr>
          <w:rFonts w:ascii="Trebuchet MS" w:cs="Trebuchet MS" w:hAnsi="Trebuchet MS" w:eastAsia="Trebuchet MS"/>
          <w:outline w:val="0"/>
          <w:color w:val="004146"/>
          <w:u w:color="004146"/>
          <w14:textFill>
            <w14:solidFill>
              <w14:srgbClr w14:val="004146"/>
            </w14:solidFill>
          </w14:textFill>
        </w:rPr>
        <mc:AlternateContent>
          <mc:Choice Requires="wps">
            <w:drawing xmlns:a="http://schemas.openxmlformats.org/drawingml/2006/main">
              <wp:anchor distT="0" distB="0" distL="0" distR="0" simplePos="0" relativeHeight="251657216" behindDoc="1" locked="0" layoutInCell="1" allowOverlap="1">
                <wp:simplePos x="0" y="0"/>
                <wp:positionH relativeFrom="page">
                  <wp:posOffset>715009</wp:posOffset>
                </wp:positionH>
                <wp:positionV relativeFrom="line">
                  <wp:posOffset>3809</wp:posOffset>
                </wp:positionV>
                <wp:extent cx="6229350" cy="1263650"/>
                <wp:effectExtent l="0" t="0" r="0" b="0"/>
                <wp:wrapNone/>
                <wp:docPr id="1073741833" name="officeArt object" descr="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chemeClr val="accent2">
                            <a:alpha val="5098"/>
                          </a:schemeClr>
                        </a:solidFill>
                        <a:ln w="12700" cap="flat">
                          <a:noFill/>
                          <a:miter lim="400000"/>
                        </a:ln>
                        <a:effectLst/>
                      </wps:spPr>
                      <wps:txbx>
                        <w:txbxContent>
                          <w:p>
                            <w:pPr>
                              <w:pStyle w:val="Body"/>
                              <w:spacing w:line="240" w:lineRule="auto"/>
                              <w:rPr>
                                <w:rFonts w:ascii="Trebuchet MS" w:cs="Trebuchet MS" w:hAnsi="Trebuchet MS" w:eastAsia="Trebuchet MS"/>
                                <w:outline w:val="0"/>
                                <w:color w:val="004146"/>
                                <w:u w:color="004146"/>
                                <w14:textFill>
                                  <w14:solidFill>
                                    <w14:srgbClr w14:val="004146"/>
                                  </w14:solidFill>
                                </w14:textFill>
                              </w:rPr>
                            </w:pPr>
                            <w:r>
                              <w:rPr>
                                <w:rFonts w:ascii="Trebuchet MS" w:hAnsi="Trebuchet MS"/>
                                <w:outline w:val="0"/>
                                <w:color w:val="004146"/>
                                <w:u w:color="004146"/>
                                <w:rtl w:val="0"/>
                                <w:lang w:val="en-US"/>
                                <w14:textFill>
                                  <w14:solidFill>
                                    <w14:srgbClr w14:val="004146"/>
                                  </w14:solidFill>
                                </w14:textFill>
                              </w:rPr>
                              <w:t>With reference to the scenario, your evidence must consist of:</w:t>
                            </w:r>
                          </w:p>
                          <w:p>
                            <w:pPr>
                              <w:pStyle w:val="Body"/>
                              <w:spacing w:line="240" w:lineRule="auto"/>
                              <w:rPr>
                                <w:rFonts w:ascii="Trebuchet MS" w:cs="Trebuchet MS" w:hAnsi="Trebuchet MS" w:eastAsia="Trebuchet MS"/>
                              </w:rPr>
                            </w:pPr>
                          </w:p>
                          <w:p>
                            <w:pPr>
                              <w:pStyle w:val="Body"/>
                              <w:numPr>
                                <w:ilvl w:val="0"/>
                                <w:numId w:val="8"/>
                              </w:numPr>
                              <w:bidi w:val="0"/>
                              <w:spacing w:line="240" w:lineRule="auto"/>
                              <w:ind w:right="0"/>
                              <w:jc w:val="left"/>
                              <w:rPr>
                                <w:rFonts w:ascii="Trebuchet MS" w:hAnsi="Trebuchet MS"/>
                                <w:outline w:val="0"/>
                                <w:color w:val="004146"/>
                                <w:rtl w:val="0"/>
                                <w:lang w:val="en-US"/>
                                <w14:textFill>
                                  <w14:solidFill>
                                    <w14:srgbClr w14:val="004146"/>
                                  </w14:solidFill>
                                </w14:textFill>
                              </w:rPr>
                            </w:pPr>
                            <w:r>
                              <w:rPr>
                                <w:rFonts w:ascii="Trebuchet MS" w:hAnsi="Trebuchet MS"/>
                                <w:outline w:val="0"/>
                                <w:color w:val="004146"/>
                                <w:u w:color="004146"/>
                                <w:rtl w:val="0"/>
                                <w:lang w:val="en-US"/>
                                <w14:textFill>
                                  <w14:solidFill>
                                    <w14:srgbClr w14:val="004146"/>
                                  </w14:solidFill>
                                </w14:textFill>
                              </w:rPr>
                              <w:t>written responses to each of the 10 emails above.</w:t>
                            </w:r>
                          </w:p>
                          <w:p>
                            <w:pPr>
                              <w:pStyle w:val="Body"/>
                              <w:spacing w:line="240" w:lineRule="auto"/>
                              <w:rPr>
                                <w:rFonts w:ascii="Trebuchet MS" w:cs="Trebuchet MS" w:hAnsi="Trebuchet MS" w:eastAsia="Trebuchet MS"/>
                                <w:outline w:val="0"/>
                                <w:color w:val="004146"/>
                                <w:u w:color="004146"/>
                                <w14:textFill>
                                  <w14:solidFill>
                                    <w14:srgbClr w14:val="004146"/>
                                  </w14:solidFill>
                                </w14:textFill>
                              </w:rPr>
                            </w:pPr>
                          </w:p>
                          <w:p>
                            <w:pPr>
                              <w:pStyle w:val="Body"/>
                              <w:spacing w:line="240" w:lineRule="auto"/>
                            </w:pPr>
                            <w:r>
                              <w:rPr>
                                <w:rFonts w:ascii="Trebuchet MS" w:hAnsi="Trebuchet MS"/>
                                <w:outline w:val="0"/>
                                <w:color w:val="004146"/>
                                <w:u w:color="004146"/>
                                <w:rtl w:val="0"/>
                                <w:lang w:val="en-US"/>
                                <w14:textFill>
                                  <w14:solidFill>
                                    <w14:srgbClr w14:val="004146"/>
                                  </w14:solidFill>
                                </w14:textFill>
                              </w:rPr>
                              <w:t>Approximately 3900 words in total (+/- 10%), refer to CIPD word count policy.</w:t>
                            </w:r>
                          </w:p>
                        </w:txbxContent>
                      </wps:txbx>
                      <wps:bodyPr wrap="square" lIns="45719" tIns="45719" rIns="45719" bIns="45719" numCol="1" anchor="ctr">
                        <a:noAutofit/>
                      </wps:bodyPr>
                    </wps:wsp>
                  </a:graphicData>
                </a:graphic>
              </wp:anchor>
            </w:drawing>
          </mc:Choice>
          <mc:Fallback>
            <w:pict>
              <v:rect id="_x0000_s1029" style="visibility:visible;position:absolute;margin-left:56.3pt;margin-top:0.3pt;width:490.5pt;height:99.5pt;z-index:-251659264;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Body"/>
                        <w:spacing w:line="240" w:lineRule="auto"/>
                        <w:rPr>
                          <w:rFonts w:ascii="Trebuchet MS" w:cs="Trebuchet MS" w:hAnsi="Trebuchet MS" w:eastAsia="Trebuchet MS"/>
                          <w:outline w:val="0"/>
                          <w:color w:val="004146"/>
                          <w:u w:color="004146"/>
                          <w14:textFill>
                            <w14:solidFill>
                              <w14:srgbClr w14:val="004146"/>
                            </w14:solidFill>
                          </w14:textFill>
                        </w:rPr>
                      </w:pPr>
                      <w:r>
                        <w:rPr>
                          <w:rFonts w:ascii="Trebuchet MS" w:hAnsi="Trebuchet MS"/>
                          <w:outline w:val="0"/>
                          <w:color w:val="004146"/>
                          <w:u w:color="004146"/>
                          <w:rtl w:val="0"/>
                          <w:lang w:val="en-US"/>
                          <w14:textFill>
                            <w14:solidFill>
                              <w14:srgbClr w14:val="004146"/>
                            </w14:solidFill>
                          </w14:textFill>
                        </w:rPr>
                        <w:t>With reference to the scenario, your evidence must consist of:</w:t>
                      </w:r>
                    </w:p>
                    <w:p>
                      <w:pPr>
                        <w:pStyle w:val="Body"/>
                        <w:spacing w:line="240" w:lineRule="auto"/>
                        <w:rPr>
                          <w:rFonts w:ascii="Trebuchet MS" w:cs="Trebuchet MS" w:hAnsi="Trebuchet MS" w:eastAsia="Trebuchet MS"/>
                        </w:rPr>
                      </w:pPr>
                    </w:p>
                    <w:p>
                      <w:pPr>
                        <w:pStyle w:val="Body"/>
                        <w:numPr>
                          <w:ilvl w:val="0"/>
                          <w:numId w:val="8"/>
                        </w:numPr>
                        <w:bidi w:val="0"/>
                        <w:spacing w:line="240" w:lineRule="auto"/>
                        <w:ind w:right="0"/>
                        <w:jc w:val="left"/>
                        <w:rPr>
                          <w:rFonts w:ascii="Trebuchet MS" w:hAnsi="Trebuchet MS"/>
                          <w:outline w:val="0"/>
                          <w:color w:val="004146"/>
                          <w:rtl w:val="0"/>
                          <w:lang w:val="en-US"/>
                          <w14:textFill>
                            <w14:solidFill>
                              <w14:srgbClr w14:val="004146"/>
                            </w14:solidFill>
                          </w14:textFill>
                        </w:rPr>
                      </w:pPr>
                      <w:r>
                        <w:rPr>
                          <w:rFonts w:ascii="Trebuchet MS" w:hAnsi="Trebuchet MS"/>
                          <w:outline w:val="0"/>
                          <w:color w:val="004146"/>
                          <w:u w:color="004146"/>
                          <w:rtl w:val="0"/>
                          <w:lang w:val="en-US"/>
                          <w14:textFill>
                            <w14:solidFill>
                              <w14:srgbClr w14:val="004146"/>
                            </w14:solidFill>
                          </w14:textFill>
                        </w:rPr>
                        <w:t>written responses to each of the 10 emails above.</w:t>
                      </w:r>
                    </w:p>
                    <w:p>
                      <w:pPr>
                        <w:pStyle w:val="Body"/>
                        <w:spacing w:line="240" w:lineRule="auto"/>
                        <w:rPr>
                          <w:rFonts w:ascii="Trebuchet MS" w:cs="Trebuchet MS" w:hAnsi="Trebuchet MS" w:eastAsia="Trebuchet MS"/>
                          <w:outline w:val="0"/>
                          <w:color w:val="004146"/>
                          <w:u w:color="004146"/>
                          <w14:textFill>
                            <w14:solidFill>
                              <w14:srgbClr w14:val="004146"/>
                            </w14:solidFill>
                          </w14:textFill>
                        </w:rPr>
                      </w:pPr>
                    </w:p>
                    <w:p>
                      <w:pPr>
                        <w:pStyle w:val="Body"/>
                        <w:spacing w:line="240" w:lineRule="auto"/>
                      </w:pPr>
                      <w:r>
                        <w:rPr>
                          <w:rFonts w:ascii="Trebuchet MS" w:hAnsi="Trebuchet MS"/>
                          <w:outline w:val="0"/>
                          <w:color w:val="004146"/>
                          <w:u w:color="004146"/>
                          <w:rtl w:val="0"/>
                          <w:lang w:val="en-US"/>
                          <w14:textFill>
                            <w14:solidFill>
                              <w14:srgbClr w14:val="004146"/>
                            </w14:solidFill>
                          </w14:textFill>
                        </w:rPr>
                        <w:t>Approximately 3900 words in total (+/- 10%), refer to CIPD word count policy.</w:t>
                      </w:r>
                    </w:p>
                  </w:txbxContent>
                </v:textbox>
                <w10:wrap type="none" side="bothSides" anchorx="page"/>
              </v:rect>
            </w:pict>
          </mc:Fallback>
        </mc:AlternateContent>
      </w:r>
    </w:p>
    <w:p>
      <w:pPr>
        <w:pStyle w:val="List parag"/>
        <w:spacing w:after="0" w:line="240" w:lineRule="auto"/>
        <w:rPr>
          <w:rFonts w:ascii="Trebuchet MS" w:cs="Trebuchet MS" w:hAnsi="Trebuchet MS" w:eastAsia="Trebuchet MS"/>
        </w:rPr>
      </w:pPr>
    </w:p>
    <w:p>
      <w:pPr>
        <w:pStyle w:val="List parag"/>
        <w:spacing w:after="0" w:line="240" w:lineRule="auto"/>
        <w:rPr>
          <w:rFonts w:ascii="Trebuchet MS" w:cs="Trebuchet MS" w:hAnsi="Trebuchet MS" w:eastAsia="Trebuchet MS"/>
        </w:rPr>
      </w:pPr>
    </w:p>
    <w:p>
      <w:pPr>
        <w:pStyle w:val="List parag"/>
        <w:spacing w:after="0" w:line="240" w:lineRule="auto"/>
        <w:rPr>
          <w:rFonts w:ascii="Trebuchet MS" w:cs="Trebuchet MS" w:hAnsi="Trebuchet MS" w:eastAsia="Trebuchet MS"/>
        </w:rPr>
      </w:pPr>
    </w:p>
    <w:p>
      <w:pPr>
        <w:pStyle w:val="List parag"/>
        <w:spacing w:after="0" w:line="240" w:lineRule="auto"/>
        <w:rPr>
          <w:rFonts w:ascii="Trebuchet MS" w:cs="Trebuchet MS" w:hAnsi="Trebuchet MS" w:eastAsia="Trebuchet MS"/>
        </w:rPr>
      </w:pPr>
    </w:p>
    <w:p>
      <w:pPr>
        <w:pStyle w:val="List parag"/>
        <w:spacing w:after="0" w:line="240" w:lineRule="auto"/>
        <w:rPr>
          <w:rFonts w:ascii="Trebuchet MS" w:cs="Trebuchet MS" w:hAnsi="Trebuchet MS" w:eastAsia="Trebuchet MS"/>
        </w:rPr>
      </w:pPr>
    </w:p>
    <w:p>
      <w:pPr>
        <w:pStyle w:val="List parag"/>
        <w:spacing w:after="0" w:line="240" w:lineRule="auto"/>
        <w:rPr>
          <w:rFonts w:ascii="Trebuchet MS" w:cs="Trebuchet MS" w:hAnsi="Trebuchet MS" w:eastAsia="Trebuchet MS"/>
        </w:rPr>
      </w:pPr>
    </w:p>
    <w:p>
      <w:pPr>
        <w:pStyle w:val="List parag"/>
        <w:spacing w:after="0" w:line="240" w:lineRule="auto"/>
        <w:rPr>
          <w:rFonts w:ascii="Trebuchet MS" w:cs="Trebuchet MS" w:hAnsi="Trebuchet MS" w:eastAsia="Trebuchet MS"/>
        </w:rPr>
      </w:pPr>
    </w:p>
    <w:p>
      <w:pPr>
        <w:pStyle w:val="List parag"/>
        <w:spacing w:after="0" w:line="240" w:lineRule="auto"/>
        <w:rPr>
          <w:rFonts w:ascii="Trebuchet MS" w:cs="Trebuchet MS" w:hAnsi="Trebuchet MS" w:eastAsia="Trebuchet MS"/>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r>
        <w:rPr>
          <w:rFonts w:ascii="Trebuchet MS" w:hAnsi="Trebuchet MS"/>
          <w:b w:val="1"/>
          <w:bCs w:val="1"/>
          <w:outline w:val="0"/>
          <w:color w:val="004147"/>
          <w:u w:color="004147"/>
          <w:rtl w:val="0"/>
          <w:lang w:val="en-US"/>
          <w14:textFill>
            <w14:solidFill>
              <w14:srgbClr w14:val="004147"/>
            </w14:solidFill>
          </w14:textFill>
        </w:rPr>
        <w:t xml:space="preserve">Assessment Criteria Evidence Checklist </w:t>
      </w:r>
    </w:p>
    <w:p>
      <w:pPr>
        <w:pStyle w:val="List parag"/>
        <w:spacing w:after="0"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Nornal"/>
        <w:rPr>
          <w:rFonts w:ascii="Trebuchet MS" w:cs="Trebuchet MS" w:hAnsi="Trebuchet MS" w:eastAsia="Trebuchet MS"/>
        </w:rPr>
      </w:pPr>
      <w:r>
        <w:rPr>
          <w:rFonts w:ascii="Trebuchet MS" w:hAnsi="Trebuchet MS"/>
          <w:rtl w:val="0"/>
          <w:lang w:val="en-US"/>
        </w:rPr>
        <w:t>You may find the following checklist helpful to make sure that you have included the required evidence to meet the task. This is not a mandatory requirement as long as it is clear in your submission where the assessment criteria have been met.</w:t>
      </w:r>
    </w:p>
    <w:p>
      <w:pPr>
        <w:pStyle w:val="Body"/>
        <w:spacing w:line="240" w:lineRule="auto"/>
        <w:rPr>
          <w:rFonts w:ascii="Trebuchet MS" w:cs="Trebuchet MS" w:hAnsi="Trebuchet MS" w:eastAsia="Trebuchet MS"/>
        </w:rPr>
      </w:pP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922"/>
        <w:gridCol w:w="4221"/>
        <w:gridCol w:w="1318"/>
        <w:gridCol w:w="3341"/>
      </w:tblGrid>
      <w:tr>
        <w:tblPrEx>
          <w:shd w:val="clear" w:color="auto" w:fill="520d5d"/>
        </w:tblPrEx>
        <w:trPr>
          <w:trHeight w:val="851" w:hRule="atLeast"/>
          <w:tblHeader/>
        </w:trPr>
        <w:tc>
          <w:tcPr>
            <w:tcW w:type="dxa" w:w="5143"/>
            <w:gridSpan w:val="2"/>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top"/>
          </w:tcPr>
          <w:p>
            <w:pPr>
              <w:pStyle w:val="Nornal"/>
              <w:rPr>
                <w:rFonts w:ascii="Trebuchet MS" w:cs="Trebuchet MS" w:hAnsi="Trebuchet MS" w:eastAsia="Trebuchet MS"/>
                <w:b w:val="1"/>
                <w:bCs w:val="1"/>
                <w:outline w:val="0"/>
                <w:color w:val="004147"/>
                <w:u w:color="004147"/>
                <w:shd w:val="nil" w:color="auto" w:fill="auto"/>
                <w:lang w:val="en-US"/>
                <w14:textFill>
                  <w14:solidFill>
                    <w14:srgbClr w14:val="004147"/>
                  </w14:solidFill>
                </w14:textFill>
              </w:rPr>
            </w:pPr>
          </w:p>
          <w:p>
            <w:pPr>
              <w:pStyle w:val="Nornal"/>
              <w:bidi w:val="0"/>
              <w:ind w:left="0" w:right="0" w:firstLine="0"/>
              <w:jc w:val="left"/>
              <w:rPr>
                <w:rtl w:val="0"/>
              </w:rPr>
            </w:pPr>
            <w:r>
              <w:rPr>
                <w:rFonts w:ascii="Trebuchet MS" w:hAnsi="Trebuchet MS"/>
                <w:b w:val="1"/>
                <w:bCs w:val="1"/>
                <w:outline w:val="0"/>
                <w:color w:val="004147"/>
                <w:u w:color="004147"/>
                <w:shd w:val="nil" w:color="auto" w:fill="auto"/>
                <w:rtl w:val="0"/>
                <w:lang w:val="en-US"/>
                <w14:textFill>
                  <w14:solidFill>
                    <w14:srgbClr w14:val="004147"/>
                  </w14:solidFill>
                </w14:textFill>
              </w:rPr>
              <w:t>Assessment criteria</w:t>
            </w:r>
          </w:p>
        </w:tc>
        <w:tc>
          <w:tcPr>
            <w:tcW w:type="dxa" w:w="1317"/>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center"/>
          </w:tcPr>
          <w:p>
            <w:pPr>
              <w:pStyle w:val="Nornal"/>
              <w:spacing w:after="0"/>
              <w:jc w:val="center"/>
            </w:pPr>
            <w:r>
              <w:rPr>
                <w:rFonts w:ascii="Trebuchet MS" w:hAnsi="Trebuchet MS"/>
                <w:b w:val="1"/>
                <w:bCs w:val="1"/>
                <w:outline w:val="0"/>
                <w:color w:val="004147"/>
                <w:u w:color="004147"/>
                <w:shd w:val="nil" w:color="auto" w:fill="auto"/>
                <w:rtl w:val="0"/>
                <w:lang w:val="en-US"/>
                <w14:textFill>
                  <w14:solidFill>
                    <w14:srgbClr w14:val="004147"/>
                  </w14:solidFill>
                </w14:textFill>
              </w:rPr>
              <w:t>Evidenced</w:t>
            </w:r>
            <w:r>
              <w:rPr>
                <w:rFonts w:ascii="Trebuchet MS" w:cs="Trebuchet MS" w:hAnsi="Trebuchet MS" w:eastAsia="Trebuchet MS"/>
                <w:b w:val="1"/>
                <w:bCs w:val="1"/>
                <w:outline w:val="0"/>
                <w:color w:val="004147"/>
                <w:u w:color="004147"/>
                <w:shd w:val="nil" w:color="auto" w:fill="auto"/>
                <w:lang w:val="en-US"/>
                <w14:textFill>
                  <w14:solidFill>
                    <w14:srgbClr w14:val="004147"/>
                  </w14:solidFill>
                </w14:textFill>
              </w:rPr>
              <w:br w:type="textWrapping"/>
            </w:r>
            <w:r>
              <w:rPr>
                <w:rFonts w:ascii="Trebuchet MS" w:hAnsi="Trebuchet MS"/>
                <w:b w:val="1"/>
                <w:bCs w:val="1"/>
                <w:outline w:val="0"/>
                <w:color w:val="004147"/>
                <w:u w:color="004147"/>
                <w:shd w:val="nil" w:color="auto" w:fill="auto"/>
                <w:rtl w:val="0"/>
                <w:lang w:val="en-US"/>
                <w14:textFill>
                  <w14:solidFill>
                    <w14:srgbClr w14:val="004147"/>
                  </w14:solidFill>
                </w14:textFill>
              </w:rPr>
              <w:t>Y/N</w:t>
            </w:r>
          </w:p>
        </w:tc>
        <w:tc>
          <w:tcPr>
            <w:tcW w:type="dxa" w:w="3341"/>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center"/>
          </w:tcPr>
          <w:p>
            <w:pPr>
              <w:pStyle w:val="Nornal"/>
              <w:spacing w:after="0"/>
              <w:jc w:val="center"/>
            </w:pPr>
            <w:r>
              <w:rPr>
                <w:rFonts w:ascii="Trebuchet MS" w:hAnsi="Trebuchet MS"/>
                <w:b w:val="1"/>
                <w:bCs w:val="1"/>
                <w:outline w:val="0"/>
                <w:color w:val="004147"/>
                <w:u w:color="004147"/>
                <w:shd w:val="nil" w:color="auto" w:fill="auto"/>
                <w:rtl w:val="0"/>
                <w:lang w:val="en-US"/>
                <w14:textFill>
                  <w14:solidFill>
                    <w14:srgbClr w14:val="004147"/>
                  </w14:solidFill>
                </w14:textFill>
              </w:rPr>
              <w:t>Evidence reference</w:t>
            </w:r>
          </w:p>
        </w:tc>
      </w:tr>
      <w:tr>
        <w:tblPrEx>
          <w:shd w:val="clear" w:color="auto" w:fill="cfcad0"/>
        </w:tblPrEx>
        <w:trPr>
          <w:trHeight w:val="514" w:hRule="atLeast"/>
        </w:trPr>
        <w:tc>
          <w:tcPr>
            <w:tcW w:type="dxa" w:w="92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outline w:val="0"/>
                <w:color w:val="004147"/>
                <w:u w:color="004147"/>
                <w:shd w:val="nil" w:color="auto" w:fill="auto"/>
                <w:rtl w:val="0"/>
                <w:lang w:val="en-US"/>
                <w14:textFill>
                  <w14:solidFill>
                    <w14:srgbClr w14:val="004147"/>
                  </w14:solidFill>
                </w14:textFill>
              </w:rPr>
              <w:t>1.1</w:t>
            </w:r>
          </w:p>
        </w:tc>
        <w:tc>
          <w:tcPr>
            <w:tcW w:type="dxa" w:w="4220"/>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rFonts w:ascii="Trebuchet MS" w:hAnsi="Trebuchet MS"/>
                <w:outline w:val="0"/>
                <w:color w:val="004147"/>
                <w:u w:color="004147"/>
                <w:shd w:val="nil" w:color="auto" w:fill="auto"/>
                <w:rtl w:val="0"/>
                <w:lang w:val="en-US"/>
                <w14:textFill>
                  <w14:solidFill>
                    <w14:srgbClr w14:val="004147"/>
                  </w14:solidFill>
                </w14:textFill>
              </w:rPr>
              <w:t>Evaluate the aims and objectives of employment regulation.</w:t>
            </w:r>
          </w:p>
        </w:tc>
        <w:tc>
          <w:tcPr>
            <w:tcW w:type="dxa" w:w="1317"/>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4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778" w:hRule="atLeast"/>
        </w:trPr>
        <w:tc>
          <w:tcPr>
            <w:tcW w:type="dxa" w:w="92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outline w:val="0"/>
                <w:color w:val="004147"/>
                <w:u w:color="004147"/>
                <w:shd w:val="nil" w:color="auto" w:fill="auto"/>
                <w:rtl w:val="0"/>
                <w:lang w:val="en-US"/>
                <w14:textFill>
                  <w14:solidFill>
                    <w14:srgbClr w14:val="004147"/>
                  </w14:solidFill>
                </w14:textFill>
              </w:rPr>
              <w:t>1.2</w:t>
            </w:r>
          </w:p>
        </w:tc>
        <w:tc>
          <w:tcPr>
            <w:tcW w:type="dxa" w:w="4220"/>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rFonts w:ascii="Trebuchet MS" w:hAnsi="Trebuchet MS"/>
                <w:outline w:val="0"/>
                <w:color w:val="004147"/>
                <w:u w:color="004147"/>
                <w:shd w:val="nil" w:color="auto" w:fill="auto"/>
                <w:rtl w:val="0"/>
                <w:lang w:val="en-US"/>
                <w14:textFill>
                  <w14:solidFill>
                    <w14:srgbClr w14:val="004147"/>
                  </w14:solidFill>
                </w14:textFill>
              </w:rPr>
              <w:t>Examine the role played by the tribunal and courts system in enforcing employment law.</w:t>
            </w:r>
          </w:p>
        </w:tc>
        <w:tc>
          <w:tcPr>
            <w:tcW w:type="dxa" w:w="1317"/>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4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778" w:hRule="atLeast"/>
        </w:trPr>
        <w:tc>
          <w:tcPr>
            <w:tcW w:type="dxa" w:w="92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outline w:val="0"/>
                <w:color w:val="004147"/>
                <w:u w:color="004147"/>
                <w:shd w:val="nil" w:color="auto" w:fill="auto"/>
                <w:rtl w:val="0"/>
                <w:lang w:val="en-US"/>
                <w14:textFill>
                  <w14:solidFill>
                    <w14:srgbClr w14:val="004147"/>
                  </w14:solidFill>
                </w14:textFill>
              </w:rPr>
              <w:t>2.1</w:t>
            </w:r>
          </w:p>
        </w:tc>
        <w:tc>
          <w:tcPr>
            <w:tcW w:type="dxa" w:w="4220"/>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rFonts w:ascii="Trebuchet MS" w:hAnsi="Trebuchet MS"/>
                <w:outline w:val="0"/>
                <w:color w:val="004147"/>
                <w:u w:color="004147"/>
                <w:shd w:val="nil" w:color="auto" w:fill="auto"/>
                <w:rtl w:val="0"/>
                <w:lang w:val="en-US"/>
                <w14:textFill>
                  <w14:solidFill>
                    <w14:srgbClr w14:val="004147"/>
                  </w14:solidFill>
                </w14:textFill>
              </w:rPr>
              <w:t>Explain the main principles of discrimination law in recruitment, selection and employment.</w:t>
            </w:r>
          </w:p>
        </w:tc>
        <w:tc>
          <w:tcPr>
            <w:tcW w:type="dxa" w:w="1317"/>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4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514" w:hRule="atLeast"/>
        </w:trPr>
        <w:tc>
          <w:tcPr>
            <w:tcW w:type="dxa" w:w="92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outline w:val="0"/>
                <w:color w:val="004147"/>
                <w:u w:color="004147"/>
                <w:shd w:val="nil" w:color="auto" w:fill="auto"/>
                <w:rtl w:val="0"/>
                <w:lang w:val="en-US"/>
                <w14:textFill>
                  <w14:solidFill>
                    <w14:srgbClr w14:val="004147"/>
                  </w14:solidFill>
                </w14:textFill>
              </w:rPr>
              <w:t>2.2</w:t>
            </w:r>
          </w:p>
        </w:tc>
        <w:tc>
          <w:tcPr>
            <w:tcW w:type="dxa" w:w="4220"/>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rFonts w:ascii="Trebuchet MS" w:hAnsi="Trebuchet MS"/>
                <w:outline w:val="0"/>
                <w:color w:val="004147"/>
                <w:u w:color="004147"/>
                <w:shd w:val="nil" w:color="auto" w:fill="auto"/>
                <w:rtl w:val="0"/>
                <w:lang w:val="en-US"/>
                <w14:textFill>
                  <w14:solidFill>
                    <w14:srgbClr w14:val="004147"/>
                  </w14:solidFill>
                </w14:textFill>
              </w:rPr>
              <w:t>Discuss the legal requirements of equal pay.</w:t>
            </w:r>
          </w:p>
        </w:tc>
        <w:tc>
          <w:tcPr>
            <w:tcW w:type="dxa" w:w="1317"/>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4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514" w:hRule="atLeast"/>
        </w:trPr>
        <w:tc>
          <w:tcPr>
            <w:tcW w:type="dxa" w:w="92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outline w:val="0"/>
                <w:color w:val="004147"/>
                <w:u w:color="004147"/>
                <w:shd w:val="nil" w:color="auto" w:fill="auto"/>
                <w:rtl w:val="0"/>
                <w:lang w:val="en-US"/>
                <w14:textFill>
                  <w14:solidFill>
                    <w14:srgbClr w14:val="004147"/>
                  </w14:solidFill>
                </w14:textFill>
              </w:rPr>
              <w:t>3.1</w:t>
            </w:r>
          </w:p>
        </w:tc>
        <w:tc>
          <w:tcPr>
            <w:tcW w:type="dxa" w:w="4220"/>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rFonts w:ascii="Trebuchet MS" w:hAnsi="Trebuchet MS"/>
                <w:outline w:val="0"/>
                <w:color w:val="004147"/>
                <w:u w:color="004147"/>
                <w:shd w:val="nil" w:color="auto" w:fill="auto"/>
                <w:rtl w:val="0"/>
                <w:lang w:val="en-US"/>
                <w14:textFill>
                  <w14:solidFill>
                    <w14:srgbClr w14:val="004147"/>
                  </w14:solidFill>
                </w14:textFill>
              </w:rPr>
              <w:t xml:space="preserve">Discuss the legal implications of varying contracts.  </w:t>
            </w:r>
          </w:p>
        </w:tc>
        <w:tc>
          <w:tcPr>
            <w:tcW w:type="dxa" w:w="1317"/>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4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514" w:hRule="atLeast"/>
        </w:trPr>
        <w:tc>
          <w:tcPr>
            <w:tcW w:type="dxa" w:w="92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outline w:val="0"/>
                <w:color w:val="004147"/>
                <w:u w:color="004147"/>
                <w:shd w:val="nil" w:color="auto" w:fill="auto"/>
                <w:rtl w:val="0"/>
                <w:lang w:val="en-US"/>
                <w14:textFill>
                  <w14:solidFill>
                    <w14:srgbClr w14:val="004147"/>
                  </w14:solidFill>
                </w14:textFill>
              </w:rPr>
              <w:t>3.2</w:t>
            </w:r>
          </w:p>
        </w:tc>
        <w:tc>
          <w:tcPr>
            <w:tcW w:type="dxa" w:w="4220"/>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rFonts w:ascii="Trebuchet MS" w:hAnsi="Trebuchet MS"/>
                <w:outline w:val="0"/>
                <w:color w:val="004147"/>
                <w:u w:color="004147"/>
                <w:shd w:val="nil" w:color="auto" w:fill="auto"/>
                <w:rtl w:val="0"/>
                <w:lang w:val="en-US"/>
                <w14:textFill>
                  <w14:solidFill>
                    <w14:srgbClr w14:val="004147"/>
                  </w14:solidFill>
                </w14:textFill>
              </w:rPr>
              <w:t>Explain the legal requirements relating to redundancy.</w:t>
            </w:r>
          </w:p>
        </w:tc>
        <w:tc>
          <w:tcPr>
            <w:tcW w:type="dxa" w:w="1317"/>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4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514" w:hRule="atLeast"/>
        </w:trPr>
        <w:tc>
          <w:tcPr>
            <w:tcW w:type="dxa" w:w="92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outline w:val="0"/>
                <w:color w:val="004147"/>
                <w:u w:color="004147"/>
                <w:shd w:val="nil" w:color="auto" w:fill="auto"/>
                <w:rtl w:val="0"/>
                <w:lang w:val="en-US"/>
                <w14:textFill>
                  <w14:solidFill>
                    <w14:srgbClr w14:val="004147"/>
                  </w14:solidFill>
                </w14:textFill>
              </w:rPr>
              <w:t>3.3</w:t>
            </w:r>
          </w:p>
        </w:tc>
        <w:tc>
          <w:tcPr>
            <w:tcW w:type="dxa" w:w="4220"/>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rFonts w:ascii="Trebuchet MS" w:hAnsi="Trebuchet MS"/>
                <w:outline w:val="0"/>
                <w:color w:val="004147"/>
                <w:u w:color="004147"/>
                <w:shd w:val="nil" w:color="auto" w:fill="auto"/>
                <w:rtl w:val="0"/>
                <w:lang w:val="en-US"/>
                <w14:textFill>
                  <w14:solidFill>
                    <w14:srgbClr w14:val="004147"/>
                  </w14:solidFill>
                </w14:textFill>
              </w:rPr>
              <w:t>Explain the legal requirements relating to transfers of undertakings.</w:t>
            </w:r>
          </w:p>
        </w:tc>
        <w:tc>
          <w:tcPr>
            <w:tcW w:type="dxa" w:w="1317"/>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4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514" w:hRule="atLeast"/>
        </w:trPr>
        <w:tc>
          <w:tcPr>
            <w:tcW w:type="dxa" w:w="92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outline w:val="0"/>
                <w:color w:val="004147"/>
                <w:u w:color="004147"/>
                <w:shd w:val="nil" w:color="auto" w:fill="auto"/>
                <w:rtl w:val="0"/>
                <w:lang w:val="en-US"/>
                <w14:textFill>
                  <w14:solidFill>
                    <w14:srgbClr w14:val="004147"/>
                  </w14:solidFill>
                </w14:textFill>
              </w:rPr>
              <w:t>4.1</w:t>
            </w:r>
          </w:p>
        </w:tc>
        <w:tc>
          <w:tcPr>
            <w:tcW w:type="dxa" w:w="4220"/>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rFonts w:ascii="Trebuchet MS" w:hAnsi="Trebuchet MS"/>
                <w:outline w:val="0"/>
                <w:color w:val="004147"/>
                <w:u w:color="004147"/>
                <w:shd w:val="nil" w:color="auto" w:fill="auto"/>
                <w:rtl w:val="0"/>
                <w:lang w:val="en-US"/>
                <w14:textFill>
                  <w14:solidFill>
                    <w14:srgbClr w14:val="004147"/>
                  </w14:solidFill>
                </w14:textFill>
              </w:rPr>
              <w:t xml:space="preserve">Explain the major statutory rights in leave and working time. </w:t>
            </w:r>
          </w:p>
        </w:tc>
        <w:tc>
          <w:tcPr>
            <w:tcW w:type="dxa" w:w="1317"/>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4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778" w:hRule="atLeast"/>
        </w:trPr>
        <w:tc>
          <w:tcPr>
            <w:tcW w:type="dxa" w:w="92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outline w:val="0"/>
                <w:color w:val="004147"/>
                <w:u w:color="004147"/>
                <w:shd w:val="nil" w:color="auto" w:fill="auto"/>
                <w:rtl w:val="0"/>
                <w:lang w:val="en-US"/>
                <w14:textFill>
                  <w14:solidFill>
                    <w14:srgbClr w14:val="004147"/>
                  </w14:solidFill>
                </w14:textFill>
              </w:rPr>
              <w:t>4.2</w:t>
            </w:r>
          </w:p>
        </w:tc>
        <w:tc>
          <w:tcPr>
            <w:tcW w:type="dxa" w:w="4220"/>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rFonts w:ascii="Trebuchet MS" w:hAnsi="Trebuchet MS"/>
                <w:outline w:val="0"/>
                <w:color w:val="004147"/>
                <w:u w:color="004147"/>
                <w:shd w:val="nil" w:color="auto" w:fill="auto"/>
                <w:rtl w:val="0"/>
                <w:lang w:val="en-US"/>
                <w14:textFill>
                  <w14:solidFill>
                    <w14:srgbClr w14:val="004147"/>
                  </w14:solidFill>
                </w14:textFill>
              </w:rPr>
              <w:t xml:space="preserve">Explain the main principles of maternity, paternity and adoption rights in the context of employment rights. </w:t>
            </w:r>
          </w:p>
        </w:tc>
        <w:tc>
          <w:tcPr>
            <w:tcW w:type="dxa" w:w="1317"/>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4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514" w:hRule="atLeast"/>
        </w:trPr>
        <w:tc>
          <w:tcPr>
            <w:tcW w:type="dxa" w:w="922"/>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outline w:val="0"/>
                <w:color w:val="004147"/>
                <w:u w:color="004147"/>
                <w:shd w:val="nil" w:color="auto" w:fill="auto"/>
                <w:rtl w:val="0"/>
                <w:lang w:val="en-US"/>
                <w14:textFill>
                  <w14:solidFill>
                    <w14:srgbClr w14:val="004147"/>
                  </w14:solidFill>
                </w14:textFill>
              </w:rPr>
              <w:t>4.3</w:t>
            </w:r>
          </w:p>
        </w:tc>
        <w:tc>
          <w:tcPr>
            <w:tcW w:type="dxa" w:w="4220"/>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rFonts w:ascii="Trebuchet MS" w:hAnsi="Trebuchet MS"/>
                <w:outline w:val="0"/>
                <w:color w:val="004147"/>
                <w:u w:color="004147"/>
                <w:shd w:val="nil" w:color="auto" w:fill="auto"/>
                <w:rtl w:val="0"/>
                <w:lang w:val="en-US"/>
                <w14:textFill>
                  <w14:solidFill>
                    <w14:srgbClr w14:val="004147"/>
                  </w14:solidFill>
                </w14:textFill>
              </w:rPr>
              <w:t xml:space="preserve">Explain employment rights relating to flexible working. </w:t>
            </w:r>
          </w:p>
        </w:tc>
        <w:tc>
          <w:tcPr>
            <w:tcW w:type="dxa" w:w="1317"/>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4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bl>
    <w:p>
      <w:pPr>
        <w:pStyle w:val="Body"/>
        <w:widowControl w:val="0"/>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Heading 3"/>
        <w:rPr>
          <w:rFonts w:ascii="Trebuchet MS" w:cs="Trebuchet MS" w:hAnsi="Trebuchet MS" w:eastAsia="Trebuchet MS"/>
        </w:rPr>
      </w:pPr>
      <w:r>
        <w:rPr>
          <w:rFonts w:ascii="Trebuchet MS" w:hAnsi="Trebuchet MS"/>
          <w:rtl w:val="0"/>
          <w:lang w:val="en-US"/>
        </w:rPr>
        <w:t>Declaration of Authentication</w:t>
      </w:r>
    </w:p>
    <w:p>
      <w:pPr>
        <w:pStyle w:val="Heading 2"/>
        <w:rPr>
          <w:rFonts w:ascii="Trebuchet MS" w:cs="Trebuchet MS" w:hAnsi="Trebuchet MS" w:eastAsia="Trebuchet MS"/>
        </w:rPr>
      </w:pPr>
      <w:r>
        <w:rPr>
          <w:rFonts w:ascii="Trebuchet MS" w:hAnsi="Trebuchet MS"/>
          <w:rtl w:val="0"/>
          <w:lang w:val="en-US"/>
        </w:rPr>
        <w:t xml:space="preserve">Declaration by learner </w:t>
      </w:r>
    </w:p>
    <w:tbl>
      <w:tblPr>
        <w:tblW w:w="937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7591"/>
        <w:gridCol w:w="1784"/>
      </w:tblGrid>
      <w:tr>
        <w:tblPrEx>
          <w:shd w:val="clear" w:color="auto" w:fill="cfcad0"/>
        </w:tblPrEx>
        <w:trPr>
          <w:trHeight w:val="2403" w:hRule="atLeast"/>
        </w:trPr>
        <w:tc>
          <w:tcPr>
            <w:tcW w:type="dxa" w:w="9375"/>
            <w:gridSpan w:val="2"/>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395"/>
            </w:tcMar>
            <w:vAlign w:val="top"/>
          </w:tcPr>
          <w:p>
            <w:pPr>
              <w:pStyle w:val="elementtoproof"/>
              <w:ind w:right="315"/>
              <w:rPr>
                <w:rFonts w:ascii="Trebuchet MS" w:cs="Trebuchet MS" w:hAnsi="Trebuchet MS" w:eastAsia="Trebuchet MS"/>
                <w:shd w:val="nil" w:color="auto" w:fill="auto"/>
              </w:rPr>
            </w:pPr>
            <w:r>
              <w:rPr>
                <w:rFonts w:ascii="Trebuchet MS" w:hAnsi="Trebuchet MS"/>
                <w:b w:val="1"/>
                <w:bCs w:val="1"/>
                <w:sz w:val="22"/>
                <w:szCs w:val="22"/>
                <w:shd w:val="nil" w:color="auto" w:fill="auto"/>
                <w:rtl w:val="0"/>
                <w:lang w:val="en-US"/>
              </w:rPr>
              <w:t>I can confirm that:</w:t>
            </w:r>
          </w:p>
          <w:p>
            <w:pPr>
              <w:pStyle w:val="elementtoproof"/>
              <w:bidi w:val="0"/>
              <w:ind w:left="0" w:right="315" w:firstLine="0"/>
              <w:jc w:val="left"/>
              <w:rPr>
                <w:rFonts w:ascii="Trebuchet MS" w:cs="Trebuchet MS" w:hAnsi="Trebuchet MS" w:eastAsia="Trebuchet MS"/>
                <w:shd w:val="nil" w:color="auto" w:fill="auto"/>
                <w:rtl w:val="0"/>
              </w:rPr>
            </w:pPr>
            <w:r>
              <w:rPr>
                <w:rFonts w:ascii="Trebuchet MS" w:hAnsi="Trebuchet MS" w:hint="default"/>
                <w:b w:val="1"/>
                <w:bCs w:val="1"/>
                <w:sz w:val="22"/>
                <w:szCs w:val="22"/>
                <w:shd w:val="nil" w:color="auto" w:fill="auto"/>
                <w:rtl w:val="0"/>
                <w:lang w:val="en-US"/>
              </w:rPr>
              <w:t> </w:t>
            </w:r>
          </w:p>
          <w:p>
            <w:pPr>
              <w:pStyle w:val="elementtoproof"/>
              <w:numPr>
                <w:ilvl w:val="0"/>
                <w:numId w:val="9"/>
              </w:numPr>
              <w:bidi w:val="0"/>
              <w:ind w:right="315"/>
              <w:jc w:val="left"/>
              <w:rPr>
                <w:rFonts w:ascii="Trebuchet MS" w:hAnsi="Trebuchet MS"/>
                <w:sz w:val="22"/>
                <w:szCs w:val="22"/>
                <w:rtl w:val="0"/>
                <w:lang w:val="en-US"/>
              </w:rPr>
            </w:pPr>
            <w:r>
              <w:rPr>
                <w:rFonts w:ascii="Trebuchet MS" w:hAnsi="Trebuchet MS"/>
                <w:sz w:val="22"/>
                <w:szCs w:val="22"/>
                <w:shd w:val="nil" w:color="auto" w:fill="auto"/>
                <w:rtl w:val="0"/>
                <w:lang w:val="en-US"/>
              </w:rPr>
              <w:t>this assessment is all my own work.</w:t>
            </w:r>
            <w:r>
              <w:rPr>
                <w:rFonts w:ascii="Trebuchet MS" w:hAnsi="Trebuchet MS" w:hint="default"/>
                <w:sz w:val="22"/>
                <w:szCs w:val="22"/>
                <w:shd w:val="nil" w:color="auto" w:fill="auto"/>
                <w:rtl w:val="0"/>
                <w:lang w:val="en-US"/>
              </w:rPr>
              <w:t xml:space="preserve">  </w:t>
            </w:r>
          </w:p>
          <w:p>
            <w:pPr>
              <w:pStyle w:val="List Paragraph"/>
              <w:numPr>
                <w:ilvl w:val="0"/>
                <w:numId w:val="10"/>
              </w:numPr>
              <w:bidi w:val="0"/>
              <w:spacing w:line="240" w:lineRule="auto"/>
              <w:ind w:right="0"/>
              <w:jc w:val="left"/>
              <w:rPr>
                <w:rFonts w:ascii="Trebuchet MS" w:hAnsi="Trebuchet MS"/>
                <w:rtl w:val="0"/>
                <w:lang w:val="en-US"/>
              </w:rPr>
            </w:pPr>
            <w:r>
              <w:rPr>
                <w:rFonts w:ascii="Trebuchet MS" w:hAnsi="Trebuchet MS"/>
                <w:shd w:val="nil" w:color="auto" w:fill="auto"/>
                <w:rtl w:val="0"/>
                <w:lang w:val="en-US"/>
              </w:rPr>
              <w:t>where I have used materials from other sources, they have been properly acknowledged and referenced.</w:t>
            </w:r>
          </w:p>
          <w:p>
            <w:pPr>
              <w:pStyle w:val="List Paragraph"/>
              <w:numPr>
                <w:ilvl w:val="0"/>
                <w:numId w:val="10"/>
              </w:numPr>
              <w:bidi w:val="0"/>
              <w:spacing w:line="240" w:lineRule="auto"/>
              <w:ind w:right="0"/>
              <w:jc w:val="left"/>
              <w:rPr>
                <w:rFonts w:ascii="Trebuchet MS" w:hAnsi="Trebuchet MS"/>
                <w:rtl w:val="0"/>
                <w:lang w:val="en-US"/>
              </w:rPr>
            </w:pPr>
            <w:r>
              <w:rPr>
                <w:rFonts w:ascii="Trebuchet MS" w:hAnsi="Trebuchet MS"/>
                <w:shd w:val="nil" w:color="auto" w:fill="auto"/>
                <w:rtl w:val="0"/>
                <w:lang w:val="en-US"/>
              </w:rPr>
              <w:t>I have not used Artificial Intelligence tools to generate content for my assessment.</w:t>
            </w:r>
          </w:p>
          <w:p>
            <w:pPr>
              <w:pStyle w:val="Body"/>
              <w:shd w:val="clear" w:color="auto" w:fill="ffffff"/>
              <w:bidi w:val="0"/>
              <w:spacing w:before="100" w:after="100"/>
              <w:ind w:left="0" w:right="0" w:firstLine="0"/>
              <w:jc w:val="left"/>
              <w:rPr>
                <w:rtl w:val="0"/>
              </w:rPr>
            </w:pPr>
            <w:r>
              <w:rPr>
                <w:rFonts w:ascii="Trebuchet MS" w:hAnsi="Trebuchet MS"/>
                <w:outline w:val="0"/>
                <w:color w:val="111111"/>
                <w:u w:color="111111"/>
                <w:shd w:val="nil" w:color="auto" w:fill="auto"/>
                <w:rtl w:val="0"/>
                <w:lang w:val="en-US"/>
                <w14:textFill>
                  <w14:solidFill>
                    <w14:srgbClr w14:val="111111"/>
                  </w14:solidFill>
                </w14:textFill>
              </w:rPr>
              <w:t xml:space="preserve">I understand the consequences of </w:t>
            </w:r>
            <w:r>
              <w:rPr>
                <w:rStyle w:val="Hyperlink.0"/>
                <w:rFonts w:ascii="Trebuchet MS" w:cs="Trebuchet MS" w:hAnsi="Trebuchet MS" w:eastAsia="Trebuchet MS"/>
                <w:outline w:val="0"/>
                <w:color w:val="0000ff"/>
                <w:u w:val="single" w:color="0000ff"/>
                <w14:textFill>
                  <w14:solidFill>
                    <w14:srgbClr w14:val="0000FF"/>
                  </w14:solidFill>
                </w14:textFill>
              </w:rPr>
              <w:fldChar w:fldCharType="begin" w:fldLock="0"/>
            </w:r>
            <w:r>
              <w:rPr>
                <w:rStyle w:val="Hyperlink.0"/>
                <w:rFonts w:ascii="Trebuchet MS" w:cs="Trebuchet MS" w:hAnsi="Trebuchet MS" w:eastAsia="Trebuchet MS"/>
                <w:outline w:val="0"/>
                <w:color w:val="0000ff"/>
                <w:u w:val="single" w:color="0000ff"/>
                <w14:textFill>
                  <w14:solidFill>
                    <w14:srgbClr w14:val="0000FF"/>
                  </w14:solidFill>
                </w14:textFill>
              </w:rPr>
              <w:instrText xml:space="preserve"> HYPERLINK "https://www.cipd.org/uk/learning/qualifications/policies/"</w:instrText>
            </w:r>
            <w:r>
              <w:rPr>
                <w:rStyle w:val="Hyperlink.0"/>
                <w:rFonts w:ascii="Trebuchet MS" w:cs="Trebuchet MS" w:hAnsi="Trebuchet MS" w:eastAsia="Trebuchet MS"/>
                <w:outline w:val="0"/>
                <w:color w:val="0000ff"/>
                <w:u w:val="single" w:color="0000ff"/>
                <w14:textFill>
                  <w14:solidFill>
                    <w14:srgbClr w14:val="0000FF"/>
                  </w14:solidFill>
                </w14:textFill>
              </w:rPr>
              <w:fldChar w:fldCharType="separate" w:fldLock="0"/>
            </w:r>
            <w:r>
              <w:rPr>
                <w:rStyle w:val="Hyperlink.0"/>
                <w:rFonts w:ascii="Trebuchet MS" w:hAnsi="Trebuchet MS"/>
                <w:outline w:val="0"/>
                <w:color w:val="0000ff"/>
                <w:u w:val="single" w:color="0000ff"/>
                <w:rtl w:val="0"/>
                <w:lang w:val="en-US"/>
                <w14:textFill>
                  <w14:solidFill>
                    <w14:srgbClr w14:val="0000FF"/>
                  </w14:solidFill>
                </w14:textFill>
              </w:rPr>
              <w:t>malpractice</w:t>
            </w:r>
            <w:r>
              <w:rPr>
                <w:rFonts w:ascii="Trebuchet MS" w:cs="Trebuchet MS" w:hAnsi="Trebuchet MS" w:eastAsia="Trebuchet MS"/>
                <w:outline w:val="0"/>
                <w:color w:val="111111"/>
                <w:u w:color="111111"/>
                <w14:textFill>
                  <w14:solidFill>
                    <w14:srgbClr w14:val="111111"/>
                  </w14:solidFill>
                </w14:textFill>
              </w:rPr>
              <w:fldChar w:fldCharType="end" w:fldLock="0"/>
            </w:r>
            <w:r>
              <w:rPr>
                <w:rFonts w:ascii="Trebuchet MS" w:hAnsi="Trebuchet MS"/>
                <w:outline w:val="0"/>
                <w:color w:val="111111"/>
                <w:u w:color="111111"/>
                <w:shd w:val="nil" w:color="auto" w:fill="auto"/>
                <w:rtl w:val="0"/>
                <w:lang w:val="en-US"/>
                <w14:textFill>
                  <w14:solidFill>
                    <w14:srgbClr w14:val="111111"/>
                  </w14:solidFill>
                </w14:textFill>
              </w:rPr>
              <w:t xml:space="preserve"> and accept that any violation of this agreement may result in disciplinary action.</w:t>
            </w:r>
            <w:r>
              <w:rPr>
                <w:rFonts w:ascii="Trebuchet MS" w:cs="Trebuchet MS" w:hAnsi="Trebuchet MS" w:eastAsia="Trebuchet MS"/>
                <w:outline w:val="0"/>
                <w:color w:val="111111"/>
                <w:u w:color="111111"/>
                <w:shd w:val="nil" w:color="auto" w:fill="auto"/>
                <w14:textFill>
                  <w14:solidFill>
                    <w14:srgbClr w14:val="111111"/>
                  </w14:solidFill>
                </w14:textFill>
              </w:rPr>
            </w:r>
          </w:p>
        </w:tc>
      </w:tr>
      <w:tr>
        <w:tblPrEx>
          <w:shd w:val="clear" w:color="auto" w:fill="cfcad0"/>
        </w:tblPrEx>
        <w:trPr>
          <w:trHeight w:val="515" w:hRule="atLeast"/>
        </w:trPr>
        <w:tc>
          <w:tcPr>
            <w:tcW w:type="dxa" w:w="7591"/>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pPr>
              <w:pStyle w:val="Normal (Web)"/>
            </w:pPr>
            <w:r>
              <w:rPr>
                <w:rFonts w:ascii="Trebuchet MS" w:hAnsi="Trebuchet MS"/>
                <w:b w:val="1"/>
                <w:bCs w:val="1"/>
                <w:shd w:val="nil" w:color="auto" w:fill="auto"/>
                <w:rtl w:val="0"/>
                <w:lang w:val="en-US"/>
              </w:rPr>
              <w:t>Learner name:</w:t>
            </w:r>
            <w:r>
              <w:rPr>
                <w:rFonts w:ascii="Trebuchet MS" w:hAnsi="Trebuchet MS" w:hint="default"/>
                <w:shd w:val="nil" w:color="auto" w:fill="auto"/>
                <w:rtl w:val="0"/>
                <w:lang w:val="en-US"/>
              </w:rPr>
              <w:t> </w:t>
            </w:r>
          </w:p>
        </w:tc>
        <w:tc>
          <w:tcPr>
            <w:tcW w:type="dxa" w:w="1784"/>
            <w:tcBorders>
              <w:top w:val="nil"/>
              <w:left w:val="nil"/>
              <w:bottom w:val="nil"/>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hint="default"/>
                <w:shd w:val="nil" w:color="auto" w:fill="auto"/>
                <w:rtl w:val="0"/>
                <w:lang w:val="en-US"/>
              </w:rPr>
              <w:t> </w:t>
            </w:r>
          </w:p>
        </w:tc>
      </w:tr>
      <w:tr>
        <w:tblPrEx>
          <w:shd w:val="clear" w:color="auto" w:fill="cfcad0"/>
        </w:tblPrEx>
        <w:trPr>
          <w:trHeight w:val="515" w:hRule="atLeast"/>
        </w:trPr>
        <w:tc>
          <w:tcPr>
            <w:tcW w:type="dxa" w:w="7591"/>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pPr>
              <w:pStyle w:val="Normal (Web)"/>
            </w:pPr>
            <w:r>
              <w:rPr>
                <w:rFonts w:ascii="Trebuchet MS" w:hAnsi="Trebuchet MS"/>
                <w:b w:val="1"/>
                <w:bCs w:val="1"/>
                <w:shd w:val="nil" w:color="auto" w:fill="auto"/>
                <w:rtl w:val="0"/>
                <w:lang w:val="en-US"/>
              </w:rPr>
              <w:t>Learner signature:</w:t>
            </w:r>
            <w:r>
              <w:rPr>
                <w:rFonts w:ascii="Trebuchet MS" w:hAnsi="Trebuchet MS" w:hint="default"/>
                <w:shd w:val="nil" w:color="auto" w:fill="auto"/>
                <w:rtl w:val="0"/>
                <w:lang w:val="en-US"/>
              </w:rPr>
              <w:t> </w:t>
            </w:r>
          </w:p>
        </w:tc>
        <w:tc>
          <w:tcPr>
            <w:tcW w:type="dxa" w:w="1784"/>
            <w:tcBorders>
              <w:top w:val="nil"/>
              <w:left w:val="nil"/>
              <w:bottom w:val="nil"/>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hint="default"/>
                <w:shd w:val="nil" w:color="auto" w:fill="auto"/>
                <w:rtl w:val="0"/>
                <w:lang w:val="en-US"/>
              </w:rPr>
              <w:t> </w:t>
            </w:r>
          </w:p>
        </w:tc>
      </w:tr>
      <w:tr>
        <w:tblPrEx>
          <w:shd w:val="clear" w:color="auto" w:fill="cfcad0"/>
        </w:tblPrEx>
        <w:trPr>
          <w:trHeight w:val="604" w:hRule="atLeast"/>
        </w:trPr>
        <w:tc>
          <w:tcPr>
            <w:tcW w:type="dxa" w:w="7591"/>
            <w:tcBorders>
              <w:top w:val="nil"/>
              <w:left w:val="single" w:color="000000" w:sz="4" w:space="0" w:shadow="0" w:frame="0"/>
              <w:bottom w:val="single" w:color="000000" w:sz="4" w:space="0" w:shadow="0" w:frame="0"/>
              <w:right w:val="nil"/>
            </w:tcBorders>
            <w:shd w:val="clear" w:color="auto" w:fill="auto"/>
            <w:tcMar>
              <w:top w:type="dxa" w:w="80"/>
              <w:left w:type="dxa" w:w="80"/>
              <w:bottom w:type="dxa" w:w="80"/>
              <w:right w:type="dxa" w:w="80"/>
            </w:tcMar>
            <w:vAlign w:val="top"/>
          </w:tcPr>
          <w:p>
            <w:pPr>
              <w:pStyle w:val="Normal (Web)"/>
              <w:rPr>
                <w:rFonts w:ascii="Trebuchet MS" w:cs="Trebuchet MS" w:hAnsi="Trebuchet MS" w:eastAsia="Trebuchet MS"/>
                <w:shd w:val="nil" w:color="auto" w:fill="auto"/>
              </w:rPr>
            </w:pPr>
            <w:r>
              <w:rPr>
                <w:rFonts w:ascii="Trebuchet MS" w:hAnsi="Trebuchet MS"/>
                <w:b w:val="1"/>
                <w:bCs w:val="1"/>
                <w:shd w:val="nil" w:color="auto" w:fill="auto"/>
                <w:rtl w:val="0"/>
                <w:lang w:val="en-US"/>
              </w:rPr>
              <w:t>Date*</w:t>
            </w:r>
            <w:r>
              <w:rPr>
                <w:rFonts w:ascii="Trebuchet MS" w:hAnsi="Trebuchet MS" w:hint="default"/>
                <w:shd w:val="nil" w:color="auto" w:fill="auto"/>
                <w:rtl w:val="0"/>
                <w:lang w:val="en-US"/>
              </w:rPr>
              <w:t> </w:t>
            </w:r>
          </w:p>
          <w:p>
            <w:pPr>
              <w:pStyle w:val="Normal (Web)"/>
              <w:bidi w:val="0"/>
              <w:ind w:left="0" w:right="0" w:firstLine="0"/>
              <w:jc w:val="left"/>
              <w:rPr>
                <w:rtl w:val="0"/>
              </w:rPr>
            </w:pPr>
            <w:r>
              <w:rPr>
                <w:rFonts w:ascii="Trebuchet MS" w:hAnsi="Trebuchet MS"/>
                <w:b w:val="1"/>
                <w:bCs w:val="1"/>
                <w:shd w:val="nil" w:color="auto" w:fill="auto"/>
                <w:rtl w:val="0"/>
                <w:lang w:val="en-US"/>
              </w:rPr>
              <w:t>*This should be the date on which you submit your assessment</w:t>
            </w:r>
            <w:r>
              <w:rPr>
                <w:rFonts w:ascii="Trebuchet MS" w:hAnsi="Trebuchet MS" w:hint="default"/>
                <w:shd w:val="nil" w:color="auto" w:fill="auto"/>
                <w:rtl w:val="0"/>
                <w:lang w:val="en-US"/>
              </w:rPr>
              <w:t> </w:t>
            </w:r>
          </w:p>
        </w:tc>
        <w:tc>
          <w:tcPr>
            <w:tcW w:type="dxa" w:w="1784"/>
            <w:tcBorders>
              <w:top w:val="nil"/>
              <w:left w:val="nil"/>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hint="default"/>
                <w:shd w:val="nil" w:color="auto" w:fill="auto"/>
                <w:rtl w:val="0"/>
                <w:lang w:val="en-US"/>
              </w:rPr>
              <w:t> </w:t>
            </w:r>
          </w:p>
        </w:tc>
      </w:tr>
    </w:tbl>
    <w:p>
      <w:pPr>
        <w:pStyle w:val="Body"/>
        <w:spacing w:line="240" w:lineRule="auto"/>
        <w:rPr>
          <w:rFonts w:ascii="Trebuchet MS" w:cs="Trebuchet MS" w:hAnsi="Trebuchet MS" w:eastAsia="Trebuchet MS"/>
        </w:rPr>
      </w:pPr>
    </w:p>
    <w:p>
      <w:pPr>
        <w:pStyle w:val="Body"/>
        <w:rPr>
          <w:rFonts w:ascii="Trebuchet MS" w:cs="Trebuchet MS" w:hAnsi="Trebuchet MS" w:eastAsia="Trebuchet MS"/>
        </w:rPr>
      </w:pPr>
    </w:p>
    <w:p>
      <w:pPr>
        <w:pStyle w:val="Body"/>
        <w:rPr>
          <w:rFonts w:ascii="Trebuchet MS" w:cs="Trebuchet MS" w:hAnsi="Trebuchet MS" w:eastAsia="Trebuchet MS"/>
        </w:rPr>
      </w:pPr>
    </w:p>
    <w:p>
      <w:pPr>
        <w:pStyle w:val="Body"/>
        <w:rPr>
          <w:rFonts w:ascii="Trebuchet MS" w:cs="Trebuchet MS" w:hAnsi="Trebuchet MS" w:eastAsia="Trebuchet MS"/>
        </w:rPr>
      </w:pPr>
    </w:p>
    <w:p>
      <w:pPr>
        <w:pStyle w:val="Body"/>
        <w:rPr>
          <w:rFonts w:ascii="Trebuchet MS" w:cs="Trebuchet MS" w:hAnsi="Trebuchet MS" w:eastAsia="Trebuchet MS"/>
        </w:rPr>
      </w:pPr>
    </w:p>
    <w:p>
      <w:pPr>
        <w:pStyle w:val="Body"/>
        <w:rPr>
          <w:rFonts w:ascii="Trebuchet MS" w:cs="Trebuchet MS" w:hAnsi="Trebuchet MS" w:eastAsia="Trebuchet MS"/>
        </w:rPr>
      </w:pPr>
    </w:p>
    <w:p>
      <w:pPr>
        <w:pStyle w:val="Body"/>
        <w:rPr>
          <w:rFonts w:ascii="Trebuchet MS" w:cs="Trebuchet MS" w:hAnsi="Trebuchet MS" w:eastAsia="Trebuchet MS"/>
        </w:rPr>
      </w:pPr>
    </w:p>
    <w:p>
      <w:pPr>
        <w:pStyle w:val="Body"/>
        <w:spacing w:line="240" w:lineRule="auto"/>
      </w:pPr>
      <w:r>
        <w:rPr>
          <w:rFonts w:ascii="Arial Unicode MS" w:cs="Arial Unicode MS" w:hAnsi="Arial Unicode MS" w:eastAsia="Arial Unicode MS"/>
          <w:b w:val="0"/>
          <w:bCs w:val="0"/>
          <w:i w:val="0"/>
          <w:iCs w:val="0"/>
        </w:rPr>
        <w:br w:type="page"/>
      </w:r>
    </w:p>
    <w:p>
      <w:pPr>
        <w:pStyle w:val="Body"/>
        <w:rPr>
          <w:rFonts w:ascii="Trebuchet MS" w:cs="Trebuchet MS" w:hAnsi="Trebuchet MS" w:eastAsia="Trebuchet MS"/>
        </w:rPr>
      </w:pPr>
    </w:p>
    <w:p>
      <w:pPr>
        <w:pStyle w:val="Nornal"/>
        <w:ind w:right="1977"/>
        <w:rPr>
          <w:rFonts w:ascii="Trebuchet MS" w:cs="Trebuchet MS" w:hAnsi="Trebuchet MS" w:eastAsia="Trebuchet MS"/>
          <w:b w:val="1"/>
          <w:bCs w:val="1"/>
          <w:outline w:val="0"/>
          <w:color w:val="004146"/>
          <w:sz w:val="52"/>
          <w:szCs w:val="52"/>
          <w:u w:color="004146"/>
          <w14:textFill>
            <w14:solidFill>
              <w14:srgbClr w14:val="004146"/>
            </w14:solidFill>
          </w14:textFill>
        </w:rPr>
      </w:pPr>
      <w:r>
        <w:rPr>
          <w:rFonts w:ascii="Trebuchet MS" w:cs="Trebuchet MS" w:hAnsi="Trebuchet MS" w:eastAsia="Trebuchet MS"/>
          <w:b w:val="1"/>
          <w:bCs w:val="1"/>
          <w:outline w:val="0"/>
          <w:color w:val="004146"/>
          <w:u w:color="004146"/>
          <w14:textFill>
            <w14:solidFill>
              <w14:srgbClr w14:val="004146"/>
            </w14:solidFill>
          </w14:textFill>
        </w:rPr>
        <mc:AlternateContent>
          <mc:Choice Requires="wps">
            <w:drawing xmlns:a="http://schemas.openxmlformats.org/drawingml/2006/main">
              <wp:anchor distT="0" distB="0" distL="0" distR="0" simplePos="0" relativeHeight="251656192" behindDoc="1" locked="0" layoutInCell="1" allowOverlap="1">
                <wp:simplePos x="0" y="0"/>
                <wp:positionH relativeFrom="page">
                  <wp:posOffset>715009</wp:posOffset>
                </wp:positionH>
                <wp:positionV relativeFrom="page">
                  <wp:posOffset>895349</wp:posOffset>
                </wp:positionV>
                <wp:extent cx="6229350" cy="1162050"/>
                <wp:effectExtent l="0" t="0" r="0" b="0"/>
                <wp:wrapNone/>
                <wp:docPr id="1073741834" name="officeArt object" descr="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3pt;margin-top:70.5pt;width:490.5pt;height:91.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cs="Trebuchet MS" w:hAnsi="Trebuchet MS" w:eastAsia="Trebuchet MS"/>
          <w:b w:val="1"/>
          <w:bCs w:val="1"/>
          <w:outline w:val="0"/>
          <w:color w:val="004146"/>
          <w:sz w:val="48"/>
          <w:szCs w:val="48"/>
          <w:u w:color="004146"/>
          <w14:textFill>
            <w14:solidFill>
              <w14:srgbClr w14:val="004146"/>
            </w14:solidFill>
          </w14:textFill>
        </w:rPr>
        <w:drawing xmlns:a="http://schemas.openxmlformats.org/drawingml/2006/main">
          <wp:anchor distT="57150" distB="57150" distL="57150" distR="57150" simplePos="0" relativeHeight="251659264" behindDoc="0" locked="0" layoutInCell="1" allowOverlap="1">
            <wp:simplePos x="0" y="0"/>
            <wp:positionH relativeFrom="column">
              <wp:posOffset>4784725</wp:posOffset>
            </wp:positionH>
            <wp:positionV relativeFrom="line">
              <wp:posOffset>111125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9">
                      <a:extLst/>
                    </a:blip>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hAnsi="Trebuchet MS"/>
          <w:b w:val="1"/>
          <w:bCs w:val="1"/>
          <w:outline w:val="0"/>
          <w:color w:val="004146"/>
          <w:sz w:val="52"/>
          <w:szCs w:val="52"/>
          <w:u w:color="004146"/>
          <w:rtl w:val="0"/>
          <w:lang w:val="en-US"/>
          <w14:textFill>
            <w14:solidFill>
              <w14:srgbClr w14:val="004146"/>
            </w14:solidFill>
          </w14:textFill>
        </w:rPr>
        <w:t xml:space="preserve">5OS01 </w:t>
      </w:r>
    </w:p>
    <w:p>
      <w:pPr>
        <w:pStyle w:val="Nornal"/>
        <w:spacing w:after="1080"/>
        <w:ind w:right="1977"/>
        <w:rPr>
          <w:rFonts w:ascii="Trebuchet MS" w:cs="Trebuchet MS" w:hAnsi="Trebuchet MS" w:eastAsia="Trebuchet MS"/>
          <w:b w:val="1"/>
          <w:bCs w:val="1"/>
          <w:outline w:val="0"/>
          <w:color w:val="004146"/>
          <w:sz w:val="52"/>
          <w:szCs w:val="52"/>
          <w:u w:color="004146"/>
          <w14:textFill>
            <w14:solidFill>
              <w14:srgbClr w14:val="004146"/>
            </w14:solidFill>
          </w14:textFill>
        </w:rPr>
      </w:pPr>
      <w:r>
        <w:rPr>
          <w:rFonts w:ascii="Trebuchet MS" w:hAnsi="Trebuchet MS"/>
          <w:b w:val="1"/>
          <w:bCs w:val="1"/>
          <w:outline w:val="0"/>
          <w:color w:val="004146"/>
          <w:sz w:val="52"/>
          <w:szCs w:val="52"/>
          <w:u w:color="004146"/>
          <w:rtl w:val="0"/>
          <w:lang w:val="en-US"/>
          <w14:textFill>
            <w14:solidFill>
              <w14:srgbClr w14:val="004146"/>
            </w14:solidFill>
          </w14:textFill>
        </w:rPr>
        <w:t>Specialist employment law</w:t>
      </w:r>
    </w:p>
    <w:p>
      <w:pPr>
        <w:pStyle w:val="Heading"/>
        <w:rPr>
          <w:rFonts w:ascii="Trebuchet MS" w:cs="Trebuchet MS" w:hAnsi="Trebuchet MS" w:eastAsia="Trebuchet MS"/>
          <w:sz w:val="40"/>
          <w:szCs w:val="40"/>
        </w:rPr>
      </w:pPr>
      <w:r>
        <w:rPr>
          <w:rFonts w:ascii="Trebuchet MS" w:hAnsi="Trebuchet MS"/>
          <w:sz w:val="40"/>
          <w:szCs w:val="40"/>
          <w:rtl w:val="0"/>
          <w:lang w:val="en-US"/>
        </w:rPr>
        <w:t>Assessment Criteria marking descriptors.</w:t>
      </w:r>
    </w:p>
    <w:p>
      <w:pPr>
        <w:pStyle w:val="Nornal"/>
        <w:rPr>
          <w:rFonts w:ascii="Trebuchet MS" w:cs="Trebuchet MS" w:hAnsi="Trebuchet MS" w:eastAsia="Trebuchet MS"/>
        </w:rPr>
      </w:pPr>
      <w:r>
        <w:rPr>
          <w:rFonts w:ascii="Trebuchet MS" w:hAnsi="Trebuchet MS"/>
          <w:rtl w:val="0"/>
          <w:lang w:val="en-US"/>
        </w:rPr>
        <w:t xml:space="preserve">Assessors will mark in line with the following assessment criteria (AC) marking descriptors, and will indicate where the learner sits within the marking band range </w:t>
      </w:r>
      <w:r>
        <w:rPr>
          <w:rFonts w:ascii="Trebuchet MS" w:hAnsi="Trebuchet MS"/>
          <w:b w:val="1"/>
          <w:bCs w:val="1"/>
          <w:i w:val="1"/>
          <w:iCs w:val="1"/>
          <w:outline w:val="0"/>
          <w:color w:val="004147"/>
          <w:u w:color="004147"/>
          <w:rtl w:val="0"/>
          <w:lang w:val="en-US"/>
          <w14:textFill>
            <w14:solidFill>
              <w14:srgbClr w14:val="004147"/>
            </w14:solidFill>
          </w14:textFill>
        </w:rPr>
        <w:t>for each AC</w:t>
      </w:r>
      <w:r>
        <w:rPr>
          <w:rFonts w:ascii="Trebuchet MS" w:hAnsi="Trebuchet MS"/>
          <w:outline w:val="0"/>
          <w:color w:val="004147"/>
          <w:u w:color="004147"/>
          <w:rtl w:val="0"/>
          <w:lang w:val="en-US"/>
          <w14:textFill>
            <w14:solidFill>
              <w14:srgbClr w14:val="004147"/>
            </w14:solidFill>
          </w14:textFill>
        </w:rPr>
        <w:t xml:space="preserve">. </w:t>
      </w:r>
    </w:p>
    <w:p>
      <w:pPr>
        <w:pStyle w:val="Nornal"/>
        <w:rPr>
          <w:rFonts w:ascii="Trebuchet MS" w:cs="Trebuchet MS" w:hAnsi="Trebuchet MS" w:eastAsia="Trebuchet MS"/>
        </w:rPr>
      </w:pPr>
      <w:r>
        <w:rPr>
          <w:rFonts w:ascii="Trebuchet MS" w:hAnsi="Trebuchet MS"/>
          <w:rtl w:val="0"/>
          <w:lang w:val="en-U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val="1"/>
          <w:bCs w:val="1"/>
          <w:rtl w:val="0"/>
          <w:lang w:val="en-US"/>
        </w:rPr>
        <w:t>every</w:t>
      </w:r>
      <w:r>
        <w:rPr>
          <w:rFonts w:ascii="Trebuchet MS" w:hAnsi="Trebuchet MS"/>
          <w:rtl w:val="0"/>
          <w:lang w:val="en-US"/>
        </w:rPr>
        <w:t xml:space="preserve"> assessment criterion, so assessors must use their discretion in making grading decisions.</w:t>
      </w:r>
    </w:p>
    <w:p>
      <w:pPr>
        <w:pStyle w:val="Nornal"/>
        <w:rPr>
          <w:rFonts w:ascii="Trebuchet MS" w:cs="Trebuchet MS" w:hAnsi="Trebuchet MS" w:eastAsia="Trebuchet MS"/>
        </w:rPr>
      </w:pPr>
      <w:r>
        <w:rPr>
          <w:rFonts w:ascii="Trebuchet MS" w:hAnsi="Trebuchet MS"/>
          <w:rtl w:val="0"/>
          <w:lang w:val="en-US"/>
        </w:rPr>
        <w:t xml:space="preserve">The grid below shows the range for each unit assessment result based on total number of marks awarded across all assessment criteria.  </w:t>
      </w:r>
    </w:p>
    <w:p>
      <w:pPr>
        <w:pStyle w:val="Nornal"/>
        <w:rPr>
          <w:rFonts w:ascii="Trebuchet MS" w:cs="Trebuchet MS" w:hAnsi="Trebuchet MS" w:eastAsia="Trebuchet MS"/>
          <w:b w:val="1"/>
          <w:bCs w:val="1"/>
          <w:u w:val="single"/>
        </w:rPr>
      </w:pPr>
      <w:r>
        <w:rPr>
          <w:rFonts w:ascii="Trebuchet MS" w:hAnsi="Trebuchet MS"/>
          <w:b w:val="1"/>
          <w:bCs w:val="1"/>
          <w:rtl w:val="0"/>
          <w:lang w:val="en-US"/>
        </w:rPr>
        <w:t xml:space="preserve">To pass the unit assessment learners must achieve a 2 (Low Pass) or above </w:t>
      </w:r>
      <w:r>
        <w:rPr>
          <w:rFonts w:ascii="Trebuchet MS" w:hAnsi="Trebuchet MS"/>
          <w:b w:val="1"/>
          <w:bCs w:val="1"/>
          <w:u w:val="single"/>
          <w:rtl w:val="0"/>
          <w:lang w:val="en-US"/>
        </w:rPr>
        <w:t>for each of the assessment criteria.</w:t>
      </w:r>
    </w:p>
    <w:p>
      <w:pPr>
        <w:pStyle w:val="Nornal"/>
        <w:rPr>
          <w:rFonts w:ascii="Trebuchet MS" w:cs="Trebuchet MS" w:hAnsi="Trebuchet MS" w:eastAsia="Trebuchet MS"/>
        </w:rPr>
      </w:pPr>
      <w:r>
        <w:rPr>
          <w:rFonts w:ascii="Trebuchet MS" w:hAnsi="Trebuchet MS"/>
          <w:rtl w:val="0"/>
          <w:lang w:val="en-US"/>
        </w:rPr>
        <w:t xml:space="preserve">The overall result achieved will dictate the outcome the learner receives for the unit, provided </w:t>
      </w:r>
      <w:r>
        <w:rPr>
          <w:rFonts w:ascii="Trebuchet MS" w:hAnsi="Trebuchet MS"/>
          <w:b w:val="1"/>
          <w:bCs w:val="1"/>
          <w:rtl w:val="0"/>
          <w:lang w:val="en-US"/>
        </w:rPr>
        <w:t>NONE</w:t>
      </w:r>
      <w:r>
        <w:rPr>
          <w:rFonts w:ascii="Trebuchet MS" w:hAnsi="Trebuchet MS"/>
          <w:rtl w:val="0"/>
          <w:lang w:val="en-US"/>
        </w:rPr>
        <w:t xml:space="preserve"> of the assessment criteria have been failed or referred. </w:t>
      </w:r>
    </w:p>
    <w:p>
      <w:pPr>
        <w:pStyle w:val="Nornal"/>
        <w:rPr>
          <w:rFonts w:ascii="Trebuchet MS" w:cs="Trebuchet MS" w:hAnsi="Trebuchet MS" w:eastAsia="Trebuchet MS"/>
        </w:rPr>
      </w:pPr>
      <w:r>
        <w:rPr>
          <w:rFonts w:ascii="Trebuchet MS" w:hAnsi="Trebuchet MS"/>
          <w:rtl w:val="0"/>
          <w:lang w:val="en-US"/>
        </w:rPr>
        <w:t xml:space="preserve">Please note that learners will receive a </w:t>
      </w:r>
      <w:r>
        <w:rPr>
          <w:rFonts w:ascii="Trebuchet MS" w:hAnsi="Trebuchet MS"/>
          <w:b w:val="1"/>
          <w:bCs w:val="1"/>
          <w:rtl w:val="0"/>
          <w:lang w:val="en-US"/>
        </w:rPr>
        <w:t>Pass or Fail</w:t>
      </w:r>
      <w:r>
        <w:rPr>
          <w:rFonts w:ascii="Trebuchet MS" w:hAnsi="Trebuchet MS"/>
          <w:rtl w:val="0"/>
          <w:lang w:val="en-US"/>
        </w:rPr>
        <w:t xml:space="preserve"> result from the CIPD at unit level. </w:t>
      </w:r>
      <w:r>
        <w:rPr>
          <w:rFonts w:ascii="Trebuchet MS" w:hAnsi="Trebuchet MS"/>
          <w:b w:val="1"/>
          <w:bCs w:val="1"/>
          <w:rtl w:val="0"/>
          <w:lang w:val="en-US"/>
        </w:rPr>
        <w:t xml:space="preserve">Referral </w:t>
      </w:r>
      <w:r>
        <w:rPr>
          <w:rFonts w:ascii="Trebuchet MS" w:hAnsi="Trebuchet MS"/>
          <w:rtl w:val="0"/>
          <w:lang w:val="en-US"/>
        </w:rPr>
        <w:t>grades can be used internally by the centre.</w:t>
      </w:r>
    </w:p>
    <w:p>
      <w:pPr>
        <w:pStyle w:val="Body"/>
        <w:rPr>
          <w:rFonts w:ascii="Trebuchet MS" w:cs="Trebuchet MS" w:hAnsi="Trebuchet MS" w:eastAsia="Trebuchet MS"/>
          <w:b w:val="1"/>
          <w:bCs w:val="1"/>
          <w:sz w:val="36"/>
          <w:szCs w:val="36"/>
        </w:rPr>
      </w:pPr>
    </w:p>
    <w:tbl>
      <w:tblPr>
        <w:tblW w:w="601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005"/>
        <w:gridCol w:w="3005"/>
      </w:tblGrid>
      <w:tr>
        <w:tblPrEx>
          <w:shd w:val="clear" w:color="auto" w:fill="cfcad0"/>
        </w:tblPrEx>
        <w:trPr>
          <w:trHeight w:val="250"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Overall mark</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Unit result</w:t>
            </w:r>
          </w:p>
        </w:tc>
      </w:tr>
      <w:tr>
        <w:tblPrEx>
          <w:shd w:val="clear" w:color="auto" w:fill="cfcad0"/>
        </w:tblPrEx>
        <w:trPr>
          <w:trHeight w:val="294"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0 to 19</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Fail</w:t>
            </w:r>
          </w:p>
        </w:tc>
      </w:tr>
      <w:tr>
        <w:tblPrEx>
          <w:shd w:val="clear" w:color="auto" w:fill="cfcad0"/>
        </w:tblPrEx>
        <w:trPr>
          <w:trHeight w:val="294"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ee6e8"/>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20 to 25</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ee6e8"/>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Low Pass</w:t>
            </w:r>
          </w:p>
        </w:tc>
      </w:tr>
      <w:tr>
        <w:tblPrEx>
          <w:shd w:val="clear" w:color="auto" w:fill="cfcad0"/>
        </w:tblPrEx>
        <w:trPr>
          <w:trHeight w:val="294"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3eff1"/>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26 to 32</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3eff1"/>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Pass</w:t>
            </w:r>
          </w:p>
        </w:tc>
      </w:tr>
      <w:tr>
        <w:tblPrEx>
          <w:shd w:val="clear" w:color="auto" w:fill="cfcad0"/>
        </w:tblPrEx>
        <w:trPr>
          <w:trHeight w:val="250"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ff6f7"/>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33 to 40</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ff6f7"/>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High Pass</w:t>
            </w:r>
          </w:p>
        </w:tc>
      </w:tr>
    </w:tbl>
    <w:p>
      <w:pPr>
        <w:pStyle w:val="Body"/>
      </w:pPr>
      <w:r>
        <w:rPr>
          <w:rFonts w:ascii="Arial Unicode MS" w:cs="Arial Unicode MS" w:hAnsi="Arial Unicode MS" w:eastAsia="Arial Unicode MS"/>
          <w:b w:val="0"/>
          <w:bCs w:val="0"/>
          <w:i w:val="0"/>
          <w:iCs w:val="0"/>
          <w:sz w:val="36"/>
          <w:szCs w:val="36"/>
        </w:rPr>
        <w:br w:type="page"/>
      </w:r>
    </w:p>
    <w:tbl>
      <w:tblPr>
        <w:tblW w:w="962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964"/>
        <w:gridCol w:w="1590"/>
        <w:gridCol w:w="7066"/>
      </w:tblGrid>
      <w:tr>
        <w:tblPrEx>
          <w:shd w:val="clear" w:color="auto" w:fill="520d5d"/>
        </w:tblPrEx>
        <w:trPr>
          <w:trHeight w:val="390" w:hRule="atLeast"/>
          <w:tblHeader/>
        </w:trPr>
        <w:tc>
          <w:tcPr>
            <w:tcW w:type="dxa" w:w="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top"/>
          </w:tcPr>
          <w:p>
            <w:pPr>
              <w:pStyle w:val="Body"/>
              <w:jc w:val="both"/>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Mark</w:t>
            </w:r>
          </w:p>
        </w:tc>
        <w:tc>
          <w:tcPr>
            <w:tcW w:type="dxa" w:w="15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top"/>
          </w:tcPr>
          <w:p>
            <w:pPr>
              <w:pStyle w:val="Body"/>
              <w:jc w:val="both"/>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Range</w:t>
            </w:r>
          </w:p>
        </w:tc>
        <w:tc>
          <w:tcPr>
            <w:tcW w:type="dxa" w:w="70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top"/>
          </w:tcPr>
          <w:p>
            <w:pPr>
              <w:pStyle w:val="Body"/>
              <w:jc w:val="both"/>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Descriptor</w:t>
            </w:r>
          </w:p>
        </w:tc>
      </w:tr>
      <w:tr>
        <w:tblPrEx>
          <w:shd w:val="clear" w:color="auto" w:fill="520d5d"/>
        </w:tblPrEx>
        <w:trPr>
          <w:trHeight w:val="1891" w:hRule="atLeast"/>
          <w:tblHeader/>
        </w:trPr>
        <w:tc>
          <w:tcPr>
            <w:tcW w:type="dxa" w:w="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top"/>
          </w:tcPr>
          <w:p>
            <w:pPr>
              <w:pStyle w:val="Body"/>
              <w:jc w:val="both"/>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1</w:t>
            </w:r>
          </w:p>
        </w:tc>
        <w:tc>
          <w:tcPr>
            <w:tcW w:type="dxa" w:w="15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top"/>
          </w:tcPr>
          <w:p>
            <w:pPr>
              <w:pStyle w:val="Body"/>
              <w:jc w:val="both"/>
            </w:pPr>
            <w:r>
              <w:rPr>
                <w:rFonts w:ascii="Trebuchet MS" w:hAnsi="Trebuchet MS"/>
                <w:b w:val="1"/>
                <w:bCs w:val="1"/>
                <w:outline w:val="0"/>
                <w:color w:val="004147"/>
                <w:sz w:val="28"/>
                <w:szCs w:val="28"/>
                <w:u w:color="004147"/>
                <w:shd w:val="nil" w:color="auto" w:fill="auto"/>
                <w:rtl w:val="0"/>
                <w:lang w:val="en-US"/>
                <w14:textFill>
                  <w14:solidFill>
                    <w14:srgbClr w14:val="004147"/>
                  </w14:solidFill>
                </w14:textFill>
              </w:rPr>
              <w:t xml:space="preserve"> Fail </w:t>
            </w:r>
          </w:p>
        </w:tc>
        <w:tc>
          <w:tcPr>
            <w:tcW w:type="dxa" w:w="70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40"/>
              <w:rPr>
                <w:rFonts w:ascii="Trebuchet MS" w:cs="Trebuchet MS" w:hAnsi="Trebuchet MS" w:eastAsia="Trebuchet MS"/>
                <w:shd w:val="nil" w:color="auto" w:fill="auto"/>
              </w:rPr>
            </w:pPr>
            <w:r>
              <w:rPr>
                <w:rFonts w:ascii="Trebuchet MS" w:hAnsi="Trebuchet MS"/>
                <w:shd w:val="nil" w:color="auto" w:fill="auto"/>
                <w:rtl w:val="0"/>
                <w:lang w:val="en-US"/>
              </w:rPr>
              <w:t>The response DOES NOT demonstrate sufficient knowledge, understanding or skill (as appropriate) to meet the AC.</w:t>
            </w:r>
          </w:p>
          <w:p>
            <w:pPr>
              <w:pStyle w:val="Body"/>
              <w:bidi w:val="0"/>
              <w:spacing w:after="40"/>
              <w:ind w:left="0" w:right="0" w:firstLine="0"/>
              <w:jc w:val="left"/>
              <w:rPr>
                <w:rFonts w:ascii="Trebuchet MS" w:cs="Trebuchet MS" w:hAnsi="Trebuchet MS" w:eastAsia="Trebuchet MS"/>
                <w:shd w:val="nil" w:color="auto" w:fill="auto"/>
                <w:rtl w:val="0"/>
              </w:rPr>
            </w:pPr>
            <w:r>
              <w:rPr>
                <w:rFonts w:ascii="Trebuchet MS" w:hAnsi="Trebuchet MS"/>
                <w:shd w:val="nil" w:color="auto" w:fill="auto"/>
                <w:rtl w:val="0"/>
                <w:lang w:val="en-US"/>
              </w:rPr>
              <w:t>Insufficient examples included where required to support answer.</w:t>
            </w:r>
          </w:p>
          <w:p>
            <w:pPr>
              <w:pStyle w:val="Body"/>
              <w:bidi w:val="0"/>
              <w:ind w:left="0" w:right="0" w:firstLine="0"/>
              <w:jc w:val="left"/>
              <w:rPr>
                <w:rFonts w:ascii="Aptos" w:cs="Aptos" w:hAnsi="Aptos" w:eastAsia="Aptos"/>
                <w:shd w:val="nil" w:color="auto" w:fill="auto"/>
                <w:rtl w:val="0"/>
              </w:rPr>
            </w:pPr>
            <w:r>
              <w:rPr>
                <w:rFonts w:ascii="Trebuchet MS" w:cs="Aptos" w:hAnsi="Trebuchet MS" w:eastAsia="Aptos"/>
                <w:shd w:val="nil" w:color="auto" w:fill="auto"/>
                <w:rtl w:val="0"/>
                <w:lang w:val="en-US"/>
              </w:rPr>
              <w:t>Insufficient or no evidence of the use of wider reading to help inform answer</w:t>
            </w:r>
            <w:r>
              <w:rPr>
                <w:rFonts w:ascii="Arial" w:cs="Aptos" w:hAnsi="Arial" w:eastAsia="Aptos"/>
                <w:shd w:val="nil" w:color="auto" w:fill="auto"/>
                <w:rtl w:val="0"/>
                <w:lang w:val="en-US"/>
              </w:rPr>
              <w:t>.</w:t>
            </w:r>
          </w:p>
          <w:p>
            <w:pPr>
              <w:pStyle w:val="Body"/>
              <w:bidi w:val="0"/>
              <w:ind w:left="0" w:right="0" w:firstLine="0"/>
              <w:jc w:val="left"/>
              <w:rPr>
                <w:rtl w:val="0"/>
              </w:rPr>
            </w:pPr>
            <w:r>
              <w:rPr>
                <w:rFonts w:ascii="Trebuchet MS" w:hAnsi="Trebuchet MS"/>
                <w:shd w:val="nil" w:color="auto" w:fill="auto"/>
                <w:rtl w:val="0"/>
                <w:lang w:val="en-US"/>
              </w:rPr>
              <w:t>Presentation or structure of response is not appropriate and does not meet the requirement of the question/assessment brief.</w:t>
            </w:r>
          </w:p>
        </w:tc>
      </w:tr>
      <w:tr>
        <w:tblPrEx>
          <w:shd w:val="clear" w:color="auto" w:fill="520d5d"/>
        </w:tblPrEx>
        <w:trPr>
          <w:trHeight w:val="2741" w:hRule="atLeast"/>
          <w:tblHeader/>
        </w:trPr>
        <w:tc>
          <w:tcPr>
            <w:tcW w:type="dxa" w:w="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ee6e8"/>
            <w:tcMar>
              <w:top w:type="dxa" w:w="80"/>
              <w:left w:type="dxa" w:w="80"/>
              <w:bottom w:type="dxa" w:w="80"/>
              <w:right w:type="dxa" w:w="80"/>
            </w:tcMar>
            <w:vAlign w:val="top"/>
          </w:tcPr>
          <w:p>
            <w:pPr>
              <w:pStyle w:val="Body"/>
              <w:jc w:val="both"/>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2</w:t>
            </w:r>
          </w:p>
        </w:tc>
        <w:tc>
          <w:tcPr>
            <w:tcW w:type="dxa" w:w="15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ee6e8"/>
            <w:tcMar>
              <w:top w:type="dxa" w:w="80"/>
              <w:left w:type="dxa" w:w="80"/>
              <w:bottom w:type="dxa" w:w="80"/>
              <w:right w:type="dxa" w:w="80"/>
            </w:tcMar>
            <w:vAlign w:val="top"/>
          </w:tcPr>
          <w:p>
            <w:pPr>
              <w:pStyle w:val="Body"/>
              <w:jc w:val="both"/>
            </w:pPr>
            <w:r>
              <w:rPr>
                <w:rFonts w:ascii="Trebuchet MS" w:hAnsi="Trebuchet MS"/>
                <w:b w:val="1"/>
                <w:bCs w:val="1"/>
                <w:outline w:val="0"/>
                <w:color w:val="004147"/>
                <w:sz w:val="28"/>
                <w:szCs w:val="28"/>
                <w:u w:color="004147"/>
                <w:shd w:val="nil" w:color="auto" w:fill="auto"/>
                <w:rtl w:val="0"/>
                <w:lang w:val="en-US"/>
                <w14:textFill>
                  <w14:solidFill>
                    <w14:srgbClr w14:val="004147"/>
                  </w14:solidFill>
                </w14:textFill>
              </w:rPr>
              <w:t>Low Pass</w:t>
            </w:r>
          </w:p>
        </w:tc>
        <w:tc>
          <w:tcPr>
            <w:tcW w:type="dxa" w:w="70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40"/>
              <w:rPr>
                <w:rFonts w:ascii="Trebuchet MS" w:cs="Trebuchet MS" w:hAnsi="Trebuchet MS" w:eastAsia="Trebuchet MS"/>
                <w:shd w:val="nil" w:color="auto" w:fill="auto"/>
              </w:rPr>
            </w:pPr>
            <w:r>
              <w:rPr>
                <w:rFonts w:ascii="Trebuchet MS" w:hAnsi="Trebuchet MS"/>
                <w:shd w:val="nil" w:color="auto" w:fill="auto"/>
                <w:rtl w:val="0"/>
                <w:lang w:val="en-US"/>
              </w:rPr>
              <w:t xml:space="preserve">The response demonstrates an acceptable level of knowledge, understanding or skill (as appropriate) to meet the AC.  </w:t>
            </w:r>
          </w:p>
          <w:p>
            <w:pPr>
              <w:pStyle w:val="Body"/>
              <w:bidi w:val="0"/>
              <w:spacing w:after="40"/>
              <w:ind w:left="0" w:right="0" w:firstLine="0"/>
              <w:jc w:val="left"/>
              <w:rPr>
                <w:rFonts w:ascii="Trebuchet MS" w:cs="Trebuchet MS" w:hAnsi="Trebuchet MS" w:eastAsia="Trebuchet MS"/>
                <w:shd w:val="nil" w:color="auto" w:fill="auto"/>
                <w:rtl w:val="0"/>
              </w:rPr>
            </w:pPr>
            <w:r>
              <w:rPr>
                <w:rFonts w:ascii="Trebuchet MS" w:hAnsi="Trebuchet MS"/>
                <w:shd w:val="nil" w:color="auto" w:fill="auto"/>
                <w:rtl w:val="0"/>
                <w:lang w:val="en-US"/>
              </w:rPr>
              <w:t>Sufficient acceptable examples included where required to support answer.</w:t>
            </w:r>
          </w:p>
          <w:p>
            <w:pPr>
              <w:pStyle w:val="Body"/>
              <w:bidi w:val="0"/>
              <w:spacing w:after="40"/>
              <w:ind w:left="0" w:right="0" w:firstLine="0"/>
              <w:jc w:val="left"/>
              <w:rPr>
                <w:rFonts w:ascii="Trebuchet MS" w:cs="Trebuchet MS" w:hAnsi="Trebuchet MS" w:eastAsia="Trebuchet MS"/>
                <w:shd w:val="nil" w:color="auto" w:fill="auto"/>
                <w:rtl w:val="0"/>
              </w:rPr>
            </w:pPr>
            <w:r>
              <w:rPr>
                <w:rFonts w:ascii="Trebuchet MS" w:hAnsi="Trebuchet MS"/>
                <w:shd w:val="nil" w:color="auto" w:fill="auto"/>
                <w:rtl w:val="0"/>
                <w:lang w:val="en-US"/>
              </w:rPr>
              <w:t>Sufficient evidence of appropriate wider reading to help inform answer. Satisfactory in-text referencing.</w:t>
            </w:r>
          </w:p>
          <w:p>
            <w:pPr>
              <w:pStyle w:val="Body"/>
              <w:bidi w:val="0"/>
              <w:spacing w:after="40"/>
              <w:ind w:left="0" w:right="0" w:firstLine="0"/>
              <w:jc w:val="left"/>
              <w:rPr>
                <w:rFonts w:ascii="Trebuchet MS" w:cs="Trebuchet MS" w:hAnsi="Trebuchet MS" w:eastAsia="Trebuchet MS"/>
                <w:shd w:val="nil" w:color="auto" w:fill="auto"/>
                <w:rtl w:val="0"/>
              </w:rPr>
            </w:pPr>
            <w:r>
              <w:rPr>
                <w:rFonts w:ascii="Trebuchet MS" w:hAnsi="Trebuchet MS"/>
                <w:shd w:val="nil" w:color="auto" w:fill="auto"/>
                <w:rtl w:val="0"/>
                <w:lang w:val="en-US"/>
              </w:rPr>
              <w:t>Answer is acceptable but could be clearer in responding to the question/task and presented in a more coherent way.</w:t>
            </w:r>
          </w:p>
          <w:p>
            <w:pPr>
              <w:pStyle w:val="Body"/>
              <w:bidi w:val="0"/>
              <w:ind w:left="0" w:right="0" w:firstLine="0"/>
              <w:jc w:val="left"/>
              <w:rPr>
                <w:rtl w:val="0"/>
              </w:rPr>
            </w:pPr>
            <w:r>
              <w:rPr>
                <w:rFonts w:ascii="Trebuchet MS" w:hAnsi="Trebuchet MS"/>
                <w:shd w:val="nil" w:color="auto" w:fill="auto"/>
                <w:rtl w:val="0"/>
                <w:lang w:val="en-US"/>
              </w:rPr>
              <w:t>Required format adopted but some improvement required to the structure and presentation of the response.</w:t>
            </w:r>
          </w:p>
        </w:tc>
      </w:tr>
      <w:tr>
        <w:tblPrEx>
          <w:shd w:val="clear" w:color="auto" w:fill="520d5d"/>
        </w:tblPrEx>
        <w:trPr>
          <w:trHeight w:val="2482" w:hRule="atLeast"/>
          <w:tblHeader/>
        </w:trPr>
        <w:tc>
          <w:tcPr>
            <w:tcW w:type="dxa" w:w="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3eff1"/>
            <w:tcMar>
              <w:top w:type="dxa" w:w="80"/>
              <w:left w:type="dxa" w:w="80"/>
              <w:bottom w:type="dxa" w:w="80"/>
              <w:right w:type="dxa" w:w="80"/>
            </w:tcMar>
            <w:vAlign w:val="top"/>
          </w:tcPr>
          <w:p>
            <w:pPr>
              <w:pStyle w:val="Body"/>
              <w:jc w:val="both"/>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3</w:t>
            </w:r>
          </w:p>
        </w:tc>
        <w:tc>
          <w:tcPr>
            <w:tcW w:type="dxa" w:w="15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3eff1"/>
            <w:tcMar>
              <w:top w:type="dxa" w:w="80"/>
              <w:left w:type="dxa" w:w="80"/>
              <w:bottom w:type="dxa" w:w="80"/>
              <w:right w:type="dxa" w:w="80"/>
            </w:tcMar>
            <w:vAlign w:val="top"/>
          </w:tcPr>
          <w:p>
            <w:pPr>
              <w:pStyle w:val="Body"/>
              <w:jc w:val="both"/>
            </w:pPr>
            <w:r>
              <w:rPr>
                <w:rFonts w:ascii="Trebuchet MS" w:hAnsi="Trebuchet MS"/>
                <w:b w:val="1"/>
                <w:bCs w:val="1"/>
                <w:outline w:val="0"/>
                <w:color w:val="004147"/>
                <w:sz w:val="28"/>
                <w:szCs w:val="28"/>
                <w:u w:color="004147"/>
                <w:shd w:val="nil" w:color="auto" w:fill="auto"/>
                <w:rtl w:val="0"/>
                <w:lang w:val="en-US"/>
                <w14:textFill>
                  <w14:solidFill>
                    <w14:srgbClr w14:val="004147"/>
                  </w14:solidFill>
                </w14:textFill>
              </w:rPr>
              <w:t>Pass</w:t>
            </w:r>
            <w:r>
              <w:rPr>
                <w:rFonts w:ascii="Trebuchet MS" w:cs="Trebuchet MS" w:hAnsi="Trebuchet MS" w:eastAsia="Trebuchet MS"/>
                <w:b w:val="1"/>
                <w:bCs w:val="1"/>
                <w:outline w:val="0"/>
                <w:color w:val="004147"/>
                <w:sz w:val="28"/>
                <w:szCs w:val="28"/>
                <w:u w:color="004147"/>
                <w:shd w:val="nil" w:color="auto" w:fill="auto"/>
                <w14:textFill>
                  <w14:solidFill>
                    <w14:srgbClr w14:val="004147"/>
                  </w14:solidFill>
                </w14:textFill>
              </w:rPr>
            </w:r>
          </w:p>
        </w:tc>
        <w:tc>
          <w:tcPr>
            <w:tcW w:type="dxa" w:w="70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40"/>
              <w:rPr>
                <w:rFonts w:ascii="Trebuchet MS" w:cs="Trebuchet MS" w:hAnsi="Trebuchet MS" w:eastAsia="Trebuchet MS"/>
                <w:shd w:val="nil" w:color="auto" w:fill="auto"/>
              </w:rPr>
            </w:pPr>
            <w:r>
              <w:rPr>
                <w:rFonts w:ascii="Trebuchet MS" w:hAnsi="Trebuchet MS"/>
                <w:shd w:val="nil" w:color="auto" w:fill="auto"/>
                <w:rtl w:val="0"/>
                <w:lang w:val="en-US"/>
              </w:rPr>
              <w:t>The response demonstrates a good level of knowledge, understanding or skill (as appropriate) to meet the AC.</w:t>
            </w:r>
          </w:p>
          <w:p>
            <w:pPr>
              <w:pStyle w:val="Body"/>
              <w:bidi w:val="0"/>
              <w:spacing w:after="40"/>
              <w:ind w:left="0" w:right="0" w:firstLine="0"/>
              <w:jc w:val="left"/>
              <w:rPr>
                <w:rFonts w:ascii="Trebuchet MS" w:cs="Trebuchet MS" w:hAnsi="Trebuchet MS" w:eastAsia="Trebuchet MS"/>
                <w:shd w:val="nil" w:color="auto" w:fill="auto"/>
                <w:rtl w:val="0"/>
              </w:rPr>
            </w:pPr>
            <w:r>
              <w:rPr>
                <w:rFonts w:ascii="Trebuchet MS" w:hAnsi="Trebuchet MS"/>
                <w:shd w:val="nil" w:color="auto" w:fill="auto"/>
                <w:rtl w:val="0"/>
                <w:lang w:val="en-US"/>
              </w:rPr>
              <w:t>Includes confident use of examples, where required to support the answer.</w:t>
            </w:r>
          </w:p>
          <w:p>
            <w:pPr>
              <w:pStyle w:val="Body"/>
              <w:bidi w:val="0"/>
              <w:spacing w:after="40"/>
              <w:ind w:left="0" w:right="0" w:firstLine="0"/>
              <w:jc w:val="left"/>
              <w:rPr>
                <w:rFonts w:ascii="Trebuchet MS" w:cs="Trebuchet MS" w:hAnsi="Trebuchet MS" w:eastAsia="Trebuchet MS"/>
                <w:shd w:val="nil" w:color="auto" w:fill="auto"/>
                <w:rtl w:val="0"/>
              </w:rPr>
            </w:pPr>
            <w:r>
              <w:rPr>
                <w:rFonts w:ascii="Trebuchet MS" w:hAnsi="Trebuchet MS"/>
                <w:shd w:val="nil" w:color="auto" w:fill="auto"/>
                <w:rtl w:val="0"/>
                <w:lang w:val="en-US"/>
              </w:rPr>
              <w:t xml:space="preserve">Good evidence of appropriate wider reading to help inform answer. </w:t>
            </w:r>
            <w:r>
              <w:rPr>
                <w:rFonts w:ascii="Trebuchet MS" w:hAnsi="Trebuchet MS" w:hint="default"/>
                <w:shd w:val="nil" w:color="auto" w:fill="auto"/>
                <w:rtl w:val="0"/>
                <w:lang w:val="en-US"/>
              </w:rPr>
              <w:t> </w:t>
            </w:r>
            <w:r>
              <w:rPr>
                <w:rFonts w:ascii="Trebuchet MS" w:hAnsi="Trebuchet MS"/>
                <w:shd w:val="nil" w:color="auto" w:fill="auto"/>
                <w:rtl w:val="0"/>
                <w:lang w:val="en-US"/>
              </w:rPr>
              <w:t>A good standard of in-text referencing.</w:t>
            </w:r>
          </w:p>
          <w:p>
            <w:pPr>
              <w:pStyle w:val="Body"/>
              <w:bidi w:val="0"/>
              <w:spacing w:after="40"/>
              <w:ind w:left="0" w:right="0" w:firstLine="0"/>
              <w:jc w:val="left"/>
              <w:rPr>
                <w:rFonts w:ascii="Trebuchet MS" w:cs="Trebuchet MS" w:hAnsi="Trebuchet MS" w:eastAsia="Trebuchet MS"/>
                <w:shd w:val="nil" w:color="auto" w:fill="auto"/>
                <w:rtl w:val="0"/>
              </w:rPr>
            </w:pPr>
            <w:r>
              <w:rPr>
                <w:rFonts w:ascii="Trebuchet MS" w:hAnsi="Trebuchet MS"/>
                <w:shd w:val="nil" w:color="auto" w:fill="auto"/>
                <w:rtl w:val="0"/>
                <w:lang w:val="en-US"/>
              </w:rPr>
              <w:t>Answer responds clearly to the question/task and is well expressed.</w:t>
            </w:r>
          </w:p>
          <w:p>
            <w:pPr>
              <w:pStyle w:val="Body"/>
              <w:bidi w:val="0"/>
              <w:ind w:left="0" w:right="0" w:firstLine="0"/>
              <w:jc w:val="left"/>
              <w:rPr>
                <w:rtl w:val="0"/>
              </w:rPr>
            </w:pPr>
            <w:r>
              <w:rPr>
                <w:rFonts w:ascii="Trebuchet MS" w:hAnsi="Trebuchet MS"/>
                <w:shd w:val="nil" w:color="auto" w:fill="auto"/>
                <w:rtl w:val="0"/>
                <w:lang w:val="en-US"/>
              </w:rPr>
              <w:t>Presentation and structure of response is appropriate for the question/task.</w:t>
            </w:r>
          </w:p>
        </w:tc>
      </w:tr>
      <w:tr>
        <w:tblPrEx>
          <w:shd w:val="clear" w:color="auto" w:fill="cfcad0"/>
        </w:tblPrEx>
        <w:trPr>
          <w:trHeight w:val="2830" w:hRule="atLeast"/>
        </w:trPr>
        <w:tc>
          <w:tcPr>
            <w:tcW w:type="dxa" w:w="9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ff6f7"/>
            <w:tcMar>
              <w:top w:type="dxa" w:w="80"/>
              <w:left w:type="dxa" w:w="80"/>
              <w:bottom w:type="dxa" w:w="80"/>
              <w:right w:type="dxa" w:w="80"/>
            </w:tcMar>
            <w:vAlign w:val="top"/>
          </w:tcPr>
          <w:p>
            <w:pPr>
              <w:pStyle w:val="Body"/>
              <w:jc w:val="both"/>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4</w:t>
            </w:r>
          </w:p>
        </w:tc>
        <w:tc>
          <w:tcPr>
            <w:tcW w:type="dxa" w:w="15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ff6f7"/>
            <w:tcMar>
              <w:top w:type="dxa" w:w="80"/>
              <w:left w:type="dxa" w:w="80"/>
              <w:bottom w:type="dxa" w:w="80"/>
              <w:right w:type="dxa" w:w="80"/>
            </w:tcMar>
            <w:vAlign w:val="top"/>
          </w:tcPr>
          <w:p>
            <w:pPr>
              <w:pStyle w:val="Body"/>
              <w:jc w:val="both"/>
            </w:pPr>
            <w:r>
              <w:rPr>
                <w:rFonts w:ascii="Trebuchet MS" w:hAnsi="Trebuchet MS"/>
                <w:b w:val="1"/>
                <w:bCs w:val="1"/>
                <w:outline w:val="0"/>
                <w:color w:val="004147"/>
                <w:sz w:val="28"/>
                <w:szCs w:val="28"/>
                <w:u w:color="004147"/>
                <w:shd w:val="nil" w:color="auto" w:fill="auto"/>
                <w:rtl w:val="0"/>
                <w:lang w:val="en-US"/>
                <w14:textFill>
                  <w14:solidFill>
                    <w14:srgbClr w14:val="004147"/>
                  </w14:solidFill>
                </w14:textFill>
              </w:rPr>
              <w:t>High Pass</w:t>
            </w:r>
          </w:p>
        </w:tc>
        <w:tc>
          <w:tcPr>
            <w:tcW w:type="dxa" w:w="70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40"/>
              <w:rPr>
                <w:rFonts w:ascii="Trebuchet MS" w:cs="Trebuchet MS" w:hAnsi="Trebuchet MS" w:eastAsia="Trebuchet MS"/>
                <w:shd w:val="nil" w:color="auto" w:fill="auto"/>
              </w:rPr>
            </w:pPr>
            <w:r>
              <w:rPr>
                <w:rFonts w:ascii="Trebuchet MS" w:hAnsi="Trebuchet MS"/>
                <w:shd w:val="nil" w:color="auto" w:fill="auto"/>
                <w:rtl w:val="0"/>
                <w:lang w:val="en-US"/>
              </w:rPr>
              <w:t>The response demonstrates a wide and confident level of knowledge, understanding or skill (as appropriate) to meet the AC.</w:t>
            </w:r>
          </w:p>
          <w:p>
            <w:pPr>
              <w:pStyle w:val="Body"/>
              <w:bidi w:val="0"/>
              <w:spacing w:after="40"/>
              <w:ind w:left="0" w:right="0" w:firstLine="0"/>
              <w:jc w:val="left"/>
              <w:rPr>
                <w:rFonts w:ascii="Trebuchet MS" w:cs="Trebuchet MS" w:hAnsi="Trebuchet MS" w:eastAsia="Trebuchet MS"/>
                <w:shd w:val="nil" w:color="auto" w:fill="auto"/>
                <w:rtl w:val="0"/>
              </w:rPr>
            </w:pPr>
            <w:r>
              <w:rPr>
                <w:rFonts w:ascii="Trebuchet MS" w:hAnsi="Trebuchet MS"/>
                <w:shd w:val="nil" w:color="auto" w:fill="auto"/>
                <w:rtl w:val="0"/>
                <w:lang w:val="en-US"/>
              </w:rPr>
              <w:t>Includes strong examples that illustrate the points being made and support the answer.</w:t>
            </w:r>
          </w:p>
          <w:p>
            <w:pPr>
              <w:pStyle w:val="Body"/>
              <w:bidi w:val="0"/>
              <w:spacing w:after="40"/>
              <w:ind w:left="0" w:right="0" w:firstLine="0"/>
              <w:jc w:val="left"/>
              <w:rPr>
                <w:rFonts w:ascii="Trebuchet MS" w:cs="Trebuchet MS" w:hAnsi="Trebuchet MS" w:eastAsia="Trebuchet MS"/>
                <w:shd w:val="nil" w:color="auto" w:fill="auto"/>
                <w:rtl w:val="0"/>
              </w:rPr>
            </w:pPr>
            <w:r>
              <w:rPr>
                <w:rFonts w:ascii="Trebuchet MS" w:hAnsi="Trebuchet MS"/>
                <w:shd w:val="nil" w:color="auto" w:fill="auto"/>
                <w:rtl w:val="0"/>
                <w:lang w:val="en-US"/>
              </w:rPr>
              <w:t>Considerable evidence of appropriate wider reading to inform answer. An excellent standard of in-text referencing.</w:t>
            </w:r>
          </w:p>
          <w:p>
            <w:pPr>
              <w:pStyle w:val="Body"/>
              <w:bidi w:val="0"/>
              <w:spacing w:after="40"/>
              <w:ind w:left="0" w:right="0" w:firstLine="0"/>
              <w:jc w:val="left"/>
              <w:rPr>
                <w:rFonts w:ascii="Trebuchet MS" w:cs="Trebuchet MS" w:hAnsi="Trebuchet MS" w:eastAsia="Trebuchet MS"/>
                <w:shd w:val="nil" w:color="auto" w:fill="auto"/>
                <w:rtl w:val="0"/>
              </w:rPr>
            </w:pPr>
            <w:r>
              <w:rPr>
                <w:rFonts w:ascii="Trebuchet MS" w:hAnsi="Trebuchet MS"/>
                <w:shd w:val="nil" w:color="auto" w:fill="auto"/>
                <w:rtl w:val="0"/>
                <w:lang w:val="en-US"/>
              </w:rPr>
              <w:t>Answer responds clearly to the question/task and is particularly well expressed or argued.</w:t>
            </w:r>
          </w:p>
          <w:p>
            <w:pPr>
              <w:pStyle w:val="Body"/>
              <w:bidi w:val="0"/>
              <w:ind w:left="0" w:right="0" w:firstLine="0"/>
              <w:jc w:val="left"/>
              <w:rPr>
                <w:rtl w:val="0"/>
              </w:rPr>
            </w:pPr>
            <w:r>
              <w:rPr>
                <w:rFonts w:ascii="Trebuchet MS" w:hAnsi="Trebuchet MS"/>
                <w:shd w:val="nil" w:color="auto" w:fill="auto"/>
                <w:rtl w:val="0"/>
                <w:lang w:val="en-US"/>
              </w:rPr>
              <w:t>Presentation and structure of response is clear, coherent, and responds directly to the requirements of the question/task.</w:t>
            </w:r>
          </w:p>
        </w:tc>
      </w:tr>
    </w:tbl>
    <w:p>
      <w:pPr>
        <w:pStyle w:val="Heading"/>
        <w:rPr>
          <w:rFonts w:ascii="Trebuchet MS" w:cs="Trebuchet MS" w:hAnsi="Trebuchet MS" w:eastAsia="Trebuchet MS"/>
          <w:i w:val="0"/>
          <w:iCs w:val="0"/>
          <w:outline w:val="0"/>
          <w:color w:val="243e15"/>
          <w:u w:color="243e15"/>
          <w14:textFill>
            <w14:solidFill>
              <w14:srgbClr w14:val="243E15"/>
            </w14:solidFill>
          </w14:textFill>
        </w:rPr>
      </w:pPr>
      <w:r>
        <w:rPr>
          <w:rFonts w:ascii="Trebuchet MS" w:hAnsi="Trebuchet MS"/>
          <w:sz w:val="40"/>
          <w:szCs w:val="40"/>
          <w:rtl w:val="0"/>
          <w:lang w:val="en-US"/>
        </w:rPr>
        <w:t>Marking Descriptors</w:t>
      </w:r>
    </w:p>
    <w:p>
      <w:pPr>
        <w:pStyle w:val="Body"/>
        <w:rPr>
          <w:rFonts w:ascii="Trebuchet MS" w:cs="Trebuchet MS" w:hAnsi="Trebuchet MS" w:eastAsia="Trebuchet MS"/>
        </w:rPr>
      </w:pPr>
    </w:p>
    <w:p>
      <w:pPr>
        <w:pStyle w:val="Body"/>
        <w:rPr>
          <w:rFonts w:ascii="Trebuchet MS" w:cs="Trebuchet MS" w:hAnsi="Trebuchet MS" w:eastAsia="Trebuchet MS"/>
        </w:rPr>
      </w:pPr>
    </w:p>
    <w:p>
      <w:pPr>
        <w:pStyle w:val="Body"/>
        <w:rPr>
          <w:rFonts w:ascii="Trebuchet MS" w:cs="Trebuchet MS" w:hAnsi="Trebuchet MS" w:eastAsia="Trebuchet MS"/>
        </w:rPr>
      </w:pPr>
    </w:p>
    <w:p>
      <w:pPr>
        <w:pStyle w:val="Body"/>
        <w:rPr>
          <w:rFonts w:ascii="Trebuchet MS" w:cs="Trebuchet MS" w:hAnsi="Trebuchet MS" w:eastAsia="Trebuchet MS"/>
        </w:rPr>
      </w:pPr>
    </w:p>
    <w:p>
      <w:pPr>
        <w:pStyle w:val="Body"/>
        <w:rPr>
          <w:rFonts w:ascii="Trebuchet MS" w:cs="Trebuchet MS" w:hAnsi="Trebuchet MS" w:eastAsia="Trebuchet MS"/>
        </w:rPr>
      </w:pPr>
    </w:p>
    <w:p>
      <w:pPr>
        <w:pStyle w:val="Body"/>
        <w:rPr>
          <w:rFonts w:ascii="Trebuchet MS" w:cs="Trebuchet MS" w:hAnsi="Trebuchet MS" w:eastAsia="Trebuchet MS"/>
        </w:rPr>
      </w:pPr>
    </w:p>
    <w:p>
      <w:pPr>
        <w:pStyle w:val="Heading"/>
        <w:rPr>
          <w:rFonts w:ascii="Trebuchet MS" w:cs="Trebuchet MS" w:hAnsi="Trebuchet MS" w:eastAsia="Trebuchet MS"/>
          <w:sz w:val="40"/>
          <w:szCs w:val="40"/>
        </w:rPr>
      </w:pPr>
      <w:r>
        <w:rPr>
          <w:rFonts w:ascii="Trebuchet MS" w:hAnsi="Trebuchet MS"/>
          <w:sz w:val="40"/>
          <w:szCs w:val="40"/>
          <w:rtl w:val="0"/>
          <w:lang w:val="en-US"/>
        </w:rPr>
        <w:t>Marking grid and feedback for learner</w:t>
      </w: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693"/>
        <w:gridCol w:w="6109"/>
      </w:tblGrid>
      <w:tr>
        <w:tblPrEx>
          <w:shd w:val="clear" w:color="auto" w:fill="cfcad0"/>
        </w:tblPrEx>
        <w:trPr>
          <w:trHeight w:val="660" w:hRule="atLeast"/>
        </w:trPr>
        <w:tc>
          <w:tcPr>
            <w:tcW w:type="dxa" w:w="980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Unit 5OS01: Assessor Feedback to Learner</w:t>
            </w:r>
            <w:r>
              <w:rPr>
                <w:rFonts w:ascii="Trebuchet MS" w:cs="Trebuchet MS" w:hAnsi="Trebuchet MS" w:eastAsia="Trebuchet MS"/>
                <w:b w:val="1"/>
                <w:bCs w:val="1"/>
                <w:outline w:val="0"/>
                <w:color w:val="004147"/>
                <w:sz w:val="32"/>
                <w:szCs w:val="32"/>
                <w:u w:color="004147"/>
                <w:shd w:val="nil" w:color="auto" w:fill="auto"/>
                <w14:textFill>
                  <w14:solidFill>
                    <w14:srgbClr w14:val="004147"/>
                  </w14:solidFill>
                </w14:textFill>
              </w:rPr>
            </w:r>
          </w:p>
        </w:tc>
      </w:tr>
      <w:tr>
        <w:tblPrEx>
          <w:shd w:val="clear" w:color="auto" w:fill="cfcad0"/>
        </w:tblPrEx>
        <w:trPr>
          <w:trHeight w:val="250"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Centre number</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250"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Centre name</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Learner number (1st 7 digits of CIPD Membership number)</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250"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Learner surname</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Learner other names (e.g. first name and middle name(s))</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Heading"/>
        <w:widowControl w:val="0"/>
        <w:spacing w:line="240" w:lineRule="auto"/>
        <w:rPr>
          <w:rFonts w:ascii="Trebuchet MS" w:cs="Trebuchet MS" w:hAnsi="Trebuchet MS" w:eastAsia="Trebuchet MS"/>
          <w:sz w:val="40"/>
          <w:szCs w:val="40"/>
        </w:rPr>
      </w:pPr>
    </w:p>
    <w:p>
      <w:pPr>
        <w:pStyle w:val="Body"/>
        <w:rPr>
          <w:rFonts w:ascii="Trebuchet MS" w:cs="Trebuchet MS" w:hAnsi="Trebuchet MS" w:eastAsia="Trebuchet MS"/>
        </w:rPr>
      </w:pPr>
    </w:p>
    <w:p>
      <w:pPr>
        <w:pStyle w:val="Body"/>
        <w:spacing w:line="240" w:lineRule="auto"/>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 xml:space="preserve">Note to Assessor </w:t>
      </w:r>
      <w:r>
        <w:rPr>
          <w:rFonts w:ascii="Trebuchet MS" w:hAnsi="Trebuchet MS" w:hint="default"/>
          <w:outline w:val="0"/>
          <w:color w:val="004147"/>
          <w:u w:color="004147"/>
          <w:rtl w:val="0"/>
          <w:lang w:val="en-US"/>
          <w14:textFill>
            <w14:solidFill>
              <w14:srgbClr w14:val="004147"/>
            </w14:solidFill>
          </w14:textFill>
        </w:rPr>
        <w:t xml:space="preserve">– </w:t>
      </w:r>
      <w:r>
        <w:rPr>
          <w:rFonts w:ascii="Trebuchet MS" w:hAnsi="Trebuchet MS"/>
          <w:outline w:val="0"/>
          <w:color w:val="004147"/>
          <w:u w:color="004147"/>
          <w:rtl w:val="0"/>
          <w:lang w:val="en-US"/>
          <w14:textFill>
            <w14:solidFill>
              <w14:srgbClr w14:val="004147"/>
            </w14:solidFill>
          </w14:textFill>
        </w:rPr>
        <w:t xml:space="preserve">Please enter a </w:t>
      </w:r>
      <w:r>
        <w:rPr>
          <w:rFonts w:ascii="Trebuchet MS" w:hAnsi="Trebuchet MS"/>
          <w:b w:val="1"/>
          <w:bCs w:val="1"/>
          <w:outline w:val="0"/>
          <w:color w:val="004147"/>
          <w:u w:color="004147"/>
          <w:rtl w:val="0"/>
          <w14:textFill>
            <w14:solidFill>
              <w14:srgbClr w14:val="004147"/>
            </w14:solidFill>
          </w14:textFill>
        </w:rPr>
        <w:t>mark</w:t>
      </w:r>
      <w:r>
        <w:rPr>
          <w:rFonts w:ascii="Trebuchet MS" w:hAnsi="Trebuchet MS"/>
          <w:outline w:val="0"/>
          <w:color w:val="004147"/>
          <w:u w:color="004147"/>
          <w:rtl w:val="0"/>
          <w:lang w:val="en-US"/>
          <w14:textFill>
            <w14:solidFill>
              <w14:srgbClr w14:val="004147"/>
            </w14:solidFill>
          </w14:textFill>
        </w:rPr>
        <w:t xml:space="preserve"> for each AC. You need only provide </w:t>
      </w:r>
      <w:r>
        <w:rPr>
          <w:rFonts w:ascii="Trebuchet MS" w:hAnsi="Trebuchet MS"/>
          <w:b w:val="1"/>
          <w:bCs w:val="1"/>
          <w:outline w:val="0"/>
          <w:color w:val="004147"/>
          <w:u w:color="004147"/>
          <w:rtl w:val="0"/>
          <w:lang w:val="en-US"/>
          <w14:textFill>
            <w14:solidFill>
              <w14:srgbClr w14:val="004147"/>
            </w14:solidFill>
          </w14:textFill>
        </w:rPr>
        <w:t>feedback</w:t>
      </w:r>
      <w:r>
        <w:rPr>
          <w:rFonts w:ascii="Trebuchet MS" w:hAnsi="Trebuchet MS"/>
          <w:outline w:val="0"/>
          <w:color w:val="004147"/>
          <w:u w:color="004147"/>
          <w:rtl w:val="0"/>
          <w14:textFill>
            <w14:solidFill>
              <w14:srgbClr w14:val="004147"/>
            </w14:solidFill>
          </w14:textFill>
        </w:rPr>
        <w:t xml:space="preserve"> </w:t>
      </w:r>
    </w:p>
    <w:p>
      <w:pPr>
        <w:pStyle w:val="Body"/>
        <w:spacing w:line="240" w:lineRule="auto"/>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where you have awarded a mark of 1. This feedback should be developmental.</w:t>
      </w:r>
    </w:p>
    <w:p>
      <w:pPr>
        <w:pStyle w:val="Body"/>
        <w:rPr>
          <w:rFonts w:ascii="Trebuchet MS" w:cs="Trebuchet MS" w:hAnsi="Trebuchet MS" w:eastAsia="Trebuchet MS"/>
        </w:rPr>
      </w:pP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1288"/>
        <w:gridCol w:w="7270"/>
        <w:gridCol w:w="1244"/>
      </w:tblGrid>
      <w:tr>
        <w:tblPrEx>
          <w:shd w:val="clear" w:color="auto" w:fill="cfcad0"/>
        </w:tblPrEx>
        <w:trPr>
          <w:trHeight w:val="509" w:hRule="atLeast"/>
        </w:trPr>
        <w:tc>
          <w:tcPr>
            <w:tcW w:type="dxa" w:w="980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TASK 1</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r>
      <w:tr>
        <w:tblPrEx>
          <w:shd w:val="clear" w:color="auto" w:fill="cfcad0"/>
        </w:tblPrEx>
        <w:trPr>
          <w:trHeight w:val="509" w:hRule="atLeast"/>
        </w:trPr>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AC Number</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Assessment Criteria</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rFonts w:ascii="Trebuchet MS" w:cs="Trebuchet MS" w:hAnsi="Trebuchet MS" w:eastAsia="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 xml:space="preserve">Mark </w:t>
            </w:r>
          </w:p>
          <w:p>
            <w:pPr>
              <w:pStyle w:val="Body"/>
              <w:bidi w:val="0"/>
              <w:ind w:left="0" w:right="0" w:firstLine="0"/>
              <w:jc w:val="left"/>
              <w:rPr>
                <w:rtl w:val="0"/>
              </w:rPr>
            </w:pPr>
            <w:r>
              <w:rPr>
                <w:rFonts w:ascii="Trebuchet MS" w:hAnsi="Trebuchet MS"/>
                <w:b w:val="1"/>
                <w:bCs w:val="1"/>
                <w:outline w:val="0"/>
                <w:color w:val="004147"/>
                <w:u w:color="004147"/>
                <w:shd w:val="nil" w:color="auto" w:fill="auto"/>
                <w:rtl w:val="0"/>
                <w:lang w:val="en-US"/>
                <w14:textFill>
                  <w14:solidFill>
                    <w14:srgbClr w14:val="004147"/>
                  </w14:solidFill>
                </w14:textFill>
              </w:rPr>
              <w:t>1-4</w:t>
            </w:r>
          </w:p>
        </w:tc>
      </w:tr>
      <w:tr>
        <w:tblPrEx>
          <w:shd w:val="clear" w:color="auto" w:fill="cfcad0"/>
        </w:tblPrEx>
        <w:trPr>
          <w:trHeight w:val="25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1.1</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 xml:space="preserve">Evaluate the aims and objectives of employment regulation.  </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0"/>
                <w:bCs w:val="0"/>
                <w:outline w:val="0"/>
                <w:color w:val="004147"/>
                <w:u w:color="004147"/>
                <w:shd w:val="nil" w:color="auto" w:fill="auto"/>
                <w:rtl w:val="0"/>
                <w:lang w:val="en-US"/>
                <w14:textFill>
                  <w14:solidFill>
                    <w14:srgbClr w14:val="004147"/>
                  </w14:solidFill>
                </w14:textFill>
              </w:rPr>
              <w:t>1.2</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Examine the role played by the tribunal and courts system in enforcing employment law.</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2.1</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 xml:space="preserve">Explain the main principles of discrimination law in recruitment, selection and employment. </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25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2.2</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Discuss the legal requirements of equal pay.</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25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0"/>
                <w:bCs w:val="0"/>
                <w:outline w:val="0"/>
                <w:color w:val="004147"/>
                <w:u w:color="004147"/>
                <w:shd w:val="nil" w:color="auto" w:fill="auto"/>
                <w:rtl w:val="0"/>
                <w:lang w:val="en-US"/>
                <w14:textFill>
                  <w14:solidFill>
                    <w14:srgbClr w14:val="004147"/>
                  </w14:solidFill>
                </w14:textFill>
              </w:rPr>
              <w:t>3.1</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Discuss the legal implications of varying contracts.</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25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3.2</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Explain the legal requirements relating to redundancy.</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3.3</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Explain the legal requirements relating to transfers of undertakings.</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25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4.1</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Explain the major statutory rights in leave and working time.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4.2</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Explain the main principles of maternity, paternity and adoption rights in the context of employment rights.</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25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4.3</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Explain employment rights relating to flexible working.</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 xml:space="preserve">Total marks for TASK </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TASK (resubmission 1 if applicable)</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250"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TASK (resubmission 2 if applicable)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spacing w:line="240" w:lineRule="auto"/>
        <w:rPr>
          <w:rFonts w:ascii="Trebuchet MS" w:cs="Trebuchet MS" w:hAnsi="Trebuchet MS" w:eastAsia="Trebuchet MS"/>
        </w:rPr>
      </w:pPr>
    </w:p>
    <w:p>
      <w:pPr>
        <w:pStyle w:val="Body"/>
        <w:rPr>
          <w:rFonts w:ascii="Trebuchet MS" w:cs="Trebuchet MS" w:hAnsi="Trebuchet MS" w:eastAsia="Trebuchet MS"/>
        </w:rPr>
      </w:pPr>
    </w:p>
    <w:tbl>
      <w:tblPr>
        <w:tblW w:w="977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304"/>
        <w:gridCol w:w="1776"/>
        <w:gridCol w:w="160"/>
        <w:gridCol w:w="2126"/>
        <w:gridCol w:w="535"/>
        <w:gridCol w:w="1875"/>
      </w:tblGrid>
      <w:tr>
        <w:tblPrEx>
          <w:shd w:val="clear" w:color="auto" w:fill="cfcad0"/>
        </w:tblPrEx>
        <w:trPr>
          <w:trHeight w:val="768" w:hRule="atLeast"/>
        </w:trPr>
        <w:tc>
          <w:tcPr>
            <w:tcW w:type="dxa" w:w="3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rFonts w:ascii="Trebuchet MS" w:cs="Trebuchet MS" w:hAnsi="Trebuchet MS" w:eastAsia="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UNIT</w:t>
            </w:r>
          </w:p>
          <w:p>
            <w:pPr>
              <w:pStyle w:val="Body"/>
            </w:pPr>
            <w:r>
              <w:rPr>
                <w:rFonts w:ascii="Trebuchet MS" w:cs="Trebuchet MS" w:hAnsi="Trebuchet MS" w:eastAsia="Trebuchet MS"/>
                <w:b w:val="1"/>
                <w:bCs w:val="1"/>
                <w:outline w:val="0"/>
                <w:color w:val="004147"/>
                <w:u w:color="004147"/>
                <w:shd w:val="nil" w:color="auto" w:fill="auto"/>
                <w:lang w:val="en-US"/>
                <w14:textFill>
                  <w14:solidFill>
                    <w14:srgbClr w14:val="004147"/>
                  </w14:solidFill>
                </w14:textFill>
              </w:rPr>
            </w:r>
          </w:p>
        </w:tc>
        <w:tc>
          <w:tcPr>
            <w:tcW w:type="dxa" w:w="17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82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jc w:val="right"/>
            </w:pPr>
            <w:r>
              <w:rPr>
                <w:rFonts w:ascii="Trebuchet MS" w:hAnsi="Trebuchet MS"/>
                <w:b w:val="1"/>
                <w:bCs w:val="1"/>
                <w:outline w:val="0"/>
                <w:color w:val="004147"/>
                <w:u w:color="004147"/>
                <w:shd w:val="nil" w:color="auto" w:fill="auto"/>
                <w:rtl w:val="0"/>
                <w:lang w:val="en-US"/>
                <w14:textFill>
                  <w14:solidFill>
                    <w14:srgbClr w14:val="004147"/>
                  </w14:solidFill>
                </w14:textFill>
              </w:rPr>
              <w:t>Grade</w:t>
            </w:r>
          </w:p>
        </w:tc>
        <w:tc>
          <w:tcPr>
            <w:tcW w:type="dxa" w:w="18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768" w:hRule="atLeast"/>
        </w:trPr>
        <w:tc>
          <w:tcPr>
            <w:tcW w:type="dxa" w:w="3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UNIT (resubmission 1 if applicable)</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c>
          <w:tcPr>
            <w:tcW w:type="dxa" w:w="17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82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jc w:val="right"/>
            </w:pPr>
            <w:r>
              <w:rPr>
                <w:rFonts w:ascii="Trebuchet MS" w:hAnsi="Trebuchet MS"/>
                <w:b w:val="1"/>
                <w:bCs w:val="1"/>
                <w:outline w:val="0"/>
                <w:color w:val="004147"/>
                <w:u w:color="004147"/>
                <w:shd w:val="nil" w:color="auto" w:fill="auto"/>
                <w:rtl w:val="0"/>
                <w:lang w:val="en-US"/>
                <w14:textFill>
                  <w14:solidFill>
                    <w14:srgbClr w14:val="004147"/>
                  </w14:solidFill>
                </w14:textFill>
              </w:rPr>
              <w:t>Grade (resubmission 1 if applicable)</w:t>
            </w:r>
          </w:p>
        </w:tc>
        <w:tc>
          <w:tcPr>
            <w:tcW w:type="dxa" w:w="18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768" w:hRule="atLeast"/>
        </w:trPr>
        <w:tc>
          <w:tcPr>
            <w:tcW w:type="dxa" w:w="3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tabs>
                <w:tab w:val="left" w:pos="2317"/>
                <w:tab w:val="right" w:pos="7656"/>
              </w:tabs>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UNIT (resubmission 2 if applicable)</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c>
          <w:tcPr>
            <w:tcW w:type="dxa" w:w="17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82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jc w:val="right"/>
            </w:pPr>
            <w:r>
              <w:rPr>
                <w:rFonts w:ascii="Trebuchet MS" w:hAnsi="Trebuchet MS"/>
                <w:b w:val="1"/>
                <w:bCs w:val="1"/>
                <w:outline w:val="0"/>
                <w:color w:val="004147"/>
                <w:u w:color="004147"/>
                <w:shd w:val="nil" w:color="auto" w:fill="auto"/>
                <w:rtl w:val="0"/>
                <w:lang w:val="en-US"/>
                <w14:textFill>
                  <w14:solidFill>
                    <w14:srgbClr w14:val="004147"/>
                  </w14:solidFill>
                </w14:textFill>
              </w:rPr>
              <w:t>Grade (resubmission 2 if applicable)</w:t>
            </w:r>
          </w:p>
        </w:tc>
        <w:tc>
          <w:tcPr>
            <w:tcW w:type="dxa" w:w="18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4394" w:hRule="atLeast"/>
        </w:trPr>
        <w:tc>
          <w:tcPr>
            <w:tcW w:type="dxa" w:w="3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rFonts w:ascii="Trebuchet MS" w:cs="Trebuchet MS" w:hAnsi="Trebuchet MS" w:eastAsia="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Assessor Feedback Summary</w:t>
            </w:r>
          </w:p>
          <w:p>
            <w:pPr>
              <w:pStyle w:val="Body"/>
              <w:bidi w:val="0"/>
              <w:ind w:left="0" w:right="0" w:firstLine="0"/>
              <w:jc w:val="left"/>
              <w:rPr>
                <w:rFonts w:ascii="Trebuchet MS" w:cs="Trebuchet MS" w:hAnsi="Trebuchet MS" w:eastAsia="Trebuchet MS"/>
                <w:i w:val="1"/>
                <w:iCs w:val="1"/>
                <w:outline w:val="0"/>
                <w:color w:val="004147"/>
                <w:u w:color="004147"/>
                <w:shd w:val="nil" w:color="auto" w:fill="auto"/>
                <w:rtl w:val="0"/>
                <w14:textFill>
                  <w14:solidFill>
                    <w14:srgbClr w14:val="004147"/>
                  </w14:solidFill>
                </w14:textFill>
              </w:rPr>
            </w:pPr>
            <w:r>
              <w:rPr>
                <w:rFonts w:ascii="Trebuchet MS" w:hAnsi="Trebuchet MS"/>
                <w:i w:val="1"/>
                <w:iCs w:val="1"/>
                <w:outline w:val="0"/>
                <w:color w:val="004147"/>
                <w:u w:color="004147"/>
                <w:shd w:val="nil" w:color="auto" w:fill="auto"/>
                <w:rtl w:val="0"/>
                <w:lang w:val="en-US"/>
                <w14:textFill>
                  <w14:solidFill>
                    <w14:srgbClr w14:val="004147"/>
                  </w14:solidFill>
                </w14:textFill>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pPr>
              <w:pStyle w:val="Body"/>
              <w:bidi w:val="0"/>
              <w:ind w:left="0" w:right="0" w:firstLine="0"/>
              <w:jc w:val="left"/>
              <w:rPr>
                <w:rtl w:val="0"/>
              </w:rPr>
            </w:pPr>
            <w:r>
              <w:rPr>
                <w:rFonts w:ascii="Trebuchet MS" w:hAnsi="Trebuchet MS"/>
                <w:b w:val="0"/>
                <w:bCs w:val="0"/>
                <w:i w:val="1"/>
                <w:iCs w:val="1"/>
                <w:outline w:val="0"/>
                <w:color w:val="004147"/>
                <w:u w:color="004147"/>
                <w:shd w:val="nil" w:color="auto" w:fill="auto"/>
                <w:rtl w:val="0"/>
                <w:lang w:val="en-US"/>
                <w14:textFill>
                  <w14:solidFill>
                    <w14:srgbClr w14:val="004147"/>
                  </w14:solidFill>
                </w14:textFill>
              </w:rPr>
              <w:t>Please use a different</w:t>
            </w:r>
            <w:r>
              <w:rPr>
                <w:rFonts w:ascii="Trebuchet MS" w:hAnsi="Trebuchet MS"/>
                <w:b w:val="0"/>
                <w:bCs w:val="0"/>
                <w:i w:val="1"/>
                <w:iCs w:val="1"/>
                <w:outline w:val="0"/>
                <w:color w:val="ff0000"/>
                <w:u w:color="ff0000"/>
                <w:shd w:val="nil" w:color="auto" w:fill="auto"/>
                <w:rtl w:val="0"/>
                <w:lang w:val="en-US"/>
                <w14:textFill>
                  <w14:solidFill>
                    <w14:srgbClr w14:val="FF0000"/>
                  </w14:solidFill>
                </w14:textFill>
              </w:rPr>
              <w:t xml:space="preserve"> font colour</w:t>
            </w:r>
            <w:r>
              <w:rPr>
                <w:rFonts w:ascii="Trebuchet MS" w:hAnsi="Trebuchet MS"/>
                <w:b w:val="0"/>
                <w:bCs w:val="0"/>
                <w:i w:val="1"/>
                <w:iCs w:val="1"/>
                <w:outline w:val="0"/>
                <w:color w:val="004147"/>
                <w:u w:color="004147"/>
                <w:shd w:val="nil" w:color="auto" w:fill="auto"/>
                <w:rtl w:val="0"/>
                <w:lang w:val="en-US"/>
                <w14:textFill>
                  <w14:solidFill>
                    <w14:srgbClr w14:val="004147"/>
                  </w14:solidFill>
                </w14:textFill>
              </w:rPr>
              <w:t xml:space="preserve"> for any resubmission comments)</w:t>
            </w:r>
          </w:p>
        </w:tc>
        <w:tc>
          <w:tcPr>
            <w:tcW w:type="dxa" w:w="6472"/>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pPr>
            <w:r>
              <w:rPr>
                <w:rFonts w:ascii="Trebuchet MS" w:cs="Trebuchet MS" w:hAnsi="Trebuchet MS" w:eastAsia="Trebuchet MS"/>
                <w:b w:val="1"/>
                <w:bCs w:val="1"/>
                <w:outline w:val="0"/>
                <w:color w:val="004147"/>
                <w:u w:color="004147"/>
                <w:shd w:val="nil" w:color="auto" w:fill="auto"/>
                <w:lang w:val="en-US"/>
                <w14:textFill>
                  <w14:solidFill>
                    <w14:srgbClr w14:val="004147"/>
                  </w14:solidFill>
                </w14:textFill>
              </w:rPr>
            </w:r>
          </w:p>
        </w:tc>
      </w:tr>
      <w:tr>
        <w:tblPrEx>
          <w:shd w:val="clear" w:color="auto" w:fill="cfcad0"/>
        </w:tblPrEx>
        <w:trPr>
          <w:trHeight w:val="250" w:hRule="atLeast"/>
        </w:trPr>
        <w:tc>
          <w:tcPr>
            <w:tcW w:type="dxa" w:w="3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Assessor name</w:t>
            </w:r>
          </w:p>
        </w:tc>
        <w:tc>
          <w:tcPr>
            <w:tcW w:type="dxa" w:w="193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Submission</w:t>
            </w:r>
          </w:p>
        </w:tc>
        <w:tc>
          <w:tcPr>
            <w:tcW w:type="dxa" w:w="21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Resubmission 1</w:t>
            </w:r>
          </w:p>
        </w:tc>
        <w:tc>
          <w:tcPr>
            <w:tcW w:type="dxa" w:w="24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Resubmission 2</w:t>
            </w:r>
          </w:p>
        </w:tc>
      </w:tr>
      <w:tr>
        <w:tblPrEx>
          <w:shd w:val="clear" w:color="auto" w:fill="cfcad0"/>
        </w:tblPrEx>
        <w:trPr>
          <w:trHeight w:val="509" w:hRule="atLeast"/>
        </w:trPr>
        <w:tc>
          <w:tcPr>
            <w:tcW w:type="dxa" w:w="3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c>
          <w:tcPr>
            <w:tcW w:type="dxa" w:w="193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cs="Trebuchet MS" w:hAnsi="Trebuchet MS" w:eastAsia="Trebuchet MS"/>
                <w:b w:val="1"/>
                <w:bCs w:val="1"/>
                <w:outline w:val="0"/>
                <w:color w:val="004147"/>
                <w:u w:color="004147"/>
                <w:shd w:val="clear" w:color="auto" w:fill="ffff00"/>
                <w:lang w:val="en-US"/>
                <w14:textFill>
                  <w14:solidFill>
                    <w14:srgbClr w14:val="004147"/>
                  </w14:solidFill>
                </w14:textFill>
              </w:rPr>
            </w:r>
          </w:p>
        </w:tc>
        <w:tc>
          <w:tcPr>
            <w:tcW w:type="dxa" w:w="21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4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1286" w:hRule="atLeast"/>
        </w:trPr>
        <w:tc>
          <w:tcPr>
            <w:tcW w:type="dxa" w:w="3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rFonts w:ascii="Trebuchet MS" w:cs="Trebuchet MS" w:hAnsi="Trebuchet MS" w:eastAsia="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Assessor signature</w:t>
            </w:r>
            <w:r>
              <w:rPr>
                <w:rFonts w:ascii="Trebuchet MS" w:hAnsi="Trebuchet MS"/>
                <w:b w:val="0"/>
                <w:bCs w:val="0"/>
                <w:i w:val="1"/>
                <w:iCs w:val="1"/>
                <w:outline w:val="0"/>
                <w:color w:val="004147"/>
                <w:u w:color="004147"/>
                <w:shd w:val="nil" w:color="auto" w:fill="auto"/>
                <w:rtl w:val="0"/>
                <w:lang w:val="en-US"/>
                <w14:textFill>
                  <w14:solidFill>
                    <w14:srgbClr w14:val="004147"/>
                  </w14:solidFill>
                </w14:textFill>
              </w:rPr>
              <w:t>*</w:t>
            </w:r>
          </w:p>
          <w:p>
            <w:pPr>
              <w:pStyle w:val="Body"/>
              <w:bidi w:val="0"/>
              <w:ind w:left="0" w:right="0" w:firstLine="0"/>
              <w:jc w:val="left"/>
              <w:rPr>
                <w:rtl w:val="0"/>
              </w:rPr>
            </w:pPr>
            <w:r>
              <w:rPr>
                <w:rFonts w:ascii="Trebuchet MS" w:hAnsi="Trebuchet MS"/>
                <w:b w:val="0"/>
                <w:bCs w:val="0"/>
                <w:i w:val="1"/>
                <w:iCs w:val="1"/>
                <w:outline w:val="0"/>
                <w:color w:val="004147"/>
                <w:u w:color="004147"/>
                <w:shd w:val="clear" w:color="auto" w:fill="c0c0c0"/>
                <w:rtl w:val="0"/>
                <w:lang w:val="en-US"/>
                <w14:textFill>
                  <w14:solidFill>
                    <w14:srgbClr w14:val="004147"/>
                  </w14:solidFill>
                </w14:textFill>
              </w:rPr>
              <w:t>I confirm that I am satisfied that to the best of my knowledge, the work produced is solely that of the learner.</w:t>
            </w:r>
          </w:p>
        </w:tc>
        <w:tc>
          <w:tcPr>
            <w:tcW w:type="dxa" w:w="193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1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4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3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Date</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c>
          <w:tcPr>
            <w:tcW w:type="dxa" w:w="193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1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4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spacing w:line="240" w:lineRule="auto"/>
        <w:rPr>
          <w:rFonts w:ascii="Trebuchet MS" w:cs="Trebuchet MS" w:hAnsi="Trebuchet MS" w:eastAsia="Trebuchet MS"/>
        </w:rPr>
      </w:pPr>
    </w:p>
    <w:p>
      <w:pPr>
        <w:pStyle w:val="Body"/>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*This must be a true signature, so a handwritten signature, or a photo or scan of a handwritten signature, or an e-signature.</w:t>
      </w:r>
      <w:r>
        <w:rPr>
          <w:rFonts w:ascii="Trebuchet MS" w:hAnsi="Trebuchet MS" w:hint="default"/>
          <w:outline w:val="0"/>
          <w:color w:val="004147"/>
          <w:u w:color="004147"/>
          <w:rtl w:val="0"/>
          <w:lang w:val="en-US"/>
          <w14:textFill>
            <w14:solidFill>
              <w14:srgbClr w14:val="004147"/>
            </w14:solidFill>
          </w14:textFill>
        </w:rPr>
        <w:t> </w:t>
      </w:r>
      <w:r>
        <w:rPr>
          <w:rFonts w:ascii="Trebuchet MS" w:hAnsi="Trebuchet MS"/>
          <w:outline w:val="0"/>
          <w:color w:val="004147"/>
          <w:u w:color="004147"/>
          <w:rtl w:val="0"/>
          <w:lang w:val="en-US"/>
          <w14:textFill>
            <w14:solidFill>
              <w14:srgbClr w14:val="004147"/>
            </w14:solidFill>
          </w14:textFill>
        </w:rPr>
        <w:t>A typed signature is not acceptable.</w:t>
      </w:r>
    </w:p>
    <w:p>
      <w:pPr>
        <w:pStyle w:val="Heading"/>
        <w:spacing w:after="240" w:line="360" w:lineRule="auto"/>
      </w:pPr>
      <w:r>
        <w:rPr>
          <w:rFonts w:ascii="Trebuchet MS" w:cs="Trebuchet MS" w:hAnsi="Trebuchet MS" w:eastAsia="Trebuchet MS"/>
        </w:rPr>
      </w:r>
    </w:p>
    <w:sectPr>
      <w:headerReference w:type="default" r:id="rId10"/>
      <w:footerReference w:type="default" r:id="rId11"/>
      <w:pgSz w:w="11900" w:h="16840" w:orient="portrait"/>
      <w:pgMar w:top="1077" w:right="964" w:bottom="1077" w:left="1134" w:header="624"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Trebuchet MS">
    <w:charset w:val="00"/>
    <w:family w:val="roman"/>
    <w:pitch w:val="default"/>
  </w:font>
  <w:font w:name="Georgia">
    <w:charset w:val="00"/>
    <w:family w:val="roman"/>
    <w:pitch w:val="default"/>
  </w:font>
  <w:font w:name="Wingdings">
    <w:charset w:val="00"/>
    <w:family w:val="roman"/>
    <w:pitch w:val="default"/>
  </w:font>
  <w:font w:name="Apto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outline w:val="0"/>
        <w:color w:val="ffffff"/>
        <w:u w:color="ffffff"/>
        <w14:textFill>
          <w14:solidFill>
            <w14:srgbClr w14:val="FFFFFF"/>
          </w14:solidFill>
        </w14:textFill>
      </w:rPr>
      <w:drawing xmlns:a="http://schemas.openxmlformats.org/drawingml/2006/main">
        <wp:inline distT="0" distB="0" distL="0" distR="0">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tab/>
    </w:r>
    <w:r>
      <w:rPr>
        <w:outline w:val="0"/>
        <w:color w:val="004146"/>
        <w:u w:color="004146"/>
        <w:rtl w:val="0"/>
        <w:lang w:val="en-US"/>
        <w14:textFill>
          <w14:solidFill>
            <w14:srgbClr w14:val="004146"/>
          </w14:solidFill>
        </w14:textFill>
      </w:rPr>
      <w:t xml:space="preserve">Version 1 </w:t>
    </w:r>
    <w:r>
      <w:rPr>
        <w:outline w:val="0"/>
        <w:color w:val="004146"/>
        <w:u w:color="004146"/>
        <w:rtl w:val="0"/>
        <w:lang w:val="en-US"/>
        <w14:textFill>
          <w14:solidFill>
            <w14:srgbClr w14:val="004146"/>
          </w14:solidFill>
        </w14:textFill>
      </w:rPr>
      <w:t xml:space="preserve">– </w:t>
    </w:r>
    <w:r>
      <w:rPr>
        <w:outline w:val="0"/>
        <w:color w:val="004146"/>
        <w:u w:color="004146"/>
        <w:rtl w:val="0"/>
        <w:lang w:val="en-US"/>
        <w14:textFill>
          <w14:solidFill>
            <w14:srgbClr w14:val="004146"/>
          </w14:solidFill>
        </w14:textFill>
      </w:rPr>
      <w:t>September 2024</w:t>
    </w:r>
    <w:r>
      <w:tab/>
    </w:r>
    <w:r>
      <w:rPr>
        <w:rtl w:val="0"/>
      </w:rPr>
      <w:fldChar w:fldCharType="begin" w:fldLock="0"/>
    </w:r>
    <w:r>
      <w:rPr>
        <w:rtl w:val="0"/>
      </w:rPr>
      <w:instrText xml:space="preserve"> PAGE </w:instrText>
    </w:r>
    <w:r>
      <w:rPr>
        <w:rtl w:val="0"/>
      </w:rPr>
      <w:fldChar w:fldCharType="separate" w:fldLock="0"/>
    </w:r>
    <w:r>
      <w:rPr>
        <w:rtl w:val="0"/>
      </w:rPr>
      <w:fldChar w:fldCharType="end" w:fldLock="0"/>
    </w:r>
  </w:p>
  <w:p>
    <w:pPr>
      <w:pStyle w:val="footer"/>
    </w:pPr>
    <w:r>
      <w:tab/>
      <w:tab/>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numPr>
        <w:ilvl w:val="0"/>
        <w:numId w:val="1"/>
      </w:numPr>
      <w:bidi w:val="0"/>
      <w:ind w:right="0"/>
      <w:jc w:val="left"/>
      <w:rPr>
        <w:rFonts w:ascii="Trebuchet MS" w:hAnsi="Trebuchet MS"/>
        <w:b w:val="1"/>
        <w:bCs w:val="1"/>
        <w:outline w:val="0"/>
        <w:color w:val="004146"/>
        <w:rtl w:val="0"/>
        <w:lang w:val="en-US"/>
        <w14:textFill>
          <w14:solidFill>
            <w14:srgbClr w14:val="004146"/>
          </w14:solidFill>
        </w14:textFill>
      </w:rPr>
    </w:pPr>
    <w:r>
      <w:rPr>
        <w:rFonts w:ascii="Trebuchet MS" w:hAnsi="Trebuchet MS"/>
        <w:b w:val="1"/>
        <w:bCs w:val="1"/>
        <w:outline w:val="0"/>
        <w:color w:val="004146"/>
        <w:u w:color="004146"/>
        <w:rtl w:val="0"/>
        <w:lang w:val="en-US"/>
        <w14:textFill>
          <w14:solidFill>
            <w14:srgbClr w14:val="004146"/>
          </w14:solidFill>
        </w14:textFill>
      </w:rPr>
      <w:t xml:space="preserve">Version 1 </w:t>
    </w:r>
    <w:r>
      <w:rPr>
        <w:rFonts w:ascii="Trebuchet MS" w:hAnsi="Trebuchet MS" w:hint="default"/>
        <w:b w:val="1"/>
        <w:bCs w:val="1"/>
        <w:outline w:val="0"/>
        <w:color w:val="004146"/>
        <w:u w:color="004146"/>
        <w:rtl w:val="0"/>
        <w:lang w:val="en-US"/>
        <w14:textFill>
          <w14:solidFill>
            <w14:srgbClr w14:val="004146"/>
          </w14:solidFill>
        </w14:textFill>
      </w:rPr>
      <w:t xml:space="preserve">– </w:t>
    </w:r>
    <w:r>
      <w:rPr>
        <w:rFonts w:ascii="Trebuchet MS" w:hAnsi="Trebuchet MS"/>
        <w:b w:val="1"/>
        <w:bCs w:val="1"/>
        <w:outline w:val="0"/>
        <w:color w:val="004146"/>
        <w:u w:color="004146"/>
        <w:rtl w:val="0"/>
        <w:lang w:val="en-US"/>
        <w14:textFill>
          <w14:solidFill>
            <w14:srgbClr w14:val="004146"/>
          </w14:solidFill>
        </w14:textFill>
      </w:rPr>
      <w:t>Released September 2024</w:t>
    </w:r>
  </w:p>
  <w:p>
    <w:pPr>
      <w:pStyle w:val="footer"/>
      <w:numPr>
        <w:ilvl w:val="0"/>
        <w:numId w:val="1"/>
      </w:numPr>
      <w:bidi w:val="0"/>
      <w:ind w:right="0"/>
      <w:jc w:val="left"/>
      <w:rPr>
        <w:rFonts w:ascii="Trebuchet MS" w:hAnsi="Trebuchet MS"/>
        <w:b w:val="1"/>
        <w:bCs w:val="1"/>
        <w:outline w:val="0"/>
        <w:color w:val="004146"/>
        <w:rtl w:val="0"/>
        <w:lang w:val="en-US"/>
        <w14:textFill>
          <w14:solidFill>
            <w14:srgbClr w14:val="004146"/>
          </w14:solidFill>
        </w14:textFill>
      </w:rPr>
    </w:pPr>
    <w:r>
      <w:rPr>
        <w:rFonts w:ascii="Trebuchet MS" w:hAnsi="Trebuchet MS"/>
        <w:b w:val="1"/>
        <w:bCs w:val="1"/>
        <w:outline w:val="0"/>
        <w:color w:val="004146"/>
        <w:u w:color="004146"/>
        <w:rtl w:val="0"/>
        <w:lang w:val="en-US"/>
        <w14:textFill>
          <w14:solidFill>
            <w14:srgbClr w14:val="004146"/>
          </w14:solidFill>
        </w14:textFill>
      </w:rPr>
      <w:t>Expires June 2026</w:t>
    </w:r>
  </w:p>
  <w:p>
    <w:pPr>
      <w:pStyle w:val="footer"/>
      <w:numPr>
        <w:ilvl w:val="0"/>
        <w:numId w:val="1"/>
      </w:numPr>
      <w:bidi w:val="0"/>
      <w:ind w:right="0"/>
      <w:jc w:val="left"/>
      <w:rPr>
        <w:rFonts w:ascii="Trebuchet MS" w:hAnsi="Trebuchet MS"/>
        <w:b w:val="1"/>
        <w:bCs w:val="1"/>
        <w:outline w:val="0"/>
        <w:color w:val="004146"/>
        <w:rtl w:val="0"/>
        <w:lang w:val="en-US"/>
        <w14:textFill>
          <w14:solidFill>
            <w14:srgbClr w14:val="004146"/>
          </w14:solidFill>
        </w14:textFill>
      </w:rPr>
    </w:pPr>
    <w:r>
      <w:rPr>
        <w:rFonts w:ascii="Trebuchet MS" w:hAnsi="Trebuchet MS"/>
        <w:b w:val="1"/>
        <w:bCs w:val="1"/>
        <w:outline w:val="0"/>
        <w:color w:val="004146"/>
        <w:u w:color="004146"/>
        <w:rtl w:val="0"/>
        <w:lang w:val="en-US"/>
        <w14:textFill>
          <w14:solidFill>
            <w14:srgbClr w14:val="004146"/>
          </w14:solidFill>
        </w14:textFill>
      </w:rPr>
      <w:t>Study Centre information only: Last moderation window is September 2026</w:t>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drawing xmlns:a="http://schemas.openxmlformats.org/drawingml/2006/main">
        <wp:inline distT="0" distB="0" distL="0" distR="0">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enter" w:pos="3544"/>
        <w:tab w:val="right" w:pos="9839"/>
        <w:tab w:val="clear" w:pos="4513"/>
        <w:tab w:val="clear" w:pos="9026"/>
      </w:tabs>
    </w:pPr>
    <w:r>
      <w:drawing xmlns:a="http://schemas.openxmlformats.org/drawingml/2006/main">
        <wp:anchor distT="152400" distB="152400" distL="152400" distR="152400" simplePos="0" relativeHeight="251658240" behindDoc="1" locked="0" layoutInCell="1" allowOverlap="1">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11"/>
          <wp:cNvGraphicFramePr/>
          <a:graphic xmlns:a="http://schemas.openxmlformats.org/drawingml/2006/main">
            <a:graphicData uri="http://schemas.openxmlformats.org/drawingml/2006/picture">
              <pic:pic xmlns:pic="http://schemas.openxmlformats.org/drawingml/2006/picture">
                <pic:nvPicPr>
                  <pic:cNvPr id="1073741825" name="Picture 11" descr="Picture 11"/>
                  <pic:cNvPicPr>
                    <a:picLocks noChangeAspect="1"/>
                  </pic:cNvPicPr>
                </pic:nvPicPr>
                <pic:blipFill>
                  <a:blip r:embed="rId1">
                    <a:extLst/>
                  </a:blip>
                  <a:stretch>
                    <a:fillRect/>
                  </a:stretch>
                </pic:blipFill>
                <pic:spPr>
                  <a:xfrm>
                    <a:off x="0" y="0"/>
                    <a:ext cx="1332000" cy="687600"/>
                  </a:xfrm>
                  <a:prstGeom prst="rect">
                    <a:avLst/>
                  </a:prstGeom>
                  <a:ln w="12700" cap="flat">
                    <a:noFill/>
                    <a:miter lim="400000"/>
                  </a:ln>
                  <a:effectLst/>
                </pic:spPr>
              </pic:pic>
            </a:graphicData>
          </a:graphic>
        </wp:anchor>
      </w:drawing>
    </w: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pPr>
    <w:r>
      <w:drawing xmlns:a="http://schemas.openxmlformats.org/drawingml/2006/main">
        <wp:anchor distT="152400" distB="152400" distL="152400" distR="152400" simplePos="0" relativeHeight="251658240" behindDoc="1" locked="0" layoutInCell="1" allowOverlap="1">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extLst/>
                  </a:blip>
                  <a:stretch>
                    <a:fillRect/>
                  </a:stretch>
                </pic:blipFill>
                <pic:spPr>
                  <a:xfrm>
                    <a:off x="0" y="0"/>
                    <a:ext cx="1160020" cy="743568"/>
                  </a:xfrm>
                  <a:prstGeom prst="rect">
                    <a:avLst/>
                  </a:prstGeom>
                  <a:ln w="12700" cap="flat">
                    <a:noFill/>
                    <a:miter lim="400000"/>
                  </a:ln>
                  <a:effectLst/>
                </pic:spPr>
              </pic:pic>
            </a:graphicData>
          </a:graphic>
        </wp:anchor>
      </w:drawing>
    </w:r>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enter" w:pos="3544"/>
        <w:tab w:val="right" w:pos="9839"/>
        <w:tab w:val="clear" w:pos="4513"/>
        <w:tab w:val="clear" w:pos="9026"/>
      </w:tabs>
    </w:pPr>
    <w:r>
      <w:rPr>
        <w:outline w:val="0"/>
        <w:color w:val="808080"/>
        <w:u w:color="808080"/>
        <w:rtl w:val="0"/>
        <w:lang w:val="en-US"/>
        <w14:textFill>
          <w14:solidFill>
            <w14:srgbClr w14:val="808080"/>
          </w14:solidFill>
        </w14:textFill>
      </w:rPr>
      <w:t xml:space="preserve"> </w:t>
      <w:tab/>
      <w:tab/>
    </w:r>
    <w:r>
      <w:rPr>
        <w:rFonts w:ascii="Trebuchet MS" w:hAnsi="Trebuchet MS"/>
        <w:outline w:val="0"/>
        <w:color w:val="004146"/>
        <w:u w:color="004146"/>
        <w:rtl w:val="0"/>
        <w:lang w:val="en-US"/>
        <w14:textFill>
          <w14:solidFill>
            <w14:srgbClr w14:val="004146"/>
          </w14:solidFill>
        </w14:textFill>
      </w:rPr>
      <w:t>Level 5 Associate Diploma</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start w:val="1"/>
      <w:numFmt w:val="bullet"/>
      <w:suff w:val="tab"/>
      <w:lvlText w:val="▪"/>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start w:val="1"/>
      <w:numFmt w:val="bullet"/>
      <w:suff w:val="tab"/>
      <w:lvlText w:val="▪"/>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1">
    <w:multiLevelType w:val="hybridMultilevel"/>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multiLevelType w:val="hybridMultilevel"/>
    <w:numStyleLink w:val="Imported Style 3"/>
  </w:abstractNum>
  <w:abstractNum w:abstractNumId="3">
    <w:multiLevelType w:val="hybridMultilevel"/>
    <w:styleLink w:val="Imported Style 3"/>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multiLevelType w:val="hybridMultilevel"/>
    <w:numStyleLink w:val="Imported Style 4"/>
  </w:abstractNum>
  <w:abstractNum w:abstractNumId="5">
    <w:multiLevelType w:val="hybridMultilevel"/>
    <w:styleLink w:val="Imported Style 4"/>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multiLevelType w:val="hybridMultilevel"/>
    <w:lvl w:ilvl="0">
      <w:start w:val="1"/>
      <w:numFmt w:val="bullet"/>
      <w:suff w:val="tab"/>
      <w:lvlText w:val="▪"/>
      <w:lvlJc w:val="left"/>
      <w:pPr>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start w:val="1"/>
      <w:numFmt w:val="bullet"/>
      <w:suff w:val="tab"/>
      <w:lvlText w:val="o"/>
      <w:lvlJc w:val="left"/>
      <w:pPr>
        <w:ind w:left="1800" w:hanging="36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5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tab"/>
      <w:lvlText w:val="o"/>
      <w:lvlJc w:val="left"/>
      <w:pPr>
        <w:ind w:left="3960" w:hanging="36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6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4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tab"/>
      <w:lvlText w:val="o"/>
      <w:lvlJc w:val="left"/>
      <w:pPr>
        <w:ind w:left="6120" w:hanging="36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8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multiLevelType w:val="hybridMultilevel"/>
    <w:lvl w:ilvl="0">
      <w:start w:val="1"/>
      <w:numFmt w:val="decimal"/>
      <w:suff w:val="tab"/>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start w:val="1"/>
      <w:numFmt w:val="decimal"/>
      <w:suff w:val="tab"/>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start w:val="1"/>
      <w:numFmt w:val="decimal"/>
      <w:suff w:val="tab"/>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start w:val="1"/>
      <w:numFmt w:val="decimal"/>
      <w:suff w:val="tab"/>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start w:val="1"/>
      <w:numFmt w:val="decimal"/>
      <w:suff w:val="tab"/>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start w:val="1"/>
      <w:numFmt w:val="decimal"/>
      <w:suff w:val="tab"/>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start w:val="1"/>
      <w:numFmt w:val="decimal"/>
      <w:suff w:val="tab"/>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start w:val="1"/>
      <w:numFmt w:val="decimal"/>
      <w:suff w:val="tab"/>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num w:numId="1">
    <w:abstractNumId w:val="0"/>
  </w:num>
  <w:num w:numId="2">
    <w:abstractNumId w:val="1"/>
  </w:num>
  <w:num w:numId="3">
    <w:abstractNumId w:val="1"/>
    <w:lvlOverride w:ilvl="0">
      <w:lvl w:ilvl="0">
        <w:start w:val="1"/>
        <w:numFmt w:val="bullet"/>
        <w:suff w:val="tab"/>
        <w:lvlText w:val="·"/>
        <w:lvlJc w:val="left"/>
        <w:pPr>
          <w:ind w:left="1080" w:hanging="108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start w:val="1"/>
        <w:numFmt w:val="bullet"/>
        <w:suff w:val="tab"/>
        <w:lvlText w:val="o"/>
        <w:lvlJc w:val="left"/>
        <w:pPr>
          <w:ind w:left="1960" w:hanging="162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start w:val="1"/>
        <w:numFmt w:val="bullet"/>
        <w:suff w:val="tab"/>
        <w:lvlText w:val="▪"/>
        <w:lvlJc w:val="left"/>
        <w:pPr>
          <w:ind w:left="2680" w:hanging="162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start w:val="1"/>
        <w:numFmt w:val="bullet"/>
        <w:suff w:val="tab"/>
        <w:lvlText w:val="·"/>
        <w:lvlJc w:val="left"/>
        <w:pPr>
          <w:ind w:left="3040" w:hanging="54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start w:val="1"/>
        <w:numFmt w:val="bullet"/>
        <w:suff w:val="tab"/>
        <w:lvlText w:val="o"/>
        <w:lvlJc w:val="left"/>
        <w:pPr>
          <w:ind w:left="4120" w:hanging="162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start w:val="1"/>
        <w:numFmt w:val="bullet"/>
        <w:suff w:val="tab"/>
        <w:lvlText w:val="▪"/>
        <w:lvlJc w:val="left"/>
        <w:pPr>
          <w:ind w:left="4840" w:hanging="162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start w:val="1"/>
        <w:numFmt w:val="bullet"/>
        <w:suff w:val="tab"/>
        <w:lvlText w:val="·"/>
        <w:lvlJc w:val="left"/>
        <w:pPr>
          <w:ind w:left="5200" w:hanging="54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start w:val="1"/>
        <w:numFmt w:val="bullet"/>
        <w:suff w:val="tab"/>
        <w:lvlText w:val="o"/>
        <w:lvlJc w:val="left"/>
        <w:pPr>
          <w:ind w:left="6280" w:hanging="162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start w:val="1"/>
        <w:numFmt w:val="bullet"/>
        <w:suff w:val="tab"/>
        <w:lvlText w:val="▪"/>
        <w:lvlJc w:val="left"/>
        <w:pPr>
          <w:ind w:left="7000" w:hanging="162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4">
    <w:abstractNumId w:val="3"/>
  </w:num>
  <w:num w:numId="5">
    <w:abstractNumId w:val="2"/>
  </w:num>
  <w:num w:numId="6">
    <w:abstractNumId w:val="5"/>
  </w:num>
  <w:num w:numId="7">
    <w:abstractNumId w:val="4"/>
  </w:num>
  <w:num w:numId="8">
    <w:abstractNumId w:val="6"/>
  </w:num>
  <w:num w:numId="9">
    <w:abstractNumId w:val="7"/>
  </w:num>
  <w:num w:numId="10">
    <w:abstractNumId w:val="7"/>
    <w:lvlOverride w:ilvl="0">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decimal"/>
        <w:suff w:val="tab"/>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decimal"/>
        <w:suff w:val="tab"/>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decimal"/>
        <w:suff w:val="tab"/>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decimal"/>
        <w:suff w:val="tab"/>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decimal"/>
        <w:suff w:val="tab"/>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decimal"/>
        <w:suff w:val="tab"/>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decimal"/>
        <w:suff w:val="tab"/>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decimal"/>
        <w:suff w:val="tab"/>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59"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list in parag">
    <w:name w:val="list in parag"/>
    <w:next w:val="list in parag"/>
    <w:pPr>
      <w:keepNext w:val="0"/>
      <w:keepLines w:val="0"/>
      <w:pageBreakBefore w:val="0"/>
      <w:widowControl w:val="1"/>
      <w:shd w:val="clear" w:color="auto" w:fill="auto"/>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Nornal">
    <w:name w:val="Nornal"/>
    <w:next w:val="Nornal"/>
    <w:pPr>
      <w:keepNext w:val="0"/>
      <w:keepLines w:val="0"/>
      <w:pageBreakBefore w:val="0"/>
      <w:widowControl w:val="1"/>
      <w:shd w:val="clear" w:color="auto" w:fill="auto"/>
      <w:suppressAutoHyphens w:val="0"/>
      <w:bidi w:val="0"/>
      <w:spacing w:before="0" w:after="160" w:line="264"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240" w:after="120" w:line="259" w:lineRule="auto"/>
      <w:ind w:left="0" w:right="0" w:firstLine="0"/>
      <w:jc w:val="left"/>
      <w:outlineLvl w:val="1"/>
    </w:pPr>
    <w:rPr>
      <w:rFonts w:ascii="Arial" w:cs="Arial" w:hAnsi="Arial" w:eastAsia="Arial"/>
      <w:b w:val="0"/>
      <w:bCs w:val="0"/>
      <w:i w:val="0"/>
      <w:iCs w:val="0"/>
      <w:caps w:val="0"/>
      <w:smallCaps w:val="0"/>
      <w:strike w:val="0"/>
      <w:dstrike w:val="0"/>
      <w:outline w:val="0"/>
      <w:color w:val="7f7f7f"/>
      <w:spacing w:val="0"/>
      <w:kern w:val="0"/>
      <w:position w:val="0"/>
      <w:sz w:val="28"/>
      <w:szCs w:val="28"/>
      <w:u w:val="none" w:color="7f7f7f"/>
      <w:shd w:val="nil" w:color="auto" w:fill="auto"/>
      <w:vertAlign w:val="baseline"/>
      <w14:textOutline>
        <w14:noFill/>
      </w14:textOutline>
      <w14:textFill>
        <w14:solidFill>
          <w14:srgbClr w14:val="7F7F7F"/>
        </w14:solidFill>
      </w14:textFill>
    </w:rPr>
  </w:style>
  <w:style w:type="paragraph" w:styleId="List parag">
    <w:name w:val="List parag"/>
    <w:next w:val="List parag"/>
    <w:pPr>
      <w:keepNext w:val="0"/>
      <w:keepLines w:val="0"/>
      <w:pageBreakBefore w:val="0"/>
      <w:widowControl w:val="1"/>
      <w:shd w:val="clear" w:color="auto" w:fill="auto"/>
      <w:suppressAutoHyphens w:val="0"/>
      <w:bidi w:val="0"/>
      <w:spacing w:before="0" w:after="120" w:line="264"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3">
    <w:name w:val="Imported Style 3"/>
    <w:pPr>
      <w:numPr>
        <w:numId w:val="4"/>
      </w:numPr>
    </w:pPr>
  </w:style>
  <w:style w:type="numbering" w:styleId="Imported Style 4">
    <w:name w:val="Imported Style 4"/>
    <w:pPr>
      <w:numPr>
        <w:numId w:val="6"/>
      </w:numPr>
    </w:pPr>
  </w:style>
  <w:style w:type="paragraph" w:styleId="Heading">
    <w:name w:val="Heading"/>
    <w:next w:val="Body"/>
    <w:pPr>
      <w:keepNext w:val="0"/>
      <w:keepLines w:val="0"/>
      <w:pageBreakBefore w:val="0"/>
      <w:widowControl w:val="1"/>
      <w:shd w:val="clear" w:color="auto" w:fill="auto"/>
      <w:suppressAutoHyphens w:val="0"/>
      <w:bidi w:val="0"/>
      <w:spacing w:before="120" w:after="360" w:line="264" w:lineRule="auto"/>
      <w:ind w:left="0" w:right="0" w:firstLine="0"/>
      <w:jc w:val="left"/>
      <w:outlineLvl w:val="0"/>
    </w:pPr>
    <w:rPr>
      <w:rFonts w:ascii="Georgia" w:cs="Arial Unicode MS" w:hAnsi="Georgia" w:eastAsia="Arial Unicode MS"/>
      <w:b w:val="0"/>
      <w:bCs w:val="0"/>
      <w:i w:val="1"/>
      <w:iCs w:val="1"/>
      <w:caps w:val="0"/>
      <w:smallCaps w:val="0"/>
      <w:strike w:val="0"/>
      <w:dstrike w:val="0"/>
      <w:outline w:val="0"/>
      <w:color w:val="004147"/>
      <w:spacing w:val="0"/>
      <w:kern w:val="0"/>
      <w:position w:val="0"/>
      <w:sz w:val="48"/>
      <w:szCs w:val="48"/>
      <w:u w:val="none" w:color="004147"/>
      <w:shd w:val="nil" w:color="auto" w:fill="auto"/>
      <w:vertAlign w:val="baseline"/>
      <w:lang w:val="it-IT"/>
      <w14:textOutline>
        <w14:noFill/>
      </w14:textOutline>
      <w14:textFill>
        <w14:solidFill>
          <w14:srgbClr w14:val="004147"/>
        </w14:solidFill>
      </w14:textFill>
    </w:rPr>
  </w:style>
  <w:style w:type="paragraph" w:styleId="Heading 3">
    <w:name w:val="Heading 3"/>
    <w:next w:val="Body"/>
    <w:pPr>
      <w:keepNext w:val="1"/>
      <w:keepLines w:val="1"/>
      <w:pageBreakBefore w:val="0"/>
      <w:widowControl w:val="1"/>
      <w:shd w:val="clear" w:color="auto" w:fill="auto"/>
      <w:suppressAutoHyphens w:val="0"/>
      <w:bidi w:val="0"/>
      <w:spacing w:before="120" w:after="120" w:line="264" w:lineRule="auto"/>
      <w:ind w:left="0" w:right="227" w:firstLine="0"/>
      <w:jc w:val="left"/>
      <w:outlineLvl w:val="2"/>
    </w:pPr>
    <w:rPr>
      <w:rFonts w:ascii="Arial" w:cs="Arial Unicode MS" w:hAnsi="Arial" w:eastAsia="Arial Unicode MS"/>
      <w:b w:val="1"/>
      <w:bCs w:val="1"/>
      <w:i w:val="0"/>
      <w:iCs w:val="0"/>
      <w:caps w:val="0"/>
      <w:smallCaps w:val="0"/>
      <w:strike w:val="0"/>
      <w:dstrike w:val="0"/>
      <w:outline w:val="0"/>
      <w:color w:val="004147"/>
      <w:spacing w:val="0"/>
      <w:kern w:val="0"/>
      <w:position w:val="0"/>
      <w:sz w:val="24"/>
      <w:szCs w:val="24"/>
      <w:u w:val="none" w:color="004147"/>
      <w:shd w:val="nil" w:color="auto" w:fill="auto"/>
      <w:vertAlign w:val="baseline"/>
      <w:lang w:val="en-US"/>
      <w14:textOutline>
        <w14:noFill/>
      </w14:textOutline>
      <w14:textFill>
        <w14:solidFill>
          <w14:srgbClr w14:val="004147"/>
        </w14:solidFill>
      </w14:textFill>
    </w:rPr>
  </w:style>
  <w:style w:type="paragraph" w:styleId="elementtoproof">
    <w:name w:val="elementtoproof"/>
    <w:next w:val="elementtoproof"/>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59" w:lineRule="auto"/>
      <w:ind w:left="72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shd w:val="nil" w:color="auto" w:fill="auto"/>
      <w:lang w:val="en-US"/>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59"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header" Target="header3.xml"/><Relationship Id="rId11" Type="http://schemas.openxmlformats.org/officeDocument/2006/relationships/footer" Target="footer3.xml"/><Relationship Id="rId12" Type="http://schemas.openxmlformats.org/officeDocument/2006/relationships/numbering" Target="numbering.xml"/><Relationship Id="rId13" Type="http://schemas.openxmlformats.org/officeDocument/2006/relationships/theme" Target="theme/theme1.xml"/></Relationships>

</file>

<file path=word/_rels/footer1.xml.rels><?xml version="1.0" encoding="UTF-8"?>
<Relationships xmlns="http://schemas.openxmlformats.org/package/2006/relationships"><Relationship Id="rId1" Type="http://schemas.openxmlformats.org/officeDocument/2006/relationships/image" Target="media/image5.png"/></Relationships>

</file>

<file path=word/_rels/footer3.xml.rels><?xml version="1.0" encoding="UTF-8"?>
<Relationships xmlns="http://schemas.openxmlformats.org/package/2006/relationships"><Relationship Id="rId1" Type="http://schemas.openxmlformats.org/officeDocument/2006/relationships/image" Target="media/image5.png"/></Relationships>

</file>

<file path=word/_rels/header1.xml.rels><?xml version="1.0" encoding="UTF-8"?>
<Relationships xmlns="http://schemas.openxmlformats.org/package/2006/relationships"><Relationship Id="rId1" Type="http://schemas.openxmlformats.org/officeDocument/2006/relationships/image" Target="media/image3.png"/></Relationships>

</file>

<file path=word/_rels/header2.xml.rels><?xml version="1.0" encoding="UTF-8"?>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xmlns:r="http://schemas.openxmlformats.org/officeDocument/2006/relationships"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