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0074B9" w14:textId="6F4F07FB" w:rsidR="00FB2145" w:rsidRPr="00FB2145" w:rsidRDefault="00FB2145" w:rsidP="00FB2145">
      <w:pPr>
        <w:spacing w:before="100" w:beforeAutospacing="1" w:after="100" w:afterAutospacing="1"/>
      </w:pPr>
      <w:r>
        <w:rPr>
          <w:rFonts w:ascii="Arial" w:hAnsi="Arial" w:cs="Arial"/>
          <w:b/>
          <w:bCs/>
          <w:i/>
          <w:iCs/>
          <w:sz w:val="20"/>
          <w:szCs w:val="20"/>
        </w:rPr>
        <w:t>“</w:t>
      </w:r>
      <w:r w:rsidRPr="00FB2145">
        <w:rPr>
          <w:rFonts w:ascii="Arial" w:hAnsi="Arial" w:cs="Arial"/>
          <w:b/>
          <w:bCs/>
          <w:i/>
          <w:iCs/>
          <w:sz w:val="20"/>
          <w:szCs w:val="20"/>
        </w:rPr>
        <w:t xml:space="preserve">A critical analysis of the relationship between teacher subject knowledge and effective learning and teaching in the primary school </w:t>
      </w:r>
      <w:r>
        <w:rPr>
          <w:rFonts w:ascii="Arial" w:hAnsi="Arial" w:cs="Arial"/>
          <w:b/>
          <w:bCs/>
          <w:i/>
          <w:iCs/>
          <w:sz w:val="20"/>
          <w:szCs w:val="20"/>
        </w:rPr>
        <w:t>“</w:t>
      </w:r>
    </w:p>
    <w:p w14:paraId="202CD42A" w14:textId="0EF7F0FA" w:rsidR="00933BD7" w:rsidRPr="001B46E1" w:rsidRDefault="00B12DAE">
      <w:pPr>
        <w:rPr>
          <w:rFonts w:asciiTheme="minorHAnsi" w:hAnsiTheme="minorHAnsi" w:cstheme="minorHAnsi"/>
        </w:rPr>
      </w:pPr>
      <w:r w:rsidRPr="001B46E1">
        <w:rPr>
          <w:rFonts w:asciiTheme="minorHAnsi" w:hAnsiTheme="minorHAnsi" w:cstheme="minorHAnsi"/>
        </w:rPr>
        <w:t>Within this essay I will be discussing the literature surrounding subject knowledge</w:t>
      </w:r>
      <w:r w:rsidR="00067994" w:rsidRPr="001B46E1">
        <w:rPr>
          <w:rFonts w:asciiTheme="minorHAnsi" w:hAnsiTheme="minorHAnsi" w:cstheme="minorHAnsi"/>
        </w:rPr>
        <w:t xml:space="preserve"> base</w:t>
      </w:r>
      <w:r w:rsidRPr="001B46E1">
        <w:rPr>
          <w:rFonts w:asciiTheme="minorHAnsi" w:hAnsiTheme="minorHAnsi" w:cstheme="minorHAnsi"/>
        </w:rPr>
        <w:t xml:space="preserve"> for Primary school teachers. I will be comparing</w:t>
      </w:r>
      <w:r w:rsidR="00067994" w:rsidRPr="001B46E1">
        <w:rPr>
          <w:rFonts w:asciiTheme="minorHAnsi" w:hAnsiTheme="minorHAnsi" w:cstheme="minorHAnsi"/>
        </w:rPr>
        <w:t xml:space="preserve">, </w:t>
      </w:r>
      <w:r w:rsidRPr="001B46E1">
        <w:rPr>
          <w:rFonts w:asciiTheme="minorHAnsi" w:hAnsiTheme="minorHAnsi" w:cstheme="minorHAnsi"/>
        </w:rPr>
        <w:t xml:space="preserve">drawing contrasts </w:t>
      </w:r>
      <w:r w:rsidR="00067994" w:rsidRPr="001B46E1">
        <w:rPr>
          <w:rFonts w:asciiTheme="minorHAnsi" w:hAnsiTheme="minorHAnsi" w:cstheme="minorHAnsi"/>
        </w:rPr>
        <w:t xml:space="preserve">and finding similarities between </w:t>
      </w:r>
      <w:r w:rsidRPr="001B46E1">
        <w:rPr>
          <w:rFonts w:asciiTheme="minorHAnsi" w:hAnsiTheme="minorHAnsi" w:cstheme="minorHAnsi"/>
        </w:rPr>
        <w:t>different literatures written by professionals</w:t>
      </w:r>
      <w:r w:rsidR="00BF723C" w:rsidRPr="001B46E1">
        <w:rPr>
          <w:rFonts w:asciiTheme="minorHAnsi" w:hAnsiTheme="minorHAnsi" w:cstheme="minorHAnsi"/>
        </w:rPr>
        <w:t>.</w:t>
      </w:r>
      <w:r w:rsidRPr="001B46E1">
        <w:rPr>
          <w:rFonts w:asciiTheme="minorHAnsi" w:hAnsiTheme="minorHAnsi" w:cstheme="minorHAnsi"/>
        </w:rPr>
        <w:t xml:space="preserve"> I will take into consideration </w:t>
      </w:r>
      <w:r w:rsidR="00BF723C" w:rsidRPr="001B46E1">
        <w:rPr>
          <w:rFonts w:asciiTheme="minorHAnsi" w:hAnsiTheme="minorHAnsi" w:cstheme="minorHAnsi"/>
        </w:rPr>
        <w:t>the relationship between subject knowledge and effective learning and teaching in the primary school and the discussions based around this topic.</w:t>
      </w:r>
      <w:r w:rsidR="002E5723" w:rsidRPr="001B46E1">
        <w:rPr>
          <w:rFonts w:asciiTheme="minorHAnsi" w:hAnsiTheme="minorHAnsi" w:cstheme="minorHAnsi"/>
        </w:rPr>
        <w:t xml:space="preserve">  T</w:t>
      </w:r>
      <w:r w:rsidR="00BF723C" w:rsidRPr="001B46E1">
        <w:rPr>
          <w:rFonts w:asciiTheme="minorHAnsi" w:hAnsiTheme="minorHAnsi" w:cstheme="minorHAnsi"/>
        </w:rPr>
        <w:t xml:space="preserve">his information </w:t>
      </w:r>
      <w:r w:rsidR="002E5723" w:rsidRPr="001B46E1">
        <w:rPr>
          <w:rFonts w:asciiTheme="minorHAnsi" w:hAnsiTheme="minorHAnsi" w:cstheme="minorHAnsi"/>
        </w:rPr>
        <w:t>will be used t</w:t>
      </w:r>
      <w:r w:rsidR="00BF723C" w:rsidRPr="001B46E1">
        <w:rPr>
          <w:rFonts w:asciiTheme="minorHAnsi" w:hAnsiTheme="minorHAnsi" w:cstheme="minorHAnsi"/>
        </w:rPr>
        <w:t>o evaluate and analyse my own knowledge base for primary teaching</w:t>
      </w:r>
      <w:r w:rsidR="00434E1D" w:rsidRPr="001B46E1">
        <w:rPr>
          <w:rFonts w:asciiTheme="minorHAnsi" w:hAnsiTheme="minorHAnsi" w:cstheme="minorHAnsi"/>
        </w:rPr>
        <w:t xml:space="preserve"> in evaluation of my first professional teaching practise within a placement school. To keep the identity of the school, its staff and student</w:t>
      </w:r>
      <w:r w:rsidR="002E5723" w:rsidRPr="001B46E1">
        <w:rPr>
          <w:rFonts w:asciiTheme="minorHAnsi" w:hAnsiTheme="minorHAnsi" w:cstheme="minorHAnsi"/>
        </w:rPr>
        <w:t>s</w:t>
      </w:r>
      <w:r w:rsidR="00434E1D" w:rsidRPr="001B46E1">
        <w:rPr>
          <w:rFonts w:asciiTheme="minorHAnsi" w:hAnsiTheme="minorHAnsi" w:cstheme="minorHAnsi"/>
        </w:rPr>
        <w:t xml:space="preserve"> </w:t>
      </w:r>
      <w:r w:rsidR="00A9021D" w:rsidRPr="001B46E1">
        <w:rPr>
          <w:rFonts w:asciiTheme="minorHAnsi" w:hAnsiTheme="minorHAnsi" w:cstheme="minorHAnsi"/>
        </w:rPr>
        <w:t xml:space="preserve">confidential and anonymous I will refer to the </w:t>
      </w:r>
      <w:r w:rsidR="00F260E1" w:rsidRPr="001B46E1">
        <w:rPr>
          <w:rFonts w:asciiTheme="minorHAnsi" w:hAnsiTheme="minorHAnsi" w:cstheme="minorHAnsi"/>
        </w:rPr>
        <w:t>school as ‘</w:t>
      </w:r>
      <w:r w:rsidR="002E5723" w:rsidRPr="001B46E1">
        <w:rPr>
          <w:rFonts w:asciiTheme="minorHAnsi" w:hAnsiTheme="minorHAnsi" w:cstheme="minorHAnsi"/>
        </w:rPr>
        <w:t>S</w:t>
      </w:r>
      <w:r w:rsidR="00F260E1" w:rsidRPr="001B46E1">
        <w:rPr>
          <w:rFonts w:asciiTheme="minorHAnsi" w:hAnsiTheme="minorHAnsi" w:cstheme="minorHAnsi"/>
        </w:rPr>
        <w:t xml:space="preserve">chool </w:t>
      </w:r>
      <w:r w:rsidR="00067994" w:rsidRPr="001B46E1">
        <w:rPr>
          <w:rFonts w:asciiTheme="minorHAnsi" w:hAnsiTheme="minorHAnsi" w:cstheme="minorHAnsi"/>
        </w:rPr>
        <w:t>X</w:t>
      </w:r>
      <w:r w:rsidR="00F260E1" w:rsidRPr="001B46E1">
        <w:rPr>
          <w:rFonts w:asciiTheme="minorHAnsi" w:hAnsiTheme="minorHAnsi" w:cstheme="minorHAnsi"/>
        </w:rPr>
        <w:t xml:space="preserve">’. </w:t>
      </w:r>
    </w:p>
    <w:p w14:paraId="0AA8C077" w14:textId="1FF259C2" w:rsidR="00734851" w:rsidRPr="001B46E1" w:rsidRDefault="00734851" w:rsidP="00272032">
      <w:pPr>
        <w:pStyle w:val="NormalWeb"/>
        <w:rPr>
          <w:rFonts w:asciiTheme="minorHAnsi" w:hAnsiTheme="minorHAnsi" w:cstheme="minorHAnsi"/>
          <w:u w:val="single"/>
        </w:rPr>
      </w:pPr>
      <w:r w:rsidRPr="001B46E1">
        <w:rPr>
          <w:rFonts w:asciiTheme="minorHAnsi" w:hAnsiTheme="minorHAnsi" w:cstheme="minorHAnsi"/>
        </w:rPr>
        <w:t xml:space="preserve">School X is in a small village in Bridgend </w:t>
      </w:r>
      <w:r w:rsidR="002E5723" w:rsidRPr="001B46E1">
        <w:rPr>
          <w:rFonts w:asciiTheme="minorHAnsi" w:hAnsiTheme="minorHAnsi" w:cstheme="minorHAnsi"/>
        </w:rPr>
        <w:t>Lo</w:t>
      </w:r>
      <w:r w:rsidRPr="001B46E1">
        <w:rPr>
          <w:rFonts w:asciiTheme="minorHAnsi" w:hAnsiTheme="minorHAnsi" w:cstheme="minorHAnsi"/>
        </w:rPr>
        <w:t xml:space="preserve">cal </w:t>
      </w:r>
      <w:r w:rsidR="002E5723" w:rsidRPr="001B46E1">
        <w:rPr>
          <w:rFonts w:asciiTheme="minorHAnsi" w:hAnsiTheme="minorHAnsi" w:cstheme="minorHAnsi"/>
        </w:rPr>
        <w:t>A</w:t>
      </w:r>
      <w:r w:rsidRPr="001B46E1">
        <w:rPr>
          <w:rFonts w:asciiTheme="minorHAnsi" w:hAnsiTheme="minorHAnsi" w:cstheme="minorHAnsi"/>
        </w:rPr>
        <w:t xml:space="preserve">uthority. </w:t>
      </w:r>
      <w:r w:rsidR="006321B4" w:rsidRPr="001B46E1">
        <w:rPr>
          <w:rFonts w:asciiTheme="minorHAnsi" w:hAnsiTheme="minorHAnsi" w:cstheme="minorHAnsi"/>
        </w:rPr>
        <w:t>C</w:t>
      </w:r>
      <w:r w:rsidRPr="001B46E1">
        <w:rPr>
          <w:rFonts w:asciiTheme="minorHAnsi" w:hAnsiTheme="minorHAnsi" w:cstheme="minorHAnsi"/>
        </w:rPr>
        <w:t>hildren aged between</w:t>
      </w:r>
      <w:r w:rsidR="00067994" w:rsidRPr="001B46E1">
        <w:rPr>
          <w:rFonts w:asciiTheme="minorHAnsi" w:hAnsiTheme="minorHAnsi" w:cstheme="minorHAnsi"/>
        </w:rPr>
        <w:t xml:space="preserve"> </w:t>
      </w:r>
      <w:r w:rsidRPr="001B46E1">
        <w:rPr>
          <w:rFonts w:asciiTheme="minorHAnsi" w:hAnsiTheme="minorHAnsi" w:cstheme="minorHAnsi"/>
        </w:rPr>
        <w:t>3 and 11</w:t>
      </w:r>
      <w:r w:rsidR="006321B4" w:rsidRPr="001B46E1">
        <w:rPr>
          <w:rFonts w:asciiTheme="minorHAnsi" w:hAnsiTheme="minorHAnsi" w:cstheme="minorHAnsi"/>
        </w:rPr>
        <w:t xml:space="preserve"> attend the school</w:t>
      </w:r>
      <w:r w:rsidRPr="001B46E1">
        <w:rPr>
          <w:rFonts w:asciiTheme="minorHAnsi" w:hAnsiTheme="minorHAnsi" w:cstheme="minorHAnsi"/>
        </w:rPr>
        <w:t xml:space="preserve">, there are 216 pupils in total this includes 30 full time and 15 part-time children in the </w:t>
      </w:r>
      <w:r w:rsidR="006321B4" w:rsidRPr="001B46E1">
        <w:rPr>
          <w:rFonts w:asciiTheme="minorHAnsi" w:hAnsiTheme="minorHAnsi" w:cstheme="minorHAnsi"/>
        </w:rPr>
        <w:t>N</w:t>
      </w:r>
      <w:r w:rsidRPr="001B46E1">
        <w:rPr>
          <w:rFonts w:asciiTheme="minorHAnsi" w:hAnsiTheme="minorHAnsi" w:cstheme="minorHAnsi"/>
        </w:rPr>
        <w:t>ursery.</w:t>
      </w:r>
      <w:r w:rsidR="006321B4" w:rsidRPr="001B46E1">
        <w:rPr>
          <w:rFonts w:asciiTheme="minorHAnsi" w:hAnsiTheme="minorHAnsi" w:cstheme="minorHAnsi"/>
        </w:rPr>
        <w:t xml:space="preserve">  </w:t>
      </w:r>
      <w:r w:rsidRPr="001B46E1">
        <w:rPr>
          <w:rFonts w:asciiTheme="minorHAnsi" w:hAnsiTheme="minorHAnsi" w:cstheme="minorHAnsi"/>
        </w:rPr>
        <w:t xml:space="preserve">27% of the pupils are eligible for free school meals, although no pupils are </w:t>
      </w:r>
      <w:r w:rsidR="006321B4" w:rsidRPr="001B46E1">
        <w:rPr>
          <w:rFonts w:asciiTheme="minorHAnsi" w:hAnsiTheme="minorHAnsi" w:cstheme="minorHAnsi"/>
        </w:rPr>
        <w:t>L</w:t>
      </w:r>
      <w:r w:rsidRPr="001B46E1">
        <w:rPr>
          <w:rFonts w:asciiTheme="minorHAnsi" w:hAnsiTheme="minorHAnsi" w:cstheme="minorHAnsi"/>
        </w:rPr>
        <w:t xml:space="preserve">ooked </w:t>
      </w:r>
      <w:r w:rsidR="006321B4" w:rsidRPr="001B46E1">
        <w:rPr>
          <w:rFonts w:asciiTheme="minorHAnsi" w:hAnsiTheme="minorHAnsi" w:cstheme="minorHAnsi"/>
        </w:rPr>
        <w:t>A</w:t>
      </w:r>
      <w:r w:rsidRPr="001B46E1">
        <w:rPr>
          <w:rFonts w:asciiTheme="minorHAnsi" w:hAnsiTheme="minorHAnsi" w:cstheme="minorHAnsi"/>
        </w:rPr>
        <w:t xml:space="preserve">fter by the </w:t>
      </w:r>
      <w:r w:rsidR="006321B4" w:rsidRPr="001B46E1">
        <w:rPr>
          <w:rFonts w:asciiTheme="minorHAnsi" w:hAnsiTheme="minorHAnsi" w:cstheme="minorHAnsi"/>
        </w:rPr>
        <w:t>L</w:t>
      </w:r>
      <w:r w:rsidRPr="001B46E1">
        <w:rPr>
          <w:rFonts w:asciiTheme="minorHAnsi" w:hAnsiTheme="minorHAnsi" w:cstheme="minorHAnsi"/>
        </w:rPr>
        <w:t xml:space="preserve">ocal </w:t>
      </w:r>
      <w:r w:rsidR="006321B4" w:rsidRPr="001B46E1">
        <w:rPr>
          <w:rFonts w:asciiTheme="minorHAnsi" w:hAnsiTheme="minorHAnsi" w:cstheme="minorHAnsi"/>
        </w:rPr>
        <w:t>A</w:t>
      </w:r>
      <w:r w:rsidRPr="001B46E1">
        <w:rPr>
          <w:rFonts w:asciiTheme="minorHAnsi" w:hAnsiTheme="minorHAnsi" w:cstheme="minorHAnsi"/>
        </w:rPr>
        <w:t>uthority.</w:t>
      </w:r>
      <w:r w:rsidR="006321B4" w:rsidRPr="001B46E1">
        <w:rPr>
          <w:rFonts w:asciiTheme="minorHAnsi" w:hAnsiTheme="minorHAnsi" w:cstheme="minorHAnsi"/>
        </w:rPr>
        <w:t xml:space="preserve">  </w:t>
      </w:r>
      <w:r w:rsidR="00272032" w:rsidRPr="001B46E1">
        <w:rPr>
          <w:rFonts w:asciiTheme="minorHAnsi" w:hAnsiTheme="minorHAnsi" w:cstheme="minorHAnsi"/>
        </w:rPr>
        <w:t>There are very few pupils from minority ethnic backgrounds and most of the pupils are of white British ethnicity.</w:t>
      </w:r>
      <w:r w:rsidR="006321B4" w:rsidRPr="001B46E1">
        <w:rPr>
          <w:rFonts w:asciiTheme="minorHAnsi" w:hAnsiTheme="minorHAnsi" w:cstheme="minorHAnsi"/>
        </w:rPr>
        <w:t xml:space="preserve"> </w:t>
      </w:r>
      <w:r w:rsidR="00272032" w:rsidRPr="001B46E1">
        <w:rPr>
          <w:rFonts w:asciiTheme="minorHAnsi" w:hAnsiTheme="minorHAnsi" w:cstheme="minorHAnsi"/>
        </w:rPr>
        <w:t xml:space="preserve"> 34% pupils have been identified with having additional learning needs – this is well above average and in my class alone there were </w:t>
      </w:r>
      <w:r w:rsidR="00067994" w:rsidRPr="001B46E1">
        <w:rPr>
          <w:rFonts w:asciiTheme="minorHAnsi" w:hAnsiTheme="minorHAnsi" w:cstheme="minorHAnsi"/>
        </w:rPr>
        <w:t>3</w:t>
      </w:r>
      <w:r w:rsidR="00272032" w:rsidRPr="001B46E1">
        <w:rPr>
          <w:rFonts w:asciiTheme="minorHAnsi" w:hAnsiTheme="minorHAnsi" w:cstheme="minorHAnsi"/>
        </w:rPr>
        <w:t xml:space="preserve"> children </w:t>
      </w:r>
      <w:r w:rsidR="006321B4" w:rsidRPr="001B46E1">
        <w:rPr>
          <w:rFonts w:asciiTheme="minorHAnsi" w:hAnsiTheme="minorHAnsi" w:cstheme="minorHAnsi"/>
        </w:rPr>
        <w:t>with additional needs</w:t>
      </w:r>
      <w:r w:rsidR="00272032" w:rsidRPr="001B46E1">
        <w:rPr>
          <w:rFonts w:asciiTheme="minorHAnsi" w:hAnsiTheme="minorHAnsi" w:cstheme="minorHAnsi"/>
        </w:rPr>
        <w:t>. The class I was placed in had 28 pupils age</w:t>
      </w:r>
      <w:r w:rsidR="006321B4" w:rsidRPr="001B46E1">
        <w:rPr>
          <w:rFonts w:asciiTheme="minorHAnsi" w:hAnsiTheme="minorHAnsi" w:cstheme="minorHAnsi"/>
        </w:rPr>
        <w:t>d</w:t>
      </w:r>
      <w:r w:rsidR="00272032" w:rsidRPr="001B46E1">
        <w:rPr>
          <w:rFonts w:asciiTheme="minorHAnsi" w:hAnsiTheme="minorHAnsi" w:cstheme="minorHAnsi"/>
        </w:rPr>
        <w:t xml:space="preserve"> been 7-8. It was a mixed year 3-4 class with the younger children from year 4 </w:t>
      </w:r>
      <w:r w:rsidR="006321B4" w:rsidRPr="001B46E1">
        <w:rPr>
          <w:rFonts w:asciiTheme="minorHAnsi" w:hAnsiTheme="minorHAnsi" w:cstheme="minorHAnsi"/>
        </w:rPr>
        <w:t>and w</w:t>
      </w:r>
      <w:r w:rsidR="00272032" w:rsidRPr="001B46E1">
        <w:rPr>
          <w:rFonts w:asciiTheme="minorHAnsi" w:hAnsiTheme="minorHAnsi" w:cstheme="minorHAnsi"/>
        </w:rPr>
        <w:t xml:space="preserve">ithin the class there was </w:t>
      </w:r>
      <w:r w:rsidR="001B46E1" w:rsidRPr="001B46E1">
        <w:rPr>
          <w:rFonts w:asciiTheme="minorHAnsi" w:hAnsiTheme="minorHAnsi" w:cstheme="minorHAnsi"/>
        </w:rPr>
        <w:t xml:space="preserve">a </w:t>
      </w:r>
      <w:r w:rsidR="00272032" w:rsidRPr="001B46E1">
        <w:rPr>
          <w:rFonts w:asciiTheme="minorHAnsi" w:hAnsiTheme="minorHAnsi" w:cstheme="minorHAnsi"/>
        </w:rPr>
        <w:t xml:space="preserve">medical 1-1 who was there to give medical care to a little boy with type 1 Diabetes. </w:t>
      </w:r>
      <w:r w:rsidR="008B02DF" w:rsidRPr="001B46E1">
        <w:rPr>
          <w:rFonts w:asciiTheme="minorHAnsi" w:hAnsiTheme="minorHAnsi" w:cstheme="minorHAnsi"/>
        </w:rPr>
        <w:t>(Estyn</w:t>
      </w:r>
      <w:r w:rsidR="00C62AF8" w:rsidRPr="001B46E1">
        <w:rPr>
          <w:rFonts w:asciiTheme="minorHAnsi" w:hAnsiTheme="minorHAnsi" w:cstheme="minorHAnsi"/>
        </w:rPr>
        <w:t>, 2014</w:t>
      </w:r>
      <w:r w:rsidR="008B02DF" w:rsidRPr="001B46E1">
        <w:rPr>
          <w:rFonts w:asciiTheme="minorHAnsi" w:hAnsiTheme="minorHAnsi" w:cstheme="minorHAnsi"/>
        </w:rPr>
        <w:t>)</w:t>
      </w:r>
    </w:p>
    <w:p w14:paraId="11195B29" w14:textId="40101A48" w:rsidR="008B02DF" w:rsidRPr="001B46E1" w:rsidRDefault="00C011BB" w:rsidP="00272032">
      <w:pPr>
        <w:pStyle w:val="NormalWeb"/>
        <w:rPr>
          <w:rFonts w:asciiTheme="minorHAnsi" w:hAnsiTheme="minorHAnsi" w:cstheme="minorHAnsi"/>
          <w:sz w:val="28"/>
          <w:szCs w:val="22"/>
          <w:u w:val="single"/>
        </w:rPr>
      </w:pPr>
      <w:r w:rsidRPr="001B46E1">
        <w:rPr>
          <w:rFonts w:asciiTheme="minorHAnsi" w:hAnsiTheme="minorHAnsi" w:cstheme="minorHAnsi"/>
          <w:sz w:val="22"/>
          <w:szCs w:val="22"/>
          <w:u w:val="single"/>
        </w:rPr>
        <w:t>Literature review</w:t>
      </w:r>
    </w:p>
    <w:p w14:paraId="02A6C154" w14:textId="77777777" w:rsidR="001B46E1" w:rsidRDefault="001B46E1" w:rsidP="00C84EC4">
      <w:pPr>
        <w:pStyle w:val="NormalWeb"/>
        <w:rPr>
          <w:rFonts w:asciiTheme="minorHAnsi" w:hAnsiTheme="minorHAnsi" w:cstheme="minorHAnsi"/>
          <w:szCs w:val="20"/>
        </w:rPr>
      </w:pPr>
      <w:r>
        <w:rPr>
          <w:rFonts w:asciiTheme="minorHAnsi" w:hAnsiTheme="minorHAnsi" w:cstheme="minorHAnsi"/>
          <w:szCs w:val="20"/>
        </w:rPr>
        <w:t xml:space="preserve">Shulman (1986) has played a great part in shaping the way people view subject knowledge and pedagogical skill within Education. </w:t>
      </w:r>
      <w:r w:rsidR="0068371E">
        <w:rPr>
          <w:rFonts w:asciiTheme="minorHAnsi" w:hAnsiTheme="minorHAnsi" w:cstheme="minorHAnsi"/>
          <w:szCs w:val="20"/>
        </w:rPr>
        <w:t xml:space="preserve">Within his </w:t>
      </w:r>
      <w:r>
        <w:rPr>
          <w:rFonts w:asciiTheme="minorHAnsi" w:hAnsiTheme="minorHAnsi" w:cstheme="minorHAnsi"/>
          <w:szCs w:val="20"/>
        </w:rPr>
        <w:t xml:space="preserve">studies </w:t>
      </w:r>
      <w:r w:rsidR="00B200A7">
        <w:rPr>
          <w:rFonts w:asciiTheme="minorHAnsi" w:hAnsiTheme="minorHAnsi" w:cstheme="minorHAnsi"/>
          <w:szCs w:val="20"/>
        </w:rPr>
        <w:t>Shulman</w:t>
      </w:r>
      <w:r w:rsidR="0068371E">
        <w:rPr>
          <w:rFonts w:asciiTheme="minorHAnsi" w:hAnsiTheme="minorHAnsi" w:cstheme="minorHAnsi"/>
          <w:szCs w:val="20"/>
        </w:rPr>
        <w:t xml:space="preserve"> puts a great emphasis on both subject knowledge</w:t>
      </w:r>
      <w:r w:rsidR="00FA4262">
        <w:rPr>
          <w:rFonts w:asciiTheme="minorHAnsi" w:hAnsiTheme="minorHAnsi" w:cstheme="minorHAnsi"/>
          <w:szCs w:val="20"/>
        </w:rPr>
        <w:t xml:space="preserve"> </w:t>
      </w:r>
      <w:r w:rsidR="0068371E">
        <w:rPr>
          <w:rFonts w:asciiTheme="minorHAnsi" w:hAnsiTheme="minorHAnsi" w:cstheme="minorHAnsi"/>
          <w:szCs w:val="20"/>
        </w:rPr>
        <w:t>and pedagogical strategies</w:t>
      </w:r>
      <w:r w:rsidR="00FA4262">
        <w:rPr>
          <w:rFonts w:asciiTheme="minorHAnsi" w:hAnsiTheme="minorHAnsi" w:cstheme="minorHAnsi"/>
          <w:szCs w:val="20"/>
        </w:rPr>
        <w:t xml:space="preserve"> to ensure effective teaching.</w:t>
      </w:r>
      <w:r w:rsidR="0068371E">
        <w:rPr>
          <w:rFonts w:asciiTheme="minorHAnsi" w:hAnsiTheme="minorHAnsi" w:cstheme="minorHAnsi"/>
          <w:szCs w:val="20"/>
        </w:rPr>
        <w:t xml:space="preserve"> </w:t>
      </w:r>
      <w:r w:rsidR="00FA4262">
        <w:rPr>
          <w:rFonts w:asciiTheme="minorHAnsi" w:hAnsiTheme="minorHAnsi" w:cstheme="minorHAnsi"/>
          <w:szCs w:val="20"/>
        </w:rPr>
        <w:t>H</w:t>
      </w:r>
      <w:r w:rsidR="0068371E">
        <w:rPr>
          <w:rFonts w:asciiTheme="minorHAnsi" w:hAnsiTheme="minorHAnsi" w:cstheme="minorHAnsi"/>
          <w:szCs w:val="20"/>
        </w:rPr>
        <w:t xml:space="preserve">e </w:t>
      </w:r>
      <w:r w:rsidR="00EA4CD4">
        <w:rPr>
          <w:rFonts w:asciiTheme="minorHAnsi" w:hAnsiTheme="minorHAnsi" w:cstheme="minorHAnsi"/>
          <w:szCs w:val="20"/>
        </w:rPr>
        <w:t>s</w:t>
      </w:r>
      <w:r w:rsidR="0068371E">
        <w:rPr>
          <w:rFonts w:asciiTheme="minorHAnsi" w:hAnsiTheme="minorHAnsi" w:cstheme="minorHAnsi"/>
          <w:szCs w:val="20"/>
        </w:rPr>
        <w:t>uggests</w:t>
      </w:r>
      <w:r w:rsidR="00EA4CD4">
        <w:rPr>
          <w:rFonts w:asciiTheme="minorHAnsi" w:hAnsiTheme="minorHAnsi" w:cstheme="minorHAnsi"/>
          <w:szCs w:val="20"/>
        </w:rPr>
        <w:t xml:space="preserve"> </w:t>
      </w:r>
      <w:r w:rsidR="00E34161">
        <w:rPr>
          <w:rFonts w:asciiTheme="minorHAnsi" w:hAnsiTheme="minorHAnsi" w:cstheme="minorHAnsi"/>
          <w:szCs w:val="20"/>
        </w:rPr>
        <w:t xml:space="preserve">that </w:t>
      </w:r>
      <w:r w:rsidR="00EA4CD4">
        <w:rPr>
          <w:rFonts w:asciiTheme="minorHAnsi" w:hAnsiTheme="minorHAnsi" w:cstheme="minorHAnsi"/>
          <w:szCs w:val="20"/>
        </w:rPr>
        <w:t>there is a responsibility as a teacher to have a great depth of understanding of the subjects that you teach but also a responsibility on the attitude and enthusiasm that you show for the subject whilst teaching. (Shulman</w:t>
      </w:r>
      <w:r w:rsidR="0033557C">
        <w:rPr>
          <w:rFonts w:asciiTheme="minorHAnsi" w:hAnsiTheme="minorHAnsi" w:cstheme="minorHAnsi"/>
          <w:szCs w:val="20"/>
        </w:rPr>
        <w:t>,1986</w:t>
      </w:r>
      <w:r w:rsidR="00EA4CD4">
        <w:rPr>
          <w:rFonts w:asciiTheme="minorHAnsi" w:hAnsiTheme="minorHAnsi" w:cstheme="minorHAnsi"/>
          <w:szCs w:val="20"/>
        </w:rPr>
        <w:t>) He implies that both subject knowledge and pedagogical strategies are paramount to effective teaching but not as two separate entitie</w:t>
      </w:r>
      <w:r w:rsidR="00C84EC4">
        <w:rPr>
          <w:rFonts w:asciiTheme="minorHAnsi" w:hAnsiTheme="minorHAnsi" w:cstheme="minorHAnsi"/>
          <w:szCs w:val="20"/>
        </w:rPr>
        <w:t>s in both re-search and practise</w:t>
      </w:r>
      <w:r w:rsidR="00327467">
        <w:rPr>
          <w:rFonts w:asciiTheme="minorHAnsi" w:hAnsiTheme="minorHAnsi" w:cstheme="minorHAnsi"/>
          <w:szCs w:val="20"/>
        </w:rPr>
        <w:t xml:space="preserve">. </w:t>
      </w:r>
      <w:r w:rsidR="00C84EC4">
        <w:rPr>
          <w:rFonts w:asciiTheme="minorHAnsi" w:hAnsiTheme="minorHAnsi" w:cstheme="minorHAnsi"/>
          <w:szCs w:val="20"/>
        </w:rPr>
        <w:t>The consequences of th</w:t>
      </w:r>
      <w:r w:rsidR="00F37B5D">
        <w:rPr>
          <w:rFonts w:asciiTheme="minorHAnsi" w:hAnsiTheme="minorHAnsi" w:cstheme="minorHAnsi"/>
          <w:szCs w:val="20"/>
        </w:rPr>
        <w:t>e two being treated as separate entities often</w:t>
      </w:r>
      <w:r w:rsidR="00C84EC4">
        <w:rPr>
          <w:rFonts w:asciiTheme="minorHAnsi" w:hAnsiTheme="minorHAnsi" w:cstheme="minorHAnsi"/>
          <w:szCs w:val="20"/>
        </w:rPr>
        <w:t xml:space="preserve"> mean</w:t>
      </w:r>
      <w:r w:rsidR="00F37B5D">
        <w:rPr>
          <w:rFonts w:asciiTheme="minorHAnsi" w:hAnsiTheme="minorHAnsi" w:cstheme="minorHAnsi"/>
          <w:szCs w:val="20"/>
        </w:rPr>
        <w:t xml:space="preserve">s </w:t>
      </w:r>
      <w:r w:rsidR="00C84EC4">
        <w:rPr>
          <w:rFonts w:asciiTheme="minorHAnsi" w:hAnsiTheme="minorHAnsi" w:cstheme="minorHAnsi"/>
          <w:szCs w:val="20"/>
        </w:rPr>
        <w:t>that production of teacher education programmes focus</w:t>
      </w:r>
      <w:r w:rsidR="00F37B5D">
        <w:rPr>
          <w:rFonts w:asciiTheme="minorHAnsi" w:hAnsiTheme="minorHAnsi" w:cstheme="minorHAnsi"/>
          <w:szCs w:val="20"/>
        </w:rPr>
        <w:t xml:space="preserve"> </w:t>
      </w:r>
      <w:r w:rsidR="00C84EC4">
        <w:rPr>
          <w:rFonts w:asciiTheme="minorHAnsi" w:hAnsiTheme="minorHAnsi" w:cstheme="minorHAnsi"/>
          <w:szCs w:val="20"/>
        </w:rPr>
        <w:t xml:space="preserve">predominantly on mainly teacher subject knowledge or pedagogy, meaning that one always </w:t>
      </w:r>
      <w:r w:rsidR="00FA4262">
        <w:rPr>
          <w:rFonts w:asciiTheme="minorHAnsi" w:hAnsiTheme="minorHAnsi" w:cstheme="minorHAnsi"/>
          <w:szCs w:val="20"/>
        </w:rPr>
        <w:t>acquires less focus</w:t>
      </w:r>
      <w:r w:rsidR="00C84EC4">
        <w:rPr>
          <w:rFonts w:asciiTheme="minorHAnsi" w:hAnsiTheme="minorHAnsi" w:cstheme="minorHAnsi"/>
          <w:szCs w:val="20"/>
        </w:rPr>
        <w:t xml:space="preserve">. </w:t>
      </w:r>
      <w:r w:rsidR="00C84EC4">
        <w:rPr>
          <w:rFonts w:ascii="AdvBasBT" w:hAnsi="AdvBasBT"/>
          <w:sz w:val="20"/>
          <w:szCs w:val="20"/>
        </w:rPr>
        <w:t>(</w:t>
      </w:r>
      <w:r w:rsidR="0052178C" w:rsidRPr="00E17E4C">
        <w:rPr>
          <w:rFonts w:asciiTheme="minorHAnsi" w:hAnsiTheme="minorHAnsi" w:cstheme="minorHAnsi"/>
          <w:szCs w:val="20"/>
        </w:rPr>
        <w:t>Shulman, 1986</w:t>
      </w:r>
      <w:r w:rsidR="00C84EC4" w:rsidRPr="00E17E4C">
        <w:rPr>
          <w:rFonts w:asciiTheme="minorHAnsi" w:hAnsiTheme="minorHAnsi" w:cstheme="minorHAnsi"/>
          <w:szCs w:val="20"/>
        </w:rPr>
        <w:t>)</w:t>
      </w:r>
      <w:r w:rsidR="00327467">
        <w:rPr>
          <w:rFonts w:asciiTheme="minorHAnsi" w:hAnsiTheme="minorHAnsi" w:cstheme="minorHAnsi"/>
          <w:szCs w:val="20"/>
        </w:rPr>
        <w:t>.</w:t>
      </w:r>
      <w:r w:rsidR="00C84EC4">
        <w:rPr>
          <w:rFonts w:asciiTheme="minorHAnsi" w:hAnsiTheme="minorHAnsi" w:cstheme="minorHAnsi"/>
          <w:szCs w:val="20"/>
        </w:rPr>
        <w:t xml:space="preserve"> </w:t>
      </w:r>
    </w:p>
    <w:p w14:paraId="1B56D292" w14:textId="1A4CDB67" w:rsidR="00441A2E" w:rsidRDefault="00B15F1A" w:rsidP="00C84EC4">
      <w:pPr>
        <w:pStyle w:val="NormalWeb"/>
        <w:rPr>
          <w:rFonts w:asciiTheme="minorHAnsi" w:hAnsiTheme="minorHAnsi" w:cstheme="minorHAnsi"/>
          <w:szCs w:val="20"/>
        </w:rPr>
      </w:pPr>
      <w:r>
        <w:rPr>
          <w:rFonts w:asciiTheme="minorHAnsi" w:hAnsiTheme="minorHAnsi" w:cstheme="minorHAnsi"/>
          <w:szCs w:val="20"/>
        </w:rPr>
        <w:t>Shulman states that curriculum knowledge</w:t>
      </w:r>
      <w:r w:rsidR="0052178C">
        <w:rPr>
          <w:rFonts w:asciiTheme="minorHAnsi" w:hAnsiTheme="minorHAnsi" w:cstheme="minorHAnsi"/>
          <w:szCs w:val="20"/>
        </w:rPr>
        <w:t xml:space="preserve"> is</w:t>
      </w:r>
      <w:r>
        <w:rPr>
          <w:rFonts w:asciiTheme="minorHAnsi" w:hAnsiTheme="minorHAnsi" w:cstheme="minorHAnsi"/>
          <w:szCs w:val="20"/>
        </w:rPr>
        <w:t xml:space="preserve"> the ‘tools of the trade’ for teacher</w:t>
      </w:r>
      <w:r w:rsidR="001B46E1">
        <w:rPr>
          <w:rFonts w:asciiTheme="minorHAnsi" w:hAnsiTheme="minorHAnsi" w:cstheme="minorHAnsi"/>
          <w:szCs w:val="20"/>
        </w:rPr>
        <w:t>s</w:t>
      </w:r>
      <w:r>
        <w:rPr>
          <w:rFonts w:asciiTheme="minorHAnsi" w:hAnsiTheme="minorHAnsi" w:cstheme="minorHAnsi"/>
          <w:szCs w:val="20"/>
        </w:rPr>
        <w:t xml:space="preserve"> but suggests that just simply owning the tools is not good enough, you need to know how to put them into practise which is where the pedagogical skill comes into play. (Shulman, 1986</w:t>
      </w:r>
      <w:r w:rsidR="0052178C">
        <w:rPr>
          <w:rFonts w:asciiTheme="minorHAnsi" w:hAnsiTheme="minorHAnsi" w:cstheme="minorHAnsi"/>
          <w:szCs w:val="20"/>
        </w:rPr>
        <w:t xml:space="preserve">, cited </w:t>
      </w:r>
      <w:r w:rsidR="001618AA">
        <w:rPr>
          <w:rFonts w:asciiTheme="minorHAnsi" w:hAnsiTheme="minorHAnsi" w:cstheme="minorHAnsi"/>
          <w:szCs w:val="20"/>
        </w:rPr>
        <w:t>by Brant</w:t>
      </w:r>
      <w:r w:rsidR="003231E9">
        <w:rPr>
          <w:rFonts w:asciiTheme="minorHAnsi" w:hAnsiTheme="minorHAnsi" w:cstheme="minorHAnsi"/>
          <w:szCs w:val="20"/>
        </w:rPr>
        <w:t xml:space="preserve"> Jacek, 2006</w:t>
      </w:r>
      <w:r>
        <w:rPr>
          <w:rFonts w:asciiTheme="minorHAnsi" w:hAnsiTheme="minorHAnsi" w:cstheme="minorHAnsi"/>
          <w:szCs w:val="20"/>
        </w:rPr>
        <w:t xml:space="preserve">) Shulman </w:t>
      </w:r>
      <w:r w:rsidR="0052178C">
        <w:rPr>
          <w:rFonts w:asciiTheme="minorHAnsi" w:hAnsiTheme="minorHAnsi" w:cstheme="minorHAnsi"/>
          <w:szCs w:val="20"/>
        </w:rPr>
        <w:t xml:space="preserve">created Pedological content knowledge (PCK) as a tool to bring together all the things that he believed could make a successful teacher. PCK combines knowledge of the students, the environment they’re </w:t>
      </w:r>
      <w:r w:rsidR="003231E9">
        <w:rPr>
          <w:rFonts w:asciiTheme="minorHAnsi" w:hAnsiTheme="minorHAnsi" w:cstheme="minorHAnsi"/>
          <w:szCs w:val="20"/>
        </w:rPr>
        <w:t xml:space="preserve">in, </w:t>
      </w:r>
      <w:r w:rsidR="0052178C">
        <w:rPr>
          <w:rFonts w:asciiTheme="minorHAnsi" w:hAnsiTheme="minorHAnsi" w:cstheme="minorHAnsi"/>
          <w:szCs w:val="20"/>
        </w:rPr>
        <w:t>pedagogy and subject matter.</w:t>
      </w:r>
      <w:r w:rsidR="003231E9">
        <w:rPr>
          <w:rFonts w:asciiTheme="minorHAnsi" w:hAnsiTheme="minorHAnsi" w:cstheme="minorHAnsi"/>
          <w:szCs w:val="20"/>
        </w:rPr>
        <w:t xml:space="preserve"> </w:t>
      </w:r>
      <w:r w:rsidR="00733166">
        <w:rPr>
          <w:rFonts w:asciiTheme="minorHAnsi" w:hAnsiTheme="minorHAnsi" w:cstheme="minorHAnsi"/>
          <w:szCs w:val="20"/>
        </w:rPr>
        <w:t>H</w:t>
      </w:r>
      <w:r w:rsidR="0052178C">
        <w:rPr>
          <w:rFonts w:asciiTheme="minorHAnsi" w:hAnsiTheme="minorHAnsi" w:cstheme="minorHAnsi"/>
          <w:szCs w:val="20"/>
        </w:rPr>
        <w:t>e suggests that essentially it is how you successfully put your knowledge across to the children in a way they will understand. (</w:t>
      </w:r>
      <w:r w:rsidR="001618AA">
        <w:rPr>
          <w:rFonts w:asciiTheme="minorHAnsi" w:hAnsiTheme="minorHAnsi" w:cstheme="minorHAnsi"/>
          <w:szCs w:val="20"/>
        </w:rPr>
        <w:t>Brant, Jacek, 2006)</w:t>
      </w:r>
      <w:r w:rsidR="00733166" w:rsidRPr="00733166">
        <w:rPr>
          <w:rFonts w:asciiTheme="minorHAnsi" w:hAnsiTheme="minorHAnsi" w:cstheme="minorHAnsi"/>
          <w:szCs w:val="20"/>
        </w:rPr>
        <w:t xml:space="preserve"> </w:t>
      </w:r>
      <w:r w:rsidR="00733166">
        <w:rPr>
          <w:rFonts w:asciiTheme="minorHAnsi" w:hAnsiTheme="minorHAnsi" w:cstheme="minorHAnsi"/>
          <w:szCs w:val="20"/>
        </w:rPr>
        <w:t xml:space="preserve">It may be said that Elbaz’s (1983) views on knowledge base are very similar to that of Shulmans’ PCK as she herself categorised knowledge for teaching into five categories which are partially the same as those of Shulman’s. Elbaz views overall are very similar, she called the mixed of these five </w:t>
      </w:r>
      <w:r w:rsidR="00E17E4C">
        <w:rPr>
          <w:rFonts w:asciiTheme="minorHAnsi" w:hAnsiTheme="minorHAnsi" w:cstheme="minorHAnsi"/>
          <w:szCs w:val="20"/>
        </w:rPr>
        <w:lastRenderedPageBreak/>
        <w:t>categories</w:t>
      </w:r>
      <w:r w:rsidR="00733166">
        <w:rPr>
          <w:rFonts w:asciiTheme="minorHAnsi" w:hAnsiTheme="minorHAnsi" w:cstheme="minorHAnsi"/>
          <w:szCs w:val="20"/>
        </w:rPr>
        <w:t xml:space="preserve"> ‘practical knowledge’</w:t>
      </w:r>
      <w:r w:rsidR="001B46E1">
        <w:rPr>
          <w:rFonts w:asciiTheme="minorHAnsi" w:hAnsiTheme="minorHAnsi" w:cstheme="minorHAnsi"/>
          <w:szCs w:val="20"/>
        </w:rPr>
        <w:t xml:space="preserve">. </w:t>
      </w:r>
      <w:r w:rsidR="00733166">
        <w:rPr>
          <w:rFonts w:asciiTheme="minorHAnsi" w:hAnsiTheme="minorHAnsi" w:cstheme="minorHAnsi"/>
          <w:szCs w:val="20"/>
        </w:rPr>
        <w:t xml:space="preserve">Elbaz puts emphasis on the fact that </w:t>
      </w:r>
      <w:r w:rsidR="006D2AE6">
        <w:rPr>
          <w:rFonts w:asciiTheme="minorHAnsi" w:hAnsiTheme="minorHAnsi" w:cstheme="minorHAnsi"/>
          <w:szCs w:val="20"/>
        </w:rPr>
        <w:t xml:space="preserve">although ‘practical knowledge’ for effective teaching includes all these elements that is not to say that the way teachers </w:t>
      </w:r>
      <w:r w:rsidR="00483262">
        <w:rPr>
          <w:rFonts w:asciiTheme="minorHAnsi" w:hAnsiTheme="minorHAnsi" w:cstheme="minorHAnsi"/>
          <w:szCs w:val="20"/>
        </w:rPr>
        <w:t>deliver</w:t>
      </w:r>
      <w:r w:rsidR="006D2AE6">
        <w:rPr>
          <w:rFonts w:asciiTheme="minorHAnsi" w:hAnsiTheme="minorHAnsi" w:cstheme="minorHAnsi"/>
          <w:szCs w:val="20"/>
        </w:rPr>
        <w:t xml:space="preserve"> their lesson will be or should be the same. She suggests that</w:t>
      </w:r>
      <w:r w:rsidR="00BF4B2D">
        <w:rPr>
          <w:rFonts w:asciiTheme="minorHAnsi" w:hAnsiTheme="minorHAnsi" w:cstheme="minorHAnsi"/>
          <w:szCs w:val="20"/>
        </w:rPr>
        <w:t xml:space="preserve"> </w:t>
      </w:r>
      <w:r w:rsidR="00483262">
        <w:rPr>
          <w:rFonts w:asciiTheme="minorHAnsi" w:hAnsiTheme="minorHAnsi" w:cstheme="minorHAnsi"/>
          <w:szCs w:val="20"/>
        </w:rPr>
        <w:t>as well</w:t>
      </w:r>
      <w:r w:rsidR="006D2AE6">
        <w:rPr>
          <w:rFonts w:asciiTheme="minorHAnsi" w:hAnsiTheme="minorHAnsi" w:cstheme="minorHAnsi"/>
          <w:szCs w:val="20"/>
        </w:rPr>
        <w:t xml:space="preserve"> as the five </w:t>
      </w:r>
      <w:r w:rsidR="00483262">
        <w:rPr>
          <w:rFonts w:asciiTheme="minorHAnsi" w:hAnsiTheme="minorHAnsi" w:cstheme="minorHAnsi"/>
          <w:szCs w:val="20"/>
        </w:rPr>
        <w:t>categories</w:t>
      </w:r>
      <w:r w:rsidR="00BF4B2D">
        <w:rPr>
          <w:rFonts w:asciiTheme="minorHAnsi" w:hAnsiTheme="minorHAnsi" w:cstheme="minorHAnsi"/>
          <w:szCs w:val="20"/>
        </w:rPr>
        <w:t>,</w:t>
      </w:r>
      <w:r w:rsidR="006D2AE6">
        <w:rPr>
          <w:rFonts w:asciiTheme="minorHAnsi" w:hAnsiTheme="minorHAnsi" w:cstheme="minorHAnsi"/>
          <w:szCs w:val="20"/>
        </w:rPr>
        <w:t xml:space="preserve"> </w:t>
      </w:r>
      <w:r w:rsidR="00BF4B2D">
        <w:rPr>
          <w:rFonts w:asciiTheme="minorHAnsi" w:hAnsiTheme="minorHAnsi" w:cstheme="minorHAnsi"/>
          <w:szCs w:val="20"/>
        </w:rPr>
        <w:t>i</w:t>
      </w:r>
      <w:r w:rsidR="006D2AE6">
        <w:rPr>
          <w:rFonts w:asciiTheme="minorHAnsi" w:hAnsiTheme="minorHAnsi" w:cstheme="minorHAnsi"/>
          <w:szCs w:val="20"/>
        </w:rPr>
        <w:t xml:space="preserve">t is also important that a teacher </w:t>
      </w:r>
      <w:r w:rsidR="00BF4B2D">
        <w:rPr>
          <w:rFonts w:asciiTheme="minorHAnsi" w:hAnsiTheme="minorHAnsi" w:cstheme="minorHAnsi"/>
          <w:szCs w:val="20"/>
        </w:rPr>
        <w:t xml:space="preserve">includes their </w:t>
      </w:r>
      <w:r w:rsidR="006D2AE6">
        <w:rPr>
          <w:rFonts w:asciiTheme="minorHAnsi" w:hAnsiTheme="minorHAnsi" w:cstheme="minorHAnsi"/>
          <w:szCs w:val="20"/>
        </w:rPr>
        <w:t xml:space="preserve">own individuality when teaching, that their beliefs and personal values have an impact on their teaching style without impacting the content. (Elbaz,1983, cited in </w:t>
      </w:r>
      <w:proofErr w:type="spellStart"/>
      <w:r w:rsidR="006D2AE6">
        <w:rPr>
          <w:rFonts w:asciiTheme="minorHAnsi" w:hAnsiTheme="minorHAnsi" w:cstheme="minorHAnsi"/>
          <w:szCs w:val="20"/>
        </w:rPr>
        <w:t>Tsui</w:t>
      </w:r>
      <w:proofErr w:type="spellEnd"/>
      <w:r w:rsidR="00483262">
        <w:rPr>
          <w:rFonts w:asciiTheme="minorHAnsi" w:hAnsiTheme="minorHAnsi" w:cstheme="minorHAnsi"/>
          <w:szCs w:val="20"/>
        </w:rPr>
        <w:t xml:space="preserve">, 2003) </w:t>
      </w:r>
      <w:r w:rsidR="006D2AE6">
        <w:rPr>
          <w:rFonts w:asciiTheme="minorHAnsi" w:hAnsiTheme="minorHAnsi" w:cstheme="minorHAnsi"/>
          <w:szCs w:val="20"/>
        </w:rPr>
        <w:t>This is something that Shulman does not pay much attention to, but still overall it c</w:t>
      </w:r>
      <w:r w:rsidR="00483262">
        <w:rPr>
          <w:rFonts w:asciiTheme="minorHAnsi" w:hAnsiTheme="minorHAnsi" w:cstheme="minorHAnsi"/>
          <w:szCs w:val="20"/>
        </w:rPr>
        <w:t xml:space="preserve">ould </w:t>
      </w:r>
      <w:r w:rsidR="006D2AE6">
        <w:rPr>
          <w:rFonts w:asciiTheme="minorHAnsi" w:hAnsiTheme="minorHAnsi" w:cstheme="minorHAnsi"/>
          <w:szCs w:val="20"/>
        </w:rPr>
        <w:t xml:space="preserve">be said that Elbaz views are similar to that of Shulmans. </w:t>
      </w:r>
    </w:p>
    <w:p w14:paraId="24987308" w14:textId="77777777" w:rsidR="00003178" w:rsidRDefault="00F37B5D" w:rsidP="00C84EC4">
      <w:pPr>
        <w:pStyle w:val="NormalWeb"/>
        <w:rPr>
          <w:rFonts w:asciiTheme="minorHAnsi" w:hAnsiTheme="minorHAnsi" w:cstheme="minorHAnsi"/>
          <w:szCs w:val="20"/>
        </w:rPr>
      </w:pPr>
      <w:r>
        <w:rPr>
          <w:rFonts w:asciiTheme="minorHAnsi" w:hAnsiTheme="minorHAnsi" w:cstheme="minorHAnsi"/>
          <w:szCs w:val="20"/>
        </w:rPr>
        <w:t>Many have used Shulmans ‘</w:t>
      </w:r>
      <w:r w:rsidR="00483262">
        <w:rPr>
          <w:rFonts w:asciiTheme="minorHAnsi" w:hAnsiTheme="minorHAnsi" w:cstheme="minorHAnsi"/>
          <w:szCs w:val="20"/>
        </w:rPr>
        <w:t>K</w:t>
      </w:r>
      <w:r>
        <w:rPr>
          <w:rFonts w:asciiTheme="minorHAnsi" w:hAnsiTheme="minorHAnsi" w:cstheme="minorHAnsi"/>
          <w:szCs w:val="20"/>
        </w:rPr>
        <w:t>nowledge base for teaching’ as a starting point for their research and have developed and in some cases</w:t>
      </w:r>
      <w:r w:rsidR="0033557C">
        <w:rPr>
          <w:rFonts w:asciiTheme="minorHAnsi" w:hAnsiTheme="minorHAnsi" w:cstheme="minorHAnsi"/>
          <w:szCs w:val="20"/>
        </w:rPr>
        <w:t xml:space="preserve"> </w:t>
      </w:r>
      <w:r>
        <w:rPr>
          <w:rFonts w:asciiTheme="minorHAnsi" w:hAnsiTheme="minorHAnsi" w:cstheme="minorHAnsi"/>
          <w:szCs w:val="20"/>
        </w:rPr>
        <w:t xml:space="preserve">contrasted some of his thoughts and opinions. </w:t>
      </w:r>
      <w:r w:rsidR="007125B6">
        <w:rPr>
          <w:rFonts w:asciiTheme="minorHAnsi" w:hAnsiTheme="minorHAnsi" w:cstheme="minorHAnsi"/>
          <w:szCs w:val="20"/>
        </w:rPr>
        <w:t xml:space="preserve">People such as Lawlor (1990) suggest that subject knowledge </w:t>
      </w:r>
      <w:r w:rsidR="0033557C">
        <w:rPr>
          <w:rFonts w:asciiTheme="minorHAnsi" w:hAnsiTheme="minorHAnsi" w:cstheme="minorHAnsi"/>
          <w:szCs w:val="20"/>
        </w:rPr>
        <w:t xml:space="preserve">alone </w:t>
      </w:r>
      <w:r w:rsidR="007125B6">
        <w:rPr>
          <w:rFonts w:asciiTheme="minorHAnsi" w:hAnsiTheme="minorHAnsi" w:cstheme="minorHAnsi"/>
          <w:szCs w:val="20"/>
        </w:rPr>
        <w:t>is necessary to achieve effective teaching, she implies that subject knowledge is of primary importance</w:t>
      </w:r>
      <w:r w:rsidR="00561BEC">
        <w:rPr>
          <w:rFonts w:asciiTheme="minorHAnsi" w:hAnsiTheme="minorHAnsi" w:cstheme="minorHAnsi"/>
          <w:szCs w:val="20"/>
        </w:rPr>
        <w:t xml:space="preserve">, </w:t>
      </w:r>
      <w:r w:rsidR="00003178">
        <w:rPr>
          <w:rFonts w:asciiTheme="minorHAnsi" w:hAnsiTheme="minorHAnsi" w:cstheme="minorHAnsi"/>
          <w:szCs w:val="20"/>
        </w:rPr>
        <w:t>suggesting</w:t>
      </w:r>
      <w:r w:rsidR="00561BEC">
        <w:rPr>
          <w:rFonts w:asciiTheme="minorHAnsi" w:hAnsiTheme="minorHAnsi" w:cstheme="minorHAnsi"/>
          <w:szCs w:val="20"/>
        </w:rPr>
        <w:t xml:space="preserve"> that pedagogy isn’t essential to effective teaching</w:t>
      </w:r>
      <w:r w:rsidR="007125B6">
        <w:rPr>
          <w:rFonts w:asciiTheme="minorHAnsi" w:hAnsiTheme="minorHAnsi" w:cstheme="minorHAnsi"/>
          <w:szCs w:val="20"/>
        </w:rPr>
        <w:t xml:space="preserve">. </w:t>
      </w:r>
      <w:r w:rsidR="00561BEC">
        <w:rPr>
          <w:rFonts w:asciiTheme="minorHAnsi" w:hAnsiTheme="minorHAnsi" w:cstheme="minorHAnsi"/>
          <w:szCs w:val="20"/>
        </w:rPr>
        <w:t>Critics</w:t>
      </w:r>
      <w:r w:rsidR="007125B6">
        <w:rPr>
          <w:rFonts w:asciiTheme="minorHAnsi" w:hAnsiTheme="minorHAnsi" w:cstheme="minorHAnsi"/>
          <w:szCs w:val="20"/>
        </w:rPr>
        <w:t xml:space="preserve"> such as Dr Jacek </w:t>
      </w:r>
      <w:proofErr w:type="spellStart"/>
      <w:r w:rsidR="007125B6">
        <w:rPr>
          <w:rFonts w:asciiTheme="minorHAnsi" w:hAnsiTheme="minorHAnsi" w:cstheme="minorHAnsi"/>
          <w:szCs w:val="20"/>
        </w:rPr>
        <w:t>Wiktor</w:t>
      </w:r>
      <w:proofErr w:type="spellEnd"/>
      <w:r w:rsidR="007125B6">
        <w:rPr>
          <w:rFonts w:asciiTheme="minorHAnsi" w:hAnsiTheme="minorHAnsi" w:cstheme="minorHAnsi"/>
          <w:szCs w:val="20"/>
        </w:rPr>
        <w:t xml:space="preserve"> Brant refer to </w:t>
      </w:r>
      <w:r w:rsidR="00561BEC">
        <w:rPr>
          <w:rFonts w:asciiTheme="minorHAnsi" w:hAnsiTheme="minorHAnsi" w:cstheme="minorHAnsi"/>
          <w:szCs w:val="20"/>
        </w:rPr>
        <w:t>Lawlor’s</w:t>
      </w:r>
      <w:r w:rsidR="007125B6">
        <w:rPr>
          <w:rFonts w:asciiTheme="minorHAnsi" w:hAnsiTheme="minorHAnsi" w:cstheme="minorHAnsi"/>
          <w:szCs w:val="20"/>
        </w:rPr>
        <w:t xml:space="preserve"> way of thinking as ‘medieval’. (</w:t>
      </w:r>
      <w:r w:rsidR="00483262">
        <w:rPr>
          <w:rFonts w:asciiTheme="minorHAnsi" w:hAnsiTheme="minorHAnsi" w:cstheme="minorHAnsi"/>
          <w:szCs w:val="20"/>
        </w:rPr>
        <w:t>Brant Jacek, 2006</w:t>
      </w:r>
      <w:r w:rsidR="007125B6">
        <w:rPr>
          <w:rFonts w:asciiTheme="minorHAnsi" w:hAnsiTheme="minorHAnsi" w:cstheme="minorHAnsi"/>
          <w:szCs w:val="20"/>
        </w:rPr>
        <w:t>)</w:t>
      </w:r>
      <w:r w:rsidR="0033557C">
        <w:rPr>
          <w:rFonts w:asciiTheme="minorHAnsi" w:hAnsiTheme="minorHAnsi" w:cstheme="minorHAnsi"/>
          <w:szCs w:val="20"/>
        </w:rPr>
        <w:t xml:space="preserve"> </w:t>
      </w:r>
      <w:r w:rsidR="00483262">
        <w:rPr>
          <w:rFonts w:asciiTheme="minorHAnsi" w:hAnsiTheme="minorHAnsi" w:cstheme="minorHAnsi"/>
          <w:szCs w:val="20"/>
        </w:rPr>
        <w:t>Many may agree with Brant</w:t>
      </w:r>
      <w:r w:rsidR="00BF4B2D">
        <w:rPr>
          <w:rFonts w:asciiTheme="minorHAnsi" w:hAnsiTheme="minorHAnsi" w:cstheme="minorHAnsi"/>
          <w:szCs w:val="20"/>
        </w:rPr>
        <w:t xml:space="preserve">, </w:t>
      </w:r>
      <w:r w:rsidR="00483262">
        <w:rPr>
          <w:rFonts w:asciiTheme="minorHAnsi" w:hAnsiTheme="minorHAnsi" w:cstheme="minorHAnsi"/>
          <w:szCs w:val="20"/>
        </w:rPr>
        <w:t xml:space="preserve">as many </w:t>
      </w:r>
      <w:r w:rsidR="0033557C">
        <w:rPr>
          <w:rFonts w:asciiTheme="minorHAnsi" w:hAnsiTheme="minorHAnsi" w:cstheme="minorHAnsi"/>
          <w:szCs w:val="20"/>
        </w:rPr>
        <w:t>studies have concluded similar results</w:t>
      </w:r>
      <w:r w:rsidR="00483262">
        <w:rPr>
          <w:rFonts w:asciiTheme="minorHAnsi" w:hAnsiTheme="minorHAnsi" w:cstheme="minorHAnsi"/>
          <w:szCs w:val="20"/>
        </w:rPr>
        <w:t xml:space="preserve"> to those of Shulmans</w:t>
      </w:r>
      <w:r w:rsidR="0033557C">
        <w:rPr>
          <w:rFonts w:asciiTheme="minorHAnsi" w:hAnsiTheme="minorHAnsi" w:cstheme="minorHAnsi"/>
          <w:szCs w:val="20"/>
        </w:rPr>
        <w:t xml:space="preserve">; that subject knowledge and pedagogy work hand in hand. </w:t>
      </w:r>
      <w:r>
        <w:rPr>
          <w:rFonts w:asciiTheme="minorHAnsi" w:hAnsiTheme="minorHAnsi" w:cstheme="minorHAnsi"/>
          <w:szCs w:val="20"/>
        </w:rPr>
        <w:t>One of the</w:t>
      </w:r>
      <w:r w:rsidR="0033557C">
        <w:rPr>
          <w:rFonts w:asciiTheme="minorHAnsi" w:hAnsiTheme="minorHAnsi" w:cstheme="minorHAnsi"/>
          <w:szCs w:val="20"/>
        </w:rPr>
        <w:t xml:space="preserve"> studies which is developed from Shulmans work </w:t>
      </w:r>
      <w:r>
        <w:rPr>
          <w:rFonts w:asciiTheme="minorHAnsi" w:hAnsiTheme="minorHAnsi" w:cstheme="minorHAnsi"/>
          <w:szCs w:val="20"/>
        </w:rPr>
        <w:t>is the ‘</w:t>
      </w:r>
      <w:r w:rsidR="00483262">
        <w:rPr>
          <w:rFonts w:asciiTheme="minorHAnsi" w:hAnsiTheme="minorHAnsi" w:cstheme="minorHAnsi"/>
          <w:szCs w:val="20"/>
        </w:rPr>
        <w:t>K</w:t>
      </w:r>
      <w:r>
        <w:rPr>
          <w:rFonts w:asciiTheme="minorHAnsi" w:hAnsiTheme="minorHAnsi" w:cstheme="minorHAnsi"/>
          <w:szCs w:val="20"/>
        </w:rPr>
        <w:t xml:space="preserve">nowledge quartet’. </w:t>
      </w:r>
    </w:p>
    <w:p w14:paraId="35CB914F" w14:textId="0E87B2CC" w:rsidR="00561BEC" w:rsidRDefault="00F37B5D" w:rsidP="00C84EC4">
      <w:pPr>
        <w:pStyle w:val="NormalWeb"/>
        <w:rPr>
          <w:rFonts w:asciiTheme="minorHAnsi" w:hAnsiTheme="minorHAnsi" w:cstheme="minorHAnsi"/>
          <w:szCs w:val="20"/>
        </w:rPr>
      </w:pPr>
      <w:r>
        <w:rPr>
          <w:rFonts w:asciiTheme="minorHAnsi" w:hAnsiTheme="minorHAnsi" w:cstheme="minorHAnsi"/>
          <w:szCs w:val="20"/>
        </w:rPr>
        <w:t>The knowledge quartet</w:t>
      </w:r>
      <w:r w:rsidR="00BF4B2D">
        <w:rPr>
          <w:rFonts w:asciiTheme="minorHAnsi" w:hAnsiTheme="minorHAnsi" w:cstheme="minorHAnsi"/>
          <w:szCs w:val="20"/>
        </w:rPr>
        <w:t xml:space="preserve"> </w:t>
      </w:r>
      <w:r w:rsidR="0042533A">
        <w:rPr>
          <w:rFonts w:asciiTheme="minorHAnsi" w:hAnsiTheme="minorHAnsi" w:cstheme="minorHAnsi"/>
          <w:szCs w:val="20"/>
        </w:rPr>
        <w:t xml:space="preserve">involved </w:t>
      </w:r>
      <w:r w:rsidR="005B7372">
        <w:rPr>
          <w:rFonts w:asciiTheme="minorHAnsi" w:hAnsiTheme="minorHAnsi" w:cstheme="minorHAnsi"/>
          <w:szCs w:val="20"/>
        </w:rPr>
        <w:t xml:space="preserve">research into how teacher subject knowledge ‘played out’ within teaching, it </w:t>
      </w:r>
      <w:r w:rsidR="00797328">
        <w:rPr>
          <w:rFonts w:asciiTheme="minorHAnsi" w:hAnsiTheme="minorHAnsi" w:cstheme="minorHAnsi"/>
          <w:szCs w:val="20"/>
        </w:rPr>
        <w:t>focuses</w:t>
      </w:r>
      <w:r w:rsidR="005B7372">
        <w:rPr>
          <w:rFonts w:asciiTheme="minorHAnsi" w:hAnsiTheme="minorHAnsi" w:cstheme="minorHAnsi"/>
          <w:szCs w:val="20"/>
        </w:rPr>
        <w:t xml:space="preserve"> on </w:t>
      </w:r>
      <w:r w:rsidR="00797328">
        <w:rPr>
          <w:rFonts w:asciiTheme="minorHAnsi" w:hAnsiTheme="minorHAnsi" w:cstheme="minorHAnsi"/>
          <w:szCs w:val="20"/>
        </w:rPr>
        <w:t>both subject matter knowledge and pedagogical content knowledge. (</w:t>
      </w:r>
      <w:r w:rsidR="0033557C">
        <w:rPr>
          <w:rFonts w:asciiTheme="minorHAnsi" w:hAnsiTheme="minorHAnsi" w:cstheme="minorHAnsi"/>
          <w:szCs w:val="20"/>
        </w:rPr>
        <w:t>Rowland, 2003</w:t>
      </w:r>
      <w:r w:rsidR="00797328">
        <w:rPr>
          <w:rFonts w:asciiTheme="minorHAnsi" w:hAnsiTheme="minorHAnsi" w:cstheme="minorHAnsi"/>
          <w:szCs w:val="20"/>
        </w:rPr>
        <w:t>) S</w:t>
      </w:r>
      <w:r w:rsidR="00C2144F">
        <w:rPr>
          <w:rFonts w:asciiTheme="minorHAnsi" w:hAnsiTheme="minorHAnsi" w:cstheme="minorHAnsi"/>
          <w:szCs w:val="20"/>
        </w:rPr>
        <w:t>imilarly</w:t>
      </w:r>
      <w:r w:rsidR="00797328">
        <w:rPr>
          <w:rFonts w:asciiTheme="minorHAnsi" w:hAnsiTheme="minorHAnsi" w:cstheme="minorHAnsi"/>
          <w:szCs w:val="20"/>
        </w:rPr>
        <w:t xml:space="preserve"> to Shulmans work, </w:t>
      </w:r>
      <w:r w:rsidR="00C84EC4">
        <w:rPr>
          <w:rFonts w:asciiTheme="minorHAnsi" w:hAnsiTheme="minorHAnsi" w:cstheme="minorHAnsi"/>
          <w:szCs w:val="20"/>
        </w:rPr>
        <w:t>t</w:t>
      </w:r>
      <w:r w:rsidR="00797328">
        <w:rPr>
          <w:rFonts w:asciiTheme="minorHAnsi" w:hAnsiTheme="minorHAnsi" w:cstheme="minorHAnsi"/>
          <w:szCs w:val="20"/>
        </w:rPr>
        <w:t xml:space="preserve">he </w:t>
      </w:r>
      <w:r w:rsidR="00C2144F">
        <w:rPr>
          <w:rFonts w:asciiTheme="minorHAnsi" w:hAnsiTheme="minorHAnsi" w:cstheme="minorHAnsi"/>
          <w:szCs w:val="20"/>
        </w:rPr>
        <w:t>re</w:t>
      </w:r>
      <w:r w:rsidR="00C84EC4">
        <w:rPr>
          <w:rFonts w:asciiTheme="minorHAnsi" w:hAnsiTheme="minorHAnsi" w:cstheme="minorHAnsi"/>
          <w:szCs w:val="20"/>
        </w:rPr>
        <w:t>-search from the ‘</w:t>
      </w:r>
      <w:r w:rsidR="00293DFE">
        <w:rPr>
          <w:rFonts w:asciiTheme="minorHAnsi" w:hAnsiTheme="minorHAnsi" w:cstheme="minorHAnsi"/>
          <w:szCs w:val="20"/>
        </w:rPr>
        <w:t>knowledge</w:t>
      </w:r>
      <w:r w:rsidR="00C84EC4">
        <w:rPr>
          <w:rFonts w:asciiTheme="minorHAnsi" w:hAnsiTheme="minorHAnsi" w:cstheme="minorHAnsi"/>
          <w:szCs w:val="20"/>
        </w:rPr>
        <w:t xml:space="preserve"> quartet’ also suggest</w:t>
      </w:r>
      <w:r w:rsidR="00797328">
        <w:rPr>
          <w:rFonts w:asciiTheme="minorHAnsi" w:hAnsiTheme="minorHAnsi" w:cstheme="minorHAnsi"/>
          <w:szCs w:val="20"/>
        </w:rPr>
        <w:t xml:space="preserve">s </w:t>
      </w:r>
      <w:r w:rsidR="00C84EC4">
        <w:rPr>
          <w:rFonts w:asciiTheme="minorHAnsi" w:hAnsiTheme="minorHAnsi" w:cstheme="minorHAnsi"/>
          <w:szCs w:val="20"/>
        </w:rPr>
        <w:t xml:space="preserve">that to </w:t>
      </w:r>
      <w:r w:rsidR="00003178">
        <w:rPr>
          <w:rFonts w:asciiTheme="minorHAnsi" w:hAnsiTheme="minorHAnsi" w:cstheme="minorHAnsi"/>
          <w:szCs w:val="20"/>
        </w:rPr>
        <w:t xml:space="preserve">teach </w:t>
      </w:r>
      <w:r w:rsidR="00C84EC4">
        <w:rPr>
          <w:rFonts w:asciiTheme="minorHAnsi" w:hAnsiTheme="minorHAnsi" w:cstheme="minorHAnsi"/>
          <w:szCs w:val="20"/>
        </w:rPr>
        <w:t xml:space="preserve">effectively you must combine subject knowledge </w:t>
      </w:r>
      <w:r w:rsidR="00561BEC">
        <w:rPr>
          <w:rFonts w:asciiTheme="minorHAnsi" w:hAnsiTheme="minorHAnsi" w:cstheme="minorHAnsi"/>
          <w:szCs w:val="20"/>
        </w:rPr>
        <w:t xml:space="preserve">with good </w:t>
      </w:r>
      <w:r w:rsidR="00C84EC4">
        <w:rPr>
          <w:rFonts w:asciiTheme="minorHAnsi" w:hAnsiTheme="minorHAnsi" w:cstheme="minorHAnsi"/>
          <w:szCs w:val="20"/>
        </w:rPr>
        <w:t xml:space="preserve">pedagogy. </w:t>
      </w:r>
      <w:r w:rsidR="007114C0">
        <w:rPr>
          <w:rFonts w:asciiTheme="minorHAnsi" w:hAnsiTheme="minorHAnsi" w:cstheme="minorHAnsi"/>
          <w:szCs w:val="20"/>
        </w:rPr>
        <w:t xml:space="preserve">Another similarity </w:t>
      </w:r>
      <w:r w:rsidR="00561BEC">
        <w:rPr>
          <w:rFonts w:asciiTheme="minorHAnsi" w:hAnsiTheme="minorHAnsi" w:cstheme="minorHAnsi"/>
          <w:szCs w:val="20"/>
        </w:rPr>
        <w:t>to Shulmans work</w:t>
      </w:r>
      <w:r w:rsidR="007114C0">
        <w:rPr>
          <w:rFonts w:asciiTheme="minorHAnsi" w:hAnsiTheme="minorHAnsi" w:cstheme="minorHAnsi"/>
          <w:szCs w:val="20"/>
        </w:rPr>
        <w:t xml:space="preserve"> is that</w:t>
      </w:r>
      <w:r w:rsidR="00561BEC">
        <w:rPr>
          <w:rFonts w:asciiTheme="minorHAnsi" w:hAnsiTheme="minorHAnsi" w:cstheme="minorHAnsi"/>
          <w:szCs w:val="20"/>
        </w:rPr>
        <w:t xml:space="preserve"> </w:t>
      </w:r>
      <w:r w:rsidR="00797328">
        <w:rPr>
          <w:rFonts w:asciiTheme="minorHAnsi" w:hAnsiTheme="minorHAnsi" w:cstheme="minorHAnsi"/>
          <w:szCs w:val="20"/>
        </w:rPr>
        <w:t>there are</w:t>
      </w:r>
      <w:r w:rsidR="00561BEC">
        <w:rPr>
          <w:rFonts w:asciiTheme="minorHAnsi" w:hAnsiTheme="minorHAnsi" w:cstheme="minorHAnsi"/>
          <w:szCs w:val="20"/>
        </w:rPr>
        <w:t xml:space="preserve"> different </w:t>
      </w:r>
      <w:r w:rsidR="007114C0">
        <w:rPr>
          <w:rFonts w:asciiTheme="minorHAnsi" w:hAnsiTheme="minorHAnsi" w:cstheme="minorHAnsi"/>
          <w:szCs w:val="20"/>
        </w:rPr>
        <w:t>categories</w:t>
      </w:r>
      <w:r w:rsidR="00F17A11">
        <w:rPr>
          <w:rFonts w:asciiTheme="minorHAnsi" w:hAnsiTheme="minorHAnsi" w:cstheme="minorHAnsi"/>
          <w:szCs w:val="20"/>
        </w:rPr>
        <w:t xml:space="preserve"> of </w:t>
      </w:r>
      <w:r w:rsidR="00561BEC">
        <w:rPr>
          <w:rFonts w:asciiTheme="minorHAnsi" w:hAnsiTheme="minorHAnsi" w:cstheme="minorHAnsi"/>
          <w:szCs w:val="20"/>
        </w:rPr>
        <w:t xml:space="preserve">which are essential to effective teaching. In Shulmans study he suggested that these </w:t>
      </w:r>
      <w:r w:rsidR="007114C0">
        <w:rPr>
          <w:rFonts w:asciiTheme="minorHAnsi" w:hAnsiTheme="minorHAnsi" w:cstheme="minorHAnsi"/>
          <w:szCs w:val="20"/>
        </w:rPr>
        <w:t>categories</w:t>
      </w:r>
      <w:r w:rsidR="00F17A11">
        <w:rPr>
          <w:rFonts w:asciiTheme="minorHAnsi" w:hAnsiTheme="minorHAnsi" w:cstheme="minorHAnsi"/>
          <w:szCs w:val="20"/>
        </w:rPr>
        <w:t xml:space="preserve"> </w:t>
      </w:r>
      <w:r w:rsidR="00561BEC">
        <w:rPr>
          <w:rFonts w:asciiTheme="minorHAnsi" w:hAnsiTheme="minorHAnsi" w:cstheme="minorHAnsi"/>
          <w:szCs w:val="20"/>
        </w:rPr>
        <w:t xml:space="preserve">are broken up into </w:t>
      </w:r>
      <w:r w:rsidR="00F17A11">
        <w:rPr>
          <w:rFonts w:asciiTheme="minorHAnsi" w:hAnsiTheme="minorHAnsi" w:cstheme="minorHAnsi"/>
          <w:szCs w:val="20"/>
        </w:rPr>
        <w:t xml:space="preserve">seven parts, these seven parts are a mixture of subject knowledge and pedagogical knowledge, this is very similar to the </w:t>
      </w:r>
      <w:r w:rsidR="007114C0">
        <w:rPr>
          <w:rFonts w:asciiTheme="minorHAnsi" w:hAnsiTheme="minorHAnsi" w:cstheme="minorHAnsi"/>
          <w:szCs w:val="20"/>
        </w:rPr>
        <w:t>categories</w:t>
      </w:r>
      <w:r w:rsidR="00F17A11">
        <w:rPr>
          <w:rFonts w:asciiTheme="minorHAnsi" w:hAnsiTheme="minorHAnsi" w:cstheme="minorHAnsi"/>
          <w:szCs w:val="20"/>
        </w:rPr>
        <w:t xml:space="preserve"> in the knowledge quartet</w:t>
      </w:r>
      <w:r w:rsidR="00003178">
        <w:rPr>
          <w:rFonts w:asciiTheme="minorHAnsi" w:hAnsiTheme="minorHAnsi" w:cstheme="minorHAnsi"/>
          <w:szCs w:val="20"/>
        </w:rPr>
        <w:t xml:space="preserve">. </w:t>
      </w:r>
      <w:r w:rsidR="00F17A11">
        <w:rPr>
          <w:rFonts w:asciiTheme="minorHAnsi" w:hAnsiTheme="minorHAnsi" w:cstheme="minorHAnsi"/>
          <w:szCs w:val="20"/>
        </w:rPr>
        <w:t xml:space="preserve">Although the categories </w:t>
      </w:r>
      <w:r w:rsidR="007114C0">
        <w:rPr>
          <w:rFonts w:asciiTheme="minorHAnsi" w:hAnsiTheme="minorHAnsi" w:cstheme="minorHAnsi"/>
          <w:szCs w:val="20"/>
        </w:rPr>
        <w:t xml:space="preserve">in </w:t>
      </w:r>
      <w:r w:rsidR="00F17A11">
        <w:rPr>
          <w:rFonts w:asciiTheme="minorHAnsi" w:hAnsiTheme="minorHAnsi" w:cstheme="minorHAnsi"/>
          <w:szCs w:val="20"/>
        </w:rPr>
        <w:t>the knowledge quartet are condensed into just four. When taking a closer look at each category in both</w:t>
      </w:r>
      <w:r w:rsidR="007114C0">
        <w:rPr>
          <w:rFonts w:asciiTheme="minorHAnsi" w:hAnsiTheme="minorHAnsi" w:cstheme="minorHAnsi"/>
          <w:szCs w:val="20"/>
        </w:rPr>
        <w:t xml:space="preserve">, </w:t>
      </w:r>
      <w:r w:rsidR="00F17A11">
        <w:rPr>
          <w:rFonts w:asciiTheme="minorHAnsi" w:hAnsiTheme="minorHAnsi" w:cstheme="minorHAnsi"/>
          <w:szCs w:val="20"/>
        </w:rPr>
        <w:t xml:space="preserve">there are many </w:t>
      </w:r>
      <w:r w:rsidR="007B6C55">
        <w:rPr>
          <w:rFonts w:asciiTheme="minorHAnsi" w:hAnsiTheme="minorHAnsi" w:cstheme="minorHAnsi"/>
          <w:szCs w:val="20"/>
        </w:rPr>
        <w:t>similarities</w:t>
      </w:r>
      <w:r w:rsidR="007114C0">
        <w:rPr>
          <w:rFonts w:asciiTheme="minorHAnsi" w:hAnsiTheme="minorHAnsi" w:cstheme="minorHAnsi"/>
          <w:szCs w:val="20"/>
        </w:rPr>
        <w:t xml:space="preserve"> </w:t>
      </w:r>
      <w:r w:rsidR="00044FE3">
        <w:rPr>
          <w:rFonts w:asciiTheme="minorHAnsi" w:hAnsiTheme="minorHAnsi" w:cstheme="minorHAnsi"/>
          <w:szCs w:val="20"/>
        </w:rPr>
        <w:t xml:space="preserve">but also some minor differences, both suggest that content knowledge is important and </w:t>
      </w:r>
      <w:r w:rsidR="00DC6B1B">
        <w:rPr>
          <w:rFonts w:asciiTheme="minorHAnsi" w:hAnsiTheme="minorHAnsi" w:cstheme="minorHAnsi"/>
          <w:szCs w:val="20"/>
        </w:rPr>
        <w:t xml:space="preserve">although worded in different ways and with slightly different focuses both state that pedagogy is a key element. Of all 7 his categories </w:t>
      </w:r>
      <w:r w:rsidR="00F17A11">
        <w:rPr>
          <w:rFonts w:asciiTheme="minorHAnsi" w:hAnsiTheme="minorHAnsi" w:cstheme="minorHAnsi"/>
          <w:szCs w:val="20"/>
        </w:rPr>
        <w:t>Shulman state</w:t>
      </w:r>
      <w:r w:rsidR="007114C0">
        <w:rPr>
          <w:rFonts w:asciiTheme="minorHAnsi" w:hAnsiTheme="minorHAnsi" w:cstheme="minorHAnsi"/>
          <w:szCs w:val="20"/>
        </w:rPr>
        <w:t>s</w:t>
      </w:r>
      <w:r w:rsidR="00F17A11">
        <w:rPr>
          <w:rFonts w:asciiTheme="minorHAnsi" w:hAnsiTheme="minorHAnsi" w:cstheme="minorHAnsi"/>
          <w:szCs w:val="20"/>
        </w:rPr>
        <w:t xml:space="preserve"> that ‘pedagogical content knowledge</w:t>
      </w:r>
      <w:r w:rsidR="007B6C55">
        <w:rPr>
          <w:rFonts w:asciiTheme="minorHAnsi" w:hAnsiTheme="minorHAnsi" w:cstheme="minorHAnsi"/>
          <w:szCs w:val="20"/>
        </w:rPr>
        <w:t xml:space="preserve"> (PCK)</w:t>
      </w:r>
      <w:r w:rsidR="00F17A11">
        <w:rPr>
          <w:rFonts w:asciiTheme="minorHAnsi" w:hAnsiTheme="minorHAnsi" w:cstheme="minorHAnsi"/>
          <w:szCs w:val="20"/>
        </w:rPr>
        <w:t xml:space="preserve"> is of special interest because it identifies the distinctive bodies of knowledge for teaching.’</w:t>
      </w:r>
      <w:r w:rsidR="007114C0">
        <w:rPr>
          <w:rFonts w:asciiTheme="minorHAnsi" w:hAnsiTheme="minorHAnsi" w:cstheme="minorHAnsi"/>
          <w:szCs w:val="20"/>
        </w:rPr>
        <w:t xml:space="preserve"> </w:t>
      </w:r>
      <w:r w:rsidR="009C5B1F">
        <w:rPr>
          <w:rFonts w:asciiTheme="minorHAnsi" w:hAnsiTheme="minorHAnsi" w:cstheme="minorHAnsi"/>
          <w:szCs w:val="20"/>
        </w:rPr>
        <w:t xml:space="preserve">(Shulman, 1986, p8) Shulman believed that it is </w:t>
      </w:r>
      <w:r w:rsidR="007B6C55">
        <w:rPr>
          <w:rFonts w:asciiTheme="minorHAnsi" w:hAnsiTheme="minorHAnsi" w:cstheme="minorHAnsi"/>
          <w:szCs w:val="20"/>
        </w:rPr>
        <w:t>this category</w:t>
      </w:r>
      <w:r w:rsidR="009C5B1F">
        <w:rPr>
          <w:rFonts w:asciiTheme="minorHAnsi" w:hAnsiTheme="minorHAnsi" w:cstheme="minorHAnsi"/>
          <w:szCs w:val="20"/>
        </w:rPr>
        <w:t xml:space="preserve"> that </w:t>
      </w:r>
      <w:r w:rsidR="007B6C55">
        <w:rPr>
          <w:rFonts w:asciiTheme="minorHAnsi" w:hAnsiTheme="minorHAnsi" w:cstheme="minorHAnsi"/>
          <w:szCs w:val="20"/>
        </w:rPr>
        <w:t>separates</w:t>
      </w:r>
      <w:r w:rsidR="009C5B1F">
        <w:rPr>
          <w:rFonts w:asciiTheme="minorHAnsi" w:hAnsiTheme="minorHAnsi" w:cstheme="minorHAnsi"/>
          <w:szCs w:val="20"/>
        </w:rPr>
        <w:t xml:space="preserve"> a content </w:t>
      </w:r>
      <w:r w:rsidR="007B6C55">
        <w:rPr>
          <w:rFonts w:asciiTheme="minorHAnsi" w:hAnsiTheme="minorHAnsi" w:cstheme="minorHAnsi"/>
          <w:szCs w:val="20"/>
        </w:rPr>
        <w:t>specialist</w:t>
      </w:r>
      <w:r w:rsidR="009C5B1F">
        <w:rPr>
          <w:rFonts w:asciiTheme="minorHAnsi" w:hAnsiTheme="minorHAnsi" w:cstheme="minorHAnsi"/>
          <w:szCs w:val="20"/>
        </w:rPr>
        <w:t xml:space="preserve"> </w:t>
      </w:r>
      <w:r w:rsidR="007B6C55">
        <w:rPr>
          <w:rFonts w:asciiTheme="minorHAnsi" w:hAnsiTheme="minorHAnsi" w:cstheme="minorHAnsi"/>
          <w:szCs w:val="20"/>
        </w:rPr>
        <w:t xml:space="preserve">from a teacher. </w:t>
      </w:r>
      <w:r w:rsidR="009C5B1F">
        <w:rPr>
          <w:rFonts w:asciiTheme="minorHAnsi" w:hAnsiTheme="minorHAnsi" w:cstheme="minorHAnsi"/>
          <w:szCs w:val="20"/>
        </w:rPr>
        <w:t>(Shulman, 1986)</w:t>
      </w:r>
      <w:r w:rsidR="007B6C55">
        <w:rPr>
          <w:rFonts w:asciiTheme="minorHAnsi" w:hAnsiTheme="minorHAnsi" w:cstheme="minorHAnsi"/>
          <w:szCs w:val="20"/>
        </w:rPr>
        <w:t xml:space="preserve"> It may be said that the knowledge quartet also has a great focus on PCK as every category relies on </w:t>
      </w:r>
      <w:r w:rsidR="007114C0">
        <w:rPr>
          <w:rFonts w:asciiTheme="minorHAnsi" w:hAnsiTheme="minorHAnsi" w:cstheme="minorHAnsi"/>
          <w:szCs w:val="20"/>
        </w:rPr>
        <w:t xml:space="preserve">sufficient </w:t>
      </w:r>
      <w:r w:rsidR="007B6C55">
        <w:rPr>
          <w:rFonts w:asciiTheme="minorHAnsi" w:hAnsiTheme="minorHAnsi" w:cstheme="minorHAnsi"/>
          <w:szCs w:val="20"/>
        </w:rPr>
        <w:t xml:space="preserve">subject knowledge and pedagogical knowledge. </w:t>
      </w:r>
    </w:p>
    <w:p w14:paraId="30B49AB6" w14:textId="55BF225C" w:rsidR="00AA3419" w:rsidRDefault="00CB46AE" w:rsidP="00C84EC4">
      <w:pPr>
        <w:pStyle w:val="NormalWeb"/>
        <w:rPr>
          <w:rFonts w:asciiTheme="minorHAnsi" w:hAnsiTheme="minorHAnsi" w:cstheme="minorHAnsi"/>
          <w:szCs w:val="20"/>
        </w:rPr>
      </w:pPr>
      <w:r>
        <w:rPr>
          <w:rFonts w:asciiTheme="minorHAnsi" w:hAnsiTheme="minorHAnsi" w:cstheme="minorHAnsi"/>
          <w:szCs w:val="20"/>
        </w:rPr>
        <w:t xml:space="preserve">Another of the </w:t>
      </w:r>
      <w:r w:rsidR="00C83642">
        <w:rPr>
          <w:rFonts w:asciiTheme="minorHAnsi" w:hAnsiTheme="minorHAnsi" w:cstheme="minorHAnsi"/>
          <w:szCs w:val="20"/>
        </w:rPr>
        <w:t>similarities</w:t>
      </w:r>
      <w:r>
        <w:rPr>
          <w:rFonts w:asciiTheme="minorHAnsi" w:hAnsiTheme="minorHAnsi" w:cstheme="minorHAnsi"/>
          <w:szCs w:val="20"/>
        </w:rPr>
        <w:t xml:space="preserve"> between the work of Shulman and the information within ‘the knowledge quartet’ is that they both conducted research</w:t>
      </w:r>
      <w:r w:rsidR="00BF4B2D">
        <w:rPr>
          <w:rFonts w:asciiTheme="minorHAnsi" w:hAnsiTheme="minorHAnsi" w:cstheme="minorHAnsi"/>
          <w:szCs w:val="20"/>
        </w:rPr>
        <w:t xml:space="preserve"> </w:t>
      </w:r>
      <w:r>
        <w:rPr>
          <w:rFonts w:asciiTheme="minorHAnsi" w:hAnsiTheme="minorHAnsi" w:cstheme="minorHAnsi"/>
          <w:szCs w:val="20"/>
        </w:rPr>
        <w:t xml:space="preserve">on trainee teachers. Shulman states that </w:t>
      </w:r>
      <w:r w:rsidR="001837F0">
        <w:rPr>
          <w:rFonts w:asciiTheme="minorHAnsi" w:hAnsiTheme="minorHAnsi" w:cstheme="minorHAnsi"/>
          <w:szCs w:val="20"/>
        </w:rPr>
        <w:t xml:space="preserve">within this research he got insights into the same knowledge growth that </w:t>
      </w:r>
      <w:r>
        <w:rPr>
          <w:rFonts w:asciiTheme="minorHAnsi" w:hAnsiTheme="minorHAnsi" w:cstheme="minorHAnsi"/>
          <w:szCs w:val="20"/>
        </w:rPr>
        <w:t xml:space="preserve">Piaget </w:t>
      </w:r>
      <w:r w:rsidR="001837F0">
        <w:rPr>
          <w:rFonts w:asciiTheme="minorHAnsi" w:hAnsiTheme="minorHAnsi" w:cstheme="minorHAnsi"/>
          <w:szCs w:val="20"/>
        </w:rPr>
        <w:t xml:space="preserve">found </w:t>
      </w:r>
      <w:r w:rsidR="00A16818">
        <w:rPr>
          <w:rFonts w:asciiTheme="minorHAnsi" w:hAnsiTheme="minorHAnsi" w:cstheme="minorHAnsi"/>
          <w:szCs w:val="20"/>
        </w:rPr>
        <w:t>when doing his studies on the knowledge growth in children. The concept is similar as the trainee teachers are learning new things and developing their intelligence as were the children in Piaget</w:t>
      </w:r>
      <w:r w:rsidR="00BF2EDD">
        <w:rPr>
          <w:rFonts w:asciiTheme="minorHAnsi" w:hAnsiTheme="minorHAnsi" w:cstheme="minorHAnsi"/>
          <w:szCs w:val="20"/>
        </w:rPr>
        <w:t>’</w:t>
      </w:r>
      <w:r w:rsidR="00A16818">
        <w:rPr>
          <w:rFonts w:asciiTheme="minorHAnsi" w:hAnsiTheme="minorHAnsi" w:cstheme="minorHAnsi"/>
          <w:szCs w:val="20"/>
        </w:rPr>
        <w:t xml:space="preserve">s studies which is why Shulman </w:t>
      </w:r>
      <w:r w:rsidR="00BF2EDD">
        <w:rPr>
          <w:rFonts w:asciiTheme="minorHAnsi" w:hAnsiTheme="minorHAnsi" w:cstheme="minorHAnsi"/>
          <w:szCs w:val="20"/>
        </w:rPr>
        <w:t>states,</w:t>
      </w:r>
      <w:r w:rsidR="00A16818">
        <w:rPr>
          <w:rFonts w:asciiTheme="minorHAnsi" w:hAnsiTheme="minorHAnsi" w:cstheme="minorHAnsi"/>
          <w:szCs w:val="20"/>
        </w:rPr>
        <w:t xml:space="preserve"> he was following Piaget</w:t>
      </w:r>
      <w:r w:rsidR="00BF2EDD">
        <w:rPr>
          <w:rFonts w:asciiTheme="minorHAnsi" w:hAnsiTheme="minorHAnsi" w:cstheme="minorHAnsi"/>
          <w:szCs w:val="20"/>
        </w:rPr>
        <w:t>’</w:t>
      </w:r>
      <w:r w:rsidR="00A16818">
        <w:rPr>
          <w:rFonts w:asciiTheme="minorHAnsi" w:hAnsiTheme="minorHAnsi" w:cstheme="minorHAnsi"/>
          <w:szCs w:val="20"/>
        </w:rPr>
        <w:t>s lead in his studies on trainee teachers. (Shulman,1986) The knowledge quartet too conducted studies on student teachers and one of the examples given is of a teacher named</w:t>
      </w:r>
      <w:r w:rsidR="004848FD">
        <w:rPr>
          <w:rFonts w:asciiTheme="minorHAnsi" w:hAnsiTheme="minorHAnsi" w:cstheme="minorHAnsi"/>
          <w:szCs w:val="20"/>
        </w:rPr>
        <w:t xml:space="preserve"> ‘Na</w:t>
      </w:r>
      <w:r w:rsidR="00C874A3">
        <w:rPr>
          <w:rFonts w:asciiTheme="minorHAnsi" w:hAnsiTheme="minorHAnsi" w:cstheme="minorHAnsi"/>
          <w:szCs w:val="20"/>
        </w:rPr>
        <w:t>omi</w:t>
      </w:r>
      <w:r w:rsidR="004848FD">
        <w:rPr>
          <w:rFonts w:asciiTheme="minorHAnsi" w:hAnsiTheme="minorHAnsi" w:cstheme="minorHAnsi"/>
          <w:szCs w:val="20"/>
        </w:rPr>
        <w:t xml:space="preserve">’ who clearly </w:t>
      </w:r>
      <w:r w:rsidR="00C874A3">
        <w:rPr>
          <w:rFonts w:asciiTheme="minorHAnsi" w:hAnsiTheme="minorHAnsi" w:cstheme="minorHAnsi"/>
          <w:szCs w:val="20"/>
        </w:rPr>
        <w:t xml:space="preserve">had sufficient knowledge in the subject she was teaching during this particular </w:t>
      </w:r>
      <w:r w:rsidR="00C874A3">
        <w:rPr>
          <w:rFonts w:asciiTheme="minorHAnsi" w:hAnsiTheme="minorHAnsi" w:cstheme="minorHAnsi"/>
          <w:szCs w:val="20"/>
        </w:rPr>
        <w:lastRenderedPageBreak/>
        <w:t>observation and had</w:t>
      </w:r>
      <w:r w:rsidR="00BF4B2D">
        <w:rPr>
          <w:rFonts w:asciiTheme="minorHAnsi" w:hAnsiTheme="minorHAnsi" w:cstheme="minorHAnsi"/>
          <w:szCs w:val="20"/>
        </w:rPr>
        <w:t xml:space="preserve">, </w:t>
      </w:r>
      <w:r w:rsidR="00C874A3">
        <w:rPr>
          <w:rFonts w:asciiTheme="minorHAnsi" w:hAnsiTheme="minorHAnsi" w:cstheme="minorHAnsi"/>
          <w:szCs w:val="20"/>
        </w:rPr>
        <w:t xml:space="preserve">according to the information with the article, carefully planned out her lesson using differentiation and visual aids to ensure all children were able to grasp the concept of the lesson. The article suggests that Naomi uses good pedagogic skills by asking the children questions to ensure their learning but then goes on to explain some </w:t>
      </w:r>
      <w:r w:rsidR="00B813D2">
        <w:rPr>
          <w:rFonts w:asciiTheme="minorHAnsi" w:hAnsiTheme="minorHAnsi" w:cstheme="minorHAnsi"/>
          <w:szCs w:val="20"/>
        </w:rPr>
        <w:t xml:space="preserve">issues that were discovered within </w:t>
      </w:r>
      <w:r w:rsidR="00C874A3">
        <w:rPr>
          <w:rFonts w:asciiTheme="minorHAnsi" w:hAnsiTheme="minorHAnsi" w:cstheme="minorHAnsi"/>
          <w:szCs w:val="20"/>
        </w:rPr>
        <w:t>Naomi</w:t>
      </w:r>
      <w:r w:rsidR="00B813D2">
        <w:rPr>
          <w:rFonts w:asciiTheme="minorHAnsi" w:hAnsiTheme="minorHAnsi" w:cstheme="minorHAnsi"/>
          <w:szCs w:val="20"/>
        </w:rPr>
        <w:t>’s teaching.</w:t>
      </w:r>
      <w:r w:rsidR="00C874A3">
        <w:rPr>
          <w:rFonts w:asciiTheme="minorHAnsi" w:hAnsiTheme="minorHAnsi" w:cstheme="minorHAnsi"/>
          <w:szCs w:val="20"/>
        </w:rPr>
        <w:t xml:space="preserve"> </w:t>
      </w:r>
      <w:r w:rsidR="00750CD6">
        <w:rPr>
          <w:rFonts w:asciiTheme="minorHAnsi" w:hAnsiTheme="minorHAnsi" w:cstheme="minorHAnsi"/>
          <w:szCs w:val="20"/>
        </w:rPr>
        <w:t xml:space="preserve">Within the written example of the conversation held between Naomi and some of her pupils it is quite apparent that she </w:t>
      </w:r>
      <w:r w:rsidR="00A16818">
        <w:rPr>
          <w:rFonts w:asciiTheme="minorHAnsi" w:hAnsiTheme="minorHAnsi" w:cstheme="minorHAnsi"/>
          <w:szCs w:val="20"/>
        </w:rPr>
        <w:t xml:space="preserve">did not have a </w:t>
      </w:r>
      <w:r w:rsidR="00B0753D">
        <w:rPr>
          <w:rFonts w:asciiTheme="minorHAnsi" w:hAnsiTheme="minorHAnsi" w:cstheme="minorHAnsi"/>
          <w:szCs w:val="20"/>
        </w:rPr>
        <w:t>‘</w:t>
      </w:r>
      <w:r w:rsidR="00A16818">
        <w:rPr>
          <w:rFonts w:asciiTheme="minorHAnsi" w:hAnsiTheme="minorHAnsi" w:cstheme="minorHAnsi"/>
          <w:szCs w:val="20"/>
        </w:rPr>
        <w:t xml:space="preserve">back </w:t>
      </w:r>
      <w:r w:rsidR="00B0753D">
        <w:rPr>
          <w:rFonts w:asciiTheme="minorHAnsi" w:hAnsiTheme="minorHAnsi" w:cstheme="minorHAnsi"/>
          <w:szCs w:val="20"/>
        </w:rPr>
        <w:t>-</w:t>
      </w:r>
      <w:r w:rsidR="00A16818">
        <w:rPr>
          <w:rFonts w:asciiTheme="minorHAnsi" w:hAnsiTheme="minorHAnsi" w:cstheme="minorHAnsi"/>
          <w:szCs w:val="20"/>
        </w:rPr>
        <w:t>up</w:t>
      </w:r>
      <w:r w:rsidR="00B0753D">
        <w:rPr>
          <w:rFonts w:asciiTheme="minorHAnsi" w:hAnsiTheme="minorHAnsi" w:cstheme="minorHAnsi"/>
          <w:szCs w:val="20"/>
        </w:rPr>
        <w:t xml:space="preserve">’ </w:t>
      </w:r>
      <w:r w:rsidR="00A16818">
        <w:rPr>
          <w:rFonts w:asciiTheme="minorHAnsi" w:hAnsiTheme="minorHAnsi" w:cstheme="minorHAnsi"/>
          <w:szCs w:val="20"/>
        </w:rPr>
        <w:t>plan for her lesson and</w:t>
      </w:r>
      <w:r w:rsidR="00B0753D">
        <w:rPr>
          <w:rFonts w:asciiTheme="minorHAnsi" w:hAnsiTheme="minorHAnsi" w:cstheme="minorHAnsi"/>
          <w:szCs w:val="20"/>
        </w:rPr>
        <w:t>,</w:t>
      </w:r>
      <w:r w:rsidR="00A16818">
        <w:rPr>
          <w:rFonts w:asciiTheme="minorHAnsi" w:hAnsiTheme="minorHAnsi" w:cstheme="minorHAnsi"/>
          <w:szCs w:val="20"/>
        </w:rPr>
        <w:t xml:space="preserve"> as it is stated within the knowledge quartet contingency is always a part of teaching. </w:t>
      </w:r>
      <w:r w:rsidR="00003178">
        <w:rPr>
          <w:rFonts w:asciiTheme="minorHAnsi" w:hAnsiTheme="minorHAnsi" w:cstheme="minorHAnsi"/>
          <w:szCs w:val="20"/>
        </w:rPr>
        <w:t xml:space="preserve">Rowlands suggests that </w:t>
      </w:r>
      <w:r w:rsidR="00A16818">
        <w:rPr>
          <w:rFonts w:asciiTheme="minorHAnsi" w:hAnsiTheme="minorHAnsi" w:cstheme="minorHAnsi"/>
          <w:szCs w:val="20"/>
        </w:rPr>
        <w:t xml:space="preserve">Naomi was un-open to interpretation from her class, for example; </w:t>
      </w:r>
      <w:r w:rsidR="00750CD6">
        <w:rPr>
          <w:rFonts w:asciiTheme="minorHAnsi" w:hAnsiTheme="minorHAnsi" w:cstheme="minorHAnsi"/>
          <w:szCs w:val="20"/>
        </w:rPr>
        <w:t>when the children offered their own proposals for the solutions of the problem, instead of listening and making sense of their proposal she re</w:t>
      </w:r>
      <w:r w:rsidR="00B0753D">
        <w:rPr>
          <w:rFonts w:asciiTheme="minorHAnsi" w:hAnsiTheme="minorHAnsi" w:cstheme="minorHAnsi"/>
          <w:szCs w:val="20"/>
        </w:rPr>
        <w:t xml:space="preserve">verted </w:t>
      </w:r>
      <w:r w:rsidR="00750CD6">
        <w:rPr>
          <w:rFonts w:asciiTheme="minorHAnsi" w:hAnsiTheme="minorHAnsi" w:cstheme="minorHAnsi"/>
          <w:szCs w:val="20"/>
        </w:rPr>
        <w:t>back to the way in which she originally taught, suggesting to the children that her way is best and more effective even though the child had come up with the correct answer using his</w:t>
      </w:r>
      <w:r w:rsidR="00B0753D">
        <w:rPr>
          <w:rFonts w:asciiTheme="minorHAnsi" w:hAnsiTheme="minorHAnsi" w:cstheme="minorHAnsi"/>
          <w:szCs w:val="20"/>
        </w:rPr>
        <w:t xml:space="preserve"> or her</w:t>
      </w:r>
      <w:r w:rsidR="00750CD6">
        <w:rPr>
          <w:rFonts w:asciiTheme="minorHAnsi" w:hAnsiTheme="minorHAnsi" w:cstheme="minorHAnsi"/>
          <w:szCs w:val="20"/>
        </w:rPr>
        <w:t xml:space="preserve"> own method. Many may say this is an example of bad pedagogy as the child ha</w:t>
      </w:r>
      <w:r w:rsidR="00B0753D">
        <w:rPr>
          <w:rFonts w:asciiTheme="minorHAnsi" w:hAnsiTheme="minorHAnsi" w:cstheme="minorHAnsi"/>
          <w:szCs w:val="20"/>
        </w:rPr>
        <w:t>d</w:t>
      </w:r>
      <w:r w:rsidR="00750CD6">
        <w:rPr>
          <w:rFonts w:asciiTheme="minorHAnsi" w:hAnsiTheme="minorHAnsi" w:cstheme="minorHAnsi"/>
          <w:szCs w:val="20"/>
        </w:rPr>
        <w:t xml:space="preserve"> been creative and confident enough to find </w:t>
      </w:r>
      <w:r w:rsidR="00B0753D">
        <w:rPr>
          <w:rFonts w:asciiTheme="minorHAnsi" w:hAnsiTheme="minorHAnsi" w:cstheme="minorHAnsi"/>
          <w:szCs w:val="20"/>
        </w:rPr>
        <w:t xml:space="preserve">their </w:t>
      </w:r>
      <w:r w:rsidR="00750CD6">
        <w:rPr>
          <w:rFonts w:asciiTheme="minorHAnsi" w:hAnsiTheme="minorHAnsi" w:cstheme="minorHAnsi"/>
          <w:szCs w:val="20"/>
        </w:rPr>
        <w:t xml:space="preserve">own method and get the correct answer and as </w:t>
      </w:r>
      <w:r w:rsidR="00CD000F">
        <w:rPr>
          <w:rFonts w:asciiTheme="minorHAnsi" w:hAnsiTheme="minorHAnsi" w:cstheme="minorHAnsi"/>
          <w:szCs w:val="20"/>
        </w:rPr>
        <w:t>Rowlands</w:t>
      </w:r>
      <w:r w:rsidR="00750CD6">
        <w:rPr>
          <w:rFonts w:asciiTheme="minorHAnsi" w:hAnsiTheme="minorHAnsi" w:cstheme="minorHAnsi"/>
          <w:szCs w:val="20"/>
        </w:rPr>
        <w:t xml:space="preserve"> states Naomi seems to dismiss the significance of this and instead it could be said that she may of knocked the </w:t>
      </w:r>
      <w:r w:rsidR="00A323CC">
        <w:rPr>
          <w:rFonts w:asciiTheme="minorHAnsi" w:hAnsiTheme="minorHAnsi" w:cstheme="minorHAnsi"/>
          <w:szCs w:val="20"/>
        </w:rPr>
        <w:t>child’s</w:t>
      </w:r>
      <w:r w:rsidR="00750CD6">
        <w:rPr>
          <w:rFonts w:asciiTheme="minorHAnsi" w:hAnsiTheme="minorHAnsi" w:cstheme="minorHAnsi"/>
          <w:szCs w:val="20"/>
        </w:rPr>
        <w:t xml:space="preserve"> confidence by suggesting that she has a better way of working it out. In conclusion of Naomi’s </w:t>
      </w:r>
      <w:r w:rsidR="003E5997">
        <w:rPr>
          <w:rFonts w:asciiTheme="minorHAnsi" w:hAnsiTheme="minorHAnsi" w:cstheme="minorHAnsi"/>
          <w:szCs w:val="20"/>
        </w:rPr>
        <w:t xml:space="preserve">lesson, </w:t>
      </w:r>
      <w:r w:rsidR="00750CD6">
        <w:rPr>
          <w:rFonts w:asciiTheme="minorHAnsi" w:hAnsiTheme="minorHAnsi" w:cstheme="minorHAnsi"/>
          <w:szCs w:val="20"/>
        </w:rPr>
        <w:t>there is no</w:t>
      </w:r>
      <w:r w:rsidR="005306FA">
        <w:rPr>
          <w:rFonts w:asciiTheme="minorHAnsi" w:hAnsiTheme="minorHAnsi" w:cstheme="minorHAnsi"/>
          <w:szCs w:val="20"/>
        </w:rPr>
        <w:t xml:space="preserve"> </w:t>
      </w:r>
      <w:r w:rsidR="00750CD6">
        <w:rPr>
          <w:rFonts w:asciiTheme="minorHAnsi" w:hAnsiTheme="minorHAnsi" w:cstheme="minorHAnsi"/>
          <w:szCs w:val="20"/>
        </w:rPr>
        <w:t xml:space="preserve">doubting her knowledge on the subject </w:t>
      </w:r>
      <w:r w:rsidR="00206874">
        <w:rPr>
          <w:rFonts w:asciiTheme="minorHAnsi" w:hAnsiTheme="minorHAnsi" w:cstheme="minorHAnsi"/>
          <w:szCs w:val="20"/>
        </w:rPr>
        <w:t>matter,</w:t>
      </w:r>
      <w:r w:rsidR="00750CD6">
        <w:rPr>
          <w:rFonts w:asciiTheme="minorHAnsi" w:hAnsiTheme="minorHAnsi" w:cstheme="minorHAnsi"/>
          <w:szCs w:val="20"/>
        </w:rPr>
        <w:t xml:space="preserve"> but </w:t>
      </w:r>
      <w:r w:rsidR="00AA3419">
        <w:rPr>
          <w:rFonts w:asciiTheme="minorHAnsi" w:hAnsiTheme="minorHAnsi" w:cstheme="minorHAnsi"/>
          <w:szCs w:val="20"/>
        </w:rPr>
        <w:t xml:space="preserve">Rowlands suggests that </w:t>
      </w:r>
      <w:r w:rsidR="005306FA">
        <w:rPr>
          <w:rFonts w:asciiTheme="minorHAnsi" w:hAnsiTheme="minorHAnsi" w:cstheme="minorHAnsi"/>
          <w:szCs w:val="20"/>
        </w:rPr>
        <w:t xml:space="preserve">her way of putting the subject across to the </w:t>
      </w:r>
      <w:r w:rsidR="00AA3419">
        <w:rPr>
          <w:rFonts w:asciiTheme="minorHAnsi" w:hAnsiTheme="minorHAnsi" w:cstheme="minorHAnsi"/>
          <w:szCs w:val="20"/>
        </w:rPr>
        <w:t xml:space="preserve">children </w:t>
      </w:r>
      <w:r w:rsidR="005306FA">
        <w:rPr>
          <w:rFonts w:asciiTheme="minorHAnsi" w:hAnsiTheme="minorHAnsi" w:cstheme="minorHAnsi"/>
          <w:szCs w:val="20"/>
        </w:rPr>
        <w:t>may have been questionable at</w:t>
      </w:r>
      <w:r w:rsidR="00AA3419">
        <w:rPr>
          <w:rFonts w:asciiTheme="minorHAnsi" w:hAnsiTheme="minorHAnsi" w:cstheme="minorHAnsi"/>
          <w:szCs w:val="20"/>
        </w:rPr>
        <w:t xml:space="preserve"> certain</w:t>
      </w:r>
      <w:r w:rsidR="005306FA">
        <w:rPr>
          <w:rFonts w:asciiTheme="minorHAnsi" w:hAnsiTheme="minorHAnsi" w:cstheme="minorHAnsi"/>
          <w:szCs w:val="20"/>
        </w:rPr>
        <w:t xml:space="preserve"> points</w:t>
      </w:r>
      <w:r w:rsidR="00AA3419">
        <w:rPr>
          <w:rFonts w:asciiTheme="minorHAnsi" w:hAnsiTheme="minorHAnsi" w:cstheme="minorHAnsi"/>
          <w:szCs w:val="20"/>
        </w:rPr>
        <w:t xml:space="preserve"> of the lesson</w:t>
      </w:r>
      <w:r w:rsidR="005306FA">
        <w:rPr>
          <w:rFonts w:asciiTheme="minorHAnsi" w:hAnsiTheme="minorHAnsi" w:cstheme="minorHAnsi"/>
          <w:szCs w:val="20"/>
        </w:rPr>
        <w:t>.</w:t>
      </w:r>
      <w:r w:rsidR="005C2459">
        <w:rPr>
          <w:rFonts w:asciiTheme="minorHAnsi" w:hAnsiTheme="minorHAnsi" w:cstheme="minorHAnsi"/>
          <w:szCs w:val="20"/>
        </w:rPr>
        <w:t xml:space="preserve"> (Rowlands, 2003)</w:t>
      </w:r>
    </w:p>
    <w:p w14:paraId="09B4CBE9" w14:textId="18D26D36" w:rsidR="00275A52" w:rsidRDefault="005306FA" w:rsidP="00C84EC4">
      <w:pPr>
        <w:pStyle w:val="NormalWeb"/>
        <w:rPr>
          <w:rFonts w:asciiTheme="minorHAnsi" w:hAnsiTheme="minorHAnsi" w:cstheme="minorHAnsi"/>
          <w:szCs w:val="20"/>
        </w:rPr>
      </w:pPr>
      <w:r>
        <w:rPr>
          <w:rFonts w:asciiTheme="minorHAnsi" w:hAnsiTheme="minorHAnsi" w:cstheme="minorHAnsi"/>
          <w:szCs w:val="20"/>
        </w:rPr>
        <w:t xml:space="preserve"> </w:t>
      </w:r>
      <w:r w:rsidR="00C21DE1">
        <w:rPr>
          <w:rFonts w:asciiTheme="minorHAnsi" w:hAnsiTheme="minorHAnsi" w:cstheme="minorHAnsi"/>
          <w:szCs w:val="20"/>
        </w:rPr>
        <w:t>In contrast to this Shulman</w:t>
      </w:r>
      <w:r w:rsidR="00AA3419">
        <w:rPr>
          <w:rFonts w:asciiTheme="minorHAnsi" w:hAnsiTheme="minorHAnsi" w:cstheme="minorHAnsi"/>
          <w:szCs w:val="20"/>
        </w:rPr>
        <w:t xml:space="preserve"> also explored the case of a</w:t>
      </w:r>
      <w:r w:rsidR="005C2459">
        <w:rPr>
          <w:rFonts w:asciiTheme="minorHAnsi" w:hAnsiTheme="minorHAnsi" w:cstheme="minorHAnsi"/>
          <w:szCs w:val="20"/>
        </w:rPr>
        <w:t>n experienced</w:t>
      </w:r>
      <w:r w:rsidR="00AA3419">
        <w:rPr>
          <w:rFonts w:asciiTheme="minorHAnsi" w:hAnsiTheme="minorHAnsi" w:cstheme="minorHAnsi"/>
          <w:szCs w:val="20"/>
        </w:rPr>
        <w:t xml:space="preserve"> teacher</w:t>
      </w:r>
      <w:r w:rsidR="00C21DE1">
        <w:rPr>
          <w:rFonts w:asciiTheme="minorHAnsi" w:hAnsiTheme="minorHAnsi" w:cstheme="minorHAnsi"/>
          <w:szCs w:val="20"/>
        </w:rPr>
        <w:t xml:space="preserve"> </w:t>
      </w:r>
      <w:r w:rsidR="00AA3419">
        <w:rPr>
          <w:rFonts w:asciiTheme="minorHAnsi" w:hAnsiTheme="minorHAnsi" w:cstheme="minorHAnsi"/>
          <w:szCs w:val="20"/>
        </w:rPr>
        <w:t>‘</w:t>
      </w:r>
      <w:r w:rsidR="00C21DE1">
        <w:rPr>
          <w:rFonts w:asciiTheme="minorHAnsi" w:hAnsiTheme="minorHAnsi" w:cstheme="minorHAnsi"/>
          <w:szCs w:val="20"/>
        </w:rPr>
        <w:t>Nancy</w:t>
      </w:r>
      <w:r w:rsidR="00AA3419">
        <w:rPr>
          <w:rFonts w:asciiTheme="minorHAnsi" w:hAnsiTheme="minorHAnsi" w:cstheme="minorHAnsi"/>
          <w:szCs w:val="20"/>
        </w:rPr>
        <w:t>’ in which the lesson</w:t>
      </w:r>
      <w:r w:rsidR="00C21DE1">
        <w:rPr>
          <w:rFonts w:asciiTheme="minorHAnsi" w:hAnsiTheme="minorHAnsi" w:cstheme="minorHAnsi"/>
          <w:szCs w:val="20"/>
        </w:rPr>
        <w:t xml:space="preserve"> had a different outcome. </w:t>
      </w:r>
      <w:r w:rsidR="00B0753D">
        <w:rPr>
          <w:rFonts w:asciiTheme="minorHAnsi" w:hAnsiTheme="minorHAnsi" w:cstheme="minorHAnsi"/>
          <w:szCs w:val="20"/>
        </w:rPr>
        <w:t xml:space="preserve"> </w:t>
      </w:r>
      <w:r w:rsidR="007A1246">
        <w:rPr>
          <w:rFonts w:asciiTheme="minorHAnsi" w:hAnsiTheme="minorHAnsi" w:cstheme="minorHAnsi"/>
          <w:szCs w:val="20"/>
        </w:rPr>
        <w:t xml:space="preserve">Similarly, to </w:t>
      </w:r>
      <w:r w:rsidR="005C2459">
        <w:rPr>
          <w:rFonts w:asciiTheme="minorHAnsi" w:hAnsiTheme="minorHAnsi" w:cstheme="minorHAnsi"/>
          <w:szCs w:val="20"/>
        </w:rPr>
        <w:t>Naomi</w:t>
      </w:r>
      <w:r w:rsidR="003E5997">
        <w:rPr>
          <w:rFonts w:asciiTheme="minorHAnsi" w:hAnsiTheme="minorHAnsi" w:cstheme="minorHAnsi"/>
          <w:szCs w:val="20"/>
        </w:rPr>
        <w:t xml:space="preserve">, </w:t>
      </w:r>
      <w:r w:rsidR="00437CCD">
        <w:rPr>
          <w:rFonts w:asciiTheme="minorHAnsi" w:hAnsiTheme="minorHAnsi" w:cstheme="minorHAnsi"/>
          <w:szCs w:val="20"/>
        </w:rPr>
        <w:t>Shulman explains that Nancy ha</w:t>
      </w:r>
      <w:r w:rsidR="005C2459">
        <w:rPr>
          <w:rFonts w:asciiTheme="minorHAnsi" w:hAnsiTheme="minorHAnsi" w:cstheme="minorHAnsi"/>
          <w:szCs w:val="20"/>
        </w:rPr>
        <w:t>d</w:t>
      </w:r>
      <w:r w:rsidR="00437CCD">
        <w:rPr>
          <w:rFonts w:asciiTheme="minorHAnsi" w:hAnsiTheme="minorHAnsi" w:cstheme="minorHAnsi"/>
          <w:szCs w:val="20"/>
        </w:rPr>
        <w:t xml:space="preserve"> great knowledge of the subject she </w:t>
      </w:r>
      <w:r w:rsidR="007A1246">
        <w:rPr>
          <w:rFonts w:asciiTheme="minorHAnsi" w:hAnsiTheme="minorHAnsi" w:cstheme="minorHAnsi"/>
          <w:szCs w:val="20"/>
        </w:rPr>
        <w:t>was teaching,</w:t>
      </w:r>
      <w:r w:rsidR="00437CCD">
        <w:rPr>
          <w:rFonts w:asciiTheme="minorHAnsi" w:hAnsiTheme="minorHAnsi" w:cstheme="minorHAnsi"/>
          <w:szCs w:val="20"/>
        </w:rPr>
        <w:t xml:space="preserve"> Shulman also comments on her pedagogical skill</w:t>
      </w:r>
      <w:r w:rsidR="005C2459">
        <w:rPr>
          <w:rFonts w:asciiTheme="minorHAnsi" w:hAnsiTheme="minorHAnsi" w:cstheme="minorHAnsi"/>
          <w:szCs w:val="20"/>
        </w:rPr>
        <w:t xml:space="preserve">, </w:t>
      </w:r>
      <w:r w:rsidR="00437CCD">
        <w:rPr>
          <w:rFonts w:asciiTheme="minorHAnsi" w:hAnsiTheme="minorHAnsi" w:cstheme="minorHAnsi"/>
          <w:szCs w:val="20"/>
        </w:rPr>
        <w:t xml:space="preserve">something that was not really mentioned in </w:t>
      </w:r>
      <w:r w:rsidR="00B0753D">
        <w:rPr>
          <w:rFonts w:asciiTheme="minorHAnsi" w:hAnsiTheme="minorHAnsi" w:cstheme="minorHAnsi"/>
          <w:szCs w:val="20"/>
        </w:rPr>
        <w:t>the s</w:t>
      </w:r>
      <w:r w:rsidR="00437CCD">
        <w:rPr>
          <w:rFonts w:asciiTheme="minorHAnsi" w:hAnsiTheme="minorHAnsi" w:cstheme="minorHAnsi"/>
          <w:szCs w:val="20"/>
        </w:rPr>
        <w:t xml:space="preserve">tudy on Naomi. The comments made regarding Nancy’s lesson are all positive, he states that Nancy was a ‘highly active’ </w:t>
      </w:r>
      <w:r w:rsidR="006670FD">
        <w:rPr>
          <w:rFonts w:asciiTheme="minorHAnsi" w:hAnsiTheme="minorHAnsi" w:cstheme="minorHAnsi"/>
          <w:szCs w:val="20"/>
        </w:rPr>
        <w:t xml:space="preserve">teacher and that she was interactive with her students inviting and encouraging their opinions using techniques such as open-ended discussions involving all types of students </w:t>
      </w:r>
      <w:r w:rsidR="005C2459">
        <w:rPr>
          <w:rFonts w:asciiTheme="minorHAnsi" w:hAnsiTheme="minorHAnsi" w:cstheme="minorHAnsi"/>
          <w:szCs w:val="20"/>
        </w:rPr>
        <w:t>within her class</w:t>
      </w:r>
      <w:r w:rsidR="006670FD" w:rsidRPr="006670FD">
        <w:rPr>
          <w:rFonts w:asciiTheme="minorHAnsi" w:hAnsiTheme="minorHAnsi" w:cstheme="minorHAnsi"/>
          <w:color w:val="FF0000"/>
          <w:szCs w:val="20"/>
        </w:rPr>
        <w:t xml:space="preserve"> </w:t>
      </w:r>
      <w:r w:rsidR="006670FD">
        <w:rPr>
          <w:rFonts w:asciiTheme="minorHAnsi" w:hAnsiTheme="minorHAnsi" w:cstheme="minorHAnsi"/>
          <w:szCs w:val="20"/>
        </w:rPr>
        <w:t>to voice their views making sure everyone contributed and played a part in the discussion.</w:t>
      </w:r>
      <w:r w:rsidR="00275A52">
        <w:rPr>
          <w:rFonts w:asciiTheme="minorHAnsi" w:hAnsiTheme="minorHAnsi" w:cstheme="minorHAnsi"/>
          <w:szCs w:val="20"/>
        </w:rPr>
        <w:t xml:space="preserve"> I</w:t>
      </w:r>
      <w:r w:rsidR="003E7720">
        <w:rPr>
          <w:rFonts w:asciiTheme="minorHAnsi" w:hAnsiTheme="minorHAnsi" w:cstheme="minorHAnsi"/>
          <w:szCs w:val="20"/>
        </w:rPr>
        <w:t>t Is these attributes along with</w:t>
      </w:r>
      <w:r w:rsidR="00453613">
        <w:rPr>
          <w:rFonts w:asciiTheme="minorHAnsi" w:hAnsiTheme="minorHAnsi" w:cstheme="minorHAnsi"/>
          <w:szCs w:val="20"/>
        </w:rPr>
        <w:t xml:space="preserve"> other attributes such </w:t>
      </w:r>
      <w:r w:rsidR="003E7720">
        <w:rPr>
          <w:rFonts w:asciiTheme="minorHAnsi" w:hAnsiTheme="minorHAnsi" w:cstheme="minorHAnsi"/>
          <w:szCs w:val="20"/>
        </w:rPr>
        <w:t>using</w:t>
      </w:r>
      <w:r w:rsidR="00453613">
        <w:rPr>
          <w:rFonts w:asciiTheme="minorHAnsi" w:hAnsiTheme="minorHAnsi" w:cstheme="minorHAnsi"/>
          <w:szCs w:val="20"/>
        </w:rPr>
        <w:t xml:space="preserve"> your</w:t>
      </w:r>
      <w:r w:rsidR="003E7720">
        <w:rPr>
          <w:rFonts w:asciiTheme="minorHAnsi" w:hAnsiTheme="minorHAnsi" w:cstheme="minorHAnsi"/>
          <w:szCs w:val="20"/>
        </w:rPr>
        <w:t xml:space="preserve"> content knowledge</w:t>
      </w:r>
      <w:r w:rsidR="00453613">
        <w:rPr>
          <w:rFonts w:asciiTheme="minorHAnsi" w:hAnsiTheme="minorHAnsi" w:cstheme="minorHAnsi"/>
          <w:szCs w:val="20"/>
        </w:rPr>
        <w:t xml:space="preserve"> to meet your </w:t>
      </w:r>
      <w:r w:rsidR="00275A52">
        <w:rPr>
          <w:rFonts w:asciiTheme="minorHAnsi" w:hAnsiTheme="minorHAnsi" w:cstheme="minorHAnsi"/>
          <w:szCs w:val="20"/>
        </w:rPr>
        <w:t>students’</w:t>
      </w:r>
      <w:r w:rsidR="00453613">
        <w:rPr>
          <w:rFonts w:asciiTheme="minorHAnsi" w:hAnsiTheme="minorHAnsi" w:cstheme="minorHAnsi"/>
          <w:szCs w:val="20"/>
        </w:rPr>
        <w:t xml:space="preserve"> ind</w:t>
      </w:r>
      <w:r w:rsidR="00003178">
        <w:rPr>
          <w:rFonts w:asciiTheme="minorHAnsi" w:hAnsiTheme="minorHAnsi" w:cstheme="minorHAnsi"/>
          <w:szCs w:val="20"/>
        </w:rPr>
        <w:t xml:space="preserve">ividual </w:t>
      </w:r>
      <w:r w:rsidR="00453613">
        <w:rPr>
          <w:rFonts w:asciiTheme="minorHAnsi" w:hAnsiTheme="minorHAnsi" w:cstheme="minorHAnsi"/>
          <w:szCs w:val="20"/>
        </w:rPr>
        <w:t>needs</w:t>
      </w:r>
      <w:r w:rsidR="00003178">
        <w:rPr>
          <w:rFonts w:asciiTheme="minorHAnsi" w:hAnsiTheme="minorHAnsi" w:cstheme="minorHAnsi"/>
          <w:szCs w:val="20"/>
        </w:rPr>
        <w:t xml:space="preserve">, </w:t>
      </w:r>
      <w:r w:rsidR="00453613">
        <w:rPr>
          <w:rFonts w:asciiTheme="minorHAnsi" w:hAnsiTheme="minorHAnsi" w:cstheme="minorHAnsi"/>
          <w:szCs w:val="20"/>
        </w:rPr>
        <w:t xml:space="preserve">using your subject knowledge and pedagogical skills to identify errors that might occur and how you </w:t>
      </w:r>
      <w:r w:rsidR="00003178">
        <w:rPr>
          <w:rFonts w:asciiTheme="minorHAnsi" w:hAnsiTheme="minorHAnsi" w:cstheme="minorHAnsi"/>
          <w:szCs w:val="20"/>
        </w:rPr>
        <w:t xml:space="preserve">might then </w:t>
      </w:r>
      <w:r w:rsidR="00453613">
        <w:rPr>
          <w:rFonts w:asciiTheme="minorHAnsi" w:hAnsiTheme="minorHAnsi" w:cstheme="minorHAnsi"/>
          <w:szCs w:val="20"/>
        </w:rPr>
        <w:t>put strategies in place to support pupils if the</w:t>
      </w:r>
      <w:r w:rsidR="00275A52">
        <w:rPr>
          <w:rFonts w:asciiTheme="minorHAnsi" w:hAnsiTheme="minorHAnsi" w:cstheme="minorHAnsi"/>
          <w:szCs w:val="20"/>
        </w:rPr>
        <w:t>se errors</w:t>
      </w:r>
      <w:r w:rsidR="00453613">
        <w:rPr>
          <w:rFonts w:asciiTheme="minorHAnsi" w:hAnsiTheme="minorHAnsi" w:cstheme="minorHAnsi"/>
          <w:szCs w:val="20"/>
        </w:rPr>
        <w:t xml:space="preserve"> do</w:t>
      </w:r>
      <w:r w:rsidR="00275A52">
        <w:rPr>
          <w:rFonts w:asciiTheme="minorHAnsi" w:hAnsiTheme="minorHAnsi" w:cstheme="minorHAnsi"/>
          <w:szCs w:val="20"/>
        </w:rPr>
        <w:t xml:space="preserve"> occur </w:t>
      </w:r>
      <w:r w:rsidR="00003178">
        <w:rPr>
          <w:rFonts w:asciiTheme="minorHAnsi" w:hAnsiTheme="minorHAnsi" w:cstheme="minorHAnsi"/>
          <w:szCs w:val="20"/>
        </w:rPr>
        <w:t xml:space="preserve">that </w:t>
      </w:r>
      <w:r w:rsidR="00275A52">
        <w:rPr>
          <w:rFonts w:asciiTheme="minorHAnsi" w:hAnsiTheme="minorHAnsi" w:cstheme="minorHAnsi"/>
          <w:szCs w:val="20"/>
        </w:rPr>
        <w:t>Hattie suggests are all needed to create the most effective teach</w:t>
      </w:r>
      <w:r w:rsidR="00003178">
        <w:rPr>
          <w:rFonts w:asciiTheme="minorHAnsi" w:hAnsiTheme="minorHAnsi" w:cstheme="minorHAnsi"/>
          <w:szCs w:val="20"/>
        </w:rPr>
        <w:t xml:space="preserve">ing </w:t>
      </w:r>
      <w:r w:rsidR="00275A52">
        <w:rPr>
          <w:rFonts w:asciiTheme="minorHAnsi" w:hAnsiTheme="minorHAnsi" w:cstheme="minorHAnsi"/>
          <w:szCs w:val="20"/>
        </w:rPr>
        <w:t xml:space="preserve">possible and within Shulmans example, Nancy seems to have ticked all </w:t>
      </w:r>
      <w:r w:rsidR="00003178">
        <w:rPr>
          <w:rFonts w:asciiTheme="minorHAnsi" w:hAnsiTheme="minorHAnsi" w:cstheme="minorHAnsi"/>
          <w:szCs w:val="20"/>
        </w:rPr>
        <w:t xml:space="preserve">of these </w:t>
      </w:r>
      <w:r w:rsidR="00275A52">
        <w:rPr>
          <w:rFonts w:asciiTheme="minorHAnsi" w:hAnsiTheme="minorHAnsi" w:cstheme="minorHAnsi"/>
          <w:szCs w:val="20"/>
        </w:rPr>
        <w:t>boxes. (Hattie, 2012)</w:t>
      </w:r>
    </w:p>
    <w:p w14:paraId="2154667F" w14:textId="1C503B74" w:rsidR="00CB46AE" w:rsidRDefault="006670FD" w:rsidP="00C84EC4">
      <w:pPr>
        <w:pStyle w:val="NormalWeb"/>
        <w:rPr>
          <w:rFonts w:asciiTheme="minorHAnsi" w:hAnsiTheme="minorHAnsi" w:cstheme="minorHAnsi"/>
          <w:szCs w:val="20"/>
        </w:rPr>
      </w:pPr>
      <w:r>
        <w:rPr>
          <w:rFonts w:asciiTheme="minorHAnsi" w:hAnsiTheme="minorHAnsi" w:cstheme="minorHAnsi"/>
          <w:szCs w:val="20"/>
        </w:rPr>
        <w:t>Shulman suggests that Nancy</w:t>
      </w:r>
      <w:r w:rsidR="005F5A6C">
        <w:rPr>
          <w:rFonts w:asciiTheme="minorHAnsi" w:hAnsiTheme="minorHAnsi" w:cstheme="minorHAnsi"/>
          <w:szCs w:val="20"/>
        </w:rPr>
        <w:t>’s</w:t>
      </w:r>
      <w:r>
        <w:rPr>
          <w:rFonts w:asciiTheme="minorHAnsi" w:hAnsiTheme="minorHAnsi" w:cstheme="minorHAnsi"/>
          <w:szCs w:val="20"/>
        </w:rPr>
        <w:t xml:space="preserve"> knowledge and enthusiasm for the subject she was teaching was the reason for her great display of pedagogy.</w:t>
      </w:r>
      <w:r w:rsidR="00270840">
        <w:rPr>
          <w:rFonts w:asciiTheme="minorHAnsi" w:hAnsiTheme="minorHAnsi" w:cstheme="minorHAnsi"/>
          <w:szCs w:val="20"/>
        </w:rPr>
        <w:t xml:space="preserve"> “Her combination of subject-matter </w:t>
      </w:r>
      <w:r w:rsidR="005F5A6C">
        <w:rPr>
          <w:rFonts w:asciiTheme="minorHAnsi" w:hAnsiTheme="minorHAnsi" w:cstheme="minorHAnsi"/>
          <w:szCs w:val="20"/>
        </w:rPr>
        <w:t>understanding,</w:t>
      </w:r>
      <w:r w:rsidR="00270840">
        <w:rPr>
          <w:rFonts w:asciiTheme="minorHAnsi" w:hAnsiTheme="minorHAnsi" w:cstheme="minorHAnsi"/>
          <w:szCs w:val="20"/>
        </w:rPr>
        <w:t xml:space="preserve"> and pedagogical skill was quite </w:t>
      </w:r>
      <w:r w:rsidR="005F5A6C">
        <w:rPr>
          <w:rFonts w:asciiTheme="minorHAnsi" w:hAnsiTheme="minorHAnsi" w:cstheme="minorHAnsi"/>
          <w:szCs w:val="20"/>
        </w:rPr>
        <w:t>dazzling</w:t>
      </w:r>
      <w:r w:rsidR="00270840">
        <w:rPr>
          <w:rFonts w:asciiTheme="minorHAnsi" w:hAnsiTheme="minorHAnsi" w:cstheme="minorHAnsi"/>
          <w:szCs w:val="20"/>
        </w:rPr>
        <w:t xml:space="preserve">.” </w:t>
      </w:r>
      <w:r w:rsidR="005F5A6C">
        <w:rPr>
          <w:rFonts w:asciiTheme="minorHAnsi" w:hAnsiTheme="minorHAnsi" w:cstheme="minorHAnsi"/>
          <w:szCs w:val="20"/>
        </w:rPr>
        <w:t xml:space="preserve">(Shulman, 1986 </w:t>
      </w:r>
      <w:proofErr w:type="spellStart"/>
      <w:r w:rsidR="005F5A6C">
        <w:rPr>
          <w:rFonts w:asciiTheme="minorHAnsi" w:hAnsiTheme="minorHAnsi" w:cstheme="minorHAnsi"/>
          <w:szCs w:val="20"/>
        </w:rPr>
        <w:t>pg</w:t>
      </w:r>
      <w:proofErr w:type="spellEnd"/>
      <w:r w:rsidR="005F5A6C">
        <w:rPr>
          <w:rFonts w:asciiTheme="minorHAnsi" w:hAnsiTheme="minorHAnsi" w:cstheme="minorHAnsi"/>
          <w:szCs w:val="20"/>
        </w:rPr>
        <w:t xml:space="preserve"> 2) </w:t>
      </w:r>
      <w:r w:rsidR="00270840">
        <w:rPr>
          <w:rFonts w:asciiTheme="minorHAnsi" w:hAnsiTheme="minorHAnsi" w:cstheme="minorHAnsi"/>
          <w:szCs w:val="20"/>
        </w:rPr>
        <w:t xml:space="preserve">It is </w:t>
      </w:r>
      <w:r w:rsidR="00514CEF">
        <w:rPr>
          <w:rFonts w:asciiTheme="minorHAnsi" w:hAnsiTheme="minorHAnsi" w:cstheme="minorHAnsi"/>
          <w:szCs w:val="20"/>
        </w:rPr>
        <w:t>evident</w:t>
      </w:r>
      <w:r w:rsidR="00270840">
        <w:rPr>
          <w:rFonts w:asciiTheme="minorHAnsi" w:hAnsiTheme="minorHAnsi" w:cstheme="minorHAnsi"/>
          <w:szCs w:val="20"/>
        </w:rPr>
        <w:t xml:space="preserve"> that Shulman was impressed by Nancy</w:t>
      </w:r>
      <w:r w:rsidR="005F5A6C">
        <w:rPr>
          <w:rFonts w:asciiTheme="minorHAnsi" w:hAnsiTheme="minorHAnsi" w:cstheme="minorHAnsi"/>
          <w:szCs w:val="20"/>
        </w:rPr>
        <w:t>’</w:t>
      </w:r>
      <w:r w:rsidR="00270840">
        <w:rPr>
          <w:rFonts w:asciiTheme="minorHAnsi" w:hAnsiTheme="minorHAnsi" w:cstheme="minorHAnsi"/>
          <w:szCs w:val="20"/>
        </w:rPr>
        <w:t>s style of teaching and many would say that the level of teaching Nancy produces in accordance to Shulman could not be reached without great subject knowledge as a stable base for the lesson.</w:t>
      </w:r>
      <w:r w:rsidR="00514CEF" w:rsidRPr="00275A52">
        <w:rPr>
          <w:rFonts w:asciiTheme="minorHAnsi" w:hAnsiTheme="minorHAnsi" w:cstheme="minorHAnsi"/>
          <w:color w:val="FF0000"/>
          <w:szCs w:val="20"/>
        </w:rPr>
        <w:t xml:space="preserve"> </w:t>
      </w:r>
      <w:r w:rsidR="00270840">
        <w:rPr>
          <w:rFonts w:asciiTheme="minorHAnsi" w:hAnsiTheme="minorHAnsi" w:cstheme="minorHAnsi"/>
          <w:szCs w:val="20"/>
        </w:rPr>
        <w:t xml:space="preserve">Shulman goes into detail about Nancy’s ability to help those who struggled and yet also pushed the students who </w:t>
      </w:r>
      <w:r w:rsidR="00514CEF">
        <w:rPr>
          <w:rFonts w:asciiTheme="minorHAnsi" w:hAnsiTheme="minorHAnsi" w:cstheme="minorHAnsi"/>
          <w:szCs w:val="20"/>
        </w:rPr>
        <w:t>were capable of more. Shulman describes Nancy</w:t>
      </w:r>
      <w:r w:rsidR="005F5A6C">
        <w:rPr>
          <w:rFonts w:asciiTheme="minorHAnsi" w:hAnsiTheme="minorHAnsi" w:cstheme="minorHAnsi"/>
          <w:szCs w:val="20"/>
        </w:rPr>
        <w:t>’</w:t>
      </w:r>
      <w:r w:rsidR="00514CEF">
        <w:rPr>
          <w:rFonts w:asciiTheme="minorHAnsi" w:hAnsiTheme="minorHAnsi" w:cstheme="minorHAnsi"/>
          <w:szCs w:val="20"/>
        </w:rPr>
        <w:t>s teaching as versatile and di</w:t>
      </w:r>
      <w:r w:rsidR="005F5A6C">
        <w:rPr>
          <w:rFonts w:asciiTheme="minorHAnsi" w:hAnsiTheme="minorHAnsi" w:cstheme="minorHAnsi"/>
          <w:szCs w:val="20"/>
        </w:rPr>
        <w:t>v</w:t>
      </w:r>
      <w:r w:rsidR="00514CEF">
        <w:rPr>
          <w:rFonts w:asciiTheme="minorHAnsi" w:hAnsiTheme="minorHAnsi" w:cstheme="minorHAnsi"/>
          <w:szCs w:val="20"/>
        </w:rPr>
        <w:t>er</w:t>
      </w:r>
      <w:r w:rsidR="005F5A6C">
        <w:rPr>
          <w:rFonts w:asciiTheme="minorHAnsi" w:hAnsiTheme="minorHAnsi" w:cstheme="minorHAnsi"/>
          <w:szCs w:val="20"/>
        </w:rPr>
        <w:t>s</w:t>
      </w:r>
      <w:r w:rsidR="00514CEF">
        <w:rPr>
          <w:rFonts w:asciiTheme="minorHAnsi" w:hAnsiTheme="minorHAnsi" w:cstheme="minorHAnsi"/>
          <w:szCs w:val="20"/>
        </w:rPr>
        <w:t xml:space="preserve">e, she is adaptable and </w:t>
      </w:r>
      <w:r w:rsidR="000054E4">
        <w:rPr>
          <w:rFonts w:asciiTheme="minorHAnsi" w:hAnsiTheme="minorHAnsi" w:cstheme="minorHAnsi"/>
          <w:szCs w:val="20"/>
        </w:rPr>
        <w:t>flexible,</w:t>
      </w:r>
      <w:r w:rsidR="00514CEF">
        <w:rPr>
          <w:rFonts w:asciiTheme="minorHAnsi" w:hAnsiTheme="minorHAnsi" w:cstheme="minorHAnsi"/>
          <w:szCs w:val="20"/>
        </w:rPr>
        <w:t xml:space="preserve"> and Shulman tells us that she meets the needs of all her learners and she does all this whilst still ma</w:t>
      </w:r>
      <w:r w:rsidR="005F5A6C">
        <w:rPr>
          <w:rFonts w:asciiTheme="minorHAnsi" w:hAnsiTheme="minorHAnsi" w:cstheme="minorHAnsi"/>
          <w:szCs w:val="20"/>
        </w:rPr>
        <w:t>intaining</w:t>
      </w:r>
      <w:r w:rsidR="00514CEF">
        <w:rPr>
          <w:rFonts w:asciiTheme="minorHAnsi" w:hAnsiTheme="minorHAnsi" w:cstheme="minorHAnsi"/>
          <w:szCs w:val="20"/>
        </w:rPr>
        <w:t xml:space="preserve"> control of her class. </w:t>
      </w:r>
      <w:r w:rsidR="00270840">
        <w:rPr>
          <w:rFonts w:asciiTheme="minorHAnsi" w:hAnsiTheme="minorHAnsi" w:cstheme="minorHAnsi"/>
          <w:szCs w:val="20"/>
        </w:rPr>
        <w:t xml:space="preserve"> “Although as a teacher she maintained tight control of the classroom dis-course, her teaching goals were to liberate</w:t>
      </w:r>
      <w:r w:rsidR="00514CEF">
        <w:rPr>
          <w:rFonts w:asciiTheme="minorHAnsi" w:hAnsiTheme="minorHAnsi" w:cstheme="minorHAnsi"/>
          <w:szCs w:val="20"/>
        </w:rPr>
        <w:t xml:space="preserve"> </w:t>
      </w:r>
      <w:r w:rsidR="00270840">
        <w:rPr>
          <w:rFonts w:asciiTheme="minorHAnsi" w:hAnsiTheme="minorHAnsi" w:cstheme="minorHAnsi"/>
          <w:szCs w:val="20"/>
        </w:rPr>
        <w:t xml:space="preserve">her students’ minds through literacy, eventually to use great works of literature to illuminate their own lives.” </w:t>
      </w:r>
      <w:r w:rsidR="005F5A6C">
        <w:rPr>
          <w:rFonts w:asciiTheme="minorHAnsi" w:hAnsiTheme="minorHAnsi" w:cstheme="minorHAnsi"/>
          <w:szCs w:val="20"/>
        </w:rPr>
        <w:lastRenderedPageBreak/>
        <w:t xml:space="preserve">(Shulman, 1986, pg2) </w:t>
      </w:r>
      <w:r w:rsidR="00514CEF">
        <w:rPr>
          <w:rFonts w:asciiTheme="minorHAnsi" w:hAnsiTheme="minorHAnsi" w:cstheme="minorHAnsi"/>
          <w:szCs w:val="20"/>
        </w:rPr>
        <w:t>Many would say that Nancy is an inspired and inspirational teacher, Shulman suggests that teachers like Nancy are of great importance to the profession</w:t>
      </w:r>
      <w:r w:rsidR="005F5A6C">
        <w:rPr>
          <w:rFonts w:asciiTheme="minorHAnsi" w:hAnsiTheme="minorHAnsi" w:cstheme="minorHAnsi"/>
          <w:szCs w:val="20"/>
        </w:rPr>
        <w:t xml:space="preserve"> which many could agree to be true. (Shulman,1986) </w:t>
      </w:r>
      <w:r w:rsidR="00514CEF">
        <w:rPr>
          <w:rFonts w:asciiTheme="minorHAnsi" w:hAnsiTheme="minorHAnsi" w:cstheme="minorHAnsi"/>
          <w:szCs w:val="20"/>
        </w:rPr>
        <w:t>To conclude Nancy seems a perfect example of what both Shulman and Rowlands talk about in their writing and that is to combine good subject knowledge with pedagogical skill in order to create effective teaching.</w:t>
      </w:r>
      <w:r w:rsidR="005F5A6C">
        <w:rPr>
          <w:rFonts w:asciiTheme="minorHAnsi" w:hAnsiTheme="minorHAnsi" w:cstheme="minorHAnsi"/>
          <w:szCs w:val="20"/>
        </w:rPr>
        <w:t xml:space="preserve"> </w:t>
      </w:r>
    </w:p>
    <w:p w14:paraId="145B1330" w14:textId="1363E647" w:rsidR="00514CEF" w:rsidRPr="005D318B" w:rsidRDefault="00514CEF" w:rsidP="00C84EC4">
      <w:pPr>
        <w:pStyle w:val="NormalWeb"/>
        <w:rPr>
          <w:rFonts w:asciiTheme="minorHAnsi" w:hAnsiTheme="minorHAnsi" w:cstheme="minorHAnsi"/>
          <w:szCs w:val="20"/>
          <w:u w:val="single"/>
        </w:rPr>
      </w:pPr>
      <w:r w:rsidRPr="005D318B">
        <w:rPr>
          <w:rFonts w:asciiTheme="minorHAnsi" w:hAnsiTheme="minorHAnsi" w:cstheme="minorHAnsi"/>
          <w:szCs w:val="20"/>
          <w:u w:val="single"/>
        </w:rPr>
        <w:t>Analysis and Evaluation of Subject K</w:t>
      </w:r>
      <w:r w:rsidR="005D318B" w:rsidRPr="005D318B">
        <w:rPr>
          <w:rFonts w:asciiTheme="minorHAnsi" w:hAnsiTheme="minorHAnsi" w:cstheme="minorHAnsi"/>
          <w:szCs w:val="20"/>
          <w:u w:val="single"/>
        </w:rPr>
        <w:t>nowledge</w:t>
      </w:r>
    </w:p>
    <w:p w14:paraId="0965D2BA" w14:textId="4967A4F7" w:rsidR="00652238" w:rsidRPr="00362424" w:rsidRDefault="00B03588" w:rsidP="00362424">
      <w:r>
        <w:rPr>
          <w:rFonts w:asciiTheme="minorHAnsi" w:hAnsiTheme="minorHAnsi" w:cstheme="minorHAnsi"/>
          <w:szCs w:val="20"/>
        </w:rPr>
        <w:t>Before my teach</w:t>
      </w:r>
      <w:r w:rsidR="005F5A6C">
        <w:rPr>
          <w:rFonts w:asciiTheme="minorHAnsi" w:hAnsiTheme="minorHAnsi" w:cstheme="minorHAnsi"/>
          <w:szCs w:val="20"/>
        </w:rPr>
        <w:t>ing</w:t>
      </w:r>
      <w:r>
        <w:rPr>
          <w:rFonts w:asciiTheme="minorHAnsi" w:hAnsiTheme="minorHAnsi" w:cstheme="minorHAnsi"/>
          <w:szCs w:val="20"/>
        </w:rPr>
        <w:t xml:space="preserve"> </w:t>
      </w:r>
      <w:r w:rsidR="00236C5A">
        <w:rPr>
          <w:rFonts w:asciiTheme="minorHAnsi" w:hAnsiTheme="minorHAnsi" w:cstheme="minorHAnsi"/>
          <w:szCs w:val="20"/>
        </w:rPr>
        <w:t>practise,</w:t>
      </w:r>
      <w:r>
        <w:rPr>
          <w:rFonts w:asciiTheme="minorHAnsi" w:hAnsiTheme="minorHAnsi" w:cstheme="minorHAnsi"/>
          <w:szCs w:val="20"/>
        </w:rPr>
        <w:t xml:space="preserve"> </w:t>
      </w:r>
      <w:r w:rsidR="00236C5A">
        <w:rPr>
          <w:rFonts w:asciiTheme="minorHAnsi" w:hAnsiTheme="minorHAnsi" w:cstheme="minorHAnsi"/>
          <w:szCs w:val="20"/>
        </w:rPr>
        <w:t>I was</w:t>
      </w:r>
      <w:r w:rsidR="00495A9F">
        <w:rPr>
          <w:rFonts w:asciiTheme="minorHAnsi" w:hAnsiTheme="minorHAnsi" w:cstheme="minorHAnsi"/>
          <w:szCs w:val="20"/>
        </w:rPr>
        <w:t xml:space="preserve"> </w:t>
      </w:r>
      <w:r w:rsidR="00236C5A">
        <w:rPr>
          <w:rFonts w:asciiTheme="minorHAnsi" w:hAnsiTheme="minorHAnsi" w:cstheme="minorHAnsi"/>
          <w:szCs w:val="20"/>
        </w:rPr>
        <w:t xml:space="preserve">aware that one of </w:t>
      </w:r>
      <w:r w:rsidR="00A323CC">
        <w:rPr>
          <w:rFonts w:asciiTheme="minorHAnsi" w:hAnsiTheme="minorHAnsi" w:cstheme="minorHAnsi"/>
          <w:szCs w:val="20"/>
        </w:rPr>
        <w:t xml:space="preserve">my </w:t>
      </w:r>
      <w:r w:rsidR="00236C5A">
        <w:rPr>
          <w:rFonts w:asciiTheme="minorHAnsi" w:hAnsiTheme="minorHAnsi" w:cstheme="minorHAnsi"/>
          <w:szCs w:val="20"/>
        </w:rPr>
        <w:t>weakest subjects was Mathematics</w:t>
      </w:r>
      <w:r w:rsidR="00495A9F">
        <w:rPr>
          <w:rFonts w:asciiTheme="minorHAnsi" w:hAnsiTheme="minorHAnsi" w:cstheme="minorHAnsi"/>
          <w:szCs w:val="20"/>
        </w:rPr>
        <w:t xml:space="preserve"> and after re-searching I found that </w:t>
      </w:r>
      <w:r w:rsidR="00495A9F" w:rsidRPr="00495A9F">
        <w:rPr>
          <w:rFonts w:asciiTheme="minorHAnsi" w:hAnsiTheme="minorHAnsi" w:cstheme="minorHAnsi"/>
          <w:color w:val="000000"/>
          <w:shd w:val="clear" w:color="auto" w:fill="FFFFFF"/>
        </w:rPr>
        <w:t>some professionals</w:t>
      </w:r>
      <w:r w:rsidR="00495A9F" w:rsidRPr="00495A9F">
        <w:rPr>
          <w:rFonts w:asciiTheme="minorHAnsi" w:hAnsiTheme="minorHAnsi" w:cstheme="minorHAnsi"/>
          <w:color w:val="000000"/>
          <w:sz w:val="20"/>
          <w:szCs w:val="20"/>
          <w:shd w:val="clear" w:color="auto" w:fill="FFFFFF"/>
        </w:rPr>
        <w:t xml:space="preserve"> </w:t>
      </w:r>
      <w:r w:rsidR="00652238">
        <w:rPr>
          <w:rFonts w:asciiTheme="minorHAnsi" w:hAnsiTheme="minorHAnsi" w:cstheme="minorHAnsi"/>
          <w:szCs w:val="20"/>
        </w:rPr>
        <w:t xml:space="preserve">suggests that subject knowledge is developed before even entering into teacher practise and it is influenced by many things, </w:t>
      </w:r>
      <w:proofErr w:type="spellStart"/>
      <w:r w:rsidR="00652238">
        <w:rPr>
          <w:rFonts w:asciiTheme="minorHAnsi" w:hAnsiTheme="minorHAnsi" w:cstheme="minorHAnsi"/>
          <w:szCs w:val="20"/>
        </w:rPr>
        <w:t>Lortie</w:t>
      </w:r>
      <w:proofErr w:type="spellEnd"/>
      <w:r w:rsidR="00652238">
        <w:rPr>
          <w:rFonts w:asciiTheme="minorHAnsi" w:hAnsiTheme="minorHAnsi" w:cstheme="minorHAnsi"/>
          <w:szCs w:val="20"/>
        </w:rPr>
        <w:t xml:space="preserve"> (1975) argued that teacher knowledge is significantly shaped by </w:t>
      </w:r>
      <w:r w:rsidR="00495A9F">
        <w:rPr>
          <w:rFonts w:asciiTheme="minorHAnsi" w:hAnsiTheme="minorHAnsi" w:cstheme="minorHAnsi"/>
          <w:szCs w:val="20"/>
        </w:rPr>
        <w:t xml:space="preserve">an individual’s </w:t>
      </w:r>
      <w:r w:rsidR="00652238">
        <w:rPr>
          <w:rFonts w:asciiTheme="minorHAnsi" w:hAnsiTheme="minorHAnsi" w:cstheme="minorHAnsi"/>
          <w:szCs w:val="20"/>
        </w:rPr>
        <w:t xml:space="preserve">school experience. I would also argue this to be true as Maths </w:t>
      </w:r>
      <w:r w:rsidR="00652238">
        <w:rPr>
          <w:rFonts w:asciiTheme="minorHAnsi" w:hAnsiTheme="minorHAnsi" w:cstheme="minorHAnsi"/>
          <w:szCs w:val="20"/>
        </w:rPr>
        <w:t>has always been a subject I have struggled with</w:t>
      </w:r>
      <w:r w:rsidR="00652238">
        <w:rPr>
          <w:rFonts w:asciiTheme="minorHAnsi" w:hAnsiTheme="minorHAnsi" w:cstheme="minorHAnsi"/>
          <w:szCs w:val="20"/>
        </w:rPr>
        <w:t xml:space="preserve"> since I was in school myself and due to </w:t>
      </w:r>
      <w:r w:rsidR="00495A9F">
        <w:rPr>
          <w:rFonts w:asciiTheme="minorHAnsi" w:hAnsiTheme="minorHAnsi" w:cstheme="minorHAnsi"/>
          <w:szCs w:val="20"/>
        </w:rPr>
        <w:t>this,</w:t>
      </w:r>
      <w:r w:rsidR="00652238">
        <w:rPr>
          <w:rFonts w:asciiTheme="minorHAnsi" w:hAnsiTheme="minorHAnsi" w:cstheme="minorHAnsi"/>
          <w:szCs w:val="20"/>
        </w:rPr>
        <w:t xml:space="preserve"> I</w:t>
      </w:r>
      <w:r w:rsidR="00652238">
        <w:rPr>
          <w:rFonts w:asciiTheme="minorHAnsi" w:hAnsiTheme="minorHAnsi" w:cstheme="minorHAnsi"/>
          <w:szCs w:val="20"/>
        </w:rPr>
        <w:t xml:space="preserve"> have developed a mental block towards the subject which</w:t>
      </w:r>
      <w:r w:rsidR="00652238">
        <w:rPr>
          <w:rFonts w:asciiTheme="minorHAnsi" w:hAnsiTheme="minorHAnsi" w:cstheme="minorHAnsi"/>
          <w:szCs w:val="20"/>
        </w:rPr>
        <w:t xml:space="preserve"> has </w:t>
      </w:r>
      <w:r w:rsidR="00495A9F">
        <w:rPr>
          <w:rFonts w:asciiTheme="minorHAnsi" w:hAnsiTheme="minorHAnsi" w:cstheme="minorHAnsi"/>
          <w:szCs w:val="20"/>
        </w:rPr>
        <w:t>coincidently</w:t>
      </w:r>
      <w:r w:rsidR="00652238">
        <w:rPr>
          <w:rFonts w:asciiTheme="minorHAnsi" w:hAnsiTheme="minorHAnsi" w:cstheme="minorHAnsi"/>
          <w:szCs w:val="20"/>
        </w:rPr>
        <w:t xml:space="preserve"> meant that subconsciously I was probably putting the same negative thoughts and feeling towards the subject onto my students.</w:t>
      </w:r>
      <w:r w:rsidR="00652238">
        <w:rPr>
          <w:rFonts w:asciiTheme="minorHAnsi" w:hAnsiTheme="minorHAnsi" w:cstheme="minorHAnsi"/>
          <w:szCs w:val="20"/>
        </w:rPr>
        <w:t xml:space="preserve"> </w:t>
      </w:r>
      <w:r w:rsidR="00495A9F">
        <w:rPr>
          <w:rFonts w:ascii="Arial" w:hAnsi="Arial" w:cs="Arial"/>
          <w:color w:val="000000"/>
          <w:sz w:val="20"/>
          <w:szCs w:val="20"/>
          <w:shd w:val="clear" w:color="auto" w:fill="FFFFFF"/>
        </w:rPr>
        <w:t>(</w:t>
      </w:r>
      <w:proofErr w:type="spellStart"/>
      <w:r w:rsidR="00495A9F">
        <w:rPr>
          <w:rFonts w:ascii="Arial" w:hAnsi="Arial" w:cs="Arial"/>
          <w:color w:val="000000"/>
          <w:sz w:val="20"/>
          <w:szCs w:val="20"/>
          <w:shd w:val="clear" w:color="auto" w:fill="FFFFFF"/>
        </w:rPr>
        <w:t>Kleickmann</w:t>
      </w:r>
      <w:proofErr w:type="spellEnd"/>
      <w:r w:rsidR="00495A9F">
        <w:rPr>
          <w:rFonts w:ascii="Arial" w:hAnsi="Arial" w:cs="Arial"/>
          <w:color w:val="000000"/>
          <w:sz w:val="20"/>
          <w:szCs w:val="20"/>
          <w:shd w:val="clear" w:color="auto" w:fill="FFFFFF"/>
        </w:rPr>
        <w:t xml:space="preserve"> et al., 2013)</w:t>
      </w:r>
    </w:p>
    <w:p w14:paraId="34DF7950" w14:textId="443D5EC0" w:rsidR="006F51AD" w:rsidRDefault="00236C5A" w:rsidP="00C84EC4">
      <w:pPr>
        <w:pStyle w:val="NormalWeb"/>
        <w:rPr>
          <w:rFonts w:asciiTheme="minorHAnsi" w:hAnsiTheme="minorHAnsi" w:cstheme="minorHAnsi"/>
          <w:szCs w:val="20"/>
        </w:rPr>
      </w:pPr>
      <w:r>
        <w:rPr>
          <w:rFonts w:asciiTheme="minorHAnsi" w:hAnsiTheme="minorHAnsi" w:cstheme="minorHAnsi"/>
          <w:szCs w:val="20"/>
        </w:rPr>
        <w:t xml:space="preserve">In the lead up to my first practise I realised that as a primary school teacher this was not acceptable, I needed to not only work on my subject knowledge but also my attitude and mind set </w:t>
      </w:r>
      <w:r w:rsidR="003B7EFD">
        <w:rPr>
          <w:rFonts w:asciiTheme="minorHAnsi" w:hAnsiTheme="minorHAnsi" w:cstheme="minorHAnsi"/>
          <w:szCs w:val="20"/>
        </w:rPr>
        <w:t xml:space="preserve">towards </w:t>
      </w:r>
      <w:r w:rsidR="005F5A6C">
        <w:rPr>
          <w:rFonts w:asciiTheme="minorHAnsi" w:hAnsiTheme="minorHAnsi" w:cstheme="minorHAnsi"/>
          <w:szCs w:val="20"/>
        </w:rPr>
        <w:t>the subject</w:t>
      </w:r>
      <w:r w:rsidR="003B7EFD">
        <w:rPr>
          <w:rFonts w:asciiTheme="minorHAnsi" w:hAnsiTheme="minorHAnsi" w:cstheme="minorHAnsi"/>
          <w:szCs w:val="20"/>
        </w:rPr>
        <w:t>.</w:t>
      </w:r>
      <w:r w:rsidR="005F5A6C">
        <w:rPr>
          <w:rFonts w:asciiTheme="minorHAnsi" w:hAnsiTheme="minorHAnsi" w:cstheme="minorHAnsi"/>
          <w:szCs w:val="20"/>
        </w:rPr>
        <w:t xml:space="preserve"> </w:t>
      </w:r>
      <w:r w:rsidR="00495A9F">
        <w:rPr>
          <w:rFonts w:asciiTheme="minorHAnsi" w:hAnsiTheme="minorHAnsi" w:cstheme="minorHAnsi"/>
          <w:szCs w:val="20"/>
        </w:rPr>
        <w:t xml:space="preserve"> My first math lesson was comparable to </w:t>
      </w:r>
      <w:r w:rsidR="005F5A6C">
        <w:rPr>
          <w:rFonts w:asciiTheme="minorHAnsi" w:hAnsiTheme="minorHAnsi" w:cstheme="minorHAnsi"/>
          <w:szCs w:val="20"/>
        </w:rPr>
        <w:t>Naomi’s</w:t>
      </w:r>
      <w:r w:rsidR="003B7EFD">
        <w:rPr>
          <w:rFonts w:asciiTheme="minorHAnsi" w:hAnsiTheme="minorHAnsi" w:cstheme="minorHAnsi"/>
          <w:szCs w:val="20"/>
        </w:rPr>
        <w:t xml:space="preserve"> lesson from the</w:t>
      </w:r>
      <w:r w:rsidR="005F5A6C">
        <w:rPr>
          <w:rFonts w:asciiTheme="minorHAnsi" w:hAnsiTheme="minorHAnsi" w:cstheme="minorHAnsi"/>
          <w:szCs w:val="20"/>
        </w:rPr>
        <w:t xml:space="preserve"> example in the</w:t>
      </w:r>
      <w:r w:rsidR="003B7EFD">
        <w:rPr>
          <w:rFonts w:asciiTheme="minorHAnsi" w:hAnsiTheme="minorHAnsi" w:cstheme="minorHAnsi"/>
          <w:szCs w:val="20"/>
        </w:rPr>
        <w:t xml:space="preserve"> knowledge </w:t>
      </w:r>
      <w:r w:rsidR="005F5A6C">
        <w:rPr>
          <w:rFonts w:asciiTheme="minorHAnsi" w:hAnsiTheme="minorHAnsi" w:cstheme="minorHAnsi"/>
          <w:szCs w:val="20"/>
        </w:rPr>
        <w:t xml:space="preserve">quartet, </w:t>
      </w:r>
      <w:r w:rsidR="003B7EFD">
        <w:rPr>
          <w:rFonts w:asciiTheme="minorHAnsi" w:hAnsiTheme="minorHAnsi" w:cstheme="minorHAnsi"/>
          <w:szCs w:val="20"/>
        </w:rPr>
        <w:t xml:space="preserve">I didn’t </w:t>
      </w:r>
      <w:r w:rsidR="005F5A6C">
        <w:rPr>
          <w:rFonts w:asciiTheme="minorHAnsi" w:hAnsiTheme="minorHAnsi" w:cstheme="minorHAnsi"/>
          <w:szCs w:val="20"/>
        </w:rPr>
        <w:t>have a backup</w:t>
      </w:r>
      <w:r w:rsidR="003B7EFD">
        <w:rPr>
          <w:rFonts w:asciiTheme="minorHAnsi" w:hAnsiTheme="minorHAnsi" w:cstheme="minorHAnsi"/>
          <w:szCs w:val="20"/>
        </w:rPr>
        <w:t xml:space="preserve"> plan as I was so focused on</w:t>
      </w:r>
      <w:r w:rsidR="005F5A6C">
        <w:rPr>
          <w:rFonts w:asciiTheme="minorHAnsi" w:hAnsiTheme="minorHAnsi" w:cstheme="minorHAnsi"/>
          <w:szCs w:val="20"/>
        </w:rPr>
        <w:t xml:space="preserve"> delivering</w:t>
      </w:r>
      <w:r w:rsidR="003B7EFD">
        <w:rPr>
          <w:rFonts w:asciiTheme="minorHAnsi" w:hAnsiTheme="minorHAnsi" w:cstheme="minorHAnsi"/>
          <w:szCs w:val="20"/>
        </w:rPr>
        <w:t xml:space="preserve"> the content that I had planned correctly that I did </w:t>
      </w:r>
      <w:r w:rsidR="00A323CC">
        <w:rPr>
          <w:rFonts w:asciiTheme="minorHAnsi" w:hAnsiTheme="minorHAnsi" w:cstheme="minorHAnsi"/>
          <w:szCs w:val="20"/>
        </w:rPr>
        <w:t>not take in</w:t>
      </w:r>
      <w:r w:rsidR="005F5A6C">
        <w:rPr>
          <w:rFonts w:asciiTheme="minorHAnsi" w:hAnsiTheme="minorHAnsi" w:cstheme="minorHAnsi"/>
          <w:szCs w:val="20"/>
        </w:rPr>
        <w:t>to</w:t>
      </w:r>
      <w:r w:rsidR="00A323CC">
        <w:rPr>
          <w:rFonts w:asciiTheme="minorHAnsi" w:hAnsiTheme="minorHAnsi" w:cstheme="minorHAnsi"/>
          <w:szCs w:val="20"/>
        </w:rPr>
        <w:t xml:space="preserve"> consideration any</w:t>
      </w:r>
      <w:r w:rsidR="003B7EFD">
        <w:rPr>
          <w:rFonts w:asciiTheme="minorHAnsi" w:hAnsiTheme="minorHAnsi" w:cstheme="minorHAnsi"/>
          <w:szCs w:val="20"/>
        </w:rPr>
        <w:t xml:space="preserve"> other possible outcomes of the lesson. I taught the children the way I understood the topic, </w:t>
      </w:r>
      <w:r w:rsidR="00A323CC">
        <w:rPr>
          <w:rFonts w:asciiTheme="minorHAnsi" w:hAnsiTheme="minorHAnsi" w:cstheme="minorHAnsi"/>
          <w:szCs w:val="20"/>
        </w:rPr>
        <w:t xml:space="preserve">and in </w:t>
      </w:r>
      <w:r w:rsidR="005F5A6C">
        <w:rPr>
          <w:rFonts w:asciiTheme="minorHAnsi" w:hAnsiTheme="minorHAnsi" w:cstheme="minorHAnsi"/>
          <w:szCs w:val="20"/>
        </w:rPr>
        <w:t>hindsight</w:t>
      </w:r>
      <w:r w:rsidR="00A323CC">
        <w:rPr>
          <w:rFonts w:asciiTheme="minorHAnsi" w:hAnsiTheme="minorHAnsi" w:cstheme="minorHAnsi"/>
          <w:szCs w:val="20"/>
        </w:rPr>
        <w:t xml:space="preserve"> I realise that just like Naomi </w:t>
      </w:r>
      <w:r w:rsidR="003B7EFD">
        <w:rPr>
          <w:rFonts w:asciiTheme="minorHAnsi" w:hAnsiTheme="minorHAnsi" w:cstheme="minorHAnsi"/>
          <w:szCs w:val="20"/>
        </w:rPr>
        <w:t>I didn’t take the children’s ideas into consideration a great deal. I feel my pedagogy really suffered this lesson</w:t>
      </w:r>
      <w:r w:rsidR="006F51AD">
        <w:rPr>
          <w:rFonts w:asciiTheme="minorHAnsi" w:hAnsiTheme="minorHAnsi" w:cstheme="minorHAnsi"/>
          <w:szCs w:val="20"/>
        </w:rPr>
        <w:t xml:space="preserve"> due to my lack of subject knowledge,</w:t>
      </w:r>
      <w:r w:rsidR="003B7EFD">
        <w:rPr>
          <w:rFonts w:asciiTheme="minorHAnsi" w:hAnsiTheme="minorHAnsi" w:cstheme="minorHAnsi"/>
          <w:szCs w:val="20"/>
        </w:rPr>
        <w:t xml:space="preserve"> as I was so focused on the content that I didn’t actually think about how I was teaching it or what teaching strategies I was using. </w:t>
      </w:r>
    </w:p>
    <w:p w14:paraId="35ECE4B1" w14:textId="01E99F51" w:rsidR="00C80445" w:rsidRDefault="003B7EFD" w:rsidP="00C84EC4">
      <w:pPr>
        <w:pStyle w:val="NormalWeb"/>
        <w:rPr>
          <w:rFonts w:asciiTheme="minorHAnsi" w:hAnsiTheme="minorHAnsi" w:cstheme="minorHAnsi"/>
          <w:szCs w:val="20"/>
        </w:rPr>
      </w:pPr>
      <w:r>
        <w:rPr>
          <w:rFonts w:asciiTheme="minorHAnsi" w:hAnsiTheme="minorHAnsi" w:cstheme="minorHAnsi"/>
          <w:szCs w:val="20"/>
        </w:rPr>
        <w:t>I am aware of the cross curricular learning that is suggested by Donaldson and that many schools are now incorporating</w:t>
      </w:r>
      <w:r w:rsidR="00560323">
        <w:rPr>
          <w:rFonts w:asciiTheme="minorHAnsi" w:hAnsiTheme="minorHAnsi" w:cstheme="minorHAnsi"/>
          <w:szCs w:val="20"/>
        </w:rPr>
        <w:t xml:space="preserve"> </w:t>
      </w:r>
      <w:r>
        <w:rPr>
          <w:rFonts w:asciiTheme="minorHAnsi" w:hAnsiTheme="minorHAnsi" w:cstheme="minorHAnsi"/>
          <w:szCs w:val="20"/>
        </w:rPr>
        <w:t>and although I tried to do this within all my other areas of learning, within my maths lessons I really struggled</w:t>
      </w:r>
      <w:r w:rsidR="00A323CC">
        <w:rPr>
          <w:rFonts w:asciiTheme="minorHAnsi" w:hAnsiTheme="minorHAnsi" w:cstheme="minorHAnsi"/>
          <w:szCs w:val="20"/>
        </w:rPr>
        <w:t xml:space="preserve"> to incorporate it,</w:t>
      </w:r>
      <w:r>
        <w:rPr>
          <w:rFonts w:asciiTheme="minorHAnsi" w:hAnsiTheme="minorHAnsi" w:cstheme="minorHAnsi"/>
          <w:szCs w:val="20"/>
        </w:rPr>
        <w:t xml:space="preserve"> and again I believe this was down to my lack of subject knowledge and therefore lack of confidence to try anything creative or different within my </w:t>
      </w:r>
      <w:r w:rsidR="00A323CC">
        <w:rPr>
          <w:rFonts w:asciiTheme="minorHAnsi" w:hAnsiTheme="minorHAnsi" w:cstheme="minorHAnsi"/>
          <w:szCs w:val="20"/>
        </w:rPr>
        <w:t xml:space="preserve">maths </w:t>
      </w:r>
      <w:r>
        <w:rPr>
          <w:rFonts w:asciiTheme="minorHAnsi" w:hAnsiTheme="minorHAnsi" w:cstheme="minorHAnsi"/>
          <w:szCs w:val="20"/>
        </w:rPr>
        <w:t xml:space="preserve">lessons. This was also feedback </w:t>
      </w:r>
      <w:r w:rsidR="00560323">
        <w:rPr>
          <w:rFonts w:asciiTheme="minorHAnsi" w:hAnsiTheme="minorHAnsi" w:cstheme="minorHAnsi"/>
          <w:szCs w:val="20"/>
        </w:rPr>
        <w:t xml:space="preserve">I received </w:t>
      </w:r>
      <w:r>
        <w:rPr>
          <w:rFonts w:asciiTheme="minorHAnsi" w:hAnsiTheme="minorHAnsi" w:cstheme="minorHAnsi"/>
          <w:szCs w:val="20"/>
        </w:rPr>
        <w:t xml:space="preserve">from </w:t>
      </w:r>
      <w:r w:rsidR="00560323">
        <w:rPr>
          <w:rFonts w:asciiTheme="minorHAnsi" w:hAnsiTheme="minorHAnsi" w:cstheme="minorHAnsi"/>
          <w:szCs w:val="20"/>
        </w:rPr>
        <w:t xml:space="preserve">my </w:t>
      </w:r>
      <w:r>
        <w:rPr>
          <w:rFonts w:asciiTheme="minorHAnsi" w:hAnsiTheme="minorHAnsi" w:cstheme="minorHAnsi"/>
          <w:szCs w:val="20"/>
        </w:rPr>
        <w:t xml:space="preserve">tutor, as I was open with her with my worries of teaching maths and </w:t>
      </w:r>
      <w:r w:rsidR="00A323CC">
        <w:rPr>
          <w:rFonts w:asciiTheme="minorHAnsi" w:hAnsiTheme="minorHAnsi" w:cstheme="minorHAnsi"/>
          <w:szCs w:val="20"/>
        </w:rPr>
        <w:t xml:space="preserve">within my </w:t>
      </w:r>
      <w:r w:rsidR="00FB4697">
        <w:rPr>
          <w:rFonts w:asciiTheme="minorHAnsi" w:hAnsiTheme="minorHAnsi" w:cstheme="minorHAnsi"/>
          <w:szCs w:val="20"/>
        </w:rPr>
        <w:t>feedback,</w:t>
      </w:r>
      <w:r w:rsidR="00A323CC">
        <w:rPr>
          <w:rFonts w:asciiTheme="minorHAnsi" w:hAnsiTheme="minorHAnsi" w:cstheme="minorHAnsi"/>
          <w:szCs w:val="20"/>
        </w:rPr>
        <w:t xml:space="preserve"> she stated that my </w:t>
      </w:r>
      <w:r>
        <w:rPr>
          <w:rFonts w:asciiTheme="minorHAnsi" w:hAnsiTheme="minorHAnsi" w:cstheme="minorHAnsi"/>
          <w:szCs w:val="20"/>
        </w:rPr>
        <w:t xml:space="preserve">anxiety within my maths lesson showed, and there was a great contrast between my teaching skills when teaching maths compared to other subjects that I felt confident within. </w:t>
      </w:r>
      <w:r w:rsidR="00560323">
        <w:rPr>
          <w:rFonts w:asciiTheme="minorHAnsi" w:hAnsiTheme="minorHAnsi" w:cstheme="minorHAnsi"/>
          <w:szCs w:val="20"/>
        </w:rPr>
        <w:t xml:space="preserve">This is similar to the example </w:t>
      </w:r>
      <w:r w:rsidR="00C8003A">
        <w:rPr>
          <w:rFonts w:asciiTheme="minorHAnsi" w:hAnsiTheme="minorHAnsi" w:cstheme="minorHAnsi"/>
          <w:szCs w:val="20"/>
        </w:rPr>
        <w:t>within Shulmans work of ‘</w:t>
      </w:r>
      <w:r w:rsidR="00560323">
        <w:rPr>
          <w:rFonts w:asciiTheme="minorHAnsi" w:hAnsiTheme="minorHAnsi" w:cstheme="minorHAnsi"/>
          <w:szCs w:val="20"/>
        </w:rPr>
        <w:t>Colleen</w:t>
      </w:r>
      <w:r w:rsidR="00C8003A">
        <w:rPr>
          <w:rFonts w:asciiTheme="minorHAnsi" w:hAnsiTheme="minorHAnsi" w:cstheme="minorHAnsi"/>
          <w:szCs w:val="20"/>
        </w:rPr>
        <w:t xml:space="preserve">’. Shulman gives an example of a very confident and creative lesson delivered by Colleen, he goes into detail of her </w:t>
      </w:r>
      <w:r w:rsidR="00051C7E">
        <w:rPr>
          <w:rFonts w:asciiTheme="minorHAnsi" w:hAnsiTheme="minorHAnsi" w:cstheme="minorHAnsi"/>
          <w:szCs w:val="20"/>
        </w:rPr>
        <w:t>in-depth</w:t>
      </w:r>
      <w:r w:rsidR="00C8003A">
        <w:rPr>
          <w:rFonts w:asciiTheme="minorHAnsi" w:hAnsiTheme="minorHAnsi" w:cstheme="minorHAnsi"/>
          <w:szCs w:val="20"/>
        </w:rPr>
        <w:t xml:space="preserve"> subject knowledge and her great pedagogical skills, he states that her lesson was student lead and </w:t>
      </w:r>
      <w:r w:rsidR="00051C7E">
        <w:rPr>
          <w:rFonts w:asciiTheme="minorHAnsi" w:hAnsiTheme="minorHAnsi" w:cstheme="minorHAnsi"/>
          <w:szCs w:val="20"/>
        </w:rPr>
        <w:t>discussion-based</w:t>
      </w:r>
      <w:r w:rsidR="00C8003A">
        <w:rPr>
          <w:rFonts w:asciiTheme="minorHAnsi" w:hAnsiTheme="minorHAnsi" w:cstheme="minorHAnsi"/>
          <w:szCs w:val="20"/>
        </w:rPr>
        <w:t xml:space="preserve"> lesson and overall just seemed a perfect example of all his PCK stands for and represents. Shulman then goes on to describe another observation on Colleen where she was teaching language instead of literature. Shulman states that Colleen was like a different teach</w:t>
      </w:r>
      <w:r w:rsidR="00051C7E">
        <w:rPr>
          <w:rFonts w:asciiTheme="minorHAnsi" w:hAnsiTheme="minorHAnsi" w:cstheme="minorHAnsi"/>
          <w:szCs w:val="20"/>
        </w:rPr>
        <w:t>er</w:t>
      </w:r>
      <w:r w:rsidR="00C8003A">
        <w:rPr>
          <w:rFonts w:asciiTheme="minorHAnsi" w:hAnsiTheme="minorHAnsi" w:cstheme="minorHAnsi"/>
          <w:szCs w:val="20"/>
        </w:rPr>
        <w:t xml:space="preserve"> during this observation. All those great skills</w:t>
      </w:r>
      <w:r w:rsidR="00051C7E">
        <w:rPr>
          <w:rFonts w:asciiTheme="minorHAnsi" w:hAnsiTheme="minorHAnsi" w:cstheme="minorHAnsi"/>
          <w:szCs w:val="20"/>
        </w:rPr>
        <w:t xml:space="preserve"> and teacher attributes he discussed from the previous observation he now states were gone. Shulman states that Colleen had even confessed to avoiding children’s questions which </w:t>
      </w:r>
      <w:r w:rsidR="001B46E1">
        <w:rPr>
          <w:rFonts w:asciiTheme="minorHAnsi" w:hAnsiTheme="minorHAnsi" w:cstheme="minorHAnsi"/>
          <w:szCs w:val="20"/>
        </w:rPr>
        <w:t>a demonstration of unacceptable pedagogy is obviously</w:t>
      </w:r>
      <w:r w:rsidR="00051C7E">
        <w:rPr>
          <w:rFonts w:asciiTheme="minorHAnsi" w:hAnsiTheme="minorHAnsi" w:cstheme="minorHAnsi"/>
          <w:szCs w:val="20"/>
        </w:rPr>
        <w:t xml:space="preserve"> as it is a </w:t>
      </w:r>
      <w:r w:rsidR="006D3BE2">
        <w:rPr>
          <w:rFonts w:asciiTheme="minorHAnsi" w:hAnsiTheme="minorHAnsi" w:cstheme="minorHAnsi"/>
          <w:szCs w:val="20"/>
        </w:rPr>
        <w:t>teacher’s</w:t>
      </w:r>
      <w:r w:rsidR="00051C7E">
        <w:rPr>
          <w:rFonts w:asciiTheme="minorHAnsi" w:hAnsiTheme="minorHAnsi" w:cstheme="minorHAnsi"/>
          <w:szCs w:val="20"/>
        </w:rPr>
        <w:t xml:space="preserve"> role to encourage children’s inquilinity and eagerness to learn but </w:t>
      </w:r>
      <w:r w:rsidR="009C3091">
        <w:rPr>
          <w:rFonts w:asciiTheme="minorHAnsi" w:hAnsiTheme="minorHAnsi" w:cstheme="minorHAnsi"/>
          <w:szCs w:val="20"/>
        </w:rPr>
        <w:t>unfortunately,</w:t>
      </w:r>
      <w:r w:rsidR="00051C7E">
        <w:rPr>
          <w:rFonts w:asciiTheme="minorHAnsi" w:hAnsiTheme="minorHAnsi" w:cstheme="minorHAnsi"/>
          <w:szCs w:val="20"/>
        </w:rPr>
        <w:t xml:space="preserve"> I understand </w:t>
      </w:r>
      <w:r w:rsidR="00051C7E">
        <w:rPr>
          <w:rFonts w:asciiTheme="minorHAnsi" w:hAnsiTheme="minorHAnsi" w:cstheme="minorHAnsi"/>
          <w:szCs w:val="20"/>
        </w:rPr>
        <w:lastRenderedPageBreak/>
        <w:t>where Colleen is coming from here, as I have felt very similar feelings myself when teaching a subject I was not comfortable with and that is key in this example. Shulman suggests that this drastic change in Colleen’s teaching style was all down to her subject knowledge or therefore lack of. (Shulman, 1986)</w:t>
      </w:r>
    </w:p>
    <w:p w14:paraId="38AFB79B" w14:textId="6277F4C7" w:rsidR="002E0A2B" w:rsidRDefault="00C80445" w:rsidP="00C84EC4">
      <w:pPr>
        <w:pStyle w:val="NormalWeb"/>
        <w:rPr>
          <w:rFonts w:asciiTheme="minorHAnsi" w:hAnsiTheme="minorHAnsi" w:cstheme="minorHAnsi"/>
          <w:szCs w:val="20"/>
        </w:rPr>
      </w:pPr>
      <w:r>
        <w:rPr>
          <w:rFonts w:asciiTheme="minorHAnsi" w:hAnsiTheme="minorHAnsi" w:cstheme="minorHAnsi"/>
          <w:szCs w:val="20"/>
        </w:rPr>
        <w:t>From this lesson on I realised that it simply wasn’t good enough to just revise the topic I was teaching, I needed to really step back and take into consideration what I can do to improve my skills</w:t>
      </w:r>
      <w:r w:rsidR="006D3BE2">
        <w:rPr>
          <w:rFonts w:asciiTheme="minorHAnsi" w:hAnsiTheme="minorHAnsi" w:cstheme="minorHAnsi"/>
          <w:szCs w:val="20"/>
        </w:rPr>
        <w:t xml:space="preserve">, </w:t>
      </w:r>
      <w:r>
        <w:rPr>
          <w:rFonts w:asciiTheme="minorHAnsi" w:hAnsiTheme="minorHAnsi" w:cstheme="minorHAnsi"/>
          <w:szCs w:val="20"/>
        </w:rPr>
        <w:t>so that my maths lessons fully benefit</w:t>
      </w:r>
      <w:r w:rsidR="00F07D8C">
        <w:rPr>
          <w:rFonts w:asciiTheme="minorHAnsi" w:hAnsiTheme="minorHAnsi" w:cstheme="minorHAnsi"/>
          <w:szCs w:val="20"/>
        </w:rPr>
        <w:t xml:space="preserve">ed </w:t>
      </w:r>
      <w:r>
        <w:rPr>
          <w:rFonts w:asciiTheme="minorHAnsi" w:hAnsiTheme="minorHAnsi" w:cstheme="minorHAnsi"/>
          <w:szCs w:val="20"/>
        </w:rPr>
        <w:t>all the children in my class. The maths lessons that followed from this gradually improved as I grew in confiden</w:t>
      </w:r>
      <w:r w:rsidR="00F07D8C">
        <w:rPr>
          <w:rFonts w:asciiTheme="minorHAnsi" w:hAnsiTheme="minorHAnsi" w:cstheme="minorHAnsi"/>
          <w:szCs w:val="20"/>
        </w:rPr>
        <w:t>ce</w:t>
      </w:r>
      <w:r>
        <w:rPr>
          <w:rFonts w:asciiTheme="minorHAnsi" w:hAnsiTheme="minorHAnsi" w:cstheme="minorHAnsi"/>
          <w:szCs w:val="20"/>
        </w:rPr>
        <w:t xml:space="preserve"> and </w:t>
      </w:r>
      <w:r w:rsidR="002E0A2B">
        <w:rPr>
          <w:rFonts w:asciiTheme="minorHAnsi" w:hAnsiTheme="minorHAnsi" w:cstheme="minorHAnsi"/>
          <w:szCs w:val="20"/>
        </w:rPr>
        <w:t>in subject knowledge. I even for the first time began to enjoy teaching maths- a sentence I never believed I’d say. And I believe this also played a part in my improvement as Shulman suggests in his study relating to Nancy, that i</w:t>
      </w:r>
      <w:r w:rsidR="00F07D8C">
        <w:rPr>
          <w:rFonts w:asciiTheme="minorHAnsi" w:hAnsiTheme="minorHAnsi" w:cstheme="minorHAnsi"/>
          <w:szCs w:val="20"/>
        </w:rPr>
        <w:t>f</w:t>
      </w:r>
      <w:r w:rsidR="002E0A2B">
        <w:rPr>
          <w:rFonts w:asciiTheme="minorHAnsi" w:hAnsiTheme="minorHAnsi" w:cstheme="minorHAnsi"/>
          <w:szCs w:val="20"/>
        </w:rPr>
        <w:t xml:space="preserve"> you have an enjoyment for the subject</w:t>
      </w:r>
      <w:r w:rsidR="00F07D8C">
        <w:rPr>
          <w:rFonts w:asciiTheme="minorHAnsi" w:hAnsiTheme="minorHAnsi" w:cstheme="minorHAnsi"/>
          <w:szCs w:val="20"/>
        </w:rPr>
        <w:t xml:space="preserve">, it shows within your teaching, you teach </w:t>
      </w:r>
      <w:r w:rsidR="002E0A2B">
        <w:rPr>
          <w:rFonts w:asciiTheme="minorHAnsi" w:hAnsiTheme="minorHAnsi" w:cstheme="minorHAnsi"/>
          <w:szCs w:val="20"/>
        </w:rPr>
        <w:t>with much more enthusiasm and energy! The more I became confident in teaching maths the more I believe th</w:t>
      </w:r>
      <w:r w:rsidR="0045644E">
        <w:rPr>
          <w:rFonts w:asciiTheme="minorHAnsi" w:hAnsiTheme="minorHAnsi" w:cstheme="minorHAnsi"/>
          <w:szCs w:val="20"/>
        </w:rPr>
        <w:t xml:space="preserve">ese </w:t>
      </w:r>
      <w:r w:rsidR="002E0A2B">
        <w:rPr>
          <w:rFonts w:asciiTheme="minorHAnsi" w:hAnsiTheme="minorHAnsi" w:cstheme="minorHAnsi"/>
          <w:szCs w:val="20"/>
        </w:rPr>
        <w:t xml:space="preserve">attributes showed in my lessons. There </w:t>
      </w:r>
      <w:proofErr w:type="gramStart"/>
      <w:r w:rsidR="002E0A2B">
        <w:rPr>
          <w:rFonts w:asciiTheme="minorHAnsi" w:hAnsiTheme="minorHAnsi" w:cstheme="minorHAnsi"/>
          <w:szCs w:val="20"/>
        </w:rPr>
        <w:t>is</w:t>
      </w:r>
      <w:proofErr w:type="gramEnd"/>
      <w:r w:rsidR="002E0A2B">
        <w:rPr>
          <w:rFonts w:asciiTheme="minorHAnsi" w:hAnsiTheme="minorHAnsi" w:cstheme="minorHAnsi"/>
          <w:szCs w:val="20"/>
        </w:rPr>
        <w:t xml:space="preserve"> still </w:t>
      </w:r>
      <w:r w:rsidR="00E81A63">
        <w:rPr>
          <w:rFonts w:asciiTheme="minorHAnsi" w:hAnsiTheme="minorHAnsi" w:cstheme="minorHAnsi"/>
          <w:szCs w:val="20"/>
        </w:rPr>
        <w:t xml:space="preserve">improvements to be made in regards to my </w:t>
      </w:r>
      <w:r w:rsidR="002E0A2B">
        <w:rPr>
          <w:rFonts w:asciiTheme="minorHAnsi" w:hAnsiTheme="minorHAnsi" w:cstheme="minorHAnsi"/>
          <w:szCs w:val="20"/>
        </w:rPr>
        <w:t xml:space="preserve">subject knowledge in </w:t>
      </w:r>
      <w:r w:rsidR="001B46E1">
        <w:rPr>
          <w:rFonts w:asciiTheme="minorHAnsi" w:hAnsiTheme="minorHAnsi" w:cstheme="minorHAnsi"/>
          <w:szCs w:val="20"/>
        </w:rPr>
        <w:t>Mathematics,</w:t>
      </w:r>
      <w:r w:rsidR="002E0A2B">
        <w:rPr>
          <w:rFonts w:asciiTheme="minorHAnsi" w:hAnsiTheme="minorHAnsi" w:cstheme="minorHAnsi"/>
          <w:szCs w:val="20"/>
        </w:rPr>
        <w:t xml:space="preserve"> but I now have a much more positive attitude towards the subject</w:t>
      </w:r>
      <w:r w:rsidR="00C0665B">
        <w:rPr>
          <w:rFonts w:asciiTheme="minorHAnsi" w:hAnsiTheme="minorHAnsi" w:cstheme="minorHAnsi"/>
          <w:szCs w:val="20"/>
        </w:rPr>
        <w:t xml:space="preserve"> </w:t>
      </w:r>
      <w:r w:rsidR="002E0A2B">
        <w:rPr>
          <w:rFonts w:asciiTheme="minorHAnsi" w:hAnsiTheme="minorHAnsi" w:cstheme="minorHAnsi"/>
          <w:szCs w:val="20"/>
        </w:rPr>
        <w:t xml:space="preserve">and I believe after reading the studies of Shulman and Rowlands that this is a good first step. </w:t>
      </w:r>
    </w:p>
    <w:p w14:paraId="54981F46" w14:textId="77777777" w:rsidR="005A2CD3" w:rsidRDefault="0045644E" w:rsidP="00C84EC4">
      <w:pPr>
        <w:pStyle w:val="NormalWeb"/>
        <w:rPr>
          <w:rFonts w:asciiTheme="minorHAnsi" w:hAnsiTheme="minorHAnsi" w:cstheme="minorHAnsi"/>
          <w:szCs w:val="20"/>
        </w:rPr>
      </w:pPr>
      <w:r>
        <w:rPr>
          <w:rFonts w:asciiTheme="minorHAnsi" w:hAnsiTheme="minorHAnsi" w:cstheme="minorHAnsi"/>
          <w:szCs w:val="20"/>
        </w:rPr>
        <w:t>Donaldson s</w:t>
      </w:r>
      <w:r w:rsidR="00FE4599">
        <w:rPr>
          <w:rFonts w:asciiTheme="minorHAnsi" w:hAnsiTheme="minorHAnsi" w:cstheme="minorHAnsi"/>
          <w:szCs w:val="20"/>
        </w:rPr>
        <w:t>uggests that the curriculum should be organised into six areas of learning and experience that establish the breadth of the curriculum. Donal</w:t>
      </w:r>
      <w:r w:rsidR="00092348">
        <w:rPr>
          <w:rFonts w:asciiTheme="minorHAnsi" w:hAnsiTheme="minorHAnsi" w:cstheme="minorHAnsi"/>
          <w:szCs w:val="20"/>
        </w:rPr>
        <w:t>d</w:t>
      </w:r>
      <w:r w:rsidR="00FE4599">
        <w:rPr>
          <w:rFonts w:asciiTheme="minorHAnsi" w:hAnsiTheme="minorHAnsi" w:cstheme="minorHAnsi"/>
          <w:szCs w:val="20"/>
        </w:rPr>
        <w:t>son also suggests there should be four curriculum purposes and that the areas of learning should develop and provide rich conte</w:t>
      </w:r>
      <w:r w:rsidR="005A2CD3">
        <w:rPr>
          <w:rFonts w:asciiTheme="minorHAnsi" w:hAnsiTheme="minorHAnsi" w:cstheme="minorHAnsi"/>
          <w:szCs w:val="20"/>
        </w:rPr>
        <w:t>n</w:t>
      </w:r>
      <w:r w:rsidR="00FE4599">
        <w:rPr>
          <w:rFonts w:asciiTheme="minorHAnsi" w:hAnsiTheme="minorHAnsi" w:cstheme="minorHAnsi"/>
          <w:szCs w:val="20"/>
        </w:rPr>
        <w:t xml:space="preserve">ts for the four purposes, ultimately the two should work together and </w:t>
      </w:r>
      <w:r w:rsidR="005A2CD3">
        <w:rPr>
          <w:rFonts w:asciiTheme="minorHAnsi" w:hAnsiTheme="minorHAnsi" w:cstheme="minorHAnsi"/>
          <w:szCs w:val="20"/>
        </w:rPr>
        <w:t>complement</w:t>
      </w:r>
      <w:r w:rsidR="00FE4599">
        <w:rPr>
          <w:rFonts w:asciiTheme="minorHAnsi" w:hAnsiTheme="minorHAnsi" w:cstheme="minorHAnsi"/>
          <w:szCs w:val="20"/>
        </w:rPr>
        <w:t xml:space="preserve"> </w:t>
      </w:r>
      <w:r w:rsidR="005A2CD3">
        <w:rPr>
          <w:rFonts w:asciiTheme="minorHAnsi" w:hAnsiTheme="minorHAnsi" w:cstheme="minorHAnsi"/>
          <w:szCs w:val="20"/>
        </w:rPr>
        <w:t>each other</w:t>
      </w:r>
      <w:r w:rsidR="00FE4599">
        <w:rPr>
          <w:rFonts w:asciiTheme="minorHAnsi" w:hAnsiTheme="minorHAnsi" w:cstheme="minorHAnsi"/>
          <w:szCs w:val="20"/>
        </w:rPr>
        <w:t xml:space="preserve"> to create rich diverse learning for the children.</w:t>
      </w:r>
      <w:r w:rsidR="00BF5DCB">
        <w:rPr>
          <w:rFonts w:asciiTheme="minorHAnsi" w:hAnsiTheme="minorHAnsi" w:cstheme="minorHAnsi"/>
          <w:szCs w:val="20"/>
        </w:rPr>
        <w:t xml:space="preserve"> (Donaldson, 2014)</w:t>
      </w:r>
      <w:r w:rsidR="00FE4599">
        <w:rPr>
          <w:rFonts w:asciiTheme="minorHAnsi" w:hAnsiTheme="minorHAnsi" w:cstheme="minorHAnsi"/>
          <w:szCs w:val="20"/>
        </w:rPr>
        <w:t xml:space="preserve"> In my experience in PTE 1 I would agree that this is the case. Within my first placement I was very lucky to have had an opportunity to cover all aspect of the ‘6 areas of learning’ proposed by Donaldson and within these areas of learning I was able to incorporate the four curriculum purposes</w:t>
      </w:r>
      <w:r w:rsidR="00D64150">
        <w:rPr>
          <w:rFonts w:asciiTheme="minorHAnsi" w:hAnsiTheme="minorHAnsi" w:cstheme="minorHAnsi"/>
          <w:szCs w:val="20"/>
        </w:rPr>
        <w:t xml:space="preserve">. </w:t>
      </w:r>
    </w:p>
    <w:p w14:paraId="1A7AC95A" w14:textId="1DB2D34C" w:rsidR="0045644E" w:rsidRDefault="00D93D4B" w:rsidP="00C84EC4">
      <w:pPr>
        <w:pStyle w:val="NormalWeb"/>
        <w:rPr>
          <w:rFonts w:asciiTheme="minorHAnsi" w:hAnsiTheme="minorHAnsi" w:cstheme="minorHAnsi"/>
          <w:szCs w:val="20"/>
        </w:rPr>
      </w:pPr>
      <w:r>
        <w:rPr>
          <w:rFonts w:asciiTheme="minorHAnsi" w:hAnsiTheme="minorHAnsi" w:cstheme="minorHAnsi"/>
          <w:szCs w:val="20"/>
        </w:rPr>
        <w:t>The six areas of learning excite and inspire me as a teacher a</w:t>
      </w:r>
      <w:r w:rsidR="005A2CD3">
        <w:rPr>
          <w:rFonts w:asciiTheme="minorHAnsi" w:hAnsiTheme="minorHAnsi" w:cstheme="minorHAnsi"/>
          <w:szCs w:val="20"/>
        </w:rPr>
        <w:t xml:space="preserve">s they are not </w:t>
      </w:r>
      <w:r w:rsidR="000054E4">
        <w:rPr>
          <w:rFonts w:asciiTheme="minorHAnsi" w:hAnsiTheme="minorHAnsi" w:cstheme="minorHAnsi"/>
          <w:szCs w:val="20"/>
        </w:rPr>
        <w:t>restrictive,</w:t>
      </w:r>
      <w:r>
        <w:rPr>
          <w:rFonts w:asciiTheme="minorHAnsi" w:hAnsiTheme="minorHAnsi" w:cstheme="minorHAnsi"/>
          <w:szCs w:val="20"/>
        </w:rPr>
        <w:t xml:space="preserve"> and they are more open to giving children skills that many would say old curriculums have not provided children with. Coming from a performing arts background I am </w:t>
      </w:r>
      <w:r w:rsidR="005A2CD3">
        <w:rPr>
          <w:rFonts w:asciiTheme="minorHAnsi" w:hAnsiTheme="minorHAnsi" w:cstheme="minorHAnsi"/>
          <w:szCs w:val="20"/>
        </w:rPr>
        <w:t>very</w:t>
      </w:r>
      <w:r>
        <w:rPr>
          <w:rFonts w:asciiTheme="minorHAnsi" w:hAnsiTheme="minorHAnsi" w:cstheme="minorHAnsi"/>
          <w:szCs w:val="20"/>
        </w:rPr>
        <w:t xml:space="preserve"> passionate about the importance and impact that creative subjects can have on </w:t>
      </w:r>
      <w:r w:rsidR="005A2CD3">
        <w:rPr>
          <w:rFonts w:asciiTheme="minorHAnsi" w:hAnsiTheme="minorHAnsi" w:cstheme="minorHAnsi"/>
          <w:szCs w:val="20"/>
        </w:rPr>
        <w:t>children’s</w:t>
      </w:r>
      <w:r>
        <w:rPr>
          <w:rFonts w:asciiTheme="minorHAnsi" w:hAnsiTheme="minorHAnsi" w:cstheme="minorHAnsi"/>
          <w:szCs w:val="20"/>
        </w:rPr>
        <w:t xml:space="preserve"> education and social skills and I am so glad that </w:t>
      </w:r>
      <w:r w:rsidR="005A2CD3">
        <w:rPr>
          <w:rFonts w:asciiTheme="minorHAnsi" w:hAnsiTheme="minorHAnsi" w:cstheme="minorHAnsi"/>
          <w:szCs w:val="20"/>
        </w:rPr>
        <w:t>Donaldson</w:t>
      </w:r>
      <w:r>
        <w:rPr>
          <w:rFonts w:asciiTheme="minorHAnsi" w:hAnsiTheme="minorHAnsi" w:cstheme="minorHAnsi"/>
          <w:szCs w:val="20"/>
        </w:rPr>
        <w:t xml:space="preserve"> has recognised th</w:t>
      </w:r>
      <w:r w:rsidR="005A2CD3">
        <w:rPr>
          <w:rFonts w:asciiTheme="minorHAnsi" w:hAnsiTheme="minorHAnsi" w:cstheme="minorHAnsi"/>
          <w:szCs w:val="20"/>
        </w:rPr>
        <w:t>is</w:t>
      </w:r>
      <w:r>
        <w:rPr>
          <w:rFonts w:asciiTheme="minorHAnsi" w:hAnsiTheme="minorHAnsi" w:cstheme="minorHAnsi"/>
          <w:szCs w:val="20"/>
        </w:rPr>
        <w:t xml:space="preserve"> importance and has now made it one of the key areas of learning. For th</w:t>
      </w:r>
      <w:r w:rsidR="005A2CD3">
        <w:rPr>
          <w:rFonts w:asciiTheme="minorHAnsi" w:hAnsiTheme="minorHAnsi" w:cstheme="minorHAnsi"/>
          <w:szCs w:val="20"/>
        </w:rPr>
        <w:t>ese</w:t>
      </w:r>
      <w:r>
        <w:rPr>
          <w:rFonts w:asciiTheme="minorHAnsi" w:hAnsiTheme="minorHAnsi" w:cstheme="minorHAnsi"/>
          <w:szCs w:val="20"/>
        </w:rPr>
        <w:t xml:space="preserve"> </w:t>
      </w:r>
      <w:r w:rsidR="005A2CD3">
        <w:rPr>
          <w:rFonts w:asciiTheme="minorHAnsi" w:hAnsiTheme="minorHAnsi" w:cstheme="minorHAnsi"/>
          <w:szCs w:val="20"/>
        </w:rPr>
        <w:t>reasons,</w:t>
      </w:r>
      <w:r>
        <w:rPr>
          <w:rFonts w:asciiTheme="minorHAnsi" w:hAnsiTheme="minorHAnsi" w:cstheme="minorHAnsi"/>
          <w:szCs w:val="20"/>
        </w:rPr>
        <w:t xml:space="preserve"> I couldn’t wait to teach music and drama lessons on my first placement and I was lucky enough to be placed in a school that were really trying to incorporate </w:t>
      </w:r>
      <w:r w:rsidR="005A2CD3">
        <w:rPr>
          <w:rFonts w:asciiTheme="minorHAnsi" w:hAnsiTheme="minorHAnsi" w:cstheme="minorHAnsi"/>
          <w:szCs w:val="20"/>
        </w:rPr>
        <w:t>Donaldson’s</w:t>
      </w:r>
      <w:r>
        <w:rPr>
          <w:rFonts w:asciiTheme="minorHAnsi" w:hAnsiTheme="minorHAnsi" w:cstheme="minorHAnsi"/>
          <w:szCs w:val="20"/>
        </w:rPr>
        <w:t xml:space="preserve"> suggestions for the new curriculum so </w:t>
      </w:r>
      <w:r w:rsidR="005A2CD3">
        <w:rPr>
          <w:rFonts w:asciiTheme="minorHAnsi" w:hAnsiTheme="minorHAnsi" w:cstheme="minorHAnsi"/>
          <w:szCs w:val="20"/>
        </w:rPr>
        <w:t xml:space="preserve">were </w:t>
      </w:r>
      <w:r>
        <w:rPr>
          <w:rFonts w:asciiTheme="minorHAnsi" w:hAnsiTheme="minorHAnsi" w:cstheme="minorHAnsi"/>
          <w:szCs w:val="20"/>
        </w:rPr>
        <w:t xml:space="preserve">opened </w:t>
      </w:r>
      <w:r w:rsidR="005A2CD3">
        <w:rPr>
          <w:rFonts w:asciiTheme="minorHAnsi" w:hAnsiTheme="minorHAnsi" w:cstheme="minorHAnsi"/>
          <w:szCs w:val="20"/>
        </w:rPr>
        <w:t xml:space="preserve">to </w:t>
      </w:r>
      <w:r>
        <w:rPr>
          <w:rFonts w:asciiTheme="minorHAnsi" w:hAnsiTheme="minorHAnsi" w:cstheme="minorHAnsi"/>
          <w:szCs w:val="20"/>
        </w:rPr>
        <w:t>my suggestions of cross curriculum expressive arts lesson</w:t>
      </w:r>
      <w:r w:rsidR="005A2CD3">
        <w:rPr>
          <w:rFonts w:asciiTheme="minorHAnsi" w:hAnsiTheme="minorHAnsi" w:cstheme="minorHAnsi"/>
          <w:szCs w:val="20"/>
        </w:rPr>
        <w:t>s</w:t>
      </w:r>
      <w:r>
        <w:rPr>
          <w:rFonts w:asciiTheme="minorHAnsi" w:hAnsiTheme="minorHAnsi" w:cstheme="minorHAnsi"/>
          <w:szCs w:val="20"/>
        </w:rPr>
        <w:t xml:space="preserve">. I was able to complete a series of literacy lesson that incorporated role play and taught the children drama skills that I believe they really benefitted from as when I first entered the class the children seemed quite shy and timid, it was very hard to get any of the children to want to read out their work or put their hands up to express their </w:t>
      </w:r>
      <w:r w:rsidR="005A2CD3">
        <w:rPr>
          <w:rFonts w:asciiTheme="minorHAnsi" w:hAnsiTheme="minorHAnsi" w:cstheme="minorHAnsi"/>
          <w:szCs w:val="20"/>
        </w:rPr>
        <w:t>opinions</w:t>
      </w:r>
      <w:r>
        <w:rPr>
          <w:rFonts w:asciiTheme="minorHAnsi" w:hAnsiTheme="minorHAnsi" w:cstheme="minorHAnsi"/>
          <w:szCs w:val="20"/>
        </w:rPr>
        <w:t xml:space="preserve"> so after a few of these literacy lessons I was thrilled to see not just a few but every child in the class excited and enthusiastic to get up in</w:t>
      </w:r>
      <w:r w:rsidR="005A2CD3">
        <w:rPr>
          <w:rFonts w:asciiTheme="minorHAnsi" w:hAnsiTheme="minorHAnsi" w:cstheme="minorHAnsi"/>
          <w:szCs w:val="20"/>
        </w:rPr>
        <w:t xml:space="preserve"> </w:t>
      </w:r>
      <w:r>
        <w:rPr>
          <w:rFonts w:asciiTheme="minorHAnsi" w:hAnsiTheme="minorHAnsi" w:cstheme="minorHAnsi"/>
          <w:szCs w:val="20"/>
        </w:rPr>
        <w:t xml:space="preserve">front of the class and perform their small scene they had created. This to me emphasised the importance of the expressive arts and also showed me how the cross curriculum learning can be so effective, I gave the children the </w:t>
      </w:r>
      <w:r w:rsidR="005A2CD3">
        <w:rPr>
          <w:rFonts w:asciiTheme="minorHAnsi" w:hAnsiTheme="minorHAnsi" w:cstheme="minorHAnsi"/>
          <w:szCs w:val="20"/>
        </w:rPr>
        <w:t xml:space="preserve">base </w:t>
      </w:r>
      <w:r>
        <w:rPr>
          <w:rFonts w:asciiTheme="minorHAnsi" w:hAnsiTheme="minorHAnsi" w:cstheme="minorHAnsi"/>
          <w:szCs w:val="20"/>
        </w:rPr>
        <w:t>knowledge of the literacy tasks we were completing and th</w:t>
      </w:r>
      <w:r w:rsidR="005A2CD3">
        <w:rPr>
          <w:rFonts w:asciiTheme="minorHAnsi" w:hAnsiTheme="minorHAnsi" w:cstheme="minorHAnsi"/>
          <w:szCs w:val="20"/>
        </w:rPr>
        <w:t>ey completed</w:t>
      </w:r>
      <w:r>
        <w:rPr>
          <w:rFonts w:asciiTheme="minorHAnsi" w:hAnsiTheme="minorHAnsi" w:cstheme="minorHAnsi"/>
          <w:szCs w:val="20"/>
        </w:rPr>
        <w:t xml:space="preserve"> a series of written tasks but once the children had the knowledge of the topic I gave the children freedom in </w:t>
      </w:r>
      <w:r>
        <w:rPr>
          <w:rFonts w:asciiTheme="minorHAnsi" w:hAnsiTheme="minorHAnsi" w:cstheme="minorHAnsi"/>
          <w:szCs w:val="20"/>
        </w:rPr>
        <w:lastRenderedPageBreak/>
        <w:t xml:space="preserve">how they wanted to perform, what they wanted to say etc. This aspect of the lesson was very pupil lead and the children really seemed to enjoy it. </w:t>
      </w:r>
      <w:r w:rsidR="005A2CD3">
        <w:rPr>
          <w:rFonts w:asciiTheme="minorHAnsi" w:hAnsiTheme="minorHAnsi" w:cstheme="minorHAnsi"/>
          <w:szCs w:val="20"/>
        </w:rPr>
        <w:t xml:space="preserve">This seemed to me a good example of subject knowledge and pedagogy coming together effectively as I was confident in the subject </w:t>
      </w:r>
      <w:r w:rsidR="00E81A63">
        <w:rPr>
          <w:rFonts w:asciiTheme="minorHAnsi" w:hAnsiTheme="minorHAnsi" w:cstheme="minorHAnsi"/>
          <w:szCs w:val="20"/>
        </w:rPr>
        <w:t xml:space="preserve">I was </w:t>
      </w:r>
      <w:r w:rsidR="001B46E1">
        <w:rPr>
          <w:rFonts w:asciiTheme="minorHAnsi" w:hAnsiTheme="minorHAnsi" w:cstheme="minorHAnsi"/>
          <w:szCs w:val="20"/>
        </w:rPr>
        <w:t>t</w:t>
      </w:r>
      <w:r w:rsidR="00E81A63">
        <w:rPr>
          <w:rFonts w:asciiTheme="minorHAnsi" w:hAnsiTheme="minorHAnsi" w:cstheme="minorHAnsi"/>
          <w:szCs w:val="20"/>
        </w:rPr>
        <w:t>eaching</w:t>
      </w:r>
      <w:r w:rsidR="001B46E1">
        <w:rPr>
          <w:rFonts w:asciiTheme="minorHAnsi" w:hAnsiTheme="minorHAnsi" w:cstheme="minorHAnsi"/>
          <w:szCs w:val="20"/>
        </w:rPr>
        <w:t>,</w:t>
      </w:r>
      <w:r w:rsidR="005A2CD3">
        <w:rPr>
          <w:rFonts w:asciiTheme="minorHAnsi" w:hAnsiTheme="minorHAnsi" w:cstheme="minorHAnsi"/>
          <w:szCs w:val="20"/>
        </w:rPr>
        <w:t xml:space="preserve"> I was able to be creative and let the children lead their own learning at certain </w:t>
      </w:r>
      <w:r w:rsidR="00E81A63">
        <w:rPr>
          <w:rFonts w:asciiTheme="minorHAnsi" w:hAnsiTheme="minorHAnsi" w:cstheme="minorHAnsi"/>
          <w:szCs w:val="20"/>
        </w:rPr>
        <w:t>points</w:t>
      </w:r>
      <w:r w:rsidR="005A2CD3">
        <w:rPr>
          <w:rFonts w:asciiTheme="minorHAnsi" w:hAnsiTheme="minorHAnsi" w:cstheme="minorHAnsi"/>
          <w:szCs w:val="20"/>
        </w:rPr>
        <w:t xml:space="preserve"> whilst still achieving the overall outcomes I had hoped for. </w:t>
      </w:r>
    </w:p>
    <w:p w14:paraId="336D0317" w14:textId="63CFA355" w:rsidR="00D93D4B" w:rsidRDefault="00D93D4B" w:rsidP="00C84EC4">
      <w:pPr>
        <w:pStyle w:val="NormalWeb"/>
        <w:rPr>
          <w:rFonts w:asciiTheme="minorHAnsi" w:hAnsiTheme="minorHAnsi" w:cstheme="minorHAnsi"/>
          <w:szCs w:val="20"/>
        </w:rPr>
      </w:pPr>
      <w:r>
        <w:rPr>
          <w:rFonts w:asciiTheme="minorHAnsi" w:hAnsiTheme="minorHAnsi" w:cstheme="minorHAnsi"/>
          <w:szCs w:val="20"/>
        </w:rPr>
        <w:t>As well as expressive arts</w:t>
      </w:r>
      <w:r w:rsidR="00B0753D">
        <w:rPr>
          <w:rFonts w:asciiTheme="minorHAnsi" w:hAnsiTheme="minorHAnsi" w:cstheme="minorHAnsi"/>
          <w:szCs w:val="20"/>
        </w:rPr>
        <w:t>,</w:t>
      </w:r>
      <w:r>
        <w:rPr>
          <w:rFonts w:asciiTheme="minorHAnsi" w:hAnsiTheme="minorHAnsi" w:cstheme="minorHAnsi"/>
          <w:szCs w:val="20"/>
        </w:rPr>
        <w:t xml:space="preserve"> another area of learning which I was lucky enough to be able to experience teaching in great detail whilst on placement was ‘Health and Well-being’. To be completely honest, before starting my placement I was aware of the 6 areas of </w:t>
      </w:r>
      <w:r w:rsidR="005A2CD3">
        <w:rPr>
          <w:rFonts w:asciiTheme="minorHAnsi" w:hAnsiTheme="minorHAnsi" w:cstheme="minorHAnsi"/>
          <w:szCs w:val="20"/>
        </w:rPr>
        <w:t>learning,</w:t>
      </w:r>
      <w:r>
        <w:rPr>
          <w:rFonts w:asciiTheme="minorHAnsi" w:hAnsiTheme="minorHAnsi" w:cstheme="minorHAnsi"/>
          <w:szCs w:val="20"/>
        </w:rPr>
        <w:t xml:space="preserve"> but I was</w:t>
      </w:r>
      <w:r w:rsidR="005A2CD3">
        <w:rPr>
          <w:rFonts w:asciiTheme="minorHAnsi" w:hAnsiTheme="minorHAnsi" w:cstheme="minorHAnsi"/>
          <w:szCs w:val="20"/>
        </w:rPr>
        <w:t>n’t</w:t>
      </w:r>
      <w:r>
        <w:rPr>
          <w:rFonts w:asciiTheme="minorHAnsi" w:hAnsiTheme="minorHAnsi" w:cstheme="minorHAnsi"/>
          <w:szCs w:val="20"/>
        </w:rPr>
        <w:t xml:space="preserve"> completely sure how I was going to incorporate them into my teaching, so when my tutor asked me to cover a series of lesson for ‘anti- bullying week’ I thought this would be the perfect </w:t>
      </w:r>
      <w:r w:rsidR="00327548">
        <w:rPr>
          <w:rFonts w:asciiTheme="minorHAnsi" w:hAnsiTheme="minorHAnsi" w:cstheme="minorHAnsi"/>
          <w:szCs w:val="20"/>
        </w:rPr>
        <w:t>opportunity</w:t>
      </w:r>
      <w:r>
        <w:rPr>
          <w:rFonts w:asciiTheme="minorHAnsi" w:hAnsiTheme="minorHAnsi" w:cstheme="minorHAnsi"/>
          <w:szCs w:val="20"/>
        </w:rPr>
        <w:t xml:space="preserve">. </w:t>
      </w:r>
      <w:r w:rsidR="005A2CD3">
        <w:rPr>
          <w:rFonts w:asciiTheme="minorHAnsi" w:hAnsiTheme="minorHAnsi" w:cstheme="minorHAnsi"/>
          <w:szCs w:val="20"/>
        </w:rPr>
        <w:t xml:space="preserve">I used this </w:t>
      </w:r>
      <w:r w:rsidR="003F2DEE">
        <w:rPr>
          <w:rFonts w:asciiTheme="minorHAnsi" w:hAnsiTheme="minorHAnsi" w:cstheme="minorHAnsi"/>
          <w:szCs w:val="20"/>
        </w:rPr>
        <w:t xml:space="preserve">series of lessons as a platform to develop the </w:t>
      </w:r>
      <w:r w:rsidR="005A2CD3">
        <w:rPr>
          <w:rFonts w:asciiTheme="minorHAnsi" w:hAnsiTheme="minorHAnsi" w:cstheme="minorHAnsi"/>
          <w:szCs w:val="20"/>
        </w:rPr>
        <w:t xml:space="preserve">children’s </w:t>
      </w:r>
      <w:r w:rsidR="003F2DEE">
        <w:rPr>
          <w:rFonts w:asciiTheme="minorHAnsi" w:hAnsiTheme="minorHAnsi" w:cstheme="minorHAnsi"/>
          <w:szCs w:val="20"/>
        </w:rPr>
        <w:t>awareness of their actions, as they were 7 and 8 years</w:t>
      </w:r>
      <w:r w:rsidR="00B0753D">
        <w:rPr>
          <w:rFonts w:asciiTheme="minorHAnsi" w:hAnsiTheme="minorHAnsi" w:cstheme="minorHAnsi"/>
          <w:szCs w:val="20"/>
        </w:rPr>
        <w:t xml:space="preserve"> of age, t</w:t>
      </w:r>
      <w:r w:rsidR="003F2DEE">
        <w:rPr>
          <w:rFonts w:asciiTheme="minorHAnsi" w:hAnsiTheme="minorHAnsi" w:cstheme="minorHAnsi"/>
          <w:szCs w:val="20"/>
        </w:rPr>
        <w:t xml:space="preserve">hey had a </w:t>
      </w:r>
      <w:r w:rsidR="000054E4">
        <w:rPr>
          <w:rFonts w:asciiTheme="minorHAnsi" w:hAnsiTheme="minorHAnsi" w:cstheme="minorHAnsi"/>
          <w:szCs w:val="20"/>
        </w:rPr>
        <w:t>pre-conceived</w:t>
      </w:r>
      <w:r w:rsidR="003F2DEE">
        <w:rPr>
          <w:rFonts w:asciiTheme="minorHAnsi" w:hAnsiTheme="minorHAnsi" w:cstheme="minorHAnsi"/>
          <w:szCs w:val="20"/>
        </w:rPr>
        <w:t xml:space="preserve"> idea of what bullying is e.g. physically hurting someone. I wanted t</w:t>
      </w:r>
      <w:r w:rsidR="005A2CD3">
        <w:rPr>
          <w:rFonts w:asciiTheme="minorHAnsi" w:hAnsiTheme="minorHAnsi" w:cstheme="minorHAnsi"/>
          <w:szCs w:val="20"/>
        </w:rPr>
        <w:t>hem to be aware</w:t>
      </w:r>
      <w:r w:rsidR="003F2DEE">
        <w:rPr>
          <w:rFonts w:asciiTheme="minorHAnsi" w:hAnsiTheme="minorHAnsi" w:cstheme="minorHAnsi"/>
          <w:szCs w:val="20"/>
        </w:rPr>
        <w:t xml:space="preserve"> that there are many types of bullying, including verbal</w:t>
      </w:r>
      <w:r w:rsidR="005A2CD3">
        <w:rPr>
          <w:rFonts w:asciiTheme="minorHAnsi" w:hAnsiTheme="minorHAnsi" w:cstheme="minorHAnsi"/>
          <w:szCs w:val="20"/>
        </w:rPr>
        <w:t xml:space="preserve">, </w:t>
      </w:r>
      <w:r w:rsidR="003F2DEE">
        <w:rPr>
          <w:rFonts w:asciiTheme="minorHAnsi" w:hAnsiTheme="minorHAnsi" w:cstheme="minorHAnsi"/>
          <w:szCs w:val="20"/>
        </w:rPr>
        <w:t>non</w:t>
      </w:r>
      <w:r w:rsidR="005A2CD3">
        <w:rPr>
          <w:rFonts w:asciiTheme="minorHAnsi" w:hAnsiTheme="minorHAnsi" w:cstheme="minorHAnsi"/>
          <w:szCs w:val="20"/>
        </w:rPr>
        <w:t>-</w:t>
      </w:r>
      <w:r w:rsidR="003F2DEE">
        <w:rPr>
          <w:rFonts w:asciiTheme="minorHAnsi" w:hAnsiTheme="minorHAnsi" w:cstheme="minorHAnsi"/>
          <w:szCs w:val="20"/>
        </w:rPr>
        <w:t xml:space="preserve">verbal </w:t>
      </w:r>
      <w:r w:rsidR="005A2CD3">
        <w:rPr>
          <w:rFonts w:asciiTheme="minorHAnsi" w:hAnsiTheme="minorHAnsi" w:cstheme="minorHAnsi"/>
          <w:szCs w:val="20"/>
        </w:rPr>
        <w:t>and emotional – all types which they did not recognise. T</w:t>
      </w:r>
      <w:r w:rsidR="003F2DEE">
        <w:rPr>
          <w:rFonts w:asciiTheme="minorHAnsi" w:hAnsiTheme="minorHAnsi" w:cstheme="minorHAnsi"/>
          <w:szCs w:val="20"/>
        </w:rPr>
        <w:t xml:space="preserve">his message really seemed to sink in with them </w:t>
      </w:r>
      <w:r w:rsidR="00530F5B">
        <w:rPr>
          <w:rFonts w:asciiTheme="minorHAnsi" w:hAnsiTheme="minorHAnsi" w:cstheme="minorHAnsi"/>
          <w:szCs w:val="20"/>
        </w:rPr>
        <w:t xml:space="preserve">after a series of lessons and activities, I saw the children’s empathy and awareness for bullying grow </w:t>
      </w:r>
      <w:r w:rsidR="003F2DEE">
        <w:rPr>
          <w:rFonts w:asciiTheme="minorHAnsi" w:hAnsiTheme="minorHAnsi" w:cstheme="minorHAnsi"/>
          <w:szCs w:val="20"/>
        </w:rPr>
        <w:t>and I believe these series of lessons benefitted the children in many ways as not only w</w:t>
      </w:r>
      <w:r w:rsidR="00E81A63">
        <w:rPr>
          <w:rFonts w:asciiTheme="minorHAnsi" w:hAnsiTheme="minorHAnsi" w:cstheme="minorHAnsi"/>
          <w:szCs w:val="20"/>
        </w:rPr>
        <w:t xml:space="preserve">ere they </w:t>
      </w:r>
      <w:r w:rsidR="003F2DEE">
        <w:rPr>
          <w:rFonts w:asciiTheme="minorHAnsi" w:hAnsiTheme="minorHAnsi" w:cstheme="minorHAnsi"/>
          <w:szCs w:val="20"/>
        </w:rPr>
        <w:t xml:space="preserve">covering PHSE it was also cross curricular as I incorporated literacy skills as they had a number of written tasks to do, I also </w:t>
      </w:r>
      <w:r w:rsidR="00530F5B">
        <w:rPr>
          <w:rFonts w:asciiTheme="minorHAnsi" w:hAnsiTheme="minorHAnsi" w:cstheme="minorHAnsi"/>
          <w:szCs w:val="20"/>
        </w:rPr>
        <w:t>incorporated</w:t>
      </w:r>
      <w:r w:rsidR="003F2DEE">
        <w:rPr>
          <w:rFonts w:asciiTheme="minorHAnsi" w:hAnsiTheme="minorHAnsi" w:cstheme="minorHAnsi"/>
          <w:szCs w:val="20"/>
        </w:rPr>
        <w:t xml:space="preserve"> drama and music, </w:t>
      </w:r>
      <w:r w:rsidR="00530F5B">
        <w:rPr>
          <w:rFonts w:asciiTheme="minorHAnsi" w:hAnsiTheme="minorHAnsi" w:cstheme="minorHAnsi"/>
          <w:szCs w:val="20"/>
        </w:rPr>
        <w:t>using musical instruments and different sounds to portray feelings</w:t>
      </w:r>
      <w:r w:rsidR="00E81A63">
        <w:rPr>
          <w:rFonts w:asciiTheme="minorHAnsi" w:hAnsiTheme="minorHAnsi" w:cstheme="minorHAnsi"/>
          <w:szCs w:val="20"/>
        </w:rPr>
        <w:t xml:space="preserve">. </w:t>
      </w:r>
      <w:r w:rsidR="0044222B">
        <w:rPr>
          <w:rFonts w:asciiTheme="minorHAnsi" w:hAnsiTheme="minorHAnsi" w:cstheme="minorHAnsi"/>
          <w:szCs w:val="20"/>
        </w:rPr>
        <w:t>T</w:t>
      </w:r>
      <w:r w:rsidR="00530F5B">
        <w:rPr>
          <w:rFonts w:asciiTheme="minorHAnsi" w:hAnsiTheme="minorHAnsi" w:cstheme="minorHAnsi"/>
          <w:szCs w:val="20"/>
        </w:rPr>
        <w:t xml:space="preserve">hey </w:t>
      </w:r>
      <w:r w:rsidR="0044222B">
        <w:rPr>
          <w:rFonts w:asciiTheme="minorHAnsi" w:hAnsiTheme="minorHAnsi" w:cstheme="minorHAnsi"/>
          <w:szCs w:val="20"/>
        </w:rPr>
        <w:t>were able to</w:t>
      </w:r>
      <w:r w:rsidR="00530F5B">
        <w:rPr>
          <w:rFonts w:asciiTheme="minorHAnsi" w:hAnsiTheme="minorHAnsi" w:cstheme="minorHAnsi"/>
          <w:szCs w:val="20"/>
        </w:rPr>
        <w:t xml:space="preserve"> use</w:t>
      </w:r>
      <w:r w:rsidR="0044222B">
        <w:rPr>
          <w:rFonts w:asciiTheme="minorHAnsi" w:hAnsiTheme="minorHAnsi" w:cstheme="minorHAnsi"/>
          <w:szCs w:val="20"/>
        </w:rPr>
        <w:t xml:space="preserve"> </w:t>
      </w:r>
      <w:bookmarkStart w:id="0" w:name="_GoBack"/>
      <w:bookmarkEnd w:id="0"/>
      <w:r w:rsidR="00530F5B">
        <w:rPr>
          <w:rFonts w:asciiTheme="minorHAnsi" w:hAnsiTheme="minorHAnsi" w:cstheme="minorHAnsi"/>
          <w:szCs w:val="20"/>
        </w:rPr>
        <w:t xml:space="preserve">music in their own performances to enhance atmosphere within their piece, this was so effective and something that the children thoroughly enjoyed. I </w:t>
      </w:r>
      <w:r w:rsidR="003F2DEE">
        <w:rPr>
          <w:rFonts w:asciiTheme="minorHAnsi" w:hAnsiTheme="minorHAnsi" w:cstheme="minorHAnsi"/>
          <w:szCs w:val="20"/>
        </w:rPr>
        <w:t>us</w:t>
      </w:r>
      <w:r w:rsidR="00530F5B">
        <w:rPr>
          <w:rFonts w:asciiTheme="minorHAnsi" w:hAnsiTheme="minorHAnsi" w:cstheme="minorHAnsi"/>
          <w:szCs w:val="20"/>
        </w:rPr>
        <w:t>ed</w:t>
      </w:r>
      <w:r w:rsidR="003F2DEE">
        <w:rPr>
          <w:rFonts w:asciiTheme="minorHAnsi" w:hAnsiTheme="minorHAnsi" w:cstheme="minorHAnsi"/>
          <w:szCs w:val="20"/>
        </w:rPr>
        <w:t xml:space="preserve"> drama</w:t>
      </w:r>
      <w:r w:rsidR="00530F5B">
        <w:rPr>
          <w:rFonts w:asciiTheme="minorHAnsi" w:hAnsiTheme="minorHAnsi" w:cstheme="minorHAnsi"/>
          <w:szCs w:val="20"/>
        </w:rPr>
        <w:t xml:space="preserve"> in many of the lessons</w:t>
      </w:r>
      <w:r w:rsidR="003F2DEE">
        <w:rPr>
          <w:rFonts w:asciiTheme="minorHAnsi" w:hAnsiTheme="minorHAnsi" w:cstheme="minorHAnsi"/>
          <w:szCs w:val="20"/>
        </w:rPr>
        <w:t xml:space="preserve"> to create scenarios </w:t>
      </w:r>
      <w:r w:rsidR="00530F5B">
        <w:rPr>
          <w:rFonts w:asciiTheme="minorHAnsi" w:hAnsiTheme="minorHAnsi" w:cstheme="minorHAnsi"/>
          <w:szCs w:val="20"/>
        </w:rPr>
        <w:t xml:space="preserve">and hot seat character to give the children an understanding of what it may feel like to be bullied or be a bully. Then </w:t>
      </w:r>
      <w:r w:rsidR="003F2DEE">
        <w:rPr>
          <w:rFonts w:asciiTheme="minorHAnsi" w:hAnsiTheme="minorHAnsi" w:cstheme="minorHAnsi"/>
          <w:szCs w:val="20"/>
        </w:rPr>
        <w:t xml:space="preserve">eventually as the end product </w:t>
      </w:r>
      <w:r w:rsidR="00530F5B">
        <w:rPr>
          <w:rFonts w:asciiTheme="minorHAnsi" w:hAnsiTheme="minorHAnsi" w:cstheme="minorHAnsi"/>
          <w:szCs w:val="20"/>
        </w:rPr>
        <w:t xml:space="preserve">of the topic </w:t>
      </w:r>
      <w:r w:rsidR="003F2DEE">
        <w:rPr>
          <w:rFonts w:asciiTheme="minorHAnsi" w:hAnsiTheme="minorHAnsi" w:cstheme="minorHAnsi"/>
          <w:szCs w:val="20"/>
        </w:rPr>
        <w:t xml:space="preserve">the children wrote and performed their own plays around the topic of bullying. Within the play the children had to face some kind of ‘dilemma’ as they had been learning and writing about ‘dilemmas’ within their literacy work with the class teacher and I felt this was a perfect </w:t>
      </w:r>
      <w:r w:rsidR="00530F5B">
        <w:rPr>
          <w:rFonts w:asciiTheme="minorHAnsi" w:hAnsiTheme="minorHAnsi" w:cstheme="minorHAnsi"/>
          <w:szCs w:val="20"/>
        </w:rPr>
        <w:t>opportunity</w:t>
      </w:r>
      <w:r w:rsidR="003F2DEE">
        <w:rPr>
          <w:rFonts w:asciiTheme="minorHAnsi" w:hAnsiTheme="minorHAnsi" w:cstheme="minorHAnsi"/>
          <w:szCs w:val="20"/>
        </w:rPr>
        <w:t xml:space="preserve"> to use cross curricular learning to extend </w:t>
      </w:r>
      <w:r w:rsidR="00530F5B">
        <w:rPr>
          <w:rFonts w:asciiTheme="minorHAnsi" w:hAnsiTheme="minorHAnsi" w:cstheme="minorHAnsi"/>
          <w:szCs w:val="20"/>
        </w:rPr>
        <w:t>children’s</w:t>
      </w:r>
      <w:r w:rsidR="003F2DEE">
        <w:rPr>
          <w:rFonts w:asciiTheme="minorHAnsi" w:hAnsiTheme="minorHAnsi" w:cstheme="minorHAnsi"/>
          <w:szCs w:val="20"/>
        </w:rPr>
        <w:t xml:space="preserve"> understanding and learning, and I believe with the use of the term within the bullying lessons it enhanced their literacy work as they had a greater understanding. This yet again emphasised the importance and impact of cross </w:t>
      </w:r>
      <w:r w:rsidR="00530F5B">
        <w:rPr>
          <w:rFonts w:asciiTheme="minorHAnsi" w:hAnsiTheme="minorHAnsi" w:cstheme="minorHAnsi"/>
          <w:szCs w:val="20"/>
        </w:rPr>
        <w:t>curricular</w:t>
      </w:r>
      <w:r w:rsidR="003F2DEE">
        <w:rPr>
          <w:rFonts w:asciiTheme="minorHAnsi" w:hAnsiTheme="minorHAnsi" w:cstheme="minorHAnsi"/>
          <w:szCs w:val="20"/>
        </w:rPr>
        <w:t xml:space="preserve"> learning.</w:t>
      </w:r>
      <w:r w:rsidR="00530F5B">
        <w:rPr>
          <w:rFonts w:asciiTheme="minorHAnsi" w:hAnsiTheme="minorHAnsi" w:cstheme="minorHAnsi"/>
          <w:szCs w:val="20"/>
        </w:rPr>
        <w:t xml:space="preserve"> And showed to me that when I have a good subject knowledge my pedagogical skills are much greater.</w:t>
      </w:r>
    </w:p>
    <w:p w14:paraId="655C3158" w14:textId="4352B1BA" w:rsidR="007E3729" w:rsidRDefault="00361F49" w:rsidP="00C84EC4">
      <w:pPr>
        <w:pStyle w:val="NormalWeb"/>
        <w:rPr>
          <w:rFonts w:asciiTheme="minorHAnsi" w:hAnsiTheme="minorHAnsi" w:cstheme="minorHAnsi"/>
          <w:szCs w:val="20"/>
        </w:rPr>
      </w:pPr>
      <w:r>
        <w:rPr>
          <w:rFonts w:asciiTheme="minorHAnsi" w:hAnsiTheme="minorHAnsi" w:cstheme="minorHAnsi"/>
          <w:szCs w:val="20"/>
        </w:rPr>
        <w:t xml:space="preserve">When beginning my PTE </w:t>
      </w:r>
      <w:r w:rsidR="00530F5B">
        <w:rPr>
          <w:rFonts w:asciiTheme="minorHAnsi" w:hAnsiTheme="minorHAnsi" w:cstheme="minorHAnsi"/>
          <w:szCs w:val="20"/>
        </w:rPr>
        <w:t>experience,</w:t>
      </w:r>
      <w:r>
        <w:rPr>
          <w:rFonts w:asciiTheme="minorHAnsi" w:hAnsiTheme="minorHAnsi" w:cstheme="minorHAnsi"/>
          <w:szCs w:val="20"/>
        </w:rPr>
        <w:t xml:space="preserve"> I thought that it would be </w:t>
      </w:r>
      <w:r w:rsidR="00530F5B">
        <w:rPr>
          <w:rFonts w:asciiTheme="minorHAnsi" w:hAnsiTheme="minorHAnsi" w:cstheme="minorHAnsi"/>
          <w:szCs w:val="20"/>
        </w:rPr>
        <w:t>relatively</w:t>
      </w:r>
      <w:r>
        <w:rPr>
          <w:rFonts w:asciiTheme="minorHAnsi" w:hAnsiTheme="minorHAnsi" w:cstheme="minorHAnsi"/>
          <w:szCs w:val="20"/>
        </w:rPr>
        <w:t xml:space="preserve"> easy to incorp</w:t>
      </w:r>
      <w:r w:rsidR="00530F5B">
        <w:rPr>
          <w:rFonts w:asciiTheme="minorHAnsi" w:hAnsiTheme="minorHAnsi" w:cstheme="minorHAnsi"/>
          <w:szCs w:val="20"/>
        </w:rPr>
        <w:t>or</w:t>
      </w:r>
      <w:r>
        <w:rPr>
          <w:rFonts w:asciiTheme="minorHAnsi" w:hAnsiTheme="minorHAnsi" w:cstheme="minorHAnsi"/>
          <w:szCs w:val="20"/>
        </w:rPr>
        <w:t xml:space="preserve">ate the DCF (digital competency framework) within my lessons and cross curricular, as the world we live in now is very much a digital one </w:t>
      </w:r>
      <w:r w:rsidR="00530F5B">
        <w:rPr>
          <w:rFonts w:asciiTheme="minorHAnsi" w:hAnsiTheme="minorHAnsi" w:cstheme="minorHAnsi"/>
          <w:szCs w:val="20"/>
        </w:rPr>
        <w:t>a</w:t>
      </w:r>
      <w:r>
        <w:rPr>
          <w:rFonts w:asciiTheme="minorHAnsi" w:hAnsiTheme="minorHAnsi" w:cstheme="minorHAnsi"/>
          <w:szCs w:val="20"/>
        </w:rPr>
        <w:t xml:space="preserve">nd technology is used in everyday life. </w:t>
      </w:r>
      <w:r w:rsidR="0000749E">
        <w:rPr>
          <w:rFonts w:asciiTheme="minorHAnsi" w:hAnsiTheme="minorHAnsi" w:cstheme="minorHAnsi"/>
          <w:szCs w:val="20"/>
        </w:rPr>
        <w:t xml:space="preserve"> Mishra and Koehler state in their study, digital technology changes most areas of work and it is constantly developing and changing, although they suggest that within </w:t>
      </w:r>
      <w:r w:rsidR="000054E4">
        <w:rPr>
          <w:rFonts w:asciiTheme="minorHAnsi" w:hAnsiTheme="minorHAnsi" w:cstheme="minorHAnsi"/>
          <w:szCs w:val="20"/>
        </w:rPr>
        <w:t>education,</w:t>
      </w:r>
      <w:r w:rsidR="0000749E">
        <w:rPr>
          <w:rFonts w:asciiTheme="minorHAnsi" w:hAnsiTheme="minorHAnsi" w:cstheme="minorHAnsi"/>
          <w:szCs w:val="20"/>
        </w:rPr>
        <w:t xml:space="preserve"> we are quite slow to advancing to these technology changes. They also suggest that it is not enough to </w:t>
      </w:r>
      <w:r w:rsidR="00150C36">
        <w:rPr>
          <w:rFonts w:asciiTheme="minorHAnsi" w:hAnsiTheme="minorHAnsi" w:cstheme="minorHAnsi"/>
          <w:szCs w:val="20"/>
        </w:rPr>
        <w:t xml:space="preserve">simply introduce different forms of technology without the teachers having a good understanding of using the technology and an understanding of how the technology can be used to benefit the learning of the pupils. Without these factors, it is a pointless tool. </w:t>
      </w:r>
      <w:r w:rsidR="0000749E">
        <w:rPr>
          <w:rFonts w:asciiTheme="minorHAnsi" w:hAnsiTheme="minorHAnsi" w:cstheme="minorHAnsi"/>
          <w:szCs w:val="20"/>
        </w:rPr>
        <w:t>(Mishra, Koehler, 2006)</w:t>
      </w:r>
      <w:r w:rsidR="00150C36">
        <w:t xml:space="preserve"> </w:t>
      </w:r>
      <w:r w:rsidR="00150C36" w:rsidRPr="00150C36">
        <w:rPr>
          <w:rFonts w:asciiTheme="minorHAnsi" w:hAnsiTheme="minorHAnsi" w:cstheme="minorHAnsi"/>
        </w:rPr>
        <w:t>I found this to be true within my own teaching</w:t>
      </w:r>
      <w:r w:rsidR="00150C36">
        <w:rPr>
          <w:rFonts w:asciiTheme="minorHAnsi" w:hAnsiTheme="minorHAnsi" w:cstheme="minorHAnsi"/>
        </w:rPr>
        <w:t xml:space="preserve"> as even though I am very much aware of the devices the school had to offer my knowledge on what the best way to use these device was little and w</w:t>
      </w:r>
      <w:r w:rsidRPr="00150C36">
        <w:rPr>
          <w:rFonts w:asciiTheme="minorHAnsi" w:hAnsiTheme="minorHAnsi" w:cstheme="minorHAnsi"/>
          <w:szCs w:val="20"/>
        </w:rPr>
        <w:t>hen</w:t>
      </w:r>
      <w:r>
        <w:rPr>
          <w:rFonts w:asciiTheme="minorHAnsi" w:hAnsiTheme="minorHAnsi" w:cstheme="minorHAnsi"/>
          <w:szCs w:val="20"/>
        </w:rPr>
        <w:t xml:space="preserve"> it came to teaching I soon realised that I was incorporating very little</w:t>
      </w:r>
      <w:r w:rsidR="00150C36">
        <w:rPr>
          <w:rFonts w:asciiTheme="minorHAnsi" w:hAnsiTheme="minorHAnsi" w:cstheme="minorHAnsi"/>
          <w:szCs w:val="20"/>
        </w:rPr>
        <w:t xml:space="preserve"> and in some cases no DCF </w:t>
      </w:r>
      <w:r>
        <w:rPr>
          <w:rFonts w:asciiTheme="minorHAnsi" w:hAnsiTheme="minorHAnsi" w:cstheme="minorHAnsi"/>
          <w:szCs w:val="20"/>
        </w:rPr>
        <w:t>into my lessons. I real</w:t>
      </w:r>
      <w:r w:rsidR="00150C36">
        <w:rPr>
          <w:rFonts w:asciiTheme="minorHAnsi" w:hAnsiTheme="minorHAnsi" w:cstheme="minorHAnsi"/>
          <w:szCs w:val="20"/>
        </w:rPr>
        <w:t>ised</w:t>
      </w:r>
      <w:r>
        <w:rPr>
          <w:rFonts w:asciiTheme="minorHAnsi" w:hAnsiTheme="minorHAnsi" w:cstheme="minorHAnsi"/>
          <w:szCs w:val="20"/>
        </w:rPr>
        <w:t xml:space="preserve"> that this </w:t>
      </w:r>
      <w:r>
        <w:rPr>
          <w:rFonts w:asciiTheme="minorHAnsi" w:hAnsiTheme="minorHAnsi" w:cstheme="minorHAnsi"/>
          <w:szCs w:val="20"/>
        </w:rPr>
        <w:lastRenderedPageBreak/>
        <w:t xml:space="preserve">needed to change, as I am aware that there is heavy influence on digital competency within the curriculum and as a </w:t>
      </w:r>
      <w:r w:rsidR="00C0279C">
        <w:rPr>
          <w:rFonts w:asciiTheme="minorHAnsi" w:hAnsiTheme="minorHAnsi" w:cstheme="minorHAnsi"/>
          <w:szCs w:val="20"/>
        </w:rPr>
        <w:t>teacher,</w:t>
      </w:r>
      <w:r>
        <w:rPr>
          <w:rFonts w:asciiTheme="minorHAnsi" w:hAnsiTheme="minorHAnsi" w:cstheme="minorHAnsi"/>
          <w:szCs w:val="20"/>
        </w:rPr>
        <w:t xml:space="preserve"> I have a </w:t>
      </w:r>
      <w:r w:rsidR="00150C36">
        <w:rPr>
          <w:rFonts w:asciiTheme="minorHAnsi" w:hAnsiTheme="minorHAnsi" w:cstheme="minorHAnsi"/>
          <w:szCs w:val="20"/>
        </w:rPr>
        <w:t>responsibility</w:t>
      </w:r>
      <w:r>
        <w:rPr>
          <w:rFonts w:asciiTheme="minorHAnsi" w:hAnsiTheme="minorHAnsi" w:cstheme="minorHAnsi"/>
          <w:szCs w:val="20"/>
        </w:rPr>
        <w:t xml:space="preserve"> to ensure the children have the skills they need to be a digitally competent learner. I started by trying non-ambitious IT skills into my </w:t>
      </w:r>
      <w:r w:rsidR="001B46E1">
        <w:rPr>
          <w:rFonts w:asciiTheme="minorHAnsi" w:hAnsiTheme="minorHAnsi" w:cstheme="minorHAnsi"/>
          <w:szCs w:val="20"/>
        </w:rPr>
        <w:t>lessons,</w:t>
      </w:r>
      <w:r>
        <w:rPr>
          <w:rFonts w:asciiTheme="minorHAnsi" w:hAnsiTheme="minorHAnsi" w:cstheme="minorHAnsi"/>
          <w:szCs w:val="20"/>
        </w:rPr>
        <w:t xml:space="preserve"> but I found the whole process </w:t>
      </w:r>
      <w:r w:rsidR="00150C36">
        <w:rPr>
          <w:rFonts w:asciiTheme="minorHAnsi" w:hAnsiTheme="minorHAnsi" w:cstheme="minorHAnsi"/>
          <w:szCs w:val="20"/>
        </w:rPr>
        <w:t>quite</w:t>
      </w:r>
      <w:r>
        <w:rPr>
          <w:rFonts w:asciiTheme="minorHAnsi" w:hAnsiTheme="minorHAnsi" w:cstheme="minorHAnsi"/>
          <w:szCs w:val="20"/>
        </w:rPr>
        <w:t xml:space="preserve"> stressful and time consuming as </w:t>
      </w:r>
      <w:r w:rsidR="00150C36">
        <w:rPr>
          <w:rFonts w:asciiTheme="minorHAnsi" w:hAnsiTheme="minorHAnsi" w:cstheme="minorHAnsi"/>
          <w:szCs w:val="20"/>
        </w:rPr>
        <w:t xml:space="preserve">I realised that not only was I lacking knowledge in the subject </w:t>
      </w:r>
      <w:r w:rsidR="00C0279C">
        <w:rPr>
          <w:rFonts w:asciiTheme="minorHAnsi" w:hAnsiTheme="minorHAnsi" w:cstheme="minorHAnsi"/>
          <w:szCs w:val="20"/>
        </w:rPr>
        <w:t>area,</w:t>
      </w:r>
      <w:r w:rsidR="00150C36">
        <w:rPr>
          <w:rFonts w:asciiTheme="minorHAnsi" w:hAnsiTheme="minorHAnsi" w:cstheme="minorHAnsi"/>
          <w:szCs w:val="20"/>
        </w:rPr>
        <w:t xml:space="preserve"> but the </w:t>
      </w:r>
      <w:r>
        <w:rPr>
          <w:rFonts w:asciiTheme="minorHAnsi" w:hAnsiTheme="minorHAnsi" w:cstheme="minorHAnsi"/>
          <w:szCs w:val="20"/>
        </w:rPr>
        <w:t xml:space="preserve">children had little experience in </w:t>
      </w:r>
      <w:r w:rsidR="00150C36">
        <w:rPr>
          <w:rFonts w:asciiTheme="minorHAnsi" w:hAnsiTheme="minorHAnsi" w:cstheme="minorHAnsi"/>
          <w:szCs w:val="20"/>
        </w:rPr>
        <w:t xml:space="preserve">using these devices also. </w:t>
      </w:r>
      <w:r w:rsidR="00C0279C">
        <w:rPr>
          <w:rFonts w:asciiTheme="minorHAnsi" w:hAnsiTheme="minorHAnsi" w:cstheme="minorHAnsi"/>
          <w:szCs w:val="20"/>
        </w:rPr>
        <w:t>S</w:t>
      </w:r>
      <w:r>
        <w:rPr>
          <w:rFonts w:asciiTheme="minorHAnsi" w:hAnsiTheme="minorHAnsi" w:cstheme="minorHAnsi"/>
          <w:szCs w:val="20"/>
        </w:rPr>
        <w:t>imple ta</w:t>
      </w:r>
      <w:r w:rsidR="00C0279C">
        <w:rPr>
          <w:rFonts w:asciiTheme="minorHAnsi" w:hAnsiTheme="minorHAnsi" w:cstheme="minorHAnsi"/>
          <w:szCs w:val="20"/>
        </w:rPr>
        <w:t xml:space="preserve">sks </w:t>
      </w:r>
      <w:r>
        <w:rPr>
          <w:rFonts w:asciiTheme="minorHAnsi" w:hAnsiTheme="minorHAnsi" w:cstheme="minorHAnsi"/>
          <w:szCs w:val="20"/>
        </w:rPr>
        <w:t xml:space="preserve">I had planned to last 15 minutes suddenly became the whole hour and due to this my pedagogy suffered. I was not </w:t>
      </w:r>
      <w:r w:rsidR="00C0279C">
        <w:rPr>
          <w:rFonts w:asciiTheme="minorHAnsi" w:hAnsiTheme="minorHAnsi" w:cstheme="minorHAnsi"/>
          <w:szCs w:val="20"/>
        </w:rPr>
        <w:t xml:space="preserve">sufficient </w:t>
      </w:r>
      <w:r>
        <w:rPr>
          <w:rFonts w:asciiTheme="minorHAnsi" w:hAnsiTheme="minorHAnsi" w:cstheme="minorHAnsi"/>
          <w:szCs w:val="20"/>
        </w:rPr>
        <w:t>in giving each child feedback and support and I found it</w:t>
      </w:r>
      <w:r w:rsidR="00C0279C">
        <w:rPr>
          <w:rFonts w:asciiTheme="minorHAnsi" w:hAnsiTheme="minorHAnsi" w:cstheme="minorHAnsi"/>
          <w:szCs w:val="20"/>
        </w:rPr>
        <w:t xml:space="preserve"> challenging</w:t>
      </w:r>
      <w:r>
        <w:rPr>
          <w:rFonts w:asciiTheme="minorHAnsi" w:hAnsiTheme="minorHAnsi" w:cstheme="minorHAnsi"/>
          <w:szCs w:val="20"/>
        </w:rPr>
        <w:t xml:space="preserve"> as each child was at a different stage</w:t>
      </w:r>
      <w:r w:rsidR="00C0279C">
        <w:rPr>
          <w:rFonts w:asciiTheme="minorHAnsi" w:hAnsiTheme="minorHAnsi" w:cstheme="minorHAnsi"/>
          <w:szCs w:val="20"/>
        </w:rPr>
        <w:t>, as could be said to be true in other areas of learning but with devices added into the mix it seemed to me a lot harder to manage that usual. S</w:t>
      </w:r>
      <w:r>
        <w:rPr>
          <w:rFonts w:asciiTheme="minorHAnsi" w:hAnsiTheme="minorHAnsi" w:cstheme="minorHAnsi"/>
          <w:szCs w:val="20"/>
        </w:rPr>
        <w:t>ome</w:t>
      </w:r>
      <w:r w:rsidR="00C0279C">
        <w:rPr>
          <w:rFonts w:asciiTheme="minorHAnsi" w:hAnsiTheme="minorHAnsi" w:cstheme="minorHAnsi"/>
          <w:szCs w:val="20"/>
        </w:rPr>
        <w:t xml:space="preserve"> children</w:t>
      </w:r>
      <w:r>
        <w:rPr>
          <w:rFonts w:asciiTheme="minorHAnsi" w:hAnsiTheme="minorHAnsi" w:cstheme="minorHAnsi"/>
          <w:szCs w:val="20"/>
        </w:rPr>
        <w:t xml:space="preserve"> were able to </w:t>
      </w:r>
      <w:r w:rsidR="00C0279C">
        <w:rPr>
          <w:rFonts w:asciiTheme="minorHAnsi" w:hAnsiTheme="minorHAnsi" w:cstheme="minorHAnsi"/>
          <w:szCs w:val="20"/>
        </w:rPr>
        <w:t>continue</w:t>
      </w:r>
      <w:r>
        <w:rPr>
          <w:rFonts w:asciiTheme="minorHAnsi" w:hAnsiTheme="minorHAnsi" w:cstheme="minorHAnsi"/>
          <w:szCs w:val="20"/>
        </w:rPr>
        <w:t xml:space="preserve"> the task with ease, some had trouble with the task, some could</w:t>
      </w:r>
      <w:r w:rsidR="00C0279C">
        <w:rPr>
          <w:rFonts w:asciiTheme="minorHAnsi" w:hAnsiTheme="minorHAnsi" w:cstheme="minorHAnsi"/>
          <w:szCs w:val="20"/>
        </w:rPr>
        <w:t>n’t</w:t>
      </w:r>
      <w:r>
        <w:rPr>
          <w:rFonts w:asciiTheme="minorHAnsi" w:hAnsiTheme="minorHAnsi" w:cstheme="minorHAnsi"/>
          <w:szCs w:val="20"/>
        </w:rPr>
        <w:t xml:space="preserve"> get on to the web page being used and some were having trouble even logging into the computer, in all honestly the classroom soon became chaotic which also meant I had little control over the class</w:t>
      </w:r>
      <w:r w:rsidR="00C0279C">
        <w:rPr>
          <w:rFonts w:asciiTheme="minorHAnsi" w:hAnsiTheme="minorHAnsi" w:cstheme="minorHAnsi"/>
          <w:szCs w:val="20"/>
        </w:rPr>
        <w:t xml:space="preserve">. </w:t>
      </w:r>
      <w:r w:rsidR="001B46E1">
        <w:rPr>
          <w:rFonts w:asciiTheme="minorHAnsi" w:hAnsiTheme="minorHAnsi" w:cstheme="minorHAnsi"/>
          <w:szCs w:val="20"/>
        </w:rPr>
        <w:t>Luckily,</w:t>
      </w:r>
      <w:r w:rsidR="00C0279C">
        <w:rPr>
          <w:rFonts w:asciiTheme="minorHAnsi" w:hAnsiTheme="minorHAnsi" w:cstheme="minorHAnsi"/>
          <w:szCs w:val="20"/>
        </w:rPr>
        <w:t xml:space="preserve"> </w:t>
      </w:r>
      <w:r>
        <w:rPr>
          <w:rFonts w:asciiTheme="minorHAnsi" w:hAnsiTheme="minorHAnsi" w:cstheme="minorHAnsi"/>
          <w:szCs w:val="20"/>
        </w:rPr>
        <w:t xml:space="preserve">I was able to realise </w:t>
      </w:r>
      <w:r w:rsidR="00C0279C">
        <w:rPr>
          <w:rFonts w:asciiTheme="minorHAnsi" w:hAnsiTheme="minorHAnsi" w:cstheme="minorHAnsi"/>
          <w:szCs w:val="20"/>
        </w:rPr>
        <w:t xml:space="preserve">that the lesson was not going to plan </w:t>
      </w:r>
      <w:r>
        <w:rPr>
          <w:rFonts w:asciiTheme="minorHAnsi" w:hAnsiTheme="minorHAnsi" w:cstheme="minorHAnsi"/>
          <w:szCs w:val="20"/>
        </w:rPr>
        <w:t xml:space="preserve">and just as in the knowledge quartet suggests </w:t>
      </w:r>
      <w:r w:rsidR="007E3729">
        <w:rPr>
          <w:rFonts w:asciiTheme="minorHAnsi" w:hAnsiTheme="minorHAnsi" w:cstheme="minorHAnsi"/>
          <w:szCs w:val="20"/>
        </w:rPr>
        <w:t>contingency came in here as I had to completely change my initial plan</w:t>
      </w:r>
      <w:r>
        <w:rPr>
          <w:rFonts w:asciiTheme="minorHAnsi" w:hAnsiTheme="minorHAnsi" w:cstheme="minorHAnsi"/>
          <w:szCs w:val="20"/>
        </w:rPr>
        <w:t>, which</w:t>
      </w:r>
      <w:r w:rsidR="007E3729">
        <w:rPr>
          <w:rFonts w:asciiTheme="minorHAnsi" w:hAnsiTheme="minorHAnsi" w:cstheme="minorHAnsi"/>
          <w:szCs w:val="20"/>
        </w:rPr>
        <w:t xml:space="preserve"> in hindsight </w:t>
      </w:r>
      <w:r>
        <w:rPr>
          <w:rFonts w:asciiTheme="minorHAnsi" w:hAnsiTheme="minorHAnsi" w:cstheme="minorHAnsi"/>
          <w:szCs w:val="20"/>
        </w:rPr>
        <w:t>showed</w:t>
      </w:r>
      <w:r w:rsidR="007E3729">
        <w:rPr>
          <w:rFonts w:asciiTheme="minorHAnsi" w:hAnsiTheme="minorHAnsi" w:cstheme="minorHAnsi"/>
          <w:szCs w:val="20"/>
        </w:rPr>
        <w:t xml:space="preserve"> a</w:t>
      </w:r>
      <w:r>
        <w:rPr>
          <w:rFonts w:asciiTheme="minorHAnsi" w:hAnsiTheme="minorHAnsi" w:cstheme="minorHAnsi"/>
          <w:szCs w:val="20"/>
        </w:rPr>
        <w:t xml:space="preserve"> good </w:t>
      </w:r>
      <w:r w:rsidR="007E3729">
        <w:rPr>
          <w:rFonts w:asciiTheme="minorHAnsi" w:hAnsiTheme="minorHAnsi" w:cstheme="minorHAnsi"/>
          <w:szCs w:val="20"/>
        </w:rPr>
        <w:t xml:space="preserve">demonstration of </w:t>
      </w:r>
      <w:r>
        <w:rPr>
          <w:rFonts w:asciiTheme="minorHAnsi" w:hAnsiTheme="minorHAnsi" w:cstheme="minorHAnsi"/>
          <w:szCs w:val="20"/>
        </w:rPr>
        <w:t xml:space="preserve">pedagogy as I was able to identify that the lesson wasn’t going to plan, stopped it and then adapted. </w:t>
      </w:r>
    </w:p>
    <w:p w14:paraId="5389D816" w14:textId="52BE00B4" w:rsidR="00A25945" w:rsidRPr="00150C36" w:rsidRDefault="003168B7" w:rsidP="00C84EC4">
      <w:pPr>
        <w:pStyle w:val="NormalWeb"/>
      </w:pPr>
      <w:r>
        <w:rPr>
          <w:rFonts w:asciiTheme="minorHAnsi" w:hAnsiTheme="minorHAnsi" w:cstheme="minorHAnsi"/>
          <w:szCs w:val="20"/>
        </w:rPr>
        <w:t>In reflection of this lesson I thought about what I could do</w:t>
      </w:r>
      <w:r w:rsidR="007E3729">
        <w:rPr>
          <w:rFonts w:asciiTheme="minorHAnsi" w:hAnsiTheme="minorHAnsi" w:cstheme="minorHAnsi"/>
          <w:szCs w:val="20"/>
        </w:rPr>
        <w:t xml:space="preserve"> to improve </w:t>
      </w:r>
      <w:r w:rsidR="001B46E1">
        <w:rPr>
          <w:rFonts w:asciiTheme="minorHAnsi" w:hAnsiTheme="minorHAnsi" w:cstheme="minorHAnsi"/>
          <w:szCs w:val="20"/>
        </w:rPr>
        <w:t xml:space="preserve">on </w:t>
      </w:r>
      <w:r w:rsidR="007E3729">
        <w:rPr>
          <w:rFonts w:asciiTheme="minorHAnsi" w:hAnsiTheme="minorHAnsi" w:cstheme="minorHAnsi"/>
          <w:szCs w:val="20"/>
        </w:rPr>
        <w:t>the lesson</w:t>
      </w:r>
      <w:r>
        <w:rPr>
          <w:rFonts w:asciiTheme="minorHAnsi" w:hAnsiTheme="minorHAnsi" w:cstheme="minorHAnsi"/>
          <w:szCs w:val="20"/>
        </w:rPr>
        <w:t>, instead of letting this lesson put me off</w:t>
      </w:r>
      <w:r w:rsidR="007E3729">
        <w:rPr>
          <w:rFonts w:asciiTheme="minorHAnsi" w:hAnsiTheme="minorHAnsi" w:cstheme="minorHAnsi"/>
          <w:szCs w:val="20"/>
        </w:rPr>
        <w:t>.</w:t>
      </w:r>
      <w:r>
        <w:rPr>
          <w:rFonts w:asciiTheme="minorHAnsi" w:hAnsiTheme="minorHAnsi" w:cstheme="minorHAnsi"/>
          <w:szCs w:val="20"/>
        </w:rPr>
        <w:t xml:space="preserve"> I realised that I need</w:t>
      </w:r>
      <w:r w:rsidR="007E3729">
        <w:rPr>
          <w:rFonts w:asciiTheme="minorHAnsi" w:hAnsiTheme="minorHAnsi" w:cstheme="minorHAnsi"/>
          <w:szCs w:val="20"/>
        </w:rPr>
        <w:t>ed</w:t>
      </w:r>
      <w:r>
        <w:rPr>
          <w:rFonts w:asciiTheme="minorHAnsi" w:hAnsiTheme="minorHAnsi" w:cstheme="minorHAnsi"/>
          <w:szCs w:val="20"/>
        </w:rPr>
        <w:t xml:space="preserve"> to revise my subject knowledge and the children needed more support within this subject. Overtime with use of </w:t>
      </w:r>
      <w:r w:rsidR="007E3729">
        <w:rPr>
          <w:rFonts w:asciiTheme="minorHAnsi" w:hAnsiTheme="minorHAnsi" w:cstheme="minorHAnsi"/>
          <w:szCs w:val="20"/>
        </w:rPr>
        <w:t>repetition</w:t>
      </w:r>
      <w:r>
        <w:rPr>
          <w:rFonts w:asciiTheme="minorHAnsi" w:hAnsiTheme="minorHAnsi" w:cstheme="minorHAnsi"/>
          <w:szCs w:val="20"/>
        </w:rPr>
        <w:t xml:space="preserve"> of </w:t>
      </w:r>
      <w:r w:rsidR="007E3729">
        <w:rPr>
          <w:rFonts w:asciiTheme="minorHAnsi" w:hAnsiTheme="minorHAnsi" w:cstheme="minorHAnsi"/>
          <w:szCs w:val="20"/>
        </w:rPr>
        <w:t>the devices in class, the children became</w:t>
      </w:r>
      <w:r w:rsidR="001B46E1">
        <w:rPr>
          <w:rFonts w:asciiTheme="minorHAnsi" w:hAnsiTheme="minorHAnsi" w:cstheme="minorHAnsi"/>
          <w:szCs w:val="20"/>
        </w:rPr>
        <w:t xml:space="preserve"> </w:t>
      </w:r>
      <w:r w:rsidR="007E3729">
        <w:rPr>
          <w:rFonts w:asciiTheme="minorHAnsi" w:hAnsiTheme="minorHAnsi" w:cstheme="minorHAnsi"/>
          <w:szCs w:val="20"/>
        </w:rPr>
        <w:t xml:space="preserve">familiar with simple aspects such as logging </w:t>
      </w:r>
      <w:r w:rsidR="001B46E1">
        <w:rPr>
          <w:rFonts w:asciiTheme="minorHAnsi" w:hAnsiTheme="minorHAnsi" w:cstheme="minorHAnsi"/>
          <w:szCs w:val="20"/>
        </w:rPr>
        <w:t>on</w:t>
      </w:r>
      <w:r w:rsidR="007E3729">
        <w:rPr>
          <w:rFonts w:asciiTheme="minorHAnsi" w:hAnsiTheme="minorHAnsi" w:cstheme="minorHAnsi"/>
          <w:szCs w:val="20"/>
        </w:rPr>
        <w:t xml:space="preserve"> and soon </w:t>
      </w:r>
      <w:r>
        <w:rPr>
          <w:rFonts w:asciiTheme="minorHAnsi" w:hAnsiTheme="minorHAnsi" w:cstheme="minorHAnsi"/>
          <w:szCs w:val="20"/>
        </w:rPr>
        <w:t>the class as a whole became faster and more efficient at using them. This meant that eventually I</w:t>
      </w:r>
      <w:r w:rsidR="007E3729">
        <w:rPr>
          <w:rFonts w:asciiTheme="minorHAnsi" w:hAnsiTheme="minorHAnsi" w:cstheme="minorHAnsi"/>
          <w:szCs w:val="20"/>
        </w:rPr>
        <w:t xml:space="preserve"> </w:t>
      </w:r>
      <w:r>
        <w:rPr>
          <w:rFonts w:asciiTheme="minorHAnsi" w:hAnsiTheme="minorHAnsi" w:cstheme="minorHAnsi"/>
          <w:szCs w:val="20"/>
        </w:rPr>
        <w:t>could incorp</w:t>
      </w:r>
      <w:r w:rsidR="007E3729">
        <w:rPr>
          <w:rFonts w:asciiTheme="minorHAnsi" w:hAnsiTheme="minorHAnsi" w:cstheme="minorHAnsi"/>
          <w:szCs w:val="20"/>
        </w:rPr>
        <w:t>or</w:t>
      </w:r>
      <w:r>
        <w:rPr>
          <w:rFonts w:asciiTheme="minorHAnsi" w:hAnsiTheme="minorHAnsi" w:cstheme="minorHAnsi"/>
          <w:szCs w:val="20"/>
        </w:rPr>
        <w:t>ate the use of IT in most of my lessons without it taking away from the many aim of the lesson and in many lessons, it added to the effectiveness of the lesson, with the children taking more ownership over their learning.</w:t>
      </w:r>
    </w:p>
    <w:p w14:paraId="1A44C230" w14:textId="2AD9DD14" w:rsidR="003168B7" w:rsidRDefault="003168B7" w:rsidP="00C84EC4">
      <w:pPr>
        <w:pStyle w:val="NormalWeb"/>
        <w:rPr>
          <w:rFonts w:asciiTheme="minorHAnsi" w:hAnsiTheme="minorHAnsi" w:cstheme="minorHAnsi"/>
          <w:szCs w:val="20"/>
        </w:rPr>
      </w:pPr>
      <w:r>
        <w:rPr>
          <w:rFonts w:asciiTheme="minorHAnsi" w:hAnsiTheme="minorHAnsi" w:cstheme="minorHAnsi"/>
          <w:szCs w:val="20"/>
        </w:rPr>
        <w:t xml:space="preserve">To conclude, </w:t>
      </w:r>
      <w:r w:rsidR="00C51718">
        <w:rPr>
          <w:rFonts w:asciiTheme="minorHAnsi" w:hAnsiTheme="minorHAnsi" w:cstheme="minorHAnsi"/>
          <w:szCs w:val="20"/>
        </w:rPr>
        <w:t>in</w:t>
      </w:r>
      <w:r w:rsidR="000C2DF5">
        <w:rPr>
          <w:rFonts w:asciiTheme="minorHAnsi" w:hAnsiTheme="minorHAnsi" w:cstheme="minorHAnsi"/>
          <w:szCs w:val="20"/>
        </w:rPr>
        <w:t xml:space="preserve"> light of the work of Shulman and those who followed after him I believe that there is a direct link and strong relationship between </w:t>
      </w:r>
      <w:r w:rsidR="00C51718">
        <w:rPr>
          <w:rFonts w:asciiTheme="minorHAnsi" w:hAnsiTheme="minorHAnsi" w:cstheme="minorHAnsi"/>
          <w:szCs w:val="20"/>
        </w:rPr>
        <w:t xml:space="preserve">Subject knowledge and pedagogical skill, there is an over whelming amount of re-search and evidence that the </w:t>
      </w:r>
      <w:proofErr w:type="gramStart"/>
      <w:r w:rsidR="007B11B5">
        <w:rPr>
          <w:rFonts w:asciiTheme="minorHAnsi" w:hAnsiTheme="minorHAnsi" w:cstheme="minorHAnsi"/>
          <w:szCs w:val="20"/>
        </w:rPr>
        <w:t>two work</w:t>
      </w:r>
      <w:proofErr w:type="gramEnd"/>
      <w:r w:rsidR="00C51718">
        <w:rPr>
          <w:rFonts w:asciiTheme="minorHAnsi" w:hAnsiTheme="minorHAnsi" w:cstheme="minorHAnsi"/>
          <w:szCs w:val="20"/>
        </w:rPr>
        <w:t xml:space="preserve"> hand in and hand and without both you cannot reach your full potential as a teacher. From evaluating my own subject knowledge and pedagogical skill it has become clear to me that I not only need to improve my subject knowledge in certain areas in order to be able to teach a lesson on that subject but also to improve my confidence and to give the children my fully capability and creativity within that subject. In my own personal experience, a lack of subject knowledge has restricted my pedagogy sufficient amounts and after a lot of re-search I conclude that to be the best possible teacher I need to be confident in both my subject knowledge and pedagogical skills. I will take my findings from work such as Shulmans and Rowlands and other readings I have incorporated, to enhance my teaching and get the best out of my students. </w:t>
      </w:r>
    </w:p>
    <w:p w14:paraId="62599473" w14:textId="77777777" w:rsidR="00A323CC" w:rsidRDefault="00A323CC" w:rsidP="00C84EC4">
      <w:pPr>
        <w:pStyle w:val="NormalWeb"/>
        <w:rPr>
          <w:rFonts w:asciiTheme="minorHAnsi" w:hAnsiTheme="minorHAnsi" w:cstheme="minorHAnsi"/>
          <w:szCs w:val="20"/>
        </w:rPr>
      </w:pPr>
    </w:p>
    <w:p w14:paraId="538E43A1" w14:textId="77777777" w:rsidR="00561BEC" w:rsidRDefault="00561BEC" w:rsidP="00C84EC4">
      <w:pPr>
        <w:pStyle w:val="NormalWeb"/>
        <w:rPr>
          <w:rFonts w:asciiTheme="minorHAnsi" w:hAnsiTheme="minorHAnsi" w:cstheme="minorHAnsi"/>
          <w:szCs w:val="20"/>
        </w:rPr>
      </w:pPr>
    </w:p>
    <w:p w14:paraId="644E8CCD" w14:textId="347C7342" w:rsidR="00C62AF8" w:rsidRDefault="00C62AF8" w:rsidP="00C84EC4">
      <w:pPr>
        <w:pStyle w:val="NormalWeb"/>
        <w:rPr>
          <w:rFonts w:asciiTheme="minorHAnsi" w:hAnsiTheme="minorHAnsi" w:cstheme="minorHAnsi"/>
          <w:szCs w:val="20"/>
        </w:rPr>
      </w:pPr>
    </w:p>
    <w:p w14:paraId="4A4E14E4" w14:textId="30845841" w:rsidR="00C62AF8" w:rsidRPr="00C62AF8" w:rsidRDefault="00C62AF8" w:rsidP="00C84EC4">
      <w:pPr>
        <w:pStyle w:val="NormalWeb"/>
        <w:rPr>
          <w:rFonts w:asciiTheme="minorHAnsi" w:hAnsiTheme="minorHAnsi" w:cstheme="minorHAnsi"/>
          <w:szCs w:val="20"/>
          <w:u w:val="single"/>
        </w:rPr>
      </w:pPr>
    </w:p>
    <w:p w14:paraId="5D9C607C" w14:textId="4D4BEAC7" w:rsidR="00483262" w:rsidRPr="00483262" w:rsidRDefault="00C62AF8" w:rsidP="00483262">
      <w:pPr>
        <w:pStyle w:val="NormalWeb"/>
        <w:rPr>
          <w:rFonts w:asciiTheme="minorHAnsi" w:hAnsiTheme="minorHAnsi" w:cstheme="minorHAnsi"/>
          <w:szCs w:val="20"/>
          <w:u w:val="single"/>
        </w:rPr>
      </w:pPr>
      <w:r w:rsidRPr="00C62AF8">
        <w:rPr>
          <w:rFonts w:asciiTheme="minorHAnsi" w:hAnsiTheme="minorHAnsi" w:cstheme="minorHAnsi"/>
          <w:szCs w:val="20"/>
          <w:u w:val="single"/>
        </w:rPr>
        <w:t>Reference</w:t>
      </w:r>
    </w:p>
    <w:p w14:paraId="73A01E05" w14:textId="77777777" w:rsidR="006B2CD0" w:rsidRPr="006B2CD0" w:rsidRDefault="001618AA" w:rsidP="006B2CD0">
      <w:pPr>
        <w:rPr>
          <w:rFonts w:asciiTheme="minorHAnsi" w:hAnsiTheme="minorHAnsi" w:cstheme="minorHAnsi"/>
          <w:color w:val="000000"/>
          <w:shd w:val="clear" w:color="auto" w:fill="FFFFFF"/>
        </w:rPr>
      </w:pPr>
      <w:r w:rsidRPr="006B2CD0">
        <w:rPr>
          <w:rFonts w:asciiTheme="minorHAnsi" w:hAnsiTheme="minorHAnsi" w:cstheme="minorHAnsi"/>
          <w:color w:val="000000"/>
        </w:rPr>
        <w:t>Brant, Jacek; </w:t>
      </w:r>
      <w:r w:rsidRPr="006B2CD0">
        <w:rPr>
          <w:rFonts w:asciiTheme="minorHAnsi" w:hAnsiTheme="minorHAnsi" w:cstheme="minorHAnsi"/>
          <w:color w:val="000000"/>
          <w:shd w:val="clear" w:color="auto" w:fill="FFFFFF"/>
        </w:rPr>
        <w:t>(2006) Subject knowledge and pedagogic knowledge: ingredients for good teaching? An English perspective</w:t>
      </w:r>
      <w:r w:rsidR="00483262" w:rsidRPr="006B2CD0">
        <w:rPr>
          <w:rFonts w:asciiTheme="minorHAnsi" w:hAnsiTheme="minorHAnsi" w:cstheme="minorHAnsi"/>
          <w:color w:val="000000"/>
          <w:shd w:val="clear" w:color="auto" w:fill="FFFFFF"/>
        </w:rPr>
        <w:t>. Institute of Education</w:t>
      </w:r>
    </w:p>
    <w:p w14:paraId="667C8B5C" w14:textId="77777777" w:rsidR="006B2CD0" w:rsidRDefault="006B2CD0" w:rsidP="006B2CD0">
      <w:pPr>
        <w:pStyle w:val="NormalWeb"/>
        <w:rPr>
          <w:rFonts w:ascii="ArialMT" w:hAnsi="ArialMT"/>
          <w:color w:val="0000FF"/>
        </w:rPr>
      </w:pPr>
      <w:r w:rsidRPr="006B2CD0">
        <w:rPr>
          <w:rFonts w:asciiTheme="minorHAnsi" w:hAnsiTheme="minorHAnsi" w:cstheme="minorHAnsi"/>
        </w:rPr>
        <w:t xml:space="preserve">Donaldson, G. (2015) </w:t>
      </w:r>
      <w:r w:rsidRPr="006B2CD0">
        <w:rPr>
          <w:rFonts w:asciiTheme="minorHAnsi" w:hAnsiTheme="minorHAnsi" w:cstheme="minorHAnsi"/>
          <w:i/>
          <w:iCs/>
        </w:rPr>
        <w:t>Successful Futures: Independent Review of Curriculum</w:t>
      </w:r>
      <w:r>
        <w:rPr>
          <w:rFonts w:asciiTheme="minorHAnsi" w:hAnsiTheme="minorHAnsi" w:cstheme="minorHAnsi"/>
          <w:i/>
          <w:iCs/>
        </w:rPr>
        <w:t xml:space="preserve"> </w:t>
      </w:r>
      <w:r w:rsidRPr="006B2CD0">
        <w:rPr>
          <w:rFonts w:ascii="Arial" w:hAnsi="Arial" w:cs="Arial"/>
          <w:i/>
          <w:iCs/>
        </w:rPr>
        <w:t>and</w:t>
      </w:r>
      <w:r>
        <w:rPr>
          <w:rFonts w:ascii="Arial" w:hAnsi="Arial" w:cs="Arial"/>
          <w:i/>
          <w:iCs/>
        </w:rPr>
        <w:t xml:space="preserve"> </w:t>
      </w:r>
      <w:r w:rsidRPr="006B2CD0">
        <w:rPr>
          <w:rFonts w:asciiTheme="minorHAnsi" w:hAnsiTheme="minorHAnsi" w:cstheme="minorHAnsi"/>
          <w:i/>
          <w:iCs/>
        </w:rPr>
        <w:t xml:space="preserve">Assessment Arrangements in Wales </w:t>
      </w:r>
      <w:r w:rsidRPr="006B2CD0">
        <w:rPr>
          <w:rFonts w:asciiTheme="minorHAnsi" w:hAnsiTheme="minorHAnsi" w:cstheme="minorHAnsi"/>
        </w:rPr>
        <w:t xml:space="preserve">Crown Copyright available at: </w:t>
      </w:r>
      <w:r w:rsidRPr="006B2CD0">
        <w:rPr>
          <w:rFonts w:ascii="ArialMT" w:hAnsi="ArialMT"/>
          <w:color w:val="0000FF"/>
        </w:rPr>
        <w:t xml:space="preserve">http://gov.wales/topics/educationandskills/schoolshome/curriculum-for-wales- curriculum-for-life/why-we-are-changing/successful-futures/?lang=en </w:t>
      </w:r>
    </w:p>
    <w:p w14:paraId="37B3A0FE" w14:textId="77777777" w:rsidR="006B2CD0" w:rsidRDefault="00362424" w:rsidP="006B2CD0">
      <w:pPr>
        <w:pStyle w:val="NormalWeb"/>
        <w:rPr>
          <w:rFonts w:asciiTheme="minorHAnsi" w:hAnsiTheme="minorHAnsi" w:cstheme="minorHAnsi"/>
          <w:color w:val="000000" w:themeColor="text1"/>
          <w:shd w:val="clear" w:color="auto" w:fill="FFFFFF"/>
        </w:rPr>
      </w:pPr>
      <w:r w:rsidRPr="006B2CD0">
        <w:rPr>
          <w:rFonts w:asciiTheme="minorHAnsi" w:hAnsiTheme="minorHAnsi" w:cstheme="minorHAnsi"/>
          <w:color w:val="000000"/>
          <w:shd w:val="clear" w:color="auto" w:fill="FFFFFF"/>
        </w:rPr>
        <w:t xml:space="preserve">Estyn (2014) </w:t>
      </w:r>
      <w:r w:rsidRPr="006B2CD0">
        <w:rPr>
          <w:rFonts w:asciiTheme="minorHAnsi" w:hAnsiTheme="minorHAnsi" w:cstheme="minorHAnsi"/>
          <w:color w:val="000000"/>
          <w:highlight w:val="black"/>
          <w:shd w:val="clear" w:color="auto" w:fill="FFFFFF"/>
        </w:rPr>
        <w:t>Nanty-</w:t>
      </w:r>
      <w:proofErr w:type="spellStart"/>
      <w:r w:rsidRPr="006B2CD0">
        <w:rPr>
          <w:rFonts w:asciiTheme="minorHAnsi" w:hAnsiTheme="minorHAnsi" w:cstheme="minorHAnsi"/>
          <w:color w:val="000000"/>
          <w:highlight w:val="black"/>
          <w:shd w:val="clear" w:color="auto" w:fill="FFFFFF"/>
        </w:rPr>
        <w:t>Moel</w:t>
      </w:r>
      <w:proofErr w:type="spellEnd"/>
      <w:r w:rsidRPr="006B2CD0">
        <w:rPr>
          <w:rFonts w:asciiTheme="minorHAnsi" w:hAnsiTheme="minorHAnsi" w:cstheme="minorHAnsi"/>
          <w:color w:val="000000"/>
          <w:highlight w:val="black"/>
          <w:shd w:val="clear" w:color="auto" w:fill="FFFFFF"/>
        </w:rPr>
        <w:t xml:space="preserve"> Primary </w:t>
      </w:r>
      <w:proofErr w:type="spellStart"/>
      <w:r w:rsidRPr="006B2CD0">
        <w:rPr>
          <w:rFonts w:asciiTheme="minorHAnsi" w:hAnsiTheme="minorHAnsi" w:cstheme="minorHAnsi"/>
          <w:color w:val="000000"/>
          <w:highlight w:val="black"/>
          <w:shd w:val="clear" w:color="auto" w:fill="FFFFFF"/>
        </w:rPr>
        <w:t>Schoo</w:t>
      </w:r>
      <w:r w:rsidRPr="006B2CD0">
        <w:rPr>
          <w:rFonts w:asciiTheme="minorHAnsi" w:hAnsiTheme="minorHAnsi" w:cstheme="minorHAnsi"/>
          <w:color w:val="000000" w:themeColor="text1"/>
          <w:shd w:val="clear" w:color="auto" w:fill="FFFFFF"/>
        </w:rPr>
        <w:t>Available</w:t>
      </w:r>
      <w:proofErr w:type="spellEnd"/>
      <w:r w:rsidRPr="006B2CD0">
        <w:rPr>
          <w:rFonts w:asciiTheme="minorHAnsi" w:hAnsiTheme="minorHAnsi" w:cstheme="minorHAnsi"/>
          <w:color w:val="000000" w:themeColor="text1"/>
          <w:shd w:val="clear" w:color="auto" w:fill="FFFFFF"/>
        </w:rPr>
        <w:t xml:space="preserve"> at </w:t>
      </w:r>
      <w:hyperlink r:id="rId8" w:history="1">
        <w:r w:rsidRPr="006B2CD0">
          <w:rPr>
            <w:rStyle w:val="Hyperlink"/>
            <w:rFonts w:asciiTheme="minorHAnsi" w:hAnsiTheme="minorHAnsi" w:cstheme="minorHAnsi"/>
            <w:shd w:val="clear" w:color="auto" w:fill="FFFFFF"/>
          </w:rPr>
          <w:t>www.Estyn.co.uk</w:t>
        </w:r>
      </w:hyperlink>
      <w:r w:rsidRPr="006B2CD0">
        <w:rPr>
          <w:rFonts w:asciiTheme="minorHAnsi" w:hAnsiTheme="minorHAnsi" w:cstheme="minorHAnsi"/>
          <w:color w:val="000000" w:themeColor="text1"/>
          <w:shd w:val="clear" w:color="auto" w:fill="FFFFFF"/>
        </w:rPr>
        <w:t xml:space="preserve"> (Assessed 2</w:t>
      </w:r>
      <w:r w:rsidRPr="006B2CD0">
        <w:rPr>
          <w:rFonts w:asciiTheme="minorHAnsi" w:hAnsiTheme="minorHAnsi" w:cstheme="minorHAnsi"/>
          <w:color w:val="000000" w:themeColor="text1"/>
          <w:shd w:val="clear" w:color="auto" w:fill="FFFFFF"/>
          <w:vertAlign w:val="superscript"/>
        </w:rPr>
        <w:t>nd</w:t>
      </w:r>
      <w:r w:rsidRPr="006B2CD0">
        <w:rPr>
          <w:rFonts w:asciiTheme="minorHAnsi" w:hAnsiTheme="minorHAnsi" w:cstheme="minorHAnsi"/>
          <w:color w:val="000000" w:themeColor="text1"/>
          <w:shd w:val="clear" w:color="auto" w:fill="FFFFFF"/>
        </w:rPr>
        <w:t xml:space="preserve"> January 2019)</w:t>
      </w:r>
    </w:p>
    <w:p w14:paraId="440436F1" w14:textId="77777777" w:rsidR="006B2CD0" w:rsidRDefault="00275A52" w:rsidP="006B2CD0">
      <w:pPr>
        <w:pStyle w:val="NormalWeb"/>
        <w:rPr>
          <w:rFonts w:asciiTheme="minorHAnsi" w:hAnsiTheme="minorHAnsi" w:cstheme="minorHAnsi"/>
          <w:color w:val="000000"/>
          <w:shd w:val="clear" w:color="auto" w:fill="FFFFFF"/>
        </w:rPr>
      </w:pPr>
      <w:r w:rsidRPr="00275A52">
        <w:rPr>
          <w:rFonts w:asciiTheme="minorHAnsi" w:hAnsiTheme="minorHAnsi" w:cstheme="minorHAnsi"/>
          <w:color w:val="000000"/>
          <w:shd w:val="clear" w:color="auto" w:fill="FFFFFF"/>
        </w:rPr>
        <w:t>Hattie, J. (2012). </w:t>
      </w:r>
      <w:r w:rsidRPr="00275A52">
        <w:rPr>
          <w:rFonts w:asciiTheme="minorHAnsi" w:hAnsiTheme="minorHAnsi" w:cstheme="minorHAnsi"/>
          <w:i/>
          <w:iCs/>
          <w:color w:val="000000"/>
        </w:rPr>
        <w:t>Visible learning for teachers</w:t>
      </w:r>
      <w:r w:rsidRPr="00275A52">
        <w:rPr>
          <w:rFonts w:asciiTheme="minorHAnsi" w:hAnsiTheme="minorHAnsi" w:cstheme="minorHAnsi"/>
          <w:color w:val="000000"/>
          <w:shd w:val="clear" w:color="auto" w:fill="FFFFFF"/>
        </w:rPr>
        <w:t>. Oxon: Routledge.</w:t>
      </w:r>
    </w:p>
    <w:p w14:paraId="62AE4529" w14:textId="44386EEC" w:rsidR="00362424" w:rsidRPr="00362424" w:rsidRDefault="00362424" w:rsidP="006B2CD0">
      <w:pPr>
        <w:pStyle w:val="NormalWeb"/>
      </w:pPr>
      <w:proofErr w:type="spellStart"/>
      <w:r w:rsidRPr="00362424">
        <w:rPr>
          <w:rFonts w:asciiTheme="minorHAnsi" w:hAnsiTheme="minorHAnsi" w:cstheme="minorHAnsi"/>
          <w:color w:val="000000"/>
          <w:shd w:val="clear" w:color="auto" w:fill="FFFFFF"/>
        </w:rPr>
        <w:t>Kleickmann</w:t>
      </w:r>
      <w:proofErr w:type="spellEnd"/>
      <w:r w:rsidRPr="00362424">
        <w:rPr>
          <w:rFonts w:asciiTheme="minorHAnsi" w:hAnsiTheme="minorHAnsi" w:cstheme="minorHAnsi"/>
          <w:color w:val="000000"/>
          <w:shd w:val="clear" w:color="auto" w:fill="FFFFFF"/>
        </w:rPr>
        <w:t xml:space="preserve">, T., Richter, D., </w:t>
      </w:r>
      <w:proofErr w:type="spellStart"/>
      <w:r w:rsidRPr="00362424">
        <w:rPr>
          <w:rFonts w:asciiTheme="minorHAnsi" w:hAnsiTheme="minorHAnsi" w:cstheme="minorHAnsi"/>
          <w:color w:val="000000"/>
          <w:shd w:val="clear" w:color="auto" w:fill="FFFFFF"/>
        </w:rPr>
        <w:t>Kunter</w:t>
      </w:r>
      <w:proofErr w:type="spellEnd"/>
      <w:r w:rsidRPr="00362424">
        <w:rPr>
          <w:rFonts w:asciiTheme="minorHAnsi" w:hAnsiTheme="minorHAnsi" w:cstheme="minorHAnsi"/>
          <w:color w:val="000000"/>
          <w:shd w:val="clear" w:color="auto" w:fill="FFFFFF"/>
        </w:rPr>
        <w:t>, M., Elsner, J., Besser, M., Krauss, S. and Baumert, J. (2013). </w:t>
      </w:r>
      <w:r w:rsidRPr="00362424">
        <w:rPr>
          <w:rFonts w:asciiTheme="minorHAnsi" w:hAnsiTheme="minorHAnsi" w:cstheme="minorHAnsi"/>
          <w:i/>
          <w:iCs/>
          <w:color w:val="000000"/>
        </w:rPr>
        <w:t>Teachers’ Content Knowledge and Pedagogical Content Knowledge: The Role of Structural Differences in Teacher Education</w:t>
      </w:r>
      <w:r w:rsidRPr="00362424">
        <w:rPr>
          <w:rFonts w:asciiTheme="minorHAnsi" w:hAnsiTheme="minorHAnsi" w:cstheme="minorHAnsi"/>
          <w:color w:val="000000"/>
          <w:shd w:val="clear" w:color="auto" w:fill="FFFFFF"/>
        </w:rPr>
        <w:t>. [online] http://jte.sagepub.com. Available at: https://www.researchgate.net/publication/256103865_Teachers'_Content_Knowledge_and_Pedagogical_Content_Knowledge_The_Role_of_Structural_Differences_in_Teacher_Education [Accessed 8 Jan. 2019].</w:t>
      </w:r>
    </w:p>
    <w:p w14:paraId="2469EC46" w14:textId="70BC8D5F" w:rsidR="00150C36" w:rsidRPr="006B2CD0" w:rsidRDefault="00150C36" w:rsidP="001618AA">
      <w:pPr>
        <w:rPr>
          <w:rFonts w:asciiTheme="minorHAnsi" w:hAnsiTheme="minorHAnsi" w:cstheme="minorHAnsi"/>
          <w:i/>
          <w:iCs/>
          <w:color w:val="000000"/>
        </w:rPr>
      </w:pPr>
      <w:r w:rsidRPr="00150C36">
        <w:rPr>
          <w:rFonts w:asciiTheme="minorHAnsi" w:hAnsiTheme="minorHAnsi" w:cstheme="minorHAnsi"/>
          <w:color w:val="000000"/>
          <w:shd w:val="clear" w:color="auto" w:fill="FFFFFF"/>
        </w:rPr>
        <w:t>Mishra, P. and Koehler, M. (2006). </w:t>
      </w:r>
      <w:r w:rsidRPr="00150C36">
        <w:rPr>
          <w:rFonts w:asciiTheme="minorHAnsi" w:hAnsiTheme="minorHAnsi" w:cstheme="minorHAnsi"/>
          <w:i/>
          <w:iCs/>
          <w:color w:val="000000"/>
        </w:rPr>
        <w:t>Technological Pedagogical Content Knowledge: A Framework for Teacher Knowledge</w:t>
      </w:r>
      <w:r w:rsidRPr="00150C36">
        <w:rPr>
          <w:rFonts w:asciiTheme="minorHAnsi" w:hAnsiTheme="minorHAnsi" w:cstheme="minorHAnsi"/>
          <w:color w:val="000000"/>
          <w:shd w:val="clear" w:color="auto" w:fill="FFFFFF"/>
        </w:rPr>
        <w:t xml:space="preserve">. Michigan state </w:t>
      </w:r>
      <w:proofErr w:type="spellStart"/>
      <w:r w:rsidRPr="00150C36">
        <w:rPr>
          <w:rFonts w:asciiTheme="minorHAnsi" w:hAnsiTheme="minorHAnsi" w:cstheme="minorHAnsi"/>
          <w:color w:val="000000"/>
          <w:shd w:val="clear" w:color="auto" w:fill="FFFFFF"/>
        </w:rPr>
        <w:t>Univeristy</w:t>
      </w:r>
      <w:proofErr w:type="spellEnd"/>
      <w:r w:rsidRPr="00150C36">
        <w:rPr>
          <w:rFonts w:asciiTheme="minorHAnsi" w:hAnsiTheme="minorHAnsi" w:cstheme="minorHAnsi"/>
          <w:color w:val="000000"/>
          <w:shd w:val="clear" w:color="auto" w:fill="FFFFFF"/>
        </w:rPr>
        <w:t>.</w:t>
      </w:r>
    </w:p>
    <w:p w14:paraId="665E6A29" w14:textId="77777777" w:rsidR="006B2CD0" w:rsidRDefault="006B2CD0" w:rsidP="001618AA">
      <w:pPr>
        <w:rPr>
          <w:rFonts w:asciiTheme="minorHAnsi" w:hAnsiTheme="minorHAnsi" w:cstheme="minorHAnsi"/>
        </w:rPr>
      </w:pPr>
    </w:p>
    <w:p w14:paraId="6D898ECF" w14:textId="0C885CD7" w:rsidR="007E3729" w:rsidRPr="006B2CD0" w:rsidRDefault="007E3729" w:rsidP="001618AA">
      <w:pPr>
        <w:rPr>
          <w:rFonts w:asciiTheme="minorHAnsi" w:hAnsiTheme="minorHAnsi" w:cstheme="minorHAnsi"/>
          <w:i/>
        </w:rPr>
      </w:pPr>
      <w:r w:rsidRPr="006B2CD0">
        <w:rPr>
          <w:rFonts w:asciiTheme="minorHAnsi" w:hAnsiTheme="minorHAnsi" w:cstheme="minorHAnsi"/>
        </w:rPr>
        <w:t>Rowland, T</w:t>
      </w:r>
      <w:r w:rsidR="00A8063B" w:rsidRPr="006B2CD0">
        <w:rPr>
          <w:rFonts w:asciiTheme="minorHAnsi" w:hAnsiTheme="minorHAnsi" w:cstheme="minorHAnsi"/>
        </w:rPr>
        <w:t xml:space="preserve">., </w:t>
      </w:r>
      <w:proofErr w:type="spellStart"/>
      <w:r w:rsidR="00A8063B" w:rsidRPr="006B2CD0">
        <w:rPr>
          <w:rFonts w:asciiTheme="minorHAnsi" w:hAnsiTheme="minorHAnsi" w:cstheme="minorHAnsi"/>
        </w:rPr>
        <w:t>Huckstep</w:t>
      </w:r>
      <w:proofErr w:type="spellEnd"/>
      <w:r w:rsidR="00A8063B" w:rsidRPr="006B2CD0">
        <w:rPr>
          <w:rFonts w:asciiTheme="minorHAnsi" w:hAnsiTheme="minorHAnsi" w:cstheme="minorHAnsi"/>
        </w:rPr>
        <w:t xml:space="preserve">, P </w:t>
      </w:r>
      <w:proofErr w:type="gramStart"/>
      <w:r w:rsidR="00A8063B" w:rsidRPr="006B2CD0">
        <w:rPr>
          <w:rFonts w:asciiTheme="minorHAnsi" w:hAnsiTheme="minorHAnsi" w:cstheme="minorHAnsi"/>
        </w:rPr>
        <w:t>And</w:t>
      </w:r>
      <w:proofErr w:type="gramEnd"/>
      <w:r w:rsidR="00A8063B" w:rsidRPr="006B2CD0">
        <w:rPr>
          <w:rFonts w:asciiTheme="minorHAnsi" w:hAnsiTheme="minorHAnsi" w:cstheme="minorHAnsi"/>
        </w:rPr>
        <w:t xml:space="preserve"> Thwaites, A (2003) </w:t>
      </w:r>
      <w:r w:rsidR="00A8063B" w:rsidRPr="006B2CD0">
        <w:rPr>
          <w:rFonts w:asciiTheme="minorHAnsi" w:hAnsiTheme="minorHAnsi" w:cstheme="minorHAnsi"/>
          <w:i/>
        </w:rPr>
        <w:t>The Knowledge Quartet in Williams, J. (Ed) Proceedings of the British Society for Research into Learning</w:t>
      </w:r>
    </w:p>
    <w:p w14:paraId="71F1E6BE" w14:textId="77777777" w:rsidR="006B2CD0" w:rsidRDefault="006B2CD0" w:rsidP="001618AA">
      <w:pPr>
        <w:rPr>
          <w:rFonts w:asciiTheme="minorHAnsi" w:hAnsiTheme="minorHAnsi" w:cstheme="minorHAnsi"/>
        </w:rPr>
      </w:pPr>
    </w:p>
    <w:p w14:paraId="65990227" w14:textId="4F1BA0BA" w:rsidR="00362424" w:rsidRPr="006B2CD0" w:rsidRDefault="00362424" w:rsidP="001618AA">
      <w:pPr>
        <w:rPr>
          <w:rFonts w:asciiTheme="minorHAnsi" w:hAnsiTheme="minorHAnsi" w:cstheme="minorHAnsi"/>
        </w:rPr>
      </w:pPr>
      <w:r w:rsidRPr="006B2CD0">
        <w:rPr>
          <w:rFonts w:asciiTheme="minorHAnsi" w:hAnsiTheme="minorHAnsi" w:cstheme="minorHAnsi"/>
        </w:rPr>
        <w:t>Shulman, L. S (1987) Knowledge and teaching: Foundations of the new reform, Harvard Educational Review.</w:t>
      </w:r>
    </w:p>
    <w:p w14:paraId="498765DA" w14:textId="77777777" w:rsidR="006B2CD0" w:rsidRDefault="006B2CD0" w:rsidP="00483262">
      <w:pPr>
        <w:rPr>
          <w:rFonts w:asciiTheme="minorHAnsi" w:hAnsiTheme="minorHAnsi" w:cstheme="minorHAnsi"/>
          <w:color w:val="000000"/>
          <w:shd w:val="clear" w:color="auto" w:fill="FFFFFF"/>
        </w:rPr>
      </w:pPr>
    </w:p>
    <w:p w14:paraId="6F011C15" w14:textId="682E0BCB" w:rsidR="00483262" w:rsidRPr="006B2CD0" w:rsidRDefault="00483262" w:rsidP="00483262">
      <w:pPr>
        <w:rPr>
          <w:rFonts w:asciiTheme="minorHAnsi" w:hAnsiTheme="minorHAnsi" w:cstheme="minorHAnsi"/>
        </w:rPr>
      </w:pPr>
      <w:proofErr w:type="spellStart"/>
      <w:r w:rsidRPr="006B2CD0">
        <w:rPr>
          <w:rFonts w:asciiTheme="minorHAnsi" w:hAnsiTheme="minorHAnsi" w:cstheme="minorHAnsi"/>
          <w:color w:val="000000"/>
          <w:shd w:val="clear" w:color="auto" w:fill="FFFFFF"/>
        </w:rPr>
        <w:t>Tsui</w:t>
      </w:r>
      <w:proofErr w:type="spellEnd"/>
      <w:r w:rsidRPr="006B2CD0">
        <w:rPr>
          <w:rFonts w:asciiTheme="minorHAnsi" w:hAnsiTheme="minorHAnsi" w:cstheme="minorHAnsi"/>
          <w:color w:val="000000"/>
          <w:shd w:val="clear" w:color="auto" w:fill="FFFFFF"/>
        </w:rPr>
        <w:t>, A. (2003).</w:t>
      </w:r>
      <w:r w:rsidRPr="006B2CD0">
        <w:rPr>
          <w:rStyle w:val="apple-converted-space"/>
          <w:rFonts w:asciiTheme="minorHAnsi" w:hAnsiTheme="minorHAnsi" w:cstheme="minorHAnsi"/>
          <w:color w:val="000000"/>
          <w:shd w:val="clear" w:color="auto" w:fill="FFFFFF"/>
        </w:rPr>
        <w:t> </w:t>
      </w:r>
      <w:r w:rsidRPr="006B2CD0">
        <w:rPr>
          <w:rFonts w:asciiTheme="minorHAnsi" w:hAnsiTheme="minorHAnsi" w:cstheme="minorHAnsi"/>
          <w:i/>
          <w:iCs/>
          <w:color w:val="000000"/>
        </w:rPr>
        <w:t>Understanding expertise in teaching</w:t>
      </w:r>
      <w:r w:rsidRPr="006B2CD0">
        <w:rPr>
          <w:rFonts w:asciiTheme="minorHAnsi" w:hAnsiTheme="minorHAnsi" w:cstheme="minorHAnsi"/>
          <w:color w:val="000000"/>
          <w:shd w:val="clear" w:color="auto" w:fill="FFFFFF"/>
        </w:rPr>
        <w:t>. Cambridge: Cambridge University Press.</w:t>
      </w:r>
    </w:p>
    <w:p w14:paraId="23DFD620" w14:textId="77777777" w:rsidR="001618AA" w:rsidRPr="006B2CD0" w:rsidRDefault="001618AA" w:rsidP="00C84EC4">
      <w:pPr>
        <w:pStyle w:val="NormalWeb"/>
        <w:rPr>
          <w:rFonts w:asciiTheme="minorHAnsi" w:hAnsiTheme="minorHAnsi" w:cstheme="minorHAnsi"/>
          <w:u w:val="single"/>
        </w:rPr>
      </w:pPr>
    </w:p>
    <w:p w14:paraId="63017800" w14:textId="77777777" w:rsidR="00C62AF8" w:rsidRPr="00C62AF8" w:rsidRDefault="00C62AF8" w:rsidP="00C84EC4">
      <w:pPr>
        <w:pStyle w:val="NormalWeb"/>
        <w:rPr>
          <w:rFonts w:asciiTheme="minorHAnsi" w:hAnsiTheme="minorHAnsi" w:cstheme="minorHAnsi"/>
          <w:szCs w:val="20"/>
        </w:rPr>
      </w:pPr>
    </w:p>
    <w:p w14:paraId="44CD0270" w14:textId="7C383C8E" w:rsidR="00C011BB" w:rsidRPr="00C62AF8" w:rsidRDefault="00C011BB" w:rsidP="00272032">
      <w:pPr>
        <w:pStyle w:val="NormalWeb"/>
        <w:rPr>
          <w:rFonts w:asciiTheme="minorHAnsi" w:hAnsiTheme="minorHAnsi" w:cstheme="minorHAnsi"/>
          <w:sz w:val="28"/>
          <w:szCs w:val="22"/>
        </w:rPr>
      </w:pPr>
    </w:p>
    <w:sectPr w:rsidR="00C011BB" w:rsidRPr="00C62AF8" w:rsidSect="002D5DA9">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B0D5E9" w14:textId="77777777" w:rsidR="00476D34" w:rsidRDefault="00476D34" w:rsidP="001B46E1">
      <w:r>
        <w:separator/>
      </w:r>
    </w:p>
  </w:endnote>
  <w:endnote w:type="continuationSeparator" w:id="0">
    <w:p w14:paraId="0C49212E" w14:textId="77777777" w:rsidR="00476D34" w:rsidRDefault="00476D34" w:rsidP="001B46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dvBasBT">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DDFC1A" w14:textId="77777777" w:rsidR="00476D34" w:rsidRDefault="00476D34" w:rsidP="001B46E1">
      <w:r>
        <w:separator/>
      </w:r>
    </w:p>
  </w:footnote>
  <w:footnote w:type="continuationSeparator" w:id="0">
    <w:p w14:paraId="53C19981" w14:textId="77777777" w:rsidR="00476D34" w:rsidRDefault="00476D34" w:rsidP="001B46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4746D2" w14:textId="0881113B" w:rsidR="001B46E1" w:rsidRDefault="001B46E1">
    <w:pPr>
      <w:pStyle w:val="Header"/>
    </w:pPr>
    <w:r>
      <w:t>1801775</w:t>
    </w:r>
  </w:p>
  <w:p w14:paraId="20591C61" w14:textId="77777777" w:rsidR="001B46E1" w:rsidRDefault="001B46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E3649E"/>
    <w:multiLevelType w:val="hybridMultilevel"/>
    <w:tmpl w:val="AE940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DAE"/>
    <w:rsid w:val="00003178"/>
    <w:rsid w:val="000054E4"/>
    <w:rsid w:val="0000749E"/>
    <w:rsid w:val="00044FE3"/>
    <w:rsid w:val="00051C7E"/>
    <w:rsid w:val="00067994"/>
    <w:rsid w:val="00092348"/>
    <w:rsid w:val="000C2DF5"/>
    <w:rsid w:val="001136EA"/>
    <w:rsid w:val="00150C36"/>
    <w:rsid w:val="001618AA"/>
    <w:rsid w:val="001837F0"/>
    <w:rsid w:val="001A3C9B"/>
    <w:rsid w:val="001B46E1"/>
    <w:rsid w:val="001F2139"/>
    <w:rsid w:val="00206874"/>
    <w:rsid w:val="00236C5A"/>
    <w:rsid w:val="00270840"/>
    <w:rsid w:val="00272032"/>
    <w:rsid w:val="00275A52"/>
    <w:rsid w:val="00293DFE"/>
    <w:rsid w:val="002D5DA9"/>
    <w:rsid w:val="002E0A2B"/>
    <w:rsid w:val="002E5723"/>
    <w:rsid w:val="003168B7"/>
    <w:rsid w:val="003202C8"/>
    <w:rsid w:val="003231E9"/>
    <w:rsid w:val="00327467"/>
    <w:rsid w:val="00327548"/>
    <w:rsid w:val="0033557C"/>
    <w:rsid w:val="00361F49"/>
    <w:rsid w:val="00362424"/>
    <w:rsid w:val="003864A8"/>
    <w:rsid w:val="003B7EFD"/>
    <w:rsid w:val="003E5997"/>
    <w:rsid w:val="003E7720"/>
    <w:rsid w:val="003F2DEE"/>
    <w:rsid w:val="0041020B"/>
    <w:rsid w:val="0042533A"/>
    <w:rsid w:val="00434E1D"/>
    <w:rsid w:val="00437CCD"/>
    <w:rsid w:val="00441A2E"/>
    <w:rsid w:val="0044222B"/>
    <w:rsid w:val="00453613"/>
    <w:rsid w:val="0045644E"/>
    <w:rsid w:val="00476D34"/>
    <w:rsid w:val="00483262"/>
    <w:rsid w:val="004848FD"/>
    <w:rsid w:val="00495A9F"/>
    <w:rsid w:val="004F6374"/>
    <w:rsid w:val="00514CEF"/>
    <w:rsid w:val="0052178C"/>
    <w:rsid w:val="005306FA"/>
    <w:rsid w:val="00530F5B"/>
    <w:rsid w:val="00560323"/>
    <w:rsid w:val="00561BEC"/>
    <w:rsid w:val="005A2CD3"/>
    <w:rsid w:val="005B7372"/>
    <w:rsid w:val="005C2459"/>
    <w:rsid w:val="005D318B"/>
    <w:rsid w:val="005F5A6C"/>
    <w:rsid w:val="006321B4"/>
    <w:rsid w:val="00652238"/>
    <w:rsid w:val="006630DF"/>
    <w:rsid w:val="006670FD"/>
    <w:rsid w:val="0068371E"/>
    <w:rsid w:val="006B2CD0"/>
    <w:rsid w:val="006D2AE6"/>
    <w:rsid w:val="006D3BE2"/>
    <w:rsid w:val="006F51AD"/>
    <w:rsid w:val="007114C0"/>
    <w:rsid w:val="007125B6"/>
    <w:rsid w:val="007125EF"/>
    <w:rsid w:val="00733166"/>
    <w:rsid w:val="00734851"/>
    <w:rsid w:val="00750CD6"/>
    <w:rsid w:val="007748B8"/>
    <w:rsid w:val="00797328"/>
    <w:rsid w:val="007A1246"/>
    <w:rsid w:val="007B11B5"/>
    <w:rsid w:val="007B6C55"/>
    <w:rsid w:val="007E3729"/>
    <w:rsid w:val="008169E6"/>
    <w:rsid w:val="00836F97"/>
    <w:rsid w:val="00840AE2"/>
    <w:rsid w:val="008B02DF"/>
    <w:rsid w:val="00933BD7"/>
    <w:rsid w:val="00975455"/>
    <w:rsid w:val="009A039E"/>
    <w:rsid w:val="009C3091"/>
    <w:rsid w:val="009C5B1F"/>
    <w:rsid w:val="00A16818"/>
    <w:rsid w:val="00A25945"/>
    <w:rsid w:val="00A323CC"/>
    <w:rsid w:val="00A8063B"/>
    <w:rsid w:val="00A9021D"/>
    <w:rsid w:val="00AA3419"/>
    <w:rsid w:val="00AD559D"/>
    <w:rsid w:val="00B00FCC"/>
    <w:rsid w:val="00B03588"/>
    <w:rsid w:val="00B0753D"/>
    <w:rsid w:val="00B12DAE"/>
    <w:rsid w:val="00B15F1A"/>
    <w:rsid w:val="00B200A7"/>
    <w:rsid w:val="00B813D2"/>
    <w:rsid w:val="00BA78A7"/>
    <w:rsid w:val="00BD0C45"/>
    <w:rsid w:val="00BF2EDD"/>
    <w:rsid w:val="00BF4B2D"/>
    <w:rsid w:val="00BF5DCB"/>
    <w:rsid w:val="00BF723C"/>
    <w:rsid w:val="00C011BB"/>
    <w:rsid w:val="00C0279C"/>
    <w:rsid w:val="00C0665B"/>
    <w:rsid w:val="00C2144F"/>
    <w:rsid w:val="00C21DE1"/>
    <w:rsid w:val="00C51718"/>
    <w:rsid w:val="00C62AF8"/>
    <w:rsid w:val="00C8003A"/>
    <w:rsid w:val="00C80445"/>
    <w:rsid w:val="00C83642"/>
    <w:rsid w:val="00C84EC4"/>
    <w:rsid w:val="00C874A3"/>
    <w:rsid w:val="00CB46AE"/>
    <w:rsid w:val="00CD000F"/>
    <w:rsid w:val="00D22BA2"/>
    <w:rsid w:val="00D64150"/>
    <w:rsid w:val="00D93D4B"/>
    <w:rsid w:val="00DB3A1D"/>
    <w:rsid w:val="00DC6B1B"/>
    <w:rsid w:val="00E17E4C"/>
    <w:rsid w:val="00E34161"/>
    <w:rsid w:val="00E81A63"/>
    <w:rsid w:val="00EA1324"/>
    <w:rsid w:val="00EA4CD4"/>
    <w:rsid w:val="00F07D8C"/>
    <w:rsid w:val="00F17A11"/>
    <w:rsid w:val="00F260E1"/>
    <w:rsid w:val="00F37B5D"/>
    <w:rsid w:val="00FA4262"/>
    <w:rsid w:val="00FB2145"/>
    <w:rsid w:val="00FB4697"/>
    <w:rsid w:val="00FE4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90C326"/>
  <w15:chartTrackingRefBased/>
  <w15:docId w15:val="{6849B47B-1442-C044-8733-4BC4CE5D8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326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4851"/>
    <w:pPr>
      <w:spacing w:before="100" w:beforeAutospacing="1" w:after="100" w:afterAutospacing="1"/>
    </w:pPr>
  </w:style>
  <w:style w:type="character" w:customStyle="1" w:styleId="personname">
    <w:name w:val="person_name"/>
    <w:basedOn w:val="DefaultParagraphFont"/>
    <w:rsid w:val="001618AA"/>
  </w:style>
  <w:style w:type="character" w:customStyle="1" w:styleId="apple-converted-space">
    <w:name w:val="apple-converted-space"/>
    <w:basedOn w:val="DefaultParagraphFont"/>
    <w:rsid w:val="001618AA"/>
  </w:style>
  <w:style w:type="character" w:styleId="Hyperlink">
    <w:name w:val="Hyperlink"/>
    <w:basedOn w:val="DefaultParagraphFont"/>
    <w:uiPriority w:val="99"/>
    <w:unhideWhenUsed/>
    <w:rsid w:val="00362424"/>
    <w:rPr>
      <w:color w:val="0563C1" w:themeColor="hyperlink"/>
      <w:u w:val="single"/>
    </w:rPr>
  </w:style>
  <w:style w:type="character" w:styleId="UnresolvedMention">
    <w:name w:val="Unresolved Mention"/>
    <w:basedOn w:val="DefaultParagraphFont"/>
    <w:uiPriority w:val="99"/>
    <w:semiHidden/>
    <w:unhideWhenUsed/>
    <w:rsid w:val="00362424"/>
    <w:rPr>
      <w:color w:val="605E5C"/>
      <w:shd w:val="clear" w:color="auto" w:fill="E1DFDD"/>
    </w:rPr>
  </w:style>
  <w:style w:type="paragraph" w:styleId="Header">
    <w:name w:val="header"/>
    <w:basedOn w:val="Normal"/>
    <w:link w:val="HeaderChar"/>
    <w:uiPriority w:val="99"/>
    <w:unhideWhenUsed/>
    <w:rsid w:val="001B46E1"/>
    <w:pPr>
      <w:tabs>
        <w:tab w:val="center" w:pos="4680"/>
        <w:tab w:val="right" w:pos="9360"/>
      </w:tabs>
    </w:pPr>
  </w:style>
  <w:style w:type="character" w:customStyle="1" w:styleId="HeaderChar">
    <w:name w:val="Header Char"/>
    <w:basedOn w:val="DefaultParagraphFont"/>
    <w:link w:val="Header"/>
    <w:uiPriority w:val="99"/>
    <w:rsid w:val="001B46E1"/>
    <w:rPr>
      <w:rFonts w:ascii="Times New Roman" w:eastAsia="Times New Roman" w:hAnsi="Times New Roman" w:cs="Times New Roman"/>
    </w:rPr>
  </w:style>
  <w:style w:type="paragraph" w:styleId="Footer">
    <w:name w:val="footer"/>
    <w:basedOn w:val="Normal"/>
    <w:link w:val="FooterChar"/>
    <w:uiPriority w:val="99"/>
    <w:unhideWhenUsed/>
    <w:rsid w:val="001B46E1"/>
    <w:pPr>
      <w:tabs>
        <w:tab w:val="center" w:pos="4680"/>
        <w:tab w:val="right" w:pos="9360"/>
      </w:tabs>
    </w:pPr>
  </w:style>
  <w:style w:type="character" w:customStyle="1" w:styleId="FooterChar">
    <w:name w:val="Footer Char"/>
    <w:basedOn w:val="DefaultParagraphFont"/>
    <w:link w:val="Footer"/>
    <w:uiPriority w:val="99"/>
    <w:rsid w:val="001B46E1"/>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2666">
      <w:bodyDiv w:val="1"/>
      <w:marLeft w:val="0"/>
      <w:marRight w:val="0"/>
      <w:marTop w:val="0"/>
      <w:marBottom w:val="0"/>
      <w:divBdr>
        <w:top w:val="none" w:sz="0" w:space="0" w:color="auto"/>
        <w:left w:val="none" w:sz="0" w:space="0" w:color="auto"/>
        <w:bottom w:val="none" w:sz="0" w:space="0" w:color="auto"/>
        <w:right w:val="none" w:sz="0" w:space="0" w:color="auto"/>
      </w:divBdr>
    </w:div>
    <w:div w:id="182090668">
      <w:bodyDiv w:val="1"/>
      <w:marLeft w:val="0"/>
      <w:marRight w:val="0"/>
      <w:marTop w:val="0"/>
      <w:marBottom w:val="0"/>
      <w:divBdr>
        <w:top w:val="none" w:sz="0" w:space="0" w:color="auto"/>
        <w:left w:val="none" w:sz="0" w:space="0" w:color="auto"/>
        <w:bottom w:val="none" w:sz="0" w:space="0" w:color="auto"/>
        <w:right w:val="none" w:sz="0" w:space="0" w:color="auto"/>
      </w:divBdr>
      <w:divsChild>
        <w:div w:id="1313832015">
          <w:marLeft w:val="0"/>
          <w:marRight w:val="0"/>
          <w:marTop w:val="0"/>
          <w:marBottom w:val="0"/>
          <w:divBdr>
            <w:top w:val="none" w:sz="0" w:space="0" w:color="auto"/>
            <w:left w:val="none" w:sz="0" w:space="0" w:color="auto"/>
            <w:bottom w:val="none" w:sz="0" w:space="0" w:color="auto"/>
            <w:right w:val="none" w:sz="0" w:space="0" w:color="auto"/>
          </w:divBdr>
          <w:divsChild>
            <w:div w:id="33429471">
              <w:marLeft w:val="0"/>
              <w:marRight w:val="0"/>
              <w:marTop w:val="0"/>
              <w:marBottom w:val="0"/>
              <w:divBdr>
                <w:top w:val="none" w:sz="0" w:space="0" w:color="auto"/>
                <w:left w:val="none" w:sz="0" w:space="0" w:color="auto"/>
                <w:bottom w:val="none" w:sz="0" w:space="0" w:color="auto"/>
                <w:right w:val="none" w:sz="0" w:space="0" w:color="auto"/>
              </w:divBdr>
              <w:divsChild>
                <w:div w:id="1231040150">
                  <w:marLeft w:val="0"/>
                  <w:marRight w:val="0"/>
                  <w:marTop w:val="0"/>
                  <w:marBottom w:val="0"/>
                  <w:divBdr>
                    <w:top w:val="none" w:sz="0" w:space="0" w:color="auto"/>
                    <w:left w:val="none" w:sz="0" w:space="0" w:color="auto"/>
                    <w:bottom w:val="none" w:sz="0" w:space="0" w:color="auto"/>
                    <w:right w:val="none" w:sz="0" w:space="0" w:color="auto"/>
                  </w:divBdr>
                  <w:divsChild>
                    <w:div w:id="1390034830">
                      <w:marLeft w:val="0"/>
                      <w:marRight w:val="0"/>
                      <w:marTop w:val="0"/>
                      <w:marBottom w:val="0"/>
                      <w:divBdr>
                        <w:top w:val="none" w:sz="0" w:space="0" w:color="auto"/>
                        <w:left w:val="none" w:sz="0" w:space="0" w:color="auto"/>
                        <w:bottom w:val="none" w:sz="0" w:space="0" w:color="auto"/>
                        <w:right w:val="none" w:sz="0" w:space="0" w:color="auto"/>
                      </w:divBdr>
                    </w:div>
                  </w:divsChild>
                </w:div>
                <w:div w:id="206768289">
                  <w:marLeft w:val="0"/>
                  <w:marRight w:val="0"/>
                  <w:marTop w:val="0"/>
                  <w:marBottom w:val="0"/>
                  <w:divBdr>
                    <w:top w:val="none" w:sz="0" w:space="0" w:color="auto"/>
                    <w:left w:val="none" w:sz="0" w:space="0" w:color="auto"/>
                    <w:bottom w:val="none" w:sz="0" w:space="0" w:color="auto"/>
                    <w:right w:val="none" w:sz="0" w:space="0" w:color="auto"/>
                  </w:divBdr>
                  <w:divsChild>
                    <w:div w:id="86259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086734">
      <w:bodyDiv w:val="1"/>
      <w:marLeft w:val="0"/>
      <w:marRight w:val="0"/>
      <w:marTop w:val="0"/>
      <w:marBottom w:val="0"/>
      <w:divBdr>
        <w:top w:val="none" w:sz="0" w:space="0" w:color="auto"/>
        <w:left w:val="none" w:sz="0" w:space="0" w:color="auto"/>
        <w:bottom w:val="none" w:sz="0" w:space="0" w:color="auto"/>
        <w:right w:val="none" w:sz="0" w:space="0" w:color="auto"/>
      </w:divBdr>
    </w:div>
    <w:div w:id="925191466">
      <w:bodyDiv w:val="1"/>
      <w:marLeft w:val="0"/>
      <w:marRight w:val="0"/>
      <w:marTop w:val="0"/>
      <w:marBottom w:val="0"/>
      <w:divBdr>
        <w:top w:val="none" w:sz="0" w:space="0" w:color="auto"/>
        <w:left w:val="none" w:sz="0" w:space="0" w:color="auto"/>
        <w:bottom w:val="none" w:sz="0" w:space="0" w:color="auto"/>
        <w:right w:val="none" w:sz="0" w:space="0" w:color="auto"/>
      </w:divBdr>
      <w:divsChild>
        <w:div w:id="1854883172">
          <w:marLeft w:val="0"/>
          <w:marRight w:val="0"/>
          <w:marTop w:val="0"/>
          <w:marBottom w:val="0"/>
          <w:divBdr>
            <w:top w:val="none" w:sz="0" w:space="0" w:color="auto"/>
            <w:left w:val="none" w:sz="0" w:space="0" w:color="auto"/>
            <w:bottom w:val="none" w:sz="0" w:space="0" w:color="auto"/>
            <w:right w:val="none" w:sz="0" w:space="0" w:color="auto"/>
          </w:divBdr>
          <w:divsChild>
            <w:div w:id="588126439">
              <w:marLeft w:val="0"/>
              <w:marRight w:val="0"/>
              <w:marTop w:val="0"/>
              <w:marBottom w:val="0"/>
              <w:divBdr>
                <w:top w:val="none" w:sz="0" w:space="0" w:color="auto"/>
                <w:left w:val="none" w:sz="0" w:space="0" w:color="auto"/>
                <w:bottom w:val="none" w:sz="0" w:space="0" w:color="auto"/>
                <w:right w:val="none" w:sz="0" w:space="0" w:color="auto"/>
              </w:divBdr>
              <w:divsChild>
                <w:div w:id="128608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921582">
      <w:bodyDiv w:val="1"/>
      <w:marLeft w:val="0"/>
      <w:marRight w:val="0"/>
      <w:marTop w:val="0"/>
      <w:marBottom w:val="0"/>
      <w:divBdr>
        <w:top w:val="none" w:sz="0" w:space="0" w:color="auto"/>
        <w:left w:val="none" w:sz="0" w:space="0" w:color="auto"/>
        <w:bottom w:val="none" w:sz="0" w:space="0" w:color="auto"/>
        <w:right w:val="none" w:sz="0" w:space="0" w:color="auto"/>
      </w:divBdr>
    </w:div>
    <w:div w:id="981930819">
      <w:bodyDiv w:val="1"/>
      <w:marLeft w:val="0"/>
      <w:marRight w:val="0"/>
      <w:marTop w:val="0"/>
      <w:marBottom w:val="0"/>
      <w:divBdr>
        <w:top w:val="none" w:sz="0" w:space="0" w:color="auto"/>
        <w:left w:val="none" w:sz="0" w:space="0" w:color="auto"/>
        <w:bottom w:val="none" w:sz="0" w:space="0" w:color="auto"/>
        <w:right w:val="none" w:sz="0" w:space="0" w:color="auto"/>
      </w:divBdr>
    </w:div>
    <w:div w:id="1047530714">
      <w:bodyDiv w:val="1"/>
      <w:marLeft w:val="0"/>
      <w:marRight w:val="0"/>
      <w:marTop w:val="0"/>
      <w:marBottom w:val="0"/>
      <w:divBdr>
        <w:top w:val="none" w:sz="0" w:space="0" w:color="auto"/>
        <w:left w:val="none" w:sz="0" w:space="0" w:color="auto"/>
        <w:bottom w:val="none" w:sz="0" w:space="0" w:color="auto"/>
        <w:right w:val="none" w:sz="0" w:space="0" w:color="auto"/>
      </w:divBdr>
    </w:div>
    <w:div w:id="1477575312">
      <w:bodyDiv w:val="1"/>
      <w:marLeft w:val="0"/>
      <w:marRight w:val="0"/>
      <w:marTop w:val="0"/>
      <w:marBottom w:val="0"/>
      <w:divBdr>
        <w:top w:val="none" w:sz="0" w:space="0" w:color="auto"/>
        <w:left w:val="none" w:sz="0" w:space="0" w:color="auto"/>
        <w:bottom w:val="none" w:sz="0" w:space="0" w:color="auto"/>
        <w:right w:val="none" w:sz="0" w:space="0" w:color="auto"/>
      </w:divBdr>
      <w:divsChild>
        <w:div w:id="1618291153">
          <w:marLeft w:val="0"/>
          <w:marRight w:val="0"/>
          <w:marTop w:val="0"/>
          <w:marBottom w:val="0"/>
          <w:divBdr>
            <w:top w:val="none" w:sz="0" w:space="0" w:color="auto"/>
            <w:left w:val="none" w:sz="0" w:space="0" w:color="auto"/>
            <w:bottom w:val="none" w:sz="0" w:space="0" w:color="auto"/>
            <w:right w:val="none" w:sz="0" w:space="0" w:color="auto"/>
          </w:divBdr>
          <w:divsChild>
            <w:div w:id="1871334248">
              <w:marLeft w:val="0"/>
              <w:marRight w:val="0"/>
              <w:marTop w:val="0"/>
              <w:marBottom w:val="0"/>
              <w:divBdr>
                <w:top w:val="none" w:sz="0" w:space="0" w:color="auto"/>
                <w:left w:val="none" w:sz="0" w:space="0" w:color="auto"/>
                <w:bottom w:val="none" w:sz="0" w:space="0" w:color="auto"/>
                <w:right w:val="none" w:sz="0" w:space="0" w:color="auto"/>
              </w:divBdr>
              <w:divsChild>
                <w:div w:id="1480003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564255">
      <w:bodyDiv w:val="1"/>
      <w:marLeft w:val="0"/>
      <w:marRight w:val="0"/>
      <w:marTop w:val="0"/>
      <w:marBottom w:val="0"/>
      <w:divBdr>
        <w:top w:val="none" w:sz="0" w:space="0" w:color="auto"/>
        <w:left w:val="none" w:sz="0" w:space="0" w:color="auto"/>
        <w:bottom w:val="none" w:sz="0" w:space="0" w:color="auto"/>
        <w:right w:val="none" w:sz="0" w:space="0" w:color="auto"/>
      </w:divBdr>
    </w:div>
    <w:div w:id="1779791554">
      <w:bodyDiv w:val="1"/>
      <w:marLeft w:val="0"/>
      <w:marRight w:val="0"/>
      <w:marTop w:val="0"/>
      <w:marBottom w:val="0"/>
      <w:divBdr>
        <w:top w:val="none" w:sz="0" w:space="0" w:color="auto"/>
        <w:left w:val="none" w:sz="0" w:space="0" w:color="auto"/>
        <w:bottom w:val="none" w:sz="0" w:space="0" w:color="auto"/>
        <w:right w:val="none" w:sz="0" w:space="0" w:color="auto"/>
      </w:divBdr>
      <w:divsChild>
        <w:div w:id="2072804317">
          <w:marLeft w:val="0"/>
          <w:marRight w:val="0"/>
          <w:marTop w:val="0"/>
          <w:marBottom w:val="0"/>
          <w:divBdr>
            <w:top w:val="none" w:sz="0" w:space="0" w:color="auto"/>
            <w:left w:val="none" w:sz="0" w:space="0" w:color="auto"/>
            <w:bottom w:val="none" w:sz="0" w:space="0" w:color="auto"/>
            <w:right w:val="none" w:sz="0" w:space="0" w:color="auto"/>
          </w:divBdr>
          <w:divsChild>
            <w:div w:id="2130388988">
              <w:marLeft w:val="0"/>
              <w:marRight w:val="0"/>
              <w:marTop w:val="0"/>
              <w:marBottom w:val="0"/>
              <w:divBdr>
                <w:top w:val="none" w:sz="0" w:space="0" w:color="auto"/>
                <w:left w:val="none" w:sz="0" w:space="0" w:color="auto"/>
                <w:bottom w:val="none" w:sz="0" w:space="0" w:color="auto"/>
                <w:right w:val="none" w:sz="0" w:space="0" w:color="auto"/>
              </w:divBdr>
              <w:divsChild>
                <w:div w:id="121346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018617">
      <w:bodyDiv w:val="1"/>
      <w:marLeft w:val="0"/>
      <w:marRight w:val="0"/>
      <w:marTop w:val="0"/>
      <w:marBottom w:val="0"/>
      <w:divBdr>
        <w:top w:val="none" w:sz="0" w:space="0" w:color="auto"/>
        <w:left w:val="none" w:sz="0" w:space="0" w:color="auto"/>
        <w:bottom w:val="none" w:sz="0" w:space="0" w:color="auto"/>
        <w:right w:val="none" w:sz="0" w:space="0" w:color="auto"/>
      </w:divBdr>
    </w:div>
    <w:div w:id="2077047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styn.co.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D5FB19-EE3B-5D4B-8B77-21AE0D254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4180</Words>
  <Characters>23831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2019-01-11T23:38:00Z</dcterms:created>
  <dcterms:modified xsi:type="dcterms:W3CDTF">2019-01-11T23:43:00Z</dcterms:modified>
</cp:coreProperties>
</file>