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4D28E9" w14:textId="77777777" w:rsidR="000A2221" w:rsidRDefault="000A2221" w:rsidP="000A2221">
      <w:pPr>
        <w:jc w:val="center"/>
      </w:pPr>
    </w:p>
    <w:p w14:paraId="71A455AB" w14:textId="77777777" w:rsidR="000A2221" w:rsidRDefault="000A2221" w:rsidP="000A2221">
      <w:pPr>
        <w:jc w:val="center"/>
        <w:rPr>
          <w:rFonts w:ascii="Times New Roman" w:hAnsi="Times New Roman" w:cs="Times New Roman"/>
          <w:sz w:val="44"/>
          <w:szCs w:val="44"/>
        </w:rPr>
      </w:pPr>
    </w:p>
    <w:p w14:paraId="2A2DAFF9" w14:textId="77777777" w:rsidR="000A2221" w:rsidRDefault="000A2221" w:rsidP="000A2221">
      <w:pPr>
        <w:jc w:val="center"/>
        <w:rPr>
          <w:rFonts w:ascii="Times New Roman" w:hAnsi="Times New Roman" w:cs="Times New Roman"/>
          <w:sz w:val="44"/>
          <w:szCs w:val="44"/>
        </w:rPr>
      </w:pPr>
    </w:p>
    <w:p w14:paraId="53E1A959" w14:textId="77777777" w:rsidR="000A2221" w:rsidRDefault="000A2221" w:rsidP="000A2221">
      <w:pPr>
        <w:jc w:val="center"/>
        <w:rPr>
          <w:rFonts w:ascii="Times New Roman" w:hAnsi="Times New Roman" w:cs="Times New Roman"/>
          <w:sz w:val="44"/>
          <w:szCs w:val="44"/>
        </w:rPr>
      </w:pPr>
    </w:p>
    <w:p w14:paraId="6247FA90" w14:textId="77777777" w:rsidR="000A2221" w:rsidRDefault="000A2221" w:rsidP="000A2221">
      <w:pPr>
        <w:jc w:val="center"/>
        <w:rPr>
          <w:rFonts w:ascii="Times New Roman" w:hAnsi="Times New Roman" w:cs="Times New Roman"/>
          <w:sz w:val="44"/>
          <w:szCs w:val="44"/>
        </w:rPr>
      </w:pPr>
    </w:p>
    <w:p w14:paraId="6825FC84" w14:textId="77777777" w:rsidR="000A2221" w:rsidRDefault="000A2221" w:rsidP="000A2221">
      <w:pPr>
        <w:jc w:val="center"/>
        <w:rPr>
          <w:rFonts w:ascii="Times New Roman" w:hAnsi="Times New Roman" w:cs="Times New Roman"/>
          <w:sz w:val="44"/>
          <w:szCs w:val="44"/>
        </w:rPr>
      </w:pPr>
    </w:p>
    <w:p w14:paraId="281D191F" w14:textId="77777777" w:rsidR="000A2221" w:rsidRPr="000A2221" w:rsidRDefault="000A2221" w:rsidP="000A2221">
      <w:pPr>
        <w:jc w:val="center"/>
        <w:rPr>
          <w:rFonts w:ascii="Times New Roman" w:hAnsi="Times New Roman" w:cs="Times New Roman"/>
          <w:b/>
          <w:bCs/>
          <w:sz w:val="44"/>
          <w:szCs w:val="44"/>
        </w:rPr>
      </w:pPr>
    </w:p>
    <w:p w14:paraId="1DA84D32" w14:textId="7F59706E" w:rsidR="000A2221" w:rsidRPr="000A2221" w:rsidRDefault="000A2221" w:rsidP="000A2221">
      <w:pPr>
        <w:jc w:val="center"/>
        <w:rPr>
          <w:rFonts w:ascii="Times New Roman" w:hAnsi="Times New Roman" w:cs="Times New Roman"/>
          <w:b/>
          <w:bCs/>
          <w:sz w:val="44"/>
          <w:szCs w:val="44"/>
        </w:rPr>
      </w:pPr>
      <w:r w:rsidRPr="000A2221">
        <w:rPr>
          <w:rFonts w:ascii="Times New Roman" w:hAnsi="Times New Roman" w:cs="Times New Roman"/>
          <w:b/>
          <w:bCs/>
          <w:sz w:val="44"/>
          <w:szCs w:val="44"/>
        </w:rPr>
        <w:t>Artificial Intelligence and Machine Learning</w:t>
      </w:r>
    </w:p>
    <w:p w14:paraId="1146CAD2" w14:textId="6DF7FFA9" w:rsidR="000A2221" w:rsidRPr="000A2221" w:rsidRDefault="000A2221" w:rsidP="000A2221">
      <w:pPr>
        <w:jc w:val="center"/>
        <w:rPr>
          <w:rFonts w:ascii="Times New Roman" w:hAnsi="Times New Roman" w:cs="Times New Roman"/>
          <w:b/>
          <w:bCs/>
          <w:sz w:val="44"/>
          <w:szCs w:val="44"/>
        </w:rPr>
      </w:pPr>
      <w:r w:rsidRPr="000A2221">
        <w:rPr>
          <w:rFonts w:ascii="Times New Roman" w:hAnsi="Times New Roman" w:cs="Times New Roman"/>
          <w:b/>
          <w:bCs/>
          <w:sz w:val="44"/>
          <w:szCs w:val="44"/>
        </w:rPr>
        <w:t>ML Model</w:t>
      </w:r>
    </w:p>
    <w:p w14:paraId="53B612DE" w14:textId="479A389C" w:rsidR="000A2221" w:rsidRPr="000A2221" w:rsidRDefault="000A2221" w:rsidP="000A2221">
      <w:pPr>
        <w:jc w:val="center"/>
        <w:rPr>
          <w:rFonts w:ascii="Times New Roman" w:hAnsi="Times New Roman" w:cs="Times New Roman"/>
          <w:b/>
          <w:bCs/>
          <w:sz w:val="44"/>
          <w:szCs w:val="44"/>
        </w:rPr>
      </w:pPr>
      <w:r w:rsidRPr="000A2221">
        <w:rPr>
          <w:rFonts w:ascii="Times New Roman" w:hAnsi="Times New Roman" w:cs="Times New Roman"/>
          <w:b/>
          <w:bCs/>
          <w:sz w:val="44"/>
          <w:szCs w:val="44"/>
        </w:rPr>
        <w:t>Matthew Hatherly</w:t>
      </w:r>
    </w:p>
    <w:p w14:paraId="3122F67B" w14:textId="22D90AC8" w:rsidR="000A2221" w:rsidRPr="000A2221" w:rsidRDefault="000A2221" w:rsidP="000A2221">
      <w:pPr>
        <w:jc w:val="center"/>
        <w:rPr>
          <w:rFonts w:ascii="Times New Roman" w:hAnsi="Times New Roman" w:cs="Times New Roman"/>
          <w:b/>
          <w:bCs/>
          <w:sz w:val="44"/>
          <w:szCs w:val="44"/>
        </w:rPr>
      </w:pPr>
      <w:r w:rsidRPr="000A2221">
        <w:rPr>
          <w:rFonts w:ascii="Times New Roman" w:hAnsi="Times New Roman" w:cs="Times New Roman"/>
          <w:b/>
          <w:bCs/>
          <w:sz w:val="44"/>
          <w:szCs w:val="44"/>
        </w:rPr>
        <w:t>2306287@student.uwtsd.ac.uk</w:t>
      </w:r>
    </w:p>
    <w:p w14:paraId="57E2613D" w14:textId="77777777" w:rsidR="000A2221" w:rsidRDefault="000A2221" w:rsidP="000A2221">
      <w:pPr>
        <w:jc w:val="center"/>
      </w:pPr>
    </w:p>
    <w:p w14:paraId="195AF61E" w14:textId="77777777" w:rsidR="000A2221" w:rsidRDefault="000A2221" w:rsidP="000A2221">
      <w:pPr>
        <w:jc w:val="center"/>
      </w:pPr>
    </w:p>
    <w:p w14:paraId="18AFBA76" w14:textId="77777777" w:rsidR="000A2221" w:rsidRDefault="000A2221" w:rsidP="000A2221">
      <w:pPr>
        <w:jc w:val="center"/>
      </w:pPr>
    </w:p>
    <w:p w14:paraId="07705549" w14:textId="77777777" w:rsidR="000A2221" w:rsidRDefault="000A2221" w:rsidP="000A2221">
      <w:pPr>
        <w:jc w:val="center"/>
      </w:pPr>
    </w:p>
    <w:p w14:paraId="285620A2" w14:textId="77777777" w:rsidR="000A2221" w:rsidRDefault="000A2221" w:rsidP="000A2221">
      <w:pPr>
        <w:jc w:val="center"/>
      </w:pPr>
    </w:p>
    <w:p w14:paraId="1BA317FA" w14:textId="77777777" w:rsidR="000A2221" w:rsidRDefault="000A2221" w:rsidP="000A2221">
      <w:pPr>
        <w:jc w:val="center"/>
      </w:pPr>
    </w:p>
    <w:p w14:paraId="3284470F" w14:textId="77777777" w:rsidR="000A2221" w:rsidRDefault="000A2221" w:rsidP="000A2221">
      <w:pPr>
        <w:jc w:val="center"/>
      </w:pPr>
    </w:p>
    <w:p w14:paraId="767454DD" w14:textId="77777777" w:rsidR="000A2221" w:rsidRDefault="000A2221" w:rsidP="000A2221">
      <w:pPr>
        <w:jc w:val="center"/>
      </w:pPr>
    </w:p>
    <w:p w14:paraId="63BC9B00" w14:textId="77777777" w:rsidR="000A2221" w:rsidRDefault="000A2221" w:rsidP="000A2221">
      <w:pPr>
        <w:jc w:val="center"/>
      </w:pPr>
    </w:p>
    <w:p w14:paraId="09FCECFF" w14:textId="77777777" w:rsidR="000A2221" w:rsidRDefault="000A2221" w:rsidP="000A2221">
      <w:pPr>
        <w:jc w:val="center"/>
      </w:pPr>
    </w:p>
    <w:p w14:paraId="3131974E" w14:textId="77777777" w:rsidR="000A2221" w:rsidRDefault="000A2221" w:rsidP="000A2221">
      <w:pPr>
        <w:jc w:val="center"/>
      </w:pPr>
    </w:p>
    <w:p w14:paraId="78805395" w14:textId="77777777" w:rsidR="000A2221" w:rsidRDefault="000A2221" w:rsidP="000A2221">
      <w:pPr>
        <w:jc w:val="center"/>
      </w:pPr>
    </w:p>
    <w:sdt>
      <w:sdtPr>
        <w:id w:val="1040016363"/>
        <w:docPartObj>
          <w:docPartGallery w:val="Table of Contents"/>
          <w:docPartUnique/>
        </w:docPartObj>
      </w:sdtPr>
      <w:sdtEndPr>
        <w:rPr>
          <w:rFonts w:ascii="Times New Roman" w:eastAsiaTheme="minorEastAsia" w:hAnsi="Times New Roman" w:cs="Times New Roman"/>
          <w:noProof/>
          <w:color w:val="auto"/>
          <w:kern w:val="2"/>
          <w:sz w:val="24"/>
          <w:szCs w:val="24"/>
          <w:lang w:val="en-GB" w:eastAsia="zh-CN"/>
          <w14:ligatures w14:val="standardContextual"/>
        </w:rPr>
      </w:sdtEndPr>
      <w:sdtContent>
        <w:p w14:paraId="0A639584" w14:textId="091252CB" w:rsidR="000A2221" w:rsidRPr="003D32C3" w:rsidRDefault="000A2221">
          <w:pPr>
            <w:pStyle w:val="TOCHeading"/>
            <w:rPr>
              <w:rFonts w:ascii="Times New Roman" w:hAnsi="Times New Roman" w:cs="Times New Roman"/>
              <w:color w:val="auto"/>
            </w:rPr>
          </w:pPr>
          <w:r w:rsidRPr="003D32C3">
            <w:rPr>
              <w:rFonts w:ascii="Times New Roman" w:hAnsi="Times New Roman" w:cs="Times New Roman"/>
              <w:color w:val="auto"/>
            </w:rPr>
            <w:t>Table of Contents</w:t>
          </w:r>
        </w:p>
        <w:p w14:paraId="44670A8C" w14:textId="00EE5A77" w:rsidR="001A6E57" w:rsidRDefault="000A2221">
          <w:pPr>
            <w:pStyle w:val="TOC2"/>
            <w:tabs>
              <w:tab w:val="right" w:leader="dot" w:pos="9016"/>
            </w:tabs>
            <w:rPr>
              <w:b w:val="0"/>
              <w:bCs w:val="0"/>
              <w:noProof/>
              <w:sz w:val="24"/>
              <w:szCs w:val="24"/>
            </w:rPr>
          </w:pPr>
          <w:r w:rsidRPr="000A2221">
            <w:rPr>
              <w:rFonts w:ascii="Times New Roman" w:hAnsi="Times New Roman" w:cs="Times New Roman"/>
              <w:b w:val="0"/>
              <w:bCs w:val="0"/>
            </w:rPr>
            <w:fldChar w:fldCharType="begin"/>
          </w:r>
          <w:r w:rsidRPr="000A2221">
            <w:rPr>
              <w:rFonts w:ascii="Times New Roman" w:hAnsi="Times New Roman" w:cs="Times New Roman"/>
            </w:rPr>
            <w:instrText xml:space="preserve"> TOC \o "1-3" \h \z \u </w:instrText>
          </w:r>
          <w:r w:rsidRPr="000A2221">
            <w:rPr>
              <w:rFonts w:ascii="Times New Roman" w:hAnsi="Times New Roman" w:cs="Times New Roman"/>
              <w:b w:val="0"/>
              <w:bCs w:val="0"/>
            </w:rPr>
            <w:fldChar w:fldCharType="separate"/>
          </w:r>
          <w:hyperlink w:anchor="_Toc216057463" w:history="1">
            <w:r w:rsidR="001A6E57" w:rsidRPr="00E1194F">
              <w:rPr>
                <w:rStyle w:val="Hyperlink"/>
                <w:rFonts w:ascii="Times New Roman" w:hAnsi="Times New Roman" w:cs="Times New Roman"/>
                <w:noProof/>
              </w:rPr>
              <w:t>Abstract</w:t>
            </w:r>
            <w:r w:rsidR="001A6E57">
              <w:rPr>
                <w:noProof/>
                <w:webHidden/>
              </w:rPr>
              <w:tab/>
            </w:r>
            <w:r w:rsidR="001A6E57">
              <w:rPr>
                <w:noProof/>
                <w:webHidden/>
              </w:rPr>
              <w:fldChar w:fldCharType="begin"/>
            </w:r>
            <w:r w:rsidR="001A6E57">
              <w:rPr>
                <w:noProof/>
                <w:webHidden/>
              </w:rPr>
              <w:instrText xml:space="preserve"> PAGEREF _Toc216057463 \h </w:instrText>
            </w:r>
            <w:r w:rsidR="001A6E57">
              <w:rPr>
                <w:noProof/>
                <w:webHidden/>
              </w:rPr>
            </w:r>
            <w:r w:rsidR="001A6E57">
              <w:rPr>
                <w:noProof/>
                <w:webHidden/>
              </w:rPr>
              <w:fldChar w:fldCharType="separate"/>
            </w:r>
            <w:r w:rsidR="001A6E57">
              <w:rPr>
                <w:noProof/>
                <w:webHidden/>
              </w:rPr>
              <w:t>3</w:t>
            </w:r>
            <w:r w:rsidR="001A6E57">
              <w:rPr>
                <w:noProof/>
                <w:webHidden/>
              </w:rPr>
              <w:fldChar w:fldCharType="end"/>
            </w:r>
          </w:hyperlink>
        </w:p>
        <w:p w14:paraId="400C822A" w14:textId="58D7AE7A" w:rsidR="001A6E57" w:rsidRDefault="001A6E57">
          <w:pPr>
            <w:pStyle w:val="TOC2"/>
            <w:tabs>
              <w:tab w:val="right" w:leader="dot" w:pos="9016"/>
            </w:tabs>
            <w:rPr>
              <w:b w:val="0"/>
              <w:bCs w:val="0"/>
              <w:noProof/>
              <w:sz w:val="24"/>
              <w:szCs w:val="24"/>
            </w:rPr>
          </w:pPr>
          <w:hyperlink w:anchor="_Toc216057464" w:history="1">
            <w:r w:rsidRPr="00E1194F">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_Toc216057464 \h </w:instrText>
            </w:r>
            <w:r>
              <w:rPr>
                <w:noProof/>
                <w:webHidden/>
              </w:rPr>
            </w:r>
            <w:r>
              <w:rPr>
                <w:noProof/>
                <w:webHidden/>
              </w:rPr>
              <w:fldChar w:fldCharType="separate"/>
            </w:r>
            <w:r>
              <w:rPr>
                <w:noProof/>
                <w:webHidden/>
              </w:rPr>
              <w:t>3</w:t>
            </w:r>
            <w:r>
              <w:rPr>
                <w:noProof/>
                <w:webHidden/>
              </w:rPr>
              <w:fldChar w:fldCharType="end"/>
            </w:r>
          </w:hyperlink>
        </w:p>
        <w:p w14:paraId="3AEA4EEA" w14:textId="62925632" w:rsidR="001A6E57" w:rsidRDefault="001A6E57">
          <w:pPr>
            <w:pStyle w:val="TOC2"/>
            <w:tabs>
              <w:tab w:val="right" w:leader="dot" w:pos="9016"/>
            </w:tabs>
            <w:rPr>
              <w:b w:val="0"/>
              <w:bCs w:val="0"/>
              <w:noProof/>
              <w:sz w:val="24"/>
              <w:szCs w:val="24"/>
            </w:rPr>
          </w:pPr>
          <w:hyperlink w:anchor="_Toc216057465" w:history="1">
            <w:r w:rsidRPr="00E1194F">
              <w:rPr>
                <w:rStyle w:val="Hyperlink"/>
                <w:rFonts w:ascii="Times New Roman" w:hAnsi="Times New Roman" w:cs="Times New Roman"/>
                <w:noProof/>
              </w:rPr>
              <w:t>Problem Statement and Literature Report</w:t>
            </w:r>
            <w:r>
              <w:rPr>
                <w:noProof/>
                <w:webHidden/>
              </w:rPr>
              <w:tab/>
            </w:r>
            <w:r>
              <w:rPr>
                <w:noProof/>
                <w:webHidden/>
              </w:rPr>
              <w:fldChar w:fldCharType="begin"/>
            </w:r>
            <w:r>
              <w:rPr>
                <w:noProof/>
                <w:webHidden/>
              </w:rPr>
              <w:instrText xml:space="preserve"> PAGEREF _Toc216057465 \h </w:instrText>
            </w:r>
            <w:r>
              <w:rPr>
                <w:noProof/>
                <w:webHidden/>
              </w:rPr>
            </w:r>
            <w:r>
              <w:rPr>
                <w:noProof/>
                <w:webHidden/>
              </w:rPr>
              <w:fldChar w:fldCharType="separate"/>
            </w:r>
            <w:r>
              <w:rPr>
                <w:noProof/>
                <w:webHidden/>
              </w:rPr>
              <w:t>4</w:t>
            </w:r>
            <w:r>
              <w:rPr>
                <w:noProof/>
                <w:webHidden/>
              </w:rPr>
              <w:fldChar w:fldCharType="end"/>
            </w:r>
          </w:hyperlink>
        </w:p>
        <w:p w14:paraId="49E22FB0" w14:textId="10C48071" w:rsidR="001A6E57" w:rsidRDefault="001A6E57">
          <w:pPr>
            <w:pStyle w:val="TOC2"/>
            <w:tabs>
              <w:tab w:val="right" w:leader="dot" w:pos="9016"/>
            </w:tabs>
            <w:rPr>
              <w:b w:val="0"/>
              <w:bCs w:val="0"/>
              <w:noProof/>
              <w:sz w:val="24"/>
              <w:szCs w:val="24"/>
            </w:rPr>
          </w:pPr>
          <w:hyperlink w:anchor="_Toc216057466" w:history="1">
            <w:r w:rsidRPr="00E1194F">
              <w:rPr>
                <w:rStyle w:val="Hyperlink"/>
                <w:rFonts w:ascii="Times New Roman" w:hAnsi="Times New Roman" w:cs="Times New Roman"/>
                <w:noProof/>
              </w:rPr>
              <w:t>Methodology</w:t>
            </w:r>
            <w:r>
              <w:rPr>
                <w:noProof/>
                <w:webHidden/>
              </w:rPr>
              <w:tab/>
            </w:r>
            <w:r>
              <w:rPr>
                <w:noProof/>
                <w:webHidden/>
              </w:rPr>
              <w:fldChar w:fldCharType="begin"/>
            </w:r>
            <w:r>
              <w:rPr>
                <w:noProof/>
                <w:webHidden/>
              </w:rPr>
              <w:instrText xml:space="preserve"> PAGEREF _Toc216057466 \h </w:instrText>
            </w:r>
            <w:r>
              <w:rPr>
                <w:noProof/>
                <w:webHidden/>
              </w:rPr>
            </w:r>
            <w:r>
              <w:rPr>
                <w:noProof/>
                <w:webHidden/>
              </w:rPr>
              <w:fldChar w:fldCharType="separate"/>
            </w:r>
            <w:r>
              <w:rPr>
                <w:noProof/>
                <w:webHidden/>
              </w:rPr>
              <w:t>5</w:t>
            </w:r>
            <w:r>
              <w:rPr>
                <w:noProof/>
                <w:webHidden/>
              </w:rPr>
              <w:fldChar w:fldCharType="end"/>
            </w:r>
          </w:hyperlink>
        </w:p>
        <w:p w14:paraId="054C5420" w14:textId="1801437C" w:rsidR="001A6E57" w:rsidRDefault="001A6E57">
          <w:pPr>
            <w:pStyle w:val="TOC2"/>
            <w:tabs>
              <w:tab w:val="right" w:leader="dot" w:pos="9016"/>
            </w:tabs>
            <w:rPr>
              <w:b w:val="0"/>
              <w:bCs w:val="0"/>
              <w:noProof/>
              <w:sz w:val="24"/>
              <w:szCs w:val="24"/>
            </w:rPr>
          </w:pPr>
          <w:hyperlink w:anchor="_Toc216057467" w:history="1">
            <w:r w:rsidRPr="00E1194F">
              <w:rPr>
                <w:rStyle w:val="Hyperlink"/>
                <w:rFonts w:ascii="Times New Roman" w:hAnsi="Times New Roman" w:cs="Times New Roman"/>
                <w:noProof/>
              </w:rPr>
              <w:t>Experiments</w:t>
            </w:r>
            <w:r>
              <w:rPr>
                <w:noProof/>
                <w:webHidden/>
              </w:rPr>
              <w:tab/>
            </w:r>
            <w:r>
              <w:rPr>
                <w:noProof/>
                <w:webHidden/>
              </w:rPr>
              <w:fldChar w:fldCharType="begin"/>
            </w:r>
            <w:r>
              <w:rPr>
                <w:noProof/>
                <w:webHidden/>
              </w:rPr>
              <w:instrText xml:space="preserve"> PAGEREF _Toc216057467 \h </w:instrText>
            </w:r>
            <w:r>
              <w:rPr>
                <w:noProof/>
                <w:webHidden/>
              </w:rPr>
            </w:r>
            <w:r>
              <w:rPr>
                <w:noProof/>
                <w:webHidden/>
              </w:rPr>
              <w:fldChar w:fldCharType="separate"/>
            </w:r>
            <w:r>
              <w:rPr>
                <w:noProof/>
                <w:webHidden/>
              </w:rPr>
              <w:t>7</w:t>
            </w:r>
            <w:r>
              <w:rPr>
                <w:noProof/>
                <w:webHidden/>
              </w:rPr>
              <w:fldChar w:fldCharType="end"/>
            </w:r>
          </w:hyperlink>
        </w:p>
        <w:p w14:paraId="5C43F34A" w14:textId="6060354E" w:rsidR="001A6E57" w:rsidRDefault="001A6E57">
          <w:pPr>
            <w:pStyle w:val="TOC2"/>
            <w:tabs>
              <w:tab w:val="right" w:leader="dot" w:pos="9016"/>
            </w:tabs>
            <w:rPr>
              <w:b w:val="0"/>
              <w:bCs w:val="0"/>
              <w:noProof/>
              <w:sz w:val="24"/>
              <w:szCs w:val="24"/>
            </w:rPr>
          </w:pPr>
          <w:hyperlink w:anchor="_Toc216057468" w:history="1">
            <w:r w:rsidRPr="00E1194F">
              <w:rPr>
                <w:rStyle w:val="Hyperlink"/>
                <w:rFonts w:ascii="Times New Roman" w:hAnsi="Times New Roman" w:cs="Times New Roman"/>
                <w:noProof/>
              </w:rPr>
              <w:t>Results</w:t>
            </w:r>
            <w:r>
              <w:rPr>
                <w:noProof/>
                <w:webHidden/>
              </w:rPr>
              <w:tab/>
            </w:r>
            <w:r>
              <w:rPr>
                <w:noProof/>
                <w:webHidden/>
              </w:rPr>
              <w:fldChar w:fldCharType="begin"/>
            </w:r>
            <w:r>
              <w:rPr>
                <w:noProof/>
                <w:webHidden/>
              </w:rPr>
              <w:instrText xml:space="preserve"> PAGEREF _Toc216057468 \h </w:instrText>
            </w:r>
            <w:r>
              <w:rPr>
                <w:noProof/>
                <w:webHidden/>
              </w:rPr>
            </w:r>
            <w:r>
              <w:rPr>
                <w:noProof/>
                <w:webHidden/>
              </w:rPr>
              <w:fldChar w:fldCharType="separate"/>
            </w:r>
            <w:r>
              <w:rPr>
                <w:noProof/>
                <w:webHidden/>
              </w:rPr>
              <w:t>7</w:t>
            </w:r>
            <w:r>
              <w:rPr>
                <w:noProof/>
                <w:webHidden/>
              </w:rPr>
              <w:fldChar w:fldCharType="end"/>
            </w:r>
          </w:hyperlink>
        </w:p>
        <w:p w14:paraId="35D94968" w14:textId="571598A5" w:rsidR="001A6E57" w:rsidRDefault="001A6E57">
          <w:pPr>
            <w:pStyle w:val="TOC2"/>
            <w:tabs>
              <w:tab w:val="right" w:leader="dot" w:pos="9016"/>
            </w:tabs>
            <w:rPr>
              <w:b w:val="0"/>
              <w:bCs w:val="0"/>
              <w:noProof/>
              <w:sz w:val="24"/>
              <w:szCs w:val="24"/>
            </w:rPr>
          </w:pPr>
          <w:hyperlink w:anchor="_Toc216057469" w:history="1">
            <w:r w:rsidRPr="00E1194F">
              <w:rPr>
                <w:rStyle w:val="Hyperlink"/>
                <w:rFonts w:ascii="Times New Roman" w:hAnsi="Times New Roman" w:cs="Times New Roman"/>
                <w:noProof/>
              </w:rPr>
              <w:t>Discussion</w:t>
            </w:r>
            <w:r>
              <w:rPr>
                <w:noProof/>
                <w:webHidden/>
              </w:rPr>
              <w:tab/>
            </w:r>
            <w:r>
              <w:rPr>
                <w:noProof/>
                <w:webHidden/>
              </w:rPr>
              <w:fldChar w:fldCharType="begin"/>
            </w:r>
            <w:r>
              <w:rPr>
                <w:noProof/>
                <w:webHidden/>
              </w:rPr>
              <w:instrText xml:space="preserve"> PAGEREF _Toc216057469 \h </w:instrText>
            </w:r>
            <w:r>
              <w:rPr>
                <w:noProof/>
                <w:webHidden/>
              </w:rPr>
            </w:r>
            <w:r>
              <w:rPr>
                <w:noProof/>
                <w:webHidden/>
              </w:rPr>
              <w:fldChar w:fldCharType="separate"/>
            </w:r>
            <w:r>
              <w:rPr>
                <w:noProof/>
                <w:webHidden/>
              </w:rPr>
              <w:t>8</w:t>
            </w:r>
            <w:r>
              <w:rPr>
                <w:noProof/>
                <w:webHidden/>
              </w:rPr>
              <w:fldChar w:fldCharType="end"/>
            </w:r>
          </w:hyperlink>
        </w:p>
        <w:p w14:paraId="6BE1E75B" w14:textId="47228E8F" w:rsidR="001A6E57" w:rsidRDefault="001A6E57">
          <w:pPr>
            <w:pStyle w:val="TOC2"/>
            <w:tabs>
              <w:tab w:val="right" w:leader="dot" w:pos="9016"/>
            </w:tabs>
            <w:rPr>
              <w:b w:val="0"/>
              <w:bCs w:val="0"/>
              <w:noProof/>
              <w:sz w:val="24"/>
              <w:szCs w:val="24"/>
            </w:rPr>
          </w:pPr>
          <w:hyperlink w:anchor="_Toc216057470" w:history="1">
            <w:r w:rsidRPr="00E1194F">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_Toc216057470 \h </w:instrText>
            </w:r>
            <w:r>
              <w:rPr>
                <w:noProof/>
                <w:webHidden/>
              </w:rPr>
            </w:r>
            <w:r>
              <w:rPr>
                <w:noProof/>
                <w:webHidden/>
              </w:rPr>
              <w:fldChar w:fldCharType="separate"/>
            </w:r>
            <w:r>
              <w:rPr>
                <w:noProof/>
                <w:webHidden/>
              </w:rPr>
              <w:t>8</w:t>
            </w:r>
            <w:r>
              <w:rPr>
                <w:noProof/>
                <w:webHidden/>
              </w:rPr>
              <w:fldChar w:fldCharType="end"/>
            </w:r>
          </w:hyperlink>
        </w:p>
        <w:p w14:paraId="54758053" w14:textId="5AB63059" w:rsidR="001A6E57" w:rsidRDefault="001A6E57">
          <w:pPr>
            <w:pStyle w:val="TOC2"/>
            <w:tabs>
              <w:tab w:val="right" w:leader="dot" w:pos="9016"/>
            </w:tabs>
            <w:rPr>
              <w:b w:val="0"/>
              <w:bCs w:val="0"/>
              <w:noProof/>
              <w:sz w:val="24"/>
              <w:szCs w:val="24"/>
            </w:rPr>
          </w:pPr>
          <w:hyperlink w:anchor="_Toc216057471" w:history="1">
            <w:r w:rsidRPr="00E1194F">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_Toc216057471 \h </w:instrText>
            </w:r>
            <w:r>
              <w:rPr>
                <w:noProof/>
                <w:webHidden/>
              </w:rPr>
            </w:r>
            <w:r>
              <w:rPr>
                <w:noProof/>
                <w:webHidden/>
              </w:rPr>
              <w:fldChar w:fldCharType="separate"/>
            </w:r>
            <w:r>
              <w:rPr>
                <w:noProof/>
                <w:webHidden/>
              </w:rPr>
              <w:t>8</w:t>
            </w:r>
            <w:r>
              <w:rPr>
                <w:noProof/>
                <w:webHidden/>
              </w:rPr>
              <w:fldChar w:fldCharType="end"/>
            </w:r>
          </w:hyperlink>
        </w:p>
        <w:p w14:paraId="3AC8CA24" w14:textId="6434E6FF" w:rsidR="001A6E57" w:rsidRDefault="001A6E57">
          <w:pPr>
            <w:pStyle w:val="TOC1"/>
            <w:tabs>
              <w:tab w:val="right" w:leader="dot" w:pos="9016"/>
            </w:tabs>
            <w:rPr>
              <w:b w:val="0"/>
              <w:bCs w:val="0"/>
              <w:i w:val="0"/>
              <w:iCs w:val="0"/>
              <w:noProof/>
            </w:rPr>
          </w:pPr>
          <w:hyperlink w:anchor="_Toc216057472" w:history="1">
            <w:r w:rsidRPr="00E1194F">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_Toc216057472 \h </w:instrText>
            </w:r>
            <w:r>
              <w:rPr>
                <w:noProof/>
                <w:webHidden/>
              </w:rPr>
            </w:r>
            <w:r>
              <w:rPr>
                <w:noProof/>
                <w:webHidden/>
              </w:rPr>
              <w:fldChar w:fldCharType="separate"/>
            </w:r>
            <w:r>
              <w:rPr>
                <w:noProof/>
                <w:webHidden/>
              </w:rPr>
              <w:t>9</w:t>
            </w:r>
            <w:r>
              <w:rPr>
                <w:noProof/>
                <w:webHidden/>
              </w:rPr>
              <w:fldChar w:fldCharType="end"/>
            </w:r>
          </w:hyperlink>
        </w:p>
        <w:p w14:paraId="296B9D8E" w14:textId="43FFA6B0" w:rsidR="000A2221" w:rsidRPr="000A2221" w:rsidRDefault="000A2221">
          <w:pPr>
            <w:rPr>
              <w:rFonts w:ascii="Times New Roman" w:hAnsi="Times New Roman" w:cs="Times New Roman"/>
            </w:rPr>
          </w:pPr>
          <w:r w:rsidRPr="000A2221">
            <w:rPr>
              <w:rFonts w:ascii="Times New Roman" w:hAnsi="Times New Roman" w:cs="Times New Roman"/>
              <w:b/>
              <w:bCs/>
              <w:noProof/>
            </w:rPr>
            <w:fldChar w:fldCharType="end"/>
          </w:r>
        </w:p>
      </w:sdtContent>
    </w:sdt>
    <w:p w14:paraId="7C60DE32" w14:textId="77777777" w:rsidR="000A2221" w:rsidRDefault="000A2221" w:rsidP="000A2221"/>
    <w:p w14:paraId="55EEC7F1" w14:textId="77777777" w:rsidR="000A2221" w:rsidRDefault="000A2221" w:rsidP="000A2221"/>
    <w:p w14:paraId="7E13E40B" w14:textId="77777777" w:rsidR="000A2221" w:rsidRDefault="000A2221" w:rsidP="000A2221"/>
    <w:p w14:paraId="65B4BFFF" w14:textId="77777777" w:rsidR="000A2221" w:rsidRDefault="000A2221" w:rsidP="000A2221"/>
    <w:p w14:paraId="5FAAED76" w14:textId="77777777" w:rsidR="000A2221" w:rsidRDefault="000A2221" w:rsidP="000A2221"/>
    <w:p w14:paraId="23061B9A" w14:textId="77777777" w:rsidR="000A2221" w:rsidRDefault="000A2221" w:rsidP="000A2221"/>
    <w:p w14:paraId="71CFEBD2" w14:textId="77777777" w:rsidR="000A2221" w:rsidRDefault="000A2221" w:rsidP="000A2221"/>
    <w:p w14:paraId="43494BCD" w14:textId="77777777" w:rsidR="000A2221" w:rsidRDefault="000A2221" w:rsidP="000A2221"/>
    <w:p w14:paraId="59A8C308" w14:textId="77777777" w:rsidR="000A2221" w:rsidRDefault="000A2221" w:rsidP="000A2221"/>
    <w:p w14:paraId="023B88C4" w14:textId="77777777" w:rsidR="000A2221" w:rsidRDefault="000A2221" w:rsidP="000A2221"/>
    <w:p w14:paraId="6435B767" w14:textId="77777777" w:rsidR="000A2221" w:rsidRDefault="000A2221" w:rsidP="000A2221"/>
    <w:p w14:paraId="0694C87D" w14:textId="77777777" w:rsidR="000A2221" w:rsidRDefault="000A2221" w:rsidP="000A2221"/>
    <w:p w14:paraId="5A895295" w14:textId="77777777" w:rsidR="000A2221" w:rsidRDefault="000A2221" w:rsidP="000A2221"/>
    <w:p w14:paraId="5907C877" w14:textId="77777777" w:rsidR="000A2221" w:rsidRDefault="000A2221" w:rsidP="000A2221"/>
    <w:p w14:paraId="6400FC08" w14:textId="77777777" w:rsidR="000A2221" w:rsidRDefault="000A2221" w:rsidP="000A2221"/>
    <w:p w14:paraId="4C4A361B" w14:textId="77777777" w:rsidR="000A2221" w:rsidRDefault="000A2221" w:rsidP="000A2221"/>
    <w:p w14:paraId="54209DDA" w14:textId="77777777" w:rsidR="00366C66" w:rsidRDefault="00366C66" w:rsidP="000A2221"/>
    <w:p w14:paraId="192E6F5D" w14:textId="44F61085" w:rsidR="00CF4BFC" w:rsidRDefault="00CF4BFC" w:rsidP="00E656CE">
      <w:pPr>
        <w:pStyle w:val="Heading2"/>
        <w:jc w:val="center"/>
        <w:rPr>
          <w:rFonts w:ascii="Times New Roman" w:hAnsi="Times New Roman" w:cs="Times New Roman"/>
          <w:b/>
          <w:bCs/>
          <w:color w:val="auto"/>
        </w:rPr>
      </w:pPr>
      <w:bookmarkStart w:id="0" w:name="_Toc216057463"/>
      <w:r>
        <w:rPr>
          <w:rFonts w:ascii="Times New Roman" w:hAnsi="Times New Roman" w:cs="Times New Roman"/>
          <w:b/>
          <w:bCs/>
          <w:color w:val="auto"/>
        </w:rPr>
        <w:lastRenderedPageBreak/>
        <w:t>Abstract</w:t>
      </w:r>
      <w:bookmarkEnd w:id="0"/>
    </w:p>
    <w:p w14:paraId="474CCF47" w14:textId="7AF9091B" w:rsidR="00CF4BFC" w:rsidRDefault="00166DF5" w:rsidP="00166DF5">
      <w:pPr>
        <w:rPr>
          <w:rFonts w:ascii="Times New Roman" w:hAnsi="Times New Roman" w:cs="Times New Roman"/>
        </w:rPr>
      </w:pPr>
      <w:r w:rsidRPr="00166DF5">
        <w:rPr>
          <w:rFonts w:ascii="Times New Roman" w:hAnsi="Times New Roman" w:cs="Times New Roman"/>
        </w:rPr>
        <w:t>Pla</w:t>
      </w:r>
      <w:r>
        <w:rPr>
          <w:rFonts w:ascii="Times New Roman" w:hAnsi="Times New Roman" w:cs="Times New Roman"/>
        </w:rPr>
        <w:t xml:space="preserve">yer engagement is a key </w:t>
      </w:r>
      <w:r w:rsidR="003F66CD">
        <w:rPr>
          <w:rFonts w:ascii="Times New Roman" w:hAnsi="Times New Roman" w:cs="Times New Roman"/>
        </w:rPr>
        <w:t>factor of</w:t>
      </w:r>
      <w:r>
        <w:rPr>
          <w:rFonts w:ascii="Times New Roman" w:hAnsi="Times New Roman" w:cs="Times New Roman"/>
        </w:rPr>
        <w:t xml:space="preserve"> long-term success </w:t>
      </w:r>
      <w:r w:rsidR="003F66CD">
        <w:rPr>
          <w:rFonts w:ascii="Times New Roman" w:hAnsi="Times New Roman" w:cs="Times New Roman"/>
        </w:rPr>
        <w:t>within</w:t>
      </w:r>
      <w:r>
        <w:rPr>
          <w:rFonts w:ascii="Times New Roman" w:hAnsi="Times New Roman" w:cs="Times New Roman"/>
        </w:rPr>
        <w:t xml:space="preserve"> online games. </w:t>
      </w:r>
      <w:r w:rsidR="003F66CD">
        <w:rPr>
          <w:rFonts w:ascii="Times New Roman" w:hAnsi="Times New Roman" w:cs="Times New Roman"/>
        </w:rPr>
        <w:t>Considering</w:t>
      </w:r>
      <w:r>
        <w:rPr>
          <w:rFonts w:ascii="Times New Roman" w:hAnsi="Times New Roman" w:cs="Times New Roman"/>
        </w:rPr>
        <w:t xml:space="preserve"> the </w:t>
      </w:r>
      <w:r w:rsidR="003F66CD">
        <w:rPr>
          <w:rFonts w:ascii="Times New Roman" w:hAnsi="Times New Roman" w:cs="Times New Roman"/>
        </w:rPr>
        <w:t>ever-increasing</w:t>
      </w:r>
      <w:r>
        <w:rPr>
          <w:rFonts w:ascii="Times New Roman" w:hAnsi="Times New Roman" w:cs="Times New Roman"/>
        </w:rPr>
        <w:t xml:space="preserve"> availability of</w:t>
      </w:r>
      <w:r w:rsidR="003F66CD">
        <w:rPr>
          <w:rFonts w:ascii="Times New Roman" w:hAnsi="Times New Roman" w:cs="Times New Roman"/>
        </w:rPr>
        <w:t xml:space="preserve"> data - such as behavioural and demographic data - </w:t>
      </w:r>
      <w:r>
        <w:rPr>
          <w:rFonts w:ascii="Times New Roman" w:hAnsi="Times New Roman" w:cs="Times New Roman"/>
        </w:rPr>
        <w:t xml:space="preserve">machine learning techniques </w:t>
      </w:r>
      <w:r w:rsidR="003F66CD">
        <w:rPr>
          <w:rFonts w:ascii="Times New Roman" w:hAnsi="Times New Roman" w:cs="Times New Roman"/>
        </w:rPr>
        <w:t>can provide methods</w:t>
      </w:r>
      <w:r>
        <w:rPr>
          <w:rFonts w:ascii="Times New Roman" w:hAnsi="Times New Roman" w:cs="Times New Roman"/>
        </w:rPr>
        <w:t xml:space="preserve"> </w:t>
      </w:r>
      <w:r w:rsidR="003F66CD">
        <w:rPr>
          <w:rFonts w:ascii="Times New Roman" w:hAnsi="Times New Roman" w:cs="Times New Roman"/>
        </w:rPr>
        <w:t>to</w:t>
      </w:r>
      <w:r>
        <w:rPr>
          <w:rFonts w:ascii="Times New Roman" w:hAnsi="Times New Roman" w:cs="Times New Roman"/>
        </w:rPr>
        <w:t xml:space="preserve"> </w:t>
      </w:r>
      <w:r w:rsidR="003F66CD">
        <w:rPr>
          <w:rFonts w:ascii="Times New Roman" w:hAnsi="Times New Roman" w:cs="Times New Roman"/>
        </w:rPr>
        <w:t>analyse</w:t>
      </w:r>
      <w:r>
        <w:rPr>
          <w:rFonts w:ascii="Times New Roman" w:hAnsi="Times New Roman" w:cs="Times New Roman"/>
        </w:rPr>
        <w:t xml:space="preserve"> </w:t>
      </w:r>
      <w:r w:rsidR="003F66CD">
        <w:rPr>
          <w:rFonts w:ascii="Times New Roman" w:hAnsi="Times New Roman" w:cs="Times New Roman"/>
        </w:rPr>
        <w:t xml:space="preserve">how </w:t>
      </w:r>
      <w:r>
        <w:rPr>
          <w:rFonts w:ascii="Times New Roman" w:hAnsi="Times New Roman" w:cs="Times New Roman"/>
        </w:rPr>
        <w:t>player</w:t>
      </w:r>
      <w:r w:rsidR="003F66CD">
        <w:rPr>
          <w:rFonts w:ascii="Times New Roman" w:hAnsi="Times New Roman" w:cs="Times New Roman"/>
        </w:rPr>
        <w:t>s</w:t>
      </w:r>
      <w:r>
        <w:rPr>
          <w:rFonts w:ascii="Times New Roman" w:hAnsi="Times New Roman" w:cs="Times New Roman"/>
        </w:rPr>
        <w:t xml:space="preserve"> </w:t>
      </w:r>
      <w:r w:rsidR="003F66CD">
        <w:rPr>
          <w:rFonts w:ascii="Times New Roman" w:hAnsi="Times New Roman" w:cs="Times New Roman"/>
        </w:rPr>
        <w:t xml:space="preserve">act, in addition </w:t>
      </w:r>
      <w:r w:rsidR="005C1C45">
        <w:rPr>
          <w:rFonts w:ascii="Times New Roman" w:hAnsi="Times New Roman" w:cs="Times New Roman"/>
        </w:rPr>
        <w:t>methods to predict and understand their</w:t>
      </w:r>
      <w:r w:rsidR="003F66CD">
        <w:rPr>
          <w:rFonts w:ascii="Times New Roman" w:hAnsi="Times New Roman" w:cs="Times New Roman"/>
        </w:rPr>
        <w:t xml:space="preserve"> engagement</w:t>
      </w:r>
      <w:r>
        <w:rPr>
          <w:rFonts w:ascii="Times New Roman" w:hAnsi="Times New Roman" w:cs="Times New Roman"/>
        </w:rPr>
        <w:t xml:space="preserve"> levels. This study </w:t>
      </w:r>
      <w:r w:rsidR="00CA5905">
        <w:rPr>
          <w:rFonts w:ascii="Times New Roman" w:hAnsi="Times New Roman" w:cs="Times New Roman"/>
        </w:rPr>
        <w:t>considers</w:t>
      </w:r>
      <w:r>
        <w:rPr>
          <w:rFonts w:ascii="Times New Roman" w:hAnsi="Times New Roman" w:cs="Times New Roman"/>
        </w:rPr>
        <w:t xml:space="preserve"> both supervised and unsupervised learning methods to analyse the Predict Online Gaming Behaviour dataset. </w:t>
      </w:r>
      <w:r w:rsidR="005736A3">
        <w:rPr>
          <w:rFonts w:ascii="Times New Roman" w:hAnsi="Times New Roman" w:cs="Times New Roman"/>
        </w:rPr>
        <w:t>Two classification models</w:t>
      </w:r>
      <w:r w:rsidR="00CA5905">
        <w:rPr>
          <w:rFonts w:ascii="Times New Roman" w:hAnsi="Times New Roman" w:cs="Times New Roman"/>
        </w:rPr>
        <w:t xml:space="preserve"> are </w:t>
      </w:r>
      <w:r w:rsidR="00386D70">
        <w:rPr>
          <w:rFonts w:ascii="Times New Roman" w:hAnsi="Times New Roman" w:cs="Times New Roman"/>
        </w:rPr>
        <w:t xml:space="preserve">under </w:t>
      </w:r>
      <w:r w:rsidR="00CA5905">
        <w:rPr>
          <w:rFonts w:ascii="Times New Roman" w:hAnsi="Times New Roman" w:cs="Times New Roman"/>
        </w:rPr>
        <w:t>consider</w:t>
      </w:r>
      <w:r w:rsidR="00386D70">
        <w:rPr>
          <w:rFonts w:ascii="Times New Roman" w:hAnsi="Times New Roman" w:cs="Times New Roman"/>
        </w:rPr>
        <w:t>ation</w:t>
      </w:r>
      <w:r w:rsidR="005736A3">
        <w:rPr>
          <w:rFonts w:ascii="Times New Roman" w:hAnsi="Times New Roman" w:cs="Times New Roman"/>
        </w:rPr>
        <w:t xml:space="preserve"> – Decision Tree and Support Vector Machine (SVM) – </w:t>
      </w:r>
      <w:r w:rsidR="00CA5905">
        <w:rPr>
          <w:rFonts w:ascii="Times New Roman" w:hAnsi="Times New Roman" w:cs="Times New Roman"/>
        </w:rPr>
        <w:t xml:space="preserve">which </w:t>
      </w:r>
      <w:r w:rsidR="005736A3">
        <w:rPr>
          <w:rFonts w:ascii="Times New Roman" w:hAnsi="Times New Roman" w:cs="Times New Roman"/>
        </w:rPr>
        <w:t>are developed to predict player engagement categories (High, Medium, Low). Their performances are evaluated using standard metrics including</w:t>
      </w:r>
      <w:r w:rsidR="00CA5905">
        <w:rPr>
          <w:rFonts w:ascii="Times New Roman" w:hAnsi="Times New Roman" w:cs="Times New Roman"/>
        </w:rPr>
        <w:t xml:space="preserve"> F1-score, precision, and accuracy</w:t>
      </w:r>
      <w:r w:rsidR="004832F3">
        <w:rPr>
          <w:rFonts w:ascii="Times New Roman" w:hAnsi="Times New Roman" w:cs="Times New Roman"/>
        </w:rPr>
        <w:t xml:space="preserve">. Hyperparameter tuning is conducted to </w:t>
      </w:r>
      <w:r w:rsidR="00CA5905">
        <w:rPr>
          <w:rFonts w:ascii="Times New Roman" w:hAnsi="Times New Roman" w:cs="Times New Roman"/>
        </w:rPr>
        <w:t>optimise</w:t>
      </w:r>
      <w:r w:rsidR="004832F3">
        <w:rPr>
          <w:rFonts w:ascii="Times New Roman" w:hAnsi="Times New Roman" w:cs="Times New Roman"/>
        </w:rPr>
        <w:t xml:space="preserve"> predicative accuracy </w:t>
      </w:r>
      <w:r w:rsidR="00CA5905">
        <w:rPr>
          <w:rFonts w:ascii="Times New Roman" w:hAnsi="Times New Roman" w:cs="Times New Roman"/>
        </w:rPr>
        <w:t>as well as</w:t>
      </w:r>
      <w:r w:rsidR="004832F3">
        <w:rPr>
          <w:rFonts w:ascii="Times New Roman" w:hAnsi="Times New Roman" w:cs="Times New Roman"/>
        </w:rPr>
        <w:t xml:space="preserve"> </w:t>
      </w:r>
      <w:r w:rsidR="00491D86">
        <w:rPr>
          <w:rFonts w:ascii="Times New Roman" w:hAnsi="Times New Roman" w:cs="Times New Roman"/>
        </w:rPr>
        <w:t xml:space="preserve">to </w:t>
      </w:r>
      <w:r w:rsidR="004832F3">
        <w:rPr>
          <w:rFonts w:ascii="Times New Roman" w:hAnsi="Times New Roman" w:cs="Times New Roman"/>
        </w:rPr>
        <w:t>reduc</w:t>
      </w:r>
      <w:r w:rsidR="00491D86">
        <w:rPr>
          <w:rFonts w:ascii="Times New Roman" w:hAnsi="Times New Roman" w:cs="Times New Roman"/>
        </w:rPr>
        <w:t>e</w:t>
      </w:r>
      <w:r w:rsidR="00CA5905">
        <w:rPr>
          <w:rFonts w:ascii="Times New Roman" w:hAnsi="Times New Roman" w:cs="Times New Roman"/>
        </w:rPr>
        <w:t xml:space="preserve"> </w:t>
      </w:r>
      <w:r w:rsidR="004832F3">
        <w:rPr>
          <w:rFonts w:ascii="Times New Roman" w:hAnsi="Times New Roman" w:cs="Times New Roman"/>
        </w:rPr>
        <w:t>overfitting.</w:t>
      </w:r>
    </w:p>
    <w:p w14:paraId="53AB1040" w14:textId="4BCE6EA8" w:rsidR="00CF4BFC" w:rsidRPr="004832F3" w:rsidRDefault="00CA5905" w:rsidP="00CF4BFC">
      <w:pPr>
        <w:rPr>
          <w:rFonts w:ascii="Times New Roman" w:hAnsi="Times New Roman" w:cs="Times New Roman"/>
        </w:rPr>
      </w:pPr>
      <w:r>
        <w:rPr>
          <w:rFonts w:ascii="Times New Roman" w:hAnsi="Times New Roman" w:cs="Times New Roman"/>
        </w:rPr>
        <w:t>As well as</w:t>
      </w:r>
      <w:r w:rsidR="004832F3">
        <w:rPr>
          <w:rFonts w:ascii="Times New Roman" w:hAnsi="Times New Roman" w:cs="Times New Roman"/>
        </w:rPr>
        <w:t xml:space="preserve"> supervised learning, K-means clustering is applied</w:t>
      </w:r>
      <w:r>
        <w:rPr>
          <w:rFonts w:ascii="Times New Roman" w:hAnsi="Times New Roman" w:cs="Times New Roman"/>
        </w:rPr>
        <w:t>. This is to</w:t>
      </w:r>
      <w:r w:rsidR="004832F3">
        <w:rPr>
          <w:rFonts w:ascii="Times New Roman" w:hAnsi="Times New Roman" w:cs="Times New Roman"/>
        </w:rPr>
        <w:t xml:space="preserve"> </w:t>
      </w:r>
      <w:r>
        <w:rPr>
          <w:rFonts w:ascii="Times New Roman" w:hAnsi="Times New Roman" w:cs="Times New Roman"/>
        </w:rPr>
        <w:t>reveal</w:t>
      </w:r>
      <w:r w:rsidR="004832F3">
        <w:rPr>
          <w:rFonts w:ascii="Times New Roman" w:hAnsi="Times New Roman" w:cs="Times New Roman"/>
        </w:rPr>
        <w:t xml:space="preserve"> hidden </w:t>
      </w:r>
      <w:r>
        <w:rPr>
          <w:rFonts w:ascii="Times New Roman" w:hAnsi="Times New Roman" w:cs="Times New Roman"/>
        </w:rPr>
        <w:t>patterns among players of these online games</w:t>
      </w:r>
      <w:r w:rsidR="004832F3">
        <w:rPr>
          <w:rFonts w:ascii="Times New Roman" w:hAnsi="Times New Roman" w:cs="Times New Roman"/>
        </w:rPr>
        <w:t xml:space="preserve">. Clustering performance is evaluated using silhouette score and inertia, </w:t>
      </w:r>
      <w:r w:rsidR="00802555">
        <w:rPr>
          <w:rFonts w:ascii="Times New Roman" w:hAnsi="Times New Roman" w:cs="Times New Roman"/>
        </w:rPr>
        <w:t>mean</w:t>
      </w:r>
      <w:r w:rsidR="004832F3">
        <w:rPr>
          <w:rFonts w:ascii="Times New Roman" w:hAnsi="Times New Roman" w:cs="Times New Roman"/>
        </w:rPr>
        <w:t>while</w:t>
      </w:r>
      <w:r w:rsidR="00802555">
        <w:rPr>
          <w:rFonts w:ascii="Times New Roman" w:hAnsi="Times New Roman" w:cs="Times New Roman"/>
        </w:rPr>
        <w:t xml:space="preserve">, </w:t>
      </w:r>
      <w:r w:rsidR="004832F3">
        <w:rPr>
          <w:rFonts w:ascii="Times New Roman" w:hAnsi="Times New Roman" w:cs="Times New Roman"/>
        </w:rPr>
        <w:t xml:space="preserve">cluster profiles are </w:t>
      </w:r>
      <w:r>
        <w:rPr>
          <w:rFonts w:ascii="Times New Roman" w:hAnsi="Times New Roman" w:cs="Times New Roman"/>
        </w:rPr>
        <w:t xml:space="preserve">reviewed with considerations towards </w:t>
      </w:r>
      <w:r w:rsidR="004832F3">
        <w:rPr>
          <w:rFonts w:ascii="Times New Roman" w:hAnsi="Times New Roman" w:cs="Times New Roman"/>
        </w:rPr>
        <w:t xml:space="preserve">demographic and behavioural </w:t>
      </w:r>
      <w:r>
        <w:rPr>
          <w:rFonts w:ascii="Times New Roman" w:hAnsi="Times New Roman" w:cs="Times New Roman"/>
        </w:rPr>
        <w:t>factors</w:t>
      </w:r>
      <w:r w:rsidR="004832F3">
        <w:rPr>
          <w:rFonts w:ascii="Times New Roman" w:hAnsi="Times New Roman" w:cs="Times New Roman"/>
        </w:rPr>
        <w:t xml:space="preserve">. Results show that tuning significantly improves classification performance, with </w:t>
      </w:r>
      <w:r w:rsidR="00C26CCE">
        <w:rPr>
          <w:rFonts w:ascii="Times New Roman" w:hAnsi="Times New Roman" w:cs="Times New Roman"/>
        </w:rPr>
        <w:t>the Decision Tree</w:t>
      </w:r>
      <w:r w:rsidR="004832F3">
        <w:rPr>
          <w:rFonts w:ascii="Times New Roman" w:hAnsi="Times New Roman" w:cs="Times New Roman"/>
        </w:rPr>
        <w:t xml:space="preserve"> outperforming the </w:t>
      </w:r>
      <w:r w:rsidR="00C26CCE">
        <w:rPr>
          <w:rFonts w:ascii="Times New Roman" w:hAnsi="Times New Roman" w:cs="Times New Roman"/>
        </w:rPr>
        <w:t>SVM</w:t>
      </w:r>
      <w:r w:rsidR="004832F3">
        <w:rPr>
          <w:rFonts w:ascii="Times New Roman" w:hAnsi="Times New Roman" w:cs="Times New Roman"/>
        </w:rPr>
        <w:t xml:space="preserve"> in overall accuracy and generalisation. </w:t>
      </w:r>
      <w:r w:rsidR="00AD2D6C">
        <w:rPr>
          <w:rFonts w:ascii="Times New Roman" w:hAnsi="Times New Roman" w:cs="Times New Roman"/>
        </w:rPr>
        <w:t>C</w:t>
      </w:r>
      <w:r w:rsidR="004832F3">
        <w:rPr>
          <w:rFonts w:ascii="Times New Roman" w:hAnsi="Times New Roman" w:cs="Times New Roman"/>
        </w:rPr>
        <w:t>lustering</w:t>
      </w:r>
      <w:r w:rsidR="00AD2D6C">
        <w:rPr>
          <w:rFonts w:ascii="Times New Roman" w:hAnsi="Times New Roman" w:cs="Times New Roman"/>
        </w:rPr>
        <w:t xml:space="preserve"> can be useful,</w:t>
      </w:r>
      <w:r w:rsidR="004832F3">
        <w:rPr>
          <w:rFonts w:ascii="Times New Roman" w:hAnsi="Times New Roman" w:cs="Times New Roman"/>
        </w:rPr>
        <w:t xml:space="preserve"> </w:t>
      </w:r>
      <w:r w:rsidR="00AD2D6C">
        <w:rPr>
          <w:rFonts w:ascii="Times New Roman" w:hAnsi="Times New Roman" w:cs="Times New Roman"/>
        </w:rPr>
        <w:t>as it can display information such as engagement trends and habits</w:t>
      </w:r>
      <w:r w:rsidR="004832F3">
        <w:rPr>
          <w:rFonts w:ascii="Times New Roman" w:hAnsi="Times New Roman" w:cs="Times New Roman"/>
        </w:rPr>
        <w:t xml:space="preserve">. The </w:t>
      </w:r>
      <w:r w:rsidR="00AD2D6C">
        <w:rPr>
          <w:rFonts w:ascii="Times New Roman" w:hAnsi="Times New Roman" w:cs="Times New Roman"/>
        </w:rPr>
        <w:t>report then</w:t>
      </w:r>
      <w:r w:rsidR="004832F3">
        <w:rPr>
          <w:rFonts w:ascii="Times New Roman" w:hAnsi="Times New Roman" w:cs="Times New Roman"/>
        </w:rPr>
        <w:t xml:space="preserve"> concludes with recommendations </w:t>
      </w:r>
      <w:r w:rsidR="007F236C">
        <w:rPr>
          <w:rFonts w:ascii="Times New Roman" w:hAnsi="Times New Roman" w:cs="Times New Roman"/>
        </w:rPr>
        <w:t xml:space="preserve">for game develops </w:t>
      </w:r>
      <w:r w:rsidR="004832F3">
        <w:rPr>
          <w:rFonts w:ascii="Times New Roman" w:hAnsi="Times New Roman" w:cs="Times New Roman"/>
        </w:rPr>
        <w:t xml:space="preserve">that </w:t>
      </w:r>
      <w:r w:rsidR="007F236C">
        <w:rPr>
          <w:rFonts w:ascii="Times New Roman" w:hAnsi="Times New Roman" w:cs="Times New Roman"/>
        </w:rPr>
        <w:t>consider strategies</w:t>
      </w:r>
      <w:r w:rsidR="00AD2D6C">
        <w:rPr>
          <w:rFonts w:ascii="Times New Roman" w:hAnsi="Times New Roman" w:cs="Times New Roman"/>
        </w:rPr>
        <w:t xml:space="preserve"> for</w:t>
      </w:r>
      <w:r w:rsidR="004832F3">
        <w:rPr>
          <w:rFonts w:ascii="Times New Roman" w:hAnsi="Times New Roman" w:cs="Times New Roman"/>
        </w:rPr>
        <w:t xml:space="preserve"> improved player retention, </w:t>
      </w:r>
      <w:r w:rsidR="00AD2D6C">
        <w:rPr>
          <w:rFonts w:ascii="Times New Roman" w:hAnsi="Times New Roman" w:cs="Times New Roman"/>
        </w:rPr>
        <w:t>optimised game design, and methods to improve player engagement.</w:t>
      </w:r>
    </w:p>
    <w:p w14:paraId="522D30D7" w14:textId="48F2E701" w:rsidR="000A2221" w:rsidRDefault="000A2221" w:rsidP="000A2221">
      <w:pPr>
        <w:pStyle w:val="Heading2"/>
        <w:jc w:val="center"/>
        <w:rPr>
          <w:rFonts w:ascii="Times New Roman" w:hAnsi="Times New Roman" w:cs="Times New Roman"/>
          <w:b/>
          <w:bCs/>
          <w:color w:val="auto"/>
        </w:rPr>
      </w:pPr>
      <w:bookmarkStart w:id="1" w:name="_Toc216057464"/>
      <w:r w:rsidRPr="000A2221">
        <w:rPr>
          <w:rFonts w:ascii="Times New Roman" w:hAnsi="Times New Roman" w:cs="Times New Roman"/>
          <w:b/>
          <w:bCs/>
          <w:color w:val="auto"/>
        </w:rPr>
        <w:t>Introduction</w:t>
      </w:r>
      <w:bookmarkEnd w:id="1"/>
    </w:p>
    <w:p w14:paraId="36F9B48A" w14:textId="18D163FE" w:rsidR="00CF4BFC" w:rsidRDefault="00CF4BFC" w:rsidP="000A2221">
      <w:pPr>
        <w:rPr>
          <w:rFonts w:ascii="Times New Roman" w:hAnsi="Times New Roman" w:cs="Times New Roman"/>
        </w:rPr>
      </w:pPr>
      <w:r w:rsidRPr="00CF4BFC">
        <w:rPr>
          <w:rFonts w:ascii="Times New Roman" w:hAnsi="Times New Roman" w:cs="Times New Roman"/>
        </w:rPr>
        <w:t>P</w:t>
      </w:r>
      <w:r>
        <w:rPr>
          <w:rFonts w:ascii="Times New Roman" w:hAnsi="Times New Roman" w:cs="Times New Roman"/>
        </w:rPr>
        <w:t xml:space="preserve">layer engagement is a </w:t>
      </w:r>
      <w:r w:rsidR="00E1342A">
        <w:rPr>
          <w:rFonts w:ascii="Times New Roman" w:hAnsi="Times New Roman" w:cs="Times New Roman"/>
        </w:rPr>
        <w:t>hugely</w:t>
      </w:r>
      <w:r>
        <w:rPr>
          <w:rFonts w:ascii="Times New Roman" w:hAnsi="Times New Roman" w:cs="Times New Roman"/>
        </w:rPr>
        <w:t xml:space="preserve"> </w:t>
      </w:r>
      <w:r w:rsidR="00E1342A">
        <w:rPr>
          <w:rFonts w:ascii="Times New Roman" w:hAnsi="Times New Roman" w:cs="Times New Roman"/>
        </w:rPr>
        <w:t xml:space="preserve">important </w:t>
      </w:r>
      <w:r>
        <w:rPr>
          <w:rFonts w:ascii="Times New Roman" w:hAnsi="Times New Roman" w:cs="Times New Roman"/>
        </w:rPr>
        <w:t xml:space="preserve">factor in the success and </w:t>
      </w:r>
      <w:r w:rsidR="00E1342A">
        <w:rPr>
          <w:rFonts w:ascii="Times New Roman" w:hAnsi="Times New Roman" w:cs="Times New Roman"/>
        </w:rPr>
        <w:t>engagement levels</w:t>
      </w:r>
      <w:r>
        <w:rPr>
          <w:rFonts w:ascii="Times New Roman" w:hAnsi="Times New Roman" w:cs="Times New Roman"/>
        </w:rPr>
        <w:t xml:space="preserve"> of modern</w:t>
      </w:r>
      <w:r w:rsidR="00E1342A">
        <w:rPr>
          <w:rFonts w:ascii="Times New Roman" w:hAnsi="Times New Roman" w:cs="Times New Roman"/>
        </w:rPr>
        <w:t xml:space="preserve">-day </w:t>
      </w:r>
      <w:r>
        <w:rPr>
          <w:rFonts w:ascii="Times New Roman" w:hAnsi="Times New Roman" w:cs="Times New Roman"/>
        </w:rPr>
        <w:t>online games.</w:t>
      </w:r>
      <w:r w:rsidR="008A0F36">
        <w:rPr>
          <w:rFonts w:ascii="Times New Roman" w:hAnsi="Times New Roman" w:cs="Times New Roman"/>
        </w:rPr>
        <w:t xml:space="preserve"> As the gaming industry becomes increasingly data-driven, </w:t>
      </w:r>
      <w:r w:rsidR="00EC7D57">
        <w:rPr>
          <w:rFonts w:ascii="Times New Roman" w:hAnsi="Times New Roman" w:cs="Times New Roman"/>
        </w:rPr>
        <w:t>game developers</w:t>
      </w:r>
      <w:r w:rsidR="008A0F36">
        <w:rPr>
          <w:rFonts w:ascii="Times New Roman" w:hAnsi="Times New Roman" w:cs="Times New Roman"/>
        </w:rPr>
        <w:t xml:space="preserve"> </w:t>
      </w:r>
      <w:r w:rsidR="00E1342A">
        <w:rPr>
          <w:rFonts w:ascii="Times New Roman" w:hAnsi="Times New Roman" w:cs="Times New Roman"/>
        </w:rPr>
        <w:t>are now holding an increasingly heavy</w:t>
      </w:r>
      <w:r w:rsidR="008A0F36">
        <w:rPr>
          <w:rFonts w:ascii="Times New Roman" w:hAnsi="Times New Roman" w:cs="Times New Roman"/>
        </w:rPr>
        <w:t xml:space="preserve"> </w:t>
      </w:r>
      <w:r w:rsidR="00E1342A">
        <w:rPr>
          <w:rFonts w:ascii="Times New Roman" w:hAnsi="Times New Roman" w:cs="Times New Roman"/>
        </w:rPr>
        <w:t xml:space="preserve">emphasis </w:t>
      </w:r>
      <w:r w:rsidR="00392414">
        <w:rPr>
          <w:rFonts w:ascii="Times New Roman" w:hAnsi="Times New Roman" w:cs="Times New Roman"/>
        </w:rPr>
        <w:t>on analytics to understand</w:t>
      </w:r>
      <w:r w:rsidR="00E1342A">
        <w:rPr>
          <w:rFonts w:ascii="Times New Roman" w:hAnsi="Times New Roman" w:cs="Times New Roman"/>
        </w:rPr>
        <w:t xml:space="preserve"> their </w:t>
      </w:r>
      <w:r w:rsidR="006C336B">
        <w:rPr>
          <w:rFonts w:ascii="Times New Roman" w:hAnsi="Times New Roman" w:cs="Times New Roman"/>
        </w:rPr>
        <w:t xml:space="preserve">respective </w:t>
      </w:r>
      <w:r w:rsidR="00E1342A">
        <w:rPr>
          <w:rFonts w:ascii="Times New Roman" w:hAnsi="Times New Roman" w:cs="Times New Roman"/>
        </w:rPr>
        <w:t>player base</w:t>
      </w:r>
      <w:r w:rsidR="006C336B">
        <w:rPr>
          <w:rFonts w:ascii="Times New Roman" w:hAnsi="Times New Roman" w:cs="Times New Roman"/>
        </w:rPr>
        <w:t>s</w:t>
      </w:r>
      <w:r w:rsidR="00E1342A">
        <w:rPr>
          <w:rFonts w:ascii="Times New Roman" w:hAnsi="Times New Roman" w:cs="Times New Roman"/>
        </w:rPr>
        <w:t xml:space="preserve">. This </w:t>
      </w:r>
      <w:r w:rsidR="000417C2">
        <w:rPr>
          <w:rFonts w:ascii="Times New Roman" w:hAnsi="Times New Roman" w:cs="Times New Roman"/>
        </w:rPr>
        <w:t>includes</w:t>
      </w:r>
      <w:r w:rsidR="00E1342A">
        <w:rPr>
          <w:rFonts w:ascii="Times New Roman" w:hAnsi="Times New Roman" w:cs="Times New Roman"/>
        </w:rPr>
        <w:t xml:space="preserve"> the motivation of </w:t>
      </w:r>
      <w:r w:rsidR="002D2E4E">
        <w:rPr>
          <w:rFonts w:ascii="Times New Roman" w:hAnsi="Times New Roman" w:cs="Times New Roman"/>
        </w:rPr>
        <w:t>players,</w:t>
      </w:r>
      <w:r w:rsidR="00FF1159">
        <w:rPr>
          <w:rFonts w:ascii="Times New Roman" w:hAnsi="Times New Roman" w:cs="Times New Roman"/>
        </w:rPr>
        <w:t xml:space="preserve"> a</w:t>
      </w:r>
      <w:r w:rsidR="00E1342A">
        <w:rPr>
          <w:rFonts w:ascii="Times New Roman" w:hAnsi="Times New Roman" w:cs="Times New Roman"/>
        </w:rPr>
        <w:t xml:space="preserve">nd which factors can </w:t>
      </w:r>
      <w:r w:rsidR="00FF1159">
        <w:rPr>
          <w:rFonts w:ascii="Times New Roman" w:hAnsi="Times New Roman" w:cs="Times New Roman"/>
        </w:rPr>
        <w:t>provide</w:t>
      </w:r>
      <w:r w:rsidR="00E1342A">
        <w:rPr>
          <w:rFonts w:ascii="Times New Roman" w:hAnsi="Times New Roman" w:cs="Times New Roman"/>
        </w:rPr>
        <w:t xml:space="preserve"> disengagement</w:t>
      </w:r>
      <w:r w:rsidR="00FF1159">
        <w:rPr>
          <w:rFonts w:ascii="Times New Roman" w:hAnsi="Times New Roman" w:cs="Times New Roman"/>
        </w:rPr>
        <w:t xml:space="preserve"> within the player base</w:t>
      </w:r>
      <w:r w:rsidR="00392414">
        <w:rPr>
          <w:rFonts w:ascii="Times New Roman" w:hAnsi="Times New Roman" w:cs="Times New Roman"/>
        </w:rPr>
        <w:t xml:space="preserve">. High engagement is strongly linked to </w:t>
      </w:r>
      <w:r w:rsidR="00E1342A">
        <w:rPr>
          <w:rFonts w:ascii="Times New Roman" w:hAnsi="Times New Roman" w:cs="Times New Roman"/>
        </w:rPr>
        <w:t>a loyal player base and improved in-game spending</w:t>
      </w:r>
      <w:r w:rsidR="00A42F3B">
        <w:rPr>
          <w:rFonts w:ascii="Times New Roman" w:hAnsi="Times New Roman" w:cs="Times New Roman"/>
        </w:rPr>
        <w:t xml:space="preserve">; therefore, </w:t>
      </w:r>
      <w:r w:rsidR="00E1342A">
        <w:rPr>
          <w:rFonts w:ascii="Times New Roman" w:hAnsi="Times New Roman" w:cs="Times New Roman"/>
        </w:rPr>
        <w:t xml:space="preserve">it </w:t>
      </w:r>
      <w:r w:rsidR="00A42F3B">
        <w:rPr>
          <w:rFonts w:ascii="Times New Roman" w:hAnsi="Times New Roman" w:cs="Times New Roman"/>
        </w:rPr>
        <w:t xml:space="preserve">is </w:t>
      </w:r>
      <w:r w:rsidR="00E1342A">
        <w:rPr>
          <w:rFonts w:ascii="Times New Roman" w:hAnsi="Times New Roman" w:cs="Times New Roman"/>
        </w:rPr>
        <w:t xml:space="preserve">a non-negotiable for any successful gaming studios. </w:t>
      </w:r>
      <w:r w:rsidR="00366C66">
        <w:rPr>
          <w:rFonts w:ascii="Times New Roman" w:hAnsi="Times New Roman" w:cs="Times New Roman"/>
        </w:rPr>
        <w:t xml:space="preserve">With the </w:t>
      </w:r>
      <w:r w:rsidR="00E1342A">
        <w:rPr>
          <w:rFonts w:ascii="Times New Roman" w:hAnsi="Times New Roman" w:cs="Times New Roman"/>
        </w:rPr>
        <w:t>sheer</w:t>
      </w:r>
      <w:r w:rsidR="00366C66">
        <w:rPr>
          <w:rFonts w:ascii="Times New Roman" w:hAnsi="Times New Roman" w:cs="Times New Roman"/>
        </w:rPr>
        <w:t xml:space="preserve"> amount of behavioural and demographic data generated by players, machine learning has emerged as a </w:t>
      </w:r>
      <w:r w:rsidR="00E1342A">
        <w:rPr>
          <w:rFonts w:ascii="Times New Roman" w:hAnsi="Times New Roman" w:cs="Times New Roman"/>
        </w:rPr>
        <w:t>vital</w:t>
      </w:r>
      <w:r w:rsidR="00366C66">
        <w:rPr>
          <w:rFonts w:ascii="Times New Roman" w:hAnsi="Times New Roman" w:cs="Times New Roman"/>
        </w:rPr>
        <w:t xml:space="preserve"> tool for modelling complex patterns within these datasets.</w:t>
      </w:r>
    </w:p>
    <w:p w14:paraId="153C6C94" w14:textId="7BDA2BE2" w:rsidR="00DA0473" w:rsidRDefault="00DA0473" w:rsidP="000A2221">
      <w:pPr>
        <w:rPr>
          <w:rFonts w:ascii="Times New Roman" w:hAnsi="Times New Roman" w:cs="Times New Roman"/>
        </w:rPr>
      </w:pPr>
      <w:r>
        <w:rPr>
          <w:rFonts w:ascii="Times New Roman" w:hAnsi="Times New Roman" w:cs="Times New Roman"/>
        </w:rPr>
        <w:t xml:space="preserve">Supervised and unsupervised learning algorithms are </w:t>
      </w:r>
      <w:r w:rsidR="007C0DCF">
        <w:rPr>
          <w:rFonts w:ascii="Times New Roman" w:hAnsi="Times New Roman" w:cs="Times New Roman"/>
        </w:rPr>
        <w:t>utilised</w:t>
      </w:r>
      <w:r>
        <w:rPr>
          <w:rFonts w:ascii="Times New Roman" w:hAnsi="Times New Roman" w:cs="Times New Roman"/>
        </w:rPr>
        <w:t xml:space="preserve"> </w:t>
      </w:r>
      <w:r w:rsidR="007C0DCF">
        <w:rPr>
          <w:rFonts w:ascii="Times New Roman" w:hAnsi="Times New Roman" w:cs="Times New Roman"/>
        </w:rPr>
        <w:t xml:space="preserve">widely </w:t>
      </w:r>
      <w:r>
        <w:rPr>
          <w:rFonts w:ascii="Times New Roman" w:hAnsi="Times New Roman" w:cs="Times New Roman"/>
        </w:rPr>
        <w:t xml:space="preserve">in </w:t>
      </w:r>
      <w:r w:rsidR="007C0DCF">
        <w:rPr>
          <w:rFonts w:ascii="Times New Roman" w:hAnsi="Times New Roman" w:cs="Times New Roman"/>
        </w:rPr>
        <w:t xml:space="preserve">the world </w:t>
      </w:r>
      <w:r w:rsidR="00674728">
        <w:rPr>
          <w:rFonts w:ascii="Times New Roman" w:hAnsi="Times New Roman" w:cs="Times New Roman"/>
        </w:rPr>
        <w:t xml:space="preserve">of </w:t>
      </w:r>
      <w:r>
        <w:rPr>
          <w:rFonts w:ascii="Times New Roman" w:hAnsi="Times New Roman" w:cs="Times New Roman"/>
        </w:rPr>
        <w:t xml:space="preserve">gaming analytics to support data-driven decision-making. Supervised methods, such as classification models, allow game developers to predict specific outcomes – such as whether a player will </w:t>
      </w:r>
      <w:r w:rsidR="007C0DCF">
        <w:rPr>
          <w:rFonts w:ascii="Times New Roman" w:hAnsi="Times New Roman" w:cs="Times New Roman"/>
        </w:rPr>
        <w:t>be engaged, or if they will quickly become disengaged</w:t>
      </w:r>
      <w:r>
        <w:rPr>
          <w:rFonts w:ascii="Times New Roman" w:hAnsi="Times New Roman" w:cs="Times New Roman"/>
        </w:rPr>
        <w:t xml:space="preserve"> based on data</w:t>
      </w:r>
      <w:r w:rsidR="007C0DCF">
        <w:rPr>
          <w:rFonts w:ascii="Times New Roman" w:hAnsi="Times New Roman" w:cs="Times New Roman"/>
        </w:rPr>
        <w:t xml:space="preserve"> that we already know</w:t>
      </w:r>
      <w:r w:rsidR="005A0CBA">
        <w:rPr>
          <w:rFonts w:ascii="Times New Roman" w:hAnsi="Times New Roman" w:cs="Times New Roman"/>
        </w:rPr>
        <w:t xml:space="preserve"> from </w:t>
      </w:r>
      <w:r w:rsidR="00AB27FE">
        <w:rPr>
          <w:rFonts w:ascii="Times New Roman" w:hAnsi="Times New Roman" w:cs="Times New Roman"/>
        </w:rPr>
        <w:t xml:space="preserve">available </w:t>
      </w:r>
      <w:r w:rsidR="005A0CBA">
        <w:rPr>
          <w:rFonts w:ascii="Times New Roman" w:hAnsi="Times New Roman" w:cs="Times New Roman"/>
        </w:rPr>
        <w:t>datasets</w:t>
      </w:r>
      <w:r>
        <w:rPr>
          <w:rFonts w:ascii="Times New Roman" w:hAnsi="Times New Roman" w:cs="Times New Roman"/>
        </w:rPr>
        <w:t xml:space="preserve">. </w:t>
      </w:r>
      <w:r w:rsidR="006B7D0F">
        <w:rPr>
          <w:rFonts w:ascii="Times New Roman" w:hAnsi="Times New Roman" w:cs="Times New Roman"/>
        </w:rPr>
        <w:t>On the other hand</w:t>
      </w:r>
      <w:r>
        <w:rPr>
          <w:rFonts w:ascii="Times New Roman" w:hAnsi="Times New Roman" w:cs="Times New Roman"/>
        </w:rPr>
        <w:t xml:space="preserve">, unsupervised learning methods </w:t>
      </w:r>
      <w:r w:rsidR="006B7D0F">
        <w:rPr>
          <w:rFonts w:ascii="Times New Roman" w:hAnsi="Times New Roman" w:cs="Times New Roman"/>
        </w:rPr>
        <w:t>such</w:t>
      </w:r>
      <w:r>
        <w:rPr>
          <w:rFonts w:ascii="Times New Roman" w:hAnsi="Times New Roman" w:cs="Times New Roman"/>
        </w:rPr>
        <w:t xml:space="preserve"> clustering </w:t>
      </w:r>
      <w:r w:rsidR="006B7D0F">
        <w:rPr>
          <w:rFonts w:ascii="Times New Roman" w:hAnsi="Times New Roman" w:cs="Times New Roman"/>
        </w:rPr>
        <w:t>provide hidden information</w:t>
      </w:r>
      <w:r>
        <w:rPr>
          <w:rFonts w:ascii="Times New Roman" w:hAnsi="Times New Roman" w:cs="Times New Roman"/>
        </w:rPr>
        <w:t xml:space="preserve"> within </w:t>
      </w:r>
      <w:r w:rsidR="006B7D0F">
        <w:rPr>
          <w:rFonts w:ascii="Times New Roman" w:hAnsi="Times New Roman" w:cs="Times New Roman"/>
        </w:rPr>
        <w:t xml:space="preserve">a </w:t>
      </w:r>
      <w:r>
        <w:rPr>
          <w:rFonts w:ascii="Times New Roman" w:hAnsi="Times New Roman" w:cs="Times New Roman"/>
        </w:rPr>
        <w:t xml:space="preserve">player </w:t>
      </w:r>
      <w:r w:rsidR="006B7D0F">
        <w:rPr>
          <w:rFonts w:ascii="Times New Roman" w:hAnsi="Times New Roman" w:cs="Times New Roman"/>
        </w:rPr>
        <w:t>base</w:t>
      </w:r>
      <w:r>
        <w:rPr>
          <w:rFonts w:ascii="Times New Roman" w:hAnsi="Times New Roman" w:cs="Times New Roman"/>
        </w:rPr>
        <w:t xml:space="preserve">, </w:t>
      </w:r>
      <w:r w:rsidR="006B7D0F">
        <w:rPr>
          <w:rFonts w:ascii="Times New Roman" w:hAnsi="Times New Roman" w:cs="Times New Roman"/>
        </w:rPr>
        <w:t>allowing for</w:t>
      </w:r>
      <w:r>
        <w:rPr>
          <w:rFonts w:ascii="Times New Roman" w:hAnsi="Times New Roman" w:cs="Times New Roman"/>
        </w:rPr>
        <w:t xml:space="preserve"> segmentation of users into </w:t>
      </w:r>
      <w:r w:rsidR="006B7D0F">
        <w:rPr>
          <w:rFonts w:ascii="Times New Roman" w:hAnsi="Times New Roman" w:cs="Times New Roman"/>
        </w:rPr>
        <w:t xml:space="preserve">various </w:t>
      </w:r>
      <w:r>
        <w:rPr>
          <w:rFonts w:ascii="Times New Roman" w:hAnsi="Times New Roman" w:cs="Times New Roman"/>
        </w:rPr>
        <w:t xml:space="preserve">behavioural groups that may respond differently to </w:t>
      </w:r>
      <w:r w:rsidR="006B7D0F">
        <w:rPr>
          <w:rFonts w:ascii="Times New Roman" w:hAnsi="Times New Roman" w:cs="Times New Roman"/>
        </w:rPr>
        <w:t xml:space="preserve">differing game features, marketing techniques, or reward strategies. </w:t>
      </w:r>
      <w:r>
        <w:rPr>
          <w:rFonts w:ascii="Times New Roman" w:hAnsi="Times New Roman" w:cs="Times New Roman"/>
        </w:rPr>
        <w:t xml:space="preserve">These insights are </w:t>
      </w:r>
      <w:r w:rsidR="006B7D0F">
        <w:rPr>
          <w:rFonts w:ascii="Times New Roman" w:hAnsi="Times New Roman" w:cs="Times New Roman"/>
        </w:rPr>
        <w:t>extremely value</w:t>
      </w:r>
      <w:r>
        <w:rPr>
          <w:rFonts w:ascii="Times New Roman" w:hAnsi="Times New Roman" w:cs="Times New Roman"/>
        </w:rPr>
        <w:t xml:space="preserve"> for </w:t>
      </w:r>
      <w:r w:rsidR="006B7D0F">
        <w:rPr>
          <w:rFonts w:ascii="Times New Roman" w:hAnsi="Times New Roman" w:cs="Times New Roman"/>
        </w:rPr>
        <w:t>game developers seeking to optimise</w:t>
      </w:r>
      <w:r>
        <w:rPr>
          <w:rFonts w:ascii="Times New Roman" w:hAnsi="Times New Roman" w:cs="Times New Roman"/>
        </w:rPr>
        <w:t xml:space="preserve"> </w:t>
      </w:r>
      <w:r w:rsidR="006B7D0F">
        <w:rPr>
          <w:rFonts w:ascii="Times New Roman" w:hAnsi="Times New Roman" w:cs="Times New Roman"/>
        </w:rPr>
        <w:t xml:space="preserve">player engagement and </w:t>
      </w:r>
      <w:r>
        <w:rPr>
          <w:rFonts w:ascii="Times New Roman" w:hAnsi="Times New Roman" w:cs="Times New Roman"/>
        </w:rPr>
        <w:t>game design</w:t>
      </w:r>
      <w:r w:rsidR="006B7D0F">
        <w:rPr>
          <w:rFonts w:ascii="Times New Roman" w:hAnsi="Times New Roman" w:cs="Times New Roman"/>
        </w:rPr>
        <w:t>.</w:t>
      </w:r>
    </w:p>
    <w:p w14:paraId="37231EEE" w14:textId="6671263C" w:rsidR="00DD6CDD" w:rsidRDefault="00CD3C8A" w:rsidP="000A2221">
      <w:pPr>
        <w:rPr>
          <w:rFonts w:ascii="Times New Roman" w:hAnsi="Times New Roman" w:cs="Times New Roman"/>
        </w:rPr>
      </w:pPr>
      <w:r>
        <w:rPr>
          <w:rFonts w:ascii="Times New Roman" w:hAnsi="Times New Roman" w:cs="Times New Roman"/>
        </w:rPr>
        <w:lastRenderedPageBreak/>
        <w:t>The focus of this study is on</w:t>
      </w:r>
      <w:r w:rsidR="00DD6CDD">
        <w:rPr>
          <w:rFonts w:ascii="Times New Roman" w:hAnsi="Times New Roman" w:cs="Times New Roman"/>
        </w:rPr>
        <w:t xml:space="preserve"> both unsupervised and supervised machine learning techniques </w:t>
      </w:r>
      <w:r>
        <w:rPr>
          <w:rFonts w:ascii="Times New Roman" w:hAnsi="Times New Roman" w:cs="Times New Roman"/>
        </w:rPr>
        <w:t xml:space="preserve">related </w:t>
      </w:r>
      <w:r w:rsidR="00DD6CDD">
        <w:rPr>
          <w:rFonts w:ascii="Times New Roman" w:hAnsi="Times New Roman" w:cs="Times New Roman"/>
        </w:rPr>
        <w:t xml:space="preserve">to the Predict Online Gaming Behaviour dataset. </w:t>
      </w:r>
      <w:r>
        <w:rPr>
          <w:rFonts w:ascii="Times New Roman" w:hAnsi="Times New Roman" w:cs="Times New Roman"/>
        </w:rPr>
        <w:t>In particular</w:t>
      </w:r>
      <w:r w:rsidR="00DD6CDD">
        <w:rPr>
          <w:rFonts w:ascii="Times New Roman" w:hAnsi="Times New Roman" w:cs="Times New Roman"/>
        </w:rPr>
        <w:t xml:space="preserve">, </w:t>
      </w:r>
      <w:r>
        <w:rPr>
          <w:rFonts w:ascii="Times New Roman" w:hAnsi="Times New Roman" w:cs="Times New Roman"/>
        </w:rPr>
        <w:t>the aim of the project is to</w:t>
      </w:r>
      <w:r w:rsidR="00DD6CDD">
        <w:rPr>
          <w:rFonts w:ascii="Times New Roman" w:hAnsi="Times New Roman" w:cs="Times New Roman"/>
        </w:rPr>
        <w:t xml:space="preserve"> build and evaluate Decision Tree and Support Vector Machine (SVM) classifiers for predicting player engagement, perform hyperparameter tuning to improve model performance, and applying clustering algorithms to </w:t>
      </w:r>
      <w:r w:rsidR="003C0F7B">
        <w:rPr>
          <w:rFonts w:ascii="Times New Roman" w:hAnsi="Times New Roman" w:cs="Times New Roman"/>
        </w:rPr>
        <w:t>uncover</w:t>
      </w:r>
      <w:r w:rsidR="00DD6CDD">
        <w:rPr>
          <w:rFonts w:ascii="Times New Roman" w:hAnsi="Times New Roman" w:cs="Times New Roman"/>
        </w:rPr>
        <w:t xml:space="preserve"> behavioural </w:t>
      </w:r>
      <w:r w:rsidR="003C0F7B">
        <w:rPr>
          <w:rFonts w:ascii="Times New Roman" w:hAnsi="Times New Roman" w:cs="Times New Roman"/>
        </w:rPr>
        <w:t>trends</w:t>
      </w:r>
      <w:r w:rsidR="00DD6CDD">
        <w:rPr>
          <w:rFonts w:ascii="Times New Roman" w:hAnsi="Times New Roman" w:cs="Times New Roman"/>
        </w:rPr>
        <w:t xml:space="preserve"> within the player base. By comparing the outcomes of supervised prediction and unsupervised pattern discovery, the research seeks to provide practical insights that can support business decisions in the </w:t>
      </w:r>
      <w:r w:rsidR="00866BB1">
        <w:rPr>
          <w:rFonts w:ascii="Times New Roman" w:hAnsi="Times New Roman" w:cs="Times New Roman"/>
        </w:rPr>
        <w:t>realm of game optimisation and improved player engagement.</w:t>
      </w:r>
    </w:p>
    <w:p w14:paraId="77677F2E" w14:textId="353AF8B3" w:rsidR="00CF4BFC" w:rsidRDefault="006815B9" w:rsidP="000A2221">
      <w:pPr>
        <w:rPr>
          <w:rFonts w:ascii="Times New Roman" w:hAnsi="Times New Roman" w:cs="Times New Roman"/>
        </w:rPr>
      </w:pPr>
      <w:r>
        <w:rPr>
          <w:rFonts w:ascii="Times New Roman" w:hAnsi="Times New Roman" w:cs="Times New Roman"/>
        </w:rPr>
        <w:t xml:space="preserve">The remainder of this report is structured as follows; section 3 presents the problem statement and related literature. Section 4 details the methodology, </w:t>
      </w:r>
      <w:r w:rsidR="00554575">
        <w:rPr>
          <w:rFonts w:ascii="Times New Roman" w:hAnsi="Times New Roman" w:cs="Times New Roman"/>
        </w:rPr>
        <w:t>such as</w:t>
      </w:r>
      <w:r>
        <w:rPr>
          <w:rFonts w:ascii="Times New Roman" w:hAnsi="Times New Roman" w:cs="Times New Roman"/>
        </w:rPr>
        <w:t xml:space="preserve"> data preprocessing, modelling, and evaluation methods. Section 5 outlines the experiments – followed by Section 6 – which presents </w:t>
      </w:r>
      <w:r w:rsidR="00554575">
        <w:rPr>
          <w:rFonts w:ascii="Times New Roman" w:hAnsi="Times New Roman" w:cs="Times New Roman"/>
        </w:rPr>
        <w:t>r</w:t>
      </w:r>
      <w:r>
        <w:rPr>
          <w:rFonts w:ascii="Times New Roman" w:hAnsi="Times New Roman" w:cs="Times New Roman"/>
        </w:rPr>
        <w:t>esults. Section 7 provides discussion of findings, and Section 8 concludes with recommendations for game developers</w:t>
      </w:r>
      <w:r w:rsidR="00554575">
        <w:rPr>
          <w:rFonts w:ascii="Times New Roman" w:hAnsi="Times New Roman" w:cs="Times New Roman"/>
        </w:rPr>
        <w:t xml:space="preserve"> seeking to adopt these methods.</w:t>
      </w:r>
    </w:p>
    <w:p w14:paraId="3F1A2724" w14:textId="1C0E96F1" w:rsidR="000A2221" w:rsidRDefault="00CF4BFC" w:rsidP="00CF4BFC">
      <w:pPr>
        <w:pStyle w:val="Heading2"/>
        <w:jc w:val="center"/>
        <w:rPr>
          <w:rFonts w:ascii="Times New Roman" w:hAnsi="Times New Roman" w:cs="Times New Roman"/>
          <w:b/>
          <w:bCs/>
          <w:color w:val="auto"/>
        </w:rPr>
      </w:pPr>
      <w:bookmarkStart w:id="2" w:name="_Toc216057465"/>
      <w:r w:rsidRPr="00CF4BFC">
        <w:rPr>
          <w:rFonts w:ascii="Times New Roman" w:hAnsi="Times New Roman" w:cs="Times New Roman"/>
          <w:b/>
          <w:bCs/>
          <w:color w:val="auto"/>
        </w:rPr>
        <w:t>Problem Statement and Literature Report</w:t>
      </w:r>
      <w:bookmarkEnd w:id="2"/>
    </w:p>
    <w:p w14:paraId="4332D3A2" w14:textId="638ED6D9" w:rsidR="00012649" w:rsidRPr="00A2111C" w:rsidRDefault="00012649" w:rsidP="00A2111C">
      <w:pPr>
        <w:rPr>
          <w:rFonts w:ascii="Times New Roman" w:hAnsi="Times New Roman" w:cs="Times New Roman"/>
        </w:rPr>
      </w:pPr>
      <w:r w:rsidRPr="00012649">
        <w:rPr>
          <w:rFonts w:ascii="Times New Roman" w:hAnsi="Times New Roman" w:cs="Times New Roman"/>
        </w:rPr>
        <w:t>Onlin</w:t>
      </w:r>
      <w:r>
        <w:rPr>
          <w:rFonts w:ascii="Times New Roman" w:hAnsi="Times New Roman" w:cs="Times New Roman"/>
        </w:rPr>
        <w:t xml:space="preserve">e gaming companies </w:t>
      </w:r>
      <w:r w:rsidR="00805845">
        <w:rPr>
          <w:rFonts w:ascii="Times New Roman" w:hAnsi="Times New Roman" w:cs="Times New Roman"/>
        </w:rPr>
        <w:t>are now facing</w:t>
      </w:r>
      <w:r>
        <w:rPr>
          <w:rFonts w:ascii="Times New Roman" w:hAnsi="Times New Roman" w:cs="Times New Roman"/>
        </w:rPr>
        <w:t xml:space="preserve"> </w:t>
      </w:r>
      <w:r w:rsidR="00A2111C">
        <w:rPr>
          <w:rFonts w:ascii="Times New Roman" w:hAnsi="Times New Roman" w:cs="Times New Roman"/>
        </w:rPr>
        <w:t>an ever-increasing</w:t>
      </w:r>
      <w:r>
        <w:rPr>
          <w:rFonts w:ascii="Times New Roman" w:hAnsi="Times New Roman" w:cs="Times New Roman"/>
        </w:rPr>
        <w:t xml:space="preserve"> challenge of</w:t>
      </w:r>
      <w:r w:rsidR="00805845">
        <w:rPr>
          <w:rFonts w:ascii="Times New Roman" w:hAnsi="Times New Roman" w:cs="Times New Roman"/>
        </w:rPr>
        <w:t xml:space="preserve"> being forced to</w:t>
      </w:r>
      <w:r>
        <w:rPr>
          <w:rFonts w:ascii="Times New Roman" w:hAnsi="Times New Roman" w:cs="Times New Roman"/>
        </w:rPr>
        <w:t xml:space="preserve"> </w:t>
      </w:r>
      <w:r w:rsidR="00805845">
        <w:rPr>
          <w:rFonts w:ascii="Times New Roman" w:hAnsi="Times New Roman" w:cs="Times New Roman"/>
        </w:rPr>
        <w:t>increase</w:t>
      </w:r>
      <w:r>
        <w:rPr>
          <w:rFonts w:ascii="Times New Roman" w:hAnsi="Times New Roman" w:cs="Times New Roman"/>
        </w:rPr>
        <w:t xml:space="preserve"> player engagement</w:t>
      </w:r>
      <w:r w:rsidR="00805845">
        <w:rPr>
          <w:rFonts w:ascii="Times New Roman" w:hAnsi="Times New Roman" w:cs="Times New Roman"/>
        </w:rPr>
        <w:t xml:space="preserve">. This is </w:t>
      </w:r>
      <w:r w:rsidR="00A2111C">
        <w:rPr>
          <w:rFonts w:ascii="Times New Roman" w:hAnsi="Times New Roman" w:cs="Times New Roman"/>
        </w:rPr>
        <w:t>a</w:t>
      </w:r>
      <w:r w:rsidR="00805845">
        <w:rPr>
          <w:rFonts w:ascii="Times New Roman" w:hAnsi="Times New Roman" w:cs="Times New Roman"/>
        </w:rPr>
        <w:t xml:space="preserve"> result of the</w:t>
      </w:r>
      <w:r w:rsidR="00A2111C">
        <w:rPr>
          <w:rFonts w:ascii="Times New Roman" w:hAnsi="Times New Roman" w:cs="Times New Roman"/>
        </w:rPr>
        <w:t xml:space="preserve"> hugely</w:t>
      </w:r>
      <w:r>
        <w:rPr>
          <w:rFonts w:ascii="Times New Roman" w:hAnsi="Times New Roman" w:cs="Times New Roman"/>
        </w:rPr>
        <w:t xml:space="preserve"> competitive market</w:t>
      </w:r>
      <w:r w:rsidR="00805845">
        <w:rPr>
          <w:rFonts w:ascii="Times New Roman" w:hAnsi="Times New Roman" w:cs="Times New Roman"/>
        </w:rPr>
        <w:t xml:space="preserve"> that now exists.</w:t>
      </w:r>
      <w:r>
        <w:rPr>
          <w:rFonts w:ascii="Times New Roman" w:hAnsi="Times New Roman" w:cs="Times New Roman"/>
        </w:rPr>
        <w:t xml:space="preserve"> </w:t>
      </w:r>
      <w:r w:rsidR="00A2111C">
        <w:rPr>
          <w:rFonts w:ascii="Times New Roman" w:hAnsi="Times New Roman" w:cs="Times New Roman"/>
        </w:rPr>
        <w:t>High levels of e</w:t>
      </w:r>
      <w:r>
        <w:rPr>
          <w:rFonts w:ascii="Times New Roman" w:hAnsi="Times New Roman" w:cs="Times New Roman"/>
        </w:rPr>
        <w:t xml:space="preserve">ngagement </w:t>
      </w:r>
      <w:r w:rsidR="00805845">
        <w:rPr>
          <w:rFonts w:ascii="Times New Roman" w:hAnsi="Times New Roman" w:cs="Times New Roman"/>
        </w:rPr>
        <w:t xml:space="preserve">have the opportunity </w:t>
      </w:r>
      <w:r w:rsidR="00A2111C">
        <w:rPr>
          <w:rFonts w:ascii="Times New Roman" w:hAnsi="Times New Roman" w:cs="Times New Roman"/>
        </w:rPr>
        <w:t>improve revenue</w:t>
      </w:r>
      <w:r w:rsidR="00805845">
        <w:rPr>
          <w:rFonts w:ascii="Times New Roman" w:hAnsi="Times New Roman" w:cs="Times New Roman"/>
        </w:rPr>
        <w:t xml:space="preserve"> substantially</w:t>
      </w:r>
      <w:r w:rsidR="00A2111C">
        <w:rPr>
          <w:rFonts w:ascii="Times New Roman" w:hAnsi="Times New Roman" w:cs="Times New Roman"/>
        </w:rPr>
        <w:t>. Subsequently,</w:t>
      </w:r>
      <w:r>
        <w:rPr>
          <w:rFonts w:ascii="Times New Roman" w:hAnsi="Times New Roman" w:cs="Times New Roman"/>
        </w:rPr>
        <w:t xml:space="preserve"> </w:t>
      </w:r>
      <w:r w:rsidR="00A169A1">
        <w:rPr>
          <w:rFonts w:ascii="Times New Roman" w:hAnsi="Times New Roman" w:cs="Times New Roman"/>
        </w:rPr>
        <w:t xml:space="preserve">accurately </w:t>
      </w:r>
      <w:r w:rsidR="00A2111C">
        <w:rPr>
          <w:rFonts w:ascii="Times New Roman" w:hAnsi="Times New Roman" w:cs="Times New Roman"/>
        </w:rPr>
        <w:t>gauging</w:t>
      </w:r>
      <w:r>
        <w:rPr>
          <w:rFonts w:ascii="Times New Roman" w:hAnsi="Times New Roman" w:cs="Times New Roman"/>
        </w:rPr>
        <w:t xml:space="preserve"> engagement</w:t>
      </w:r>
      <w:r w:rsidR="00A2111C">
        <w:rPr>
          <w:rFonts w:ascii="Times New Roman" w:hAnsi="Times New Roman" w:cs="Times New Roman"/>
        </w:rPr>
        <w:t xml:space="preserve"> trends</w:t>
      </w:r>
      <w:r>
        <w:rPr>
          <w:rFonts w:ascii="Times New Roman" w:hAnsi="Times New Roman" w:cs="Times New Roman"/>
        </w:rPr>
        <w:t xml:space="preserve"> and understanding </w:t>
      </w:r>
      <w:r w:rsidR="00A2111C">
        <w:rPr>
          <w:rFonts w:ascii="Times New Roman" w:hAnsi="Times New Roman" w:cs="Times New Roman"/>
        </w:rPr>
        <w:t>how people behave</w:t>
      </w:r>
      <w:r>
        <w:rPr>
          <w:rFonts w:ascii="Times New Roman" w:hAnsi="Times New Roman" w:cs="Times New Roman"/>
        </w:rPr>
        <w:t xml:space="preserve"> </w:t>
      </w:r>
      <w:r w:rsidR="00A2111C">
        <w:rPr>
          <w:rFonts w:ascii="Times New Roman" w:hAnsi="Times New Roman" w:cs="Times New Roman"/>
        </w:rPr>
        <w:t xml:space="preserve">is </w:t>
      </w:r>
      <w:r w:rsidR="00153B9B">
        <w:rPr>
          <w:rFonts w:ascii="Times New Roman" w:hAnsi="Times New Roman" w:cs="Times New Roman"/>
        </w:rPr>
        <w:t>critically</w:t>
      </w:r>
      <w:r w:rsidR="00A2111C">
        <w:rPr>
          <w:rFonts w:ascii="Times New Roman" w:hAnsi="Times New Roman" w:cs="Times New Roman"/>
        </w:rPr>
        <w:t xml:space="preserve"> important</w:t>
      </w:r>
      <w:r>
        <w:rPr>
          <w:rFonts w:ascii="Times New Roman" w:hAnsi="Times New Roman" w:cs="Times New Roman"/>
        </w:rPr>
        <w:t xml:space="preserve"> </w:t>
      </w:r>
      <w:r w:rsidR="00A2111C">
        <w:rPr>
          <w:rFonts w:ascii="Times New Roman" w:hAnsi="Times New Roman" w:cs="Times New Roman"/>
        </w:rPr>
        <w:t>when it relates to</w:t>
      </w:r>
      <w:r>
        <w:rPr>
          <w:rFonts w:ascii="Times New Roman" w:hAnsi="Times New Roman" w:cs="Times New Roman"/>
        </w:rPr>
        <w:t xml:space="preserve"> making </w:t>
      </w:r>
      <w:r w:rsidR="00A2111C">
        <w:rPr>
          <w:rFonts w:ascii="Times New Roman" w:hAnsi="Times New Roman" w:cs="Times New Roman"/>
        </w:rPr>
        <w:t>good</w:t>
      </w:r>
      <w:r>
        <w:rPr>
          <w:rFonts w:ascii="Times New Roman" w:hAnsi="Times New Roman" w:cs="Times New Roman"/>
        </w:rPr>
        <w:t xml:space="preserve"> business decisions. </w:t>
      </w:r>
      <w:r w:rsidR="00A2111C">
        <w:rPr>
          <w:rFonts w:ascii="Times New Roman" w:hAnsi="Times New Roman" w:cs="Times New Roman"/>
        </w:rPr>
        <w:t xml:space="preserve">There are a couple </w:t>
      </w:r>
      <w:r w:rsidR="00654967">
        <w:rPr>
          <w:rFonts w:ascii="Times New Roman" w:hAnsi="Times New Roman" w:cs="Times New Roman"/>
        </w:rPr>
        <w:t xml:space="preserve">of </w:t>
      </w:r>
      <w:r w:rsidR="00A2111C">
        <w:rPr>
          <w:rFonts w:ascii="Times New Roman" w:hAnsi="Times New Roman" w:cs="Times New Roman"/>
        </w:rPr>
        <w:t xml:space="preserve">questions that we </w:t>
      </w:r>
      <w:r w:rsidR="000542B1">
        <w:rPr>
          <w:rFonts w:ascii="Times New Roman" w:hAnsi="Times New Roman" w:cs="Times New Roman"/>
        </w:rPr>
        <w:t>should</w:t>
      </w:r>
      <w:r w:rsidR="00A2111C">
        <w:rPr>
          <w:rFonts w:ascii="Times New Roman" w:hAnsi="Times New Roman" w:cs="Times New Roman"/>
        </w:rPr>
        <w:t xml:space="preserve"> ask in this study. For </w:t>
      </w:r>
      <w:r w:rsidR="001752A6">
        <w:rPr>
          <w:rFonts w:ascii="Times New Roman" w:hAnsi="Times New Roman" w:cs="Times New Roman"/>
        </w:rPr>
        <w:t>instance</w:t>
      </w:r>
      <w:r w:rsidR="00A2111C">
        <w:rPr>
          <w:rFonts w:ascii="Times New Roman" w:hAnsi="Times New Roman" w:cs="Times New Roman"/>
        </w:rPr>
        <w:t xml:space="preserve">, we </w:t>
      </w:r>
      <w:r w:rsidR="00BB2BF2">
        <w:rPr>
          <w:rFonts w:ascii="Times New Roman" w:hAnsi="Times New Roman" w:cs="Times New Roman"/>
        </w:rPr>
        <w:t>must</w:t>
      </w:r>
      <w:r w:rsidR="00A2111C">
        <w:rPr>
          <w:rFonts w:ascii="Times New Roman" w:hAnsi="Times New Roman" w:cs="Times New Roman"/>
        </w:rPr>
        <w:t xml:space="preserve"> ask; c</w:t>
      </w:r>
      <w:r w:rsidRPr="00A2111C">
        <w:rPr>
          <w:rFonts w:ascii="Times New Roman" w:hAnsi="Times New Roman" w:cs="Times New Roman"/>
        </w:rPr>
        <w:t xml:space="preserve">an machine learning models </w:t>
      </w:r>
      <w:r w:rsidR="00A2111C">
        <w:rPr>
          <w:rFonts w:ascii="Times New Roman" w:hAnsi="Times New Roman" w:cs="Times New Roman"/>
        </w:rPr>
        <w:t>accurately predict</w:t>
      </w:r>
      <w:r w:rsidRPr="00A2111C">
        <w:rPr>
          <w:rFonts w:ascii="Times New Roman" w:hAnsi="Times New Roman" w:cs="Times New Roman"/>
        </w:rPr>
        <w:t xml:space="preserve"> player engagement </w:t>
      </w:r>
      <w:r w:rsidR="00A2111C">
        <w:rPr>
          <w:rFonts w:ascii="Times New Roman" w:hAnsi="Times New Roman" w:cs="Times New Roman"/>
        </w:rPr>
        <w:t xml:space="preserve">based </w:t>
      </w:r>
      <w:r w:rsidRPr="00A2111C">
        <w:rPr>
          <w:rFonts w:ascii="Times New Roman" w:hAnsi="Times New Roman" w:cs="Times New Roman"/>
        </w:rPr>
        <w:t>on demographic and behavioural features?</w:t>
      </w:r>
      <w:r w:rsidR="00A2111C">
        <w:rPr>
          <w:rFonts w:ascii="Times New Roman" w:hAnsi="Times New Roman" w:cs="Times New Roman"/>
        </w:rPr>
        <w:t xml:space="preserve"> And c</w:t>
      </w:r>
      <w:r w:rsidRPr="00A2111C">
        <w:rPr>
          <w:rFonts w:ascii="Times New Roman" w:hAnsi="Times New Roman" w:cs="Times New Roman"/>
        </w:rPr>
        <w:t xml:space="preserve">an unsupervised techniques reveal </w:t>
      </w:r>
      <w:r w:rsidR="00A2111C">
        <w:rPr>
          <w:rFonts w:ascii="Times New Roman" w:hAnsi="Times New Roman" w:cs="Times New Roman"/>
        </w:rPr>
        <w:t>data</w:t>
      </w:r>
      <w:r w:rsidRPr="00A2111C">
        <w:rPr>
          <w:rFonts w:ascii="Times New Roman" w:hAnsi="Times New Roman" w:cs="Times New Roman"/>
        </w:rPr>
        <w:t xml:space="preserve"> that </w:t>
      </w:r>
      <w:r w:rsidR="00BB2BF2">
        <w:rPr>
          <w:rFonts w:ascii="Times New Roman" w:hAnsi="Times New Roman" w:cs="Times New Roman"/>
        </w:rPr>
        <w:t>assists</w:t>
      </w:r>
      <w:r w:rsidRPr="00A2111C">
        <w:rPr>
          <w:rFonts w:ascii="Times New Roman" w:hAnsi="Times New Roman" w:cs="Times New Roman"/>
        </w:rPr>
        <w:t xml:space="preserve"> developers</w:t>
      </w:r>
      <w:r w:rsidR="00A2111C">
        <w:rPr>
          <w:rFonts w:ascii="Times New Roman" w:hAnsi="Times New Roman" w:cs="Times New Roman"/>
        </w:rPr>
        <w:t xml:space="preserve"> </w:t>
      </w:r>
      <w:r w:rsidR="00BB2BF2">
        <w:rPr>
          <w:rFonts w:ascii="Times New Roman" w:hAnsi="Times New Roman" w:cs="Times New Roman"/>
        </w:rPr>
        <w:t>in understanding</w:t>
      </w:r>
      <w:r w:rsidRPr="00A2111C">
        <w:rPr>
          <w:rFonts w:ascii="Times New Roman" w:hAnsi="Times New Roman" w:cs="Times New Roman"/>
        </w:rPr>
        <w:t xml:space="preserve"> </w:t>
      </w:r>
      <w:r w:rsidR="00A2111C">
        <w:rPr>
          <w:rFonts w:ascii="Times New Roman" w:hAnsi="Times New Roman" w:cs="Times New Roman"/>
        </w:rPr>
        <w:t>the needs of the average player?</w:t>
      </w:r>
    </w:p>
    <w:p w14:paraId="21EBEA77" w14:textId="4F007BEF" w:rsidR="00012649" w:rsidRDefault="00F2178D" w:rsidP="00012649">
      <w:pPr>
        <w:rPr>
          <w:rFonts w:ascii="Times New Roman" w:hAnsi="Times New Roman" w:cs="Times New Roman"/>
        </w:rPr>
      </w:pPr>
      <w:r>
        <w:rPr>
          <w:rFonts w:ascii="Times New Roman" w:hAnsi="Times New Roman" w:cs="Times New Roman"/>
        </w:rPr>
        <w:t xml:space="preserve">Research in gaming analytics demonstrates </w:t>
      </w:r>
      <w:r w:rsidR="00C7703E">
        <w:rPr>
          <w:rFonts w:ascii="Times New Roman" w:hAnsi="Times New Roman" w:cs="Times New Roman"/>
        </w:rPr>
        <w:t xml:space="preserve">a </w:t>
      </w:r>
      <w:r>
        <w:rPr>
          <w:rFonts w:ascii="Times New Roman" w:hAnsi="Times New Roman" w:cs="Times New Roman"/>
        </w:rPr>
        <w:t xml:space="preserve">growing interest in machine learning for engagement prediction. Studies such as </w:t>
      </w:r>
      <w:sdt>
        <w:sdtPr>
          <w:rPr>
            <w:rFonts w:ascii="Times New Roman" w:hAnsi="Times New Roman" w:cs="Times New Roman"/>
          </w:rPr>
          <w:id w:val="-239785324"/>
          <w:citation/>
        </w:sdtPr>
        <w:sdtContent>
          <w:r w:rsidR="00C7703E">
            <w:rPr>
              <w:rFonts w:ascii="Times New Roman" w:hAnsi="Times New Roman" w:cs="Times New Roman"/>
            </w:rPr>
            <w:fldChar w:fldCharType="begin"/>
          </w:r>
          <w:r w:rsidR="00C7703E">
            <w:rPr>
              <w:rFonts w:ascii="Times New Roman" w:hAnsi="Times New Roman" w:cs="Times New Roman"/>
            </w:rPr>
            <w:instrText xml:space="preserve"> CITATION Bol23 \l 2057 </w:instrText>
          </w:r>
          <w:r w:rsidR="00C7703E">
            <w:rPr>
              <w:rFonts w:ascii="Times New Roman" w:hAnsi="Times New Roman" w:cs="Times New Roman"/>
            </w:rPr>
            <w:fldChar w:fldCharType="separate"/>
          </w:r>
          <w:r w:rsidR="004B78A5" w:rsidRPr="004B78A5">
            <w:rPr>
              <w:rFonts w:ascii="Times New Roman" w:hAnsi="Times New Roman" w:cs="Times New Roman"/>
              <w:noProof/>
            </w:rPr>
            <w:t>[1]</w:t>
          </w:r>
          <w:r w:rsidR="00C7703E">
            <w:rPr>
              <w:rFonts w:ascii="Times New Roman" w:hAnsi="Times New Roman" w:cs="Times New Roman"/>
            </w:rPr>
            <w:fldChar w:fldCharType="end"/>
          </w:r>
        </w:sdtContent>
      </w:sdt>
      <w:r>
        <w:rPr>
          <w:rFonts w:ascii="Times New Roman" w:hAnsi="Times New Roman" w:cs="Times New Roman"/>
        </w:rPr>
        <w:t xml:space="preserve"> </w:t>
      </w:r>
      <w:r w:rsidR="00C7703E">
        <w:rPr>
          <w:rFonts w:ascii="Times New Roman" w:hAnsi="Times New Roman" w:cs="Times New Roman"/>
        </w:rPr>
        <w:t>signal</w:t>
      </w:r>
      <w:r>
        <w:rPr>
          <w:rFonts w:ascii="Times New Roman" w:hAnsi="Times New Roman" w:cs="Times New Roman"/>
        </w:rPr>
        <w:t xml:space="preserve"> that </w:t>
      </w:r>
      <w:r w:rsidR="00C7703E">
        <w:rPr>
          <w:rFonts w:ascii="Times New Roman" w:hAnsi="Times New Roman" w:cs="Times New Roman"/>
        </w:rPr>
        <w:t>“traditional customer retention strategies rely on historical trends and reactive approaches, often failing to provide timely interventions before customers leave.”</w:t>
      </w:r>
      <w:r>
        <w:rPr>
          <w:rFonts w:ascii="Times New Roman" w:hAnsi="Times New Roman" w:cs="Times New Roman"/>
        </w:rPr>
        <w:t>. Similarly,</w:t>
      </w:r>
      <w:r w:rsidR="00C7703E">
        <w:rPr>
          <w:rFonts w:ascii="Times New Roman" w:hAnsi="Times New Roman" w:cs="Times New Roman"/>
        </w:rPr>
        <w:t xml:space="preserve"> </w:t>
      </w:r>
      <w:r w:rsidR="00C40B32">
        <w:rPr>
          <w:rFonts w:ascii="Times New Roman" w:hAnsi="Times New Roman" w:cs="Times New Roman"/>
        </w:rPr>
        <w:t>a</w:t>
      </w:r>
      <w:r w:rsidR="00C7703E">
        <w:rPr>
          <w:rFonts w:ascii="Times New Roman" w:hAnsi="Times New Roman" w:cs="Times New Roman"/>
        </w:rPr>
        <w:t xml:space="preserve"> study from Mark D Griffiths</w:t>
      </w:r>
      <w:r>
        <w:rPr>
          <w:rFonts w:ascii="Times New Roman" w:hAnsi="Times New Roman" w:cs="Times New Roman"/>
        </w:rPr>
        <w:t xml:space="preserve"> </w:t>
      </w:r>
      <w:sdt>
        <w:sdtPr>
          <w:rPr>
            <w:rFonts w:ascii="Times New Roman" w:hAnsi="Times New Roman" w:cs="Times New Roman"/>
          </w:rPr>
          <w:id w:val="-1399581376"/>
          <w:citation/>
        </w:sdtPr>
        <w:sdtContent>
          <w:r w:rsidR="00C7703E">
            <w:rPr>
              <w:rFonts w:ascii="Times New Roman" w:hAnsi="Times New Roman" w:cs="Times New Roman"/>
            </w:rPr>
            <w:fldChar w:fldCharType="begin"/>
          </w:r>
          <w:r w:rsidR="00C7703E">
            <w:rPr>
              <w:rFonts w:ascii="Times New Roman" w:hAnsi="Times New Roman" w:cs="Times New Roman"/>
            </w:rPr>
            <w:instrText xml:space="preserve"> CITATION Mar04 \l 2057 </w:instrText>
          </w:r>
          <w:r w:rsidR="00C7703E">
            <w:rPr>
              <w:rFonts w:ascii="Times New Roman" w:hAnsi="Times New Roman" w:cs="Times New Roman"/>
            </w:rPr>
            <w:fldChar w:fldCharType="separate"/>
          </w:r>
          <w:r w:rsidR="004B78A5" w:rsidRPr="004B78A5">
            <w:rPr>
              <w:rFonts w:ascii="Times New Roman" w:hAnsi="Times New Roman" w:cs="Times New Roman"/>
              <w:noProof/>
            </w:rPr>
            <w:t>[2]</w:t>
          </w:r>
          <w:r w:rsidR="00C7703E">
            <w:rPr>
              <w:rFonts w:ascii="Times New Roman" w:hAnsi="Times New Roman" w:cs="Times New Roman"/>
            </w:rPr>
            <w:fldChar w:fldCharType="end"/>
          </w:r>
        </w:sdtContent>
      </w:sdt>
      <w:r w:rsidR="00C7703E">
        <w:rPr>
          <w:rFonts w:ascii="Times New Roman" w:hAnsi="Times New Roman" w:cs="Times New Roman"/>
        </w:rPr>
        <w:t xml:space="preserve"> discovered</w:t>
      </w:r>
      <w:r>
        <w:rPr>
          <w:rFonts w:ascii="Times New Roman" w:hAnsi="Times New Roman" w:cs="Times New Roman"/>
        </w:rPr>
        <w:t xml:space="preserve"> that demographic factors such as </w:t>
      </w:r>
      <w:r w:rsidR="00C7703E">
        <w:rPr>
          <w:rFonts w:ascii="Times New Roman" w:hAnsi="Times New Roman" w:cs="Times New Roman"/>
        </w:rPr>
        <w:t>gender, age, marital status, nationality, education level, and occupation could all be factors that affect</w:t>
      </w:r>
      <w:r>
        <w:rPr>
          <w:rFonts w:ascii="Times New Roman" w:hAnsi="Times New Roman" w:cs="Times New Roman"/>
        </w:rPr>
        <w:t xml:space="preserve"> behavioural variables </w:t>
      </w:r>
      <w:r w:rsidR="00C7703E">
        <w:rPr>
          <w:rFonts w:ascii="Times New Roman" w:hAnsi="Times New Roman" w:cs="Times New Roman"/>
        </w:rPr>
        <w:t xml:space="preserve">related to </w:t>
      </w:r>
      <w:r>
        <w:rPr>
          <w:rFonts w:ascii="Times New Roman" w:hAnsi="Times New Roman" w:cs="Times New Roman"/>
        </w:rPr>
        <w:t xml:space="preserve">gaming intentions. Decision Trees have been </w:t>
      </w:r>
      <w:r w:rsidR="005B3AD7">
        <w:rPr>
          <w:rFonts w:ascii="Times New Roman" w:hAnsi="Times New Roman" w:cs="Times New Roman"/>
        </w:rPr>
        <w:t>utilised on a large scale</w:t>
      </w:r>
      <w:r w:rsidR="001F0F35">
        <w:rPr>
          <w:rFonts w:ascii="Times New Roman" w:hAnsi="Times New Roman" w:cs="Times New Roman"/>
        </w:rPr>
        <w:t xml:space="preserve"> </w:t>
      </w:r>
      <w:proofErr w:type="gramStart"/>
      <w:r w:rsidR="00AA12D5">
        <w:rPr>
          <w:rFonts w:ascii="Times New Roman" w:hAnsi="Times New Roman" w:cs="Times New Roman"/>
        </w:rPr>
        <w:t>as a result</w:t>
      </w:r>
      <w:r w:rsidR="004D4642">
        <w:rPr>
          <w:rFonts w:ascii="Times New Roman" w:hAnsi="Times New Roman" w:cs="Times New Roman"/>
        </w:rPr>
        <w:t xml:space="preserve"> of</w:t>
      </w:r>
      <w:proofErr w:type="gramEnd"/>
      <w:r w:rsidR="00043AAD">
        <w:rPr>
          <w:rFonts w:ascii="Times New Roman" w:hAnsi="Times New Roman" w:cs="Times New Roman"/>
        </w:rPr>
        <w:t xml:space="preserve"> </w:t>
      </w:r>
      <w:r w:rsidR="005B3AD7">
        <w:rPr>
          <w:rFonts w:ascii="Times New Roman" w:hAnsi="Times New Roman" w:cs="Times New Roman"/>
        </w:rPr>
        <w:t xml:space="preserve">them being highly interpretable, their accessibility, and their ability to “implicitly perform feature selection” </w:t>
      </w:r>
      <w:sdt>
        <w:sdtPr>
          <w:rPr>
            <w:rFonts w:ascii="Times New Roman" w:hAnsi="Times New Roman" w:cs="Times New Roman"/>
          </w:rPr>
          <w:id w:val="1665204234"/>
          <w:citation/>
        </w:sdtPr>
        <w:sdtContent>
          <w:r w:rsidR="005B3AD7">
            <w:rPr>
              <w:rFonts w:ascii="Times New Roman" w:hAnsi="Times New Roman" w:cs="Times New Roman"/>
            </w:rPr>
            <w:fldChar w:fldCharType="begin"/>
          </w:r>
          <w:r w:rsidR="005B3AD7">
            <w:rPr>
              <w:rFonts w:ascii="Times New Roman" w:hAnsi="Times New Roman" w:cs="Times New Roman"/>
            </w:rPr>
            <w:instrText xml:space="preserve"> CITATION Dec \l 2057 </w:instrText>
          </w:r>
          <w:r w:rsidR="005B3AD7">
            <w:rPr>
              <w:rFonts w:ascii="Times New Roman" w:hAnsi="Times New Roman" w:cs="Times New Roman"/>
            </w:rPr>
            <w:fldChar w:fldCharType="separate"/>
          </w:r>
          <w:r w:rsidR="004B78A5" w:rsidRPr="004B78A5">
            <w:rPr>
              <w:rFonts w:ascii="Times New Roman" w:hAnsi="Times New Roman" w:cs="Times New Roman"/>
              <w:noProof/>
            </w:rPr>
            <w:t>[3]</w:t>
          </w:r>
          <w:r w:rsidR="005B3AD7">
            <w:rPr>
              <w:rFonts w:ascii="Times New Roman" w:hAnsi="Times New Roman" w:cs="Times New Roman"/>
            </w:rPr>
            <w:fldChar w:fldCharType="end"/>
          </w:r>
        </w:sdtContent>
      </w:sdt>
      <w:r w:rsidR="001F0F35">
        <w:rPr>
          <w:rFonts w:ascii="Times New Roman" w:hAnsi="Times New Roman" w:cs="Times New Roman"/>
        </w:rPr>
        <w:t xml:space="preserve">. </w:t>
      </w:r>
      <w:proofErr w:type="gramStart"/>
      <w:r w:rsidR="00366A0D">
        <w:rPr>
          <w:rFonts w:ascii="Times New Roman" w:hAnsi="Times New Roman" w:cs="Times New Roman"/>
        </w:rPr>
        <w:t>In regard to</w:t>
      </w:r>
      <w:proofErr w:type="gramEnd"/>
      <w:r w:rsidR="00D04A18">
        <w:rPr>
          <w:rFonts w:ascii="Times New Roman" w:hAnsi="Times New Roman" w:cs="Times New Roman"/>
        </w:rPr>
        <w:t xml:space="preserve"> </w:t>
      </w:r>
      <w:r w:rsidR="00584AF1">
        <w:rPr>
          <w:rFonts w:ascii="Times New Roman" w:hAnsi="Times New Roman" w:cs="Times New Roman"/>
        </w:rPr>
        <w:t>S</w:t>
      </w:r>
      <w:r w:rsidR="001F0F35">
        <w:rPr>
          <w:rFonts w:ascii="Times New Roman" w:hAnsi="Times New Roman" w:cs="Times New Roman"/>
        </w:rPr>
        <w:t>upport Vector Machines,</w:t>
      </w:r>
      <w:r w:rsidR="00D04A18">
        <w:rPr>
          <w:rFonts w:ascii="Times New Roman" w:hAnsi="Times New Roman" w:cs="Times New Roman"/>
        </w:rPr>
        <w:t xml:space="preserve"> several additional benefits can be found</w:t>
      </w:r>
      <w:r w:rsidR="001F0F35">
        <w:rPr>
          <w:rFonts w:ascii="Times New Roman" w:hAnsi="Times New Roman" w:cs="Times New Roman"/>
        </w:rPr>
        <w:t>,</w:t>
      </w:r>
      <w:r w:rsidR="00D04A18">
        <w:rPr>
          <w:rFonts w:ascii="Times New Roman" w:hAnsi="Times New Roman" w:cs="Times New Roman"/>
        </w:rPr>
        <w:t xml:space="preserve"> such as its generalisation capability, alongside the discriminative power and optimal solution it possesses </w:t>
      </w:r>
      <w:sdt>
        <w:sdtPr>
          <w:rPr>
            <w:rFonts w:ascii="Times New Roman" w:hAnsi="Times New Roman" w:cs="Times New Roman"/>
          </w:rPr>
          <w:id w:val="-282649694"/>
          <w:citation/>
        </w:sdtPr>
        <w:sdtContent>
          <w:r w:rsidR="00D04A18">
            <w:rPr>
              <w:rFonts w:ascii="Times New Roman" w:hAnsi="Times New Roman" w:cs="Times New Roman"/>
            </w:rPr>
            <w:fldChar w:fldCharType="begin"/>
          </w:r>
          <w:r w:rsidR="00D04A18">
            <w:rPr>
              <w:rFonts w:ascii="Times New Roman" w:hAnsi="Times New Roman" w:cs="Times New Roman"/>
            </w:rPr>
            <w:instrText xml:space="preserve"> CITATION Jai20 \l 2057 </w:instrText>
          </w:r>
          <w:r w:rsidR="00D04A18">
            <w:rPr>
              <w:rFonts w:ascii="Times New Roman" w:hAnsi="Times New Roman" w:cs="Times New Roman"/>
            </w:rPr>
            <w:fldChar w:fldCharType="separate"/>
          </w:r>
          <w:r w:rsidR="004B78A5" w:rsidRPr="004B78A5">
            <w:rPr>
              <w:rFonts w:ascii="Times New Roman" w:hAnsi="Times New Roman" w:cs="Times New Roman"/>
              <w:noProof/>
            </w:rPr>
            <w:t>[4]</w:t>
          </w:r>
          <w:r w:rsidR="00D04A18">
            <w:rPr>
              <w:rFonts w:ascii="Times New Roman" w:hAnsi="Times New Roman" w:cs="Times New Roman"/>
            </w:rPr>
            <w:fldChar w:fldCharType="end"/>
          </w:r>
        </w:sdtContent>
      </w:sdt>
      <w:r w:rsidR="001F0F35">
        <w:rPr>
          <w:rFonts w:ascii="Times New Roman" w:hAnsi="Times New Roman" w:cs="Times New Roman"/>
        </w:rPr>
        <w:t>.</w:t>
      </w:r>
    </w:p>
    <w:p w14:paraId="789328D9" w14:textId="1E501323" w:rsidR="001F0F35" w:rsidRDefault="001F0F35" w:rsidP="00012649">
      <w:pPr>
        <w:rPr>
          <w:rFonts w:ascii="Times New Roman" w:hAnsi="Times New Roman" w:cs="Times New Roman"/>
        </w:rPr>
      </w:pPr>
      <w:r>
        <w:rPr>
          <w:rFonts w:ascii="Times New Roman" w:hAnsi="Times New Roman" w:cs="Times New Roman"/>
        </w:rPr>
        <w:t>Clustering techniques</w:t>
      </w:r>
      <w:r w:rsidR="00015D06">
        <w:rPr>
          <w:rFonts w:ascii="Times New Roman" w:hAnsi="Times New Roman" w:cs="Times New Roman"/>
        </w:rPr>
        <w:t xml:space="preserve"> play an equally important role when it relates to user segmentation. </w:t>
      </w:r>
      <w:r w:rsidR="00054A3C">
        <w:rPr>
          <w:rFonts w:ascii="Times New Roman" w:hAnsi="Times New Roman" w:cs="Times New Roman"/>
        </w:rPr>
        <w:t xml:space="preserve">A journal from A. Drachen claims that </w:t>
      </w:r>
      <w:r>
        <w:rPr>
          <w:rFonts w:ascii="Times New Roman" w:hAnsi="Times New Roman" w:cs="Times New Roman"/>
        </w:rPr>
        <w:t xml:space="preserve">K-Means clustering is </w:t>
      </w:r>
      <w:r w:rsidR="00054A3C">
        <w:rPr>
          <w:rFonts w:ascii="Times New Roman" w:hAnsi="Times New Roman" w:cs="Times New Roman"/>
        </w:rPr>
        <w:t xml:space="preserve">“perhaps the most widely adopted unsupervised clustering algorithm and is theoretically suited for game telemetry features” </w:t>
      </w:r>
      <w:sdt>
        <w:sdtPr>
          <w:rPr>
            <w:rFonts w:ascii="Times New Roman" w:hAnsi="Times New Roman" w:cs="Times New Roman"/>
          </w:rPr>
          <w:id w:val="427248000"/>
          <w:citation/>
        </w:sdtPr>
        <w:sdtContent>
          <w:r w:rsidR="000753B5">
            <w:rPr>
              <w:rFonts w:ascii="Times New Roman" w:hAnsi="Times New Roman" w:cs="Times New Roman"/>
            </w:rPr>
            <w:fldChar w:fldCharType="begin"/>
          </w:r>
          <w:r w:rsidR="000753B5">
            <w:rPr>
              <w:rFonts w:ascii="Times New Roman" w:hAnsi="Times New Roman" w:cs="Times New Roman"/>
            </w:rPr>
            <w:instrText xml:space="preserve"> CITATION And \l 2057 </w:instrText>
          </w:r>
          <w:r w:rsidR="000753B5">
            <w:rPr>
              <w:rFonts w:ascii="Times New Roman" w:hAnsi="Times New Roman" w:cs="Times New Roman"/>
            </w:rPr>
            <w:fldChar w:fldCharType="separate"/>
          </w:r>
          <w:r w:rsidR="004B78A5" w:rsidRPr="004B78A5">
            <w:rPr>
              <w:rFonts w:ascii="Times New Roman" w:hAnsi="Times New Roman" w:cs="Times New Roman"/>
              <w:noProof/>
            </w:rPr>
            <w:t>[5]</w:t>
          </w:r>
          <w:r w:rsidR="000753B5">
            <w:rPr>
              <w:rFonts w:ascii="Times New Roman" w:hAnsi="Times New Roman" w:cs="Times New Roman"/>
            </w:rPr>
            <w:fldChar w:fldCharType="end"/>
          </w:r>
        </w:sdtContent>
      </w:sdt>
      <w:r>
        <w:rPr>
          <w:rFonts w:ascii="Times New Roman" w:hAnsi="Times New Roman" w:cs="Times New Roman"/>
        </w:rPr>
        <w:t xml:space="preserve">. </w:t>
      </w:r>
      <w:r w:rsidR="00054A3C">
        <w:rPr>
          <w:rFonts w:ascii="Times New Roman" w:hAnsi="Times New Roman" w:cs="Times New Roman"/>
        </w:rPr>
        <w:t>This</w:t>
      </w:r>
      <w:r>
        <w:rPr>
          <w:rFonts w:ascii="Times New Roman" w:hAnsi="Times New Roman" w:cs="Times New Roman"/>
        </w:rPr>
        <w:t xml:space="preserve"> segmentation </w:t>
      </w:r>
      <w:r w:rsidR="00054A3C">
        <w:rPr>
          <w:rFonts w:ascii="Times New Roman" w:hAnsi="Times New Roman" w:cs="Times New Roman"/>
        </w:rPr>
        <w:t xml:space="preserve">has the ability to support adaptive game difficulty systems, and personalised game design. </w:t>
      </w:r>
      <w:r>
        <w:rPr>
          <w:rFonts w:ascii="Times New Roman" w:hAnsi="Times New Roman" w:cs="Times New Roman"/>
        </w:rPr>
        <w:t xml:space="preserve">Silhouette scores and inertia </w:t>
      </w:r>
      <w:r w:rsidR="00054A3C">
        <w:rPr>
          <w:rFonts w:ascii="Times New Roman" w:hAnsi="Times New Roman" w:cs="Times New Roman"/>
        </w:rPr>
        <w:t>could be</w:t>
      </w:r>
      <w:r>
        <w:rPr>
          <w:rFonts w:ascii="Times New Roman" w:hAnsi="Times New Roman" w:cs="Times New Roman"/>
        </w:rPr>
        <w:t xml:space="preserve"> </w:t>
      </w:r>
      <w:r w:rsidR="00054A3C">
        <w:rPr>
          <w:rFonts w:ascii="Times New Roman" w:hAnsi="Times New Roman" w:cs="Times New Roman"/>
        </w:rPr>
        <w:t>utilised</w:t>
      </w:r>
      <w:r>
        <w:rPr>
          <w:rFonts w:ascii="Times New Roman" w:hAnsi="Times New Roman" w:cs="Times New Roman"/>
        </w:rPr>
        <w:t xml:space="preserve"> to </w:t>
      </w:r>
      <w:r w:rsidR="00054A3C">
        <w:rPr>
          <w:rFonts w:ascii="Times New Roman" w:hAnsi="Times New Roman" w:cs="Times New Roman"/>
        </w:rPr>
        <w:t>determine</w:t>
      </w:r>
      <w:r>
        <w:rPr>
          <w:rFonts w:ascii="Times New Roman" w:hAnsi="Times New Roman" w:cs="Times New Roman"/>
        </w:rPr>
        <w:t xml:space="preserve"> cluster cohesion and separation.</w:t>
      </w:r>
    </w:p>
    <w:p w14:paraId="6B51063F" w14:textId="49839E04" w:rsidR="00CF4BFC" w:rsidRPr="007E3D5D" w:rsidRDefault="00DD6EBC" w:rsidP="00CF4BFC">
      <w:pPr>
        <w:rPr>
          <w:rFonts w:ascii="Times New Roman" w:hAnsi="Times New Roman" w:cs="Times New Roman"/>
        </w:rPr>
      </w:pPr>
      <w:r>
        <w:rPr>
          <w:rFonts w:ascii="Times New Roman" w:hAnsi="Times New Roman" w:cs="Times New Roman"/>
        </w:rPr>
        <w:lastRenderedPageBreak/>
        <w:t>Despite</w:t>
      </w:r>
      <w:r w:rsidR="00E849C6">
        <w:rPr>
          <w:rFonts w:ascii="Times New Roman" w:hAnsi="Times New Roman" w:cs="Times New Roman"/>
        </w:rPr>
        <w:t xml:space="preserve"> extensive research</w:t>
      </w:r>
      <w:r w:rsidR="0025434E">
        <w:rPr>
          <w:rFonts w:ascii="Times New Roman" w:hAnsi="Times New Roman" w:cs="Times New Roman"/>
        </w:rPr>
        <w:t xml:space="preserve"> in </w:t>
      </w:r>
      <w:r>
        <w:rPr>
          <w:rFonts w:ascii="Times New Roman" w:hAnsi="Times New Roman" w:cs="Times New Roman"/>
        </w:rPr>
        <w:t>recent</w:t>
      </w:r>
      <w:r w:rsidR="0025434E">
        <w:rPr>
          <w:rFonts w:ascii="Times New Roman" w:hAnsi="Times New Roman" w:cs="Times New Roman"/>
        </w:rPr>
        <w:t xml:space="preserve"> times</w:t>
      </w:r>
      <w:r w:rsidR="00E849C6">
        <w:rPr>
          <w:rFonts w:ascii="Times New Roman" w:hAnsi="Times New Roman" w:cs="Times New Roman"/>
        </w:rPr>
        <w:t xml:space="preserve">, </w:t>
      </w:r>
      <w:r w:rsidR="0025434E">
        <w:rPr>
          <w:rFonts w:ascii="Times New Roman" w:hAnsi="Times New Roman" w:cs="Times New Roman"/>
        </w:rPr>
        <w:t>there is still some uncertainty when it comes to</w:t>
      </w:r>
      <w:r w:rsidR="00E849C6">
        <w:rPr>
          <w:rFonts w:ascii="Times New Roman" w:hAnsi="Times New Roman" w:cs="Times New Roman"/>
        </w:rPr>
        <w:t xml:space="preserve"> </w:t>
      </w:r>
      <w:r w:rsidR="0025434E">
        <w:rPr>
          <w:rFonts w:ascii="Times New Roman" w:hAnsi="Times New Roman" w:cs="Times New Roman"/>
        </w:rPr>
        <w:t>the comparison of</w:t>
      </w:r>
      <w:r w:rsidR="00E849C6">
        <w:rPr>
          <w:rFonts w:ascii="Times New Roman" w:hAnsi="Times New Roman" w:cs="Times New Roman"/>
        </w:rPr>
        <w:t xml:space="preserve"> supervised and unsupervised insights within the same dataset. </w:t>
      </w:r>
      <w:r>
        <w:rPr>
          <w:rFonts w:ascii="Times New Roman" w:hAnsi="Times New Roman" w:cs="Times New Roman"/>
        </w:rPr>
        <w:t>The goal of this</w:t>
      </w:r>
      <w:r w:rsidR="00E849C6">
        <w:rPr>
          <w:rFonts w:ascii="Times New Roman" w:hAnsi="Times New Roman" w:cs="Times New Roman"/>
        </w:rPr>
        <w:t xml:space="preserve"> study </w:t>
      </w:r>
      <w:r>
        <w:rPr>
          <w:rFonts w:ascii="Times New Roman" w:hAnsi="Times New Roman" w:cs="Times New Roman"/>
        </w:rPr>
        <w:t>is</w:t>
      </w:r>
      <w:r w:rsidR="00E849C6">
        <w:rPr>
          <w:rFonts w:ascii="Times New Roman" w:hAnsi="Times New Roman" w:cs="Times New Roman"/>
        </w:rPr>
        <w:t xml:space="preserve"> to address this by integrating </w:t>
      </w:r>
      <w:r>
        <w:rPr>
          <w:rFonts w:ascii="Times New Roman" w:hAnsi="Times New Roman" w:cs="Times New Roman"/>
        </w:rPr>
        <w:t>the duality of</w:t>
      </w:r>
      <w:r w:rsidR="00E849C6">
        <w:rPr>
          <w:rFonts w:ascii="Times New Roman" w:hAnsi="Times New Roman" w:cs="Times New Roman"/>
        </w:rPr>
        <w:t xml:space="preserve"> approaches to </w:t>
      </w:r>
      <w:r>
        <w:rPr>
          <w:rFonts w:ascii="Times New Roman" w:hAnsi="Times New Roman" w:cs="Times New Roman"/>
        </w:rPr>
        <w:t>provide</w:t>
      </w:r>
      <w:r w:rsidR="00E849C6">
        <w:rPr>
          <w:rFonts w:ascii="Times New Roman" w:hAnsi="Times New Roman" w:cs="Times New Roman"/>
        </w:rPr>
        <w:t xml:space="preserve"> a comprehensive understanding of player engagement. By combining </w:t>
      </w:r>
      <w:r>
        <w:rPr>
          <w:rFonts w:ascii="Times New Roman" w:hAnsi="Times New Roman" w:cs="Times New Roman"/>
        </w:rPr>
        <w:t xml:space="preserve">both </w:t>
      </w:r>
      <w:r w:rsidR="00E849C6">
        <w:rPr>
          <w:rFonts w:ascii="Times New Roman" w:hAnsi="Times New Roman" w:cs="Times New Roman"/>
        </w:rPr>
        <w:t xml:space="preserve">prediction and segmentation, the analysis provides actionable insights that </w:t>
      </w:r>
      <w:r>
        <w:rPr>
          <w:rFonts w:ascii="Times New Roman" w:hAnsi="Times New Roman" w:cs="Times New Roman"/>
        </w:rPr>
        <w:t>has the potential to</w:t>
      </w:r>
      <w:r w:rsidR="00E849C6">
        <w:rPr>
          <w:rFonts w:ascii="Times New Roman" w:hAnsi="Times New Roman" w:cs="Times New Roman"/>
        </w:rPr>
        <w:t xml:space="preserve"> </w:t>
      </w:r>
      <w:r>
        <w:rPr>
          <w:rFonts w:ascii="Times New Roman" w:hAnsi="Times New Roman" w:cs="Times New Roman"/>
        </w:rPr>
        <w:t>aid</w:t>
      </w:r>
      <w:r w:rsidR="00E849C6">
        <w:rPr>
          <w:rFonts w:ascii="Times New Roman" w:hAnsi="Times New Roman" w:cs="Times New Roman"/>
        </w:rPr>
        <w:t xml:space="preserve"> gaming studios</w:t>
      </w:r>
      <w:r>
        <w:rPr>
          <w:rFonts w:ascii="Times New Roman" w:hAnsi="Times New Roman" w:cs="Times New Roman"/>
        </w:rPr>
        <w:t xml:space="preserve"> who are seeking to optimise how they engage their player base. </w:t>
      </w:r>
    </w:p>
    <w:p w14:paraId="5581C1AB" w14:textId="215EBEC5" w:rsidR="00CF4BFC" w:rsidRDefault="00CF4BFC" w:rsidP="00CF4BFC">
      <w:pPr>
        <w:pStyle w:val="Heading2"/>
        <w:jc w:val="center"/>
        <w:rPr>
          <w:rFonts w:ascii="Times New Roman" w:hAnsi="Times New Roman" w:cs="Times New Roman"/>
          <w:b/>
          <w:bCs/>
          <w:color w:val="auto"/>
        </w:rPr>
      </w:pPr>
      <w:bookmarkStart w:id="3" w:name="_Toc216057466"/>
      <w:r w:rsidRPr="00CF4BFC">
        <w:rPr>
          <w:rFonts w:ascii="Times New Roman" w:hAnsi="Times New Roman" w:cs="Times New Roman"/>
          <w:b/>
          <w:bCs/>
          <w:color w:val="auto"/>
        </w:rPr>
        <w:t>Methodology</w:t>
      </w:r>
      <w:bookmarkEnd w:id="3"/>
    </w:p>
    <w:p w14:paraId="0284B787" w14:textId="0778FB6E" w:rsidR="008628B7" w:rsidRDefault="008628B7" w:rsidP="00E656CE">
      <w:pPr>
        <w:rPr>
          <w:rFonts w:ascii="Times New Roman" w:hAnsi="Times New Roman" w:cs="Times New Roman"/>
        </w:rPr>
      </w:pPr>
      <w:r w:rsidRPr="008628B7">
        <w:rPr>
          <w:rFonts w:ascii="Times New Roman" w:hAnsi="Times New Roman" w:cs="Times New Roman"/>
        </w:rPr>
        <w:t>This</w:t>
      </w:r>
      <w:r>
        <w:rPr>
          <w:rFonts w:ascii="Times New Roman" w:hAnsi="Times New Roman" w:cs="Times New Roman"/>
        </w:rPr>
        <w:t xml:space="preserve"> study employs a structured machine-learning workflow that is designed to analyse online gaming trends and establish what affects player engagement levels utilising both supervised and unsupervised techniques. The methodological area of the report consists of five primary stages: data exploration and preprocessing, development of supervised models (Decision Tree and Support Vector Machine), model evaluation and hyperparameter optimisation, application of clustering algorithms, and interpretation of analytical results. </w:t>
      </w:r>
    </w:p>
    <w:p w14:paraId="54AF0DC0" w14:textId="129AC3B3" w:rsidR="00E656CE" w:rsidRPr="00E656CE" w:rsidRDefault="00E656CE" w:rsidP="00E656CE">
      <w:pPr>
        <w:rPr>
          <w:rFonts w:ascii="Times New Roman" w:hAnsi="Times New Roman" w:cs="Times New Roman"/>
          <w:b/>
          <w:bCs/>
        </w:rPr>
      </w:pPr>
      <w:r w:rsidRPr="00E656CE">
        <w:rPr>
          <w:rFonts w:ascii="Times New Roman" w:hAnsi="Times New Roman" w:cs="Times New Roman"/>
          <w:b/>
          <w:bCs/>
        </w:rPr>
        <w:t>Data Exploration and Preprocessing</w:t>
      </w:r>
    </w:p>
    <w:p w14:paraId="32A2FAF9" w14:textId="30DD7021" w:rsidR="00E656CE" w:rsidRDefault="00E656CE" w:rsidP="00E656CE">
      <w:pPr>
        <w:rPr>
          <w:rFonts w:ascii="Times New Roman" w:hAnsi="Times New Roman" w:cs="Times New Roman"/>
        </w:rPr>
      </w:pPr>
      <w:r>
        <w:rPr>
          <w:rFonts w:ascii="Times New Roman" w:hAnsi="Times New Roman" w:cs="Times New Roman"/>
        </w:rPr>
        <w:t xml:space="preserve">The </w:t>
      </w:r>
      <w:r w:rsidR="009704BE">
        <w:rPr>
          <w:rFonts w:ascii="Times New Roman" w:hAnsi="Times New Roman" w:cs="Times New Roman"/>
        </w:rPr>
        <w:t>Predict Online Gaming Behaviour dataset contains both demographic data such as gender, age, and location, an addition to behavioural metrics such as playtime and frequency of sessions.</w:t>
      </w:r>
      <w:r w:rsidR="00C53138">
        <w:rPr>
          <w:rFonts w:ascii="Times New Roman" w:hAnsi="Times New Roman" w:cs="Times New Roman"/>
        </w:rPr>
        <w:t xml:space="preserve"> An exploratory data analysis stage was undertaken to understand the potential outliers, identify missing values, and analyse the engagement target variable (High, Medium, Low).</w:t>
      </w:r>
    </w:p>
    <w:p w14:paraId="31DB41A4" w14:textId="0462FC53" w:rsidR="005B3E7B" w:rsidRDefault="005B3E7B" w:rsidP="00E656CE">
      <w:pPr>
        <w:rPr>
          <w:rFonts w:ascii="Times New Roman" w:hAnsi="Times New Roman" w:cs="Times New Roman"/>
        </w:rPr>
      </w:pPr>
      <w:r>
        <w:rPr>
          <w:rFonts w:ascii="Times New Roman" w:hAnsi="Times New Roman" w:cs="Times New Roman"/>
        </w:rPr>
        <w:t>Preprocessing includes the following steps:</w:t>
      </w:r>
    </w:p>
    <w:p w14:paraId="37AFAB7F" w14:textId="28DAF988" w:rsidR="005B3E7B" w:rsidRPr="005B3E7B" w:rsidRDefault="00F20F4F" w:rsidP="005B3E7B">
      <w:pPr>
        <w:pStyle w:val="ListParagraph"/>
        <w:numPr>
          <w:ilvl w:val="0"/>
          <w:numId w:val="2"/>
        </w:numPr>
        <w:rPr>
          <w:rFonts w:ascii="Times New Roman" w:hAnsi="Times New Roman" w:cs="Times New Roman"/>
        </w:rPr>
      </w:pPr>
      <w:r w:rsidRPr="00F20F4F">
        <w:rPr>
          <w:rFonts w:ascii="Times New Roman" w:hAnsi="Times New Roman" w:cs="Times New Roman"/>
          <w:b/>
          <w:bCs/>
        </w:rPr>
        <w:t>Handling missing values</w:t>
      </w:r>
      <w:r>
        <w:rPr>
          <w:rFonts w:ascii="Times New Roman" w:hAnsi="Times New Roman" w:cs="Times New Roman"/>
        </w:rPr>
        <w:t xml:space="preserve">: Numerical features were imputed using mean values, while categorical variables were imputed using the modal class. </w:t>
      </w:r>
    </w:p>
    <w:p w14:paraId="5266020E" w14:textId="1FBC5E45" w:rsidR="00E656CE" w:rsidRDefault="00F20F4F" w:rsidP="00E656CE">
      <w:pPr>
        <w:pStyle w:val="ListParagraph"/>
        <w:numPr>
          <w:ilvl w:val="0"/>
          <w:numId w:val="2"/>
        </w:numPr>
        <w:rPr>
          <w:rFonts w:ascii="Times New Roman" w:hAnsi="Times New Roman" w:cs="Times New Roman"/>
        </w:rPr>
      </w:pPr>
      <w:r w:rsidRPr="00F20F4F">
        <w:rPr>
          <w:rFonts w:ascii="Times New Roman" w:hAnsi="Times New Roman" w:cs="Times New Roman"/>
          <w:b/>
          <w:bCs/>
        </w:rPr>
        <w:t>Encoding categorical variables</w:t>
      </w:r>
      <w:r>
        <w:rPr>
          <w:rFonts w:ascii="Times New Roman" w:hAnsi="Times New Roman" w:cs="Times New Roman"/>
        </w:rPr>
        <w:t xml:space="preserve">: One-hot encoding was applied to all non-numerical features to ensure compatibility with machine-learning methods. </w:t>
      </w:r>
    </w:p>
    <w:p w14:paraId="19181263" w14:textId="2644823D" w:rsidR="00E656CE" w:rsidRDefault="00E656CE" w:rsidP="00E656CE">
      <w:pPr>
        <w:pStyle w:val="ListParagraph"/>
        <w:numPr>
          <w:ilvl w:val="0"/>
          <w:numId w:val="2"/>
        </w:numPr>
        <w:rPr>
          <w:rFonts w:ascii="Times New Roman" w:hAnsi="Times New Roman" w:cs="Times New Roman"/>
        </w:rPr>
      </w:pPr>
      <w:r w:rsidRPr="00F20F4F">
        <w:rPr>
          <w:rFonts w:ascii="Times New Roman" w:hAnsi="Times New Roman" w:cs="Times New Roman"/>
          <w:b/>
          <w:bCs/>
        </w:rPr>
        <w:t>Feature</w:t>
      </w:r>
      <w:r w:rsidR="00F20F4F" w:rsidRPr="00F20F4F">
        <w:rPr>
          <w:rFonts w:ascii="Times New Roman" w:hAnsi="Times New Roman" w:cs="Times New Roman"/>
          <w:b/>
          <w:bCs/>
        </w:rPr>
        <w:t>-scaling</w:t>
      </w:r>
      <w:r w:rsidR="00F20F4F">
        <w:rPr>
          <w:rFonts w:ascii="Times New Roman" w:hAnsi="Times New Roman" w:cs="Times New Roman"/>
        </w:rPr>
        <w:t>: Standardisation (z-score scaling) was applied to numerical features to support algorithms sensitive to feature magnitude, particularly the SVM classifier and K-means clustering.</w:t>
      </w:r>
    </w:p>
    <w:p w14:paraId="0F86909F" w14:textId="27314E94" w:rsidR="00E656CE" w:rsidRDefault="00E656CE" w:rsidP="00E656CE">
      <w:pPr>
        <w:pStyle w:val="ListParagraph"/>
        <w:numPr>
          <w:ilvl w:val="0"/>
          <w:numId w:val="2"/>
        </w:numPr>
        <w:rPr>
          <w:rFonts w:ascii="Times New Roman" w:hAnsi="Times New Roman" w:cs="Times New Roman"/>
        </w:rPr>
      </w:pPr>
      <w:r w:rsidRPr="00F20F4F">
        <w:rPr>
          <w:rFonts w:ascii="Times New Roman" w:hAnsi="Times New Roman" w:cs="Times New Roman"/>
          <w:b/>
          <w:bCs/>
        </w:rPr>
        <w:t>Train-test split</w:t>
      </w:r>
      <w:r>
        <w:rPr>
          <w:rFonts w:ascii="Times New Roman" w:hAnsi="Times New Roman" w:cs="Times New Roman"/>
        </w:rPr>
        <w:t xml:space="preserve">: </w:t>
      </w:r>
      <w:r w:rsidR="00F20F4F">
        <w:rPr>
          <w:rFonts w:ascii="Times New Roman" w:hAnsi="Times New Roman" w:cs="Times New Roman"/>
        </w:rPr>
        <w:t xml:space="preserve">This dataset was partitioned into training at 70% and testing at 30% subsets to target unbiased evaluation and model performance. </w:t>
      </w:r>
    </w:p>
    <w:p w14:paraId="5087DA75" w14:textId="39EA718B" w:rsidR="00E24810" w:rsidRPr="00E24810" w:rsidRDefault="00E24810" w:rsidP="00E656CE">
      <w:pPr>
        <w:rPr>
          <w:rFonts w:ascii="Times New Roman" w:hAnsi="Times New Roman" w:cs="Times New Roman"/>
          <w:b/>
          <w:bCs/>
          <w:sz w:val="28"/>
          <w:szCs w:val="28"/>
        </w:rPr>
      </w:pPr>
      <w:r w:rsidRPr="00E24810">
        <w:rPr>
          <w:rFonts w:ascii="Times New Roman" w:hAnsi="Times New Roman" w:cs="Times New Roman"/>
          <w:b/>
          <w:bCs/>
          <w:sz w:val="28"/>
          <w:szCs w:val="28"/>
        </w:rPr>
        <w:t>Supervised Learning Models</w:t>
      </w:r>
    </w:p>
    <w:p w14:paraId="05F9DBC8" w14:textId="6264CFE1" w:rsidR="00E656CE" w:rsidRPr="00E656CE" w:rsidRDefault="00791133" w:rsidP="00E656CE">
      <w:pPr>
        <w:rPr>
          <w:rFonts w:ascii="Times New Roman" w:hAnsi="Times New Roman" w:cs="Times New Roman"/>
          <w:b/>
          <w:bCs/>
        </w:rPr>
      </w:pPr>
      <w:r>
        <w:rPr>
          <w:rFonts w:ascii="Times New Roman" w:hAnsi="Times New Roman" w:cs="Times New Roman"/>
          <w:b/>
          <w:bCs/>
        </w:rPr>
        <w:t>Decision Tree Classifier</w:t>
      </w:r>
    </w:p>
    <w:p w14:paraId="180AB26E" w14:textId="65F2ED0C" w:rsidR="00CF4BFC" w:rsidRDefault="00D6370C" w:rsidP="00CF4BFC">
      <w:pPr>
        <w:rPr>
          <w:rFonts w:ascii="Times New Roman" w:hAnsi="Times New Roman" w:cs="Times New Roman"/>
        </w:rPr>
      </w:pPr>
      <w:r>
        <w:rPr>
          <w:rFonts w:ascii="Times New Roman" w:hAnsi="Times New Roman" w:cs="Times New Roman"/>
        </w:rPr>
        <w:t>A</w:t>
      </w:r>
      <w:r w:rsidR="00E656CE" w:rsidRPr="00D6370C">
        <w:rPr>
          <w:rFonts w:ascii="Times New Roman" w:hAnsi="Times New Roman" w:cs="Times New Roman"/>
        </w:rPr>
        <w:t xml:space="preserve"> Decision Tree Classifier </w:t>
      </w:r>
      <w:r>
        <w:rPr>
          <w:rFonts w:ascii="Times New Roman" w:hAnsi="Times New Roman" w:cs="Times New Roman"/>
        </w:rPr>
        <w:t xml:space="preserve">was implemented </w:t>
      </w:r>
      <w:r w:rsidR="00791133">
        <w:rPr>
          <w:rFonts w:ascii="Times New Roman" w:hAnsi="Times New Roman" w:cs="Times New Roman"/>
        </w:rPr>
        <w:t>due to its interpretability and ability to capture non-linear relationships within the data. Initial modelling was conducted using default hyperparameters to establish a baseline, followed by refinement through systematic hyperparameter tuning.</w:t>
      </w:r>
    </w:p>
    <w:p w14:paraId="65EEDA3C" w14:textId="77777777" w:rsidR="00EB14C1" w:rsidRDefault="00EB14C1" w:rsidP="00CF4BFC">
      <w:pPr>
        <w:rPr>
          <w:rFonts w:ascii="Times New Roman" w:hAnsi="Times New Roman" w:cs="Times New Roman"/>
        </w:rPr>
      </w:pPr>
    </w:p>
    <w:p w14:paraId="3873419E" w14:textId="77777777" w:rsidR="00EB14C1" w:rsidRPr="00D6370C" w:rsidRDefault="00EB14C1" w:rsidP="00CF4BFC">
      <w:pPr>
        <w:rPr>
          <w:rFonts w:ascii="Times New Roman" w:hAnsi="Times New Roman" w:cs="Times New Roman"/>
        </w:rPr>
      </w:pPr>
    </w:p>
    <w:p w14:paraId="5180B12B" w14:textId="3E6B7677" w:rsidR="00E656CE" w:rsidRPr="00EB14C1" w:rsidRDefault="00E656CE" w:rsidP="00EB14C1">
      <w:pPr>
        <w:rPr>
          <w:rFonts w:ascii="Times New Roman" w:hAnsi="Times New Roman" w:cs="Times New Roman"/>
          <w:b/>
          <w:bCs/>
        </w:rPr>
      </w:pPr>
      <w:r w:rsidRPr="00E656CE">
        <w:rPr>
          <w:rFonts w:ascii="Times New Roman" w:hAnsi="Times New Roman" w:cs="Times New Roman"/>
          <w:b/>
          <w:bCs/>
        </w:rPr>
        <w:lastRenderedPageBreak/>
        <w:t xml:space="preserve">Support Vector Machine (SVM) </w:t>
      </w:r>
      <w:r w:rsidR="00791133">
        <w:rPr>
          <w:rFonts w:ascii="Times New Roman" w:hAnsi="Times New Roman" w:cs="Times New Roman"/>
          <w:b/>
          <w:bCs/>
        </w:rPr>
        <w:t>Classifier</w:t>
      </w:r>
    </w:p>
    <w:p w14:paraId="282005C9" w14:textId="11C74890" w:rsidR="00E656CE" w:rsidRDefault="000404C8" w:rsidP="00E656CE">
      <w:pPr>
        <w:rPr>
          <w:rFonts w:ascii="Times New Roman" w:hAnsi="Times New Roman" w:cs="Times New Roman"/>
        </w:rPr>
      </w:pPr>
      <w:r>
        <w:rPr>
          <w:rFonts w:ascii="Times New Roman" w:hAnsi="Times New Roman" w:cs="Times New Roman"/>
        </w:rPr>
        <w:t>A</w:t>
      </w:r>
      <w:r w:rsidR="006B0790">
        <w:rPr>
          <w:rFonts w:ascii="Times New Roman" w:hAnsi="Times New Roman" w:cs="Times New Roman"/>
        </w:rPr>
        <w:t xml:space="preserve"> Support Vector Machine model</w:t>
      </w:r>
      <w:r>
        <w:rPr>
          <w:rFonts w:ascii="Times New Roman" w:hAnsi="Times New Roman" w:cs="Times New Roman"/>
        </w:rPr>
        <w:t xml:space="preserve"> was </w:t>
      </w:r>
      <w:r w:rsidR="004F5AA8">
        <w:rPr>
          <w:rFonts w:ascii="Times New Roman" w:hAnsi="Times New Roman" w:cs="Times New Roman"/>
        </w:rPr>
        <w:t>utilised</w:t>
      </w:r>
      <w:r>
        <w:rPr>
          <w:rFonts w:ascii="Times New Roman" w:hAnsi="Times New Roman" w:cs="Times New Roman"/>
        </w:rPr>
        <w:t xml:space="preserve"> to compare performance against the </w:t>
      </w:r>
      <w:r w:rsidR="00625126">
        <w:rPr>
          <w:rFonts w:ascii="Times New Roman" w:hAnsi="Times New Roman" w:cs="Times New Roman"/>
        </w:rPr>
        <w:t>D</w:t>
      </w:r>
      <w:r>
        <w:rPr>
          <w:rFonts w:ascii="Times New Roman" w:hAnsi="Times New Roman" w:cs="Times New Roman"/>
        </w:rPr>
        <w:t xml:space="preserve">ecision </w:t>
      </w:r>
      <w:r w:rsidR="00625126">
        <w:rPr>
          <w:rFonts w:ascii="Times New Roman" w:hAnsi="Times New Roman" w:cs="Times New Roman"/>
        </w:rPr>
        <w:t>T</w:t>
      </w:r>
      <w:r>
        <w:rPr>
          <w:rFonts w:ascii="Times New Roman" w:hAnsi="Times New Roman" w:cs="Times New Roman"/>
        </w:rPr>
        <w:t xml:space="preserve">ree </w:t>
      </w:r>
      <w:r w:rsidR="00625126">
        <w:rPr>
          <w:rFonts w:ascii="Times New Roman" w:hAnsi="Times New Roman" w:cs="Times New Roman"/>
        </w:rPr>
        <w:t>model. Given the high-dimensional nature of the Predict Online Gaming Behaviour dataset, a Support Vector Machine</w:t>
      </w:r>
      <w:r w:rsidR="003D6043">
        <w:rPr>
          <w:rFonts w:ascii="Times New Roman" w:hAnsi="Times New Roman" w:cs="Times New Roman"/>
        </w:rPr>
        <w:t xml:space="preserve"> (SVM)</w:t>
      </w:r>
      <w:r w:rsidR="00625126">
        <w:rPr>
          <w:rFonts w:ascii="Times New Roman" w:hAnsi="Times New Roman" w:cs="Times New Roman"/>
        </w:rPr>
        <w:t xml:space="preserve"> model is well-equipped to model complex class boundaries. Several kernel functions such as linear and RBF were explored to assess how they </w:t>
      </w:r>
      <w:r w:rsidR="004106E4">
        <w:rPr>
          <w:rFonts w:ascii="Times New Roman" w:hAnsi="Times New Roman" w:cs="Times New Roman"/>
        </w:rPr>
        <w:t xml:space="preserve">could </w:t>
      </w:r>
      <w:r w:rsidR="00625126">
        <w:rPr>
          <w:rFonts w:ascii="Times New Roman" w:hAnsi="Times New Roman" w:cs="Times New Roman"/>
        </w:rPr>
        <w:t>affect predictive accuracy.</w:t>
      </w:r>
    </w:p>
    <w:p w14:paraId="3B08B254" w14:textId="708972C1" w:rsidR="00E656CE" w:rsidRPr="00E656CE" w:rsidRDefault="00E656CE" w:rsidP="00E656CE">
      <w:pPr>
        <w:rPr>
          <w:rFonts w:ascii="Times New Roman" w:hAnsi="Times New Roman" w:cs="Times New Roman"/>
          <w:b/>
          <w:bCs/>
        </w:rPr>
      </w:pPr>
      <w:r w:rsidRPr="00E656CE">
        <w:rPr>
          <w:rFonts w:ascii="Times New Roman" w:hAnsi="Times New Roman" w:cs="Times New Roman"/>
          <w:b/>
          <w:bCs/>
        </w:rPr>
        <w:t xml:space="preserve">Model Evaluation </w:t>
      </w:r>
      <w:r w:rsidR="00625126">
        <w:rPr>
          <w:rFonts w:ascii="Times New Roman" w:hAnsi="Times New Roman" w:cs="Times New Roman"/>
          <w:b/>
          <w:bCs/>
        </w:rPr>
        <w:t>and Hyperparameter Tuning</w:t>
      </w:r>
    </w:p>
    <w:p w14:paraId="02DFEF79" w14:textId="2732EC9B" w:rsidR="00CF4BFC" w:rsidRDefault="00501306" w:rsidP="00CF4BFC">
      <w:pPr>
        <w:rPr>
          <w:rFonts w:ascii="Times New Roman" w:hAnsi="Times New Roman" w:cs="Times New Roman"/>
        </w:rPr>
      </w:pPr>
      <w:r>
        <w:rPr>
          <w:rFonts w:ascii="Times New Roman" w:hAnsi="Times New Roman" w:cs="Times New Roman"/>
        </w:rPr>
        <w:t>Performance evaluation utilised widely recognised classification metrics, such as F1-score, recall, precision, and accuracy. These metrics allowed for a comprehensive evaluation of both the Decision Tree and the SVM models.</w:t>
      </w:r>
    </w:p>
    <w:p w14:paraId="43746976" w14:textId="63E67AF4" w:rsidR="00501306" w:rsidRDefault="00501306" w:rsidP="00CF4BFC">
      <w:pPr>
        <w:rPr>
          <w:rFonts w:ascii="Times New Roman" w:hAnsi="Times New Roman" w:cs="Times New Roman"/>
        </w:rPr>
      </w:pPr>
      <w:r>
        <w:rPr>
          <w:rFonts w:ascii="Times New Roman" w:hAnsi="Times New Roman" w:cs="Times New Roman"/>
        </w:rPr>
        <w:t>Hyperparameter optimisation was conducted using Grid Search with k-fold cross-validation (k=5). Key parameters tuned included:</w:t>
      </w:r>
    </w:p>
    <w:p w14:paraId="6FB6EDC7" w14:textId="5507C0A3" w:rsidR="00501306" w:rsidRDefault="00501306" w:rsidP="00501306">
      <w:pPr>
        <w:pStyle w:val="ListParagraph"/>
        <w:numPr>
          <w:ilvl w:val="0"/>
          <w:numId w:val="16"/>
        </w:numPr>
        <w:rPr>
          <w:rFonts w:ascii="Times New Roman" w:hAnsi="Times New Roman" w:cs="Times New Roman"/>
        </w:rPr>
      </w:pPr>
      <w:r w:rsidRPr="004E3112">
        <w:rPr>
          <w:rFonts w:ascii="Times New Roman" w:hAnsi="Times New Roman" w:cs="Times New Roman"/>
          <w:b/>
          <w:bCs/>
        </w:rPr>
        <w:t>Decision Tree</w:t>
      </w:r>
      <w:r>
        <w:rPr>
          <w:rFonts w:ascii="Times New Roman" w:hAnsi="Times New Roman" w:cs="Times New Roman"/>
        </w:rPr>
        <w:t xml:space="preserve">: </w:t>
      </w:r>
      <w:r w:rsidR="00326CD5">
        <w:rPr>
          <w:rFonts w:ascii="Times New Roman" w:hAnsi="Times New Roman" w:cs="Times New Roman"/>
        </w:rPr>
        <w:t>maximum depth, minimum samples per split, minimum samples per leaf, and criterion (Gini/Entropy).</w:t>
      </w:r>
    </w:p>
    <w:p w14:paraId="3EED73BF" w14:textId="59459E2E" w:rsidR="00326CD5" w:rsidRPr="00501306" w:rsidRDefault="00326CD5" w:rsidP="00501306">
      <w:pPr>
        <w:pStyle w:val="ListParagraph"/>
        <w:numPr>
          <w:ilvl w:val="0"/>
          <w:numId w:val="16"/>
        </w:numPr>
        <w:rPr>
          <w:rFonts w:ascii="Times New Roman" w:hAnsi="Times New Roman" w:cs="Times New Roman"/>
        </w:rPr>
      </w:pPr>
      <w:r w:rsidRPr="004E3112">
        <w:rPr>
          <w:rFonts w:ascii="Times New Roman" w:hAnsi="Times New Roman" w:cs="Times New Roman"/>
          <w:b/>
          <w:bCs/>
        </w:rPr>
        <w:t>SVM</w:t>
      </w:r>
      <w:r>
        <w:rPr>
          <w:rFonts w:ascii="Times New Roman" w:hAnsi="Times New Roman" w:cs="Times New Roman"/>
        </w:rPr>
        <w:t>: kernel type, C-regularisation, gamma, and polynomial degree (where applicable).</w:t>
      </w:r>
    </w:p>
    <w:p w14:paraId="0D9C0DD2" w14:textId="5C24E687" w:rsidR="0064159D" w:rsidRDefault="00326CD5" w:rsidP="00CF4BFC">
      <w:pPr>
        <w:rPr>
          <w:rFonts w:ascii="Times New Roman" w:hAnsi="Times New Roman" w:cs="Times New Roman"/>
          <w:b/>
          <w:bCs/>
        </w:rPr>
      </w:pPr>
      <w:r>
        <w:rPr>
          <w:rFonts w:ascii="Times New Roman" w:hAnsi="Times New Roman" w:cs="Times New Roman"/>
          <w:b/>
          <w:bCs/>
        </w:rPr>
        <w:t>Unsupervised Learning: Clustering Analysis</w:t>
      </w:r>
    </w:p>
    <w:p w14:paraId="25B5DC53" w14:textId="70D2ECA2" w:rsidR="004E3112" w:rsidRDefault="004E3112" w:rsidP="00CF4BFC">
      <w:pPr>
        <w:rPr>
          <w:rFonts w:ascii="Times New Roman" w:hAnsi="Times New Roman" w:cs="Times New Roman"/>
        </w:rPr>
      </w:pPr>
      <w:r>
        <w:rPr>
          <w:rFonts w:ascii="Times New Roman" w:hAnsi="Times New Roman" w:cs="Times New Roman"/>
        </w:rPr>
        <w:t>To uncover latent behavioural patterns among players, the K-means clustering algorithm was applied to the preprocessed feature set (excluding the engagement target variable). The optimal number of clusters (k) was determined by evaluating:</w:t>
      </w:r>
    </w:p>
    <w:p w14:paraId="6023970A" w14:textId="24279D08" w:rsidR="004E3112" w:rsidRPr="004E3112" w:rsidRDefault="004E3112" w:rsidP="004E3112">
      <w:pPr>
        <w:pStyle w:val="ListParagraph"/>
        <w:numPr>
          <w:ilvl w:val="0"/>
          <w:numId w:val="17"/>
        </w:numPr>
        <w:rPr>
          <w:rFonts w:ascii="Times New Roman" w:hAnsi="Times New Roman" w:cs="Times New Roman"/>
        </w:rPr>
      </w:pPr>
      <w:r w:rsidRPr="004E3112">
        <w:rPr>
          <w:rFonts w:ascii="Times New Roman" w:hAnsi="Times New Roman" w:cs="Times New Roman"/>
          <w:b/>
          <w:bCs/>
        </w:rPr>
        <w:t>Silhouette score</w:t>
      </w:r>
      <w:r>
        <w:rPr>
          <w:rFonts w:ascii="Times New Roman" w:hAnsi="Times New Roman" w:cs="Times New Roman"/>
        </w:rPr>
        <w:t>: Measuring cohesion and separation of clusters.</w:t>
      </w:r>
    </w:p>
    <w:p w14:paraId="782A5EE5" w14:textId="1806F9B5" w:rsidR="0064159D" w:rsidRDefault="004E3112" w:rsidP="0064159D">
      <w:pPr>
        <w:pStyle w:val="ListParagraph"/>
        <w:numPr>
          <w:ilvl w:val="0"/>
          <w:numId w:val="9"/>
        </w:numPr>
        <w:rPr>
          <w:rFonts w:ascii="Times New Roman" w:hAnsi="Times New Roman" w:cs="Times New Roman"/>
        </w:rPr>
      </w:pPr>
      <w:r w:rsidRPr="004E3112">
        <w:rPr>
          <w:rFonts w:ascii="Times New Roman" w:hAnsi="Times New Roman" w:cs="Times New Roman"/>
          <w:b/>
          <w:bCs/>
        </w:rPr>
        <w:t>Inertia</w:t>
      </w:r>
      <w:r>
        <w:rPr>
          <w:rFonts w:ascii="Times New Roman" w:hAnsi="Times New Roman" w:cs="Times New Roman"/>
        </w:rPr>
        <w:t xml:space="preserve">: </w:t>
      </w:r>
      <w:r w:rsidR="00295973">
        <w:rPr>
          <w:rFonts w:ascii="Times New Roman" w:hAnsi="Times New Roman" w:cs="Times New Roman"/>
        </w:rPr>
        <w:t>T</w:t>
      </w:r>
      <w:r>
        <w:rPr>
          <w:rFonts w:ascii="Times New Roman" w:hAnsi="Times New Roman" w:cs="Times New Roman"/>
        </w:rPr>
        <w:t>o identify diminishing returns as k increases.</w:t>
      </w:r>
    </w:p>
    <w:p w14:paraId="36196A6F" w14:textId="03515558" w:rsidR="0064159D" w:rsidRDefault="002E3806" w:rsidP="0064159D">
      <w:pPr>
        <w:rPr>
          <w:rFonts w:ascii="Times New Roman" w:hAnsi="Times New Roman" w:cs="Times New Roman"/>
          <w:b/>
          <w:bCs/>
        </w:rPr>
      </w:pPr>
      <w:r w:rsidRPr="002E3806">
        <w:rPr>
          <w:rFonts w:ascii="Times New Roman" w:hAnsi="Times New Roman" w:cs="Times New Roman"/>
          <w:b/>
          <w:bCs/>
        </w:rPr>
        <w:t>Interpretation and Business Recommendations</w:t>
      </w:r>
    </w:p>
    <w:p w14:paraId="5C10A3E2" w14:textId="6B896464" w:rsidR="002E3806" w:rsidRDefault="002E3806" w:rsidP="0064159D">
      <w:pPr>
        <w:rPr>
          <w:rFonts w:ascii="Times New Roman" w:hAnsi="Times New Roman" w:cs="Times New Roman"/>
        </w:rPr>
      </w:pPr>
      <w:r w:rsidRPr="002E3806">
        <w:rPr>
          <w:rFonts w:ascii="Times New Roman" w:hAnsi="Times New Roman" w:cs="Times New Roman"/>
        </w:rPr>
        <w:t>The</w:t>
      </w:r>
      <w:r>
        <w:rPr>
          <w:rFonts w:ascii="Times New Roman" w:hAnsi="Times New Roman" w:cs="Times New Roman"/>
        </w:rPr>
        <w:t xml:space="preserve"> final stage integrated findings from both supervised and unsupervised methods to generate actionable insights for game development studios.</w:t>
      </w:r>
    </w:p>
    <w:p w14:paraId="10DB1775" w14:textId="47AE51C7" w:rsidR="002E3806" w:rsidRPr="002E3806" w:rsidRDefault="002E3806" w:rsidP="002E3806">
      <w:pPr>
        <w:pStyle w:val="ListParagraph"/>
        <w:numPr>
          <w:ilvl w:val="0"/>
          <w:numId w:val="9"/>
        </w:numPr>
        <w:rPr>
          <w:rFonts w:ascii="Times New Roman" w:hAnsi="Times New Roman" w:cs="Times New Roman"/>
        </w:rPr>
      </w:pPr>
      <w:r>
        <w:rPr>
          <w:rFonts w:ascii="Times New Roman" w:hAnsi="Times New Roman" w:cs="Times New Roman"/>
        </w:rPr>
        <w:t>Supervised classification results informed the feasibility of predicting engagement levels using demographic and behavioural predictors.</w:t>
      </w:r>
    </w:p>
    <w:p w14:paraId="3667B32E" w14:textId="6112B92E" w:rsidR="00CF4BFC" w:rsidRPr="002E3806" w:rsidRDefault="002E3806" w:rsidP="002E3806">
      <w:pPr>
        <w:pStyle w:val="ListParagraph"/>
        <w:numPr>
          <w:ilvl w:val="0"/>
          <w:numId w:val="13"/>
        </w:numPr>
      </w:pPr>
      <w:r>
        <w:rPr>
          <w:rFonts w:ascii="Times New Roman" w:hAnsi="Times New Roman" w:cs="Times New Roman"/>
        </w:rPr>
        <w:t>Clustering results provided a complimentary perspective by revealing hidden player segments, enabling targeted strategies for retention, monetisation, and personalised content design.</w:t>
      </w:r>
    </w:p>
    <w:p w14:paraId="75E61F0C" w14:textId="444C9384" w:rsidR="002E3806" w:rsidRPr="002E3806" w:rsidRDefault="002E3806" w:rsidP="002E3806">
      <w:pPr>
        <w:rPr>
          <w:rFonts w:ascii="Times New Roman" w:hAnsi="Times New Roman" w:cs="Times New Roman"/>
        </w:rPr>
      </w:pPr>
      <w:r w:rsidRPr="002E3806">
        <w:rPr>
          <w:rFonts w:ascii="Times New Roman" w:hAnsi="Times New Roman" w:cs="Times New Roman"/>
        </w:rPr>
        <w:t>These an</w:t>
      </w:r>
      <w:r>
        <w:rPr>
          <w:rFonts w:ascii="Times New Roman" w:hAnsi="Times New Roman" w:cs="Times New Roman"/>
        </w:rPr>
        <w:t>alytical outputs were synthesised into a set of practical recommendations, thus aligning machine-learning results with business objectives relating to player engagement and game development strategy.</w:t>
      </w:r>
    </w:p>
    <w:p w14:paraId="2EEA13E0" w14:textId="77777777" w:rsidR="00CF4BFC" w:rsidRDefault="00CF4BFC" w:rsidP="00CF4BFC"/>
    <w:p w14:paraId="06C13528" w14:textId="77777777" w:rsidR="00CF4BFC" w:rsidRDefault="00CF4BFC" w:rsidP="00CF4BFC"/>
    <w:p w14:paraId="33A74A71" w14:textId="6F7D0368" w:rsidR="00CF4BFC" w:rsidRDefault="00CF4BFC" w:rsidP="00CF4BFC">
      <w:pPr>
        <w:pStyle w:val="Heading2"/>
        <w:jc w:val="center"/>
        <w:rPr>
          <w:rFonts w:ascii="Times New Roman" w:hAnsi="Times New Roman" w:cs="Times New Roman"/>
          <w:b/>
          <w:bCs/>
          <w:color w:val="auto"/>
        </w:rPr>
      </w:pPr>
      <w:bookmarkStart w:id="4" w:name="_Toc216057467"/>
      <w:r w:rsidRPr="00CF4BFC">
        <w:rPr>
          <w:rFonts w:ascii="Times New Roman" w:hAnsi="Times New Roman" w:cs="Times New Roman"/>
          <w:b/>
          <w:bCs/>
          <w:color w:val="auto"/>
        </w:rPr>
        <w:lastRenderedPageBreak/>
        <w:t>Experiments</w:t>
      </w:r>
      <w:bookmarkEnd w:id="4"/>
    </w:p>
    <w:p w14:paraId="05EC3524" w14:textId="377665B2" w:rsidR="00CF4BFC" w:rsidRDefault="00164736" w:rsidP="00CF4BFC">
      <w:pPr>
        <w:rPr>
          <w:rFonts w:ascii="Times New Roman" w:hAnsi="Times New Roman" w:cs="Times New Roman"/>
        </w:rPr>
      </w:pPr>
      <w:r>
        <w:rPr>
          <w:rFonts w:ascii="Times New Roman" w:hAnsi="Times New Roman" w:cs="Times New Roman"/>
        </w:rPr>
        <w:t xml:space="preserve">A </w:t>
      </w:r>
      <w:r w:rsidR="007F7FAF">
        <w:rPr>
          <w:rFonts w:ascii="Times New Roman" w:hAnsi="Times New Roman" w:cs="Times New Roman"/>
        </w:rPr>
        <w:t xml:space="preserve">series of </w:t>
      </w:r>
      <w:r w:rsidR="00FF316E">
        <w:rPr>
          <w:rFonts w:ascii="Times New Roman" w:hAnsi="Times New Roman" w:cs="Times New Roman"/>
        </w:rPr>
        <w:t xml:space="preserve">controlled </w:t>
      </w:r>
      <w:r w:rsidR="007F7FAF">
        <w:rPr>
          <w:rFonts w:ascii="Times New Roman" w:hAnsi="Times New Roman" w:cs="Times New Roman"/>
        </w:rPr>
        <w:t>experiments were conducted</w:t>
      </w:r>
      <w:r>
        <w:rPr>
          <w:rFonts w:ascii="Times New Roman" w:hAnsi="Times New Roman" w:cs="Times New Roman"/>
        </w:rPr>
        <w:t xml:space="preserve"> within this study</w:t>
      </w:r>
      <w:r w:rsidR="007F7FAF">
        <w:rPr>
          <w:rFonts w:ascii="Times New Roman" w:hAnsi="Times New Roman" w:cs="Times New Roman"/>
        </w:rPr>
        <w:t xml:space="preserve"> to </w:t>
      </w:r>
      <w:r>
        <w:rPr>
          <w:rFonts w:ascii="Times New Roman" w:hAnsi="Times New Roman" w:cs="Times New Roman"/>
        </w:rPr>
        <w:t>understand</w:t>
      </w:r>
      <w:r w:rsidR="007F7FAF">
        <w:rPr>
          <w:rFonts w:ascii="Times New Roman" w:hAnsi="Times New Roman" w:cs="Times New Roman"/>
        </w:rPr>
        <w:t xml:space="preserve"> and </w:t>
      </w:r>
      <w:r>
        <w:rPr>
          <w:rFonts w:ascii="Times New Roman" w:hAnsi="Times New Roman" w:cs="Times New Roman"/>
        </w:rPr>
        <w:t>evaluate</w:t>
      </w:r>
      <w:r w:rsidR="007F7FAF">
        <w:rPr>
          <w:rFonts w:ascii="Times New Roman" w:hAnsi="Times New Roman" w:cs="Times New Roman"/>
        </w:rPr>
        <w:t xml:space="preserve"> the predictive performance of supervised models </w:t>
      </w:r>
      <w:r>
        <w:rPr>
          <w:rFonts w:ascii="Times New Roman" w:hAnsi="Times New Roman" w:cs="Times New Roman"/>
        </w:rPr>
        <w:t>as well as</w:t>
      </w:r>
      <w:r w:rsidR="007F7FAF">
        <w:rPr>
          <w:rFonts w:ascii="Times New Roman" w:hAnsi="Times New Roman" w:cs="Times New Roman"/>
        </w:rPr>
        <w:t xml:space="preserve"> explor</w:t>
      </w:r>
      <w:r>
        <w:rPr>
          <w:rFonts w:ascii="Times New Roman" w:hAnsi="Times New Roman" w:cs="Times New Roman"/>
        </w:rPr>
        <w:t>ing</w:t>
      </w:r>
      <w:r w:rsidR="007F7FAF">
        <w:rPr>
          <w:rFonts w:ascii="Times New Roman" w:hAnsi="Times New Roman" w:cs="Times New Roman"/>
        </w:rPr>
        <w:t xml:space="preserve"> latent behavioural patterns among online gamers. All the experiments were conducted using Python. The experimental workflow consisted of baseline model development, hyperparameter optimisation, performance evaluation, and clustering analysis.</w:t>
      </w:r>
    </w:p>
    <w:p w14:paraId="2BB4AE38" w14:textId="7D840D78" w:rsidR="008705AA" w:rsidRDefault="007F7FAF" w:rsidP="00CF4BFC">
      <w:pPr>
        <w:rPr>
          <w:rFonts w:ascii="Times New Roman" w:hAnsi="Times New Roman" w:cs="Times New Roman"/>
        </w:rPr>
      </w:pPr>
      <w:r>
        <w:rPr>
          <w:rFonts w:ascii="Times New Roman" w:hAnsi="Times New Roman" w:cs="Times New Roman"/>
        </w:rPr>
        <w:t xml:space="preserve">Initially, baseline models were created related to both the Decision Tree and the Support Vector Machine models. The Decision Tree Model </w:t>
      </w:r>
      <w:r w:rsidR="004B78A5">
        <w:rPr>
          <w:rFonts w:ascii="Times New Roman" w:hAnsi="Times New Roman" w:cs="Times New Roman"/>
        </w:rPr>
        <w:t xml:space="preserve">was trained using </w:t>
      </w:r>
      <w:r w:rsidR="008705AA">
        <w:rPr>
          <w:rFonts w:ascii="Times New Roman" w:hAnsi="Times New Roman" w:cs="Times New Roman"/>
        </w:rPr>
        <w:t xml:space="preserve">default </w:t>
      </w:r>
      <w:r w:rsidR="004B78A5">
        <w:rPr>
          <w:rFonts w:ascii="Times New Roman" w:hAnsi="Times New Roman" w:cs="Times New Roman"/>
        </w:rPr>
        <w:t>hyperparameters</w:t>
      </w:r>
      <w:r w:rsidR="00FF316E">
        <w:rPr>
          <w:rFonts w:ascii="Times New Roman" w:hAnsi="Times New Roman" w:cs="Times New Roman"/>
        </w:rPr>
        <w:t>, which offered a baseline prior to being tuned</w:t>
      </w:r>
      <w:r w:rsidR="008705AA">
        <w:rPr>
          <w:rFonts w:ascii="Times New Roman" w:hAnsi="Times New Roman" w:cs="Times New Roman"/>
        </w:rPr>
        <w:t xml:space="preserve"> at a later stage.</w:t>
      </w:r>
      <w:r w:rsidR="00DC17C6">
        <w:rPr>
          <w:rFonts w:ascii="Times New Roman" w:hAnsi="Times New Roman" w:cs="Times New Roman"/>
        </w:rPr>
        <w:t xml:space="preserve"> The tuned Decision Tree results outline impressive results. </w:t>
      </w:r>
      <w:r w:rsidR="005E570B">
        <w:rPr>
          <w:rFonts w:ascii="Times New Roman" w:hAnsi="Times New Roman" w:cs="Times New Roman"/>
        </w:rPr>
        <w:t>With regards to the SVM, the initial analysis displayed good results, demonstrating how there are non-linear relationships between demographic and behavioural features.</w:t>
      </w:r>
    </w:p>
    <w:p w14:paraId="608CF41B" w14:textId="47E03240" w:rsidR="007845FA" w:rsidRDefault="007845FA" w:rsidP="00CF4BFC">
      <w:pPr>
        <w:rPr>
          <w:rFonts w:ascii="Times New Roman" w:hAnsi="Times New Roman" w:cs="Times New Roman"/>
        </w:rPr>
      </w:pPr>
      <w:r>
        <w:rPr>
          <w:rFonts w:ascii="Times New Roman" w:hAnsi="Times New Roman" w:cs="Times New Roman"/>
        </w:rPr>
        <w:t xml:space="preserve">To summarise, the experiments uncovered that the hyperparameter tuning was hugely beneficial towards uncovering the model performance for both Decision Tree and SVM. </w:t>
      </w:r>
      <w:r w:rsidR="00F66F68">
        <w:rPr>
          <w:rFonts w:ascii="Times New Roman" w:hAnsi="Times New Roman" w:cs="Times New Roman"/>
        </w:rPr>
        <w:t>While the Decision Tree offered the greatest predictive capability, clustering is hugely informative as it can outline how behaviour can’t always be predicted. The experiments conducted on both the Decision Tree and the SVM provide a structured foundation to understanding player engagement.</w:t>
      </w:r>
    </w:p>
    <w:p w14:paraId="40BF12C8" w14:textId="40EB5A62" w:rsidR="00CF4BFC" w:rsidRDefault="00CF4BFC" w:rsidP="00FC01C0">
      <w:pPr>
        <w:pStyle w:val="Heading2"/>
        <w:jc w:val="center"/>
        <w:rPr>
          <w:rFonts w:ascii="Times New Roman" w:hAnsi="Times New Roman" w:cs="Times New Roman"/>
          <w:b/>
          <w:bCs/>
          <w:color w:val="auto"/>
        </w:rPr>
      </w:pPr>
      <w:bookmarkStart w:id="5" w:name="_Toc216057468"/>
      <w:r w:rsidRPr="00CF4BFC">
        <w:rPr>
          <w:rFonts w:ascii="Times New Roman" w:hAnsi="Times New Roman" w:cs="Times New Roman"/>
          <w:b/>
          <w:bCs/>
          <w:color w:val="auto"/>
        </w:rPr>
        <w:t>Results</w:t>
      </w:r>
      <w:bookmarkEnd w:id="5"/>
    </w:p>
    <w:p w14:paraId="5029B726" w14:textId="68C4D34F" w:rsidR="00E45AB7" w:rsidRDefault="00E45AB7" w:rsidP="00E45AB7">
      <w:pPr>
        <w:rPr>
          <w:rFonts w:ascii="Times New Roman" w:hAnsi="Times New Roman" w:cs="Times New Roman"/>
        </w:rPr>
      </w:pPr>
      <w:r w:rsidRPr="00E45AB7">
        <w:rPr>
          <w:rFonts w:ascii="Times New Roman" w:hAnsi="Times New Roman" w:cs="Times New Roman"/>
        </w:rPr>
        <w:t>Th</w:t>
      </w:r>
      <w:r>
        <w:rPr>
          <w:rFonts w:ascii="Times New Roman" w:hAnsi="Times New Roman" w:cs="Times New Roman"/>
        </w:rPr>
        <w:t>is table displays the results for a tuned Decision Tree and SVM classifiers. Both models had considerations for accuracy, precision, F1-score and recall.</w:t>
      </w:r>
    </w:p>
    <w:p w14:paraId="14A302A9" w14:textId="241920CF" w:rsidR="00E45AB7" w:rsidRPr="00E45AB7" w:rsidRDefault="00E45AB7" w:rsidP="00E45AB7">
      <w:pPr>
        <w:rPr>
          <w:rFonts w:ascii="Times New Roman" w:hAnsi="Times New Roman" w:cs="Times New Roman"/>
          <w:b/>
          <w:bCs/>
        </w:rPr>
      </w:pPr>
      <w:r w:rsidRPr="00E45AB7">
        <w:rPr>
          <w:rFonts w:ascii="Times New Roman" w:hAnsi="Times New Roman" w:cs="Times New Roman"/>
          <w:b/>
          <w:bCs/>
        </w:rPr>
        <w:t>Model Performances Post Hyperparameter Tuning</w:t>
      </w:r>
    </w:p>
    <w:tbl>
      <w:tblPr>
        <w:tblStyle w:val="TableGrid"/>
        <w:tblW w:w="0" w:type="auto"/>
        <w:tblLook w:val="04A0" w:firstRow="1" w:lastRow="0" w:firstColumn="1" w:lastColumn="0" w:noHBand="0" w:noVBand="1"/>
      </w:tblPr>
      <w:tblGrid>
        <w:gridCol w:w="1803"/>
        <w:gridCol w:w="1803"/>
        <w:gridCol w:w="1803"/>
        <w:gridCol w:w="1803"/>
        <w:gridCol w:w="1804"/>
      </w:tblGrid>
      <w:tr w:rsidR="00E45AB7" w14:paraId="49856794" w14:textId="77777777" w:rsidTr="00E45AB7">
        <w:tc>
          <w:tcPr>
            <w:tcW w:w="1803" w:type="dxa"/>
          </w:tcPr>
          <w:p w14:paraId="3E98E5EB" w14:textId="7A3C6B5B" w:rsidR="00E45AB7" w:rsidRDefault="00E45AB7" w:rsidP="00E45AB7">
            <w:pPr>
              <w:rPr>
                <w:rFonts w:ascii="Times New Roman" w:hAnsi="Times New Roman" w:cs="Times New Roman"/>
              </w:rPr>
            </w:pPr>
            <w:r>
              <w:rPr>
                <w:rFonts w:ascii="Times New Roman" w:hAnsi="Times New Roman" w:cs="Times New Roman"/>
              </w:rPr>
              <w:t>Model</w:t>
            </w:r>
          </w:p>
        </w:tc>
        <w:tc>
          <w:tcPr>
            <w:tcW w:w="1803" w:type="dxa"/>
          </w:tcPr>
          <w:p w14:paraId="0AB94656" w14:textId="558EC256" w:rsidR="00E45AB7" w:rsidRDefault="00E45AB7" w:rsidP="00E45AB7">
            <w:pPr>
              <w:rPr>
                <w:rFonts w:ascii="Times New Roman" w:hAnsi="Times New Roman" w:cs="Times New Roman"/>
              </w:rPr>
            </w:pPr>
            <w:r>
              <w:rPr>
                <w:rFonts w:ascii="Times New Roman" w:hAnsi="Times New Roman" w:cs="Times New Roman"/>
              </w:rPr>
              <w:t>Accuracy</w:t>
            </w:r>
          </w:p>
        </w:tc>
        <w:tc>
          <w:tcPr>
            <w:tcW w:w="1803" w:type="dxa"/>
          </w:tcPr>
          <w:p w14:paraId="00CBFC2E" w14:textId="6C294199" w:rsidR="00E45AB7" w:rsidRDefault="00E45AB7" w:rsidP="00E45AB7">
            <w:pPr>
              <w:rPr>
                <w:rFonts w:ascii="Times New Roman" w:hAnsi="Times New Roman" w:cs="Times New Roman"/>
              </w:rPr>
            </w:pPr>
            <w:r>
              <w:rPr>
                <w:rFonts w:ascii="Times New Roman" w:hAnsi="Times New Roman" w:cs="Times New Roman"/>
              </w:rPr>
              <w:t>Precision</w:t>
            </w:r>
          </w:p>
        </w:tc>
        <w:tc>
          <w:tcPr>
            <w:tcW w:w="1803" w:type="dxa"/>
          </w:tcPr>
          <w:p w14:paraId="2C962743" w14:textId="36E1F736" w:rsidR="00E45AB7" w:rsidRDefault="00E45AB7" w:rsidP="00E45AB7">
            <w:pPr>
              <w:rPr>
                <w:rFonts w:ascii="Times New Roman" w:hAnsi="Times New Roman" w:cs="Times New Roman"/>
              </w:rPr>
            </w:pPr>
            <w:r>
              <w:rPr>
                <w:rFonts w:ascii="Times New Roman" w:hAnsi="Times New Roman" w:cs="Times New Roman"/>
              </w:rPr>
              <w:t>Recall</w:t>
            </w:r>
          </w:p>
        </w:tc>
        <w:tc>
          <w:tcPr>
            <w:tcW w:w="1804" w:type="dxa"/>
          </w:tcPr>
          <w:p w14:paraId="176CF1D0" w14:textId="3FB36848" w:rsidR="00E45AB7" w:rsidRDefault="00E45AB7" w:rsidP="00E45AB7">
            <w:pPr>
              <w:rPr>
                <w:rFonts w:ascii="Times New Roman" w:hAnsi="Times New Roman" w:cs="Times New Roman"/>
              </w:rPr>
            </w:pPr>
            <w:r>
              <w:rPr>
                <w:rFonts w:ascii="Times New Roman" w:hAnsi="Times New Roman" w:cs="Times New Roman"/>
              </w:rPr>
              <w:t>F1</w:t>
            </w:r>
          </w:p>
        </w:tc>
      </w:tr>
      <w:tr w:rsidR="00E45AB7" w14:paraId="42D28EB8" w14:textId="77777777" w:rsidTr="00E45AB7">
        <w:tc>
          <w:tcPr>
            <w:tcW w:w="1803" w:type="dxa"/>
          </w:tcPr>
          <w:p w14:paraId="1DE38500" w14:textId="77B66941" w:rsidR="00E45AB7" w:rsidRDefault="00E45AB7" w:rsidP="00E45AB7">
            <w:pPr>
              <w:rPr>
                <w:rFonts w:ascii="Times New Roman" w:hAnsi="Times New Roman" w:cs="Times New Roman"/>
              </w:rPr>
            </w:pPr>
            <w:r>
              <w:rPr>
                <w:rFonts w:ascii="Times New Roman" w:hAnsi="Times New Roman" w:cs="Times New Roman"/>
              </w:rPr>
              <w:t>Decision Tree (Tuned)</w:t>
            </w:r>
          </w:p>
        </w:tc>
        <w:tc>
          <w:tcPr>
            <w:tcW w:w="1803" w:type="dxa"/>
          </w:tcPr>
          <w:p w14:paraId="3C722645" w14:textId="33C4184F" w:rsidR="00E45AB7" w:rsidRDefault="00E45AB7" w:rsidP="00E45AB7">
            <w:pPr>
              <w:rPr>
                <w:rFonts w:ascii="Times New Roman" w:hAnsi="Times New Roman" w:cs="Times New Roman"/>
              </w:rPr>
            </w:pPr>
            <w:r>
              <w:rPr>
                <w:rFonts w:ascii="Times New Roman" w:hAnsi="Times New Roman" w:cs="Times New Roman"/>
              </w:rPr>
              <w:t>0.895</w:t>
            </w:r>
          </w:p>
        </w:tc>
        <w:tc>
          <w:tcPr>
            <w:tcW w:w="1803" w:type="dxa"/>
          </w:tcPr>
          <w:p w14:paraId="0232F3AC" w14:textId="3A9A63F2" w:rsidR="00E45AB7" w:rsidRDefault="00E45AB7" w:rsidP="00E45AB7">
            <w:pPr>
              <w:rPr>
                <w:rFonts w:ascii="Times New Roman" w:hAnsi="Times New Roman" w:cs="Times New Roman"/>
              </w:rPr>
            </w:pPr>
            <w:r>
              <w:rPr>
                <w:rFonts w:ascii="Times New Roman" w:hAnsi="Times New Roman" w:cs="Times New Roman"/>
              </w:rPr>
              <w:t>0.895</w:t>
            </w:r>
          </w:p>
        </w:tc>
        <w:tc>
          <w:tcPr>
            <w:tcW w:w="1803" w:type="dxa"/>
          </w:tcPr>
          <w:p w14:paraId="77BAAF59" w14:textId="46ABFF6D" w:rsidR="00E45AB7" w:rsidRDefault="00E45AB7" w:rsidP="00E45AB7">
            <w:pPr>
              <w:rPr>
                <w:rFonts w:ascii="Times New Roman" w:hAnsi="Times New Roman" w:cs="Times New Roman"/>
              </w:rPr>
            </w:pPr>
            <w:r>
              <w:rPr>
                <w:rFonts w:ascii="Times New Roman" w:hAnsi="Times New Roman" w:cs="Times New Roman"/>
              </w:rPr>
              <w:t>0.895</w:t>
            </w:r>
          </w:p>
        </w:tc>
        <w:tc>
          <w:tcPr>
            <w:tcW w:w="1804" w:type="dxa"/>
          </w:tcPr>
          <w:p w14:paraId="4FE5ED6F" w14:textId="0C3500B4" w:rsidR="00E45AB7" w:rsidRDefault="00E45AB7" w:rsidP="00E45AB7">
            <w:pPr>
              <w:rPr>
                <w:rFonts w:ascii="Times New Roman" w:hAnsi="Times New Roman" w:cs="Times New Roman"/>
              </w:rPr>
            </w:pPr>
            <w:r>
              <w:rPr>
                <w:rFonts w:ascii="Times New Roman" w:hAnsi="Times New Roman" w:cs="Times New Roman"/>
              </w:rPr>
              <w:t>0.895</w:t>
            </w:r>
          </w:p>
        </w:tc>
      </w:tr>
      <w:tr w:rsidR="00E45AB7" w14:paraId="69720BEF" w14:textId="77777777" w:rsidTr="00E45AB7">
        <w:tc>
          <w:tcPr>
            <w:tcW w:w="1803" w:type="dxa"/>
          </w:tcPr>
          <w:p w14:paraId="22BA090E" w14:textId="4B3602AB" w:rsidR="00E45AB7" w:rsidRDefault="00E45AB7" w:rsidP="00E45AB7">
            <w:pPr>
              <w:rPr>
                <w:rFonts w:ascii="Times New Roman" w:hAnsi="Times New Roman" w:cs="Times New Roman"/>
              </w:rPr>
            </w:pPr>
            <w:r>
              <w:rPr>
                <w:rFonts w:ascii="Times New Roman" w:hAnsi="Times New Roman" w:cs="Times New Roman"/>
              </w:rPr>
              <w:t>SVM (Tuned)</w:t>
            </w:r>
          </w:p>
        </w:tc>
        <w:tc>
          <w:tcPr>
            <w:tcW w:w="1803" w:type="dxa"/>
          </w:tcPr>
          <w:p w14:paraId="55FA1A41" w14:textId="0755EF8E" w:rsidR="00E45AB7" w:rsidRDefault="00E45AB7" w:rsidP="00E45AB7">
            <w:pPr>
              <w:rPr>
                <w:rFonts w:ascii="Times New Roman" w:hAnsi="Times New Roman" w:cs="Times New Roman"/>
              </w:rPr>
            </w:pPr>
            <w:r>
              <w:rPr>
                <w:rFonts w:ascii="Times New Roman" w:hAnsi="Times New Roman" w:cs="Times New Roman"/>
              </w:rPr>
              <w:t>0.887</w:t>
            </w:r>
          </w:p>
        </w:tc>
        <w:tc>
          <w:tcPr>
            <w:tcW w:w="1803" w:type="dxa"/>
          </w:tcPr>
          <w:p w14:paraId="76CE03FB" w14:textId="49581325" w:rsidR="00E45AB7" w:rsidRDefault="00E45AB7" w:rsidP="00E45AB7">
            <w:pPr>
              <w:rPr>
                <w:rFonts w:ascii="Times New Roman" w:hAnsi="Times New Roman" w:cs="Times New Roman"/>
              </w:rPr>
            </w:pPr>
            <w:r>
              <w:rPr>
                <w:rFonts w:ascii="Times New Roman" w:hAnsi="Times New Roman" w:cs="Times New Roman"/>
              </w:rPr>
              <w:t>0.889</w:t>
            </w:r>
          </w:p>
        </w:tc>
        <w:tc>
          <w:tcPr>
            <w:tcW w:w="1803" w:type="dxa"/>
          </w:tcPr>
          <w:p w14:paraId="587BA241" w14:textId="3B2F2557" w:rsidR="00E45AB7" w:rsidRDefault="00E45AB7" w:rsidP="00E45AB7">
            <w:pPr>
              <w:rPr>
                <w:rFonts w:ascii="Times New Roman" w:hAnsi="Times New Roman" w:cs="Times New Roman"/>
              </w:rPr>
            </w:pPr>
            <w:r>
              <w:rPr>
                <w:rFonts w:ascii="Times New Roman" w:hAnsi="Times New Roman" w:cs="Times New Roman"/>
              </w:rPr>
              <w:t>0.887</w:t>
            </w:r>
          </w:p>
        </w:tc>
        <w:tc>
          <w:tcPr>
            <w:tcW w:w="1804" w:type="dxa"/>
          </w:tcPr>
          <w:p w14:paraId="1A0C6B03" w14:textId="7496257F" w:rsidR="00E45AB7" w:rsidRDefault="00E45AB7" w:rsidP="00E45AB7">
            <w:pPr>
              <w:rPr>
                <w:rFonts w:ascii="Times New Roman" w:hAnsi="Times New Roman" w:cs="Times New Roman"/>
              </w:rPr>
            </w:pPr>
            <w:r>
              <w:rPr>
                <w:rFonts w:ascii="Times New Roman" w:hAnsi="Times New Roman" w:cs="Times New Roman"/>
              </w:rPr>
              <w:t>0.887</w:t>
            </w:r>
          </w:p>
        </w:tc>
      </w:tr>
    </w:tbl>
    <w:p w14:paraId="722A035D" w14:textId="77777777" w:rsidR="00E45AB7" w:rsidRDefault="00E45AB7" w:rsidP="00E45AB7">
      <w:pPr>
        <w:rPr>
          <w:rFonts w:ascii="Times New Roman" w:hAnsi="Times New Roman" w:cs="Times New Roman"/>
        </w:rPr>
      </w:pPr>
    </w:p>
    <w:p w14:paraId="2197A09C" w14:textId="2879DEC3" w:rsidR="00E45AB7" w:rsidRDefault="00E45AB7" w:rsidP="00E45AB7">
      <w:pPr>
        <w:rPr>
          <w:rFonts w:ascii="Times New Roman" w:hAnsi="Times New Roman" w:cs="Times New Roman"/>
        </w:rPr>
      </w:pPr>
      <w:r>
        <w:rPr>
          <w:rFonts w:ascii="Times New Roman" w:hAnsi="Times New Roman" w:cs="Times New Roman"/>
        </w:rPr>
        <w:t>The tuned Decision Tree had strong, consistent results across all areas, with it also outweighing the SVM in every category. This level of accuracy also means that it is more likely to be accurate when it relates to the (High, Low, Medium) engagement levels.</w:t>
      </w:r>
    </w:p>
    <w:p w14:paraId="171EA603" w14:textId="389F1F6D" w:rsidR="00E45AB7" w:rsidRDefault="00E45AB7" w:rsidP="00E45AB7">
      <w:pPr>
        <w:rPr>
          <w:rFonts w:ascii="Times New Roman" w:hAnsi="Times New Roman" w:cs="Times New Roman"/>
        </w:rPr>
      </w:pPr>
      <w:r>
        <w:rPr>
          <w:rFonts w:ascii="Times New Roman" w:hAnsi="Times New Roman" w:cs="Times New Roman"/>
        </w:rPr>
        <w:t xml:space="preserve">Overall, while both classifiers show strong results, the Decision Tree is overall the more accurate and consistent of the two. </w:t>
      </w:r>
      <w:r w:rsidR="00081DBF">
        <w:rPr>
          <w:rFonts w:ascii="Times New Roman" w:hAnsi="Times New Roman" w:cs="Times New Roman"/>
        </w:rPr>
        <w:t>These results</w:t>
      </w:r>
      <w:r>
        <w:rPr>
          <w:rFonts w:ascii="Times New Roman" w:hAnsi="Times New Roman" w:cs="Times New Roman"/>
        </w:rPr>
        <w:t xml:space="preserve"> indicate that this model has a strong combination of interpretability and accuracy.</w:t>
      </w:r>
    </w:p>
    <w:p w14:paraId="4341F66B" w14:textId="77777777" w:rsidR="0067181C" w:rsidRDefault="0067181C" w:rsidP="00E45AB7">
      <w:pPr>
        <w:rPr>
          <w:rFonts w:ascii="Times New Roman" w:hAnsi="Times New Roman" w:cs="Times New Roman"/>
        </w:rPr>
      </w:pPr>
    </w:p>
    <w:p w14:paraId="4838DEB3" w14:textId="77777777" w:rsidR="0067181C" w:rsidRDefault="0067181C" w:rsidP="00E45AB7">
      <w:pPr>
        <w:rPr>
          <w:rFonts w:ascii="Times New Roman" w:hAnsi="Times New Roman" w:cs="Times New Roman"/>
        </w:rPr>
      </w:pPr>
    </w:p>
    <w:p w14:paraId="1D835301" w14:textId="77777777" w:rsidR="0067181C" w:rsidRDefault="0067181C" w:rsidP="00E45AB7">
      <w:pPr>
        <w:rPr>
          <w:rFonts w:ascii="Times New Roman" w:hAnsi="Times New Roman" w:cs="Times New Roman"/>
        </w:rPr>
      </w:pPr>
    </w:p>
    <w:p w14:paraId="279F3B99" w14:textId="77777777" w:rsidR="0067181C" w:rsidRPr="00E45AB7" w:rsidRDefault="0067181C" w:rsidP="00E45AB7">
      <w:pPr>
        <w:rPr>
          <w:rFonts w:ascii="Times New Roman" w:hAnsi="Times New Roman" w:cs="Times New Roman"/>
        </w:rPr>
      </w:pPr>
    </w:p>
    <w:p w14:paraId="26F8BF07" w14:textId="44954B58" w:rsidR="00CF4BFC" w:rsidRDefault="00CF4BFC" w:rsidP="00CF4BFC">
      <w:pPr>
        <w:pStyle w:val="Heading2"/>
        <w:jc w:val="center"/>
        <w:rPr>
          <w:rFonts w:ascii="Times New Roman" w:hAnsi="Times New Roman" w:cs="Times New Roman"/>
          <w:b/>
          <w:bCs/>
          <w:color w:val="auto"/>
        </w:rPr>
      </w:pPr>
      <w:bookmarkStart w:id="6" w:name="_Toc216057469"/>
      <w:r w:rsidRPr="00CF4BFC">
        <w:rPr>
          <w:rFonts w:ascii="Times New Roman" w:hAnsi="Times New Roman" w:cs="Times New Roman"/>
          <w:b/>
          <w:bCs/>
          <w:color w:val="auto"/>
        </w:rPr>
        <w:lastRenderedPageBreak/>
        <w:t>Discussion</w:t>
      </w:r>
      <w:bookmarkEnd w:id="6"/>
    </w:p>
    <w:p w14:paraId="6792B57A" w14:textId="27A72AFF" w:rsidR="0067181C" w:rsidRDefault="00F06371" w:rsidP="00CF4BFC">
      <w:pPr>
        <w:rPr>
          <w:rFonts w:ascii="Times New Roman" w:hAnsi="Times New Roman" w:cs="Times New Roman"/>
        </w:rPr>
      </w:pPr>
      <w:r w:rsidRPr="00F06371">
        <w:rPr>
          <w:rFonts w:ascii="Times New Roman" w:hAnsi="Times New Roman" w:cs="Times New Roman"/>
        </w:rPr>
        <w:t xml:space="preserve">The </w:t>
      </w:r>
      <w:r>
        <w:rPr>
          <w:rFonts w:ascii="Times New Roman" w:hAnsi="Times New Roman" w:cs="Times New Roman"/>
        </w:rPr>
        <w:t xml:space="preserve">results </w:t>
      </w:r>
      <w:r w:rsidR="00164736">
        <w:rPr>
          <w:rFonts w:ascii="Times New Roman" w:hAnsi="Times New Roman" w:cs="Times New Roman"/>
        </w:rPr>
        <w:t xml:space="preserve">present meaningful insights related </w:t>
      </w:r>
      <w:r w:rsidR="00694AD2">
        <w:rPr>
          <w:rFonts w:ascii="Times New Roman" w:hAnsi="Times New Roman" w:cs="Times New Roman"/>
        </w:rPr>
        <w:t xml:space="preserve">to </w:t>
      </w:r>
      <w:r>
        <w:rPr>
          <w:rFonts w:ascii="Times New Roman" w:hAnsi="Times New Roman" w:cs="Times New Roman"/>
        </w:rPr>
        <w:t>machine learning</w:t>
      </w:r>
      <w:r w:rsidR="00164736">
        <w:rPr>
          <w:rFonts w:ascii="Times New Roman" w:hAnsi="Times New Roman" w:cs="Times New Roman"/>
        </w:rPr>
        <w:t xml:space="preserve"> and how it relates to player engagement</w:t>
      </w:r>
      <w:r>
        <w:rPr>
          <w:rFonts w:ascii="Times New Roman" w:hAnsi="Times New Roman" w:cs="Times New Roman"/>
        </w:rPr>
        <w:t xml:space="preserve">. The </w:t>
      </w:r>
      <w:r w:rsidR="008F7EB0">
        <w:rPr>
          <w:rFonts w:ascii="Times New Roman" w:hAnsi="Times New Roman" w:cs="Times New Roman"/>
        </w:rPr>
        <w:t>Decision Tree</w:t>
      </w:r>
      <w:r>
        <w:rPr>
          <w:rFonts w:ascii="Times New Roman" w:hAnsi="Times New Roman" w:cs="Times New Roman"/>
        </w:rPr>
        <w:t xml:space="preserve"> model demonstrates the highest predictive performance after tuning</w:t>
      </w:r>
      <w:r w:rsidR="008F7EB0">
        <w:rPr>
          <w:rFonts w:ascii="Times New Roman" w:hAnsi="Times New Roman" w:cs="Times New Roman"/>
        </w:rPr>
        <w:t>. The Decision Tree had average scores of 0.895, meanwhile, the highest performing category for the tuned SVM was prevision at 0.889.</w:t>
      </w:r>
    </w:p>
    <w:p w14:paraId="337190C6" w14:textId="59A0C106" w:rsidR="0067181C" w:rsidRDefault="0067181C" w:rsidP="00CF4BFC">
      <w:pPr>
        <w:rPr>
          <w:rFonts w:ascii="Times New Roman" w:hAnsi="Times New Roman" w:cs="Times New Roman"/>
        </w:rPr>
      </w:pPr>
      <w:r>
        <w:rPr>
          <w:rFonts w:ascii="Times New Roman" w:hAnsi="Times New Roman" w:cs="Times New Roman"/>
        </w:rPr>
        <w:t xml:space="preserve">An important distinction to make, however, is that both models had a high level of performance. This is an encouraging sign as it </w:t>
      </w:r>
      <w:r w:rsidR="00376C04">
        <w:rPr>
          <w:rFonts w:ascii="Times New Roman" w:hAnsi="Times New Roman" w:cs="Times New Roman"/>
        </w:rPr>
        <w:t>indicates that</w:t>
      </w:r>
      <w:r>
        <w:rPr>
          <w:rFonts w:ascii="Times New Roman" w:hAnsi="Times New Roman" w:cs="Times New Roman"/>
        </w:rPr>
        <w:t xml:space="preserve"> the features utilised such as session frequency and duration played possessed meaningful information. The consistent performance levels of both models signal that both approaches are useful when it comes to understanding player engagement through machine learning.</w:t>
      </w:r>
    </w:p>
    <w:p w14:paraId="41B86FFE" w14:textId="53F81ECB" w:rsidR="0067181C" w:rsidRDefault="0067181C" w:rsidP="00CF4BFC">
      <w:pPr>
        <w:rPr>
          <w:rFonts w:ascii="Times New Roman" w:hAnsi="Times New Roman" w:cs="Times New Roman"/>
        </w:rPr>
      </w:pPr>
      <w:r>
        <w:rPr>
          <w:rFonts w:ascii="Times New Roman" w:hAnsi="Times New Roman" w:cs="Times New Roman"/>
        </w:rPr>
        <w:t xml:space="preserve">Ultimately, from this information, </w:t>
      </w:r>
      <w:r>
        <w:rPr>
          <w:rFonts w:ascii="Times New Roman" w:hAnsi="Times New Roman" w:cs="Times New Roman"/>
        </w:rPr>
        <w:t xml:space="preserve">while SVM’s have the </w:t>
      </w:r>
      <w:r>
        <w:rPr>
          <w:rFonts w:ascii="Times New Roman" w:hAnsi="Times New Roman" w:cs="Times New Roman"/>
        </w:rPr>
        <w:t>have the strength of modelling behavioural information, we can that see Decision Tree is likely the better model to choose, as this model has the strength of higher performance levels in addition to extremely high levels of interpretability.</w:t>
      </w:r>
    </w:p>
    <w:p w14:paraId="447FACF7" w14:textId="440080E9" w:rsidR="00CF4BFC" w:rsidRDefault="00CF4BFC" w:rsidP="00CF4BFC">
      <w:pPr>
        <w:pStyle w:val="Heading2"/>
        <w:jc w:val="center"/>
        <w:rPr>
          <w:rFonts w:ascii="Times New Roman" w:hAnsi="Times New Roman" w:cs="Times New Roman"/>
          <w:b/>
          <w:bCs/>
          <w:color w:val="auto"/>
        </w:rPr>
      </w:pPr>
      <w:bookmarkStart w:id="7" w:name="_Toc216057470"/>
      <w:r w:rsidRPr="00CF4BFC">
        <w:rPr>
          <w:rFonts w:ascii="Times New Roman" w:hAnsi="Times New Roman" w:cs="Times New Roman"/>
          <w:b/>
          <w:bCs/>
          <w:color w:val="auto"/>
        </w:rPr>
        <w:t>Conclusion</w:t>
      </w:r>
      <w:bookmarkEnd w:id="7"/>
    </w:p>
    <w:p w14:paraId="1BE28577" w14:textId="240F3AE9" w:rsidR="00CF4BFC" w:rsidRDefault="00DD4AF8" w:rsidP="00CF4BFC">
      <w:pPr>
        <w:rPr>
          <w:rFonts w:ascii="Times New Roman" w:hAnsi="Times New Roman" w:cs="Times New Roman"/>
        </w:rPr>
      </w:pPr>
      <w:r w:rsidRPr="00DD4AF8">
        <w:rPr>
          <w:rFonts w:ascii="Times New Roman" w:hAnsi="Times New Roman" w:cs="Times New Roman"/>
        </w:rPr>
        <w:t xml:space="preserve">This </w:t>
      </w:r>
      <w:r>
        <w:rPr>
          <w:rFonts w:ascii="Times New Roman" w:hAnsi="Times New Roman" w:cs="Times New Roman"/>
        </w:rPr>
        <w:t xml:space="preserve">study explored the use of Decision Tree, SVM, and clustering techniques to analyse player engagement within </w:t>
      </w:r>
      <w:r w:rsidR="00BA034E">
        <w:rPr>
          <w:rFonts w:ascii="Times New Roman" w:hAnsi="Times New Roman" w:cs="Times New Roman"/>
        </w:rPr>
        <w:t>the</w:t>
      </w:r>
      <w:r>
        <w:rPr>
          <w:rFonts w:ascii="Times New Roman" w:hAnsi="Times New Roman" w:cs="Times New Roman"/>
        </w:rPr>
        <w:t xml:space="preserve"> </w:t>
      </w:r>
      <w:r w:rsidR="00164736">
        <w:rPr>
          <w:rFonts w:ascii="Times New Roman" w:hAnsi="Times New Roman" w:cs="Times New Roman"/>
        </w:rPr>
        <w:t>Predict Online Gaming Behaviour Dataset</w:t>
      </w:r>
      <w:r>
        <w:rPr>
          <w:rFonts w:ascii="Times New Roman" w:hAnsi="Times New Roman" w:cs="Times New Roman"/>
        </w:rPr>
        <w:t xml:space="preserve">. The findings demonstrate that machine learning </w:t>
      </w:r>
      <w:r w:rsidR="00164736">
        <w:rPr>
          <w:rFonts w:ascii="Times New Roman" w:hAnsi="Times New Roman" w:cs="Times New Roman"/>
        </w:rPr>
        <w:t>has the capability to</w:t>
      </w:r>
      <w:r>
        <w:rPr>
          <w:rFonts w:ascii="Times New Roman" w:hAnsi="Times New Roman" w:cs="Times New Roman"/>
        </w:rPr>
        <w:t xml:space="preserve"> </w:t>
      </w:r>
      <w:r w:rsidR="00164736">
        <w:rPr>
          <w:rFonts w:ascii="Times New Roman" w:hAnsi="Times New Roman" w:cs="Times New Roman"/>
        </w:rPr>
        <w:t>predict</w:t>
      </w:r>
      <w:r>
        <w:rPr>
          <w:rFonts w:ascii="Times New Roman" w:hAnsi="Times New Roman" w:cs="Times New Roman"/>
        </w:rPr>
        <w:t xml:space="preserve"> engagement levels and uncover </w:t>
      </w:r>
      <w:r w:rsidR="00164736">
        <w:rPr>
          <w:rFonts w:ascii="Times New Roman" w:hAnsi="Times New Roman" w:cs="Times New Roman"/>
        </w:rPr>
        <w:t>behavioural data</w:t>
      </w:r>
      <w:r>
        <w:rPr>
          <w:rFonts w:ascii="Times New Roman" w:hAnsi="Times New Roman" w:cs="Times New Roman"/>
        </w:rPr>
        <w:t xml:space="preserve">. Hyperparameter tuning significantly improved model performance, with </w:t>
      </w:r>
      <w:r w:rsidR="00D62345">
        <w:rPr>
          <w:rFonts w:ascii="Times New Roman" w:hAnsi="Times New Roman" w:cs="Times New Roman"/>
        </w:rPr>
        <w:t>the Decision Tree</w:t>
      </w:r>
      <w:r>
        <w:rPr>
          <w:rFonts w:ascii="Times New Roman" w:hAnsi="Times New Roman" w:cs="Times New Roman"/>
        </w:rPr>
        <w:t xml:space="preserve"> emerging as the best-performing classifier.</w:t>
      </w:r>
    </w:p>
    <w:p w14:paraId="779E9FE0" w14:textId="500F0EEF" w:rsidR="003135A5" w:rsidRPr="005E5609" w:rsidRDefault="00164736" w:rsidP="00CF4BFC">
      <w:pPr>
        <w:rPr>
          <w:rFonts w:ascii="Times New Roman" w:hAnsi="Times New Roman" w:cs="Times New Roman"/>
        </w:rPr>
      </w:pPr>
      <w:r>
        <w:rPr>
          <w:rFonts w:ascii="Times New Roman" w:hAnsi="Times New Roman" w:cs="Times New Roman"/>
        </w:rPr>
        <w:t>Successful c</w:t>
      </w:r>
      <w:r w:rsidR="00DD4AF8">
        <w:rPr>
          <w:rFonts w:ascii="Times New Roman" w:hAnsi="Times New Roman" w:cs="Times New Roman"/>
        </w:rPr>
        <w:t xml:space="preserve">lustering analysis </w:t>
      </w:r>
      <w:r>
        <w:rPr>
          <w:rFonts w:ascii="Times New Roman" w:hAnsi="Times New Roman" w:cs="Times New Roman"/>
        </w:rPr>
        <w:t>meant that players were put into clear groups</w:t>
      </w:r>
      <w:r w:rsidR="00DD4AF8">
        <w:rPr>
          <w:rFonts w:ascii="Times New Roman" w:hAnsi="Times New Roman" w:cs="Times New Roman"/>
        </w:rPr>
        <w:t xml:space="preserve">, providing useful insights into </w:t>
      </w:r>
      <w:r>
        <w:rPr>
          <w:rFonts w:ascii="Times New Roman" w:hAnsi="Times New Roman" w:cs="Times New Roman"/>
        </w:rPr>
        <w:t>player engagement and gaming habits</w:t>
      </w:r>
      <w:r w:rsidR="00DD4AF8">
        <w:rPr>
          <w:rFonts w:ascii="Times New Roman" w:hAnsi="Times New Roman" w:cs="Times New Roman"/>
        </w:rPr>
        <w:t xml:space="preserve">. </w:t>
      </w:r>
      <w:r>
        <w:rPr>
          <w:rFonts w:ascii="Times New Roman" w:hAnsi="Times New Roman" w:cs="Times New Roman"/>
        </w:rPr>
        <w:t>With the joint use</w:t>
      </w:r>
      <w:r w:rsidR="00DD4AF8">
        <w:rPr>
          <w:rFonts w:ascii="Times New Roman" w:hAnsi="Times New Roman" w:cs="Times New Roman"/>
        </w:rPr>
        <w:t xml:space="preserve"> </w:t>
      </w:r>
      <w:r>
        <w:rPr>
          <w:rFonts w:ascii="Times New Roman" w:hAnsi="Times New Roman" w:cs="Times New Roman"/>
        </w:rPr>
        <w:t>of</w:t>
      </w:r>
      <w:r w:rsidR="00DD4AF8">
        <w:rPr>
          <w:rFonts w:ascii="Times New Roman" w:hAnsi="Times New Roman" w:cs="Times New Roman"/>
        </w:rPr>
        <w:t xml:space="preserve"> supervised and unsupervised approaches</w:t>
      </w:r>
      <w:r>
        <w:rPr>
          <w:rFonts w:ascii="Times New Roman" w:hAnsi="Times New Roman" w:cs="Times New Roman"/>
        </w:rPr>
        <w:t>, we are</w:t>
      </w:r>
      <w:r w:rsidR="00DD4AF8">
        <w:rPr>
          <w:rFonts w:ascii="Times New Roman" w:hAnsi="Times New Roman" w:cs="Times New Roman"/>
        </w:rPr>
        <w:t xml:space="preserve"> </w:t>
      </w:r>
      <w:r>
        <w:rPr>
          <w:rFonts w:ascii="Times New Roman" w:hAnsi="Times New Roman" w:cs="Times New Roman"/>
        </w:rPr>
        <w:t>offered</w:t>
      </w:r>
      <w:r w:rsidR="00DD4AF8">
        <w:rPr>
          <w:rFonts w:ascii="Times New Roman" w:hAnsi="Times New Roman" w:cs="Times New Roman"/>
        </w:rPr>
        <w:t xml:space="preserve"> a </w:t>
      </w:r>
      <w:r>
        <w:rPr>
          <w:rFonts w:ascii="Times New Roman" w:hAnsi="Times New Roman" w:cs="Times New Roman"/>
        </w:rPr>
        <w:t>detailed</w:t>
      </w:r>
      <w:r w:rsidR="00DD4AF8">
        <w:rPr>
          <w:rFonts w:ascii="Times New Roman" w:hAnsi="Times New Roman" w:cs="Times New Roman"/>
        </w:rPr>
        <w:t xml:space="preserve"> framework</w:t>
      </w:r>
      <w:r w:rsidR="00CE4D4C">
        <w:rPr>
          <w:rFonts w:ascii="Times New Roman" w:hAnsi="Times New Roman" w:cs="Times New Roman"/>
        </w:rPr>
        <w:t xml:space="preserve"> for understanding player engagement.</w:t>
      </w:r>
    </w:p>
    <w:p w14:paraId="73A1C892" w14:textId="563CE79C" w:rsidR="00CF4BFC" w:rsidRDefault="00CF4BFC" w:rsidP="00CF4BFC">
      <w:pPr>
        <w:pStyle w:val="Heading2"/>
        <w:jc w:val="center"/>
        <w:rPr>
          <w:rFonts w:ascii="Times New Roman" w:hAnsi="Times New Roman" w:cs="Times New Roman"/>
          <w:b/>
          <w:bCs/>
          <w:color w:val="auto"/>
        </w:rPr>
      </w:pPr>
      <w:bookmarkStart w:id="8" w:name="_Toc216057471"/>
      <w:r w:rsidRPr="00CF4BFC">
        <w:rPr>
          <w:rFonts w:ascii="Times New Roman" w:hAnsi="Times New Roman" w:cs="Times New Roman"/>
          <w:b/>
          <w:bCs/>
          <w:color w:val="auto"/>
        </w:rPr>
        <w:t>Recommendations</w:t>
      </w:r>
      <w:bookmarkEnd w:id="8"/>
    </w:p>
    <w:p w14:paraId="4415AA88" w14:textId="592C8FE4" w:rsidR="00CF4BFC" w:rsidRDefault="003135A5" w:rsidP="00CF4BFC">
      <w:pPr>
        <w:rPr>
          <w:rFonts w:ascii="Times New Roman" w:hAnsi="Times New Roman" w:cs="Times New Roman"/>
        </w:rPr>
      </w:pPr>
      <w:r>
        <w:rPr>
          <w:rFonts w:ascii="Times New Roman" w:hAnsi="Times New Roman" w:cs="Times New Roman"/>
        </w:rPr>
        <w:t xml:space="preserve">Considering the results of this study, several recommendations can be made to game developers who are seeking to enhance player engagement. Initially, factoring how strong the </w:t>
      </w:r>
      <w:r w:rsidR="00D62345">
        <w:rPr>
          <w:rFonts w:ascii="Times New Roman" w:hAnsi="Times New Roman" w:cs="Times New Roman"/>
        </w:rPr>
        <w:t>Decision Tree</w:t>
      </w:r>
      <w:r>
        <w:rPr>
          <w:rFonts w:ascii="Times New Roman" w:hAnsi="Times New Roman" w:cs="Times New Roman"/>
        </w:rPr>
        <w:t xml:space="preserve"> performed, predictive modelling is vital to understand player habits. Developers should create systems that offer support to players who could become disengaged.</w:t>
      </w:r>
    </w:p>
    <w:p w14:paraId="1915396F" w14:textId="5D4402C5" w:rsidR="003135A5" w:rsidRDefault="003135A5" w:rsidP="00CF4BFC">
      <w:pPr>
        <w:rPr>
          <w:rFonts w:ascii="Times New Roman" w:hAnsi="Times New Roman" w:cs="Times New Roman"/>
        </w:rPr>
      </w:pPr>
      <w:r>
        <w:rPr>
          <w:rFonts w:ascii="Times New Roman" w:hAnsi="Times New Roman" w:cs="Times New Roman"/>
        </w:rPr>
        <w:t>Also, clustering is a vital part of the process. Within this, different approaches for different players would certainly be a useful addition. For instance, certain behavioural groups could benefit from different progression systems.</w:t>
      </w:r>
    </w:p>
    <w:p w14:paraId="33F00022" w14:textId="10B868EB" w:rsidR="003135A5" w:rsidRDefault="004E0D5A" w:rsidP="00CF4BFC">
      <w:pPr>
        <w:rPr>
          <w:rFonts w:ascii="Times New Roman" w:hAnsi="Times New Roman" w:cs="Times New Roman"/>
        </w:rPr>
      </w:pPr>
      <w:r>
        <w:rPr>
          <w:rFonts w:ascii="Times New Roman" w:hAnsi="Times New Roman" w:cs="Times New Roman"/>
        </w:rPr>
        <w:t xml:space="preserve">In addition to that, this project highlights the importance of both supervised and unsupervised methods. Developers should be encouraged to follow </w:t>
      </w:r>
      <w:r w:rsidR="00D62345">
        <w:rPr>
          <w:rFonts w:ascii="Times New Roman" w:hAnsi="Times New Roman" w:cs="Times New Roman"/>
        </w:rPr>
        <w:t>both</w:t>
      </w:r>
      <w:r>
        <w:rPr>
          <w:rFonts w:ascii="Times New Roman" w:hAnsi="Times New Roman" w:cs="Times New Roman"/>
        </w:rPr>
        <w:t xml:space="preserve"> routes.</w:t>
      </w:r>
    </w:p>
    <w:p w14:paraId="64D36584" w14:textId="1D3CA2C8" w:rsidR="00F52D7E" w:rsidRDefault="004E0D5A" w:rsidP="00CF4BFC">
      <w:pPr>
        <w:rPr>
          <w:rFonts w:ascii="Times New Roman" w:hAnsi="Times New Roman" w:cs="Times New Roman"/>
        </w:rPr>
      </w:pPr>
      <w:r>
        <w:rPr>
          <w:rFonts w:ascii="Times New Roman" w:hAnsi="Times New Roman" w:cs="Times New Roman"/>
        </w:rPr>
        <w:t xml:space="preserve">Finally, </w:t>
      </w:r>
      <w:r w:rsidR="00F52D7E">
        <w:rPr>
          <w:rFonts w:ascii="Times New Roman" w:hAnsi="Times New Roman" w:cs="Times New Roman"/>
        </w:rPr>
        <w:t>there should be an increase in variables that are measured for these purposes. Some of these could include social or psychological variables. With this, you could create a more refined system.</w:t>
      </w:r>
    </w:p>
    <w:p w14:paraId="277261E1" w14:textId="77777777" w:rsidR="00CB6AF7" w:rsidRDefault="00CB6AF7" w:rsidP="00CF4BFC">
      <w:pPr>
        <w:rPr>
          <w:rFonts w:ascii="Times New Roman" w:hAnsi="Times New Roman" w:cs="Times New Roman"/>
        </w:rPr>
      </w:pPr>
    </w:p>
    <w:p w14:paraId="20A9C425" w14:textId="613FB699" w:rsidR="00CB6AF7" w:rsidRPr="001F18BC" w:rsidRDefault="00CB6AF7" w:rsidP="00CF4BFC">
      <w:pPr>
        <w:rPr>
          <w:rFonts w:ascii="Times New Roman" w:hAnsi="Times New Roman" w:cs="Times New Roman"/>
        </w:rPr>
      </w:pPr>
      <w:r>
        <w:rPr>
          <w:rFonts w:ascii="Times New Roman" w:hAnsi="Times New Roman" w:cs="Times New Roman"/>
        </w:rPr>
        <w:t xml:space="preserve">Code Implementation Overview: </w:t>
      </w:r>
      <w:hyperlink r:id="rId6" w:history="1">
        <w:r w:rsidRPr="003B418C">
          <w:rPr>
            <w:rStyle w:val="Hyperlink"/>
            <w:rFonts w:ascii="Times New Roman" w:hAnsi="Times New Roman" w:cs="Times New Roman"/>
          </w:rPr>
          <w:t>https://youtu.be/XMetAgKq1Bw</w:t>
        </w:r>
      </w:hyperlink>
      <w:r>
        <w:rPr>
          <w:rFonts w:ascii="Times New Roman" w:hAnsi="Times New Roman" w:cs="Times New Roman"/>
        </w:rPr>
        <w:t xml:space="preserve"> </w:t>
      </w:r>
    </w:p>
    <w:sdt>
      <w:sdtPr>
        <w:rPr>
          <w:rFonts w:ascii="Times New Roman" w:hAnsi="Times New Roman" w:cs="Times New Roman"/>
          <w:b/>
          <w:bCs/>
          <w:color w:val="auto"/>
        </w:rPr>
        <w:id w:val="2006704765"/>
        <w:docPartObj>
          <w:docPartGallery w:val="Bibliographies"/>
          <w:docPartUnique/>
        </w:docPartObj>
      </w:sdtPr>
      <w:sdtEndPr>
        <w:rPr>
          <w:rFonts w:eastAsiaTheme="minorEastAsia"/>
          <w:b w:val="0"/>
          <w:bCs w:val="0"/>
          <w:sz w:val="24"/>
          <w:szCs w:val="24"/>
        </w:rPr>
      </w:sdtEndPr>
      <w:sdtContent>
        <w:p w14:paraId="2E821F31" w14:textId="00CDA09E" w:rsidR="00CB6AF7" w:rsidRDefault="00CB6AF7">
          <w:pPr>
            <w:pStyle w:val="Heading1"/>
            <w:rPr>
              <w:rFonts w:ascii="Times New Roman" w:hAnsi="Times New Roman" w:cs="Times New Roman"/>
              <w:b/>
              <w:bCs/>
              <w:color w:val="auto"/>
            </w:rPr>
          </w:pPr>
        </w:p>
        <w:p w14:paraId="48B6A3FE" w14:textId="4B664C18" w:rsidR="00CF4BFC" w:rsidRPr="00F52D7E" w:rsidRDefault="00CF4BFC">
          <w:pPr>
            <w:pStyle w:val="Heading1"/>
            <w:rPr>
              <w:rFonts w:ascii="Times New Roman" w:hAnsi="Times New Roman" w:cs="Times New Roman"/>
              <w:b/>
              <w:bCs/>
              <w:color w:val="auto"/>
            </w:rPr>
          </w:pPr>
          <w:bookmarkStart w:id="9" w:name="_Toc216057472"/>
          <w:r w:rsidRPr="00F52D7E">
            <w:rPr>
              <w:rFonts w:ascii="Times New Roman" w:hAnsi="Times New Roman" w:cs="Times New Roman"/>
              <w:b/>
              <w:bCs/>
              <w:color w:val="auto"/>
            </w:rPr>
            <w:t>Bibliography</w:t>
          </w:r>
          <w:bookmarkEnd w:id="9"/>
        </w:p>
        <w:sdt>
          <w:sdtPr>
            <w:rPr>
              <w:rFonts w:ascii="Times New Roman" w:hAnsi="Times New Roman" w:cs="Times New Roman"/>
            </w:rPr>
            <w:id w:val="111145805"/>
            <w:bibliography/>
          </w:sdtPr>
          <w:sdtContent>
            <w:p w14:paraId="06DFEFB7" w14:textId="77777777" w:rsidR="004B78A5" w:rsidRDefault="00CF4BFC">
              <w:pPr>
                <w:rPr>
                  <w:noProof/>
                </w:rPr>
              </w:pPr>
              <w:r w:rsidRPr="00CF4BFC">
                <w:rPr>
                  <w:rFonts w:ascii="Times New Roman" w:hAnsi="Times New Roman" w:cs="Times New Roman"/>
                </w:rPr>
                <w:fldChar w:fldCharType="begin"/>
              </w:r>
              <w:r w:rsidRPr="00CF4BFC">
                <w:rPr>
                  <w:rFonts w:ascii="Times New Roman" w:hAnsi="Times New Roman" w:cs="Times New Roman"/>
                </w:rPr>
                <w:instrText xml:space="preserve"> BIBLIOGRAPHY </w:instrText>
              </w:r>
              <w:r w:rsidRPr="00CF4BFC">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4B78A5" w:rsidRPr="007845FA" w14:paraId="3C8AD6D7" w14:textId="77777777">
                <w:trPr>
                  <w:divId w:val="930821295"/>
                  <w:tblCellSpacing w:w="15" w:type="dxa"/>
                </w:trPr>
                <w:tc>
                  <w:tcPr>
                    <w:tcW w:w="50" w:type="pct"/>
                    <w:hideMark/>
                  </w:tcPr>
                  <w:p w14:paraId="3CDFB44A" w14:textId="291E34E5" w:rsidR="004B78A5" w:rsidRDefault="004B78A5">
                    <w:pPr>
                      <w:pStyle w:val="Bibliography"/>
                      <w:rPr>
                        <w:noProof/>
                        <w:kern w:val="0"/>
                        <w14:ligatures w14:val="none"/>
                      </w:rPr>
                    </w:pPr>
                    <w:r>
                      <w:rPr>
                        <w:noProof/>
                      </w:rPr>
                      <w:t xml:space="preserve">[1] </w:t>
                    </w:r>
                  </w:p>
                </w:tc>
                <w:tc>
                  <w:tcPr>
                    <w:tcW w:w="0" w:type="auto"/>
                    <w:hideMark/>
                  </w:tcPr>
                  <w:p w14:paraId="6D143D91" w14:textId="77777777" w:rsidR="004B78A5" w:rsidRPr="007845FA" w:rsidRDefault="004B78A5">
                    <w:pPr>
                      <w:pStyle w:val="Bibliography"/>
                      <w:rPr>
                        <w:rFonts w:ascii="Times New Roman" w:hAnsi="Times New Roman" w:cs="Times New Roman"/>
                        <w:noProof/>
                      </w:rPr>
                    </w:pPr>
                    <w:r w:rsidRPr="007845FA">
                      <w:rPr>
                        <w:rFonts w:ascii="Times New Roman" w:hAnsi="Times New Roman" w:cs="Times New Roman"/>
                        <w:noProof/>
                      </w:rPr>
                      <w:t xml:space="preserve">E. C. C.-E. E. D. B. K. O. O. Bolaji Iyanu Adekunle1, “Improving Customer Retention Through Machine Learning : A Predictive Approach to Churn Prevention and Engagement Strategies,” </w:t>
                    </w:r>
                    <w:r w:rsidRPr="007845FA">
                      <w:rPr>
                        <w:rFonts w:ascii="Times New Roman" w:hAnsi="Times New Roman" w:cs="Times New Roman"/>
                        <w:i/>
                        <w:iCs/>
                        <w:noProof/>
                      </w:rPr>
                      <w:t xml:space="preserve">International Journal of Scientific Research in Computer Science, Engineering and Information Technology, </w:t>
                    </w:r>
                    <w:r w:rsidRPr="007845FA">
                      <w:rPr>
                        <w:rFonts w:ascii="Times New Roman" w:hAnsi="Times New Roman" w:cs="Times New Roman"/>
                        <w:noProof/>
                      </w:rPr>
                      <w:t xml:space="preserve">2023. </w:t>
                    </w:r>
                  </w:p>
                </w:tc>
              </w:tr>
              <w:tr w:rsidR="004B78A5" w:rsidRPr="007845FA" w14:paraId="15C65D9B" w14:textId="77777777">
                <w:trPr>
                  <w:divId w:val="930821295"/>
                  <w:tblCellSpacing w:w="15" w:type="dxa"/>
                </w:trPr>
                <w:tc>
                  <w:tcPr>
                    <w:tcW w:w="50" w:type="pct"/>
                    <w:hideMark/>
                  </w:tcPr>
                  <w:p w14:paraId="3560D6FD" w14:textId="77777777" w:rsidR="004B78A5" w:rsidRDefault="004B78A5">
                    <w:pPr>
                      <w:pStyle w:val="Bibliography"/>
                      <w:rPr>
                        <w:noProof/>
                      </w:rPr>
                    </w:pPr>
                    <w:r>
                      <w:rPr>
                        <w:noProof/>
                      </w:rPr>
                      <w:t xml:space="preserve">[2] </w:t>
                    </w:r>
                  </w:p>
                </w:tc>
                <w:tc>
                  <w:tcPr>
                    <w:tcW w:w="0" w:type="auto"/>
                    <w:hideMark/>
                  </w:tcPr>
                  <w:p w14:paraId="5F247C6D" w14:textId="77777777" w:rsidR="004B78A5" w:rsidRPr="007845FA" w:rsidRDefault="004B78A5">
                    <w:pPr>
                      <w:pStyle w:val="Bibliography"/>
                      <w:rPr>
                        <w:rFonts w:ascii="Times New Roman" w:hAnsi="Times New Roman" w:cs="Times New Roman"/>
                        <w:noProof/>
                      </w:rPr>
                    </w:pPr>
                    <w:r w:rsidRPr="007845FA">
                      <w:rPr>
                        <w:rFonts w:ascii="Times New Roman" w:hAnsi="Times New Roman" w:cs="Times New Roman"/>
                        <w:noProof/>
                      </w:rPr>
                      <w:t xml:space="preserve">M. N. O. D. D. C. Mark D Griffiths 1, “Demographic factors and playing variables in online computer gaming,” </w:t>
                    </w:r>
                    <w:r w:rsidRPr="007845FA">
                      <w:rPr>
                        <w:rFonts w:ascii="Times New Roman" w:hAnsi="Times New Roman" w:cs="Times New Roman"/>
                        <w:i/>
                        <w:iCs/>
                        <w:noProof/>
                      </w:rPr>
                      <w:t xml:space="preserve">National Library of Medicine, </w:t>
                    </w:r>
                    <w:r w:rsidRPr="007845FA">
                      <w:rPr>
                        <w:rFonts w:ascii="Times New Roman" w:hAnsi="Times New Roman" w:cs="Times New Roman"/>
                        <w:noProof/>
                      </w:rPr>
                      <w:t xml:space="preserve">2004. </w:t>
                    </w:r>
                  </w:p>
                </w:tc>
              </w:tr>
              <w:tr w:rsidR="004B78A5" w:rsidRPr="007845FA" w14:paraId="3EBAC153" w14:textId="77777777">
                <w:trPr>
                  <w:divId w:val="930821295"/>
                  <w:tblCellSpacing w:w="15" w:type="dxa"/>
                </w:trPr>
                <w:tc>
                  <w:tcPr>
                    <w:tcW w:w="50" w:type="pct"/>
                    <w:hideMark/>
                  </w:tcPr>
                  <w:p w14:paraId="7601CE62" w14:textId="77777777" w:rsidR="004B78A5" w:rsidRDefault="004B78A5">
                    <w:pPr>
                      <w:pStyle w:val="Bibliography"/>
                      <w:rPr>
                        <w:noProof/>
                      </w:rPr>
                    </w:pPr>
                    <w:r>
                      <w:rPr>
                        <w:noProof/>
                      </w:rPr>
                      <w:t xml:space="preserve">[3] </w:t>
                    </w:r>
                  </w:p>
                </w:tc>
                <w:tc>
                  <w:tcPr>
                    <w:tcW w:w="0" w:type="auto"/>
                    <w:hideMark/>
                  </w:tcPr>
                  <w:p w14:paraId="3E5785F4" w14:textId="77777777" w:rsidR="004B78A5" w:rsidRPr="007845FA" w:rsidRDefault="004B78A5">
                    <w:pPr>
                      <w:pStyle w:val="Bibliography"/>
                      <w:rPr>
                        <w:rFonts w:ascii="Times New Roman" w:hAnsi="Times New Roman" w:cs="Times New Roman"/>
                        <w:noProof/>
                      </w:rPr>
                    </w:pPr>
                    <w:r w:rsidRPr="007845FA">
                      <w:rPr>
                        <w:rFonts w:ascii="Times New Roman" w:hAnsi="Times New Roman" w:cs="Times New Roman"/>
                        <w:noProof/>
                      </w:rPr>
                      <w:t xml:space="preserve">“Decision Trees,” </w:t>
                    </w:r>
                    <w:r w:rsidRPr="007845FA">
                      <w:rPr>
                        <w:rFonts w:ascii="Times New Roman" w:hAnsi="Times New Roman" w:cs="Times New Roman"/>
                        <w:i/>
                        <w:iCs/>
                        <w:noProof/>
                      </w:rPr>
                      <w:t>ScienceDirect.</w:t>
                    </w:r>
                    <w:r w:rsidRPr="007845FA">
                      <w:rPr>
                        <w:rFonts w:ascii="Times New Roman" w:hAnsi="Times New Roman" w:cs="Times New Roman"/>
                        <w:noProof/>
                      </w:rPr>
                      <w:t xml:space="preserve"> </w:t>
                    </w:r>
                  </w:p>
                </w:tc>
              </w:tr>
              <w:tr w:rsidR="004B78A5" w:rsidRPr="007845FA" w14:paraId="3DEC6CD2" w14:textId="77777777">
                <w:trPr>
                  <w:divId w:val="930821295"/>
                  <w:tblCellSpacing w:w="15" w:type="dxa"/>
                </w:trPr>
                <w:tc>
                  <w:tcPr>
                    <w:tcW w:w="50" w:type="pct"/>
                    <w:hideMark/>
                  </w:tcPr>
                  <w:p w14:paraId="1D976545" w14:textId="77777777" w:rsidR="004B78A5" w:rsidRDefault="004B78A5">
                    <w:pPr>
                      <w:pStyle w:val="Bibliography"/>
                      <w:rPr>
                        <w:noProof/>
                      </w:rPr>
                    </w:pPr>
                    <w:r>
                      <w:rPr>
                        <w:noProof/>
                      </w:rPr>
                      <w:t xml:space="preserve">[4] </w:t>
                    </w:r>
                  </w:p>
                </w:tc>
                <w:tc>
                  <w:tcPr>
                    <w:tcW w:w="0" w:type="auto"/>
                    <w:hideMark/>
                  </w:tcPr>
                  <w:p w14:paraId="5414D2EB" w14:textId="77777777" w:rsidR="004B78A5" w:rsidRPr="007845FA" w:rsidRDefault="004B78A5">
                    <w:pPr>
                      <w:pStyle w:val="Bibliography"/>
                      <w:rPr>
                        <w:rFonts w:ascii="Times New Roman" w:hAnsi="Times New Roman" w:cs="Times New Roman"/>
                        <w:noProof/>
                      </w:rPr>
                    </w:pPr>
                    <w:r w:rsidRPr="007845FA">
                      <w:rPr>
                        <w:rFonts w:ascii="Times New Roman" w:hAnsi="Times New Roman" w:cs="Times New Roman"/>
                        <w:noProof/>
                      </w:rPr>
                      <w:t xml:space="preserve">F. G.-L. a. ,. L. R.-M. b. A. L. c. Jair Cervantes a, “A comprehensive survey on support vector machine classification: Applications, challenges and trends,” </w:t>
                    </w:r>
                    <w:r w:rsidRPr="007845FA">
                      <w:rPr>
                        <w:rFonts w:ascii="Times New Roman" w:hAnsi="Times New Roman" w:cs="Times New Roman"/>
                        <w:i/>
                        <w:iCs/>
                        <w:noProof/>
                      </w:rPr>
                      <w:t xml:space="preserve">ScienceDirect, </w:t>
                    </w:r>
                    <w:r w:rsidRPr="007845FA">
                      <w:rPr>
                        <w:rFonts w:ascii="Times New Roman" w:hAnsi="Times New Roman" w:cs="Times New Roman"/>
                        <w:noProof/>
                      </w:rPr>
                      <w:t xml:space="preserve">2020. </w:t>
                    </w:r>
                  </w:p>
                </w:tc>
              </w:tr>
              <w:tr w:rsidR="004B78A5" w:rsidRPr="007845FA" w14:paraId="6F9CD34D" w14:textId="77777777">
                <w:trPr>
                  <w:divId w:val="930821295"/>
                  <w:tblCellSpacing w:w="15" w:type="dxa"/>
                </w:trPr>
                <w:tc>
                  <w:tcPr>
                    <w:tcW w:w="50" w:type="pct"/>
                    <w:hideMark/>
                  </w:tcPr>
                  <w:p w14:paraId="321779E6" w14:textId="77777777" w:rsidR="004B78A5" w:rsidRDefault="004B78A5">
                    <w:pPr>
                      <w:pStyle w:val="Bibliography"/>
                      <w:rPr>
                        <w:noProof/>
                      </w:rPr>
                    </w:pPr>
                    <w:r>
                      <w:rPr>
                        <w:noProof/>
                      </w:rPr>
                      <w:t xml:space="preserve">[5] </w:t>
                    </w:r>
                  </w:p>
                </w:tc>
                <w:tc>
                  <w:tcPr>
                    <w:tcW w:w="0" w:type="auto"/>
                    <w:hideMark/>
                  </w:tcPr>
                  <w:p w14:paraId="49AC3C94" w14:textId="77777777" w:rsidR="004B78A5" w:rsidRPr="007845FA" w:rsidRDefault="004B78A5">
                    <w:pPr>
                      <w:pStyle w:val="Bibliography"/>
                      <w:rPr>
                        <w:rFonts w:ascii="Times New Roman" w:hAnsi="Times New Roman" w:cs="Times New Roman"/>
                        <w:noProof/>
                      </w:rPr>
                    </w:pPr>
                    <w:r w:rsidRPr="007845FA">
                      <w:rPr>
                        <w:rFonts w:ascii="Times New Roman" w:hAnsi="Times New Roman" w:cs="Times New Roman"/>
                        <w:noProof/>
                      </w:rPr>
                      <w:t xml:space="preserve">R. S. C. B. a. C. T. Anders Drachen, “Guns, Swords and Data: Clustering of Player Behavior in Computer Games in the Wild”. </w:t>
                    </w:r>
                  </w:p>
                </w:tc>
              </w:tr>
            </w:tbl>
            <w:p w14:paraId="6E63337F" w14:textId="77777777" w:rsidR="004B78A5" w:rsidRDefault="004B78A5">
              <w:pPr>
                <w:divId w:val="930821295"/>
                <w:rPr>
                  <w:rFonts w:eastAsia="Times New Roman"/>
                  <w:noProof/>
                </w:rPr>
              </w:pPr>
            </w:p>
            <w:p w14:paraId="21BE2CCE" w14:textId="1F435111" w:rsidR="00CF4BFC" w:rsidRPr="00CF4BFC" w:rsidRDefault="00CF4BFC">
              <w:pPr>
                <w:rPr>
                  <w:rFonts w:ascii="Times New Roman" w:hAnsi="Times New Roman" w:cs="Times New Roman"/>
                </w:rPr>
              </w:pPr>
              <w:r w:rsidRPr="00CF4BFC">
                <w:rPr>
                  <w:rFonts w:ascii="Times New Roman" w:hAnsi="Times New Roman" w:cs="Times New Roman"/>
                  <w:b/>
                  <w:bCs/>
                  <w:noProof/>
                </w:rPr>
                <w:fldChar w:fldCharType="end"/>
              </w:r>
            </w:p>
          </w:sdtContent>
        </w:sdt>
      </w:sdtContent>
    </w:sdt>
    <w:p w14:paraId="6D2FCAD0" w14:textId="77777777" w:rsidR="00CF4BFC" w:rsidRDefault="00CF4BFC" w:rsidP="00CF4BFC"/>
    <w:p w14:paraId="479D0EF1" w14:textId="77777777" w:rsidR="00CF4BFC" w:rsidRDefault="00CF4BFC" w:rsidP="00CF4BFC"/>
    <w:p w14:paraId="5F3E521F" w14:textId="77777777" w:rsidR="00CF4BFC" w:rsidRDefault="00CF4BFC" w:rsidP="00CF4BFC"/>
    <w:p w14:paraId="030BAD1F" w14:textId="77777777" w:rsidR="00CF4BFC" w:rsidRDefault="00CF4BFC" w:rsidP="00CF4BFC"/>
    <w:p w14:paraId="16B250A2" w14:textId="77777777" w:rsidR="00CF4BFC" w:rsidRDefault="00CF4BFC" w:rsidP="00CF4BFC"/>
    <w:p w14:paraId="1F0DA3A7" w14:textId="77777777" w:rsidR="00CF4BFC" w:rsidRDefault="00CF4BFC" w:rsidP="00CF4BFC"/>
    <w:p w14:paraId="214C6BAB" w14:textId="77777777" w:rsidR="00CF4BFC" w:rsidRDefault="00CF4BFC" w:rsidP="00CF4BFC"/>
    <w:p w14:paraId="0EF916E5" w14:textId="77777777" w:rsidR="00CF4BFC" w:rsidRDefault="00CF4BFC" w:rsidP="00CF4BFC"/>
    <w:p w14:paraId="051C3D63" w14:textId="77777777" w:rsidR="00CF4BFC" w:rsidRDefault="00CF4BFC" w:rsidP="00CF4BFC"/>
    <w:p w14:paraId="5DC8489F" w14:textId="4E9B5760" w:rsidR="00CF4BFC" w:rsidRPr="00CF4BFC" w:rsidRDefault="00CF4BFC" w:rsidP="006C17A9">
      <w:pPr>
        <w:pStyle w:val="Heading2"/>
        <w:rPr>
          <w:rFonts w:ascii="Times New Roman" w:hAnsi="Times New Roman" w:cs="Times New Roman"/>
          <w:b/>
          <w:bCs/>
          <w:color w:val="auto"/>
        </w:rPr>
      </w:pPr>
    </w:p>
    <w:sectPr w:rsidR="00CF4BFC" w:rsidRPr="00CF4B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806F77"/>
    <w:multiLevelType w:val="hybridMultilevel"/>
    <w:tmpl w:val="3C8E6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741310"/>
    <w:multiLevelType w:val="hybridMultilevel"/>
    <w:tmpl w:val="F49A5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E7505A"/>
    <w:multiLevelType w:val="hybridMultilevel"/>
    <w:tmpl w:val="8EF24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C26A26"/>
    <w:multiLevelType w:val="hybridMultilevel"/>
    <w:tmpl w:val="01D6A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BC524E"/>
    <w:multiLevelType w:val="hybridMultilevel"/>
    <w:tmpl w:val="C756B4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6D1F54"/>
    <w:multiLevelType w:val="hybridMultilevel"/>
    <w:tmpl w:val="3E860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5D0F76"/>
    <w:multiLevelType w:val="hybridMultilevel"/>
    <w:tmpl w:val="C0B0B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2E7E8E"/>
    <w:multiLevelType w:val="hybridMultilevel"/>
    <w:tmpl w:val="3BD604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F0609E"/>
    <w:multiLevelType w:val="hybridMultilevel"/>
    <w:tmpl w:val="6394A6F2"/>
    <w:lvl w:ilvl="0" w:tplc="77347F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53174B9"/>
    <w:multiLevelType w:val="hybridMultilevel"/>
    <w:tmpl w:val="46EC1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85138F"/>
    <w:multiLevelType w:val="hybridMultilevel"/>
    <w:tmpl w:val="663ED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3A4BA6"/>
    <w:multiLevelType w:val="hybridMultilevel"/>
    <w:tmpl w:val="C4404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23A2456"/>
    <w:multiLevelType w:val="hybridMultilevel"/>
    <w:tmpl w:val="7BAAB35C"/>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13" w15:restartNumberingAfterBreak="0">
    <w:nsid w:val="6EB7425A"/>
    <w:multiLevelType w:val="hybridMultilevel"/>
    <w:tmpl w:val="5C383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2E6B4A"/>
    <w:multiLevelType w:val="hybridMultilevel"/>
    <w:tmpl w:val="82326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7533A6"/>
    <w:multiLevelType w:val="hybridMultilevel"/>
    <w:tmpl w:val="3758B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59067F0"/>
    <w:multiLevelType w:val="hybridMultilevel"/>
    <w:tmpl w:val="60FAC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3404794">
    <w:abstractNumId w:val="7"/>
  </w:num>
  <w:num w:numId="2" w16cid:durableId="370764860">
    <w:abstractNumId w:val="0"/>
  </w:num>
  <w:num w:numId="3" w16cid:durableId="173492716">
    <w:abstractNumId w:val="2"/>
  </w:num>
  <w:num w:numId="4" w16cid:durableId="1237939419">
    <w:abstractNumId w:val="6"/>
  </w:num>
  <w:num w:numId="5" w16cid:durableId="2103211522">
    <w:abstractNumId w:val="14"/>
  </w:num>
  <w:num w:numId="6" w16cid:durableId="1252738521">
    <w:abstractNumId w:val="4"/>
  </w:num>
  <w:num w:numId="7" w16cid:durableId="1410956134">
    <w:abstractNumId w:val="8"/>
  </w:num>
  <w:num w:numId="8" w16cid:durableId="446238296">
    <w:abstractNumId w:val="13"/>
  </w:num>
  <w:num w:numId="9" w16cid:durableId="742604983">
    <w:abstractNumId w:val="10"/>
  </w:num>
  <w:num w:numId="10" w16cid:durableId="152181864">
    <w:abstractNumId w:val="16"/>
  </w:num>
  <w:num w:numId="11" w16cid:durableId="1284457495">
    <w:abstractNumId w:val="11"/>
  </w:num>
  <w:num w:numId="12" w16cid:durableId="1391608468">
    <w:abstractNumId w:val="15"/>
  </w:num>
  <w:num w:numId="13" w16cid:durableId="1777286935">
    <w:abstractNumId w:val="1"/>
  </w:num>
  <w:num w:numId="14" w16cid:durableId="63531257">
    <w:abstractNumId w:val="9"/>
  </w:num>
  <w:num w:numId="15" w16cid:durableId="1601916548">
    <w:abstractNumId w:val="12"/>
  </w:num>
  <w:num w:numId="16" w16cid:durableId="1401102929">
    <w:abstractNumId w:val="5"/>
  </w:num>
  <w:num w:numId="17" w16cid:durableId="5905542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221"/>
    <w:rsid w:val="00012649"/>
    <w:rsid w:val="00015D06"/>
    <w:rsid w:val="000404C8"/>
    <w:rsid w:val="000417C2"/>
    <w:rsid w:val="00043AAD"/>
    <w:rsid w:val="000542B1"/>
    <w:rsid w:val="00054A3C"/>
    <w:rsid w:val="000753B5"/>
    <w:rsid w:val="00081DBF"/>
    <w:rsid w:val="000A2221"/>
    <w:rsid w:val="000F5216"/>
    <w:rsid w:val="00153B9B"/>
    <w:rsid w:val="00164736"/>
    <w:rsid w:val="00166DF5"/>
    <w:rsid w:val="001752A6"/>
    <w:rsid w:val="001A6E57"/>
    <w:rsid w:val="001F0F35"/>
    <w:rsid w:val="001F18BC"/>
    <w:rsid w:val="0025434E"/>
    <w:rsid w:val="00265FC1"/>
    <w:rsid w:val="00290556"/>
    <w:rsid w:val="00294823"/>
    <w:rsid w:val="00295973"/>
    <w:rsid w:val="002D2E4E"/>
    <w:rsid w:val="002E3806"/>
    <w:rsid w:val="003135A5"/>
    <w:rsid w:val="00326CD5"/>
    <w:rsid w:val="00366A0D"/>
    <w:rsid w:val="00366C66"/>
    <w:rsid w:val="00376C04"/>
    <w:rsid w:val="00386D70"/>
    <w:rsid w:val="00392414"/>
    <w:rsid w:val="003C0F7B"/>
    <w:rsid w:val="003D32C3"/>
    <w:rsid w:val="003D6043"/>
    <w:rsid w:val="003F66CD"/>
    <w:rsid w:val="004106E4"/>
    <w:rsid w:val="00424120"/>
    <w:rsid w:val="004832F3"/>
    <w:rsid w:val="00491D86"/>
    <w:rsid w:val="004B78A5"/>
    <w:rsid w:val="004C1097"/>
    <w:rsid w:val="004D4642"/>
    <w:rsid w:val="004E0D5A"/>
    <w:rsid w:val="004E3112"/>
    <w:rsid w:val="004F5AA8"/>
    <w:rsid w:val="00501306"/>
    <w:rsid w:val="00554575"/>
    <w:rsid w:val="005736A3"/>
    <w:rsid w:val="00584AF1"/>
    <w:rsid w:val="005A0CBA"/>
    <w:rsid w:val="005B3AD7"/>
    <w:rsid w:val="005B3E7B"/>
    <w:rsid w:val="005C1C45"/>
    <w:rsid w:val="005E5609"/>
    <w:rsid w:val="005E570B"/>
    <w:rsid w:val="00625126"/>
    <w:rsid w:val="0064159D"/>
    <w:rsid w:val="00654967"/>
    <w:rsid w:val="0067181C"/>
    <w:rsid w:val="00674728"/>
    <w:rsid w:val="006815B9"/>
    <w:rsid w:val="00694AD2"/>
    <w:rsid w:val="006B0790"/>
    <w:rsid w:val="006B7D0F"/>
    <w:rsid w:val="006C17A9"/>
    <w:rsid w:val="006C336B"/>
    <w:rsid w:val="006D5A1C"/>
    <w:rsid w:val="006F2A5A"/>
    <w:rsid w:val="00745156"/>
    <w:rsid w:val="00767D7F"/>
    <w:rsid w:val="007845FA"/>
    <w:rsid w:val="00791133"/>
    <w:rsid w:val="007B051D"/>
    <w:rsid w:val="007C0DCF"/>
    <w:rsid w:val="007E3D5D"/>
    <w:rsid w:val="007F236C"/>
    <w:rsid w:val="007F7FAF"/>
    <w:rsid w:val="00802555"/>
    <w:rsid w:val="00805845"/>
    <w:rsid w:val="00833ADE"/>
    <w:rsid w:val="008628B7"/>
    <w:rsid w:val="00866BB1"/>
    <w:rsid w:val="008705AA"/>
    <w:rsid w:val="008772F0"/>
    <w:rsid w:val="008A0F36"/>
    <w:rsid w:val="008F7EB0"/>
    <w:rsid w:val="00907F43"/>
    <w:rsid w:val="009704BE"/>
    <w:rsid w:val="00A169A1"/>
    <w:rsid w:val="00A179ED"/>
    <w:rsid w:val="00A2111C"/>
    <w:rsid w:val="00A42F3B"/>
    <w:rsid w:val="00AA12D5"/>
    <w:rsid w:val="00AB27FE"/>
    <w:rsid w:val="00AD2D6C"/>
    <w:rsid w:val="00B04B3B"/>
    <w:rsid w:val="00B56EC3"/>
    <w:rsid w:val="00B60F17"/>
    <w:rsid w:val="00BA034E"/>
    <w:rsid w:val="00BB2BF2"/>
    <w:rsid w:val="00BD7FD4"/>
    <w:rsid w:val="00C067E3"/>
    <w:rsid w:val="00C26CCE"/>
    <w:rsid w:val="00C40B32"/>
    <w:rsid w:val="00C47C1D"/>
    <w:rsid w:val="00C53138"/>
    <w:rsid w:val="00C7703E"/>
    <w:rsid w:val="00CA5905"/>
    <w:rsid w:val="00CB6AF7"/>
    <w:rsid w:val="00CD3C8A"/>
    <w:rsid w:val="00CE4D4C"/>
    <w:rsid w:val="00CF4BFC"/>
    <w:rsid w:val="00D04A18"/>
    <w:rsid w:val="00D62345"/>
    <w:rsid w:val="00D6370C"/>
    <w:rsid w:val="00DA0473"/>
    <w:rsid w:val="00DC17C6"/>
    <w:rsid w:val="00DD4AF8"/>
    <w:rsid w:val="00DD6CDD"/>
    <w:rsid w:val="00DD6EBC"/>
    <w:rsid w:val="00DF3C02"/>
    <w:rsid w:val="00E1342A"/>
    <w:rsid w:val="00E24810"/>
    <w:rsid w:val="00E45AB7"/>
    <w:rsid w:val="00E656CE"/>
    <w:rsid w:val="00E849C6"/>
    <w:rsid w:val="00EB14C1"/>
    <w:rsid w:val="00EC7D57"/>
    <w:rsid w:val="00EE3A4F"/>
    <w:rsid w:val="00F05D1F"/>
    <w:rsid w:val="00F06371"/>
    <w:rsid w:val="00F20F4F"/>
    <w:rsid w:val="00F2178D"/>
    <w:rsid w:val="00F52D7E"/>
    <w:rsid w:val="00F66F68"/>
    <w:rsid w:val="00F74C66"/>
    <w:rsid w:val="00F90FA5"/>
    <w:rsid w:val="00F93CFE"/>
    <w:rsid w:val="00FC01C0"/>
    <w:rsid w:val="00FF0C3F"/>
    <w:rsid w:val="00FF1159"/>
    <w:rsid w:val="00FF31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C79025F"/>
  <w15:chartTrackingRefBased/>
  <w15:docId w15:val="{8ECDE546-AB99-B04A-A4AC-D061F338E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22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A22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22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22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22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22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22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22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22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22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A22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22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22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22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22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22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22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2221"/>
    <w:rPr>
      <w:rFonts w:eastAsiaTheme="majorEastAsia" w:cstheme="majorBidi"/>
      <w:color w:val="272727" w:themeColor="text1" w:themeTint="D8"/>
    </w:rPr>
  </w:style>
  <w:style w:type="paragraph" w:styleId="Title">
    <w:name w:val="Title"/>
    <w:basedOn w:val="Normal"/>
    <w:next w:val="Normal"/>
    <w:link w:val="TitleChar"/>
    <w:uiPriority w:val="10"/>
    <w:qFormat/>
    <w:rsid w:val="000A22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22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22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22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2221"/>
    <w:pPr>
      <w:spacing w:before="160"/>
      <w:jc w:val="center"/>
    </w:pPr>
    <w:rPr>
      <w:i/>
      <w:iCs/>
      <w:color w:val="404040" w:themeColor="text1" w:themeTint="BF"/>
    </w:rPr>
  </w:style>
  <w:style w:type="character" w:customStyle="1" w:styleId="QuoteChar">
    <w:name w:val="Quote Char"/>
    <w:basedOn w:val="DefaultParagraphFont"/>
    <w:link w:val="Quote"/>
    <w:uiPriority w:val="29"/>
    <w:rsid w:val="000A2221"/>
    <w:rPr>
      <w:i/>
      <w:iCs/>
      <w:color w:val="404040" w:themeColor="text1" w:themeTint="BF"/>
    </w:rPr>
  </w:style>
  <w:style w:type="paragraph" w:styleId="ListParagraph">
    <w:name w:val="List Paragraph"/>
    <w:basedOn w:val="Normal"/>
    <w:uiPriority w:val="34"/>
    <w:qFormat/>
    <w:rsid w:val="000A2221"/>
    <w:pPr>
      <w:ind w:left="720"/>
      <w:contextualSpacing/>
    </w:pPr>
  </w:style>
  <w:style w:type="character" w:styleId="IntenseEmphasis">
    <w:name w:val="Intense Emphasis"/>
    <w:basedOn w:val="DefaultParagraphFont"/>
    <w:uiPriority w:val="21"/>
    <w:qFormat/>
    <w:rsid w:val="000A2221"/>
    <w:rPr>
      <w:i/>
      <w:iCs/>
      <w:color w:val="0F4761" w:themeColor="accent1" w:themeShade="BF"/>
    </w:rPr>
  </w:style>
  <w:style w:type="paragraph" w:styleId="IntenseQuote">
    <w:name w:val="Intense Quote"/>
    <w:basedOn w:val="Normal"/>
    <w:next w:val="Normal"/>
    <w:link w:val="IntenseQuoteChar"/>
    <w:uiPriority w:val="30"/>
    <w:qFormat/>
    <w:rsid w:val="000A22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2221"/>
    <w:rPr>
      <w:i/>
      <w:iCs/>
      <w:color w:val="0F4761" w:themeColor="accent1" w:themeShade="BF"/>
    </w:rPr>
  </w:style>
  <w:style w:type="character" w:styleId="IntenseReference">
    <w:name w:val="Intense Reference"/>
    <w:basedOn w:val="DefaultParagraphFont"/>
    <w:uiPriority w:val="32"/>
    <w:qFormat/>
    <w:rsid w:val="000A2221"/>
    <w:rPr>
      <w:b/>
      <w:bCs/>
      <w:smallCaps/>
      <w:color w:val="0F4761" w:themeColor="accent1" w:themeShade="BF"/>
      <w:spacing w:val="5"/>
    </w:rPr>
  </w:style>
  <w:style w:type="paragraph" w:styleId="TOCHeading">
    <w:name w:val="TOC Heading"/>
    <w:basedOn w:val="Heading1"/>
    <w:next w:val="Normal"/>
    <w:uiPriority w:val="39"/>
    <w:unhideWhenUsed/>
    <w:qFormat/>
    <w:rsid w:val="000A2221"/>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0A2221"/>
    <w:pPr>
      <w:spacing w:before="120" w:after="0"/>
    </w:pPr>
    <w:rPr>
      <w:b/>
      <w:bCs/>
      <w:i/>
      <w:iCs/>
    </w:rPr>
  </w:style>
  <w:style w:type="paragraph" w:styleId="TOC2">
    <w:name w:val="toc 2"/>
    <w:basedOn w:val="Normal"/>
    <w:next w:val="Normal"/>
    <w:autoRedefine/>
    <w:uiPriority w:val="39"/>
    <w:unhideWhenUsed/>
    <w:rsid w:val="000A2221"/>
    <w:pPr>
      <w:spacing w:before="120" w:after="0"/>
      <w:ind w:left="240"/>
    </w:pPr>
    <w:rPr>
      <w:b/>
      <w:bCs/>
      <w:sz w:val="22"/>
      <w:szCs w:val="22"/>
    </w:rPr>
  </w:style>
  <w:style w:type="paragraph" w:styleId="TOC3">
    <w:name w:val="toc 3"/>
    <w:basedOn w:val="Normal"/>
    <w:next w:val="Normal"/>
    <w:autoRedefine/>
    <w:uiPriority w:val="39"/>
    <w:semiHidden/>
    <w:unhideWhenUsed/>
    <w:rsid w:val="000A2221"/>
    <w:pPr>
      <w:spacing w:after="0"/>
      <w:ind w:left="480"/>
    </w:pPr>
    <w:rPr>
      <w:sz w:val="20"/>
      <w:szCs w:val="20"/>
    </w:rPr>
  </w:style>
  <w:style w:type="paragraph" w:styleId="TOC4">
    <w:name w:val="toc 4"/>
    <w:basedOn w:val="Normal"/>
    <w:next w:val="Normal"/>
    <w:autoRedefine/>
    <w:uiPriority w:val="39"/>
    <w:semiHidden/>
    <w:unhideWhenUsed/>
    <w:rsid w:val="000A2221"/>
    <w:pPr>
      <w:spacing w:after="0"/>
      <w:ind w:left="720"/>
    </w:pPr>
    <w:rPr>
      <w:sz w:val="20"/>
      <w:szCs w:val="20"/>
    </w:rPr>
  </w:style>
  <w:style w:type="paragraph" w:styleId="TOC5">
    <w:name w:val="toc 5"/>
    <w:basedOn w:val="Normal"/>
    <w:next w:val="Normal"/>
    <w:autoRedefine/>
    <w:uiPriority w:val="39"/>
    <w:semiHidden/>
    <w:unhideWhenUsed/>
    <w:rsid w:val="000A2221"/>
    <w:pPr>
      <w:spacing w:after="0"/>
      <w:ind w:left="960"/>
    </w:pPr>
    <w:rPr>
      <w:sz w:val="20"/>
      <w:szCs w:val="20"/>
    </w:rPr>
  </w:style>
  <w:style w:type="paragraph" w:styleId="TOC6">
    <w:name w:val="toc 6"/>
    <w:basedOn w:val="Normal"/>
    <w:next w:val="Normal"/>
    <w:autoRedefine/>
    <w:uiPriority w:val="39"/>
    <w:semiHidden/>
    <w:unhideWhenUsed/>
    <w:rsid w:val="000A2221"/>
    <w:pPr>
      <w:spacing w:after="0"/>
      <w:ind w:left="1200"/>
    </w:pPr>
    <w:rPr>
      <w:sz w:val="20"/>
      <w:szCs w:val="20"/>
    </w:rPr>
  </w:style>
  <w:style w:type="paragraph" w:styleId="TOC7">
    <w:name w:val="toc 7"/>
    <w:basedOn w:val="Normal"/>
    <w:next w:val="Normal"/>
    <w:autoRedefine/>
    <w:uiPriority w:val="39"/>
    <w:semiHidden/>
    <w:unhideWhenUsed/>
    <w:rsid w:val="000A2221"/>
    <w:pPr>
      <w:spacing w:after="0"/>
      <w:ind w:left="1440"/>
    </w:pPr>
    <w:rPr>
      <w:sz w:val="20"/>
      <w:szCs w:val="20"/>
    </w:rPr>
  </w:style>
  <w:style w:type="paragraph" w:styleId="TOC8">
    <w:name w:val="toc 8"/>
    <w:basedOn w:val="Normal"/>
    <w:next w:val="Normal"/>
    <w:autoRedefine/>
    <w:uiPriority w:val="39"/>
    <w:semiHidden/>
    <w:unhideWhenUsed/>
    <w:rsid w:val="000A2221"/>
    <w:pPr>
      <w:spacing w:after="0"/>
      <w:ind w:left="1680"/>
    </w:pPr>
    <w:rPr>
      <w:sz w:val="20"/>
      <w:szCs w:val="20"/>
    </w:rPr>
  </w:style>
  <w:style w:type="paragraph" w:styleId="TOC9">
    <w:name w:val="toc 9"/>
    <w:basedOn w:val="Normal"/>
    <w:next w:val="Normal"/>
    <w:autoRedefine/>
    <w:uiPriority w:val="39"/>
    <w:semiHidden/>
    <w:unhideWhenUsed/>
    <w:rsid w:val="000A2221"/>
    <w:pPr>
      <w:spacing w:after="0"/>
      <w:ind w:left="1920"/>
    </w:pPr>
    <w:rPr>
      <w:sz w:val="20"/>
      <w:szCs w:val="20"/>
    </w:rPr>
  </w:style>
  <w:style w:type="character" w:styleId="Hyperlink">
    <w:name w:val="Hyperlink"/>
    <w:basedOn w:val="DefaultParagraphFont"/>
    <w:uiPriority w:val="99"/>
    <w:unhideWhenUsed/>
    <w:rsid w:val="00366C66"/>
    <w:rPr>
      <w:color w:val="467886" w:themeColor="hyperlink"/>
      <w:u w:val="single"/>
    </w:rPr>
  </w:style>
  <w:style w:type="paragraph" w:styleId="Bibliography">
    <w:name w:val="Bibliography"/>
    <w:basedOn w:val="Normal"/>
    <w:next w:val="Normal"/>
    <w:uiPriority w:val="37"/>
    <w:unhideWhenUsed/>
    <w:rsid w:val="00C7703E"/>
  </w:style>
  <w:style w:type="table" w:styleId="TableGrid">
    <w:name w:val="Table Grid"/>
    <w:basedOn w:val="TableNormal"/>
    <w:uiPriority w:val="39"/>
    <w:rsid w:val="00E45A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B6A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874502">
      <w:bodyDiv w:val="1"/>
      <w:marLeft w:val="0"/>
      <w:marRight w:val="0"/>
      <w:marTop w:val="0"/>
      <w:marBottom w:val="0"/>
      <w:divBdr>
        <w:top w:val="none" w:sz="0" w:space="0" w:color="auto"/>
        <w:left w:val="none" w:sz="0" w:space="0" w:color="auto"/>
        <w:bottom w:val="none" w:sz="0" w:space="0" w:color="auto"/>
        <w:right w:val="none" w:sz="0" w:space="0" w:color="auto"/>
      </w:divBdr>
    </w:div>
    <w:div w:id="89200279">
      <w:bodyDiv w:val="1"/>
      <w:marLeft w:val="0"/>
      <w:marRight w:val="0"/>
      <w:marTop w:val="0"/>
      <w:marBottom w:val="0"/>
      <w:divBdr>
        <w:top w:val="none" w:sz="0" w:space="0" w:color="auto"/>
        <w:left w:val="none" w:sz="0" w:space="0" w:color="auto"/>
        <w:bottom w:val="none" w:sz="0" w:space="0" w:color="auto"/>
        <w:right w:val="none" w:sz="0" w:space="0" w:color="auto"/>
      </w:divBdr>
    </w:div>
    <w:div w:id="213006269">
      <w:bodyDiv w:val="1"/>
      <w:marLeft w:val="0"/>
      <w:marRight w:val="0"/>
      <w:marTop w:val="0"/>
      <w:marBottom w:val="0"/>
      <w:divBdr>
        <w:top w:val="none" w:sz="0" w:space="0" w:color="auto"/>
        <w:left w:val="none" w:sz="0" w:space="0" w:color="auto"/>
        <w:bottom w:val="none" w:sz="0" w:space="0" w:color="auto"/>
        <w:right w:val="none" w:sz="0" w:space="0" w:color="auto"/>
      </w:divBdr>
    </w:div>
    <w:div w:id="237372969">
      <w:bodyDiv w:val="1"/>
      <w:marLeft w:val="0"/>
      <w:marRight w:val="0"/>
      <w:marTop w:val="0"/>
      <w:marBottom w:val="0"/>
      <w:divBdr>
        <w:top w:val="none" w:sz="0" w:space="0" w:color="auto"/>
        <w:left w:val="none" w:sz="0" w:space="0" w:color="auto"/>
        <w:bottom w:val="none" w:sz="0" w:space="0" w:color="auto"/>
        <w:right w:val="none" w:sz="0" w:space="0" w:color="auto"/>
      </w:divBdr>
    </w:div>
    <w:div w:id="321155283">
      <w:bodyDiv w:val="1"/>
      <w:marLeft w:val="0"/>
      <w:marRight w:val="0"/>
      <w:marTop w:val="0"/>
      <w:marBottom w:val="0"/>
      <w:divBdr>
        <w:top w:val="none" w:sz="0" w:space="0" w:color="auto"/>
        <w:left w:val="none" w:sz="0" w:space="0" w:color="auto"/>
        <w:bottom w:val="none" w:sz="0" w:space="0" w:color="auto"/>
        <w:right w:val="none" w:sz="0" w:space="0" w:color="auto"/>
      </w:divBdr>
    </w:div>
    <w:div w:id="361171353">
      <w:bodyDiv w:val="1"/>
      <w:marLeft w:val="0"/>
      <w:marRight w:val="0"/>
      <w:marTop w:val="0"/>
      <w:marBottom w:val="0"/>
      <w:divBdr>
        <w:top w:val="none" w:sz="0" w:space="0" w:color="auto"/>
        <w:left w:val="none" w:sz="0" w:space="0" w:color="auto"/>
        <w:bottom w:val="none" w:sz="0" w:space="0" w:color="auto"/>
        <w:right w:val="none" w:sz="0" w:space="0" w:color="auto"/>
      </w:divBdr>
    </w:div>
    <w:div w:id="405108691">
      <w:bodyDiv w:val="1"/>
      <w:marLeft w:val="0"/>
      <w:marRight w:val="0"/>
      <w:marTop w:val="0"/>
      <w:marBottom w:val="0"/>
      <w:divBdr>
        <w:top w:val="none" w:sz="0" w:space="0" w:color="auto"/>
        <w:left w:val="none" w:sz="0" w:space="0" w:color="auto"/>
        <w:bottom w:val="none" w:sz="0" w:space="0" w:color="auto"/>
        <w:right w:val="none" w:sz="0" w:space="0" w:color="auto"/>
      </w:divBdr>
    </w:div>
    <w:div w:id="465125226">
      <w:bodyDiv w:val="1"/>
      <w:marLeft w:val="0"/>
      <w:marRight w:val="0"/>
      <w:marTop w:val="0"/>
      <w:marBottom w:val="0"/>
      <w:divBdr>
        <w:top w:val="none" w:sz="0" w:space="0" w:color="auto"/>
        <w:left w:val="none" w:sz="0" w:space="0" w:color="auto"/>
        <w:bottom w:val="none" w:sz="0" w:space="0" w:color="auto"/>
        <w:right w:val="none" w:sz="0" w:space="0" w:color="auto"/>
      </w:divBdr>
    </w:div>
    <w:div w:id="487785905">
      <w:bodyDiv w:val="1"/>
      <w:marLeft w:val="0"/>
      <w:marRight w:val="0"/>
      <w:marTop w:val="0"/>
      <w:marBottom w:val="0"/>
      <w:divBdr>
        <w:top w:val="none" w:sz="0" w:space="0" w:color="auto"/>
        <w:left w:val="none" w:sz="0" w:space="0" w:color="auto"/>
        <w:bottom w:val="none" w:sz="0" w:space="0" w:color="auto"/>
        <w:right w:val="none" w:sz="0" w:space="0" w:color="auto"/>
      </w:divBdr>
    </w:div>
    <w:div w:id="646668177">
      <w:bodyDiv w:val="1"/>
      <w:marLeft w:val="0"/>
      <w:marRight w:val="0"/>
      <w:marTop w:val="0"/>
      <w:marBottom w:val="0"/>
      <w:divBdr>
        <w:top w:val="none" w:sz="0" w:space="0" w:color="auto"/>
        <w:left w:val="none" w:sz="0" w:space="0" w:color="auto"/>
        <w:bottom w:val="none" w:sz="0" w:space="0" w:color="auto"/>
        <w:right w:val="none" w:sz="0" w:space="0" w:color="auto"/>
      </w:divBdr>
    </w:div>
    <w:div w:id="898439590">
      <w:bodyDiv w:val="1"/>
      <w:marLeft w:val="0"/>
      <w:marRight w:val="0"/>
      <w:marTop w:val="0"/>
      <w:marBottom w:val="0"/>
      <w:divBdr>
        <w:top w:val="none" w:sz="0" w:space="0" w:color="auto"/>
        <w:left w:val="none" w:sz="0" w:space="0" w:color="auto"/>
        <w:bottom w:val="none" w:sz="0" w:space="0" w:color="auto"/>
        <w:right w:val="none" w:sz="0" w:space="0" w:color="auto"/>
      </w:divBdr>
    </w:div>
    <w:div w:id="930821295">
      <w:bodyDiv w:val="1"/>
      <w:marLeft w:val="0"/>
      <w:marRight w:val="0"/>
      <w:marTop w:val="0"/>
      <w:marBottom w:val="0"/>
      <w:divBdr>
        <w:top w:val="none" w:sz="0" w:space="0" w:color="auto"/>
        <w:left w:val="none" w:sz="0" w:space="0" w:color="auto"/>
        <w:bottom w:val="none" w:sz="0" w:space="0" w:color="auto"/>
        <w:right w:val="none" w:sz="0" w:space="0" w:color="auto"/>
      </w:divBdr>
    </w:div>
    <w:div w:id="1154831891">
      <w:bodyDiv w:val="1"/>
      <w:marLeft w:val="0"/>
      <w:marRight w:val="0"/>
      <w:marTop w:val="0"/>
      <w:marBottom w:val="0"/>
      <w:divBdr>
        <w:top w:val="none" w:sz="0" w:space="0" w:color="auto"/>
        <w:left w:val="none" w:sz="0" w:space="0" w:color="auto"/>
        <w:bottom w:val="none" w:sz="0" w:space="0" w:color="auto"/>
        <w:right w:val="none" w:sz="0" w:space="0" w:color="auto"/>
      </w:divBdr>
    </w:div>
    <w:div w:id="1247425364">
      <w:bodyDiv w:val="1"/>
      <w:marLeft w:val="0"/>
      <w:marRight w:val="0"/>
      <w:marTop w:val="0"/>
      <w:marBottom w:val="0"/>
      <w:divBdr>
        <w:top w:val="none" w:sz="0" w:space="0" w:color="auto"/>
        <w:left w:val="none" w:sz="0" w:space="0" w:color="auto"/>
        <w:bottom w:val="none" w:sz="0" w:space="0" w:color="auto"/>
        <w:right w:val="none" w:sz="0" w:space="0" w:color="auto"/>
      </w:divBdr>
    </w:div>
    <w:div w:id="1307660094">
      <w:bodyDiv w:val="1"/>
      <w:marLeft w:val="0"/>
      <w:marRight w:val="0"/>
      <w:marTop w:val="0"/>
      <w:marBottom w:val="0"/>
      <w:divBdr>
        <w:top w:val="none" w:sz="0" w:space="0" w:color="auto"/>
        <w:left w:val="none" w:sz="0" w:space="0" w:color="auto"/>
        <w:bottom w:val="none" w:sz="0" w:space="0" w:color="auto"/>
        <w:right w:val="none" w:sz="0" w:space="0" w:color="auto"/>
      </w:divBdr>
    </w:div>
    <w:div w:id="1902060380">
      <w:bodyDiv w:val="1"/>
      <w:marLeft w:val="0"/>
      <w:marRight w:val="0"/>
      <w:marTop w:val="0"/>
      <w:marBottom w:val="0"/>
      <w:divBdr>
        <w:top w:val="none" w:sz="0" w:space="0" w:color="auto"/>
        <w:left w:val="none" w:sz="0" w:space="0" w:color="auto"/>
        <w:bottom w:val="none" w:sz="0" w:space="0" w:color="auto"/>
        <w:right w:val="none" w:sz="0" w:space="0" w:color="auto"/>
      </w:divBdr>
    </w:div>
    <w:div w:id="2036732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youtu.be/XMetAgKq1Bw"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Bol23</b:Tag>
    <b:SourceType>JournalArticle</b:SourceType>
    <b:Guid>{FE604051-A9E8-7F4E-87EC-364333EC5881}</b:Guid>
    <b:Author>
      <b:Author>
        <b:NameList>
          <b:Person>
            <b:Last>Bolaji Iyanu Adekunle1</b:Last>
            <b:First>Ezinne</b:First>
            <b:Middle>C. Chukwuma-Eke2, Emmanuel Damilare Balogun3, Kolade Olusola Ogunsola4</b:Middle>
          </b:Person>
        </b:NameList>
      </b:Author>
    </b:Author>
    <b:Title>Improving Customer Retention Through Machine Learning : A Predictive Approach to Churn Prevention and Engagement Strategies</b:Title>
    <b:JournalName>International Journal of Scientific Research in Computer Science, Engineering and Information Technology</b:JournalName>
    <b:Year>2023</b:Year>
    <b:RefOrder>1</b:RefOrder>
  </b:Source>
  <b:Source>
    <b:Tag>Mar04</b:Tag>
    <b:SourceType>JournalArticle</b:SourceType>
    <b:Guid>{D634218B-09A4-1642-B1A0-1A3C74B9C2FE}</b:Guid>
    <b:Author>
      <b:Author>
        <b:NameList>
          <b:Person>
            <b:Last>Mark D Griffiths 1</b:Last>
            <b:First>Mark</b:First>
            <b:Middle>N O Davies, Darren Chappell</b:Middle>
          </b:Person>
        </b:NameList>
      </b:Author>
    </b:Author>
    <b:Title>Demographic factors and playing variables in online computer gaming  </b:Title>
    <b:JournalName>National Library of Medicine</b:JournalName>
    <b:Year>2004</b:Year>
    <b:RefOrder>2</b:RefOrder>
  </b:Source>
  <b:Source>
    <b:Tag>Dec</b:Tag>
    <b:SourceType>JournalArticle</b:SourceType>
    <b:Guid>{E2623529-666F-5A46-8653-5BAF17AF2BC7}</b:Guid>
    <b:Title>Decision Trees</b:Title>
    <b:JournalName>ScienceDirect</b:JournalName>
    <b:RefOrder>3</b:RefOrder>
  </b:Source>
  <b:Source>
    <b:Tag>Jai20</b:Tag>
    <b:SourceType>JournalArticle</b:SourceType>
    <b:Guid>{67C6E0D6-BC33-CF46-AA68-5FD821E989FA}</b:Guid>
    <b:Author>
      <b:Author>
        <b:NameList>
          <b:Person>
            <b:Last>Jair Cervantes a</b:Last>
            <b:First>Farid</b:First>
            <b:Middle>Garcia-Lamont a , Lisbeth Rodríguez-Mazahua b, Asdrubal Lopez c</b:Middle>
          </b:Person>
        </b:NameList>
      </b:Author>
    </b:Author>
    <b:Title>A comprehensive survey on support vector machine classification: Applications, challenges and trends</b:Title>
    <b:JournalName>ScienceDirect</b:JournalName>
    <b:Year>2020</b:Year>
    <b:RefOrder>4</b:RefOrder>
  </b:Source>
  <b:Source>
    <b:Tag>And</b:Tag>
    <b:SourceType>JournalArticle</b:SourceType>
    <b:Guid>{F3B2CA52-6BD0-F04B-8141-CF9EF4989D5E}</b:Guid>
    <b:Author>
      <b:Author>
        <b:NameList>
          <b:Person>
            <b:Last>Anders Drachen</b:Last>
            <b:First>Rafet</b:First>
            <b:Middle>Sifa, Christian Bauckhage and Christian Thurau</b:Middle>
          </b:Person>
        </b:NameList>
      </b:Author>
    </b:Author>
    <b:Title>Guns, Swords and Data: Clustering of Player Behavior in Computer Games in the Wild</b:Title>
    <b:RefOrder>5</b:RefOrder>
  </b:Source>
</b:Sources>
</file>

<file path=customXml/itemProps1.xml><?xml version="1.0" encoding="utf-8"?>
<ds:datastoreItem xmlns:ds="http://schemas.openxmlformats.org/officeDocument/2006/customXml" ds:itemID="{856C7107-9F6F-F044-B42A-03815EEDD5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355</TotalTime>
  <Pages>9</Pages>
  <Words>2694</Words>
  <Characters>15356</Characters>
  <Application>Microsoft Office Word</Application>
  <DocSecurity>0</DocSecurity>
  <Lines>127</Lines>
  <Paragraphs>36</Paragraphs>
  <ScaleCrop>false</ScaleCrop>
  <Company/>
  <LinksUpToDate>false</LinksUpToDate>
  <CharactersWithSpaces>18014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Hatherly (2306287)</dc:creator>
  <cp:keywords/>
  <dc:description/>
  <cp:lastModifiedBy>Matthew Hatherly (2306287)</cp:lastModifiedBy>
  <cp:revision>151</cp:revision>
  <dcterms:created xsi:type="dcterms:W3CDTF">2025-12-02T13:57:00Z</dcterms:created>
  <dcterms:modified xsi:type="dcterms:W3CDTF">2025-12-08T03:37:00Z</dcterms:modified>
</cp:coreProperties>
</file>