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1252C7" w14:textId="214B85A9" w:rsidR="004B6263" w:rsidRDefault="00796A2B" w:rsidP="00796A2B">
      <w:pPr>
        <w:jc w:val="center"/>
        <w:rPr>
          <w:sz w:val="36"/>
          <w:szCs w:val="36"/>
        </w:rPr>
      </w:pPr>
      <w:r w:rsidRPr="00796A2B">
        <w:rPr>
          <w:sz w:val="36"/>
          <w:szCs w:val="36"/>
        </w:rPr>
        <w:t>Annotated bibliography</w:t>
      </w:r>
    </w:p>
    <w:p w14:paraId="08740B98" w14:textId="3EE388A1" w:rsidR="00BF7D53" w:rsidRPr="00BF7D53" w:rsidRDefault="00BF7D53" w:rsidP="00796A2B">
      <w:pPr>
        <w:jc w:val="center"/>
        <w:rPr>
          <w:sz w:val="28"/>
          <w:szCs w:val="28"/>
        </w:rPr>
      </w:pPr>
      <w:r w:rsidRPr="00BF7D53">
        <w:rPr>
          <w:sz w:val="28"/>
          <w:szCs w:val="28"/>
        </w:rPr>
        <w:t xml:space="preserve">by Hannah Davies </w:t>
      </w:r>
    </w:p>
    <w:p w14:paraId="3D62CA5B" w14:textId="77777777" w:rsidR="00BF7D53" w:rsidRPr="00796A2B" w:rsidRDefault="00BF7D53" w:rsidP="00796A2B">
      <w:pPr>
        <w:jc w:val="center"/>
        <w:rPr>
          <w:sz w:val="36"/>
          <w:szCs w:val="36"/>
        </w:rPr>
      </w:pPr>
    </w:p>
    <w:p w14:paraId="59270197" w14:textId="77777777" w:rsidR="00796A2B" w:rsidRDefault="00796A2B"/>
    <w:p w14:paraId="7F63C22A" w14:textId="77777777" w:rsidR="00D80867" w:rsidRPr="00BF7D53" w:rsidRDefault="00796A2B" w:rsidP="00D80867">
      <w:pPr>
        <w:pStyle w:val="ListParagraph"/>
        <w:numPr>
          <w:ilvl w:val="0"/>
          <w:numId w:val="1"/>
        </w:numPr>
        <w:rPr>
          <w:i/>
          <w:iCs/>
        </w:rPr>
      </w:pPr>
      <w:r w:rsidRPr="00BF7D53">
        <w:rPr>
          <w:i/>
          <w:iCs/>
        </w:rPr>
        <w:t>Baudrillard, J. (1994). Simulacra and simulation. Ann Arbor: University of Michigan Press.</w:t>
      </w:r>
    </w:p>
    <w:p w14:paraId="392BE1E4" w14:textId="77777777" w:rsidR="00D80867" w:rsidRDefault="00D80867" w:rsidP="00D80867">
      <w:pPr>
        <w:pStyle w:val="ListParagraph"/>
        <w:ind w:left="769"/>
        <w:rPr>
          <w:i/>
          <w:iCs/>
        </w:rPr>
      </w:pPr>
    </w:p>
    <w:p w14:paraId="6809C9AE" w14:textId="3FD9B677" w:rsidR="00D80867" w:rsidRDefault="00D80867" w:rsidP="00D80867">
      <w:pPr>
        <w:pStyle w:val="ListParagraph"/>
        <w:ind w:left="769"/>
        <w:rPr>
          <w:rStyle w:val="Strong"/>
          <w:rFonts w:eastAsiaTheme="majorEastAsia"/>
          <w:b w:val="0"/>
          <w:bCs w:val="0"/>
          <w:color w:val="000000"/>
        </w:rPr>
      </w:pPr>
      <w:r w:rsidRPr="00BF7D53">
        <w:rPr>
          <w:i/>
          <w:iCs/>
          <w:color w:val="000000"/>
        </w:rPr>
        <w:t>Baudrillard</w:t>
      </w:r>
      <w:r w:rsidRPr="00D80867">
        <w:rPr>
          <w:color w:val="000000"/>
        </w:rPr>
        <w:t xml:space="preserve"> talks about how in today’s world, images don’t just show reality they</w:t>
      </w:r>
      <w:r w:rsidRPr="00D80867">
        <w:rPr>
          <w:rStyle w:val="apple-converted-space"/>
          <w:rFonts w:eastAsiaTheme="majorEastAsia"/>
          <w:color w:val="000000"/>
        </w:rPr>
        <w:t> </w:t>
      </w:r>
      <w:r w:rsidR="00BF7D53" w:rsidRPr="00D80867">
        <w:rPr>
          <w:rStyle w:val="Strong"/>
          <w:rFonts w:eastAsiaTheme="majorEastAsia"/>
          <w:b w:val="0"/>
          <w:bCs w:val="0"/>
          <w:color w:val="000000"/>
        </w:rPr>
        <w:t>replace</w:t>
      </w:r>
      <w:r w:rsidRPr="00D80867">
        <w:rPr>
          <w:rStyle w:val="Strong"/>
          <w:rFonts w:eastAsiaTheme="majorEastAsia"/>
          <w:b w:val="0"/>
          <w:bCs w:val="0"/>
          <w:color w:val="000000"/>
        </w:rPr>
        <w:t xml:space="preserve"> it</w:t>
      </w:r>
      <w:r w:rsidRPr="00D80867">
        <w:rPr>
          <w:color w:val="000000"/>
        </w:rPr>
        <w:t xml:space="preserve">. He calls this “hyperreality,” where people experience copies that feel more </w:t>
      </w:r>
      <w:r w:rsidR="00BF7D53">
        <w:rPr>
          <w:color w:val="000000"/>
        </w:rPr>
        <w:t>genuine t</w:t>
      </w:r>
      <w:r w:rsidRPr="00D80867">
        <w:rPr>
          <w:color w:val="000000"/>
        </w:rPr>
        <w:t>han the real thing.</w:t>
      </w:r>
      <w:r w:rsidRPr="00D80867">
        <w:rPr>
          <w:rStyle w:val="apple-converted-space"/>
          <w:rFonts w:eastAsiaTheme="majorEastAsia"/>
          <w:color w:val="000000"/>
        </w:rPr>
        <w:t> </w:t>
      </w:r>
      <w:r w:rsidRPr="00D80867">
        <w:rPr>
          <w:rStyle w:val="Strong"/>
          <w:rFonts w:eastAsiaTheme="majorEastAsia"/>
          <w:b w:val="0"/>
          <w:bCs w:val="0"/>
          <w:color w:val="000000"/>
        </w:rPr>
        <w:t>In a society full of media, advertising, and consumer culture, we often respond more to the image of something than to the thing itself.</w:t>
      </w:r>
      <w:r w:rsidRPr="00D80867">
        <w:rPr>
          <w:rStyle w:val="apple-converted-space"/>
          <w:rFonts w:eastAsiaTheme="majorEastAsia"/>
          <w:color w:val="000000"/>
        </w:rPr>
        <w:t> </w:t>
      </w:r>
      <w:r w:rsidRPr="00D80867">
        <w:rPr>
          <w:color w:val="000000"/>
        </w:rPr>
        <w:t xml:space="preserve">This is </w:t>
      </w:r>
      <w:r w:rsidR="00BF7D53" w:rsidRPr="00D80867">
        <w:rPr>
          <w:color w:val="000000"/>
        </w:rPr>
        <w:t>relevant</w:t>
      </w:r>
      <w:r w:rsidRPr="00D80867">
        <w:rPr>
          <w:color w:val="000000"/>
        </w:rPr>
        <w:t xml:space="preserve"> to fashion and advertising, because so many campaigns make rebellion, danger, or crime look stylish and exciting rather than real.</w:t>
      </w:r>
      <w:r w:rsidRPr="00D80867">
        <w:rPr>
          <w:rStyle w:val="apple-converted-space"/>
          <w:rFonts w:eastAsiaTheme="majorEastAsia"/>
          <w:color w:val="000000"/>
        </w:rPr>
        <w:t> </w:t>
      </w:r>
      <w:r w:rsidRPr="00BF7D53">
        <w:rPr>
          <w:rStyle w:val="Strong"/>
          <w:rFonts w:eastAsiaTheme="majorEastAsia"/>
          <w:b w:val="0"/>
          <w:bCs w:val="0"/>
          <w:i/>
          <w:iCs/>
          <w:color w:val="000000"/>
        </w:rPr>
        <w:t>Baudrillard’s</w:t>
      </w:r>
      <w:r w:rsidRPr="00D80867">
        <w:rPr>
          <w:rStyle w:val="Strong"/>
          <w:rFonts w:eastAsiaTheme="majorEastAsia"/>
          <w:b w:val="0"/>
          <w:bCs w:val="0"/>
          <w:color w:val="000000"/>
        </w:rPr>
        <w:t xml:space="preserve"> idea helps explain how we end up buying into illusions where defiance becomes something </w:t>
      </w:r>
      <w:r w:rsidR="00BF7D53" w:rsidRPr="00D80867">
        <w:rPr>
          <w:rStyle w:val="Strong"/>
          <w:rFonts w:eastAsiaTheme="majorEastAsia"/>
          <w:b w:val="0"/>
          <w:bCs w:val="0"/>
          <w:color w:val="000000"/>
        </w:rPr>
        <w:t>cultured</w:t>
      </w:r>
      <w:r w:rsidRPr="00D80867">
        <w:rPr>
          <w:rStyle w:val="Strong"/>
          <w:rFonts w:eastAsiaTheme="majorEastAsia"/>
          <w:b w:val="0"/>
          <w:bCs w:val="0"/>
          <w:color w:val="000000"/>
        </w:rPr>
        <w:t xml:space="preserve"> and desirable.</w:t>
      </w:r>
    </w:p>
    <w:p w14:paraId="25A58D70" w14:textId="77777777" w:rsidR="00C00834" w:rsidRDefault="00C00834" w:rsidP="00BF7D53">
      <w:pPr>
        <w:pStyle w:val="ListParagraph"/>
        <w:ind w:left="769"/>
        <w:rPr>
          <w:rStyle w:val="Strong"/>
          <w:b w:val="0"/>
          <w:bCs w:val="0"/>
          <w:color w:val="000000"/>
        </w:rPr>
      </w:pPr>
    </w:p>
    <w:p w14:paraId="4C897EBC" w14:textId="14B2AD0D" w:rsidR="00D80867" w:rsidRPr="00BF7D53" w:rsidRDefault="00D80867" w:rsidP="00BF7D53">
      <w:pPr>
        <w:pStyle w:val="ListParagraph"/>
        <w:ind w:left="769"/>
        <w:rPr>
          <w:color w:val="000000"/>
        </w:rPr>
      </w:pPr>
      <w:r w:rsidRPr="00D80867">
        <w:rPr>
          <w:rStyle w:val="Strong"/>
          <w:b w:val="0"/>
          <w:bCs w:val="0"/>
          <w:color w:val="000000"/>
        </w:rPr>
        <w:t>Evaluation:</w:t>
      </w:r>
      <w:r w:rsidRPr="00D80867">
        <w:rPr>
          <w:rStyle w:val="apple-converted-space"/>
          <w:color w:val="000000"/>
        </w:rPr>
        <w:t> </w:t>
      </w:r>
      <w:r w:rsidRPr="00D80867">
        <w:rPr>
          <w:color w:val="000000"/>
        </w:rPr>
        <w:t xml:space="preserve">His writing can be </w:t>
      </w:r>
      <w:proofErr w:type="gramStart"/>
      <w:r w:rsidRPr="00D80867">
        <w:rPr>
          <w:color w:val="000000"/>
        </w:rPr>
        <w:t>pretty heavy</w:t>
      </w:r>
      <w:proofErr w:type="gramEnd"/>
      <w:r w:rsidRPr="00D80867">
        <w:rPr>
          <w:color w:val="000000"/>
        </w:rPr>
        <w:t xml:space="preserve"> and complicated, but the ideas stick with you.</w:t>
      </w:r>
      <w:r w:rsidRPr="00D80867">
        <w:rPr>
          <w:rStyle w:val="apple-converted-space"/>
          <w:color w:val="000000"/>
        </w:rPr>
        <w:t> </w:t>
      </w:r>
      <w:r w:rsidRPr="00D80867">
        <w:rPr>
          <w:rStyle w:val="Strong"/>
          <w:b w:val="0"/>
          <w:bCs w:val="0"/>
          <w:color w:val="000000"/>
        </w:rPr>
        <w:t>Even though it’s abstract, the theory of hyperreality makes sense when you look at modern visual culture</w:t>
      </w:r>
      <w:r w:rsidR="00BF7D53">
        <w:rPr>
          <w:rStyle w:val="Strong"/>
          <w:b w:val="0"/>
          <w:bCs w:val="0"/>
          <w:color w:val="000000"/>
        </w:rPr>
        <w:t xml:space="preserve">, </w:t>
      </w:r>
      <w:r w:rsidRPr="00D80867">
        <w:rPr>
          <w:rStyle w:val="Strong"/>
          <w:b w:val="0"/>
          <w:bCs w:val="0"/>
          <w:color w:val="000000"/>
        </w:rPr>
        <w:t>where everything feels staged and exaggerated.</w:t>
      </w:r>
      <w:r w:rsidRPr="00D80867">
        <w:rPr>
          <w:rStyle w:val="apple-converted-space"/>
          <w:color w:val="000000"/>
        </w:rPr>
        <w:t> </w:t>
      </w:r>
      <w:r w:rsidR="00BF7D53">
        <w:rPr>
          <w:color w:val="000000"/>
        </w:rPr>
        <w:t>E</w:t>
      </w:r>
      <w:r w:rsidR="00BF7D53" w:rsidRPr="00D80867">
        <w:rPr>
          <w:color w:val="000000"/>
        </w:rPr>
        <w:t>ven though the book was written before social media, it feels very current</w:t>
      </w:r>
      <w:r w:rsidR="00BF7D53">
        <w:rPr>
          <w:color w:val="000000"/>
        </w:rPr>
        <w:t xml:space="preserve"> and i</w:t>
      </w:r>
      <w:r w:rsidR="00BF7D53" w:rsidRPr="00BF7D53">
        <w:rPr>
          <w:color w:val="000000"/>
        </w:rPr>
        <w:t>s</w:t>
      </w:r>
      <w:r w:rsidRPr="00BF7D53">
        <w:rPr>
          <w:color w:val="000000"/>
        </w:rPr>
        <w:t xml:space="preserve"> still one of the best ways to think about how images work today</w:t>
      </w:r>
      <w:r w:rsidR="00BF7D53" w:rsidRPr="00BF7D53">
        <w:rPr>
          <w:color w:val="000000"/>
        </w:rPr>
        <w:t>.</w:t>
      </w:r>
    </w:p>
    <w:p w14:paraId="51FDAA24" w14:textId="77777777" w:rsidR="00C00834" w:rsidRDefault="00C00834" w:rsidP="00D80867">
      <w:pPr>
        <w:pStyle w:val="ListParagraph"/>
        <w:ind w:left="769"/>
        <w:rPr>
          <w:rStyle w:val="Strong"/>
          <w:b w:val="0"/>
          <w:bCs w:val="0"/>
          <w:color w:val="000000"/>
        </w:rPr>
      </w:pPr>
    </w:p>
    <w:p w14:paraId="7784EFED" w14:textId="5B2FC0A0" w:rsidR="00D80867" w:rsidRPr="00D80867" w:rsidRDefault="00D80867" w:rsidP="00D80867">
      <w:pPr>
        <w:pStyle w:val="ListParagraph"/>
        <w:ind w:left="769"/>
        <w:rPr>
          <w:i/>
          <w:iCs/>
        </w:rPr>
      </w:pPr>
      <w:r w:rsidRPr="00D80867">
        <w:rPr>
          <w:rStyle w:val="Strong"/>
          <w:b w:val="0"/>
          <w:bCs w:val="0"/>
          <w:color w:val="000000"/>
        </w:rPr>
        <w:t>Connection:</w:t>
      </w:r>
      <w:r w:rsidRPr="00D80867">
        <w:rPr>
          <w:rStyle w:val="apple-converted-space"/>
          <w:color w:val="000000"/>
        </w:rPr>
        <w:t> </w:t>
      </w:r>
      <w:r w:rsidRPr="00D80867">
        <w:rPr>
          <w:color w:val="000000"/>
        </w:rPr>
        <w:t xml:space="preserve">In my dissertation, Baudrillard helps me explain how fashion campaigns that use rebellious or violent imagery feel authentic even when they’re </w:t>
      </w:r>
      <w:r w:rsidR="00BF7D53" w:rsidRPr="00D80867">
        <w:rPr>
          <w:color w:val="000000"/>
        </w:rPr>
        <w:t>entirely</w:t>
      </w:r>
      <w:r w:rsidRPr="00D80867">
        <w:rPr>
          <w:color w:val="000000"/>
        </w:rPr>
        <w:t xml:space="preserve"> constructed.</w:t>
      </w:r>
      <w:r w:rsidRPr="00D80867">
        <w:rPr>
          <w:rStyle w:val="apple-converted-space"/>
          <w:color w:val="000000"/>
        </w:rPr>
        <w:t> </w:t>
      </w:r>
      <w:r w:rsidRPr="00D80867">
        <w:rPr>
          <w:rStyle w:val="Strong"/>
          <w:b w:val="0"/>
          <w:bCs w:val="0"/>
          <w:color w:val="000000"/>
        </w:rPr>
        <w:t>His theory supports my argument that brands “sell defiance as style,” turning bad behaviour into something cool and marketable through imagery.</w:t>
      </w:r>
    </w:p>
    <w:p w14:paraId="7D9B913D" w14:textId="77777777" w:rsidR="00D80867" w:rsidRPr="00270E38" w:rsidRDefault="00D80867" w:rsidP="00D80867">
      <w:pPr>
        <w:pStyle w:val="ListParagraph"/>
        <w:ind w:left="769"/>
        <w:rPr>
          <w:i/>
          <w:iCs/>
        </w:rPr>
      </w:pPr>
    </w:p>
    <w:p w14:paraId="3FF52E40" w14:textId="77777777" w:rsidR="00D80867" w:rsidRDefault="00270E38" w:rsidP="00D80867">
      <w:pPr>
        <w:pStyle w:val="ListParagraph"/>
        <w:numPr>
          <w:ilvl w:val="0"/>
          <w:numId w:val="1"/>
        </w:numPr>
        <w:rPr>
          <w:i/>
          <w:iCs/>
        </w:rPr>
      </w:pPr>
      <w:r w:rsidRPr="00270E38">
        <w:rPr>
          <w:i/>
          <w:iCs/>
        </w:rPr>
        <w:t>Klein, N. (2001). No logo: no space, no choice, no jobs. London: Flamingo.</w:t>
      </w:r>
    </w:p>
    <w:p w14:paraId="530FD38E" w14:textId="77777777" w:rsidR="00D80867" w:rsidRDefault="00D80867" w:rsidP="00D80867">
      <w:pPr>
        <w:pStyle w:val="ListParagraph"/>
        <w:ind w:left="769"/>
        <w:rPr>
          <w:i/>
          <w:iCs/>
        </w:rPr>
      </w:pPr>
    </w:p>
    <w:p w14:paraId="3B4D0790" w14:textId="176888BD" w:rsidR="00D80867" w:rsidRDefault="00D80867" w:rsidP="00D80867">
      <w:pPr>
        <w:pStyle w:val="ListParagraph"/>
        <w:ind w:left="769"/>
      </w:pPr>
      <w:r w:rsidRPr="00BF7D53">
        <w:rPr>
          <w:i/>
          <w:iCs/>
        </w:rPr>
        <w:t xml:space="preserve">Klein </w:t>
      </w:r>
      <w:r>
        <w:t>looks at how big brands use the appearance of rebellion or resistance to seem edgy and original while still pushing consumerism. She explains how advertising borrows from countercultures</w:t>
      </w:r>
      <w:r w:rsidR="00BF7D53">
        <w:t xml:space="preserve"> like </w:t>
      </w:r>
      <w:r>
        <w:t>punk, activism, streetwear</w:t>
      </w:r>
      <w:r w:rsidR="00BF7D53">
        <w:t xml:space="preserve"> </w:t>
      </w:r>
      <w:r>
        <w:t xml:space="preserve">and then sells those ideas back to people as part of the mainstream. </w:t>
      </w:r>
      <w:r w:rsidRPr="00BF7D53">
        <w:rPr>
          <w:i/>
          <w:iCs/>
        </w:rPr>
        <w:t>Klein</w:t>
      </w:r>
      <w:r>
        <w:t xml:space="preserve"> shows that companies don’t just sell products anymore; they sell lifestyles, moods, and a fake sense of individuality. Her ideas really connect</w:t>
      </w:r>
      <w:r w:rsidR="00BF7D53">
        <w:t>s</w:t>
      </w:r>
      <w:r>
        <w:t xml:space="preserve"> to how modern fashion uses symbols of danger or </w:t>
      </w:r>
      <w:r w:rsidR="00BF7D53">
        <w:t>nonconformity</w:t>
      </w:r>
      <w:r>
        <w:t xml:space="preserve"> to look cool.</w:t>
      </w:r>
    </w:p>
    <w:p w14:paraId="7345AE94" w14:textId="77777777" w:rsidR="00C00834" w:rsidRDefault="00C00834" w:rsidP="00D80867">
      <w:pPr>
        <w:pStyle w:val="ListParagraph"/>
        <w:ind w:left="769"/>
      </w:pPr>
    </w:p>
    <w:p w14:paraId="0D0AD6FD" w14:textId="06332601" w:rsidR="00D80867" w:rsidRDefault="00D80867" w:rsidP="00D80867">
      <w:pPr>
        <w:pStyle w:val="ListParagraph"/>
        <w:ind w:left="769"/>
      </w:pPr>
      <w:r>
        <w:t>Evaluation: Her writing is easy to follow and full of strong examples, which makes it more readable than a lot of academic theor</w:t>
      </w:r>
      <w:r w:rsidR="00BF7D53">
        <w:t>ies</w:t>
      </w:r>
      <w:r>
        <w:t xml:space="preserve">. Even though it was written over 20 years ago, it still feels relevant </w:t>
      </w:r>
      <w:r w:rsidR="00BF7D53">
        <w:t xml:space="preserve">as </w:t>
      </w:r>
      <w:r>
        <w:t>brands today still use the same tricks</w:t>
      </w:r>
      <w:r w:rsidR="00BF7D53">
        <w:t xml:space="preserve">, </w:t>
      </w:r>
      <w:r>
        <w:t xml:space="preserve">pretending to be rebellious while </w:t>
      </w:r>
      <w:r w:rsidR="00BF7D53">
        <w:t>reinforcing</w:t>
      </w:r>
      <w:r>
        <w:t xml:space="preserve"> the same system.</w:t>
      </w:r>
    </w:p>
    <w:p w14:paraId="759949D7" w14:textId="77777777" w:rsidR="00C00834" w:rsidRDefault="00C00834" w:rsidP="00D80867">
      <w:pPr>
        <w:pStyle w:val="ListParagraph"/>
        <w:ind w:left="769"/>
      </w:pPr>
    </w:p>
    <w:p w14:paraId="450CF86A" w14:textId="53476923" w:rsidR="00270E38" w:rsidRPr="00D80867" w:rsidRDefault="00D80867" w:rsidP="00D80867">
      <w:pPr>
        <w:pStyle w:val="ListParagraph"/>
        <w:ind w:left="769"/>
        <w:rPr>
          <w:i/>
          <w:iCs/>
        </w:rPr>
      </w:pPr>
      <w:r>
        <w:t xml:space="preserve">Connection: This book is </w:t>
      </w:r>
      <w:proofErr w:type="gramStart"/>
      <w:r>
        <w:t>really useful</w:t>
      </w:r>
      <w:proofErr w:type="gramEnd"/>
      <w:r>
        <w:t xml:space="preserve"> for my dissertation because it helps explain how rebellion becomes a marketing tool. It links directly to campaigns like </w:t>
      </w:r>
      <w:r w:rsidRPr="00BF7D53">
        <w:rPr>
          <w:i/>
          <w:iCs/>
        </w:rPr>
        <w:t>Diesel’s Be Stupid or Calvin Klein’s Heroin Chic</w:t>
      </w:r>
      <w:r>
        <w:t xml:space="preserve">, which make risky or </w:t>
      </w:r>
      <w:r>
        <w:lastRenderedPageBreak/>
        <w:t xml:space="preserve">unhealthy behaviour seem exciting. </w:t>
      </w:r>
      <w:r w:rsidRPr="00BF7D53">
        <w:rPr>
          <w:i/>
          <w:iCs/>
        </w:rPr>
        <w:t>Klein’s</w:t>
      </w:r>
      <w:r>
        <w:t xml:space="preserve"> argument helps me show how fashion rebrands danger and defiance into something aspirational.</w:t>
      </w:r>
    </w:p>
    <w:p w14:paraId="5C6405AF" w14:textId="77777777" w:rsidR="00D80867" w:rsidRDefault="00D80867" w:rsidP="00D80867"/>
    <w:p w14:paraId="143D601E" w14:textId="77777777" w:rsidR="00D80867" w:rsidRDefault="00270E38" w:rsidP="00D80867">
      <w:pPr>
        <w:pStyle w:val="ListParagraph"/>
        <w:numPr>
          <w:ilvl w:val="0"/>
          <w:numId w:val="1"/>
        </w:numPr>
        <w:rPr>
          <w:i/>
          <w:iCs/>
        </w:rPr>
      </w:pPr>
      <w:r w:rsidRPr="00270E38">
        <w:rPr>
          <w:i/>
          <w:iCs/>
        </w:rPr>
        <w:t>The Guardian. (2007). ASA criticises Dolce &amp; Gabbana ‘knives’ ads. The Guardian</w:t>
      </w:r>
      <w:r>
        <w:rPr>
          <w:i/>
          <w:iCs/>
        </w:rPr>
        <w:t>.</w:t>
      </w:r>
    </w:p>
    <w:p w14:paraId="1338DBAE" w14:textId="77777777" w:rsidR="00D80867" w:rsidRDefault="00D80867" w:rsidP="00D80867">
      <w:pPr>
        <w:pStyle w:val="ListParagraph"/>
        <w:ind w:left="769"/>
        <w:rPr>
          <w:i/>
          <w:iCs/>
        </w:rPr>
      </w:pPr>
    </w:p>
    <w:p w14:paraId="34779054" w14:textId="25DE8472" w:rsidR="00C00834" w:rsidRPr="00C00834" w:rsidRDefault="00C00834" w:rsidP="00C00834">
      <w:pPr>
        <w:pStyle w:val="ListParagraph"/>
        <w:ind w:left="769"/>
        <w:rPr>
          <w:rStyle w:val="Strong"/>
          <w:b w:val="0"/>
          <w:bCs w:val="0"/>
          <w:color w:val="000000"/>
        </w:rPr>
      </w:pPr>
      <w:r w:rsidRPr="00C00834">
        <w:rPr>
          <w:rStyle w:val="Strong"/>
          <w:b w:val="0"/>
          <w:bCs w:val="0"/>
          <w:color w:val="000000"/>
        </w:rPr>
        <w:t>This article reports on how the Advertising Standards Authority (ASA) banned a Dolce &amp; Gabbana campaign that showed male models holding knives in a fashion setting. The ASA ruled that the campaign glamorised knife crime and was socially irresponsible, especially during a time when knife-related violence was a major concern in the UK. The advert was styled like a high</w:t>
      </w:r>
      <w:r>
        <w:rPr>
          <w:rStyle w:val="Strong"/>
          <w:b w:val="0"/>
          <w:bCs w:val="0"/>
          <w:color w:val="000000"/>
        </w:rPr>
        <w:t xml:space="preserve"> </w:t>
      </w:r>
      <w:r w:rsidRPr="00C00834">
        <w:rPr>
          <w:rStyle w:val="Strong"/>
          <w:b w:val="0"/>
          <w:bCs w:val="0"/>
          <w:color w:val="000000"/>
        </w:rPr>
        <w:t>end fashion shoot, with glossy lighting and slick poses, which made the weapons look like accessories rather than symbols of danger. This created a public backlash and raised questions about how far fashion can go when mixing style with violence.</w:t>
      </w:r>
    </w:p>
    <w:p w14:paraId="1547B4BC" w14:textId="77777777" w:rsidR="00C00834" w:rsidRDefault="00C00834" w:rsidP="00C00834">
      <w:pPr>
        <w:pStyle w:val="ListParagraph"/>
        <w:ind w:left="769"/>
        <w:rPr>
          <w:rStyle w:val="Strong"/>
          <w:b w:val="0"/>
          <w:bCs w:val="0"/>
          <w:color w:val="000000"/>
        </w:rPr>
      </w:pPr>
    </w:p>
    <w:p w14:paraId="69E8B15E" w14:textId="633B8192" w:rsidR="00C00834" w:rsidRPr="00C00834" w:rsidRDefault="00C00834" w:rsidP="00C00834">
      <w:pPr>
        <w:pStyle w:val="ListParagraph"/>
        <w:ind w:left="769"/>
        <w:rPr>
          <w:rStyle w:val="Strong"/>
          <w:b w:val="0"/>
          <w:bCs w:val="0"/>
          <w:color w:val="000000"/>
        </w:rPr>
      </w:pPr>
      <w:r w:rsidRPr="00C00834">
        <w:rPr>
          <w:rStyle w:val="Strong"/>
          <w:b w:val="0"/>
          <w:bCs w:val="0"/>
          <w:color w:val="000000"/>
        </w:rPr>
        <w:t>Evaluation: The article itself is short and journalistic, but it’s a useful example of how real</w:t>
      </w:r>
      <w:r>
        <w:rPr>
          <w:rStyle w:val="Strong"/>
          <w:b w:val="0"/>
          <w:bCs w:val="0"/>
          <w:color w:val="000000"/>
        </w:rPr>
        <w:t xml:space="preserve"> </w:t>
      </w:r>
      <w:r w:rsidRPr="00C00834">
        <w:rPr>
          <w:rStyle w:val="Strong"/>
          <w:b w:val="0"/>
          <w:bCs w:val="0"/>
          <w:color w:val="000000"/>
        </w:rPr>
        <w:t>world advertising can blur moral boundaries. It captures how quickly visual imagery can move from being seen as creative to being criticised as harmful. Even though it’s not academic, it gives strong evidence of public reaction and the role of regulation in controlling what brands can show.</w:t>
      </w:r>
    </w:p>
    <w:p w14:paraId="79E684C4" w14:textId="77777777" w:rsidR="00C00834" w:rsidRDefault="00C00834" w:rsidP="00C00834">
      <w:pPr>
        <w:pStyle w:val="ListParagraph"/>
        <w:ind w:left="769"/>
        <w:rPr>
          <w:rStyle w:val="Strong"/>
          <w:b w:val="0"/>
          <w:bCs w:val="0"/>
          <w:color w:val="000000"/>
        </w:rPr>
      </w:pPr>
    </w:p>
    <w:p w14:paraId="5519809C" w14:textId="39205916" w:rsidR="00D80867" w:rsidRPr="00D80867" w:rsidRDefault="00C00834" w:rsidP="00C00834">
      <w:pPr>
        <w:pStyle w:val="ListParagraph"/>
        <w:ind w:left="769"/>
        <w:rPr>
          <w:i/>
          <w:iCs/>
        </w:rPr>
      </w:pPr>
      <w:r w:rsidRPr="00C00834">
        <w:rPr>
          <w:rStyle w:val="Strong"/>
          <w:b w:val="0"/>
          <w:bCs w:val="0"/>
          <w:color w:val="000000"/>
        </w:rPr>
        <w:t xml:space="preserve">Connection: This source supports my dissertation because it shows the risk of using violent imagery to sell fashion. It perfectly fits my idea of how brands “sell defiance as style,” proving that attempts to </w:t>
      </w:r>
      <w:r w:rsidRPr="00C00834">
        <w:rPr>
          <w:rStyle w:val="Strong"/>
          <w:b w:val="0"/>
          <w:bCs w:val="0"/>
          <w:color w:val="000000"/>
        </w:rPr>
        <w:t>aestheticize</w:t>
      </w:r>
      <w:r w:rsidRPr="00C00834">
        <w:rPr>
          <w:rStyle w:val="Strong"/>
          <w:b w:val="0"/>
          <w:bCs w:val="0"/>
          <w:color w:val="000000"/>
        </w:rPr>
        <w:t xml:space="preserve"> </w:t>
      </w:r>
      <w:r w:rsidRPr="00C00834">
        <w:rPr>
          <w:rStyle w:val="Strong"/>
          <w:b w:val="0"/>
          <w:bCs w:val="0"/>
          <w:color w:val="000000"/>
        </w:rPr>
        <w:t>violence</w:t>
      </w:r>
      <w:r w:rsidRPr="00C00834">
        <w:rPr>
          <w:rStyle w:val="Strong"/>
          <w:b w:val="0"/>
          <w:bCs w:val="0"/>
          <w:color w:val="000000"/>
        </w:rPr>
        <w:t xml:space="preserve"> can easily go too far and end up normalising or trivialising crime for commercial effect.</w:t>
      </w:r>
    </w:p>
    <w:p w14:paraId="0518E3F0" w14:textId="77777777" w:rsidR="00270E38" w:rsidRPr="00D80867" w:rsidRDefault="00270E38" w:rsidP="00D80867">
      <w:pPr>
        <w:rPr>
          <w:i/>
          <w:iCs/>
        </w:rPr>
      </w:pPr>
    </w:p>
    <w:p w14:paraId="54A79C31" w14:textId="77777777" w:rsidR="00D80867" w:rsidRDefault="00270E38" w:rsidP="00D80867">
      <w:pPr>
        <w:pStyle w:val="ListParagraph"/>
        <w:numPr>
          <w:ilvl w:val="0"/>
          <w:numId w:val="1"/>
        </w:numPr>
        <w:rPr>
          <w:i/>
          <w:iCs/>
        </w:rPr>
      </w:pPr>
      <w:r w:rsidRPr="00270E38">
        <w:rPr>
          <w:i/>
          <w:iCs/>
        </w:rPr>
        <w:t>Sontag, S. (2003). Regarding the pain of others. London: Hamish Hamilton.</w:t>
      </w:r>
    </w:p>
    <w:p w14:paraId="0A8F4DDE" w14:textId="77777777" w:rsidR="00D80867" w:rsidRDefault="00D80867" w:rsidP="00D80867">
      <w:pPr>
        <w:pStyle w:val="ListParagraph"/>
        <w:ind w:left="769"/>
        <w:rPr>
          <w:i/>
          <w:iCs/>
        </w:rPr>
      </w:pPr>
    </w:p>
    <w:p w14:paraId="53E7C3B2" w14:textId="6473D819" w:rsidR="00D80867" w:rsidRDefault="00D80867" w:rsidP="00D80867">
      <w:pPr>
        <w:pStyle w:val="ListParagraph"/>
        <w:ind w:left="769"/>
      </w:pPr>
      <w:r w:rsidRPr="00BF7D53">
        <w:rPr>
          <w:i/>
          <w:iCs/>
        </w:rPr>
        <w:t xml:space="preserve">Sontag </w:t>
      </w:r>
      <w:r>
        <w:t xml:space="preserve">explores how images of war, death, and suffering affect people who view them. She asks whether photographs of violence make people more aware and empathetic or whether they just turn suffering into something to look at. She questions how repeated exposure to violent or shocking imagery might </w:t>
      </w:r>
      <w:r w:rsidR="00BF7D53">
        <w:t>make</w:t>
      </w:r>
      <w:r>
        <w:t xml:space="preserve"> people numb rather than engaged. Her book focuses on the moral side of viewing images and what it means to witness someone else’s pain.</w:t>
      </w:r>
    </w:p>
    <w:p w14:paraId="21B3F512" w14:textId="77777777" w:rsidR="00C00834" w:rsidRDefault="00C00834" w:rsidP="00D80867">
      <w:pPr>
        <w:pStyle w:val="ListParagraph"/>
        <w:ind w:left="769"/>
      </w:pPr>
    </w:p>
    <w:p w14:paraId="2A21FEA1" w14:textId="1B803D14" w:rsidR="00D80867" w:rsidRDefault="00D80867" w:rsidP="00D80867">
      <w:pPr>
        <w:pStyle w:val="ListParagraph"/>
        <w:ind w:left="769"/>
      </w:pPr>
      <w:r>
        <w:t xml:space="preserve">Evaluation: The book is beautifully written and thoughtful, though quite philosophical. </w:t>
      </w:r>
      <w:r w:rsidRPr="00BF7D53">
        <w:rPr>
          <w:i/>
          <w:iCs/>
        </w:rPr>
        <w:t xml:space="preserve">Sontag </w:t>
      </w:r>
      <w:r>
        <w:t>doesn’t give simple answers, but she raises important questions about how imagery can both inform and exploit. It’s one of the key texts for understanding the ethics of representation.</w:t>
      </w:r>
    </w:p>
    <w:p w14:paraId="57012A19" w14:textId="77777777" w:rsidR="00C00834" w:rsidRDefault="00C00834" w:rsidP="00D80867">
      <w:pPr>
        <w:pStyle w:val="ListParagraph"/>
        <w:ind w:left="769"/>
      </w:pPr>
    </w:p>
    <w:p w14:paraId="6C4ED1D2" w14:textId="0FCD6DFD" w:rsidR="00270E38" w:rsidRPr="00D80867" w:rsidRDefault="00D80867" w:rsidP="00D80867">
      <w:pPr>
        <w:pStyle w:val="ListParagraph"/>
        <w:ind w:left="769"/>
        <w:rPr>
          <w:i/>
          <w:iCs/>
        </w:rPr>
      </w:pPr>
      <w:r>
        <w:t>Connection: This text links to the awareness side of my dissertation</w:t>
      </w:r>
      <w:r w:rsidR="00BF7D53">
        <w:t xml:space="preserve"> </w:t>
      </w:r>
      <w:r>
        <w:t xml:space="preserve">asking whether using violent imagery in campaigns really helps people think or just </w:t>
      </w:r>
      <w:r w:rsidR="00BF7D53">
        <w:t>aestheticizes</w:t>
      </w:r>
      <w:r>
        <w:t xml:space="preserve"> trauma. It helps me question if anti-violence campaigns or fashion shoots using crime</w:t>
      </w:r>
      <w:r w:rsidR="00BF7D53">
        <w:t xml:space="preserve"> </w:t>
      </w:r>
      <w:r>
        <w:t xml:space="preserve">related visuals educate viewers or risk repeating the same cycle of spectacle that </w:t>
      </w:r>
      <w:r w:rsidRPr="00BF7D53">
        <w:rPr>
          <w:i/>
          <w:iCs/>
        </w:rPr>
        <w:t xml:space="preserve">Sontag </w:t>
      </w:r>
      <w:r>
        <w:t xml:space="preserve">talks </w:t>
      </w:r>
      <w:r>
        <w:t>about.</w:t>
      </w:r>
    </w:p>
    <w:p w14:paraId="7976BE7C" w14:textId="77777777" w:rsidR="00D80867" w:rsidRDefault="00D80867" w:rsidP="00D80867"/>
    <w:p w14:paraId="6FB31D7B" w14:textId="77777777" w:rsidR="00D80867" w:rsidRDefault="00D80867" w:rsidP="00D80867"/>
    <w:p w14:paraId="6BE04416" w14:textId="77777777" w:rsidR="00D80867" w:rsidRDefault="00270E38" w:rsidP="00D80867">
      <w:pPr>
        <w:pStyle w:val="ListParagraph"/>
        <w:numPr>
          <w:ilvl w:val="0"/>
          <w:numId w:val="1"/>
        </w:numPr>
        <w:rPr>
          <w:i/>
          <w:iCs/>
        </w:rPr>
      </w:pPr>
      <w:r w:rsidRPr="00270E38">
        <w:rPr>
          <w:i/>
          <w:iCs/>
        </w:rPr>
        <w:lastRenderedPageBreak/>
        <w:t>Simmons, W. J. (2022). Barbara Kruger: “THINKING OF YOU. I MEAN ME. I MEAN YOU.” Flash Art </w:t>
      </w:r>
    </w:p>
    <w:p w14:paraId="70A16150" w14:textId="77777777" w:rsidR="00BF7D53" w:rsidRDefault="00BF7D53" w:rsidP="00BF7D53">
      <w:pPr>
        <w:pStyle w:val="ListParagraph"/>
        <w:ind w:left="769"/>
        <w:rPr>
          <w:i/>
          <w:iCs/>
        </w:rPr>
      </w:pPr>
    </w:p>
    <w:p w14:paraId="02FF5D71" w14:textId="24FFC5C4" w:rsidR="00D80867" w:rsidRDefault="00D80867" w:rsidP="00D80867">
      <w:pPr>
        <w:pStyle w:val="ListParagraph"/>
        <w:ind w:left="769"/>
      </w:pPr>
      <w:r w:rsidRPr="00BF7D53">
        <w:rPr>
          <w:i/>
          <w:iCs/>
        </w:rPr>
        <w:t>Simmons</w:t>
      </w:r>
      <w:r>
        <w:t xml:space="preserve"> reviews Barbara Kruger’s exhibition </w:t>
      </w:r>
      <w:r w:rsidRPr="00BF7D53">
        <w:rPr>
          <w:i/>
          <w:iCs/>
        </w:rPr>
        <w:t>Thinking of You. I Mean Me. I Mean You</w:t>
      </w:r>
      <w:r>
        <w:t xml:space="preserve"> at LACMA, showing how she updates her bold text-and-image style for a digital and immersive space. He explains how Kruger keeps her same message</w:t>
      </w:r>
      <w:r w:rsidR="00BF7D53">
        <w:t xml:space="preserve">, </w:t>
      </w:r>
      <w:r>
        <w:t>exposing consumer culture, gender politics, and violence but now does it through video, sound, and projection. Her work mimics the tone of advertising, using catchy slogans and strong visuals, but she flips it to challenge how power and desire are communicated.</w:t>
      </w:r>
    </w:p>
    <w:p w14:paraId="2C099202" w14:textId="77777777" w:rsidR="00C00834" w:rsidRDefault="00C00834" w:rsidP="00D80867">
      <w:pPr>
        <w:pStyle w:val="ListParagraph"/>
        <w:ind w:left="769"/>
      </w:pPr>
    </w:p>
    <w:p w14:paraId="3F010407" w14:textId="56664247" w:rsidR="00D80867" w:rsidRDefault="00D80867" w:rsidP="00D80867">
      <w:pPr>
        <w:pStyle w:val="ListParagraph"/>
        <w:ind w:left="769"/>
      </w:pPr>
      <w:r>
        <w:t xml:space="preserve">Evaluation: Even though it’s a short review, it’s </w:t>
      </w:r>
      <w:r w:rsidR="00BF7D53">
        <w:t>very</w:t>
      </w:r>
      <w:r>
        <w:t xml:space="preserve"> helpful </w:t>
      </w:r>
      <w:r w:rsidR="00BF7D53">
        <w:t>as</w:t>
      </w:r>
      <w:r>
        <w:t xml:space="preserve"> it shows how Kruger’s ideas still work today. </w:t>
      </w:r>
      <w:r w:rsidRPr="00BF7D53">
        <w:rPr>
          <w:i/>
          <w:iCs/>
        </w:rPr>
        <w:t xml:space="preserve">Simmons </w:t>
      </w:r>
      <w:r>
        <w:t>highlights how she uses the same visual tools as commercial brands but to critique them</w:t>
      </w:r>
      <w:r w:rsidR="00BF7D53">
        <w:t xml:space="preserve">, </w:t>
      </w:r>
      <w:r>
        <w:t>showing that design and photography can be political.</w:t>
      </w:r>
    </w:p>
    <w:p w14:paraId="68B08189" w14:textId="77777777" w:rsidR="00C00834" w:rsidRDefault="00C00834" w:rsidP="00D80867">
      <w:pPr>
        <w:pStyle w:val="ListParagraph"/>
        <w:ind w:left="769"/>
      </w:pPr>
    </w:p>
    <w:p w14:paraId="3229603C" w14:textId="62B8DAD8" w:rsidR="00D80867" w:rsidRPr="00D80867" w:rsidRDefault="00D80867" w:rsidP="00D80867">
      <w:pPr>
        <w:pStyle w:val="ListParagraph"/>
        <w:ind w:left="769"/>
        <w:rPr>
          <w:i/>
          <w:iCs/>
        </w:rPr>
      </w:pPr>
      <w:r>
        <w:t xml:space="preserve">Connection: This source helps my dissertation by offering a contrast to the brands I’m studying. Kruger’s work takes the same visual style that fashion uses to sell rebellion or violence and instead turns it into </w:t>
      </w:r>
      <w:r w:rsidR="00BF7D53">
        <w:t>societal</w:t>
      </w:r>
      <w:r>
        <w:t xml:space="preserve"> </w:t>
      </w:r>
      <w:r w:rsidR="00BF7D53">
        <w:t>criticism</w:t>
      </w:r>
      <w:r>
        <w:t>. She proves that the same visual language can expose manipulation instead of glamorising it.</w:t>
      </w:r>
    </w:p>
    <w:sectPr w:rsidR="00D80867" w:rsidRPr="00D808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8240D"/>
    <w:multiLevelType w:val="hybridMultilevel"/>
    <w:tmpl w:val="5D96B978"/>
    <w:lvl w:ilvl="0" w:tplc="FFFFFFFF">
      <w:start w:val="1"/>
      <w:numFmt w:val="decimal"/>
      <w:lvlText w:val="%1."/>
      <w:lvlJc w:val="left"/>
      <w:pPr>
        <w:ind w:left="769"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4412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A2B"/>
    <w:rsid w:val="00270E38"/>
    <w:rsid w:val="004B6263"/>
    <w:rsid w:val="00796A2B"/>
    <w:rsid w:val="00B445AA"/>
    <w:rsid w:val="00BF7D53"/>
    <w:rsid w:val="00C00834"/>
    <w:rsid w:val="00D80867"/>
    <w:rsid w:val="00D92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A45D5"/>
  <w15:chartTrackingRefBased/>
  <w15:docId w15:val="{E5E8D6BC-DB3C-A64A-893D-2D762981E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6A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6A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6A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6A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6A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6A2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6A2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6A2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6A2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6A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6A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6A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6A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6A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6A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6A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6A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6A2B"/>
    <w:rPr>
      <w:rFonts w:eastAsiaTheme="majorEastAsia" w:cstheme="majorBidi"/>
      <w:color w:val="272727" w:themeColor="text1" w:themeTint="D8"/>
    </w:rPr>
  </w:style>
  <w:style w:type="paragraph" w:styleId="Title">
    <w:name w:val="Title"/>
    <w:basedOn w:val="Normal"/>
    <w:next w:val="Normal"/>
    <w:link w:val="TitleChar"/>
    <w:uiPriority w:val="10"/>
    <w:qFormat/>
    <w:rsid w:val="00796A2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6A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6A2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6A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6A2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96A2B"/>
    <w:rPr>
      <w:i/>
      <w:iCs/>
      <w:color w:val="404040" w:themeColor="text1" w:themeTint="BF"/>
    </w:rPr>
  </w:style>
  <w:style w:type="paragraph" w:styleId="ListParagraph">
    <w:name w:val="List Paragraph"/>
    <w:basedOn w:val="Normal"/>
    <w:uiPriority w:val="34"/>
    <w:qFormat/>
    <w:rsid w:val="00796A2B"/>
    <w:pPr>
      <w:ind w:left="720"/>
      <w:contextualSpacing/>
    </w:pPr>
  </w:style>
  <w:style w:type="character" w:styleId="IntenseEmphasis">
    <w:name w:val="Intense Emphasis"/>
    <w:basedOn w:val="DefaultParagraphFont"/>
    <w:uiPriority w:val="21"/>
    <w:qFormat/>
    <w:rsid w:val="00796A2B"/>
    <w:rPr>
      <w:i/>
      <w:iCs/>
      <w:color w:val="0F4761" w:themeColor="accent1" w:themeShade="BF"/>
    </w:rPr>
  </w:style>
  <w:style w:type="paragraph" w:styleId="IntenseQuote">
    <w:name w:val="Intense Quote"/>
    <w:basedOn w:val="Normal"/>
    <w:next w:val="Normal"/>
    <w:link w:val="IntenseQuoteChar"/>
    <w:uiPriority w:val="30"/>
    <w:qFormat/>
    <w:rsid w:val="00796A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6A2B"/>
    <w:rPr>
      <w:i/>
      <w:iCs/>
      <w:color w:val="0F4761" w:themeColor="accent1" w:themeShade="BF"/>
    </w:rPr>
  </w:style>
  <w:style w:type="character" w:styleId="IntenseReference">
    <w:name w:val="Intense Reference"/>
    <w:basedOn w:val="DefaultParagraphFont"/>
    <w:uiPriority w:val="32"/>
    <w:qFormat/>
    <w:rsid w:val="00796A2B"/>
    <w:rPr>
      <w:b/>
      <w:bCs/>
      <w:smallCaps/>
      <w:color w:val="0F4761" w:themeColor="accent1" w:themeShade="BF"/>
      <w:spacing w:val="5"/>
    </w:rPr>
  </w:style>
  <w:style w:type="paragraph" w:styleId="NormalWeb">
    <w:name w:val="Normal (Web)"/>
    <w:basedOn w:val="Normal"/>
    <w:uiPriority w:val="99"/>
    <w:semiHidden/>
    <w:unhideWhenUsed/>
    <w:rsid w:val="00D8086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80867"/>
  </w:style>
  <w:style w:type="character" w:styleId="Strong">
    <w:name w:val="Strong"/>
    <w:basedOn w:val="DefaultParagraphFont"/>
    <w:uiPriority w:val="22"/>
    <w:qFormat/>
    <w:rsid w:val="00D8086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38879">
      <w:bodyDiv w:val="1"/>
      <w:marLeft w:val="0"/>
      <w:marRight w:val="0"/>
      <w:marTop w:val="0"/>
      <w:marBottom w:val="0"/>
      <w:divBdr>
        <w:top w:val="none" w:sz="0" w:space="0" w:color="auto"/>
        <w:left w:val="none" w:sz="0" w:space="0" w:color="auto"/>
        <w:bottom w:val="none" w:sz="0" w:space="0" w:color="auto"/>
        <w:right w:val="none" w:sz="0" w:space="0" w:color="auto"/>
      </w:divBdr>
    </w:div>
    <w:div w:id="162859862">
      <w:bodyDiv w:val="1"/>
      <w:marLeft w:val="0"/>
      <w:marRight w:val="0"/>
      <w:marTop w:val="0"/>
      <w:marBottom w:val="0"/>
      <w:divBdr>
        <w:top w:val="none" w:sz="0" w:space="0" w:color="auto"/>
        <w:left w:val="none" w:sz="0" w:space="0" w:color="auto"/>
        <w:bottom w:val="none" w:sz="0" w:space="0" w:color="auto"/>
        <w:right w:val="none" w:sz="0" w:space="0" w:color="auto"/>
      </w:divBdr>
    </w:div>
    <w:div w:id="275645186">
      <w:bodyDiv w:val="1"/>
      <w:marLeft w:val="0"/>
      <w:marRight w:val="0"/>
      <w:marTop w:val="0"/>
      <w:marBottom w:val="0"/>
      <w:divBdr>
        <w:top w:val="none" w:sz="0" w:space="0" w:color="auto"/>
        <w:left w:val="none" w:sz="0" w:space="0" w:color="auto"/>
        <w:bottom w:val="none" w:sz="0" w:space="0" w:color="auto"/>
        <w:right w:val="none" w:sz="0" w:space="0" w:color="auto"/>
      </w:divBdr>
    </w:div>
    <w:div w:id="301153704">
      <w:bodyDiv w:val="1"/>
      <w:marLeft w:val="0"/>
      <w:marRight w:val="0"/>
      <w:marTop w:val="0"/>
      <w:marBottom w:val="0"/>
      <w:divBdr>
        <w:top w:val="none" w:sz="0" w:space="0" w:color="auto"/>
        <w:left w:val="none" w:sz="0" w:space="0" w:color="auto"/>
        <w:bottom w:val="none" w:sz="0" w:space="0" w:color="auto"/>
        <w:right w:val="none" w:sz="0" w:space="0" w:color="auto"/>
      </w:divBdr>
    </w:div>
    <w:div w:id="743726969">
      <w:bodyDiv w:val="1"/>
      <w:marLeft w:val="0"/>
      <w:marRight w:val="0"/>
      <w:marTop w:val="0"/>
      <w:marBottom w:val="0"/>
      <w:divBdr>
        <w:top w:val="none" w:sz="0" w:space="0" w:color="auto"/>
        <w:left w:val="none" w:sz="0" w:space="0" w:color="auto"/>
        <w:bottom w:val="none" w:sz="0" w:space="0" w:color="auto"/>
        <w:right w:val="none" w:sz="0" w:space="0" w:color="auto"/>
      </w:divBdr>
    </w:div>
    <w:div w:id="975721745">
      <w:bodyDiv w:val="1"/>
      <w:marLeft w:val="0"/>
      <w:marRight w:val="0"/>
      <w:marTop w:val="0"/>
      <w:marBottom w:val="0"/>
      <w:divBdr>
        <w:top w:val="none" w:sz="0" w:space="0" w:color="auto"/>
        <w:left w:val="none" w:sz="0" w:space="0" w:color="auto"/>
        <w:bottom w:val="none" w:sz="0" w:space="0" w:color="auto"/>
        <w:right w:val="none" w:sz="0" w:space="0" w:color="auto"/>
      </w:divBdr>
    </w:div>
    <w:div w:id="1042250001">
      <w:bodyDiv w:val="1"/>
      <w:marLeft w:val="0"/>
      <w:marRight w:val="0"/>
      <w:marTop w:val="0"/>
      <w:marBottom w:val="0"/>
      <w:divBdr>
        <w:top w:val="none" w:sz="0" w:space="0" w:color="auto"/>
        <w:left w:val="none" w:sz="0" w:space="0" w:color="auto"/>
        <w:bottom w:val="none" w:sz="0" w:space="0" w:color="auto"/>
        <w:right w:val="none" w:sz="0" w:space="0" w:color="auto"/>
      </w:divBdr>
    </w:div>
    <w:div w:id="1180922912">
      <w:bodyDiv w:val="1"/>
      <w:marLeft w:val="0"/>
      <w:marRight w:val="0"/>
      <w:marTop w:val="0"/>
      <w:marBottom w:val="0"/>
      <w:divBdr>
        <w:top w:val="none" w:sz="0" w:space="0" w:color="auto"/>
        <w:left w:val="none" w:sz="0" w:space="0" w:color="auto"/>
        <w:bottom w:val="none" w:sz="0" w:space="0" w:color="auto"/>
        <w:right w:val="none" w:sz="0" w:space="0" w:color="auto"/>
      </w:divBdr>
    </w:div>
    <w:div w:id="1376780518">
      <w:bodyDiv w:val="1"/>
      <w:marLeft w:val="0"/>
      <w:marRight w:val="0"/>
      <w:marTop w:val="0"/>
      <w:marBottom w:val="0"/>
      <w:divBdr>
        <w:top w:val="none" w:sz="0" w:space="0" w:color="auto"/>
        <w:left w:val="none" w:sz="0" w:space="0" w:color="auto"/>
        <w:bottom w:val="none" w:sz="0" w:space="0" w:color="auto"/>
        <w:right w:val="none" w:sz="0" w:space="0" w:color="auto"/>
      </w:divBdr>
    </w:div>
    <w:div w:id="1477838343">
      <w:bodyDiv w:val="1"/>
      <w:marLeft w:val="0"/>
      <w:marRight w:val="0"/>
      <w:marTop w:val="0"/>
      <w:marBottom w:val="0"/>
      <w:divBdr>
        <w:top w:val="none" w:sz="0" w:space="0" w:color="auto"/>
        <w:left w:val="none" w:sz="0" w:space="0" w:color="auto"/>
        <w:bottom w:val="none" w:sz="0" w:space="0" w:color="auto"/>
        <w:right w:val="none" w:sz="0" w:space="0" w:color="auto"/>
      </w:divBdr>
    </w:div>
    <w:div w:id="1500578142">
      <w:bodyDiv w:val="1"/>
      <w:marLeft w:val="0"/>
      <w:marRight w:val="0"/>
      <w:marTop w:val="0"/>
      <w:marBottom w:val="0"/>
      <w:divBdr>
        <w:top w:val="none" w:sz="0" w:space="0" w:color="auto"/>
        <w:left w:val="none" w:sz="0" w:space="0" w:color="auto"/>
        <w:bottom w:val="none" w:sz="0" w:space="0" w:color="auto"/>
        <w:right w:val="none" w:sz="0" w:space="0" w:color="auto"/>
      </w:divBdr>
    </w:div>
    <w:div w:id="1683704689">
      <w:bodyDiv w:val="1"/>
      <w:marLeft w:val="0"/>
      <w:marRight w:val="0"/>
      <w:marTop w:val="0"/>
      <w:marBottom w:val="0"/>
      <w:divBdr>
        <w:top w:val="none" w:sz="0" w:space="0" w:color="auto"/>
        <w:left w:val="none" w:sz="0" w:space="0" w:color="auto"/>
        <w:bottom w:val="none" w:sz="0" w:space="0" w:color="auto"/>
        <w:right w:val="none" w:sz="0" w:space="0" w:color="auto"/>
      </w:divBdr>
    </w:div>
    <w:div w:id="1828401958">
      <w:bodyDiv w:val="1"/>
      <w:marLeft w:val="0"/>
      <w:marRight w:val="0"/>
      <w:marTop w:val="0"/>
      <w:marBottom w:val="0"/>
      <w:divBdr>
        <w:top w:val="none" w:sz="0" w:space="0" w:color="auto"/>
        <w:left w:val="none" w:sz="0" w:space="0" w:color="auto"/>
        <w:bottom w:val="none" w:sz="0" w:space="0" w:color="auto"/>
        <w:right w:val="none" w:sz="0" w:space="0" w:color="auto"/>
      </w:divBdr>
    </w:div>
    <w:div w:id="1856385870">
      <w:bodyDiv w:val="1"/>
      <w:marLeft w:val="0"/>
      <w:marRight w:val="0"/>
      <w:marTop w:val="0"/>
      <w:marBottom w:val="0"/>
      <w:divBdr>
        <w:top w:val="none" w:sz="0" w:space="0" w:color="auto"/>
        <w:left w:val="none" w:sz="0" w:space="0" w:color="auto"/>
        <w:bottom w:val="none" w:sz="0" w:space="0" w:color="auto"/>
        <w:right w:val="none" w:sz="0" w:space="0" w:color="auto"/>
      </w:divBdr>
    </w:div>
    <w:div w:id="1882790772">
      <w:bodyDiv w:val="1"/>
      <w:marLeft w:val="0"/>
      <w:marRight w:val="0"/>
      <w:marTop w:val="0"/>
      <w:marBottom w:val="0"/>
      <w:divBdr>
        <w:top w:val="none" w:sz="0" w:space="0" w:color="auto"/>
        <w:left w:val="none" w:sz="0" w:space="0" w:color="auto"/>
        <w:bottom w:val="none" w:sz="0" w:space="0" w:color="auto"/>
        <w:right w:val="none" w:sz="0" w:space="0" w:color="auto"/>
      </w:divBdr>
    </w:div>
    <w:div w:id="1937864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TotalTime>
  <Pages>3</Pages>
  <Words>966</Words>
  <Characters>5510</Characters>
  <Application>Microsoft Office Word</Application>
  <DocSecurity>0</DocSecurity>
  <Lines>45</Lines>
  <Paragraphs>12</Paragraphs>
  <ScaleCrop>false</ScaleCrop>
  <Company/>
  <LinksUpToDate>false</LinksUpToDate>
  <CharactersWithSpaces>6464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Davies (2203436)</dc:creator>
  <cp:keywords/>
  <dc:description/>
  <cp:lastModifiedBy>Hannah Davies (2203436)</cp:lastModifiedBy>
  <cp:revision>6</cp:revision>
  <dcterms:created xsi:type="dcterms:W3CDTF">2025-10-08T16:11:00Z</dcterms:created>
  <dcterms:modified xsi:type="dcterms:W3CDTF">2025-10-15T15:08:00Z</dcterms:modified>
</cp:coreProperties>
</file>