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9886717"/>
        <w:docPartObj>
          <w:docPartGallery w:val="Cover Pages"/>
          <w:docPartUnique/>
        </w:docPartObj>
      </w:sdtPr>
      <w:sdtEndPr>
        <w:rPr>
          <w:rFonts w:ascii="Arial" w:hAnsi="Arial" w:cs="Arial"/>
          <w:b/>
          <w:bCs/>
          <w:sz w:val="24"/>
          <w:szCs w:val="24"/>
          <w:u w:val="single"/>
        </w:rPr>
      </w:sdtEndPr>
      <w:sdtContent>
        <w:p w14:paraId="37AB57AF" w14:textId="1344B45E" w:rsidR="00662B50" w:rsidRDefault="00662B50">
          <w:pPr>
            <w:pStyle w:val="NoSpacing"/>
          </w:pPr>
          <w:r>
            <w:rPr>
              <w:noProof/>
            </w:rPr>
            <mc:AlternateContent>
              <mc:Choice Requires="wpg">
                <w:drawing>
                  <wp:anchor distT="0" distB="0" distL="114300" distR="114300" simplePos="0" relativeHeight="251659264" behindDoc="1" locked="0" layoutInCell="1" allowOverlap="1" wp14:anchorId="434F9BFB" wp14:editId="4BABCA2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2"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chemeClr val="tx1"/>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w16du="http://schemas.microsoft.com/office/word/2023/wordml/word16du">
                <w:pict>
                  <v:group w14:anchorId="1E11B115" id="Group 1"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" filled="f"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e3b30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e3b30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e3b30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e3b30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e3b30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e3b30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e3b30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e3b30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e3b30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e3b30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e3b30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e3b30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e3b30 [3215]" strokeweight="0">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e3b30 [3215]" strokeweight="0">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e3b30 [3215]" strokeweight="0">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e3b30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e3b30 [3215]" strokeweight="0">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e3b30 [3215]" strokeweight="0">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e3b30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e3b30 [3215]" strokeweight="0">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e3b30 [3215]" strokeweight="0">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e3b30 [3215]" strokeweight="0">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e3b30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58BC8DC" w14:textId="20DB06F5" w:rsidR="00662B50" w:rsidRDefault="00662B50">
          <w:pPr>
            <w:rPr>
              <w:rFonts w:ascii="Arial" w:hAnsi="Arial" w:cs="Arial"/>
              <w:b/>
              <w:bCs/>
              <w:sz w:val="24"/>
              <w:szCs w:val="24"/>
              <w:u w:val="single"/>
            </w:rPr>
          </w:pPr>
        </w:p>
        <w:p w14:paraId="5D905BC2" w14:textId="4BD8981B" w:rsidR="00662B50" w:rsidRDefault="00662B50">
          <w:pPr>
            <w:rPr>
              <w:rFonts w:ascii="Arial" w:hAnsi="Arial" w:cs="Arial"/>
              <w:b/>
              <w:bCs/>
              <w:sz w:val="24"/>
              <w:szCs w:val="24"/>
              <w:u w:val="single"/>
            </w:rPr>
          </w:pPr>
        </w:p>
        <w:p w14:paraId="25E9EA29" w14:textId="0DA698EF" w:rsidR="00662B50" w:rsidRDefault="00EA6D10">
          <w:pPr>
            <w:rPr>
              <w:rFonts w:ascii="Arial" w:hAnsi="Arial" w:cs="Arial"/>
              <w:b/>
              <w:bCs/>
              <w:sz w:val="24"/>
              <w:szCs w:val="24"/>
              <w:u w:val="single"/>
            </w:rPr>
          </w:pPr>
          <w:r>
            <w:rPr>
              <w:noProof/>
            </w:rPr>
            <mc:AlternateContent>
              <mc:Choice Requires="wps">
                <w:drawing>
                  <wp:anchor distT="0" distB="0" distL="114300" distR="114300" simplePos="0" relativeHeight="251660288" behindDoc="0" locked="0" layoutInCell="1" allowOverlap="1" wp14:anchorId="373F6477" wp14:editId="151C051B">
                    <wp:simplePos x="0" y="0"/>
                    <wp:positionH relativeFrom="page">
                      <wp:posOffset>801209</wp:posOffset>
                    </wp:positionH>
                    <wp:positionV relativeFrom="page">
                      <wp:posOffset>1389509</wp:posOffset>
                    </wp:positionV>
                    <wp:extent cx="6515735" cy="2874010"/>
                    <wp:effectExtent l="0" t="0" r="0" b="8890"/>
                    <wp:wrapNone/>
                    <wp:docPr id="1" name="Text Box 3"/>
                    <wp:cNvGraphicFramePr/>
                    <a:graphic xmlns:a="http://schemas.openxmlformats.org/drawingml/2006/main">
                      <a:graphicData uri="http://schemas.microsoft.com/office/word/2010/wordprocessingShape">
                        <wps:wsp>
                          <wps:cNvSpPr txBox="1"/>
                          <wps:spPr>
                            <a:xfrm>
                              <a:off x="0" y="0"/>
                              <a:ext cx="6515735" cy="2874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8A3BA7" w14:textId="65F37C62" w:rsidR="00662B50" w:rsidRPr="00EA6D10" w:rsidRDefault="00000000" w:rsidP="00662B50">
                                <w:pPr>
                                  <w:pStyle w:val="NoSpacing"/>
                                  <w:jc w:val="center"/>
                                  <w:rPr>
                                    <w:rFonts w:ascii="Arial" w:eastAsiaTheme="majorEastAsia" w:hAnsi="Arial" w:cs="Arial"/>
                                    <w:b/>
                                    <w:bCs/>
                                    <w:color w:val="262626" w:themeColor="text1" w:themeTint="D9"/>
                                    <w:sz w:val="44"/>
                                    <w:szCs w:val="44"/>
                                  </w:rPr>
                                </w:pPr>
                                <w:sdt>
                                  <w:sdtPr>
                                    <w:rPr>
                                      <w:rFonts w:ascii="Arial" w:eastAsiaTheme="majorEastAsia" w:hAnsi="Arial" w:cs="Arial"/>
                                      <w:b/>
                                      <w:bCs/>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62B50" w:rsidRPr="00EA6D10">
                                      <w:rPr>
                                        <w:rFonts w:ascii="Arial" w:eastAsiaTheme="majorEastAsia" w:hAnsi="Arial" w:cs="Arial"/>
                                        <w:b/>
                                        <w:bCs/>
                                        <w:color w:val="262626" w:themeColor="text1" w:themeTint="D9"/>
                                        <w:sz w:val="44"/>
                                        <w:szCs w:val="44"/>
                                      </w:rPr>
                                      <w:t>Exploring Strategies for Effective Employee Recruitment and Retention in the Hospitality Industry:</w:t>
                                    </w:r>
                                  </w:sdtContent>
                                </w:sdt>
                              </w:p>
                              <w:p w14:paraId="181F66D0" w14:textId="3E6BE683" w:rsidR="00662B50" w:rsidRPr="00EA6D10" w:rsidRDefault="00000000" w:rsidP="00662B50">
                                <w:pPr>
                                  <w:spacing w:before="120"/>
                                  <w:jc w:val="center"/>
                                  <w:rPr>
                                    <w:rFonts w:ascii="Arial" w:hAnsi="Arial" w:cs="Arial"/>
                                    <w:b/>
                                    <w:bCs/>
                                    <w:color w:val="404040" w:themeColor="text1" w:themeTint="BF"/>
                                    <w:sz w:val="44"/>
                                    <w:szCs w:val="44"/>
                                  </w:rPr>
                                </w:pPr>
                                <w:sdt>
                                  <w:sdtPr>
                                    <w:rPr>
                                      <w:rFonts w:ascii="Arial" w:hAnsi="Arial" w:cs="Arial"/>
                                      <w:b/>
                                      <w:bCs/>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62B50" w:rsidRPr="00EA6D10">
                                      <w:rPr>
                                        <w:rFonts w:ascii="Arial" w:hAnsi="Arial" w:cs="Arial"/>
                                        <w:b/>
                                        <w:bCs/>
                                        <w:color w:val="404040" w:themeColor="text1" w:themeTint="BF"/>
                                        <w:sz w:val="44"/>
                                        <w:szCs w:val="44"/>
                                      </w:rPr>
                                      <w:t>A Case Study of Hilton Hotels &amp; Resorts and Industry Best Practices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3F6477" id="_x0000_t202" coordsize="21600,21600" o:spt="202" path="m,l,21600r21600,l21600,xe">
                    <v:stroke joinstyle="miter"/>
                    <v:path gradientshapeok="t" o:connecttype="rect"/>
                  </v:shapetype>
                  <v:shape id="Text Box 3" o:spid="_x0000_s1026" type="#_x0000_t202" style="position:absolute;margin-left:63.1pt;margin-top:109.4pt;width:513.05pt;height:226.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" filled="f" stroked="f" strokeweight=".5pt">
                    <v:textbox inset="0,0,0,0">
                      <w:txbxContent>
                        <w:p w14:paraId="7E8A3BA7" w14:textId="65F37C62" w:rsidR="00662B50" w:rsidRPr="00EA6D10" w:rsidRDefault="00000000" w:rsidP="00662B50">
                          <w:pPr>
                            <w:pStyle w:val="NoSpacing"/>
                            <w:jc w:val="center"/>
                            <w:rPr>
                              <w:rFonts w:ascii="Arial" w:eastAsiaTheme="majorEastAsia" w:hAnsi="Arial" w:cs="Arial"/>
                              <w:b/>
                              <w:bCs/>
                              <w:color w:val="262626" w:themeColor="text1" w:themeTint="D9"/>
                              <w:sz w:val="44"/>
                              <w:szCs w:val="44"/>
                            </w:rPr>
                          </w:pPr>
                          <w:sdt>
                            <w:sdtPr>
                              <w:rPr>
                                <w:rFonts w:ascii="Arial" w:eastAsiaTheme="majorEastAsia" w:hAnsi="Arial" w:cs="Arial"/>
                                <w:b/>
                                <w:bCs/>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62B50" w:rsidRPr="00EA6D10">
                                <w:rPr>
                                  <w:rFonts w:ascii="Arial" w:eastAsiaTheme="majorEastAsia" w:hAnsi="Arial" w:cs="Arial"/>
                                  <w:b/>
                                  <w:bCs/>
                                  <w:color w:val="262626" w:themeColor="text1" w:themeTint="D9"/>
                                  <w:sz w:val="44"/>
                                  <w:szCs w:val="44"/>
                                </w:rPr>
                                <w:t>Exploring Strategies for Effective Employee Recruitment and Retention in the Hospitality Industry:</w:t>
                              </w:r>
                            </w:sdtContent>
                          </w:sdt>
                        </w:p>
                        <w:p w14:paraId="181F66D0" w14:textId="3E6BE683" w:rsidR="00662B50" w:rsidRPr="00EA6D10" w:rsidRDefault="00000000" w:rsidP="00662B50">
                          <w:pPr>
                            <w:spacing w:before="120"/>
                            <w:jc w:val="center"/>
                            <w:rPr>
                              <w:rFonts w:ascii="Arial" w:hAnsi="Arial" w:cs="Arial"/>
                              <w:b/>
                              <w:bCs/>
                              <w:color w:val="404040" w:themeColor="text1" w:themeTint="BF"/>
                              <w:sz w:val="44"/>
                              <w:szCs w:val="44"/>
                            </w:rPr>
                          </w:pPr>
                          <w:sdt>
                            <w:sdtPr>
                              <w:rPr>
                                <w:rFonts w:ascii="Arial" w:hAnsi="Arial" w:cs="Arial"/>
                                <w:b/>
                                <w:bCs/>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62B50" w:rsidRPr="00EA6D10">
                                <w:rPr>
                                  <w:rFonts w:ascii="Arial" w:hAnsi="Arial" w:cs="Arial"/>
                                  <w:b/>
                                  <w:bCs/>
                                  <w:color w:val="404040" w:themeColor="text1" w:themeTint="BF"/>
                                  <w:sz w:val="44"/>
                                  <w:szCs w:val="44"/>
                                </w:rPr>
                                <w:t>A Case Study of Hilton Hotels &amp; Resorts and Industry Best Practices</w:t>
                              </w:r>
                            </w:sdtContent>
                          </w:sdt>
                        </w:p>
                      </w:txbxContent>
                    </v:textbox>
                    <w10:wrap anchorx="page" anchory="page"/>
                  </v:shape>
                </w:pict>
              </mc:Fallback>
            </mc:AlternateContent>
          </w:r>
        </w:p>
        <w:p w14:paraId="4E64C705" w14:textId="38BC4D6A" w:rsidR="00662B50" w:rsidRDefault="00662B50">
          <w:pPr>
            <w:rPr>
              <w:rFonts w:ascii="Arial" w:hAnsi="Arial" w:cs="Arial"/>
              <w:b/>
              <w:bCs/>
              <w:sz w:val="24"/>
              <w:szCs w:val="24"/>
              <w:u w:val="single"/>
            </w:rPr>
          </w:pPr>
        </w:p>
        <w:p w14:paraId="63C33114" w14:textId="49AD942B" w:rsidR="00662B50" w:rsidRDefault="00662B50">
          <w:pPr>
            <w:rPr>
              <w:rFonts w:ascii="Arial" w:hAnsi="Arial" w:cs="Arial"/>
              <w:b/>
              <w:bCs/>
              <w:sz w:val="24"/>
              <w:szCs w:val="24"/>
              <w:u w:val="single"/>
            </w:rPr>
          </w:pPr>
        </w:p>
        <w:p w14:paraId="48CD679A" w14:textId="0A93A4E7" w:rsidR="00662B50" w:rsidRDefault="00662B50">
          <w:pPr>
            <w:rPr>
              <w:rFonts w:ascii="Arial" w:hAnsi="Arial" w:cs="Arial"/>
              <w:b/>
              <w:bCs/>
              <w:sz w:val="24"/>
              <w:szCs w:val="24"/>
              <w:u w:val="single"/>
            </w:rPr>
          </w:pPr>
        </w:p>
        <w:p w14:paraId="725DF835" w14:textId="77EF94DB" w:rsidR="00662B50" w:rsidRDefault="00662B50">
          <w:pPr>
            <w:rPr>
              <w:rFonts w:ascii="Arial" w:hAnsi="Arial" w:cs="Arial"/>
              <w:b/>
              <w:bCs/>
              <w:sz w:val="24"/>
              <w:szCs w:val="24"/>
              <w:u w:val="single"/>
            </w:rPr>
          </w:pPr>
        </w:p>
        <w:p w14:paraId="40AD6745" w14:textId="6AFE1CBF" w:rsidR="00662B50" w:rsidRDefault="00662B50">
          <w:pPr>
            <w:rPr>
              <w:rFonts w:ascii="Arial" w:hAnsi="Arial" w:cs="Arial"/>
              <w:b/>
              <w:bCs/>
              <w:sz w:val="24"/>
              <w:szCs w:val="24"/>
              <w:u w:val="single"/>
            </w:rPr>
          </w:pPr>
        </w:p>
        <w:p w14:paraId="08F2D035" w14:textId="77777777" w:rsidR="00662B50" w:rsidRDefault="00662B50">
          <w:pPr>
            <w:rPr>
              <w:rFonts w:ascii="Arial" w:hAnsi="Arial" w:cs="Arial"/>
              <w:b/>
              <w:bCs/>
              <w:sz w:val="24"/>
              <w:szCs w:val="24"/>
              <w:u w:val="single"/>
            </w:rPr>
          </w:pPr>
        </w:p>
        <w:p w14:paraId="7E21457D" w14:textId="77777777" w:rsidR="00662B50" w:rsidRDefault="00662B50">
          <w:pPr>
            <w:rPr>
              <w:rFonts w:ascii="Arial" w:hAnsi="Arial" w:cs="Arial"/>
              <w:b/>
              <w:bCs/>
              <w:sz w:val="24"/>
              <w:szCs w:val="24"/>
              <w:u w:val="single"/>
            </w:rPr>
          </w:pPr>
        </w:p>
        <w:p w14:paraId="3C4CEDED" w14:textId="77777777" w:rsidR="00662B50" w:rsidRDefault="00662B50">
          <w:pPr>
            <w:rPr>
              <w:rFonts w:ascii="Arial" w:hAnsi="Arial" w:cs="Arial"/>
              <w:b/>
              <w:bCs/>
              <w:sz w:val="24"/>
              <w:szCs w:val="24"/>
              <w:u w:val="single"/>
            </w:rPr>
          </w:pPr>
        </w:p>
        <w:p w14:paraId="1F90CB21" w14:textId="77777777" w:rsidR="00662B50" w:rsidRDefault="00662B50">
          <w:pPr>
            <w:rPr>
              <w:rFonts w:ascii="Arial" w:hAnsi="Arial" w:cs="Arial"/>
              <w:b/>
              <w:bCs/>
              <w:sz w:val="24"/>
              <w:szCs w:val="24"/>
              <w:u w:val="single"/>
            </w:rPr>
          </w:pPr>
        </w:p>
        <w:p w14:paraId="35A79778" w14:textId="77777777" w:rsidR="00662B50" w:rsidRDefault="00662B50">
          <w:pPr>
            <w:rPr>
              <w:rFonts w:ascii="Arial" w:hAnsi="Arial" w:cs="Arial"/>
              <w:b/>
              <w:bCs/>
              <w:sz w:val="24"/>
              <w:szCs w:val="24"/>
              <w:u w:val="single"/>
            </w:rPr>
          </w:pPr>
        </w:p>
        <w:p w14:paraId="0A70017C" w14:textId="77777777" w:rsidR="00662B50" w:rsidRDefault="00662B50">
          <w:pPr>
            <w:rPr>
              <w:rFonts w:ascii="Arial" w:hAnsi="Arial" w:cs="Arial"/>
              <w:b/>
              <w:bCs/>
              <w:sz w:val="24"/>
              <w:szCs w:val="24"/>
              <w:u w:val="single"/>
            </w:rPr>
          </w:pPr>
        </w:p>
        <w:p w14:paraId="3EA4B747" w14:textId="77777777" w:rsidR="00662B50" w:rsidRDefault="00662B50">
          <w:pPr>
            <w:rPr>
              <w:rFonts w:ascii="Arial" w:hAnsi="Arial" w:cs="Arial"/>
              <w:b/>
              <w:bCs/>
              <w:sz w:val="24"/>
              <w:szCs w:val="24"/>
              <w:u w:val="single"/>
            </w:rPr>
          </w:pPr>
        </w:p>
        <w:p w14:paraId="44A9D981" w14:textId="77777777" w:rsidR="00662B50" w:rsidRDefault="00662B50">
          <w:pPr>
            <w:rPr>
              <w:rFonts w:ascii="Arial" w:hAnsi="Arial" w:cs="Arial"/>
              <w:b/>
              <w:bCs/>
              <w:sz w:val="24"/>
              <w:szCs w:val="24"/>
              <w:u w:val="single"/>
            </w:rPr>
          </w:pPr>
        </w:p>
        <w:p w14:paraId="71796ADB" w14:textId="18A5A88D" w:rsidR="00662B50" w:rsidRDefault="00662B50">
          <w:pPr>
            <w:rPr>
              <w:rFonts w:ascii="Arial" w:hAnsi="Arial" w:cs="Arial"/>
              <w:b/>
              <w:bCs/>
              <w:sz w:val="24"/>
              <w:szCs w:val="24"/>
              <w:u w:val="single"/>
            </w:rPr>
          </w:pPr>
        </w:p>
        <w:p w14:paraId="155AA068" w14:textId="2E498883" w:rsidR="00662B50" w:rsidRDefault="005A5CA6">
          <w:pPr>
            <w:rPr>
              <w:rFonts w:ascii="Arial" w:hAnsi="Arial" w:cs="Arial"/>
              <w:b/>
              <w:bCs/>
              <w:sz w:val="24"/>
              <w:szCs w:val="24"/>
              <w:u w:val="single"/>
            </w:rPr>
          </w:pPr>
          <w:r w:rsidRPr="00662B50">
            <w:rPr>
              <w:rFonts w:ascii="Arial" w:hAnsi="Arial" w:cs="Arial"/>
              <w:b/>
              <w:bCs/>
              <w:noProof/>
              <w:sz w:val="24"/>
              <w:szCs w:val="24"/>
              <w:u w:val="single"/>
            </w:rPr>
            <mc:AlternateContent>
              <mc:Choice Requires="wps">
                <w:drawing>
                  <wp:anchor distT="45720" distB="45720" distL="114300" distR="114300" simplePos="0" relativeHeight="251662336" behindDoc="0" locked="0" layoutInCell="1" allowOverlap="1" wp14:anchorId="7A4B34B5" wp14:editId="2F7C2B4B">
                    <wp:simplePos x="0" y="0"/>
                    <wp:positionH relativeFrom="column">
                      <wp:posOffset>1831207</wp:posOffset>
                    </wp:positionH>
                    <wp:positionV relativeFrom="paragraph">
                      <wp:posOffset>225249</wp:posOffset>
                    </wp:positionV>
                    <wp:extent cx="4565650" cy="2705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5650" cy="2705100"/>
                            </a:xfrm>
                            <a:prstGeom prst="rect">
                              <a:avLst/>
                            </a:prstGeom>
                            <a:noFill/>
                            <a:ln w="9525">
                              <a:noFill/>
                              <a:miter lim="800000"/>
                              <a:headEnd/>
                              <a:tailEnd/>
                            </a:ln>
                          </wps:spPr>
                          <wps:txbx>
                            <w:txbxContent>
                              <w:p w14:paraId="66413AF9" w14:textId="4E7BAAF5" w:rsidR="00662B50" w:rsidRPr="00EA6D10" w:rsidRDefault="00AE09BC">
                                <w:pPr>
                                  <w:rPr>
                                    <w:rFonts w:ascii="Arial" w:hAnsi="Arial" w:cs="Arial"/>
                                    <w:sz w:val="28"/>
                                    <w:szCs w:val="28"/>
                                  </w:rPr>
                                </w:pPr>
                                <w:r w:rsidRPr="00EA6D10">
                                  <w:rPr>
                                    <w:rFonts w:ascii="Arial" w:hAnsi="Arial" w:cs="Arial"/>
                                    <w:sz w:val="28"/>
                                    <w:szCs w:val="28"/>
                                  </w:rPr>
                                  <w:t>Student</w:t>
                                </w:r>
                                <w:r w:rsidR="00662B50" w:rsidRPr="00EA6D10">
                                  <w:rPr>
                                    <w:rFonts w:ascii="Arial" w:hAnsi="Arial" w:cs="Arial"/>
                                    <w:sz w:val="28"/>
                                    <w:szCs w:val="28"/>
                                  </w:rPr>
                                  <w:t xml:space="preserve"> Name: Florin </w:t>
                                </w:r>
                                <w:proofErr w:type="spellStart"/>
                                <w:r w:rsidR="00662B50" w:rsidRPr="00EA6D10">
                                  <w:rPr>
                                    <w:rFonts w:ascii="Arial" w:hAnsi="Arial" w:cs="Arial"/>
                                    <w:sz w:val="28"/>
                                    <w:szCs w:val="28"/>
                                  </w:rPr>
                                  <w:t>Ciolacu</w:t>
                                </w:r>
                                <w:proofErr w:type="spellEnd"/>
                              </w:p>
                              <w:p w14:paraId="66436CB1" w14:textId="242A58D5" w:rsidR="00662B50" w:rsidRPr="00EA6D10" w:rsidRDefault="00662B50">
                                <w:pPr>
                                  <w:rPr>
                                    <w:rFonts w:ascii="Arial" w:hAnsi="Arial" w:cs="Arial"/>
                                    <w:sz w:val="28"/>
                                    <w:szCs w:val="28"/>
                                  </w:rPr>
                                </w:pPr>
                                <w:r w:rsidRPr="00EA6D10">
                                  <w:rPr>
                                    <w:rFonts w:ascii="Arial" w:hAnsi="Arial" w:cs="Arial"/>
                                    <w:sz w:val="28"/>
                                    <w:szCs w:val="28"/>
                                  </w:rPr>
                                  <w:t>Module Name: Personnel Resourcing and Development</w:t>
                                </w:r>
                              </w:p>
                              <w:p w14:paraId="22CC26C6" w14:textId="4DE3F833" w:rsidR="00662B50" w:rsidRPr="00EA6D10" w:rsidRDefault="00662B50">
                                <w:pPr>
                                  <w:rPr>
                                    <w:rFonts w:ascii="Arial" w:hAnsi="Arial" w:cs="Arial"/>
                                    <w:sz w:val="28"/>
                                    <w:szCs w:val="28"/>
                                  </w:rPr>
                                </w:pPr>
                                <w:r w:rsidRPr="00EA6D10">
                                  <w:rPr>
                                    <w:rFonts w:ascii="Arial" w:hAnsi="Arial" w:cs="Arial"/>
                                    <w:sz w:val="28"/>
                                    <w:szCs w:val="28"/>
                                  </w:rPr>
                                  <w:t>Module Code: BMIH 5005</w:t>
                                </w:r>
                              </w:p>
                              <w:p w14:paraId="0568A353" w14:textId="04DBE3BE" w:rsidR="00073F18" w:rsidRPr="00EA6D10" w:rsidRDefault="00662B50">
                                <w:pPr>
                                  <w:rPr>
                                    <w:rFonts w:ascii="Arial" w:hAnsi="Arial" w:cs="Arial"/>
                                    <w:sz w:val="28"/>
                                    <w:szCs w:val="28"/>
                                  </w:rPr>
                                </w:pPr>
                                <w:r w:rsidRPr="00EA6D10">
                                  <w:rPr>
                                    <w:rFonts w:ascii="Arial" w:hAnsi="Arial" w:cs="Arial"/>
                                    <w:sz w:val="28"/>
                                    <w:szCs w:val="28"/>
                                  </w:rPr>
                                  <w:t>Lecturer Name: Helen Evans &amp; Emma Roberts</w:t>
                                </w:r>
                              </w:p>
                              <w:p w14:paraId="18D682D0" w14:textId="0754C13F" w:rsidR="00073F18" w:rsidRPr="00EA6D10" w:rsidRDefault="00073F18">
                                <w:pPr>
                                  <w:rPr>
                                    <w:rFonts w:ascii="Arial" w:hAnsi="Arial" w:cs="Arial"/>
                                    <w:sz w:val="28"/>
                                    <w:szCs w:val="28"/>
                                  </w:rPr>
                                </w:pPr>
                                <w:r w:rsidRPr="00EA6D10">
                                  <w:rPr>
                                    <w:rFonts w:ascii="Arial" w:hAnsi="Arial" w:cs="Arial"/>
                                    <w:sz w:val="28"/>
                                    <w:szCs w:val="28"/>
                                  </w:rPr>
                                  <w:t>Word Count: 2187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B34B5" id="Text Box 2" o:spid="_x0000_s1027" type="#_x0000_t202" style="position:absolute;margin-left:144.2pt;margin-top:17.75pt;width:359.5pt;height:21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" filled="f" stroked="f">
                    <v:textbox>
                      <w:txbxContent>
                        <w:p w14:paraId="66413AF9" w14:textId="4E7BAAF5" w:rsidR="00662B50" w:rsidRPr="00EA6D10" w:rsidRDefault="00AE09BC">
                          <w:pPr>
                            <w:rPr>
                              <w:rFonts w:ascii="Arial" w:hAnsi="Arial" w:cs="Arial"/>
                              <w:sz w:val="28"/>
                              <w:szCs w:val="28"/>
                            </w:rPr>
                          </w:pPr>
                          <w:r w:rsidRPr="00EA6D10">
                            <w:rPr>
                              <w:rFonts w:ascii="Arial" w:hAnsi="Arial" w:cs="Arial"/>
                              <w:sz w:val="28"/>
                              <w:szCs w:val="28"/>
                            </w:rPr>
                            <w:t>Student</w:t>
                          </w:r>
                          <w:r w:rsidR="00662B50" w:rsidRPr="00EA6D10">
                            <w:rPr>
                              <w:rFonts w:ascii="Arial" w:hAnsi="Arial" w:cs="Arial"/>
                              <w:sz w:val="28"/>
                              <w:szCs w:val="28"/>
                            </w:rPr>
                            <w:t xml:space="preserve"> Name: Florin </w:t>
                          </w:r>
                          <w:proofErr w:type="spellStart"/>
                          <w:r w:rsidR="00662B50" w:rsidRPr="00EA6D10">
                            <w:rPr>
                              <w:rFonts w:ascii="Arial" w:hAnsi="Arial" w:cs="Arial"/>
                              <w:sz w:val="28"/>
                              <w:szCs w:val="28"/>
                            </w:rPr>
                            <w:t>Ciolacu</w:t>
                          </w:r>
                          <w:proofErr w:type="spellEnd"/>
                        </w:p>
                        <w:p w14:paraId="66436CB1" w14:textId="242A58D5" w:rsidR="00662B50" w:rsidRPr="00EA6D10" w:rsidRDefault="00662B50">
                          <w:pPr>
                            <w:rPr>
                              <w:rFonts w:ascii="Arial" w:hAnsi="Arial" w:cs="Arial"/>
                              <w:sz w:val="28"/>
                              <w:szCs w:val="28"/>
                            </w:rPr>
                          </w:pPr>
                          <w:r w:rsidRPr="00EA6D10">
                            <w:rPr>
                              <w:rFonts w:ascii="Arial" w:hAnsi="Arial" w:cs="Arial"/>
                              <w:sz w:val="28"/>
                              <w:szCs w:val="28"/>
                            </w:rPr>
                            <w:t>Module Name: Personnel Resourcing and Development</w:t>
                          </w:r>
                        </w:p>
                        <w:p w14:paraId="22CC26C6" w14:textId="4DE3F833" w:rsidR="00662B50" w:rsidRPr="00EA6D10" w:rsidRDefault="00662B50">
                          <w:pPr>
                            <w:rPr>
                              <w:rFonts w:ascii="Arial" w:hAnsi="Arial" w:cs="Arial"/>
                              <w:sz w:val="28"/>
                              <w:szCs w:val="28"/>
                            </w:rPr>
                          </w:pPr>
                          <w:r w:rsidRPr="00EA6D10">
                            <w:rPr>
                              <w:rFonts w:ascii="Arial" w:hAnsi="Arial" w:cs="Arial"/>
                              <w:sz w:val="28"/>
                              <w:szCs w:val="28"/>
                            </w:rPr>
                            <w:t>Module Code: BMIH 5005</w:t>
                          </w:r>
                        </w:p>
                        <w:p w14:paraId="0568A353" w14:textId="04DBE3BE" w:rsidR="00073F18" w:rsidRPr="00EA6D10" w:rsidRDefault="00662B50">
                          <w:pPr>
                            <w:rPr>
                              <w:rFonts w:ascii="Arial" w:hAnsi="Arial" w:cs="Arial"/>
                              <w:sz w:val="28"/>
                              <w:szCs w:val="28"/>
                            </w:rPr>
                          </w:pPr>
                          <w:r w:rsidRPr="00EA6D10">
                            <w:rPr>
                              <w:rFonts w:ascii="Arial" w:hAnsi="Arial" w:cs="Arial"/>
                              <w:sz w:val="28"/>
                              <w:szCs w:val="28"/>
                            </w:rPr>
                            <w:t>Lecturer Name: Helen Evans &amp; Emma Roberts</w:t>
                          </w:r>
                        </w:p>
                        <w:p w14:paraId="18D682D0" w14:textId="0754C13F" w:rsidR="00073F18" w:rsidRPr="00EA6D10" w:rsidRDefault="00073F18">
                          <w:pPr>
                            <w:rPr>
                              <w:rFonts w:ascii="Arial" w:hAnsi="Arial" w:cs="Arial"/>
                              <w:sz w:val="28"/>
                              <w:szCs w:val="28"/>
                            </w:rPr>
                          </w:pPr>
                          <w:r w:rsidRPr="00EA6D10">
                            <w:rPr>
                              <w:rFonts w:ascii="Arial" w:hAnsi="Arial" w:cs="Arial"/>
                              <w:sz w:val="28"/>
                              <w:szCs w:val="28"/>
                            </w:rPr>
                            <w:t>Word Count: 2187</w:t>
                          </w:r>
                        </w:p>
                      </w:txbxContent>
                    </v:textbox>
                    <w10:wrap type="square"/>
                  </v:shape>
                </w:pict>
              </mc:Fallback>
            </mc:AlternateContent>
          </w:r>
        </w:p>
        <w:p w14:paraId="33CE36E6" w14:textId="2C801E94" w:rsidR="00662B50" w:rsidRDefault="00662B50">
          <w:pPr>
            <w:rPr>
              <w:rFonts w:ascii="Arial" w:hAnsi="Arial" w:cs="Arial"/>
              <w:b/>
              <w:bCs/>
              <w:sz w:val="24"/>
              <w:szCs w:val="24"/>
              <w:u w:val="single"/>
            </w:rPr>
          </w:pPr>
        </w:p>
        <w:p w14:paraId="355DEFC5" w14:textId="777A6A36" w:rsidR="00662B50" w:rsidRDefault="00662B50">
          <w:pPr>
            <w:rPr>
              <w:rFonts w:ascii="Arial" w:hAnsi="Arial" w:cs="Arial"/>
              <w:b/>
              <w:bCs/>
              <w:sz w:val="24"/>
              <w:szCs w:val="24"/>
              <w:u w:val="single"/>
            </w:rPr>
          </w:pPr>
        </w:p>
        <w:p w14:paraId="54A37364" w14:textId="77777777" w:rsidR="00662B50" w:rsidRDefault="00662B50">
          <w:pPr>
            <w:rPr>
              <w:rFonts w:ascii="Arial" w:hAnsi="Arial" w:cs="Arial"/>
              <w:b/>
              <w:bCs/>
              <w:sz w:val="24"/>
              <w:szCs w:val="24"/>
              <w:u w:val="single"/>
            </w:rPr>
          </w:pPr>
        </w:p>
        <w:p w14:paraId="06A5A477" w14:textId="77777777" w:rsidR="00662B50" w:rsidRDefault="00662B50">
          <w:pPr>
            <w:rPr>
              <w:rFonts w:ascii="Arial" w:hAnsi="Arial" w:cs="Arial"/>
              <w:b/>
              <w:bCs/>
              <w:sz w:val="24"/>
              <w:szCs w:val="24"/>
              <w:u w:val="single"/>
            </w:rPr>
          </w:pPr>
        </w:p>
        <w:p w14:paraId="5B0163E4" w14:textId="77777777" w:rsidR="00662B50" w:rsidRDefault="00662B50">
          <w:pPr>
            <w:rPr>
              <w:rFonts w:ascii="Arial" w:hAnsi="Arial" w:cs="Arial"/>
              <w:b/>
              <w:bCs/>
              <w:sz w:val="24"/>
              <w:szCs w:val="24"/>
              <w:u w:val="single"/>
            </w:rPr>
          </w:pPr>
        </w:p>
        <w:p w14:paraId="4F1188FF" w14:textId="77777777" w:rsidR="00662B50" w:rsidRDefault="00662B50">
          <w:pPr>
            <w:rPr>
              <w:rFonts w:ascii="Arial" w:hAnsi="Arial" w:cs="Arial"/>
              <w:b/>
              <w:bCs/>
              <w:sz w:val="24"/>
              <w:szCs w:val="24"/>
              <w:u w:val="single"/>
            </w:rPr>
          </w:pPr>
        </w:p>
        <w:p w14:paraId="107F6341" w14:textId="77777777" w:rsidR="00662B50" w:rsidRDefault="00662B50">
          <w:pPr>
            <w:rPr>
              <w:rFonts w:ascii="Arial" w:hAnsi="Arial" w:cs="Arial"/>
              <w:b/>
              <w:bCs/>
              <w:sz w:val="24"/>
              <w:szCs w:val="24"/>
              <w:u w:val="single"/>
            </w:rPr>
          </w:pPr>
        </w:p>
        <w:p w14:paraId="229D9D1A" w14:textId="77777777" w:rsidR="00662B50" w:rsidRDefault="00662B50">
          <w:pPr>
            <w:rPr>
              <w:rFonts w:ascii="Arial" w:hAnsi="Arial" w:cs="Arial"/>
              <w:b/>
              <w:bCs/>
              <w:sz w:val="24"/>
              <w:szCs w:val="24"/>
              <w:u w:val="single"/>
            </w:rPr>
          </w:pPr>
        </w:p>
        <w:p w14:paraId="1567F84A" w14:textId="77777777" w:rsidR="00662B50" w:rsidRDefault="00662B50">
          <w:pPr>
            <w:rPr>
              <w:rFonts w:ascii="Arial" w:hAnsi="Arial" w:cs="Arial"/>
              <w:b/>
              <w:bCs/>
              <w:sz w:val="24"/>
              <w:szCs w:val="24"/>
              <w:u w:val="single"/>
            </w:rPr>
          </w:pPr>
        </w:p>
        <w:p w14:paraId="2B7390A2" w14:textId="13A0A85F" w:rsidR="00662B50" w:rsidRDefault="00000000">
          <w:pPr>
            <w:rPr>
              <w:rFonts w:ascii="Arial" w:hAnsi="Arial" w:cs="Arial"/>
              <w:b/>
              <w:bCs/>
              <w:sz w:val="24"/>
              <w:szCs w:val="24"/>
              <w:u w:val="single"/>
            </w:rPr>
          </w:pPr>
        </w:p>
      </w:sdtContent>
    </w:sdt>
    <w:p w14:paraId="3C4A1516" w14:textId="77777777" w:rsidR="00BF1A6E" w:rsidRDefault="00BF1A6E" w:rsidP="00BF1A6E">
      <w:pPr>
        <w:spacing w:line="360" w:lineRule="auto"/>
        <w:rPr>
          <w:rFonts w:ascii="Arial" w:hAnsi="Arial" w:cs="Arial"/>
          <w:b/>
          <w:bCs/>
          <w:sz w:val="24"/>
          <w:szCs w:val="24"/>
          <w:u w:val="single"/>
        </w:rPr>
      </w:pPr>
    </w:p>
    <w:p w14:paraId="619C88AF" w14:textId="77777777" w:rsidR="00BF1A6E" w:rsidRDefault="00BF1A6E" w:rsidP="00BF1A6E">
      <w:pPr>
        <w:rPr>
          <w:rFonts w:ascii="Arial" w:hAnsi="Arial" w:cs="Arial"/>
          <w:b/>
          <w:bCs/>
          <w:sz w:val="24"/>
          <w:szCs w:val="24"/>
          <w:u w:val="single"/>
        </w:rPr>
      </w:pPr>
      <w:r w:rsidRPr="00BF1A6E">
        <w:rPr>
          <w:rFonts w:ascii="Arial" w:hAnsi="Arial" w:cs="Arial"/>
          <w:b/>
          <w:bCs/>
          <w:sz w:val="24"/>
          <w:szCs w:val="24"/>
          <w:u w:val="single"/>
        </w:rPr>
        <w:t>Table of Contents:</w:t>
      </w:r>
    </w:p>
    <w:p w14:paraId="3936A09D" w14:textId="77777777" w:rsidR="00662B50" w:rsidRPr="00BF1A6E" w:rsidRDefault="00662B50" w:rsidP="00BF1A6E">
      <w:pPr>
        <w:rPr>
          <w:rFonts w:ascii="Arial" w:hAnsi="Arial" w:cs="Arial"/>
          <w:b/>
          <w:bCs/>
          <w:sz w:val="24"/>
          <w:szCs w:val="24"/>
          <w:u w:val="single"/>
        </w:rPr>
      </w:pPr>
    </w:p>
    <w:p w14:paraId="3AF07069" w14:textId="74CA9A3E" w:rsidR="00662B50" w:rsidRDefault="00BF1A6E" w:rsidP="00BF1A6E">
      <w:pPr>
        <w:numPr>
          <w:ilvl w:val="0"/>
          <w:numId w:val="2"/>
        </w:numPr>
        <w:rPr>
          <w:rFonts w:ascii="Arial" w:hAnsi="Arial" w:cs="Arial"/>
          <w:sz w:val="24"/>
          <w:szCs w:val="24"/>
        </w:rPr>
      </w:pPr>
      <w:r w:rsidRPr="00BF1A6E">
        <w:rPr>
          <w:rFonts w:ascii="Arial" w:hAnsi="Arial" w:cs="Arial"/>
          <w:sz w:val="24"/>
          <w:szCs w:val="24"/>
        </w:rPr>
        <w:t>Introduction and Backgroun</w:t>
      </w:r>
      <w:r w:rsidR="005D5872">
        <w:rPr>
          <w:rFonts w:ascii="Arial" w:hAnsi="Arial" w:cs="Arial"/>
          <w:sz w:val="24"/>
          <w:szCs w:val="24"/>
        </w:rPr>
        <w:t>d……………………………………………………….</w:t>
      </w:r>
      <w:r w:rsidR="003A0162">
        <w:rPr>
          <w:rFonts w:ascii="Arial" w:hAnsi="Arial" w:cs="Arial"/>
          <w:sz w:val="24"/>
          <w:szCs w:val="24"/>
        </w:rPr>
        <w:t>.2</w:t>
      </w:r>
    </w:p>
    <w:p w14:paraId="0B10F2E5" w14:textId="77777777" w:rsidR="00662B50" w:rsidRDefault="00BF1A6E" w:rsidP="00662B50">
      <w:pPr>
        <w:ind w:left="720"/>
        <w:rPr>
          <w:rFonts w:ascii="Arial" w:hAnsi="Arial" w:cs="Arial"/>
          <w:sz w:val="24"/>
          <w:szCs w:val="24"/>
        </w:rPr>
      </w:pPr>
      <w:r w:rsidRPr="00BF1A6E">
        <w:rPr>
          <w:rFonts w:ascii="Arial" w:hAnsi="Arial" w:cs="Arial"/>
          <w:sz w:val="24"/>
          <w:szCs w:val="24"/>
        </w:rPr>
        <w:t xml:space="preserve"> 1.1 Brief Overview of Hilton Hotels &amp; Resorts </w:t>
      </w:r>
    </w:p>
    <w:p w14:paraId="4D3494AA" w14:textId="24430273" w:rsidR="00BF1A6E" w:rsidRPr="00BF1A6E" w:rsidRDefault="00662B50" w:rsidP="00662B50">
      <w:pPr>
        <w:ind w:left="720"/>
        <w:rPr>
          <w:rFonts w:ascii="Arial" w:hAnsi="Arial" w:cs="Arial"/>
          <w:sz w:val="24"/>
          <w:szCs w:val="24"/>
        </w:rPr>
      </w:pPr>
      <w:r>
        <w:rPr>
          <w:rFonts w:ascii="Arial" w:hAnsi="Arial" w:cs="Arial"/>
          <w:sz w:val="24"/>
          <w:szCs w:val="24"/>
        </w:rPr>
        <w:t xml:space="preserve"> </w:t>
      </w:r>
      <w:r w:rsidR="00BF1A6E" w:rsidRPr="00BF1A6E">
        <w:rPr>
          <w:rFonts w:ascii="Arial" w:hAnsi="Arial" w:cs="Arial"/>
          <w:sz w:val="24"/>
          <w:szCs w:val="24"/>
        </w:rPr>
        <w:t>1.2 Challenges in Employee Recruitment and Retention</w:t>
      </w:r>
    </w:p>
    <w:p w14:paraId="59C86345" w14:textId="66ECA342" w:rsidR="00662B50" w:rsidRDefault="00BF1A6E" w:rsidP="00BF1A6E">
      <w:pPr>
        <w:numPr>
          <w:ilvl w:val="0"/>
          <w:numId w:val="2"/>
        </w:numPr>
        <w:rPr>
          <w:rFonts w:ascii="Arial" w:hAnsi="Arial" w:cs="Arial"/>
          <w:sz w:val="24"/>
          <w:szCs w:val="24"/>
        </w:rPr>
      </w:pPr>
      <w:r w:rsidRPr="00BF1A6E">
        <w:rPr>
          <w:rFonts w:ascii="Arial" w:hAnsi="Arial" w:cs="Arial"/>
          <w:sz w:val="24"/>
          <w:szCs w:val="24"/>
        </w:rPr>
        <w:t>Discussion/Literatur</w:t>
      </w:r>
      <w:r w:rsidR="00BD2512">
        <w:rPr>
          <w:rFonts w:ascii="Arial" w:hAnsi="Arial" w:cs="Arial"/>
          <w:sz w:val="24"/>
          <w:szCs w:val="24"/>
        </w:rPr>
        <w:t>e………………………………………………………………..</w:t>
      </w:r>
      <w:r w:rsidR="003F7EF2">
        <w:rPr>
          <w:rFonts w:ascii="Arial" w:hAnsi="Arial" w:cs="Arial"/>
          <w:sz w:val="24"/>
          <w:szCs w:val="24"/>
        </w:rPr>
        <w:t>3</w:t>
      </w:r>
    </w:p>
    <w:p w14:paraId="31BE0EB8" w14:textId="77777777" w:rsidR="00662B50" w:rsidRDefault="00BF1A6E" w:rsidP="00662B50">
      <w:pPr>
        <w:ind w:left="720"/>
        <w:rPr>
          <w:rFonts w:ascii="Arial" w:hAnsi="Arial" w:cs="Arial"/>
          <w:sz w:val="24"/>
          <w:szCs w:val="24"/>
        </w:rPr>
      </w:pPr>
      <w:r w:rsidRPr="00BF1A6E">
        <w:rPr>
          <w:rFonts w:ascii="Arial" w:hAnsi="Arial" w:cs="Arial"/>
          <w:sz w:val="24"/>
          <w:szCs w:val="24"/>
        </w:rPr>
        <w:t xml:space="preserve">2.1 Staff Shortages and Recruitment Challenges </w:t>
      </w:r>
    </w:p>
    <w:p w14:paraId="6C858C80" w14:textId="77777777" w:rsidR="00662B50" w:rsidRDefault="00BF1A6E" w:rsidP="00662B50">
      <w:pPr>
        <w:ind w:left="720"/>
        <w:rPr>
          <w:rFonts w:ascii="Arial" w:hAnsi="Arial" w:cs="Arial"/>
          <w:sz w:val="24"/>
          <w:szCs w:val="24"/>
        </w:rPr>
      </w:pPr>
      <w:r w:rsidRPr="00BF1A6E">
        <w:rPr>
          <w:rFonts w:ascii="Arial" w:hAnsi="Arial" w:cs="Arial"/>
          <w:sz w:val="24"/>
          <w:szCs w:val="24"/>
        </w:rPr>
        <w:t xml:space="preserve">2.2 Training and Development for Retention </w:t>
      </w:r>
    </w:p>
    <w:p w14:paraId="13A68050" w14:textId="77777777" w:rsidR="00662B50" w:rsidRDefault="00BF1A6E" w:rsidP="00662B50">
      <w:pPr>
        <w:ind w:left="720"/>
        <w:rPr>
          <w:rFonts w:ascii="Arial" w:hAnsi="Arial" w:cs="Arial"/>
          <w:sz w:val="24"/>
          <w:szCs w:val="24"/>
        </w:rPr>
      </w:pPr>
      <w:r w:rsidRPr="00BF1A6E">
        <w:rPr>
          <w:rFonts w:ascii="Arial" w:hAnsi="Arial" w:cs="Arial"/>
          <w:sz w:val="24"/>
          <w:szCs w:val="24"/>
        </w:rPr>
        <w:t xml:space="preserve">2.3 Management Practices and Retention </w:t>
      </w:r>
    </w:p>
    <w:p w14:paraId="75381798" w14:textId="7F951BE8" w:rsidR="00BF1A6E" w:rsidRPr="00BF1A6E" w:rsidRDefault="00BF1A6E" w:rsidP="00662B50">
      <w:pPr>
        <w:ind w:left="720"/>
        <w:rPr>
          <w:rFonts w:ascii="Arial" w:hAnsi="Arial" w:cs="Arial"/>
          <w:sz w:val="24"/>
          <w:szCs w:val="24"/>
        </w:rPr>
      </w:pPr>
      <w:r w:rsidRPr="00BF1A6E">
        <w:rPr>
          <w:rFonts w:ascii="Arial" w:hAnsi="Arial" w:cs="Arial"/>
          <w:sz w:val="24"/>
          <w:szCs w:val="24"/>
        </w:rPr>
        <w:t xml:space="preserve">2.4 Industry Examples </w:t>
      </w:r>
    </w:p>
    <w:p w14:paraId="756B1235" w14:textId="3F2EC3FC" w:rsidR="00662B50" w:rsidRDefault="00BF1A6E" w:rsidP="00BF1A6E">
      <w:pPr>
        <w:numPr>
          <w:ilvl w:val="0"/>
          <w:numId w:val="2"/>
        </w:numPr>
        <w:rPr>
          <w:rFonts w:ascii="Arial" w:hAnsi="Arial" w:cs="Arial"/>
          <w:sz w:val="24"/>
          <w:szCs w:val="24"/>
        </w:rPr>
      </w:pPr>
      <w:r w:rsidRPr="00BF1A6E">
        <w:rPr>
          <w:rFonts w:ascii="Arial" w:hAnsi="Arial" w:cs="Arial"/>
          <w:sz w:val="24"/>
          <w:szCs w:val="24"/>
        </w:rPr>
        <w:t>Evaluation and Conclusio</w:t>
      </w:r>
      <w:r w:rsidR="003F7EF2">
        <w:rPr>
          <w:rFonts w:ascii="Arial" w:hAnsi="Arial" w:cs="Arial"/>
          <w:sz w:val="24"/>
          <w:szCs w:val="24"/>
        </w:rPr>
        <w:t>n………………………………………………………..</w:t>
      </w:r>
      <w:r w:rsidR="00C44EF6">
        <w:rPr>
          <w:rFonts w:ascii="Arial" w:hAnsi="Arial" w:cs="Arial"/>
          <w:sz w:val="24"/>
          <w:szCs w:val="24"/>
        </w:rPr>
        <w:t>8</w:t>
      </w:r>
    </w:p>
    <w:p w14:paraId="3631C7FA" w14:textId="77777777" w:rsidR="00662B50" w:rsidRDefault="00BF1A6E" w:rsidP="00662B50">
      <w:pPr>
        <w:ind w:left="720"/>
        <w:rPr>
          <w:rFonts w:ascii="Arial" w:hAnsi="Arial" w:cs="Arial"/>
          <w:sz w:val="24"/>
          <w:szCs w:val="24"/>
        </w:rPr>
      </w:pPr>
      <w:r w:rsidRPr="00BF1A6E">
        <w:rPr>
          <w:rFonts w:ascii="Arial" w:hAnsi="Arial" w:cs="Arial"/>
          <w:sz w:val="24"/>
          <w:szCs w:val="24"/>
        </w:rPr>
        <w:t xml:space="preserve">3.1 Summary of Findings </w:t>
      </w:r>
    </w:p>
    <w:p w14:paraId="03EE1A42" w14:textId="27A669B3" w:rsidR="00BF1A6E" w:rsidRPr="00BF1A6E" w:rsidRDefault="00BF1A6E" w:rsidP="00662B50">
      <w:pPr>
        <w:ind w:left="720"/>
        <w:rPr>
          <w:rFonts w:ascii="Arial" w:hAnsi="Arial" w:cs="Arial"/>
          <w:sz w:val="24"/>
          <w:szCs w:val="24"/>
        </w:rPr>
      </w:pPr>
      <w:r w:rsidRPr="00BF1A6E">
        <w:rPr>
          <w:rFonts w:ascii="Arial" w:hAnsi="Arial" w:cs="Arial"/>
          <w:sz w:val="24"/>
          <w:szCs w:val="24"/>
        </w:rPr>
        <w:t>3.2 Recommendations</w:t>
      </w:r>
    </w:p>
    <w:p w14:paraId="60720927" w14:textId="5A4A8878" w:rsidR="00BF1A6E" w:rsidRPr="00BF1A6E" w:rsidRDefault="00672CBC" w:rsidP="00BF1A6E">
      <w:pPr>
        <w:rPr>
          <w:rFonts w:ascii="Arial" w:hAnsi="Arial" w:cs="Arial"/>
          <w:sz w:val="24"/>
          <w:szCs w:val="24"/>
        </w:rPr>
      </w:pPr>
      <w:r>
        <w:rPr>
          <w:rFonts w:ascii="Arial" w:hAnsi="Arial" w:cs="Arial"/>
          <w:sz w:val="24"/>
          <w:szCs w:val="24"/>
        </w:rPr>
        <w:t xml:space="preserve">     4. </w:t>
      </w:r>
      <w:r w:rsidR="00BF1A6E" w:rsidRPr="00BF1A6E">
        <w:rPr>
          <w:rFonts w:ascii="Arial" w:hAnsi="Arial" w:cs="Arial"/>
          <w:sz w:val="24"/>
          <w:szCs w:val="24"/>
        </w:rPr>
        <w:t>Reference</w:t>
      </w:r>
      <w:r w:rsidR="00791C64">
        <w:rPr>
          <w:rFonts w:ascii="Arial" w:hAnsi="Arial" w:cs="Arial"/>
          <w:sz w:val="24"/>
          <w:szCs w:val="24"/>
        </w:rPr>
        <w:t>s………………………………………………………………………….</w:t>
      </w:r>
      <w:r w:rsidR="004538C8">
        <w:rPr>
          <w:rFonts w:ascii="Arial" w:hAnsi="Arial" w:cs="Arial"/>
          <w:sz w:val="24"/>
          <w:szCs w:val="24"/>
        </w:rPr>
        <w:t>10</w:t>
      </w:r>
    </w:p>
    <w:p w14:paraId="54CFBD41" w14:textId="77777777" w:rsidR="00BF1A6E" w:rsidRDefault="00BF1A6E">
      <w:pPr>
        <w:rPr>
          <w:rFonts w:ascii="Arial" w:hAnsi="Arial" w:cs="Arial"/>
          <w:b/>
          <w:bCs/>
          <w:sz w:val="24"/>
          <w:szCs w:val="24"/>
          <w:u w:val="single"/>
        </w:rPr>
      </w:pPr>
      <w:r>
        <w:rPr>
          <w:rFonts w:ascii="Arial" w:hAnsi="Arial" w:cs="Arial"/>
          <w:b/>
          <w:bCs/>
          <w:sz w:val="24"/>
          <w:szCs w:val="24"/>
          <w:u w:val="single"/>
        </w:rPr>
        <w:br w:type="page"/>
      </w:r>
    </w:p>
    <w:p w14:paraId="47BB19F2" w14:textId="2B70F3C4" w:rsidR="00BF1A6E" w:rsidRPr="00BF1A6E" w:rsidRDefault="00BF1A6E" w:rsidP="00BF1A6E">
      <w:pPr>
        <w:spacing w:line="360" w:lineRule="auto"/>
        <w:rPr>
          <w:rFonts w:ascii="Arial" w:hAnsi="Arial" w:cs="Arial"/>
          <w:b/>
          <w:bCs/>
          <w:sz w:val="24"/>
          <w:szCs w:val="24"/>
          <w:u w:val="single"/>
        </w:rPr>
      </w:pPr>
      <w:r w:rsidRPr="00BF1A6E">
        <w:rPr>
          <w:rFonts w:ascii="Arial" w:hAnsi="Arial" w:cs="Arial"/>
          <w:b/>
          <w:bCs/>
          <w:sz w:val="24"/>
          <w:szCs w:val="24"/>
          <w:u w:val="single"/>
        </w:rPr>
        <w:lastRenderedPageBreak/>
        <w:t>Introduction and Background:</w:t>
      </w:r>
    </w:p>
    <w:p w14:paraId="62ECADCA" w14:textId="58EC37C1"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This research proposal focuses on Hilton Hotels &amp; Resorts, a globally recognized hospitality brand with a rich history and a commitment to delivering exceptional guest experiences. With a vast network of hotels and resorts worldwide, Hilton Hotels &amp; Resorts has established itself as a leader in the industry.</w:t>
      </w:r>
    </w:p>
    <w:p w14:paraId="5D30D9FF" w14:textId="7923CCCA"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Hilton Hotels &amp; Resorts faces various challenges related to employee recruitment and retention, which are critical for maintaining high-quality service delivery and sustaining a competitive advantage. Retention, in particular, emerges as a key concern in the hospitality industry, where a skilled and engaged workforce is vital for ensuring guest satisfaction and achieving organizational objectives.</w:t>
      </w:r>
    </w:p>
    <w:p w14:paraId="34088614" w14:textId="6D744DE0"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The current challenges that this proposal aims to examine within Hilton Hotels &amp; Resorts revolve around the issue of employee retention. Several factors can impact retention rates within the organization, including staff shortages, lack of training, and poor management practices. These challenges can negatively affect employee job satisfaction, motivation, and loyalty, leading to increased turnover rates.</w:t>
      </w:r>
    </w:p>
    <w:p w14:paraId="691DEEB0" w14:textId="21DC8B2E"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One of the primary challenges affecting retention in Hilton Hotels &amp; Resorts is the issue of staff shortages. The hospitality industry often faces difficulties in attracting and retaining qualified professionals due to high turnover rates and the increasing demand for skilled employees. These shortages can strain the existing workforce, resulting in increased workloads, employee burnout, and reduced job satisfaction.</w:t>
      </w:r>
    </w:p>
    <w:p w14:paraId="7EEAED64" w14:textId="0FD2E6A3"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Furthermore, the lack of comprehensive training programs can contribute to employee dissatisfaction and hinder retention efforts. In a rapidly evolving industry, it is crucial for employees to receive adequate training and development opportunities to enhance their skills and adapt to changing guest expectations. Insufficient training can lead to employees feeling unprepared and undervalued, making them more likely to seek employment elsewhere.</w:t>
      </w:r>
    </w:p>
    <w:p w14:paraId="065A5192" w14:textId="24D4207B"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The role of management is also critical in employee retention. Poor management practices, such as ineffective communication, lack of recognition, and limited career advancement opportunities, can contribute to dissatisfaction among employees. A negative work environment and a lack of support from management can erode employee morale and commitment, leading to higher turnover rates.</w:t>
      </w:r>
    </w:p>
    <w:p w14:paraId="51F80257" w14:textId="76B6FD5B"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lastRenderedPageBreak/>
        <w:t>Considering these challenges, this research proposal aims to critically analyze the impact of staff shortages, lack of training, and poor management practices on employee retention within Hilton Hotels &amp; Resorts. By understanding the underlying factors contributing to retention issues, it will be possible to propose effective strategies and recommendations to address these challenges and improve employee engagement and loyalty</w:t>
      </w:r>
      <w:r>
        <w:rPr>
          <w:rFonts w:ascii="Arial" w:hAnsi="Arial" w:cs="Arial"/>
          <w:sz w:val="24"/>
          <w:szCs w:val="24"/>
        </w:rPr>
        <w:t>.</w:t>
      </w:r>
    </w:p>
    <w:p w14:paraId="327E9534" w14:textId="77777777" w:rsidR="00BF1A6E" w:rsidRDefault="00BF1A6E" w:rsidP="00BF1A6E">
      <w:pPr>
        <w:spacing w:line="360" w:lineRule="auto"/>
        <w:rPr>
          <w:rFonts w:ascii="Arial" w:hAnsi="Arial" w:cs="Arial"/>
          <w:sz w:val="24"/>
          <w:szCs w:val="24"/>
        </w:rPr>
      </w:pPr>
    </w:p>
    <w:p w14:paraId="4547D569" w14:textId="1CB9DC43" w:rsidR="00BF1A6E" w:rsidRPr="00BF1A6E" w:rsidRDefault="00BF1A6E" w:rsidP="00BF1A6E">
      <w:pPr>
        <w:spacing w:line="360" w:lineRule="auto"/>
        <w:rPr>
          <w:rFonts w:ascii="Arial" w:hAnsi="Arial" w:cs="Arial"/>
          <w:b/>
          <w:bCs/>
          <w:sz w:val="28"/>
          <w:szCs w:val="28"/>
          <w:u w:val="single"/>
        </w:rPr>
      </w:pPr>
      <w:r w:rsidRPr="00BF1A6E">
        <w:rPr>
          <w:rFonts w:ascii="Arial" w:hAnsi="Arial" w:cs="Arial"/>
          <w:b/>
          <w:bCs/>
          <w:sz w:val="28"/>
          <w:szCs w:val="28"/>
          <w:u w:val="single"/>
        </w:rPr>
        <w:t>Discussion/Literature:</w:t>
      </w:r>
    </w:p>
    <w:p w14:paraId="092F2C2F" w14:textId="50901689"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In this section, we will explore existing research and literature on the topic of employee recruitment and retention within the hospitality industry, considering the challenges faced by </w:t>
      </w:r>
      <w:proofErr w:type="spellStart"/>
      <w:r w:rsidRPr="00BF1A6E">
        <w:rPr>
          <w:rFonts w:ascii="Arial" w:hAnsi="Arial" w:cs="Arial"/>
          <w:sz w:val="24"/>
          <w:szCs w:val="24"/>
        </w:rPr>
        <w:t>organ</w:t>
      </w:r>
      <w:r w:rsidR="0027487B">
        <w:rPr>
          <w:rFonts w:ascii="Arial" w:hAnsi="Arial" w:cs="Arial"/>
          <w:sz w:val="24"/>
          <w:szCs w:val="24"/>
        </w:rPr>
        <w:t>isations</w:t>
      </w:r>
      <w:proofErr w:type="spellEnd"/>
      <w:r w:rsidRPr="00BF1A6E">
        <w:rPr>
          <w:rFonts w:ascii="Arial" w:hAnsi="Arial" w:cs="Arial"/>
          <w:sz w:val="24"/>
          <w:szCs w:val="24"/>
        </w:rPr>
        <w:t xml:space="preserve"> like Hilton Hotels &amp; Resorts. By </w:t>
      </w:r>
      <w:proofErr w:type="spellStart"/>
      <w:r w:rsidRPr="00BF1A6E">
        <w:rPr>
          <w:rFonts w:ascii="Arial" w:hAnsi="Arial" w:cs="Arial"/>
          <w:sz w:val="24"/>
          <w:szCs w:val="24"/>
        </w:rPr>
        <w:t>summar</w:t>
      </w:r>
      <w:r w:rsidR="00373EE6">
        <w:rPr>
          <w:rFonts w:ascii="Arial" w:hAnsi="Arial" w:cs="Arial"/>
          <w:sz w:val="24"/>
          <w:szCs w:val="24"/>
        </w:rPr>
        <w:t>ising</w:t>
      </w:r>
      <w:proofErr w:type="spellEnd"/>
      <w:r w:rsidRPr="00BF1A6E">
        <w:rPr>
          <w:rFonts w:ascii="Arial" w:hAnsi="Arial" w:cs="Arial"/>
          <w:sz w:val="24"/>
          <w:szCs w:val="24"/>
        </w:rPr>
        <w:t xml:space="preserve"> the work of other researchers and providing relevant background information, we can establish a foundation for understanding the factors influencing recruitment and retention in the industry. Additionally, we will incorporate the PESTLE and SWOT analysis to examine the external and internal factors that affect recruitment and retention strategies.</w:t>
      </w:r>
    </w:p>
    <w:p w14:paraId="71BEAFE8" w14:textId="77777777" w:rsidR="00BF1A6E" w:rsidRPr="00BF1A6E" w:rsidRDefault="00BF1A6E" w:rsidP="00BF1A6E">
      <w:pPr>
        <w:spacing w:line="360" w:lineRule="auto"/>
        <w:rPr>
          <w:rFonts w:ascii="Arial" w:hAnsi="Arial" w:cs="Arial"/>
          <w:b/>
          <w:bCs/>
          <w:sz w:val="24"/>
          <w:szCs w:val="24"/>
        </w:rPr>
      </w:pPr>
      <w:r w:rsidRPr="00BF1A6E">
        <w:rPr>
          <w:rFonts w:ascii="Arial" w:hAnsi="Arial" w:cs="Arial"/>
          <w:b/>
          <w:bCs/>
          <w:sz w:val="24"/>
          <w:szCs w:val="24"/>
        </w:rPr>
        <w:t>Staff Shortages and Recruitment Challenges:</w:t>
      </w:r>
    </w:p>
    <w:p w14:paraId="3B6F5742" w14:textId="26B39942"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Staff shortages pose a significant challenge for the hospitality industry, impacting the recruitment efforts of </w:t>
      </w:r>
      <w:proofErr w:type="spellStart"/>
      <w:r w:rsidRPr="00BF1A6E">
        <w:rPr>
          <w:rFonts w:ascii="Arial" w:hAnsi="Arial" w:cs="Arial"/>
          <w:sz w:val="24"/>
          <w:szCs w:val="24"/>
        </w:rPr>
        <w:t>organ</w:t>
      </w:r>
      <w:r w:rsidR="00373EE6">
        <w:rPr>
          <w:rFonts w:ascii="Arial" w:hAnsi="Arial" w:cs="Arial"/>
          <w:sz w:val="24"/>
          <w:szCs w:val="24"/>
        </w:rPr>
        <w:t>isations</w:t>
      </w:r>
      <w:proofErr w:type="spellEnd"/>
      <w:r w:rsidRPr="00BF1A6E">
        <w:rPr>
          <w:rFonts w:ascii="Arial" w:hAnsi="Arial" w:cs="Arial"/>
          <w:sz w:val="24"/>
          <w:szCs w:val="24"/>
        </w:rPr>
        <w:t xml:space="preserve"> like Hilton Hotels &amp; Resorts. Research by Baum et al. (2016) highlights that the industry's growth and demand for skilled professionals often outpace the supply of qualified talent. This imbalance leads to intense competition for skilled workers and high turnover rates.</w:t>
      </w:r>
    </w:p>
    <w:p w14:paraId="1A878B90" w14:textId="58142735"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External factors such as political developments and changes in immigration policies can exacerbate recruitment challenges. For instance, Brexit has raised concerns about the availability of skilled international workers, impacting recruitment efforts in the hospitality industry. The restrictions on the free movement of lab</w:t>
      </w:r>
      <w:r w:rsidR="00373EE6">
        <w:rPr>
          <w:rFonts w:ascii="Arial" w:hAnsi="Arial" w:cs="Arial"/>
          <w:sz w:val="24"/>
          <w:szCs w:val="24"/>
        </w:rPr>
        <w:t>our</w:t>
      </w:r>
      <w:r w:rsidRPr="00BF1A6E">
        <w:rPr>
          <w:rFonts w:ascii="Arial" w:hAnsi="Arial" w:cs="Arial"/>
          <w:sz w:val="24"/>
          <w:szCs w:val="24"/>
        </w:rPr>
        <w:t xml:space="preserve"> and potential lab</w:t>
      </w:r>
      <w:r w:rsidR="00373EE6">
        <w:rPr>
          <w:rFonts w:ascii="Arial" w:hAnsi="Arial" w:cs="Arial"/>
          <w:sz w:val="24"/>
          <w:szCs w:val="24"/>
        </w:rPr>
        <w:t>our</w:t>
      </w:r>
      <w:r w:rsidRPr="00BF1A6E">
        <w:rPr>
          <w:rFonts w:ascii="Arial" w:hAnsi="Arial" w:cs="Arial"/>
          <w:sz w:val="24"/>
          <w:szCs w:val="24"/>
        </w:rPr>
        <w:t xml:space="preserve"> shortages may affect the ability of hotels to attract and retain talent from abroad (Wood et al., 2019).</w:t>
      </w:r>
    </w:p>
    <w:p w14:paraId="715DF213" w14:textId="77777777" w:rsidR="00F14ED9" w:rsidRDefault="00BF1A6E" w:rsidP="00BF1A6E">
      <w:pPr>
        <w:spacing w:line="360" w:lineRule="auto"/>
        <w:rPr>
          <w:rFonts w:ascii="Arial" w:hAnsi="Arial" w:cs="Arial"/>
          <w:sz w:val="24"/>
          <w:szCs w:val="24"/>
        </w:rPr>
      </w:pPr>
      <w:r w:rsidRPr="00BF1A6E">
        <w:rPr>
          <w:rFonts w:ascii="Arial" w:hAnsi="Arial" w:cs="Arial"/>
          <w:sz w:val="24"/>
          <w:szCs w:val="24"/>
        </w:rPr>
        <w:t>Economic factors also play a significant role in recruitment challenges. Inflation and economic instability can affect lab</w:t>
      </w:r>
      <w:r w:rsidR="000F1718">
        <w:rPr>
          <w:rFonts w:ascii="Arial" w:hAnsi="Arial" w:cs="Arial"/>
          <w:sz w:val="24"/>
          <w:szCs w:val="24"/>
        </w:rPr>
        <w:t>our</w:t>
      </w:r>
      <w:r w:rsidRPr="00BF1A6E">
        <w:rPr>
          <w:rFonts w:ascii="Arial" w:hAnsi="Arial" w:cs="Arial"/>
          <w:sz w:val="24"/>
          <w:szCs w:val="24"/>
        </w:rPr>
        <w:t xml:space="preserve"> costs, making it challenging for </w:t>
      </w:r>
      <w:proofErr w:type="spellStart"/>
      <w:r w:rsidRPr="00BF1A6E">
        <w:rPr>
          <w:rFonts w:ascii="Arial" w:hAnsi="Arial" w:cs="Arial"/>
          <w:sz w:val="24"/>
          <w:szCs w:val="24"/>
        </w:rPr>
        <w:t>organ</w:t>
      </w:r>
      <w:r w:rsidR="000F1718">
        <w:rPr>
          <w:rFonts w:ascii="Arial" w:hAnsi="Arial" w:cs="Arial"/>
          <w:sz w:val="24"/>
          <w:szCs w:val="24"/>
        </w:rPr>
        <w:t>isations</w:t>
      </w:r>
      <w:proofErr w:type="spellEnd"/>
      <w:r w:rsidRPr="00BF1A6E">
        <w:rPr>
          <w:rFonts w:ascii="Arial" w:hAnsi="Arial" w:cs="Arial"/>
          <w:sz w:val="24"/>
          <w:szCs w:val="24"/>
        </w:rPr>
        <w:t xml:space="preserve"> to offer competitive wages and benefits. </w:t>
      </w:r>
    </w:p>
    <w:p w14:paraId="2C0B18D4" w14:textId="1763F941"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lastRenderedPageBreak/>
        <w:t>Economic downturns, such as the global financial crisis or the recent COVID-19 pandemic, can</w:t>
      </w:r>
      <w:r w:rsidR="000F1718">
        <w:rPr>
          <w:rFonts w:ascii="Arial" w:hAnsi="Arial" w:cs="Arial"/>
          <w:sz w:val="24"/>
          <w:szCs w:val="24"/>
        </w:rPr>
        <w:t xml:space="preserve"> reduce </w:t>
      </w:r>
      <w:r w:rsidRPr="00BF1A6E">
        <w:rPr>
          <w:rFonts w:ascii="Arial" w:hAnsi="Arial" w:cs="Arial"/>
          <w:sz w:val="24"/>
          <w:szCs w:val="24"/>
        </w:rPr>
        <w:t>travel demand and financial constraints, further impacting recruitment efforts.</w:t>
      </w:r>
    </w:p>
    <w:p w14:paraId="42F512E4" w14:textId="30722498"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To address recruitment challenges, </w:t>
      </w:r>
      <w:proofErr w:type="spellStart"/>
      <w:r w:rsidRPr="00BF1A6E">
        <w:rPr>
          <w:rFonts w:ascii="Arial" w:hAnsi="Arial" w:cs="Arial"/>
          <w:sz w:val="24"/>
          <w:szCs w:val="24"/>
        </w:rPr>
        <w:t>organ</w:t>
      </w:r>
      <w:r w:rsidR="000F1718">
        <w:rPr>
          <w:rFonts w:ascii="Arial" w:hAnsi="Arial" w:cs="Arial"/>
          <w:sz w:val="24"/>
          <w:szCs w:val="24"/>
        </w:rPr>
        <w:t>isations</w:t>
      </w:r>
      <w:proofErr w:type="spellEnd"/>
      <w:r w:rsidRPr="00BF1A6E">
        <w:rPr>
          <w:rFonts w:ascii="Arial" w:hAnsi="Arial" w:cs="Arial"/>
          <w:sz w:val="24"/>
          <w:szCs w:val="24"/>
        </w:rPr>
        <w:t xml:space="preserve"> like Hilton Hotels &amp; Resorts can adapt their strategies to external factors. For example, they can establish partnerships with educational institutions to cultivate a</w:t>
      </w:r>
      <w:r w:rsidR="000F1718">
        <w:rPr>
          <w:rFonts w:ascii="Arial" w:hAnsi="Arial" w:cs="Arial"/>
          <w:sz w:val="24"/>
          <w:szCs w:val="24"/>
        </w:rPr>
        <w:t xml:space="preserve"> talent pipeline </w:t>
      </w:r>
      <w:r w:rsidRPr="00BF1A6E">
        <w:rPr>
          <w:rFonts w:ascii="Arial" w:hAnsi="Arial" w:cs="Arial"/>
          <w:sz w:val="24"/>
          <w:szCs w:val="24"/>
        </w:rPr>
        <w:t>and invest in internal training programs to develop employees' skills and enhance their career prospects. Embracing digital technologies can also facilitate recruitment</w:t>
      </w:r>
      <w:r w:rsidR="003B710E">
        <w:rPr>
          <w:rFonts w:ascii="Arial" w:hAnsi="Arial" w:cs="Arial"/>
          <w:sz w:val="24"/>
          <w:szCs w:val="24"/>
        </w:rPr>
        <w:t xml:space="preserve"> </w:t>
      </w:r>
      <w:r w:rsidRPr="00BF1A6E">
        <w:rPr>
          <w:rFonts w:ascii="Arial" w:hAnsi="Arial" w:cs="Arial"/>
          <w:sz w:val="24"/>
          <w:szCs w:val="24"/>
        </w:rPr>
        <w:t xml:space="preserve">by </w:t>
      </w:r>
      <w:proofErr w:type="spellStart"/>
      <w:r w:rsidRPr="00BF1A6E">
        <w:rPr>
          <w:rFonts w:ascii="Arial" w:hAnsi="Arial" w:cs="Arial"/>
          <w:sz w:val="24"/>
          <w:szCs w:val="24"/>
        </w:rPr>
        <w:t>util</w:t>
      </w:r>
      <w:r w:rsidR="003B710E">
        <w:rPr>
          <w:rFonts w:ascii="Arial" w:hAnsi="Arial" w:cs="Arial"/>
          <w:sz w:val="24"/>
          <w:szCs w:val="24"/>
        </w:rPr>
        <w:t>ising</w:t>
      </w:r>
      <w:proofErr w:type="spellEnd"/>
      <w:r w:rsidRPr="00BF1A6E">
        <w:rPr>
          <w:rFonts w:ascii="Arial" w:hAnsi="Arial" w:cs="Arial"/>
          <w:sz w:val="24"/>
          <w:szCs w:val="24"/>
        </w:rPr>
        <w:t xml:space="preserve"> online platforms and social media channels to attract potential candidates.</w:t>
      </w:r>
    </w:p>
    <w:p w14:paraId="4EE297CF" w14:textId="77777777" w:rsidR="00BF1A6E" w:rsidRPr="00BF1A6E" w:rsidRDefault="00BF1A6E" w:rsidP="00BF1A6E">
      <w:pPr>
        <w:spacing w:line="360" w:lineRule="auto"/>
        <w:rPr>
          <w:rFonts w:ascii="Arial" w:hAnsi="Arial" w:cs="Arial"/>
          <w:b/>
          <w:bCs/>
          <w:sz w:val="24"/>
          <w:szCs w:val="24"/>
        </w:rPr>
      </w:pPr>
      <w:r w:rsidRPr="00BF1A6E">
        <w:rPr>
          <w:rFonts w:ascii="Arial" w:hAnsi="Arial" w:cs="Arial"/>
          <w:b/>
          <w:bCs/>
          <w:sz w:val="24"/>
          <w:szCs w:val="24"/>
        </w:rPr>
        <w:t>Training and Development for Retention:</w:t>
      </w:r>
    </w:p>
    <w:p w14:paraId="65E6B803" w14:textId="19D0EBE8"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Effective training and development programs</w:t>
      </w:r>
      <w:r w:rsidR="00CB1EAD">
        <w:rPr>
          <w:rFonts w:ascii="Arial" w:hAnsi="Arial" w:cs="Arial"/>
          <w:sz w:val="24"/>
          <w:szCs w:val="24"/>
        </w:rPr>
        <w:t xml:space="preserve"> are crucial </w:t>
      </w:r>
      <w:r w:rsidRPr="00BF1A6E">
        <w:rPr>
          <w:rFonts w:ascii="Arial" w:hAnsi="Arial" w:cs="Arial"/>
          <w:sz w:val="24"/>
          <w:szCs w:val="24"/>
        </w:rPr>
        <w:t xml:space="preserve">in employee retention within the hospitality industry. Research by </w:t>
      </w:r>
      <w:proofErr w:type="spellStart"/>
      <w:r w:rsidRPr="00BF1A6E">
        <w:rPr>
          <w:rFonts w:ascii="Arial" w:hAnsi="Arial" w:cs="Arial"/>
          <w:sz w:val="24"/>
          <w:szCs w:val="24"/>
        </w:rPr>
        <w:t>Hassanien</w:t>
      </w:r>
      <w:proofErr w:type="spellEnd"/>
      <w:r w:rsidRPr="00BF1A6E">
        <w:rPr>
          <w:rFonts w:ascii="Arial" w:hAnsi="Arial" w:cs="Arial"/>
          <w:sz w:val="24"/>
          <w:szCs w:val="24"/>
        </w:rPr>
        <w:t xml:space="preserve"> et al. (2017) </w:t>
      </w:r>
      <w:proofErr w:type="spellStart"/>
      <w:r w:rsidRPr="00BF1A6E">
        <w:rPr>
          <w:rFonts w:ascii="Arial" w:hAnsi="Arial" w:cs="Arial"/>
          <w:sz w:val="24"/>
          <w:szCs w:val="24"/>
        </w:rPr>
        <w:t>emphas</w:t>
      </w:r>
      <w:r w:rsidR="004C3FC6">
        <w:rPr>
          <w:rFonts w:ascii="Arial" w:hAnsi="Arial" w:cs="Arial"/>
          <w:sz w:val="24"/>
          <w:szCs w:val="24"/>
        </w:rPr>
        <w:t>ises</w:t>
      </w:r>
      <w:proofErr w:type="spellEnd"/>
      <w:r w:rsidRPr="00BF1A6E">
        <w:rPr>
          <w:rFonts w:ascii="Arial" w:hAnsi="Arial" w:cs="Arial"/>
          <w:sz w:val="24"/>
          <w:szCs w:val="24"/>
        </w:rPr>
        <w:t xml:space="preserve"> that comprehensive training can enhance employee skills, job satisfaction, and </w:t>
      </w:r>
      <w:proofErr w:type="spellStart"/>
      <w:r w:rsidRPr="00BF1A6E">
        <w:rPr>
          <w:rFonts w:ascii="Arial" w:hAnsi="Arial" w:cs="Arial"/>
          <w:sz w:val="24"/>
          <w:szCs w:val="24"/>
        </w:rPr>
        <w:t>organ</w:t>
      </w:r>
      <w:r w:rsidR="004C3FC6">
        <w:rPr>
          <w:rFonts w:ascii="Arial" w:hAnsi="Arial" w:cs="Arial"/>
          <w:sz w:val="24"/>
          <w:szCs w:val="24"/>
        </w:rPr>
        <w:t>isational</w:t>
      </w:r>
      <w:proofErr w:type="spellEnd"/>
      <w:r w:rsidRPr="00BF1A6E">
        <w:rPr>
          <w:rFonts w:ascii="Arial" w:hAnsi="Arial" w:cs="Arial"/>
          <w:sz w:val="24"/>
          <w:szCs w:val="24"/>
        </w:rPr>
        <w:t xml:space="preserve"> commitment.</w:t>
      </w:r>
    </w:p>
    <w:p w14:paraId="0D5ED5AE" w14:textId="7809A00D"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Sociocultural factors, such as changing demographics and societal values, influence retention strategies.</w:t>
      </w:r>
      <w:r w:rsidR="00BC14A3">
        <w:rPr>
          <w:rFonts w:ascii="Arial" w:hAnsi="Arial" w:cs="Arial"/>
          <w:sz w:val="24"/>
          <w:szCs w:val="24"/>
        </w:rPr>
        <w:t xml:space="preserve"> Younger </w:t>
      </w:r>
      <w:r w:rsidR="0013065D">
        <w:rPr>
          <w:rFonts w:ascii="Arial" w:hAnsi="Arial" w:cs="Arial"/>
          <w:sz w:val="24"/>
          <w:szCs w:val="24"/>
        </w:rPr>
        <w:t xml:space="preserve">employees seek </w:t>
      </w:r>
      <w:r w:rsidRPr="00BF1A6E">
        <w:rPr>
          <w:rFonts w:ascii="Arial" w:hAnsi="Arial" w:cs="Arial"/>
          <w:sz w:val="24"/>
          <w:szCs w:val="24"/>
        </w:rPr>
        <w:t xml:space="preserve">continuous learning opportunities and career growth, making robust training and development programs essential for attracting and retaining talent. </w:t>
      </w:r>
      <w:proofErr w:type="spellStart"/>
      <w:r w:rsidRPr="00BF1A6E">
        <w:rPr>
          <w:rFonts w:ascii="Arial" w:hAnsi="Arial" w:cs="Arial"/>
          <w:sz w:val="24"/>
          <w:szCs w:val="24"/>
        </w:rPr>
        <w:t>Organ</w:t>
      </w:r>
      <w:r w:rsidR="00BC14A3">
        <w:rPr>
          <w:rFonts w:ascii="Arial" w:hAnsi="Arial" w:cs="Arial"/>
          <w:sz w:val="24"/>
          <w:szCs w:val="24"/>
        </w:rPr>
        <w:t>isations</w:t>
      </w:r>
      <w:proofErr w:type="spellEnd"/>
      <w:r w:rsidRPr="00BF1A6E">
        <w:rPr>
          <w:rFonts w:ascii="Arial" w:hAnsi="Arial" w:cs="Arial"/>
          <w:sz w:val="24"/>
          <w:szCs w:val="24"/>
        </w:rPr>
        <w:t xml:space="preserve"> need to offer personal</w:t>
      </w:r>
      <w:r w:rsidR="00805B1C">
        <w:rPr>
          <w:rFonts w:ascii="Arial" w:hAnsi="Arial" w:cs="Arial"/>
          <w:sz w:val="24"/>
          <w:szCs w:val="24"/>
        </w:rPr>
        <w:t>ised</w:t>
      </w:r>
      <w:r w:rsidRPr="00BF1A6E">
        <w:rPr>
          <w:rFonts w:ascii="Arial" w:hAnsi="Arial" w:cs="Arial"/>
          <w:sz w:val="24"/>
          <w:szCs w:val="24"/>
        </w:rPr>
        <w:t xml:space="preserve"> training plans, mentorship programs, and opportunities for cross-functional exposure to meet the development needs and aspirations of their employees (Wood et al., 2019).</w:t>
      </w:r>
    </w:p>
    <w:p w14:paraId="29D57FE7" w14:textId="3C916298"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Technological factors also impact training and development strategies. Embracing digital platforms and e-learning solutions can provide employees</w:t>
      </w:r>
      <w:r w:rsidR="001741C5">
        <w:rPr>
          <w:rFonts w:ascii="Arial" w:hAnsi="Arial" w:cs="Arial"/>
          <w:sz w:val="24"/>
          <w:szCs w:val="24"/>
        </w:rPr>
        <w:t xml:space="preserve"> </w:t>
      </w:r>
      <w:r w:rsidRPr="00BF1A6E">
        <w:rPr>
          <w:rFonts w:ascii="Arial" w:hAnsi="Arial" w:cs="Arial"/>
          <w:sz w:val="24"/>
          <w:szCs w:val="24"/>
        </w:rPr>
        <w:t xml:space="preserve">flexible and accessible training opportunities. By leveraging technology, </w:t>
      </w:r>
      <w:proofErr w:type="spellStart"/>
      <w:r w:rsidRPr="00BF1A6E">
        <w:rPr>
          <w:rFonts w:ascii="Arial" w:hAnsi="Arial" w:cs="Arial"/>
          <w:sz w:val="24"/>
          <w:szCs w:val="24"/>
        </w:rPr>
        <w:t>organ</w:t>
      </w:r>
      <w:r w:rsidR="00A0002F">
        <w:rPr>
          <w:rFonts w:ascii="Arial" w:hAnsi="Arial" w:cs="Arial"/>
          <w:sz w:val="24"/>
          <w:szCs w:val="24"/>
        </w:rPr>
        <w:t>isations</w:t>
      </w:r>
      <w:proofErr w:type="spellEnd"/>
      <w:r w:rsidRPr="00BF1A6E">
        <w:rPr>
          <w:rFonts w:ascii="Arial" w:hAnsi="Arial" w:cs="Arial"/>
          <w:sz w:val="24"/>
          <w:szCs w:val="24"/>
        </w:rPr>
        <w:t xml:space="preserve"> can enhance employee engagement, track progress, and deliver training programs tailored to individual needs.</w:t>
      </w:r>
    </w:p>
    <w:p w14:paraId="5C20B5A0" w14:textId="01CE712B"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To enhance retention through training and development, </w:t>
      </w:r>
      <w:proofErr w:type="spellStart"/>
      <w:r w:rsidRPr="00BF1A6E">
        <w:rPr>
          <w:rFonts w:ascii="Arial" w:hAnsi="Arial" w:cs="Arial"/>
          <w:sz w:val="24"/>
          <w:szCs w:val="24"/>
        </w:rPr>
        <w:t>organ</w:t>
      </w:r>
      <w:r w:rsidR="00A0002F">
        <w:rPr>
          <w:rFonts w:ascii="Arial" w:hAnsi="Arial" w:cs="Arial"/>
          <w:sz w:val="24"/>
          <w:szCs w:val="24"/>
        </w:rPr>
        <w:t>isations</w:t>
      </w:r>
      <w:proofErr w:type="spellEnd"/>
      <w:r w:rsidRPr="00BF1A6E">
        <w:rPr>
          <w:rFonts w:ascii="Arial" w:hAnsi="Arial" w:cs="Arial"/>
          <w:sz w:val="24"/>
          <w:szCs w:val="24"/>
        </w:rPr>
        <w:t xml:space="preserve"> like Hilton Hotels &amp; Resorts can provide ongoing feedback and performance coaching, create clear career paths with growth opportunities, and implement recognition programs to acknowledge and reward employee achievements. By investing in their employe</w:t>
      </w:r>
      <w:r w:rsidR="00A0002F">
        <w:rPr>
          <w:rFonts w:ascii="Arial" w:hAnsi="Arial" w:cs="Arial"/>
          <w:sz w:val="24"/>
          <w:szCs w:val="24"/>
        </w:rPr>
        <w:t>e’s</w:t>
      </w:r>
      <w:r w:rsidRPr="00BF1A6E">
        <w:rPr>
          <w:rFonts w:ascii="Arial" w:hAnsi="Arial" w:cs="Arial"/>
          <w:sz w:val="24"/>
          <w:szCs w:val="24"/>
        </w:rPr>
        <w:t xml:space="preserve"> professional growth and development, </w:t>
      </w:r>
      <w:proofErr w:type="spellStart"/>
      <w:r w:rsidRPr="00BF1A6E">
        <w:rPr>
          <w:rFonts w:ascii="Arial" w:hAnsi="Arial" w:cs="Arial"/>
          <w:sz w:val="24"/>
          <w:szCs w:val="24"/>
        </w:rPr>
        <w:t>organ</w:t>
      </w:r>
      <w:r w:rsidR="006A2277">
        <w:rPr>
          <w:rFonts w:ascii="Arial" w:hAnsi="Arial" w:cs="Arial"/>
          <w:sz w:val="24"/>
          <w:szCs w:val="24"/>
        </w:rPr>
        <w:t>isations</w:t>
      </w:r>
      <w:proofErr w:type="spellEnd"/>
      <w:r w:rsidRPr="00BF1A6E">
        <w:rPr>
          <w:rFonts w:ascii="Arial" w:hAnsi="Arial" w:cs="Arial"/>
          <w:sz w:val="24"/>
          <w:szCs w:val="24"/>
        </w:rPr>
        <w:t xml:space="preserve"> can foster loyalty and a sense of belonging.</w:t>
      </w:r>
    </w:p>
    <w:p w14:paraId="1D9F4974" w14:textId="77777777" w:rsidR="00BF1A6E" w:rsidRPr="00BF1A6E" w:rsidRDefault="00BF1A6E" w:rsidP="00BF1A6E">
      <w:pPr>
        <w:spacing w:line="360" w:lineRule="auto"/>
        <w:rPr>
          <w:rFonts w:ascii="Arial" w:hAnsi="Arial" w:cs="Arial"/>
          <w:b/>
          <w:bCs/>
          <w:sz w:val="24"/>
          <w:szCs w:val="24"/>
        </w:rPr>
      </w:pPr>
      <w:r w:rsidRPr="00BF1A6E">
        <w:rPr>
          <w:rFonts w:ascii="Arial" w:hAnsi="Arial" w:cs="Arial"/>
          <w:b/>
          <w:bCs/>
          <w:sz w:val="24"/>
          <w:szCs w:val="24"/>
        </w:rPr>
        <w:lastRenderedPageBreak/>
        <w:t>Management Practices and Retention:</w:t>
      </w:r>
    </w:p>
    <w:p w14:paraId="02D1B7EB" w14:textId="77777777"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Effective management practices significantly influence employee retention within the hospitality industry. Research by </w:t>
      </w:r>
      <w:proofErr w:type="spellStart"/>
      <w:r w:rsidRPr="00BF1A6E">
        <w:rPr>
          <w:rFonts w:ascii="Arial" w:hAnsi="Arial" w:cs="Arial"/>
          <w:sz w:val="24"/>
          <w:szCs w:val="24"/>
        </w:rPr>
        <w:t>Kusluvan</w:t>
      </w:r>
      <w:proofErr w:type="spellEnd"/>
      <w:r w:rsidRPr="00BF1A6E">
        <w:rPr>
          <w:rFonts w:ascii="Arial" w:hAnsi="Arial" w:cs="Arial"/>
          <w:sz w:val="24"/>
          <w:szCs w:val="24"/>
        </w:rPr>
        <w:t xml:space="preserve"> (2003) highlights that positive relationships between employees and their managers foster a supportive work environment and improve retention rates.</w:t>
      </w:r>
    </w:p>
    <w:p w14:paraId="6D372C51" w14:textId="1CF4537F"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Internal factors, including leadership styles and </w:t>
      </w:r>
      <w:proofErr w:type="spellStart"/>
      <w:r w:rsidRPr="00BF1A6E">
        <w:rPr>
          <w:rFonts w:ascii="Arial" w:hAnsi="Arial" w:cs="Arial"/>
          <w:sz w:val="24"/>
          <w:szCs w:val="24"/>
        </w:rPr>
        <w:t>organ</w:t>
      </w:r>
      <w:r w:rsidR="00F750CF">
        <w:rPr>
          <w:rFonts w:ascii="Arial" w:hAnsi="Arial" w:cs="Arial"/>
          <w:sz w:val="24"/>
          <w:szCs w:val="24"/>
        </w:rPr>
        <w:t>isational</w:t>
      </w:r>
      <w:proofErr w:type="spellEnd"/>
      <w:r w:rsidRPr="00BF1A6E">
        <w:rPr>
          <w:rFonts w:ascii="Arial" w:hAnsi="Arial" w:cs="Arial"/>
          <w:sz w:val="24"/>
          <w:szCs w:val="24"/>
        </w:rPr>
        <w:t xml:space="preserve"> culture, impact retention strategies. Positive management practices, such as effective communication, recognition programs, and opportunities for employee involvement, contribute to employee satisfaction and loyalty. Conversely, poor management practices, such as lack of communication, limited career advancement opportunities, and inadequate feedback, can lead to dissatisfaction and increased turnover.</w:t>
      </w:r>
    </w:p>
    <w:p w14:paraId="79C868F6" w14:textId="6C40A9BB"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Conducting a SWOT analysis allows </w:t>
      </w:r>
      <w:proofErr w:type="spellStart"/>
      <w:r w:rsidRPr="00BF1A6E">
        <w:rPr>
          <w:rFonts w:ascii="Arial" w:hAnsi="Arial" w:cs="Arial"/>
          <w:sz w:val="24"/>
          <w:szCs w:val="24"/>
        </w:rPr>
        <w:t>organ</w:t>
      </w:r>
      <w:r w:rsidR="00F750CF">
        <w:rPr>
          <w:rFonts w:ascii="Arial" w:hAnsi="Arial" w:cs="Arial"/>
          <w:sz w:val="24"/>
          <w:szCs w:val="24"/>
        </w:rPr>
        <w:t>isations</w:t>
      </w:r>
      <w:proofErr w:type="spellEnd"/>
      <w:r w:rsidRPr="00BF1A6E">
        <w:rPr>
          <w:rFonts w:ascii="Arial" w:hAnsi="Arial" w:cs="Arial"/>
          <w:sz w:val="24"/>
          <w:szCs w:val="24"/>
        </w:rPr>
        <w:t xml:space="preserve"> to comprehensively assess their internal strengths and weaknesses that directly impact employee recruitment and retention. By thoroughly evaluating these factors, </w:t>
      </w:r>
      <w:proofErr w:type="spellStart"/>
      <w:r w:rsidRPr="00BF1A6E">
        <w:rPr>
          <w:rFonts w:ascii="Arial" w:hAnsi="Arial" w:cs="Arial"/>
          <w:sz w:val="24"/>
          <w:szCs w:val="24"/>
        </w:rPr>
        <w:t>organ</w:t>
      </w:r>
      <w:r w:rsidR="00F750CF">
        <w:rPr>
          <w:rFonts w:ascii="Arial" w:hAnsi="Arial" w:cs="Arial"/>
          <w:sz w:val="24"/>
          <w:szCs w:val="24"/>
        </w:rPr>
        <w:t>isations</w:t>
      </w:r>
      <w:proofErr w:type="spellEnd"/>
      <w:r w:rsidRPr="00BF1A6E">
        <w:rPr>
          <w:rFonts w:ascii="Arial" w:hAnsi="Arial" w:cs="Arial"/>
          <w:sz w:val="24"/>
          <w:szCs w:val="24"/>
        </w:rPr>
        <w:t xml:space="preserve"> can gain valuable insights into their current status and make informed decisions to enhance their retention efforts.</w:t>
      </w:r>
    </w:p>
    <w:p w14:paraId="0EFE9A7A" w14:textId="35F94292"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When conducting a SWOT analysis, </w:t>
      </w:r>
      <w:proofErr w:type="spellStart"/>
      <w:r w:rsidRPr="00BF1A6E">
        <w:rPr>
          <w:rFonts w:ascii="Arial" w:hAnsi="Arial" w:cs="Arial"/>
          <w:sz w:val="24"/>
          <w:szCs w:val="24"/>
        </w:rPr>
        <w:t>organ</w:t>
      </w:r>
      <w:r w:rsidR="00F750CF">
        <w:rPr>
          <w:rFonts w:ascii="Arial" w:hAnsi="Arial" w:cs="Arial"/>
          <w:sz w:val="24"/>
          <w:szCs w:val="24"/>
        </w:rPr>
        <w:t>isations</w:t>
      </w:r>
      <w:proofErr w:type="spellEnd"/>
      <w:r w:rsidRPr="00BF1A6E">
        <w:rPr>
          <w:rFonts w:ascii="Arial" w:hAnsi="Arial" w:cs="Arial"/>
          <w:sz w:val="24"/>
          <w:szCs w:val="24"/>
        </w:rPr>
        <w:t xml:space="preserve"> can identify their internal strengths</w:t>
      </w:r>
      <w:r w:rsidR="00F93E69">
        <w:rPr>
          <w:rFonts w:ascii="Arial" w:hAnsi="Arial" w:cs="Arial"/>
          <w:sz w:val="24"/>
          <w:szCs w:val="24"/>
        </w:rPr>
        <w:t xml:space="preserve"> </w:t>
      </w:r>
      <w:proofErr w:type="spellStart"/>
      <w:r w:rsidR="00F93E69">
        <w:rPr>
          <w:rFonts w:ascii="Arial" w:hAnsi="Arial" w:cs="Arial"/>
          <w:sz w:val="24"/>
          <w:szCs w:val="24"/>
        </w:rPr>
        <w:t xml:space="preserve">contributing </w:t>
      </w:r>
      <w:r w:rsidRPr="00BF1A6E">
        <w:rPr>
          <w:rFonts w:ascii="Arial" w:hAnsi="Arial" w:cs="Arial"/>
          <w:sz w:val="24"/>
          <w:szCs w:val="24"/>
        </w:rPr>
        <w:t>t</w:t>
      </w:r>
      <w:proofErr w:type="spellEnd"/>
      <w:r w:rsidRPr="00BF1A6E">
        <w:rPr>
          <w:rFonts w:ascii="Arial" w:hAnsi="Arial" w:cs="Arial"/>
          <w:sz w:val="24"/>
          <w:szCs w:val="24"/>
        </w:rPr>
        <w:t>o successful recruitment and retention. For instance, a strong employer brand can</w:t>
      </w:r>
      <w:r w:rsidR="00B44792">
        <w:rPr>
          <w:rFonts w:ascii="Arial" w:hAnsi="Arial" w:cs="Arial"/>
          <w:sz w:val="24"/>
          <w:szCs w:val="24"/>
        </w:rPr>
        <w:t xml:space="preserve"> be </w:t>
      </w:r>
      <w:r w:rsidRPr="00BF1A6E">
        <w:rPr>
          <w:rFonts w:ascii="Arial" w:hAnsi="Arial" w:cs="Arial"/>
          <w:sz w:val="24"/>
          <w:szCs w:val="24"/>
        </w:rPr>
        <w:t>a competitive advantage, attracting top talent</w:t>
      </w:r>
      <w:r w:rsidR="00F93E69">
        <w:rPr>
          <w:rFonts w:ascii="Arial" w:hAnsi="Arial" w:cs="Arial"/>
          <w:sz w:val="24"/>
          <w:szCs w:val="24"/>
        </w:rPr>
        <w:t xml:space="preserve"> </w:t>
      </w:r>
      <w:r w:rsidRPr="00BF1A6E">
        <w:rPr>
          <w:rFonts w:ascii="Arial" w:hAnsi="Arial" w:cs="Arial"/>
          <w:sz w:val="24"/>
          <w:szCs w:val="24"/>
        </w:rPr>
        <w:t xml:space="preserve">eager to work for a reputable and desirable </w:t>
      </w:r>
      <w:proofErr w:type="spellStart"/>
      <w:r w:rsidRPr="00BF1A6E">
        <w:rPr>
          <w:rFonts w:ascii="Arial" w:hAnsi="Arial" w:cs="Arial"/>
          <w:sz w:val="24"/>
          <w:szCs w:val="24"/>
        </w:rPr>
        <w:t>organ</w:t>
      </w:r>
      <w:r w:rsidR="00B44792">
        <w:rPr>
          <w:rFonts w:ascii="Arial" w:hAnsi="Arial" w:cs="Arial"/>
          <w:sz w:val="24"/>
          <w:szCs w:val="24"/>
        </w:rPr>
        <w:t>isation</w:t>
      </w:r>
      <w:proofErr w:type="spellEnd"/>
      <w:r w:rsidRPr="00BF1A6E">
        <w:rPr>
          <w:rFonts w:ascii="Arial" w:hAnsi="Arial" w:cs="Arial"/>
          <w:sz w:val="24"/>
          <w:szCs w:val="24"/>
        </w:rPr>
        <w:t xml:space="preserve">. </w:t>
      </w:r>
      <w:proofErr w:type="spellStart"/>
      <w:r w:rsidRPr="00BF1A6E">
        <w:rPr>
          <w:rFonts w:ascii="Arial" w:hAnsi="Arial" w:cs="Arial"/>
          <w:sz w:val="24"/>
          <w:szCs w:val="24"/>
        </w:rPr>
        <w:t>Organ</w:t>
      </w:r>
      <w:r w:rsidR="00B44792">
        <w:rPr>
          <w:rFonts w:ascii="Arial" w:hAnsi="Arial" w:cs="Arial"/>
          <w:sz w:val="24"/>
          <w:szCs w:val="24"/>
        </w:rPr>
        <w:t>isations</w:t>
      </w:r>
      <w:proofErr w:type="spellEnd"/>
      <w:r w:rsidRPr="00BF1A6E">
        <w:rPr>
          <w:rFonts w:ascii="Arial" w:hAnsi="Arial" w:cs="Arial"/>
          <w:sz w:val="24"/>
          <w:szCs w:val="24"/>
        </w:rPr>
        <w:t xml:space="preserve"> with a positive brand reputation, attractive company culture, and robust employee benefits package are more likely to retain their workforce and attract high-potential candidates.</w:t>
      </w:r>
    </w:p>
    <w:p w14:paraId="3E7218C6" w14:textId="4BEB109A" w:rsidR="00BF1A6E" w:rsidRDefault="00BF1A6E" w:rsidP="00BF1A6E">
      <w:pPr>
        <w:spacing w:line="360" w:lineRule="auto"/>
        <w:rPr>
          <w:rFonts w:ascii="Arial" w:hAnsi="Arial" w:cs="Arial"/>
          <w:sz w:val="24"/>
          <w:szCs w:val="24"/>
        </w:rPr>
      </w:pPr>
      <w:r w:rsidRPr="00BF1A6E">
        <w:rPr>
          <w:rFonts w:ascii="Arial" w:hAnsi="Arial" w:cs="Arial"/>
          <w:sz w:val="24"/>
          <w:szCs w:val="24"/>
        </w:rPr>
        <w:t xml:space="preserve">Additionally, </w:t>
      </w:r>
      <w:proofErr w:type="spellStart"/>
      <w:r w:rsidRPr="00BF1A6E">
        <w:rPr>
          <w:rFonts w:ascii="Arial" w:hAnsi="Arial" w:cs="Arial"/>
          <w:sz w:val="24"/>
          <w:szCs w:val="24"/>
        </w:rPr>
        <w:t>organ</w:t>
      </w:r>
      <w:r w:rsidR="008724C8">
        <w:rPr>
          <w:rFonts w:ascii="Arial" w:hAnsi="Arial" w:cs="Arial"/>
          <w:sz w:val="24"/>
          <w:szCs w:val="24"/>
        </w:rPr>
        <w:t>isations</w:t>
      </w:r>
      <w:proofErr w:type="spellEnd"/>
      <w:r w:rsidRPr="00BF1A6E">
        <w:rPr>
          <w:rFonts w:ascii="Arial" w:hAnsi="Arial" w:cs="Arial"/>
          <w:sz w:val="24"/>
          <w:szCs w:val="24"/>
        </w:rPr>
        <w:t xml:space="preserve"> can identify their weaknesses through a SWOT analysis, which helps them pinpoint areas that require improvement to strengthen their retention strategies. For example, poor management practices, such as lack of communication, limited career development opportunities, or inadequate feedback, can contribute to employee dissatisfaction and high turnover rates. By </w:t>
      </w:r>
      <w:proofErr w:type="spellStart"/>
      <w:r w:rsidRPr="00BF1A6E">
        <w:rPr>
          <w:rFonts w:ascii="Arial" w:hAnsi="Arial" w:cs="Arial"/>
          <w:sz w:val="24"/>
          <w:szCs w:val="24"/>
        </w:rPr>
        <w:t>recogn</w:t>
      </w:r>
      <w:r w:rsidR="008724C8">
        <w:rPr>
          <w:rFonts w:ascii="Arial" w:hAnsi="Arial" w:cs="Arial"/>
          <w:sz w:val="24"/>
          <w:szCs w:val="24"/>
        </w:rPr>
        <w:t>ising</w:t>
      </w:r>
      <w:proofErr w:type="spellEnd"/>
      <w:r w:rsidRPr="00BF1A6E">
        <w:rPr>
          <w:rFonts w:ascii="Arial" w:hAnsi="Arial" w:cs="Arial"/>
          <w:sz w:val="24"/>
          <w:szCs w:val="24"/>
        </w:rPr>
        <w:t xml:space="preserve"> these weaknesses, </w:t>
      </w:r>
      <w:proofErr w:type="spellStart"/>
      <w:r w:rsidRPr="00BF1A6E">
        <w:rPr>
          <w:rFonts w:ascii="Arial" w:hAnsi="Arial" w:cs="Arial"/>
          <w:sz w:val="24"/>
          <w:szCs w:val="24"/>
        </w:rPr>
        <w:t>organ</w:t>
      </w:r>
      <w:r w:rsidR="008724C8">
        <w:rPr>
          <w:rFonts w:ascii="Arial" w:hAnsi="Arial" w:cs="Arial"/>
          <w:sz w:val="24"/>
          <w:szCs w:val="24"/>
        </w:rPr>
        <w:t>isations</w:t>
      </w:r>
      <w:proofErr w:type="spellEnd"/>
      <w:r w:rsidRPr="00BF1A6E">
        <w:rPr>
          <w:rFonts w:ascii="Arial" w:hAnsi="Arial" w:cs="Arial"/>
          <w:sz w:val="24"/>
          <w:szCs w:val="24"/>
        </w:rPr>
        <w:t xml:space="preserve"> can</w:t>
      </w:r>
      <w:r w:rsidR="008724C8">
        <w:rPr>
          <w:rFonts w:ascii="Arial" w:hAnsi="Arial" w:cs="Arial"/>
          <w:sz w:val="24"/>
          <w:szCs w:val="24"/>
        </w:rPr>
        <w:t xml:space="preserve"> proactively </w:t>
      </w:r>
      <w:r w:rsidRPr="00BF1A6E">
        <w:rPr>
          <w:rFonts w:ascii="Arial" w:hAnsi="Arial" w:cs="Arial"/>
          <w:sz w:val="24"/>
          <w:szCs w:val="24"/>
        </w:rPr>
        <w:t>address them and create a supportive work environment that fosters employee engagement and satisfaction.</w:t>
      </w:r>
    </w:p>
    <w:p w14:paraId="35985E71" w14:textId="77777777" w:rsidR="00F14ED9" w:rsidRDefault="00F14ED9" w:rsidP="00BF1A6E">
      <w:pPr>
        <w:spacing w:line="360" w:lineRule="auto"/>
        <w:rPr>
          <w:rFonts w:ascii="Arial" w:hAnsi="Arial" w:cs="Arial"/>
          <w:b/>
          <w:bCs/>
          <w:sz w:val="24"/>
          <w:szCs w:val="24"/>
        </w:rPr>
      </w:pPr>
    </w:p>
    <w:p w14:paraId="0AF1282A" w14:textId="3C1CBD56" w:rsidR="00BF1A6E" w:rsidRPr="00BF1A6E" w:rsidRDefault="00BF1A6E" w:rsidP="00BF1A6E">
      <w:pPr>
        <w:spacing w:line="360" w:lineRule="auto"/>
        <w:rPr>
          <w:rFonts w:ascii="Arial" w:hAnsi="Arial" w:cs="Arial"/>
          <w:b/>
          <w:bCs/>
          <w:sz w:val="24"/>
          <w:szCs w:val="24"/>
        </w:rPr>
      </w:pPr>
      <w:r w:rsidRPr="00BF1A6E">
        <w:rPr>
          <w:rFonts w:ascii="Arial" w:hAnsi="Arial" w:cs="Arial"/>
          <w:b/>
          <w:bCs/>
          <w:sz w:val="24"/>
          <w:szCs w:val="24"/>
        </w:rPr>
        <w:lastRenderedPageBreak/>
        <w:t>Examples for industry:</w:t>
      </w:r>
    </w:p>
    <w:p w14:paraId="74D85E09" w14:textId="69EB1DE8" w:rsidR="00BF1A6E" w:rsidRPr="00BF1A6E" w:rsidRDefault="00BF1A6E" w:rsidP="00BF1A6E">
      <w:pPr>
        <w:spacing w:line="360" w:lineRule="auto"/>
        <w:rPr>
          <w:rFonts w:ascii="Arial" w:hAnsi="Arial" w:cs="Arial"/>
          <w:sz w:val="24"/>
          <w:szCs w:val="24"/>
        </w:rPr>
      </w:pPr>
      <w:r w:rsidRPr="00BF1A6E">
        <w:rPr>
          <w:rFonts w:ascii="Arial" w:hAnsi="Arial" w:cs="Arial"/>
          <w:sz w:val="24"/>
          <w:szCs w:val="24"/>
          <w:u w:val="single"/>
        </w:rPr>
        <w:t>Industry Example 1</w:t>
      </w:r>
      <w:r w:rsidRPr="00BF1A6E">
        <w:rPr>
          <w:rFonts w:ascii="Arial" w:hAnsi="Arial" w:cs="Arial"/>
          <w:sz w:val="24"/>
          <w:szCs w:val="24"/>
        </w:rPr>
        <w:t>: Marriott International has implemented the "World of Opportunity" program, which offers comprehensive career development initiatives, mentoring programs, and global mobility opportunities for employees (</w:t>
      </w:r>
      <w:proofErr w:type="spellStart"/>
      <w:r w:rsidRPr="00BF1A6E">
        <w:rPr>
          <w:rFonts w:ascii="Arial" w:hAnsi="Arial" w:cs="Arial"/>
          <w:sz w:val="24"/>
          <w:szCs w:val="24"/>
        </w:rPr>
        <w:t>Hassanien</w:t>
      </w:r>
      <w:proofErr w:type="spellEnd"/>
      <w:r w:rsidRPr="00BF1A6E">
        <w:rPr>
          <w:rFonts w:ascii="Arial" w:hAnsi="Arial" w:cs="Arial"/>
          <w:sz w:val="24"/>
          <w:szCs w:val="24"/>
        </w:rPr>
        <w:t xml:space="preserve"> et al., 2017). This program aims to enhance recruitment efforts and improve employee retention by providing a clear growth path within the </w:t>
      </w:r>
      <w:proofErr w:type="spellStart"/>
      <w:r w:rsidRPr="00BF1A6E">
        <w:rPr>
          <w:rFonts w:ascii="Arial" w:hAnsi="Arial" w:cs="Arial"/>
          <w:sz w:val="24"/>
          <w:szCs w:val="24"/>
        </w:rPr>
        <w:t>organ</w:t>
      </w:r>
      <w:r w:rsidR="00A24084">
        <w:rPr>
          <w:rFonts w:ascii="Arial" w:hAnsi="Arial" w:cs="Arial"/>
          <w:sz w:val="24"/>
          <w:szCs w:val="24"/>
        </w:rPr>
        <w:t>isation</w:t>
      </w:r>
      <w:proofErr w:type="spellEnd"/>
      <w:r w:rsidRPr="00BF1A6E">
        <w:rPr>
          <w:rFonts w:ascii="Arial" w:hAnsi="Arial" w:cs="Arial"/>
          <w:sz w:val="24"/>
          <w:szCs w:val="24"/>
        </w:rPr>
        <w:t>.</w:t>
      </w:r>
    </w:p>
    <w:p w14:paraId="2EC1AC0C" w14:textId="77777777"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The "World of Opportunity" program at Marriott International focuses on identifying high-potential employees and nurturing their talent through targeted development initiatives. The program offers various training modules, leadership workshops, and mentorship programs that enable employees to enhance their skills and competencies. This emphasis on continuous learning and career advancement opportunities not only attracts top talent but also contributes to higher employee satisfaction and loyalty.</w:t>
      </w:r>
    </w:p>
    <w:p w14:paraId="1ED81594" w14:textId="4D0B5247"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Moreover, Marriott International </w:t>
      </w:r>
      <w:proofErr w:type="spellStart"/>
      <w:r w:rsidRPr="00BF1A6E">
        <w:rPr>
          <w:rFonts w:ascii="Arial" w:hAnsi="Arial" w:cs="Arial"/>
          <w:sz w:val="24"/>
          <w:szCs w:val="24"/>
        </w:rPr>
        <w:t>recogn</w:t>
      </w:r>
      <w:r w:rsidR="00A24084">
        <w:rPr>
          <w:rFonts w:ascii="Arial" w:hAnsi="Arial" w:cs="Arial"/>
          <w:sz w:val="24"/>
          <w:szCs w:val="24"/>
        </w:rPr>
        <w:t>ises</w:t>
      </w:r>
      <w:proofErr w:type="spellEnd"/>
      <w:r w:rsidRPr="00BF1A6E">
        <w:rPr>
          <w:rFonts w:ascii="Arial" w:hAnsi="Arial" w:cs="Arial"/>
          <w:sz w:val="24"/>
          <w:szCs w:val="24"/>
        </w:rPr>
        <w:t xml:space="preserve"> the importance of global mobility in fostering employee growth and development. The </w:t>
      </w:r>
      <w:proofErr w:type="spellStart"/>
      <w:r w:rsidRPr="00BF1A6E">
        <w:rPr>
          <w:rFonts w:ascii="Arial" w:hAnsi="Arial" w:cs="Arial"/>
          <w:sz w:val="24"/>
          <w:szCs w:val="24"/>
        </w:rPr>
        <w:t>organ</w:t>
      </w:r>
      <w:r w:rsidR="00A24084">
        <w:rPr>
          <w:rFonts w:ascii="Arial" w:hAnsi="Arial" w:cs="Arial"/>
          <w:sz w:val="24"/>
          <w:szCs w:val="24"/>
        </w:rPr>
        <w:t>isation</w:t>
      </w:r>
      <w:proofErr w:type="spellEnd"/>
      <w:r w:rsidRPr="00BF1A6E">
        <w:rPr>
          <w:rFonts w:ascii="Arial" w:hAnsi="Arial" w:cs="Arial"/>
          <w:sz w:val="24"/>
          <w:szCs w:val="24"/>
        </w:rPr>
        <w:t xml:space="preserve"> offers international assignment opportunities,</w:t>
      </w:r>
      <w:r w:rsidR="00C569C1">
        <w:rPr>
          <w:rFonts w:ascii="Arial" w:hAnsi="Arial" w:cs="Arial"/>
          <w:sz w:val="24"/>
          <w:szCs w:val="24"/>
        </w:rPr>
        <w:t xml:space="preserve"> exposing employees</w:t>
      </w:r>
      <w:r w:rsidR="00C569C1" w:rsidRPr="00BF1A6E">
        <w:rPr>
          <w:rFonts w:ascii="Arial" w:hAnsi="Arial" w:cs="Arial"/>
          <w:sz w:val="24"/>
          <w:szCs w:val="24"/>
        </w:rPr>
        <w:t xml:space="preserve"> </w:t>
      </w:r>
      <w:r w:rsidRPr="00BF1A6E">
        <w:rPr>
          <w:rFonts w:ascii="Arial" w:hAnsi="Arial" w:cs="Arial"/>
          <w:sz w:val="24"/>
          <w:szCs w:val="24"/>
        </w:rPr>
        <w:t>to diverse cultures, markets, and operations. This aspect of the program not only enhances employees' skill sets but also increases their global mindset, which is crucial in the hospitality industry.</w:t>
      </w:r>
    </w:p>
    <w:p w14:paraId="34119DB2" w14:textId="03FBD486"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By implementing the "World of Opportunity" program, Marriott International demonstrates its commitment to employee growth, fostering a culture of continuous learning and advancement. This approach significantly</w:t>
      </w:r>
      <w:r w:rsidR="00C569C1">
        <w:rPr>
          <w:rFonts w:ascii="Arial" w:hAnsi="Arial" w:cs="Arial"/>
          <w:sz w:val="24"/>
          <w:szCs w:val="24"/>
        </w:rPr>
        <w:t xml:space="preserve"> </w:t>
      </w:r>
      <w:proofErr w:type="spellStart"/>
      <w:r w:rsidR="00C569C1">
        <w:rPr>
          <w:rFonts w:ascii="Arial" w:hAnsi="Arial" w:cs="Arial"/>
          <w:sz w:val="24"/>
          <w:szCs w:val="24"/>
        </w:rPr>
        <w:t xml:space="preserve">enhances </w:t>
      </w:r>
      <w:r w:rsidRPr="00BF1A6E">
        <w:rPr>
          <w:rFonts w:ascii="Arial" w:hAnsi="Arial" w:cs="Arial"/>
          <w:sz w:val="24"/>
          <w:szCs w:val="24"/>
        </w:rPr>
        <w:t>recruitmen</w:t>
      </w:r>
      <w:proofErr w:type="spellEnd"/>
      <w:r w:rsidRPr="00BF1A6E">
        <w:rPr>
          <w:rFonts w:ascii="Arial" w:hAnsi="Arial" w:cs="Arial"/>
          <w:sz w:val="24"/>
          <w:szCs w:val="24"/>
        </w:rPr>
        <w:t xml:space="preserve">t efforts as prospective employees are attracted to </w:t>
      </w:r>
      <w:proofErr w:type="spellStart"/>
      <w:r w:rsidRPr="00BF1A6E">
        <w:rPr>
          <w:rFonts w:ascii="Arial" w:hAnsi="Arial" w:cs="Arial"/>
          <w:sz w:val="24"/>
          <w:szCs w:val="24"/>
        </w:rPr>
        <w:t>organ</w:t>
      </w:r>
      <w:r w:rsidR="00C569C1">
        <w:rPr>
          <w:rFonts w:ascii="Arial" w:hAnsi="Arial" w:cs="Arial"/>
          <w:sz w:val="24"/>
          <w:szCs w:val="24"/>
        </w:rPr>
        <w:t>isations</w:t>
      </w:r>
      <w:proofErr w:type="spellEnd"/>
      <w:r w:rsidRPr="00BF1A6E">
        <w:rPr>
          <w:rFonts w:ascii="Arial" w:hAnsi="Arial" w:cs="Arial"/>
          <w:sz w:val="24"/>
          <w:szCs w:val="24"/>
        </w:rPr>
        <w:t xml:space="preserve"> that offer clear career progression paths and development opportunities.</w:t>
      </w:r>
    </w:p>
    <w:p w14:paraId="5B53E296" w14:textId="031F72E3" w:rsidR="00BF1A6E" w:rsidRPr="00BF1A6E" w:rsidRDefault="00BF1A6E" w:rsidP="00BF1A6E">
      <w:pPr>
        <w:spacing w:line="360" w:lineRule="auto"/>
        <w:rPr>
          <w:rFonts w:ascii="Arial" w:hAnsi="Arial" w:cs="Arial"/>
          <w:sz w:val="24"/>
          <w:szCs w:val="24"/>
        </w:rPr>
      </w:pPr>
      <w:r w:rsidRPr="00BF1A6E">
        <w:rPr>
          <w:rFonts w:ascii="Arial" w:hAnsi="Arial" w:cs="Arial"/>
          <w:sz w:val="24"/>
          <w:szCs w:val="24"/>
          <w:u w:val="single"/>
        </w:rPr>
        <w:t>Industry Example 2</w:t>
      </w:r>
      <w:r w:rsidRPr="00BF1A6E">
        <w:rPr>
          <w:rFonts w:ascii="Arial" w:hAnsi="Arial" w:cs="Arial"/>
          <w:sz w:val="24"/>
          <w:szCs w:val="24"/>
        </w:rPr>
        <w:t>: The InterContinental Hotels Group (IHG) has established the "IHG Academy," a global training and development program that partners with local educational institutions to provide hospitality training to young individuals (</w:t>
      </w:r>
      <w:proofErr w:type="spellStart"/>
      <w:r w:rsidRPr="00BF1A6E">
        <w:rPr>
          <w:rFonts w:ascii="Arial" w:hAnsi="Arial" w:cs="Arial"/>
          <w:sz w:val="24"/>
          <w:szCs w:val="24"/>
        </w:rPr>
        <w:t>Hassanien</w:t>
      </w:r>
      <w:proofErr w:type="spellEnd"/>
      <w:r w:rsidRPr="00BF1A6E">
        <w:rPr>
          <w:rFonts w:ascii="Arial" w:hAnsi="Arial" w:cs="Arial"/>
          <w:sz w:val="24"/>
          <w:szCs w:val="24"/>
        </w:rPr>
        <w:t xml:space="preserve"> et al., 2017). This program serves as a powerful tool for enhancing recruitment and retention efforts.</w:t>
      </w:r>
    </w:p>
    <w:p w14:paraId="648A014E" w14:textId="77777777" w:rsidR="009D71C3" w:rsidRDefault="00BF1A6E" w:rsidP="00BF1A6E">
      <w:pPr>
        <w:spacing w:line="360" w:lineRule="auto"/>
        <w:rPr>
          <w:rFonts w:ascii="Arial" w:hAnsi="Arial" w:cs="Arial"/>
          <w:sz w:val="24"/>
          <w:szCs w:val="24"/>
        </w:rPr>
      </w:pPr>
      <w:r w:rsidRPr="00BF1A6E">
        <w:rPr>
          <w:rFonts w:ascii="Arial" w:hAnsi="Arial" w:cs="Arial"/>
          <w:sz w:val="24"/>
          <w:szCs w:val="24"/>
        </w:rPr>
        <w:t xml:space="preserve">The "IHG Academy" initiative aims to address the skills gap in the hospitality industry by collaborating with educational institutions to offer </w:t>
      </w:r>
      <w:proofErr w:type="spellStart"/>
      <w:r w:rsidRPr="00BF1A6E">
        <w:rPr>
          <w:rFonts w:ascii="Arial" w:hAnsi="Arial" w:cs="Arial"/>
          <w:sz w:val="24"/>
          <w:szCs w:val="24"/>
        </w:rPr>
        <w:t>special</w:t>
      </w:r>
      <w:r w:rsidR="00C569C1">
        <w:rPr>
          <w:rFonts w:ascii="Arial" w:hAnsi="Arial" w:cs="Arial"/>
          <w:sz w:val="24"/>
          <w:szCs w:val="24"/>
        </w:rPr>
        <w:t>ised</w:t>
      </w:r>
      <w:proofErr w:type="spellEnd"/>
      <w:r w:rsidRPr="00BF1A6E">
        <w:rPr>
          <w:rFonts w:ascii="Arial" w:hAnsi="Arial" w:cs="Arial"/>
          <w:sz w:val="24"/>
          <w:szCs w:val="24"/>
        </w:rPr>
        <w:t xml:space="preserve"> training programs. This partnership provides students with practical knowledge and hands-on experience, equipping them with the necessary skills to excel in the hospitality sector. </w:t>
      </w:r>
    </w:p>
    <w:p w14:paraId="7908E2EC" w14:textId="173B99DA"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lastRenderedPageBreak/>
        <w:t>By investing in the development of young talents, IHG not only attracts promising individuals but also nurtures a pool of skilled professionals for future recruitment needs.</w:t>
      </w:r>
    </w:p>
    <w:p w14:paraId="5EBA400E" w14:textId="5CE57818"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Furthermore, the "IHG Academy" program reinforces IHG's commitment to employee retention. By providing targeted training and development opportunities, IHG creates a supportive environment that values employee growth and career progression. Employees</w:t>
      </w:r>
      <w:r w:rsidR="00AB26E0">
        <w:rPr>
          <w:rFonts w:ascii="Arial" w:hAnsi="Arial" w:cs="Arial"/>
          <w:sz w:val="24"/>
          <w:szCs w:val="24"/>
        </w:rPr>
        <w:t xml:space="preserve"> </w:t>
      </w:r>
      <w:r w:rsidRPr="00BF1A6E">
        <w:rPr>
          <w:rFonts w:ascii="Arial" w:hAnsi="Arial" w:cs="Arial"/>
          <w:sz w:val="24"/>
          <w:szCs w:val="24"/>
        </w:rPr>
        <w:t>training through the "IHG Academy" are more likely to feel valued and engaged, leading to increased job satisfaction and reduced turnover rates.</w:t>
      </w:r>
    </w:p>
    <w:p w14:paraId="48B8E343" w14:textId="2BA8FCE7"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The partnership between IHG and educational institutions also strengthens the </w:t>
      </w:r>
      <w:proofErr w:type="spellStart"/>
      <w:r w:rsidRPr="00BF1A6E">
        <w:rPr>
          <w:rFonts w:ascii="Arial" w:hAnsi="Arial" w:cs="Arial"/>
          <w:sz w:val="24"/>
          <w:szCs w:val="24"/>
        </w:rPr>
        <w:t>organ</w:t>
      </w:r>
      <w:r w:rsidR="00AB26E0">
        <w:rPr>
          <w:rFonts w:ascii="Arial" w:hAnsi="Arial" w:cs="Arial"/>
          <w:sz w:val="24"/>
          <w:szCs w:val="24"/>
        </w:rPr>
        <w:t>i</w:t>
      </w:r>
      <w:r w:rsidR="00C86A96">
        <w:rPr>
          <w:rFonts w:ascii="Arial" w:hAnsi="Arial" w:cs="Arial"/>
          <w:sz w:val="24"/>
          <w:szCs w:val="24"/>
        </w:rPr>
        <w:t>sation’s</w:t>
      </w:r>
      <w:proofErr w:type="spellEnd"/>
      <w:r w:rsidRPr="00BF1A6E">
        <w:rPr>
          <w:rFonts w:ascii="Arial" w:hAnsi="Arial" w:cs="Arial"/>
          <w:sz w:val="24"/>
          <w:szCs w:val="24"/>
        </w:rPr>
        <w:t xml:space="preserve"> reputation as an employer of choice. Prospective employees are more inclined to join a company that actively invests in</w:t>
      </w:r>
      <w:r w:rsidR="002C3AC3">
        <w:rPr>
          <w:rFonts w:ascii="Arial" w:hAnsi="Arial" w:cs="Arial"/>
          <w:sz w:val="24"/>
          <w:szCs w:val="24"/>
        </w:rPr>
        <w:t xml:space="preserve"> its workforce development </w:t>
      </w:r>
      <w:r w:rsidRPr="00BF1A6E">
        <w:rPr>
          <w:rFonts w:ascii="Arial" w:hAnsi="Arial" w:cs="Arial"/>
          <w:sz w:val="24"/>
          <w:szCs w:val="24"/>
        </w:rPr>
        <w:t>and establishes strong relationships with educational institutions.</w:t>
      </w:r>
    </w:p>
    <w:p w14:paraId="4D59ECC1" w14:textId="71B000FE"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Through the "IHG Academy," IHG demonstrates its dedication to talent development and</w:t>
      </w:r>
      <w:r w:rsidR="002C3AC3">
        <w:rPr>
          <w:rFonts w:ascii="Arial" w:hAnsi="Arial" w:cs="Arial"/>
          <w:sz w:val="24"/>
          <w:szCs w:val="24"/>
        </w:rPr>
        <w:t xml:space="preserve"> </w:t>
      </w:r>
      <w:r w:rsidRPr="00BF1A6E">
        <w:rPr>
          <w:rFonts w:ascii="Arial" w:hAnsi="Arial" w:cs="Arial"/>
          <w:sz w:val="24"/>
          <w:szCs w:val="24"/>
        </w:rPr>
        <w:t xml:space="preserve">proactive approach to addressing industry challenges. By offering </w:t>
      </w:r>
      <w:proofErr w:type="spellStart"/>
      <w:r w:rsidRPr="00BF1A6E">
        <w:rPr>
          <w:rFonts w:ascii="Arial" w:hAnsi="Arial" w:cs="Arial"/>
          <w:sz w:val="24"/>
          <w:szCs w:val="24"/>
        </w:rPr>
        <w:t>special</w:t>
      </w:r>
      <w:r w:rsidR="002C3AC3">
        <w:rPr>
          <w:rFonts w:ascii="Arial" w:hAnsi="Arial" w:cs="Arial"/>
          <w:sz w:val="24"/>
          <w:szCs w:val="24"/>
        </w:rPr>
        <w:t>ised</w:t>
      </w:r>
      <w:proofErr w:type="spellEnd"/>
      <w:r w:rsidRPr="00BF1A6E">
        <w:rPr>
          <w:rFonts w:ascii="Arial" w:hAnsi="Arial" w:cs="Arial"/>
          <w:sz w:val="24"/>
          <w:szCs w:val="24"/>
        </w:rPr>
        <w:t xml:space="preserve"> training programs, fostering partnerships with educational institutions, and </w:t>
      </w:r>
      <w:proofErr w:type="spellStart"/>
      <w:r w:rsidRPr="00BF1A6E">
        <w:rPr>
          <w:rFonts w:ascii="Arial" w:hAnsi="Arial" w:cs="Arial"/>
          <w:sz w:val="24"/>
          <w:szCs w:val="24"/>
        </w:rPr>
        <w:t>emphas</w:t>
      </w:r>
      <w:r w:rsidR="002C3AC3">
        <w:rPr>
          <w:rFonts w:ascii="Arial" w:hAnsi="Arial" w:cs="Arial"/>
          <w:sz w:val="24"/>
          <w:szCs w:val="24"/>
        </w:rPr>
        <w:t>ising</w:t>
      </w:r>
      <w:proofErr w:type="spellEnd"/>
      <w:r w:rsidRPr="00BF1A6E">
        <w:rPr>
          <w:rFonts w:ascii="Arial" w:hAnsi="Arial" w:cs="Arial"/>
          <w:sz w:val="24"/>
          <w:szCs w:val="24"/>
        </w:rPr>
        <w:t xml:space="preserve"> employee growth, IHG enhances its recruitment and retention efforts.</w:t>
      </w:r>
    </w:p>
    <w:p w14:paraId="6018F7CF" w14:textId="22E4DE8F"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In conclusion, industry examples such as Marriott International's "World of Opportunity" program and the "IHG Academy" by InterContinental Hotels Group highlight effective strategies</w:t>
      </w:r>
      <w:r w:rsidR="00F07444">
        <w:rPr>
          <w:rFonts w:ascii="Arial" w:hAnsi="Arial" w:cs="Arial"/>
          <w:sz w:val="24"/>
          <w:szCs w:val="24"/>
        </w:rPr>
        <w:t xml:space="preserve"> leading hospitality </w:t>
      </w:r>
      <w:proofErr w:type="spellStart"/>
      <w:r w:rsidR="00F07444">
        <w:rPr>
          <w:rFonts w:ascii="Arial" w:hAnsi="Arial" w:cs="Arial"/>
          <w:sz w:val="24"/>
          <w:szCs w:val="24"/>
        </w:rPr>
        <w:t>organisations</w:t>
      </w:r>
      <w:proofErr w:type="spellEnd"/>
      <w:r w:rsidR="00F07444">
        <w:rPr>
          <w:rFonts w:ascii="Arial" w:hAnsi="Arial" w:cs="Arial"/>
          <w:sz w:val="24"/>
          <w:szCs w:val="24"/>
        </w:rPr>
        <w:t xml:space="preserve"> employ </w:t>
      </w:r>
      <w:r w:rsidRPr="00BF1A6E">
        <w:rPr>
          <w:rFonts w:ascii="Arial" w:hAnsi="Arial" w:cs="Arial"/>
          <w:sz w:val="24"/>
          <w:szCs w:val="24"/>
        </w:rPr>
        <w:t>to enhance recruitment and retention efforts. These examples demonstrate the significance of comprehensive career development initiatives, mentorship programs, global mobility opportunities, and partnerships with educational institutions in attracting and retaining top talent in the industry.</w:t>
      </w:r>
    </w:p>
    <w:p w14:paraId="69E2CF98" w14:textId="2080F04E" w:rsidR="00073F18"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By implementing similar approaches, </w:t>
      </w:r>
      <w:proofErr w:type="spellStart"/>
      <w:r w:rsidRPr="00BF1A6E">
        <w:rPr>
          <w:rFonts w:ascii="Arial" w:hAnsi="Arial" w:cs="Arial"/>
          <w:sz w:val="24"/>
          <w:szCs w:val="24"/>
        </w:rPr>
        <w:t>organ</w:t>
      </w:r>
      <w:r w:rsidR="00F07444">
        <w:rPr>
          <w:rFonts w:ascii="Arial" w:hAnsi="Arial" w:cs="Arial"/>
          <w:sz w:val="24"/>
          <w:szCs w:val="24"/>
        </w:rPr>
        <w:t>isations</w:t>
      </w:r>
      <w:proofErr w:type="spellEnd"/>
      <w:r w:rsidRPr="00BF1A6E">
        <w:rPr>
          <w:rFonts w:ascii="Arial" w:hAnsi="Arial" w:cs="Arial"/>
          <w:sz w:val="24"/>
          <w:szCs w:val="24"/>
        </w:rPr>
        <w:t xml:space="preserve"> like Hilton Hotels &amp; Resorts can strengthen their recruitment and retention strategies, fostering a motivated and skilled workforce</w:t>
      </w:r>
      <w:r w:rsidR="00F07444">
        <w:rPr>
          <w:rFonts w:ascii="Arial" w:hAnsi="Arial" w:cs="Arial"/>
          <w:sz w:val="24"/>
          <w:szCs w:val="24"/>
        </w:rPr>
        <w:t xml:space="preserve"> </w:t>
      </w:r>
      <w:r w:rsidR="003354D9">
        <w:rPr>
          <w:rFonts w:ascii="Arial" w:hAnsi="Arial" w:cs="Arial"/>
          <w:sz w:val="24"/>
          <w:szCs w:val="24"/>
        </w:rPr>
        <w:t xml:space="preserve">and </w:t>
      </w:r>
      <w:r w:rsidR="00F07444">
        <w:rPr>
          <w:rFonts w:ascii="Arial" w:hAnsi="Arial" w:cs="Arial"/>
          <w:sz w:val="24"/>
          <w:szCs w:val="24"/>
        </w:rPr>
        <w:t xml:space="preserve">contributing </w:t>
      </w:r>
      <w:r w:rsidRPr="00BF1A6E">
        <w:rPr>
          <w:rFonts w:ascii="Arial" w:hAnsi="Arial" w:cs="Arial"/>
          <w:sz w:val="24"/>
          <w:szCs w:val="24"/>
        </w:rPr>
        <w:t>to sustained competitive advantage.</w:t>
      </w:r>
    </w:p>
    <w:p w14:paraId="2DFE84BD" w14:textId="77777777" w:rsidR="003F7EF2" w:rsidRDefault="003F7EF2" w:rsidP="00BF1A6E">
      <w:pPr>
        <w:spacing w:line="360" w:lineRule="auto"/>
        <w:rPr>
          <w:rFonts w:ascii="Arial" w:hAnsi="Arial" w:cs="Arial"/>
          <w:b/>
          <w:bCs/>
          <w:sz w:val="24"/>
          <w:szCs w:val="24"/>
          <w:u w:val="single"/>
        </w:rPr>
      </w:pPr>
    </w:p>
    <w:p w14:paraId="2D1AABF8" w14:textId="77777777" w:rsidR="00C44EF6" w:rsidRDefault="00C44EF6" w:rsidP="00BF1A6E">
      <w:pPr>
        <w:spacing w:line="360" w:lineRule="auto"/>
        <w:rPr>
          <w:rFonts w:ascii="Arial" w:hAnsi="Arial" w:cs="Arial"/>
          <w:b/>
          <w:bCs/>
          <w:sz w:val="24"/>
          <w:szCs w:val="24"/>
          <w:u w:val="single"/>
        </w:rPr>
      </w:pPr>
    </w:p>
    <w:p w14:paraId="18253AB0" w14:textId="77777777" w:rsidR="00C44EF6" w:rsidRDefault="00C44EF6" w:rsidP="00BF1A6E">
      <w:pPr>
        <w:spacing w:line="360" w:lineRule="auto"/>
        <w:rPr>
          <w:rFonts w:ascii="Arial" w:hAnsi="Arial" w:cs="Arial"/>
          <w:b/>
          <w:bCs/>
          <w:sz w:val="24"/>
          <w:szCs w:val="24"/>
          <w:u w:val="single"/>
        </w:rPr>
      </w:pPr>
    </w:p>
    <w:p w14:paraId="7EF6051A" w14:textId="77777777" w:rsidR="00C44EF6" w:rsidRDefault="00C44EF6" w:rsidP="00BF1A6E">
      <w:pPr>
        <w:spacing w:line="360" w:lineRule="auto"/>
        <w:rPr>
          <w:rFonts w:ascii="Arial" w:hAnsi="Arial" w:cs="Arial"/>
          <w:b/>
          <w:bCs/>
          <w:sz w:val="24"/>
          <w:szCs w:val="24"/>
          <w:u w:val="single"/>
        </w:rPr>
      </w:pPr>
    </w:p>
    <w:p w14:paraId="06698209" w14:textId="674937FE" w:rsidR="00BF1A6E" w:rsidRPr="00BF1A6E" w:rsidRDefault="00BF1A6E" w:rsidP="00BF1A6E">
      <w:pPr>
        <w:spacing w:line="360" w:lineRule="auto"/>
        <w:rPr>
          <w:rFonts w:ascii="Arial" w:hAnsi="Arial" w:cs="Arial"/>
          <w:b/>
          <w:bCs/>
          <w:sz w:val="24"/>
          <w:szCs w:val="24"/>
          <w:u w:val="single"/>
        </w:rPr>
      </w:pPr>
      <w:r w:rsidRPr="00BF1A6E">
        <w:rPr>
          <w:rFonts w:ascii="Arial" w:hAnsi="Arial" w:cs="Arial"/>
          <w:b/>
          <w:bCs/>
          <w:sz w:val="24"/>
          <w:szCs w:val="24"/>
          <w:u w:val="single"/>
        </w:rPr>
        <w:lastRenderedPageBreak/>
        <w:t>Evaluation and Conclusion:</w:t>
      </w:r>
    </w:p>
    <w:p w14:paraId="2E6E2306" w14:textId="77777777" w:rsidR="009D71C3" w:rsidRDefault="00BF1A6E" w:rsidP="00BF1A6E">
      <w:pPr>
        <w:spacing w:line="360" w:lineRule="auto"/>
        <w:rPr>
          <w:rFonts w:ascii="Arial" w:hAnsi="Arial" w:cs="Arial"/>
          <w:sz w:val="24"/>
          <w:szCs w:val="24"/>
        </w:rPr>
      </w:pPr>
      <w:r w:rsidRPr="00BF1A6E">
        <w:rPr>
          <w:rFonts w:ascii="Arial" w:hAnsi="Arial" w:cs="Arial"/>
          <w:sz w:val="24"/>
          <w:szCs w:val="24"/>
        </w:rPr>
        <w:t>Throughout this research project proposal, we have examined the current chall</w:t>
      </w:r>
      <w:r w:rsidR="00A545B7">
        <w:rPr>
          <w:rFonts w:ascii="Arial" w:hAnsi="Arial" w:cs="Arial"/>
          <w:sz w:val="24"/>
          <w:szCs w:val="24"/>
        </w:rPr>
        <w:t>enge the hospitality industry faces</w:t>
      </w:r>
      <w:r w:rsidRPr="00BF1A6E">
        <w:rPr>
          <w:rFonts w:ascii="Arial" w:hAnsi="Arial" w:cs="Arial"/>
          <w:sz w:val="24"/>
          <w:szCs w:val="24"/>
        </w:rPr>
        <w:t>, specifically</w:t>
      </w:r>
      <w:r w:rsidR="00AE2575">
        <w:rPr>
          <w:rFonts w:ascii="Arial" w:hAnsi="Arial" w:cs="Arial"/>
          <w:sz w:val="24"/>
          <w:szCs w:val="24"/>
        </w:rPr>
        <w:t xml:space="preserve"> </w:t>
      </w:r>
      <w:r w:rsidRPr="00BF1A6E">
        <w:rPr>
          <w:rFonts w:ascii="Arial" w:hAnsi="Arial" w:cs="Arial"/>
          <w:sz w:val="24"/>
          <w:szCs w:val="24"/>
        </w:rPr>
        <w:t xml:space="preserve">employee recruitment and retention. We have explored the literature and discussed various factors influencing recruitment and retention strategies within </w:t>
      </w:r>
      <w:proofErr w:type="spellStart"/>
      <w:r w:rsidRPr="00BF1A6E">
        <w:rPr>
          <w:rFonts w:ascii="Arial" w:hAnsi="Arial" w:cs="Arial"/>
          <w:sz w:val="24"/>
          <w:szCs w:val="24"/>
        </w:rPr>
        <w:t>organ</w:t>
      </w:r>
      <w:r w:rsidR="00AE2575">
        <w:rPr>
          <w:rFonts w:ascii="Arial" w:hAnsi="Arial" w:cs="Arial"/>
          <w:sz w:val="24"/>
          <w:szCs w:val="24"/>
        </w:rPr>
        <w:t>isations</w:t>
      </w:r>
      <w:proofErr w:type="spellEnd"/>
      <w:r w:rsidRPr="00BF1A6E">
        <w:rPr>
          <w:rFonts w:ascii="Arial" w:hAnsi="Arial" w:cs="Arial"/>
          <w:sz w:val="24"/>
          <w:szCs w:val="24"/>
        </w:rPr>
        <w:t xml:space="preserve"> like Hilton Hotels &amp; Resorts. </w:t>
      </w:r>
    </w:p>
    <w:p w14:paraId="723E6F26" w14:textId="1D61079F"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Based on our analysis, we can draw several conclusions and provide recommendations to address these challenges and improve </w:t>
      </w:r>
      <w:proofErr w:type="spellStart"/>
      <w:r w:rsidRPr="00BF1A6E">
        <w:rPr>
          <w:rFonts w:ascii="Arial" w:hAnsi="Arial" w:cs="Arial"/>
          <w:sz w:val="24"/>
          <w:szCs w:val="24"/>
        </w:rPr>
        <w:t>organ</w:t>
      </w:r>
      <w:r w:rsidR="00AE2575">
        <w:rPr>
          <w:rFonts w:ascii="Arial" w:hAnsi="Arial" w:cs="Arial"/>
          <w:sz w:val="24"/>
          <w:szCs w:val="24"/>
        </w:rPr>
        <w:t>isational</w:t>
      </w:r>
      <w:proofErr w:type="spellEnd"/>
      <w:r w:rsidRPr="00BF1A6E">
        <w:rPr>
          <w:rFonts w:ascii="Arial" w:hAnsi="Arial" w:cs="Arial"/>
          <w:sz w:val="24"/>
          <w:szCs w:val="24"/>
        </w:rPr>
        <w:t xml:space="preserve"> outcomes.</w:t>
      </w:r>
    </w:p>
    <w:p w14:paraId="51F15E45" w14:textId="1F4F4D23"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One of the main findings of this research is the prevalence of staff shortages in the hospitality industry, which significantly impact</w:t>
      </w:r>
      <w:r w:rsidR="00AE2575">
        <w:rPr>
          <w:rFonts w:ascii="Arial" w:hAnsi="Arial" w:cs="Arial"/>
          <w:sz w:val="24"/>
          <w:szCs w:val="24"/>
        </w:rPr>
        <w:t>s</w:t>
      </w:r>
      <w:r w:rsidRPr="00BF1A6E">
        <w:rPr>
          <w:rFonts w:ascii="Arial" w:hAnsi="Arial" w:cs="Arial"/>
          <w:sz w:val="24"/>
          <w:szCs w:val="24"/>
        </w:rPr>
        <w:t xml:space="preserve"> recruitment efforts. The industry's rapid growth and the demand for skilled professionals often outpace the supply of qualified talent. External factors such as political developments, economic fluctuations, and sociocultural changes</w:t>
      </w:r>
      <w:r w:rsidR="00AE2575">
        <w:rPr>
          <w:rFonts w:ascii="Arial" w:hAnsi="Arial" w:cs="Arial"/>
          <w:sz w:val="24"/>
          <w:szCs w:val="24"/>
        </w:rPr>
        <w:t xml:space="preserve"> </w:t>
      </w:r>
      <w:r w:rsidRPr="00BF1A6E">
        <w:rPr>
          <w:rFonts w:ascii="Arial" w:hAnsi="Arial" w:cs="Arial"/>
          <w:sz w:val="24"/>
          <w:szCs w:val="24"/>
        </w:rPr>
        <w:t xml:space="preserve">exacerbate these challenges. </w:t>
      </w:r>
    </w:p>
    <w:p w14:paraId="109BDD53" w14:textId="39F2CEAF"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 Conducting a SWOT analysis allows </w:t>
      </w:r>
      <w:proofErr w:type="spellStart"/>
      <w:r w:rsidRPr="00BF1A6E">
        <w:rPr>
          <w:rFonts w:ascii="Arial" w:hAnsi="Arial" w:cs="Arial"/>
          <w:sz w:val="24"/>
          <w:szCs w:val="24"/>
        </w:rPr>
        <w:t>organ</w:t>
      </w:r>
      <w:r w:rsidR="006D09AE">
        <w:rPr>
          <w:rFonts w:ascii="Arial" w:hAnsi="Arial" w:cs="Arial"/>
          <w:sz w:val="24"/>
          <w:szCs w:val="24"/>
        </w:rPr>
        <w:t>isations</w:t>
      </w:r>
      <w:proofErr w:type="spellEnd"/>
      <w:r w:rsidRPr="00BF1A6E">
        <w:rPr>
          <w:rFonts w:ascii="Arial" w:hAnsi="Arial" w:cs="Arial"/>
          <w:sz w:val="24"/>
          <w:szCs w:val="24"/>
        </w:rPr>
        <w:t xml:space="preserve"> to identify internal strengths and weaknesses, enabling them to </w:t>
      </w:r>
      <w:proofErr w:type="spellStart"/>
      <w:r w:rsidRPr="00BF1A6E">
        <w:rPr>
          <w:rFonts w:ascii="Arial" w:hAnsi="Arial" w:cs="Arial"/>
          <w:sz w:val="24"/>
          <w:szCs w:val="24"/>
        </w:rPr>
        <w:t>capital</w:t>
      </w:r>
      <w:r w:rsidR="006D09AE">
        <w:rPr>
          <w:rFonts w:ascii="Arial" w:hAnsi="Arial" w:cs="Arial"/>
          <w:sz w:val="24"/>
          <w:szCs w:val="24"/>
        </w:rPr>
        <w:t>ise</w:t>
      </w:r>
      <w:proofErr w:type="spellEnd"/>
      <w:r w:rsidRPr="00BF1A6E">
        <w:rPr>
          <w:rFonts w:ascii="Arial" w:hAnsi="Arial" w:cs="Arial"/>
          <w:sz w:val="24"/>
          <w:szCs w:val="24"/>
        </w:rPr>
        <w:t xml:space="preserve"> on strengths such as a strong employer brand and address weaknesses such as poor management practices. This strategic approach strengthens retention efforts and creates a positive work culture.</w:t>
      </w:r>
    </w:p>
    <w:p w14:paraId="2F19019E" w14:textId="7DB5AD83"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Based on these findings, we recommend the following solutions and strategies to improve recruitment and retention within the hospitality industry:</w:t>
      </w:r>
    </w:p>
    <w:p w14:paraId="1048866B" w14:textId="3DCE6656"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Strengthen partnerships with educational institutions: Establish collaborations with local schools, colleges, and universities to attract and develop talent. Implement internship programs, apprenticeships, and mentorship initiatives to engage and nurture aspiring hospitality professionals.</w:t>
      </w:r>
    </w:p>
    <w:p w14:paraId="04C4FBDB" w14:textId="3C5170EE"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Enhance training and development programs: Offer comprehensive and </w:t>
      </w:r>
      <w:proofErr w:type="spellStart"/>
      <w:r w:rsidRPr="00BF1A6E">
        <w:rPr>
          <w:rFonts w:ascii="Arial" w:hAnsi="Arial" w:cs="Arial"/>
          <w:sz w:val="24"/>
          <w:szCs w:val="24"/>
        </w:rPr>
        <w:t>personal</w:t>
      </w:r>
      <w:r w:rsidR="003F7137">
        <w:rPr>
          <w:rFonts w:ascii="Arial" w:hAnsi="Arial" w:cs="Arial"/>
          <w:sz w:val="24"/>
          <w:szCs w:val="24"/>
        </w:rPr>
        <w:t>ised</w:t>
      </w:r>
      <w:proofErr w:type="spellEnd"/>
      <w:r w:rsidRPr="00BF1A6E">
        <w:rPr>
          <w:rFonts w:ascii="Arial" w:hAnsi="Arial" w:cs="Arial"/>
          <w:sz w:val="24"/>
          <w:szCs w:val="24"/>
        </w:rPr>
        <w:t xml:space="preserve"> training plans that align with employees' career goals and aspiration</w:t>
      </w:r>
      <w:r w:rsidR="0054166E">
        <w:rPr>
          <w:rFonts w:ascii="Arial" w:hAnsi="Arial" w:cs="Arial"/>
          <w:sz w:val="24"/>
          <w:szCs w:val="24"/>
        </w:rPr>
        <w:t>s—leverage</w:t>
      </w:r>
      <w:r w:rsidR="0054166E" w:rsidRPr="00BF1A6E">
        <w:rPr>
          <w:rFonts w:ascii="Arial" w:hAnsi="Arial" w:cs="Arial"/>
          <w:sz w:val="24"/>
          <w:szCs w:val="24"/>
        </w:rPr>
        <w:t xml:space="preserve"> </w:t>
      </w:r>
      <w:r w:rsidRPr="00BF1A6E">
        <w:rPr>
          <w:rFonts w:ascii="Arial" w:hAnsi="Arial" w:cs="Arial"/>
          <w:sz w:val="24"/>
          <w:szCs w:val="24"/>
        </w:rPr>
        <w:t>technology to provide accessible and engaging training experiences. Implement mentorship programs and job rotation opportunities to foster continuous learning and growth.</w:t>
      </w:r>
    </w:p>
    <w:p w14:paraId="2A881CAA" w14:textId="77777777" w:rsidR="006E56C6" w:rsidRDefault="006E56C6" w:rsidP="00BF1A6E">
      <w:pPr>
        <w:spacing w:line="360" w:lineRule="auto"/>
        <w:rPr>
          <w:rFonts w:ascii="Arial" w:hAnsi="Arial" w:cs="Arial"/>
          <w:sz w:val="24"/>
          <w:szCs w:val="24"/>
        </w:rPr>
      </w:pPr>
    </w:p>
    <w:p w14:paraId="2C399B5C" w14:textId="5189B240"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lastRenderedPageBreak/>
        <w:t>Improve management practices: Provide</w:t>
      </w:r>
      <w:r w:rsidR="0054166E">
        <w:rPr>
          <w:rFonts w:ascii="Arial" w:hAnsi="Arial" w:cs="Arial"/>
          <w:sz w:val="24"/>
          <w:szCs w:val="24"/>
        </w:rPr>
        <w:t xml:space="preserve"> </w:t>
      </w:r>
      <w:r w:rsidRPr="00BF1A6E">
        <w:rPr>
          <w:rFonts w:ascii="Arial" w:hAnsi="Arial" w:cs="Arial"/>
          <w:sz w:val="24"/>
          <w:szCs w:val="24"/>
        </w:rPr>
        <w:t xml:space="preserve">training programs to enhance managers' communication and leadership skills. Encourage regular performance feedback and open channels of communication between employees and managers. </w:t>
      </w:r>
      <w:proofErr w:type="spellStart"/>
      <w:r w:rsidRPr="00BF1A6E">
        <w:rPr>
          <w:rFonts w:ascii="Arial" w:hAnsi="Arial" w:cs="Arial"/>
          <w:sz w:val="24"/>
          <w:szCs w:val="24"/>
        </w:rPr>
        <w:t>Recogn</w:t>
      </w:r>
      <w:r w:rsidR="002C0681">
        <w:rPr>
          <w:rFonts w:ascii="Arial" w:hAnsi="Arial" w:cs="Arial"/>
          <w:sz w:val="24"/>
          <w:szCs w:val="24"/>
        </w:rPr>
        <w:t>ise</w:t>
      </w:r>
      <w:proofErr w:type="spellEnd"/>
      <w:r w:rsidRPr="00BF1A6E">
        <w:rPr>
          <w:rFonts w:ascii="Arial" w:hAnsi="Arial" w:cs="Arial"/>
          <w:sz w:val="24"/>
          <w:szCs w:val="24"/>
        </w:rPr>
        <w:t xml:space="preserve"> and reward employee achievements to reinforce a positive work culture.</w:t>
      </w:r>
    </w:p>
    <w:p w14:paraId="499AB44F" w14:textId="612DE939"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Leverage digital platforms for recruitment: Utilize online platforms, social media channels, and job portals to attract a wider pool of candidates. Highlight the </w:t>
      </w:r>
      <w:proofErr w:type="spellStart"/>
      <w:r w:rsidRPr="00BF1A6E">
        <w:rPr>
          <w:rFonts w:ascii="Arial" w:hAnsi="Arial" w:cs="Arial"/>
          <w:sz w:val="24"/>
          <w:szCs w:val="24"/>
        </w:rPr>
        <w:t>organ</w:t>
      </w:r>
      <w:r w:rsidR="002C0681">
        <w:rPr>
          <w:rFonts w:ascii="Arial" w:hAnsi="Arial" w:cs="Arial"/>
          <w:sz w:val="24"/>
          <w:szCs w:val="24"/>
        </w:rPr>
        <w:t>isation’s</w:t>
      </w:r>
      <w:proofErr w:type="spellEnd"/>
      <w:r w:rsidRPr="00BF1A6E">
        <w:rPr>
          <w:rFonts w:ascii="Arial" w:hAnsi="Arial" w:cs="Arial"/>
          <w:sz w:val="24"/>
          <w:szCs w:val="24"/>
        </w:rPr>
        <w:t xml:space="preserve"> unique selling points and positive work culture through digital marketing strategies.</w:t>
      </w:r>
    </w:p>
    <w:p w14:paraId="6D242651" w14:textId="6CA085FD"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Foster a supportive work environment: Create a culture that values employee growth, development, and work-life balance. Offer competitive compensation packages, flexible working arrangements, and employee recognition programs. Promote an inclusive and diverse workplace that respects and celebrates individual differences.</w:t>
      </w:r>
    </w:p>
    <w:p w14:paraId="1EDEDE4D" w14:textId="12637A72" w:rsidR="00BF1A6E" w:rsidRPr="00BF1A6E" w:rsidRDefault="00BF1A6E" w:rsidP="00BF1A6E">
      <w:pPr>
        <w:spacing w:line="360" w:lineRule="auto"/>
        <w:rPr>
          <w:rFonts w:ascii="Arial" w:hAnsi="Arial" w:cs="Arial"/>
          <w:sz w:val="24"/>
          <w:szCs w:val="24"/>
        </w:rPr>
      </w:pPr>
      <w:r w:rsidRPr="00BF1A6E">
        <w:rPr>
          <w:rFonts w:ascii="Arial" w:hAnsi="Arial" w:cs="Arial"/>
          <w:sz w:val="24"/>
          <w:szCs w:val="24"/>
        </w:rPr>
        <w:t xml:space="preserve">By implementing these recommendations, </w:t>
      </w:r>
      <w:proofErr w:type="spellStart"/>
      <w:r w:rsidRPr="00BF1A6E">
        <w:rPr>
          <w:rFonts w:ascii="Arial" w:hAnsi="Arial" w:cs="Arial"/>
          <w:sz w:val="24"/>
          <w:szCs w:val="24"/>
        </w:rPr>
        <w:t>organ</w:t>
      </w:r>
      <w:r w:rsidR="002E376C">
        <w:rPr>
          <w:rFonts w:ascii="Arial" w:hAnsi="Arial" w:cs="Arial"/>
          <w:sz w:val="24"/>
          <w:szCs w:val="24"/>
        </w:rPr>
        <w:t>isations</w:t>
      </w:r>
      <w:proofErr w:type="spellEnd"/>
      <w:r w:rsidRPr="00BF1A6E">
        <w:rPr>
          <w:rFonts w:ascii="Arial" w:hAnsi="Arial" w:cs="Arial"/>
          <w:sz w:val="24"/>
          <w:szCs w:val="24"/>
        </w:rPr>
        <w:t xml:space="preserve"> in the hospitality industry, including Hilton Hotels &amp; Resorts, can enhance their recruitment and retention efforts. These strategies</w:t>
      </w:r>
      <w:r w:rsidR="002E376C">
        <w:rPr>
          <w:rFonts w:ascii="Arial" w:hAnsi="Arial" w:cs="Arial"/>
          <w:sz w:val="24"/>
          <w:szCs w:val="24"/>
        </w:rPr>
        <w:t xml:space="preserve"> improve </w:t>
      </w:r>
      <w:proofErr w:type="spellStart"/>
      <w:r w:rsidRPr="00BF1A6E">
        <w:rPr>
          <w:rFonts w:ascii="Arial" w:hAnsi="Arial" w:cs="Arial"/>
          <w:sz w:val="24"/>
          <w:szCs w:val="24"/>
        </w:rPr>
        <w:t>organ</w:t>
      </w:r>
      <w:r w:rsidR="002E376C">
        <w:rPr>
          <w:rFonts w:ascii="Arial" w:hAnsi="Arial" w:cs="Arial"/>
          <w:sz w:val="24"/>
          <w:szCs w:val="24"/>
        </w:rPr>
        <w:t>isational</w:t>
      </w:r>
      <w:proofErr w:type="spellEnd"/>
      <w:r w:rsidRPr="00BF1A6E">
        <w:rPr>
          <w:rFonts w:ascii="Arial" w:hAnsi="Arial" w:cs="Arial"/>
          <w:sz w:val="24"/>
          <w:szCs w:val="24"/>
        </w:rPr>
        <w:t xml:space="preserve"> outcomes, including reduced turnover rates, increased employee satisfaction, enhanced productivity, and sustained competitive advantage.</w:t>
      </w:r>
    </w:p>
    <w:p w14:paraId="4B4D8BE2" w14:textId="77777777" w:rsidR="00BF1A6E" w:rsidRDefault="00BF1A6E">
      <w:pPr>
        <w:rPr>
          <w:rFonts w:ascii="Arial" w:hAnsi="Arial" w:cs="Arial"/>
          <w:sz w:val="24"/>
          <w:szCs w:val="24"/>
        </w:rPr>
      </w:pPr>
    </w:p>
    <w:p w14:paraId="7D957B93" w14:textId="77777777" w:rsidR="00BF1A6E" w:rsidRDefault="00BF1A6E">
      <w:pPr>
        <w:rPr>
          <w:rFonts w:ascii="Arial" w:hAnsi="Arial" w:cs="Arial"/>
          <w:sz w:val="24"/>
          <w:szCs w:val="24"/>
        </w:rPr>
      </w:pPr>
    </w:p>
    <w:p w14:paraId="57D78F47" w14:textId="77777777" w:rsidR="009D71C3" w:rsidRDefault="009D71C3">
      <w:pPr>
        <w:rPr>
          <w:rFonts w:ascii="Arial" w:hAnsi="Arial" w:cs="Arial"/>
          <w:b/>
          <w:bCs/>
          <w:sz w:val="24"/>
          <w:szCs w:val="24"/>
          <w:u w:val="single"/>
        </w:rPr>
      </w:pPr>
    </w:p>
    <w:p w14:paraId="3C643027" w14:textId="77777777" w:rsidR="009D71C3" w:rsidRDefault="009D71C3">
      <w:pPr>
        <w:rPr>
          <w:rFonts w:ascii="Arial" w:hAnsi="Arial" w:cs="Arial"/>
          <w:b/>
          <w:bCs/>
          <w:sz w:val="24"/>
          <w:szCs w:val="24"/>
          <w:u w:val="single"/>
        </w:rPr>
      </w:pPr>
    </w:p>
    <w:p w14:paraId="6B3D82CC" w14:textId="77777777" w:rsidR="009D71C3" w:rsidRDefault="009D71C3">
      <w:pPr>
        <w:rPr>
          <w:rFonts w:ascii="Arial" w:hAnsi="Arial" w:cs="Arial"/>
          <w:b/>
          <w:bCs/>
          <w:sz w:val="24"/>
          <w:szCs w:val="24"/>
          <w:u w:val="single"/>
        </w:rPr>
      </w:pPr>
    </w:p>
    <w:p w14:paraId="0C25C781" w14:textId="77777777" w:rsidR="009D71C3" w:rsidRDefault="009D71C3">
      <w:pPr>
        <w:rPr>
          <w:rFonts w:ascii="Arial" w:hAnsi="Arial" w:cs="Arial"/>
          <w:b/>
          <w:bCs/>
          <w:sz w:val="24"/>
          <w:szCs w:val="24"/>
          <w:u w:val="single"/>
        </w:rPr>
      </w:pPr>
    </w:p>
    <w:p w14:paraId="1F3E8E3C" w14:textId="77777777" w:rsidR="009D71C3" w:rsidRDefault="009D71C3">
      <w:pPr>
        <w:rPr>
          <w:rFonts w:ascii="Arial" w:hAnsi="Arial" w:cs="Arial"/>
          <w:b/>
          <w:bCs/>
          <w:sz w:val="24"/>
          <w:szCs w:val="24"/>
          <w:u w:val="single"/>
        </w:rPr>
      </w:pPr>
    </w:p>
    <w:p w14:paraId="552363BA" w14:textId="77777777" w:rsidR="009D71C3" w:rsidRDefault="009D71C3">
      <w:pPr>
        <w:rPr>
          <w:rFonts w:ascii="Arial" w:hAnsi="Arial" w:cs="Arial"/>
          <w:b/>
          <w:bCs/>
          <w:sz w:val="24"/>
          <w:szCs w:val="24"/>
          <w:u w:val="single"/>
        </w:rPr>
      </w:pPr>
    </w:p>
    <w:p w14:paraId="5C90830B" w14:textId="77777777" w:rsidR="009D71C3" w:rsidRDefault="009D71C3">
      <w:pPr>
        <w:rPr>
          <w:rFonts w:ascii="Arial" w:hAnsi="Arial" w:cs="Arial"/>
          <w:b/>
          <w:bCs/>
          <w:sz w:val="24"/>
          <w:szCs w:val="24"/>
          <w:u w:val="single"/>
        </w:rPr>
      </w:pPr>
    </w:p>
    <w:p w14:paraId="35CB8FA0" w14:textId="77777777" w:rsidR="009D71C3" w:rsidRDefault="009D71C3">
      <w:pPr>
        <w:rPr>
          <w:rFonts w:ascii="Arial" w:hAnsi="Arial" w:cs="Arial"/>
          <w:b/>
          <w:bCs/>
          <w:sz w:val="24"/>
          <w:szCs w:val="24"/>
          <w:u w:val="single"/>
        </w:rPr>
      </w:pPr>
    </w:p>
    <w:p w14:paraId="232B7BD9" w14:textId="77777777" w:rsidR="009D71C3" w:rsidRDefault="009D71C3">
      <w:pPr>
        <w:rPr>
          <w:rFonts w:ascii="Arial" w:hAnsi="Arial" w:cs="Arial"/>
          <w:b/>
          <w:bCs/>
          <w:sz w:val="24"/>
          <w:szCs w:val="24"/>
          <w:u w:val="single"/>
        </w:rPr>
      </w:pPr>
    </w:p>
    <w:p w14:paraId="6659C297" w14:textId="77777777" w:rsidR="009D71C3" w:rsidRDefault="009D71C3">
      <w:pPr>
        <w:rPr>
          <w:rFonts w:ascii="Arial" w:hAnsi="Arial" w:cs="Arial"/>
          <w:b/>
          <w:bCs/>
          <w:sz w:val="24"/>
          <w:szCs w:val="24"/>
          <w:u w:val="single"/>
        </w:rPr>
      </w:pPr>
    </w:p>
    <w:p w14:paraId="1DFBF2BF" w14:textId="77777777" w:rsidR="009D71C3" w:rsidRDefault="009D71C3">
      <w:pPr>
        <w:rPr>
          <w:rFonts w:ascii="Arial" w:hAnsi="Arial" w:cs="Arial"/>
          <w:b/>
          <w:bCs/>
          <w:sz w:val="24"/>
          <w:szCs w:val="24"/>
          <w:u w:val="single"/>
        </w:rPr>
      </w:pPr>
    </w:p>
    <w:p w14:paraId="6495AFBE" w14:textId="1C8B1045" w:rsidR="00BF1A6E" w:rsidRDefault="00BF1A6E">
      <w:pPr>
        <w:rPr>
          <w:rFonts w:ascii="Arial" w:hAnsi="Arial" w:cs="Arial"/>
          <w:b/>
          <w:bCs/>
          <w:sz w:val="24"/>
          <w:szCs w:val="24"/>
          <w:u w:val="single"/>
        </w:rPr>
      </w:pPr>
      <w:r w:rsidRPr="00BF1A6E">
        <w:rPr>
          <w:rFonts w:ascii="Arial" w:hAnsi="Arial" w:cs="Arial"/>
          <w:b/>
          <w:bCs/>
          <w:sz w:val="24"/>
          <w:szCs w:val="24"/>
          <w:u w:val="single"/>
        </w:rPr>
        <w:t>References:</w:t>
      </w:r>
    </w:p>
    <w:p w14:paraId="3FA695E7" w14:textId="77777777" w:rsidR="00BF1A6E" w:rsidRPr="00BF1A6E" w:rsidRDefault="00BF1A6E" w:rsidP="00BF1A6E">
      <w:pPr>
        <w:pStyle w:val="ListParagraph"/>
        <w:numPr>
          <w:ilvl w:val="0"/>
          <w:numId w:val="1"/>
        </w:numPr>
        <w:spacing w:line="360" w:lineRule="auto"/>
        <w:rPr>
          <w:rFonts w:ascii="Arial" w:hAnsi="Arial" w:cs="Arial"/>
          <w:sz w:val="24"/>
          <w:szCs w:val="24"/>
        </w:rPr>
      </w:pPr>
      <w:r w:rsidRPr="00BF1A6E">
        <w:rPr>
          <w:rFonts w:ascii="Arial" w:hAnsi="Arial" w:cs="Arial"/>
          <w:sz w:val="24"/>
          <w:szCs w:val="24"/>
        </w:rPr>
        <w:t xml:space="preserve">Baum, T., Mooney, S., Robinson, R., </w:t>
      </w:r>
      <w:proofErr w:type="spellStart"/>
      <w:r w:rsidRPr="00BF1A6E">
        <w:rPr>
          <w:rFonts w:ascii="Arial" w:hAnsi="Arial" w:cs="Arial"/>
          <w:sz w:val="24"/>
          <w:szCs w:val="24"/>
        </w:rPr>
        <w:t>Solnet</w:t>
      </w:r>
      <w:proofErr w:type="spellEnd"/>
      <w:r w:rsidRPr="00BF1A6E">
        <w:rPr>
          <w:rFonts w:ascii="Arial" w:hAnsi="Arial" w:cs="Arial"/>
          <w:sz w:val="24"/>
          <w:szCs w:val="24"/>
        </w:rPr>
        <w:t xml:space="preserve">, D., &amp; </w:t>
      </w:r>
      <w:proofErr w:type="spellStart"/>
      <w:r w:rsidRPr="00BF1A6E">
        <w:rPr>
          <w:rFonts w:ascii="Arial" w:hAnsi="Arial" w:cs="Arial"/>
          <w:sz w:val="24"/>
          <w:szCs w:val="24"/>
        </w:rPr>
        <w:t>Lockstone-Binney</w:t>
      </w:r>
      <w:proofErr w:type="spellEnd"/>
      <w:r w:rsidRPr="00BF1A6E">
        <w:rPr>
          <w:rFonts w:ascii="Arial" w:hAnsi="Arial" w:cs="Arial"/>
          <w:sz w:val="24"/>
          <w:szCs w:val="24"/>
        </w:rPr>
        <w:t>, L. (2016). Skills shortages in the Australian tourism and hospitality industry: A management perspective. Journal of Hospitality and Tourism Management, 29, 10-19.</w:t>
      </w:r>
    </w:p>
    <w:p w14:paraId="74D186FF" w14:textId="77777777" w:rsidR="00BF1A6E" w:rsidRPr="00BF1A6E" w:rsidRDefault="00BF1A6E" w:rsidP="00BF1A6E">
      <w:pPr>
        <w:pStyle w:val="ListParagraph"/>
        <w:numPr>
          <w:ilvl w:val="0"/>
          <w:numId w:val="1"/>
        </w:numPr>
        <w:spacing w:line="360" w:lineRule="auto"/>
        <w:rPr>
          <w:rFonts w:ascii="Arial" w:hAnsi="Arial" w:cs="Arial"/>
          <w:sz w:val="24"/>
          <w:szCs w:val="24"/>
        </w:rPr>
      </w:pPr>
      <w:proofErr w:type="spellStart"/>
      <w:r w:rsidRPr="00BF1A6E">
        <w:rPr>
          <w:rFonts w:ascii="Arial" w:hAnsi="Arial" w:cs="Arial"/>
          <w:sz w:val="24"/>
          <w:szCs w:val="24"/>
        </w:rPr>
        <w:t>Hassanien</w:t>
      </w:r>
      <w:proofErr w:type="spellEnd"/>
      <w:r w:rsidRPr="00BF1A6E">
        <w:rPr>
          <w:rFonts w:ascii="Arial" w:hAnsi="Arial" w:cs="Arial"/>
          <w:sz w:val="24"/>
          <w:szCs w:val="24"/>
        </w:rPr>
        <w:t>, A., Dale, C., Clarke-Hill, C., &amp; Craft, A. (2017). Talent management in hospitality and tourism: A critical review of current research. International Journal of Contemporary Hospitality Management, 29(1), 90-111.</w:t>
      </w:r>
    </w:p>
    <w:p w14:paraId="2534DACD" w14:textId="2A9BC54B" w:rsidR="00BF1A6E" w:rsidRPr="00BF1A6E" w:rsidRDefault="00BF1A6E" w:rsidP="00BF1A6E">
      <w:pPr>
        <w:pStyle w:val="ListParagraph"/>
        <w:numPr>
          <w:ilvl w:val="0"/>
          <w:numId w:val="1"/>
        </w:numPr>
        <w:spacing w:line="360" w:lineRule="auto"/>
        <w:rPr>
          <w:rFonts w:ascii="Arial" w:hAnsi="Arial" w:cs="Arial"/>
          <w:sz w:val="24"/>
          <w:szCs w:val="24"/>
        </w:rPr>
      </w:pPr>
      <w:proofErr w:type="spellStart"/>
      <w:r w:rsidRPr="00BF1A6E">
        <w:rPr>
          <w:rFonts w:ascii="Arial" w:hAnsi="Arial" w:cs="Arial"/>
          <w:sz w:val="24"/>
          <w:szCs w:val="24"/>
        </w:rPr>
        <w:t>Kusluvan</w:t>
      </w:r>
      <w:proofErr w:type="spellEnd"/>
      <w:r w:rsidRPr="00BF1A6E">
        <w:rPr>
          <w:rFonts w:ascii="Arial" w:hAnsi="Arial" w:cs="Arial"/>
          <w:sz w:val="24"/>
          <w:szCs w:val="24"/>
        </w:rPr>
        <w:t xml:space="preserve">, S. (2003). Managing employee attitudes and </w:t>
      </w:r>
      <w:proofErr w:type="spellStart"/>
      <w:r w:rsidRPr="00BF1A6E">
        <w:rPr>
          <w:rFonts w:ascii="Arial" w:hAnsi="Arial" w:cs="Arial"/>
          <w:sz w:val="24"/>
          <w:szCs w:val="24"/>
        </w:rPr>
        <w:t>behavi</w:t>
      </w:r>
      <w:r w:rsidR="002E376C">
        <w:rPr>
          <w:rFonts w:ascii="Arial" w:hAnsi="Arial" w:cs="Arial"/>
          <w:sz w:val="24"/>
          <w:szCs w:val="24"/>
        </w:rPr>
        <w:t>ours</w:t>
      </w:r>
      <w:proofErr w:type="spellEnd"/>
      <w:r w:rsidRPr="00BF1A6E">
        <w:rPr>
          <w:rFonts w:ascii="Arial" w:hAnsi="Arial" w:cs="Arial"/>
          <w:sz w:val="24"/>
          <w:szCs w:val="24"/>
        </w:rPr>
        <w:t xml:space="preserve"> in the tourism and hospitality industry. Nova Science Publishers.</w:t>
      </w:r>
    </w:p>
    <w:p w14:paraId="77BAAF2E" w14:textId="77777777" w:rsidR="00BF1A6E" w:rsidRPr="00BF1A6E" w:rsidRDefault="00BF1A6E" w:rsidP="00BF1A6E">
      <w:pPr>
        <w:pStyle w:val="ListParagraph"/>
        <w:numPr>
          <w:ilvl w:val="0"/>
          <w:numId w:val="1"/>
        </w:numPr>
        <w:spacing w:line="360" w:lineRule="auto"/>
        <w:rPr>
          <w:rFonts w:ascii="Arial" w:hAnsi="Arial" w:cs="Arial"/>
          <w:sz w:val="24"/>
          <w:szCs w:val="24"/>
        </w:rPr>
      </w:pPr>
      <w:r w:rsidRPr="00BF1A6E">
        <w:rPr>
          <w:rFonts w:ascii="Arial" w:hAnsi="Arial" w:cs="Arial"/>
          <w:sz w:val="24"/>
          <w:szCs w:val="24"/>
        </w:rPr>
        <w:t>Wood, R. C., Ahmed, P. K., &amp; Wilson, E. J. (2019). Management in the hospitality industry. Routledge.</w:t>
      </w:r>
    </w:p>
    <w:p w14:paraId="4FDF6734" w14:textId="77777777" w:rsidR="00BF1A6E" w:rsidRPr="00BF1A6E" w:rsidRDefault="00BF1A6E" w:rsidP="00BF1A6E">
      <w:pPr>
        <w:pStyle w:val="ListParagraph"/>
        <w:numPr>
          <w:ilvl w:val="0"/>
          <w:numId w:val="1"/>
        </w:numPr>
        <w:spacing w:line="360" w:lineRule="auto"/>
        <w:rPr>
          <w:rFonts w:ascii="Arial" w:hAnsi="Arial" w:cs="Arial"/>
          <w:sz w:val="24"/>
          <w:szCs w:val="24"/>
        </w:rPr>
      </w:pPr>
      <w:r w:rsidRPr="00BF1A6E">
        <w:rPr>
          <w:rFonts w:ascii="Arial" w:hAnsi="Arial" w:cs="Arial"/>
          <w:sz w:val="24"/>
          <w:szCs w:val="24"/>
        </w:rPr>
        <w:t>Additional References:</w:t>
      </w:r>
    </w:p>
    <w:p w14:paraId="48871A85" w14:textId="77777777" w:rsidR="00BF1A6E" w:rsidRPr="00BF1A6E" w:rsidRDefault="00BF1A6E" w:rsidP="00BF1A6E">
      <w:pPr>
        <w:pStyle w:val="ListParagraph"/>
        <w:numPr>
          <w:ilvl w:val="0"/>
          <w:numId w:val="1"/>
        </w:numPr>
        <w:spacing w:line="360" w:lineRule="auto"/>
        <w:rPr>
          <w:rFonts w:ascii="Arial" w:hAnsi="Arial" w:cs="Arial"/>
          <w:sz w:val="24"/>
          <w:szCs w:val="24"/>
        </w:rPr>
      </w:pPr>
      <w:r w:rsidRPr="00BF1A6E">
        <w:rPr>
          <w:rFonts w:ascii="Arial" w:hAnsi="Arial" w:cs="Arial"/>
          <w:sz w:val="24"/>
          <w:szCs w:val="24"/>
        </w:rPr>
        <w:t xml:space="preserve">Bamberger, P., &amp; </w:t>
      </w:r>
      <w:proofErr w:type="spellStart"/>
      <w:r w:rsidRPr="00BF1A6E">
        <w:rPr>
          <w:rFonts w:ascii="Arial" w:hAnsi="Arial" w:cs="Arial"/>
          <w:sz w:val="24"/>
          <w:szCs w:val="24"/>
        </w:rPr>
        <w:t>Meshoulam</w:t>
      </w:r>
      <w:proofErr w:type="spellEnd"/>
      <w:r w:rsidRPr="00BF1A6E">
        <w:rPr>
          <w:rFonts w:ascii="Arial" w:hAnsi="Arial" w:cs="Arial"/>
          <w:sz w:val="24"/>
          <w:szCs w:val="24"/>
        </w:rPr>
        <w:t>, I. (2000). Human resource strategy: Formulation, implementation, and impact. Sage.</w:t>
      </w:r>
    </w:p>
    <w:p w14:paraId="021137FD" w14:textId="77777777" w:rsidR="00BF1A6E" w:rsidRPr="00BF1A6E" w:rsidRDefault="00BF1A6E" w:rsidP="00BF1A6E">
      <w:pPr>
        <w:pStyle w:val="ListParagraph"/>
        <w:numPr>
          <w:ilvl w:val="0"/>
          <w:numId w:val="1"/>
        </w:numPr>
        <w:spacing w:line="360" w:lineRule="auto"/>
        <w:rPr>
          <w:rFonts w:ascii="Arial" w:hAnsi="Arial" w:cs="Arial"/>
          <w:sz w:val="24"/>
          <w:szCs w:val="24"/>
        </w:rPr>
      </w:pPr>
      <w:r w:rsidRPr="00BF1A6E">
        <w:rPr>
          <w:rFonts w:ascii="Arial" w:hAnsi="Arial" w:cs="Arial"/>
          <w:sz w:val="24"/>
          <w:szCs w:val="24"/>
        </w:rPr>
        <w:t>Barron, P., &amp; Maxwell, G. A. (2016). What drives employee engagement? Insights from an FMCG company. Employee Relations, 38(4), 578-595.</w:t>
      </w:r>
    </w:p>
    <w:p w14:paraId="699D85F4" w14:textId="77777777" w:rsidR="00BF1A6E" w:rsidRPr="00BF1A6E" w:rsidRDefault="00BF1A6E" w:rsidP="00BF1A6E">
      <w:pPr>
        <w:pStyle w:val="ListParagraph"/>
        <w:numPr>
          <w:ilvl w:val="0"/>
          <w:numId w:val="1"/>
        </w:numPr>
        <w:spacing w:line="360" w:lineRule="auto"/>
        <w:rPr>
          <w:rFonts w:ascii="Arial" w:hAnsi="Arial" w:cs="Arial"/>
          <w:sz w:val="24"/>
          <w:szCs w:val="24"/>
        </w:rPr>
      </w:pPr>
      <w:r w:rsidRPr="00BF1A6E">
        <w:rPr>
          <w:rFonts w:ascii="Arial" w:hAnsi="Arial" w:cs="Arial"/>
          <w:sz w:val="24"/>
          <w:szCs w:val="24"/>
        </w:rPr>
        <w:t>Bhatia, A., &amp; Mishra, P. (2019). Employee engagement and turnover intention in the Indian hospitality industry: Mediating role of job satisfaction. Tourism Management Perspectives, 32, 100566.</w:t>
      </w:r>
    </w:p>
    <w:p w14:paraId="5B28BF74" w14:textId="77777777" w:rsidR="00BF1A6E" w:rsidRPr="00BF1A6E" w:rsidRDefault="00BF1A6E" w:rsidP="00BF1A6E">
      <w:pPr>
        <w:pStyle w:val="ListParagraph"/>
        <w:numPr>
          <w:ilvl w:val="0"/>
          <w:numId w:val="1"/>
        </w:numPr>
        <w:spacing w:line="360" w:lineRule="auto"/>
        <w:rPr>
          <w:rFonts w:ascii="Arial" w:hAnsi="Arial" w:cs="Arial"/>
          <w:sz w:val="24"/>
          <w:szCs w:val="24"/>
        </w:rPr>
      </w:pPr>
      <w:proofErr w:type="spellStart"/>
      <w:r w:rsidRPr="00BF1A6E">
        <w:rPr>
          <w:rFonts w:ascii="Arial" w:hAnsi="Arial" w:cs="Arial"/>
          <w:sz w:val="24"/>
          <w:szCs w:val="24"/>
        </w:rPr>
        <w:t>Carmeli</w:t>
      </w:r>
      <w:proofErr w:type="spellEnd"/>
      <w:r w:rsidRPr="00BF1A6E">
        <w:rPr>
          <w:rFonts w:ascii="Arial" w:hAnsi="Arial" w:cs="Arial"/>
          <w:sz w:val="24"/>
          <w:szCs w:val="24"/>
        </w:rPr>
        <w:t xml:space="preserve">, A., </w:t>
      </w:r>
      <w:proofErr w:type="spellStart"/>
      <w:r w:rsidRPr="00BF1A6E">
        <w:rPr>
          <w:rFonts w:ascii="Arial" w:hAnsi="Arial" w:cs="Arial"/>
          <w:sz w:val="24"/>
          <w:szCs w:val="24"/>
        </w:rPr>
        <w:t>Brueller</w:t>
      </w:r>
      <w:proofErr w:type="spellEnd"/>
      <w:r w:rsidRPr="00BF1A6E">
        <w:rPr>
          <w:rFonts w:ascii="Arial" w:hAnsi="Arial" w:cs="Arial"/>
          <w:sz w:val="24"/>
          <w:szCs w:val="24"/>
        </w:rPr>
        <w:t xml:space="preserve">, D., &amp; Dutton, J. E. (2009). Learning </w:t>
      </w:r>
      <w:proofErr w:type="spellStart"/>
      <w:r w:rsidRPr="00BF1A6E">
        <w:rPr>
          <w:rFonts w:ascii="Arial" w:hAnsi="Arial" w:cs="Arial"/>
          <w:sz w:val="24"/>
          <w:szCs w:val="24"/>
        </w:rPr>
        <w:t>behaviours</w:t>
      </w:r>
      <w:proofErr w:type="spellEnd"/>
      <w:r w:rsidRPr="00BF1A6E">
        <w:rPr>
          <w:rFonts w:ascii="Arial" w:hAnsi="Arial" w:cs="Arial"/>
          <w:sz w:val="24"/>
          <w:szCs w:val="24"/>
        </w:rPr>
        <w:t xml:space="preserve"> in the workplace: The role of high-quality interpersonal relationships and psychological safety. Systems Research and Behavioral Science, 26(1), 81-98.</w:t>
      </w:r>
    </w:p>
    <w:p w14:paraId="45459F81" w14:textId="77777777" w:rsidR="00BF1A6E" w:rsidRPr="00BF1A6E" w:rsidRDefault="00BF1A6E" w:rsidP="00BF1A6E">
      <w:pPr>
        <w:pStyle w:val="ListParagraph"/>
        <w:numPr>
          <w:ilvl w:val="0"/>
          <w:numId w:val="1"/>
        </w:numPr>
        <w:spacing w:line="360" w:lineRule="auto"/>
        <w:rPr>
          <w:rFonts w:ascii="Arial" w:hAnsi="Arial" w:cs="Arial"/>
          <w:sz w:val="24"/>
          <w:szCs w:val="24"/>
        </w:rPr>
      </w:pPr>
      <w:r w:rsidRPr="00BF1A6E">
        <w:rPr>
          <w:rFonts w:ascii="Arial" w:hAnsi="Arial" w:cs="Arial"/>
          <w:sz w:val="24"/>
          <w:szCs w:val="24"/>
        </w:rPr>
        <w:t>Purce, J. (2014). The impact of corporate strategy on human resource management. New Perspectives on Human Resource Management, 94-120.</w:t>
      </w:r>
    </w:p>
    <w:p w14:paraId="1B04F3F4" w14:textId="517278A7" w:rsidR="00BF1A6E" w:rsidRPr="00BF1A6E" w:rsidRDefault="00BF1A6E" w:rsidP="00BF1A6E">
      <w:pPr>
        <w:pStyle w:val="ListParagraph"/>
        <w:numPr>
          <w:ilvl w:val="0"/>
          <w:numId w:val="1"/>
        </w:numPr>
        <w:spacing w:line="360" w:lineRule="auto"/>
        <w:rPr>
          <w:rFonts w:ascii="Arial" w:hAnsi="Arial" w:cs="Arial"/>
          <w:sz w:val="24"/>
          <w:szCs w:val="24"/>
        </w:rPr>
      </w:pPr>
      <w:r w:rsidRPr="00BF1A6E">
        <w:rPr>
          <w:rFonts w:ascii="Arial" w:hAnsi="Arial" w:cs="Arial"/>
          <w:sz w:val="24"/>
          <w:szCs w:val="24"/>
        </w:rPr>
        <w:t xml:space="preserve">Schneider, B., </w:t>
      </w:r>
      <w:proofErr w:type="spellStart"/>
      <w:r w:rsidRPr="00BF1A6E">
        <w:rPr>
          <w:rFonts w:ascii="Arial" w:hAnsi="Arial" w:cs="Arial"/>
          <w:sz w:val="24"/>
          <w:szCs w:val="24"/>
        </w:rPr>
        <w:t>Hanges</w:t>
      </w:r>
      <w:proofErr w:type="spellEnd"/>
      <w:r w:rsidRPr="00BF1A6E">
        <w:rPr>
          <w:rFonts w:ascii="Arial" w:hAnsi="Arial" w:cs="Arial"/>
          <w:sz w:val="24"/>
          <w:szCs w:val="24"/>
        </w:rPr>
        <w:t xml:space="preserve">, P. J., Smith, D. B., &amp; </w:t>
      </w:r>
      <w:proofErr w:type="spellStart"/>
      <w:r w:rsidRPr="00BF1A6E">
        <w:rPr>
          <w:rFonts w:ascii="Arial" w:hAnsi="Arial" w:cs="Arial"/>
          <w:sz w:val="24"/>
          <w:szCs w:val="24"/>
        </w:rPr>
        <w:t>Salvaggio</w:t>
      </w:r>
      <w:proofErr w:type="spellEnd"/>
      <w:r w:rsidRPr="00BF1A6E">
        <w:rPr>
          <w:rFonts w:ascii="Arial" w:hAnsi="Arial" w:cs="Arial"/>
          <w:sz w:val="24"/>
          <w:szCs w:val="24"/>
        </w:rPr>
        <w:t xml:space="preserve">, A. N. (2003). Which comes first: Employee attitudes or </w:t>
      </w:r>
      <w:proofErr w:type="spellStart"/>
      <w:r w:rsidRPr="00BF1A6E">
        <w:rPr>
          <w:rFonts w:ascii="Arial" w:hAnsi="Arial" w:cs="Arial"/>
          <w:sz w:val="24"/>
          <w:szCs w:val="24"/>
        </w:rPr>
        <w:t>organ</w:t>
      </w:r>
      <w:r w:rsidR="002E376C">
        <w:rPr>
          <w:rFonts w:ascii="Arial" w:hAnsi="Arial" w:cs="Arial"/>
          <w:sz w:val="24"/>
          <w:szCs w:val="24"/>
        </w:rPr>
        <w:t>isational</w:t>
      </w:r>
      <w:proofErr w:type="spellEnd"/>
      <w:r w:rsidRPr="00BF1A6E">
        <w:rPr>
          <w:rFonts w:ascii="Arial" w:hAnsi="Arial" w:cs="Arial"/>
          <w:sz w:val="24"/>
          <w:szCs w:val="24"/>
        </w:rPr>
        <w:t xml:space="preserve"> financial and market performance? Journal of Applied Psychology, 88(5), 836-851.</w:t>
      </w:r>
    </w:p>
    <w:p w14:paraId="0501A733" w14:textId="77777777" w:rsidR="00BF1A6E" w:rsidRPr="00BF1A6E" w:rsidRDefault="00BF1A6E">
      <w:pPr>
        <w:rPr>
          <w:rFonts w:ascii="Arial" w:hAnsi="Arial" w:cs="Arial"/>
          <w:b/>
          <w:bCs/>
          <w:sz w:val="24"/>
          <w:szCs w:val="24"/>
          <w:u w:val="single"/>
        </w:rPr>
      </w:pPr>
    </w:p>
    <w:sectPr w:rsidR="00BF1A6E" w:rsidRPr="00BF1A6E" w:rsidSect="00662B50">
      <w:footerReference w:type="default" r:id="rId7"/>
      <w:pgSz w:w="12240" w:h="15840"/>
      <w:pgMar w:top="576" w:right="1440"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6AEB4" w14:textId="77777777" w:rsidR="0054391F" w:rsidRDefault="0054391F" w:rsidP="00073F18">
      <w:pPr>
        <w:spacing w:before="0" w:after="0" w:line="240" w:lineRule="auto"/>
      </w:pPr>
      <w:r>
        <w:separator/>
      </w:r>
    </w:p>
  </w:endnote>
  <w:endnote w:type="continuationSeparator" w:id="0">
    <w:p w14:paraId="4A0B01F3" w14:textId="77777777" w:rsidR="0054391F" w:rsidRDefault="0054391F" w:rsidP="00073F1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257654"/>
      <w:docPartObj>
        <w:docPartGallery w:val="Page Numbers (Bottom of Page)"/>
        <w:docPartUnique/>
      </w:docPartObj>
    </w:sdtPr>
    <w:sdtContent>
      <w:p w14:paraId="7F359EE7" w14:textId="7F63A0D0" w:rsidR="00073F18" w:rsidRDefault="00073F1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FAE748E" w14:textId="77777777" w:rsidR="00073F18" w:rsidRDefault="00073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29B43" w14:textId="77777777" w:rsidR="0054391F" w:rsidRDefault="0054391F" w:rsidP="00073F18">
      <w:pPr>
        <w:spacing w:before="0" w:after="0" w:line="240" w:lineRule="auto"/>
      </w:pPr>
      <w:r>
        <w:separator/>
      </w:r>
    </w:p>
  </w:footnote>
  <w:footnote w:type="continuationSeparator" w:id="0">
    <w:p w14:paraId="3A4F0FBF" w14:textId="77777777" w:rsidR="0054391F" w:rsidRDefault="0054391F" w:rsidP="00073F1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42659"/>
    <w:multiLevelType w:val="multilevel"/>
    <w:tmpl w:val="B0624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122DA7"/>
    <w:multiLevelType w:val="hybridMultilevel"/>
    <w:tmpl w:val="2CAAE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7605017">
    <w:abstractNumId w:val="1"/>
  </w:num>
  <w:num w:numId="2" w16cid:durableId="1222862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A6E"/>
    <w:rsid w:val="00065E95"/>
    <w:rsid w:val="00073F18"/>
    <w:rsid w:val="000F1718"/>
    <w:rsid w:val="0013065D"/>
    <w:rsid w:val="001514B7"/>
    <w:rsid w:val="001741C5"/>
    <w:rsid w:val="001A3EFA"/>
    <w:rsid w:val="001E6243"/>
    <w:rsid w:val="0026375E"/>
    <w:rsid w:val="0027487B"/>
    <w:rsid w:val="002C0681"/>
    <w:rsid w:val="002C3AC3"/>
    <w:rsid w:val="002E376C"/>
    <w:rsid w:val="003128E8"/>
    <w:rsid w:val="0032252D"/>
    <w:rsid w:val="003354D9"/>
    <w:rsid w:val="00362673"/>
    <w:rsid w:val="00373EE6"/>
    <w:rsid w:val="003A0162"/>
    <w:rsid w:val="003B710E"/>
    <w:rsid w:val="003F7137"/>
    <w:rsid w:val="003F7EF2"/>
    <w:rsid w:val="004538C8"/>
    <w:rsid w:val="00463075"/>
    <w:rsid w:val="00472442"/>
    <w:rsid w:val="004C3FC6"/>
    <w:rsid w:val="00510DE6"/>
    <w:rsid w:val="0054166E"/>
    <w:rsid w:val="0054391F"/>
    <w:rsid w:val="005A5CA6"/>
    <w:rsid w:val="005D5872"/>
    <w:rsid w:val="006135D0"/>
    <w:rsid w:val="00662B50"/>
    <w:rsid w:val="00672CBC"/>
    <w:rsid w:val="006A2277"/>
    <w:rsid w:val="006D09AE"/>
    <w:rsid w:val="006E56C6"/>
    <w:rsid w:val="00791C64"/>
    <w:rsid w:val="00805B1C"/>
    <w:rsid w:val="008724C8"/>
    <w:rsid w:val="009B66E3"/>
    <w:rsid w:val="009D71C3"/>
    <w:rsid w:val="00A0002F"/>
    <w:rsid w:val="00A132CF"/>
    <w:rsid w:val="00A24084"/>
    <w:rsid w:val="00A545B7"/>
    <w:rsid w:val="00AB26E0"/>
    <w:rsid w:val="00AE09BC"/>
    <w:rsid w:val="00AE2575"/>
    <w:rsid w:val="00B41E4B"/>
    <w:rsid w:val="00B44792"/>
    <w:rsid w:val="00B9076A"/>
    <w:rsid w:val="00BC14A3"/>
    <w:rsid w:val="00BD2512"/>
    <w:rsid w:val="00BF1A6E"/>
    <w:rsid w:val="00C44EF6"/>
    <w:rsid w:val="00C569C1"/>
    <w:rsid w:val="00C86A96"/>
    <w:rsid w:val="00CB1EAD"/>
    <w:rsid w:val="00CD18FF"/>
    <w:rsid w:val="00D92413"/>
    <w:rsid w:val="00EA6D10"/>
    <w:rsid w:val="00EF288C"/>
    <w:rsid w:val="00F07444"/>
    <w:rsid w:val="00F14ED9"/>
    <w:rsid w:val="00F62F97"/>
    <w:rsid w:val="00F750CF"/>
    <w:rsid w:val="00F93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83E64"/>
  <w15:chartTrackingRefBased/>
  <w15:docId w15:val="{0435A3A3-7306-4762-9AF5-126EA0463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075"/>
  </w:style>
  <w:style w:type="paragraph" w:styleId="Heading1">
    <w:name w:val="heading 1"/>
    <w:basedOn w:val="Normal"/>
    <w:next w:val="Normal"/>
    <w:link w:val="Heading1Char"/>
    <w:uiPriority w:val="9"/>
    <w:qFormat/>
    <w:rsid w:val="00463075"/>
    <w:pPr>
      <w:pBdr>
        <w:top w:val="single" w:sz="24" w:space="0" w:color="F0A22E" w:themeColor="accent1"/>
        <w:left w:val="single" w:sz="24" w:space="0" w:color="F0A22E" w:themeColor="accent1"/>
        <w:bottom w:val="single" w:sz="24" w:space="0" w:color="F0A22E" w:themeColor="accent1"/>
        <w:right w:val="single" w:sz="24" w:space="0" w:color="F0A22E" w:themeColor="accent1"/>
      </w:pBdr>
      <w:shd w:val="clear" w:color="auto" w:fill="F0A22E"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63075"/>
    <w:pPr>
      <w:pBdr>
        <w:top w:val="single" w:sz="24" w:space="0" w:color="FCECD5" w:themeColor="accent1" w:themeTint="33"/>
        <w:left w:val="single" w:sz="24" w:space="0" w:color="FCECD5" w:themeColor="accent1" w:themeTint="33"/>
        <w:bottom w:val="single" w:sz="24" w:space="0" w:color="FCECD5" w:themeColor="accent1" w:themeTint="33"/>
        <w:right w:val="single" w:sz="24" w:space="0" w:color="FCECD5" w:themeColor="accent1" w:themeTint="33"/>
      </w:pBdr>
      <w:shd w:val="clear" w:color="auto" w:fill="FCECD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63075"/>
    <w:pPr>
      <w:pBdr>
        <w:top w:val="single" w:sz="6" w:space="2" w:color="F0A22E" w:themeColor="accent1"/>
      </w:pBdr>
      <w:spacing w:before="300" w:after="0"/>
      <w:outlineLvl w:val="2"/>
    </w:pPr>
    <w:rPr>
      <w:caps/>
      <w:color w:val="845209" w:themeColor="accent1" w:themeShade="7F"/>
      <w:spacing w:val="15"/>
    </w:rPr>
  </w:style>
  <w:style w:type="paragraph" w:styleId="Heading4">
    <w:name w:val="heading 4"/>
    <w:basedOn w:val="Normal"/>
    <w:next w:val="Normal"/>
    <w:link w:val="Heading4Char"/>
    <w:uiPriority w:val="9"/>
    <w:semiHidden/>
    <w:unhideWhenUsed/>
    <w:qFormat/>
    <w:rsid w:val="00463075"/>
    <w:pPr>
      <w:pBdr>
        <w:top w:val="dotted" w:sz="6" w:space="2" w:color="F0A22E" w:themeColor="accent1"/>
      </w:pBdr>
      <w:spacing w:before="200" w:after="0"/>
      <w:outlineLvl w:val="3"/>
    </w:pPr>
    <w:rPr>
      <w:caps/>
      <w:color w:val="C77C0E" w:themeColor="accent1" w:themeShade="BF"/>
      <w:spacing w:val="10"/>
    </w:rPr>
  </w:style>
  <w:style w:type="paragraph" w:styleId="Heading5">
    <w:name w:val="heading 5"/>
    <w:basedOn w:val="Normal"/>
    <w:next w:val="Normal"/>
    <w:link w:val="Heading5Char"/>
    <w:uiPriority w:val="9"/>
    <w:semiHidden/>
    <w:unhideWhenUsed/>
    <w:qFormat/>
    <w:rsid w:val="00463075"/>
    <w:pPr>
      <w:pBdr>
        <w:bottom w:val="single" w:sz="6" w:space="1" w:color="F0A22E" w:themeColor="accent1"/>
      </w:pBdr>
      <w:spacing w:before="200" w:after="0"/>
      <w:outlineLvl w:val="4"/>
    </w:pPr>
    <w:rPr>
      <w:caps/>
      <w:color w:val="C77C0E" w:themeColor="accent1" w:themeShade="BF"/>
      <w:spacing w:val="10"/>
    </w:rPr>
  </w:style>
  <w:style w:type="paragraph" w:styleId="Heading6">
    <w:name w:val="heading 6"/>
    <w:basedOn w:val="Normal"/>
    <w:next w:val="Normal"/>
    <w:link w:val="Heading6Char"/>
    <w:uiPriority w:val="9"/>
    <w:semiHidden/>
    <w:unhideWhenUsed/>
    <w:qFormat/>
    <w:rsid w:val="00463075"/>
    <w:pPr>
      <w:pBdr>
        <w:bottom w:val="dotted" w:sz="6" w:space="1" w:color="F0A22E" w:themeColor="accent1"/>
      </w:pBdr>
      <w:spacing w:before="200" w:after="0"/>
      <w:outlineLvl w:val="5"/>
    </w:pPr>
    <w:rPr>
      <w:caps/>
      <w:color w:val="C77C0E" w:themeColor="accent1" w:themeShade="BF"/>
      <w:spacing w:val="10"/>
    </w:rPr>
  </w:style>
  <w:style w:type="paragraph" w:styleId="Heading7">
    <w:name w:val="heading 7"/>
    <w:basedOn w:val="Normal"/>
    <w:next w:val="Normal"/>
    <w:link w:val="Heading7Char"/>
    <w:uiPriority w:val="9"/>
    <w:semiHidden/>
    <w:unhideWhenUsed/>
    <w:qFormat/>
    <w:rsid w:val="00463075"/>
    <w:pPr>
      <w:spacing w:before="200" w:after="0"/>
      <w:outlineLvl w:val="6"/>
    </w:pPr>
    <w:rPr>
      <w:caps/>
      <w:color w:val="C77C0E" w:themeColor="accent1" w:themeShade="BF"/>
      <w:spacing w:val="10"/>
    </w:rPr>
  </w:style>
  <w:style w:type="paragraph" w:styleId="Heading8">
    <w:name w:val="heading 8"/>
    <w:basedOn w:val="Normal"/>
    <w:next w:val="Normal"/>
    <w:link w:val="Heading8Char"/>
    <w:uiPriority w:val="9"/>
    <w:semiHidden/>
    <w:unhideWhenUsed/>
    <w:qFormat/>
    <w:rsid w:val="0046307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6307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075"/>
    <w:rPr>
      <w:caps/>
      <w:color w:val="FFFFFF" w:themeColor="background1"/>
      <w:spacing w:val="15"/>
      <w:sz w:val="22"/>
      <w:szCs w:val="22"/>
      <w:shd w:val="clear" w:color="auto" w:fill="F0A22E" w:themeFill="accent1"/>
    </w:rPr>
  </w:style>
  <w:style w:type="character" w:customStyle="1" w:styleId="Heading2Char">
    <w:name w:val="Heading 2 Char"/>
    <w:basedOn w:val="DefaultParagraphFont"/>
    <w:link w:val="Heading2"/>
    <w:uiPriority w:val="9"/>
    <w:semiHidden/>
    <w:rsid w:val="00463075"/>
    <w:rPr>
      <w:caps/>
      <w:spacing w:val="15"/>
      <w:shd w:val="clear" w:color="auto" w:fill="FCECD5" w:themeFill="accent1" w:themeFillTint="33"/>
    </w:rPr>
  </w:style>
  <w:style w:type="character" w:customStyle="1" w:styleId="Heading3Char">
    <w:name w:val="Heading 3 Char"/>
    <w:basedOn w:val="DefaultParagraphFont"/>
    <w:link w:val="Heading3"/>
    <w:uiPriority w:val="9"/>
    <w:semiHidden/>
    <w:rsid w:val="00463075"/>
    <w:rPr>
      <w:caps/>
      <w:color w:val="845209" w:themeColor="accent1" w:themeShade="7F"/>
      <w:spacing w:val="15"/>
    </w:rPr>
  </w:style>
  <w:style w:type="character" w:customStyle="1" w:styleId="Heading4Char">
    <w:name w:val="Heading 4 Char"/>
    <w:basedOn w:val="DefaultParagraphFont"/>
    <w:link w:val="Heading4"/>
    <w:uiPriority w:val="9"/>
    <w:semiHidden/>
    <w:rsid w:val="00463075"/>
    <w:rPr>
      <w:caps/>
      <w:color w:val="C77C0E" w:themeColor="accent1" w:themeShade="BF"/>
      <w:spacing w:val="10"/>
    </w:rPr>
  </w:style>
  <w:style w:type="character" w:customStyle="1" w:styleId="Heading5Char">
    <w:name w:val="Heading 5 Char"/>
    <w:basedOn w:val="DefaultParagraphFont"/>
    <w:link w:val="Heading5"/>
    <w:uiPriority w:val="9"/>
    <w:semiHidden/>
    <w:rsid w:val="00463075"/>
    <w:rPr>
      <w:caps/>
      <w:color w:val="C77C0E" w:themeColor="accent1" w:themeShade="BF"/>
      <w:spacing w:val="10"/>
    </w:rPr>
  </w:style>
  <w:style w:type="character" w:customStyle="1" w:styleId="Heading6Char">
    <w:name w:val="Heading 6 Char"/>
    <w:basedOn w:val="DefaultParagraphFont"/>
    <w:link w:val="Heading6"/>
    <w:uiPriority w:val="9"/>
    <w:semiHidden/>
    <w:rsid w:val="00463075"/>
    <w:rPr>
      <w:caps/>
      <w:color w:val="C77C0E" w:themeColor="accent1" w:themeShade="BF"/>
      <w:spacing w:val="10"/>
    </w:rPr>
  </w:style>
  <w:style w:type="character" w:customStyle="1" w:styleId="Heading7Char">
    <w:name w:val="Heading 7 Char"/>
    <w:basedOn w:val="DefaultParagraphFont"/>
    <w:link w:val="Heading7"/>
    <w:uiPriority w:val="9"/>
    <w:semiHidden/>
    <w:rsid w:val="00463075"/>
    <w:rPr>
      <w:caps/>
      <w:color w:val="C77C0E" w:themeColor="accent1" w:themeShade="BF"/>
      <w:spacing w:val="10"/>
    </w:rPr>
  </w:style>
  <w:style w:type="character" w:customStyle="1" w:styleId="Heading8Char">
    <w:name w:val="Heading 8 Char"/>
    <w:basedOn w:val="DefaultParagraphFont"/>
    <w:link w:val="Heading8"/>
    <w:uiPriority w:val="9"/>
    <w:semiHidden/>
    <w:rsid w:val="00463075"/>
    <w:rPr>
      <w:caps/>
      <w:spacing w:val="10"/>
      <w:sz w:val="18"/>
      <w:szCs w:val="18"/>
    </w:rPr>
  </w:style>
  <w:style w:type="character" w:customStyle="1" w:styleId="Heading9Char">
    <w:name w:val="Heading 9 Char"/>
    <w:basedOn w:val="DefaultParagraphFont"/>
    <w:link w:val="Heading9"/>
    <w:uiPriority w:val="9"/>
    <w:semiHidden/>
    <w:rsid w:val="00463075"/>
    <w:rPr>
      <w:i/>
      <w:iCs/>
      <w:caps/>
      <w:spacing w:val="10"/>
      <w:sz w:val="18"/>
      <w:szCs w:val="18"/>
    </w:rPr>
  </w:style>
  <w:style w:type="paragraph" w:styleId="Caption">
    <w:name w:val="caption"/>
    <w:basedOn w:val="Normal"/>
    <w:next w:val="Normal"/>
    <w:uiPriority w:val="35"/>
    <w:semiHidden/>
    <w:unhideWhenUsed/>
    <w:qFormat/>
    <w:rsid w:val="00463075"/>
    <w:rPr>
      <w:b/>
      <w:bCs/>
      <w:color w:val="C77C0E" w:themeColor="accent1" w:themeShade="BF"/>
      <w:sz w:val="16"/>
      <w:szCs w:val="16"/>
    </w:rPr>
  </w:style>
  <w:style w:type="paragraph" w:styleId="Title">
    <w:name w:val="Title"/>
    <w:basedOn w:val="Normal"/>
    <w:next w:val="Normal"/>
    <w:link w:val="TitleChar"/>
    <w:uiPriority w:val="10"/>
    <w:qFormat/>
    <w:rsid w:val="00463075"/>
    <w:pPr>
      <w:spacing w:before="0" w:after="0"/>
    </w:pPr>
    <w:rPr>
      <w:rFonts w:asciiTheme="majorHAnsi" w:eastAsiaTheme="majorEastAsia" w:hAnsiTheme="majorHAnsi" w:cstheme="majorBidi"/>
      <w:caps/>
      <w:color w:val="F0A22E" w:themeColor="accent1"/>
      <w:spacing w:val="10"/>
      <w:sz w:val="52"/>
      <w:szCs w:val="52"/>
    </w:rPr>
  </w:style>
  <w:style w:type="character" w:customStyle="1" w:styleId="TitleChar">
    <w:name w:val="Title Char"/>
    <w:basedOn w:val="DefaultParagraphFont"/>
    <w:link w:val="Title"/>
    <w:uiPriority w:val="10"/>
    <w:rsid w:val="00463075"/>
    <w:rPr>
      <w:rFonts w:asciiTheme="majorHAnsi" w:eastAsiaTheme="majorEastAsia" w:hAnsiTheme="majorHAnsi" w:cstheme="majorBidi"/>
      <w:caps/>
      <w:color w:val="F0A22E" w:themeColor="accent1"/>
      <w:spacing w:val="10"/>
      <w:sz w:val="52"/>
      <w:szCs w:val="52"/>
    </w:rPr>
  </w:style>
  <w:style w:type="paragraph" w:styleId="Subtitle">
    <w:name w:val="Subtitle"/>
    <w:basedOn w:val="Normal"/>
    <w:next w:val="Normal"/>
    <w:link w:val="SubtitleChar"/>
    <w:uiPriority w:val="11"/>
    <w:qFormat/>
    <w:rsid w:val="0046307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63075"/>
    <w:rPr>
      <w:caps/>
      <w:color w:val="595959" w:themeColor="text1" w:themeTint="A6"/>
      <w:spacing w:val="10"/>
      <w:sz w:val="21"/>
      <w:szCs w:val="21"/>
    </w:rPr>
  </w:style>
  <w:style w:type="character" w:styleId="Strong">
    <w:name w:val="Strong"/>
    <w:uiPriority w:val="22"/>
    <w:qFormat/>
    <w:rsid w:val="00463075"/>
    <w:rPr>
      <w:b/>
      <w:bCs/>
    </w:rPr>
  </w:style>
  <w:style w:type="character" w:styleId="Emphasis">
    <w:name w:val="Emphasis"/>
    <w:uiPriority w:val="20"/>
    <w:qFormat/>
    <w:rsid w:val="00463075"/>
    <w:rPr>
      <w:caps/>
      <w:color w:val="845209" w:themeColor="accent1" w:themeShade="7F"/>
      <w:spacing w:val="5"/>
    </w:rPr>
  </w:style>
  <w:style w:type="paragraph" w:styleId="NoSpacing">
    <w:name w:val="No Spacing"/>
    <w:link w:val="NoSpacingChar"/>
    <w:uiPriority w:val="1"/>
    <w:qFormat/>
    <w:rsid w:val="00463075"/>
    <w:pPr>
      <w:spacing w:after="0" w:line="240" w:lineRule="auto"/>
    </w:pPr>
  </w:style>
  <w:style w:type="paragraph" w:styleId="ListParagraph">
    <w:name w:val="List Paragraph"/>
    <w:basedOn w:val="Normal"/>
    <w:uiPriority w:val="34"/>
    <w:qFormat/>
    <w:rsid w:val="00463075"/>
    <w:pPr>
      <w:ind w:left="720"/>
      <w:contextualSpacing/>
    </w:pPr>
  </w:style>
  <w:style w:type="paragraph" w:styleId="Quote">
    <w:name w:val="Quote"/>
    <w:basedOn w:val="Normal"/>
    <w:next w:val="Normal"/>
    <w:link w:val="QuoteChar"/>
    <w:uiPriority w:val="29"/>
    <w:qFormat/>
    <w:rsid w:val="00463075"/>
    <w:rPr>
      <w:i/>
      <w:iCs/>
      <w:sz w:val="24"/>
      <w:szCs w:val="24"/>
    </w:rPr>
  </w:style>
  <w:style w:type="character" w:customStyle="1" w:styleId="QuoteChar">
    <w:name w:val="Quote Char"/>
    <w:basedOn w:val="DefaultParagraphFont"/>
    <w:link w:val="Quote"/>
    <w:uiPriority w:val="29"/>
    <w:rsid w:val="00463075"/>
    <w:rPr>
      <w:i/>
      <w:iCs/>
      <w:sz w:val="24"/>
      <w:szCs w:val="24"/>
    </w:rPr>
  </w:style>
  <w:style w:type="paragraph" w:styleId="IntenseQuote">
    <w:name w:val="Intense Quote"/>
    <w:basedOn w:val="Normal"/>
    <w:next w:val="Normal"/>
    <w:link w:val="IntenseQuoteChar"/>
    <w:uiPriority w:val="30"/>
    <w:qFormat/>
    <w:rsid w:val="00463075"/>
    <w:pPr>
      <w:spacing w:before="240" w:after="240" w:line="240" w:lineRule="auto"/>
      <w:ind w:left="1080" w:right="1080"/>
      <w:jc w:val="center"/>
    </w:pPr>
    <w:rPr>
      <w:color w:val="F0A22E" w:themeColor="accent1"/>
      <w:sz w:val="24"/>
      <w:szCs w:val="24"/>
    </w:rPr>
  </w:style>
  <w:style w:type="character" w:customStyle="1" w:styleId="IntenseQuoteChar">
    <w:name w:val="Intense Quote Char"/>
    <w:basedOn w:val="DefaultParagraphFont"/>
    <w:link w:val="IntenseQuote"/>
    <w:uiPriority w:val="30"/>
    <w:rsid w:val="00463075"/>
    <w:rPr>
      <w:color w:val="F0A22E" w:themeColor="accent1"/>
      <w:sz w:val="24"/>
      <w:szCs w:val="24"/>
    </w:rPr>
  </w:style>
  <w:style w:type="character" w:styleId="SubtleEmphasis">
    <w:name w:val="Subtle Emphasis"/>
    <w:uiPriority w:val="19"/>
    <w:qFormat/>
    <w:rsid w:val="00463075"/>
    <w:rPr>
      <w:i/>
      <w:iCs/>
      <w:color w:val="845209" w:themeColor="accent1" w:themeShade="7F"/>
    </w:rPr>
  </w:style>
  <w:style w:type="character" w:styleId="IntenseEmphasis">
    <w:name w:val="Intense Emphasis"/>
    <w:uiPriority w:val="21"/>
    <w:qFormat/>
    <w:rsid w:val="00463075"/>
    <w:rPr>
      <w:b/>
      <w:bCs/>
      <w:caps/>
      <w:color w:val="845209" w:themeColor="accent1" w:themeShade="7F"/>
      <w:spacing w:val="10"/>
    </w:rPr>
  </w:style>
  <w:style w:type="character" w:styleId="SubtleReference">
    <w:name w:val="Subtle Reference"/>
    <w:uiPriority w:val="31"/>
    <w:qFormat/>
    <w:rsid w:val="00463075"/>
    <w:rPr>
      <w:b/>
      <w:bCs/>
      <w:color w:val="F0A22E" w:themeColor="accent1"/>
    </w:rPr>
  </w:style>
  <w:style w:type="character" w:styleId="IntenseReference">
    <w:name w:val="Intense Reference"/>
    <w:uiPriority w:val="32"/>
    <w:qFormat/>
    <w:rsid w:val="00463075"/>
    <w:rPr>
      <w:b/>
      <w:bCs/>
      <w:i/>
      <w:iCs/>
      <w:caps/>
      <w:color w:val="F0A22E" w:themeColor="accent1"/>
    </w:rPr>
  </w:style>
  <w:style w:type="character" w:styleId="BookTitle">
    <w:name w:val="Book Title"/>
    <w:uiPriority w:val="33"/>
    <w:qFormat/>
    <w:rsid w:val="00463075"/>
    <w:rPr>
      <w:b/>
      <w:bCs/>
      <w:i/>
      <w:iCs/>
      <w:spacing w:val="0"/>
    </w:rPr>
  </w:style>
  <w:style w:type="paragraph" w:styleId="TOCHeading">
    <w:name w:val="TOC Heading"/>
    <w:basedOn w:val="Heading1"/>
    <w:next w:val="Normal"/>
    <w:uiPriority w:val="39"/>
    <w:semiHidden/>
    <w:unhideWhenUsed/>
    <w:qFormat/>
    <w:rsid w:val="00463075"/>
    <w:pPr>
      <w:outlineLvl w:val="9"/>
    </w:pPr>
  </w:style>
  <w:style w:type="character" w:customStyle="1" w:styleId="NoSpacingChar">
    <w:name w:val="No Spacing Char"/>
    <w:basedOn w:val="DefaultParagraphFont"/>
    <w:link w:val="NoSpacing"/>
    <w:uiPriority w:val="1"/>
    <w:rsid w:val="00662B50"/>
  </w:style>
  <w:style w:type="paragraph" w:styleId="Header">
    <w:name w:val="header"/>
    <w:basedOn w:val="Normal"/>
    <w:link w:val="HeaderChar"/>
    <w:uiPriority w:val="99"/>
    <w:unhideWhenUsed/>
    <w:rsid w:val="00073F1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73F18"/>
  </w:style>
  <w:style w:type="paragraph" w:styleId="Footer">
    <w:name w:val="footer"/>
    <w:basedOn w:val="Normal"/>
    <w:link w:val="FooterChar"/>
    <w:uiPriority w:val="99"/>
    <w:unhideWhenUsed/>
    <w:rsid w:val="00073F1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73F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09684">
      <w:bodyDiv w:val="1"/>
      <w:marLeft w:val="0"/>
      <w:marRight w:val="0"/>
      <w:marTop w:val="0"/>
      <w:marBottom w:val="0"/>
      <w:divBdr>
        <w:top w:val="none" w:sz="0" w:space="0" w:color="auto"/>
        <w:left w:val="none" w:sz="0" w:space="0" w:color="auto"/>
        <w:bottom w:val="none" w:sz="0" w:space="0" w:color="auto"/>
        <w:right w:val="none" w:sz="0" w:space="0" w:color="auto"/>
      </w:divBdr>
    </w:div>
    <w:div w:id="643117796">
      <w:bodyDiv w:val="1"/>
      <w:marLeft w:val="0"/>
      <w:marRight w:val="0"/>
      <w:marTop w:val="0"/>
      <w:marBottom w:val="0"/>
      <w:divBdr>
        <w:top w:val="none" w:sz="0" w:space="0" w:color="auto"/>
        <w:left w:val="none" w:sz="0" w:space="0" w:color="auto"/>
        <w:bottom w:val="none" w:sz="0" w:space="0" w:color="auto"/>
        <w:right w:val="none" w:sz="0" w:space="0" w:color="auto"/>
      </w:divBdr>
    </w:div>
    <w:div w:id="781924602">
      <w:bodyDiv w:val="1"/>
      <w:marLeft w:val="0"/>
      <w:marRight w:val="0"/>
      <w:marTop w:val="0"/>
      <w:marBottom w:val="0"/>
      <w:divBdr>
        <w:top w:val="none" w:sz="0" w:space="0" w:color="auto"/>
        <w:left w:val="none" w:sz="0" w:space="0" w:color="auto"/>
        <w:bottom w:val="none" w:sz="0" w:space="0" w:color="auto"/>
        <w:right w:val="none" w:sz="0" w:space="0" w:color="auto"/>
      </w:divBdr>
    </w:div>
    <w:div w:id="1425490977">
      <w:bodyDiv w:val="1"/>
      <w:marLeft w:val="0"/>
      <w:marRight w:val="0"/>
      <w:marTop w:val="0"/>
      <w:marBottom w:val="0"/>
      <w:divBdr>
        <w:top w:val="none" w:sz="0" w:space="0" w:color="auto"/>
        <w:left w:val="none" w:sz="0" w:space="0" w:color="auto"/>
        <w:bottom w:val="none" w:sz="0" w:space="0" w:color="auto"/>
        <w:right w:val="none" w:sz="0" w:space="0" w:color="auto"/>
      </w:divBdr>
    </w:div>
    <w:div w:id="1664814013">
      <w:bodyDiv w:val="1"/>
      <w:marLeft w:val="0"/>
      <w:marRight w:val="0"/>
      <w:marTop w:val="0"/>
      <w:marBottom w:val="0"/>
      <w:divBdr>
        <w:top w:val="none" w:sz="0" w:space="0" w:color="auto"/>
        <w:left w:val="none" w:sz="0" w:space="0" w:color="auto"/>
        <w:bottom w:val="none" w:sz="0" w:space="0" w:color="auto"/>
        <w:right w:val="none" w:sz="0" w:space="0" w:color="auto"/>
      </w:divBdr>
    </w:div>
    <w:div w:id="184373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11</Pages>
  <Words>2808</Words>
  <Characters>16009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Strategies for Effective Employee Recruitment and Retention in the Hospitality Industry:</dc:title>
  <dc:subject>A Case Study of Hilton Hotels &amp; Resorts and Industry Best Practices</dc:subject>
  <dc:creator>mihai gor</dc:creator>
  <cp:keywords/>
  <dc:description/>
  <cp:lastModifiedBy>Mahu Andra</cp:lastModifiedBy>
  <cp:revision>56</cp:revision>
  <dcterms:created xsi:type="dcterms:W3CDTF">2023-06-15T21:55:00Z</dcterms:created>
  <dcterms:modified xsi:type="dcterms:W3CDTF">2023-06-15T23:03:00Z</dcterms:modified>
</cp:coreProperties>
</file>