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cs="Arial"/>
          <w:szCs w:val="24"/>
        </w:rPr>
      </w:pPr>
      <w:r w:rsidRPr="00074402">
        <w:rPr>
          <w:rFonts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cs="Arial"/>
          <w:szCs w:val="24"/>
        </w:rPr>
      </w:pPr>
    </w:p>
    <w:p w14:paraId="624F191C" w14:textId="77777777" w:rsidR="00833470" w:rsidRPr="00074402" w:rsidRDefault="00833470" w:rsidP="00833470">
      <w:pPr>
        <w:spacing w:line="360" w:lineRule="auto"/>
        <w:rPr>
          <w:rFonts w:cs="Arial"/>
          <w:szCs w:val="24"/>
        </w:rPr>
      </w:pPr>
    </w:p>
    <w:p w14:paraId="0F83201D" w14:textId="77777777" w:rsidR="00833470" w:rsidRPr="00074402" w:rsidRDefault="00833470" w:rsidP="00833470">
      <w:pPr>
        <w:spacing w:line="360" w:lineRule="auto"/>
        <w:rPr>
          <w:rFonts w:cs="Arial"/>
          <w:szCs w:val="24"/>
        </w:rPr>
      </w:pPr>
    </w:p>
    <w:p w14:paraId="3473C351" w14:textId="77777777" w:rsidR="00833470" w:rsidRDefault="00833470" w:rsidP="00833470">
      <w:pPr>
        <w:tabs>
          <w:tab w:val="left" w:pos="6540"/>
        </w:tabs>
        <w:spacing w:line="360" w:lineRule="auto"/>
        <w:rPr>
          <w:rFonts w:cs="Arial"/>
          <w:sz w:val="28"/>
          <w:szCs w:val="28"/>
        </w:rPr>
      </w:pPr>
    </w:p>
    <w:p w14:paraId="5818B88A" w14:textId="6BC11478" w:rsidR="00833470" w:rsidRPr="00C83A82" w:rsidRDefault="00833470" w:rsidP="00833470">
      <w:pPr>
        <w:tabs>
          <w:tab w:val="left" w:pos="6540"/>
        </w:tabs>
        <w:spacing w:line="360" w:lineRule="auto"/>
        <w:rPr>
          <w:rFonts w:cs="Arial"/>
          <w:sz w:val="28"/>
          <w:szCs w:val="28"/>
        </w:rPr>
      </w:pPr>
      <w:bookmarkStart w:id="0" w:name="_Hlk119323191"/>
      <w:r w:rsidRPr="00C83A82">
        <w:rPr>
          <w:rFonts w:cs="Arial"/>
          <w:b/>
          <w:bCs/>
          <w:sz w:val="28"/>
          <w:szCs w:val="28"/>
        </w:rPr>
        <w:t>Student name</w:t>
      </w:r>
      <w:r w:rsidRPr="00C83A82">
        <w:rPr>
          <w:rFonts w:cs="Arial"/>
          <w:sz w:val="28"/>
          <w:szCs w:val="28"/>
        </w:rPr>
        <w:t xml:space="preserve">: </w:t>
      </w:r>
      <w:r w:rsidR="001B666F">
        <w:rPr>
          <w:rFonts w:cs="Arial"/>
          <w:sz w:val="28"/>
          <w:szCs w:val="28"/>
        </w:rPr>
        <w:t>Bernice Afriyie</w:t>
      </w:r>
    </w:p>
    <w:p w14:paraId="27005EB9" w14:textId="51911D72" w:rsidR="00833470" w:rsidRPr="00C83A82" w:rsidRDefault="00833470" w:rsidP="00833470">
      <w:pPr>
        <w:tabs>
          <w:tab w:val="left" w:pos="6540"/>
        </w:tabs>
        <w:spacing w:line="360" w:lineRule="auto"/>
        <w:rPr>
          <w:rFonts w:cs="Arial"/>
          <w:sz w:val="28"/>
          <w:szCs w:val="28"/>
          <w:lang w:val="nl-NL"/>
        </w:rPr>
      </w:pPr>
      <w:r w:rsidRPr="00C83A82">
        <w:rPr>
          <w:rFonts w:cs="Arial"/>
          <w:b/>
          <w:bCs/>
          <w:sz w:val="28"/>
          <w:szCs w:val="28"/>
          <w:lang w:val="nl-NL"/>
        </w:rPr>
        <w:t>Student ID</w:t>
      </w:r>
      <w:r w:rsidR="0010591A">
        <w:rPr>
          <w:rFonts w:cs="Arial"/>
          <w:sz w:val="28"/>
          <w:szCs w:val="28"/>
          <w:lang w:val="nl-NL"/>
        </w:rPr>
        <w:t>:</w:t>
      </w:r>
      <w:r w:rsidR="001B666F">
        <w:rPr>
          <w:rFonts w:cs="Arial"/>
          <w:sz w:val="28"/>
          <w:szCs w:val="28"/>
          <w:lang w:val="nl-NL"/>
        </w:rPr>
        <w:t xml:space="preserve"> 2435004</w:t>
      </w:r>
    </w:p>
    <w:p w14:paraId="543E95E7" w14:textId="4312CD6A" w:rsidR="00833470" w:rsidRPr="00C83A82" w:rsidRDefault="00833470" w:rsidP="00833470">
      <w:pPr>
        <w:tabs>
          <w:tab w:val="left" w:pos="6540"/>
        </w:tabs>
        <w:spacing w:line="360" w:lineRule="auto"/>
        <w:rPr>
          <w:rFonts w:cs="Arial"/>
          <w:sz w:val="28"/>
          <w:szCs w:val="28"/>
          <w:lang w:val="nl-NL"/>
        </w:rPr>
      </w:pPr>
      <w:r w:rsidRPr="00C83A82">
        <w:rPr>
          <w:rFonts w:cs="Arial"/>
          <w:b/>
          <w:bCs/>
          <w:sz w:val="28"/>
          <w:szCs w:val="28"/>
          <w:lang w:val="nl-NL"/>
        </w:rPr>
        <w:t>Module name</w:t>
      </w:r>
      <w:r w:rsidRPr="00C83A82">
        <w:rPr>
          <w:rFonts w:cs="Arial"/>
          <w:sz w:val="28"/>
          <w:szCs w:val="28"/>
          <w:lang w:val="nl-NL"/>
        </w:rPr>
        <w:t xml:space="preserve">: </w:t>
      </w:r>
      <w:r w:rsidR="00EA1EA5">
        <w:rPr>
          <w:rFonts w:cs="Arial"/>
          <w:sz w:val="28"/>
          <w:szCs w:val="28"/>
          <w:lang w:val="nl-NL"/>
        </w:rPr>
        <w:t xml:space="preserve">Intoduction to Health And Social </w:t>
      </w:r>
      <w:r w:rsidR="00BD43C3">
        <w:rPr>
          <w:rFonts w:cs="Arial"/>
          <w:sz w:val="28"/>
          <w:szCs w:val="28"/>
          <w:lang w:val="nl-NL"/>
        </w:rPr>
        <w:t>Care</w:t>
      </w:r>
    </w:p>
    <w:p w14:paraId="0009AFB0" w14:textId="3D41F4AE" w:rsidR="00833470" w:rsidRPr="0020413D" w:rsidRDefault="00833470" w:rsidP="00833470">
      <w:pPr>
        <w:tabs>
          <w:tab w:val="left" w:pos="6540"/>
        </w:tabs>
        <w:spacing w:line="360" w:lineRule="auto"/>
        <w:rPr>
          <w:rFonts w:cs="Arial"/>
          <w:sz w:val="28"/>
          <w:szCs w:val="28"/>
        </w:rPr>
      </w:pPr>
      <w:r w:rsidRPr="0020413D">
        <w:rPr>
          <w:rFonts w:cs="Arial"/>
          <w:b/>
          <w:bCs/>
          <w:sz w:val="28"/>
          <w:szCs w:val="28"/>
        </w:rPr>
        <w:t>Module code</w:t>
      </w:r>
      <w:r w:rsidRPr="0020413D">
        <w:rPr>
          <w:rFonts w:cs="Arial"/>
          <w:sz w:val="28"/>
          <w:szCs w:val="28"/>
        </w:rPr>
        <w:t>:</w:t>
      </w:r>
      <w:r w:rsidR="00700CC6">
        <w:rPr>
          <w:rFonts w:cs="Arial"/>
          <w:sz w:val="28"/>
          <w:szCs w:val="28"/>
        </w:rPr>
        <w:t xml:space="preserve"> </w:t>
      </w:r>
      <w:r w:rsidR="0010591A" w:rsidRPr="0010591A">
        <w:rPr>
          <w:rFonts w:cs="Arial"/>
          <w:sz w:val="28"/>
          <w:szCs w:val="28"/>
        </w:rPr>
        <w:t>LCHS4003</w:t>
      </w:r>
    </w:p>
    <w:p w14:paraId="0EA5B494" w14:textId="12AA96E4" w:rsidR="00833470" w:rsidRPr="0020413D" w:rsidRDefault="00833470" w:rsidP="00700CC6">
      <w:r w:rsidRPr="0020413D">
        <w:rPr>
          <w:rFonts w:cs="Arial"/>
          <w:b/>
          <w:bCs/>
          <w:sz w:val="28"/>
          <w:szCs w:val="28"/>
        </w:rPr>
        <w:t>Lecturer name</w:t>
      </w:r>
      <w:r w:rsidR="00BE345B">
        <w:t>:</w:t>
      </w:r>
      <w:r w:rsidR="001B666F">
        <w:t xml:space="preserve"> </w:t>
      </w:r>
      <w:r w:rsidR="0039404F">
        <w:t xml:space="preserve">Mark </w:t>
      </w:r>
      <w:r w:rsidR="00704E72">
        <w:t>Kane</w:t>
      </w:r>
    </w:p>
    <w:bookmarkEnd w:id="0"/>
    <w:p w14:paraId="410C101D" w14:textId="3C6D81BB" w:rsidR="00184FE6" w:rsidRDefault="00184FE6">
      <w:r>
        <w:br w:type="page"/>
      </w:r>
    </w:p>
    <w:sdt>
      <w:sdtPr>
        <w:rPr>
          <w:rFonts w:eastAsiaTheme="minorEastAsia" w:cstheme="minorBidi"/>
          <w:color w:val="auto"/>
          <w:sz w:val="24"/>
          <w:szCs w:val="22"/>
          <w:lang w:val="en-GB" w:eastAsia="zh-CN"/>
        </w:rPr>
        <w:id w:val="123747678"/>
        <w:docPartObj>
          <w:docPartGallery w:val="Table of Contents"/>
          <w:docPartUnique/>
        </w:docPartObj>
      </w:sdtPr>
      <w:sdtEndPr>
        <w:rPr>
          <w:b/>
          <w:bCs/>
          <w:noProof/>
        </w:rPr>
      </w:sdtEndPr>
      <w:sdtContent>
        <w:p w14:paraId="50C11DA3" w14:textId="172F111D" w:rsidR="00184FE6" w:rsidRDefault="00184FE6">
          <w:pPr>
            <w:pStyle w:val="TOCHeading"/>
          </w:pPr>
          <w:r>
            <w:t>Contents</w:t>
          </w:r>
        </w:p>
        <w:p w14:paraId="6E0C8177" w14:textId="0F922064" w:rsidR="00184FE6" w:rsidRDefault="00184FE6">
          <w:pPr>
            <w:pStyle w:val="TOC1"/>
            <w:tabs>
              <w:tab w:val="right" w:leader="dot" w:pos="9016"/>
            </w:tabs>
            <w:rPr>
              <w:rFonts w:asciiTheme="minorHAnsi" w:hAnsiTheme="minorHAnsi"/>
              <w:noProof/>
              <w:sz w:val="22"/>
              <w:lang w:val="en-US" w:eastAsia="en-US"/>
            </w:rPr>
          </w:pPr>
          <w:r>
            <w:fldChar w:fldCharType="begin"/>
          </w:r>
          <w:r>
            <w:instrText xml:space="preserve"> TOC \o "1-3" \h \z \u </w:instrText>
          </w:r>
          <w:r>
            <w:fldChar w:fldCharType="separate"/>
          </w:r>
          <w:hyperlink w:anchor="_Toc213425924" w:history="1">
            <w:r w:rsidRPr="00F10F04">
              <w:rPr>
                <w:rStyle w:val="Hyperlink"/>
                <w:noProof/>
              </w:rPr>
              <w:t>Element 1</w:t>
            </w:r>
            <w:r>
              <w:rPr>
                <w:noProof/>
                <w:webHidden/>
              </w:rPr>
              <w:tab/>
            </w:r>
            <w:r>
              <w:rPr>
                <w:noProof/>
                <w:webHidden/>
              </w:rPr>
              <w:fldChar w:fldCharType="begin"/>
            </w:r>
            <w:r>
              <w:rPr>
                <w:noProof/>
                <w:webHidden/>
              </w:rPr>
              <w:instrText xml:space="preserve"> PAGEREF _Toc213425924 \h </w:instrText>
            </w:r>
            <w:r>
              <w:rPr>
                <w:noProof/>
                <w:webHidden/>
              </w:rPr>
            </w:r>
            <w:r>
              <w:rPr>
                <w:noProof/>
                <w:webHidden/>
              </w:rPr>
              <w:fldChar w:fldCharType="separate"/>
            </w:r>
            <w:r w:rsidR="00AC1AF6">
              <w:rPr>
                <w:noProof/>
                <w:webHidden/>
              </w:rPr>
              <w:t>4</w:t>
            </w:r>
            <w:r>
              <w:rPr>
                <w:noProof/>
                <w:webHidden/>
              </w:rPr>
              <w:fldChar w:fldCharType="end"/>
            </w:r>
          </w:hyperlink>
        </w:p>
        <w:p w14:paraId="70CFAB3D" w14:textId="0B50265B" w:rsidR="00184FE6" w:rsidRDefault="00184FE6">
          <w:pPr>
            <w:pStyle w:val="TOC1"/>
            <w:tabs>
              <w:tab w:val="right" w:leader="dot" w:pos="9016"/>
            </w:tabs>
            <w:rPr>
              <w:rFonts w:asciiTheme="minorHAnsi" w:hAnsiTheme="minorHAnsi"/>
              <w:noProof/>
              <w:sz w:val="22"/>
              <w:lang w:val="en-US" w:eastAsia="en-US"/>
            </w:rPr>
          </w:pPr>
          <w:hyperlink w:anchor="_Toc213425925" w:history="1">
            <w:r w:rsidRPr="00F10F04">
              <w:rPr>
                <w:rStyle w:val="Hyperlink"/>
                <w:noProof/>
              </w:rPr>
              <w:t>Element 2</w:t>
            </w:r>
            <w:r>
              <w:rPr>
                <w:noProof/>
                <w:webHidden/>
              </w:rPr>
              <w:tab/>
            </w:r>
            <w:r>
              <w:rPr>
                <w:noProof/>
                <w:webHidden/>
              </w:rPr>
              <w:fldChar w:fldCharType="begin"/>
            </w:r>
            <w:r>
              <w:rPr>
                <w:noProof/>
                <w:webHidden/>
              </w:rPr>
              <w:instrText xml:space="preserve"> PAGEREF _Toc213425925 \h </w:instrText>
            </w:r>
            <w:r>
              <w:rPr>
                <w:noProof/>
                <w:webHidden/>
              </w:rPr>
            </w:r>
            <w:r>
              <w:rPr>
                <w:noProof/>
                <w:webHidden/>
              </w:rPr>
              <w:fldChar w:fldCharType="separate"/>
            </w:r>
            <w:r w:rsidR="00AC1AF6">
              <w:rPr>
                <w:noProof/>
                <w:webHidden/>
              </w:rPr>
              <w:t>7</w:t>
            </w:r>
            <w:r>
              <w:rPr>
                <w:noProof/>
                <w:webHidden/>
              </w:rPr>
              <w:fldChar w:fldCharType="end"/>
            </w:r>
          </w:hyperlink>
        </w:p>
        <w:p w14:paraId="69E92A7C" w14:textId="4677D62A" w:rsidR="00184FE6" w:rsidRDefault="00184FE6">
          <w:pPr>
            <w:pStyle w:val="TOC1"/>
            <w:tabs>
              <w:tab w:val="right" w:leader="dot" w:pos="9016"/>
            </w:tabs>
            <w:rPr>
              <w:rFonts w:asciiTheme="minorHAnsi" w:hAnsiTheme="minorHAnsi"/>
              <w:noProof/>
              <w:sz w:val="22"/>
              <w:lang w:val="en-US" w:eastAsia="en-US"/>
            </w:rPr>
          </w:pPr>
          <w:hyperlink w:anchor="_Toc213425926" w:history="1">
            <w:r w:rsidRPr="00F10F04">
              <w:rPr>
                <w:rStyle w:val="Hyperlink"/>
                <w:noProof/>
              </w:rPr>
              <w:t>References</w:t>
            </w:r>
            <w:r>
              <w:rPr>
                <w:noProof/>
                <w:webHidden/>
              </w:rPr>
              <w:tab/>
            </w:r>
            <w:r>
              <w:rPr>
                <w:noProof/>
                <w:webHidden/>
              </w:rPr>
              <w:fldChar w:fldCharType="begin"/>
            </w:r>
            <w:r>
              <w:rPr>
                <w:noProof/>
                <w:webHidden/>
              </w:rPr>
              <w:instrText xml:space="preserve"> PAGEREF _Toc213425926 \h </w:instrText>
            </w:r>
            <w:r>
              <w:rPr>
                <w:noProof/>
                <w:webHidden/>
              </w:rPr>
            </w:r>
            <w:r>
              <w:rPr>
                <w:noProof/>
                <w:webHidden/>
              </w:rPr>
              <w:fldChar w:fldCharType="separate"/>
            </w:r>
            <w:r w:rsidR="00AC1AF6">
              <w:rPr>
                <w:noProof/>
                <w:webHidden/>
              </w:rPr>
              <w:t>9</w:t>
            </w:r>
            <w:r>
              <w:rPr>
                <w:noProof/>
                <w:webHidden/>
              </w:rPr>
              <w:fldChar w:fldCharType="end"/>
            </w:r>
          </w:hyperlink>
        </w:p>
        <w:p w14:paraId="1B9AE1E4" w14:textId="7303A637" w:rsidR="00184FE6" w:rsidRDefault="00184FE6">
          <w:r>
            <w:rPr>
              <w:b/>
              <w:bCs/>
              <w:noProof/>
            </w:rPr>
            <w:fldChar w:fldCharType="end"/>
          </w:r>
        </w:p>
      </w:sdtContent>
    </w:sdt>
    <w:p w14:paraId="5016B581" w14:textId="123DF626" w:rsidR="00184FE6" w:rsidRDefault="00184FE6">
      <w:r>
        <w:br w:type="page"/>
      </w:r>
    </w:p>
    <w:p w14:paraId="6E18D2F0" w14:textId="77777777" w:rsidR="00925D5E" w:rsidRDefault="00925D5E" w:rsidP="00700CC6">
      <w:pPr>
        <w:sectPr w:rsidR="00925D5E">
          <w:headerReference w:type="default" r:id="rId9"/>
          <w:footerReference w:type="default" r:id="rId10"/>
          <w:pgSz w:w="11906" w:h="16838"/>
          <w:pgMar w:top="1440" w:right="1440" w:bottom="1440" w:left="1440" w:header="708" w:footer="708" w:gutter="0"/>
          <w:cols w:space="708"/>
          <w:docGrid w:linePitch="360"/>
        </w:sectPr>
      </w:pPr>
    </w:p>
    <w:p w14:paraId="3BA4751C" w14:textId="11A6CEC1" w:rsidR="00833470" w:rsidRPr="004D35FC" w:rsidRDefault="00184FE6" w:rsidP="00833470">
      <w:pPr>
        <w:rPr>
          <w:rFonts w:cs="Arial"/>
          <w:b/>
          <w:bCs/>
          <w:sz w:val="28"/>
          <w:szCs w:val="28"/>
        </w:rPr>
      </w:pPr>
      <w:r>
        <w:rPr>
          <w:noProof/>
        </w:rPr>
        <w:lastRenderedPageBreak/>
        <mc:AlternateContent>
          <mc:Choice Requires="wps">
            <w:drawing>
              <wp:anchor distT="45720" distB="45720" distL="114300" distR="114300" simplePos="0" relativeHeight="251661312" behindDoc="0" locked="0" layoutInCell="1" allowOverlap="1" wp14:anchorId="3E780AA8" wp14:editId="7196623E">
                <wp:simplePos x="0" y="0"/>
                <wp:positionH relativeFrom="margin">
                  <wp:posOffset>774700</wp:posOffset>
                </wp:positionH>
                <wp:positionV relativeFrom="paragraph">
                  <wp:posOffset>387</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23B500BD" w14:textId="4E7E6921" w:rsidR="00BE6BE0" w:rsidRPr="0010591A" w:rsidRDefault="0010591A" w:rsidP="0010591A">
                            <w:pPr>
                              <w:shd w:val="clear" w:color="auto" w:fill="F4B083" w:themeFill="accent2" w:themeFillTint="99"/>
                              <w:jc w:val="center"/>
                              <w:rPr>
                                <w:color w:val="00B0F0"/>
                                <w:sz w:val="44"/>
                                <w:szCs w:val="44"/>
                              </w:rPr>
                            </w:pPr>
                            <w:r w:rsidRPr="0010591A">
                              <w:rPr>
                                <w:b/>
                                <w:bCs/>
                                <w:iCs/>
                                <w:color w:val="00B0F0"/>
                                <w:sz w:val="44"/>
                                <w:szCs w:val="44"/>
                              </w:rPr>
                              <w:t>Pharmacy Services: A Vital Healthcare Function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61pt;margin-top:.05pt;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">
                <v:textbox>
                  <w:txbxContent>
                    <w:p w14:paraId="23B500BD" w14:textId="4E7E6921" w:rsidR="00BE6BE0" w:rsidRPr="0010591A" w:rsidRDefault="0010591A" w:rsidP="0010591A">
                      <w:pPr>
                        <w:shd w:val="clear" w:color="auto" w:fill="F4B083" w:themeFill="accent2" w:themeFillTint="99"/>
                        <w:jc w:val="center"/>
                        <w:rPr>
                          <w:color w:val="00B0F0"/>
                          <w:sz w:val="44"/>
                          <w:szCs w:val="44"/>
                        </w:rPr>
                      </w:pPr>
                      <w:r w:rsidRPr="0010591A">
                        <w:rPr>
                          <w:b/>
                          <w:bCs/>
                          <w:iCs/>
                          <w:color w:val="00B0F0"/>
                          <w:sz w:val="44"/>
                          <w:szCs w:val="44"/>
                        </w:rPr>
                        <w:t>Pharmacy Services: A Vital Healthcare Function</w:t>
                      </w:r>
                    </w:p>
                  </w:txbxContent>
                </v:textbox>
                <w10:wrap type="square" anchorx="margin"/>
              </v:shape>
            </w:pict>
          </mc:Fallback>
        </mc:AlternateContent>
      </w:r>
      <w:r>
        <w:rPr>
          <w:noProof/>
        </w:rPr>
        <mc:AlternateContent>
          <mc:Choice Requires="wps">
            <w:drawing>
              <wp:anchor distT="0" distB="0" distL="114300" distR="114300" simplePos="0" relativeHeight="251659264" behindDoc="1" locked="0" layoutInCell="1" allowOverlap="1" wp14:anchorId="777A8668" wp14:editId="5C9B3E9D">
                <wp:simplePos x="0" y="0"/>
                <wp:positionH relativeFrom="page">
                  <wp:align>right</wp:align>
                </wp:positionH>
                <wp:positionV relativeFrom="paragraph">
                  <wp:posOffset>-890545</wp:posOffset>
                </wp:positionV>
                <wp:extent cx="10670650" cy="7498080"/>
                <wp:effectExtent l="0" t="0" r="16510" b="26670"/>
                <wp:wrapNone/>
                <wp:docPr id="1" name="Rectangle 1"/>
                <wp:cNvGraphicFramePr/>
                <a:graphic xmlns:a="http://schemas.openxmlformats.org/drawingml/2006/main">
                  <a:graphicData uri="http://schemas.microsoft.com/office/word/2010/wordprocessingShape">
                    <wps:wsp>
                      <wps:cNvSpPr/>
                      <wps:spPr>
                        <a:xfrm>
                          <a:off x="0" y="0"/>
                          <a:ext cx="10670650" cy="749808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35A43D" w14:textId="77777777" w:rsidR="00184FE6" w:rsidRDefault="00184FE6" w:rsidP="00184FE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27" style="position:absolute;margin-left:789pt;margin-top:-70.1pt;width:840.2pt;height:590.4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" fillcolor="gray [1629]" strokecolor="#92d050" strokeweight="1pt">
                <v:fill opacity="30069f"/>
                <v:textbox>
                  <w:txbxContent>
                    <w:p w14:paraId="5835A43D" w14:textId="77777777" w:rsidR="00184FE6" w:rsidRDefault="00184FE6" w:rsidP="00184FE6">
                      <w:pPr>
                        <w:jc w:val="center"/>
                      </w:pPr>
                    </w:p>
                  </w:txbxContent>
                </v:textbox>
                <w10:wrap anchorx="page"/>
              </v:rect>
            </w:pict>
          </mc:Fallback>
        </mc:AlternateContent>
      </w:r>
    </w:p>
    <w:p w14:paraId="5AFFC33B" w14:textId="45CCD4D7" w:rsidR="003A000F" w:rsidRDefault="00184FE6">
      <w:pPr>
        <w:sectPr w:rsidR="003A000F" w:rsidSect="003A000F">
          <w:pgSz w:w="16838" w:h="11906" w:orient="landscape"/>
          <w:pgMar w:top="1440" w:right="1440" w:bottom="1440" w:left="1440" w:header="708" w:footer="708" w:gutter="0"/>
          <w:cols w:space="708"/>
          <w:docGrid w:linePitch="360"/>
        </w:sectPr>
      </w:pPr>
      <w:r>
        <w:rPr>
          <w:noProof/>
        </w:rPr>
        <mc:AlternateContent>
          <mc:Choice Requires="wps">
            <w:drawing>
              <wp:anchor distT="45720" distB="45720" distL="114300" distR="114300" simplePos="0" relativeHeight="251667456" behindDoc="0" locked="0" layoutInCell="1" allowOverlap="1" wp14:anchorId="2F5030E1" wp14:editId="61AFED3A">
                <wp:simplePos x="0" y="0"/>
                <wp:positionH relativeFrom="margin">
                  <wp:posOffset>6749415</wp:posOffset>
                </wp:positionH>
                <wp:positionV relativeFrom="paragraph">
                  <wp:posOffset>3483610</wp:posOffset>
                </wp:positionV>
                <wp:extent cx="2769870" cy="1889760"/>
                <wp:effectExtent l="19050" t="19050" r="11430" b="1524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9870" cy="1889760"/>
                        </a:xfrm>
                        <a:prstGeom prst="rect">
                          <a:avLst/>
                        </a:prstGeom>
                        <a:solidFill>
                          <a:srgbClr val="FFFFFF"/>
                        </a:solidFill>
                        <a:ln w="44450">
                          <a:solidFill>
                            <a:srgbClr val="000000"/>
                          </a:solidFill>
                          <a:miter lim="800000"/>
                          <a:headEnd/>
                          <a:tailEnd/>
                        </a:ln>
                        <a:effectLst>
                          <a:softEdge rad="25400"/>
                        </a:effectLst>
                      </wps:spPr>
                      <wps:txbx>
                        <w:txbxContent>
                          <w:p w14:paraId="4BBAAC4D" w14:textId="77777777" w:rsidR="007C1863" w:rsidRPr="00184FE6" w:rsidRDefault="007C1863" w:rsidP="00BE6BE0">
                            <w:pPr>
                              <w:rPr>
                                <w:b/>
                                <w:bCs/>
                                <w:color w:val="385623" w:themeColor="accent6" w:themeShade="80"/>
                                <w:sz w:val="22"/>
                              </w:rPr>
                            </w:pPr>
                            <w:r w:rsidRPr="00184FE6">
                              <w:rPr>
                                <w:b/>
                                <w:bCs/>
                                <w:color w:val="385623" w:themeColor="accent6" w:themeShade="80"/>
                                <w:sz w:val="22"/>
                              </w:rPr>
                              <w:t>Conclusion</w:t>
                            </w:r>
                          </w:p>
                          <w:p w14:paraId="5370DB17" w14:textId="1513BA4D" w:rsidR="007C1863" w:rsidRPr="007C1863" w:rsidRDefault="007C1863" w:rsidP="0067331A">
                            <w:pPr>
                              <w:jc w:val="both"/>
                              <w:rPr>
                                <w:rFonts w:cs="Arial"/>
                                <w:sz w:val="14"/>
                                <w:szCs w:val="14"/>
                              </w:rPr>
                            </w:pPr>
                            <w:r w:rsidRPr="007C1863">
                              <w:rPr>
                                <w:rFonts w:cs="Arial"/>
                                <w:sz w:val="14"/>
                                <w:szCs w:val="14"/>
                              </w:rPr>
                              <w:t>In conclusion, pharmacy services are a vital aspect of the healthcare system as they offer critical medication management, prevention services and health promotion. Over time, these services have boosted severely, but issues like budget reduction and technological barriers still frustrate their provision. These issues can be overcome by proper funding, resource distribution and technological innovations so that the pharmacy services can achieve their potential at last, and pharmacists can still deliver safe, accessible and effective healthcare to everyone. The importance of pharmacies in promoting the health of the population will continue to increase as the demand of healthcare services increases.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28" type="#_x0000_t202" style="position:absolute;margin-left:531.45pt;margin-top:274.3pt;width:218.1pt;height:148.8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" strokeweight="3.5pt">
                <v:textbox>
                  <w:txbxContent>
                    <w:p w14:paraId="4BBAAC4D" w14:textId="77777777" w:rsidR="007C1863" w:rsidRPr="00184FE6" w:rsidRDefault="007C1863" w:rsidP="00BE6BE0">
                      <w:pPr>
                        <w:rPr>
                          <w:b/>
                          <w:bCs/>
                          <w:color w:val="385623" w:themeColor="accent6" w:themeShade="80"/>
                          <w:sz w:val="22"/>
                        </w:rPr>
                      </w:pPr>
                      <w:r w:rsidRPr="00184FE6">
                        <w:rPr>
                          <w:b/>
                          <w:bCs/>
                          <w:color w:val="385623" w:themeColor="accent6" w:themeShade="80"/>
                          <w:sz w:val="22"/>
                        </w:rPr>
                        <w:t>Conclusion</w:t>
                      </w:r>
                    </w:p>
                    <w:p w14:paraId="5370DB17" w14:textId="1513BA4D" w:rsidR="007C1863" w:rsidRPr="007C1863" w:rsidRDefault="007C1863" w:rsidP="0067331A">
                      <w:pPr>
                        <w:jc w:val="both"/>
                        <w:rPr>
                          <w:rFonts w:cs="Arial"/>
                          <w:sz w:val="14"/>
                          <w:szCs w:val="14"/>
                        </w:rPr>
                      </w:pPr>
                      <w:r w:rsidRPr="007C1863">
                        <w:rPr>
                          <w:rFonts w:cs="Arial"/>
                          <w:sz w:val="14"/>
                          <w:szCs w:val="14"/>
                        </w:rPr>
                        <w:t>In conclusion, pharmacy services are a vital aspect of the healthcare system as they offer critical medication management, prevention services and health promotion. Over time, these services have boosted severely, but issues like budget reduction and technological barriers still frustrate their provision. These issues can be overcome by proper funding, resource distribution and technological innovations so that the pharmacy services can achieve their potential at last, and pharmacists can still deliver safe, accessible and effective healthcare to everyone. The importance of pharmacies in promoting the health of the population will continue to increase as the demand of healthcare services increases.</w:t>
                      </w:r>
                    </w:p>
                  </w:txbxContent>
                </v:textbox>
                <w10:wrap type="square" anchorx="margin"/>
              </v:shape>
            </w:pict>
          </mc:Fallback>
        </mc:AlternateContent>
      </w:r>
      <w:r>
        <w:rPr>
          <w:noProof/>
        </w:rPr>
        <w:drawing>
          <wp:anchor distT="0" distB="0" distL="114300" distR="114300" simplePos="0" relativeHeight="251681792" behindDoc="1" locked="0" layoutInCell="1" allowOverlap="1" wp14:anchorId="69206CE8" wp14:editId="5AB67308">
            <wp:simplePos x="0" y="0"/>
            <wp:positionH relativeFrom="page">
              <wp:posOffset>9084338</wp:posOffset>
            </wp:positionH>
            <wp:positionV relativeFrom="paragraph">
              <wp:posOffset>2207674</wp:posOffset>
            </wp:positionV>
            <wp:extent cx="1473835" cy="1062990"/>
            <wp:effectExtent l="0" t="0" r="0" b="3810"/>
            <wp:wrapTight wrapText="bothSides">
              <wp:wrapPolygon edited="0">
                <wp:start x="0" y="0"/>
                <wp:lineTo x="0" y="21290"/>
                <wp:lineTo x="21218" y="21290"/>
                <wp:lineTo x="2121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75.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73835" cy="10629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1" locked="0" layoutInCell="1" allowOverlap="1" wp14:anchorId="40998AAF" wp14:editId="2195BC90">
            <wp:simplePos x="0" y="0"/>
            <wp:positionH relativeFrom="page">
              <wp:posOffset>9087788</wp:posOffset>
            </wp:positionH>
            <wp:positionV relativeFrom="paragraph">
              <wp:posOffset>946343</wp:posOffset>
            </wp:positionV>
            <wp:extent cx="1425575" cy="1193800"/>
            <wp:effectExtent l="0" t="0" r="3175" b="6350"/>
            <wp:wrapTight wrapText="bothSides">
              <wp:wrapPolygon edited="0">
                <wp:start x="0" y="0"/>
                <wp:lineTo x="0" y="21370"/>
                <wp:lineTo x="21359" y="21370"/>
                <wp:lineTo x="2135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6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25575" cy="11938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9504" behindDoc="0" locked="0" layoutInCell="1" allowOverlap="1" wp14:anchorId="298766ED" wp14:editId="1859AF8D">
                <wp:simplePos x="0" y="0"/>
                <wp:positionH relativeFrom="column">
                  <wp:posOffset>5526073</wp:posOffset>
                </wp:positionH>
                <wp:positionV relativeFrom="paragraph">
                  <wp:posOffset>927596</wp:posOffset>
                </wp:positionV>
                <wp:extent cx="2564765" cy="2394585"/>
                <wp:effectExtent l="19050" t="19050" r="26035"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765" cy="2394585"/>
                        </a:xfrm>
                        <a:prstGeom prst="rect">
                          <a:avLst/>
                        </a:prstGeom>
                        <a:solidFill>
                          <a:srgbClr val="FFFFFF"/>
                        </a:solidFill>
                        <a:ln w="44450">
                          <a:solidFill>
                            <a:srgbClr val="000000"/>
                          </a:solidFill>
                          <a:miter lim="800000"/>
                          <a:headEnd/>
                          <a:tailEnd/>
                        </a:ln>
                        <a:effectLst>
                          <a:softEdge rad="25400"/>
                        </a:effectLst>
                      </wps:spPr>
                      <wps:txbx>
                        <w:txbxContent>
                          <w:p w14:paraId="229D61AE" w14:textId="77777777" w:rsidR="007C1863" w:rsidRPr="00184FE6" w:rsidRDefault="007C1863" w:rsidP="007C1863">
                            <w:pPr>
                              <w:rPr>
                                <w:b/>
                                <w:bCs/>
                                <w:color w:val="385623" w:themeColor="accent6" w:themeShade="80"/>
                                <w:sz w:val="20"/>
                                <w:szCs w:val="20"/>
                              </w:rPr>
                            </w:pPr>
                            <w:r w:rsidRPr="00184FE6">
                              <w:rPr>
                                <w:b/>
                                <w:bCs/>
                                <w:color w:val="385623" w:themeColor="accent6" w:themeShade="80"/>
                                <w:sz w:val="20"/>
                                <w:szCs w:val="20"/>
                              </w:rPr>
                              <w:t xml:space="preserve">Challenges Faced by Pharmacy Services </w:t>
                            </w:r>
                          </w:p>
                          <w:p w14:paraId="566AD34B" w14:textId="77777777" w:rsidR="007C1863" w:rsidRPr="007C1863" w:rsidRDefault="007C1863" w:rsidP="007C1863">
                            <w:pPr>
                              <w:spacing w:line="240" w:lineRule="auto"/>
                              <w:jc w:val="both"/>
                              <w:rPr>
                                <w:rFonts w:cs="Arial"/>
                                <w:sz w:val="12"/>
                                <w:szCs w:val="12"/>
                              </w:rPr>
                            </w:pPr>
                            <w:r w:rsidRPr="007C1863">
                              <w:rPr>
                                <w:rFonts w:cs="Arial"/>
                                <w:sz w:val="12"/>
                                <w:szCs w:val="12"/>
                              </w:rPr>
                              <w:t>Although the pharmacy services are important but they face a number of challenges:</w:t>
                            </w:r>
                          </w:p>
                          <w:p w14:paraId="126744E1" w14:textId="421C6566" w:rsidR="007C1863" w:rsidRPr="007C1863" w:rsidRDefault="007C1863" w:rsidP="007C1863">
                            <w:pPr>
                              <w:spacing w:line="240" w:lineRule="auto"/>
                              <w:jc w:val="both"/>
                              <w:rPr>
                                <w:rFonts w:cs="Arial"/>
                                <w:sz w:val="12"/>
                                <w:szCs w:val="12"/>
                              </w:rPr>
                            </w:pPr>
                            <w:r w:rsidRPr="007C1863">
                              <w:rPr>
                                <w:rFonts w:cs="Arial"/>
                                <w:sz w:val="12"/>
                                <w:szCs w:val="12"/>
                              </w:rPr>
                              <w:t xml:space="preserve">Budget Reductions and Lack of Resources: There are numerous pharmacies, particularly the ones located in communities, facing financial limitations (Harding and Taylor, 2017). Pharmacists may have more workloads due to employee shortages and limited resources at hand, which affect the quality of service. If this problem is not solved in the shortest time, then rural people who have less access of the healthcare are become the main sufferers. </w:t>
                            </w:r>
                          </w:p>
                          <w:p w14:paraId="136E1381" w14:textId="77777777" w:rsidR="007C1863" w:rsidRPr="007C1863" w:rsidRDefault="007C1863" w:rsidP="007C1863">
                            <w:pPr>
                              <w:spacing w:line="240" w:lineRule="auto"/>
                              <w:jc w:val="both"/>
                              <w:rPr>
                                <w:rFonts w:cs="Arial"/>
                                <w:sz w:val="12"/>
                                <w:szCs w:val="12"/>
                              </w:rPr>
                            </w:pPr>
                            <w:r w:rsidRPr="007C1863">
                              <w:rPr>
                                <w:rFonts w:cs="Arial"/>
                                <w:sz w:val="12"/>
                                <w:szCs w:val="12"/>
                              </w:rPr>
                              <w:t>Technological Barriers: Despite the fact that technology has revolutionized the pharmacy services, a lot of pharmacies have technological gaps (Wiffen et al., 2017). Initial investment is very high to adopt technology in the pharmacy, which was often not possible for the small and medium-sized pharmacies to bear. Moreover, smaller pharmacies might not have the infrastructure required to adopt electronic prescription or other sophisticated drug interaction software resulting in inefficiency. Online consultations and telepharmacy remain unreliable in all parts of the world and in less developed areas.</w:t>
                            </w:r>
                          </w:p>
                          <w:p w14:paraId="1EBBB124" w14:textId="6AB0FF25" w:rsidR="007C1863" w:rsidRPr="007C1863" w:rsidRDefault="007C1863" w:rsidP="007C1863">
                            <w:pPr>
                              <w:rPr>
                                <w:b/>
                                <w:bCs/>
                                <w:color w:val="385623" w:themeColor="accent6" w:themeShade="80"/>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435.1pt;margin-top:73.05pt;width:201.95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" strokeweight="3.5pt">
                <v:textbox>
                  <w:txbxContent>
                    <w:p w14:paraId="229D61AE" w14:textId="77777777" w:rsidR="007C1863" w:rsidRPr="00184FE6" w:rsidRDefault="007C1863" w:rsidP="007C1863">
                      <w:pPr>
                        <w:rPr>
                          <w:b/>
                          <w:bCs/>
                          <w:color w:val="385623" w:themeColor="accent6" w:themeShade="80"/>
                          <w:sz w:val="20"/>
                          <w:szCs w:val="20"/>
                        </w:rPr>
                      </w:pPr>
                      <w:r w:rsidRPr="00184FE6">
                        <w:rPr>
                          <w:b/>
                          <w:bCs/>
                          <w:color w:val="385623" w:themeColor="accent6" w:themeShade="80"/>
                          <w:sz w:val="20"/>
                          <w:szCs w:val="20"/>
                        </w:rPr>
                        <w:t xml:space="preserve">Challenges Faced by Pharmacy Services </w:t>
                      </w:r>
                    </w:p>
                    <w:p w14:paraId="566AD34B" w14:textId="77777777" w:rsidR="007C1863" w:rsidRPr="007C1863" w:rsidRDefault="007C1863" w:rsidP="007C1863">
                      <w:pPr>
                        <w:spacing w:line="240" w:lineRule="auto"/>
                        <w:jc w:val="both"/>
                        <w:rPr>
                          <w:rFonts w:cs="Arial"/>
                          <w:sz w:val="12"/>
                          <w:szCs w:val="12"/>
                        </w:rPr>
                      </w:pPr>
                      <w:r w:rsidRPr="007C1863">
                        <w:rPr>
                          <w:rFonts w:cs="Arial"/>
                          <w:sz w:val="12"/>
                          <w:szCs w:val="12"/>
                        </w:rPr>
                        <w:t>Although the pharmacy services are important but they face a number of challenges:</w:t>
                      </w:r>
                    </w:p>
                    <w:p w14:paraId="126744E1" w14:textId="421C6566" w:rsidR="007C1863" w:rsidRPr="007C1863" w:rsidRDefault="007C1863" w:rsidP="007C1863">
                      <w:pPr>
                        <w:spacing w:line="240" w:lineRule="auto"/>
                        <w:jc w:val="both"/>
                        <w:rPr>
                          <w:rFonts w:cs="Arial"/>
                          <w:sz w:val="12"/>
                          <w:szCs w:val="12"/>
                        </w:rPr>
                      </w:pPr>
                      <w:r w:rsidRPr="007C1863">
                        <w:rPr>
                          <w:rFonts w:cs="Arial"/>
                          <w:sz w:val="12"/>
                          <w:szCs w:val="12"/>
                        </w:rPr>
                        <w:t xml:space="preserve">Budget Reductions and Lack of Resources: There are numerous pharmacies, particularly the ones located in communities, facing financial limitations (Harding and Taylor, 2017). Pharmacists may have more workloads due to employee shortages and limited resources at hand, which affect the quality of service. If this problem is not solved in the shortest time, then rural people who have less access of the healthcare are become the main sufferers. </w:t>
                      </w:r>
                    </w:p>
                    <w:p w14:paraId="136E1381" w14:textId="77777777" w:rsidR="007C1863" w:rsidRPr="007C1863" w:rsidRDefault="007C1863" w:rsidP="007C1863">
                      <w:pPr>
                        <w:spacing w:line="240" w:lineRule="auto"/>
                        <w:jc w:val="both"/>
                        <w:rPr>
                          <w:rFonts w:cs="Arial"/>
                          <w:sz w:val="12"/>
                          <w:szCs w:val="12"/>
                        </w:rPr>
                      </w:pPr>
                      <w:r w:rsidRPr="007C1863">
                        <w:rPr>
                          <w:rFonts w:cs="Arial"/>
                          <w:sz w:val="12"/>
                          <w:szCs w:val="12"/>
                        </w:rPr>
                        <w:t xml:space="preserve">Technological Barriers: Despite the fact that technology has revolutionized the pharmacy services, a lot of pharmacies have technological gaps (Wiffen et al., 2017). Initial investment is very high to adopt technology in the pharmacy, which was often not possible for the small and medium-sized pharmacies to bear. Moreover, smaller pharmacies might not have the infrastructure required to adopt electronic prescription or other sophisticated drug interaction software resulting in inefficiency. Online consultations and </w:t>
                      </w:r>
                      <w:proofErr w:type="spellStart"/>
                      <w:r w:rsidRPr="007C1863">
                        <w:rPr>
                          <w:rFonts w:cs="Arial"/>
                          <w:sz w:val="12"/>
                          <w:szCs w:val="12"/>
                        </w:rPr>
                        <w:t>telepharmacy</w:t>
                      </w:r>
                      <w:proofErr w:type="spellEnd"/>
                      <w:r w:rsidRPr="007C1863">
                        <w:rPr>
                          <w:rFonts w:cs="Arial"/>
                          <w:sz w:val="12"/>
                          <w:szCs w:val="12"/>
                        </w:rPr>
                        <w:t xml:space="preserve"> remain unreliable in all parts of the world and in less developed areas.</w:t>
                      </w:r>
                    </w:p>
                    <w:p w14:paraId="1EBBB124" w14:textId="6AB0FF25" w:rsidR="007C1863" w:rsidRPr="007C1863" w:rsidRDefault="007C1863" w:rsidP="007C1863">
                      <w:pPr>
                        <w:rPr>
                          <w:b/>
                          <w:bCs/>
                          <w:color w:val="385623" w:themeColor="accent6" w:themeShade="80"/>
                          <w:sz w:val="10"/>
                          <w:szCs w:val="10"/>
                        </w:rPr>
                      </w:pPr>
                    </w:p>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37014D78">
                <wp:simplePos x="0" y="0"/>
                <wp:positionH relativeFrom="margin">
                  <wp:posOffset>3286180</wp:posOffset>
                </wp:positionH>
                <wp:positionV relativeFrom="paragraph">
                  <wp:posOffset>938392</wp:posOffset>
                </wp:positionV>
                <wp:extent cx="2210435" cy="2394585"/>
                <wp:effectExtent l="19050" t="19050" r="18415"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0435" cy="2394585"/>
                        </a:xfrm>
                        <a:prstGeom prst="rect">
                          <a:avLst/>
                        </a:prstGeom>
                        <a:solidFill>
                          <a:srgbClr val="FFFFFF"/>
                        </a:solidFill>
                        <a:ln w="44450">
                          <a:solidFill>
                            <a:srgbClr val="000000"/>
                          </a:solidFill>
                          <a:miter lim="800000"/>
                          <a:headEnd/>
                          <a:tailEnd/>
                        </a:ln>
                        <a:effectLst>
                          <a:softEdge rad="25400"/>
                        </a:effectLst>
                      </wps:spPr>
                      <wps:txbx>
                        <w:txbxContent>
                          <w:p w14:paraId="56DAF3F2" w14:textId="77777777" w:rsidR="0010591A" w:rsidRPr="00184FE6" w:rsidRDefault="0010591A" w:rsidP="00BE6BE0">
                            <w:pPr>
                              <w:rPr>
                                <w:b/>
                                <w:bCs/>
                                <w:color w:val="385623" w:themeColor="accent6" w:themeShade="80"/>
                                <w:sz w:val="22"/>
                              </w:rPr>
                            </w:pPr>
                            <w:r w:rsidRPr="00184FE6">
                              <w:rPr>
                                <w:b/>
                                <w:bCs/>
                                <w:color w:val="385623" w:themeColor="accent6" w:themeShade="80"/>
                                <w:sz w:val="22"/>
                              </w:rPr>
                              <w:t xml:space="preserve">Current Functioning of Pharmacy Services </w:t>
                            </w:r>
                          </w:p>
                          <w:p w14:paraId="2A6CE679" w14:textId="53406010" w:rsidR="00BE6BE0" w:rsidRPr="0010591A" w:rsidRDefault="0010591A" w:rsidP="0067331A">
                            <w:pPr>
                              <w:jc w:val="both"/>
                              <w:rPr>
                                <w:rFonts w:cs="Arial"/>
                                <w:sz w:val="16"/>
                                <w:szCs w:val="16"/>
                              </w:rPr>
                            </w:pPr>
                            <w:r w:rsidRPr="0010591A">
                              <w:rPr>
                                <w:rFonts w:cs="Arial"/>
                                <w:sz w:val="16"/>
                                <w:szCs w:val="16"/>
                              </w:rPr>
                              <w:t xml:space="preserve">Pharmacy services are currently provided in different kinds of settings (Kelly, 2018). These settings are including community pharmacies, hospital pharmacies and clinical pharmacies. Preparation and dispensing of the medications still </w:t>
                            </w:r>
                            <w:r w:rsidR="007C1863" w:rsidRPr="0010591A">
                              <w:rPr>
                                <w:rFonts w:cs="Arial"/>
                                <w:sz w:val="16"/>
                                <w:szCs w:val="16"/>
                              </w:rPr>
                              <w:t>remain</w:t>
                            </w:r>
                            <w:r w:rsidRPr="0010591A">
                              <w:rPr>
                                <w:rFonts w:cs="Arial"/>
                                <w:sz w:val="16"/>
                                <w:szCs w:val="16"/>
                              </w:rPr>
                              <w:t xml:space="preserve"> the major role of the pharmacists. But they are also vital in the provision of advice to the patients concerning the correct use of medication, side effects and drug interaction.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258.75pt;margin-top:73.9pt;width:174.05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" strokeweight="3.5pt">
                <v:textbox>
                  <w:txbxContent>
                    <w:p w14:paraId="56DAF3F2" w14:textId="77777777" w:rsidR="0010591A" w:rsidRPr="00184FE6" w:rsidRDefault="0010591A" w:rsidP="00BE6BE0">
                      <w:pPr>
                        <w:rPr>
                          <w:b/>
                          <w:bCs/>
                          <w:color w:val="385623" w:themeColor="accent6" w:themeShade="80"/>
                          <w:sz w:val="22"/>
                        </w:rPr>
                      </w:pPr>
                      <w:r w:rsidRPr="00184FE6">
                        <w:rPr>
                          <w:b/>
                          <w:bCs/>
                          <w:color w:val="385623" w:themeColor="accent6" w:themeShade="80"/>
                          <w:sz w:val="22"/>
                        </w:rPr>
                        <w:t xml:space="preserve">Current Functioning of Pharmacy Services </w:t>
                      </w:r>
                    </w:p>
                    <w:p w14:paraId="2A6CE679" w14:textId="53406010" w:rsidR="00BE6BE0" w:rsidRPr="0010591A" w:rsidRDefault="0010591A" w:rsidP="0067331A">
                      <w:pPr>
                        <w:jc w:val="both"/>
                        <w:rPr>
                          <w:rFonts w:cs="Arial"/>
                          <w:sz w:val="16"/>
                          <w:szCs w:val="16"/>
                        </w:rPr>
                      </w:pPr>
                      <w:r w:rsidRPr="0010591A">
                        <w:rPr>
                          <w:rFonts w:cs="Arial"/>
                          <w:sz w:val="16"/>
                          <w:szCs w:val="16"/>
                        </w:rPr>
                        <w:t xml:space="preserve">Pharmacy services are currently provided in different kinds of settings (Kelly, 2018). These settings are including community pharmacies, hospital pharmacies and clinical pharmacies. Preparation and dispensing of the medications still </w:t>
                      </w:r>
                      <w:r w:rsidR="007C1863" w:rsidRPr="0010591A">
                        <w:rPr>
                          <w:rFonts w:cs="Arial"/>
                          <w:sz w:val="16"/>
                          <w:szCs w:val="16"/>
                        </w:rPr>
                        <w:t>remain</w:t>
                      </w:r>
                      <w:r w:rsidRPr="0010591A">
                        <w:rPr>
                          <w:rFonts w:cs="Arial"/>
                          <w:sz w:val="16"/>
                          <w:szCs w:val="16"/>
                        </w:rPr>
                        <w:t xml:space="preserve"> the major role of the pharmacists. But they are also vital in the provision of advice to the patients concerning the correct use of medication, side effects and drug interaction.</w:t>
                      </w:r>
                    </w:p>
                  </w:txbxContent>
                </v:textbox>
                <w10:wrap type="square" anchorx="margin"/>
              </v:shape>
            </w:pict>
          </mc:Fallback>
        </mc:AlternateContent>
      </w:r>
      <w:r>
        <w:rPr>
          <w:noProof/>
        </w:rPr>
        <w:drawing>
          <wp:anchor distT="0" distB="0" distL="114300" distR="114300" simplePos="0" relativeHeight="251679744" behindDoc="1" locked="0" layoutInCell="1" allowOverlap="1" wp14:anchorId="3FB03387" wp14:editId="0B9028AF">
            <wp:simplePos x="0" y="0"/>
            <wp:positionH relativeFrom="page">
              <wp:posOffset>2693974</wp:posOffset>
            </wp:positionH>
            <wp:positionV relativeFrom="paragraph">
              <wp:posOffset>2200772</wp:posOffset>
            </wp:positionV>
            <wp:extent cx="1425575" cy="1117600"/>
            <wp:effectExtent l="0" t="0" r="3175" b="6350"/>
            <wp:wrapTight wrapText="bothSides">
              <wp:wrapPolygon edited="0">
                <wp:start x="0" y="0"/>
                <wp:lineTo x="0" y="21355"/>
                <wp:lineTo x="21359" y="21355"/>
                <wp:lineTo x="2135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55.png"/>
                    <pic:cNvPicPr/>
                  </pic:nvPicPr>
                  <pic:blipFill>
                    <a:blip r:embed="rId13" cstate="print">
                      <a:extLst>
                        <a:ext uri="{28A0092B-C50C-407E-A947-70E740481C1C}">
                          <a14:useLocalDpi xmlns:a14="http://schemas.microsoft.com/office/drawing/2010/main" val="0"/>
                        </a:ext>
                      </a:extLst>
                    </a:blip>
                    <a:stretch>
                      <a:fillRect/>
                    </a:stretch>
                  </pic:blipFill>
                  <pic:spPr>
                    <a:xfrm flipH="1">
                      <a:off x="0" y="0"/>
                      <a:ext cx="1425575" cy="11176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1" locked="0" layoutInCell="1" allowOverlap="1" wp14:anchorId="7B5DC502" wp14:editId="051334B5">
            <wp:simplePos x="0" y="0"/>
            <wp:positionH relativeFrom="column">
              <wp:posOffset>1796442</wp:posOffset>
            </wp:positionH>
            <wp:positionV relativeFrom="paragraph">
              <wp:posOffset>918955</wp:posOffset>
            </wp:positionV>
            <wp:extent cx="1419225" cy="1166495"/>
            <wp:effectExtent l="0" t="0" r="9525" b="0"/>
            <wp:wrapTight wrapText="bothSides">
              <wp:wrapPolygon edited="0">
                <wp:start x="0" y="0"/>
                <wp:lineTo x="0" y="21165"/>
                <wp:lineTo x="21455" y="21165"/>
                <wp:lineTo x="2145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44.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19225" cy="116649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3360" behindDoc="0" locked="0" layoutInCell="1" allowOverlap="1" wp14:anchorId="04CAE92E" wp14:editId="1F619BA4">
                <wp:simplePos x="0" y="0"/>
                <wp:positionH relativeFrom="page">
                  <wp:posOffset>278875</wp:posOffset>
                </wp:positionH>
                <wp:positionV relativeFrom="paragraph">
                  <wp:posOffset>881849</wp:posOffset>
                </wp:positionV>
                <wp:extent cx="2367280" cy="2470150"/>
                <wp:effectExtent l="19050" t="19050" r="3302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1D3A7A0A" w14:textId="77777777" w:rsidR="0010591A" w:rsidRPr="00184FE6" w:rsidRDefault="0010591A" w:rsidP="00BE6BE0">
                            <w:pPr>
                              <w:rPr>
                                <w:b/>
                                <w:bCs/>
                                <w:color w:val="385623" w:themeColor="accent6" w:themeShade="80"/>
                                <w:sz w:val="22"/>
                              </w:rPr>
                            </w:pPr>
                            <w:r w:rsidRPr="00184FE6">
                              <w:rPr>
                                <w:b/>
                                <w:bCs/>
                                <w:color w:val="385623" w:themeColor="accent6" w:themeShade="80"/>
                                <w:sz w:val="22"/>
                              </w:rPr>
                              <w:t>Introduction</w:t>
                            </w:r>
                          </w:p>
                          <w:p w14:paraId="44A2397F" w14:textId="57E4B8CA" w:rsidR="00BE6BE0" w:rsidRPr="006B1E52" w:rsidRDefault="006B1E52" w:rsidP="006B1E52">
                            <w:pPr>
                              <w:jc w:val="both"/>
                              <w:rPr>
                                <w:rFonts w:cs="Arial"/>
                                <w:sz w:val="14"/>
                                <w:szCs w:val="14"/>
                              </w:rPr>
                            </w:pPr>
                            <w:r w:rsidRPr="006B1E52">
                              <w:rPr>
                                <w:rFonts w:cs="Arial"/>
                                <w:sz w:val="14"/>
                                <w:szCs w:val="14"/>
                              </w:rPr>
                              <w:t xml:space="preserve">Pharmacy services is an important part of healthcare. People from both urban and rural areas are highly benefited by this. It offers a significant support in medication care, patient guidance as well as promoting health (Mohiuddin, 2019). The chances of taking wrong steps by the patients significantly reduce through this. As healthcare professionals, pharmacists play a very vital role in ensuring the safe and effective use of drugs and enhancing the outcome of patients. The pharmacies in the community and hospital environment are significant in the personal patient treatment and community health programs and contribute to the control of chronic illnesses, prevention of illnesses and healthier lifestyles. In this poster, the positive side of the pharmacy service as well as the challenges that this sector faces will also be discussed.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21.95pt;margin-top:69.45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" strokecolor="#ed7d31 [3205]" strokeweight="3.75pt">
                <v:textbox>
                  <w:txbxContent>
                    <w:p w14:paraId="1D3A7A0A" w14:textId="77777777" w:rsidR="0010591A" w:rsidRPr="00184FE6" w:rsidRDefault="0010591A" w:rsidP="00BE6BE0">
                      <w:pPr>
                        <w:rPr>
                          <w:b/>
                          <w:bCs/>
                          <w:color w:val="385623" w:themeColor="accent6" w:themeShade="80"/>
                          <w:sz w:val="22"/>
                        </w:rPr>
                      </w:pPr>
                      <w:r w:rsidRPr="00184FE6">
                        <w:rPr>
                          <w:b/>
                          <w:bCs/>
                          <w:color w:val="385623" w:themeColor="accent6" w:themeShade="80"/>
                          <w:sz w:val="22"/>
                        </w:rPr>
                        <w:t>Introduction</w:t>
                      </w:r>
                    </w:p>
                    <w:p w14:paraId="44A2397F" w14:textId="57E4B8CA" w:rsidR="00BE6BE0" w:rsidRPr="006B1E52" w:rsidRDefault="006B1E52" w:rsidP="006B1E52">
                      <w:pPr>
                        <w:jc w:val="both"/>
                        <w:rPr>
                          <w:rFonts w:cs="Arial"/>
                          <w:sz w:val="14"/>
                          <w:szCs w:val="14"/>
                        </w:rPr>
                      </w:pPr>
                      <w:r w:rsidRPr="006B1E52">
                        <w:rPr>
                          <w:rFonts w:cs="Arial"/>
                          <w:sz w:val="14"/>
                          <w:szCs w:val="14"/>
                        </w:rPr>
                        <w:t xml:space="preserve">Pharmacy services is an important part of healthcare. People from both urban and rural areas are highly benefited by this. It offers a significant support in medication care, patient guidance as well as promoting health (Mohiuddin, 2019). The chances of taking wrong steps by the patients significantly reduce through this. As healthcare professionals, pharmacists play a very vital role in ensuring the safe and effective use of drugs and enhancing the outcome of patients. The pharmacies in the community and hospital environment are significant in the personal patient treatment and community health programs and contribute to the control of chronic illnesses, prevention of illnesses and healthier lifestyles. In this poster, the positive side of the pharmacy service as well as the challenges that this sector faces will also be discussed. </w:t>
                      </w:r>
                    </w:p>
                  </w:txbxContent>
                </v:textbox>
                <w10:wrap type="square" anchorx="page"/>
              </v:shape>
            </w:pict>
          </mc:Fallback>
        </mc:AlternateContent>
      </w:r>
      <w:r>
        <w:rPr>
          <w:noProof/>
        </w:rPr>
        <mc:AlternateContent>
          <mc:Choice Requires="wps">
            <w:drawing>
              <wp:anchor distT="45720" distB="45720" distL="114300" distR="114300" simplePos="0" relativeHeight="251671552" behindDoc="0" locked="0" layoutInCell="1" allowOverlap="1" wp14:anchorId="5D749413" wp14:editId="73B88D07">
                <wp:simplePos x="0" y="0"/>
                <wp:positionH relativeFrom="page">
                  <wp:posOffset>263442</wp:posOffset>
                </wp:positionH>
                <wp:positionV relativeFrom="paragraph">
                  <wp:posOffset>3463345</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321CDDB4" w14:textId="77777777" w:rsidR="0010591A" w:rsidRPr="00184FE6" w:rsidRDefault="0010591A" w:rsidP="00BE6BE0">
                            <w:pPr>
                              <w:rPr>
                                <w:b/>
                                <w:bCs/>
                                <w:color w:val="385623" w:themeColor="accent6" w:themeShade="80"/>
                                <w:sz w:val="22"/>
                              </w:rPr>
                            </w:pPr>
                            <w:r w:rsidRPr="00184FE6">
                              <w:rPr>
                                <w:b/>
                                <w:bCs/>
                                <w:color w:val="385623" w:themeColor="accent6" w:themeShade="80"/>
                                <w:sz w:val="22"/>
                              </w:rPr>
                              <w:t xml:space="preserve">Background of Pharmacy Services </w:t>
                            </w:r>
                          </w:p>
                          <w:p w14:paraId="178D106E" w14:textId="77777777" w:rsidR="0010591A" w:rsidRPr="0010591A" w:rsidRDefault="0010591A" w:rsidP="0067331A">
                            <w:pPr>
                              <w:jc w:val="both"/>
                              <w:rPr>
                                <w:rFonts w:cs="Arial"/>
                                <w:sz w:val="12"/>
                                <w:szCs w:val="12"/>
                              </w:rPr>
                            </w:pPr>
                            <w:r w:rsidRPr="0010591A">
                              <w:rPr>
                                <w:rFonts w:cs="Arial"/>
                                <w:sz w:val="12"/>
                                <w:szCs w:val="12"/>
                              </w:rPr>
                              <w:t>Pharmacy services have evolved significantly over the centuries (Kelly, 2018). The functions of pharmacists have been executed by healers in ancient times who used to prepare medical substances by using herbs and natural elements. The actual development of modern pharmacy started to emerge in the Renaissance period when the earliest formal educational institutions of pharmacy started in Europe. At the end of the 19th century, pharmacy started to be more professionalized with an emphasis on drug manufacturing and pharmacology. The 20th century experienced many improvements in drug regulations and standards which solidify the role of pharmacists in healthcare systems.</w:t>
                            </w:r>
                          </w:p>
                          <w:p w14:paraId="0809CF7E" w14:textId="19BC00DD" w:rsidR="00BE6BE0" w:rsidRPr="0010591A" w:rsidRDefault="0010591A" w:rsidP="0067331A">
                            <w:pPr>
                              <w:jc w:val="both"/>
                              <w:rPr>
                                <w:rFonts w:cs="Arial"/>
                                <w:sz w:val="12"/>
                                <w:szCs w:val="12"/>
                              </w:rPr>
                            </w:pPr>
                            <w:r w:rsidRPr="0010591A">
                              <w:rPr>
                                <w:rFonts w:cs="Arial"/>
                                <w:sz w:val="12"/>
                                <w:szCs w:val="12"/>
                              </w:rPr>
                              <w:t>In recent decades, pharmacy services have expanded beyond traditional medication dispensing to include a broader range of services such as immunizations, disease prevention and patient education (Harding and Taylor, 2017). Which makes the health care service more accessible for the patients and ensures that patients get quick access of the basic treatments. Pharmacists have increasingly contributed to the modern healthcare provision with the emergence of electronic health records and e-prescribing which ensure correct medication management.</w:t>
                            </w: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2" type="#_x0000_t202" style="position:absolute;margin-left:20.75pt;margin-top:272.7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" strokeweight="3.75pt">
                <v:textbox>
                  <w:txbxContent>
                    <w:p w14:paraId="321CDDB4" w14:textId="77777777" w:rsidR="0010591A" w:rsidRPr="00184FE6" w:rsidRDefault="0010591A" w:rsidP="00BE6BE0">
                      <w:pPr>
                        <w:rPr>
                          <w:b/>
                          <w:bCs/>
                          <w:color w:val="385623" w:themeColor="accent6" w:themeShade="80"/>
                          <w:sz w:val="22"/>
                        </w:rPr>
                      </w:pPr>
                      <w:r w:rsidRPr="00184FE6">
                        <w:rPr>
                          <w:b/>
                          <w:bCs/>
                          <w:color w:val="385623" w:themeColor="accent6" w:themeShade="80"/>
                          <w:sz w:val="22"/>
                        </w:rPr>
                        <w:t xml:space="preserve">Background of Pharmacy Services </w:t>
                      </w:r>
                    </w:p>
                    <w:p w14:paraId="178D106E" w14:textId="77777777" w:rsidR="0010591A" w:rsidRPr="0010591A" w:rsidRDefault="0010591A" w:rsidP="0067331A">
                      <w:pPr>
                        <w:jc w:val="both"/>
                        <w:rPr>
                          <w:rFonts w:cs="Arial"/>
                          <w:sz w:val="12"/>
                          <w:szCs w:val="12"/>
                        </w:rPr>
                      </w:pPr>
                      <w:r w:rsidRPr="0010591A">
                        <w:rPr>
                          <w:rFonts w:cs="Arial"/>
                          <w:sz w:val="12"/>
                          <w:szCs w:val="12"/>
                        </w:rPr>
                        <w:t>Pharmacy services have evolved significantly over the centuries (Kelly, 2018). The functions of pharmacists have been executed by healers in ancient times who used to prepare medical substances by using herbs and natural elements. The actual development of modern pharmacy started to emerge in the Renaissance period when the earliest formal educational institutions of pharmacy started in Europe. At the end of the 19th century, pharmacy started to be more professionalized with an emphasis on drug manufacturing and pharmacology. The 20th century experienced many improvements in drug regulations and standards which solidify the role of pharmacists in healthcare systems.</w:t>
                      </w:r>
                    </w:p>
                    <w:p w14:paraId="0809CF7E" w14:textId="19BC00DD" w:rsidR="00BE6BE0" w:rsidRPr="0010591A" w:rsidRDefault="0010591A" w:rsidP="0067331A">
                      <w:pPr>
                        <w:jc w:val="both"/>
                        <w:rPr>
                          <w:rFonts w:cs="Arial"/>
                          <w:sz w:val="12"/>
                          <w:szCs w:val="12"/>
                        </w:rPr>
                      </w:pPr>
                      <w:r w:rsidRPr="0010591A">
                        <w:rPr>
                          <w:rFonts w:cs="Arial"/>
                          <w:sz w:val="12"/>
                          <w:szCs w:val="12"/>
                        </w:rPr>
                        <w:t>In recent decades, pharmacy services have expanded beyond traditional medication dispensing to include a broader range of services such as immunizations, disease prevention and patient education (Harding and Taylor, 2017). Which makes the health care service more accessible for the patients and ensures that patients get quick access of the basic treatments. Pharmacists have increasingly contributed to the modern healthcare provision with the emergence of electronic health records and e-prescribing which ensure correct medication management.</w:t>
                      </w:r>
                    </w:p>
                    <w:p w14:paraId="7B69BC2F" w14:textId="77777777" w:rsidR="00BE6BE0" w:rsidRDefault="00BE6BE0" w:rsidP="00BE6BE0"/>
                  </w:txbxContent>
                </v:textbox>
                <w10:wrap type="square" anchorx="page"/>
              </v:shape>
            </w:pict>
          </mc:Fallback>
        </mc:AlternateContent>
      </w:r>
      <w:r w:rsidR="0067331A">
        <w:rPr>
          <w:noProof/>
        </w:rPr>
        <mc:AlternateContent>
          <mc:Choice Requires="wps">
            <w:drawing>
              <wp:anchor distT="45720" distB="45720" distL="114300" distR="114300" simplePos="0" relativeHeight="251675648" behindDoc="0" locked="0" layoutInCell="1" allowOverlap="1" wp14:anchorId="1182A892" wp14:editId="38182D46">
                <wp:simplePos x="0" y="0"/>
                <wp:positionH relativeFrom="page">
                  <wp:posOffset>3956856</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32195EDC" w14:textId="77777777" w:rsidR="007C1863" w:rsidRPr="00184FE6" w:rsidRDefault="007C1863" w:rsidP="007C1863">
                            <w:pPr>
                              <w:rPr>
                                <w:b/>
                                <w:bCs/>
                                <w:color w:val="385623" w:themeColor="accent6" w:themeShade="80"/>
                                <w:sz w:val="22"/>
                              </w:rPr>
                            </w:pPr>
                            <w:r w:rsidRPr="00184FE6">
                              <w:rPr>
                                <w:b/>
                                <w:bCs/>
                                <w:color w:val="385623" w:themeColor="accent6" w:themeShade="80"/>
                                <w:sz w:val="22"/>
                              </w:rPr>
                              <w:t>Key functions of pharmacy services include:</w:t>
                            </w:r>
                          </w:p>
                          <w:p w14:paraId="6C775C47" w14:textId="77777777" w:rsidR="006B1E52" w:rsidRPr="009D24AB" w:rsidRDefault="006B1E52" w:rsidP="0067331A">
                            <w:pPr>
                              <w:jc w:val="both"/>
                              <w:rPr>
                                <w:rFonts w:asciiTheme="minorHAnsi" w:hAnsiTheme="minorHAnsi" w:cstheme="minorHAnsi"/>
                                <w:sz w:val="12"/>
                                <w:szCs w:val="12"/>
                              </w:rPr>
                            </w:pPr>
                            <w:r w:rsidRPr="009D24AB">
                              <w:rPr>
                                <w:rFonts w:asciiTheme="minorHAnsi" w:hAnsiTheme="minorHAnsi" w:cstheme="minorHAnsi"/>
                                <w:sz w:val="12"/>
                                <w:szCs w:val="12"/>
                              </w:rPr>
                              <w:t xml:space="preserve">Medication Dispensing and Counseling: Pharmacists are responsible to guide the patients about the right way to take the drug as well as aware the patients about the side effects of it (Harding and Taylor, 2017). This guidance helps to ensure the quick recovery of the patient. </w:t>
                            </w:r>
                          </w:p>
                          <w:p w14:paraId="4B63B68A" w14:textId="7FFB72FD" w:rsidR="007C1863" w:rsidRPr="009D24AB" w:rsidRDefault="007C1863" w:rsidP="0067331A">
                            <w:pPr>
                              <w:jc w:val="both"/>
                              <w:rPr>
                                <w:rFonts w:asciiTheme="minorHAnsi" w:hAnsiTheme="minorHAnsi" w:cstheme="minorHAnsi"/>
                                <w:sz w:val="12"/>
                                <w:szCs w:val="12"/>
                              </w:rPr>
                            </w:pPr>
                            <w:r w:rsidRPr="009D24AB">
                              <w:rPr>
                                <w:rFonts w:asciiTheme="minorHAnsi" w:hAnsiTheme="minorHAnsi" w:cstheme="minorHAnsi"/>
                                <w:sz w:val="12"/>
                                <w:szCs w:val="12"/>
                              </w:rPr>
                              <w:t>Health Check-ups and Vaccinations: Preventive healthcare is more affordable as most pharmacies provide screening procedures including blood pressure measurements, cholesterol screening, the flu shot (Kelly, 2018).</w:t>
                            </w:r>
                          </w:p>
                          <w:p w14:paraId="1250383C" w14:textId="25CCDD4B" w:rsidR="007C1863" w:rsidRPr="009D24AB" w:rsidRDefault="007C1863" w:rsidP="0067331A">
                            <w:pPr>
                              <w:jc w:val="both"/>
                              <w:rPr>
                                <w:rFonts w:asciiTheme="minorHAnsi" w:hAnsiTheme="minorHAnsi" w:cstheme="minorHAnsi"/>
                                <w:sz w:val="12"/>
                                <w:szCs w:val="12"/>
                              </w:rPr>
                            </w:pPr>
                            <w:r w:rsidRPr="009D24AB">
                              <w:rPr>
                                <w:rFonts w:asciiTheme="minorHAnsi" w:hAnsiTheme="minorHAnsi" w:cstheme="minorHAnsi"/>
                                <w:sz w:val="12"/>
                                <w:szCs w:val="12"/>
                              </w:rPr>
                              <w:t>Chronic Disease Management: Pharmacists collaborate with patients to manage chronic illnesses like diabetes, asthma, hypertension, helping to maximize medication use and to enhance patient outcomes (Harding and Taylor, 2017).</w:t>
                            </w:r>
                          </w:p>
                          <w:p w14:paraId="0F5BD23B" w14:textId="481C0EF7" w:rsidR="00BE6BE0" w:rsidRPr="009D24AB" w:rsidRDefault="007C1863" w:rsidP="0067331A">
                            <w:pPr>
                              <w:jc w:val="both"/>
                              <w:rPr>
                                <w:rFonts w:asciiTheme="minorHAnsi" w:hAnsiTheme="minorHAnsi" w:cstheme="minorHAnsi"/>
                                <w:sz w:val="12"/>
                                <w:szCs w:val="12"/>
                              </w:rPr>
                            </w:pPr>
                            <w:r w:rsidRPr="009D24AB">
                              <w:rPr>
                                <w:rFonts w:asciiTheme="minorHAnsi" w:hAnsiTheme="minorHAnsi" w:cstheme="minorHAnsi"/>
                                <w:sz w:val="12"/>
                                <w:szCs w:val="12"/>
                              </w:rPr>
                              <w:t>Health Promotion: Pharmacies can be very helpful in the activities of the general health promotion, providing information about quitting smoking, losing weight and changing lifestyle (Wiffen et al., 2017).</w:t>
                            </w:r>
                          </w:p>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3" type="#_x0000_t202" style="position:absolute;margin-left:311.5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" strokeweight="3.75pt">
                <v:textbox>
                  <w:txbxContent>
                    <w:p w14:paraId="32195EDC" w14:textId="77777777" w:rsidR="007C1863" w:rsidRPr="00184FE6" w:rsidRDefault="007C1863" w:rsidP="007C1863">
                      <w:pPr>
                        <w:rPr>
                          <w:b/>
                          <w:bCs/>
                          <w:color w:val="385623" w:themeColor="accent6" w:themeShade="80"/>
                          <w:sz w:val="22"/>
                        </w:rPr>
                      </w:pPr>
                      <w:r w:rsidRPr="00184FE6">
                        <w:rPr>
                          <w:b/>
                          <w:bCs/>
                          <w:color w:val="385623" w:themeColor="accent6" w:themeShade="80"/>
                          <w:sz w:val="22"/>
                        </w:rPr>
                        <w:t>Key functions of pharmacy services include:</w:t>
                      </w:r>
                    </w:p>
                    <w:p w14:paraId="6C775C47" w14:textId="77777777" w:rsidR="006B1E52" w:rsidRPr="009D24AB" w:rsidRDefault="006B1E52" w:rsidP="0067331A">
                      <w:pPr>
                        <w:jc w:val="both"/>
                        <w:rPr>
                          <w:rFonts w:asciiTheme="minorHAnsi" w:hAnsiTheme="minorHAnsi" w:cstheme="minorHAnsi"/>
                          <w:sz w:val="12"/>
                          <w:szCs w:val="12"/>
                        </w:rPr>
                      </w:pPr>
                      <w:r w:rsidRPr="009D24AB">
                        <w:rPr>
                          <w:rFonts w:asciiTheme="minorHAnsi" w:hAnsiTheme="minorHAnsi" w:cstheme="minorHAnsi"/>
                          <w:sz w:val="12"/>
                          <w:szCs w:val="12"/>
                        </w:rPr>
                        <w:t xml:space="preserve">Medication Dispensing and </w:t>
                      </w:r>
                      <w:proofErr w:type="spellStart"/>
                      <w:r w:rsidRPr="009D24AB">
                        <w:rPr>
                          <w:rFonts w:asciiTheme="minorHAnsi" w:hAnsiTheme="minorHAnsi" w:cstheme="minorHAnsi"/>
                          <w:sz w:val="12"/>
                          <w:szCs w:val="12"/>
                        </w:rPr>
                        <w:t>Counseling</w:t>
                      </w:r>
                      <w:proofErr w:type="spellEnd"/>
                      <w:r w:rsidRPr="009D24AB">
                        <w:rPr>
                          <w:rFonts w:asciiTheme="minorHAnsi" w:hAnsiTheme="minorHAnsi" w:cstheme="minorHAnsi"/>
                          <w:sz w:val="12"/>
                          <w:szCs w:val="12"/>
                        </w:rPr>
                        <w:t xml:space="preserve">: Pharmacists are responsible to guide the patients about the right way to take the drug as well as aware the patients about the side effects of it (Harding and Taylor, 2017). This guidance helps to ensure the quick recovery of the patient. </w:t>
                      </w:r>
                    </w:p>
                    <w:p w14:paraId="4B63B68A" w14:textId="7FFB72FD" w:rsidR="007C1863" w:rsidRPr="009D24AB" w:rsidRDefault="007C1863" w:rsidP="0067331A">
                      <w:pPr>
                        <w:jc w:val="both"/>
                        <w:rPr>
                          <w:rFonts w:asciiTheme="minorHAnsi" w:hAnsiTheme="minorHAnsi" w:cstheme="minorHAnsi"/>
                          <w:sz w:val="12"/>
                          <w:szCs w:val="12"/>
                        </w:rPr>
                      </w:pPr>
                      <w:r w:rsidRPr="009D24AB">
                        <w:rPr>
                          <w:rFonts w:asciiTheme="minorHAnsi" w:hAnsiTheme="minorHAnsi" w:cstheme="minorHAnsi"/>
                          <w:sz w:val="12"/>
                          <w:szCs w:val="12"/>
                        </w:rPr>
                        <w:t>Health Check-ups and Vaccinations: Preventive healthcare is more affordable as most pharmacies provide screening procedures including blood pressure measurements, cholesterol screening, the flu shot (Kelly, 2018).</w:t>
                      </w:r>
                    </w:p>
                    <w:p w14:paraId="1250383C" w14:textId="25CCDD4B" w:rsidR="007C1863" w:rsidRPr="009D24AB" w:rsidRDefault="007C1863" w:rsidP="0067331A">
                      <w:pPr>
                        <w:jc w:val="both"/>
                        <w:rPr>
                          <w:rFonts w:asciiTheme="minorHAnsi" w:hAnsiTheme="minorHAnsi" w:cstheme="minorHAnsi"/>
                          <w:sz w:val="12"/>
                          <w:szCs w:val="12"/>
                        </w:rPr>
                      </w:pPr>
                      <w:r w:rsidRPr="009D24AB">
                        <w:rPr>
                          <w:rFonts w:asciiTheme="minorHAnsi" w:hAnsiTheme="minorHAnsi" w:cstheme="minorHAnsi"/>
                          <w:sz w:val="12"/>
                          <w:szCs w:val="12"/>
                        </w:rPr>
                        <w:t>Chronic Disease Management: Pharmacists collaborate with patients to manage chronic illnesses like diabetes, asthma, hypertension, helping to maximize medication use and to enhance patient outcomes (Harding and Taylor, 2017).</w:t>
                      </w:r>
                    </w:p>
                    <w:p w14:paraId="0F5BD23B" w14:textId="481C0EF7" w:rsidR="00BE6BE0" w:rsidRPr="009D24AB" w:rsidRDefault="007C1863" w:rsidP="0067331A">
                      <w:pPr>
                        <w:jc w:val="both"/>
                        <w:rPr>
                          <w:rFonts w:asciiTheme="minorHAnsi" w:hAnsiTheme="minorHAnsi" w:cstheme="minorHAnsi"/>
                          <w:sz w:val="12"/>
                          <w:szCs w:val="12"/>
                        </w:rPr>
                      </w:pPr>
                      <w:r w:rsidRPr="009D24AB">
                        <w:rPr>
                          <w:rFonts w:asciiTheme="minorHAnsi" w:hAnsiTheme="minorHAnsi" w:cstheme="minorHAnsi"/>
                          <w:sz w:val="12"/>
                          <w:szCs w:val="12"/>
                        </w:rPr>
                        <w:t>Health Promotion: Pharmacies can be very helpful in the activities of the general health promotion, providing information about quitting smoking, losing weight and changing lifestyle (Wiffen et al., 2017).</w:t>
                      </w:r>
                    </w:p>
                    <w:p w14:paraId="509CCEFE" w14:textId="77777777" w:rsidR="00BE6BE0" w:rsidRDefault="00BE6BE0" w:rsidP="00BE6BE0"/>
                  </w:txbxContent>
                </v:textbox>
                <w10:wrap type="square" anchorx="page"/>
              </v:shape>
            </w:pict>
          </mc:Fallback>
        </mc:AlternateContent>
      </w:r>
    </w:p>
    <w:p w14:paraId="4794BEFB" w14:textId="4996224C" w:rsidR="00184FE6" w:rsidRDefault="00184FE6" w:rsidP="00184FE6">
      <w:pPr>
        <w:pStyle w:val="Heading1"/>
      </w:pPr>
      <w:bookmarkStart w:id="1" w:name="_Toc213425924"/>
      <w:r w:rsidRPr="001F6802">
        <w:lastRenderedPageBreak/>
        <w:t xml:space="preserve">Element </w:t>
      </w:r>
      <w:r>
        <w:t>1</w:t>
      </w:r>
      <w:bookmarkEnd w:id="1"/>
    </w:p>
    <w:p w14:paraId="1FAE9BDF" w14:textId="4F115799" w:rsidR="00184FE6" w:rsidRDefault="00184FE6" w:rsidP="00184FE6"/>
    <w:p w14:paraId="4EF50737" w14:textId="77777777" w:rsidR="00184FE6" w:rsidRPr="00184FE6" w:rsidRDefault="00184FE6" w:rsidP="00184FE6">
      <w:pPr>
        <w:spacing w:line="360" w:lineRule="auto"/>
        <w:jc w:val="both"/>
        <w:rPr>
          <w:b/>
        </w:rPr>
      </w:pPr>
      <w:r w:rsidRPr="00184FE6">
        <w:rPr>
          <w:b/>
        </w:rPr>
        <w:t xml:space="preserve">Introduction </w:t>
      </w:r>
    </w:p>
    <w:p w14:paraId="2922AD16" w14:textId="1F6A2CCC" w:rsidR="00184FE6" w:rsidRDefault="00184FE6" w:rsidP="00184FE6">
      <w:pPr>
        <w:spacing w:line="360" w:lineRule="auto"/>
        <w:jc w:val="both"/>
      </w:pPr>
      <w:r>
        <w:t>Pharmacy services is an important part of healthcare.</w:t>
      </w:r>
      <w:r w:rsidR="006B1E52">
        <w:t xml:space="preserve"> People from both urban and rural areas are highly benefited by this. </w:t>
      </w:r>
      <w:r>
        <w:t>It offers a significant support in medication care, patient guidance as well as promoting health (Mohiuddin, 2019).</w:t>
      </w:r>
      <w:r w:rsidR="006B1E52">
        <w:t xml:space="preserve"> The chances of taking wrong steps by the patients significantly reduce through this. </w:t>
      </w:r>
      <w:r>
        <w:t>As healthcare professionals, pharmacists play a very vital role in ensuring the safe and effective use of drugs and enhancing the outcome of patients. The pharmacies in the community and hospital environment are significant in the personal patient treatment and community health programs and contribute to the control of chronic illnesses, prevention of illnesses and healthier lifestyles.</w:t>
      </w:r>
      <w:r w:rsidR="006B1E52">
        <w:t xml:space="preserve"> In this poster, the positive side of the pharmacy service as well as the challenges that this sector faces will also be discussed. </w:t>
      </w:r>
    </w:p>
    <w:p w14:paraId="3256F23F" w14:textId="77777777" w:rsidR="00184FE6" w:rsidRDefault="00184FE6" w:rsidP="00184FE6">
      <w:pPr>
        <w:spacing w:line="360" w:lineRule="auto"/>
        <w:jc w:val="both"/>
      </w:pPr>
    </w:p>
    <w:p w14:paraId="4C9818C7" w14:textId="77777777" w:rsidR="00184FE6" w:rsidRPr="00184FE6" w:rsidRDefault="00184FE6" w:rsidP="00184FE6">
      <w:pPr>
        <w:spacing w:line="360" w:lineRule="auto"/>
        <w:jc w:val="both"/>
        <w:rPr>
          <w:b/>
        </w:rPr>
      </w:pPr>
      <w:r w:rsidRPr="00184FE6">
        <w:rPr>
          <w:b/>
        </w:rPr>
        <w:t xml:space="preserve">Background of Pharmacy Services </w:t>
      </w:r>
    </w:p>
    <w:p w14:paraId="01FB657C" w14:textId="77777777" w:rsidR="00184FE6" w:rsidRDefault="00184FE6" w:rsidP="00184FE6">
      <w:pPr>
        <w:spacing w:line="360" w:lineRule="auto"/>
        <w:jc w:val="both"/>
      </w:pPr>
      <w:r>
        <w:t>Pharmacy services have evolved significantly over the centuries (Kelly, 2018). The functions of pharmacists have been executed by healers in ancient times who used to prepare medical substances by using herbs and natural elements. The actual development of modern pharmacy started to emerge in the Renaissance period when the earliest formal educational institutions of pharmacy started in Europe. At the end of the 19th century, pharmacy started to be more professionalized with an emphasis on drug manufacturing and pharmacology. The 20th century experienced many improvements in drug regulations and standards which solidify the role of pharmacists in healthcare systems.</w:t>
      </w:r>
    </w:p>
    <w:p w14:paraId="2470FBB3" w14:textId="77777777" w:rsidR="00184FE6" w:rsidRDefault="00184FE6" w:rsidP="00184FE6">
      <w:pPr>
        <w:spacing w:line="360" w:lineRule="auto"/>
        <w:jc w:val="both"/>
      </w:pPr>
      <w:r>
        <w:t>In recent decades, pharmacy services have expanded beyond traditional medication dispensing to include a broader range of services such as immunizations, disease prevention and patient education (Harding and Taylor, 2017). Which makes the health care service more accessible for the patients and ensures that patients get quick access of the basic treatments. Pharmacists have increasingly contributed to the modern healthcare provision with the emergence of electronic health records and e-prescribing which ensure correct medication management.</w:t>
      </w:r>
    </w:p>
    <w:p w14:paraId="1D74B79B" w14:textId="77777777" w:rsidR="00184FE6" w:rsidRDefault="00184FE6" w:rsidP="00184FE6">
      <w:pPr>
        <w:spacing w:line="360" w:lineRule="auto"/>
        <w:jc w:val="both"/>
      </w:pPr>
    </w:p>
    <w:p w14:paraId="21B47AEB" w14:textId="77777777" w:rsidR="00184FE6" w:rsidRPr="00184FE6" w:rsidRDefault="00184FE6" w:rsidP="00184FE6">
      <w:pPr>
        <w:spacing w:line="360" w:lineRule="auto"/>
        <w:jc w:val="both"/>
        <w:rPr>
          <w:b/>
        </w:rPr>
      </w:pPr>
      <w:r w:rsidRPr="00184FE6">
        <w:rPr>
          <w:b/>
        </w:rPr>
        <w:t xml:space="preserve">Current Functioning of Pharmacy Services </w:t>
      </w:r>
    </w:p>
    <w:p w14:paraId="23DC5966" w14:textId="77777777" w:rsidR="00184FE6" w:rsidRDefault="00184FE6" w:rsidP="00184FE6">
      <w:pPr>
        <w:spacing w:line="360" w:lineRule="auto"/>
        <w:jc w:val="both"/>
      </w:pPr>
      <w:r>
        <w:t>Pharmacy services are currently provided in different kinds of settings (Kelly, 2018). These settings are including community pharmacies, hospital pharmacies and clinical pharmacies. Preparation and dispensing of the medications still remains the major role of the pharmacists. But they are also vital in the provision of advice to the patients concerning the correct use of medication, side effects and drug interaction.</w:t>
      </w:r>
    </w:p>
    <w:p w14:paraId="575E513B" w14:textId="77777777" w:rsidR="00184FE6" w:rsidRDefault="00184FE6" w:rsidP="00184FE6">
      <w:pPr>
        <w:spacing w:line="360" w:lineRule="auto"/>
        <w:jc w:val="both"/>
      </w:pPr>
    </w:p>
    <w:p w14:paraId="585F2098" w14:textId="77777777" w:rsidR="00184FE6" w:rsidRPr="00184FE6" w:rsidRDefault="00184FE6" w:rsidP="00184FE6">
      <w:pPr>
        <w:spacing w:line="360" w:lineRule="auto"/>
        <w:jc w:val="both"/>
        <w:rPr>
          <w:b/>
        </w:rPr>
      </w:pPr>
      <w:r w:rsidRPr="00184FE6">
        <w:rPr>
          <w:b/>
        </w:rPr>
        <w:t>Key functions of pharmacy services include:</w:t>
      </w:r>
    </w:p>
    <w:p w14:paraId="54725117" w14:textId="46DC5104" w:rsidR="00184FE6" w:rsidRDefault="00184FE6" w:rsidP="00184FE6">
      <w:pPr>
        <w:spacing w:line="360" w:lineRule="auto"/>
        <w:jc w:val="both"/>
      </w:pPr>
      <w:r>
        <w:t xml:space="preserve">Medication Dispensing and Counseling: </w:t>
      </w:r>
      <w:r w:rsidR="006B1E52">
        <w:t xml:space="preserve">Pharmacists are responsible to guide the patients about the right way to take the drug as well as aware the patients about the side effects of it </w:t>
      </w:r>
      <w:r>
        <w:t>(Harding and Taylor, 2017).</w:t>
      </w:r>
      <w:r w:rsidR="006B1E52">
        <w:t xml:space="preserve"> This guidance helps to ensure the quick recovery of the patient. </w:t>
      </w:r>
    </w:p>
    <w:p w14:paraId="409DD272" w14:textId="77777777" w:rsidR="00184FE6" w:rsidRDefault="00184FE6" w:rsidP="00184FE6">
      <w:pPr>
        <w:spacing w:line="360" w:lineRule="auto"/>
        <w:jc w:val="both"/>
      </w:pPr>
      <w:r>
        <w:t>Health Check-ups and Vaccinations: Preventive healthcare is more affordable as most pharmacies provide screening procedures including blood pressure measurements, cholesterol screening, the flu shot (Kelly, 2018).</w:t>
      </w:r>
    </w:p>
    <w:p w14:paraId="019F3942" w14:textId="77777777" w:rsidR="00184FE6" w:rsidRDefault="00184FE6" w:rsidP="00184FE6">
      <w:pPr>
        <w:spacing w:line="360" w:lineRule="auto"/>
        <w:jc w:val="both"/>
      </w:pPr>
      <w:r>
        <w:t>Chronic Disease Management: Pharmacists collaborate with patients to manage chronic illnesses like diabetes, asthma, hypertension , helping to maximize medication use and to enhance patient outcomes (Harding and Taylor, 2017).</w:t>
      </w:r>
    </w:p>
    <w:p w14:paraId="54644449" w14:textId="77777777" w:rsidR="00184FE6" w:rsidRDefault="00184FE6" w:rsidP="00184FE6">
      <w:pPr>
        <w:spacing w:line="360" w:lineRule="auto"/>
        <w:jc w:val="both"/>
      </w:pPr>
      <w:r>
        <w:t>Health Promotion: Pharmacies can be very helpful in the activities of the general health promotion, providing information about quitting smoking, losing weight and changing lifestyle (Wiffen et al., 2017).</w:t>
      </w:r>
    </w:p>
    <w:p w14:paraId="259C7DE9" w14:textId="77777777" w:rsidR="00184FE6" w:rsidRDefault="00184FE6" w:rsidP="00184FE6">
      <w:pPr>
        <w:spacing w:line="360" w:lineRule="auto"/>
        <w:jc w:val="both"/>
      </w:pPr>
      <w:r>
        <w:t>Pharmacists also work closely with other healthcare professionals to provide comprehensive care, making them essential in the healthcare system.</w:t>
      </w:r>
    </w:p>
    <w:p w14:paraId="65B2FFFA" w14:textId="1CB9BA20" w:rsidR="00184FE6" w:rsidRPr="00184FE6" w:rsidRDefault="00184FE6" w:rsidP="00184FE6">
      <w:pPr>
        <w:spacing w:line="360" w:lineRule="auto"/>
        <w:jc w:val="both"/>
        <w:rPr>
          <w:b/>
        </w:rPr>
      </w:pPr>
      <w:r w:rsidRPr="00184FE6">
        <w:rPr>
          <w:b/>
        </w:rPr>
        <w:t xml:space="preserve">Challenges Faced by Pharmacy Services </w:t>
      </w:r>
    </w:p>
    <w:p w14:paraId="36455E9E" w14:textId="60118F77" w:rsidR="00184FE6" w:rsidRDefault="00184FE6" w:rsidP="00184FE6">
      <w:pPr>
        <w:spacing w:line="360" w:lineRule="auto"/>
        <w:jc w:val="both"/>
      </w:pPr>
      <w:r>
        <w:t>Although the pharmacy services are important but they face a number of challenges:</w:t>
      </w:r>
    </w:p>
    <w:p w14:paraId="1E4BA632" w14:textId="77777777" w:rsidR="00184FE6" w:rsidRDefault="00184FE6" w:rsidP="00184FE6">
      <w:pPr>
        <w:spacing w:line="360" w:lineRule="auto"/>
        <w:jc w:val="both"/>
      </w:pPr>
      <w:r>
        <w:t xml:space="preserve">Budget Reductions and Lack of Resources: There are numerous pharmacies, particularly the ones located in communities, facing financial limitations (Harding and Taylor, 2017). Pharmacists may have more workloads due to employee shortages and </w:t>
      </w:r>
      <w:r>
        <w:lastRenderedPageBreak/>
        <w:t xml:space="preserve">limited resources at hand, which affect the quality of service. If this problem is not solved in the shortest time, then rural people who have less access of the healthcare are become the main sufferers. </w:t>
      </w:r>
    </w:p>
    <w:p w14:paraId="57339AFD" w14:textId="77777777" w:rsidR="00184FE6" w:rsidRDefault="00184FE6" w:rsidP="00184FE6">
      <w:pPr>
        <w:spacing w:line="360" w:lineRule="auto"/>
        <w:jc w:val="both"/>
      </w:pPr>
      <w:r>
        <w:t>Technological Barriers: Despite the fact that technology has revolutionized the pharmacy services, a lot of pharmacies have technological gaps (Wiffen et al., 2017). Initial investment is very high to adopt technology in the pharmacy, which was often not possible for the small and medium-sized pharmacies to bear. Moreover, smaller pharmacies might not have the infrastructure required to adopt electronic prescription or other sophisticated drug interaction software resulting in inefficiency. Online consultations and telepharmacy remain unreliable in all parts of the world and in less developed areas.</w:t>
      </w:r>
    </w:p>
    <w:p w14:paraId="5DE133F6" w14:textId="12AA7538" w:rsidR="00184FE6" w:rsidRDefault="00184FE6" w:rsidP="00184FE6">
      <w:pPr>
        <w:spacing w:line="360" w:lineRule="auto"/>
        <w:jc w:val="both"/>
      </w:pPr>
      <w:r>
        <w:t>These issues undermine the potential of pharmacy care to deliver holistic and prompt care (Wiffen et al., 2017). Infrastructure and technology in the pharmacy should be continuously invested in to deal with these problems.</w:t>
      </w:r>
    </w:p>
    <w:p w14:paraId="305FA389" w14:textId="77777777" w:rsidR="00184FE6" w:rsidRDefault="00184FE6" w:rsidP="00184FE6">
      <w:pPr>
        <w:spacing w:line="360" w:lineRule="auto"/>
        <w:jc w:val="both"/>
      </w:pPr>
    </w:p>
    <w:p w14:paraId="23935117" w14:textId="77777777" w:rsidR="00184FE6" w:rsidRPr="00184FE6" w:rsidRDefault="00184FE6" w:rsidP="00184FE6">
      <w:pPr>
        <w:spacing w:line="360" w:lineRule="auto"/>
        <w:jc w:val="both"/>
        <w:rPr>
          <w:b/>
        </w:rPr>
      </w:pPr>
      <w:r w:rsidRPr="00184FE6">
        <w:rPr>
          <w:b/>
        </w:rPr>
        <w:t xml:space="preserve">Conclusion </w:t>
      </w:r>
    </w:p>
    <w:p w14:paraId="675A718E" w14:textId="659AA855" w:rsidR="00184FE6" w:rsidRPr="00184FE6" w:rsidRDefault="00184FE6" w:rsidP="00184FE6">
      <w:pPr>
        <w:spacing w:line="360" w:lineRule="auto"/>
        <w:jc w:val="both"/>
      </w:pPr>
      <w:r>
        <w:t>In conclusion, pharmacy services are a vital aspect of the healthcare system as they offer critical medication management, prevention services and health promotion. Over time, these services have boosted severely, but issues like budget reduction and technological barriers still frustrate their provision. These issues can be overcome by proper funding, resource distribution and technological innovations so that the pharmacy services can achieve their potential at last, and pharmacists can still deliver safe, accessible and effective healthcare to everyone. The importance of pharmacies in promoting the health of the population will continue to increase as the demand of healthcare services increases.</w:t>
      </w:r>
    </w:p>
    <w:p w14:paraId="5B0DB487" w14:textId="77777777" w:rsidR="00184FE6" w:rsidRDefault="00184FE6">
      <w:pPr>
        <w:rPr>
          <w:rFonts w:eastAsiaTheme="majorEastAsia" w:cstheme="majorBidi"/>
          <w:color w:val="2F5496" w:themeColor="accent1" w:themeShade="BF"/>
          <w:sz w:val="32"/>
          <w:szCs w:val="32"/>
        </w:rPr>
      </w:pPr>
      <w:r>
        <w:br w:type="page"/>
      </w:r>
    </w:p>
    <w:p w14:paraId="5ED9C629" w14:textId="6F20DEBC" w:rsidR="003A000F" w:rsidRDefault="00833470" w:rsidP="00184FE6">
      <w:pPr>
        <w:pStyle w:val="Heading1"/>
      </w:pPr>
      <w:bookmarkStart w:id="2" w:name="_Toc213425925"/>
      <w:r w:rsidRPr="001F6802">
        <w:lastRenderedPageBreak/>
        <w:t>Element 2</w:t>
      </w:r>
      <w:bookmarkEnd w:id="2"/>
    </w:p>
    <w:p w14:paraId="5207A6A5" w14:textId="77777777" w:rsidR="00184FE6" w:rsidRPr="00184FE6" w:rsidRDefault="00184FE6" w:rsidP="00184FE6"/>
    <w:p w14:paraId="19F2792E" w14:textId="40FA6818" w:rsidR="00184FE6" w:rsidRDefault="00184FE6" w:rsidP="00184FE6">
      <w:pPr>
        <w:spacing w:line="360" w:lineRule="auto"/>
        <w:jc w:val="center"/>
      </w:pPr>
      <w:r>
        <w:t>The National Health Service (NHS): History, Organization and operation</w:t>
      </w:r>
    </w:p>
    <w:p w14:paraId="061E9D98" w14:textId="77777777" w:rsidR="00184FE6" w:rsidRDefault="00184FE6" w:rsidP="00184FE6">
      <w:pPr>
        <w:spacing w:line="360" w:lineRule="auto"/>
        <w:jc w:val="both"/>
      </w:pPr>
    </w:p>
    <w:p w14:paraId="1926985D" w14:textId="0E414090" w:rsidR="00184FE6" w:rsidRDefault="00184FE6" w:rsidP="00184FE6">
      <w:pPr>
        <w:spacing w:line="360" w:lineRule="auto"/>
        <w:jc w:val="both"/>
      </w:pPr>
      <w:r>
        <w:t>One of the most significant institutions in the UK is the National Health Service (NHS) that offers universal healthcare free at the point of delivery (nhs.uk, 2018). The NHS was founded in 1948 and it is a key part of the healthcare system in the country, providing the necessary services to its citizens. The essay will discuss the history and main principles that resulted in its creation, and then provide a critical analysis of its present structure and operations.</w:t>
      </w:r>
    </w:p>
    <w:p w14:paraId="78AFF662" w14:textId="77777777" w:rsidR="00184FE6" w:rsidRDefault="00184FE6" w:rsidP="00184FE6">
      <w:pPr>
        <w:spacing w:line="360" w:lineRule="auto"/>
        <w:jc w:val="both"/>
      </w:pPr>
      <w:r>
        <w:t>Before the NHS, the UK health care was privately owned and not affordable to the lower classes. The Beveridge Report pointed at the necessity of having a national welfare state and introducing the concept of free and universal healthcare (Parliament.uk, 2019). Following the World War II, the government realized that the population needed a healthcare system that would support the needs of the citizens and offer care to everyone regardless of income.</w:t>
      </w:r>
    </w:p>
    <w:p w14:paraId="1A6ED0FA" w14:textId="4906358D" w:rsidR="00184FE6" w:rsidRDefault="00184FE6" w:rsidP="00184FE6">
      <w:pPr>
        <w:spacing w:line="360" w:lineRule="auto"/>
        <w:jc w:val="both"/>
      </w:pPr>
      <w:r>
        <w:t>The foundation of the NHS was pioneered by Aneurin Bevan who was the health minister during those times (nhs.uk, 2018). The fundamental principle of the NHS was universal access, free treatment at the point of delivery and holistic services to a broad spectrum of medical requirements, such as general practice, as well as specific treatment. In 1948, the NHS was formally established, marking a major reform in the UK's healthcare system.</w:t>
      </w:r>
    </w:p>
    <w:p w14:paraId="2853C22A" w14:textId="77777777" w:rsidR="00184FE6" w:rsidRDefault="00184FE6" w:rsidP="00184FE6">
      <w:pPr>
        <w:spacing w:line="360" w:lineRule="auto"/>
        <w:jc w:val="both"/>
      </w:pPr>
      <w:r>
        <w:t>Today, the NHS operates across the UK, with distinct healthcare systems in England, Scotland, Wales and Northern Ireland (Theguardian.com, 2025). The NHS has its various versions in each country, but they are similar in terms of principles and objectives.</w:t>
      </w:r>
    </w:p>
    <w:p w14:paraId="041C507E" w14:textId="744D0002" w:rsidR="00184FE6" w:rsidRDefault="00184FE6" w:rsidP="00184FE6">
      <w:pPr>
        <w:spacing w:line="360" w:lineRule="auto"/>
        <w:jc w:val="both"/>
      </w:pPr>
      <w:r>
        <w:t>The NHS in England is mainly managed by NHS England which is the body that organises the healthcare services by using clinical commissioning groups (CCGs) that manage the local healthcare services (Bbc.com, 2023). NHS provides different services including primary care , secondary care and specialized care. Taxation is the major source of funding of these services.</w:t>
      </w:r>
    </w:p>
    <w:p w14:paraId="4D48AE8B" w14:textId="77777777" w:rsidR="00184FE6" w:rsidRDefault="00184FE6" w:rsidP="00184FE6">
      <w:pPr>
        <w:spacing w:line="360" w:lineRule="auto"/>
        <w:jc w:val="both"/>
      </w:pPr>
      <w:r>
        <w:lastRenderedPageBreak/>
        <w:t>The NHS offers healthcare services in a number of ways such as GPs, hospitals and community health services (Theguardian.com, 2025). It is designed to make sure that healthcare is accessible to everyone, regardless of their financial situation.</w:t>
      </w:r>
    </w:p>
    <w:p w14:paraId="785CD841" w14:textId="77777777" w:rsidR="00184FE6" w:rsidRDefault="00184FE6" w:rsidP="00184FE6">
      <w:pPr>
        <w:spacing w:line="360" w:lineRule="auto"/>
        <w:jc w:val="both"/>
      </w:pPr>
      <w:r>
        <w:t>Service delivery is managed locally, with patients typically visiting GPs first for non-emergency care (Smith, 2025). In more severe cases, patients can be sent to the specialists or hospital treatment. The efficiency of the services has been enhanced by the technological progress such as electronic health records and telemedicine but one of the key challenges is the waiting times.</w:t>
      </w:r>
    </w:p>
    <w:p w14:paraId="1CE133CC" w14:textId="77777777" w:rsidR="00184FE6" w:rsidRDefault="00184FE6" w:rsidP="00184FE6">
      <w:pPr>
        <w:spacing w:line="360" w:lineRule="auto"/>
        <w:jc w:val="both"/>
      </w:pPr>
      <w:r>
        <w:t>The issues that are being faced are a lack of funds, staffing issue, and the aging population, which is placing increasing pressure on services (Bbc.com, 2023).</w:t>
      </w:r>
    </w:p>
    <w:p w14:paraId="26D51B36" w14:textId="77777777" w:rsidR="00184FE6" w:rsidRDefault="00184FE6" w:rsidP="00184FE6">
      <w:pPr>
        <w:spacing w:line="360" w:lineRule="auto"/>
        <w:jc w:val="both"/>
      </w:pPr>
      <w:r>
        <w:t>Universal access and complete care are significant advantages of the NHS (Smith, 2025). It is widely regarded as one of the best healthcare systems in terms of cost-effectiveness and accessibility as compared to privatized healthcare systems.</w:t>
      </w:r>
    </w:p>
    <w:p w14:paraId="7FA53504" w14:textId="77777777" w:rsidR="00184FE6" w:rsidRDefault="00184FE6" w:rsidP="00184FE6">
      <w:pPr>
        <w:spacing w:line="360" w:lineRule="auto"/>
        <w:jc w:val="both"/>
      </w:pPr>
      <w:r>
        <w:t>The NHS has a number of challenges in spite of its strengths. Waiting times which are very long especially when non-emergency procedures are involved and shortage of staff are still persistent problems (Theguardian.com, 2025). Also, the NHS is financially pressed because of the increase in demand and budget deficits.</w:t>
      </w:r>
    </w:p>
    <w:p w14:paraId="2EDDD9C7" w14:textId="77777777" w:rsidR="00184FE6" w:rsidRDefault="00184FE6" w:rsidP="00184FE6">
      <w:pPr>
        <w:spacing w:line="360" w:lineRule="auto"/>
        <w:jc w:val="both"/>
      </w:pPr>
      <w:r>
        <w:t>To overcome these problems, more recent developments such as digital healthcare solutions such as the NHS App and electronic prescription, and suggestions of the merging of health and social care in place (Smith, 2025). But, the topic of privatization and the involvement of the private sector in the services of NHS is still controversial.</w:t>
      </w:r>
    </w:p>
    <w:p w14:paraId="4A25D68B" w14:textId="77777777" w:rsidR="00184FE6" w:rsidRDefault="00184FE6" w:rsidP="00184FE6">
      <w:pPr>
        <w:spacing w:line="360" w:lineRule="auto"/>
        <w:jc w:val="both"/>
      </w:pPr>
      <w:r>
        <w:t>NHS is one of the foundations of the UK healthcare system which operation since 1948 and has served millions of people with free healthcare. Although it still believes in its original values of equity and quality of care, the service experiences the issues of modernity like funding and shortages of personnel. Reforms and investment would counter these challenges that would make the NHS a leading healthcare provider in the world.</w:t>
      </w:r>
    </w:p>
    <w:p w14:paraId="28A467B1" w14:textId="77777777" w:rsidR="00184FE6" w:rsidRDefault="00184FE6" w:rsidP="00184FE6">
      <w:r>
        <w:t> </w:t>
      </w:r>
    </w:p>
    <w:p w14:paraId="61A4717D" w14:textId="77777777" w:rsidR="00184FE6" w:rsidRDefault="00184FE6">
      <w:pPr>
        <w:rPr>
          <w:rFonts w:cs="Arial"/>
          <w:b/>
          <w:bCs/>
          <w:sz w:val="28"/>
          <w:szCs w:val="28"/>
        </w:rPr>
      </w:pPr>
    </w:p>
    <w:p w14:paraId="20F1A3B3" w14:textId="7CA2C1F1" w:rsidR="00184FE6" w:rsidRPr="00A6165E" w:rsidRDefault="00184FE6">
      <w:pPr>
        <w:rPr>
          <w:rFonts w:cs="Arial"/>
          <w:b/>
          <w:bCs/>
          <w:sz w:val="28"/>
          <w:szCs w:val="28"/>
        </w:rPr>
        <w:sectPr w:rsidR="00184FE6" w:rsidRPr="00A6165E" w:rsidSect="003A000F">
          <w:pgSz w:w="11906" w:h="16838"/>
          <w:pgMar w:top="1440" w:right="1440" w:bottom="1440" w:left="1440" w:header="708" w:footer="708" w:gutter="0"/>
          <w:cols w:space="708"/>
          <w:docGrid w:linePitch="360"/>
        </w:sectPr>
      </w:pPr>
    </w:p>
    <w:p w14:paraId="23578436" w14:textId="14B60B4E" w:rsidR="00833470" w:rsidRDefault="00833470" w:rsidP="00184FE6">
      <w:pPr>
        <w:pStyle w:val="Heading1"/>
      </w:pPr>
      <w:bookmarkStart w:id="3" w:name="_Toc213425926"/>
      <w:r w:rsidRPr="009A6E05">
        <w:lastRenderedPageBreak/>
        <w:t>References</w:t>
      </w:r>
      <w:bookmarkEnd w:id="3"/>
    </w:p>
    <w:p w14:paraId="26DC5E78" w14:textId="77777777" w:rsidR="00184FE6" w:rsidRPr="00184FE6" w:rsidRDefault="00184FE6" w:rsidP="00184FE6"/>
    <w:p w14:paraId="692BB764" w14:textId="77777777" w:rsidR="00184FE6" w:rsidRDefault="00184FE6" w:rsidP="00184FE6">
      <w:pPr>
        <w:spacing w:line="360" w:lineRule="auto"/>
        <w:jc w:val="both"/>
      </w:pPr>
      <w:r>
        <w:t>Bbc.com. (2023). NHS - BBC News. [online] Available at: https://www.bbc.com/news/topics/cp7r8vglnnwt [Accessed 7 Nov. 2025].</w:t>
      </w:r>
    </w:p>
    <w:p w14:paraId="4D276180" w14:textId="77777777" w:rsidR="00184FE6" w:rsidRDefault="00184FE6" w:rsidP="00184FE6">
      <w:pPr>
        <w:spacing w:line="360" w:lineRule="auto"/>
        <w:jc w:val="both"/>
      </w:pPr>
      <w:r>
        <w:t>Harding, G. and Taylor, K.M. eds., 2017. Pharmacy practice. Taylor &amp; Francis.</w:t>
      </w:r>
    </w:p>
    <w:p w14:paraId="7AD45419" w14:textId="77777777" w:rsidR="00184FE6" w:rsidRDefault="00184FE6" w:rsidP="00184FE6">
      <w:pPr>
        <w:spacing w:line="360" w:lineRule="auto"/>
        <w:jc w:val="both"/>
      </w:pPr>
      <w:r>
        <w:t>Kelly, W.N., 2018. Pharmacy: what it is and how it works. Routledge.</w:t>
      </w:r>
    </w:p>
    <w:p w14:paraId="3EAB32CD" w14:textId="77777777" w:rsidR="00184FE6" w:rsidRDefault="00184FE6" w:rsidP="00184FE6">
      <w:pPr>
        <w:spacing w:line="360" w:lineRule="auto"/>
        <w:jc w:val="both"/>
      </w:pPr>
      <w:r>
        <w:t>Mohiuddin, A.K., 2019. The excellence of pharmacy service: Past, present and future. International Journal of Clinical and Developmental Anatomy, 5(2), pp.15-36.</w:t>
      </w:r>
    </w:p>
    <w:p w14:paraId="48C8B5B8" w14:textId="77777777" w:rsidR="00184FE6" w:rsidRDefault="00184FE6" w:rsidP="00184FE6">
      <w:pPr>
        <w:spacing w:line="360" w:lineRule="auto"/>
        <w:jc w:val="both"/>
      </w:pPr>
      <w:r>
        <w:t>nhs.uk. (2018). NHS website for England. [online] Available at: https://www.nhs.uk/ [Accessed 7 Nov. 2025].</w:t>
      </w:r>
    </w:p>
    <w:p w14:paraId="56F0261D" w14:textId="77777777" w:rsidR="00184FE6" w:rsidRDefault="00184FE6" w:rsidP="00184FE6">
      <w:pPr>
        <w:spacing w:line="360" w:lineRule="auto"/>
        <w:jc w:val="both"/>
      </w:pPr>
      <w:r>
        <w:t>Parliament.uk. (2019). 1942 Beveridge Report. [online] Available at: https://www.parliament.uk/about/living-heritage/transformingsociety/livinglearning/coll-9-health1/coll-9-health/ [Accessed 7 Nov. 2025].</w:t>
      </w:r>
    </w:p>
    <w:p w14:paraId="55F3114F" w14:textId="77777777" w:rsidR="00184FE6" w:rsidRDefault="00184FE6" w:rsidP="00184FE6">
      <w:pPr>
        <w:spacing w:line="360" w:lineRule="auto"/>
        <w:jc w:val="both"/>
      </w:pPr>
      <w:r>
        <w:t>Smith, A. (2025). U.K.'s public health service is in crisis, threatening an institution at the center of British culture. [online] NBC News. Available at: https://www.nbcnews.com/world/europe/uks-public-health-service-crisis-threatening-institution-heart-british-rcna228773 [Accessed 7 Nov. 2025].</w:t>
      </w:r>
    </w:p>
    <w:p w14:paraId="68EBD751" w14:textId="77777777" w:rsidR="00184FE6" w:rsidRDefault="00184FE6" w:rsidP="00184FE6">
      <w:pPr>
        <w:spacing w:line="360" w:lineRule="auto"/>
        <w:jc w:val="both"/>
      </w:pPr>
      <w:r>
        <w:t>Theguardian.com. (2025). NHS | The Guardian. [online] Available at: https://www.theguardian.com/society/nhs [Accessed 7 Nov. 2025].</w:t>
      </w:r>
    </w:p>
    <w:p w14:paraId="3AB0338A" w14:textId="77777777" w:rsidR="00184FE6" w:rsidRDefault="00184FE6" w:rsidP="00184FE6">
      <w:pPr>
        <w:spacing w:line="360" w:lineRule="auto"/>
        <w:jc w:val="both"/>
      </w:pPr>
      <w:r>
        <w:t>Wiffen, P., Mitchell, M., Snelling, M. and Stoner, N. eds., 2017. Oxford handbook of clinical pharmacy. Oxford university press.</w:t>
      </w:r>
    </w:p>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FDBDF8" w14:textId="77777777" w:rsidR="00893F91" w:rsidRDefault="00893F91" w:rsidP="00BE6BE0">
      <w:pPr>
        <w:spacing w:after="0" w:line="240" w:lineRule="auto"/>
      </w:pPr>
      <w:r>
        <w:separator/>
      </w:r>
    </w:p>
  </w:endnote>
  <w:endnote w:type="continuationSeparator" w:id="0">
    <w:p w14:paraId="47F041CD" w14:textId="77777777" w:rsidR="00893F91" w:rsidRDefault="00893F91"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5730502"/>
      <w:docPartObj>
        <w:docPartGallery w:val="Page Numbers (Bottom of Page)"/>
        <w:docPartUnique/>
      </w:docPartObj>
    </w:sdtPr>
    <w:sdtEndPr>
      <w:rPr>
        <w:color w:val="7F7F7F" w:themeColor="background1" w:themeShade="7F"/>
        <w:spacing w:val="60"/>
      </w:rPr>
    </w:sdtEndPr>
    <w:sdtContent>
      <w:p w14:paraId="41901926" w14:textId="328D491A" w:rsidR="00486064" w:rsidRDefault="00486064">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F3AE87D" w14:textId="7F018CB3" w:rsidR="009E257B" w:rsidRDefault="00FC0F92">
    <w:pPr>
      <w:pStyle w:val="Footer"/>
    </w:pPr>
    <w:r>
      <w:t xml:space="preserve">                                                </w:t>
    </w:r>
    <w:r w:rsidR="002669F2">
      <w:t xml:space="preserve">     </w:t>
    </w:r>
    <w:r w:rsidR="0070316D">
      <w:t>2</w:t>
    </w:r>
    <w:r w:rsidR="00AC1AF6">
      <w:t>435004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25017B" w14:textId="77777777" w:rsidR="00893F91" w:rsidRDefault="00893F91" w:rsidP="00BE6BE0">
      <w:pPr>
        <w:spacing w:after="0" w:line="240" w:lineRule="auto"/>
      </w:pPr>
      <w:r>
        <w:separator/>
      </w:r>
    </w:p>
  </w:footnote>
  <w:footnote w:type="continuationSeparator" w:id="0">
    <w:p w14:paraId="2A00F46F" w14:textId="77777777" w:rsidR="00893F91" w:rsidRDefault="00893F91"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23" name="Picture 2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64D2B"/>
    <w:rsid w:val="000723BD"/>
    <w:rsid w:val="0010591A"/>
    <w:rsid w:val="00184FE6"/>
    <w:rsid w:val="001B06E2"/>
    <w:rsid w:val="001B666F"/>
    <w:rsid w:val="002669F2"/>
    <w:rsid w:val="002767BF"/>
    <w:rsid w:val="002B28DA"/>
    <w:rsid w:val="003838B2"/>
    <w:rsid w:val="0039404F"/>
    <w:rsid w:val="003A000F"/>
    <w:rsid w:val="003D218A"/>
    <w:rsid w:val="003F21F8"/>
    <w:rsid w:val="00437C7A"/>
    <w:rsid w:val="00455198"/>
    <w:rsid w:val="00486064"/>
    <w:rsid w:val="004F4508"/>
    <w:rsid w:val="005C7381"/>
    <w:rsid w:val="0065107F"/>
    <w:rsid w:val="0067331A"/>
    <w:rsid w:val="00674199"/>
    <w:rsid w:val="006A6816"/>
    <w:rsid w:val="006B1E52"/>
    <w:rsid w:val="00700CC6"/>
    <w:rsid w:val="0070316D"/>
    <w:rsid w:val="00704E72"/>
    <w:rsid w:val="007221F3"/>
    <w:rsid w:val="007B37E3"/>
    <w:rsid w:val="007C1863"/>
    <w:rsid w:val="00804A7F"/>
    <w:rsid w:val="00833470"/>
    <w:rsid w:val="00893F91"/>
    <w:rsid w:val="008E4D6E"/>
    <w:rsid w:val="00925D5E"/>
    <w:rsid w:val="009809CD"/>
    <w:rsid w:val="009D24AB"/>
    <w:rsid w:val="009E257B"/>
    <w:rsid w:val="00A27560"/>
    <w:rsid w:val="00A6165E"/>
    <w:rsid w:val="00A82690"/>
    <w:rsid w:val="00AB4D3A"/>
    <w:rsid w:val="00AC1AF6"/>
    <w:rsid w:val="00B34D68"/>
    <w:rsid w:val="00B548CB"/>
    <w:rsid w:val="00B642EF"/>
    <w:rsid w:val="00B771ED"/>
    <w:rsid w:val="00BD038A"/>
    <w:rsid w:val="00BD43C3"/>
    <w:rsid w:val="00BE345B"/>
    <w:rsid w:val="00BE6BE0"/>
    <w:rsid w:val="00BF7E23"/>
    <w:rsid w:val="00C56E68"/>
    <w:rsid w:val="00C77BDF"/>
    <w:rsid w:val="00C83A82"/>
    <w:rsid w:val="00E56D4F"/>
    <w:rsid w:val="00EA1EA5"/>
    <w:rsid w:val="00ED0D33"/>
    <w:rsid w:val="00EE7BC2"/>
    <w:rsid w:val="00EF3E35"/>
    <w:rsid w:val="00F36D02"/>
    <w:rsid w:val="00F64FBC"/>
    <w:rsid w:val="00F969C4"/>
    <w:rsid w:val="00FB14AD"/>
    <w:rsid w:val="00FC0F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D0CE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FE6"/>
    <w:rPr>
      <w:rFonts w:ascii="Arial" w:hAnsi="Arial"/>
      <w:sz w:val="24"/>
    </w:rPr>
  </w:style>
  <w:style w:type="paragraph" w:styleId="Heading1">
    <w:name w:val="heading 1"/>
    <w:basedOn w:val="Normal"/>
    <w:next w:val="Normal"/>
    <w:link w:val="Heading1Char"/>
    <w:uiPriority w:val="9"/>
    <w:qFormat/>
    <w:rsid w:val="00184FE6"/>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4F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184FE6"/>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184FE6"/>
    <w:pPr>
      <w:outlineLvl w:val="9"/>
    </w:pPr>
    <w:rPr>
      <w:lang w:val="en-US" w:eastAsia="en-US"/>
    </w:rPr>
  </w:style>
  <w:style w:type="character" w:customStyle="1" w:styleId="Heading2Char">
    <w:name w:val="Heading 2 Char"/>
    <w:basedOn w:val="DefaultParagraphFont"/>
    <w:link w:val="Heading2"/>
    <w:uiPriority w:val="9"/>
    <w:rsid w:val="00184FE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84FE6"/>
    <w:pPr>
      <w:spacing w:after="100"/>
    </w:pPr>
  </w:style>
  <w:style w:type="character" w:styleId="Hyperlink">
    <w:name w:val="Hyperlink"/>
    <w:basedOn w:val="DefaultParagraphFont"/>
    <w:uiPriority w:val="99"/>
    <w:unhideWhenUsed/>
    <w:rsid w:val="00184F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6.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C907DD-9D7C-4B87-95E6-AE0CEA63D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1759</Words>
  <Characters>10027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2025-11-13T10:01:00Z</dcterms:created>
  <dcterms:modified xsi:type="dcterms:W3CDTF">2025-11-14T13:03:00Z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2e03b7de-d5d2-4476-bbf0-47c688be7028</vt:lpwstr>
  </property>
</Properties>
</file>