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1F6C4" w14:textId="08FC6235" w:rsidR="00967716" w:rsidRPr="00BB06E6" w:rsidRDefault="00967716" w:rsidP="00967716">
      <w:pPr>
        <w:jc w:val="center"/>
        <w:rPr>
          <w:rFonts w:ascii="Arial" w:hAnsi="Arial" w:cs="Arial"/>
          <w:b/>
          <w:bCs/>
          <w:sz w:val="36"/>
          <w:szCs w:val="36"/>
          <w:u w:val="single"/>
        </w:rPr>
      </w:pPr>
      <w:r w:rsidRPr="00BB06E6">
        <w:rPr>
          <w:rFonts w:ascii="Arial" w:hAnsi="Arial" w:cs="Arial"/>
          <w:b/>
          <w:bCs/>
          <w:sz w:val="36"/>
          <w:szCs w:val="36"/>
          <w:u w:val="single"/>
        </w:rPr>
        <w:t>ECAD6008 Assignment: Part 1</w:t>
      </w:r>
    </w:p>
    <w:p w14:paraId="55504CBE" w14:textId="77777777" w:rsidR="00EC244F" w:rsidRPr="00BB06E6" w:rsidRDefault="00EC244F" w:rsidP="00967716">
      <w:pPr>
        <w:jc w:val="center"/>
        <w:rPr>
          <w:rFonts w:ascii="Arial" w:hAnsi="Arial" w:cs="Arial"/>
          <w:b/>
          <w:bCs/>
          <w:sz w:val="36"/>
          <w:szCs w:val="36"/>
          <w:u w:val="single"/>
        </w:rPr>
      </w:pP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967716" w:rsidRPr="00BB06E6" w14:paraId="0C2862DB" w14:textId="77777777" w:rsidTr="00C35F00">
        <w:tc>
          <w:tcPr>
            <w:tcW w:w="2689" w:type="dxa"/>
          </w:tcPr>
          <w:p w14:paraId="3354AECC" w14:textId="77777777" w:rsidR="00967716" w:rsidRPr="00BB06E6" w:rsidRDefault="00967716" w:rsidP="00C35F00">
            <w:pPr>
              <w:pStyle w:val="Heading2"/>
              <w:jc w:val="center"/>
              <w:outlineLvl w:val="1"/>
              <w:rPr>
                <w:rFonts w:ascii="Arial" w:hAnsi="Arial" w:cs="Arial"/>
              </w:rPr>
            </w:pPr>
            <w:r w:rsidRPr="00BB06E6">
              <w:rPr>
                <w:rFonts w:ascii="Arial" w:hAnsi="Arial" w:cs="Arial"/>
              </w:rPr>
              <w:t>Professional Experience Template 1</w:t>
            </w:r>
          </w:p>
        </w:tc>
        <w:tc>
          <w:tcPr>
            <w:tcW w:w="6327" w:type="dxa"/>
          </w:tcPr>
          <w:p w14:paraId="52C289AC" w14:textId="6C81B091" w:rsidR="00967716" w:rsidRPr="00BB06E6" w:rsidRDefault="00835AF6" w:rsidP="00C35F00">
            <w:pPr>
              <w:rPr>
                <w:rFonts w:ascii="Arial" w:hAnsi="Arial" w:cs="Arial"/>
              </w:rPr>
            </w:pPr>
            <w:r>
              <w:rPr>
                <w:rFonts w:ascii="Arial" w:hAnsi="Arial" w:cs="Arial"/>
              </w:rPr>
              <w:t>Questioning and Use of Feedback</w:t>
            </w:r>
          </w:p>
        </w:tc>
      </w:tr>
      <w:tr w:rsidR="00967716" w:rsidRPr="00BB06E6" w14:paraId="1CB2B788" w14:textId="77777777" w:rsidTr="00C35F00">
        <w:tc>
          <w:tcPr>
            <w:tcW w:w="2689" w:type="dxa"/>
          </w:tcPr>
          <w:p w14:paraId="04651719" w14:textId="77777777" w:rsidR="00967716" w:rsidRPr="00BB06E6" w:rsidRDefault="00967716" w:rsidP="00C35F00">
            <w:pPr>
              <w:pStyle w:val="Heading2"/>
              <w:jc w:val="center"/>
              <w:outlineLvl w:val="1"/>
              <w:rPr>
                <w:rFonts w:ascii="Arial" w:hAnsi="Arial" w:cs="Arial"/>
              </w:rPr>
            </w:pPr>
            <w:r w:rsidRPr="00BB06E6">
              <w:rPr>
                <w:rFonts w:ascii="Arial" w:hAnsi="Arial" w:cs="Arial"/>
              </w:rPr>
              <w:t>Pedagogy Standard</w:t>
            </w:r>
          </w:p>
        </w:tc>
        <w:tc>
          <w:tcPr>
            <w:tcW w:w="6327" w:type="dxa"/>
          </w:tcPr>
          <w:p w14:paraId="3533BBA7" w14:textId="77777777" w:rsidR="00967716" w:rsidRPr="00BB06E6" w:rsidRDefault="00967716" w:rsidP="00C35F00">
            <w:pPr>
              <w:rPr>
                <w:rFonts w:ascii="Arial" w:hAnsi="Arial" w:cs="Arial"/>
                <w:sz w:val="28"/>
                <w:szCs w:val="28"/>
              </w:rPr>
            </w:pPr>
            <w:r w:rsidRPr="00BB06E6">
              <w:rPr>
                <w:rFonts w:ascii="Arial" w:hAnsi="Arial" w:cs="Arial"/>
                <w:color w:val="2F5496" w:themeColor="accent1" w:themeShade="BF"/>
                <w:sz w:val="28"/>
                <w:szCs w:val="28"/>
              </w:rPr>
              <w:t>Assessment for learning</w:t>
            </w:r>
          </w:p>
        </w:tc>
      </w:tr>
      <w:tr w:rsidR="00967716" w:rsidRPr="00BB06E6" w14:paraId="4BD1E64B" w14:textId="77777777" w:rsidTr="00C35F00">
        <w:tc>
          <w:tcPr>
            <w:tcW w:w="2689" w:type="dxa"/>
          </w:tcPr>
          <w:p w14:paraId="0F37A949"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did you do and why?</w:t>
            </w:r>
          </w:p>
          <w:p w14:paraId="656616EE" w14:textId="77777777" w:rsidR="00967716" w:rsidRPr="00BB06E6" w:rsidRDefault="00967716" w:rsidP="00C35F00">
            <w:pPr>
              <w:jc w:val="center"/>
              <w:rPr>
                <w:rFonts w:ascii="Arial" w:hAnsi="Arial" w:cs="Arial"/>
              </w:rPr>
            </w:pPr>
          </w:p>
        </w:tc>
        <w:tc>
          <w:tcPr>
            <w:tcW w:w="6327" w:type="dxa"/>
          </w:tcPr>
          <w:p w14:paraId="17FFCFC1" w14:textId="541CA366" w:rsidR="00967716" w:rsidRPr="00BB06E6" w:rsidRDefault="00967716" w:rsidP="00C35F00">
            <w:pPr>
              <w:rPr>
                <w:rFonts w:ascii="Arial" w:hAnsi="Arial" w:cs="Arial"/>
              </w:rPr>
            </w:pPr>
            <w:r w:rsidRPr="00BB06E6">
              <w:rPr>
                <w:rFonts w:ascii="Arial" w:hAnsi="Arial" w:cs="Arial"/>
              </w:rPr>
              <w:t>My role was to plan sessions in Nursery that incorporated AfL strategies to determine the students understanding and confidence in learning.</w:t>
            </w:r>
            <w:r w:rsidR="008F4F50">
              <w:rPr>
                <w:rFonts w:ascii="Arial" w:hAnsi="Arial" w:cs="Arial"/>
              </w:rPr>
              <w:t xml:space="preserve"> </w:t>
            </w:r>
            <w:r w:rsidR="00850F99">
              <w:rPr>
                <w:rFonts w:ascii="Arial" w:hAnsi="Arial" w:cs="Arial"/>
              </w:rPr>
              <w:t xml:space="preserve">Lessons on DCF and Creative were where I planned to trial AfL strategies. I incorporated AfL strategies into my teaching to </w:t>
            </w:r>
            <w:r w:rsidR="007E57AE">
              <w:rPr>
                <w:rFonts w:ascii="Arial" w:hAnsi="Arial" w:cs="Arial"/>
              </w:rPr>
              <w:t>get an idea of learners understanding but also encourage natural conversations to improve the speech and language of young learners (Nursery).</w:t>
            </w:r>
            <w:r w:rsidRPr="00BB06E6">
              <w:rPr>
                <w:rFonts w:ascii="Arial" w:hAnsi="Arial" w:cs="Arial"/>
              </w:rPr>
              <w:t xml:space="preserve"> </w:t>
            </w:r>
          </w:p>
        </w:tc>
      </w:tr>
      <w:tr w:rsidR="00967716" w:rsidRPr="00BB06E6" w14:paraId="07F93F06" w14:textId="77777777" w:rsidTr="00C35F00">
        <w:tc>
          <w:tcPr>
            <w:tcW w:w="2689" w:type="dxa"/>
          </w:tcPr>
          <w:p w14:paraId="4E7CBA84" w14:textId="77777777" w:rsidR="00967716" w:rsidRPr="00BB06E6" w:rsidRDefault="00967716" w:rsidP="00C35F00">
            <w:pPr>
              <w:pStyle w:val="Heading3"/>
              <w:jc w:val="center"/>
              <w:outlineLvl w:val="2"/>
              <w:rPr>
                <w:rFonts w:ascii="Arial" w:hAnsi="Arial" w:cs="Arial"/>
              </w:rPr>
            </w:pPr>
            <w:proofErr w:type="spellStart"/>
            <w:r w:rsidRPr="00BB06E6">
              <w:rPr>
                <w:rFonts w:ascii="Arial" w:hAnsi="Arial" w:cs="Arial"/>
              </w:rPr>
              <w:t>Wh</w:t>
            </w:r>
            <w:proofErr w:type="spellEnd"/>
            <w:r w:rsidRPr="00BB06E6">
              <w:rPr>
                <w:rFonts w:ascii="Arial" w:hAnsi="Arial" w:cs="Arial"/>
              </w:rPr>
              <w:t>at have you learned?</w:t>
            </w:r>
          </w:p>
          <w:p w14:paraId="220C29AE" w14:textId="77777777" w:rsidR="00967716" w:rsidRPr="00BB06E6" w:rsidRDefault="00967716" w:rsidP="00C35F00">
            <w:pPr>
              <w:jc w:val="center"/>
              <w:rPr>
                <w:rFonts w:ascii="Arial" w:hAnsi="Arial" w:cs="Arial"/>
              </w:rPr>
            </w:pPr>
          </w:p>
        </w:tc>
        <w:tc>
          <w:tcPr>
            <w:tcW w:w="6327" w:type="dxa"/>
          </w:tcPr>
          <w:p w14:paraId="47A7B5E0" w14:textId="214A225E" w:rsidR="00967716" w:rsidRPr="00BB06E6" w:rsidRDefault="00967716" w:rsidP="00C35F00">
            <w:pPr>
              <w:rPr>
                <w:rFonts w:ascii="Arial" w:hAnsi="Arial" w:cs="Arial"/>
              </w:rPr>
            </w:pPr>
            <w:r w:rsidRPr="00BB06E6">
              <w:rPr>
                <w:rFonts w:ascii="Arial" w:hAnsi="Arial" w:cs="Arial"/>
              </w:rPr>
              <w:t>I have been able to understand how as teachers we already use a lot of AfL strategies in the classroom without meaning to for example, questioning and feedback are both natural responses when engaging in conversations with learners. AfL links to the pedagogy standard of Assessment. I was researching and linking theory to practical experiences in a classroom environment. When reflecting on these experiences it informed by teaching</w:t>
            </w:r>
            <w:r w:rsidR="00417D25">
              <w:rPr>
                <w:rFonts w:ascii="Arial" w:hAnsi="Arial" w:cs="Arial"/>
              </w:rPr>
              <w:t xml:space="preserve"> practice </w:t>
            </w:r>
            <w:r w:rsidRPr="00BB06E6">
              <w:rPr>
                <w:rFonts w:ascii="Arial" w:hAnsi="Arial" w:cs="Arial"/>
              </w:rPr>
              <w:t xml:space="preserve">and further allowed me to gain understanding of the different ways that children learn.  </w:t>
            </w:r>
          </w:p>
        </w:tc>
      </w:tr>
      <w:tr w:rsidR="00967716" w:rsidRPr="00BB06E6" w14:paraId="2D9EB238" w14:textId="77777777" w:rsidTr="00C35F00">
        <w:tc>
          <w:tcPr>
            <w:tcW w:w="2689" w:type="dxa"/>
          </w:tcPr>
          <w:p w14:paraId="7FF38B30"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next?</w:t>
            </w:r>
          </w:p>
          <w:p w14:paraId="3D2FB19D" w14:textId="77777777" w:rsidR="00967716" w:rsidRPr="00BB06E6" w:rsidRDefault="00967716" w:rsidP="00C35F00">
            <w:pPr>
              <w:jc w:val="center"/>
              <w:rPr>
                <w:rFonts w:ascii="Arial" w:hAnsi="Arial" w:cs="Arial"/>
              </w:rPr>
            </w:pPr>
          </w:p>
        </w:tc>
        <w:tc>
          <w:tcPr>
            <w:tcW w:w="6327" w:type="dxa"/>
          </w:tcPr>
          <w:p w14:paraId="69BDB391" w14:textId="39809C38" w:rsidR="00967716" w:rsidRPr="00BB06E6" w:rsidRDefault="00967716" w:rsidP="00C35F00">
            <w:pPr>
              <w:rPr>
                <w:rFonts w:ascii="Arial" w:hAnsi="Arial" w:cs="Arial"/>
              </w:rPr>
            </w:pPr>
            <w:r w:rsidRPr="00BB06E6">
              <w:rPr>
                <w:rFonts w:ascii="Arial" w:hAnsi="Arial" w:cs="Arial"/>
              </w:rPr>
              <w:t xml:space="preserve">Next, I aim to continue to incorporate AfL in the classroom </w:t>
            </w:r>
            <w:r w:rsidR="00C000B2">
              <w:rPr>
                <w:rFonts w:ascii="Arial" w:hAnsi="Arial" w:cs="Arial"/>
              </w:rPr>
              <w:t xml:space="preserve">and I am interested in </w:t>
            </w:r>
            <w:r w:rsidR="00417D25">
              <w:rPr>
                <w:rFonts w:ascii="Arial" w:hAnsi="Arial" w:cs="Arial"/>
              </w:rPr>
              <w:t xml:space="preserve">trialling AfL in Key Stage 2. </w:t>
            </w:r>
          </w:p>
        </w:tc>
      </w:tr>
    </w:tbl>
    <w:p w14:paraId="3C27E171" w14:textId="77777777" w:rsidR="00967716" w:rsidRPr="00BB06E6" w:rsidRDefault="00967716" w:rsidP="00967716">
      <w:pPr>
        <w:jc w:val="center"/>
        <w:rPr>
          <w:rFonts w:ascii="Arial" w:hAnsi="Arial" w:cs="Arial"/>
          <w:sz w:val="32"/>
          <w:szCs w:val="32"/>
        </w:rPr>
      </w:pPr>
    </w:p>
    <w:tbl>
      <w:tblPr>
        <w:tblStyle w:val="TableGrid"/>
        <w:tblW w:w="0" w:type="auto"/>
        <w:tblLook w:val="04A0" w:firstRow="1" w:lastRow="0" w:firstColumn="1" w:lastColumn="0" w:noHBand="0" w:noVBand="1"/>
      </w:tblPr>
      <w:tblGrid>
        <w:gridCol w:w="2689"/>
        <w:gridCol w:w="6327"/>
      </w:tblGrid>
      <w:tr w:rsidR="00967716" w:rsidRPr="00BB06E6" w14:paraId="7C280EDB" w14:textId="77777777" w:rsidTr="00C35F00">
        <w:tc>
          <w:tcPr>
            <w:tcW w:w="2689" w:type="dxa"/>
          </w:tcPr>
          <w:p w14:paraId="61007062" w14:textId="77777777" w:rsidR="00967716" w:rsidRPr="00BB06E6" w:rsidRDefault="00967716" w:rsidP="00C35F00">
            <w:pPr>
              <w:pStyle w:val="Heading2"/>
              <w:jc w:val="center"/>
              <w:outlineLvl w:val="1"/>
              <w:rPr>
                <w:rFonts w:ascii="Arial" w:hAnsi="Arial" w:cs="Arial"/>
              </w:rPr>
            </w:pPr>
            <w:r w:rsidRPr="00BB06E6">
              <w:rPr>
                <w:rFonts w:ascii="Arial" w:hAnsi="Arial" w:cs="Arial"/>
              </w:rPr>
              <w:t>Professional Experience Template 2</w:t>
            </w:r>
          </w:p>
        </w:tc>
        <w:tc>
          <w:tcPr>
            <w:tcW w:w="6327" w:type="dxa"/>
          </w:tcPr>
          <w:p w14:paraId="68E4529D" w14:textId="77777777" w:rsidR="00967716" w:rsidRPr="00BB06E6" w:rsidRDefault="00967716" w:rsidP="00C35F00">
            <w:pPr>
              <w:rPr>
                <w:rFonts w:ascii="Arial" w:hAnsi="Arial" w:cs="Arial"/>
              </w:rPr>
            </w:pPr>
          </w:p>
          <w:p w14:paraId="1A424A46" w14:textId="53E5C210" w:rsidR="00967716" w:rsidRPr="00BB06E6" w:rsidRDefault="00417D25" w:rsidP="00C35F00">
            <w:pPr>
              <w:rPr>
                <w:rFonts w:ascii="Arial" w:hAnsi="Arial" w:cs="Arial"/>
              </w:rPr>
            </w:pPr>
            <w:r>
              <w:rPr>
                <w:rFonts w:ascii="Arial" w:hAnsi="Arial" w:cs="Arial"/>
              </w:rPr>
              <w:t>L</w:t>
            </w:r>
            <w:r w:rsidR="003E2962">
              <w:rPr>
                <w:rFonts w:ascii="Arial" w:hAnsi="Arial" w:cs="Arial"/>
              </w:rPr>
              <w:t>ength Lesson</w:t>
            </w:r>
          </w:p>
        </w:tc>
      </w:tr>
      <w:tr w:rsidR="00967716" w:rsidRPr="00BB06E6" w14:paraId="47B9A82E" w14:textId="77777777" w:rsidTr="00C35F00">
        <w:tc>
          <w:tcPr>
            <w:tcW w:w="2689" w:type="dxa"/>
          </w:tcPr>
          <w:p w14:paraId="27CEE6F0" w14:textId="77777777" w:rsidR="00967716" w:rsidRPr="00BB06E6" w:rsidRDefault="00967716" w:rsidP="00C35F00">
            <w:pPr>
              <w:pStyle w:val="Heading2"/>
              <w:jc w:val="center"/>
              <w:outlineLvl w:val="1"/>
              <w:rPr>
                <w:rFonts w:ascii="Arial" w:hAnsi="Arial" w:cs="Arial"/>
              </w:rPr>
            </w:pPr>
            <w:r w:rsidRPr="00BB06E6">
              <w:rPr>
                <w:rFonts w:ascii="Arial" w:hAnsi="Arial" w:cs="Arial"/>
              </w:rPr>
              <w:t>Pedagogy Standard</w:t>
            </w:r>
          </w:p>
        </w:tc>
        <w:tc>
          <w:tcPr>
            <w:tcW w:w="6327" w:type="dxa"/>
          </w:tcPr>
          <w:p w14:paraId="477E56EF" w14:textId="77777777" w:rsidR="00967716" w:rsidRPr="00BB06E6" w:rsidRDefault="00967716" w:rsidP="00C35F00">
            <w:pPr>
              <w:rPr>
                <w:rFonts w:ascii="Arial" w:hAnsi="Arial" w:cs="Arial"/>
                <w:b/>
                <w:color w:val="2F5496" w:themeColor="accent1" w:themeShade="BF"/>
                <w:sz w:val="28"/>
                <w:szCs w:val="28"/>
              </w:rPr>
            </w:pPr>
            <w:r w:rsidRPr="00BB06E6">
              <w:rPr>
                <w:rFonts w:ascii="Arial" w:hAnsi="Arial" w:cs="Arial"/>
                <w:b/>
                <w:color w:val="2F5496" w:themeColor="accent1" w:themeShade="BF"/>
                <w:sz w:val="28"/>
                <w:szCs w:val="28"/>
              </w:rPr>
              <w:t>Blended learning experiences</w:t>
            </w:r>
          </w:p>
          <w:p w14:paraId="54D9EF2E" w14:textId="77777777" w:rsidR="00967716" w:rsidRPr="00BB06E6" w:rsidRDefault="00967716" w:rsidP="00C35F00">
            <w:pPr>
              <w:rPr>
                <w:rFonts w:ascii="Arial" w:hAnsi="Arial" w:cs="Arial"/>
                <w:color w:val="2F5496" w:themeColor="accent1" w:themeShade="BF"/>
                <w:sz w:val="28"/>
                <w:szCs w:val="28"/>
              </w:rPr>
            </w:pPr>
          </w:p>
        </w:tc>
      </w:tr>
      <w:tr w:rsidR="00967716" w:rsidRPr="00BB06E6" w14:paraId="5A41EF3F" w14:textId="77777777" w:rsidTr="00C35F00">
        <w:tc>
          <w:tcPr>
            <w:tcW w:w="2689" w:type="dxa"/>
          </w:tcPr>
          <w:p w14:paraId="3875B8D7"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did you do and why?</w:t>
            </w:r>
          </w:p>
          <w:p w14:paraId="1740D890" w14:textId="77777777" w:rsidR="00967716" w:rsidRPr="00BB06E6" w:rsidRDefault="00967716" w:rsidP="00C35F00">
            <w:pPr>
              <w:jc w:val="center"/>
              <w:rPr>
                <w:rFonts w:ascii="Arial" w:hAnsi="Arial" w:cs="Arial"/>
              </w:rPr>
            </w:pPr>
          </w:p>
        </w:tc>
        <w:tc>
          <w:tcPr>
            <w:tcW w:w="6327" w:type="dxa"/>
          </w:tcPr>
          <w:p w14:paraId="2DC0D897" w14:textId="1A59246E" w:rsidR="00967716" w:rsidRPr="00BB06E6" w:rsidRDefault="00967716" w:rsidP="00C35F00">
            <w:pPr>
              <w:rPr>
                <w:rFonts w:ascii="Arial" w:hAnsi="Arial" w:cs="Arial"/>
              </w:rPr>
            </w:pPr>
            <w:r w:rsidRPr="00BB06E6">
              <w:rPr>
                <w:rFonts w:ascii="Arial" w:hAnsi="Arial" w:cs="Arial"/>
              </w:rPr>
              <w:t xml:space="preserve">For this experience I wanted to make use of the two main areas available in Nursery, this was </w:t>
            </w:r>
            <w:r w:rsidR="00D75709">
              <w:rPr>
                <w:rFonts w:ascii="Arial" w:hAnsi="Arial" w:cs="Arial"/>
              </w:rPr>
              <w:t xml:space="preserve">the </w:t>
            </w:r>
            <w:r w:rsidRPr="00BB06E6">
              <w:rPr>
                <w:rFonts w:ascii="Arial" w:hAnsi="Arial" w:cs="Arial"/>
              </w:rPr>
              <w:t>indoor and outdoor</w:t>
            </w:r>
            <w:r w:rsidR="00D75709">
              <w:rPr>
                <w:rFonts w:ascii="Arial" w:hAnsi="Arial" w:cs="Arial"/>
              </w:rPr>
              <w:t xml:space="preserve"> environment</w:t>
            </w:r>
            <w:r w:rsidRPr="00BB06E6">
              <w:rPr>
                <w:rFonts w:ascii="Arial" w:hAnsi="Arial" w:cs="Arial"/>
              </w:rPr>
              <w:t xml:space="preserve">. </w:t>
            </w:r>
            <w:r w:rsidR="00D75709">
              <w:rPr>
                <w:rFonts w:ascii="Arial" w:hAnsi="Arial" w:cs="Arial"/>
              </w:rPr>
              <w:t xml:space="preserve">A mathematics lesson focused on looking at the length of different snakes, learners were asked to identify short, </w:t>
            </w:r>
            <w:r w:rsidR="00E35D0D">
              <w:rPr>
                <w:rFonts w:ascii="Arial" w:hAnsi="Arial" w:cs="Arial"/>
              </w:rPr>
              <w:t>middle,</w:t>
            </w:r>
            <w:r w:rsidR="00D75709">
              <w:rPr>
                <w:rFonts w:ascii="Arial" w:hAnsi="Arial" w:cs="Arial"/>
              </w:rPr>
              <w:t xml:space="preserve"> and long snakes before arranging them into different </w:t>
            </w:r>
            <w:r w:rsidR="00E35D0D">
              <w:rPr>
                <w:rFonts w:ascii="Arial" w:hAnsi="Arial" w:cs="Arial"/>
              </w:rPr>
              <w:t xml:space="preserve">groups. To further understanding of this lesson, I was able to reinforce the concept of length both inside and outside the classroom. For example, when looking for sticks in the outside area I asked learners which one was the longest. This also gave learners the opportunity to see length in real-life scenarios. </w:t>
            </w:r>
            <w:r w:rsidR="006E078E">
              <w:rPr>
                <w:rFonts w:ascii="Arial" w:hAnsi="Arial" w:cs="Arial"/>
              </w:rPr>
              <w:t xml:space="preserve">The concept of length was </w:t>
            </w:r>
            <w:r w:rsidRPr="00BB06E6">
              <w:rPr>
                <w:rFonts w:ascii="Arial" w:hAnsi="Arial" w:cs="Arial"/>
              </w:rPr>
              <w:t xml:space="preserve">incorporated </w:t>
            </w:r>
            <w:r w:rsidR="006E078E">
              <w:rPr>
                <w:rFonts w:ascii="Arial" w:hAnsi="Arial" w:cs="Arial"/>
              </w:rPr>
              <w:t xml:space="preserve">into the outdoor </w:t>
            </w:r>
            <w:r w:rsidRPr="00BB06E6">
              <w:rPr>
                <w:rFonts w:ascii="Arial" w:hAnsi="Arial" w:cs="Arial"/>
              </w:rPr>
              <w:t>environment where learners were free to explore. Th</w:t>
            </w:r>
            <w:r w:rsidR="006E078E">
              <w:rPr>
                <w:rFonts w:ascii="Arial" w:hAnsi="Arial" w:cs="Arial"/>
              </w:rPr>
              <w:t>eir</w:t>
            </w:r>
            <w:r w:rsidRPr="00BB06E6">
              <w:rPr>
                <w:rFonts w:ascii="Arial" w:hAnsi="Arial" w:cs="Arial"/>
              </w:rPr>
              <w:t xml:space="preserve"> measurement of sticks also led to measuring other items e.g., pipes and paint brushes, chalk etc. </w:t>
            </w:r>
          </w:p>
        </w:tc>
      </w:tr>
      <w:tr w:rsidR="00967716" w:rsidRPr="00BB06E6" w14:paraId="072A5D0C" w14:textId="77777777" w:rsidTr="00C35F00">
        <w:tc>
          <w:tcPr>
            <w:tcW w:w="2689" w:type="dxa"/>
          </w:tcPr>
          <w:p w14:paraId="2E842E49"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have you learned?</w:t>
            </w:r>
          </w:p>
          <w:p w14:paraId="1FF07DAA" w14:textId="77777777" w:rsidR="00967716" w:rsidRPr="00BB06E6" w:rsidRDefault="00967716" w:rsidP="00C35F00">
            <w:pPr>
              <w:jc w:val="center"/>
              <w:rPr>
                <w:rFonts w:ascii="Arial" w:hAnsi="Arial" w:cs="Arial"/>
              </w:rPr>
            </w:pPr>
          </w:p>
        </w:tc>
        <w:tc>
          <w:tcPr>
            <w:tcW w:w="6327" w:type="dxa"/>
          </w:tcPr>
          <w:p w14:paraId="68119FBF" w14:textId="2BE57E5A" w:rsidR="00967716" w:rsidRPr="00BB06E6" w:rsidRDefault="00967716" w:rsidP="00C35F00">
            <w:pPr>
              <w:rPr>
                <w:rFonts w:ascii="Arial" w:hAnsi="Arial" w:cs="Arial"/>
              </w:rPr>
            </w:pPr>
            <w:r w:rsidRPr="00BB06E6">
              <w:rPr>
                <w:rFonts w:ascii="Arial" w:hAnsi="Arial" w:cs="Arial"/>
              </w:rPr>
              <w:t>I have learnt that whilst some new concepts are usually delivered in a group setting it is important to reinforce learning in natural environments. Where learners are surrounded with everyday objects</w:t>
            </w:r>
            <w:r w:rsidR="006E078E">
              <w:rPr>
                <w:rFonts w:ascii="Arial" w:hAnsi="Arial" w:cs="Arial"/>
              </w:rPr>
              <w:t xml:space="preserve"> and can build their knowledge and understanding outside of the classroom environment. This also led to </w:t>
            </w:r>
            <w:r w:rsidR="003B7949">
              <w:rPr>
                <w:rFonts w:ascii="Arial" w:hAnsi="Arial" w:cs="Arial"/>
              </w:rPr>
              <w:t xml:space="preserve">encouraging learners to develop their speech and language skills e.g., longer, shorter. </w:t>
            </w:r>
            <w:r w:rsidRPr="00BB06E6">
              <w:rPr>
                <w:rFonts w:ascii="Arial" w:hAnsi="Arial" w:cs="Arial"/>
              </w:rPr>
              <w:t xml:space="preserve"> </w:t>
            </w:r>
          </w:p>
        </w:tc>
      </w:tr>
      <w:tr w:rsidR="00967716" w:rsidRPr="00BB06E6" w14:paraId="637E2B8A" w14:textId="77777777" w:rsidTr="00C35F00">
        <w:tc>
          <w:tcPr>
            <w:tcW w:w="2689" w:type="dxa"/>
          </w:tcPr>
          <w:p w14:paraId="7F405618"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next?</w:t>
            </w:r>
          </w:p>
          <w:p w14:paraId="6233D486" w14:textId="77777777" w:rsidR="00967716" w:rsidRPr="00BB06E6" w:rsidRDefault="00967716" w:rsidP="00C35F00">
            <w:pPr>
              <w:jc w:val="center"/>
              <w:rPr>
                <w:rFonts w:ascii="Arial" w:hAnsi="Arial" w:cs="Arial"/>
              </w:rPr>
            </w:pPr>
          </w:p>
        </w:tc>
        <w:tc>
          <w:tcPr>
            <w:tcW w:w="6327" w:type="dxa"/>
          </w:tcPr>
          <w:p w14:paraId="796CF19E" w14:textId="48F31941" w:rsidR="00967716" w:rsidRPr="00BB06E6" w:rsidRDefault="00967716" w:rsidP="00C35F00">
            <w:pPr>
              <w:rPr>
                <w:rFonts w:ascii="Arial" w:hAnsi="Arial" w:cs="Arial"/>
              </w:rPr>
            </w:pPr>
            <w:r w:rsidRPr="00BB06E6">
              <w:rPr>
                <w:rFonts w:ascii="Arial" w:hAnsi="Arial" w:cs="Arial"/>
              </w:rPr>
              <w:t xml:space="preserve">Next, </w:t>
            </w:r>
            <w:r w:rsidR="003B7949">
              <w:rPr>
                <w:rFonts w:ascii="Arial" w:hAnsi="Arial" w:cs="Arial"/>
              </w:rPr>
              <w:t xml:space="preserve">I aim to </w:t>
            </w:r>
            <w:r w:rsidR="003E2962">
              <w:rPr>
                <w:rFonts w:ascii="Arial" w:hAnsi="Arial" w:cs="Arial"/>
              </w:rPr>
              <w:t xml:space="preserve">explore blended learning opportunities in Key Stage 2. Technology with older learners may be used to offer these opportunities. </w:t>
            </w:r>
          </w:p>
        </w:tc>
      </w:tr>
    </w:tbl>
    <w:p w14:paraId="7A5931C2" w14:textId="77777777" w:rsidR="00967716" w:rsidRPr="00BB06E6" w:rsidRDefault="00967716" w:rsidP="00967716">
      <w:pPr>
        <w:rPr>
          <w:rFonts w:ascii="Arial" w:hAnsi="Arial" w:cs="Arial"/>
        </w:rPr>
      </w:pPr>
    </w:p>
    <w:p w14:paraId="4AD6DD81" w14:textId="77777777" w:rsidR="00967716" w:rsidRPr="00BB06E6" w:rsidRDefault="00967716" w:rsidP="00967716">
      <w:pPr>
        <w:rPr>
          <w:rFonts w:ascii="Arial" w:hAnsi="Arial" w:cs="Arial"/>
        </w:rPr>
      </w:pPr>
    </w:p>
    <w:tbl>
      <w:tblPr>
        <w:tblStyle w:val="TableGrid"/>
        <w:tblW w:w="0" w:type="auto"/>
        <w:tblLook w:val="04A0" w:firstRow="1" w:lastRow="0" w:firstColumn="1" w:lastColumn="0" w:noHBand="0" w:noVBand="1"/>
      </w:tblPr>
      <w:tblGrid>
        <w:gridCol w:w="2689"/>
        <w:gridCol w:w="6327"/>
      </w:tblGrid>
      <w:tr w:rsidR="00967716" w:rsidRPr="00BB06E6" w14:paraId="10E02876" w14:textId="77777777" w:rsidTr="00C35F00">
        <w:tc>
          <w:tcPr>
            <w:tcW w:w="2689" w:type="dxa"/>
          </w:tcPr>
          <w:p w14:paraId="2FFC8BC9" w14:textId="77777777" w:rsidR="00967716" w:rsidRPr="00BB06E6" w:rsidRDefault="00967716" w:rsidP="00C35F00">
            <w:pPr>
              <w:pStyle w:val="Heading2"/>
              <w:jc w:val="center"/>
              <w:outlineLvl w:val="1"/>
              <w:rPr>
                <w:rFonts w:ascii="Arial" w:hAnsi="Arial" w:cs="Arial"/>
              </w:rPr>
            </w:pPr>
            <w:r w:rsidRPr="00BB06E6">
              <w:rPr>
                <w:rFonts w:ascii="Arial" w:hAnsi="Arial" w:cs="Arial"/>
              </w:rPr>
              <w:t>Professional Experience Template 3</w:t>
            </w:r>
          </w:p>
        </w:tc>
        <w:tc>
          <w:tcPr>
            <w:tcW w:w="6327" w:type="dxa"/>
          </w:tcPr>
          <w:p w14:paraId="2C7147E7" w14:textId="77777777" w:rsidR="00967716" w:rsidRPr="00BB06E6" w:rsidRDefault="00967716" w:rsidP="00C35F00">
            <w:pPr>
              <w:rPr>
                <w:rFonts w:ascii="Arial" w:hAnsi="Arial" w:cs="Arial"/>
              </w:rPr>
            </w:pPr>
            <w:r w:rsidRPr="00BB06E6">
              <w:rPr>
                <w:rFonts w:ascii="Arial" w:hAnsi="Arial" w:cs="Arial"/>
              </w:rPr>
              <w:t>Construction enquiry</w:t>
            </w:r>
          </w:p>
        </w:tc>
      </w:tr>
      <w:tr w:rsidR="00967716" w:rsidRPr="00BB06E6" w14:paraId="74FFA990" w14:textId="77777777" w:rsidTr="00C35F00">
        <w:tc>
          <w:tcPr>
            <w:tcW w:w="2689" w:type="dxa"/>
          </w:tcPr>
          <w:p w14:paraId="027CEB8C" w14:textId="77777777" w:rsidR="00967716" w:rsidRPr="00BB06E6" w:rsidRDefault="00967716" w:rsidP="00C35F00">
            <w:pPr>
              <w:pStyle w:val="Heading2"/>
              <w:jc w:val="center"/>
              <w:outlineLvl w:val="1"/>
              <w:rPr>
                <w:rFonts w:ascii="Arial" w:hAnsi="Arial" w:cs="Arial"/>
              </w:rPr>
            </w:pPr>
            <w:r w:rsidRPr="00BB06E6">
              <w:rPr>
                <w:rFonts w:ascii="Arial" w:hAnsi="Arial" w:cs="Arial"/>
              </w:rPr>
              <w:t>Pedagogy Standard</w:t>
            </w:r>
          </w:p>
        </w:tc>
        <w:tc>
          <w:tcPr>
            <w:tcW w:w="6327" w:type="dxa"/>
          </w:tcPr>
          <w:p w14:paraId="0D650193" w14:textId="77777777" w:rsidR="00967716" w:rsidRPr="00BB06E6" w:rsidRDefault="00967716" w:rsidP="00C35F00">
            <w:pPr>
              <w:rPr>
                <w:rFonts w:ascii="Arial" w:hAnsi="Arial" w:cs="Arial"/>
                <w:b/>
                <w:color w:val="2F5496" w:themeColor="accent1" w:themeShade="BF"/>
                <w:sz w:val="28"/>
                <w:szCs w:val="28"/>
              </w:rPr>
            </w:pPr>
            <w:r w:rsidRPr="00BB06E6">
              <w:rPr>
                <w:rFonts w:ascii="Arial" w:hAnsi="Arial" w:cs="Arial"/>
                <w:b/>
                <w:color w:val="2F5496" w:themeColor="accent1" w:themeShade="BF"/>
                <w:sz w:val="28"/>
                <w:szCs w:val="28"/>
              </w:rPr>
              <w:t>Real life authentic contexts</w:t>
            </w:r>
          </w:p>
          <w:p w14:paraId="76FA2238" w14:textId="77777777" w:rsidR="00967716" w:rsidRPr="00BB06E6" w:rsidRDefault="00967716" w:rsidP="00C35F00">
            <w:pPr>
              <w:rPr>
                <w:rFonts w:ascii="Arial" w:hAnsi="Arial" w:cs="Arial"/>
              </w:rPr>
            </w:pPr>
          </w:p>
        </w:tc>
      </w:tr>
      <w:tr w:rsidR="00967716" w:rsidRPr="00BB06E6" w14:paraId="22AF52F2" w14:textId="77777777" w:rsidTr="00C35F00">
        <w:tc>
          <w:tcPr>
            <w:tcW w:w="2689" w:type="dxa"/>
          </w:tcPr>
          <w:p w14:paraId="0F18F6D2"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did you do and why?</w:t>
            </w:r>
          </w:p>
          <w:p w14:paraId="4BC1935B" w14:textId="77777777" w:rsidR="00967716" w:rsidRPr="00BB06E6" w:rsidRDefault="00967716" w:rsidP="00C35F00">
            <w:pPr>
              <w:jc w:val="center"/>
              <w:rPr>
                <w:rFonts w:ascii="Arial" w:hAnsi="Arial" w:cs="Arial"/>
              </w:rPr>
            </w:pPr>
          </w:p>
        </w:tc>
        <w:tc>
          <w:tcPr>
            <w:tcW w:w="6327" w:type="dxa"/>
          </w:tcPr>
          <w:p w14:paraId="5C3EE552" w14:textId="00B3B9B0" w:rsidR="00967716" w:rsidRDefault="00967716" w:rsidP="00C35F00">
            <w:pPr>
              <w:rPr>
                <w:rFonts w:ascii="Arial" w:hAnsi="Arial" w:cs="Arial"/>
              </w:rPr>
            </w:pPr>
            <w:r w:rsidRPr="00BB06E6">
              <w:rPr>
                <w:rFonts w:ascii="Arial" w:hAnsi="Arial" w:cs="Arial"/>
              </w:rPr>
              <w:t>For this experience, I found that real life contexts provided a rich and engaging learning experience th</w:t>
            </w:r>
            <w:r w:rsidR="00F353F7">
              <w:rPr>
                <w:rFonts w:ascii="Arial" w:hAnsi="Arial" w:cs="Arial"/>
              </w:rPr>
              <w:t xml:space="preserve">at builds understanding and knowledge. </w:t>
            </w:r>
          </w:p>
          <w:p w14:paraId="152FB515" w14:textId="2AD9221D" w:rsidR="00F353F7" w:rsidRDefault="00F353F7" w:rsidP="00C35F00">
            <w:pPr>
              <w:rPr>
                <w:rFonts w:ascii="Arial" w:hAnsi="Arial" w:cs="Arial"/>
              </w:rPr>
            </w:pPr>
            <w:r>
              <w:rPr>
                <w:rFonts w:ascii="Arial" w:hAnsi="Arial" w:cs="Arial"/>
              </w:rPr>
              <w:t xml:space="preserve">Whilst this was not a lesson focus, </w:t>
            </w:r>
            <w:r w:rsidR="009D5E32">
              <w:rPr>
                <w:rFonts w:ascii="Arial" w:hAnsi="Arial" w:cs="Arial"/>
              </w:rPr>
              <w:t>during p</w:t>
            </w:r>
            <w:r w:rsidR="009D2BCC">
              <w:rPr>
                <w:rFonts w:ascii="Arial" w:hAnsi="Arial" w:cs="Arial"/>
              </w:rPr>
              <w:t>lay</w:t>
            </w:r>
            <w:r>
              <w:rPr>
                <w:rFonts w:ascii="Arial" w:hAnsi="Arial" w:cs="Arial"/>
              </w:rPr>
              <w:t xml:space="preserve"> time I encouraged learners to observe the fence that was being built in Nursery and encouraged them to make their own using construction materials. </w:t>
            </w:r>
            <w:r w:rsidR="009D2BCC">
              <w:rPr>
                <w:rFonts w:ascii="Arial" w:hAnsi="Arial" w:cs="Arial"/>
              </w:rPr>
              <w:t>This was part of an enhanced provision</w:t>
            </w:r>
            <w:r w:rsidR="00DB37D4">
              <w:rPr>
                <w:rFonts w:ascii="Arial" w:hAnsi="Arial" w:cs="Arial"/>
              </w:rPr>
              <w:t xml:space="preserve"> and learners were encouraged to put little animals behind their fences to make a farm.</w:t>
            </w:r>
          </w:p>
          <w:p w14:paraId="231F05F3" w14:textId="30B2A3FD" w:rsidR="005668F7" w:rsidRDefault="005668F7" w:rsidP="00C35F00">
            <w:pPr>
              <w:rPr>
                <w:rFonts w:ascii="Arial" w:hAnsi="Arial" w:cs="Arial"/>
              </w:rPr>
            </w:pPr>
            <w:r>
              <w:rPr>
                <w:rFonts w:ascii="Arial" w:hAnsi="Arial" w:cs="Arial"/>
              </w:rPr>
              <w:t xml:space="preserve">Whilst building learners were able to converse with </w:t>
            </w:r>
            <w:r w:rsidR="00DB37D4">
              <w:rPr>
                <w:rFonts w:ascii="Arial" w:hAnsi="Arial" w:cs="Arial"/>
              </w:rPr>
              <w:t>each other</w:t>
            </w:r>
            <w:r>
              <w:rPr>
                <w:rFonts w:ascii="Arial" w:hAnsi="Arial" w:cs="Arial"/>
              </w:rPr>
              <w:t xml:space="preserve"> about why we use fences and </w:t>
            </w:r>
            <w:r w:rsidR="00DB37D4">
              <w:rPr>
                <w:rFonts w:ascii="Arial" w:hAnsi="Arial" w:cs="Arial"/>
              </w:rPr>
              <w:t>where they may have seen one (This led to learners going outside and exploring other fences they could find).</w:t>
            </w:r>
          </w:p>
          <w:p w14:paraId="5049EC36" w14:textId="26411920" w:rsidR="00DB37D4" w:rsidRPr="00BB06E6" w:rsidRDefault="00DB37D4" w:rsidP="00C35F00">
            <w:pPr>
              <w:rPr>
                <w:rFonts w:ascii="Arial" w:hAnsi="Arial" w:cs="Arial"/>
              </w:rPr>
            </w:pPr>
            <w:r>
              <w:rPr>
                <w:rFonts w:ascii="Arial" w:hAnsi="Arial" w:cs="Arial"/>
              </w:rPr>
              <w:t xml:space="preserve">I found that this session also led to learners recognising that fences are used for safety which was reiterated when learners were told about the caretakers coming to build the fence. </w:t>
            </w:r>
          </w:p>
          <w:p w14:paraId="674A2661" w14:textId="2A6DAFD3" w:rsidR="00967716" w:rsidRPr="00BB06E6" w:rsidRDefault="00967716" w:rsidP="00C35F00">
            <w:pPr>
              <w:rPr>
                <w:rFonts w:ascii="Arial" w:hAnsi="Arial" w:cs="Arial"/>
              </w:rPr>
            </w:pPr>
          </w:p>
        </w:tc>
      </w:tr>
      <w:tr w:rsidR="00967716" w:rsidRPr="00BB06E6" w14:paraId="65BD363B" w14:textId="77777777" w:rsidTr="00C35F00">
        <w:tc>
          <w:tcPr>
            <w:tcW w:w="2689" w:type="dxa"/>
          </w:tcPr>
          <w:p w14:paraId="3B0DE37C"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have you learned?</w:t>
            </w:r>
          </w:p>
          <w:p w14:paraId="1EDCD029" w14:textId="77777777" w:rsidR="00967716" w:rsidRPr="00BB06E6" w:rsidRDefault="00967716" w:rsidP="00C35F00">
            <w:pPr>
              <w:jc w:val="center"/>
              <w:rPr>
                <w:rFonts w:ascii="Arial" w:hAnsi="Arial" w:cs="Arial"/>
              </w:rPr>
            </w:pPr>
          </w:p>
        </w:tc>
        <w:tc>
          <w:tcPr>
            <w:tcW w:w="6327" w:type="dxa"/>
          </w:tcPr>
          <w:p w14:paraId="182A6CA5" w14:textId="4A5D3C5B" w:rsidR="00967716" w:rsidRPr="00BB06E6" w:rsidRDefault="00967716" w:rsidP="00C35F00">
            <w:pPr>
              <w:rPr>
                <w:rFonts w:ascii="Arial" w:hAnsi="Arial" w:cs="Arial"/>
              </w:rPr>
            </w:pPr>
            <w:r w:rsidRPr="00BB06E6">
              <w:rPr>
                <w:rFonts w:ascii="Arial" w:hAnsi="Arial" w:cs="Arial"/>
              </w:rPr>
              <w:t>I have learnt</w:t>
            </w:r>
            <w:r w:rsidR="00D37373">
              <w:rPr>
                <w:rFonts w:ascii="Arial" w:hAnsi="Arial" w:cs="Arial"/>
              </w:rPr>
              <w:t xml:space="preserve"> to support </w:t>
            </w:r>
            <w:r w:rsidR="00F728D9">
              <w:rPr>
                <w:rFonts w:ascii="Arial" w:hAnsi="Arial" w:cs="Arial"/>
              </w:rPr>
              <w:t>learners’</w:t>
            </w:r>
            <w:r w:rsidR="00D37373">
              <w:rPr>
                <w:rFonts w:ascii="Arial" w:hAnsi="Arial" w:cs="Arial"/>
              </w:rPr>
              <w:t xml:space="preserve"> interests in their environment, specifically the fence. I was then able to turn it into a learning opportunity </w:t>
            </w:r>
            <w:r w:rsidR="00F728D9">
              <w:rPr>
                <w:rFonts w:ascii="Arial" w:hAnsi="Arial" w:cs="Arial"/>
              </w:rPr>
              <w:t xml:space="preserve">where learners were able to explore fences and what the machines did to cut the wood and make their own fences. </w:t>
            </w:r>
            <w:r w:rsidRPr="00BB06E6">
              <w:rPr>
                <w:rFonts w:ascii="Arial" w:hAnsi="Arial" w:cs="Arial"/>
              </w:rPr>
              <w:t xml:space="preserve"> </w:t>
            </w:r>
          </w:p>
          <w:p w14:paraId="2E96AED0" w14:textId="77777777" w:rsidR="00967716" w:rsidRPr="00BB06E6" w:rsidRDefault="00967716" w:rsidP="00C35F00">
            <w:pPr>
              <w:rPr>
                <w:rFonts w:ascii="Arial" w:hAnsi="Arial" w:cs="Arial"/>
              </w:rPr>
            </w:pPr>
            <w:r w:rsidRPr="00BB06E6">
              <w:rPr>
                <w:rFonts w:ascii="Arial" w:hAnsi="Arial" w:cs="Arial"/>
              </w:rPr>
              <w:t>Using this experience in the construction area …</w:t>
            </w:r>
          </w:p>
        </w:tc>
      </w:tr>
      <w:tr w:rsidR="00967716" w:rsidRPr="00BB06E6" w14:paraId="51BE3254" w14:textId="77777777" w:rsidTr="00C35F00">
        <w:tc>
          <w:tcPr>
            <w:tcW w:w="2689" w:type="dxa"/>
          </w:tcPr>
          <w:p w14:paraId="26D65904"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next?</w:t>
            </w:r>
          </w:p>
          <w:p w14:paraId="0821B14B" w14:textId="77777777" w:rsidR="00967716" w:rsidRPr="00BB06E6" w:rsidRDefault="00967716" w:rsidP="00C35F00">
            <w:pPr>
              <w:jc w:val="center"/>
              <w:rPr>
                <w:rFonts w:ascii="Arial" w:hAnsi="Arial" w:cs="Arial"/>
              </w:rPr>
            </w:pPr>
          </w:p>
        </w:tc>
        <w:tc>
          <w:tcPr>
            <w:tcW w:w="6327" w:type="dxa"/>
          </w:tcPr>
          <w:p w14:paraId="0F9B3EA0" w14:textId="088E1FB5" w:rsidR="00967716" w:rsidRPr="00BB06E6" w:rsidRDefault="00DB37D4" w:rsidP="00C35F00">
            <w:pPr>
              <w:rPr>
                <w:rFonts w:ascii="Arial" w:hAnsi="Arial" w:cs="Arial"/>
              </w:rPr>
            </w:pPr>
            <w:r>
              <w:rPr>
                <w:rFonts w:ascii="Arial" w:hAnsi="Arial" w:cs="Arial"/>
              </w:rPr>
              <w:t xml:space="preserve">This was an insightful </w:t>
            </w:r>
            <w:r w:rsidR="00F728D9">
              <w:rPr>
                <w:rFonts w:ascii="Arial" w:hAnsi="Arial" w:cs="Arial"/>
              </w:rPr>
              <w:t>experience,</w:t>
            </w:r>
            <w:r>
              <w:rPr>
                <w:rFonts w:ascii="Arial" w:hAnsi="Arial" w:cs="Arial"/>
              </w:rPr>
              <w:t xml:space="preserve"> but I hope in my next placement to have the opportunity to </w:t>
            </w:r>
            <w:r w:rsidR="00D37373">
              <w:rPr>
                <w:rFonts w:ascii="Arial" w:hAnsi="Arial" w:cs="Arial"/>
              </w:rPr>
              <w:t xml:space="preserve">incorporate real-life authentic contexts further with the possibly of a trip to the local supermarket. </w:t>
            </w:r>
          </w:p>
        </w:tc>
      </w:tr>
    </w:tbl>
    <w:p w14:paraId="089D8ED2" w14:textId="77777777" w:rsidR="00967716" w:rsidRPr="00BB06E6" w:rsidRDefault="00967716" w:rsidP="00967716">
      <w:pPr>
        <w:rPr>
          <w:rFonts w:ascii="Arial" w:hAnsi="Arial" w:cs="Arial"/>
        </w:rPr>
      </w:pPr>
    </w:p>
    <w:p w14:paraId="1F7CBAA6" w14:textId="77777777" w:rsidR="00967716" w:rsidRPr="00BB06E6" w:rsidRDefault="00967716" w:rsidP="00967716">
      <w:pPr>
        <w:rPr>
          <w:rFonts w:ascii="Arial" w:hAnsi="Arial" w:cs="Arial"/>
        </w:rPr>
      </w:pPr>
    </w:p>
    <w:tbl>
      <w:tblPr>
        <w:tblStyle w:val="TableGrid"/>
        <w:tblW w:w="0" w:type="auto"/>
        <w:tblLook w:val="04A0" w:firstRow="1" w:lastRow="0" w:firstColumn="1" w:lastColumn="0" w:noHBand="0" w:noVBand="1"/>
      </w:tblPr>
      <w:tblGrid>
        <w:gridCol w:w="2689"/>
        <w:gridCol w:w="6327"/>
      </w:tblGrid>
      <w:tr w:rsidR="00967716" w:rsidRPr="00BB06E6" w14:paraId="0BF46FAA" w14:textId="77777777" w:rsidTr="00C35F00">
        <w:tc>
          <w:tcPr>
            <w:tcW w:w="2689" w:type="dxa"/>
          </w:tcPr>
          <w:p w14:paraId="0F113A2A" w14:textId="77777777" w:rsidR="00967716" w:rsidRPr="00BB06E6" w:rsidRDefault="00967716" w:rsidP="00C35F00">
            <w:pPr>
              <w:pStyle w:val="Heading2"/>
              <w:jc w:val="center"/>
              <w:outlineLvl w:val="1"/>
              <w:rPr>
                <w:rFonts w:ascii="Arial" w:hAnsi="Arial" w:cs="Arial"/>
              </w:rPr>
            </w:pPr>
            <w:r w:rsidRPr="00BB06E6">
              <w:rPr>
                <w:rFonts w:ascii="Arial" w:hAnsi="Arial" w:cs="Arial"/>
              </w:rPr>
              <w:t>Professional Experience Template 4</w:t>
            </w:r>
          </w:p>
        </w:tc>
        <w:tc>
          <w:tcPr>
            <w:tcW w:w="6327" w:type="dxa"/>
          </w:tcPr>
          <w:p w14:paraId="22F11827" w14:textId="77777777" w:rsidR="00967716" w:rsidRPr="00BB06E6" w:rsidRDefault="00967716" w:rsidP="00C35F00">
            <w:pPr>
              <w:rPr>
                <w:rFonts w:ascii="Arial" w:hAnsi="Arial" w:cs="Arial"/>
              </w:rPr>
            </w:pPr>
            <w:r w:rsidRPr="00BB06E6">
              <w:rPr>
                <w:rFonts w:ascii="Arial" w:hAnsi="Arial" w:cs="Arial"/>
              </w:rPr>
              <w:t xml:space="preserve">Jit5 – DCF lesson </w:t>
            </w:r>
          </w:p>
          <w:p w14:paraId="1638612B" w14:textId="77777777" w:rsidR="00967716" w:rsidRPr="00BB06E6" w:rsidRDefault="00967716" w:rsidP="00C35F00">
            <w:pPr>
              <w:rPr>
                <w:rFonts w:ascii="Arial" w:hAnsi="Arial" w:cs="Arial"/>
              </w:rPr>
            </w:pPr>
          </w:p>
        </w:tc>
      </w:tr>
      <w:tr w:rsidR="00967716" w:rsidRPr="00BB06E6" w14:paraId="0DA8B9E6" w14:textId="77777777" w:rsidTr="00C35F00">
        <w:tc>
          <w:tcPr>
            <w:tcW w:w="2689" w:type="dxa"/>
          </w:tcPr>
          <w:p w14:paraId="3B6C7359" w14:textId="77777777" w:rsidR="00967716" w:rsidRPr="00BB06E6" w:rsidRDefault="00967716" w:rsidP="00C35F00">
            <w:pPr>
              <w:pStyle w:val="Heading2"/>
              <w:jc w:val="center"/>
              <w:outlineLvl w:val="1"/>
              <w:rPr>
                <w:rFonts w:ascii="Arial" w:hAnsi="Arial" w:cs="Arial"/>
              </w:rPr>
            </w:pPr>
            <w:r w:rsidRPr="00BB06E6">
              <w:rPr>
                <w:rFonts w:ascii="Arial" w:hAnsi="Arial" w:cs="Arial"/>
              </w:rPr>
              <w:t>Pedagogy Standard</w:t>
            </w:r>
          </w:p>
        </w:tc>
        <w:tc>
          <w:tcPr>
            <w:tcW w:w="6327" w:type="dxa"/>
          </w:tcPr>
          <w:p w14:paraId="4A91E5B6" w14:textId="77777777" w:rsidR="00967716" w:rsidRPr="00BB06E6" w:rsidRDefault="00967716" w:rsidP="00C35F00">
            <w:pPr>
              <w:rPr>
                <w:rFonts w:ascii="Arial" w:hAnsi="Arial" w:cs="Arial"/>
                <w:b/>
                <w:color w:val="2F5496" w:themeColor="accent1" w:themeShade="BF"/>
                <w:sz w:val="28"/>
                <w:szCs w:val="28"/>
              </w:rPr>
            </w:pPr>
            <w:r w:rsidRPr="00BB06E6">
              <w:rPr>
                <w:rFonts w:ascii="Arial" w:hAnsi="Arial" w:cs="Arial"/>
                <w:b/>
                <w:color w:val="2F5496" w:themeColor="accent1" w:themeShade="BF"/>
                <w:sz w:val="28"/>
                <w:szCs w:val="28"/>
              </w:rPr>
              <w:t>Cross-curricular themes</w:t>
            </w:r>
          </w:p>
          <w:p w14:paraId="5A2662CA" w14:textId="77777777" w:rsidR="00967716" w:rsidRPr="00BB06E6" w:rsidRDefault="00967716" w:rsidP="00C35F00">
            <w:pPr>
              <w:rPr>
                <w:rFonts w:ascii="Arial" w:hAnsi="Arial" w:cs="Arial"/>
              </w:rPr>
            </w:pPr>
          </w:p>
        </w:tc>
      </w:tr>
      <w:tr w:rsidR="00967716" w:rsidRPr="00BB06E6" w14:paraId="53EBA4EE" w14:textId="77777777" w:rsidTr="00C35F00">
        <w:tc>
          <w:tcPr>
            <w:tcW w:w="2689" w:type="dxa"/>
          </w:tcPr>
          <w:p w14:paraId="1CF07038"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did you do and why?</w:t>
            </w:r>
          </w:p>
          <w:p w14:paraId="4F0DC8A5" w14:textId="77777777" w:rsidR="00967716" w:rsidRPr="00BB06E6" w:rsidRDefault="00967716" w:rsidP="00C35F00">
            <w:pPr>
              <w:jc w:val="center"/>
              <w:rPr>
                <w:rFonts w:ascii="Arial" w:hAnsi="Arial" w:cs="Arial"/>
              </w:rPr>
            </w:pPr>
          </w:p>
        </w:tc>
        <w:tc>
          <w:tcPr>
            <w:tcW w:w="6327" w:type="dxa"/>
          </w:tcPr>
          <w:p w14:paraId="5ED73389" w14:textId="77777777" w:rsidR="00967716" w:rsidRPr="00BB06E6" w:rsidRDefault="00967716" w:rsidP="00C35F00">
            <w:pPr>
              <w:rPr>
                <w:rFonts w:ascii="Arial" w:hAnsi="Arial" w:cs="Arial"/>
              </w:rPr>
            </w:pPr>
            <w:r w:rsidRPr="00BB06E6">
              <w:rPr>
                <w:rFonts w:ascii="Arial" w:hAnsi="Arial" w:cs="Arial"/>
              </w:rPr>
              <w:t xml:space="preserve">This was over 2 sessions, the first was sorting and classifying fruit objects before making a physical pictogram. </w:t>
            </w:r>
          </w:p>
          <w:p w14:paraId="00E1078F" w14:textId="77777777" w:rsidR="00967716" w:rsidRPr="00BB06E6" w:rsidRDefault="00967716" w:rsidP="00C35F00">
            <w:pPr>
              <w:rPr>
                <w:rFonts w:ascii="Arial" w:hAnsi="Arial" w:cs="Arial"/>
              </w:rPr>
            </w:pPr>
            <w:r w:rsidRPr="00BB06E6">
              <w:rPr>
                <w:rFonts w:ascii="Arial" w:hAnsi="Arial" w:cs="Arial"/>
              </w:rPr>
              <w:t xml:space="preserve">Following this, learners were able to access Jit5 through iPads and explore making a digital pictogram – most of these looked at using colours. </w:t>
            </w:r>
          </w:p>
        </w:tc>
      </w:tr>
      <w:tr w:rsidR="00967716" w:rsidRPr="00BB06E6" w14:paraId="437D1722" w14:textId="77777777" w:rsidTr="00C35F00">
        <w:tc>
          <w:tcPr>
            <w:tcW w:w="2689" w:type="dxa"/>
          </w:tcPr>
          <w:p w14:paraId="12233035"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have you learned?</w:t>
            </w:r>
          </w:p>
          <w:p w14:paraId="6AFD15DA" w14:textId="77777777" w:rsidR="00967716" w:rsidRPr="00BB06E6" w:rsidRDefault="00967716" w:rsidP="00C35F00">
            <w:pPr>
              <w:jc w:val="center"/>
              <w:rPr>
                <w:rFonts w:ascii="Arial" w:hAnsi="Arial" w:cs="Arial"/>
              </w:rPr>
            </w:pPr>
          </w:p>
        </w:tc>
        <w:tc>
          <w:tcPr>
            <w:tcW w:w="6327" w:type="dxa"/>
          </w:tcPr>
          <w:p w14:paraId="4D817F60" w14:textId="17EAE300" w:rsidR="009D5E32" w:rsidRDefault="00967716" w:rsidP="00C35F00">
            <w:pPr>
              <w:rPr>
                <w:rFonts w:ascii="Arial" w:hAnsi="Arial" w:cs="Arial"/>
              </w:rPr>
            </w:pPr>
            <w:r w:rsidRPr="00BB06E6">
              <w:rPr>
                <w:rFonts w:ascii="Arial" w:hAnsi="Arial" w:cs="Arial"/>
              </w:rPr>
              <w:t xml:space="preserve">I have learned the importance of using visual objects when teaching a new concept. </w:t>
            </w:r>
            <w:r w:rsidR="009D5E32">
              <w:rPr>
                <w:rFonts w:ascii="Arial" w:hAnsi="Arial" w:cs="Arial"/>
              </w:rPr>
              <w:t xml:space="preserve">The Singapore inset was incredibly useful in providing some new ideas about teaching new mathematics concepts. </w:t>
            </w:r>
            <w:proofErr w:type="spellStart"/>
            <w:r w:rsidR="009D5E32">
              <w:rPr>
                <w:rFonts w:ascii="Arial" w:hAnsi="Arial" w:cs="Arial"/>
              </w:rPr>
              <w:t>Conrete</w:t>
            </w:r>
            <w:proofErr w:type="spellEnd"/>
            <w:r w:rsidR="009D5E32">
              <w:rPr>
                <w:rFonts w:ascii="Arial" w:hAnsi="Arial" w:cs="Arial"/>
              </w:rPr>
              <w:t>-Pictorial-Abstract (CPA).</w:t>
            </w:r>
          </w:p>
          <w:p w14:paraId="0A3C39AB" w14:textId="5DDA6785" w:rsidR="00967716" w:rsidRPr="00BB06E6" w:rsidRDefault="00967716" w:rsidP="00C35F00">
            <w:pPr>
              <w:rPr>
                <w:rFonts w:ascii="Arial" w:hAnsi="Arial" w:cs="Arial"/>
              </w:rPr>
            </w:pPr>
            <w:r w:rsidRPr="00BB06E6">
              <w:rPr>
                <w:rFonts w:ascii="Arial" w:hAnsi="Arial" w:cs="Arial"/>
              </w:rPr>
              <w:t>I fe</w:t>
            </w:r>
            <w:r w:rsidR="009D5E32">
              <w:rPr>
                <w:rFonts w:ascii="Arial" w:hAnsi="Arial" w:cs="Arial"/>
              </w:rPr>
              <w:t>lt</w:t>
            </w:r>
            <w:r w:rsidRPr="00BB06E6">
              <w:rPr>
                <w:rFonts w:ascii="Arial" w:hAnsi="Arial" w:cs="Arial"/>
              </w:rPr>
              <w:t xml:space="preserve"> that learners understanding of a pictogram and the mathematics + numeracy involved would not be clear without introducing learners to the concept without a digital device first. </w:t>
            </w:r>
          </w:p>
        </w:tc>
      </w:tr>
      <w:tr w:rsidR="00967716" w:rsidRPr="00BB06E6" w14:paraId="45611831" w14:textId="77777777" w:rsidTr="00C35F00">
        <w:tc>
          <w:tcPr>
            <w:tcW w:w="2689" w:type="dxa"/>
          </w:tcPr>
          <w:p w14:paraId="30ED4E2A" w14:textId="77777777" w:rsidR="00967716" w:rsidRPr="00BB06E6" w:rsidRDefault="00967716" w:rsidP="00C35F00">
            <w:pPr>
              <w:pStyle w:val="Heading3"/>
              <w:jc w:val="center"/>
              <w:outlineLvl w:val="2"/>
              <w:rPr>
                <w:rFonts w:ascii="Arial" w:hAnsi="Arial" w:cs="Arial"/>
              </w:rPr>
            </w:pPr>
            <w:r w:rsidRPr="00BB06E6">
              <w:rPr>
                <w:rFonts w:ascii="Arial" w:hAnsi="Arial" w:cs="Arial"/>
              </w:rPr>
              <w:t>What next?</w:t>
            </w:r>
          </w:p>
          <w:p w14:paraId="1ADC80CB" w14:textId="77777777" w:rsidR="00967716" w:rsidRPr="00BB06E6" w:rsidRDefault="00967716" w:rsidP="00C35F00">
            <w:pPr>
              <w:jc w:val="center"/>
              <w:rPr>
                <w:rFonts w:ascii="Arial" w:hAnsi="Arial" w:cs="Arial"/>
              </w:rPr>
            </w:pPr>
          </w:p>
        </w:tc>
        <w:tc>
          <w:tcPr>
            <w:tcW w:w="6327" w:type="dxa"/>
          </w:tcPr>
          <w:p w14:paraId="1845B5EE" w14:textId="15E6A4D7" w:rsidR="00967716" w:rsidRPr="00BB06E6" w:rsidRDefault="00967716" w:rsidP="00C35F00">
            <w:pPr>
              <w:rPr>
                <w:rFonts w:ascii="Arial" w:hAnsi="Arial" w:cs="Arial"/>
              </w:rPr>
            </w:pPr>
            <w:r w:rsidRPr="00BB06E6">
              <w:rPr>
                <w:rFonts w:ascii="Arial" w:hAnsi="Arial" w:cs="Arial"/>
              </w:rPr>
              <w:t xml:space="preserve">Next, </w:t>
            </w:r>
            <w:r w:rsidR="009D5E32">
              <w:rPr>
                <w:rFonts w:ascii="Arial" w:hAnsi="Arial" w:cs="Arial"/>
              </w:rPr>
              <w:t xml:space="preserve">I would like to research further the use of CPA in the classroom environment and adapt this into mathematics lessons with other learners. </w:t>
            </w:r>
          </w:p>
        </w:tc>
      </w:tr>
    </w:tbl>
    <w:p w14:paraId="38E9FA80" w14:textId="77777777" w:rsidR="00967716" w:rsidRPr="00BB06E6" w:rsidRDefault="00967716" w:rsidP="00967716">
      <w:pPr>
        <w:rPr>
          <w:rFonts w:ascii="Arial" w:hAnsi="Arial" w:cs="Arial"/>
        </w:rPr>
      </w:pPr>
    </w:p>
    <w:p w14:paraId="5AC35918" w14:textId="77777777" w:rsidR="00980CE3" w:rsidRDefault="00980CE3" w:rsidP="00967716">
      <w:pPr>
        <w:rPr>
          <w:rFonts w:ascii="Arial" w:hAnsi="Arial" w:cs="Arial"/>
          <w:b/>
          <w:bCs/>
          <w:sz w:val="28"/>
          <w:szCs w:val="28"/>
        </w:rPr>
      </w:pPr>
    </w:p>
    <w:p w14:paraId="033BCD28" w14:textId="4485C42A" w:rsidR="00967716" w:rsidRDefault="006D2FDB" w:rsidP="00967716">
      <w:pPr>
        <w:rPr>
          <w:rFonts w:ascii="Arial" w:hAnsi="Arial" w:cs="Arial"/>
          <w:b/>
          <w:bCs/>
          <w:sz w:val="28"/>
          <w:szCs w:val="28"/>
        </w:rPr>
      </w:pPr>
      <w:r w:rsidRPr="00BB06E6">
        <w:rPr>
          <w:rFonts w:ascii="Arial" w:hAnsi="Arial" w:cs="Arial"/>
          <w:b/>
          <w:bCs/>
          <w:sz w:val="28"/>
          <w:szCs w:val="28"/>
        </w:rPr>
        <w:t xml:space="preserve">Targets </w:t>
      </w:r>
      <w:r w:rsidR="008A5707" w:rsidRPr="00BB06E6">
        <w:rPr>
          <w:rFonts w:ascii="Arial" w:hAnsi="Arial" w:cs="Arial"/>
          <w:b/>
          <w:bCs/>
          <w:sz w:val="28"/>
          <w:szCs w:val="28"/>
        </w:rPr>
        <w:t>from previous assignment:</w:t>
      </w:r>
    </w:p>
    <w:p w14:paraId="67D07E2F" w14:textId="77777777" w:rsidR="00980CE3" w:rsidRPr="00BB06E6" w:rsidRDefault="00980CE3" w:rsidP="00967716">
      <w:pPr>
        <w:rPr>
          <w:rFonts w:ascii="Arial" w:hAnsi="Arial" w:cs="Arial"/>
          <w:b/>
          <w:bCs/>
          <w:sz w:val="28"/>
          <w:szCs w:val="28"/>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8A5707" w:rsidRPr="00BB06E6" w14:paraId="6A43809F" w14:textId="77777777" w:rsidTr="00C35F00">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8E3009E" w14:textId="77777777" w:rsidR="008A5707" w:rsidRPr="00BB06E6" w:rsidRDefault="008A5707" w:rsidP="00C35F00">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79BADFA" w14:textId="77777777" w:rsidR="008A5707" w:rsidRPr="00BB06E6" w:rsidRDefault="008A5707" w:rsidP="00C35F00">
            <w:pPr>
              <w:tabs>
                <w:tab w:val="left" w:pos="1440"/>
                <w:tab w:val="left" w:pos="2880"/>
              </w:tabs>
              <w:suppressAutoHyphens/>
              <w:outlineLvl w:val="0"/>
              <w:rPr>
                <w:rFonts w:ascii="Arial" w:hAnsi="Arial" w:cs="Arial"/>
              </w:rPr>
            </w:pPr>
            <w:proofErr w:type="spellStart"/>
            <w:r w:rsidRPr="00BB06E6">
              <w:rPr>
                <w:rFonts w:ascii="Arial" w:eastAsia="Arial Unicode MS" w:hAnsi="Arial" w:cs="Arial"/>
                <w:color w:val="000000"/>
                <w14:textOutline w14:w="12700" w14:cap="flat" w14:cmpd="sng" w14:algn="ctr">
                  <w14:noFill/>
                  <w14:prstDash w14:val="solid"/>
                  <w14:miter w14:lim="400000"/>
                </w14:textOutline>
              </w:rPr>
              <w:t>Targed</w:t>
            </w:r>
            <w:proofErr w:type="spellEnd"/>
            <w:r w:rsidRPr="00BB06E6">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A6E1DF8" w14:textId="77777777" w:rsidR="008A5707" w:rsidRPr="00BB06E6" w:rsidRDefault="008A5707" w:rsidP="00C35F00">
            <w:pPr>
              <w:tabs>
                <w:tab w:val="left" w:pos="1440"/>
                <w:tab w:val="left" w:pos="2880"/>
              </w:tabs>
              <w:suppressAutoHyphens/>
              <w:outlineLvl w:val="0"/>
              <w:rPr>
                <w:rFonts w:ascii="Arial" w:hAnsi="Arial" w:cs="Arial"/>
              </w:rPr>
            </w:pPr>
            <w:proofErr w:type="spellStart"/>
            <w:r w:rsidRPr="00BB06E6">
              <w:rPr>
                <w:rFonts w:ascii="Arial" w:eastAsia="Arial Unicode MS" w:hAnsi="Arial" w:cs="Arial"/>
                <w:color w:val="000000"/>
                <w14:textOutline w14:w="12700" w14:cap="flat" w14:cmpd="sng" w14:algn="ctr">
                  <w14:noFill/>
                  <w14:prstDash w14:val="solid"/>
                  <w14:miter w14:lim="400000"/>
                </w14:textOutline>
              </w:rPr>
              <w:t>Yr</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hyn</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yr</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wyf</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wedi’i</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wneud</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yn</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yr</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aseiniad</w:t>
            </w:r>
            <w:proofErr w:type="spellEnd"/>
            <w:r w:rsidRPr="00BB06E6">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B06E6">
              <w:rPr>
                <w:rFonts w:ascii="Arial" w:eastAsia="Arial Unicode MS" w:hAnsi="Arial" w:cs="Arial"/>
                <w:color w:val="000000"/>
                <w14:textOutline w14:w="12700" w14:cap="flat" w14:cmpd="sng" w14:algn="ctr">
                  <w14:noFill/>
                  <w14:prstDash w14:val="solid"/>
                  <w14:miter w14:lim="400000"/>
                </w14:textOutline>
              </w:rPr>
              <w:t>hwn</w:t>
            </w:r>
            <w:proofErr w:type="spellEnd"/>
            <w:r w:rsidRPr="00BB06E6">
              <w:rPr>
                <w:rFonts w:ascii="Arial" w:eastAsia="Arial Unicode MS" w:hAnsi="Arial" w:cs="Arial"/>
                <w:color w:val="000000"/>
                <w14:textOutline w14:w="12700" w14:cap="flat" w14:cmpd="sng" w14:algn="ctr">
                  <w14:noFill/>
                  <w14:prstDash w14:val="solid"/>
                  <w14:miter w14:lim="400000"/>
                </w14:textOutline>
              </w:rPr>
              <w:t>….</w:t>
            </w:r>
          </w:p>
          <w:p w14:paraId="1D809E3E" w14:textId="77777777" w:rsidR="008A5707" w:rsidRPr="00BB06E6" w:rsidRDefault="008A5707" w:rsidP="00C35F00">
            <w:pPr>
              <w:tabs>
                <w:tab w:val="left" w:pos="1440"/>
                <w:tab w:val="left" w:pos="2880"/>
              </w:tabs>
              <w:suppressAutoHyphens/>
              <w:outlineLvl w:val="0"/>
              <w:rPr>
                <w:rFonts w:ascii="Arial" w:hAnsi="Arial" w:cs="Arial"/>
              </w:rPr>
            </w:pPr>
            <w:r w:rsidRPr="00BB06E6">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8A5707" w:rsidRPr="00BB06E6" w14:paraId="3BC75F44" w14:textId="77777777" w:rsidTr="00C35F00">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3AAA3445" w14:textId="77777777" w:rsidR="008A5707" w:rsidRPr="00BB06E6" w:rsidRDefault="008A5707" w:rsidP="00C35F00">
            <w:pPr>
              <w:tabs>
                <w:tab w:val="left" w:pos="1440"/>
                <w:tab w:val="left" w:pos="2880"/>
              </w:tabs>
              <w:suppressAutoHyphens/>
              <w:outlineLvl w:val="0"/>
              <w:rPr>
                <w:rFonts w:ascii="Arial" w:hAnsi="Arial" w:cs="Arial"/>
              </w:rPr>
            </w:pPr>
            <w:proofErr w:type="spellStart"/>
            <w:r w:rsidRPr="00BB06E6">
              <w:rPr>
                <w:rFonts w:ascii="Arial" w:eastAsia="Arial Unicode MS" w:hAnsi="Arial" w:cs="Arial"/>
                <w:color w:val="000000"/>
                <w:sz w:val="28"/>
                <w:szCs w:val="28"/>
                <w14:textOutline w14:w="12700" w14:cap="flat" w14:cmpd="sng" w14:algn="ctr">
                  <w14:noFill/>
                  <w14:prstDash w14:val="solid"/>
                  <w14:miter w14:lim="400000"/>
                </w14:textOutline>
              </w:rPr>
              <w:t>Targed</w:t>
            </w:r>
            <w:proofErr w:type="spellEnd"/>
            <w:r w:rsidRPr="00BB06E6">
              <w:rPr>
                <w:rFonts w:ascii="Arial" w:eastAsia="Arial Unicode MS" w:hAnsi="Arial" w:cs="Arial"/>
                <w:color w:val="000000"/>
                <w:sz w:val="28"/>
                <w:szCs w:val="28"/>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EA4131C" w14:textId="77777777" w:rsidR="008A5707" w:rsidRPr="00BB06E6" w:rsidRDefault="008A5707" w:rsidP="00C35F00">
            <w:pPr>
              <w:rPr>
                <w:rFonts w:ascii="Arial" w:hAnsi="Arial" w:cs="Arial"/>
                <w:lang w:eastAsia="en-GB"/>
              </w:rPr>
            </w:pPr>
            <w:r w:rsidRPr="00BB06E6">
              <w:rPr>
                <w:rFonts w:ascii="Arial" w:hAnsi="Arial" w:cs="Arial"/>
                <w:color w:val="283041"/>
                <w:sz w:val="21"/>
                <w:szCs w:val="21"/>
                <w:shd w:val="clear" w:color="auto" w:fill="FFFFFF"/>
              </w:rPr>
              <w:t xml:space="preserve">Referencing show some inaccuracies.  You may find pages 7 and 10 of the </w:t>
            </w:r>
            <w:proofErr w:type="spellStart"/>
            <w:r w:rsidRPr="00BB06E6">
              <w:rPr>
                <w:rFonts w:ascii="Arial" w:hAnsi="Arial" w:cs="Arial"/>
                <w:color w:val="283041"/>
                <w:sz w:val="21"/>
                <w:szCs w:val="21"/>
                <w:shd w:val="clear" w:color="auto" w:fill="FFFFFF"/>
              </w:rPr>
              <w:t>Havard</w:t>
            </w:r>
            <w:proofErr w:type="spellEnd"/>
            <w:r w:rsidRPr="00BB06E6">
              <w:rPr>
                <w:rFonts w:ascii="Arial" w:hAnsi="Arial" w:cs="Arial"/>
                <w:color w:val="283041"/>
                <w:sz w:val="21"/>
                <w:szCs w:val="21"/>
                <w:shd w:val="clear" w:color="auto" w:fill="FFFFFF"/>
              </w:rPr>
              <w:t xml:space="preserve"> Referencing Handbook useful.</w:t>
            </w:r>
          </w:p>
          <w:p w14:paraId="677DDD0E" w14:textId="77777777" w:rsidR="008A5707" w:rsidRPr="00BB06E6" w:rsidRDefault="008A5707" w:rsidP="00C35F00">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29651A7" w14:textId="08E88B8E" w:rsidR="008A5707" w:rsidRPr="00BB06E6" w:rsidRDefault="008A5707" w:rsidP="00C35F00">
            <w:pPr>
              <w:rPr>
                <w:rFonts w:ascii="Arial" w:hAnsi="Arial" w:cs="Arial"/>
              </w:rPr>
            </w:pPr>
            <w:r w:rsidRPr="00BB06E6">
              <w:rPr>
                <w:rFonts w:ascii="Arial" w:hAnsi="Arial" w:cs="Arial"/>
              </w:rPr>
              <w:t>For this assignment I have re-read th</w:t>
            </w:r>
            <w:r w:rsidRPr="00BB06E6">
              <w:rPr>
                <w:rFonts w:ascii="Arial" w:hAnsi="Arial" w:cs="Arial"/>
              </w:rPr>
              <w:t>e</w:t>
            </w:r>
            <w:r w:rsidRPr="00BB06E6">
              <w:rPr>
                <w:rFonts w:ascii="Arial" w:hAnsi="Arial" w:cs="Arial"/>
              </w:rPr>
              <w:t xml:space="preserve"> referencing guide and taken each step carefully to ensure references are inputted correctly. </w:t>
            </w:r>
          </w:p>
        </w:tc>
      </w:tr>
      <w:tr w:rsidR="008A5707" w:rsidRPr="00BB06E6" w14:paraId="48D21F2F" w14:textId="77777777" w:rsidTr="00C35F00">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A9E873F" w14:textId="77777777" w:rsidR="008A5707" w:rsidRPr="00BB06E6" w:rsidRDefault="008A5707" w:rsidP="00C35F00">
            <w:pPr>
              <w:tabs>
                <w:tab w:val="left" w:pos="1440"/>
                <w:tab w:val="left" w:pos="2880"/>
              </w:tabs>
              <w:suppressAutoHyphens/>
              <w:outlineLvl w:val="0"/>
              <w:rPr>
                <w:rFonts w:ascii="Arial" w:hAnsi="Arial" w:cs="Arial"/>
              </w:rPr>
            </w:pPr>
            <w:proofErr w:type="spellStart"/>
            <w:r w:rsidRPr="00BB06E6">
              <w:rPr>
                <w:rFonts w:ascii="Arial" w:eastAsia="Arial Unicode MS" w:hAnsi="Arial" w:cs="Arial"/>
                <w:color w:val="000000"/>
                <w:sz w:val="28"/>
                <w:szCs w:val="28"/>
                <w14:textOutline w14:w="12700" w14:cap="flat" w14:cmpd="sng" w14:algn="ctr">
                  <w14:noFill/>
                  <w14:prstDash w14:val="solid"/>
                  <w14:miter w14:lim="400000"/>
                </w14:textOutline>
              </w:rPr>
              <w:t>Targed</w:t>
            </w:r>
            <w:proofErr w:type="spellEnd"/>
            <w:r w:rsidRPr="00BB06E6">
              <w:rPr>
                <w:rFonts w:ascii="Arial" w:eastAsia="Arial Unicode MS" w:hAnsi="Arial" w:cs="Arial"/>
                <w:color w:val="000000"/>
                <w:sz w:val="28"/>
                <w:szCs w:val="28"/>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EB76A08" w14:textId="77777777" w:rsidR="008A5707" w:rsidRPr="00BB06E6" w:rsidRDefault="008A5707" w:rsidP="00C35F00">
            <w:pPr>
              <w:rPr>
                <w:rFonts w:ascii="Arial" w:hAnsi="Arial" w:cs="Arial"/>
                <w:lang w:eastAsia="en-GB"/>
              </w:rPr>
            </w:pPr>
            <w:r w:rsidRPr="00BB06E6">
              <w:rPr>
                <w:rFonts w:ascii="Arial" w:hAnsi="Arial" w:cs="Arial"/>
                <w:color w:val="283041"/>
                <w:sz w:val="21"/>
                <w:szCs w:val="21"/>
                <w:shd w:val="clear" w:color="auto" w:fill="FFFFFF"/>
              </w:rPr>
              <w:t>Proofread your assignment carefully before submission as some sentences are incomplete.</w:t>
            </w:r>
          </w:p>
          <w:p w14:paraId="3D6B8F32" w14:textId="77777777" w:rsidR="008A5707" w:rsidRPr="00BB06E6" w:rsidRDefault="008A5707" w:rsidP="00C35F00">
            <w:pPr>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2614648" w14:textId="77777777" w:rsidR="008A5707" w:rsidRPr="00BB06E6" w:rsidRDefault="008A5707" w:rsidP="00C35F00">
            <w:pPr>
              <w:rPr>
                <w:rFonts w:ascii="Arial" w:hAnsi="Arial" w:cs="Arial"/>
              </w:rPr>
            </w:pPr>
            <w:r w:rsidRPr="00BB06E6">
              <w:rPr>
                <w:rFonts w:ascii="Arial" w:hAnsi="Arial" w:cs="Arial"/>
              </w:rPr>
              <w:t xml:space="preserve">I have asked a family member to read my work as a fresh pair of eyes to ensure no mistakes are made. </w:t>
            </w:r>
          </w:p>
        </w:tc>
      </w:tr>
    </w:tbl>
    <w:p w14:paraId="41C5FB1B" w14:textId="7807508E" w:rsidR="000752A9" w:rsidRDefault="000752A9" w:rsidP="007E57AE">
      <w:pPr>
        <w:rPr>
          <w:rFonts w:ascii="Arial" w:hAnsi="Arial" w:cs="Arial"/>
        </w:rPr>
      </w:pPr>
    </w:p>
    <w:p w14:paraId="4BAA4342" w14:textId="77777777" w:rsidR="007E57AE" w:rsidRDefault="007E57AE" w:rsidP="007E57AE">
      <w:pPr>
        <w:rPr>
          <w:rFonts w:ascii="Arial" w:hAnsi="Arial" w:cs="Arial"/>
          <w:b/>
          <w:bCs/>
          <w:sz w:val="36"/>
          <w:szCs w:val="36"/>
          <w:u w:val="single"/>
        </w:rPr>
      </w:pPr>
    </w:p>
    <w:p w14:paraId="27321D63" w14:textId="40135C3A" w:rsidR="00EC244F" w:rsidRPr="00BB06E6" w:rsidRDefault="00EC244F" w:rsidP="00EC244F">
      <w:pPr>
        <w:ind w:left="1440" w:firstLine="720"/>
        <w:rPr>
          <w:rFonts w:ascii="Arial" w:hAnsi="Arial" w:cs="Arial"/>
          <w:b/>
          <w:bCs/>
          <w:u w:val="single"/>
        </w:rPr>
      </w:pPr>
      <w:r w:rsidRPr="00BB06E6">
        <w:rPr>
          <w:rFonts w:ascii="Arial" w:hAnsi="Arial" w:cs="Arial"/>
          <w:b/>
          <w:bCs/>
          <w:sz w:val="36"/>
          <w:szCs w:val="36"/>
          <w:u w:val="single"/>
        </w:rPr>
        <w:t>ECAD6008 Assignment: Part 2</w:t>
      </w:r>
    </w:p>
    <w:p w14:paraId="7E16703F" w14:textId="28315E53" w:rsidR="00EF06F3" w:rsidRPr="000752A9" w:rsidRDefault="00923CAB" w:rsidP="00EC244F">
      <w:pPr>
        <w:pStyle w:val="NormalWeb"/>
        <w:shd w:val="clear" w:color="auto" w:fill="FFFFFF"/>
        <w:jc w:val="center"/>
        <w:rPr>
          <w:rFonts w:ascii="Arial" w:hAnsi="Arial" w:cs="Arial"/>
          <w:b/>
          <w:bCs/>
          <w:u w:val="single"/>
        </w:rPr>
      </w:pPr>
      <w:r w:rsidRPr="000752A9">
        <w:rPr>
          <w:rFonts w:ascii="Arial" w:hAnsi="Arial" w:cs="Arial"/>
          <w:b/>
          <w:bCs/>
          <w:u w:val="single"/>
        </w:rPr>
        <w:t>Critically reflect on your</w:t>
      </w:r>
      <w:r w:rsidRPr="000752A9">
        <w:rPr>
          <w:rFonts w:ascii="Arial" w:hAnsi="Arial" w:cs="Arial"/>
          <w:b/>
          <w:bCs/>
          <w:u w:val="single"/>
        </w:rPr>
        <w:t xml:space="preserve"> </w:t>
      </w:r>
      <w:r w:rsidRPr="000752A9">
        <w:rPr>
          <w:rFonts w:ascii="Arial" w:hAnsi="Arial" w:cs="Arial"/>
          <w:b/>
          <w:bCs/>
          <w:u w:val="single"/>
        </w:rPr>
        <w:t xml:space="preserve">progress in planning, </w:t>
      </w:r>
      <w:r w:rsidRPr="000752A9">
        <w:rPr>
          <w:rFonts w:ascii="Arial" w:hAnsi="Arial" w:cs="Arial"/>
          <w:b/>
          <w:bCs/>
          <w:u w:val="single"/>
        </w:rPr>
        <w:t>preparing,</w:t>
      </w:r>
      <w:r w:rsidRPr="000752A9">
        <w:rPr>
          <w:rFonts w:ascii="Arial" w:hAnsi="Arial" w:cs="Arial"/>
          <w:b/>
          <w:bCs/>
          <w:u w:val="single"/>
        </w:rPr>
        <w:t xml:space="preserve"> and teaching lessons that incorporate specific pedagogical principles. Identify one of these pedagogical principles as an area for development and justify the next steps in your development.</w:t>
      </w:r>
    </w:p>
    <w:p w14:paraId="0142ECF5" w14:textId="59692F75" w:rsidR="002C2719" w:rsidRDefault="00A97AA4" w:rsidP="002C2719">
      <w:pPr>
        <w:spacing w:line="360" w:lineRule="auto"/>
        <w:rPr>
          <w:rFonts w:ascii="Arial" w:hAnsi="Arial" w:cs="Arial"/>
          <w:sz w:val="22"/>
          <w:szCs w:val="22"/>
        </w:rPr>
      </w:pPr>
      <w:r w:rsidRPr="008C7813">
        <w:rPr>
          <w:rFonts w:ascii="Arial" w:hAnsi="Arial" w:cs="Arial"/>
          <w:sz w:val="22"/>
          <w:szCs w:val="22"/>
        </w:rPr>
        <w:t>This assignment will focus on exploring th</w:t>
      </w:r>
      <w:r w:rsidR="00B9459B" w:rsidRPr="008C7813">
        <w:rPr>
          <w:rFonts w:ascii="Arial" w:hAnsi="Arial" w:cs="Arial"/>
          <w:sz w:val="22"/>
          <w:szCs w:val="22"/>
        </w:rPr>
        <w:t>e</w:t>
      </w:r>
      <w:r w:rsidRPr="008C7813">
        <w:rPr>
          <w:rFonts w:ascii="Arial" w:hAnsi="Arial" w:cs="Arial"/>
          <w:sz w:val="22"/>
          <w:szCs w:val="22"/>
        </w:rPr>
        <w:t xml:space="preserve"> planning, preparation and teaching that incorporated </w:t>
      </w:r>
      <w:r w:rsidR="00EF06F3" w:rsidRPr="008C7813">
        <w:rPr>
          <w:rFonts w:ascii="Arial" w:hAnsi="Arial" w:cs="Arial"/>
          <w:sz w:val="22"/>
          <w:szCs w:val="22"/>
        </w:rPr>
        <w:t xml:space="preserve">one of the </w:t>
      </w:r>
      <w:r w:rsidRPr="008C7813">
        <w:rPr>
          <w:rFonts w:ascii="Arial" w:hAnsi="Arial" w:cs="Arial"/>
          <w:sz w:val="22"/>
          <w:szCs w:val="22"/>
        </w:rPr>
        <w:t>four pedagogical principles</w:t>
      </w:r>
      <w:r w:rsidR="00EF06F3" w:rsidRPr="008C7813">
        <w:rPr>
          <w:rFonts w:ascii="Arial" w:hAnsi="Arial" w:cs="Arial"/>
          <w:sz w:val="22"/>
          <w:szCs w:val="22"/>
        </w:rPr>
        <w:t xml:space="preserve"> explored in Part 1</w:t>
      </w:r>
      <w:r w:rsidR="00B9459B" w:rsidRPr="008C7813">
        <w:rPr>
          <w:rFonts w:ascii="Arial" w:hAnsi="Arial" w:cs="Arial"/>
          <w:sz w:val="22"/>
          <w:szCs w:val="22"/>
        </w:rPr>
        <w:t>.</w:t>
      </w:r>
      <w:r w:rsidR="00EF06F3" w:rsidRPr="008C7813">
        <w:rPr>
          <w:rFonts w:ascii="Arial" w:hAnsi="Arial" w:cs="Arial"/>
          <w:sz w:val="22"/>
          <w:szCs w:val="22"/>
        </w:rPr>
        <w:t xml:space="preserve"> The</w:t>
      </w:r>
      <w:r w:rsidR="003C3998" w:rsidRPr="008C7813">
        <w:rPr>
          <w:rFonts w:ascii="Arial" w:hAnsi="Arial" w:cs="Arial"/>
          <w:sz w:val="22"/>
          <w:szCs w:val="22"/>
        </w:rPr>
        <w:t xml:space="preserve"> </w:t>
      </w:r>
      <w:r w:rsidR="005A0BA3" w:rsidRPr="008C7813">
        <w:rPr>
          <w:rFonts w:ascii="Arial" w:hAnsi="Arial" w:cs="Arial"/>
          <w:sz w:val="22"/>
          <w:szCs w:val="22"/>
        </w:rPr>
        <w:t xml:space="preserve">principle chosen to be the focus of Part 2 of this assignment will be Assessment for Learning </w:t>
      </w:r>
      <w:r w:rsidR="00080E70" w:rsidRPr="008C7813">
        <w:rPr>
          <w:rFonts w:ascii="Arial" w:hAnsi="Arial" w:cs="Arial"/>
          <w:sz w:val="22"/>
          <w:szCs w:val="22"/>
        </w:rPr>
        <w:t>(</w:t>
      </w:r>
      <w:r w:rsidR="00B9459B" w:rsidRPr="008C7813">
        <w:rPr>
          <w:rFonts w:ascii="Arial" w:hAnsi="Arial" w:cs="Arial"/>
          <w:sz w:val="22"/>
          <w:szCs w:val="22"/>
        </w:rPr>
        <w:t xml:space="preserve">AfL) </w:t>
      </w:r>
      <w:r w:rsidR="005A0BA3" w:rsidRPr="008C7813">
        <w:rPr>
          <w:rFonts w:ascii="Arial" w:hAnsi="Arial" w:cs="Arial"/>
          <w:sz w:val="22"/>
          <w:szCs w:val="22"/>
        </w:rPr>
        <w:t xml:space="preserve">which </w:t>
      </w:r>
      <w:r w:rsidR="004F78B8" w:rsidRPr="008C7813">
        <w:rPr>
          <w:rFonts w:ascii="Arial" w:hAnsi="Arial" w:cs="Arial"/>
          <w:sz w:val="22"/>
          <w:szCs w:val="22"/>
        </w:rPr>
        <w:t xml:space="preserve">fits into the assessment aspect of the QTS Pedagogy standard. </w:t>
      </w:r>
      <w:r w:rsidR="002C2719" w:rsidRPr="006D291C">
        <w:rPr>
          <w:rFonts w:ascii="Arial" w:hAnsi="Arial" w:cs="Arial"/>
          <w:sz w:val="22"/>
          <w:szCs w:val="22"/>
        </w:rPr>
        <w:t>According to Wiliam (</w:t>
      </w:r>
      <w:r w:rsidR="002C2719">
        <w:rPr>
          <w:rFonts w:ascii="Arial" w:hAnsi="Arial" w:cs="Arial"/>
          <w:sz w:val="22"/>
          <w:szCs w:val="22"/>
        </w:rPr>
        <w:t>2006</w:t>
      </w:r>
      <w:r w:rsidR="007A339A">
        <w:rPr>
          <w:rFonts w:ascii="Arial" w:hAnsi="Arial" w:cs="Arial"/>
          <w:sz w:val="22"/>
          <w:szCs w:val="22"/>
        </w:rPr>
        <w:t>, p.286</w:t>
      </w:r>
      <w:r w:rsidR="002C2719" w:rsidRPr="006D291C">
        <w:rPr>
          <w:rFonts w:ascii="Arial" w:hAnsi="Arial" w:cs="Arial"/>
          <w:sz w:val="22"/>
          <w:szCs w:val="22"/>
        </w:rPr>
        <w:t xml:space="preserve">) </w:t>
      </w:r>
      <w:r w:rsidR="000B29C8">
        <w:rPr>
          <w:rFonts w:ascii="Arial" w:hAnsi="Arial" w:cs="Arial"/>
          <w:sz w:val="22"/>
          <w:szCs w:val="22"/>
        </w:rPr>
        <w:t>AfL</w:t>
      </w:r>
      <w:r w:rsidR="002C2719" w:rsidRPr="006D291C">
        <w:rPr>
          <w:rFonts w:ascii="Arial" w:hAnsi="Arial" w:cs="Arial"/>
          <w:sz w:val="22"/>
          <w:szCs w:val="22"/>
        </w:rPr>
        <w:t xml:space="preserve"> is dependent on the teacher using evidence of learning to meet learners needs</w:t>
      </w:r>
      <w:r w:rsidR="00F74919">
        <w:rPr>
          <w:rFonts w:ascii="Arial" w:hAnsi="Arial" w:cs="Arial"/>
          <w:sz w:val="22"/>
          <w:szCs w:val="22"/>
        </w:rPr>
        <w:t>.</w:t>
      </w:r>
    </w:p>
    <w:p w14:paraId="6F770FCF" w14:textId="77777777" w:rsidR="000B29C8" w:rsidRDefault="000B29C8" w:rsidP="001A07B0">
      <w:pPr>
        <w:spacing w:line="360" w:lineRule="auto"/>
        <w:rPr>
          <w:rFonts w:ascii="Arial" w:hAnsi="Arial" w:cs="Arial"/>
          <w:sz w:val="22"/>
          <w:szCs w:val="22"/>
        </w:rPr>
      </w:pPr>
    </w:p>
    <w:p w14:paraId="782CDD91" w14:textId="66C73EC3" w:rsidR="00B9459B" w:rsidRDefault="00E406C1" w:rsidP="001A07B0">
      <w:pPr>
        <w:spacing w:line="360" w:lineRule="auto"/>
        <w:rPr>
          <w:rFonts w:ascii="Arial" w:hAnsi="Arial" w:cs="Arial"/>
          <w:sz w:val="22"/>
          <w:szCs w:val="22"/>
        </w:rPr>
      </w:pPr>
      <w:r w:rsidRPr="008C7813">
        <w:rPr>
          <w:rFonts w:ascii="Arial" w:hAnsi="Arial" w:cs="Arial"/>
          <w:sz w:val="22"/>
          <w:szCs w:val="22"/>
        </w:rPr>
        <w:t>AfL is also known as formative assessment</w:t>
      </w:r>
      <w:r w:rsidR="00727410" w:rsidRPr="008C7813">
        <w:rPr>
          <w:rFonts w:ascii="Arial" w:hAnsi="Arial" w:cs="Arial"/>
          <w:sz w:val="22"/>
          <w:szCs w:val="22"/>
        </w:rPr>
        <w:t xml:space="preserve"> that is naturally embedded into teaching and learning. Whilst summative assessments </w:t>
      </w:r>
      <w:r w:rsidR="00775022">
        <w:rPr>
          <w:rFonts w:ascii="Arial" w:hAnsi="Arial" w:cs="Arial"/>
          <w:sz w:val="22"/>
          <w:szCs w:val="22"/>
        </w:rPr>
        <w:t>collect</w:t>
      </w:r>
      <w:r w:rsidR="00205D5A">
        <w:rPr>
          <w:rFonts w:ascii="Arial" w:hAnsi="Arial" w:cs="Arial"/>
          <w:sz w:val="22"/>
          <w:szCs w:val="22"/>
        </w:rPr>
        <w:t xml:space="preserve"> data to assess performance</w:t>
      </w:r>
      <w:r w:rsidR="005803B1">
        <w:rPr>
          <w:rFonts w:ascii="Arial" w:hAnsi="Arial" w:cs="Arial"/>
          <w:sz w:val="22"/>
          <w:szCs w:val="22"/>
        </w:rPr>
        <w:t xml:space="preserve"> in the form of tests or examinations</w:t>
      </w:r>
      <w:r w:rsidR="00743E5D">
        <w:rPr>
          <w:rFonts w:ascii="Arial" w:hAnsi="Arial" w:cs="Arial"/>
          <w:sz w:val="22"/>
          <w:szCs w:val="22"/>
        </w:rPr>
        <w:t>, formative assessment focuses on assessing learners’ progress and supporting their needs</w:t>
      </w:r>
      <w:r w:rsidR="005803B1">
        <w:rPr>
          <w:rFonts w:ascii="Arial" w:hAnsi="Arial" w:cs="Arial"/>
          <w:sz w:val="22"/>
          <w:szCs w:val="22"/>
        </w:rPr>
        <w:t xml:space="preserve"> through feedback </w:t>
      </w:r>
      <w:r w:rsidR="00775022">
        <w:rPr>
          <w:rFonts w:ascii="Arial" w:hAnsi="Arial" w:cs="Arial"/>
          <w:sz w:val="22"/>
          <w:szCs w:val="22"/>
        </w:rPr>
        <w:t>and other strategies</w:t>
      </w:r>
      <w:r w:rsidR="00743E5D">
        <w:rPr>
          <w:rFonts w:ascii="Arial" w:hAnsi="Arial" w:cs="Arial"/>
          <w:sz w:val="22"/>
          <w:szCs w:val="22"/>
        </w:rPr>
        <w:t xml:space="preserve"> (Black and Wiliam, 1998)</w:t>
      </w:r>
      <w:r w:rsidR="005803B1">
        <w:rPr>
          <w:rFonts w:ascii="Arial" w:hAnsi="Arial" w:cs="Arial"/>
          <w:sz w:val="22"/>
          <w:szCs w:val="22"/>
        </w:rPr>
        <w:t xml:space="preserve">. </w:t>
      </w:r>
      <w:r w:rsidR="00727410" w:rsidRPr="008C7813">
        <w:rPr>
          <w:rFonts w:ascii="Arial" w:hAnsi="Arial" w:cs="Arial"/>
          <w:sz w:val="22"/>
          <w:szCs w:val="22"/>
        </w:rPr>
        <w:t xml:space="preserve"> </w:t>
      </w:r>
      <w:r w:rsidR="00DC20AD">
        <w:rPr>
          <w:rFonts w:ascii="Arial" w:hAnsi="Arial" w:cs="Arial"/>
          <w:sz w:val="22"/>
          <w:szCs w:val="22"/>
        </w:rPr>
        <w:t>Research has sh</w:t>
      </w:r>
      <w:r w:rsidR="007C0E38">
        <w:rPr>
          <w:rFonts w:ascii="Arial" w:hAnsi="Arial" w:cs="Arial"/>
          <w:sz w:val="22"/>
          <w:szCs w:val="22"/>
        </w:rPr>
        <w:t xml:space="preserve">own that assessment will be formative when </w:t>
      </w:r>
      <w:r w:rsidR="00915100">
        <w:rPr>
          <w:rFonts w:ascii="Arial" w:hAnsi="Arial" w:cs="Arial"/>
          <w:sz w:val="22"/>
          <w:szCs w:val="22"/>
        </w:rPr>
        <w:t>integrated</w:t>
      </w:r>
      <w:r w:rsidR="007C0E38">
        <w:rPr>
          <w:rFonts w:ascii="Arial" w:hAnsi="Arial" w:cs="Arial"/>
          <w:sz w:val="22"/>
          <w:szCs w:val="22"/>
        </w:rPr>
        <w:t xml:space="preserve"> into teaching and learning and provides teachers the opportunity to </w:t>
      </w:r>
      <w:r w:rsidR="00795FA1">
        <w:rPr>
          <w:rFonts w:ascii="Arial" w:hAnsi="Arial" w:cs="Arial"/>
          <w:sz w:val="22"/>
          <w:szCs w:val="22"/>
        </w:rPr>
        <w:t xml:space="preserve">adjust their instructions to meet learners’ needs (Black and Wiliam, 1998). </w:t>
      </w:r>
      <w:r w:rsidR="0010382A">
        <w:rPr>
          <w:rFonts w:ascii="Arial" w:hAnsi="Arial" w:cs="Arial"/>
          <w:sz w:val="22"/>
          <w:szCs w:val="22"/>
        </w:rPr>
        <w:t xml:space="preserve">The data collected from AfL </w:t>
      </w:r>
      <w:r w:rsidR="006442B5">
        <w:rPr>
          <w:rFonts w:ascii="Arial" w:hAnsi="Arial" w:cs="Arial"/>
          <w:sz w:val="22"/>
          <w:szCs w:val="22"/>
        </w:rPr>
        <w:t>also support teachers in</w:t>
      </w:r>
      <w:r w:rsidR="00406BA1">
        <w:rPr>
          <w:rFonts w:ascii="Arial" w:hAnsi="Arial" w:cs="Arial"/>
          <w:sz w:val="22"/>
          <w:szCs w:val="22"/>
        </w:rPr>
        <w:t xml:space="preserve"> reflecting on their practice to determine which strategies work best, identifying learners learning difficulties </w:t>
      </w:r>
      <w:r w:rsidR="00915100">
        <w:rPr>
          <w:rFonts w:ascii="Arial" w:hAnsi="Arial" w:cs="Arial"/>
          <w:sz w:val="22"/>
          <w:szCs w:val="22"/>
        </w:rPr>
        <w:t xml:space="preserve">and tailoring classroom activities to support those needs. </w:t>
      </w:r>
    </w:p>
    <w:p w14:paraId="3AEB6EE3" w14:textId="7509C83D" w:rsidR="00381724" w:rsidRPr="008C7813" w:rsidRDefault="00381724" w:rsidP="001A07B0">
      <w:pPr>
        <w:spacing w:line="360" w:lineRule="auto"/>
        <w:rPr>
          <w:rFonts w:ascii="Arial" w:hAnsi="Arial" w:cs="Arial"/>
          <w:sz w:val="22"/>
          <w:szCs w:val="22"/>
        </w:rPr>
      </w:pPr>
    </w:p>
    <w:p w14:paraId="4D7B29E4" w14:textId="77777777" w:rsidR="00C25FCA" w:rsidRDefault="00381724" w:rsidP="001A07B0">
      <w:pPr>
        <w:spacing w:line="360" w:lineRule="auto"/>
        <w:rPr>
          <w:rFonts w:ascii="Arial" w:hAnsi="Arial" w:cs="Arial"/>
          <w:sz w:val="22"/>
          <w:szCs w:val="22"/>
        </w:rPr>
      </w:pPr>
      <w:r w:rsidRPr="008C7813">
        <w:rPr>
          <w:rFonts w:ascii="Arial" w:hAnsi="Arial" w:cs="Arial"/>
          <w:sz w:val="22"/>
          <w:szCs w:val="22"/>
        </w:rPr>
        <w:t xml:space="preserve">This essay will focus on </w:t>
      </w:r>
      <w:r w:rsidR="000B29C8">
        <w:rPr>
          <w:rFonts w:ascii="Arial" w:hAnsi="Arial" w:cs="Arial"/>
          <w:sz w:val="22"/>
          <w:szCs w:val="22"/>
        </w:rPr>
        <w:t xml:space="preserve">exploring the literature surrounding the topic of AfL, specifically </w:t>
      </w:r>
      <w:r w:rsidR="00C25FCA">
        <w:rPr>
          <w:rFonts w:ascii="Arial" w:hAnsi="Arial" w:cs="Arial"/>
          <w:sz w:val="22"/>
          <w:szCs w:val="22"/>
        </w:rPr>
        <w:t xml:space="preserve">the constructivist theory and two main strategies of AfL that I have implemented in my practice. The two main strategies that will be the focus of this essay are questioning and use of feedback. </w:t>
      </w:r>
    </w:p>
    <w:p w14:paraId="3EE4DF6B" w14:textId="44C31F49" w:rsidR="00023706" w:rsidRPr="008C7813" w:rsidRDefault="003B52F7" w:rsidP="001A07B0">
      <w:pPr>
        <w:spacing w:line="360" w:lineRule="auto"/>
        <w:rPr>
          <w:rFonts w:ascii="Arial" w:hAnsi="Arial" w:cs="Arial"/>
          <w:sz w:val="22"/>
          <w:szCs w:val="22"/>
        </w:rPr>
      </w:pPr>
      <w:r w:rsidRPr="008C7813">
        <w:rPr>
          <w:rFonts w:ascii="Arial" w:hAnsi="Arial" w:cs="Arial"/>
          <w:sz w:val="22"/>
          <w:szCs w:val="22"/>
        </w:rPr>
        <w:t xml:space="preserve">I chose AfL because it is a topic that </w:t>
      </w:r>
      <w:r w:rsidR="00656790">
        <w:rPr>
          <w:rFonts w:ascii="Arial" w:hAnsi="Arial" w:cs="Arial"/>
          <w:sz w:val="22"/>
          <w:szCs w:val="22"/>
        </w:rPr>
        <w:t xml:space="preserve">before starting my PGCE been particularly involved in. Having the opportunity to trial these strategies in a classroom environment has been incredibly useful in developing my professional practice and my teaching style. </w:t>
      </w:r>
      <w:r w:rsidR="0053520E">
        <w:rPr>
          <w:rFonts w:ascii="Arial" w:hAnsi="Arial" w:cs="Arial"/>
          <w:sz w:val="22"/>
          <w:szCs w:val="22"/>
        </w:rPr>
        <w:t xml:space="preserve">Prior to this placement I was more familiar with summative assessments </w:t>
      </w:r>
      <w:r w:rsidR="00292A77">
        <w:rPr>
          <w:rFonts w:ascii="Arial" w:hAnsi="Arial" w:cs="Arial"/>
          <w:sz w:val="22"/>
          <w:szCs w:val="22"/>
        </w:rPr>
        <w:t xml:space="preserve">as opposed to formative assessment that took place during learning. Therefore, I chose to focus on AfL to explore the research behind the pedagogic strategies used in </w:t>
      </w:r>
      <w:r w:rsidR="0045626B">
        <w:rPr>
          <w:rFonts w:ascii="Arial" w:hAnsi="Arial" w:cs="Arial"/>
          <w:sz w:val="22"/>
          <w:szCs w:val="22"/>
        </w:rPr>
        <w:t>real-life</w:t>
      </w:r>
      <w:r w:rsidR="00292A77">
        <w:rPr>
          <w:rFonts w:ascii="Arial" w:hAnsi="Arial" w:cs="Arial"/>
          <w:sz w:val="22"/>
          <w:szCs w:val="22"/>
        </w:rPr>
        <w:t xml:space="preserve"> classrooms and to further develop my understanding </w:t>
      </w:r>
      <w:r w:rsidR="0045626B">
        <w:rPr>
          <w:rFonts w:ascii="Arial" w:hAnsi="Arial" w:cs="Arial"/>
          <w:sz w:val="22"/>
          <w:szCs w:val="22"/>
        </w:rPr>
        <w:t xml:space="preserve">of </w:t>
      </w:r>
      <w:r w:rsidR="00E2237D">
        <w:rPr>
          <w:rFonts w:ascii="Arial" w:hAnsi="Arial" w:cs="Arial"/>
          <w:sz w:val="22"/>
          <w:szCs w:val="22"/>
        </w:rPr>
        <w:t>effective</w:t>
      </w:r>
      <w:r w:rsidR="0045626B">
        <w:rPr>
          <w:rFonts w:ascii="Arial" w:hAnsi="Arial" w:cs="Arial"/>
          <w:sz w:val="22"/>
          <w:szCs w:val="22"/>
        </w:rPr>
        <w:t xml:space="preserve"> </w:t>
      </w:r>
      <w:r w:rsidR="00E2237D">
        <w:rPr>
          <w:rFonts w:ascii="Arial" w:hAnsi="Arial" w:cs="Arial"/>
          <w:sz w:val="22"/>
          <w:szCs w:val="22"/>
        </w:rPr>
        <w:t>AfL which will inform my teaching practice.</w:t>
      </w:r>
      <w:r w:rsidR="0056482D">
        <w:rPr>
          <w:rFonts w:ascii="Arial" w:hAnsi="Arial" w:cs="Arial"/>
          <w:sz w:val="22"/>
          <w:szCs w:val="22"/>
        </w:rPr>
        <w:t xml:space="preserve"> </w:t>
      </w:r>
      <w:r w:rsidR="0008546D">
        <w:rPr>
          <w:rFonts w:ascii="Arial" w:hAnsi="Arial" w:cs="Arial"/>
          <w:sz w:val="22"/>
          <w:szCs w:val="22"/>
        </w:rPr>
        <w:t xml:space="preserve">Following researching the literature surrounding AfL, this essay will conclude by making reflections on the lessons that I have planned and taught </w:t>
      </w:r>
      <w:r w:rsidR="00327816">
        <w:rPr>
          <w:rFonts w:ascii="Arial" w:hAnsi="Arial" w:cs="Arial"/>
          <w:sz w:val="22"/>
          <w:szCs w:val="22"/>
        </w:rPr>
        <w:t xml:space="preserve">during my placement to ensure I have made clear connections between research and practice. These reflections will also enable me to figure out my next steps in terms of AfL and </w:t>
      </w:r>
      <w:r w:rsidR="00182AF8">
        <w:rPr>
          <w:rFonts w:ascii="Arial" w:hAnsi="Arial" w:cs="Arial"/>
          <w:sz w:val="22"/>
          <w:szCs w:val="22"/>
        </w:rPr>
        <w:t xml:space="preserve">my pedagogy. </w:t>
      </w:r>
    </w:p>
    <w:p w14:paraId="0E27B203" w14:textId="455C93CD" w:rsidR="00A97AA4" w:rsidRDefault="00A97AA4">
      <w:pPr>
        <w:rPr>
          <w:rFonts w:ascii="Arial" w:hAnsi="Arial" w:cs="Arial"/>
          <w:sz w:val="22"/>
          <w:szCs w:val="22"/>
        </w:rPr>
      </w:pPr>
    </w:p>
    <w:p w14:paraId="0B9EF7D1" w14:textId="77777777" w:rsidR="00182AF8" w:rsidRPr="00BB06E6" w:rsidRDefault="00182AF8">
      <w:pPr>
        <w:rPr>
          <w:rFonts w:ascii="Arial" w:hAnsi="Arial" w:cs="Arial"/>
          <w:b/>
          <w:bCs/>
          <w:sz w:val="28"/>
          <w:szCs w:val="28"/>
        </w:rPr>
      </w:pPr>
    </w:p>
    <w:p w14:paraId="0E188FCA" w14:textId="4DD9F7E9" w:rsidR="00923CAB" w:rsidRPr="000752A9" w:rsidRDefault="00923CAB">
      <w:pPr>
        <w:rPr>
          <w:rFonts w:ascii="Arial" w:hAnsi="Arial" w:cs="Arial"/>
          <w:b/>
          <w:bCs/>
        </w:rPr>
      </w:pPr>
      <w:r w:rsidRPr="000752A9">
        <w:rPr>
          <w:rFonts w:ascii="Arial" w:hAnsi="Arial" w:cs="Arial"/>
          <w:b/>
          <w:bCs/>
        </w:rPr>
        <w:t>Critical discussion of chosen aspect</w:t>
      </w:r>
    </w:p>
    <w:p w14:paraId="6FF7CDC3" w14:textId="70D5FFEB" w:rsidR="00EF06F3" w:rsidRPr="00BB06E6" w:rsidRDefault="00EF06F3">
      <w:pPr>
        <w:rPr>
          <w:rFonts w:ascii="Arial" w:hAnsi="Arial" w:cs="Arial"/>
          <w:u w:val="single"/>
        </w:rPr>
      </w:pPr>
    </w:p>
    <w:p w14:paraId="6D349D98" w14:textId="04E9337A" w:rsidR="0007178E" w:rsidRDefault="00EF4478" w:rsidP="00895217">
      <w:pPr>
        <w:spacing w:line="360" w:lineRule="auto"/>
        <w:rPr>
          <w:rFonts w:ascii="Arial" w:hAnsi="Arial" w:cs="Arial"/>
          <w:sz w:val="22"/>
          <w:szCs w:val="22"/>
        </w:rPr>
      </w:pPr>
      <w:r w:rsidRPr="006D291C">
        <w:rPr>
          <w:rFonts w:ascii="Arial" w:hAnsi="Arial" w:cs="Arial"/>
          <w:sz w:val="22"/>
          <w:szCs w:val="22"/>
        </w:rPr>
        <w:t xml:space="preserve">The key theory that underpins </w:t>
      </w:r>
      <w:r w:rsidR="008D5379" w:rsidRPr="006D291C">
        <w:rPr>
          <w:rFonts w:ascii="Arial" w:hAnsi="Arial" w:cs="Arial"/>
          <w:sz w:val="22"/>
          <w:szCs w:val="22"/>
        </w:rPr>
        <w:t>AfL</w:t>
      </w:r>
      <w:r w:rsidRPr="006D291C">
        <w:rPr>
          <w:rFonts w:ascii="Arial" w:hAnsi="Arial" w:cs="Arial"/>
          <w:sz w:val="22"/>
          <w:szCs w:val="22"/>
        </w:rPr>
        <w:t xml:space="preserve"> is constructivis</w:t>
      </w:r>
      <w:r w:rsidR="00937E16" w:rsidRPr="006D291C">
        <w:rPr>
          <w:rFonts w:ascii="Arial" w:hAnsi="Arial" w:cs="Arial"/>
          <w:sz w:val="22"/>
          <w:szCs w:val="22"/>
        </w:rPr>
        <w:t>m</w:t>
      </w:r>
      <w:r w:rsidR="001C3675" w:rsidRPr="006D291C">
        <w:rPr>
          <w:rFonts w:ascii="Arial" w:hAnsi="Arial" w:cs="Arial"/>
          <w:sz w:val="22"/>
          <w:szCs w:val="22"/>
        </w:rPr>
        <w:t xml:space="preserve">, this is because </w:t>
      </w:r>
      <w:r w:rsidR="006759F6" w:rsidRPr="006D291C">
        <w:rPr>
          <w:rFonts w:ascii="Arial" w:hAnsi="Arial" w:cs="Arial"/>
          <w:sz w:val="22"/>
          <w:szCs w:val="22"/>
        </w:rPr>
        <w:t>the learner plays an active role in both</w:t>
      </w:r>
      <w:r w:rsidR="00E57C8F">
        <w:rPr>
          <w:rFonts w:ascii="Arial" w:hAnsi="Arial" w:cs="Arial"/>
          <w:sz w:val="22"/>
          <w:szCs w:val="22"/>
        </w:rPr>
        <w:t xml:space="preserve"> concepts</w:t>
      </w:r>
      <w:r w:rsidR="006759F6" w:rsidRPr="006D291C">
        <w:rPr>
          <w:rFonts w:ascii="Arial" w:hAnsi="Arial" w:cs="Arial"/>
          <w:sz w:val="22"/>
          <w:szCs w:val="22"/>
        </w:rPr>
        <w:t>. In constructivism, the learner actively constructs their knowledge</w:t>
      </w:r>
      <w:r w:rsidR="005666A5" w:rsidRPr="006D291C">
        <w:rPr>
          <w:rFonts w:ascii="Arial" w:hAnsi="Arial" w:cs="Arial"/>
          <w:sz w:val="22"/>
          <w:szCs w:val="22"/>
        </w:rPr>
        <w:t xml:space="preserve">. In AfL learners are responsible </w:t>
      </w:r>
      <w:r w:rsidR="0007178E">
        <w:rPr>
          <w:rFonts w:ascii="Arial" w:hAnsi="Arial" w:cs="Arial"/>
          <w:sz w:val="22"/>
          <w:szCs w:val="22"/>
        </w:rPr>
        <w:t>for</w:t>
      </w:r>
      <w:r w:rsidR="00294898">
        <w:rPr>
          <w:rFonts w:ascii="Arial" w:hAnsi="Arial" w:cs="Arial"/>
          <w:sz w:val="22"/>
          <w:szCs w:val="22"/>
        </w:rPr>
        <w:t xml:space="preserve"> owning their learning by engaging in hard thinking to construct their knowledge and develop understanding</w:t>
      </w:r>
      <w:r w:rsidR="006C70DD">
        <w:rPr>
          <w:rFonts w:ascii="Arial" w:hAnsi="Arial" w:cs="Arial"/>
          <w:sz w:val="22"/>
          <w:szCs w:val="22"/>
        </w:rPr>
        <w:t xml:space="preserve"> (</w:t>
      </w:r>
      <w:r w:rsidR="00C80DE0">
        <w:rPr>
          <w:rFonts w:ascii="Arial" w:hAnsi="Arial" w:cs="Arial"/>
          <w:sz w:val="22"/>
          <w:szCs w:val="22"/>
        </w:rPr>
        <w:t>William, 2018 and Coe et al, 2020</w:t>
      </w:r>
      <w:r w:rsidR="006C70DD">
        <w:rPr>
          <w:rFonts w:ascii="Arial" w:hAnsi="Arial" w:cs="Arial"/>
          <w:sz w:val="22"/>
          <w:szCs w:val="22"/>
        </w:rPr>
        <w:t>)</w:t>
      </w:r>
      <w:r w:rsidR="00C80DE0">
        <w:rPr>
          <w:rFonts w:ascii="Arial" w:hAnsi="Arial" w:cs="Arial"/>
          <w:sz w:val="22"/>
          <w:szCs w:val="22"/>
        </w:rPr>
        <w:t>.</w:t>
      </w:r>
    </w:p>
    <w:p w14:paraId="7E2F6460" w14:textId="77777777" w:rsidR="0007178E" w:rsidRDefault="0007178E" w:rsidP="00895217">
      <w:pPr>
        <w:spacing w:line="360" w:lineRule="auto"/>
        <w:rPr>
          <w:rFonts w:ascii="Arial" w:hAnsi="Arial" w:cs="Arial"/>
          <w:sz w:val="22"/>
          <w:szCs w:val="22"/>
        </w:rPr>
      </w:pPr>
    </w:p>
    <w:p w14:paraId="0AE9723F" w14:textId="0E79D7EF" w:rsidR="006F2935" w:rsidRDefault="00AE4A22" w:rsidP="00895217">
      <w:pPr>
        <w:spacing w:line="360" w:lineRule="auto"/>
        <w:rPr>
          <w:rFonts w:ascii="Arial" w:hAnsi="Arial" w:cs="Arial"/>
          <w:sz w:val="22"/>
          <w:szCs w:val="22"/>
        </w:rPr>
      </w:pPr>
      <w:r>
        <w:rPr>
          <w:rFonts w:ascii="Arial" w:hAnsi="Arial" w:cs="Arial"/>
          <w:sz w:val="22"/>
          <w:szCs w:val="22"/>
        </w:rPr>
        <w:t xml:space="preserve">The main aspects that link the constructivist theory and AfL is formative assessment, </w:t>
      </w:r>
      <w:r w:rsidR="009260BE">
        <w:rPr>
          <w:rFonts w:ascii="Arial" w:hAnsi="Arial" w:cs="Arial"/>
          <w:sz w:val="22"/>
          <w:szCs w:val="22"/>
        </w:rPr>
        <w:t>constant</w:t>
      </w:r>
      <w:r>
        <w:rPr>
          <w:rFonts w:ascii="Arial" w:hAnsi="Arial" w:cs="Arial"/>
          <w:sz w:val="22"/>
          <w:szCs w:val="22"/>
        </w:rPr>
        <w:t xml:space="preserve"> </w:t>
      </w:r>
      <w:r w:rsidR="0011325E">
        <w:rPr>
          <w:rFonts w:ascii="Arial" w:hAnsi="Arial" w:cs="Arial"/>
          <w:sz w:val="22"/>
          <w:szCs w:val="22"/>
        </w:rPr>
        <w:t>feedback,</w:t>
      </w:r>
      <w:r>
        <w:rPr>
          <w:rFonts w:ascii="Arial" w:hAnsi="Arial" w:cs="Arial"/>
          <w:sz w:val="22"/>
          <w:szCs w:val="22"/>
        </w:rPr>
        <w:t xml:space="preserve"> and independent learning</w:t>
      </w:r>
      <w:r w:rsidR="0017370D">
        <w:rPr>
          <w:rFonts w:ascii="Arial" w:hAnsi="Arial" w:cs="Arial"/>
          <w:sz w:val="22"/>
          <w:szCs w:val="22"/>
        </w:rPr>
        <w:t xml:space="preserve">. </w:t>
      </w:r>
      <w:r w:rsidR="00C80DE0">
        <w:rPr>
          <w:rFonts w:ascii="Arial" w:hAnsi="Arial" w:cs="Arial"/>
          <w:sz w:val="22"/>
          <w:szCs w:val="22"/>
        </w:rPr>
        <w:t>A key constructivist theorist Dewey</w:t>
      </w:r>
      <w:r w:rsidR="00381B8E">
        <w:rPr>
          <w:rFonts w:ascii="Arial" w:hAnsi="Arial" w:cs="Arial"/>
          <w:sz w:val="22"/>
          <w:szCs w:val="22"/>
        </w:rPr>
        <w:t xml:space="preserve"> argued that for </w:t>
      </w:r>
      <w:r w:rsidR="00826A49" w:rsidRPr="006D291C">
        <w:rPr>
          <w:rFonts w:ascii="Arial" w:hAnsi="Arial" w:cs="Arial"/>
          <w:sz w:val="22"/>
          <w:szCs w:val="22"/>
        </w:rPr>
        <w:t>constructivism to be</w:t>
      </w:r>
      <w:r w:rsidR="00381B8E">
        <w:rPr>
          <w:rFonts w:ascii="Arial" w:hAnsi="Arial" w:cs="Arial"/>
          <w:sz w:val="22"/>
          <w:szCs w:val="22"/>
        </w:rPr>
        <w:t xml:space="preserve"> an</w:t>
      </w:r>
      <w:r w:rsidR="00826A49" w:rsidRPr="006D291C">
        <w:rPr>
          <w:rFonts w:ascii="Arial" w:hAnsi="Arial" w:cs="Arial"/>
          <w:sz w:val="22"/>
          <w:szCs w:val="22"/>
        </w:rPr>
        <w:t xml:space="preserve"> effective theory in education</w:t>
      </w:r>
      <w:r w:rsidR="005A74E1">
        <w:rPr>
          <w:rFonts w:ascii="Arial" w:hAnsi="Arial" w:cs="Arial"/>
          <w:sz w:val="22"/>
          <w:szCs w:val="22"/>
        </w:rPr>
        <w:t>,</w:t>
      </w:r>
      <w:r w:rsidR="00826A49" w:rsidRPr="006D291C">
        <w:rPr>
          <w:rFonts w:ascii="Arial" w:hAnsi="Arial" w:cs="Arial"/>
          <w:sz w:val="22"/>
          <w:szCs w:val="22"/>
        </w:rPr>
        <w:t xml:space="preserve"> learners must be involved in activities that encourage thinking and </w:t>
      </w:r>
      <w:r w:rsidR="006F2935" w:rsidRPr="006D291C">
        <w:rPr>
          <w:rFonts w:ascii="Arial" w:hAnsi="Arial" w:cs="Arial"/>
          <w:sz w:val="22"/>
          <w:szCs w:val="22"/>
        </w:rPr>
        <w:t>the connection to prior knowledge as part of progression.</w:t>
      </w:r>
      <w:r w:rsidR="005A74E1">
        <w:rPr>
          <w:rFonts w:ascii="Arial" w:hAnsi="Arial" w:cs="Arial"/>
          <w:sz w:val="22"/>
          <w:szCs w:val="22"/>
        </w:rPr>
        <w:t xml:space="preserve"> </w:t>
      </w:r>
      <w:r w:rsidR="00FF11F3">
        <w:rPr>
          <w:rFonts w:ascii="Arial" w:hAnsi="Arial" w:cs="Arial"/>
          <w:sz w:val="22"/>
          <w:szCs w:val="22"/>
        </w:rPr>
        <w:t>AfL provides teachers with the opportunity to support learners in making these connections to prior knowledge and deepening their underst</w:t>
      </w:r>
      <w:r w:rsidR="0064176F">
        <w:rPr>
          <w:rFonts w:ascii="Arial" w:hAnsi="Arial" w:cs="Arial"/>
          <w:sz w:val="22"/>
          <w:szCs w:val="22"/>
        </w:rPr>
        <w:t>anding</w:t>
      </w:r>
      <w:r w:rsidR="00322D6B">
        <w:rPr>
          <w:rFonts w:ascii="Arial" w:hAnsi="Arial" w:cs="Arial"/>
          <w:sz w:val="22"/>
          <w:szCs w:val="22"/>
        </w:rPr>
        <w:t xml:space="preserve"> (Adams, </w:t>
      </w:r>
      <w:r w:rsidR="00C83810">
        <w:rPr>
          <w:rFonts w:ascii="Arial" w:hAnsi="Arial" w:cs="Arial"/>
          <w:sz w:val="22"/>
          <w:szCs w:val="22"/>
        </w:rPr>
        <w:t>2006</w:t>
      </w:r>
      <w:r w:rsidR="00306150">
        <w:rPr>
          <w:rFonts w:ascii="Arial" w:hAnsi="Arial" w:cs="Arial"/>
          <w:sz w:val="22"/>
          <w:szCs w:val="22"/>
        </w:rPr>
        <w:t>, p.251</w:t>
      </w:r>
      <w:r w:rsidR="00C83810">
        <w:rPr>
          <w:rFonts w:ascii="Arial" w:hAnsi="Arial" w:cs="Arial"/>
          <w:sz w:val="22"/>
          <w:szCs w:val="22"/>
        </w:rPr>
        <w:t>)</w:t>
      </w:r>
      <w:r w:rsidR="0064176F">
        <w:rPr>
          <w:rFonts w:ascii="Arial" w:hAnsi="Arial" w:cs="Arial"/>
          <w:sz w:val="22"/>
          <w:szCs w:val="22"/>
        </w:rPr>
        <w:t>.</w:t>
      </w:r>
      <w:r w:rsidR="006F2935" w:rsidRPr="006D291C">
        <w:rPr>
          <w:rFonts w:ascii="Arial" w:hAnsi="Arial" w:cs="Arial"/>
          <w:sz w:val="22"/>
          <w:szCs w:val="22"/>
        </w:rPr>
        <w:t xml:space="preserve"> </w:t>
      </w:r>
      <w:r w:rsidR="00C62563" w:rsidRPr="006D291C">
        <w:rPr>
          <w:rFonts w:ascii="Arial" w:hAnsi="Arial" w:cs="Arial"/>
          <w:sz w:val="22"/>
          <w:szCs w:val="22"/>
        </w:rPr>
        <w:t xml:space="preserve">Additionally, scaffolding is an interesting theory that supports learners as being an active role in the learning process. </w:t>
      </w:r>
      <w:r w:rsidR="0064176F">
        <w:rPr>
          <w:rFonts w:ascii="Arial" w:hAnsi="Arial" w:cs="Arial"/>
          <w:sz w:val="22"/>
          <w:szCs w:val="22"/>
        </w:rPr>
        <w:t xml:space="preserve">Research from </w:t>
      </w:r>
      <w:proofErr w:type="spellStart"/>
      <w:r w:rsidR="00FB629C" w:rsidRPr="006D291C">
        <w:rPr>
          <w:rFonts w:ascii="Arial" w:hAnsi="Arial" w:cs="Arial"/>
          <w:sz w:val="22"/>
          <w:szCs w:val="22"/>
        </w:rPr>
        <w:t>Sar</w:t>
      </w:r>
      <w:r w:rsidR="00AC4A99">
        <w:rPr>
          <w:rFonts w:ascii="Arial" w:hAnsi="Arial" w:cs="Arial"/>
          <w:sz w:val="22"/>
          <w:szCs w:val="22"/>
        </w:rPr>
        <w:t>d</w:t>
      </w:r>
      <w:r w:rsidR="00FB629C" w:rsidRPr="006D291C">
        <w:rPr>
          <w:rFonts w:ascii="Arial" w:hAnsi="Arial" w:cs="Arial"/>
          <w:sz w:val="22"/>
          <w:szCs w:val="22"/>
        </w:rPr>
        <w:t>areh</w:t>
      </w:r>
      <w:proofErr w:type="spellEnd"/>
      <w:r w:rsidR="00FB629C" w:rsidRPr="006D291C">
        <w:rPr>
          <w:rFonts w:ascii="Arial" w:hAnsi="Arial" w:cs="Arial"/>
          <w:sz w:val="22"/>
          <w:szCs w:val="22"/>
        </w:rPr>
        <w:t xml:space="preserve"> (2013</w:t>
      </w:r>
      <w:r w:rsidR="00403AA4">
        <w:rPr>
          <w:rFonts w:ascii="Arial" w:hAnsi="Arial" w:cs="Arial"/>
          <w:sz w:val="22"/>
          <w:szCs w:val="22"/>
        </w:rPr>
        <w:t>, p. 2494</w:t>
      </w:r>
      <w:r w:rsidR="00FB629C" w:rsidRPr="006D291C">
        <w:rPr>
          <w:rFonts w:ascii="Arial" w:hAnsi="Arial" w:cs="Arial"/>
          <w:sz w:val="22"/>
          <w:szCs w:val="22"/>
        </w:rPr>
        <w:t xml:space="preserve">) explains that </w:t>
      </w:r>
      <w:r w:rsidR="00401431" w:rsidRPr="006D291C">
        <w:rPr>
          <w:rFonts w:ascii="Arial" w:hAnsi="Arial" w:cs="Arial"/>
          <w:sz w:val="22"/>
          <w:szCs w:val="22"/>
        </w:rPr>
        <w:t xml:space="preserve">sharing a </w:t>
      </w:r>
      <w:r w:rsidR="00FA4F69" w:rsidRPr="006D291C">
        <w:rPr>
          <w:rFonts w:ascii="Arial" w:hAnsi="Arial" w:cs="Arial"/>
          <w:sz w:val="22"/>
          <w:szCs w:val="22"/>
        </w:rPr>
        <w:t>success criteri</w:t>
      </w:r>
      <w:r w:rsidR="00FA4F69">
        <w:rPr>
          <w:rFonts w:ascii="Arial" w:hAnsi="Arial" w:cs="Arial"/>
          <w:sz w:val="22"/>
          <w:szCs w:val="22"/>
        </w:rPr>
        <w:t>on</w:t>
      </w:r>
      <w:r w:rsidR="00401431" w:rsidRPr="006D291C">
        <w:rPr>
          <w:rFonts w:ascii="Arial" w:hAnsi="Arial" w:cs="Arial"/>
          <w:sz w:val="22"/>
          <w:szCs w:val="22"/>
        </w:rPr>
        <w:t xml:space="preserve"> with learners prior to</w:t>
      </w:r>
      <w:r w:rsidR="008C352C" w:rsidRPr="006D291C">
        <w:rPr>
          <w:rFonts w:ascii="Arial" w:hAnsi="Arial" w:cs="Arial"/>
          <w:sz w:val="22"/>
          <w:szCs w:val="22"/>
        </w:rPr>
        <w:t xml:space="preserve"> learning shows learners what is expected of them and allows them to explore how the teacher</w:t>
      </w:r>
      <w:r w:rsidR="0064176F">
        <w:rPr>
          <w:rFonts w:ascii="Arial" w:hAnsi="Arial" w:cs="Arial"/>
          <w:sz w:val="22"/>
          <w:szCs w:val="22"/>
        </w:rPr>
        <w:t xml:space="preserve"> will</w:t>
      </w:r>
      <w:r w:rsidR="008C352C" w:rsidRPr="006D291C">
        <w:rPr>
          <w:rFonts w:ascii="Arial" w:hAnsi="Arial" w:cs="Arial"/>
          <w:sz w:val="22"/>
          <w:szCs w:val="22"/>
        </w:rPr>
        <w:t xml:space="preserve"> scaffold their lessons to achieve</w:t>
      </w:r>
      <w:r w:rsidR="00524EB8">
        <w:rPr>
          <w:rFonts w:ascii="Arial" w:hAnsi="Arial" w:cs="Arial"/>
          <w:sz w:val="22"/>
          <w:szCs w:val="22"/>
        </w:rPr>
        <w:t xml:space="preserve"> </w:t>
      </w:r>
      <w:r w:rsidR="008C352C" w:rsidRPr="006D291C">
        <w:rPr>
          <w:rFonts w:ascii="Arial" w:hAnsi="Arial" w:cs="Arial"/>
          <w:sz w:val="22"/>
          <w:szCs w:val="22"/>
        </w:rPr>
        <w:t>certain learning intention</w:t>
      </w:r>
      <w:r w:rsidR="00524EB8">
        <w:rPr>
          <w:rFonts w:ascii="Arial" w:hAnsi="Arial" w:cs="Arial"/>
          <w:sz w:val="22"/>
          <w:szCs w:val="22"/>
        </w:rPr>
        <w:t>s</w:t>
      </w:r>
      <w:r w:rsidR="008C352C" w:rsidRPr="006D291C">
        <w:rPr>
          <w:rFonts w:ascii="Arial" w:hAnsi="Arial" w:cs="Arial"/>
          <w:sz w:val="22"/>
          <w:szCs w:val="22"/>
        </w:rPr>
        <w:t xml:space="preserve">. </w:t>
      </w:r>
      <w:r w:rsidR="006F2935" w:rsidRPr="006D291C">
        <w:rPr>
          <w:rFonts w:ascii="Arial" w:hAnsi="Arial" w:cs="Arial"/>
          <w:sz w:val="22"/>
          <w:szCs w:val="22"/>
        </w:rPr>
        <w:t xml:space="preserve">However, </w:t>
      </w:r>
      <w:r w:rsidR="00524EB8">
        <w:rPr>
          <w:rFonts w:ascii="Arial" w:hAnsi="Arial" w:cs="Arial"/>
          <w:sz w:val="22"/>
          <w:szCs w:val="22"/>
        </w:rPr>
        <w:t>the constructivist theory does face criticism in education</w:t>
      </w:r>
      <w:r w:rsidR="007A6F5E">
        <w:rPr>
          <w:rFonts w:ascii="Arial" w:hAnsi="Arial" w:cs="Arial"/>
          <w:sz w:val="22"/>
          <w:szCs w:val="22"/>
        </w:rPr>
        <w:t>. Richardson (1997</w:t>
      </w:r>
      <w:r w:rsidR="00C46AE4">
        <w:rPr>
          <w:rFonts w:ascii="Arial" w:hAnsi="Arial" w:cs="Arial"/>
          <w:sz w:val="22"/>
          <w:szCs w:val="22"/>
        </w:rPr>
        <w:t>, p.</w:t>
      </w:r>
      <w:r w:rsidR="003C6C8B">
        <w:rPr>
          <w:rFonts w:ascii="Arial" w:hAnsi="Arial" w:cs="Arial"/>
          <w:sz w:val="22"/>
          <w:szCs w:val="22"/>
        </w:rPr>
        <w:t>3</w:t>
      </w:r>
      <w:r w:rsidR="00C46AE4">
        <w:rPr>
          <w:rFonts w:ascii="Arial" w:hAnsi="Arial" w:cs="Arial"/>
          <w:sz w:val="22"/>
          <w:szCs w:val="22"/>
        </w:rPr>
        <w:t>-</w:t>
      </w:r>
      <w:r w:rsidR="003C6C8B">
        <w:rPr>
          <w:rFonts w:ascii="Arial" w:hAnsi="Arial" w:cs="Arial"/>
          <w:sz w:val="22"/>
          <w:szCs w:val="22"/>
        </w:rPr>
        <w:t>14</w:t>
      </w:r>
      <w:r w:rsidR="007A6F5E">
        <w:rPr>
          <w:rFonts w:ascii="Arial" w:hAnsi="Arial" w:cs="Arial"/>
          <w:sz w:val="22"/>
          <w:szCs w:val="22"/>
        </w:rPr>
        <w:t>) argued how can learner</w:t>
      </w:r>
      <w:r w:rsidR="00D0749E">
        <w:rPr>
          <w:rFonts w:ascii="Arial" w:hAnsi="Arial" w:cs="Arial"/>
          <w:sz w:val="22"/>
          <w:szCs w:val="22"/>
        </w:rPr>
        <w:t>s</w:t>
      </w:r>
      <w:r w:rsidR="007A6F5E">
        <w:rPr>
          <w:rFonts w:ascii="Arial" w:hAnsi="Arial" w:cs="Arial"/>
          <w:sz w:val="22"/>
          <w:szCs w:val="22"/>
        </w:rPr>
        <w:t xml:space="preserve"> construct their knowledge </w:t>
      </w:r>
      <w:r w:rsidR="000559E3">
        <w:rPr>
          <w:rFonts w:ascii="Arial" w:hAnsi="Arial" w:cs="Arial"/>
          <w:sz w:val="22"/>
          <w:szCs w:val="22"/>
        </w:rPr>
        <w:t xml:space="preserve">when teachers must explain </w:t>
      </w:r>
      <w:r w:rsidR="00D0749E">
        <w:rPr>
          <w:rFonts w:ascii="Arial" w:hAnsi="Arial" w:cs="Arial"/>
          <w:sz w:val="22"/>
          <w:szCs w:val="22"/>
        </w:rPr>
        <w:t xml:space="preserve">the concepts and </w:t>
      </w:r>
      <w:r w:rsidR="00FA4F69">
        <w:rPr>
          <w:rFonts w:ascii="Arial" w:hAnsi="Arial" w:cs="Arial"/>
          <w:sz w:val="22"/>
          <w:szCs w:val="22"/>
        </w:rPr>
        <w:t>understandings</w:t>
      </w:r>
      <w:r w:rsidR="00D0749E">
        <w:rPr>
          <w:rFonts w:ascii="Arial" w:hAnsi="Arial" w:cs="Arial"/>
          <w:sz w:val="22"/>
          <w:szCs w:val="22"/>
        </w:rPr>
        <w:t xml:space="preserve"> of </w:t>
      </w:r>
      <w:r w:rsidR="000559E3">
        <w:rPr>
          <w:rFonts w:ascii="Arial" w:hAnsi="Arial" w:cs="Arial"/>
          <w:sz w:val="22"/>
          <w:szCs w:val="22"/>
        </w:rPr>
        <w:t>formal knowledge</w:t>
      </w:r>
      <w:r w:rsidR="00D0749E">
        <w:rPr>
          <w:rFonts w:ascii="Arial" w:hAnsi="Arial" w:cs="Arial"/>
          <w:sz w:val="22"/>
          <w:szCs w:val="22"/>
        </w:rPr>
        <w:t xml:space="preserve">. </w:t>
      </w:r>
    </w:p>
    <w:p w14:paraId="14769421" w14:textId="77777777" w:rsidR="00971E23" w:rsidRDefault="00971E23" w:rsidP="006D291C">
      <w:pPr>
        <w:spacing w:line="360" w:lineRule="auto"/>
        <w:rPr>
          <w:rFonts w:ascii="Arial" w:hAnsi="Arial" w:cs="Arial"/>
          <w:sz w:val="22"/>
          <w:szCs w:val="22"/>
        </w:rPr>
      </w:pPr>
    </w:p>
    <w:p w14:paraId="01138E76" w14:textId="2D28E219" w:rsidR="00A604B3" w:rsidRPr="006D291C" w:rsidRDefault="00A604B3" w:rsidP="006D291C">
      <w:pPr>
        <w:spacing w:line="360" w:lineRule="auto"/>
        <w:rPr>
          <w:rFonts w:ascii="Arial" w:hAnsi="Arial" w:cs="Arial"/>
          <w:sz w:val="22"/>
          <w:szCs w:val="22"/>
        </w:rPr>
      </w:pPr>
      <w:r>
        <w:rPr>
          <w:rFonts w:ascii="Arial" w:hAnsi="Arial" w:cs="Arial"/>
          <w:sz w:val="22"/>
          <w:szCs w:val="22"/>
        </w:rPr>
        <w:t xml:space="preserve">To reflect on this, it is important to be aware of the theories underpinning AfL as they </w:t>
      </w:r>
      <w:r w:rsidR="00A0250E">
        <w:rPr>
          <w:rFonts w:ascii="Arial" w:hAnsi="Arial" w:cs="Arial"/>
          <w:sz w:val="22"/>
          <w:szCs w:val="22"/>
        </w:rPr>
        <w:t xml:space="preserve">are vital in </w:t>
      </w:r>
      <w:r w:rsidR="00C15001">
        <w:rPr>
          <w:rFonts w:ascii="Arial" w:hAnsi="Arial" w:cs="Arial"/>
          <w:sz w:val="22"/>
          <w:szCs w:val="22"/>
        </w:rPr>
        <w:t xml:space="preserve">effective teaching and learning. Teachers should use this research to </w:t>
      </w:r>
      <w:r w:rsidR="00F32740">
        <w:rPr>
          <w:rFonts w:ascii="Arial" w:hAnsi="Arial" w:cs="Arial"/>
          <w:sz w:val="22"/>
          <w:szCs w:val="22"/>
        </w:rPr>
        <w:t>develop their professional practice</w:t>
      </w:r>
      <w:r w:rsidR="00971E23">
        <w:rPr>
          <w:rFonts w:ascii="Arial" w:hAnsi="Arial" w:cs="Arial"/>
          <w:sz w:val="22"/>
          <w:szCs w:val="22"/>
        </w:rPr>
        <w:t xml:space="preserve"> and explore strategies to share formal knowledge in a way that incorporates hard thinking. </w:t>
      </w:r>
    </w:p>
    <w:p w14:paraId="73678692" w14:textId="5223A5F6" w:rsidR="005B6337" w:rsidRDefault="005B6337">
      <w:pPr>
        <w:rPr>
          <w:rFonts w:ascii="Arial" w:hAnsi="Arial" w:cs="Arial"/>
        </w:rPr>
      </w:pPr>
    </w:p>
    <w:p w14:paraId="635550BC" w14:textId="77777777" w:rsidR="008C6975" w:rsidRPr="001F593B" w:rsidRDefault="008C6975">
      <w:pPr>
        <w:rPr>
          <w:rFonts w:ascii="Arial" w:hAnsi="Arial" w:cs="Arial"/>
          <w:sz w:val="22"/>
          <w:szCs w:val="22"/>
        </w:rPr>
      </w:pPr>
    </w:p>
    <w:p w14:paraId="7F86AA70" w14:textId="2A566276" w:rsidR="0052415D" w:rsidRPr="001F593B" w:rsidRDefault="00D25836">
      <w:pPr>
        <w:rPr>
          <w:rFonts w:ascii="Arial" w:hAnsi="Arial" w:cs="Arial"/>
          <w:b/>
          <w:bCs/>
          <w:sz w:val="22"/>
          <w:szCs w:val="22"/>
        </w:rPr>
      </w:pPr>
      <w:r w:rsidRPr="001F593B">
        <w:rPr>
          <w:rFonts w:ascii="Arial" w:hAnsi="Arial" w:cs="Arial"/>
          <w:b/>
          <w:bCs/>
          <w:sz w:val="22"/>
          <w:szCs w:val="22"/>
        </w:rPr>
        <w:t>Questioning</w:t>
      </w:r>
      <w:r w:rsidR="00F32740" w:rsidRPr="001F593B">
        <w:rPr>
          <w:rFonts w:ascii="Arial" w:hAnsi="Arial" w:cs="Arial"/>
          <w:b/>
          <w:bCs/>
          <w:sz w:val="22"/>
          <w:szCs w:val="22"/>
        </w:rPr>
        <w:t xml:space="preserve"> </w:t>
      </w:r>
      <w:r w:rsidR="00931DFC">
        <w:rPr>
          <w:rFonts w:ascii="Arial" w:hAnsi="Arial" w:cs="Arial"/>
          <w:b/>
          <w:bCs/>
          <w:sz w:val="22"/>
          <w:szCs w:val="22"/>
        </w:rPr>
        <w:t>(</w:t>
      </w:r>
      <w:r w:rsidR="00F32740" w:rsidRPr="001F593B">
        <w:rPr>
          <w:rFonts w:ascii="Arial" w:hAnsi="Arial" w:cs="Arial"/>
          <w:b/>
          <w:bCs/>
          <w:sz w:val="22"/>
          <w:szCs w:val="22"/>
        </w:rPr>
        <w:t>AfL strategy</w:t>
      </w:r>
      <w:r w:rsidR="00931DFC">
        <w:rPr>
          <w:rFonts w:ascii="Arial" w:hAnsi="Arial" w:cs="Arial"/>
          <w:b/>
          <w:bCs/>
          <w:sz w:val="22"/>
          <w:szCs w:val="22"/>
        </w:rPr>
        <w:t>)</w:t>
      </w:r>
      <w:r w:rsidR="00F32740" w:rsidRPr="001F593B">
        <w:rPr>
          <w:rFonts w:ascii="Arial" w:hAnsi="Arial" w:cs="Arial"/>
          <w:b/>
          <w:bCs/>
          <w:sz w:val="22"/>
          <w:szCs w:val="22"/>
        </w:rPr>
        <w:t xml:space="preserve"> </w:t>
      </w:r>
      <w:r w:rsidR="00AE26AB" w:rsidRPr="001F593B">
        <w:rPr>
          <w:rFonts w:ascii="Arial" w:hAnsi="Arial" w:cs="Arial"/>
          <w:b/>
          <w:bCs/>
          <w:sz w:val="22"/>
          <w:szCs w:val="22"/>
        </w:rPr>
        <w:t xml:space="preserve"> </w:t>
      </w:r>
    </w:p>
    <w:p w14:paraId="6BA3FC2F" w14:textId="77777777" w:rsidR="00D25836" w:rsidRDefault="00D25836">
      <w:pPr>
        <w:rPr>
          <w:rFonts w:ascii="Arial" w:hAnsi="Arial" w:cs="Arial"/>
        </w:rPr>
      </w:pPr>
    </w:p>
    <w:p w14:paraId="176322E5" w14:textId="42E2FE07" w:rsidR="00A52C64" w:rsidRDefault="0052415D" w:rsidP="00EE74D5">
      <w:pPr>
        <w:spacing w:line="360" w:lineRule="auto"/>
        <w:rPr>
          <w:rFonts w:ascii="Arial" w:hAnsi="Arial" w:cs="Arial"/>
          <w:sz w:val="22"/>
          <w:szCs w:val="22"/>
        </w:rPr>
      </w:pPr>
      <w:r>
        <w:rPr>
          <w:rFonts w:ascii="Arial" w:hAnsi="Arial" w:cs="Arial"/>
          <w:sz w:val="22"/>
          <w:szCs w:val="22"/>
        </w:rPr>
        <w:t xml:space="preserve">Questioning </w:t>
      </w:r>
      <w:r w:rsidR="000B151E">
        <w:rPr>
          <w:rFonts w:ascii="Arial" w:hAnsi="Arial" w:cs="Arial"/>
          <w:sz w:val="22"/>
          <w:szCs w:val="22"/>
        </w:rPr>
        <w:t xml:space="preserve">or quality of talk </w:t>
      </w:r>
      <w:r>
        <w:rPr>
          <w:rFonts w:ascii="Arial" w:hAnsi="Arial" w:cs="Arial"/>
          <w:sz w:val="22"/>
          <w:szCs w:val="22"/>
        </w:rPr>
        <w:t xml:space="preserve">is a </w:t>
      </w:r>
      <w:r w:rsidR="008D5379" w:rsidRPr="006D291C">
        <w:rPr>
          <w:rFonts w:ascii="Arial" w:hAnsi="Arial" w:cs="Arial"/>
          <w:sz w:val="22"/>
          <w:szCs w:val="22"/>
        </w:rPr>
        <w:t xml:space="preserve">key AfL strategy that </w:t>
      </w:r>
      <w:r w:rsidR="006D5D2D" w:rsidRPr="006D291C">
        <w:rPr>
          <w:rFonts w:ascii="Arial" w:hAnsi="Arial" w:cs="Arial"/>
          <w:sz w:val="22"/>
          <w:szCs w:val="22"/>
        </w:rPr>
        <w:t>teachers</w:t>
      </w:r>
      <w:r w:rsidR="006D5D2D">
        <w:rPr>
          <w:rFonts w:ascii="Arial" w:hAnsi="Arial" w:cs="Arial"/>
          <w:sz w:val="22"/>
          <w:szCs w:val="22"/>
        </w:rPr>
        <w:t xml:space="preserve"> use</w:t>
      </w:r>
      <w:r w:rsidR="006D5D2D" w:rsidRPr="006D291C">
        <w:rPr>
          <w:rFonts w:ascii="Arial" w:hAnsi="Arial" w:cs="Arial"/>
          <w:sz w:val="22"/>
          <w:szCs w:val="22"/>
        </w:rPr>
        <w:t xml:space="preserve"> to not only assess learners’ understanding</w:t>
      </w:r>
      <w:r w:rsidR="006D5D2D">
        <w:rPr>
          <w:rFonts w:ascii="Arial" w:hAnsi="Arial" w:cs="Arial"/>
          <w:sz w:val="22"/>
          <w:szCs w:val="22"/>
        </w:rPr>
        <w:t xml:space="preserve"> and </w:t>
      </w:r>
      <w:r w:rsidR="006D5D2D" w:rsidRPr="006D291C">
        <w:rPr>
          <w:rFonts w:ascii="Arial" w:hAnsi="Arial" w:cs="Arial"/>
          <w:sz w:val="22"/>
          <w:szCs w:val="22"/>
        </w:rPr>
        <w:t xml:space="preserve">ensure </w:t>
      </w:r>
      <w:r w:rsidR="006D5D2D">
        <w:rPr>
          <w:rFonts w:ascii="Arial" w:hAnsi="Arial" w:cs="Arial"/>
          <w:sz w:val="22"/>
          <w:szCs w:val="22"/>
        </w:rPr>
        <w:t xml:space="preserve">they </w:t>
      </w:r>
      <w:r w:rsidR="006D5D2D" w:rsidRPr="006D291C">
        <w:rPr>
          <w:rFonts w:ascii="Arial" w:hAnsi="Arial" w:cs="Arial"/>
          <w:sz w:val="22"/>
          <w:szCs w:val="22"/>
        </w:rPr>
        <w:t>are engaged</w:t>
      </w:r>
      <w:r w:rsidR="006D5D2D">
        <w:rPr>
          <w:rFonts w:ascii="Arial" w:hAnsi="Arial" w:cs="Arial"/>
          <w:sz w:val="22"/>
          <w:szCs w:val="22"/>
        </w:rPr>
        <w:t xml:space="preserve"> </w:t>
      </w:r>
      <w:r w:rsidR="006D5D2D">
        <w:rPr>
          <w:rFonts w:ascii="Arial" w:hAnsi="Arial" w:cs="Arial"/>
          <w:sz w:val="22"/>
          <w:szCs w:val="22"/>
        </w:rPr>
        <w:t xml:space="preserve">with the lesson </w:t>
      </w:r>
      <w:r w:rsidR="006D5D2D">
        <w:rPr>
          <w:rFonts w:ascii="Arial" w:hAnsi="Arial" w:cs="Arial"/>
          <w:sz w:val="22"/>
          <w:szCs w:val="22"/>
        </w:rPr>
        <w:t xml:space="preserve">but to </w:t>
      </w:r>
      <w:r w:rsidR="00912DD9">
        <w:rPr>
          <w:rFonts w:ascii="Arial" w:hAnsi="Arial" w:cs="Arial"/>
          <w:sz w:val="22"/>
          <w:szCs w:val="22"/>
        </w:rPr>
        <w:t>use different pedagogic strategies</w:t>
      </w:r>
      <w:r w:rsidR="006D5D2D">
        <w:rPr>
          <w:rFonts w:ascii="Arial" w:hAnsi="Arial" w:cs="Arial"/>
          <w:sz w:val="22"/>
          <w:szCs w:val="22"/>
        </w:rPr>
        <w:t xml:space="preserve"> </w:t>
      </w:r>
      <w:r w:rsidR="006D5D2D">
        <w:rPr>
          <w:rFonts w:ascii="Arial" w:hAnsi="Arial" w:cs="Arial"/>
          <w:sz w:val="22"/>
          <w:szCs w:val="22"/>
        </w:rPr>
        <w:t>to deepen that understanding and address learning gaps</w:t>
      </w:r>
      <w:r w:rsidR="00912DD9">
        <w:rPr>
          <w:rFonts w:ascii="Arial" w:hAnsi="Arial" w:cs="Arial"/>
          <w:sz w:val="22"/>
          <w:szCs w:val="22"/>
        </w:rPr>
        <w:t xml:space="preserve"> </w:t>
      </w:r>
      <w:r w:rsidR="009260BE">
        <w:rPr>
          <w:rFonts w:ascii="Arial" w:hAnsi="Arial" w:cs="Arial"/>
          <w:sz w:val="22"/>
          <w:szCs w:val="22"/>
        </w:rPr>
        <w:t>(</w:t>
      </w:r>
      <w:proofErr w:type="spellStart"/>
      <w:r w:rsidR="005B4183">
        <w:rPr>
          <w:rFonts w:ascii="Arial" w:hAnsi="Arial" w:cs="Arial"/>
          <w:sz w:val="22"/>
          <w:szCs w:val="22"/>
        </w:rPr>
        <w:t>Sar</w:t>
      </w:r>
      <w:r w:rsidR="00F06AF5">
        <w:rPr>
          <w:rFonts w:ascii="Arial" w:hAnsi="Arial" w:cs="Arial"/>
          <w:sz w:val="22"/>
          <w:szCs w:val="22"/>
        </w:rPr>
        <w:t>dareh</w:t>
      </w:r>
      <w:proofErr w:type="spellEnd"/>
      <w:r w:rsidR="00F06AF5">
        <w:rPr>
          <w:rFonts w:ascii="Arial" w:hAnsi="Arial" w:cs="Arial"/>
          <w:sz w:val="22"/>
          <w:szCs w:val="22"/>
        </w:rPr>
        <w:t>, 2013</w:t>
      </w:r>
      <w:r w:rsidR="00166403">
        <w:rPr>
          <w:rFonts w:ascii="Arial" w:hAnsi="Arial" w:cs="Arial"/>
          <w:sz w:val="22"/>
          <w:szCs w:val="22"/>
        </w:rPr>
        <w:t>, p. 2494</w:t>
      </w:r>
      <w:r w:rsidR="009260BE">
        <w:rPr>
          <w:rFonts w:ascii="Arial" w:hAnsi="Arial" w:cs="Arial"/>
          <w:sz w:val="22"/>
          <w:szCs w:val="22"/>
        </w:rPr>
        <w:t xml:space="preserve">). </w:t>
      </w:r>
      <w:r w:rsidR="008C6975" w:rsidRPr="006D291C">
        <w:rPr>
          <w:rFonts w:ascii="Arial" w:hAnsi="Arial" w:cs="Arial"/>
          <w:sz w:val="22"/>
          <w:szCs w:val="22"/>
        </w:rPr>
        <w:t xml:space="preserve">According to the </w:t>
      </w:r>
      <w:r w:rsidR="00ED6F7B" w:rsidRPr="006D291C">
        <w:rPr>
          <w:rFonts w:ascii="Arial" w:hAnsi="Arial" w:cs="Arial"/>
          <w:sz w:val="22"/>
          <w:szCs w:val="22"/>
        </w:rPr>
        <w:t xml:space="preserve">Successful Futures Report (Donaldson, 2014) </w:t>
      </w:r>
      <w:r w:rsidR="0056546F" w:rsidRPr="006D291C">
        <w:rPr>
          <w:rFonts w:ascii="Arial" w:hAnsi="Arial" w:cs="Arial"/>
          <w:sz w:val="22"/>
          <w:szCs w:val="22"/>
        </w:rPr>
        <w:t xml:space="preserve">questioning is a useful assessment strategy that can be embedded in lessons </w:t>
      </w:r>
      <w:r w:rsidR="00670BCC">
        <w:rPr>
          <w:rFonts w:ascii="Arial" w:hAnsi="Arial" w:cs="Arial"/>
          <w:sz w:val="22"/>
          <w:szCs w:val="22"/>
        </w:rPr>
        <w:t xml:space="preserve">and </w:t>
      </w:r>
      <w:r w:rsidR="00A52C64">
        <w:rPr>
          <w:rFonts w:ascii="Arial" w:hAnsi="Arial" w:cs="Arial"/>
          <w:sz w:val="22"/>
          <w:szCs w:val="22"/>
        </w:rPr>
        <w:t xml:space="preserve">help guide learners next steps. The new curriculum aims to ensure learners are involved in </w:t>
      </w:r>
      <w:r w:rsidR="009A4A7C">
        <w:rPr>
          <w:rFonts w:ascii="Arial" w:hAnsi="Arial" w:cs="Arial"/>
          <w:sz w:val="22"/>
          <w:szCs w:val="22"/>
        </w:rPr>
        <w:t xml:space="preserve">the </w:t>
      </w:r>
      <w:r w:rsidR="00A52C64">
        <w:rPr>
          <w:rFonts w:ascii="Arial" w:hAnsi="Arial" w:cs="Arial"/>
          <w:sz w:val="22"/>
          <w:szCs w:val="22"/>
        </w:rPr>
        <w:t>learning process as part of learners leading the learning</w:t>
      </w:r>
      <w:r w:rsidR="009A4A7C">
        <w:rPr>
          <w:rFonts w:ascii="Arial" w:hAnsi="Arial" w:cs="Arial"/>
          <w:sz w:val="22"/>
          <w:szCs w:val="22"/>
        </w:rPr>
        <w:t xml:space="preserve">. AfL </w:t>
      </w:r>
      <w:r w:rsidR="009A4A7C" w:rsidRPr="00050B44">
        <w:rPr>
          <w:rFonts w:ascii="Arial" w:hAnsi="Arial" w:cs="Arial"/>
          <w:sz w:val="22"/>
          <w:szCs w:val="22"/>
        </w:rPr>
        <w:t xml:space="preserve">also provides learners with the opportunity to be present and involved in their learning process </w:t>
      </w:r>
      <w:r w:rsidR="00426269" w:rsidRPr="00050B44">
        <w:rPr>
          <w:rFonts w:ascii="Arial" w:hAnsi="Arial" w:cs="Arial"/>
          <w:sz w:val="22"/>
          <w:szCs w:val="22"/>
        </w:rPr>
        <w:t>without the pressure from summative assessments</w:t>
      </w:r>
      <w:r w:rsidR="00DA2FFB" w:rsidRPr="00050B44">
        <w:rPr>
          <w:rFonts w:ascii="Arial" w:hAnsi="Arial" w:cs="Arial"/>
          <w:sz w:val="22"/>
          <w:szCs w:val="22"/>
        </w:rPr>
        <w:t xml:space="preserve"> (</w:t>
      </w:r>
      <w:r w:rsidR="0085429F" w:rsidRPr="00050B44">
        <w:rPr>
          <w:rFonts w:ascii="Arial" w:hAnsi="Arial" w:cs="Arial"/>
          <w:sz w:val="22"/>
          <w:szCs w:val="22"/>
        </w:rPr>
        <w:t xml:space="preserve">Welsh Government, </w:t>
      </w:r>
      <w:r w:rsidR="00150426" w:rsidRPr="00050B44">
        <w:rPr>
          <w:rFonts w:ascii="Arial" w:hAnsi="Arial" w:cs="Arial"/>
          <w:sz w:val="22"/>
          <w:szCs w:val="22"/>
        </w:rPr>
        <w:t>2017</w:t>
      </w:r>
      <w:r w:rsidR="00DA2FFB" w:rsidRPr="00050B44">
        <w:rPr>
          <w:rFonts w:ascii="Arial" w:hAnsi="Arial" w:cs="Arial"/>
          <w:sz w:val="22"/>
          <w:szCs w:val="22"/>
        </w:rPr>
        <w:t>)</w:t>
      </w:r>
    </w:p>
    <w:p w14:paraId="743B0F7C" w14:textId="18CE10A5" w:rsidR="00DE34A3" w:rsidRPr="006D291C" w:rsidRDefault="00DE34A3" w:rsidP="00EE74D5">
      <w:pPr>
        <w:spacing w:line="360" w:lineRule="auto"/>
        <w:rPr>
          <w:rFonts w:ascii="Arial" w:hAnsi="Arial" w:cs="Arial"/>
          <w:sz w:val="22"/>
          <w:szCs w:val="22"/>
        </w:rPr>
      </w:pPr>
    </w:p>
    <w:p w14:paraId="046ACC1C" w14:textId="0BCD45A2" w:rsidR="006C4484" w:rsidRDefault="00E65C7B" w:rsidP="006C4484">
      <w:pPr>
        <w:spacing w:line="360" w:lineRule="auto"/>
        <w:rPr>
          <w:rFonts w:ascii="Arial" w:hAnsi="Arial" w:cs="Arial"/>
          <w:sz w:val="22"/>
          <w:szCs w:val="22"/>
        </w:rPr>
      </w:pPr>
      <w:r w:rsidRPr="006D291C">
        <w:rPr>
          <w:rFonts w:ascii="Arial" w:hAnsi="Arial" w:cs="Arial"/>
          <w:sz w:val="22"/>
          <w:szCs w:val="22"/>
        </w:rPr>
        <w:t xml:space="preserve">Active learning </w:t>
      </w:r>
      <w:r w:rsidR="00A32CA1" w:rsidRPr="006D291C">
        <w:rPr>
          <w:rFonts w:ascii="Arial" w:hAnsi="Arial" w:cs="Arial"/>
          <w:sz w:val="22"/>
          <w:szCs w:val="22"/>
        </w:rPr>
        <w:t xml:space="preserve">is </w:t>
      </w:r>
      <w:r w:rsidR="000C1A7A">
        <w:rPr>
          <w:rFonts w:ascii="Arial" w:hAnsi="Arial" w:cs="Arial"/>
          <w:sz w:val="22"/>
          <w:szCs w:val="22"/>
        </w:rPr>
        <w:t xml:space="preserve">a process </w:t>
      </w:r>
      <w:r w:rsidR="00703922">
        <w:rPr>
          <w:rFonts w:ascii="Arial" w:hAnsi="Arial" w:cs="Arial"/>
          <w:sz w:val="22"/>
          <w:szCs w:val="22"/>
        </w:rPr>
        <w:t xml:space="preserve">that </w:t>
      </w:r>
      <w:r w:rsidR="005A22F5">
        <w:rPr>
          <w:rFonts w:ascii="Arial" w:hAnsi="Arial" w:cs="Arial"/>
          <w:sz w:val="22"/>
          <w:szCs w:val="22"/>
        </w:rPr>
        <w:t xml:space="preserve">focuses </w:t>
      </w:r>
      <w:r w:rsidR="003D2686">
        <w:rPr>
          <w:rFonts w:ascii="Arial" w:hAnsi="Arial" w:cs="Arial"/>
          <w:sz w:val="22"/>
          <w:szCs w:val="22"/>
        </w:rPr>
        <w:t>entirely</w:t>
      </w:r>
      <w:r w:rsidR="005A22F5">
        <w:rPr>
          <w:rFonts w:ascii="Arial" w:hAnsi="Arial" w:cs="Arial"/>
          <w:sz w:val="22"/>
          <w:szCs w:val="22"/>
        </w:rPr>
        <w:t xml:space="preserve"> on learners, particularly </w:t>
      </w:r>
      <w:r w:rsidR="00136207">
        <w:rPr>
          <w:rFonts w:ascii="Arial" w:hAnsi="Arial" w:cs="Arial"/>
          <w:sz w:val="22"/>
          <w:szCs w:val="22"/>
        </w:rPr>
        <w:t>on how students learn</w:t>
      </w:r>
      <w:r w:rsidR="009C3E1A">
        <w:rPr>
          <w:rFonts w:ascii="Arial" w:hAnsi="Arial" w:cs="Arial"/>
          <w:sz w:val="22"/>
          <w:szCs w:val="22"/>
        </w:rPr>
        <w:t xml:space="preserve"> instead of just what they learn.</w:t>
      </w:r>
      <w:r w:rsidR="00136207">
        <w:rPr>
          <w:rFonts w:ascii="Arial" w:hAnsi="Arial" w:cs="Arial"/>
          <w:sz w:val="22"/>
          <w:szCs w:val="22"/>
        </w:rPr>
        <w:t xml:space="preserve"> Active learning is linked to AfL because </w:t>
      </w:r>
      <w:r w:rsidR="003D2686">
        <w:rPr>
          <w:rFonts w:ascii="Arial" w:hAnsi="Arial" w:cs="Arial"/>
          <w:sz w:val="22"/>
          <w:szCs w:val="22"/>
        </w:rPr>
        <w:t xml:space="preserve">using strategies such as questioning encourage learners to </w:t>
      </w:r>
      <w:r w:rsidR="008121A5">
        <w:rPr>
          <w:rFonts w:ascii="Arial" w:hAnsi="Arial" w:cs="Arial"/>
          <w:sz w:val="22"/>
          <w:szCs w:val="22"/>
        </w:rPr>
        <w:t>engage in hard thinking and become part of the learning process instead of passi</w:t>
      </w:r>
      <w:r w:rsidR="00F338F0">
        <w:rPr>
          <w:rFonts w:ascii="Arial" w:hAnsi="Arial" w:cs="Arial"/>
          <w:sz w:val="22"/>
          <w:szCs w:val="22"/>
        </w:rPr>
        <w:t xml:space="preserve">vely receiving information. </w:t>
      </w:r>
      <w:r w:rsidR="009C3E1A">
        <w:rPr>
          <w:rFonts w:ascii="Arial" w:hAnsi="Arial" w:cs="Arial"/>
          <w:sz w:val="22"/>
          <w:szCs w:val="22"/>
        </w:rPr>
        <w:t xml:space="preserve">This also relates to the constructivist theory of learners constructed their own knowledge. </w:t>
      </w:r>
      <w:r w:rsidR="006C4484" w:rsidRPr="006D291C">
        <w:rPr>
          <w:rFonts w:ascii="Arial" w:hAnsi="Arial" w:cs="Arial"/>
          <w:sz w:val="22"/>
          <w:szCs w:val="22"/>
        </w:rPr>
        <w:t>The role of the teacher when encourag</w:t>
      </w:r>
      <w:r w:rsidR="006C4484">
        <w:rPr>
          <w:rFonts w:ascii="Arial" w:hAnsi="Arial" w:cs="Arial"/>
          <w:sz w:val="22"/>
          <w:szCs w:val="22"/>
        </w:rPr>
        <w:t xml:space="preserve">ing </w:t>
      </w:r>
      <w:r w:rsidR="006C4484" w:rsidRPr="006D291C">
        <w:rPr>
          <w:rFonts w:ascii="Arial" w:hAnsi="Arial" w:cs="Arial"/>
          <w:sz w:val="22"/>
          <w:szCs w:val="22"/>
        </w:rPr>
        <w:t xml:space="preserve">active learning is to understand how formative assessments can </w:t>
      </w:r>
      <w:r w:rsidR="00226558">
        <w:rPr>
          <w:rFonts w:ascii="Arial" w:hAnsi="Arial" w:cs="Arial"/>
          <w:sz w:val="22"/>
          <w:szCs w:val="22"/>
        </w:rPr>
        <w:t xml:space="preserve">be useful in encouraging and providing opportunities for active learning. </w:t>
      </w:r>
      <w:r w:rsidR="00C042A7">
        <w:rPr>
          <w:rFonts w:ascii="Arial" w:hAnsi="Arial" w:cs="Arial"/>
          <w:sz w:val="22"/>
          <w:szCs w:val="22"/>
        </w:rPr>
        <w:t xml:space="preserve">The role of the teacher in active learning can sometimes by misinterpreted </w:t>
      </w:r>
      <w:r w:rsidR="00533D75">
        <w:rPr>
          <w:rFonts w:ascii="Arial" w:hAnsi="Arial" w:cs="Arial"/>
          <w:sz w:val="22"/>
          <w:szCs w:val="22"/>
        </w:rPr>
        <w:t>but for learners to progress it is important that teachers are aware of the process and how to implement it in the classroom</w:t>
      </w:r>
      <w:r w:rsidR="0062795D">
        <w:rPr>
          <w:rFonts w:ascii="Arial" w:hAnsi="Arial" w:cs="Arial"/>
          <w:sz w:val="22"/>
          <w:szCs w:val="22"/>
        </w:rPr>
        <w:t xml:space="preserve"> (</w:t>
      </w:r>
      <w:proofErr w:type="spellStart"/>
      <w:r w:rsidR="00C257D6">
        <w:rPr>
          <w:rFonts w:ascii="Arial" w:hAnsi="Arial" w:cs="Arial"/>
          <w:sz w:val="22"/>
          <w:szCs w:val="22"/>
        </w:rPr>
        <w:t>Swaffield</w:t>
      </w:r>
      <w:proofErr w:type="spellEnd"/>
      <w:r w:rsidR="00C1663F">
        <w:rPr>
          <w:rFonts w:ascii="Arial" w:hAnsi="Arial" w:cs="Arial"/>
          <w:sz w:val="22"/>
          <w:szCs w:val="22"/>
        </w:rPr>
        <w:t xml:space="preserve">, </w:t>
      </w:r>
      <w:r w:rsidR="00CE001C">
        <w:rPr>
          <w:rFonts w:ascii="Arial" w:hAnsi="Arial" w:cs="Arial"/>
          <w:sz w:val="22"/>
          <w:szCs w:val="22"/>
        </w:rPr>
        <w:t>2009</w:t>
      </w:r>
      <w:r w:rsidR="0062795D">
        <w:rPr>
          <w:rFonts w:ascii="Arial" w:hAnsi="Arial" w:cs="Arial"/>
          <w:sz w:val="22"/>
          <w:szCs w:val="22"/>
        </w:rPr>
        <w:t>).</w:t>
      </w:r>
    </w:p>
    <w:p w14:paraId="511D79F5" w14:textId="77777777" w:rsidR="0083154A" w:rsidRDefault="0083154A" w:rsidP="006C4484">
      <w:pPr>
        <w:spacing w:line="360" w:lineRule="auto"/>
        <w:rPr>
          <w:rFonts w:ascii="Arial" w:hAnsi="Arial" w:cs="Arial"/>
          <w:sz w:val="22"/>
          <w:szCs w:val="22"/>
        </w:rPr>
      </w:pPr>
    </w:p>
    <w:p w14:paraId="597BB854" w14:textId="7124FD23" w:rsidR="00021E33" w:rsidRDefault="00E230B1" w:rsidP="004A3223">
      <w:pPr>
        <w:spacing w:line="360" w:lineRule="auto"/>
        <w:rPr>
          <w:rFonts w:ascii="Arial" w:hAnsi="Arial" w:cs="Arial"/>
          <w:sz w:val="22"/>
          <w:szCs w:val="22"/>
        </w:rPr>
      </w:pPr>
      <w:r>
        <w:rPr>
          <w:rFonts w:ascii="Arial" w:hAnsi="Arial" w:cs="Arial"/>
          <w:sz w:val="22"/>
          <w:szCs w:val="22"/>
        </w:rPr>
        <w:t xml:space="preserve">Questioning is useful for teachers to determine how lessons may need to be modified to ensure learners can </w:t>
      </w:r>
      <w:r w:rsidR="004F39B4">
        <w:rPr>
          <w:rFonts w:ascii="Arial" w:hAnsi="Arial" w:cs="Arial"/>
          <w:sz w:val="22"/>
          <w:szCs w:val="22"/>
        </w:rPr>
        <w:t xml:space="preserve">actively learn </w:t>
      </w:r>
      <w:r w:rsidR="00F62249">
        <w:rPr>
          <w:rFonts w:ascii="Arial" w:hAnsi="Arial" w:cs="Arial"/>
          <w:sz w:val="22"/>
          <w:szCs w:val="22"/>
        </w:rPr>
        <w:t xml:space="preserve">effectively. </w:t>
      </w:r>
      <w:r w:rsidR="00A80EFC" w:rsidRPr="006D291C">
        <w:rPr>
          <w:rFonts w:ascii="Arial" w:hAnsi="Arial" w:cs="Arial"/>
          <w:sz w:val="22"/>
          <w:szCs w:val="22"/>
        </w:rPr>
        <w:t>Research from the</w:t>
      </w:r>
      <w:r w:rsidR="003401EB">
        <w:rPr>
          <w:rFonts w:ascii="Arial" w:hAnsi="Arial" w:cs="Arial"/>
          <w:sz w:val="22"/>
          <w:szCs w:val="22"/>
        </w:rPr>
        <w:t xml:space="preserve"> Coe et al and the Great Teaching Toolkit</w:t>
      </w:r>
      <w:r w:rsidR="00A80EFC" w:rsidRPr="006D291C">
        <w:rPr>
          <w:rFonts w:ascii="Arial" w:hAnsi="Arial" w:cs="Arial"/>
          <w:sz w:val="22"/>
          <w:szCs w:val="22"/>
        </w:rPr>
        <w:t xml:space="preserve"> (2020) </w:t>
      </w:r>
      <w:r w:rsidR="00F62249">
        <w:rPr>
          <w:rFonts w:ascii="Arial" w:hAnsi="Arial" w:cs="Arial"/>
          <w:sz w:val="22"/>
          <w:szCs w:val="22"/>
        </w:rPr>
        <w:t>supports this by explaining that</w:t>
      </w:r>
      <w:r w:rsidR="00A80EFC" w:rsidRPr="006D291C">
        <w:rPr>
          <w:rFonts w:ascii="Arial" w:hAnsi="Arial" w:cs="Arial"/>
          <w:sz w:val="22"/>
          <w:szCs w:val="22"/>
        </w:rPr>
        <w:t xml:space="preserve"> questioning is important </w:t>
      </w:r>
      <w:r w:rsidR="00E75B56">
        <w:rPr>
          <w:rFonts w:ascii="Arial" w:hAnsi="Arial" w:cs="Arial"/>
          <w:sz w:val="22"/>
          <w:szCs w:val="22"/>
        </w:rPr>
        <w:t xml:space="preserve">for encouraging hard thinking. </w:t>
      </w:r>
      <w:r w:rsidR="007311CA">
        <w:rPr>
          <w:rFonts w:ascii="Arial" w:hAnsi="Arial" w:cs="Arial"/>
          <w:sz w:val="22"/>
          <w:szCs w:val="22"/>
        </w:rPr>
        <w:t xml:space="preserve">However, it is important that the questions being asked </w:t>
      </w:r>
      <w:r w:rsidR="00BF7FE9">
        <w:rPr>
          <w:rFonts w:ascii="Arial" w:hAnsi="Arial" w:cs="Arial"/>
          <w:sz w:val="22"/>
          <w:szCs w:val="22"/>
        </w:rPr>
        <w:t>can stimulate</w:t>
      </w:r>
      <w:r w:rsidR="007311CA">
        <w:rPr>
          <w:rFonts w:ascii="Arial" w:hAnsi="Arial" w:cs="Arial"/>
          <w:sz w:val="22"/>
          <w:szCs w:val="22"/>
        </w:rPr>
        <w:t xml:space="preserve"> this hard thinking</w:t>
      </w:r>
      <w:r w:rsidR="00BF7FE9">
        <w:rPr>
          <w:rFonts w:ascii="Arial" w:hAnsi="Arial" w:cs="Arial"/>
          <w:sz w:val="22"/>
          <w:szCs w:val="22"/>
        </w:rPr>
        <w:t xml:space="preserve"> in a non-pressurised way. Therefore, the type of questions asked are highly relevant to the effectiveness of questioning as an</w:t>
      </w:r>
      <w:r w:rsidR="00064F5A">
        <w:rPr>
          <w:rFonts w:ascii="Arial" w:hAnsi="Arial" w:cs="Arial"/>
          <w:sz w:val="22"/>
          <w:szCs w:val="22"/>
        </w:rPr>
        <w:t xml:space="preserve"> </w:t>
      </w:r>
      <w:r w:rsidR="00BF7FE9">
        <w:rPr>
          <w:rFonts w:ascii="Arial" w:hAnsi="Arial" w:cs="Arial"/>
          <w:sz w:val="22"/>
          <w:szCs w:val="22"/>
        </w:rPr>
        <w:t>AfL strategy</w:t>
      </w:r>
      <w:r w:rsidR="00A17AB0">
        <w:rPr>
          <w:rFonts w:ascii="Arial" w:hAnsi="Arial" w:cs="Arial"/>
          <w:sz w:val="22"/>
          <w:szCs w:val="22"/>
        </w:rPr>
        <w:t xml:space="preserve"> </w:t>
      </w:r>
      <w:r w:rsidR="00064F5A">
        <w:rPr>
          <w:rFonts w:ascii="Arial" w:hAnsi="Arial" w:cs="Arial"/>
          <w:sz w:val="22"/>
          <w:szCs w:val="22"/>
        </w:rPr>
        <w:t xml:space="preserve">which is vital </w:t>
      </w:r>
      <w:r w:rsidR="00A97F27">
        <w:rPr>
          <w:rFonts w:ascii="Arial" w:hAnsi="Arial" w:cs="Arial"/>
          <w:sz w:val="22"/>
          <w:szCs w:val="22"/>
        </w:rPr>
        <w:t xml:space="preserve">to engage in critical thinking and therefore the </w:t>
      </w:r>
      <w:r w:rsidR="00A17AB0">
        <w:rPr>
          <w:rFonts w:ascii="Arial" w:hAnsi="Arial" w:cs="Arial"/>
          <w:sz w:val="22"/>
          <w:szCs w:val="22"/>
        </w:rPr>
        <w:t xml:space="preserve">progression of learning and effective teaching </w:t>
      </w:r>
      <w:r w:rsidR="00A97F27">
        <w:rPr>
          <w:rFonts w:ascii="Arial" w:hAnsi="Arial" w:cs="Arial"/>
          <w:sz w:val="22"/>
          <w:szCs w:val="22"/>
        </w:rPr>
        <w:t>(Jiang,</w:t>
      </w:r>
      <w:r w:rsidR="005B0341">
        <w:rPr>
          <w:rFonts w:ascii="Arial" w:hAnsi="Arial" w:cs="Arial"/>
          <w:sz w:val="22"/>
          <w:szCs w:val="22"/>
        </w:rPr>
        <w:t xml:space="preserve"> 2014,</w:t>
      </w:r>
      <w:r w:rsidR="00A97F27">
        <w:rPr>
          <w:rFonts w:ascii="Arial" w:hAnsi="Arial" w:cs="Arial"/>
          <w:sz w:val="22"/>
          <w:szCs w:val="22"/>
        </w:rPr>
        <w:t xml:space="preserve"> p. 290</w:t>
      </w:r>
      <w:r w:rsidR="00381B8E">
        <w:rPr>
          <w:rFonts w:ascii="Arial" w:hAnsi="Arial" w:cs="Arial"/>
          <w:sz w:val="22"/>
          <w:szCs w:val="22"/>
        </w:rPr>
        <w:t xml:space="preserve">). </w:t>
      </w:r>
      <w:r w:rsidR="00E75B56" w:rsidRPr="006D291C">
        <w:rPr>
          <w:rFonts w:ascii="Arial" w:hAnsi="Arial" w:cs="Arial"/>
          <w:sz w:val="22"/>
          <w:szCs w:val="22"/>
        </w:rPr>
        <w:t xml:space="preserve">According to Davis and Torr (2015) </w:t>
      </w:r>
      <w:r w:rsidR="00064F5A">
        <w:rPr>
          <w:rFonts w:ascii="Arial" w:hAnsi="Arial" w:cs="Arial"/>
          <w:sz w:val="22"/>
          <w:szCs w:val="22"/>
        </w:rPr>
        <w:t>questioning can encourage learners to develop their speech and language skills</w:t>
      </w:r>
      <w:r w:rsidR="00A66CE6">
        <w:rPr>
          <w:rFonts w:ascii="Arial" w:hAnsi="Arial" w:cs="Arial"/>
          <w:sz w:val="22"/>
          <w:szCs w:val="22"/>
        </w:rPr>
        <w:t>,</w:t>
      </w:r>
      <w:r w:rsidR="00064F5A">
        <w:rPr>
          <w:rFonts w:ascii="Arial" w:hAnsi="Arial" w:cs="Arial"/>
          <w:sz w:val="22"/>
          <w:szCs w:val="22"/>
        </w:rPr>
        <w:t xml:space="preserve"> especially those in younger years or struggle with communication. </w:t>
      </w:r>
      <w:r w:rsidR="00A66CE6">
        <w:rPr>
          <w:rFonts w:ascii="Arial" w:hAnsi="Arial" w:cs="Arial"/>
          <w:sz w:val="22"/>
          <w:szCs w:val="22"/>
        </w:rPr>
        <w:t xml:space="preserve">Additionally, </w:t>
      </w:r>
      <w:r w:rsidR="00E75B56" w:rsidRPr="006D291C">
        <w:rPr>
          <w:rFonts w:ascii="Arial" w:hAnsi="Arial" w:cs="Arial"/>
          <w:sz w:val="22"/>
          <w:szCs w:val="22"/>
        </w:rPr>
        <w:t xml:space="preserve">Davis and Torr (2015) </w:t>
      </w:r>
      <w:r w:rsidR="00A66CE6">
        <w:rPr>
          <w:rFonts w:ascii="Arial" w:hAnsi="Arial" w:cs="Arial"/>
          <w:sz w:val="22"/>
          <w:szCs w:val="22"/>
        </w:rPr>
        <w:t xml:space="preserve">explored the types of questions and how they can </w:t>
      </w:r>
      <w:r w:rsidR="00FA6B4E">
        <w:rPr>
          <w:rFonts w:ascii="Arial" w:hAnsi="Arial" w:cs="Arial"/>
          <w:sz w:val="22"/>
          <w:szCs w:val="22"/>
        </w:rPr>
        <w:t>be planned to encourage different responses. Open-ended questions provide learners with the opportunity to think about their answers compared to closed questions that require a basic Yes or No response. These open-ended questions should be planned in a way to encourage complex thinkin</w:t>
      </w:r>
      <w:r w:rsidR="008D657C">
        <w:rPr>
          <w:rFonts w:ascii="Arial" w:hAnsi="Arial" w:cs="Arial"/>
          <w:sz w:val="22"/>
          <w:szCs w:val="22"/>
        </w:rPr>
        <w:t>g as opposed to questions that encourage learners to recall what they have just been told.</w:t>
      </w:r>
      <w:r w:rsidR="005D6B26">
        <w:rPr>
          <w:rFonts w:ascii="Arial" w:hAnsi="Arial" w:cs="Arial"/>
          <w:sz w:val="22"/>
          <w:szCs w:val="22"/>
        </w:rPr>
        <w:t xml:space="preserve"> </w:t>
      </w:r>
      <w:r w:rsidR="00955BBF">
        <w:rPr>
          <w:rFonts w:ascii="Arial" w:hAnsi="Arial" w:cs="Arial"/>
          <w:sz w:val="22"/>
          <w:szCs w:val="22"/>
        </w:rPr>
        <w:t>Research</w:t>
      </w:r>
      <w:r w:rsidR="006845E7">
        <w:rPr>
          <w:rFonts w:ascii="Arial" w:hAnsi="Arial" w:cs="Arial"/>
          <w:sz w:val="22"/>
          <w:szCs w:val="22"/>
        </w:rPr>
        <w:t xml:space="preserve"> has </w:t>
      </w:r>
      <w:r w:rsidR="00955BBF">
        <w:rPr>
          <w:rFonts w:ascii="Arial" w:hAnsi="Arial" w:cs="Arial"/>
          <w:sz w:val="22"/>
          <w:szCs w:val="22"/>
        </w:rPr>
        <w:t>indicated that</w:t>
      </w:r>
      <w:r w:rsidR="00E75B56">
        <w:rPr>
          <w:rFonts w:ascii="Arial" w:hAnsi="Arial" w:cs="Arial"/>
          <w:sz w:val="22"/>
          <w:szCs w:val="22"/>
        </w:rPr>
        <w:t xml:space="preserve"> “</w:t>
      </w:r>
      <w:r w:rsidR="00C507B9">
        <w:rPr>
          <w:rFonts w:ascii="Arial" w:hAnsi="Arial" w:cs="Arial"/>
          <w:sz w:val="22"/>
          <w:szCs w:val="22"/>
        </w:rPr>
        <w:t>High</w:t>
      </w:r>
      <w:r w:rsidR="00E75B56">
        <w:rPr>
          <w:rFonts w:ascii="Arial" w:hAnsi="Arial" w:cs="Arial"/>
          <w:sz w:val="22"/>
          <w:szCs w:val="22"/>
        </w:rPr>
        <w:t xml:space="preserve"> quality questions lead to high quality talk”</w:t>
      </w:r>
      <w:r w:rsidR="00073A83">
        <w:rPr>
          <w:rFonts w:ascii="Arial" w:hAnsi="Arial" w:cs="Arial"/>
          <w:sz w:val="22"/>
          <w:szCs w:val="22"/>
        </w:rPr>
        <w:t xml:space="preserve"> (Welsh </w:t>
      </w:r>
      <w:r w:rsidR="00073A83" w:rsidRPr="00516533">
        <w:rPr>
          <w:rFonts w:ascii="Arial" w:hAnsi="Arial" w:cs="Arial"/>
          <w:sz w:val="22"/>
          <w:szCs w:val="22"/>
        </w:rPr>
        <w:t>Government, 2010, p.</w:t>
      </w:r>
      <w:r w:rsidR="00516533" w:rsidRPr="00516533">
        <w:rPr>
          <w:rFonts w:ascii="Arial" w:hAnsi="Arial" w:cs="Arial"/>
          <w:sz w:val="22"/>
          <w:szCs w:val="22"/>
        </w:rPr>
        <w:t>16</w:t>
      </w:r>
      <w:r w:rsidR="00073A83" w:rsidRPr="00516533">
        <w:rPr>
          <w:rFonts w:ascii="Arial" w:hAnsi="Arial" w:cs="Arial"/>
          <w:sz w:val="22"/>
          <w:szCs w:val="22"/>
        </w:rPr>
        <w:t>),</w:t>
      </w:r>
      <w:r w:rsidR="00C507B9">
        <w:rPr>
          <w:rFonts w:ascii="Arial" w:hAnsi="Arial" w:cs="Arial"/>
          <w:sz w:val="22"/>
          <w:szCs w:val="22"/>
        </w:rPr>
        <w:t xml:space="preserve"> </w:t>
      </w:r>
      <w:r w:rsidR="00955BBF">
        <w:rPr>
          <w:rFonts w:ascii="Arial" w:hAnsi="Arial" w:cs="Arial"/>
          <w:sz w:val="22"/>
          <w:szCs w:val="22"/>
        </w:rPr>
        <w:t>this emphasises the importance of the questions</w:t>
      </w:r>
      <w:r w:rsidR="00C23F9C">
        <w:rPr>
          <w:rFonts w:ascii="Arial" w:hAnsi="Arial" w:cs="Arial"/>
          <w:sz w:val="22"/>
          <w:szCs w:val="22"/>
        </w:rPr>
        <w:t xml:space="preserve"> being asked. Moreover</w:t>
      </w:r>
      <w:r w:rsidR="00E75B56">
        <w:rPr>
          <w:rFonts w:ascii="Arial" w:hAnsi="Arial" w:cs="Arial"/>
          <w:sz w:val="22"/>
          <w:szCs w:val="22"/>
        </w:rPr>
        <w:t xml:space="preserve">, </w:t>
      </w:r>
      <w:r w:rsidR="00E75B56" w:rsidRPr="006D291C">
        <w:rPr>
          <w:rFonts w:ascii="Arial" w:hAnsi="Arial" w:cs="Arial"/>
          <w:sz w:val="22"/>
          <w:szCs w:val="22"/>
        </w:rPr>
        <w:t xml:space="preserve">Black and </w:t>
      </w:r>
      <w:r w:rsidR="00E75B56" w:rsidRPr="005B77C7">
        <w:rPr>
          <w:rFonts w:ascii="Arial" w:hAnsi="Arial" w:cs="Arial"/>
          <w:sz w:val="22"/>
          <w:szCs w:val="22"/>
        </w:rPr>
        <w:t>Wiliam (</w:t>
      </w:r>
      <w:r w:rsidR="00C05CA8">
        <w:rPr>
          <w:rFonts w:ascii="Arial" w:hAnsi="Arial" w:cs="Arial"/>
          <w:sz w:val="22"/>
          <w:szCs w:val="22"/>
        </w:rPr>
        <w:t>2010</w:t>
      </w:r>
      <w:r w:rsidR="00E75B56" w:rsidRPr="005B77C7">
        <w:rPr>
          <w:rFonts w:ascii="Arial" w:hAnsi="Arial" w:cs="Arial"/>
          <w:sz w:val="22"/>
          <w:szCs w:val="22"/>
        </w:rPr>
        <w:t>)</w:t>
      </w:r>
      <w:r w:rsidR="00E75B56" w:rsidRPr="006D291C">
        <w:rPr>
          <w:rFonts w:ascii="Arial" w:hAnsi="Arial" w:cs="Arial"/>
          <w:sz w:val="22"/>
          <w:szCs w:val="22"/>
        </w:rPr>
        <w:t xml:space="preserve"> </w:t>
      </w:r>
      <w:r w:rsidR="00C23F9C">
        <w:rPr>
          <w:rFonts w:ascii="Arial" w:hAnsi="Arial" w:cs="Arial"/>
          <w:sz w:val="22"/>
          <w:szCs w:val="22"/>
        </w:rPr>
        <w:t xml:space="preserve">explored wait time </w:t>
      </w:r>
      <w:r w:rsidR="006B6A2A">
        <w:rPr>
          <w:rFonts w:ascii="Arial" w:hAnsi="Arial" w:cs="Arial"/>
          <w:sz w:val="22"/>
          <w:szCs w:val="22"/>
        </w:rPr>
        <w:t xml:space="preserve">to </w:t>
      </w:r>
      <w:r w:rsidR="00DB7B69">
        <w:rPr>
          <w:rFonts w:ascii="Arial" w:hAnsi="Arial" w:cs="Arial"/>
          <w:sz w:val="22"/>
          <w:szCs w:val="22"/>
        </w:rPr>
        <w:t xml:space="preserve">give learners the time think before responding to a question. Research has suggested that the wait time for British teachers is 0.9 seconds, and if </w:t>
      </w:r>
      <w:r w:rsidR="005B77C7">
        <w:rPr>
          <w:rFonts w:ascii="Arial" w:hAnsi="Arial" w:cs="Arial"/>
          <w:sz w:val="22"/>
          <w:szCs w:val="22"/>
        </w:rPr>
        <w:t>not,</w:t>
      </w:r>
      <w:r w:rsidR="00DB7B69">
        <w:rPr>
          <w:rFonts w:ascii="Arial" w:hAnsi="Arial" w:cs="Arial"/>
          <w:sz w:val="22"/>
          <w:szCs w:val="22"/>
        </w:rPr>
        <w:t xml:space="preserve"> learner responses teachers are likely to adapt their question for an easy answer or answer it themselves</w:t>
      </w:r>
      <w:r w:rsidR="00021E33">
        <w:rPr>
          <w:rFonts w:ascii="Arial" w:hAnsi="Arial" w:cs="Arial"/>
          <w:sz w:val="22"/>
          <w:szCs w:val="22"/>
        </w:rPr>
        <w:t xml:space="preserve"> (Welsh Government, 2010)</w:t>
      </w:r>
      <w:r w:rsidR="00DB7B69">
        <w:rPr>
          <w:rFonts w:ascii="Arial" w:hAnsi="Arial" w:cs="Arial"/>
          <w:sz w:val="22"/>
          <w:szCs w:val="22"/>
        </w:rPr>
        <w:t xml:space="preserve">. This does not support the learners understanding or </w:t>
      </w:r>
      <w:r w:rsidR="00021E33">
        <w:rPr>
          <w:rFonts w:ascii="Arial" w:hAnsi="Arial" w:cs="Arial"/>
          <w:sz w:val="22"/>
          <w:szCs w:val="22"/>
        </w:rPr>
        <w:t xml:space="preserve">encourage hard thinking. </w:t>
      </w:r>
    </w:p>
    <w:p w14:paraId="656CA727" w14:textId="14558266" w:rsidR="00185AD5" w:rsidRDefault="00185AD5" w:rsidP="00E75B56">
      <w:pPr>
        <w:spacing w:line="360" w:lineRule="auto"/>
        <w:rPr>
          <w:rFonts w:ascii="Arial" w:hAnsi="Arial" w:cs="Arial"/>
          <w:sz w:val="22"/>
          <w:szCs w:val="22"/>
        </w:rPr>
      </w:pPr>
    </w:p>
    <w:p w14:paraId="2F7846DE" w14:textId="06ACF5D9" w:rsidR="00185AD5" w:rsidRDefault="00185AD5" w:rsidP="00E75B56">
      <w:pPr>
        <w:spacing w:line="360" w:lineRule="auto"/>
        <w:rPr>
          <w:rFonts w:ascii="Arial" w:hAnsi="Arial" w:cs="Arial"/>
          <w:sz w:val="22"/>
          <w:szCs w:val="22"/>
        </w:rPr>
      </w:pPr>
      <w:r>
        <w:rPr>
          <w:rFonts w:ascii="Arial" w:hAnsi="Arial" w:cs="Arial"/>
          <w:sz w:val="22"/>
          <w:szCs w:val="22"/>
        </w:rPr>
        <w:t xml:space="preserve">Welsh Government (2010) </w:t>
      </w:r>
      <w:r w:rsidR="00F74478">
        <w:rPr>
          <w:rFonts w:ascii="Arial" w:hAnsi="Arial" w:cs="Arial"/>
          <w:sz w:val="22"/>
          <w:szCs w:val="22"/>
        </w:rPr>
        <w:t>mentioned Blooms Taxonomy as a popular model that teachers use to</w:t>
      </w:r>
      <w:r w:rsidR="00677816">
        <w:rPr>
          <w:rFonts w:ascii="Arial" w:hAnsi="Arial" w:cs="Arial"/>
          <w:sz w:val="22"/>
          <w:szCs w:val="22"/>
        </w:rPr>
        <w:t xml:space="preserve"> use questioning as part of AfL in the classroom. However, another model that better supports learners at a young age is Blank Levels of Questioning</w:t>
      </w:r>
      <w:r w:rsidR="003F345F">
        <w:rPr>
          <w:rFonts w:ascii="Arial" w:hAnsi="Arial" w:cs="Arial"/>
          <w:sz w:val="22"/>
          <w:szCs w:val="22"/>
        </w:rPr>
        <w:t>.</w:t>
      </w:r>
      <w:r w:rsidR="00DF2A31">
        <w:rPr>
          <w:rFonts w:ascii="Arial" w:hAnsi="Arial" w:cs="Arial"/>
          <w:sz w:val="22"/>
          <w:szCs w:val="22"/>
        </w:rPr>
        <w:t xml:space="preserve"> This model is categorised into four levels </w:t>
      </w:r>
      <w:r w:rsidR="00FF43B7">
        <w:rPr>
          <w:rFonts w:ascii="Arial" w:hAnsi="Arial" w:cs="Arial"/>
          <w:sz w:val="22"/>
          <w:szCs w:val="22"/>
        </w:rPr>
        <w:t>which learners progress through, they start of</w:t>
      </w:r>
      <w:r w:rsidR="00BE4216">
        <w:rPr>
          <w:rFonts w:ascii="Arial" w:hAnsi="Arial" w:cs="Arial"/>
          <w:sz w:val="22"/>
          <w:szCs w:val="22"/>
        </w:rPr>
        <w:t>f</w:t>
      </w:r>
      <w:r w:rsidR="00FF43B7">
        <w:rPr>
          <w:rFonts w:ascii="Arial" w:hAnsi="Arial" w:cs="Arial"/>
          <w:sz w:val="22"/>
          <w:szCs w:val="22"/>
        </w:rPr>
        <w:t xml:space="preserve"> with basic questions that involved naming items before moving onto describing them</w:t>
      </w:r>
      <w:r w:rsidR="003358C0">
        <w:rPr>
          <w:rFonts w:ascii="Arial" w:hAnsi="Arial" w:cs="Arial"/>
          <w:sz w:val="22"/>
          <w:szCs w:val="22"/>
        </w:rPr>
        <w:t xml:space="preserve">, talking in relation to stories or events and then solving problems. </w:t>
      </w:r>
      <w:r w:rsidR="00BE4216">
        <w:rPr>
          <w:rFonts w:ascii="Arial" w:hAnsi="Arial" w:cs="Arial"/>
          <w:sz w:val="22"/>
          <w:szCs w:val="22"/>
        </w:rPr>
        <w:t>The questions range from basic to complex</w:t>
      </w:r>
      <w:r w:rsidR="00E3587E">
        <w:rPr>
          <w:rFonts w:ascii="Arial" w:hAnsi="Arial" w:cs="Arial"/>
          <w:sz w:val="22"/>
          <w:szCs w:val="22"/>
        </w:rPr>
        <w:t xml:space="preserve"> and often use concrete resources to enable understanding, for example, learners may be asked to describe an orange or match the fruits</w:t>
      </w:r>
      <w:r w:rsidR="00AE688E">
        <w:rPr>
          <w:rFonts w:ascii="Arial" w:hAnsi="Arial" w:cs="Arial"/>
          <w:sz w:val="22"/>
          <w:szCs w:val="22"/>
        </w:rPr>
        <w:t xml:space="preserve"> they have in front of them. </w:t>
      </w:r>
      <w:r w:rsidR="009C570A">
        <w:rPr>
          <w:rFonts w:ascii="Arial" w:hAnsi="Arial" w:cs="Arial"/>
          <w:sz w:val="22"/>
          <w:szCs w:val="22"/>
        </w:rPr>
        <w:t>All</w:t>
      </w:r>
      <w:r w:rsidR="00AE688E">
        <w:rPr>
          <w:rFonts w:ascii="Arial" w:hAnsi="Arial" w:cs="Arial"/>
          <w:sz w:val="22"/>
          <w:szCs w:val="22"/>
        </w:rPr>
        <w:t xml:space="preserve"> these questions work to improve understanding and speech and language. However, it is important that teachers </w:t>
      </w:r>
      <w:r w:rsidR="009C570A">
        <w:rPr>
          <w:rFonts w:ascii="Arial" w:hAnsi="Arial" w:cs="Arial"/>
          <w:sz w:val="22"/>
          <w:szCs w:val="22"/>
        </w:rPr>
        <w:t>familiarise</w:t>
      </w:r>
      <w:r w:rsidR="00AE688E">
        <w:rPr>
          <w:rFonts w:ascii="Arial" w:hAnsi="Arial" w:cs="Arial"/>
          <w:sz w:val="22"/>
          <w:szCs w:val="22"/>
        </w:rPr>
        <w:t xml:space="preserve"> themselves with these different questions, especially when working with mixed ability groups to ensure all learners gain some sort of understanding regardless of the level they may be at. </w:t>
      </w:r>
    </w:p>
    <w:p w14:paraId="77A7181B" w14:textId="6054C5A8" w:rsidR="009C570A" w:rsidRDefault="009C570A" w:rsidP="00E75B56">
      <w:pPr>
        <w:spacing w:line="360" w:lineRule="auto"/>
        <w:rPr>
          <w:rFonts w:ascii="Arial" w:hAnsi="Arial" w:cs="Arial"/>
          <w:sz w:val="22"/>
          <w:szCs w:val="22"/>
        </w:rPr>
      </w:pPr>
    </w:p>
    <w:p w14:paraId="2F2FB5FE" w14:textId="6C4DE9C3" w:rsidR="009C570A" w:rsidRDefault="009C570A" w:rsidP="00E75B56">
      <w:pPr>
        <w:spacing w:line="360" w:lineRule="auto"/>
        <w:rPr>
          <w:rFonts w:ascii="Arial" w:hAnsi="Arial" w:cs="Arial"/>
          <w:sz w:val="22"/>
          <w:szCs w:val="22"/>
        </w:rPr>
      </w:pPr>
      <w:r>
        <w:rPr>
          <w:rFonts w:ascii="Arial" w:hAnsi="Arial" w:cs="Arial"/>
          <w:sz w:val="22"/>
          <w:szCs w:val="22"/>
        </w:rPr>
        <w:t>To conclude</w:t>
      </w:r>
      <w:r w:rsidR="00737B38">
        <w:rPr>
          <w:rFonts w:ascii="Arial" w:hAnsi="Arial" w:cs="Arial"/>
          <w:sz w:val="22"/>
          <w:szCs w:val="22"/>
        </w:rPr>
        <w:t xml:space="preserve"> </w:t>
      </w:r>
      <w:r>
        <w:rPr>
          <w:rFonts w:ascii="Arial" w:hAnsi="Arial" w:cs="Arial"/>
          <w:sz w:val="22"/>
          <w:szCs w:val="22"/>
        </w:rPr>
        <w:t>questioning as an AfL strategy, Wiliam (201</w:t>
      </w:r>
      <w:r w:rsidR="00D8038D">
        <w:rPr>
          <w:rFonts w:ascii="Arial" w:hAnsi="Arial" w:cs="Arial"/>
          <w:sz w:val="22"/>
          <w:szCs w:val="22"/>
        </w:rPr>
        <w:t>8</w:t>
      </w:r>
      <w:r w:rsidR="00D725A6">
        <w:rPr>
          <w:rFonts w:ascii="Arial" w:hAnsi="Arial" w:cs="Arial"/>
          <w:sz w:val="22"/>
          <w:szCs w:val="22"/>
        </w:rPr>
        <w:t>, p.20</w:t>
      </w:r>
      <w:r w:rsidR="00D8038D">
        <w:rPr>
          <w:rFonts w:ascii="Arial" w:hAnsi="Arial" w:cs="Arial"/>
          <w:sz w:val="22"/>
          <w:szCs w:val="22"/>
        </w:rPr>
        <w:t>)</w:t>
      </w:r>
      <w:r>
        <w:rPr>
          <w:rFonts w:ascii="Arial" w:hAnsi="Arial" w:cs="Arial"/>
          <w:sz w:val="22"/>
          <w:szCs w:val="22"/>
        </w:rPr>
        <w:t xml:space="preserve"> </w:t>
      </w:r>
      <w:r w:rsidR="000B7971">
        <w:rPr>
          <w:rFonts w:ascii="Arial" w:hAnsi="Arial" w:cs="Arial"/>
          <w:sz w:val="22"/>
          <w:szCs w:val="22"/>
        </w:rPr>
        <w:t>identified 5 core strategies one of which is the teacher’s role in knowing the level of each learner in terms of their knowledge and understanding</w:t>
      </w:r>
      <w:r w:rsidR="0062486A">
        <w:rPr>
          <w:rFonts w:ascii="Arial" w:hAnsi="Arial" w:cs="Arial"/>
          <w:sz w:val="22"/>
          <w:szCs w:val="22"/>
        </w:rPr>
        <w:t xml:space="preserve">. Questioning is an excellent tool to assess this but only if teachers have the right skills </w:t>
      </w:r>
      <w:r w:rsidR="00DE62CA">
        <w:rPr>
          <w:rFonts w:ascii="Arial" w:hAnsi="Arial" w:cs="Arial"/>
          <w:sz w:val="22"/>
          <w:szCs w:val="22"/>
        </w:rPr>
        <w:t>to use it effectively</w:t>
      </w:r>
      <w:r w:rsidR="00945ADD">
        <w:rPr>
          <w:rFonts w:ascii="Arial" w:hAnsi="Arial" w:cs="Arial"/>
          <w:sz w:val="22"/>
          <w:szCs w:val="22"/>
        </w:rPr>
        <w:t xml:space="preserve"> and encourage class discussions that </w:t>
      </w:r>
      <w:r w:rsidR="00A44969">
        <w:rPr>
          <w:rFonts w:ascii="Arial" w:hAnsi="Arial" w:cs="Arial"/>
          <w:sz w:val="22"/>
          <w:szCs w:val="22"/>
        </w:rPr>
        <w:t xml:space="preserve">can be adjusted to support all learners needs. </w:t>
      </w:r>
    </w:p>
    <w:p w14:paraId="18E3E4EF" w14:textId="77777777" w:rsidR="00ED4634" w:rsidRPr="00D25836" w:rsidRDefault="00ED4634">
      <w:pPr>
        <w:rPr>
          <w:rFonts w:ascii="Arial" w:hAnsi="Arial" w:cs="Arial"/>
          <w:sz w:val="32"/>
          <w:szCs w:val="32"/>
        </w:rPr>
      </w:pPr>
    </w:p>
    <w:p w14:paraId="7ECDA2FC" w14:textId="50E3EDA2" w:rsidR="00D25836" w:rsidRDefault="00D25836">
      <w:pPr>
        <w:rPr>
          <w:rFonts w:ascii="Arial" w:hAnsi="Arial" w:cs="Arial"/>
          <w:b/>
          <w:bCs/>
        </w:rPr>
      </w:pPr>
      <w:r w:rsidRPr="00F32740">
        <w:rPr>
          <w:rFonts w:ascii="Arial" w:hAnsi="Arial" w:cs="Arial"/>
          <w:b/>
          <w:bCs/>
        </w:rPr>
        <w:t>Use of feedback</w:t>
      </w:r>
      <w:r w:rsidR="00AE26AB" w:rsidRPr="00F32740">
        <w:rPr>
          <w:rFonts w:ascii="Arial" w:hAnsi="Arial" w:cs="Arial"/>
          <w:b/>
          <w:bCs/>
        </w:rPr>
        <w:t xml:space="preserve"> </w:t>
      </w:r>
      <w:r w:rsidR="00931DFC">
        <w:rPr>
          <w:rFonts w:ascii="Arial" w:hAnsi="Arial" w:cs="Arial"/>
          <w:b/>
          <w:bCs/>
        </w:rPr>
        <w:t>(</w:t>
      </w:r>
      <w:r w:rsidR="00F32740" w:rsidRPr="00F32740">
        <w:rPr>
          <w:rFonts w:ascii="Arial" w:hAnsi="Arial" w:cs="Arial"/>
          <w:b/>
          <w:bCs/>
        </w:rPr>
        <w:t>AfL strategy</w:t>
      </w:r>
      <w:r w:rsidR="00931DFC">
        <w:rPr>
          <w:rFonts w:ascii="Arial" w:hAnsi="Arial" w:cs="Arial"/>
          <w:b/>
          <w:bCs/>
        </w:rPr>
        <w:t>)</w:t>
      </w:r>
    </w:p>
    <w:p w14:paraId="439200CF" w14:textId="77777777" w:rsidR="00D25836" w:rsidRDefault="00D25836">
      <w:pPr>
        <w:rPr>
          <w:rFonts w:ascii="Arial" w:hAnsi="Arial" w:cs="Arial"/>
        </w:rPr>
      </w:pPr>
    </w:p>
    <w:p w14:paraId="313C9607" w14:textId="74C5E930" w:rsidR="009D3A25" w:rsidRDefault="0082106C" w:rsidP="00473868">
      <w:pPr>
        <w:spacing w:line="360" w:lineRule="auto"/>
        <w:rPr>
          <w:rFonts w:ascii="Arial" w:hAnsi="Arial" w:cs="Arial"/>
          <w:sz w:val="22"/>
          <w:szCs w:val="22"/>
        </w:rPr>
      </w:pPr>
      <w:r w:rsidRPr="006D291C">
        <w:rPr>
          <w:rFonts w:ascii="Arial" w:hAnsi="Arial" w:cs="Arial"/>
          <w:sz w:val="22"/>
          <w:szCs w:val="22"/>
        </w:rPr>
        <w:t>Use of feedback is a</w:t>
      </w:r>
      <w:r w:rsidR="00EA1C9E" w:rsidRPr="006D291C">
        <w:rPr>
          <w:rFonts w:ascii="Arial" w:hAnsi="Arial" w:cs="Arial"/>
          <w:sz w:val="22"/>
          <w:szCs w:val="22"/>
        </w:rPr>
        <w:t>nother key AfL strateg</w:t>
      </w:r>
      <w:r w:rsidR="003469C9">
        <w:rPr>
          <w:rFonts w:ascii="Arial" w:hAnsi="Arial" w:cs="Arial"/>
          <w:sz w:val="22"/>
          <w:szCs w:val="22"/>
        </w:rPr>
        <w:t xml:space="preserve">y that can be used to </w:t>
      </w:r>
      <w:r w:rsidR="00003390">
        <w:rPr>
          <w:rFonts w:ascii="Arial" w:hAnsi="Arial" w:cs="Arial"/>
          <w:sz w:val="22"/>
          <w:szCs w:val="22"/>
        </w:rPr>
        <w:t xml:space="preserve">move learning forward. </w:t>
      </w:r>
      <w:r w:rsidR="00115F6F">
        <w:rPr>
          <w:rFonts w:ascii="Arial" w:hAnsi="Arial" w:cs="Arial"/>
          <w:sz w:val="22"/>
          <w:szCs w:val="22"/>
        </w:rPr>
        <w:t>A</w:t>
      </w:r>
      <w:r w:rsidR="00D93530">
        <w:rPr>
          <w:rFonts w:ascii="Arial" w:hAnsi="Arial" w:cs="Arial"/>
          <w:sz w:val="22"/>
          <w:szCs w:val="22"/>
        </w:rPr>
        <w:t>ccording to</w:t>
      </w:r>
      <w:r w:rsidR="00115F6F">
        <w:rPr>
          <w:rFonts w:ascii="Arial" w:hAnsi="Arial" w:cs="Arial"/>
          <w:sz w:val="22"/>
          <w:szCs w:val="22"/>
        </w:rPr>
        <w:t xml:space="preserve"> </w:t>
      </w:r>
      <w:r w:rsidR="00115F6F" w:rsidRPr="006D291C">
        <w:rPr>
          <w:rFonts w:ascii="Arial" w:hAnsi="Arial" w:cs="Arial"/>
          <w:sz w:val="22"/>
          <w:szCs w:val="22"/>
        </w:rPr>
        <w:t>Black and Wiliam (</w:t>
      </w:r>
      <w:r w:rsidR="00885669">
        <w:rPr>
          <w:rFonts w:ascii="Arial" w:hAnsi="Arial" w:cs="Arial"/>
          <w:sz w:val="22"/>
          <w:szCs w:val="22"/>
        </w:rPr>
        <w:t>1998</w:t>
      </w:r>
      <w:r w:rsidR="00115F6F" w:rsidRPr="006D291C">
        <w:rPr>
          <w:rFonts w:ascii="Arial" w:hAnsi="Arial" w:cs="Arial"/>
          <w:sz w:val="22"/>
          <w:szCs w:val="22"/>
        </w:rPr>
        <w:t xml:space="preserve">) feedback is </w:t>
      </w:r>
      <w:r w:rsidR="002C25CA">
        <w:rPr>
          <w:rFonts w:ascii="Arial" w:hAnsi="Arial" w:cs="Arial"/>
          <w:sz w:val="22"/>
          <w:szCs w:val="22"/>
        </w:rPr>
        <w:t>critical</w:t>
      </w:r>
      <w:r w:rsidR="00115F6F" w:rsidRPr="006D291C">
        <w:rPr>
          <w:rFonts w:ascii="Arial" w:hAnsi="Arial" w:cs="Arial"/>
          <w:sz w:val="22"/>
          <w:szCs w:val="22"/>
        </w:rPr>
        <w:t xml:space="preserve"> in AfL because without feedback the evidence collected would not be effective in supporting the strengths and weaknesses of learners.</w:t>
      </w:r>
      <w:r w:rsidR="003B6564">
        <w:rPr>
          <w:rFonts w:ascii="Arial" w:hAnsi="Arial" w:cs="Arial"/>
          <w:sz w:val="22"/>
          <w:szCs w:val="22"/>
        </w:rPr>
        <w:t xml:space="preserve"> </w:t>
      </w:r>
      <w:r w:rsidR="003B6564">
        <w:rPr>
          <w:rFonts w:ascii="Arial" w:hAnsi="Arial" w:cs="Arial"/>
          <w:sz w:val="22"/>
          <w:szCs w:val="22"/>
        </w:rPr>
        <w:t xml:space="preserve">Research from Black and Wiliam’ Insider the Black </w:t>
      </w:r>
      <w:r w:rsidR="003B6564" w:rsidRPr="005A6745">
        <w:rPr>
          <w:rFonts w:ascii="Arial" w:hAnsi="Arial" w:cs="Arial"/>
          <w:sz w:val="22"/>
          <w:szCs w:val="22"/>
        </w:rPr>
        <w:t>Box (</w:t>
      </w:r>
      <w:r w:rsidR="00885669">
        <w:rPr>
          <w:rFonts w:ascii="Arial" w:hAnsi="Arial" w:cs="Arial"/>
          <w:sz w:val="22"/>
          <w:szCs w:val="22"/>
        </w:rPr>
        <w:t>2010</w:t>
      </w:r>
      <w:r w:rsidR="003B6564" w:rsidRPr="005A6745">
        <w:rPr>
          <w:rFonts w:ascii="Arial" w:hAnsi="Arial" w:cs="Arial"/>
          <w:sz w:val="22"/>
          <w:szCs w:val="22"/>
        </w:rPr>
        <w:t>)</w:t>
      </w:r>
      <w:r w:rsidR="003B6564">
        <w:rPr>
          <w:rFonts w:ascii="Arial" w:hAnsi="Arial" w:cs="Arial"/>
          <w:sz w:val="22"/>
          <w:szCs w:val="22"/>
        </w:rPr>
        <w:t xml:space="preserve"> explained the importance of collaboration between the teacher and students for effective learning.</w:t>
      </w:r>
    </w:p>
    <w:p w14:paraId="3BFA9AF1" w14:textId="77777777" w:rsidR="00115F6F" w:rsidRDefault="00115F6F" w:rsidP="00473868">
      <w:pPr>
        <w:spacing w:line="360" w:lineRule="auto"/>
        <w:rPr>
          <w:rFonts w:ascii="Arial" w:hAnsi="Arial" w:cs="Arial"/>
          <w:sz w:val="22"/>
          <w:szCs w:val="22"/>
        </w:rPr>
      </w:pPr>
    </w:p>
    <w:p w14:paraId="5EA05A38" w14:textId="7FDCA7AE" w:rsidR="00116264" w:rsidRDefault="006C1993" w:rsidP="009E458E">
      <w:pPr>
        <w:spacing w:line="360" w:lineRule="auto"/>
        <w:rPr>
          <w:rFonts w:ascii="Arial" w:hAnsi="Arial" w:cs="Arial"/>
          <w:sz w:val="22"/>
          <w:szCs w:val="22"/>
        </w:rPr>
      </w:pPr>
      <w:r>
        <w:rPr>
          <w:rFonts w:ascii="Arial" w:hAnsi="Arial" w:cs="Arial"/>
          <w:sz w:val="22"/>
          <w:szCs w:val="22"/>
        </w:rPr>
        <w:t xml:space="preserve">As mentioned previously, Wiliam </w:t>
      </w:r>
      <w:r w:rsidR="00D725A6">
        <w:rPr>
          <w:rFonts w:ascii="Arial" w:hAnsi="Arial" w:cs="Arial"/>
          <w:sz w:val="22"/>
          <w:szCs w:val="22"/>
        </w:rPr>
        <w:t xml:space="preserve">(2018, p.20) </w:t>
      </w:r>
      <w:r>
        <w:rPr>
          <w:rFonts w:ascii="Arial" w:hAnsi="Arial" w:cs="Arial"/>
          <w:sz w:val="22"/>
          <w:szCs w:val="22"/>
        </w:rPr>
        <w:t xml:space="preserve">identified 5 core strategies </w:t>
      </w:r>
      <w:r w:rsidR="006F5B4B">
        <w:rPr>
          <w:rFonts w:ascii="Arial" w:hAnsi="Arial" w:cs="Arial"/>
          <w:sz w:val="22"/>
          <w:szCs w:val="22"/>
        </w:rPr>
        <w:t>for AfL</w:t>
      </w:r>
      <w:r w:rsidR="00705656">
        <w:rPr>
          <w:rFonts w:ascii="Arial" w:hAnsi="Arial" w:cs="Arial"/>
          <w:sz w:val="22"/>
          <w:szCs w:val="22"/>
        </w:rPr>
        <w:t>. F</w:t>
      </w:r>
      <w:r w:rsidR="006F5B4B">
        <w:rPr>
          <w:rFonts w:ascii="Arial" w:hAnsi="Arial" w:cs="Arial"/>
          <w:sz w:val="22"/>
          <w:szCs w:val="22"/>
        </w:rPr>
        <w:t xml:space="preserve">eedback that </w:t>
      </w:r>
      <w:r w:rsidR="00B42908">
        <w:rPr>
          <w:rFonts w:ascii="Arial" w:hAnsi="Arial" w:cs="Arial"/>
          <w:sz w:val="22"/>
          <w:szCs w:val="22"/>
        </w:rPr>
        <w:t xml:space="preserve">leads to learning moving forward is </w:t>
      </w:r>
      <w:r w:rsidR="000E709C">
        <w:rPr>
          <w:rFonts w:ascii="Arial" w:hAnsi="Arial" w:cs="Arial"/>
          <w:sz w:val="22"/>
          <w:szCs w:val="22"/>
        </w:rPr>
        <w:t xml:space="preserve">another </w:t>
      </w:r>
      <w:r w:rsidR="006F43DA">
        <w:rPr>
          <w:rFonts w:ascii="Arial" w:hAnsi="Arial" w:cs="Arial"/>
          <w:sz w:val="22"/>
          <w:szCs w:val="22"/>
        </w:rPr>
        <w:t xml:space="preserve">one of them. </w:t>
      </w:r>
      <w:r w:rsidR="00030FA2">
        <w:rPr>
          <w:rFonts w:ascii="Arial" w:hAnsi="Arial" w:cs="Arial"/>
          <w:sz w:val="22"/>
          <w:szCs w:val="22"/>
        </w:rPr>
        <w:t xml:space="preserve">Feedback </w:t>
      </w:r>
      <w:r w:rsidR="00705656">
        <w:rPr>
          <w:rFonts w:ascii="Arial" w:hAnsi="Arial" w:cs="Arial"/>
          <w:sz w:val="22"/>
          <w:szCs w:val="22"/>
        </w:rPr>
        <w:t xml:space="preserve">is useful for supporting the progression </w:t>
      </w:r>
      <w:r w:rsidR="00030FA2">
        <w:rPr>
          <w:rFonts w:ascii="Arial" w:hAnsi="Arial" w:cs="Arial"/>
          <w:sz w:val="22"/>
          <w:szCs w:val="22"/>
        </w:rPr>
        <w:t xml:space="preserve">of learners and </w:t>
      </w:r>
      <w:r w:rsidR="00705656">
        <w:rPr>
          <w:rFonts w:ascii="Arial" w:hAnsi="Arial" w:cs="Arial"/>
          <w:sz w:val="22"/>
          <w:szCs w:val="22"/>
        </w:rPr>
        <w:t xml:space="preserve">improving teaching practice. </w:t>
      </w:r>
      <w:r w:rsidR="00EE7F7C">
        <w:rPr>
          <w:rFonts w:ascii="Arial" w:hAnsi="Arial" w:cs="Arial"/>
          <w:sz w:val="22"/>
          <w:szCs w:val="22"/>
        </w:rPr>
        <w:t xml:space="preserve">Research </w:t>
      </w:r>
      <w:r w:rsidR="00767552">
        <w:rPr>
          <w:rFonts w:ascii="Arial" w:hAnsi="Arial" w:cs="Arial"/>
          <w:sz w:val="22"/>
          <w:szCs w:val="22"/>
        </w:rPr>
        <w:t>from Hattie and Timperley (2007</w:t>
      </w:r>
      <w:r w:rsidR="00122D02">
        <w:rPr>
          <w:rFonts w:ascii="Arial" w:hAnsi="Arial" w:cs="Arial"/>
          <w:sz w:val="22"/>
          <w:szCs w:val="22"/>
        </w:rPr>
        <w:t>, p.89</w:t>
      </w:r>
      <w:r w:rsidR="00767552">
        <w:rPr>
          <w:rFonts w:ascii="Arial" w:hAnsi="Arial" w:cs="Arial"/>
          <w:sz w:val="22"/>
          <w:szCs w:val="22"/>
        </w:rPr>
        <w:t xml:space="preserve">) </w:t>
      </w:r>
      <w:r w:rsidR="00C352FF">
        <w:rPr>
          <w:rFonts w:ascii="Arial" w:hAnsi="Arial" w:cs="Arial"/>
          <w:sz w:val="22"/>
          <w:szCs w:val="22"/>
        </w:rPr>
        <w:t xml:space="preserve">suggested that </w:t>
      </w:r>
      <w:r w:rsidR="00C352FF">
        <w:rPr>
          <w:rFonts w:ascii="Arial" w:hAnsi="Arial" w:cs="Arial"/>
          <w:sz w:val="22"/>
          <w:szCs w:val="22"/>
        </w:rPr>
        <w:t xml:space="preserve">feedback is most effective when focused </w:t>
      </w:r>
      <w:r w:rsidR="00767552">
        <w:rPr>
          <w:rFonts w:ascii="Arial" w:hAnsi="Arial" w:cs="Arial"/>
          <w:sz w:val="22"/>
          <w:szCs w:val="22"/>
        </w:rPr>
        <w:t xml:space="preserve">on </w:t>
      </w:r>
      <w:r w:rsidR="00C352FF">
        <w:rPr>
          <w:rFonts w:ascii="Arial" w:hAnsi="Arial" w:cs="Arial"/>
          <w:sz w:val="22"/>
          <w:szCs w:val="22"/>
        </w:rPr>
        <w:t>success</w:t>
      </w:r>
      <w:r w:rsidR="00767552">
        <w:rPr>
          <w:rFonts w:ascii="Arial" w:hAnsi="Arial" w:cs="Arial"/>
          <w:sz w:val="22"/>
          <w:szCs w:val="22"/>
        </w:rPr>
        <w:t>. Te</w:t>
      </w:r>
      <w:r w:rsidR="00C352FF">
        <w:rPr>
          <w:rFonts w:ascii="Arial" w:hAnsi="Arial" w:cs="Arial"/>
          <w:sz w:val="22"/>
          <w:szCs w:val="22"/>
        </w:rPr>
        <w:t xml:space="preserve">achers </w:t>
      </w:r>
      <w:r w:rsidR="00A25C11">
        <w:rPr>
          <w:rFonts w:ascii="Arial" w:hAnsi="Arial" w:cs="Arial"/>
          <w:sz w:val="22"/>
          <w:szCs w:val="22"/>
        </w:rPr>
        <w:t>must emphasis</w:t>
      </w:r>
      <w:r w:rsidR="00667821">
        <w:rPr>
          <w:rFonts w:ascii="Arial" w:hAnsi="Arial" w:cs="Arial"/>
          <w:sz w:val="22"/>
          <w:szCs w:val="22"/>
        </w:rPr>
        <w:t>e</w:t>
      </w:r>
      <w:r w:rsidR="00A25C11">
        <w:rPr>
          <w:rFonts w:ascii="Arial" w:hAnsi="Arial" w:cs="Arial"/>
          <w:sz w:val="22"/>
          <w:szCs w:val="22"/>
        </w:rPr>
        <w:t xml:space="preserve"> what learners</w:t>
      </w:r>
      <w:r w:rsidR="00C352FF">
        <w:rPr>
          <w:rFonts w:ascii="Arial" w:hAnsi="Arial" w:cs="Arial"/>
          <w:sz w:val="22"/>
          <w:szCs w:val="22"/>
        </w:rPr>
        <w:t xml:space="preserve"> have done well to reinforce good skills and provide challenging tasks for learners to progress</w:t>
      </w:r>
      <w:r w:rsidR="00C352FF">
        <w:rPr>
          <w:rFonts w:ascii="Arial" w:hAnsi="Arial" w:cs="Arial"/>
          <w:sz w:val="22"/>
          <w:szCs w:val="22"/>
        </w:rPr>
        <w:t xml:space="preserve"> (</w:t>
      </w:r>
      <w:r w:rsidR="00C352FF">
        <w:rPr>
          <w:rFonts w:ascii="Arial" w:hAnsi="Arial" w:cs="Arial"/>
          <w:sz w:val="22"/>
          <w:szCs w:val="22"/>
        </w:rPr>
        <w:t>Hattie and Timperley (2007)</w:t>
      </w:r>
      <w:r w:rsidR="00C352FF">
        <w:rPr>
          <w:rFonts w:ascii="Arial" w:hAnsi="Arial" w:cs="Arial"/>
          <w:sz w:val="22"/>
          <w:szCs w:val="22"/>
        </w:rPr>
        <w:t xml:space="preserve">. </w:t>
      </w:r>
      <w:r w:rsidR="00A43FB4">
        <w:rPr>
          <w:rFonts w:ascii="Arial" w:hAnsi="Arial" w:cs="Arial"/>
          <w:sz w:val="22"/>
          <w:szCs w:val="22"/>
        </w:rPr>
        <w:t xml:space="preserve">Further research supports this by stating that </w:t>
      </w:r>
      <w:r w:rsidR="00F655D7">
        <w:rPr>
          <w:rFonts w:ascii="Arial" w:hAnsi="Arial" w:cs="Arial"/>
          <w:sz w:val="22"/>
          <w:szCs w:val="22"/>
        </w:rPr>
        <w:t xml:space="preserve">feedback which focuses on success has a better impact on learning compared to </w:t>
      </w:r>
      <w:r w:rsidR="001D0CA4">
        <w:rPr>
          <w:rFonts w:ascii="Arial" w:hAnsi="Arial" w:cs="Arial"/>
          <w:sz w:val="22"/>
          <w:szCs w:val="22"/>
        </w:rPr>
        <w:t xml:space="preserve">feedback in the form of grades or marks (Welsh Government, </w:t>
      </w:r>
      <w:r w:rsidR="00151F76">
        <w:rPr>
          <w:rFonts w:ascii="Arial" w:hAnsi="Arial" w:cs="Arial"/>
          <w:sz w:val="22"/>
          <w:szCs w:val="22"/>
        </w:rPr>
        <w:t xml:space="preserve">2010). </w:t>
      </w:r>
      <w:r w:rsidR="00116264">
        <w:rPr>
          <w:rFonts w:ascii="Arial" w:hAnsi="Arial" w:cs="Arial"/>
          <w:sz w:val="22"/>
          <w:szCs w:val="22"/>
        </w:rPr>
        <w:t xml:space="preserve">Furthermore, Welsh Government (2010) stated that feedback which is threaded throughout the lesson </w:t>
      </w:r>
      <w:r w:rsidR="00105261">
        <w:rPr>
          <w:rFonts w:ascii="Arial" w:hAnsi="Arial" w:cs="Arial"/>
          <w:sz w:val="22"/>
          <w:szCs w:val="22"/>
        </w:rPr>
        <w:t xml:space="preserve">where learners </w:t>
      </w:r>
      <w:r w:rsidR="003636AA">
        <w:rPr>
          <w:rFonts w:ascii="Arial" w:hAnsi="Arial" w:cs="Arial"/>
          <w:sz w:val="22"/>
          <w:szCs w:val="22"/>
        </w:rPr>
        <w:t>can</w:t>
      </w:r>
      <w:r w:rsidR="00105261">
        <w:rPr>
          <w:rFonts w:ascii="Arial" w:hAnsi="Arial" w:cs="Arial"/>
          <w:sz w:val="22"/>
          <w:szCs w:val="22"/>
        </w:rPr>
        <w:t xml:space="preserve"> make improvements and deepen their understanding</w:t>
      </w:r>
      <w:r w:rsidR="00DA65E1">
        <w:rPr>
          <w:rFonts w:ascii="Arial" w:hAnsi="Arial" w:cs="Arial"/>
          <w:sz w:val="22"/>
          <w:szCs w:val="22"/>
        </w:rPr>
        <w:t xml:space="preserve"> is better than evaluative feedback given after completing a</w:t>
      </w:r>
      <w:r w:rsidR="00717AE2">
        <w:rPr>
          <w:rFonts w:ascii="Arial" w:hAnsi="Arial" w:cs="Arial"/>
          <w:sz w:val="22"/>
          <w:szCs w:val="22"/>
        </w:rPr>
        <w:t xml:space="preserve"> task</w:t>
      </w:r>
      <w:r w:rsidR="00DA65E1">
        <w:rPr>
          <w:rFonts w:ascii="Arial" w:hAnsi="Arial" w:cs="Arial"/>
          <w:sz w:val="22"/>
          <w:szCs w:val="22"/>
        </w:rPr>
        <w:t xml:space="preserve">. </w:t>
      </w:r>
      <w:r w:rsidR="00717AE2">
        <w:rPr>
          <w:rFonts w:ascii="Arial" w:hAnsi="Arial" w:cs="Arial"/>
          <w:sz w:val="22"/>
          <w:szCs w:val="22"/>
        </w:rPr>
        <w:t xml:space="preserve">This task centred feedback </w:t>
      </w:r>
      <w:r w:rsidR="00956E4B">
        <w:rPr>
          <w:rFonts w:ascii="Arial" w:hAnsi="Arial" w:cs="Arial"/>
          <w:sz w:val="22"/>
          <w:szCs w:val="22"/>
        </w:rPr>
        <w:t xml:space="preserve">that is links to </w:t>
      </w:r>
      <w:r w:rsidR="009971AD">
        <w:rPr>
          <w:rFonts w:ascii="Arial" w:hAnsi="Arial" w:cs="Arial"/>
          <w:sz w:val="22"/>
          <w:szCs w:val="22"/>
        </w:rPr>
        <w:t xml:space="preserve">a </w:t>
      </w:r>
      <w:r w:rsidR="0097670D">
        <w:rPr>
          <w:rFonts w:ascii="Arial" w:hAnsi="Arial" w:cs="Arial"/>
          <w:sz w:val="22"/>
          <w:szCs w:val="22"/>
        </w:rPr>
        <w:t>learner’s</w:t>
      </w:r>
      <w:r w:rsidR="009971AD">
        <w:rPr>
          <w:rFonts w:ascii="Arial" w:hAnsi="Arial" w:cs="Arial"/>
          <w:sz w:val="22"/>
          <w:szCs w:val="22"/>
        </w:rPr>
        <w:t xml:space="preserve"> goals can have a positive impact of motivation and achievement (Black and Wiliam, </w:t>
      </w:r>
      <w:r w:rsidR="00284CC1">
        <w:rPr>
          <w:rFonts w:ascii="Arial" w:hAnsi="Arial" w:cs="Arial"/>
          <w:sz w:val="22"/>
          <w:szCs w:val="22"/>
        </w:rPr>
        <w:t>2010</w:t>
      </w:r>
      <w:r w:rsidR="009971AD">
        <w:rPr>
          <w:rFonts w:ascii="Arial" w:hAnsi="Arial" w:cs="Arial"/>
          <w:sz w:val="22"/>
          <w:szCs w:val="22"/>
        </w:rPr>
        <w:t xml:space="preserve">). </w:t>
      </w:r>
    </w:p>
    <w:p w14:paraId="6E177CFF" w14:textId="77777777" w:rsidR="00785CB0" w:rsidRDefault="00785CB0" w:rsidP="009E458E">
      <w:pPr>
        <w:spacing w:line="360" w:lineRule="auto"/>
        <w:rPr>
          <w:rFonts w:ascii="Arial" w:hAnsi="Arial" w:cs="Arial"/>
          <w:sz w:val="22"/>
          <w:szCs w:val="22"/>
        </w:rPr>
      </w:pPr>
    </w:p>
    <w:p w14:paraId="6E59622D" w14:textId="1EE6E06C" w:rsidR="00DF5936" w:rsidRPr="00716552" w:rsidRDefault="0097670D" w:rsidP="009E458E">
      <w:pPr>
        <w:spacing w:line="360" w:lineRule="auto"/>
        <w:rPr>
          <w:rFonts w:ascii="Arial" w:hAnsi="Arial" w:cs="Arial"/>
          <w:sz w:val="22"/>
          <w:szCs w:val="22"/>
        </w:rPr>
      </w:pPr>
      <w:r>
        <w:rPr>
          <w:rFonts w:ascii="Arial" w:hAnsi="Arial" w:cs="Arial"/>
          <w:sz w:val="22"/>
          <w:szCs w:val="22"/>
        </w:rPr>
        <w:t xml:space="preserve">In a group setting where a teacher is providing verbal feedback in natural conversations with learners it </w:t>
      </w:r>
      <w:r w:rsidR="00D10CC5">
        <w:rPr>
          <w:rFonts w:ascii="Arial" w:hAnsi="Arial" w:cs="Arial"/>
          <w:sz w:val="22"/>
          <w:szCs w:val="22"/>
        </w:rPr>
        <w:t>does encourage peers to converse with each other. As a result, feedback can sometimes lead t</w:t>
      </w:r>
      <w:r w:rsidR="004749F8">
        <w:rPr>
          <w:rFonts w:ascii="Arial" w:hAnsi="Arial" w:cs="Arial"/>
          <w:sz w:val="22"/>
          <w:szCs w:val="22"/>
        </w:rPr>
        <w:t xml:space="preserve">o elements of peer assessment which is another strategy of AfL. </w:t>
      </w:r>
      <w:r w:rsidR="009E458E" w:rsidRPr="006D291C">
        <w:rPr>
          <w:rFonts w:ascii="Arial" w:hAnsi="Arial" w:cs="Arial"/>
          <w:sz w:val="22"/>
          <w:szCs w:val="22"/>
        </w:rPr>
        <w:t xml:space="preserve">Research from </w:t>
      </w:r>
      <w:r w:rsidR="009E458E" w:rsidRPr="00050B44">
        <w:rPr>
          <w:rFonts w:ascii="Arial" w:hAnsi="Arial" w:cs="Arial"/>
          <w:sz w:val="22"/>
          <w:szCs w:val="22"/>
        </w:rPr>
        <w:t xml:space="preserve">Black and Wiliam (2002) </w:t>
      </w:r>
      <w:r w:rsidR="00405E54" w:rsidRPr="00050B44">
        <w:rPr>
          <w:rFonts w:ascii="Arial" w:hAnsi="Arial" w:cs="Arial"/>
          <w:sz w:val="22"/>
          <w:szCs w:val="22"/>
        </w:rPr>
        <w:t>support</w:t>
      </w:r>
      <w:r w:rsidR="00405E54">
        <w:rPr>
          <w:rFonts w:ascii="Arial" w:hAnsi="Arial" w:cs="Arial"/>
          <w:sz w:val="22"/>
          <w:szCs w:val="22"/>
        </w:rPr>
        <w:t xml:space="preserve"> the use of peer assessment as part of feedback because it does not just mean searching your peers work for mistakes, learners </w:t>
      </w:r>
      <w:r w:rsidR="00823EB1">
        <w:rPr>
          <w:rFonts w:ascii="Arial" w:hAnsi="Arial" w:cs="Arial"/>
          <w:sz w:val="22"/>
          <w:szCs w:val="22"/>
        </w:rPr>
        <w:t>can</w:t>
      </w:r>
      <w:r w:rsidR="00405E54">
        <w:rPr>
          <w:rFonts w:ascii="Arial" w:hAnsi="Arial" w:cs="Arial"/>
          <w:sz w:val="22"/>
          <w:szCs w:val="22"/>
        </w:rPr>
        <w:t xml:space="preserve"> </w:t>
      </w:r>
      <w:r w:rsidR="00823EB1">
        <w:rPr>
          <w:rFonts w:ascii="Arial" w:hAnsi="Arial" w:cs="Arial"/>
          <w:sz w:val="22"/>
          <w:szCs w:val="22"/>
        </w:rPr>
        <w:t xml:space="preserve">learn from exploring others work and improve their own. </w:t>
      </w:r>
      <w:r w:rsidR="009E458E" w:rsidRPr="006D291C">
        <w:rPr>
          <w:rFonts w:ascii="Arial" w:hAnsi="Arial" w:cs="Arial"/>
          <w:sz w:val="22"/>
          <w:szCs w:val="22"/>
        </w:rPr>
        <w:t xml:space="preserve">However, it is important to recognise that some learners may feel pressured when </w:t>
      </w:r>
      <w:r w:rsidR="00B15A5E">
        <w:rPr>
          <w:rFonts w:ascii="Arial" w:hAnsi="Arial" w:cs="Arial"/>
          <w:sz w:val="22"/>
          <w:szCs w:val="22"/>
        </w:rPr>
        <w:t xml:space="preserve">participating in peer feedback/ assessment, especially if they are friends. Learners </w:t>
      </w:r>
      <w:r w:rsidR="009E458E" w:rsidRPr="006D291C">
        <w:rPr>
          <w:rFonts w:ascii="Arial" w:hAnsi="Arial" w:cs="Arial"/>
          <w:sz w:val="22"/>
          <w:szCs w:val="22"/>
        </w:rPr>
        <w:t xml:space="preserve">may feel the need to provide more positive feedback than </w:t>
      </w:r>
      <w:r w:rsidR="00B15A5E">
        <w:rPr>
          <w:rFonts w:ascii="Arial" w:hAnsi="Arial" w:cs="Arial"/>
          <w:sz w:val="22"/>
          <w:szCs w:val="22"/>
        </w:rPr>
        <w:t>insightful</w:t>
      </w:r>
      <w:r w:rsidR="009E458E" w:rsidRPr="006D291C">
        <w:rPr>
          <w:rFonts w:ascii="Arial" w:hAnsi="Arial" w:cs="Arial"/>
          <w:sz w:val="22"/>
          <w:szCs w:val="22"/>
        </w:rPr>
        <w:t xml:space="preserve"> improvements</w:t>
      </w:r>
      <w:r w:rsidR="00B15A5E">
        <w:rPr>
          <w:rFonts w:ascii="Arial" w:hAnsi="Arial" w:cs="Arial"/>
          <w:sz w:val="22"/>
          <w:szCs w:val="22"/>
        </w:rPr>
        <w:t xml:space="preserve">. As a result, it is the responsibility of the teacher to </w:t>
      </w:r>
      <w:r w:rsidR="00F42F3A">
        <w:rPr>
          <w:rFonts w:ascii="Arial" w:hAnsi="Arial" w:cs="Arial"/>
          <w:sz w:val="22"/>
          <w:szCs w:val="22"/>
        </w:rPr>
        <w:t xml:space="preserve">ensure proper pairs for peer assessment with the possibility of modelling examples of good peer assessment. </w:t>
      </w:r>
      <w:r w:rsidR="003B6564">
        <w:rPr>
          <w:rFonts w:ascii="Arial" w:hAnsi="Arial" w:cs="Arial"/>
          <w:sz w:val="22"/>
          <w:szCs w:val="22"/>
        </w:rPr>
        <w:t xml:space="preserve">Additionally, </w:t>
      </w:r>
      <w:r w:rsidR="00DA5166">
        <w:rPr>
          <w:rFonts w:ascii="Arial" w:hAnsi="Arial" w:cs="Arial"/>
          <w:sz w:val="22"/>
          <w:szCs w:val="22"/>
        </w:rPr>
        <w:t xml:space="preserve">interaction between peers gives learners even more responsibility when participating in AfL strategies. </w:t>
      </w:r>
    </w:p>
    <w:p w14:paraId="0F8FA4EC" w14:textId="14B6BADE" w:rsidR="00F87408" w:rsidRDefault="00F87408" w:rsidP="00EA24B9">
      <w:pPr>
        <w:spacing w:line="360" w:lineRule="auto"/>
        <w:rPr>
          <w:rFonts w:ascii="Arial" w:hAnsi="Arial" w:cs="Arial"/>
          <w:sz w:val="22"/>
          <w:szCs w:val="22"/>
        </w:rPr>
      </w:pPr>
    </w:p>
    <w:p w14:paraId="448F983A" w14:textId="513B628C" w:rsidR="00822CF9" w:rsidRDefault="00F87408" w:rsidP="00822CF9">
      <w:pPr>
        <w:spacing w:line="360" w:lineRule="auto"/>
        <w:rPr>
          <w:rFonts w:ascii="Arial" w:hAnsi="Arial" w:cs="Arial"/>
          <w:sz w:val="22"/>
          <w:szCs w:val="22"/>
        </w:rPr>
      </w:pPr>
      <w:r>
        <w:rPr>
          <w:rFonts w:ascii="Arial" w:hAnsi="Arial" w:cs="Arial"/>
          <w:sz w:val="22"/>
          <w:szCs w:val="22"/>
        </w:rPr>
        <w:t>An important consideration when using feedback as part of formative assessment is to</w:t>
      </w:r>
      <w:r w:rsidR="005A7E74">
        <w:rPr>
          <w:rFonts w:ascii="Arial" w:hAnsi="Arial" w:cs="Arial"/>
          <w:sz w:val="22"/>
          <w:szCs w:val="22"/>
        </w:rPr>
        <w:t xml:space="preserve"> create a safe and supportive environment to enable these important conversations between teacher-learner and learner to learner</w:t>
      </w:r>
      <w:r w:rsidR="00086963">
        <w:rPr>
          <w:rFonts w:ascii="Arial" w:hAnsi="Arial" w:cs="Arial"/>
          <w:sz w:val="22"/>
          <w:szCs w:val="22"/>
        </w:rPr>
        <w:t xml:space="preserve"> </w:t>
      </w:r>
      <w:r w:rsidR="002A48D0">
        <w:rPr>
          <w:rFonts w:ascii="Arial" w:hAnsi="Arial" w:cs="Arial"/>
          <w:sz w:val="22"/>
          <w:szCs w:val="22"/>
        </w:rPr>
        <w:t xml:space="preserve">to take place </w:t>
      </w:r>
      <w:r w:rsidR="00086963">
        <w:rPr>
          <w:rFonts w:ascii="Arial" w:hAnsi="Arial" w:cs="Arial"/>
          <w:sz w:val="22"/>
          <w:szCs w:val="22"/>
        </w:rPr>
        <w:t>(</w:t>
      </w:r>
      <w:r w:rsidR="005552FA">
        <w:rPr>
          <w:rFonts w:ascii="Arial" w:hAnsi="Arial" w:cs="Arial"/>
          <w:sz w:val="22"/>
          <w:szCs w:val="22"/>
        </w:rPr>
        <w:t>Coe et al,</w:t>
      </w:r>
      <w:r w:rsidR="00086963">
        <w:rPr>
          <w:rFonts w:ascii="Arial" w:hAnsi="Arial" w:cs="Arial"/>
          <w:sz w:val="22"/>
          <w:szCs w:val="22"/>
        </w:rPr>
        <w:t xml:space="preserve"> 2020). An approach that can create this supportive environment is Carol Dweck’ Growth Mindset.</w:t>
      </w:r>
      <w:r w:rsidR="002A48D0">
        <w:rPr>
          <w:rFonts w:ascii="Arial" w:hAnsi="Arial" w:cs="Arial"/>
          <w:sz w:val="22"/>
          <w:szCs w:val="22"/>
        </w:rPr>
        <w:t xml:space="preserve"> </w:t>
      </w:r>
      <w:r w:rsidR="0029311F">
        <w:rPr>
          <w:rFonts w:ascii="Arial" w:hAnsi="Arial" w:cs="Arial"/>
          <w:sz w:val="22"/>
          <w:szCs w:val="22"/>
        </w:rPr>
        <w:t xml:space="preserve">Research has shown that growth mindset is important for achievement (Claro, </w:t>
      </w:r>
      <w:proofErr w:type="spellStart"/>
      <w:r w:rsidR="0029311F">
        <w:rPr>
          <w:rFonts w:ascii="Arial" w:hAnsi="Arial" w:cs="Arial"/>
          <w:sz w:val="22"/>
          <w:szCs w:val="22"/>
        </w:rPr>
        <w:t>Paunesku</w:t>
      </w:r>
      <w:proofErr w:type="spellEnd"/>
      <w:r w:rsidR="0029311F">
        <w:rPr>
          <w:rFonts w:ascii="Arial" w:hAnsi="Arial" w:cs="Arial"/>
          <w:sz w:val="22"/>
          <w:szCs w:val="22"/>
        </w:rPr>
        <w:t xml:space="preserve"> and Dweck, 2016</w:t>
      </w:r>
      <w:r w:rsidR="00404951">
        <w:rPr>
          <w:rFonts w:ascii="Arial" w:hAnsi="Arial" w:cs="Arial"/>
          <w:sz w:val="22"/>
          <w:szCs w:val="22"/>
        </w:rPr>
        <w:t>, p. 8664</w:t>
      </w:r>
      <w:r w:rsidR="0029311F">
        <w:rPr>
          <w:rFonts w:ascii="Arial" w:hAnsi="Arial" w:cs="Arial"/>
          <w:sz w:val="22"/>
          <w:szCs w:val="22"/>
        </w:rPr>
        <w:t xml:space="preserve">). </w:t>
      </w:r>
      <w:r w:rsidR="002A48D0">
        <w:rPr>
          <w:rFonts w:ascii="Arial" w:hAnsi="Arial" w:cs="Arial"/>
          <w:sz w:val="22"/>
          <w:szCs w:val="22"/>
        </w:rPr>
        <w:t xml:space="preserve">Teachers who support learners in developing a growth mindset </w:t>
      </w:r>
      <w:r w:rsidR="00FC6C4F">
        <w:rPr>
          <w:rFonts w:ascii="Arial" w:hAnsi="Arial" w:cs="Arial"/>
          <w:sz w:val="22"/>
          <w:szCs w:val="22"/>
        </w:rPr>
        <w:t xml:space="preserve">create an environment where learners are likely to embrace feedback and improve their work. However, </w:t>
      </w:r>
      <w:r w:rsidR="00631540">
        <w:rPr>
          <w:rFonts w:ascii="Arial" w:hAnsi="Arial" w:cs="Arial"/>
          <w:sz w:val="22"/>
          <w:szCs w:val="22"/>
        </w:rPr>
        <w:t xml:space="preserve">teachers who have learners with fixed mindsets are likely to </w:t>
      </w:r>
      <w:r w:rsidR="00683D95">
        <w:rPr>
          <w:rFonts w:ascii="Arial" w:hAnsi="Arial" w:cs="Arial"/>
          <w:sz w:val="22"/>
          <w:szCs w:val="22"/>
        </w:rPr>
        <w:t>lead learners to ignore feedback and therefore not make progressions in their learning</w:t>
      </w:r>
      <w:r w:rsidR="00FA03A3">
        <w:rPr>
          <w:rFonts w:ascii="Arial" w:hAnsi="Arial" w:cs="Arial"/>
          <w:sz w:val="22"/>
          <w:szCs w:val="22"/>
        </w:rPr>
        <w:t>.</w:t>
      </w:r>
      <w:r w:rsidR="00683D95">
        <w:rPr>
          <w:rFonts w:ascii="Arial" w:hAnsi="Arial" w:cs="Arial"/>
          <w:sz w:val="22"/>
          <w:szCs w:val="22"/>
        </w:rPr>
        <w:t xml:space="preserve"> </w:t>
      </w:r>
      <w:r w:rsidR="008D3742">
        <w:rPr>
          <w:rFonts w:ascii="Arial" w:hAnsi="Arial" w:cs="Arial"/>
          <w:sz w:val="22"/>
          <w:szCs w:val="22"/>
        </w:rPr>
        <w:t xml:space="preserve">AfL is important to encourage learners in recognising that intelligence is not fixed and that hard thinking and engaging in challenges can </w:t>
      </w:r>
      <w:r w:rsidR="002D74FF">
        <w:rPr>
          <w:rFonts w:ascii="Arial" w:hAnsi="Arial" w:cs="Arial"/>
          <w:sz w:val="22"/>
          <w:szCs w:val="22"/>
        </w:rPr>
        <w:t>develop</w:t>
      </w:r>
      <w:r w:rsidR="008D3742">
        <w:rPr>
          <w:rFonts w:ascii="Arial" w:hAnsi="Arial" w:cs="Arial"/>
          <w:sz w:val="22"/>
          <w:szCs w:val="22"/>
        </w:rPr>
        <w:t xml:space="preserve"> their mindset and improve their progress</w:t>
      </w:r>
      <w:r w:rsidR="002D74FF">
        <w:rPr>
          <w:rFonts w:ascii="Arial" w:hAnsi="Arial" w:cs="Arial"/>
          <w:sz w:val="22"/>
          <w:szCs w:val="22"/>
        </w:rPr>
        <w:t xml:space="preserve"> (</w:t>
      </w:r>
      <w:proofErr w:type="spellStart"/>
      <w:r w:rsidR="002D74FF">
        <w:rPr>
          <w:rFonts w:ascii="Arial" w:hAnsi="Arial" w:cs="Arial"/>
          <w:sz w:val="22"/>
          <w:szCs w:val="22"/>
        </w:rPr>
        <w:t>Legget</w:t>
      </w:r>
      <w:proofErr w:type="spellEnd"/>
      <w:r w:rsidR="002D74FF">
        <w:rPr>
          <w:rFonts w:ascii="Arial" w:hAnsi="Arial" w:cs="Arial"/>
          <w:sz w:val="22"/>
          <w:szCs w:val="22"/>
        </w:rPr>
        <w:t xml:space="preserve"> and Dweck, 198</w:t>
      </w:r>
      <w:r w:rsidR="00DB4D4A">
        <w:rPr>
          <w:rFonts w:ascii="Arial" w:hAnsi="Arial" w:cs="Arial"/>
          <w:sz w:val="22"/>
          <w:szCs w:val="22"/>
        </w:rPr>
        <w:t>8, p.262</w:t>
      </w:r>
      <w:r w:rsidR="002D74FF">
        <w:rPr>
          <w:rFonts w:ascii="Arial" w:hAnsi="Arial" w:cs="Arial"/>
          <w:sz w:val="22"/>
          <w:szCs w:val="22"/>
        </w:rPr>
        <w:t xml:space="preserve">). </w:t>
      </w:r>
      <w:r w:rsidR="00451502">
        <w:rPr>
          <w:rFonts w:ascii="Arial" w:hAnsi="Arial" w:cs="Arial"/>
          <w:sz w:val="22"/>
          <w:szCs w:val="22"/>
        </w:rPr>
        <w:t>However,</w:t>
      </w:r>
      <w:r w:rsidR="00D613F6">
        <w:rPr>
          <w:rFonts w:ascii="Arial" w:hAnsi="Arial" w:cs="Arial"/>
          <w:sz w:val="22"/>
          <w:szCs w:val="22"/>
        </w:rPr>
        <w:t xml:space="preserve"> some research has indicted that those with a fixed mindset may react differently (</w:t>
      </w:r>
      <w:proofErr w:type="spellStart"/>
      <w:r w:rsidR="00D613F6">
        <w:rPr>
          <w:rFonts w:ascii="Arial" w:hAnsi="Arial" w:cs="Arial"/>
          <w:sz w:val="22"/>
          <w:szCs w:val="22"/>
        </w:rPr>
        <w:t>Legget</w:t>
      </w:r>
      <w:proofErr w:type="spellEnd"/>
      <w:r w:rsidR="00D613F6">
        <w:rPr>
          <w:rFonts w:ascii="Arial" w:hAnsi="Arial" w:cs="Arial"/>
          <w:sz w:val="22"/>
          <w:szCs w:val="22"/>
        </w:rPr>
        <w:t xml:space="preserve"> and Dweck, 1988). </w:t>
      </w:r>
      <w:r w:rsidR="00A51525">
        <w:rPr>
          <w:rFonts w:ascii="Arial" w:hAnsi="Arial" w:cs="Arial"/>
          <w:sz w:val="22"/>
          <w:szCs w:val="22"/>
        </w:rPr>
        <w:t>Learners’</w:t>
      </w:r>
      <w:r w:rsidR="006B0C24">
        <w:rPr>
          <w:rFonts w:ascii="Arial" w:hAnsi="Arial" w:cs="Arial"/>
          <w:sz w:val="22"/>
          <w:szCs w:val="22"/>
        </w:rPr>
        <w:t xml:space="preserve"> perceptions of their own abilities </w:t>
      </w:r>
      <w:r w:rsidR="00B75AD0">
        <w:rPr>
          <w:rFonts w:ascii="Arial" w:hAnsi="Arial" w:cs="Arial"/>
          <w:sz w:val="22"/>
          <w:szCs w:val="22"/>
        </w:rPr>
        <w:t xml:space="preserve">could lead to a lack of participation, especially if feedback from teachers and peers </w:t>
      </w:r>
      <w:r w:rsidR="005F5ABB">
        <w:rPr>
          <w:rFonts w:ascii="Arial" w:hAnsi="Arial" w:cs="Arial"/>
          <w:sz w:val="22"/>
          <w:szCs w:val="22"/>
        </w:rPr>
        <w:t xml:space="preserve">reflects their low ability. </w:t>
      </w:r>
      <w:r w:rsidR="00A51525">
        <w:rPr>
          <w:rFonts w:ascii="Arial" w:hAnsi="Arial" w:cs="Arial"/>
          <w:sz w:val="22"/>
          <w:szCs w:val="22"/>
        </w:rPr>
        <w:t xml:space="preserve">Conversely, research from Black and Wiliam (1998) argued that </w:t>
      </w:r>
      <w:r w:rsidR="00A847F7">
        <w:rPr>
          <w:rFonts w:ascii="Arial" w:hAnsi="Arial" w:cs="Arial"/>
          <w:sz w:val="22"/>
          <w:szCs w:val="22"/>
        </w:rPr>
        <w:t>formative assessment can help low ability learners and raise the o</w:t>
      </w:r>
      <w:r w:rsidR="00C41F67">
        <w:rPr>
          <w:rFonts w:ascii="Arial" w:hAnsi="Arial" w:cs="Arial"/>
          <w:sz w:val="22"/>
          <w:szCs w:val="22"/>
        </w:rPr>
        <w:t>verall attainment of learners.</w:t>
      </w:r>
      <w:r w:rsidR="005F5ABB">
        <w:rPr>
          <w:rFonts w:ascii="Arial" w:hAnsi="Arial" w:cs="Arial"/>
          <w:sz w:val="22"/>
          <w:szCs w:val="22"/>
        </w:rPr>
        <w:t xml:space="preserve"> It is the responsibility of teachers to use AfL strategies like feedback to encourage growth mindsets and </w:t>
      </w:r>
      <w:r w:rsidR="00636F6B">
        <w:rPr>
          <w:rFonts w:ascii="Arial" w:hAnsi="Arial" w:cs="Arial"/>
          <w:sz w:val="22"/>
          <w:szCs w:val="22"/>
        </w:rPr>
        <w:t xml:space="preserve">move learning forward. However, teachers must be aware that learners with low abilities may fear formative assessments </w:t>
      </w:r>
      <w:r w:rsidR="00664357">
        <w:rPr>
          <w:rFonts w:ascii="Arial" w:hAnsi="Arial" w:cs="Arial"/>
          <w:sz w:val="22"/>
          <w:szCs w:val="22"/>
        </w:rPr>
        <w:t xml:space="preserve">if they are to measure how clever they made be. As a result, teachers must develop their skills to </w:t>
      </w:r>
      <w:r w:rsidR="009202B6">
        <w:rPr>
          <w:rFonts w:ascii="Arial" w:hAnsi="Arial" w:cs="Arial"/>
          <w:sz w:val="22"/>
          <w:szCs w:val="22"/>
        </w:rPr>
        <w:t xml:space="preserve">meet the needs of all students, even those with a fixed mindset when </w:t>
      </w:r>
      <w:r w:rsidR="00664357">
        <w:rPr>
          <w:rFonts w:ascii="Arial" w:hAnsi="Arial" w:cs="Arial"/>
          <w:sz w:val="22"/>
          <w:szCs w:val="22"/>
        </w:rPr>
        <w:t>integra</w:t>
      </w:r>
      <w:r w:rsidR="009202B6">
        <w:rPr>
          <w:rFonts w:ascii="Arial" w:hAnsi="Arial" w:cs="Arial"/>
          <w:sz w:val="22"/>
          <w:szCs w:val="22"/>
        </w:rPr>
        <w:t>ting</w:t>
      </w:r>
      <w:r w:rsidR="00664357">
        <w:rPr>
          <w:rFonts w:ascii="Arial" w:hAnsi="Arial" w:cs="Arial"/>
          <w:sz w:val="22"/>
          <w:szCs w:val="22"/>
        </w:rPr>
        <w:t xml:space="preserve"> AfL strategies into everyday lessons in a natural way. </w:t>
      </w:r>
    </w:p>
    <w:p w14:paraId="08774855" w14:textId="77777777" w:rsidR="00737B38" w:rsidRDefault="00737B38" w:rsidP="00822CF9">
      <w:pPr>
        <w:spacing w:line="360" w:lineRule="auto"/>
        <w:rPr>
          <w:rFonts w:ascii="Arial" w:hAnsi="Arial" w:cs="Arial"/>
          <w:sz w:val="22"/>
          <w:szCs w:val="22"/>
        </w:rPr>
      </w:pPr>
    </w:p>
    <w:p w14:paraId="5EA242DA" w14:textId="67595875" w:rsidR="00822CF9" w:rsidRDefault="00737B38" w:rsidP="00822CF9">
      <w:pPr>
        <w:spacing w:line="360" w:lineRule="auto"/>
        <w:rPr>
          <w:rFonts w:ascii="Arial" w:hAnsi="Arial" w:cs="Arial"/>
          <w:sz w:val="22"/>
          <w:szCs w:val="22"/>
        </w:rPr>
      </w:pPr>
      <w:r>
        <w:rPr>
          <w:rFonts w:ascii="Arial" w:hAnsi="Arial" w:cs="Arial"/>
          <w:sz w:val="22"/>
          <w:szCs w:val="22"/>
        </w:rPr>
        <w:t xml:space="preserve">To conclude </w:t>
      </w:r>
      <w:r>
        <w:rPr>
          <w:rFonts w:ascii="Arial" w:hAnsi="Arial" w:cs="Arial"/>
          <w:sz w:val="22"/>
          <w:szCs w:val="22"/>
        </w:rPr>
        <w:t>the use of feedback as an</w:t>
      </w:r>
      <w:r>
        <w:rPr>
          <w:rFonts w:ascii="Arial" w:hAnsi="Arial" w:cs="Arial"/>
          <w:sz w:val="22"/>
          <w:szCs w:val="22"/>
        </w:rPr>
        <w:t xml:space="preserve"> AfL strategy,</w:t>
      </w:r>
      <w:r>
        <w:rPr>
          <w:rFonts w:ascii="Arial" w:hAnsi="Arial" w:cs="Arial"/>
          <w:sz w:val="22"/>
          <w:szCs w:val="22"/>
        </w:rPr>
        <w:t xml:space="preserve"> </w:t>
      </w:r>
      <w:r w:rsidR="00675E1F">
        <w:rPr>
          <w:rFonts w:ascii="Arial" w:hAnsi="Arial" w:cs="Arial"/>
          <w:sz w:val="22"/>
          <w:szCs w:val="22"/>
        </w:rPr>
        <w:t xml:space="preserve">it can be a highly effective tool in the teaching and learning environment but only if the teacher is able to </w:t>
      </w:r>
      <w:r w:rsidR="005D5157">
        <w:rPr>
          <w:rFonts w:ascii="Arial" w:hAnsi="Arial" w:cs="Arial"/>
          <w:sz w:val="22"/>
          <w:szCs w:val="22"/>
        </w:rPr>
        <w:t>develop good skills. Te</w:t>
      </w:r>
      <w:r w:rsidR="00A6318A">
        <w:rPr>
          <w:rFonts w:ascii="Arial" w:hAnsi="Arial" w:cs="Arial"/>
          <w:sz w:val="22"/>
          <w:szCs w:val="22"/>
        </w:rPr>
        <w:t xml:space="preserve">achers must be mindful not to limit learners hard thinking and be patient when engaging in conversations with learners. </w:t>
      </w:r>
    </w:p>
    <w:p w14:paraId="69A36F9F" w14:textId="77777777" w:rsidR="00A6318A" w:rsidRDefault="00A6318A" w:rsidP="00822CF9">
      <w:pPr>
        <w:spacing w:line="360" w:lineRule="auto"/>
        <w:rPr>
          <w:rFonts w:ascii="Arial" w:hAnsi="Arial" w:cs="Arial"/>
          <w:sz w:val="22"/>
          <w:szCs w:val="22"/>
        </w:rPr>
      </w:pPr>
    </w:p>
    <w:p w14:paraId="49BD35BF" w14:textId="77777777" w:rsidR="00B76F83" w:rsidRPr="00BB06E6" w:rsidRDefault="00B76F83">
      <w:pPr>
        <w:rPr>
          <w:rFonts w:ascii="Arial" w:hAnsi="Arial" w:cs="Arial"/>
          <w:b/>
          <w:bCs/>
          <w:sz w:val="28"/>
          <w:szCs w:val="28"/>
        </w:rPr>
      </w:pPr>
    </w:p>
    <w:p w14:paraId="75C74CBA" w14:textId="07058833" w:rsidR="00923CAB" w:rsidRPr="00716552" w:rsidRDefault="00923CAB">
      <w:pPr>
        <w:rPr>
          <w:rFonts w:ascii="Arial" w:hAnsi="Arial" w:cs="Arial"/>
          <w:b/>
          <w:bCs/>
        </w:rPr>
      </w:pPr>
      <w:r w:rsidRPr="00716552">
        <w:rPr>
          <w:rFonts w:ascii="Arial" w:hAnsi="Arial" w:cs="Arial"/>
          <w:b/>
          <w:bCs/>
        </w:rPr>
        <w:t>Conclusion</w:t>
      </w:r>
    </w:p>
    <w:p w14:paraId="68512F05" w14:textId="77777777" w:rsidR="00716552" w:rsidRDefault="00716552" w:rsidP="00AC771A">
      <w:pPr>
        <w:rPr>
          <w:rFonts w:ascii="Arial" w:hAnsi="Arial" w:cs="Arial"/>
          <w:b/>
          <w:bCs/>
          <w:sz w:val="28"/>
          <w:szCs w:val="28"/>
        </w:rPr>
      </w:pPr>
    </w:p>
    <w:p w14:paraId="43CC8A67" w14:textId="550D9F84" w:rsidR="003245CF" w:rsidRDefault="002209E7" w:rsidP="00716552">
      <w:pPr>
        <w:spacing w:line="360" w:lineRule="auto"/>
        <w:rPr>
          <w:rFonts w:ascii="Arial" w:hAnsi="Arial" w:cs="Arial"/>
          <w:sz w:val="22"/>
          <w:szCs w:val="22"/>
        </w:rPr>
      </w:pPr>
      <w:r w:rsidRPr="00716552">
        <w:rPr>
          <w:rFonts w:ascii="Arial" w:hAnsi="Arial" w:cs="Arial"/>
          <w:sz w:val="22"/>
          <w:szCs w:val="22"/>
        </w:rPr>
        <w:t xml:space="preserve">In conclusion, </w:t>
      </w:r>
      <w:r w:rsidR="0059518C" w:rsidRPr="00716552">
        <w:rPr>
          <w:rFonts w:ascii="Arial" w:hAnsi="Arial" w:cs="Arial"/>
          <w:sz w:val="22"/>
          <w:szCs w:val="22"/>
        </w:rPr>
        <w:t>the</w:t>
      </w:r>
      <w:r w:rsidR="00B475A3" w:rsidRPr="00716552">
        <w:rPr>
          <w:rFonts w:ascii="Arial" w:hAnsi="Arial" w:cs="Arial"/>
          <w:sz w:val="22"/>
          <w:szCs w:val="22"/>
        </w:rPr>
        <w:t xml:space="preserve"> approach that I have chosen to focus on throughout this essay is Assessment for Learning</w:t>
      </w:r>
      <w:r w:rsidR="007C7B74">
        <w:rPr>
          <w:rFonts w:ascii="Arial" w:hAnsi="Arial" w:cs="Arial"/>
          <w:sz w:val="22"/>
          <w:szCs w:val="22"/>
        </w:rPr>
        <w:t xml:space="preserve"> (AfL)</w:t>
      </w:r>
      <w:r w:rsidR="00B475A3" w:rsidRPr="00716552">
        <w:rPr>
          <w:rFonts w:ascii="Arial" w:hAnsi="Arial" w:cs="Arial"/>
          <w:sz w:val="22"/>
          <w:szCs w:val="22"/>
        </w:rPr>
        <w:t xml:space="preserve">. </w:t>
      </w:r>
      <w:r w:rsidR="00872B17" w:rsidRPr="00716552">
        <w:rPr>
          <w:rFonts w:ascii="Arial" w:hAnsi="Arial" w:cs="Arial"/>
          <w:sz w:val="22"/>
          <w:szCs w:val="22"/>
        </w:rPr>
        <w:t xml:space="preserve">AfL falls into the assessment aspect of </w:t>
      </w:r>
      <w:r w:rsidR="00D77F60" w:rsidRPr="00716552">
        <w:rPr>
          <w:rFonts w:ascii="Arial" w:hAnsi="Arial" w:cs="Arial"/>
          <w:sz w:val="22"/>
          <w:szCs w:val="22"/>
        </w:rPr>
        <w:t>the QTS pedagogy standards</w:t>
      </w:r>
      <w:r w:rsidR="00E528E8" w:rsidRPr="00716552">
        <w:rPr>
          <w:rFonts w:ascii="Arial" w:hAnsi="Arial" w:cs="Arial"/>
          <w:sz w:val="22"/>
          <w:szCs w:val="22"/>
        </w:rPr>
        <w:t xml:space="preserve"> which indicates th</w:t>
      </w:r>
      <w:r w:rsidR="007C7B74">
        <w:rPr>
          <w:rFonts w:ascii="Arial" w:hAnsi="Arial" w:cs="Arial"/>
          <w:sz w:val="22"/>
          <w:szCs w:val="22"/>
        </w:rPr>
        <w:t>at</w:t>
      </w:r>
      <w:r w:rsidR="00E528E8" w:rsidRPr="00716552">
        <w:rPr>
          <w:rFonts w:ascii="Arial" w:hAnsi="Arial" w:cs="Arial"/>
          <w:sz w:val="22"/>
          <w:szCs w:val="22"/>
        </w:rPr>
        <w:t xml:space="preserve"> </w:t>
      </w:r>
      <w:r w:rsidR="00607D4F" w:rsidRPr="00716552">
        <w:rPr>
          <w:rFonts w:ascii="Arial" w:hAnsi="Arial" w:cs="Arial"/>
          <w:sz w:val="22"/>
          <w:szCs w:val="22"/>
        </w:rPr>
        <w:t>teachers mu</w:t>
      </w:r>
      <w:r w:rsidR="00607D4F" w:rsidRPr="00050B44">
        <w:rPr>
          <w:rFonts w:ascii="Arial" w:hAnsi="Arial" w:cs="Arial"/>
          <w:sz w:val="22"/>
          <w:szCs w:val="22"/>
        </w:rPr>
        <w:t>st be confidently aware of different assessment practices</w:t>
      </w:r>
      <w:r w:rsidR="0053777A" w:rsidRPr="00050B44">
        <w:rPr>
          <w:rFonts w:ascii="Arial" w:hAnsi="Arial" w:cs="Arial"/>
          <w:sz w:val="22"/>
          <w:szCs w:val="22"/>
        </w:rPr>
        <w:t xml:space="preserve"> (</w:t>
      </w:r>
      <w:r w:rsidR="000D4FBE" w:rsidRPr="00050B44">
        <w:rPr>
          <w:rFonts w:ascii="Arial" w:hAnsi="Arial" w:cs="Arial"/>
          <w:sz w:val="22"/>
          <w:szCs w:val="22"/>
        </w:rPr>
        <w:t>Welsh Government, 2017</w:t>
      </w:r>
      <w:r w:rsidR="0053777A" w:rsidRPr="00050B44">
        <w:rPr>
          <w:rFonts w:ascii="Arial" w:hAnsi="Arial" w:cs="Arial"/>
          <w:sz w:val="22"/>
          <w:szCs w:val="22"/>
        </w:rPr>
        <w:t xml:space="preserve">). </w:t>
      </w:r>
      <w:r w:rsidR="003245CF" w:rsidRPr="00050B44">
        <w:rPr>
          <w:rFonts w:ascii="Arial" w:hAnsi="Arial" w:cs="Arial"/>
          <w:sz w:val="22"/>
          <w:szCs w:val="22"/>
        </w:rPr>
        <w:t>Critical</w:t>
      </w:r>
      <w:r w:rsidR="003245CF">
        <w:rPr>
          <w:rFonts w:ascii="Arial" w:hAnsi="Arial" w:cs="Arial"/>
          <w:sz w:val="22"/>
          <w:szCs w:val="22"/>
        </w:rPr>
        <w:t xml:space="preserve"> reflection is a central aspect of teaching</w:t>
      </w:r>
      <w:r w:rsidR="009756AC">
        <w:rPr>
          <w:rFonts w:ascii="Arial" w:hAnsi="Arial" w:cs="Arial"/>
          <w:sz w:val="22"/>
          <w:szCs w:val="22"/>
        </w:rPr>
        <w:t xml:space="preserve">, it enables </w:t>
      </w:r>
      <w:r w:rsidR="00E30F49">
        <w:rPr>
          <w:rFonts w:ascii="Arial" w:hAnsi="Arial" w:cs="Arial"/>
          <w:sz w:val="22"/>
          <w:szCs w:val="22"/>
        </w:rPr>
        <w:t xml:space="preserve">those in the education sector to reflect on their practice to ensure good teaching and learning is present. </w:t>
      </w:r>
      <w:r w:rsidR="00983DA7">
        <w:rPr>
          <w:rFonts w:ascii="Arial" w:hAnsi="Arial" w:cs="Arial"/>
          <w:sz w:val="22"/>
          <w:szCs w:val="22"/>
        </w:rPr>
        <w:t xml:space="preserve">The Successful Futures report has encouraged </w:t>
      </w:r>
      <w:r w:rsidR="00715DDD">
        <w:rPr>
          <w:rFonts w:ascii="Arial" w:hAnsi="Arial" w:cs="Arial"/>
          <w:sz w:val="22"/>
          <w:szCs w:val="22"/>
        </w:rPr>
        <w:t xml:space="preserve">teachers to get up to data on different pedagogic strategies such as AfL to ensure that </w:t>
      </w:r>
      <w:r w:rsidR="00E308FE">
        <w:rPr>
          <w:rFonts w:ascii="Arial" w:hAnsi="Arial" w:cs="Arial"/>
          <w:sz w:val="22"/>
          <w:szCs w:val="22"/>
        </w:rPr>
        <w:t>all learners needs are met in relation to the four purposes of the curriculum (Donaldson, 2015)</w:t>
      </w:r>
      <w:r w:rsidR="0046753D">
        <w:rPr>
          <w:rFonts w:ascii="Arial" w:hAnsi="Arial" w:cs="Arial"/>
          <w:sz w:val="22"/>
          <w:szCs w:val="22"/>
        </w:rPr>
        <w:t xml:space="preserve">. </w:t>
      </w:r>
      <w:r w:rsidR="0009025D">
        <w:rPr>
          <w:rFonts w:ascii="Arial" w:hAnsi="Arial" w:cs="Arial"/>
          <w:sz w:val="22"/>
          <w:szCs w:val="22"/>
        </w:rPr>
        <w:t xml:space="preserve">This is all supported by research </w:t>
      </w:r>
      <w:r w:rsidR="00537657">
        <w:rPr>
          <w:rFonts w:ascii="Arial" w:hAnsi="Arial" w:cs="Arial"/>
          <w:sz w:val="22"/>
          <w:szCs w:val="22"/>
        </w:rPr>
        <w:t xml:space="preserve">from </w:t>
      </w:r>
      <w:proofErr w:type="spellStart"/>
      <w:r w:rsidR="00537657">
        <w:rPr>
          <w:rFonts w:ascii="Arial" w:hAnsi="Arial" w:cs="Arial"/>
          <w:sz w:val="22"/>
          <w:szCs w:val="22"/>
        </w:rPr>
        <w:t>Klenowski</w:t>
      </w:r>
      <w:proofErr w:type="spellEnd"/>
      <w:r w:rsidR="00537657">
        <w:rPr>
          <w:rFonts w:ascii="Arial" w:hAnsi="Arial" w:cs="Arial"/>
          <w:sz w:val="22"/>
          <w:szCs w:val="22"/>
        </w:rPr>
        <w:t xml:space="preserve"> </w:t>
      </w:r>
      <w:r w:rsidR="00F06481">
        <w:rPr>
          <w:rFonts w:ascii="Arial" w:hAnsi="Arial" w:cs="Arial"/>
          <w:sz w:val="22"/>
          <w:szCs w:val="22"/>
        </w:rPr>
        <w:t xml:space="preserve">who </w:t>
      </w:r>
      <w:r w:rsidR="0009025D">
        <w:rPr>
          <w:rFonts w:ascii="Arial" w:hAnsi="Arial" w:cs="Arial"/>
          <w:sz w:val="22"/>
          <w:szCs w:val="22"/>
        </w:rPr>
        <w:t>suggest</w:t>
      </w:r>
      <w:r w:rsidR="00F06481">
        <w:rPr>
          <w:rFonts w:ascii="Arial" w:hAnsi="Arial" w:cs="Arial"/>
          <w:sz w:val="22"/>
          <w:szCs w:val="22"/>
        </w:rPr>
        <w:t>ed that</w:t>
      </w:r>
      <w:r w:rsidR="0009025D">
        <w:rPr>
          <w:rFonts w:ascii="Arial" w:hAnsi="Arial" w:cs="Arial"/>
          <w:sz w:val="22"/>
          <w:szCs w:val="22"/>
        </w:rPr>
        <w:t xml:space="preserve"> </w:t>
      </w:r>
      <w:r w:rsidR="00CD1A00">
        <w:rPr>
          <w:rFonts w:ascii="Arial" w:hAnsi="Arial" w:cs="Arial"/>
          <w:sz w:val="22"/>
          <w:szCs w:val="22"/>
        </w:rPr>
        <w:t>encouraging formative assessments means</w:t>
      </w:r>
      <w:r w:rsidR="00791E9E">
        <w:rPr>
          <w:rFonts w:ascii="Arial" w:hAnsi="Arial" w:cs="Arial"/>
          <w:sz w:val="22"/>
          <w:szCs w:val="22"/>
        </w:rPr>
        <w:t xml:space="preserve"> changes to the curriculum and pedagogy which according to the Successful Futures report seems to be </w:t>
      </w:r>
      <w:r w:rsidR="00494DD7">
        <w:rPr>
          <w:rFonts w:ascii="Arial" w:hAnsi="Arial" w:cs="Arial"/>
          <w:sz w:val="22"/>
          <w:szCs w:val="22"/>
        </w:rPr>
        <w:t>key aspect of teaching (1996,</w:t>
      </w:r>
      <w:r w:rsidR="00F06481">
        <w:rPr>
          <w:rFonts w:ascii="Arial" w:hAnsi="Arial" w:cs="Arial"/>
          <w:sz w:val="22"/>
          <w:szCs w:val="22"/>
        </w:rPr>
        <w:t xml:space="preserve"> cited in </w:t>
      </w:r>
      <w:r w:rsidR="00494DD7">
        <w:rPr>
          <w:rFonts w:ascii="Arial" w:hAnsi="Arial" w:cs="Arial"/>
          <w:sz w:val="22"/>
          <w:szCs w:val="22"/>
        </w:rPr>
        <w:t>Rushton, 2005</w:t>
      </w:r>
      <w:r w:rsidR="009F72CC">
        <w:rPr>
          <w:rFonts w:ascii="Arial" w:hAnsi="Arial" w:cs="Arial"/>
          <w:sz w:val="22"/>
          <w:szCs w:val="22"/>
        </w:rPr>
        <w:t>, p.510</w:t>
      </w:r>
      <w:r w:rsidR="00494DD7">
        <w:rPr>
          <w:rFonts w:ascii="Arial" w:hAnsi="Arial" w:cs="Arial"/>
          <w:sz w:val="22"/>
          <w:szCs w:val="22"/>
        </w:rPr>
        <w:t xml:space="preserve">). </w:t>
      </w:r>
    </w:p>
    <w:p w14:paraId="72B8D9FA" w14:textId="388F43B5" w:rsidR="00607D4F" w:rsidRPr="00716552" w:rsidRDefault="00607D4F" w:rsidP="00716552">
      <w:pPr>
        <w:spacing w:line="360" w:lineRule="auto"/>
        <w:rPr>
          <w:rFonts w:ascii="Arial" w:hAnsi="Arial" w:cs="Arial"/>
          <w:sz w:val="22"/>
          <w:szCs w:val="22"/>
        </w:rPr>
      </w:pPr>
    </w:p>
    <w:p w14:paraId="0764D8AF" w14:textId="7D034D54" w:rsidR="007F1B23" w:rsidRDefault="003E49B4" w:rsidP="00716552">
      <w:pPr>
        <w:spacing w:line="360" w:lineRule="auto"/>
        <w:rPr>
          <w:rFonts w:ascii="Arial" w:hAnsi="Arial" w:cs="Arial"/>
          <w:sz w:val="22"/>
          <w:szCs w:val="22"/>
        </w:rPr>
      </w:pPr>
      <w:r>
        <w:rPr>
          <w:rFonts w:ascii="Arial" w:hAnsi="Arial" w:cs="Arial"/>
          <w:sz w:val="22"/>
          <w:szCs w:val="22"/>
        </w:rPr>
        <w:t xml:space="preserve">I planned and taught a Digital Competence lesson (DCF) which integrated </w:t>
      </w:r>
      <w:r w:rsidR="00437860">
        <w:rPr>
          <w:rFonts w:ascii="Arial" w:hAnsi="Arial" w:cs="Arial"/>
          <w:sz w:val="22"/>
          <w:szCs w:val="22"/>
        </w:rPr>
        <w:t xml:space="preserve">questioning as an AfL technique. </w:t>
      </w:r>
      <w:r w:rsidR="002E4D1F">
        <w:rPr>
          <w:rFonts w:ascii="Arial" w:hAnsi="Arial" w:cs="Arial"/>
          <w:sz w:val="22"/>
          <w:szCs w:val="22"/>
        </w:rPr>
        <w:t xml:space="preserve">The lesson aimed to find out learners’ favourite fruit and create a physical pictogram (Appendix A). </w:t>
      </w:r>
      <w:r w:rsidR="00960B29">
        <w:rPr>
          <w:rFonts w:ascii="Arial" w:hAnsi="Arial" w:cs="Arial"/>
          <w:sz w:val="22"/>
          <w:szCs w:val="22"/>
        </w:rPr>
        <w:t xml:space="preserve">During the planning of this session, it was important to recognise that the concept of a pictogram is new to such young children in early years. As a </w:t>
      </w:r>
      <w:r w:rsidR="00A57E9D">
        <w:rPr>
          <w:rFonts w:ascii="Arial" w:hAnsi="Arial" w:cs="Arial"/>
          <w:sz w:val="22"/>
          <w:szCs w:val="22"/>
        </w:rPr>
        <w:t xml:space="preserve">result of this, I chose to use </w:t>
      </w:r>
      <w:r w:rsidR="00D77391">
        <w:rPr>
          <w:rFonts w:ascii="Arial" w:hAnsi="Arial" w:cs="Arial"/>
          <w:sz w:val="22"/>
          <w:szCs w:val="22"/>
        </w:rPr>
        <w:t>what I learnt from a Singapore maths inset at my placement to implement t</w:t>
      </w:r>
      <w:r w:rsidR="00E365D7">
        <w:rPr>
          <w:rFonts w:ascii="Arial" w:hAnsi="Arial" w:cs="Arial"/>
          <w:sz w:val="22"/>
          <w:szCs w:val="22"/>
        </w:rPr>
        <w:t>he Concrete Pictorial Abstract (CPA) approach in my teaching practice. Research has shown that this approach helps build learners understanding using physical and visual aids</w:t>
      </w:r>
      <w:r w:rsidR="004E76F5">
        <w:rPr>
          <w:rFonts w:ascii="Arial" w:hAnsi="Arial" w:cs="Arial"/>
          <w:sz w:val="22"/>
          <w:szCs w:val="22"/>
        </w:rPr>
        <w:t xml:space="preserve"> (</w:t>
      </w:r>
      <w:r w:rsidR="0055242A">
        <w:rPr>
          <w:rFonts w:ascii="Arial" w:hAnsi="Arial" w:cs="Arial"/>
          <w:sz w:val="22"/>
          <w:szCs w:val="22"/>
        </w:rPr>
        <w:t>Chang et al, 2017</w:t>
      </w:r>
      <w:r w:rsidR="004E76F5">
        <w:rPr>
          <w:rFonts w:ascii="Arial" w:hAnsi="Arial" w:cs="Arial"/>
          <w:sz w:val="22"/>
          <w:szCs w:val="22"/>
        </w:rPr>
        <w:t xml:space="preserve">). In this lesson, the concrete items were the </w:t>
      </w:r>
      <w:r w:rsidR="009F2566">
        <w:rPr>
          <w:rFonts w:ascii="Arial" w:hAnsi="Arial" w:cs="Arial"/>
          <w:sz w:val="22"/>
          <w:szCs w:val="22"/>
        </w:rPr>
        <w:t>fruits,</w:t>
      </w:r>
      <w:r w:rsidR="004E76F5">
        <w:rPr>
          <w:rFonts w:ascii="Arial" w:hAnsi="Arial" w:cs="Arial"/>
          <w:sz w:val="22"/>
          <w:szCs w:val="22"/>
        </w:rPr>
        <w:t xml:space="preserve"> and the pictorial resource was the physical pictogram. </w:t>
      </w:r>
      <w:r w:rsidR="009F2566">
        <w:rPr>
          <w:rFonts w:ascii="Arial" w:hAnsi="Arial" w:cs="Arial"/>
          <w:sz w:val="22"/>
          <w:szCs w:val="22"/>
        </w:rPr>
        <w:t xml:space="preserve">Given the new </w:t>
      </w:r>
      <w:r w:rsidR="00AE04E2">
        <w:rPr>
          <w:rFonts w:ascii="Arial" w:hAnsi="Arial" w:cs="Arial"/>
          <w:sz w:val="22"/>
          <w:szCs w:val="22"/>
        </w:rPr>
        <w:t xml:space="preserve">topic of a pictogram </w:t>
      </w:r>
      <w:r w:rsidR="009F2566">
        <w:rPr>
          <w:rFonts w:ascii="Arial" w:hAnsi="Arial" w:cs="Arial"/>
          <w:sz w:val="22"/>
          <w:szCs w:val="22"/>
        </w:rPr>
        <w:t xml:space="preserve">and how young </w:t>
      </w:r>
      <w:r w:rsidR="00AE04E2">
        <w:rPr>
          <w:rFonts w:ascii="Arial" w:hAnsi="Arial" w:cs="Arial"/>
          <w:sz w:val="22"/>
          <w:szCs w:val="22"/>
        </w:rPr>
        <w:t xml:space="preserve">the </w:t>
      </w:r>
      <w:r w:rsidR="009F2566">
        <w:rPr>
          <w:rFonts w:ascii="Arial" w:hAnsi="Arial" w:cs="Arial"/>
          <w:sz w:val="22"/>
          <w:szCs w:val="22"/>
        </w:rPr>
        <w:t xml:space="preserve">learners </w:t>
      </w:r>
      <w:proofErr w:type="gramStart"/>
      <w:r w:rsidR="00E20945">
        <w:rPr>
          <w:rFonts w:ascii="Arial" w:hAnsi="Arial" w:cs="Arial"/>
          <w:sz w:val="22"/>
          <w:szCs w:val="22"/>
        </w:rPr>
        <w:t>were</w:t>
      </w:r>
      <w:proofErr w:type="gramEnd"/>
      <w:r w:rsidR="00E20945">
        <w:rPr>
          <w:rFonts w:ascii="Arial" w:hAnsi="Arial" w:cs="Arial"/>
          <w:sz w:val="22"/>
          <w:szCs w:val="22"/>
        </w:rPr>
        <w:t xml:space="preserve"> </w:t>
      </w:r>
      <w:r w:rsidR="009F2566">
        <w:rPr>
          <w:rFonts w:ascii="Arial" w:hAnsi="Arial" w:cs="Arial"/>
          <w:sz w:val="22"/>
          <w:szCs w:val="22"/>
        </w:rPr>
        <w:t xml:space="preserve">it is </w:t>
      </w:r>
      <w:r w:rsidR="00AE04E2">
        <w:rPr>
          <w:rFonts w:ascii="Arial" w:hAnsi="Arial" w:cs="Arial"/>
          <w:sz w:val="22"/>
          <w:szCs w:val="22"/>
        </w:rPr>
        <w:t xml:space="preserve">acceptable that learners would not reach the abstract element of this approach until they were fully confident with both concrete and pictorial. </w:t>
      </w:r>
      <w:r w:rsidR="007F1B23">
        <w:rPr>
          <w:rFonts w:ascii="Arial" w:hAnsi="Arial" w:cs="Arial"/>
          <w:sz w:val="22"/>
          <w:szCs w:val="22"/>
        </w:rPr>
        <w:t xml:space="preserve">Lastly, an important concept that I </w:t>
      </w:r>
      <w:r w:rsidR="00931B8D">
        <w:rPr>
          <w:rFonts w:ascii="Arial" w:hAnsi="Arial" w:cs="Arial"/>
          <w:sz w:val="22"/>
          <w:szCs w:val="22"/>
        </w:rPr>
        <w:t xml:space="preserve">found during my time teaching this lesson was giving learners an appropriate wait time before answering a question. As I was in a Nursery </w:t>
      </w:r>
      <w:r w:rsidR="00EE4369">
        <w:rPr>
          <w:rFonts w:ascii="Arial" w:hAnsi="Arial" w:cs="Arial"/>
          <w:sz w:val="22"/>
          <w:szCs w:val="22"/>
        </w:rPr>
        <w:t>environment,</w:t>
      </w:r>
      <w:r w:rsidR="00931B8D">
        <w:rPr>
          <w:rFonts w:ascii="Arial" w:hAnsi="Arial" w:cs="Arial"/>
          <w:sz w:val="22"/>
          <w:szCs w:val="22"/>
        </w:rPr>
        <w:t xml:space="preserve"> I was able to do the lesion twice, I found that asking learners a question and giving them a minute to think quietly enabled better responses compared to the first time I taught the lesson. As a result, next time I teach any lesson I hope to </w:t>
      </w:r>
      <w:r w:rsidR="00EE4369">
        <w:rPr>
          <w:rFonts w:ascii="Arial" w:hAnsi="Arial" w:cs="Arial"/>
          <w:sz w:val="22"/>
          <w:szCs w:val="22"/>
        </w:rPr>
        <w:t xml:space="preserve">appreciate the advantage of giving learners the opportunity to think. As a side note, given the age of learners it was imperative the classroom management skills were effective in ensuring learners were quiet and able to have some time to think </w:t>
      </w:r>
      <w:r w:rsidR="008933CB">
        <w:rPr>
          <w:rFonts w:ascii="Arial" w:hAnsi="Arial" w:cs="Arial"/>
          <w:sz w:val="22"/>
          <w:szCs w:val="22"/>
        </w:rPr>
        <w:t xml:space="preserve">by themselves. </w:t>
      </w:r>
    </w:p>
    <w:p w14:paraId="57171EA2" w14:textId="7701FAE2" w:rsidR="00974C08" w:rsidRDefault="00974C08" w:rsidP="00716552">
      <w:pPr>
        <w:spacing w:line="360" w:lineRule="auto"/>
        <w:rPr>
          <w:rFonts w:ascii="Arial" w:hAnsi="Arial" w:cs="Arial"/>
          <w:sz w:val="22"/>
          <w:szCs w:val="22"/>
        </w:rPr>
      </w:pPr>
      <w:r>
        <w:rPr>
          <w:rFonts w:ascii="Arial" w:hAnsi="Arial" w:cs="Arial"/>
          <w:sz w:val="22"/>
          <w:szCs w:val="22"/>
        </w:rPr>
        <w:t>In the future, I aim to develop my questioning skills in different settings. I am interested in using Bloom’s Taxonomy as part of formative assessment and in general class discussions.</w:t>
      </w:r>
    </w:p>
    <w:p w14:paraId="630D2789" w14:textId="5A052CD0" w:rsidR="00CA1A09" w:rsidRDefault="00CA1A09" w:rsidP="00716552">
      <w:pPr>
        <w:spacing w:line="360" w:lineRule="auto"/>
        <w:rPr>
          <w:rFonts w:ascii="Arial" w:hAnsi="Arial" w:cs="Arial"/>
          <w:sz w:val="22"/>
          <w:szCs w:val="22"/>
        </w:rPr>
      </w:pPr>
    </w:p>
    <w:p w14:paraId="068E4CF2" w14:textId="09055F72" w:rsidR="0074542D" w:rsidRDefault="00AF3D06" w:rsidP="00716552">
      <w:pPr>
        <w:spacing w:line="360" w:lineRule="auto"/>
        <w:rPr>
          <w:rFonts w:ascii="Arial" w:hAnsi="Arial" w:cs="Arial"/>
          <w:sz w:val="22"/>
          <w:szCs w:val="22"/>
        </w:rPr>
      </w:pPr>
      <w:r>
        <w:rPr>
          <w:rFonts w:ascii="Arial" w:hAnsi="Arial" w:cs="Arial"/>
          <w:sz w:val="22"/>
          <w:szCs w:val="22"/>
        </w:rPr>
        <w:t xml:space="preserve">The second session that I prepared and taught was a creative session </w:t>
      </w:r>
      <w:r w:rsidR="003469C9">
        <w:rPr>
          <w:rFonts w:ascii="Arial" w:hAnsi="Arial" w:cs="Arial"/>
          <w:sz w:val="22"/>
          <w:szCs w:val="22"/>
        </w:rPr>
        <w:t xml:space="preserve">that included the use of feedback as an AfL strategy. </w:t>
      </w:r>
      <w:r w:rsidR="00D5135C">
        <w:rPr>
          <w:rFonts w:ascii="Arial" w:hAnsi="Arial" w:cs="Arial"/>
          <w:sz w:val="22"/>
          <w:szCs w:val="22"/>
        </w:rPr>
        <w:t xml:space="preserve">In this lesson learners were asked to use a variety of materials to make something, they were asked to talk about what they were </w:t>
      </w:r>
      <w:r w:rsidR="00C92398">
        <w:rPr>
          <w:rFonts w:ascii="Arial" w:hAnsi="Arial" w:cs="Arial"/>
          <w:sz w:val="22"/>
          <w:szCs w:val="22"/>
        </w:rPr>
        <w:t>making and the process of how they were making it.</w:t>
      </w:r>
      <w:r w:rsidR="00A344F3">
        <w:rPr>
          <w:rFonts w:ascii="Arial" w:hAnsi="Arial" w:cs="Arial"/>
          <w:sz w:val="22"/>
          <w:szCs w:val="22"/>
        </w:rPr>
        <w:t xml:space="preserve"> Some of what learners made can be seen in Appendix B.</w:t>
      </w:r>
      <w:r w:rsidR="00C92398">
        <w:rPr>
          <w:rFonts w:ascii="Arial" w:hAnsi="Arial" w:cs="Arial"/>
          <w:sz w:val="22"/>
          <w:szCs w:val="22"/>
        </w:rPr>
        <w:t xml:space="preserve"> </w:t>
      </w:r>
      <w:r w:rsidR="009964D8">
        <w:rPr>
          <w:rFonts w:ascii="Arial" w:hAnsi="Arial" w:cs="Arial"/>
          <w:sz w:val="22"/>
          <w:szCs w:val="22"/>
        </w:rPr>
        <w:t xml:space="preserve">My role as the teacher in this lesson was to engage in conversations with learners where I could provide feedback on what they had done well and make suggestions on improvements they could carry out. </w:t>
      </w:r>
      <w:r w:rsidR="008F5250">
        <w:rPr>
          <w:rFonts w:ascii="Arial" w:hAnsi="Arial" w:cs="Arial"/>
          <w:sz w:val="22"/>
          <w:szCs w:val="22"/>
        </w:rPr>
        <w:t xml:space="preserve">Providing </w:t>
      </w:r>
      <w:r w:rsidR="00931D1D">
        <w:rPr>
          <w:rFonts w:ascii="Arial" w:hAnsi="Arial" w:cs="Arial"/>
          <w:sz w:val="22"/>
          <w:szCs w:val="22"/>
        </w:rPr>
        <w:t>learners</w:t>
      </w:r>
      <w:r w:rsidR="008F5250">
        <w:rPr>
          <w:rFonts w:ascii="Arial" w:hAnsi="Arial" w:cs="Arial"/>
          <w:sz w:val="22"/>
          <w:szCs w:val="22"/>
        </w:rPr>
        <w:t xml:space="preserve"> with</w:t>
      </w:r>
      <w:r w:rsidR="00931D1D">
        <w:rPr>
          <w:rFonts w:ascii="Arial" w:hAnsi="Arial" w:cs="Arial"/>
          <w:sz w:val="22"/>
          <w:szCs w:val="22"/>
        </w:rPr>
        <w:t xml:space="preserve"> feedback during this lesson made such a difference because they took it on board and thought hard about what they would do</w:t>
      </w:r>
      <w:r w:rsidR="00F452A5">
        <w:rPr>
          <w:rFonts w:ascii="Arial" w:hAnsi="Arial" w:cs="Arial"/>
          <w:sz w:val="22"/>
          <w:szCs w:val="22"/>
        </w:rPr>
        <w:t xml:space="preserve"> to improve their junk model. </w:t>
      </w:r>
      <w:r w:rsidR="00C13ED3">
        <w:rPr>
          <w:rFonts w:ascii="Arial" w:hAnsi="Arial" w:cs="Arial"/>
          <w:sz w:val="22"/>
          <w:szCs w:val="22"/>
        </w:rPr>
        <w:t xml:space="preserve">I found that because learners were participating in </w:t>
      </w:r>
      <w:r w:rsidR="00DC5E00">
        <w:rPr>
          <w:rFonts w:ascii="Arial" w:hAnsi="Arial" w:cs="Arial"/>
          <w:sz w:val="22"/>
          <w:szCs w:val="22"/>
        </w:rPr>
        <w:t xml:space="preserve">making junk models as a group, learners tended to converse with their peers which led to an element of peer assessment. </w:t>
      </w:r>
      <w:r w:rsidR="00EA6F6C">
        <w:rPr>
          <w:rFonts w:ascii="Arial" w:hAnsi="Arial" w:cs="Arial"/>
          <w:sz w:val="22"/>
          <w:szCs w:val="22"/>
        </w:rPr>
        <w:t xml:space="preserve">Learners were listening and acting on any suggestions made from themselves, the teacher and their peers which </w:t>
      </w:r>
      <w:r w:rsidR="0074542D">
        <w:rPr>
          <w:rFonts w:ascii="Arial" w:hAnsi="Arial" w:cs="Arial"/>
          <w:sz w:val="22"/>
          <w:szCs w:val="22"/>
        </w:rPr>
        <w:t xml:space="preserve">was developing their understanding, confidence and speech and language skills in a social environment. </w:t>
      </w:r>
      <w:r w:rsidR="00FD2827">
        <w:rPr>
          <w:rFonts w:ascii="Arial" w:hAnsi="Arial" w:cs="Arial"/>
          <w:sz w:val="22"/>
          <w:szCs w:val="22"/>
        </w:rPr>
        <w:t xml:space="preserve">The </w:t>
      </w:r>
      <w:r w:rsidR="00FC01C8">
        <w:rPr>
          <w:rFonts w:ascii="Arial" w:hAnsi="Arial" w:cs="Arial"/>
          <w:sz w:val="22"/>
          <w:szCs w:val="22"/>
        </w:rPr>
        <w:t>AfL strategy was useful in meeting QTS pedagogy standards of assessment but also in meeting the QTS of listening to learners which is essential in providing feedback</w:t>
      </w:r>
      <w:r w:rsidR="0053777A">
        <w:rPr>
          <w:rFonts w:ascii="Arial" w:hAnsi="Arial" w:cs="Arial"/>
          <w:sz w:val="22"/>
          <w:szCs w:val="22"/>
        </w:rPr>
        <w:t xml:space="preserve"> </w:t>
      </w:r>
      <w:r w:rsidR="0053777A" w:rsidRPr="00050B44">
        <w:rPr>
          <w:rFonts w:ascii="Arial" w:hAnsi="Arial" w:cs="Arial"/>
          <w:sz w:val="22"/>
          <w:szCs w:val="22"/>
        </w:rPr>
        <w:t>(</w:t>
      </w:r>
      <w:r w:rsidR="000D4FBE" w:rsidRPr="00050B44">
        <w:rPr>
          <w:rFonts w:ascii="Arial" w:hAnsi="Arial" w:cs="Arial"/>
          <w:sz w:val="22"/>
          <w:szCs w:val="22"/>
        </w:rPr>
        <w:t>Welsh Government, 2017</w:t>
      </w:r>
      <w:r w:rsidR="0053777A" w:rsidRPr="00050B44">
        <w:rPr>
          <w:rFonts w:ascii="Arial" w:hAnsi="Arial" w:cs="Arial"/>
          <w:sz w:val="22"/>
          <w:szCs w:val="22"/>
        </w:rPr>
        <w:t>)</w:t>
      </w:r>
      <w:r w:rsidR="00FC01C8" w:rsidRPr="00050B44">
        <w:rPr>
          <w:rFonts w:ascii="Arial" w:hAnsi="Arial" w:cs="Arial"/>
          <w:sz w:val="22"/>
          <w:szCs w:val="22"/>
        </w:rPr>
        <w:t>.</w:t>
      </w:r>
      <w:r w:rsidR="00FC01C8">
        <w:rPr>
          <w:rFonts w:ascii="Arial" w:hAnsi="Arial" w:cs="Arial"/>
          <w:sz w:val="22"/>
          <w:szCs w:val="22"/>
        </w:rPr>
        <w:t xml:space="preserve"> </w:t>
      </w:r>
      <w:r w:rsidR="00AA6CAC">
        <w:rPr>
          <w:rFonts w:ascii="Arial" w:hAnsi="Arial" w:cs="Arial"/>
          <w:sz w:val="22"/>
          <w:szCs w:val="22"/>
        </w:rPr>
        <w:t xml:space="preserve">I was able to ask probing questions and follow Blank Levels of questioning </w:t>
      </w:r>
      <w:r w:rsidR="00741D69">
        <w:rPr>
          <w:rFonts w:ascii="Arial" w:hAnsi="Arial" w:cs="Arial"/>
          <w:sz w:val="22"/>
          <w:szCs w:val="22"/>
        </w:rPr>
        <w:t xml:space="preserve">to gain understanding of the </w:t>
      </w:r>
      <w:r w:rsidR="00330F08">
        <w:rPr>
          <w:rFonts w:ascii="Arial" w:hAnsi="Arial" w:cs="Arial"/>
          <w:sz w:val="22"/>
          <w:szCs w:val="22"/>
        </w:rPr>
        <w:t>learner’s</w:t>
      </w:r>
      <w:r w:rsidR="00741D69">
        <w:rPr>
          <w:rFonts w:ascii="Arial" w:hAnsi="Arial" w:cs="Arial"/>
          <w:sz w:val="22"/>
          <w:szCs w:val="22"/>
        </w:rPr>
        <w:t xml:space="preserve"> ability and their knowledge. </w:t>
      </w:r>
    </w:p>
    <w:p w14:paraId="233B840C" w14:textId="672A13C9" w:rsidR="00F452A5" w:rsidRDefault="00A66932" w:rsidP="00716552">
      <w:pPr>
        <w:spacing w:line="360" w:lineRule="auto"/>
        <w:rPr>
          <w:rFonts w:ascii="Arial" w:hAnsi="Arial" w:cs="Arial"/>
          <w:sz w:val="22"/>
          <w:szCs w:val="22"/>
        </w:rPr>
      </w:pPr>
      <w:r>
        <w:rPr>
          <w:rFonts w:ascii="Arial" w:hAnsi="Arial" w:cs="Arial"/>
          <w:sz w:val="22"/>
          <w:szCs w:val="22"/>
        </w:rPr>
        <w:t xml:space="preserve">Reflecting on this entire experience, I found that with 15 students there was not enough time to fully engage in deep conversations with learners in the time limit. Therefore, when planning next </w:t>
      </w:r>
      <w:r w:rsidR="00330F08">
        <w:rPr>
          <w:rFonts w:ascii="Arial" w:hAnsi="Arial" w:cs="Arial"/>
          <w:sz w:val="22"/>
          <w:szCs w:val="22"/>
        </w:rPr>
        <w:t>time,</w:t>
      </w:r>
      <w:r>
        <w:rPr>
          <w:rFonts w:ascii="Arial" w:hAnsi="Arial" w:cs="Arial"/>
          <w:sz w:val="22"/>
          <w:szCs w:val="22"/>
        </w:rPr>
        <w:t xml:space="preserve"> I would ensure that I </w:t>
      </w:r>
      <w:r w:rsidR="00B817B9">
        <w:rPr>
          <w:rFonts w:ascii="Arial" w:hAnsi="Arial" w:cs="Arial"/>
          <w:sz w:val="22"/>
          <w:szCs w:val="22"/>
        </w:rPr>
        <w:t xml:space="preserve">take small groups of learners when conducting formative assessments such as feedback. </w:t>
      </w:r>
    </w:p>
    <w:p w14:paraId="5445EDDF" w14:textId="19C3546A" w:rsidR="00731F2E" w:rsidRDefault="00731F2E" w:rsidP="00716552">
      <w:pPr>
        <w:spacing w:line="360" w:lineRule="auto"/>
        <w:rPr>
          <w:rFonts w:ascii="Arial" w:hAnsi="Arial" w:cs="Arial"/>
          <w:sz w:val="22"/>
          <w:szCs w:val="22"/>
        </w:rPr>
      </w:pPr>
    </w:p>
    <w:p w14:paraId="758A1629" w14:textId="6E406B2D" w:rsidR="00731F2E" w:rsidRDefault="00731F2E" w:rsidP="00716552">
      <w:pPr>
        <w:spacing w:line="360" w:lineRule="auto"/>
        <w:rPr>
          <w:rFonts w:ascii="Arial" w:hAnsi="Arial" w:cs="Arial"/>
          <w:sz w:val="22"/>
          <w:szCs w:val="22"/>
        </w:rPr>
      </w:pPr>
      <w:r>
        <w:rPr>
          <w:rFonts w:ascii="Arial" w:hAnsi="Arial" w:cs="Arial"/>
          <w:sz w:val="22"/>
          <w:szCs w:val="22"/>
        </w:rPr>
        <w:t>In future teaching experiences, I aim to keep up to date with AfL strategies and use what I have learnt to improve my practice. It will be interesting to see the difference in AfL in Key Stage 2 compared to early years which is w</w:t>
      </w:r>
      <w:r w:rsidR="00BC189E">
        <w:rPr>
          <w:rFonts w:ascii="Arial" w:hAnsi="Arial" w:cs="Arial"/>
          <w:sz w:val="22"/>
          <w:szCs w:val="22"/>
        </w:rPr>
        <w:t xml:space="preserve">here these lessons took place. A key example of where AfL may be different is the development of peer and self-assessment strategies like two stars and a wish or the use of Bloom’s Taxonomy to provide useful feedback. </w:t>
      </w:r>
    </w:p>
    <w:p w14:paraId="385C80C7" w14:textId="4FC52DA1" w:rsidR="00C41F67" w:rsidRDefault="00C41F67" w:rsidP="00716552">
      <w:pPr>
        <w:spacing w:line="360" w:lineRule="auto"/>
        <w:rPr>
          <w:rFonts w:ascii="Arial" w:hAnsi="Arial" w:cs="Arial"/>
          <w:sz w:val="22"/>
          <w:szCs w:val="22"/>
        </w:rPr>
      </w:pPr>
    </w:p>
    <w:p w14:paraId="5A746370" w14:textId="3E179362" w:rsidR="00C41F67" w:rsidRDefault="00C41F67" w:rsidP="00716552">
      <w:pPr>
        <w:spacing w:line="360" w:lineRule="auto"/>
        <w:rPr>
          <w:rFonts w:ascii="Arial" w:hAnsi="Arial" w:cs="Arial"/>
          <w:sz w:val="22"/>
          <w:szCs w:val="22"/>
        </w:rPr>
      </w:pPr>
    </w:p>
    <w:p w14:paraId="297DEC52" w14:textId="5EDFD7D6" w:rsidR="00C41F67" w:rsidRDefault="00C41F67" w:rsidP="00716552">
      <w:pPr>
        <w:spacing w:line="360" w:lineRule="auto"/>
        <w:rPr>
          <w:rFonts w:ascii="Arial" w:hAnsi="Arial" w:cs="Arial"/>
          <w:sz w:val="22"/>
          <w:szCs w:val="22"/>
        </w:rPr>
      </w:pPr>
    </w:p>
    <w:p w14:paraId="4C68029C" w14:textId="4D38FAA8" w:rsidR="00C41F67" w:rsidRDefault="00C41F67" w:rsidP="00716552">
      <w:pPr>
        <w:spacing w:line="360" w:lineRule="auto"/>
        <w:rPr>
          <w:rFonts w:ascii="Arial" w:hAnsi="Arial" w:cs="Arial"/>
          <w:sz w:val="22"/>
          <w:szCs w:val="22"/>
        </w:rPr>
      </w:pPr>
    </w:p>
    <w:p w14:paraId="1DF4CCA9" w14:textId="535C29C3" w:rsidR="00C41F67" w:rsidRDefault="00C41F67" w:rsidP="00716552">
      <w:pPr>
        <w:spacing w:line="360" w:lineRule="auto"/>
        <w:rPr>
          <w:rFonts w:ascii="Arial" w:hAnsi="Arial" w:cs="Arial"/>
          <w:sz w:val="22"/>
          <w:szCs w:val="22"/>
        </w:rPr>
      </w:pPr>
    </w:p>
    <w:p w14:paraId="11BB0ACA" w14:textId="4F999EE7" w:rsidR="00C41F67" w:rsidRDefault="00C41F67" w:rsidP="00716552">
      <w:pPr>
        <w:spacing w:line="360" w:lineRule="auto"/>
        <w:rPr>
          <w:rFonts w:ascii="Arial" w:hAnsi="Arial" w:cs="Arial"/>
          <w:sz w:val="22"/>
          <w:szCs w:val="22"/>
        </w:rPr>
      </w:pPr>
    </w:p>
    <w:p w14:paraId="5371F49C" w14:textId="55C1E5B4" w:rsidR="00C41F67" w:rsidRDefault="00C41F67" w:rsidP="00716552">
      <w:pPr>
        <w:spacing w:line="360" w:lineRule="auto"/>
        <w:rPr>
          <w:rFonts w:ascii="Arial" w:hAnsi="Arial" w:cs="Arial"/>
          <w:sz w:val="22"/>
          <w:szCs w:val="22"/>
        </w:rPr>
      </w:pPr>
    </w:p>
    <w:p w14:paraId="0A960CDA" w14:textId="3977AE3C" w:rsidR="00C41F67" w:rsidRDefault="00C41F67" w:rsidP="00716552">
      <w:pPr>
        <w:spacing w:line="360" w:lineRule="auto"/>
        <w:rPr>
          <w:rFonts w:ascii="Arial" w:hAnsi="Arial" w:cs="Arial"/>
          <w:sz w:val="22"/>
          <w:szCs w:val="22"/>
        </w:rPr>
      </w:pPr>
    </w:p>
    <w:p w14:paraId="3F63FFA0" w14:textId="7A527011" w:rsidR="00C41F67" w:rsidRDefault="00C41F67" w:rsidP="00716552">
      <w:pPr>
        <w:spacing w:line="360" w:lineRule="auto"/>
        <w:rPr>
          <w:rFonts w:ascii="Arial" w:hAnsi="Arial" w:cs="Arial"/>
          <w:sz w:val="22"/>
          <w:szCs w:val="22"/>
        </w:rPr>
      </w:pPr>
    </w:p>
    <w:p w14:paraId="47A23F4D" w14:textId="36634204" w:rsidR="00C41F67" w:rsidRDefault="00C41F67" w:rsidP="00716552">
      <w:pPr>
        <w:spacing w:line="360" w:lineRule="auto"/>
        <w:rPr>
          <w:rFonts w:ascii="Arial" w:hAnsi="Arial" w:cs="Arial"/>
          <w:sz w:val="22"/>
          <w:szCs w:val="22"/>
        </w:rPr>
      </w:pPr>
    </w:p>
    <w:p w14:paraId="18E87384" w14:textId="28A43D30" w:rsidR="00C41F67" w:rsidRDefault="00C41F67" w:rsidP="00716552">
      <w:pPr>
        <w:spacing w:line="360" w:lineRule="auto"/>
        <w:rPr>
          <w:rFonts w:ascii="Arial" w:hAnsi="Arial" w:cs="Arial"/>
          <w:sz w:val="22"/>
          <w:szCs w:val="22"/>
        </w:rPr>
      </w:pPr>
    </w:p>
    <w:p w14:paraId="3FCC10B0" w14:textId="12A8F6E6" w:rsidR="00C41F67" w:rsidRDefault="00C41F67" w:rsidP="00716552">
      <w:pPr>
        <w:spacing w:line="360" w:lineRule="auto"/>
        <w:rPr>
          <w:rFonts w:ascii="Arial" w:hAnsi="Arial" w:cs="Arial"/>
          <w:sz w:val="22"/>
          <w:szCs w:val="22"/>
        </w:rPr>
      </w:pPr>
    </w:p>
    <w:p w14:paraId="7714898D" w14:textId="69EDE8AC" w:rsidR="00C41F67" w:rsidRDefault="00C41F67" w:rsidP="00716552">
      <w:pPr>
        <w:spacing w:line="360" w:lineRule="auto"/>
        <w:rPr>
          <w:rFonts w:ascii="Arial" w:hAnsi="Arial" w:cs="Arial"/>
          <w:sz w:val="22"/>
          <w:szCs w:val="22"/>
        </w:rPr>
      </w:pPr>
    </w:p>
    <w:p w14:paraId="6703F176" w14:textId="1D533A0D" w:rsidR="00C41F67" w:rsidRDefault="00C41F67" w:rsidP="00716552">
      <w:pPr>
        <w:spacing w:line="360" w:lineRule="auto"/>
        <w:rPr>
          <w:rFonts w:ascii="Arial" w:hAnsi="Arial" w:cs="Arial"/>
          <w:sz w:val="22"/>
          <w:szCs w:val="22"/>
        </w:rPr>
      </w:pPr>
    </w:p>
    <w:p w14:paraId="1CE6B3B5" w14:textId="5988D5F5" w:rsidR="00C41F67" w:rsidRDefault="00C41F67" w:rsidP="00716552">
      <w:pPr>
        <w:spacing w:line="360" w:lineRule="auto"/>
        <w:rPr>
          <w:rFonts w:ascii="Arial" w:hAnsi="Arial" w:cs="Arial"/>
          <w:sz w:val="22"/>
          <w:szCs w:val="22"/>
        </w:rPr>
      </w:pPr>
    </w:p>
    <w:p w14:paraId="71850279" w14:textId="16BCE06F" w:rsidR="00C41F67" w:rsidRDefault="00C41F67" w:rsidP="00716552">
      <w:pPr>
        <w:spacing w:line="360" w:lineRule="auto"/>
        <w:rPr>
          <w:rFonts w:ascii="Arial" w:hAnsi="Arial" w:cs="Arial"/>
          <w:sz w:val="22"/>
          <w:szCs w:val="22"/>
        </w:rPr>
      </w:pPr>
    </w:p>
    <w:p w14:paraId="66FABB31" w14:textId="3BEC41D5" w:rsidR="00C41F67" w:rsidRDefault="00C41F67" w:rsidP="00716552">
      <w:pPr>
        <w:spacing w:line="360" w:lineRule="auto"/>
        <w:rPr>
          <w:rFonts w:ascii="Arial" w:hAnsi="Arial" w:cs="Arial"/>
          <w:sz w:val="22"/>
          <w:szCs w:val="22"/>
        </w:rPr>
      </w:pPr>
    </w:p>
    <w:p w14:paraId="71A66BF5" w14:textId="18887F35" w:rsidR="00C41F67" w:rsidRDefault="00C41F67" w:rsidP="00716552">
      <w:pPr>
        <w:spacing w:line="360" w:lineRule="auto"/>
        <w:rPr>
          <w:rFonts w:ascii="Arial" w:hAnsi="Arial" w:cs="Arial"/>
          <w:sz w:val="22"/>
          <w:szCs w:val="22"/>
        </w:rPr>
      </w:pPr>
    </w:p>
    <w:p w14:paraId="4784C8A1" w14:textId="4C11A10E" w:rsidR="00C41F67" w:rsidRDefault="00C41F67" w:rsidP="00716552">
      <w:pPr>
        <w:spacing w:line="360" w:lineRule="auto"/>
        <w:rPr>
          <w:rFonts w:ascii="Arial" w:hAnsi="Arial" w:cs="Arial"/>
          <w:sz w:val="22"/>
          <w:szCs w:val="22"/>
        </w:rPr>
      </w:pPr>
    </w:p>
    <w:p w14:paraId="5B5C6462" w14:textId="0283FCB1" w:rsidR="00C41F67" w:rsidRDefault="00C41F67" w:rsidP="00716552">
      <w:pPr>
        <w:spacing w:line="360" w:lineRule="auto"/>
        <w:rPr>
          <w:rFonts w:ascii="Arial" w:hAnsi="Arial" w:cs="Arial"/>
          <w:sz w:val="22"/>
          <w:szCs w:val="22"/>
        </w:rPr>
      </w:pPr>
    </w:p>
    <w:p w14:paraId="1C81B3CC" w14:textId="36DB5402" w:rsidR="00C41F67" w:rsidRDefault="00C41F67" w:rsidP="00716552">
      <w:pPr>
        <w:spacing w:line="360" w:lineRule="auto"/>
        <w:rPr>
          <w:rFonts w:ascii="Arial" w:hAnsi="Arial" w:cs="Arial"/>
          <w:sz w:val="22"/>
          <w:szCs w:val="22"/>
        </w:rPr>
      </w:pPr>
    </w:p>
    <w:p w14:paraId="1732925E" w14:textId="0A25D820" w:rsidR="00C41F67" w:rsidRDefault="00C41F67" w:rsidP="00716552">
      <w:pPr>
        <w:spacing w:line="360" w:lineRule="auto"/>
        <w:rPr>
          <w:rFonts w:ascii="Arial" w:hAnsi="Arial" w:cs="Arial"/>
          <w:sz w:val="22"/>
          <w:szCs w:val="22"/>
        </w:rPr>
      </w:pPr>
    </w:p>
    <w:p w14:paraId="68E0EB09" w14:textId="17A5A6F1" w:rsidR="00C41F67" w:rsidRDefault="00C41F67" w:rsidP="00716552">
      <w:pPr>
        <w:spacing w:line="360" w:lineRule="auto"/>
        <w:rPr>
          <w:rFonts w:ascii="Arial" w:hAnsi="Arial" w:cs="Arial"/>
          <w:sz w:val="22"/>
          <w:szCs w:val="22"/>
        </w:rPr>
      </w:pPr>
    </w:p>
    <w:p w14:paraId="490229E4" w14:textId="730DEE76" w:rsidR="00C41F67" w:rsidRDefault="00C41F67" w:rsidP="00716552">
      <w:pPr>
        <w:spacing w:line="360" w:lineRule="auto"/>
        <w:rPr>
          <w:rFonts w:ascii="Arial" w:hAnsi="Arial" w:cs="Arial"/>
          <w:sz w:val="22"/>
          <w:szCs w:val="22"/>
        </w:rPr>
      </w:pPr>
    </w:p>
    <w:p w14:paraId="78820E83" w14:textId="77777777" w:rsidR="00C41F67" w:rsidRDefault="00C41F67" w:rsidP="00716552">
      <w:pPr>
        <w:spacing w:line="360" w:lineRule="auto"/>
        <w:rPr>
          <w:rFonts w:ascii="Arial" w:hAnsi="Arial" w:cs="Arial"/>
          <w:sz w:val="22"/>
          <w:szCs w:val="22"/>
        </w:rPr>
      </w:pPr>
    </w:p>
    <w:p w14:paraId="33919F7C" w14:textId="77777777" w:rsidR="00EA6F4B" w:rsidRDefault="00EA6F4B" w:rsidP="00716552">
      <w:pPr>
        <w:spacing w:line="360" w:lineRule="auto"/>
        <w:rPr>
          <w:rFonts w:ascii="Arial" w:hAnsi="Arial" w:cs="Arial"/>
          <w:sz w:val="22"/>
          <w:szCs w:val="22"/>
        </w:rPr>
      </w:pPr>
    </w:p>
    <w:p w14:paraId="3C87432C" w14:textId="17724DCE" w:rsidR="00923CAB" w:rsidRDefault="00923CAB" w:rsidP="00EA6F4B">
      <w:pPr>
        <w:ind w:left="2880" w:firstLine="720"/>
        <w:rPr>
          <w:rFonts w:ascii="Arial" w:hAnsi="Arial" w:cs="Arial"/>
          <w:b/>
          <w:bCs/>
          <w:u w:val="single"/>
        </w:rPr>
      </w:pPr>
      <w:r w:rsidRPr="00BB06E6">
        <w:rPr>
          <w:rFonts w:ascii="Arial" w:hAnsi="Arial" w:cs="Arial"/>
          <w:b/>
          <w:bCs/>
          <w:u w:val="single"/>
        </w:rPr>
        <w:t>References:</w:t>
      </w:r>
    </w:p>
    <w:p w14:paraId="171F9DE6" w14:textId="32F92DAA" w:rsidR="00962934" w:rsidRDefault="00962934" w:rsidP="00BC189E">
      <w:pPr>
        <w:rPr>
          <w:rFonts w:ascii="Arial" w:hAnsi="Arial" w:cs="Arial"/>
          <w:b/>
          <w:bCs/>
          <w:u w:val="single"/>
        </w:rPr>
      </w:pPr>
    </w:p>
    <w:p w14:paraId="6956FFAE" w14:textId="7670B34C" w:rsidR="008A787B" w:rsidRDefault="008A787B" w:rsidP="008A787B">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Adams, P. (2006) ‘Exploring social constructivism: theories and practicalities’, </w:t>
      </w:r>
      <w:r w:rsidRPr="008674FD">
        <w:rPr>
          <w:rFonts w:ascii="Arial" w:hAnsi="Arial" w:cs="Arial"/>
          <w:i/>
          <w:iCs/>
          <w:color w:val="000000" w:themeColor="text1"/>
          <w:sz w:val="22"/>
          <w:szCs w:val="22"/>
        </w:rPr>
        <w:t>Education</w:t>
      </w:r>
      <w:r w:rsidRPr="008674FD">
        <w:rPr>
          <w:rFonts w:ascii="Arial" w:hAnsi="Arial" w:cs="Arial"/>
          <w:color w:val="000000" w:themeColor="text1"/>
          <w:sz w:val="22"/>
          <w:szCs w:val="22"/>
        </w:rPr>
        <w:t xml:space="preserve">, 34(3), pp. 243-257. DOI: 10.1080/03004270600898893 </w:t>
      </w:r>
    </w:p>
    <w:p w14:paraId="472764C1" w14:textId="69D3B34A" w:rsidR="008A787B" w:rsidRDefault="008A787B" w:rsidP="008A787B">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Black, P and Wiliam, D (1998) ‘Assessment and Classroom Learning’, </w:t>
      </w:r>
      <w:r w:rsidRPr="008674FD">
        <w:rPr>
          <w:rFonts w:ascii="Arial" w:hAnsi="Arial" w:cs="Arial"/>
          <w:i/>
          <w:iCs/>
          <w:color w:val="000000" w:themeColor="text1"/>
          <w:sz w:val="22"/>
          <w:szCs w:val="22"/>
        </w:rPr>
        <w:t>Assessment in Education: Principles, Policy and Practice</w:t>
      </w:r>
      <w:r w:rsidRPr="008674FD">
        <w:rPr>
          <w:rFonts w:ascii="Arial" w:hAnsi="Arial" w:cs="Arial"/>
          <w:color w:val="000000" w:themeColor="text1"/>
          <w:sz w:val="22"/>
          <w:szCs w:val="22"/>
        </w:rPr>
        <w:t xml:space="preserve">, 5(1), pp. 7-74, DOI: 10.1080/0969595980050102 </w:t>
      </w:r>
    </w:p>
    <w:p w14:paraId="71465574" w14:textId="77777777" w:rsidR="008A787B" w:rsidRPr="008674FD" w:rsidRDefault="008A787B" w:rsidP="008A787B">
      <w:pPr>
        <w:ind w:left="720" w:hanging="720"/>
        <w:rPr>
          <w:rFonts w:ascii="Arial" w:hAnsi="Arial" w:cs="Arial"/>
          <w:b/>
          <w:bCs/>
          <w:color w:val="000000" w:themeColor="text1"/>
          <w:sz w:val="22"/>
          <w:szCs w:val="22"/>
        </w:rPr>
      </w:pPr>
      <w:r w:rsidRPr="008674FD">
        <w:rPr>
          <w:rFonts w:ascii="Arial" w:hAnsi="Arial" w:cs="Arial"/>
          <w:b/>
          <w:bCs/>
          <w:color w:val="000000" w:themeColor="text1"/>
          <w:sz w:val="22"/>
          <w:szCs w:val="22"/>
        </w:rPr>
        <w:t xml:space="preserve">Black, P and Wiliam, D (2010) ‘Inside the black box: Raising standards through classroom assessment’, </w:t>
      </w:r>
      <w:r w:rsidRPr="008674FD">
        <w:rPr>
          <w:rFonts w:ascii="Arial" w:hAnsi="Arial" w:cs="Arial"/>
          <w:b/>
          <w:bCs/>
          <w:i/>
          <w:iCs/>
          <w:color w:val="000000" w:themeColor="text1"/>
          <w:sz w:val="22"/>
          <w:szCs w:val="22"/>
        </w:rPr>
        <w:t xml:space="preserve">Phi Delta </w:t>
      </w:r>
      <w:proofErr w:type="spellStart"/>
      <w:r w:rsidRPr="008674FD">
        <w:rPr>
          <w:rFonts w:ascii="Arial" w:hAnsi="Arial" w:cs="Arial"/>
          <w:b/>
          <w:bCs/>
          <w:i/>
          <w:iCs/>
          <w:color w:val="000000" w:themeColor="text1"/>
          <w:sz w:val="22"/>
          <w:szCs w:val="22"/>
        </w:rPr>
        <w:t>Kappan</w:t>
      </w:r>
      <w:proofErr w:type="spellEnd"/>
      <w:r w:rsidRPr="008674FD">
        <w:rPr>
          <w:rFonts w:ascii="Arial" w:hAnsi="Arial" w:cs="Arial"/>
          <w:b/>
          <w:bCs/>
          <w:color w:val="000000" w:themeColor="text1"/>
          <w:sz w:val="22"/>
          <w:szCs w:val="22"/>
        </w:rPr>
        <w:t>, 92(1), pp,81-90. DOI: 10.1177/003172171009200119</w:t>
      </w:r>
    </w:p>
    <w:p w14:paraId="3F9FA72B" w14:textId="77777777" w:rsidR="005B6662" w:rsidRPr="008674FD" w:rsidRDefault="005B6662" w:rsidP="005B6662">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Chang, S.H, Hoe, L.N, Lee, K.P (2017) ‘Teaching and learning with concrete-pictorial-abstract sequence: A proposed model’, The Mathematics Educator, 17(1), pp.1-28. Available at: </w:t>
      </w:r>
      <w:hyperlink r:id="rId8" w:history="1">
        <w:r w:rsidRPr="008674FD">
          <w:rPr>
            <w:rStyle w:val="Hyperlink"/>
            <w:rFonts w:ascii="Arial" w:hAnsi="Arial" w:cs="Arial"/>
            <w:color w:val="000000" w:themeColor="text1"/>
            <w:sz w:val="22"/>
            <w:szCs w:val="22"/>
            <w:u w:val="none"/>
          </w:rPr>
          <w:t>https://repository.nie.edu.sg/bitstream/10497/18838/3/ME-17-1-1.pdf</w:t>
        </w:r>
      </w:hyperlink>
      <w:r w:rsidRPr="008674FD">
        <w:rPr>
          <w:rFonts w:ascii="Arial" w:hAnsi="Arial" w:cs="Arial"/>
          <w:color w:val="000000" w:themeColor="text1"/>
          <w:sz w:val="22"/>
          <w:szCs w:val="22"/>
        </w:rPr>
        <w:t xml:space="preserve"> (Accessed: 15 December 2021).</w:t>
      </w:r>
    </w:p>
    <w:p w14:paraId="7992013C" w14:textId="5AD46815" w:rsidR="008A787B" w:rsidRPr="008674FD" w:rsidRDefault="005B6662" w:rsidP="00EA1F66">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Chan et al (2014) ‘The Critical Role of Feedback in Formative Instructional Practices’, Intervention in School and Clinic, 50(2), pp. 96-104, DOI: 10.1177/1053451214536044 </w:t>
      </w:r>
    </w:p>
    <w:p w14:paraId="6AD964D0" w14:textId="7C8BC45A" w:rsidR="005B6662" w:rsidRDefault="005B6662" w:rsidP="005B6662">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Claro. S, </w:t>
      </w:r>
      <w:proofErr w:type="spellStart"/>
      <w:r w:rsidRPr="008674FD">
        <w:rPr>
          <w:rFonts w:ascii="Arial" w:hAnsi="Arial" w:cs="Arial"/>
          <w:color w:val="000000" w:themeColor="text1"/>
          <w:sz w:val="22"/>
          <w:szCs w:val="22"/>
        </w:rPr>
        <w:t>Paunesku</w:t>
      </w:r>
      <w:proofErr w:type="spellEnd"/>
      <w:r w:rsidRPr="008674FD">
        <w:rPr>
          <w:rFonts w:ascii="Arial" w:hAnsi="Arial" w:cs="Arial"/>
          <w:color w:val="000000" w:themeColor="text1"/>
          <w:sz w:val="22"/>
          <w:szCs w:val="22"/>
        </w:rPr>
        <w:t>. D and Dweck, C.S (2016) ‘Growth mindset tempers the effect of poverty on academic achievement’, Proceedings of the National Academy of Sciences, 113(31), pp. 8664-8668. DOI: 10.1073/pnas.1608207113</w:t>
      </w:r>
    </w:p>
    <w:p w14:paraId="161A8B27" w14:textId="77777777" w:rsidR="00EA1F66" w:rsidRPr="008674FD" w:rsidRDefault="00EA1F66" w:rsidP="00EA1F66">
      <w:pPr>
        <w:pStyle w:val="BodyA"/>
        <w:ind w:left="720" w:hanging="720"/>
        <w:rPr>
          <w:rStyle w:val="None"/>
          <w:rFonts w:ascii="Arial" w:eastAsia="Arial" w:hAnsi="Arial" w:cs="Arial"/>
          <w:i/>
          <w:iCs/>
          <w:color w:val="000000" w:themeColor="text1"/>
          <w:sz w:val="22"/>
          <w:szCs w:val="22"/>
        </w:rPr>
      </w:pPr>
      <w:r w:rsidRPr="008674FD">
        <w:rPr>
          <w:rStyle w:val="Hyperlink4"/>
          <w:color w:val="000000" w:themeColor="text1"/>
          <w:sz w:val="22"/>
          <w:szCs w:val="22"/>
        </w:rPr>
        <w:fldChar w:fldCharType="begin"/>
      </w:r>
      <w:r w:rsidRPr="008674FD">
        <w:rPr>
          <w:rStyle w:val="Hyperlink4"/>
          <w:color w:val="000000" w:themeColor="text1"/>
          <w:sz w:val="22"/>
          <w:szCs w:val="22"/>
        </w:rPr>
        <w:instrText xml:space="preserve"> HYPERLINK "https://assets.website-files.com/5ee28729f7b4a5fa99bef2b3/5ee9f507021911ae35ac6c4d_EBE_GTT_EVIDENCE%252525252520REVIEW_DIGITAL.pdf"</w:instrText>
      </w:r>
      <w:r w:rsidRPr="008674FD">
        <w:rPr>
          <w:rStyle w:val="Hyperlink4"/>
          <w:color w:val="000000" w:themeColor="text1"/>
          <w:sz w:val="22"/>
          <w:szCs w:val="22"/>
        </w:rPr>
        <w:fldChar w:fldCharType="separate"/>
      </w:r>
      <w:r w:rsidRPr="008674FD">
        <w:rPr>
          <w:rStyle w:val="Hyperlink4"/>
          <w:color w:val="000000" w:themeColor="text1"/>
          <w:sz w:val="22"/>
          <w:szCs w:val="22"/>
        </w:rPr>
        <w:t xml:space="preserve">Coe, R. </w:t>
      </w:r>
      <w:proofErr w:type="spellStart"/>
      <w:r w:rsidRPr="008674FD">
        <w:rPr>
          <w:rStyle w:val="Hyperlink4"/>
          <w:color w:val="000000" w:themeColor="text1"/>
          <w:sz w:val="22"/>
          <w:szCs w:val="22"/>
        </w:rPr>
        <w:t>Rouch</w:t>
      </w:r>
      <w:proofErr w:type="spellEnd"/>
      <w:r w:rsidRPr="008674FD">
        <w:rPr>
          <w:rStyle w:val="Hyperlink4"/>
          <w:color w:val="000000" w:themeColor="text1"/>
          <w:sz w:val="22"/>
          <w:szCs w:val="22"/>
        </w:rPr>
        <w:t xml:space="preserve">, C.J., </w:t>
      </w:r>
      <w:proofErr w:type="spellStart"/>
      <w:r w:rsidRPr="008674FD">
        <w:rPr>
          <w:rStyle w:val="Hyperlink4"/>
          <w:color w:val="000000" w:themeColor="text1"/>
          <w:sz w:val="22"/>
          <w:szCs w:val="22"/>
        </w:rPr>
        <w:t>Kime</w:t>
      </w:r>
      <w:proofErr w:type="spellEnd"/>
      <w:r w:rsidRPr="008674FD">
        <w:rPr>
          <w:rStyle w:val="Hyperlink4"/>
          <w:color w:val="000000" w:themeColor="text1"/>
          <w:sz w:val="22"/>
          <w:szCs w:val="22"/>
        </w:rPr>
        <w:t xml:space="preserve">, S., Singleton, D. (2020) </w:t>
      </w:r>
      <w:r w:rsidRPr="008674FD">
        <w:rPr>
          <w:rStyle w:val="None"/>
          <w:rFonts w:ascii="Arial" w:hAnsi="Arial" w:cs="Arial"/>
          <w:i/>
          <w:iCs/>
          <w:color w:val="000000" w:themeColor="text1"/>
          <w:sz w:val="22"/>
          <w:szCs w:val="22"/>
          <w:lang w:val="en-US"/>
        </w:rPr>
        <w:t>Great Teaching Toolkit: Evidence Review</w:t>
      </w:r>
    </w:p>
    <w:p w14:paraId="13590A6C" w14:textId="4A8BDC4C" w:rsidR="00EA1F66" w:rsidRDefault="00EA1F66" w:rsidP="00EA1F66">
      <w:pPr>
        <w:ind w:left="720" w:hanging="720"/>
        <w:rPr>
          <w:rFonts w:ascii="Arial" w:hAnsi="Arial" w:cs="Arial"/>
          <w:color w:val="000000" w:themeColor="text1"/>
          <w:sz w:val="22"/>
          <w:szCs w:val="22"/>
        </w:rPr>
      </w:pPr>
      <w:r w:rsidRPr="008674FD">
        <w:rPr>
          <w:rStyle w:val="Hyperlink3"/>
          <w:color w:val="000000" w:themeColor="text1"/>
          <w:sz w:val="22"/>
          <w:szCs w:val="22"/>
          <w:u w:val="none"/>
        </w:rPr>
        <w:t>Evidence Based Education</w:t>
      </w:r>
      <w:r w:rsidRPr="008674FD">
        <w:rPr>
          <w:rFonts w:ascii="Arial" w:hAnsi="Arial" w:cs="Arial"/>
          <w:color w:val="000000" w:themeColor="text1"/>
          <w:sz w:val="22"/>
          <w:szCs w:val="22"/>
        </w:rPr>
        <w:fldChar w:fldCharType="end"/>
      </w:r>
    </w:p>
    <w:p w14:paraId="1D73EB0C" w14:textId="7EE373C2" w:rsidR="008A787B" w:rsidRPr="008674FD" w:rsidRDefault="00EA1F66" w:rsidP="00EA1F66">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Davis. B and Torr, J (2015) ‘Educators’ use of questioning as a pedagogic strategy in long day care nurseries’, Early Years. DOI: 10.1080/09575146.2015.1087974 </w:t>
      </w:r>
    </w:p>
    <w:p w14:paraId="1C599393" w14:textId="6FF76498" w:rsidR="00962934" w:rsidRDefault="00962934" w:rsidP="008A5EDD">
      <w:pPr>
        <w:ind w:left="720" w:hanging="720"/>
        <w:rPr>
          <w:rFonts w:ascii="Arial" w:hAnsi="Arial" w:cs="Arial"/>
          <w:color w:val="000000" w:themeColor="text1"/>
          <w:sz w:val="22"/>
          <w:szCs w:val="22"/>
        </w:rPr>
      </w:pPr>
      <w:hyperlink r:id="rId9" w:history="1">
        <w:r w:rsidRPr="008674FD">
          <w:rPr>
            <w:rStyle w:val="Hyperlink3"/>
            <w:color w:val="000000" w:themeColor="text1"/>
            <w:sz w:val="22"/>
            <w:szCs w:val="22"/>
            <w:u w:val="none"/>
          </w:rPr>
          <w:t xml:space="preserve">Donaldson, G (2015) </w:t>
        </w:r>
        <w:r w:rsidRPr="008674FD">
          <w:rPr>
            <w:rStyle w:val="None"/>
            <w:rFonts w:ascii="Arial" w:hAnsi="Arial" w:cs="Arial"/>
            <w:i/>
            <w:iCs/>
            <w:color w:val="000000" w:themeColor="text1"/>
            <w:sz w:val="22"/>
            <w:szCs w:val="22"/>
            <w:lang w:val="en-US"/>
          </w:rPr>
          <w:t>Successful Futures: Independent Review of Curriculum and Assessment Arrangements in Wales</w:t>
        </w:r>
        <w:r w:rsidRPr="008674FD">
          <w:rPr>
            <w:rStyle w:val="Hyperlink3"/>
            <w:color w:val="000000" w:themeColor="text1"/>
            <w:sz w:val="22"/>
            <w:szCs w:val="22"/>
            <w:u w:val="none"/>
          </w:rPr>
          <w:t>: Welsh Government</w:t>
        </w:r>
      </w:hyperlink>
    </w:p>
    <w:p w14:paraId="00DB0F70" w14:textId="1F3E871F" w:rsidR="00EA1F66" w:rsidRDefault="00EA1F66" w:rsidP="008A5EDD">
      <w:pPr>
        <w:ind w:left="720" w:hanging="720"/>
        <w:rPr>
          <w:rFonts w:ascii="Arial" w:hAnsi="Arial" w:cs="Arial"/>
          <w:color w:val="000000" w:themeColor="text1"/>
          <w:sz w:val="22"/>
          <w:szCs w:val="22"/>
        </w:rPr>
      </w:pPr>
    </w:p>
    <w:p w14:paraId="6DF2DF36" w14:textId="6721A9AC" w:rsidR="00EA1F66" w:rsidRDefault="00EA1F66" w:rsidP="00EA1F66">
      <w:pPr>
        <w:spacing w:after="200"/>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Hattie. J and Timperley. H (2007) ‘The power of feedback’, Review of Educational Research, 77(1), pp.81-112. Available at: </w:t>
      </w:r>
      <w:hyperlink r:id="rId10" w:history="1">
        <w:r w:rsidRPr="008674FD">
          <w:rPr>
            <w:rStyle w:val="Hyperlink"/>
            <w:rFonts w:ascii="Arial" w:hAnsi="Arial" w:cs="Arial"/>
            <w:color w:val="000000" w:themeColor="text1"/>
            <w:sz w:val="22"/>
            <w:szCs w:val="22"/>
            <w:u w:val="none"/>
          </w:rPr>
          <w:t>http://</w:t>
        </w:r>
        <w:r w:rsidRPr="008674FD">
          <w:rPr>
            <w:rStyle w:val="Hyperlink"/>
            <w:rFonts w:ascii="Arial" w:hAnsi="Arial" w:cs="Arial"/>
            <w:color w:val="000000" w:themeColor="text1"/>
            <w:sz w:val="22"/>
            <w:szCs w:val="22"/>
            <w:u w:val="none"/>
          </w:rPr>
          <w:t>w</w:t>
        </w:r>
        <w:r w:rsidRPr="008674FD">
          <w:rPr>
            <w:rStyle w:val="Hyperlink"/>
            <w:rFonts w:ascii="Arial" w:hAnsi="Arial" w:cs="Arial"/>
            <w:color w:val="000000" w:themeColor="text1"/>
            <w:sz w:val="22"/>
            <w:szCs w:val="22"/>
            <w:u w:val="none"/>
          </w:rPr>
          <w:t>ww.columbia.edu/~mvp19/ETF/Feedback.pdf</w:t>
        </w:r>
      </w:hyperlink>
      <w:r w:rsidRPr="008674FD">
        <w:rPr>
          <w:rFonts w:ascii="Arial" w:hAnsi="Arial" w:cs="Arial"/>
          <w:color w:val="000000" w:themeColor="text1"/>
          <w:sz w:val="22"/>
          <w:szCs w:val="22"/>
        </w:rPr>
        <w:t xml:space="preserve"> (Accessed: 14 December 2021)</w:t>
      </w:r>
    </w:p>
    <w:p w14:paraId="22444296" w14:textId="77777777" w:rsidR="00EA1F66" w:rsidRPr="008674FD" w:rsidRDefault="00EA1F66" w:rsidP="00EA1F66">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Jiang, Y (2014). ‘Exploring Teacher Questioning as a Formative Assessment Strategy’, RELC Journal, 45(3), pp.287-304. DOI: 10.1177/0033688214546962 </w:t>
      </w:r>
    </w:p>
    <w:p w14:paraId="3CD2617D" w14:textId="649E55C4" w:rsidR="00EA1F66" w:rsidRDefault="00206F6D" w:rsidP="00206F6D">
      <w:pPr>
        <w:pStyle w:val="NormalWeb"/>
        <w:ind w:left="720" w:hanging="720"/>
        <w:rPr>
          <w:rFonts w:ascii="Arial" w:hAnsi="Arial" w:cs="Arial"/>
          <w:color w:val="000000" w:themeColor="text1"/>
          <w:sz w:val="22"/>
          <w:szCs w:val="22"/>
        </w:rPr>
      </w:pPr>
      <w:proofErr w:type="spellStart"/>
      <w:r w:rsidRPr="008674FD">
        <w:rPr>
          <w:rFonts w:ascii="Arial" w:hAnsi="Arial" w:cs="Arial"/>
          <w:color w:val="000000" w:themeColor="text1"/>
          <w:sz w:val="22"/>
          <w:szCs w:val="22"/>
        </w:rPr>
        <w:t>Legget</w:t>
      </w:r>
      <w:proofErr w:type="spellEnd"/>
      <w:r w:rsidRPr="008674FD">
        <w:rPr>
          <w:rFonts w:ascii="Arial" w:hAnsi="Arial" w:cs="Arial"/>
          <w:color w:val="000000" w:themeColor="text1"/>
          <w:sz w:val="22"/>
          <w:szCs w:val="22"/>
        </w:rPr>
        <w:t xml:space="preserve">. E and Dweck, C.S (1988) ‘A social-cognitive approach to motivation and personality’, Psychology </w:t>
      </w:r>
      <w:proofErr w:type="spellStart"/>
      <w:r w:rsidRPr="008674FD">
        <w:rPr>
          <w:rFonts w:ascii="Arial" w:hAnsi="Arial" w:cs="Arial"/>
          <w:color w:val="000000" w:themeColor="text1"/>
          <w:sz w:val="22"/>
          <w:szCs w:val="22"/>
        </w:rPr>
        <w:t>Reivew</w:t>
      </w:r>
      <w:proofErr w:type="spellEnd"/>
      <w:r w:rsidRPr="008674FD">
        <w:rPr>
          <w:rFonts w:ascii="Arial" w:hAnsi="Arial" w:cs="Arial"/>
          <w:color w:val="000000" w:themeColor="text1"/>
          <w:sz w:val="22"/>
          <w:szCs w:val="22"/>
        </w:rPr>
        <w:t xml:space="preserve">, 95(1), pp.256-273. Available at: </w:t>
      </w:r>
      <w:hyperlink r:id="rId11" w:history="1">
        <w:r w:rsidRPr="008674FD">
          <w:rPr>
            <w:rStyle w:val="Hyperlink"/>
            <w:rFonts w:ascii="Arial" w:hAnsi="Arial" w:cs="Arial"/>
            <w:color w:val="000000" w:themeColor="text1"/>
            <w:sz w:val="22"/>
            <w:szCs w:val="22"/>
            <w:u w:val="none"/>
          </w:rPr>
          <w:t>https://www.unco.edu/cebs/psychologica</w:t>
        </w:r>
        <w:r w:rsidRPr="008674FD">
          <w:rPr>
            <w:rStyle w:val="Hyperlink"/>
            <w:rFonts w:ascii="Arial" w:hAnsi="Arial" w:cs="Arial"/>
            <w:color w:val="000000" w:themeColor="text1"/>
            <w:sz w:val="22"/>
            <w:szCs w:val="22"/>
            <w:u w:val="none"/>
          </w:rPr>
          <w:t>l</w:t>
        </w:r>
        <w:r w:rsidRPr="008674FD">
          <w:rPr>
            <w:rStyle w:val="Hyperlink"/>
            <w:rFonts w:ascii="Arial" w:hAnsi="Arial" w:cs="Arial"/>
            <w:color w:val="000000" w:themeColor="text1"/>
            <w:sz w:val="22"/>
            <w:szCs w:val="22"/>
            <w:u w:val="none"/>
          </w:rPr>
          <w:t>-sciences/about-us/faculty-staff/pu</w:t>
        </w:r>
        <w:r w:rsidRPr="008674FD">
          <w:rPr>
            <w:rStyle w:val="Hyperlink"/>
            <w:rFonts w:ascii="Arial" w:hAnsi="Arial" w:cs="Arial"/>
            <w:color w:val="000000" w:themeColor="text1"/>
            <w:sz w:val="22"/>
            <w:szCs w:val="22"/>
            <w:u w:val="none"/>
          </w:rPr>
          <w:t>g</w:t>
        </w:r>
        <w:r w:rsidRPr="008674FD">
          <w:rPr>
            <w:rStyle w:val="Hyperlink"/>
            <w:rFonts w:ascii="Arial" w:hAnsi="Arial" w:cs="Arial"/>
            <w:color w:val="000000" w:themeColor="text1"/>
            <w:sz w:val="22"/>
            <w:szCs w:val="22"/>
            <w:u w:val="none"/>
          </w:rPr>
          <w:t>h-kevin/dweck_leggett88.pdf</w:t>
        </w:r>
      </w:hyperlink>
      <w:r w:rsidRPr="008674FD">
        <w:rPr>
          <w:rFonts w:ascii="Arial" w:hAnsi="Arial" w:cs="Arial"/>
          <w:color w:val="000000" w:themeColor="text1"/>
          <w:sz w:val="22"/>
          <w:szCs w:val="22"/>
        </w:rPr>
        <w:t xml:space="preserve"> (Accessed: 13 December 2021)</w:t>
      </w:r>
    </w:p>
    <w:p w14:paraId="294D316C" w14:textId="2E65FD0C" w:rsidR="00D14489" w:rsidRDefault="00D14489" w:rsidP="00D14489">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Rushton, A (2005) </w:t>
      </w:r>
      <w:r w:rsidRPr="008674FD">
        <w:rPr>
          <w:rFonts w:ascii="Arial" w:hAnsi="Arial" w:cs="Arial"/>
          <w:i/>
          <w:iCs/>
          <w:color w:val="000000" w:themeColor="text1"/>
          <w:sz w:val="22"/>
          <w:szCs w:val="22"/>
        </w:rPr>
        <w:t>Formative assessment: a key to deep learning?</w:t>
      </w:r>
      <w:r w:rsidRPr="008674FD">
        <w:rPr>
          <w:rFonts w:ascii="Arial" w:hAnsi="Arial" w:cs="Arial"/>
          <w:color w:val="000000" w:themeColor="text1"/>
          <w:sz w:val="22"/>
          <w:szCs w:val="22"/>
        </w:rPr>
        <w:t xml:space="preserve"> University of Birmingham, DOI: 10.1080/01421590500129159 </w:t>
      </w:r>
    </w:p>
    <w:p w14:paraId="76B757F4" w14:textId="6866F02C" w:rsidR="00206F6D" w:rsidRDefault="00206F6D" w:rsidP="00206F6D">
      <w:pPr>
        <w:pStyle w:val="NormalWeb"/>
        <w:ind w:left="720" w:hanging="720"/>
        <w:rPr>
          <w:rFonts w:ascii="Arial" w:hAnsi="Arial" w:cs="Arial"/>
          <w:color w:val="000000" w:themeColor="text1"/>
          <w:sz w:val="22"/>
          <w:szCs w:val="22"/>
          <w:bdr w:val="none" w:sz="0" w:space="0" w:color="auto" w:frame="1"/>
        </w:rPr>
      </w:pPr>
      <w:r w:rsidRPr="008674FD">
        <w:rPr>
          <w:rFonts w:ascii="Arial" w:hAnsi="Arial" w:cs="Arial"/>
          <w:color w:val="000000" w:themeColor="text1"/>
          <w:sz w:val="22"/>
          <w:szCs w:val="22"/>
        </w:rPr>
        <w:t xml:space="preserve">Richardson, V. (1997) </w:t>
      </w:r>
      <w:r w:rsidRPr="008674FD">
        <w:rPr>
          <w:rFonts w:ascii="Arial" w:hAnsi="Arial" w:cs="Arial"/>
          <w:i/>
          <w:iCs/>
          <w:color w:val="000000" w:themeColor="text1"/>
          <w:sz w:val="22"/>
          <w:szCs w:val="22"/>
          <w:bdr w:val="none" w:sz="0" w:space="0" w:color="auto" w:frame="1"/>
        </w:rPr>
        <w:t>‘Constructivist Teaching and Teacher Education: Theory and Practice’</w:t>
      </w:r>
      <w:r w:rsidRPr="008674FD">
        <w:rPr>
          <w:rFonts w:ascii="Arial" w:hAnsi="Arial" w:cs="Arial"/>
          <w:color w:val="000000" w:themeColor="text1"/>
          <w:sz w:val="22"/>
          <w:szCs w:val="22"/>
          <w:bdr w:val="none" w:sz="0" w:space="0" w:color="auto" w:frame="1"/>
        </w:rPr>
        <w:t xml:space="preserve">. Falmer Press. </w:t>
      </w:r>
    </w:p>
    <w:p w14:paraId="5D95F1E8" w14:textId="77777777" w:rsidR="00D14489" w:rsidRPr="008674FD" w:rsidRDefault="00D14489" w:rsidP="00D14489">
      <w:pPr>
        <w:ind w:left="720" w:hanging="720"/>
        <w:rPr>
          <w:rFonts w:ascii="Arial" w:hAnsi="Arial" w:cs="Arial"/>
          <w:b/>
          <w:bCs/>
          <w:color w:val="000000" w:themeColor="text1"/>
          <w:sz w:val="22"/>
          <w:szCs w:val="22"/>
        </w:rPr>
      </w:pPr>
      <w:proofErr w:type="spellStart"/>
      <w:r w:rsidRPr="008674FD">
        <w:rPr>
          <w:rFonts w:ascii="Arial" w:hAnsi="Arial" w:cs="Arial"/>
          <w:b/>
          <w:bCs/>
          <w:color w:val="000000" w:themeColor="text1"/>
          <w:sz w:val="22"/>
          <w:szCs w:val="22"/>
        </w:rPr>
        <w:t>Sardareh</w:t>
      </w:r>
      <w:proofErr w:type="spellEnd"/>
      <w:r w:rsidRPr="008674FD">
        <w:rPr>
          <w:rFonts w:ascii="Arial" w:hAnsi="Arial" w:cs="Arial"/>
          <w:b/>
          <w:bCs/>
          <w:color w:val="000000" w:themeColor="text1"/>
          <w:sz w:val="22"/>
          <w:szCs w:val="22"/>
        </w:rPr>
        <w:t xml:space="preserve">, S.A (2013). ‘Defining assessment for learning: A proposed definition from a sociocultural perspective’, Life Science Journal, 10(2), pp.2493-2497. Available at: </w:t>
      </w:r>
      <w:hyperlink r:id="rId12" w:history="1">
        <w:r w:rsidRPr="008674FD">
          <w:rPr>
            <w:rStyle w:val="Hyperlink"/>
            <w:rFonts w:ascii="Arial" w:hAnsi="Arial" w:cs="Arial"/>
            <w:b/>
            <w:bCs/>
            <w:color w:val="000000" w:themeColor="text1"/>
            <w:sz w:val="22"/>
            <w:szCs w:val="22"/>
            <w:u w:val="none"/>
          </w:rPr>
          <w:t>https://www.researchgate.net/publication/261435725_Defining_Assessment_for_Learning_A_proposed_definition_from_a_sociocultural_perspective</w:t>
        </w:r>
      </w:hyperlink>
      <w:r w:rsidRPr="008674FD">
        <w:rPr>
          <w:rFonts w:ascii="Arial" w:hAnsi="Arial" w:cs="Arial"/>
          <w:b/>
          <w:bCs/>
          <w:color w:val="000000" w:themeColor="text1"/>
          <w:sz w:val="22"/>
          <w:szCs w:val="22"/>
        </w:rPr>
        <w:t xml:space="preserve"> (Accessed: 17 December 2021).</w:t>
      </w:r>
    </w:p>
    <w:p w14:paraId="2E28636B" w14:textId="12A9E6BB" w:rsidR="00470070" w:rsidRPr="00355251" w:rsidRDefault="00206F6D" w:rsidP="00355251">
      <w:pPr>
        <w:pStyle w:val="NormalWeb"/>
        <w:ind w:left="720" w:hanging="720"/>
        <w:rPr>
          <w:rFonts w:ascii="Arial" w:hAnsi="Arial" w:cs="Arial"/>
          <w:color w:val="000000" w:themeColor="text1"/>
          <w:sz w:val="22"/>
          <w:szCs w:val="22"/>
        </w:rPr>
      </w:pPr>
      <w:proofErr w:type="spellStart"/>
      <w:r w:rsidRPr="008674FD">
        <w:rPr>
          <w:rFonts w:ascii="Arial" w:hAnsi="Arial" w:cs="Arial"/>
          <w:color w:val="000000" w:themeColor="text1"/>
          <w:sz w:val="22"/>
          <w:szCs w:val="22"/>
        </w:rPr>
        <w:t>Swaffield</w:t>
      </w:r>
      <w:proofErr w:type="spellEnd"/>
      <w:r w:rsidRPr="008674FD">
        <w:rPr>
          <w:rFonts w:ascii="Arial" w:hAnsi="Arial" w:cs="Arial"/>
          <w:color w:val="000000" w:themeColor="text1"/>
          <w:sz w:val="22"/>
          <w:szCs w:val="22"/>
        </w:rPr>
        <w:t xml:space="preserve">, S (2009) </w:t>
      </w:r>
      <w:proofErr w:type="gramStart"/>
      <w:r w:rsidRPr="008674FD">
        <w:rPr>
          <w:rFonts w:ascii="Arial" w:hAnsi="Arial" w:cs="Arial"/>
          <w:color w:val="000000" w:themeColor="text1"/>
          <w:sz w:val="22"/>
          <w:szCs w:val="22"/>
        </w:rPr>
        <w:t>‘ The</w:t>
      </w:r>
      <w:proofErr w:type="gramEnd"/>
      <w:r w:rsidRPr="008674FD">
        <w:rPr>
          <w:rFonts w:ascii="Arial" w:hAnsi="Arial" w:cs="Arial"/>
          <w:color w:val="000000" w:themeColor="text1"/>
          <w:sz w:val="22"/>
          <w:szCs w:val="22"/>
        </w:rPr>
        <w:t xml:space="preserve"> misrepresentation of Assessment for Learning and the woeful waste of a wonderful opportunity’, AAOA National Conference, </w:t>
      </w:r>
      <w:proofErr w:type="spellStart"/>
      <w:r w:rsidRPr="008674FD">
        <w:rPr>
          <w:rFonts w:ascii="Arial" w:hAnsi="Arial" w:cs="Arial"/>
          <w:color w:val="000000" w:themeColor="text1"/>
          <w:sz w:val="22"/>
          <w:szCs w:val="22"/>
        </w:rPr>
        <w:t>Unveristy</w:t>
      </w:r>
      <w:proofErr w:type="spellEnd"/>
      <w:r w:rsidRPr="008674FD">
        <w:rPr>
          <w:rFonts w:ascii="Arial" w:hAnsi="Arial" w:cs="Arial"/>
          <w:color w:val="000000" w:themeColor="text1"/>
          <w:sz w:val="22"/>
          <w:szCs w:val="22"/>
        </w:rPr>
        <w:t xml:space="preserve"> of Cambridge, Bournemouth, 16-18 September. Available at: </w:t>
      </w:r>
      <w:hyperlink r:id="rId13" w:history="1">
        <w:r w:rsidRPr="008674FD">
          <w:rPr>
            <w:rStyle w:val="Hyperlink"/>
            <w:rFonts w:ascii="Arial" w:hAnsi="Arial" w:cs="Arial"/>
            <w:color w:val="000000" w:themeColor="text1"/>
            <w:sz w:val="22"/>
            <w:szCs w:val="22"/>
            <w:u w:val="none"/>
          </w:rPr>
          <w:t>https://www.aaia.org.uk/storage/medialibrary/o_1d98gu8oeq9r1vf21qho1b841p5j8.pdf</w:t>
        </w:r>
      </w:hyperlink>
      <w:r w:rsidRPr="008674FD">
        <w:rPr>
          <w:rFonts w:ascii="Arial" w:hAnsi="Arial" w:cs="Arial"/>
          <w:color w:val="000000" w:themeColor="text1"/>
          <w:sz w:val="22"/>
          <w:szCs w:val="22"/>
        </w:rPr>
        <w:t xml:space="preserve"> (Accessed: 13 December 2021). </w:t>
      </w:r>
    </w:p>
    <w:p w14:paraId="177032FD" w14:textId="3387C640" w:rsidR="007604C3" w:rsidRPr="00355251" w:rsidRDefault="00B21765" w:rsidP="00355251">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Welsh Government</w:t>
      </w:r>
      <w:r w:rsidR="001E6F94" w:rsidRPr="008674FD">
        <w:rPr>
          <w:rFonts w:ascii="Arial" w:hAnsi="Arial" w:cs="Arial"/>
          <w:color w:val="000000" w:themeColor="text1"/>
          <w:sz w:val="22"/>
          <w:szCs w:val="22"/>
        </w:rPr>
        <w:t xml:space="preserve"> (2010) </w:t>
      </w:r>
      <w:r w:rsidR="001E6F94" w:rsidRPr="008674FD">
        <w:rPr>
          <w:rFonts w:ascii="Arial" w:hAnsi="Arial" w:cs="Arial"/>
          <w:i/>
          <w:iCs/>
          <w:color w:val="000000" w:themeColor="text1"/>
          <w:sz w:val="22"/>
          <w:szCs w:val="22"/>
        </w:rPr>
        <w:t xml:space="preserve">How to develop thinking and assessment for learning in the </w:t>
      </w:r>
      <w:r w:rsidR="001747C6" w:rsidRPr="008674FD">
        <w:rPr>
          <w:rFonts w:ascii="Arial" w:hAnsi="Arial" w:cs="Arial"/>
          <w:i/>
          <w:iCs/>
          <w:color w:val="000000" w:themeColor="text1"/>
          <w:sz w:val="22"/>
          <w:szCs w:val="22"/>
        </w:rPr>
        <w:t>classroom.</w:t>
      </w:r>
      <w:r w:rsidR="001747C6" w:rsidRPr="008674FD">
        <w:rPr>
          <w:rFonts w:ascii="Arial" w:hAnsi="Arial" w:cs="Arial"/>
          <w:color w:val="000000" w:themeColor="text1"/>
          <w:sz w:val="22"/>
          <w:szCs w:val="22"/>
        </w:rPr>
        <w:t xml:space="preserve"> Available at: </w:t>
      </w:r>
      <w:hyperlink r:id="rId14" w:history="1">
        <w:r w:rsidR="00C148EC" w:rsidRPr="008674FD">
          <w:rPr>
            <w:rStyle w:val="Hyperlink"/>
            <w:rFonts w:ascii="Arial" w:hAnsi="Arial" w:cs="Arial"/>
            <w:color w:val="000000" w:themeColor="text1"/>
            <w:sz w:val="22"/>
            <w:szCs w:val="22"/>
            <w:u w:val="none"/>
          </w:rPr>
          <w:t>https://hw</w:t>
        </w:r>
        <w:r w:rsidR="00C148EC" w:rsidRPr="008674FD">
          <w:rPr>
            <w:rStyle w:val="Hyperlink"/>
            <w:rFonts w:ascii="Arial" w:hAnsi="Arial" w:cs="Arial"/>
            <w:color w:val="000000" w:themeColor="text1"/>
            <w:sz w:val="22"/>
            <w:szCs w:val="22"/>
            <w:u w:val="none"/>
          </w:rPr>
          <w:t>b</w:t>
        </w:r>
        <w:r w:rsidR="00C148EC" w:rsidRPr="008674FD">
          <w:rPr>
            <w:rStyle w:val="Hyperlink"/>
            <w:rFonts w:ascii="Arial" w:hAnsi="Arial" w:cs="Arial"/>
            <w:color w:val="000000" w:themeColor="text1"/>
            <w:sz w:val="22"/>
            <w:szCs w:val="22"/>
            <w:u w:val="none"/>
          </w:rPr>
          <w:t>.gov.wales/api/storage/663d00fd-9c3b-4003-9a1f-0012bad39fad/how-to-develop-thinking-and-assessment-for-learning-in-the-classroom.pdf</w:t>
        </w:r>
      </w:hyperlink>
      <w:r w:rsidR="00C148EC" w:rsidRPr="008674FD">
        <w:rPr>
          <w:rFonts w:ascii="Arial" w:hAnsi="Arial" w:cs="Arial"/>
          <w:color w:val="000000" w:themeColor="text1"/>
          <w:sz w:val="22"/>
          <w:szCs w:val="22"/>
        </w:rPr>
        <w:t xml:space="preserve"> (Accessed: 12</w:t>
      </w:r>
      <w:r w:rsidR="00C148EC" w:rsidRPr="008674FD">
        <w:rPr>
          <w:rFonts w:ascii="Arial" w:hAnsi="Arial" w:cs="Arial"/>
          <w:color w:val="000000" w:themeColor="text1"/>
          <w:sz w:val="22"/>
          <w:szCs w:val="22"/>
          <w:vertAlign w:val="superscript"/>
        </w:rPr>
        <w:t xml:space="preserve"> </w:t>
      </w:r>
      <w:r w:rsidR="00C148EC" w:rsidRPr="008674FD">
        <w:rPr>
          <w:rFonts w:ascii="Arial" w:hAnsi="Arial" w:cs="Arial"/>
          <w:color w:val="000000" w:themeColor="text1"/>
          <w:sz w:val="22"/>
          <w:szCs w:val="22"/>
        </w:rPr>
        <w:t>December 202</w:t>
      </w:r>
      <w:r w:rsidR="0019430A" w:rsidRPr="008674FD">
        <w:rPr>
          <w:rFonts w:ascii="Arial" w:hAnsi="Arial" w:cs="Arial"/>
          <w:color w:val="000000" w:themeColor="text1"/>
          <w:sz w:val="22"/>
          <w:szCs w:val="22"/>
        </w:rPr>
        <w:t>1).</w:t>
      </w:r>
    </w:p>
    <w:p w14:paraId="11801BF5" w14:textId="784A769E" w:rsidR="007D4A89" w:rsidRDefault="000D4FBE" w:rsidP="008A5EDD">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Welsh Government (2017) ‘Professional standards fo</w:t>
      </w:r>
      <w:r w:rsidR="0057679C" w:rsidRPr="008674FD">
        <w:rPr>
          <w:rFonts w:ascii="Arial" w:hAnsi="Arial" w:cs="Arial"/>
          <w:color w:val="000000" w:themeColor="text1"/>
          <w:sz w:val="22"/>
          <w:szCs w:val="22"/>
        </w:rPr>
        <w:t>r teaching and leadership’</w:t>
      </w:r>
      <w:r w:rsidR="007E4594" w:rsidRPr="008674FD">
        <w:rPr>
          <w:rFonts w:ascii="Arial" w:hAnsi="Arial" w:cs="Arial"/>
          <w:color w:val="000000" w:themeColor="text1"/>
          <w:sz w:val="22"/>
          <w:szCs w:val="22"/>
        </w:rPr>
        <w:t xml:space="preserve">. Available at: </w:t>
      </w:r>
      <w:hyperlink r:id="rId15" w:history="1">
        <w:r w:rsidR="00761842" w:rsidRPr="008674FD">
          <w:rPr>
            <w:rStyle w:val="Hyperlink"/>
            <w:rFonts w:ascii="Arial" w:hAnsi="Arial" w:cs="Arial"/>
            <w:color w:val="000000" w:themeColor="text1"/>
            <w:sz w:val="22"/>
            <w:szCs w:val="22"/>
            <w:u w:val="none"/>
          </w:rPr>
          <w:t>https://hwb.gov.wales/api/storage/19bc948b-8a3f-41e0-944a-7bf2cadf7d18/professional-standards-for-teaching-and-leadership-interactive-pdf-for-pc.pdf</w:t>
        </w:r>
      </w:hyperlink>
      <w:r w:rsidR="00761842" w:rsidRPr="008674FD">
        <w:rPr>
          <w:rFonts w:ascii="Arial" w:hAnsi="Arial" w:cs="Arial"/>
          <w:color w:val="000000" w:themeColor="text1"/>
          <w:sz w:val="22"/>
          <w:szCs w:val="22"/>
        </w:rPr>
        <w:t xml:space="preserve"> </w:t>
      </w:r>
      <w:r w:rsidR="007E4594" w:rsidRPr="008674FD">
        <w:rPr>
          <w:rFonts w:ascii="Arial" w:hAnsi="Arial" w:cs="Arial"/>
          <w:color w:val="000000" w:themeColor="text1"/>
          <w:sz w:val="22"/>
          <w:szCs w:val="22"/>
        </w:rPr>
        <w:t>(Accessed: 10 December 2021 – 3 January 2022).</w:t>
      </w:r>
    </w:p>
    <w:p w14:paraId="5E29AB28" w14:textId="77777777" w:rsidR="00355251" w:rsidRPr="008674FD" w:rsidRDefault="00355251" w:rsidP="00355251">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Wiliam, D (2006) </w:t>
      </w:r>
      <w:proofErr w:type="gramStart"/>
      <w:r w:rsidRPr="008674FD">
        <w:rPr>
          <w:rFonts w:ascii="Arial" w:hAnsi="Arial" w:cs="Arial"/>
          <w:color w:val="000000" w:themeColor="text1"/>
          <w:sz w:val="22"/>
          <w:szCs w:val="22"/>
        </w:rPr>
        <w:t>‘ Formative</w:t>
      </w:r>
      <w:proofErr w:type="gramEnd"/>
      <w:r w:rsidRPr="008674FD">
        <w:rPr>
          <w:rFonts w:ascii="Arial" w:hAnsi="Arial" w:cs="Arial"/>
          <w:color w:val="000000" w:themeColor="text1"/>
          <w:sz w:val="22"/>
          <w:szCs w:val="22"/>
        </w:rPr>
        <w:t xml:space="preserve"> Assessment: Getting the Focus Right’, Educational Assessment, 11(3), pp. 283-289. DOI: 10.1207/s15326977ea1103&amp;4_7</w:t>
      </w:r>
    </w:p>
    <w:p w14:paraId="7F980C1F" w14:textId="77777777" w:rsidR="00355251" w:rsidRPr="008674FD" w:rsidRDefault="00355251" w:rsidP="00355251">
      <w:pPr>
        <w:pStyle w:val="NormalWeb"/>
        <w:ind w:left="720" w:hanging="720"/>
        <w:rPr>
          <w:rFonts w:ascii="Arial" w:hAnsi="Arial" w:cs="Arial"/>
          <w:color w:val="000000" w:themeColor="text1"/>
          <w:sz w:val="22"/>
          <w:szCs w:val="22"/>
        </w:rPr>
      </w:pPr>
      <w:r w:rsidRPr="008674FD">
        <w:rPr>
          <w:rFonts w:ascii="Arial" w:hAnsi="Arial" w:cs="Arial"/>
          <w:color w:val="000000" w:themeColor="text1"/>
          <w:sz w:val="22"/>
          <w:szCs w:val="22"/>
        </w:rPr>
        <w:t xml:space="preserve">Wiliam, D (2018) ‘Formative Assessment: Definitions and Relationships’ </w:t>
      </w:r>
    </w:p>
    <w:p w14:paraId="6BF655A6" w14:textId="15D35BA1" w:rsidR="00800279" w:rsidRPr="008674FD" w:rsidRDefault="00800279" w:rsidP="003D6449">
      <w:pPr>
        <w:rPr>
          <w:rFonts w:ascii="Arial" w:hAnsi="Arial" w:cs="Arial"/>
          <w:b/>
          <w:bCs/>
          <w:color w:val="000000" w:themeColor="text1"/>
          <w:sz w:val="22"/>
          <w:szCs w:val="22"/>
        </w:rPr>
      </w:pPr>
    </w:p>
    <w:p w14:paraId="6BBF264D" w14:textId="77777777" w:rsidR="007E57AE" w:rsidRDefault="007E57AE" w:rsidP="003D6449">
      <w:pPr>
        <w:rPr>
          <w:rFonts w:ascii="Arial" w:hAnsi="Arial" w:cs="Arial"/>
          <w:b/>
          <w:bCs/>
          <w:u w:val="single"/>
        </w:rPr>
      </w:pPr>
    </w:p>
    <w:p w14:paraId="291E0DC9" w14:textId="77777777" w:rsidR="007E57AE" w:rsidRDefault="007E57AE" w:rsidP="003D6449">
      <w:pPr>
        <w:rPr>
          <w:rFonts w:ascii="Arial" w:hAnsi="Arial" w:cs="Arial"/>
          <w:b/>
          <w:bCs/>
          <w:u w:val="single"/>
        </w:rPr>
      </w:pPr>
    </w:p>
    <w:p w14:paraId="0532BD74" w14:textId="77777777" w:rsidR="007E57AE" w:rsidRDefault="007E57AE" w:rsidP="003D6449">
      <w:pPr>
        <w:rPr>
          <w:rFonts w:ascii="Arial" w:hAnsi="Arial" w:cs="Arial"/>
          <w:b/>
          <w:bCs/>
          <w:u w:val="single"/>
        </w:rPr>
      </w:pPr>
    </w:p>
    <w:p w14:paraId="77BB05A5" w14:textId="77777777" w:rsidR="007E57AE" w:rsidRDefault="007E57AE" w:rsidP="003D6449">
      <w:pPr>
        <w:rPr>
          <w:rFonts w:ascii="Arial" w:hAnsi="Arial" w:cs="Arial"/>
          <w:b/>
          <w:bCs/>
          <w:u w:val="single"/>
        </w:rPr>
      </w:pPr>
    </w:p>
    <w:p w14:paraId="5F156B50" w14:textId="77777777" w:rsidR="007E57AE" w:rsidRDefault="007E57AE" w:rsidP="003D6449">
      <w:pPr>
        <w:rPr>
          <w:rFonts w:ascii="Arial" w:hAnsi="Arial" w:cs="Arial"/>
          <w:b/>
          <w:bCs/>
          <w:u w:val="single"/>
        </w:rPr>
      </w:pPr>
    </w:p>
    <w:p w14:paraId="7113C1B7" w14:textId="77777777" w:rsidR="007E57AE" w:rsidRDefault="007E57AE" w:rsidP="003D6449">
      <w:pPr>
        <w:rPr>
          <w:rFonts w:ascii="Arial" w:hAnsi="Arial" w:cs="Arial"/>
          <w:b/>
          <w:bCs/>
          <w:u w:val="single"/>
        </w:rPr>
      </w:pPr>
    </w:p>
    <w:p w14:paraId="53C4486E" w14:textId="77777777" w:rsidR="007E57AE" w:rsidRDefault="007E57AE" w:rsidP="003D6449">
      <w:pPr>
        <w:rPr>
          <w:rFonts w:ascii="Arial" w:hAnsi="Arial" w:cs="Arial"/>
          <w:b/>
          <w:bCs/>
          <w:u w:val="single"/>
        </w:rPr>
      </w:pPr>
    </w:p>
    <w:p w14:paraId="36260E1A" w14:textId="77777777" w:rsidR="007E57AE" w:rsidRDefault="007E57AE" w:rsidP="003D6449">
      <w:pPr>
        <w:rPr>
          <w:rFonts w:ascii="Arial" w:hAnsi="Arial" w:cs="Arial"/>
          <w:b/>
          <w:bCs/>
          <w:u w:val="single"/>
        </w:rPr>
      </w:pPr>
    </w:p>
    <w:p w14:paraId="79961082" w14:textId="77777777" w:rsidR="007E57AE" w:rsidRDefault="007E57AE" w:rsidP="003D6449">
      <w:pPr>
        <w:rPr>
          <w:rFonts w:ascii="Arial" w:hAnsi="Arial" w:cs="Arial"/>
          <w:b/>
          <w:bCs/>
          <w:u w:val="single"/>
        </w:rPr>
      </w:pPr>
    </w:p>
    <w:p w14:paraId="791F0915" w14:textId="77777777" w:rsidR="007E57AE" w:rsidRDefault="007E57AE" w:rsidP="003D6449">
      <w:pPr>
        <w:rPr>
          <w:rFonts w:ascii="Arial" w:hAnsi="Arial" w:cs="Arial"/>
          <w:b/>
          <w:bCs/>
          <w:u w:val="single"/>
        </w:rPr>
      </w:pPr>
    </w:p>
    <w:p w14:paraId="1079D478" w14:textId="77777777" w:rsidR="007E57AE" w:rsidRDefault="007E57AE" w:rsidP="003D6449">
      <w:pPr>
        <w:rPr>
          <w:rFonts w:ascii="Arial" w:hAnsi="Arial" w:cs="Arial"/>
          <w:b/>
          <w:bCs/>
          <w:u w:val="single"/>
        </w:rPr>
      </w:pPr>
    </w:p>
    <w:p w14:paraId="12DB8E60" w14:textId="77777777" w:rsidR="007E57AE" w:rsidRDefault="007E57AE" w:rsidP="003D6449">
      <w:pPr>
        <w:rPr>
          <w:rFonts w:ascii="Arial" w:hAnsi="Arial" w:cs="Arial"/>
          <w:b/>
          <w:bCs/>
          <w:u w:val="single"/>
        </w:rPr>
      </w:pPr>
    </w:p>
    <w:p w14:paraId="519EA82B" w14:textId="77777777" w:rsidR="007E57AE" w:rsidRDefault="007E57AE" w:rsidP="003D6449">
      <w:pPr>
        <w:rPr>
          <w:rFonts w:ascii="Arial" w:hAnsi="Arial" w:cs="Arial"/>
          <w:b/>
          <w:bCs/>
          <w:u w:val="single"/>
        </w:rPr>
      </w:pPr>
    </w:p>
    <w:p w14:paraId="5ECB3CCE" w14:textId="77777777" w:rsidR="007E57AE" w:rsidRDefault="007E57AE" w:rsidP="003D6449">
      <w:pPr>
        <w:rPr>
          <w:rFonts w:ascii="Arial" w:hAnsi="Arial" w:cs="Arial"/>
          <w:b/>
          <w:bCs/>
          <w:u w:val="single"/>
        </w:rPr>
      </w:pPr>
    </w:p>
    <w:p w14:paraId="34A10DBC" w14:textId="77777777" w:rsidR="007E57AE" w:rsidRDefault="007E57AE" w:rsidP="003D6449">
      <w:pPr>
        <w:rPr>
          <w:rFonts w:ascii="Arial" w:hAnsi="Arial" w:cs="Arial"/>
          <w:b/>
          <w:bCs/>
          <w:u w:val="single"/>
        </w:rPr>
      </w:pPr>
    </w:p>
    <w:p w14:paraId="7BFD927A" w14:textId="77777777" w:rsidR="007E57AE" w:rsidRDefault="007E57AE" w:rsidP="003D6449">
      <w:pPr>
        <w:rPr>
          <w:rFonts w:ascii="Arial" w:hAnsi="Arial" w:cs="Arial"/>
          <w:b/>
          <w:bCs/>
          <w:u w:val="single"/>
        </w:rPr>
      </w:pPr>
    </w:p>
    <w:p w14:paraId="186B80B5" w14:textId="77777777" w:rsidR="007E57AE" w:rsidRDefault="007E57AE" w:rsidP="003D6449">
      <w:pPr>
        <w:rPr>
          <w:rFonts w:ascii="Arial" w:hAnsi="Arial" w:cs="Arial"/>
          <w:b/>
          <w:bCs/>
          <w:u w:val="single"/>
        </w:rPr>
      </w:pPr>
    </w:p>
    <w:p w14:paraId="205E2BCE" w14:textId="49E95B97" w:rsidR="00800279" w:rsidRDefault="00800279" w:rsidP="003D6449">
      <w:pPr>
        <w:rPr>
          <w:rFonts w:ascii="Arial" w:hAnsi="Arial" w:cs="Arial"/>
          <w:b/>
          <w:bCs/>
          <w:u w:val="single"/>
        </w:rPr>
      </w:pPr>
      <w:r>
        <w:rPr>
          <w:rFonts w:ascii="Arial" w:hAnsi="Arial" w:cs="Arial"/>
          <w:b/>
          <w:bCs/>
          <w:u w:val="single"/>
        </w:rPr>
        <w:t>Appendi</w:t>
      </w:r>
      <w:r w:rsidR="00DB23B4">
        <w:rPr>
          <w:rFonts w:ascii="Arial" w:hAnsi="Arial" w:cs="Arial"/>
          <w:b/>
          <w:bCs/>
          <w:u w:val="single"/>
        </w:rPr>
        <w:t>ces:</w:t>
      </w:r>
    </w:p>
    <w:p w14:paraId="79236FF7" w14:textId="5F8B59C7" w:rsidR="00800279" w:rsidRDefault="00800279" w:rsidP="003D6449">
      <w:pPr>
        <w:rPr>
          <w:rFonts w:ascii="Arial" w:hAnsi="Arial" w:cs="Arial"/>
          <w:b/>
          <w:bCs/>
          <w:u w:val="single"/>
        </w:rPr>
      </w:pPr>
    </w:p>
    <w:p w14:paraId="00001BA9" w14:textId="159C2AF8" w:rsidR="00800279" w:rsidRDefault="00800279" w:rsidP="003D6449">
      <w:pPr>
        <w:rPr>
          <w:rFonts w:ascii="Arial" w:hAnsi="Arial" w:cs="Arial"/>
          <w:b/>
          <w:bCs/>
          <w:u w:val="single"/>
        </w:rPr>
      </w:pPr>
      <w:r>
        <w:rPr>
          <w:rFonts w:ascii="Arial" w:hAnsi="Arial" w:cs="Arial"/>
          <w:b/>
          <w:bCs/>
          <w:u w:val="single"/>
        </w:rPr>
        <w:t>Appendix A: DCF Physical Pictogram</w:t>
      </w:r>
    </w:p>
    <w:p w14:paraId="23292916" w14:textId="1087C5A2" w:rsidR="00761DED" w:rsidRDefault="00761DED" w:rsidP="003D6449">
      <w:pPr>
        <w:rPr>
          <w:rFonts w:ascii="Arial" w:hAnsi="Arial" w:cs="Arial"/>
          <w:b/>
          <w:bCs/>
          <w:u w:val="single"/>
        </w:rPr>
      </w:pPr>
    </w:p>
    <w:p w14:paraId="43B59AD6" w14:textId="29E58CF7" w:rsidR="00122E80" w:rsidRDefault="00122E80" w:rsidP="003D6449">
      <w:pPr>
        <w:rPr>
          <w:rFonts w:ascii="Arial" w:hAnsi="Arial" w:cs="Arial"/>
          <w:b/>
          <w:bCs/>
          <w:u w:val="single"/>
        </w:rPr>
      </w:pPr>
      <w:r>
        <w:rPr>
          <w:rFonts w:ascii="Helvetica" w:hAnsi="Helvetica" w:cs="Helvetica"/>
          <w:noProof/>
        </w:rPr>
        <w:drawing>
          <wp:inline distT="0" distB="0" distL="0" distR="0" wp14:anchorId="49D79532" wp14:editId="3431ECE3">
            <wp:extent cx="3487364" cy="2617013"/>
            <wp:effectExtent l="3175" t="0" r="0" b="0"/>
            <wp:docPr id="1" name="Picture 1" descr="A picture containing wooden,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ooden, woo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498771" cy="2625573"/>
                    </a:xfrm>
                    <a:prstGeom prst="rect">
                      <a:avLst/>
                    </a:prstGeom>
                    <a:noFill/>
                    <a:ln>
                      <a:noFill/>
                    </a:ln>
                  </pic:spPr>
                </pic:pic>
              </a:graphicData>
            </a:graphic>
          </wp:inline>
        </w:drawing>
      </w:r>
    </w:p>
    <w:p w14:paraId="63FE7D58" w14:textId="536FC768" w:rsidR="00122E80" w:rsidRDefault="00122E80" w:rsidP="003D6449">
      <w:pPr>
        <w:rPr>
          <w:rFonts w:ascii="Arial" w:hAnsi="Arial" w:cs="Arial"/>
          <w:b/>
          <w:bCs/>
          <w:u w:val="single"/>
        </w:rPr>
      </w:pPr>
    </w:p>
    <w:p w14:paraId="6A49A89E" w14:textId="32D3B5BB" w:rsidR="00761DED" w:rsidRDefault="00761DED" w:rsidP="003D6449">
      <w:pPr>
        <w:rPr>
          <w:rFonts w:ascii="Arial" w:hAnsi="Arial" w:cs="Arial"/>
          <w:b/>
          <w:bCs/>
          <w:u w:val="single"/>
        </w:rPr>
      </w:pPr>
      <w:r>
        <w:rPr>
          <w:rFonts w:ascii="Arial" w:hAnsi="Arial" w:cs="Arial"/>
          <w:b/>
          <w:bCs/>
          <w:u w:val="single"/>
        </w:rPr>
        <w:t>Appendix B: Examples of Junk modelling</w:t>
      </w:r>
    </w:p>
    <w:p w14:paraId="4F6DCEEA" w14:textId="3423F570" w:rsidR="00D36C6B" w:rsidRDefault="00D36C6B" w:rsidP="003D6449">
      <w:pPr>
        <w:rPr>
          <w:rFonts w:ascii="Arial" w:hAnsi="Arial" w:cs="Arial"/>
          <w:b/>
          <w:bCs/>
          <w:u w:val="single"/>
        </w:rPr>
      </w:pPr>
    </w:p>
    <w:p w14:paraId="024522C8" w14:textId="628BAC4B" w:rsidR="009971AD" w:rsidRDefault="00835AF6" w:rsidP="003D6449">
      <w:pPr>
        <w:rPr>
          <w:rFonts w:ascii="Arial" w:hAnsi="Arial" w:cs="Arial"/>
          <w:b/>
          <w:bCs/>
          <w:u w:val="single"/>
        </w:rPr>
      </w:pPr>
      <w:r>
        <w:rPr>
          <w:rFonts w:ascii="Helvetica" w:hAnsi="Helvetica" w:cs="Helvetica"/>
          <w:noProof/>
        </w:rPr>
        <w:drawing>
          <wp:anchor distT="0" distB="0" distL="114300" distR="114300" simplePos="0" relativeHeight="251658240" behindDoc="0" locked="0" layoutInCell="1" allowOverlap="1" wp14:anchorId="5A4D9E12" wp14:editId="207A13DD">
            <wp:simplePos x="0" y="0"/>
            <wp:positionH relativeFrom="column">
              <wp:posOffset>2840990</wp:posOffset>
            </wp:positionH>
            <wp:positionV relativeFrom="paragraph">
              <wp:posOffset>434975</wp:posOffset>
            </wp:positionV>
            <wp:extent cx="3297555" cy="2474595"/>
            <wp:effectExtent l="5080" t="0" r="0" b="0"/>
            <wp:wrapSquare wrapText="bothSides"/>
            <wp:docPr id="3" name="Picture 3" descr="A picture containing indoor, cluttered,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cluttered, kitchen applianc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297555" cy="2474595"/>
                    </a:xfrm>
                    <a:prstGeom prst="rect">
                      <a:avLst/>
                    </a:prstGeom>
                    <a:noFill/>
                    <a:ln>
                      <a:noFill/>
                    </a:ln>
                  </pic:spPr>
                </pic:pic>
              </a:graphicData>
            </a:graphic>
            <wp14:sizeRelH relativeFrom="page">
              <wp14:pctWidth>0</wp14:pctWidth>
            </wp14:sizeRelH>
            <wp14:sizeRelV relativeFrom="page">
              <wp14:pctHeight>0</wp14:pctHeight>
            </wp14:sizeRelV>
          </wp:anchor>
        </w:drawing>
      </w:r>
      <w:r w:rsidR="00122E80">
        <w:rPr>
          <w:rFonts w:ascii="Helvetica" w:hAnsi="Helvetica" w:cs="Helvetica"/>
          <w:noProof/>
        </w:rPr>
        <w:drawing>
          <wp:inline distT="0" distB="0" distL="0" distR="0" wp14:anchorId="6B3A5B96" wp14:editId="1204A67F">
            <wp:extent cx="3326590" cy="2496364"/>
            <wp:effectExtent l="0" t="4128" r="0" b="0"/>
            <wp:docPr id="2" name="Picture 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3333062" cy="2501221"/>
                    </a:xfrm>
                    <a:prstGeom prst="rect">
                      <a:avLst/>
                    </a:prstGeom>
                    <a:noFill/>
                    <a:ln>
                      <a:noFill/>
                    </a:ln>
                  </pic:spPr>
                </pic:pic>
              </a:graphicData>
            </a:graphic>
          </wp:inline>
        </w:drawing>
      </w:r>
    </w:p>
    <w:p w14:paraId="6B972D00" w14:textId="534B9B9B" w:rsidR="00122E80" w:rsidRPr="00BB06E6" w:rsidRDefault="00122E80" w:rsidP="003D6449">
      <w:pPr>
        <w:rPr>
          <w:rFonts w:ascii="Arial" w:hAnsi="Arial" w:cs="Arial"/>
          <w:b/>
          <w:bCs/>
          <w:u w:val="single"/>
        </w:rPr>
      </w:pPr>
    </w:p>
    <w:sectPr w:rsidR="00122E80" w:rsidRPr="00BB06E6">
      <w:headerReference w:type="default" r:id="rId19"/>
      <w:footerReference w:type="even" r:id="rId20"/>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A6C0A" w14:textId="77777777" w:rsidR="00DB4A39" w:rsidRDefault="00DB4A39" w:rsidP="00923CAB">
      <w:r>
        <w:separator/>
      </w:r>
    </w:p>
  </w:endnote>
  <w:endnote w:type="continuationSeparator" w:id="0">
    <w:p w14:paraId="38A557F0" w14:textId="77777777" w:rsidR="00DB4A39" w:rsidRDefault="00DB4A39" w:rsidP="00923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ource Sans Pro">
    <w:panose1 w:val="020B0503030403020204"/>
    <w:charset w:val="00"/>
    <w:family w:val="swiss"/>
    <w:pitch w:val="variable"/>
    <w:sig w:usb0="600002F7" w:usb1="02000001"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8223885"/>
      <w:docPartObj>
        <w:docPartGallery w:val="Page Numbers (Bottom of Page)"/>
        <w:docPartUnique/>
      </w:docPartObj>
    </w:sdtPr>
    <w:sdtContent>
      <w:p w14:paraId="478969BF" w14:textId="170EB707" w:rsidR="001A07B0" w:rsidRDefault="001A07B0" w:rsidP="00AE15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A686AD" w14:textId="77777777" w:rsidR="001A07B0" w:rsidRDefault="001A07B0" w:rsidP="001A07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6154105"/>
      <w:docPartObj>
        <w:docPartGallery w:val="Page Numbers (Bottom of Page)"/>
        <w:docPartUnique/>
      </w:docPartObj>
    </w:sdtPr>
    <w:sdtContent>
      <w:p w14:paraId="62EC284F" w14:textId="01340291" w:rsidR="001A07B0" w:rsidRDefault="001A07B0" w:rsidP="00AE15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F5272A" w14:textId="77777777" w:rsidR="001A07B0" w:rsidRDefault="001A07B0" w:rsidP="001A07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C92B2" w14:textId="77777777" w:rsidR="00DB4A39" w:rsidRDefault="00DB4A39" w:rsidP="00923CAB">
      <w:r>
        <w:separator/>
      </w:r>
    </w:p>
  </w:footnote>
  <w:footnote w:type="continuationSeparator" w:id="0">
    <w:p w14:paraId="48D1FE5A" w14:textId="77777777" w:rsidR="00DB4A39" w:rsidRDefault="00DB4A39" w:rsidP="00923C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24052" w14:textId="00A5199C" w:rsidR="00923CAB" w:rsidRDefault="00923CAB">
    <w:pPr>
      <w:pStyle w:val="Header"/>
    </w:pPr>
    <w:r>
      <w:t>2100224</w:t>
    </w:r>
    <w:r>
      <w:tab/>
    </w:r>
    <w:r>
      <w:tab/>
      <w:t>Word Count:</w:t>
    </w:r>
    <w:r w:rsidR="00050B44">
      <w:t xml:space="preserve"> </w:t>
    </w:r>
    <w:r w:rsidR="00C41F67">
      <w:t>3005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52D1F"/>
    <w:multiLevelType w:val="hybridMultilevel"/>
    <w:tmpl w:val="E8C69588"/>
    <w:lvl w:ilvl="0" w:tplc="58F4097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F5488"/>
    <w:multiLevelType w:val="multilevel"/>
    <w:tmpl w:val="6D780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8B62E5"/>
    <w:multiLevelType w:val="hybridMultilevel"/>
    <w:tmpl w:val="BC20C19C"/>
    <w:lvl w:ilvl="0" w:tplc="E284696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EA0657"/>
    <w:multiLevelType w:val="hybridMultilevel"/>
    <w:tmpl w:val="AFC6D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98365B"/>
    <w:multiLevelType w:val="hybridMultilevel"/>
    <w:tmpl w:val="F684DCB2"/>
    <w:lvl w:ilvl="0" w:tplc="A47250A4">
      <w:start w:val="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CAB"/>
    <w:rsid w:val="00003390"/>
    <w:rsid w:val="0000525E"/>
    <w:rsid w:val="00007B19"/>
    <w:rsid w:val="00007E2D"/>
    <w:rsid w:val="00013B54"/>
    <w:rsid w:val="0001402B"/>
    <w:rsid w:val="00021E33"/>
    <w:rsid w:val="00023706"/>
    <w:rsid w:val="00030FA2"/>
    <w:rsid w:val="00031513"/>
    <w:rsid w:val="0003276F"/>
    <w:rsid w:val="00033A24"/>
    <w:rsid w:val="00033AAF"/>
    <w:rsid w:val="00037454"/>
    <w:rsid w:val="00042D8B"/>
    <w:rsid w:val="00042F9F"/>
    <w:rsid w:val="00050B44"/>
    <w:rsid w:val="00053419"/>
    <w:rsid w:val="000559E3"/>
    <w:rsid w:val="00056837"/>
    <w:rsid w:val="000643E8"/>
    <w:rsid w:val="00064F5A"/>
    <w:rsid w:val="0006656E"/>
    <w:rsid w:val="000667BA"/>
    <w:rsid w:val="0007178E"/>
    <w:rsid w:val="00073A74"/>
    <w:rsid w:val="00073A83"/>
    <w:rsid w:val="00073E9C"/>
    <w:rsid w:val="00074B30"/>
    <w:rsid w:val="000752A9"/>
    <w:rsid w:val="00080508"/>
    <w:rsid w:val="00080E70"/>
    <w:rsid w:val="0008335D"/>
    <w:rsid w:val="00083ADC"/>
    <w:rsid w:val="0008546D"/>
    <w:rsid w:val="00086963"/>
    <w:rsid w:val="0009025D"/>
    <w:rsid w:val="00090CA8"/>
    <w:rsid w:val="000945BC"/>
    <w:rsid w:val="000A49DC"/>
    <w:rsid w:val="000A510C"/>
    <w:rsid w:val="000B151E"/>
    <w:rsid w:val="000B2395"/>
    <w:rsid w:val="000B29C8"/>
    <w:rsid w:val="000B560C"/>
    <w:rsid w:val="000B6E38"/>
    <w:rsid w:val="000B7971"/>
    <w:rsid w:val="000C1A7A"/>
    <w:rsid w:val="000D0B2E"/>
    <w:rsid w:val="000D49F5"/>
    <w:rsid w:val="000D4FBE"/>
    <w:rsid w:val="000E709C"/>
    <w:rsid w:val="000F2541"/>
    <w:rsid w:val="001004C6"/>
    <w:rsid w:val="001010DF"/>
    <w:rsid w:val="0010382A"/>
    <w:rsid w:val="00103B34"/>
    <w:rsid w:val="00105261"/>
    <w:rsid w:val="00106806"/>
    <w:rsid w:val="0011325E"/>
    <w:rsid w:val="00115F6F"/>
    <w:rsid w:val="00116264"/>
    <w:rsid w:val="00116AD5"/>
    <w:rsid w:val="00122D02"/>
    <w:rsid w:val="00122E80"/>
    <w:rsid w:val="00130F6E"/>
    <w:rsid w:val="001311A6"/>
    <w:rsid w:val="00136207"/>
    <w:rsid w:val="00141DC7"/>
    <w:rsid w:val="00141F81"/>
    <w:rsid w:val="00142743"/>
    <w:rsid w:val="001475AA"/>
    <w:rsid w:val="00150426"/>
    <w:rsid w:val="00151F76"/>
    <w:rsid w:val="001558BC"/>
    <w:rsid w:val="00166403"/>
    <w:rsid w:val="00167C49"/>
    <w:rsid w:val="00171792"/>
    <w:rsid w:val="0017370D"/>
    <w:rsid w:val="00173F6B"/>
    <w:rsid w:val="001747C6"/>
    <w:rsid w:val="00177A54"/>
    <w:rsid w:val="00182AF8"/>
    <w:rsid w:val="00185267"/>
    <w:rsid w:val="001852A7"/>
    <w:rsid w:val="00185AD5"/>
    <w:rsid w:val="00187C2A"/>
    <w:rsid w:val="00191321"/>
    <w:rsid w:val="0019430A"/>
    <w:rsid w:val="001A07B0"/>
    <w:rsid w:val="001A3FAB"/>
    <w:rsid w:val="001B2B7F"/>
    <w:rsid w:val="001B2EC3"/>
    <w:rsid w:val="001C3675"/>
    <w:rsid w:val="001D0CA4"/>
    <w:rsid w:val="001D501C"/>
    <w:rsid w:val="001E2A6A"/>
    <w:rsid w:val="001E6F94"/>
    <w:rsid w:val="001E7BF3"/>
    <w:rsid w:val="001F22C7"/>
    <w:rsid w:val="001F593B"/>
    <w:rsid w:val="001F6FC2"/>
    <w:rsid w:val="00205911"/>
    <w:rsid w:val="00205D5A"/>
    <w:rsid w:val="0020695B"/>
    <w:rsid w:val="00206F6D"/>
    <w:rsid w:val="00210477"/>
    <w:rsid w:val="00212BE4"/>
    <w:rsid w:val="00220943"/>
    <w:rsid w:val="002209E7"/>
    <w:rsid w:val="00220C43"/>
    <w:rsid w:val="002221E5"/>
    <w:rsid w:val="00222CFE"/>
    <w:rsid w:val="00222FD2"/>
    <w:rsid w:val="00226558"/>
    <w:rsid w:val="002272A5"/>
    <w:rsid w:val="00227F4A"/>
    <w:rsid w:val="00232CEC"/>
    <w:rsid w:val="00234258"/>
    <w:rsid w:val="00236FA1"/>
    <w:rsid w:val="00247E26"/>
    <w:rsid w:val="0025537B"/>
    <w:rsid w:val="002563C4"/>
    <w:rsid w:val="002616C5"/>
    <w:rsid w:val="002669A8"/>
    <w:rsid w:val="00272025"/>
    <w:rsid w:val="00284CC1"/>
    <w:rsid w:val="00292A77"/>
    <w:rsid w:val="0029311F"/>
    <w:rsid w:val="00294898"/>
    <w:rsid w:val="00296049"/>
    <w:rsid w:val="002A4829"/>
    <w:rsid w:val="002A48D0"/>
    <w:rsid w:val="002A4E24"/>
    <w:rsid w:val="002A5F03"/>
    <w:rsid w:val="002B00C6"/>
    <w:rsid w:val="002B1E14"/>
    <w:rsid w:val="002B7FCE"/>
    <w:rsid w:val="002C11E2"/>
    <w:rsid w:val="002C251E"/>
    <w:rsid w:val="002C25CA"/>
    <w:rsid w:val="002C2719"/>
    <w:rsid w:val="002C3022"/>
    <w:rsid w:val="002D041F"/>
    <w:rsid w:val="002D74FF"/>
    <w:rsid w:val="002E4C65"/>
    <w:rsid w:val="002E4D1F"/>
    <w:rsid w:val="002F4FA7"/>
    <w:rsid w:val="002F6415"/>
    <w:rsid w:val="00306150"/>
    <w:rsid w:val="00311854"/>
    <w:rsid w:val="003164D8"/>
    <w:rsid w:val="00321962"/>
    <w:rsid w:val="00322D6B"/>
    <w:rsid w:val="003245CF"/>
    <w:rsid w:val="00327816"/>
    <w:rsid w:val="00330F08"/>
    <w:rsid w:val="00334178"/>
    <w:rsid w:val="003358C0"/>
    <w:rsid w:val="00336025"/>
    <w:rsid w:val="003362B9"/>
    <w:rsid w:val="003401EB"/>
    <w:rsid w:val="00344D75"/>
    <w:rsid w:val="003460CC"/>
    <w:rsid w:val="0034684E"/>
    <w:rsid w:val="003469C9"/>
    <w:rsid w:val="003534DB"/>
    <w:rsid w:val="003542E1"/>
    <w:rsid w:val="00355251"/>
    <w:rsid w:val="0035559B"/>
    <w:rsid w:val="00357546"/>
    <w:rsid w:val="00360966"/>
    <w:rsid w:val="003636AA"/>
    <w:rsid w:val="00367102"/>
    <w:rsid w:val="00370533"/>
    <w:rsid w:val="00373AAA"/>
    <w:rsid w:val="00377171"/>
    <w:rsid w:val="00381724"/>
    <w:rsid w:val="00381B8E"/>
    <w:rsid w:val="00381D9A"/>
    <w:rsid w:val="003849A7"/>
    <w:rsid w:val="00392D63"/>
    <w:rsid w:val="0039568E"/>
    <w:rsid w:val="003A4AB1"/>
    <w:rsid w:val="003A5D43"/>
    <w:rsid w:val="003B43CF"/>
    <w:rsid w:val="003B52F7"/>
    <w:rsid w:val="003B5F48"/>
    <w:rsid w:val="003B6564"/>
    <w:rsid w:val="003B7949"/>
    <w:rsid w:val="003C12E5"/>
    <w:rsid w:val="003C3998"/>
    <w:rsid w:val="003C6C8B"/>
    <w:rsid w:val="003D077D"/>
    <w:rsid w:val="003D2686"/>
    <w:rsid w:val="003D4E50"/>
    <w:rsid w:val="003D6449"/>
    <w:rsid w:val="003E0D1F"/>
    <w:rsid w:val="003E23AB"/>
    <w:rsid w:val="003E2962"/>
    <w:rsid w:val="003E2E1E"/>
    <w:rsid w:val="003E49B4"/>
    <w:rsid w:val="003E5070"/>
    <w:rsid w:val="003E74D0"/>
    <w:rsid w:val="003F042F"/>
    <w:rsid w:val="003F0715"/>
    <w:rsid w:val="003F0B81"/>
    <w:rsid w:val="003F1D07"/>
    <w:rsid w:val="003F345F"/>
    <w:rsid w:val="00401431"/>
    <w:rsid w:val="00403AA4"/>
    <w:rsid w:val="00404951"/>
    <w:rsid w:val="00405E54"/>
    <w:rsid w:val="00406286"/>
    <w:rsid w:val="00406BA1"/>
    <w:rsid w:val="00410C32"/>
    <w:rsid w:val="0041761E"/>
    <w:rsid w:val="00417D25"/>
    <w:rsid w:val="00422E24"/>
    <w:rsid w:val="00426269"/>
    <w:rsid w:val="004307AD"/>
    <w:rsid w:val="00433CFE"/>
    <w:rsid w:val="0043425C"/>
    <w:rsid w:val="004368F5"/>
    <w:rsid w:val="00437860"/>
    <w:rsid w:val="00437EEA"/>
    <w:rsid w:val="00444CB2"/>
    <w:rsid w:val="00451502"/>
    <w:rsid w:val="00451EE7"/>
    <w:rsid w:val="0045626B"/>
    <w:rsid w:val="004602E7"/>
    <w:rsid w:val="00465E7A"/>
    <w:rsid w:val="0046684F"/>
    <w:rsid w:val="0046753D"/>
    <w:rsid w:val="00470070"/>
    <w:rsid w:val="0047368E"/>
    <w:rsid w:val="00473868"/>
    <w:rsid w:val="00473E56"/>
    <w:rsid w:val="004749F8"/>
    <w:rsid w:val="00475AFB"/>
    <w:rsid w:val="004842CD"/>
    <w:rsid w:val="00484415"/>
    <w:rsid w:val="004870A5"/>
    <w:rsid w:val="004944AD"/>
    <w:rsid w:val="00494DD7"/>
    <w:rsid w:val="00494F05"/>
    <w:rsid w:val="004A3223"/>
    <w:rsid w:val="004A3A9A"/>
    <w:rsid w:val="004B10AE"/>
    <w:rsid w:val="004C5AA3"/>
    <w:rsid w:val="004C78D7"/>
    <w:rsid w:val="004E3679"/>
    <w:rsid w:val="004E76F5"/>
    <w:rsid w:val="004F0F21"/>
    <w:rsid w:val="004F39B4"/>
    <w:rsid w:val="004F78B8"/>
    <w:rsid w:val="00500CB7"/>
    <w:rsid w:val="00502C45"/>
    <w:rsid w:val="005102F5"/>
    <w:rsid w:val="00511BCE"/>
    <w:rsid w:val="00516533"/>
    <w:rsid w:val="0052415D"/>
    <w:rsid w:val="00524EB8"/>
    <w:rsid w:val="00526F45"/>
    <w:rsid w:val="00530FB4"/>
    <w:rsid w:val="00532257"/>
    <w:rsid w:val="00533696"/>
    <w:rsid w:val="00533D75"/>
    <w:rsid w:val="0053520E"/>
    <w:rsid w:val="00535D75"/>
    <w:rsid w:val="00537657"/>
    <w:rsid w:val="0053777A"/>
    <w:rsid w:val="00542C7E"/>
    <w:rsid w:val="00544A72"/>
    <w:rsid w:val="00551EBD"/>
    <w:rsid w:val="0055242A"/>
    <w:rsid w:val="005552FA"/>
    <w:rsid w:val="00555676"/>
    <w:rsid w:val="0055718C"/>
    <w:rsid w:val="00563509"/>
    <w:rsid w:val="0056482D"/>
    <w:rsid w:val="0056546F"/>
    <w:rsid w:val="005666A5"/>
    <w:rsid w:val="005668F7"/>
    <w:rsid w:val="00570578"/>
    <w:rsid w:val="0057679C"/>
    <w:rsid w:val="005803B1"/>
    <w:rsid w:val="0058165C"/>
    <w:rsid w:val="00585F27"/>
    <w:rsid w:val="00586A77"/>
    <w:rsid w:val="00591D2A"/>
    <w:rsid w:val="0059449F"/>
    <w:rsid w:val="0059518C"/>
    <w:rsid w:val="0059631F"/>
    <w:rsid w:val="005971DE"/>
    <w:rsid w:val="005A0BA3"/>
    <w:rsid w:val="005A22F5"/>
    <w:rsid w:val="005A2A45"/>
    <w:rsid w:val="005A6745"/>
    <w:rsid w:val="005A74E1"/>
    <w:rsid w:val="005A7E74"/>
    <w:rsid w:val="005B0341"/>
    <w:rsid w:val="005B4183"/>
    <w:rsid w:val="005B6337"/>
    <w:rsid w:val="005B6662"/>
    <w:rsid w:val="005B77C7"/>
    <w:rsid w:val="005C3A05"/>
    <w:rsid w:val="005C6AD1"/>
    <w:rsid w:val="005D118E"/>
    <w:rsid w:val="005D4EF1"/>
    <w:rsid w:val="005D5157"/>
    <w:rsid w:val="005D6B26"/>
    <w:rsid w:val="005E6B09"/>
    <w:rsid w:val="005F39DD"/>
    <w:rsid w:val="005F5ABB"/>
    <w:rsid w:val="005F773D"/>
    <w:rsid w:val="00602328"/>
    <w:rsid w:val="00603E8A"/>
    <w:rsid w:val="00604514"/>
    <w:rsid w:val="00607D4F"/>
    <w:rsid w:val="0062486A"/>
    <w:rsid w:val="0062795D"/>
    <w:rsid w:val="00631540"/>
    <w:rsid w:val="00633A8E"/>
    <w:rsid w:val="00636F6B"/>
    <w:rsid w:val="006406EE"/>
    <w:rsid w:val="0064176F"/>
    <w:rsid w:val="00643116"/>
    <w:rsid w:val="006442B5"/>
    <w:rsid w:val="006464C0"/>
    <w:rsid w:val="006547FB"/>
    <w:rsid w:val="00656790"/>
    <w:rsid w:val="00657647"/>
    <w:rsid w:val="0066016E"/>
    <w:rsid w:val="0066063A"/>
    <w:rsid w:val="00664357"/>
    <w:rsid w:val="00667821"/>
    <w:rsid w:val="00670113"/>
    <w:rsid w:val="00670BCC"/>
    <w:rsid w:val="006728B0"/>
    <w:rsid w:val="006730C1"/>
    <w:rsid w:val="006759F6"/>
    <w:rsid w:val="00675E1F"/>
    <w:rsid w:val="00677816"/>
    <w:rsid w:val="00683D95"/>
    <w:rsid w:val="006845E7"/>
    <w:rsid w:val="00686FC7"/>
    <w:rsid w:val="00692C89"/>
    <w:rsid w:val="006A2912"/>
    <w:rsid w:val="006A6B31"/>
    <w:rsid w:val="006A755F"/>
    <w:rsid w:val="006B0C24"/>
    <w:rsid w:val="006B6A2A"/>
    <w:rsid w:val="006C17BB"/>
    <w:rsid w:val="006C1993"/>
    <w:rsid w:val="006C4484"/>
    <w:rsid w:val="006C57A4"/>
    <w:rsid w:val="006C70DD"/>
    <w:rsid w:val="006D291C"/>
    <w:rsid w:val="006D2FDB"/>
    <w:rsid w:val="006D5D2D"/>
    <w:rsid w:val="006D652A"/>
    <w:rsid w:val="006E078E"/>
    <w:rsid w:val="006E0EB2"/>
    <w:rsid w:val="006F2463"/>
    <w:rsid w:val="006F2935"/>
    <w:rsid w:val="006F43DA"/>
    <w:rsid w:val="006F5B4B"/>
    <w:rsid w:val="00703922"/>
    <w:rsid w:val="00703B9F"/>
    <w:rsid w:val="00705656"/>
    <w:rsid w:val="00707CBA"/>
    <w:rsid w:val="00715DDD"/>
    <w:rsid w:val="00716552"/>
    <w:rsid w:val="00717AE2"/>
    <w:rsid w:val="00722755"/>
    <w:rsid w:val="00727410"/>
    <w:rsid w:val="007311CA"/>
    <w:rsid w:val="00731F2E"/>
    <w:rsid w:val="007340E5"/>
    <w:rsid w:val="007365D5"/>
    <w:rsid w:val="00737B38"/>
    <w:rsid w:val="00741D69"/>
    <w:rsid w:val="00743E5D"/>
    <w:rsid w:val="0074542D"/>
    <w:rsid w:val="00747AEC"/>
    <w:rsid w:val="00752CB2"/>
    <w:rsid w:val="007547AB"/>
    <w:rsid w:val="007604C3"/>
    <w:rsid w:val="00761842"/>
    <w:rsid w:val="00761DED"/>
    <w:rsid w:val="0076286D"/>
    <w:rsid w:val="00765B78"/>
    <w:rsid w:val="0076693D"/>
    <w:rsid w:val="00767552"/>
    <w:rsid w:val="00770EAC"/>
    <w:rsid w:val="00774C83"/>
    <w:rsid w:val="00775022"/>
    <w:rsid w:val="00785CB0"/>
    <w:rsid w:val="00785DC7"/>
    <w:rsid w:val="00791E9E"/>
    <w:rsid w:val="00792216"/>
    <w:rsid w:val="00795FA1"/>
    <w:rsid w:val="00797442"/>
    <w:rsid w:val="007A1B81"/>
    <w:rsid w:val="007A339A"/>
    <w:rsid w:val="007A3E8F"/>
    <w:rsid w:val="007A6F5E"/>
    <w:rsid w:val="007B2F59"/>
    <w:rsid w:val="007C0E38"/>
    <w:rsid w:val="007C641D"/>
    <w:rsid w:val="007C7B74"/>
    <w:rsid w:val="007D0F8A"/>
    <w:rsid w:val="007D4A89"/>
    <w:rsid w:val="007E279B"/>
    <w:rsid w:val="007E402D"/>
    <w:rsid w:val="007E426D"/>
    <w:rsid w:val="007E4594"/>
    <w:rsid w:val="007E56F9"/>
    <w:rsid w:val="007E57AE"/>
    <w:rsid w:val="007F1B23"/>
    <w:rsid w:val="007F6F2F"/>
    <w:rsid w:val="00800279"/>
    <w:rsid w:val="00803A6D"/>
    <w:rsid w:val="00807123"/>
    <w:rsid w:val="008121A5"/>
    <w:rsid w:val="00815225"/>
    <w:rsid w:val="008164E2"/>
    <w:rsid w:val="0082106C"/>
    <w:rsid w:val="00822CF9"/>
    <w:rsid w:val="00823EB1"/>
    <w:rsid w:val="008268AC"/>
    <w:rsid w:val="00826A49"/>
    <w:rsid w:val="008308AD"/>
    <w:rsid w:val="0083154A"/>
    <w:rsid w:val="00835AF6"/>
    <w:rsid w:val="00841A7E"/>
    <w:rsid w:val="00850F99"/>
    <w:rsid w:val="00851502"/>
    <w:rsid w:val="00852D76"/>
    <w:rsid w:val="00853CFA"/>
    <w:rsid w:val="0085429F"/>
    <w:rsid w:val="008674FD"/>
    <w:rsid w:val="00872B17"/>
    <w:rsid w:val="008751B6"/>
    <w:rsid w:val="0087521E"/>
    <w:rsid w:val="00883B14"/>
    <w:rsid w:val="00885669"/>
    <w:rsid w:val="008873E0"/>
    <w:rsid w:val="0088752E"/>
    <w:rsid w:val="00887559"/>
    <w:rsid w:val="008933CB"/>
    <w:rsid w:val="00895217"/>
    <w:rsid w:val="008A5707"/>
    <w:rsid w:val="008A5EDD"/>
    <w:rsid w:val="008A787B"/>
    <w:rsid w:val="008B0177"/>
    <w:rsid w:val="008B3821"/>
    <w:rsid w:val="008C3162"/>
    <w:rsid w:val="008C352C"/>
    <w:rsid w:val="008C4211"/>
    <w:rsid w:val="008C6975"/>
    <w:rsid w:val="008C7813"/>
    <w:rsid w:val="008D3742"/>
    <w:rsid w:val="008D5379"/>
    <w:rsid w:val="008D657C"/>
    <w:rsid w:val="008F4AAB"/>
    <w:rsid w:val="008F4F50"/>
    <w:rsid w:val="008F5250"/>
    <w:rsid w:val="00903199"/>
    <w:rsid w:val="00905589"/>
    <w:rsid w:val="00910263"/>
    <w:rsid w:val="00911841"/>
    <w:rsid w:val="00912DD9"/>
    <w:rsid w:val="00913A06"/>
    <w:rsid w:val="00915100"/>
    <w:rsid w:val="009164C6"/>
    <w:rsid w:val="009202B6"/>
    <w:rsid w:val="00920A98"/>
    <w:rsid w:val="00920B10"/>
    <w:rsid w:val="009214B8"/>
    <w:rsid w:val="00923CAB"/>
    <w:rsid w:val="009260BE"/>
    <w:rsid w:val="00931B8D"/>
    <w:rsid w:val="00931D1D"/>
    <w:rsid w:val="00931DFC"/>
    <w:rsid w:val="00937E0E"/>
    <w:rsid w:val="00937E16"/>
    <w:rsid w:val="009443BC"/>
    <w:rsid w:val="00945ADD"/>
    <w:rsid w:val="00947A34"/>
    <w:rsid w:val="00955BBF"/>
    <w:rsid w:val="00956E4B"/>
    <w:rsid w:val="00960B29"/>
    <w:rsid w:val="009620A4"/>
    <w:rsid w:val="00962934"/>
    <w:rsid w:val="00963155"/>
    <w:rsid w:val="0096408E"/>
    <w:rsid w:val="00967716"/>
    <w:rsid w:val="00971E23"/>
    <w:rsid w:val="00974C08"/>
    <w:rsid w:val="009756AC"/>
    <w:rsid w:val="0097670D"/>
    <w:rsid w:val="00980CE3"/>
    <w:rsid w:val="009816ED"/>
    <w:rsid w:val="00983DA7"/>
    <w:rsid w:val="00983EB2"/>
    <w:rsid w:val="00987930"/>
    <w:rsid w:val="0099283C"/>
    <w:rsid w:val="009964D8"/>
    <w:rsid w:val="009971AD"/>
    <w:rsid w:val="009A0271"/>
    <w:rsid w:val="009A2BEC"/>
    <w:rsid w:val="009A4A7C"/>
    <w:rsid w:val="009A70D7"/>
    <w:rsid w:val="009B3604"/>
    <w:rsid w:val="009C02DD"/>
    <w:rsid w:val="009C0D6B"/>
    <w:rsid w:val="009C3E1A"/>
    <w:rsid w:val="009C570A"/>
    <w:rsid w:val="009C733D"/>
    <w:rsid w:val="009C7F3E"/>
    <w:rsid w:val="009D26E1"/>
    <w:rsid w:val="009D2BCC"/>
    <w:rsid w:val="009D2D6D"/>
    <w:rsid w:val="009D3A25"/>
    <w:rsid w:val="009D57DA"/>
    <w:rsid w:val="009D5E32"/>
    <w:rsid w:val="009E012C"/>
    <w:rsid w:val="009E458E"/>
    <w:rsid w:val="009F0401"/>
    <w:rsid w:val="009F056B"/>
    <w:rsid w:val="009F06A7"/>
    <w:rsid w:val="009F2566"/>
    <w:rsid w:val="009F26A8"/>
    <w:rsid w:val="009F72CC"/>
    <w:rsid w:val="00A0250E"/>
    <w:rsid w:val="00A17AB0"/>
    <w:rsid w:val="00A25C11"/>
    <w:rsid w:val="00A32CA1"/>
    <w:rsid w:val="00A344F3"/>
    <w:rsid w:val="00A40E7B"/>
    <w:rsid w:val="00A41C85"/>
    <w:rsid w:val="00A42028"/>
    <w:rsid w:val="00A43FB4"/>
    <w:rsid w:val="00A442EF"/>
    <w:rsid w:val="00A44969"/>
    <w:rsid w:val="00A44BD4"/>
    <w:rsid w:val="00A47AD3"/>
    <w:rsid w:val="00A51525"/>
    <w:rsid w:val="00A52290"/>
    <w:rsid w:val="00A52C64"/>
    <w:rsid w:val="00A52D91"/>
    <w:rsid w:val="00A53042"/>
    <w:rsid w:val="00A56139"/>
    <w:rsid w:val="00A57E9D"/>
    <w:rsid w:val="00A604B3"/>
    <w:rsid w:val="00A60CC3"/>
    <w:rsid w:val="00A6318A"/>
    <w:rsid w:val="00A66932"/>
    <w:rsid w:val="00A66CE6"/>
    <w:rsid w:val="00A7210B"/>
    <w:rsid w:val="00A77C78"/>
    <w:rsid w:val="00A80EFC"/>
    <w:rsid w:val="00A810B7"/>
    <w:rsid w:val="00A83BD0"/>
    <w:rsid w:val="00A847F7"/>
    <w:rsid w:val="00A84AEC"/>
    <w:rsid w:val="00A93650"/>
    <w:rsid w:val="00A97635"/>
    <w:rsid w:val="00A97AA4"/>
    <w:rsid w:val="00A97AEE"/>
    <w:rsid w:val="00A97F27"/>
    <w:rsid w:val="00AA3033"/>
    <w:rsid w:val="00AA556E"/>
    <w:rsid w:val="00AA568B"/>
    <w:rsid w:val="00AA5EA7"/>
    <w:rsid w:val="00AA6CAC"/>
    <w:rsid w:val="00AB18C8"/>
    <w:rsid w:val="00AB2D66"/>
    <w:rsid w:val="00AC2D12"/>
    <w:rsid w:val="00AC4A99"/>
    <w:rsid w:val="00AC7089"/>
    <w:rsid w:val="00AC771A"/>
    <w:rsid w:val="00AD2D6A"/>
    <w:rsid w:val="00AD43CC"/>
    <w:rsid w:val="00AD6E12"/>
    <w:rsid w:val="00AE04E2"/>
    <w:rsid w:val="00AE2165"/>
    <w:rsid w:val="00AE26AB"/>
    <w:rsid w:val="00AE35EA"/>
    <w:rsid w:val="00AE4A22"/>
    <w:rsid w:val="00AE688E"/>
    <w:rsid w:val="00AE6B17"/>
    <w:rsid w:val="00AF33BF"/>
    <w:rsid w:val="00AF3D06"/>
    <w:rsid w:val="00B0061C"/>
    <w:rsid w:val="00B01E14"/>
    <w:rsid w:val="00B01FDF"/>
    <w:rsid w:val="00B15A5E"/>
    <w:rsid w:val="00B21765"/>
    <w:rsid w:val="00B22136"/>
    <w:rsid w:val="00B24F13"/>
    <w:rsid w:val="00B3278E"/>
    <w:rsid w:val="00B35834"/>
    <w:rsid w:val="00B42908"/>
    <w:rsid w:val="00B44CB0"/>
    <w:rsid w:val="00B4689B"/>
    <w:rsid w:val="00B475A3"/>
    <w:rsid w:val="00B52BD6"/>
    <w:rsid w:val="00B552BA"/>
    <w:rsid w:val="00B56F78"/>
    <w:rsid w:val="00B61A3B"/>
    <w:rsid w:val="00B66A36"/>
    <w:rsid w:val="00B70837"/>
    <w:rsid w:val="00B70975"/>
    <w:rsid w:val="00B74A38"/>
    <w:rsid w:val="00B75AD0"/>
    <w:rsid w:val="00B76F83"/>
    <w:rsid w:val="00B770C4"/>
    <w:rsid w:val="00B817B9"/>
    <w:rsid w:val="00B84CFD"/>
    <w:rsid w:val="00B9050F"/>
    <w:rsid w:val="00B9459B"/>
    <w:rsid w:val="00BA4F95"/>
    <w:rsid w:val="00BB06E6"/>
    <w:rsid w:val="00BB295C"/>
    <w:rsid w:val="00BC164F"/>
    <w:rsid w:val="00BC189E"/>
    <w:rsid w:val="00BC62C1"/>
    <w:rsid w:val="00BD072B"/>
    <w:rsid w:val="00BD0B1A"/>
    <w:rsid w:val="00BD5E56"/>
    <w:rsid w:val="00BD5F5B"/>
    <w:rsid w:val="00BE19C0"/>
    <w:rsid w:val="00BE4216"/>
    <w:rsid w:val="00BF5B04"/>
    <w:rsid w:val="00BF7FE9"/>
    <w:rsid w:val="00C000B2"/>
    <w:rsid w:val="00C03726"/>
    <w:rsid w:val="00C042A7"/>
    <w:rsid w:val="00C05CA8"/>
    <w:rsid w:val="00C13ED3"/>
    <w:rsid w:val="00C140A3"/>
    <w:rsid w:val="00C143BE"/>
    <w:rsid w:val="00C148EC"/>
    <w:rsid w:val="00C15001"/>
    <w:rsid w:val="00C1663F"/>
    <w:rsid w:val="00C16E1C"/>
    <w:rsid w:val="00C17332"/>
    <w:rsid w:val="00C20115"/>
    <w:rsid w:val="00C22521"/>
    <w:rsid w:val="00C23F9C"/>
    <w:rsid w:val="00C24C9D"/>
    <w:rsid w:val="00C257D6"/>
    <w:rsid w:val="00C25FCA"/>
    <w:rsid w:val="00C344DF"/>
    <w:rsid w:val="00C352FF"/>
    <w:rsid w:val="00C35D02"/>
    <w:rsid w:val="00C379C4"/>
    <w:rsid w:val="00C411DC"/>
    <w:rsid w:val="00C41F67"/>
    <w:rsid w:val="00C43164"/>
    <w:rsid w:val="00C4462B"/>
    <w:rsid w:val="00C46AE4"/>
    <w:rsid w:val="00C507B9"/>
    <w:rsid w:val="00C52000"/>
    <w:rsid w:val="00C62563"/>
    <w:rsid w:val="00C62EC2"/>
    <w:rsid w:val="00C636E4"/>
    <w:rsid w:val="00C67A73"/>
    <w:rsid w:val="00C721C6"/>
    <w:rsid w:val="00C73B03"/>
    <w:rsid w:val="00C80DE0"/>
    <w:rsid w:val="00C83810"/>
    <w:rsid w:val="00C841CE"/>
    <w:rsid w:val="00C859CC"/>
    <w:rsid w:val="00C92398"/>
    <w:rsid w:val="00CA1A09"/>
    <w:rsid w:val="00CB18A4"/>
    <w:rsid w:val="00CB3956"/>
    <w:rsid w:val="00CB47C7"/>
    <w:rsid w:val="00CC1A95"/>
    <w:rsid w:val="00CC44DF"/>
    <w:rsid w:val="00CC6AC3"/>
    <w:rsid w:val="00CD1A00"/>
    <w:rsid w:val="00CE001C"/>
    <w:rsid w:val="00CE49CB"/>
    <w:rsid w:val="00CE65F2"/>
    <w:rsid w:val="00CF1000"/>
    <w:rsid w:val="00CF2E86"/>
    <w:rsid w:val="00CF7A0A"/>
    <w:rsid w:val="00D0749E"/>
    <w:rsid w:val="00D10CC5"/>
    <w:rsid w:val="00D1394F"/>
    <w:rsid w:val="00D13F86"/>
    <w:rsid w:val="00D14489"/>
    <w:rsid w:val="00D22C44"/>
    <w:rsid w:val="00D25836"/>
    <w:rsid w:val="00D3245D"/>
    <w:rsid w:val="00D369FC"/>
    <w:rsid w:val="00D36C6B"/>
    <w:rsid w:val="00D37373"/>
    <w:rsid w:val="00D458CB"/>
    <w:rsid w:val="00D46A38"/>
    <w:rsid w:val="00D5135C"/>
    <w:rsid w:val="00D57598"/>
    <w:rsid w:val="00D613F6"/>
    <w:rsid w:val="00D62B5A"/>
    <w:rsid w:val="00D67BFB"/>
    <w:rsid w:val="00D725A6"/>
    <w:rsid w:val="00D73D8A"/>
    <w:rsid w:val="00D75709"/>
    <w:rsid w:val="00D7586B"/>
    <w:rsid w:val="00D77391"/>
    <w:rsid w:val="00D77F60"/>
    <w:rsid w:val="00D8038D"/>
    <w:rsid w:val="00D82A8E"/>
    <w:rsid w:val="00D93530"/>
    <w:rsid w:val="00DA2FFB"/>
    <w:rsid w:val="00DA397B"/>
    <w:rsid w:val="00DA5166"/>
    <w:rsid w:val="00DA65E1"/>
    <w:rsid w:val="00DB23B4"/>
    <w:rsid w:val="00DB37D4"/>
    <w:rsid w:val="00DB4310"/>
    <w:rsid w:val="00DB4A39"/>
    <w:rsid w:val="00DB4D4A"/>
    <w:rsid w:val="00DB7B69"/>
    <w:rsid w:val="00DB7EAC"/>
    <w:rsid w:val="00DC20AD"/>
    <w:rsid w:val="00DC3C76"/>
    <w:rsid w:val="00DC4467"/>
    <w:rsid w:val="00DC5E00"/>
    <w:rsid w:val="00DD68F8"/>
    <w:rsid w:val="00DD7760"/>
    <w:rsid w:val="00DE34A3"/>
    <w:rsid w:val="00DE55C5"/>
    <w:rsid w:val="00DE62CA"/>
    <w:rsid w:val="00DF2A31"/>
    <w:rsid w:val="00DF3566"/>
    <w:rsid w:val="00DF506F"/>
    <w:rsid w:val="00DF5936"/>
    <w:rsid w:val="00DF6EFA"/>
    <w:rsid w:val="00E02933"/>
    <w:rsid w:val="00E03718"/>
    <w:rsid w:val="00E04D95"/>
    <w:rsid w:val="00E04E1B"/>
    <w:rsid w:val="00E0553D"/>
    <w:rsid w:val="00E060C6"/>
    <w:rsid w:val="00E20945"/>
    <w:rsid w:val="00E2237D"/>
    <w:rsid w:val="00E230B1"/>
    <w:rsid w:val="00E2315F"/>
    <w:rsid w:val="00E2323B"/>
    <w:rsid w:val="00E234B9"/>
    <w:rsid w:val="00E301E1"/>
    <w:rsid w:val="00E308FE"/>
    <w:rsid w:val="00E30F49"/>
    <w:rsid w:val="00E3587E"/>
    <w:rsid w:val="00E35D0D"/>
    <w:rsid w:val="00E365D7"/>
    <w:rsid w:val="00E406C1"/>
    <w:rsid w:val="00E43FF6"/>
    <w:rsid w:val="00E44D88"/>
    <w:rsid w:val="00E528E8"/>
    <w:rsid w:val="00E57C8F"/>
    <w:rsid w:val="00E60E4E"/>
    <w:rsid w:val="00E65C7B"/>
    <w:rsid w:val="00E708ED"/>
    <w:rsid w:val="00E72B9F"/>
    <w:rsid w:val="00E75B56"/>
    <w:rsid w:val="00E81379"/>
    <w:rsid w:val="00E82162"/>
    <w:rsid w:val="00E8252E"/>
    <w:rsid w:val="00E905FF"/>
    <w:rsid w:val="00E958C7"/>
    <w:rsid w:val="00E97E13"/>
    <w:rsid w:val="00EA1C9E"/>
    <w:rsid w:val="00EA1F66"/>
    <w:rsid w:val="00EA24B9"/>
    <w:rsid w:val="00EA6F4B"/>
    <w:rsid w:val="00EA6F6C"/>
    <w:rsid w:val="00EB78B5"/>
    <w:rsid w:val="00EC244F"/>
    <w:rsid w:val="00EC34C2"/>
    <w:rsid w:val="00ED2A2F"/>
    <w:rsid w:val="00ED3CBC"/>
    <w:rsid w:val="00ED4634"/>
    <w:rsid w:val="00ED60A4"/>
    <w:rsid w:val="00ED6F7B"/>
    <w:rsid w:val="00EE07E2"/>
    <w:rsid w:val="00EE16B7"/>
    <w:rsid w:val="00EE307A"/>
    <w:rsid w:val="00EE3624"/>
    <w:rsid w:val="00EE4369"/>
    <w:rsid w:val="00EE6D1B"/>
    <w:rsid w:val="00EE74D5"/>
    <w:rsid w:val="00EE7F7C"/>
    <w:rsid w:val="00EF06F3"/>
    <w:rsid w:val="00EF1619"/>
    <w:rsid w:val="00EF4478"/>
    <w:rsid w:val="00EF5A1B"/>
    <w:rsid w:val="00EF7342"/>
    <w:rsid w:val="00F05048"/>
    <w:rsid w:val="00F06481"/>
    <w:rsid w:val="00F06AF5"/>
    <w:rsid w:val="00F10A09"/>
    <w:rsid w:val="00F14FDC"/>
    <w:rsid w:val="00F17561"/>
    <w:rsid w:val="00F210C5"/>
    <w:rsid w:val="00F22412"/>
    <w:rsid w:val="00F32740"/>
    <w:rsid w:val="00F338F0"/>
    <w:rsid w:val="00F353F7"/>
    <w:rsid w:val="00F42F3A"/>
    <w:rsid w:val="00F452A5"/>
    <w:rsid w:val="00F5462C"/>
    <w:rsid w:val="00F56174"/>
    <w:rsid w:val="00F62249"/>
    <w:rsid w:val="00F6523E"/>
    <w:rsid w:val="00F655D7"/>
    <w:rsid w:val="00F678AA"/>
    <w:rsid w:val="00F728D9"/>
    <w:rsid w:val="00F72C1A"/>
    <w:rsid w:val="00F74478"/>
    <w:rsid w:val="00F74919"/>
    <w:rsid w:val="00F75C05"/>
    <w:rsid w:val="00F82B65"/>
    <w:rsid w:val="00F86223"/>
    <w:rsid w:val="00F87408"/>
    <w:rsid w:val="00F926C3"/>
    <w:rsid w:val="00F92F42"/>
    <w:rsid w:val="00F941BB"/>
    <w:rsid w:val="00FA03A3"/>
    <w:rsid w:val="00FA12BC"/>
    <w:rsid w:val="00FA4F69"/>
    <w:rsid w:val="00FA6B4E"/>
    <w:rsid w:val="00FB06EB"/>
    <w:rsid w:val="00FB17A3"/>
    <w:rsid w:val="00FB3C40"/>
    <w:rsid w:val="00FB629C"/>
    <w:rsid w:val="00FB6972"/>
    <w:rsid w:val="00FC01C8"/>
    <w:rsid w:val="00FC217A"/>
    <w:rsid w:val="00FC5674"/>
    <w:rsid w:val="00FC693D"/>
    <w:rsid w:val="00FC6C4F"/>
    <w:rsid w:val="00FC7944"/>
    <w:rsid w:val="00FD2827"/>
    <w:rsid w:val="00FD3471"/>
    <w:rsid w:val="00FD7CA5"/>
    <w:rsid w:val="00FE0248"/>
    <w:rsid w:val="00FE1D60"/>
    <w:rsid w:val="00FE5013"/>
    <w:rsid w:val="00FE5581"/>
    <w:rsid w:val="00FE5672"/>
    <w:rsid w:val="00FF11F3"/>
    <w:rsid w:val="00FF3289"/>
    <w:rsid w:val="00FF3451"/>
    <w:rsid w:val="00FF4345"/>
    <w:rsid w:val="00FF4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AA95F"/>
  <w15:chartTrackingRefBased/>
  <w15:docId w15:val="{E8D64BA7-0196-C847-930D-37EAF3651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967716"/>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967716"/>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3CAB"/>
    <w:pPr>
      <w:tabs>
        <w:tab w:val="center" w:pos="4680"/>
        <w:tab w:val="right" w:pos="9360"/>
      </w:tabs>
    </w:pPr>
  </w:style>
  <w:style w:type="character" w:customStyle="1" w:styleId="HeaderChar">
    <w:name w:val="Header Char"/>
    <w:basedOn w:val="DefaultParagraphFont"/>
    <w:link w:val="Header"/>
    <w:uiPriority w:val="99"/>
    <w:rsid w:val="00923CAB"/>
  </w:style>
  <w:style w:type="paragraph" w:styleId="Footer">
    <w:name w:val="footer"/>
    <w:basedOn w:val="Normal"/>
    <w:link w:val="FooterChar"/>
    <w:uiPriority w:val="99"/>
    <w:unhideWhenUsed/>
    <w:rsid w:val="00923CAB"/>
    <w:pPr>
      <w:tabs>
        <w:tab w:val="center" w:pos="4680"/>
        <w:tab w:val="right" w:pos="9360"/>
      </w:tabs>
    </w:pPr>
  </w:style>
  <w:style w:type="character" w:customStyle="1" w:styleId="FooterChar">
    <w:name w:val="Footer Char"/>
    <w:basedOn w:val="DefaultParagraphFont"/>
    <w:link w:val="Footer"/>
    <w:uiPriority w:val="99"/>
    <w:rsid w:val="00923CAB"/>
  </w:style>
  <w:style w:type="paragraph" w:styleId="NormalWeb">
    <w:name w:val="Normal (Web)"/>
    <w:basedOn w:val="Normal"/>
    <w:uiPriority w:val="99"/>
    <w:unhideWhenUsed/>
    <w:rsid w:val="00923CA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F06F3"/>
    <w:pPr>
      <w:ind w:left="720"/>
      <w:contextualSpacing/>
    </w:pPr>
  </w:style>
  <w:style w:type="character" w:customStyle="1" w:styleId="Heading2Char">
    <w:name w:val="Heading 2 Char"/>
    <w:basedOn w:val="DefaultParagraphFont"/>
    <w:link w:val="Heading2"/>
    <w:uiPriority w:val="9"/>
    <w:rsid w:val="00967716"/>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967716"/>
    <w:rPr>
      <w:rFonts w:asciiTheme="majorHAnsi" w:eastAsiaTheme="majorEastAsia" w:hAnsiTheme="majorHAnsi" w:cstheme="majorBidi"/>
      <w:b/>
      <w:bCs/>
      <w:color w:val="1F3763" w:themeColor="accent1" w:themeShade="7F"/>
    </w:rPr>
  </w:style>
  <w:style w:type="table" w:styleId="TableGrid">
    <w:name w:val="Table Grid"/>
    <w:basedOn w:val="TableNormal"/>
    <w:uiPriority w:val="39"/>
    <w:rsid w:val="0096771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311A6"/>
    <w:rPr>
      <w:color w:val="0563C1" w:themeColor="hyperlink"/>
      <w:u w:val="single"/>
    </w:rPr>
  </w:style>
  <w:style w:type="character" w:styleId="UnresolvedMention">
    <w:name w:val="Unresolved Mention"/>
    <w:basedOn w:val="DefaultParagraphFont"/>
    <w:uiPriority w:val="99"/>
    <w:semiHidden/>
    <w:unhideWhenUsed/>
    <w:rsid w:val="001311A6"/>
    <w:rPr>
      <w:color w:val="605E5C"/>
      <w:shd w:val="clear" w:color="auto" w:fill="E1DFDD"/>
    </w:rPr>
  </w:style>
  <w:style w:type="character" w:styleId="Strong">
    <w:name w:val="Strong"/>
    <w:basedOn w:val="DefaultParagraphFont"/>
    <w:uiPriority w:val="22"/>
    <w:qFormat/>
    <w:rsid w:val="00A77C78"/>
    <w:rPr>
      <w:b/>
      <w:bCs/>
    </w:rPr>
  </w:style>
  <w:style w:type="character" w:styleId="PageNumber">
    <w:name w:val="page number"/>
    <w:basedOn w:val="DefaultParagraphFont"/>
    <w:uiPriority w:val="99"/>
    <w:semiHidden/>
    <w:unhideWhenUsed/>
    <w:rsid w:val="001A07B0"/>
  </w:style>
  <w:style w:type="character" w:customStyle="1" w:styleId="None">
    <w:name w:val="None"/>
    <w:rsid w:val="00962934"/>
  </w:style>
  <w:style w:type="character" w:customStyle="1" w:styleId="Hyperlink3">
    <w:name w:val="Hyperlink.3"/>
    <w:basedOn w:val="None"/>
    <w:rsid w:val="00962934"/>
    <w:rPr>
      <w:rFonts w:ascii="Arial" w:eastAsia="Arial" w:hAnsi="Arial" w:cs="Arial"/>
      <w:outline w:val="0"/>
      <w:color w:val="0000FF"/>
      <w:sz w:val="20"/>
      <w:szCs w:val="20"/>
      <w:u w:val="single" w:color="0000FF"/>
      <w:lang w:val="en-US"/>
    </w:rPr>
  </w:style>
  <w:style w:type="paragraph" w:customStyle="1" w:styleId="BodyA">
    <w:name w:val="Body A"/>
    <w:rsid w:val="00336025"/>
    <w:pPr>
      <w:pBdr>
        <w:top w:val="nil"/>
        <w:left w:val="nil"/>
        <w:bottom w:val="nil"/>
        <w:right w:val="nil"/>
        <w:between w:val="nil"/>
        <w:bar w:val="nil"/>
      </w:pBdr>
    </w:pPr>
    <w:rPr>
      <w:rFonts w:ascii="Times New Roman" w:eastAsia="Arial Unicode MS" w:hAnsi="Times New Roman" w:cs="Arial Unicode MS"/>
      <w:color w:val="000000"/>
      <w:u w:color="000000"/>
      <w:bdr w:val="nil"/>
      <w:lang w:eastAsia="en-GB"/>
      <w14:textOutline w14:w="12700" w14:cap="flat" w14:cmpd="sng" w14:algn="ctr">
        <w14:noFill/>
        <w14:prstDash w14:val="solid"/>
        <w14:miter w14:lim="400000"/>
      </w14:textOutline>
    </w:rPr>
  </w:style>
  <w:style w:type="character" w:customStyle="1" w:styleId="Hyperlink4">
    <w:name w:val="Hyperlink.4"/>
    <w:basedOn w:val="None"/>
    <w:rsid w:val="00336025"/>
    <w:rPr>
      <w:rFonts w:ascii="Arial" w:eastAsia="Arial" w:hAnsi="Arial" w:cs="Arial"/>
      <w:lang w:val="en-US"/>
    </w:rPr>
  </w:style>
  <w:style w:type="character" w:customStyle="1" w:styleId="Hyperlink5">
    <w:name w:val="Hyperlink.5"/>
    <w:basedOn w:val="None"/>
    <w:rsid w:val="00470070"/>
    <w:rPr>
      <w:rFonts w:ascii="Source Sans Pro" w:eastAsia="Source Sans Pro" w:hAnsi="Source Sans Pro" w:cs="Source Sans Pro"/>
      <w:outline w:val="0"/>
      <w:color w:val="0000FF"/>
      <w:sz w:val="23"/>
      <w:szCs w:val="23"/>
      <w:u w:val="single" w:color="0000FF"/>
      <w:shd w:val="clear" w:color="auto" w:fill="FFFFFF"/>
      <w:lang w:val="en-US"/>
    </w:rPr>
  </w:style>
  <w:style w:type="character" w:styleId="FollowedHyperlink">
    <w:name w:val="FollowedHyperlink"/>
    <w:basedOn w:val="DefaultParagraphFont"/>
    <w:uiPriority w:val="99"/>
    <w:semiHidden/>
    <w:unhideWhenUsed/>
    <w:rsid w:val="004C78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25195">
      <w:bodyDiv w:val="1"/>
      <w:marLeft w:val="0"/>
      <w:marRight w:val="0"/>
      <w:marTop w:val="0"/>
      <w:marBottom w:val="0"/>
      <w:divBdr>
        <w:top w:val="none" w:sz="0" w:space="0" w:color="auto"/>
        <w:left w:val="none" w:sz="0" w:space="0" w:color="auto"/>
        <w:bottom w:val="none" w:sz="0" w:space="0" w:color="auto"/>
        <w:right w:val="none" w:sz="0" w:space="0" w:color="auto"/>
      </w:divBdr>
      <w:divsChild>
        <w:div w:id="127748041">
          <w:marLeft w:val="0"/>
          <w:marRight w:val="0"/>
          <w:marTop w:val="0"/>
          <w:marBottom w:val="0"/>
          <w:divBdr>
            <w:top w:val="none" w:sz="0" w:space="0" w:color="auto"/>
            <w:left w:val="none" w:sz="0" w:space="0" w:color="auto"/>
            <w:bottom w:val="none" w:sz="0" w:space="0" w:color="auto"/>
            <w:right w:val="none" w:sz="0" w:space="0" w:color="auto"/>
          </w:divBdr>
          <w:divsChild>
            <w:div w:id="428040936">
              <w:marLeft w:val="0"/>
              <w:marRight w:val="0"/>
              <w:marTop w:val="0"/>
              <w:marBottom w:val="0"/>
              <w:divBdr>
                <w:top w:val="none" w:sz="0" w:space="0" w:color="auto"/>
                <w:left w:val="none" w:sz="0" w:space="0" w:color="auto"/>
                <w:bottom w:val="none" w:sz="0" w:space="0" w:color="auto"/>
                <w:right w:val="none" w:sz="0" w:space="0" w:color="auto"/>
              </w:divBdr>
              <w:divsChild>
                <w:div w:id="1728799261">
                  <w:marLeft w:val="0"/>
                  <w:marRight w:val="0"/>
                  <w:marTop w:val="0"/>
                  <w:marBottom w:val="0"/>
                  <w:divBdr>
                    <w:top w:val="none" w:sz="0" w:space="0" w:color="auto"/>
                    <w:left w:val="none" w:sz="0" w:space="0" w:color="auto"/>
                    <w:bottom w:val="none" w:sz="0" w:space="0" w:color="auto"/>
                    <w:right w:val="none" w:sz="0" w:space="0" w:color="auto"/>
                  </w:divBdr>
                  <w:divsChild>
                    <w:div w:id="147436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018621">
      <w:bodyDiv w:val="1"/>
      <w:marLeft w:val="0"/>
      <w:marRight w:val="0"/>
      <w:marTop w:val="0"/>
      <w:marBottom w:val="0"/>
      <w:divBdr>
        <w:top w:val="none" w:sz="0" w:space="0" w:color="auto"/>
        <w:left w:val="none" w:sz="0" w:space="0" w:color="auto"/>
        <w:bottom w:val="none" w:sz="0" w:space="0" w:color="auto"/>
        <w:right w:val="none" w:sz="0" w:space="0" w:color="auto"/>
      </w:divBdr>
      <w:divsChild>
        <w:div w:id="1274362628">
          <w:marLeft w:val="0"/>
          <w:marRight w:val="0"/>
          <w:marTop w:val="0"/>
          <w:marBottom w:val="0"/>
          <w:divBdr>
            <w:top w:val="none" w:sz="0" w:space="0" w:color="auto"/>
            <w:left w:val="none" w:sz="0" w:space="0" w:color="auto"/>
            <w:bottom w:val="none" w:sz="0" w:space="0" w:color="auto"/>
            <w:right w:val="none" w:sz="0" w:space="0" w:color="auto"/>
          </w:divBdr>
          <w:divsChild>
            <w:div w:id="945966995">
              <w:marLeft w:val="0"/>
              <w:marRight w:val="0"/>
              <w:marTop w:val="0"/>
              <w:marBottom w:val="0"/>
              <w:divBdr>
                <w:top w:val="none" w:sz="0" w:space="0" w:color="auto"/>
                <w:left w:val="none" w:sz="0" w:space="0" w:color="auto"/>
                <w:bottom w:val="none" w:sz="0" w:space="0" w:color="auto"/>
                <w:right w:val="none" w:sz="0" w:space="0" w:color="auto"/>
              </w:divBdr>
              <w:divsChild>
                <w:div w:id="163744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303521">
      <w:bodyDiv w:val="1"/>
      <w:marLeft w:val="0"/>
      <w:marRight w:val="0"/>
      <w:marTop w:val="0"/>
      <w:marBottom w:val="0"/>
      <w:divBdr>
        <w:top w:val="none" w:sz="0" w:space="0" w:color="auto"/>
        <w:left w:val="none" w:sz="0" w:space="0" w:color="auto"/>
        <w:bottom w:val="none" w:sz="0" w:space="0" w:color="auto"/>
        <w:right w:val="none" w:sz="0" w:space="0" w:color="auto"/>
      </w:divBdr>
      <w:divsChild>
        <w:div w:id="648369312">
          <w:marLeft w:val="0"/>
          <w:marRight w:val="0"/>
          <w:marTop w:val="0"/>
          <w:marBottom w:val="0"/>
          <w:divBdr>
            <w:top w:val="none" w:sz="0" w:space="0" w:color="auto"/>
            <w:left w:val="none" w:sz="0" w:space="0" w:color="auto"/>
            <w:bottom w:val="none" w:sz="0" w:space="0" w:color="auto"/>
            <w:right w:val="none" w:sz="0" w:space="0" w:color="auto"/>
          </w:divBdr>
          <w:divsChild>
            <w:div w:id="2016760719">
              <w:marLeft w:val="0"/>
              <w:marRight w:val="0"/>
              <w:marTop w:val="0"/>
              <w:marBottom w:val="0"/>
              <w:divBdr>
                <w:top w:val="none" w:sz="0" w:space="0" w:color="auto"/>
                <w:left w:val="none" w:sz="0" w:space="0" w:color="auto"/>
                <w:bottom w:val="none" w:sz="0" w:space="0" w:color="auto"/>
                <w:right w:val="none" w:sz="0" w:space="0" w:color="auto"/>
              </w:divBdr>
              <w:divsChild>
                <w:div w:id="213903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531555">
      <w:bodyDiv w:val="1"/>
      <w:marLeft w:val="0"/>
      <w:marRight w:val="0"/>
      <w:marTop w:val="0"/>
      <w:marBottom w:val="0"/>
      <w:divBdr>
        <w:top w:val="none" w:sz="0" w:space="0" w:color="auto"/>
        <w:left w:val="none" w:sz="0" w:space="0" w:color="auto"/>
        <w:bottom w:val="none" w:sz="0" w:space="0" w:color="auto"/>
        <w:right w:val="none" w:sz="0" w:space="0" w:color="auto"/>
      </w:divBdr>
      <w:divsChild>
        <w:div w:id="1801924549">
          <w:marLeft w:val="0"/>
          <w:marRight w:val="0"/>
          <w:marTop w:val="0"/>
          <w:marBottom w:val="0"/>
          <w:divBdr>
            <w:top w:val="none" w:sz="0" w:space="0" w:color="auto"/>
            <w:left w:val="none" w:sz="0" w:space="0" w:color="auto"/>
            <w:bottom w:val="none" w:sz="0" w:space="0" w:color="auto"/>
            <w:right w:val="none" w:sz="0" w:space="0" w:color="auto"/>
          </w:divBdr>
          <w:divsChild>
            <w:div w:id="240874784">
              <w:marLeft w:val="0"/>
              <w:marRight w:val="0"/>
              <w:marTop w:val="0"/>
              <w:marBottom w:val="0"/>
              <w:divBdr>
                <w:top w:val="none" w:sz="0" w:space="0" w:color="auto"/>
                <w:left w:val="none" w:sz="0" w:space="0" w:color="auto"/>
                <w:bottom w:val="none" w:sz="0" w:space="0" w:color="auto"/>
                <w:right w:val="none" w:sz="0" w:space="0" w:color="auto"/>
              </w:divBdr>
              <w:divsChild>
                <w:div w:id="55164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770069">
      <w:bodyDiv w:val="1"/>
      <w:marLeft w:val="0"/>
      <w:marRight w:val="0"/>
      <w:marTop w:val="0"/>
      <w:marBottom w:val="0"/>
      <w:divBdr>
        <w:top w:val="none" w:sz="0" w:space="0" w:color="auto"/>
        <w:left w:val="none" w:sz="0" w:space="0" w:color="auto"/>
        <w:bottom w:val="none" w:sz="0" w:space="0" w:color="auto"/>
        <w:right w:val="none" w:sz="0" w:space="0" w:color="auto"/>
      </w:divBdr>
      <w:divsChild>
        <w:div w:id="1846167345">
          <w:marLeft w:val="0"/>
          <w:marRight w:val="0"/>
          <w:marTop w:val="0"/>
          <w:marBottom w:val="0"/>
          <w:divBdr>
            <w:top w:val="none" w:sz="0" w:space="0" w:color="auto"/>
            <w:left w:val="none" w:sz="0" w:space="0" w:color="auto"/>
            <w:bottom w:val="none" w:sz="0" w:space="0" w:color="auto"/>
            <w:right w:val="none" w:sz="0" w:space="0" w:color="auto"/>
          </w:divBdr>
          <w:divsChild>
            <w:div w:id="879439034">
              <w:marLeft w:val="0"/>
              <w:marRight w:val="0"/>
              <w:marTop w:val="0"/>
              <w:marBottom w:val="0"/>
              <w:divBdr>
                <w:top w:val="none" w:sz="0" w:space="0" w:color="auto"/>
                <w:left w:val="none" w:sz="0" w:space="0" w:color="auto"/>
                <w:bottom w:val="none" w:sz="0" w:space="0" w:color="auto"/>
                <w:right w:val="none" w:sz="0" w:space="0" w:color="auto"/>
              </w:divBdr>
              <w:divsChild>
                <w:div w:id="1738285503">
                  <w:marLeft w:val="0"/>
                  <w:marRight w:val="0"/>
                  <w:marTop w:val="0"/>
                  <w:marBottom w:val="0"/>
                  <w:divBdr>
                    <w:top w:val="none" w:sz="0" w:space="0" w:color="auto"/>
                    <w:left w:val="none" w:sz="0" w:space="0" w:color="auto"/>
                    <w:bottom w:val="none" w:sz="0" w:space="0" w:color="auto"/>
                    <w:right w:val="none" w:sz="0" w:space="0" w:color="auto"/>
                  </w:divBdr>
                  <w:divsChild>
                    <w:div w:id="115507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542818">
      <w:bodyDiv w:val="1"/>
      <w:marLeft w:val="0"/>
      <w:marRight w:val="0"/>
      <w:marTop w:val="0"/>
      <w:marBottom w:val="0"/>
      <w:divBdr>
        <w:top w:val="none" w:sz="0" w:space="0" w:color="auto"/>
        <w:left w:val="none" w:sz="0" w:space="0" w:color="auto"/>
        <w:bottom w:val="none" w:sz="0" w:space="0" w:color="auto"/>
        <w:right w:val="none" w:sz="0" w:space="0" w:color="auto"/>
      </w:divBdr>
      <w:divsChild>
        <w:div w:id="2134054365">
          <w:marLeft w:val="0"/>
          <w:marRight w:val="0"/>
          <w:marTop w:val="0"/>
          <w:marBottom w:val="0"/>
          <w:divBdr>
            <w:top w:val="none" w:sz="0" w:space="0" w:color="auto"/>
            <w:left w:val="none" w:sz="0" w:space="0" w:color="auto"/>
            <w:bottom w:val="none" w:sz="0" w:space="0" w:color="auto"/>
            <w:right w:val="none" w:sz="0" w:space="0" w:color="auto"/>
          </w:divBdr>
          <w:divsChild>
            <w:div w:id="1343513610">
              <w:marLeft w:val="0"/>
              <w:marRight w:val="0"/>
              <w:marTop w:val="0"/>
              <w:marBottom w:val="0"/>
              <w:divBdr>
                <w:top w:val="none" w:sz="0" w:space="0" w:color="auto"/>
                <w:left w:val="none" w:sz="0" w:space="0" w:color="auto"/>
                <w:bottom w:val="none" w:sz="0" w:space="0" w:color="auto"/>
                <w:right w:val="none" w:sz="0" w:space="0" w:color="auto"/>
              </w:divBdr>
              <w:divsChild>
                <w:div w:id="116832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743046">
      <w:bodyDiv w:val="1"/>
      <w:marLeft w:val="0"/>
      <w:marRight w:val="0"/>
      <w:marTop w:val="0"/>
      <w:marBottom w:val="0"/>
      <w:divBdr>
        <w:top w:val="none" w:sz="0" w:space="0" w:color="auto"/>
        <w:left w:val="none" w:sz="0" w:space="0" w:color="auto"/>
        <w:bottom w:val="none" w:sz="0" w:space="0" w:color="auto"/>
        <w:right w:val="none" w:sz="0" w:space="0" w:color="auto"/>
      </w:divBdr>
      <w:divsChild>
        <w:div w:id="1222323102">
          <w:marLeft w:val="0"/>
          <w:marRight w:val="0"/>
          <w:marTop w:val="0"/>
          <w:marBottom w:val="0"/>
          <w:divBdr>
            <w:top w:val="none" w:sz="0" w:space="0" w:color="auto"/>
            <w:left w:val="none" w:sz="0" w:space="0" w:color="auto"/>
            <w:bottom w:val="none" w:sz="0" w:space="0" w:color="auto"/>
            <w:right w:val="none" w:sz="0" w:space="0" w:color="auto"/>
          </w:divBdr>
          <w:divsChild>
            <w:div w:id="1508984358">
              <w:marLeft w:val="0"/>
              <w:marRight w:val="0"/>
              <w:marTop w:val="0"/>
              <w:marBottom w:val="0"/>
              <w:divBdr>
                <w:top w:val="none" w:sz="0" w:space="0" w:color="auto"/>
                <w:left w:val="none" w:sz="0" w:space="0" w:color="auto"/>
                <w:bottom w:val="none" w:sz="0" w:space="0" w:color="auto"/>
                <w:right w:val="none" w:sz="0" w:space="0" w:color="auto"/>
              </w:divBdr>
              <w:divsChild>
                <w:div w:id="108136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515825">
      <w:bodyDiv w:val="1"/>
      <w:marLeft w:val="0"/>
      <w:marRight w:val="0"/>
      <w:marTop w:val="0"/>
      <w:marBottom w:val="0"/>
      <w:divBdr>
        <w:top w:val="none" w:sz="0" w:space="0" w:color="auto"/>
        <w:left w:val="none" w:sz="0" w:space="0" w:color="auto"/>
        <w:bottom w:val="none" w:sz="0" w:space="0" w:color="auto"/>
        <w:right w:val="none" w:sz="0" w:space="0" w:color="auto"/>
      </w:divBdr>
      <w:divsChild>
        <w:div w:id="1744714192">
          <w:marLeft w:val="0"/>
          <w:marRight w:val="0"/>
          <w:marTop w:val="0"/>
          <w:marBottom w:val="0"/>
          <w:divBdr>
            <w:top w:val="none" w:sz="0" w:space="0" w:color="auto"/>
            <w:left w:val="none" w:sz="0" w:space="0" w:color="auto"/>
            <w:bottom w:val="none" w:sz="0" w:space="0" w:color="auto"/>
            <w:right w:val="none" w:sz="0" w:space="0" w:color="auto"/>
          </w:divBdr>
          <w:divsChild>
            <w:div w:id="1560555736">
              <w:marLeft w:val="0"/>
              <w:marRight w:val="0"/>
              <w:marTop w:val="0"/>
              <w:marBottom w:val="0"/>
              <w:divBdr>
                <w:top w:val="none" w:sz="0" w:space="0" w:color="auto"/>
                <w:left w:val="none" w:sz="0" w:space="0" w:color="auto"/>
                <w:bottom w:val="none" w:sz="0" w:space="0" w:color="auto"/>
                <w:right w:val="none" w:sz="0" w:space="0" w:color="auto"/>
              </w:divBdr>
              <w:divsChild>
                <w:div w:id="52344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793585">
      <w:bodyDiv w:val="1"/>
      <w:marLeft w:val="0"/>
      <w:marRight w:val="0"/>
      <w:marTop w:val="0"/>
      <w:marBottom w:val="0"/>
      <w:divBdr>
        <w:top w:val="none" w:sz="0" w:space="0" w:color="auto"/>
        <w:left w:val="none" w:sz="0" w:space="0" w:color="auto"/>
        <w:bottom w:val="none" w:sz="0" w:space="0" w:color="auto"/>
        <w:right w:val="none" w:sz="0" w:space="0" w:color="auto"/>
      </w:divBdr>
      <w:divsChild>
        <w:div w:id="1661734435">
          <w:marLeft w:val="0"/>
          <w:marRight w:val="0"/>
          <w:marTop w:val="0"/>
          <w:marBottom w:val="0"/>
          <w:divBdr>
            <w:top w:val="none" w:sz="0" w:space="0" w:color="auto"/>
            <w:left w:val="none" w:sz="0" w:space="0" w:color="auto"/>
            <w:bottom w:val="none" w:sz="0" w:space="0" w:color="auto"/>
            <w:right w:val="none" w:sz="0" w:space="0" w:color="auto"/>
          </w:divBdr>
          <w:divsChild>
            <w:div w:id="275597353">
              <w:marLeft w:val="0"/>
              <w:marRight w:val="0"/>
              <w:marTop w:val="0"/>
              <w:marBottom w:val="0"/>
              <w:divBdr>
                <w:top w:val="none" w:sz="0" w:space="0" w:color="auto"/>
                <w:left w:val="none" w:sz="0" w:space="0" w:color="auto"/>
                <w:bottom w:val="none" w:sz="0" w:space="0" w:color="auto"/>
                <w:right w:val="none" w:sz="0" w:space="0" w:color="auto"/>
              </w:divBdr>
              <w:divsChild>
                <w:div w:id="1773427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241016">
      <w:bodyDiv w:val="1"/>
      <w:marLeft w:val="0"/>
      <w:marRight w:val="0"/>
      <w:marTop w:val="0"/>
      <w:marBottom w:val="0"/>
      <w:divBdr>
        <w:top w:val="none" w:sz="0" w:space="0" w:color="auto"/>
        <w:left w:val="none" w:sz="0" w:space="0" w:color="auto"/>
        <w:bottom w:val="none" w:sz="0" w:space="0" w:color="auto"/>
        <w:right w:val="none" w:sz="0" w:space="0" w:color="auto"/>
      </w:divBdr>
      <w:divsChild>
        <w:div w:id="324361135">
          <w:marLeft w:val="0"/>
          <w:marRight w:val="0"/>
          <w:marTop w:val="0"/>
          <w:marBottom w:val="0"/>
          <w:divBdr>
            <w:top w:val="none" w:sz="0" w:space="0" w:color="auto"/>
            <w:left w:val="none" w:sz="0" w:space="0" w:color="auto"/>
            <w:bottom w:val="none" w:sz="0" w:space="0" w:color="auto"/>
            <w:right w:val="none" w:sz="0" w:space="0" w:color="auto"/>
          </w:divBdr>
          <w:divsChild>
            <w:div w:id="1208840307">
              <w:marLeft w:val="0"/>
              <w:marRight w:val="0"/>
              <w:marTop w:val="0"/>
              <w:marBottom w:val="0"/>
              <w:divBdr>
                <w:top w:val="none" w:sz="0" w:space="0" w:color="auto"/>
                <w:left w:val="none" w:sz="0" w:space="0" w:color="auto"/>
                <w:bottom w:val="none" w:sz="0" w:space="0" w:color="auto"/>
                <w:right w:val="none" w:sz="0" w:space="0" w:color="auto"/>
              </w:divBdr>
              <w:divsChild>
                <w:div w:id="1809977761">
                  <w:marLeft w:val="0"/>
                  <w:marRight w:val="0"/>
                  <w:marTop w:val="0"/>
                  <w:marBottom w:val="0"/>
                  <w:divBdr>
                    <w:top w:val="none" w:sz="0" w:space="0" w:color="auto"/>
                    <w:left w:val="none" w:sz="0" w:space="0" w:color="auto"/>
                    <w:bottom w:val="none" w:sz="0" w:space="0" w:color="auto"/>
                    <w:right w:val="none" w:sz="0" w:space="0" w:color="auto"/>
                  </w:divBdr>
                  <w:divsChild>
                    <w:div w:id="121912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061583">
      <w:bodyDiv w:val="1"/>
      <w:marLeft w:val="0"/>
      <w:marRight w:val="0"/>
      <w:marTop w:val="0"/>
      <w:marBottom w:val="0"/>
      <w:divBdr>
        <w:top w:val="none" w:sz="0" w:space="0" w:color="auto"/>
        <w:left w:val="none" w:sz="0" w:space="0" w:color="auto"/>
        <w:bottom w:val="none" w:sz="0" w:space="0" w:color="auto"/>
        <w:right w:val="none" w:sz="0" w:space="0" w:color="auto"/>
      </w:divBdr>
      <w:divsChild>
        <w:div w:id="203057136">
          <w:marLeft w:val="0"/>
          <w:marRight w:val="0"/>
          <w:marTop w:val="0"/>
          <w:marBottom w:val="0"/>
          <w:divBdr>
            <w:top w:val="none" w:sz="0" w:space="0" w:color="auto"/>
            <w:left w:val="none" w:sz="0" w:space="0" w:color="auto"/>
            <w:bottom w:val="none" w:sz="0" w:space="0" w:color="auto"/>
            <w:right w:val="none" w:sz="0" w:space="0" w:color="auto"/>
          </w:divBdr>
          <w:divsChild>
            <w:div w:id="476993622">
              <w:marLeft w:val="0"/>
              <w:marRight w:val="0"/>
              <w:marTop w:val="0"/>
              <w:marBottom w:val="0"/>
              <w:divBdr>
                <w:top w:val="none" w:sz="0" w:space="0" w:color="auto"/>
                <w:left w:val="none" w:sz="0" w:space="0" w:color="auto"/>
                <w:bottom w:val="none" w:sz="0" w:space="0" w:color="auto"/>
                <w:right w:val="none" w:sz="0" w:space="0" w:color="auto"/>
              </w:divBdr>
              <w:divsChild>
                <w:div w:id="1743530144">
                  <w:marLeft w:val="0"/>
                  <w:marRight w:val="0"/>
                  <w:marTop w:val="0"/>
                  <w:marBottom w:val="0"/>
                  <w:divBdr>
                    <w:top w:val="none" w:sz="0" w:space="0" w:color="auto"/>
                    <w:left w:val="none" w:sz="0" w:space="0" w:color="auto"/>
                    <w:bottom w:val="none" w:sz="0" w:space="0" w:color="auto"/>
                    <w:right w:val="none" w:sz="0" w:space="0" w:color="auto"/>
                  </w:divBdr>
                  <w:divsChild>
                    <w:div w:id="191523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508378">
      <w:bodyDiv w:val="1"/>
      <w:marLeft w:val="0"/>
      <w:marRight w:val="0"/>
      <w:marTop w:val="0"/>
      <w:marBottom w:val="0"/>
      <w:divBdr>
        <w:top w:val="none" w:sz="0" w:space="0" w:color="auto"/>
        <w:left w:val="none" w:sz="0" w:space="0" w:color="auto"/>
        <w:bottom w:val="none" w:sz="0" w:space="0" w:color="auto"/>
        <w:right w:val="none" w:sz="0" w:space="0" w:color="auto"/>
      </w:divBdr>
      <w:divsChild>
        <w:div w:id="1855849812">
          <w:marLeft w:val="0"/>
          <w:marRight w:val="0"/>
          <w:marTop w:val="0"/>
          <w:marBottom w:val="0"/>
          <w:divBdr>
            <w:top w:val="none" w:sz="0" w:space="0" w:color="auto"/>
            <w:left w:val="none" w:sz="0" w:space="0" w:color="auto"/>
            <w:bottom w:val="none" w:sz="0" w:space="0" w:color="auto"/>
            <w:right w:val="none" w:sz="0" w:space="0" w:color="auto"/>
          </w:divBdr>
          <w:divsChild>
            <w:div w:id="355928404">
              <w:marLeft w:val="0"/>
              <w:marRight w:val="0"/>
              <w:marTop w:val="0"/>
              <w:marBottom w:val="0"/>
              <w:divBdr>
                <w:top w:val="none" w:sz="0" w:space="0" w:color="auto"/>
                <w:left w:val="none" w:sz="0" w:space="0" w:color="auto"/>
                <w:bottom w:val="none" w:sz="0" w:space="0" w:color="auto"/>
                <w:right w:val="none" w:sz="0" w:space="0" w:color="auto"/>
              </w:divBdr>
              <w:divsChild>
                <w:div w:id="202192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451203">
      <w:bodyDiv w:val="1"/>
      <w:marLeft w:val="0"/>
      <w:marRight w:val="0"/>
      <w:marTop w:val="0"/>
      <w:marBottom w:val="0"/>
      <w:divBdr>
        <w:top w:val="none" w:sz="0" w:space="0" w:color="auto"/>
        <w:left w:val="none" w:sz="0" w:space="0" w:color="auto"/>
        <w:bottom w:val="none" w:sz="0" w:space="0" w:color="auto"/>
        <w:right w:val="none" w:sz="0" w:space="0" w:color="auto"/>
      </w:divBdr>
      <w:divsChild>
        <w:div w:id="1850212695">
          <w:marLeft w:val="0"/>
          <w:marRight w:val="0"/>
          <w:marTop w:val="0"/>
          <w:marBottom w:val="0"/>
          <w:divBdr>
            <w:top w:val="none" w:sz="0" w:space="0" w:color="auto"/>
            <w:left w:val="none" w:sz="0" w:space="0" w:color="auto"/>
            <w:bottom w:val="none" w:sz="0" w:space="0" w:color="auto"/>
            <w:right w:val="none" w:sz="0" w:space="0" w:color="auto"/>
          </w:divBdr>
          <w:divsChild>
            <w:div w:id="1800299169">
              <w:marLeft w:val="0"/>
              <w:marRight w:val="0"/>
              <w:marTop w:val="0"/>
              <w:marBottom w:val="0"/>
              <w:divBdr>
                <w:top w:val="none" w:sz="0" w:space="0" w:color="auto"/>
                <w:left w:val="none" w:sz="0" w:space="0" w:color="auto"/>
                <w:bottom w:val="none" w:sz="0" w:space="0" w:color="auto"/>
                <w:right w:val="none" w:sz="0" w:space="0" w:color="auto"/>
              </w:divBdr>
              <w:divsChild>
                <w:div w:id="1871533525">
                  <w:marLeft w:val="0"/>
                  <w:marRight w:val="0"/>
                  <w:marTop w:val="0"/>
                  <w:marBottom w:val="0"/>
                  <w:divBdr>
                    <w:top w:val="none" w:sz="0" w:space="0" w:color="auto"/>
                    <w:left w:val="none" w:sz="0" w:space="0" w:color="auto"/>
                    <w:bottom w:val="none" w:sz="0" w:space="0" w:color="auto"/>
                    <w:right w:val="none" w:sz="0" w:space="0" w:color="auto"/>
                  </w:divBdr>
                  <w:divsChild>
                    <w:div w:id="186371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nie.edu.sg/bitstream/10497/18838/3/ME-17-1-1.pdf" TargetMode="External"/><Relationship Id="rId13" Type="http://schemas.openxmlformats.org/officeDocument/2006/relationships/hyperlink" Target="https://www.aaia.org.uk/storage/medialibrary/o_1d98gu8oeq9r1vf21qho1b841p5j8.pdf"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researchgate.net/publication/261435725_Defining_Assessment_for_Learning_A_proposed_definition_from_a_sociocultural_perspective" TargetMode="Externa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co.edu/cebs/psychological-sciences/about-us/faculty-staff/pugh-kevin/dweck_leggett88.pdf" TargetMode="External"/><Relationship Id="rId5" Type="http://schemas.openxmlformats.org/officeDocument/2006/relationships/webSettings" Target="webSettings.xml"/><Relationship Id="rId15" Type="http://schemas.openxmlformats.org/officeDocument/2006/relationships/hyperlink" Target="https://hwb.gov.wales/api/storage/19bc948b-8a3f-41e0-944a-7bf2cadf7d18/professional-standards-for-teaching-and-leadership-interactive-pdf-for-pc.pdf" TargetMode="External"/><Relationship Id="rId23" Type="http://schemas.openxmlformats.org/officeDocument/2006/relationships/theme" Target="theme/theme1.xml"/><Relationship Id="rId10" Type="http://schemas.openxmlformats.org/officeDocument/2006/relationships/hyperlink" Target="http://www.columbia.edu/~mvp19/ETF/Feedback.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hwb.gov.wales/api/storage/663d00fd-9c3b-4003-9a1f-0012bad39fad/how-to-develop-thinking-and-assessment-for-learning-in-the-classroom.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6165A-36F6-EE41-B2C3-BE384EA8E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833</TotalTime>
  <Pages>1</Pages>
  <Words>4535</Words>
  <Characters>25852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Brianne Carbis</dc:creator>
  <cp:keywords/>
  <dc:description/>
  <cp:lastModifiedBy>Brianne Carbis</cp:lastModifiedBy>
  <cp:revision>861</cp:revision>
  <dcterms:created xsi:type="dcterms:W3CDTF">2021-11-25T15:05:00Z</dcterms:created>
  <dcterms:modified xsi:type="dcterms:W3CDTF">2022-01-04T18:50:00Z</dcterms:modified>
</cp:coreProperties>
</file>