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p14">
  <w:body>
    <w:p w:rsidR="112898C1" w:rsidP="23D39BE4" w:rsidRDefault="112898C1" w14:paraId="34E8FD43" w14:textId="005BA9DA">
      <w:pPr>
        <w:jc w:val="center"/>
        <w:rPr>
          <w:rFonts w:ascii="Arial" w:hAnsi="Arial" w:cs="Arial"/>
          <w:b w:val="1"/>
          <w:bCs w:val="1"/>
        </w:rPr>
      </w:pPr>
      <w:r w:rsidRPr="23D39BE4" w:rsidR="23D39BE4">
        <w:rPr>
          <w:rFonts w:ascii="Arial" w:hAnsi="Arial" w:cs="Arial"/>
          <w:b w:val="1"/>
          <w:bCs w:val="1"/>
          <w:u w:val="single"/>
        </w:rPr>
        <w:t>Element one</w:t>
      </w:r>
    </w:p>
    <w:p w:rsidR="112898C1" w:rsidP="23D39BE4" w:rsidRDefault="112898C1" w14:paraId="70E24D5A" w14:textId="75AB5527">
      <w:pPr>
        <w:jc w:val="center"/>
        <w:rPr>
          <w:rFonts w:ascii="Arial" w:hAnsi="Arial" w:cs="Arial"/>
          <w:b w:val="1"/>
          <w:bCs w:val="1"/>
          <w:u w:val="single"/>
        </w:rPr>
      </w:pPr>
    </w:p>
    <w:p w:rsidR="112898C1" w:rsidP="23D39BE4" w:rsidRDefault="112898C1" w14:paraId="7E543160" w14:textId="39797D33">
      <w:pPr>
        <w:pStyle w:val="Normal"/>
        <w:spacing w:line="360" w:lineRule="auto"/>
        <w:jc w:val="both"/>
        <w:rPr>
          <w:rFonts w:ascii="Arial" w:hAnsi="Arial" w:cs="Arial"/>
          <w:b w:val="1"/>
          <w:bCs w:val="1"/>
          <w:u w:val="single"/>
        </w:rPr>
      </w:pPr>
      <w:r w:rsidRPr="23D39BE4" w:rsidR="23D39BE4">
        <w:rPr>
          <w:rFonts w:ascii="Arial" w:hAnsi="Arial" w:cs="Arial"/>
          <w:b w:val="0"/>
          <w:bCs w:val="0"/>
          <w:u w:val="none"/>
        </w:rPr>
        <w:t xml:space="preserve">Reflective models help professionals analyse their situations or activities to improve on their development and to also reflect on good experiences too. Rumson (2018) discusses the Gibbs Reflective Cycle (1988) and how it has six stages of reflection, which includes different effective ways to reflect on professional development. Makes practitioners think more in depth about what happened and what exactly could be done differently next time to amend any mistakes. Gibbs (1988) has a section on feelings which separates this model to the others. Reflection on feelings is important because it makes an individual think about what you or the children were feeling at the time, were they good or bad feelings, and how can we use our reflection to change those feelings. Josephine (2020) analyses that it’s essential to consider personal feelings, but it is a hard process to do as people find it hard to express their feelings and emotions and by practitioners using Gibbs reflective model (1988) encourages professionals to do so. Using the Gibbs reflective model has many </w:t>
      </w:r>
      <w:r w:rsidRPr="23D39BE4" w:rsidR="23D39BE4">
        <w:rPr>
          <w:rFonts w:ascii="Arial" w:hAnsi="Arial" w:cs="Arial"/>
          <w:b w:val="0"/>
          <w:bCs w:val="0"/>
          <w:u w:val="none"/>
        </w:rPr>
        <w:t>advantages</w:t>
      </w:r>
      <w:r w:rsidRPr="23D39BE4" w:rsidR="23D39BE4">
        <w:rPr>
          <w:rFonts w:ascii="Arial" w:hAnsi="Arial" w:cs="Arial"/>
          <w:b w:val="0"/>
          <w:bCs w:val="0"/>
          <w:u w:val="none"/>
        </w:rPr>
        <w:t xml:space="preserve"> as it helps make sense of your practice with a detailed evaluation, to make it easier to understand and proof of </w:t>
      </w:r>
      <w:r w:rsidRPr="23D39BE4" w:rsidR="23D39BE4">
        <w:rPr>
          <w:rFonts w:ascii="Arial" w:hAnsi="Arial" w:cs="Arial"/>
          <w:b w:val="0"/>
          <w:bCs w:val="0"/>
          <w:u w:val="none"/>
        </w:rPr>
        <w:t>practice</w:t>
      </w:r>
      <w:r w:rsidRPr="23D39BE4" w:rsidR="23D39BE4">
        <w:rPr>
          <w:rFonts w:ascii="Arial" w:hAnsi="Arial" w:cs="Arial"/>
          <w:b w:val="0"/>
          <w:bCs w:val="0"/>
          <w:u w:val="none"/>
        </w:rPr>
        <w:t xml:space="preserve">-based learning. Reflection highlights and raises important points and improvements that may need to gather more knowledge on. The Gibbs reflection model (1988) creates professionals to critically think about new strategies to develop and the model is pretty easy and straight forward to follow, even though the model includes six long stages, the questions asked are simple and short, it helps learn from our </w:t>
      </w:r>
      <w:r w:rsidRPr="23D39BE4" w:rsidR="23D39BE4">
        <w:rPr>
          <w:rFonts w:ascii="Arial" w:hAnsi="Arial" w:cs="Arial"/>
          <w:b w:val="0"/>
          <w:bCs w:val="0"/>
          <w:u w:val="none"/>
        </w:rPr>
        <w:t>experiences</w:t>
      </w:r>
      <w:r w:rsidRPr="23D39BE4" w:rsidR="23D39BE4">
        <w:rPr>
          <w:rFonts w:ascii="Arial" w:hAnsi="Arial" w:cs="Arial"/>
          <w:b w:val="0"/>
          <w:bCs w:val="0"/>
          <w:u w:val="none"/>
        </w:rPr>
        <w:t xml:space="preserve"> and assess our actions to figure out what went well and what did not go too well and what was done and what could be done better. (Rumson, 2018. </w:t>
      </w:r>
      <w:r w:rsidRPr="23D39BE4" w:rsidR="23D39BE4">
        <w:rPr>
          <w:rFonts w:ascii="Arial" w:hAnsi="Arial" w:cs="Arial"/>
          <w:b w:val="0"/>
          <w:bCs w:val="0"/>
          <w:u w:val="none"/>
        </w:rPr>
        <w:t>Josephine</w:t>
      </w:r>
      <w:r w:rsidRPr="23D39BE4" w:rsidR="23D39BE4">
        <w:rPr>
          <w:rFonts w:ascii="Arial" w:hAnsi="Arial" w:cs="Arial"/>
          <w:b w:val="0"/>
          <w:bCs w:val="0"/>
          <w:u w:val="none"/>
        </w:rPr>
        <w:t xml:space="preserve">, 2020) </w:t>
      </w:r>
    </w:p>
    <w:p w:rsidR="112898C1" w:rsidP="23D39BE4" w:rsidRDefault="112898C1" w14:paraId="15E65090" w14:textId="5729704F">
      <w:pPr>
        <w:pStyle w:val="Normal"/>
        <w:spacing w:line="360" w:lineRule="auto"/>
        <w:jc w:val="both"/>
        <w:rPr>
          <w:rFonts w:ascii="Arial" w:hAnsi="Arial" w:cs="Arial"/>
          <w:b w:val="0"/>
          <w:bCs w:val="0"/>
          <w:u w:val="none"/>
        </w:rPr>
      </w:pPr>
      <w:proofErr w:type="spellStart"/>
      <w:r w:rsidRPr="23D39BE4" w:rsidR="23D39BE4">
        <w:rPr>
          <w:rFonts w:ascii="Arial" w:hAnsi="Arial" w:cs="Arial"/>
          <w:b w:val="0"/>
          <w:bCs w:val="0"/>
          <w:u w:val="none"/>
        </w:rPr>
        <w:t>UKEssays</w:t>
      </w:r>
      <w:proofErr w:type="spellEnd"/>
      <w:r w:rsidRPr="23D39BE4" w:rsidR="23D39BE4">
        <w:rPr>
          <w:rFonts w:ascii="Arial" w:hAnsi="Arial" w:cs="Arial"/>
          <w:b w:val="0"/>
          <w:bCs w:val="0"/>
          <w:u w:val="none"/>
        </w:rPr>
        <w:t xml:space="preserve"> (2018) believes that the Gibbs reflective model (1988) includes descriptive amount of information to provide contextual information that is appropriate for the practitioner to then continue to develop. The advantages suggested that the Gibbs model (1988) holds is that it is a systematic approach on evaluating professional practice and lets practitioners focus on certain phases to then achieve the targets that are evaluated in the reflection.  The disadvantages of the Gibbs reflective model (1988) are that practitioners have to consider that the model only includes the practitioner's perspective, and if the model has only partly filled out and not all questions are completed the reflective process and improvement will fail altogether. This model is not good as appropriate time is needed to fill out and sometimes practitioners find it hard to find spare time. Whereas Rolfe reflective model (2001) has only three stages which makes the model a more simplistic and a faster model to follow and carry out fully. There are no expectations with this model and can be carried out on the spot- in action. The model is </w:t>
      </w:r>
      <w:r w:rsidRPr="23D39BE4" w:rsidR="23D39BE4">
        <w:rPr>
          <w:rFonts w:ascii="Arial" w:hAnsi="Arial" w:cs="Arial"/>
          <w:b w:val="0"/>
          <w:bCs w:val="0"/>
          <w:u w:val="none"/>
        </w:rPr>
        <w:t>theoretical</w:t>
      </w:r>
      <w:r w:rsidRPr="23D39BE4" w:rsidR="23D39BE4">
        <w:rPr>
          <w:rFonts w:ascii="Arial" w:hAnsi="Arial" w:cs="Arial"/>
          <w:b w:val="0"/>
          <w:bCs w:val="0"/>
          <w:u w:val="none"/>
        </w:rPr>
        <w:t xml:space="preserve"> and action-</w:t>
      </w:r>
      <w:r w:rsidRPr="23D39BE4" w:rsidR="23D39BE4">
        <w:rPr>
          <w:rFonts w:ascii="Arial" w:hAnsi="Arial" w:cs="Arial"/>
          <w:b w:val="0"/>
          <w:bCs w:val="0"/>
          <w:u w:val="none"/>
        </w:rPr>
        <w:t>oriented</w:t>
      </w:r>
      <w:r w:rsidRPr="23D39BE4" w:rsidR="23D39BE4">
        <w:rPr>
          <w:rFonts w:ascii="Arial" w:hAnsi="Arial" w:cs="Arial"/>
          <w:b w:val="0"/>
          <w:bCs w:val="0"/>
          <w:u w:val="none"/>
        </w:rPr>
        <w:t xml:space="preserve">. But the disadvantages of the Rolfe (2001) model is that it does not go into depth enough and the sections cannot be expanded much more, which concludes that there will not be much information for the practitioner to work on, and the model is quite superficial, practitioners have to question the model, will it make a </w:t>
      </w:r>
      <w:r w:rsidRPr="23D39BE4" w:rsidR="23D39BE4">
        <w:rPr>
          <w:rFonts w:ascii="Arial" w:hAnsi="Arial" w:cs="Arial"/>
          <w:b w:val="0"/>
          <w:bCs w:val="0"/>
          <w:u w:val="none"/>
        </w:rPr>
        <w:t>difference?.</w:t>
      </w:r>
      <w:r w:rsidRPr="23D39BE4" w:rsidR="23D39BE4">
        <w:rPr>
          <w:rFonts w:ascii="Arial" w:hAnsi="Arial" w:cs="Arial"/>
          <w:b w:val="0"/>
          <w:bCs w:val="0"/>
          <w:u w:val="none"/>
        </w:rPr>
        <w:t xml:space="preserve"> The consequences of the using the model would be that practitioners might not gather enough </w:t>
      </w:r>
      <w:r w:rsidRPr="23D39BE4" w:rsidR="23D39BE4">
        <w:rPr>
          <w:rFonts w:ascii="Arial" w:hAnsi="Arial" w:cs="Arial"/>
          <w:b w:val="0"/>
          <w:bCs w:val="0"/>
          <w:u w:val="none"/>
        </w:rPr>
        <w:t>evidence</w:t>
      </w:r>
      <w:r w:rsidRPr="23D39BE4" w:rsidR="23D39BE4">
        <w:rPr>
          <w:rFonts w:ascii="Arial" w:hAnsi="Arial" w:cs="Arial"/>
          <w:b w:val="0"/>
          <w:bCs w:val="0"/>
          <w:u w:val="none"/>
        </w:rPr>
        <w:t xml:space="preserve"> to carry out the appropriate improvements and </w:t>
      </w:r>
      <w:r w:rsidRPr="23D39BE4" w:rsidR="23D39BE4">
        <w:rPr>
          <w:rFonts w:ascii="Arial" w:hAnsi="Arial" w:cs="Arial"/>
          <w:b w:val="0"/>
          <w:bCs w:val="0"/>
          <w:u w:val="none"/>
        </w:rPr>
        <w:t>developmental</w:t>
      </w:r>
      <w:r w:rsidRPr="23D39BE4" w:rsidR="23D39BE4">
        <w:rPr>
          <w:rFonts w:ascii="Arial" w:hAnsi="Arial" w:cs="Arial"/>
          <w:b w:val="0"/>
          <w:bCs w:val="0"/>
          <w:u w:val="none"/>
        </w:rPr>
        <w:t xml:space="preserve"> knowledge as the model isolated key elements. (Dabell, 2018) </w:t>
      </w:r>
    </w:p>
    <w:p w:rsidR="112898C1" w:rsidP="23D39BE4" w:rsidRDefault="112898C1" w14:paraId="4B05B2BA" w14:textId="73F9DBF0">
      <w:pPr>
        <w:pStyle w:val="Normal"/>
        <w:spacing w:line="360" w:lineRule="auto"/>
        <w:jc w:val="both"/>
        <w:rPr>
          <w:rFonts w:ascii="Arial" w:hAnsi="Arial" w:cs="Arial"/>
          <w:b w:val="0"/>
          <w:bCs w:val="0"/>
          <w:u w:val="none"/>
        </w:rPr>
      </w:pPr>
      <w:r w:rsidRPr="23D39BE4" w:rsidR="23D39BE4">
        <w:rPr>
          <w:rFonts w:ascii="Arial" w:hAnsi="Arial" w:cs="Arial"/>
          <w:b w:val="0"/>
          <w:bCs w:val="0"/>
          <w:u w:val="none"/>
        </w:rPr>
        <w:t xml:space="preserve">In summary, the Gibbs reflective model (1988) is the best model to reflect with, as it has a variation of stages to focus and go into depth, to allow evaluation to then carry out improvements and make amendments to practice. The model is at high quality and will allow professionals to look at every avenue within their practice. Like </w:t>
      </w:r>
      <w:r w:rsidRPr="23D39BE4" w:rsidR="23D39BE4">
        <w:rPr>
          <w:rFonts w:ascii="Arial" w:hAnsi="Arial" w:cs="Arial"/>
          <w:b w:val="0"/>
          <w:bCs w:val="0"/>
          <w:u w:val="none"/>
        </w:rPr>
        <w:t>Dewey's</w:t>
      </w:r>
      <w:r w:rsidRPr="23D39BE4" w:rsidR="23D39BE4">
        <w:rPr>
          <w:rFonts w:ascii="Arial" w:hAnsi="Arial" w:cs="Arial"/>
          <w:b w:val="0"/>
          <w:bCs w:val="0"/>
          <w:u w:val="none"/>
        </w:rPr>
        <w:t xml:space="preserve"> theory cited in: Janse (2019) Dewey’s theory emphasis on learning by doing and being hands on, and make sure people can adapt to their environment to learn, experiencing first hand is important. </w:t>
      </w:r>
    </w:p>
    <w:p w:rsidR="112898C1" w:rsidP="23D39BE4" w:rsidRDefault="112898C1" w14:paraId="2F894F97" w14:textId="2CCC9546">
      <w:pPr>
        <w:pStyle w:val="Normal"/>
        <w:spacing w:line="360" w:lineRule="auto"/>
        <w:ind w:left="720"/>
        <w:jc w:val="both"/>
      </w:pPr>
      <w:r w:rsidRPr="23D39BE4" w:rsidR="23D39BE4">
        <w:rPr>
          <w:rFonts w:ascii="Arial" w:hAnsi="Arial" w:eastAsia="Arial" w:cs="Arial"/>
          <w:b w:val="0"/>
          <w:bCs w:val="0"/>
          <w:i w:val="0"/>
          <w:iCs w:val="0"/>
          <w:noProof w:val="0"/>
          <w:color w:val="212121"/>
          <w:sz w:val="24"/>
          <w:szCs w:val="24"/>
          <w:lang w:val="en-GB"/>
        </w:rPr>
        <w:t>‘Dewey argued that education can only truly be effective when children have learning opportunities that enable them to link current knowledge to prior experiences and knowledge. This was a ground-breaking idea in those days. Particularly the part related to experience learning, where children come into contact with their environment, was revolutionary.’ (Dewey 1859-1952, cited in: Janse, 2019)</w:t>
      </w:r>
    </w:p>
    <w:p w:rsidR="112898C1" w:rsidP="23D39BE4" w:rsidRDefault="112898C1" w14:paraId="6969989C" w14:textId="6229471D">
      <w:pPr>
        <w:pStyle w:val="Normal"/>
        <w:jc w:val="center"/>
        <w:rPr>
          <w:rFonts w:ascii="Arial" w:hAnsi="Arial" w:cs="Arial"/>
          <w:b w:val="1"/>
          <w:bCs w:val="1"/>
          <w:u w:val="single"/>
        </w:rPr>
      </w:pPr>
    </w:p>
    <w:p w:rsidR="112898C1" w:rsidP="23D39BE4" w:rsidRDefault="112898C1" w14:paraId="27CC491C" w14:textId="70B4BF57">
      <w:pPr>
        <w:pStyle w:val="Normal"/>
        <w:jc w:val="center"/>
        <w:rPr>
          <w:rFonts w:ascii="Arial" w:hAnsi="Arial" w:cs="Arial"/>
          <w:b w:val="1"/>
          <w:bCs w:val="1"/>
          <w:u w:val="single"/>
        </w:rPr>
      </w:pPr>
    </w:p>
    <w:p w:rsidR="112898C1" w:rsidP="23D39BE4" w:rsidRDefault="112898C1" w14:paraId="2B8B058F" w14:textId="783BFDDB">
      <w:pPr>
        <w:pStyle w:val="Normal"/>
        <w:jc w:val="center"/>
        <w:rPr>
          <w:rFonts w:ascii="Arial" w:hAnsi="Arial" w:cs="Arial"/>
          <w:b w:val="1"/>
          <w:bCs w:val="1"/>
          <w:u w:val="single"/>
        </w:rPr>
      </w:pPr>
    </w:p>
    <w:p w:rsidR="112898C1" w:rsidP="23D39BE4" w:rsidRDefault="112898C1" w14:paraId="3888AA7F" w14:textId="567693B5">
      <w:pPr>
        <w:pStyle w:val="Normal"/>
        <w:jc w:val="center"/>
        <w:rPr>
          <w:rFonts w:ascii="Arial" w:hAnsi="Arial" w:cs="Arial"/>
          <w:b w:val="1"/>
          <w:bCs w:val="1"/>
          <w:u w:val="single"/>
        </w:rPr>
      </w:pPr>
    </w:p>
    <w:p w:rsidR="112898C1" w:rsidP="23D39BE4" w:rsidRDefault="112898C1" w14:paraId="09E5528D" w14:textId="69F7B9E0">
      <w:pPr>
        <w:pStyle w:val="Normal"/>
        <w:jc w:val="center"/>
        <w:rPr>
          <w:rFonts w:ascii="Arial" w:hAnsi="Arial" w:cs="Arial"/>
          <w:b w:val="1"/>
          <w:bCs w:val="1"/>
          <w:u w:val="single"/>
        </w:rPr>
      </w:pPr>
    </w:p>
    <w:p w:rsidR="112898C1" w:rsidP="112898C1" w:rsidRDefault="112898C1" w14:paraId="118366EF" w14:textId="0AB8B890">
      <w:pPr>
        <w:jc w:val="center"/>
        <w:rPr>
          <w:rFonts w:ascii="Arial" w:hAnsi="Arial" w:cs="Arial"/>
          <w:b w:val="1"/>
          <w:bCs w:val="1"/>
        </w:rPr>
      </w:pPr>
      <w:r w:rsidRPr="23D39BE4" w:rsidR="23D39BE4">
        <w:rPr>
          <w:rFonts w:ascii="Arial" w:hAnsi="Arial" w:cs="Arial"/>
          <w:b w:val="1"/>
          <w:bCs w:val="1"/>
          <w:u w:val="single"/>
        </w:rPr>
        <w:t>Element two</w:t>
      </w:r>
    </w:p>
    <w:p w:rsidR="228EDFBD" w:rsidP="228EDFBD" w:rsidRDefault="228EDFBD" w14:paraId="4967850F" w14:textId="6A2EEB60">
      <w:pPr>
        <w:pStyle w:val="Normal"/>
        <w:jc w:val="center"/>
        <w:rPr>
          <w:rFonts w:ascii="Arial" w:hAnsi="Arial" w:cs="Arial"/>
          <w:b w:val="1"/>
          <w:bCs w:val="1"/>
          <w:u w:val="single"/>
        </w:rPr>
      </w:pPr>
    </w:p>
    <w:p w:rsidR="112898C1" w:rsidP="228EDFBD" w:rsidRDefault="112898C1" w14:paraId="6BFCAEF9" w14:textId="556E1E02">
      <w:pPr>
        <w:spacing w:line="360" w:lineRule="auto"/>
        <w:jc w:val="both"/>
        <w:rPr>
          <w:rFonts w:ascii="Arial" w:hAnsi="Arial" w:cs="Arial"/>
          <w:b w:val="0"/>
          <w:bCs w:val="0"/>
        </w:rPr>
      </w:pPr>
      <w:r w:rsidRPr="5E064994" w:rsidR="5E064994">
        <w:rPr>
          <w:rFonts w:ascii="Arial" w:hAnsi="Arial" w:cs="Arial"/>
          <w:b w:val="0"/>
          <w:bCs w:val="0"/>
        </w:rPr>
        <w:t xml:space="preserve">Reflective practice can be defined as a process which benefits and enhances the way professionals work and how they learn from real life experiences, whether the experiences were negative or positive. Reflection is a very personal process, as it is a time where one reflects on their abilities and actions to continuously learn and grow professionally. (University of Cambridge, 2020) Additionally, Kelly (2015) states that to provide outstanding care for children, practitioners should use reflective practice to improve and develop their professional development; which includes their reflection on interaction, their practice and their activities. Practitioners need to reflect on if the children have learnt anything from the activity and your practice, but also is the activity challenging enough for the children to develop individually. By doing this as a practitioner it helps push yourself to increase personal skills and knowledge, to force yourself to go and get more information and improve professionally for those children, making sure you're setting personal goals to achieve to improve. As a reflective practitioner firstly, it is good to identify and solve problems that may occur and to make sure to listen and try out new ideas. Secondly, to acknowledge the way you work and try out new methods to improve the quality of practice, but to also recognise your personal strengths and weaknesses to reflect on. Kelly (2015) suggests that reflecting on your personal feelings is very important, this can be seen and supported by the Gibbs reflective cycle (1988). This model supports professional practice and make practitioners think </w:t>
      </w:r>
      <w:r w:rsidRPr="5E064994" w:rsidR="5E064994">
        <w:rPr>
          <w:rFonts w:ascii="Arial" w:hAnsi="Arial" w:cs="Arial"/>
          <w:b w:val="0"/>
          <w:bCs w:val="0"/>
        </w:rPr>
        <w:t>systematically</w:t>
      </w:r>
      <w:r w:rsidRPr="5E064994" w:rsidR="5E064994">
        <w:rPr>
          <w:rFonts w:ascii="Arial" w:hAnsi="Arial" w:cs="Arial"/>
          <w:b w:val="0"/>
          <w:bCs w:val="0"/>
        </w:rPr>
        <w:t xml:space="preserve"> and constructively about their own encounters and experiences, and creates a </w:t>
      </w:r>
      <w:r w:rsidRPr="5E064994" w:rsidR="5E064994">
        <w:rPr>
          <w:rFonts w:ascii="Arial" w:hAnsi="Arial" w:cs="Arial"/>
          <w:b w:val="0"/>
          <w:bCs w:val="0"/>
        </w:rPr>
        <w:t>structured</w:t>
      </w:r>
      <w:r w:rsidRPr="5E064994" w:rsidR="5E064994">
        <w:rPr>
          <w:rFonts w:ascii="Arial" w:hAnsi="Arial" w:cs="Arial"/>
          <w:b w:val="0"/>
          <w:bCs w:val="0"/>
        </w:rPr>
        <w:t xml:space="preserve"> reflection process, to make it easier for the practitioner to understand what exactly they need to adjust and evaluate about their own behaviours. The Gibbs reflective cycle model (1988) adjusts the experience into six different stages, the model is different to other models as Gibbs (1988) includes a section on feelings and why looking at your feelings in detail is important to help make practice </w:t>
      </w:r>
      <w:r w:rsidRPr="5E064994" w:rsidR="5E064994">
        <w:rPr>
          <w:rFonts w:ascii="Arial" w:hAnsi="Arial" w:cs="Arial"/>
          <w:b w:val="0"/>
          <w:bCs w:val="0"/>
        </w:rPr>
        <w:t>efficient</w:t>
      </w:r>
      <w:r w:rsidRPr="5E064994" w:rsidR="5E064994">
        <w:rPr>
          <w:rFonts w:ascii="Arial" w:hAnsi="Arial" w:cs="Arial"/>
          <w:b w:val="0"/>
          <w:bCs w:val="0"/>
        </w:rPr>
        <w:t xml:space="preserve">. (Paul, 2020) </w:t>
      </w:r>
    </w:p>
    <w:p w:rsidR="5E064994" w:rsidP="5E064994" w:rsidRDefault="5E064994" w14:paraId="67F9FCF6" w14:textId="6C1677F4">
      <w:pPr>
        <w:pStyle w:val="Normal"/>
        <w:spacing w:line="360" w:lineRule="auto"/>
        <w:jc w:val="both"/>
        <w:rPr>
          <w:rFonts w:ascii="Arial" w:hAnsi="Arial" w:cs="Arial"/>
          <w:b w:val="0"/>
          <w:bCs w:val="0"/>
        </w:rPr>
      </w:pPr>
      <w:r w:rsidRPr="2B9143ED" w:rsidR="2B9143ED">
        <w:rPr>
          <w:rFonts w:ascii="Arial" w:hAnsi="Arial" w:cs="Arial"/>
          <w:b w:val="0"/>
          <w:bCs w:val="0"/>
        </w:rPr>
        <w:t xml:space="preserve">Talukdar (2017) states the importance of reflective practice, as he believes if reflection on practice is not achieved, that’s when errors and carelessness appear, and if any current practices are meeting the standards that should be. This is why continuous reflection and review should be in place to do regularly to effectively make any improvements to the quality of work, or highlight the positives and continue to include the positive experiences within practice. It is important to ask and answer questions, to then reflect and remember what was achieved and what wasn’t. Pacey (2016) Correspondingly states that it is important for reflective practice as it benefits not only children’s time and environment when they are in your care but, it supports you personally to maintain and continually improve. Achieving better outcomes for children by reflection on practice, the benefits include increased self-esteem and making sure children’s individual needs are met. By encouraging an interactive environment that incorporates appropriate resources and activities outside and indoors, providing a variation of opportunities. Parents and carers benefit from such a process also from the changes in your practice and the confidence shown, which provides comfort that you are giving a high-quality service, whilst improving continuously. When practitioners reflect regularly, they will improve personal skills, motivation and confidence. Focusing on and enhancing practice, makes sure it will be easier to identify the needs of professional development, which supports you to set achievable targets. Putting all this together and reflect individually as a setting will help promote team work and support the setting to be an efficient, high quality setting to prepare for the Ofsted, CSSIW, SASS and Quality </w:t>
      </w:r>
      <w:r w:rsidRPr="2B9143ED" w:rsidR="2B9143ED">
        <w:rPr>
          <w:rFonts w:ascii="Arial" w:hAnsi="Arial" w:cs="Arial"/>
          <w:b w:val="0"/>
          <w:bCs w:val="0"/>
        </w:rPr>
        <w:t>of</w:t>
      </w:r>
      <w:r w:rsidRPr="2B9143ED" w:rsidR="2B9143ED">
        <w:rPr>
          <w:rFonts w:ascii="Arial" w:hAnsi="Arial" w:cs="Arial"/>
          <w:b w:val="0"/>
          <w:bCs w:val="0"/>
        </w:rPr>
        <w:t xml:space="preserve"> Care (Wales) inspections. </w:t>
      </w:r>
    </w:p>
    <w:p w:rsidR="112898C1" w:rsidP="2B9143ED" w:rsidRDefault="112898C1" w14:paraId="6EFDE90F" w14:textId="73173B64">
      <w:pPr>
        <w:pStyle w:val="Normal"/>
        <w:spacing w:line="360" w:lineRule="auto"/>
        <w:jc w:val="both"/>
        <w:rPr>
          <w:rFonts w:ascii="Arial" w:hAnsi="Arial" w:cs="Arial"/>
          <w:b w:val="0"/>
          <w:bCs w:val="0"/>
        </w:rPr>
      </w:pPr>
      <w:r w:rsidRPr="2B9143ED" w:rsidR="2B9143ED">
        <w:rPr>
          <w:rFonts w:ascii="Arial" w:hAnsi="Arial" w:cs="Arial"/>
          <w:b w:val="0"/>
          <w:bCs w:val="0"/>
        </w:rPr>
        <w:t xml:space="preserve">There </w:t>
      </w:r>
      <w:r w:rsidRPr="2B9143ED" w:rsidR="2B9143ED">
        <w:rPr>
          <w:rFonts w:ascii="Arial" w:hAnsi="Arial" w:cs="Arial"/>
          <w:b w:val="0"/>
          <w:bCs w:val="0"/>
        </w:rPr>
        <w:t>are</w:t>
      </w:r>
      <w:r w:rsidRPr="2B9143ED" w:rsidR="2B9143ED">
        <w:rPr>
          <w:rFonts w:ascii="Arial" w:hAnsi="Arial" w:cs="Arial"/>
          <w:b w:val="0"/>
          <w:bCs w:val="0"/>
        </w:rPr>
        <w:t xml:space="preserve"> different types of reflection, two types of reflection are reflection in action and reflection on action. Schön (1991) model shows the two types of reflection in his theory, Schön (1991) looks at reflection during an activity but also after. Reflection on action includes reflecting on experiences that have occurred, and </w:t>
      </w:r>
      <w:r w:rsidRPr="2B9143ED" w:rsidR="2B9143ED">
        <w:rPr>
          <w:rFonts w:ascii="Arial" w:hAnsi="Arial" w:cs="Arial"/>
          <w:b w:val="0"/>
          <w:bCs w:val="0"/>
        </w:rPr>
        <w:t xml:space="preserve">taking the time to reflect. Explore ways to conduct the activity/event differently or if something good happened to interpret that also next time. The theory makes practitioners think about why they acted in the way they did, and if acting differently would make the activity better or worse. Reflecting in this way will create alternative ways to improve practice and always developing continuously. Whereas, reflection in action is when professionals react in the moment and reshape the experience to create a better environment for you and the children. It’s when a situation unfolds unexpected and the practitioner responds in a </w:t>
      </w:r>
      <w:r w:rsidRPr="2B9143ED" w:rsidR="2B9143ED">
        <w:rPr>
          <w:rFonts w:ascii="Arial" w:hAnsi="Arial" w:cs="Arial"/>
          <w:b w:val="0"/>
          <w:bCs w:val="0"/>
        </w:rPr>
        <w:t>professional</w:t>
      </w:r>
      <w:r w:rsidRPr="2B9143ED" w:rsidR="2B9143ED">
        <w:rPr>
          <w:rFonts w:ascii="Arial" w:hAnsi="Arial" w:cs="Arial"/>
          <w:b w:val="0"/>
          <w:bCs w:val="0"/>
        </w:rPr>
        <w:t xml:space="preserve"> manner and explores ways and gains knowledge of understanding a change in situation and learning in the moment of experiments and seeing if it was a success. </w:t>
      </w:r>
    </w:p>
    <w:p w:rsidR="2B9143ED" w:rsidP="2B9143ED" w:rsidRDefault="2B9143ED" w14:paraId="11E6C72A" w14:textId="1F617630">
      <w:pPr>
        <w:pStyle w:val="Normal"/>
        <w:spacing w:line="360" w:lineRule="auto"/>
        <w:jc w:val="both"/>
        <w:rPr>
          <w:rFonts w:ascii="Arial" w:hAnsi="Arial" w:cs="Arial"/>
          <w:b w:val="0"/>
          <w:bCs w:val="0"/>
        </w:rPr>
      </w:pPr>
      <w:r w:rsidRPr="7C4BEFE9" w:rsidR="7C4BEFE9">
        <w:rPr>
          <w:rFonts w:ascii="Arial" w:hAnsi="Arial" w:cs="Arial"/>
          <w:b w:val="0"/>
          <w:bCs w:val="0"/>
        </w:rPr>
        <w:t xml:space="preserve">Southern Cross University (2020) talks about reflection in action and reflection on action and the big difference between the two terms are when each happens, as one is during and one is after. Reflection in action according to SCU (2020) uses analysis of observation by listening or feeling and then being able to problem solve and making a change in the practitioner's self-values, beliefs and view. To gain new perspectives by thinking on your feet rather than just solving a problem, improves expertise of practice. To achieve this way of reflecting in action, you have to be skilled and taking the time to be intuitive. Then reflection on action is important in professional development, as it reflects on events that have already happened and to step back and reflect on personal behaviour which can be hard to achieve, it involves time commitment to change and improve professional practice.  Furthermore, Colwell (2019) has an understanding on what practitioners need to create a high-quality Early Years provision, which would require reflective practice on behaviours, practice, interactions and the learning within their setting. To get this to a good standard, there needs to be a knowledge of formal requirements which include the curriculum. The curriculum changes over time, so practitioners need to keep up to date and improve their expertise, to make sure the setting is an environment in which children can play, develop, learn but to also prepare children for their next steps. Colwell (2019) also states that reflection is a systematic and clear way to identify any dilemmas, change in our behaviours, but to understand and take any justification for choices, to make possible appropriate changes and improvements. Reflection can support practitioners to provide high quality care, through deeply reflect on our practice. When reflection has taken place, practitioners then achieve a list of potential ways of improving and can go and gather the correct information to professionally develop for high quality practice and the growth of the children. However, Colwell (2019) adds that reflection has negatives as it is a hard process to question and challenge yourself and your practice and to undertake and be motivated to make that change and embrace it. To always respect and support </w:t>
      </w:r>
      <w:r w:rsidRPr="7C4BEFE9" w:rsidR="7C4BEFE9">
        <w:rPr>
          <w:rFonts w:ascii="Arial" w:hAnsi="Arial" w:cs="Arial"/>
          <w:b w:val="0"/>
          <w:bCs w:val="0"/>
        </w:rPr>
        <w:t>yourself</w:t>
      </w:r>
      <w:r w:rsidRPr="7C4BEFE9" w:rsidR="7C4BEFE9">
        <w:rPr>
          <w:rFonts w:ascii="Arial" w:hAnsi="Arial" w:cs="Arial"/>
          <w:b w:val="0"/>
          <w:bCs w:val="0"/>
        </w:rPr>
        <w:t xml:space="preserve"> and others, and work as a team to improve constantly. </w:t>
      </w:r>
    </w:p>
    <w:p w:rsidR="7C4BEFE9" w:rsidP="7C4BEFE9" w:rsidRDefault="7C4BEFE9" w14:paraId="0F80B4A4" w14:textId="55E52E08">
      <w:pPr>
        <w:pStyle w:val="Normal"/>
        <w:spacing w:line="360" w:lineRule="auto"/>
        <w:jc w:val="both"/>
        <w:rPr>
          <w:rFonts w:ascii="Arial" w:hAnsi="Arial" w:cs="Arial"/>
          <w:b w:val="0"/>
          <w:bCs w:val="0"/>
        </w:rPr>
      </w:pPr>
      <w:r w:rsidRPr="07AB56C3" w:rsidR="07AB56C3">
        <w:rPr>
          <w:rFonts w:ascii="Arial" w:hAnsi="Arial" w:cs="Arial"/>
          <w:b w:val="0"/>
          <w:bCs w:val="0"/>
        </w:rPr>
        <w:t xml:space="preserve">University of Cambridge (2020) understands the main barriers of reflection are having a comfortable environment to be able to reflect in as being in the right mind frame creates the best for reflection. A barrier could be the lack of skill, as some practitioners may reflect in the wrong way, or confused on where to start. Problems could occur as reflective models can be hard to follow and have unrealistic expectation. Practitioners need to relax and take the suitable reflection to credit their abilities and can carry out their knowledge and experiment on finding ways of reflection to accompany the individual practitioner as it is a personal process. Another barrier includes not having the workplace/management support reflective practice. Making time and given time is a valuable process to improve practice, it can affect practitioners personally and their abilities to reflect, it will demotivate the individual to reflect on daily occurrences and situations, especially if you have been busy. By reflecting the practitioner is creating an investment that will benefit their professional development and support your mental well-being. One of the main barriers of reflection is yourself, as reflection needs someone who confidently undertakes self-insight and reflect on yourself. If reflection is hard or a new subject, experimenting on different methods and adjusting </w:t>
      </w:r>
      <w:r w:rsidRPr="07AB56C3" w:rsidR="07AB56C3">
        <w:rPr>
          <w:rFonts w:ascii="Arial" w:hAnsi="Arial" w:cs="Arial"/>
          <w:b w:val="0"/>
          <w:bCs w:val="0"/>
        </w:rPr>
        <w:t>reflective</w:t>
      </w:r>
      <w:r w:rsidRPr="07AB56C3" w:rsidR="07AB56C3">
        <w:rPr>
          <w:rFonts w:ascii="Arial" w:hAnsi="Arial" w:cs="Arial"/>
          <w:b w:val="0"/>
          <w:bCs w:val="0"/>
        </w:rPr>
        <w:t xml:space="preserve"> models to help secure the right one to achieve </w:t>
      </w:r>
      <w:r w:rsidRPr="07AB56C3" w:rsidR="07AB56C3">
        <w:rPr>
          <w:rFonts w:ascii="Arial" w:hAnsi="Arial" w:cs="Arial"/>
          <w:b w:val="0"/>
          <w:bCs w:val="0"/>
        </w:rPr>
        <w:t xml:space="preserve">comfortably and self-reflect. The best way to reflect is in small bits but often. There </w:t>
      </w:r>
      <w:r w:rsidRPr="07AB56C3" w:rsidR="07AB56C3">
        <w:rPr>
          <w:rFonts w:ascii="Arial" w:hAnsi="Arial" w:cs="Arial"/>
          <w:b w:val="0"/>
          <w:bCs w:val="0"/>
        </w:rPr>
        <w:t>are</w:t>
      </w:r>
      <w:r w:rsidRPr="07AB56C3" w:rsidR="07AB56C3">
        <w:rPr>
          <w:rFonts w:ascii="Arial" w:hAnsi="Arial" w:cs="Arial"/>
          <w:b w:val="0"/>
          <w:bCs w:val="0"/>
        </w:rPr>
        <w:t xml:space="preserve"> no easy solutions to overcoming reflective barriers, putting in the time to practice reflection as it will become second nature and you will start to see the benefits within your professional development. </w:t>
      </w:r>
    </w:p>
    <w:p w:rsidR="7C4BEFE9" w:rsidP="7C4BEFE9" w:rsidRDefault="7C4BEFE9" w14:paraId="654103A1" w14:textId="176D407A">
      <w:pPr>
        <w:pStyle w:val="Normal"/>
        <w:spacing w:line="360" w:lineRule="auto"/>
        <w:jc w:val="both"/>
        <w:rPr>
          <w:rFonts w:ascii="Arial" w:hAnsi="Arial" w:cs="Arial"/>
          <w:b w:val="0"/>
          <w:bCs w:val="0"/>
        </w:rPr>
      </w:pPr>
      <w:r w:rsidRPr="7C4BEFE9" w:rsidR="7C4BEFE9">
        <w:rPr>
          <w:rFonts w:ascii="Arial" w:hAnsi="Arial" w:cs="Arial"/>
          <w:b w:val="0"/>
          <w:bCs w:val="0"/>
        </w:rPr>
        <w:t xml:space="preserve"> </w:t>
      </w:r>
    </w:p>
    <w:p w:rsidR="2B9143ED" w:rsidP="2B9143ED" w:rsidRDefault="2B9143ED" w14:paraId="1765E8BD" w14:textId="5093DD50">
      <w:pPr>
        <w:pStyle w:val="Normal"/>
        <w:spacing w:line="360" w:lineRule="auto"/>
        <w:jc w:val="both"/>
        <w:rPr>
          <w:rFonts w:ascii="Arial" w:hAnsi="Arial" w:cs="Arial"/>
          <w:b w:val="0"/>
          <w:bCs w:val="0"/>
        </w:rPr>
      </w:pPr>
    </w:p>
    <w:p w:rsidR="112898C1" w:rsidP="112898C1" w:rsidRDefault="112898C1" w14:paraId="5470DDB1" w14:textId="07C850B3">
      <w:pPr>
        <w:jc w:val="center"/>
        <w:rPr>
          <w:rFonts w:ascii="Arial" w:hAnsi="Arial" w:cs="Arial"/>
          <w:b w:val="1"/>
          <w:bCs w:val="1"/>
        </w:rPr>
      </w:pPr>
    </w:p>
    <w:p w:rsidR="112898C1" w:rsidP="112898C1" w:rsidRDefault="112898C1" w14:paraId="0FE86549" w14:textId="59067456">
      <w:pPr>
        <w:jc w:val="center"/>
        <w:rPr>
          <w:rFonts w:ascii="Arial" w:hAnsi="Arial" w:cs="Arial"/>
          <w:b w:val="1"/>
          <w:bCs w:val="1"/>
        </w:rPr>
      </w:pPr>
    </w:p>
    <w:p w:rsidR="112898C1" w:rsidP="112898C1" w:rsidRDefault="112898C1" w14:paraId="0591D28E" w14:textId="3BF1E4D6">
      <w:pPr>
        <w:jc w:val="center"/>
        <w:rPr>
          <w:rFonts w:ascii="Arial" w:hAnsi="Arial" w:cs="Arial"/>
          <w:b w:val="1"/>
          <w:bCs w:val="1"/>
        </w:rPr>
      </w:pPr>
    </w:p>
    <w:p w:rsidR="112898C1" w:rsidP="112898C1" w:rsidRDefault="112898C1" w14:paraId="767E0398" w14:textId="5C2E4DF9">
      <w:pPr>
        <w:jc w:val="center"/>
        <w:rPr>
          <w:rFonts w:ascii="Arial" w:hAnsi="Arial" w:cs="Arial"/>
          <w:b w:val="1"/>
          <w:bCs w:val="1"/>
        </w:rPr>
      </w:pPr>
    </w:p>
    <w:p w:rsidR="112898C1" w:rsidP="112898C1" w:rsidRDefault="112898C1" w14:paraId="0438DFEA" w14:textId="7B156E03">
      <w:pPr>
        <w:jc w:val="center"/>
        <w:rPr>
          <w:rFonts w:ascii="Arial" w:hAnsi="Arial" w:cs="Arial"/>
          <w:b w:val="1"/>
          <w:bCs w:val="1"/>
        </w:rPr>
      </w:pPr>
    </w:p>
    <w:p w:rsidR="112898C1" w:rsidP="112898C1" w:rsidRDefault="112898C1" w14:paraId="56AAA870" w14:textId="3E4736E0">
      <w:pPr>
        <w:jc w:val="center"/>
        <w:rPr>
          <w:rFonts w:ascii="Arial" w:hAnsi="Arial" w:cs="Arial"/>
          <w:b w:val="1"/>
          <w:bCs w:val="1"/>
        </w:rPr>
      </w:pPr>
    </w:p>
    <w:p w:rsidR="112898C1" w:rsidP="112898C1" w:rsidRDefault="112898C1" w14:paraId="609D5CAD" w14:textId="2B62CDD8">
      <w:pPr>
        <w:jc w:val="center"/>
        <w:rPr>
          <w:rFonts w:ascii="Arial" w:hAnsi="Arial" w:cs="Arial"/>
          <w:b w:val="1"/>
          <w:bCs w:val="1"/>
        </w:rPr>
      </w:pPr>
    </w:p>
    <w:p w:rsidR="112898C1" w:rsidP="112898C1" w:rsidRDefault="112898C1" w14:paraId="04FFAD70" w14:textId="57CBC3E3">
      <w:pPr>
        <w:jc w:val="center"/>
        <w:rPr>
          <w:rFonts w:ascii="Arial" w:hAnsi="Arial" w:cs="Arial"/>
          <w:b w:val="1"/>
          <w:bCs w:val="1"/>
        </w:rPr>
      </w:pPr>
    </w:p>
    <w:p w:rsidR="112898C1" w:rsidP="112898C1" w:rsidRDefault="112898C1" w14:paraId="650ED720" w14:textId="665F94B7">
      <w:pPr>
        <w:jc w:val="center"/>
        <w:rPr>
          <w:rFonts w:ascii="Arial" w:hAnsi="Arial" w:cs="Arial"/>
          <w:b w:val="1"/>
          <w:bCs w:val="1"/>
        </w:rPr>
      </w:pPr>
    </w:p>
    <w:p w:rsidR="112898C1" w:rsidP="112898C1" w:rsidRDefault="112898C1" w14:paraId="18285F60" w14:textId="6E346726">
      <w:pPr>
        <w:jc w:val="center"/>
        <w:rPr>
          <w:rFonts w:ascii="Arial" w:hAnsi="Arial" w:cs="Arial"/>
          <w:b w:val="1"/>
          <w:bCs w:val="1"/>
        </w:rPr>
      </w:pPr>
    </w:p>
    <w:p w:rsidR="112898C1" w:rsidP="112898C1" w:rsidRDefault="112898C1" w14:paraId="44480AD2" w14:textId="31A9F1C6">
      <w:pPr>
        <w:jc w:val="center"/>
        <w:rPr>
          <w:rFonts w:ascii="Arial" w:hAnsi="Arial" w:cs="Arial"/>
          <w:b w:val="1"/>
          <w:bCs w:val="1"/>
        </w:rPr>
      </w:pPr>
    </w:p>
    <w:p w:rsidR="112898C1" w:rsidP="112898C1" w:rsidRDefault="112898C1" w14:paraId="2F7BE8BC" w14:textId="056648AD">
      <w:pPr>
        <w:jc w:val="center"/>
        <w:rPr>
          <w:rFonts w:ascii="Arial" w:hAnsi="Arial" w:cs="Arial"/>
          <w:b w:val="1"/>
          <w:bCs w:val="1"/>
        </w:rPr>
      </w:pPr>
    </w:p>
    <w:p w:rsidR="112898C1" w:rsidP="112898C1" w:rsidRDefault="112898C1" w14:paraId="49BF66F0" w14:textId="12F433C4">
      <w:pPr>
        <w:jc w:val="center"/>
        <w:rPr>
          <w:rFonts w:ascii="Arial" w:hAnsi="Arial" w:cs="Arial"/>
          <w:b w:val="1"/>
          <w:bCs w:val="1"/>
        </w:rPr>
      </w:pPr>
    </w:p>
    <w:p w:rsidR="112898C1" w:rsidP="112898C1" w:rsidRDefault="112898C1" w14:paraId="31ADD7BB" w14:textId="75B54098">
      <w:pPr>
        <w:jc w:val="center"/>
        <w:rPr>
          <w:rFonts w:ascii="Arial" w:hAnsi="Arial" w:cs="Arial"/>
          <w:b w:val="1"/>
          <w:bCs w:val="1"/>
        </w:rPr>
      </w:pPr>
    </w:p>
    <w:p w:rsidR="112898C1" w:rsidP="112898C1" w:rsidRDefault="112898C1" w14:paraId="735D6440" w14:textId="1A044E4B">
      <w:pPr>
        <w:jc w:val="center"/>
        <w:rPr>
          <w:rFonts w:ascii="Arial" w:hAnsi="Arial" w:cs="Arial"/>
          <w:b w:val="1"/>
          <w:bCs w:val="1"/>
        </w:rPr>
      </w:pPr>
    </w:p>
    <w:p w:rsidR="112898C1" w:rsidP="112898C1" w:rsidRDefault="112898C1" w14:paraId="64FEB08C" w14:textId="7300E5D9">
      <w:pPr>
        <w:jc w:val="center"/>
        <w:rPr>
          <w:rFonts w:ascii="Arial" w:hAnsi="Arial" w:cs="Arial"/>
          <w:b w:val="1"/>
          <w:bCs w:val="1"/>
        </w:rPr>
      </w:pPr>
    </w:p>
    <w:p w:rsidR="112898C1" w:rsidP="112898C1" w:rsidRDefault="112898C1" w14:paraId="66EA48B4" w14:textId="1780F42C">
      <w:pPr>
        <w:jc w:val="center"/>
        <w:rPr>
          <w:rFonts w:ascii="Arial" w:hAnsi="Arial" w:cs="Arial"/>
          <w:b w:val="1"/>
          <w:bCs w:val="1"/>
        </w:rPr>
      </w:pPr>
    </w:p>
    <w:p w:rsidR="112898C1" w:rsidP="112898C1" w:rsidRDefault="112898C1" w14:paraId="7534D058" w14:textId="198174C0">
      <w:pPr>
        <w:jc w:val="center"/>
        <w:rPr>
          <w:rFonts w:ascii="Arial" w:hAnsi="Arial" w:cs="Arial"/>
          <w:b w:val="1"/>
          <w:bCs w:val="1"/>
        </w:rPr>
      </w:pPr>
    </w:p>
    <w:p w:rsidR="112898C1" w:rsidP="112898C1" w:rsidRDefault="112898C1" w14:paraId="74FBEA0B" w14:textId="294A04C1">
      <w:pPr>
        <w:jc w:val="center"/>
        <w:rPr>
          <w:rFonts w:ascii="Arial" w:hAnsi="Arial" w:cs="Arial"/>
          <w:b w:val="1"/>
          <w:bCs w:val="1"/>
        </w:rPr>
      </w:pPr>
    </w:p>
    <w:p xmlns:wp14="http://schemas.microsoft.com/office/word/2010/wordml" w:rsidR="00324A66" w:rsidP="112898C1" w:rsidRDefault="00564CCE" w14:paraId="5EAE74A1" wp14:textId="13BEDD2B">
      <w:pPr>
        <w:jc w:val="center"/>
        <w:rPr>
          <w:rFonts w:ascii="Arial" w:hAnsi="Arial" w:cs="Arial"/>
          <w:b w:val="1"/>
          <w:bCs w:val="1"/>
        </w:rPr>
      </w:pPr>
      <w:r w:rsidRPr="112898C1" w:rsidR="112898C1">
        <w:rPr>
          <w:rFonts w:ascii="Arial" w:hAnsi="Arial" w:cs="Arial"/>
          <w:b w:val="1"/>
          <w:bCs w:val="1"/>
        </w:rPr>
        <w:t xml:space="preserve"> Element 3 Reflective log</w:t>
      </w:r>
      <w:bookmarkStart w:name="cysill" w:id="0"/>
      <w:bookmarkEnd w:id="0"/>
    </w:p>
    <w:tbl>
      <w:tblPr>
        <w:tblStyle w:val="TableGrid"/>
        <w:tblW w:w="0" w:type="auto"/>
        <w:tblLook w:val="04A0" w:firstRow="1" w:lastRow="0" w:firstColumn="1" w:lastColumn="0" w:noHBand="0" w:noVBand="1"/>
      </w:tblPr>
      <w:tblGrid>
        <w:gridCol w:w="9016"/>
      </w:tblGrid>
      <w:tr xmlns:wp14="http://schemas.microsoft.com/office/word/2010/wordml" w:rsidRPr="00B371C2" w:rsidR="00B371C2" w:rsidTr="23D39BE4" w14:paraId="13E24B96" wp14:textId="77777777">
        <w:tc>
          <w:tcPr>
            <w:tcW w:w="9016" w:type="dxa"/>
            <w:tcMar/>
          </w:tcPr>
          <w:p w:rsidRPr="00564CCE" w:rsidR="00B371C2" w:rsidP="00324A66" w:rsidRDefault="00B371C2" w14:paraId="3316E0B2" wp14:textId="77777777">
            <w:pPr>
              <w:rPr>
                <w:rFonts w:ascii="Arial" w:hAnsi="Arial" w:cs="Arial"/>
                <w:i/>
              </w:rPr>
            </w:pPr>
            <w:r w:rsidRPr="00564CCE">
              <w:rPr>
                <w:rFonts w:ascii="Arial" w:hAnsi="Arial" w:cs="Arial"/>
                <w:i/>
              </w:rPr>
              <w:t>Brief description of the activity (no more than 50 words)</w:t>
            </w:r>
          </w:p>
        </w:tc>
      </w:tr>
      <w:tr xmlns:wp14="http://schemas.microsoft.com/office/word/2010/wordml" w:rsidRPr="00B371C2" w:rsidR="00B371C2" w:rsidTr="23D39BE4" w14:paraId="672A6659" wp14:textId="77777777">
        <w:tc>
          <w:tcPr>
            <w:tcW w:w="9016" w:type="dxa"/>
            <w:tcMar/>
          </w:tcPr>
          <w:p w:rsidR="00B371C2" w:rsidP="00324A66" w:rsidRDefault="00B371C2" w14:paraId="0A37501D" wp14:textId="59DB9F93">
            <w:pPr>
              <w:rPr>
                <w:rFonts w:ascii="Arial" w:hAnsi="Arial" w:cs="Arial"/>
              </w:rPr>
            </w:pPr>
            <w:r w:rsidRPr="07AB56C3" w:rsidR="07AB56C3">
              <w:rPr>
                <w:rFonts w:ascii="Arial" w:hAnsi="Arial" w:cs="Arial"/>
              </w:rPr>
              <w:t xml:space="preserve">Birthday Cake playdough, three colours of playdough. To create imagination and for the children to use their senses whilst playing. Have little objects such as buttons, pom poms, cake cases, candles and glitter to help encourage and develop their fine motor skills and creativity. Add rolling pins to encourage moulding and explore shapes. </w:t>
            </w:r>
          </w:p>
          <w:p w:rsidRPr="00B371C2" w:rsidR="00B371C2" w:rsidP="00324A66" w:rsidRDefault="00B371C2" w14:paraId="5DAB6C7B" wp14:textId="77777777">
            <w:pPr>
              <w:rPr>
                <w:rFonts w:ascii="Arial" w:hAnsi="Arial" w:cs="Arial"/>
              </w:rPr>
            </w:pPr>
          </w:p>
        </w:tc>
      </w:tr>
      <w:tr xmlns:wp14="http://schemas.microsoft.com/office/word/2010/wordml" w:rsidRPr="00B371C2" w:rsidR="00B371C2" w:rsidTr="23D39BE4" w14:paraId="6A0CA973" wp14:textId="77777777">
        <w:tc>
          <w:tcPr>
            <w:tcW w:w="9016" w:type="dxa"/>
            <w:tcMar/>
          </w:tcPr>
          <w:p w:rsidRPr="00B371C2" w:rsidR="00B371C2" w:rsidP="00324A66" w:rsidRDefault="00F84B22" w14:paraId="7D3177AC" wp14:textId="758867DF">
            <w:pPr>
              <w:rPr>
                <w:rFonts w:ascii="Arial" w:hAnsi="Arial" w:cs="Arial"/>
              </w:rPr>
            </w:pPr>
            <w:r w:rsidRPr="112898C1" w:rsidR="112898C1">
              <w:rPr>
                <w:rFonts w:ascii="Arial" w:hAnsi="Arial" w:cs="Arial"/>
                <w:i w:val="1"/>
                <w:iCs w:val="1"/>
              </w:rPr>
              <w:t>Aim/Objective of the activity</w:t>
            </w:r>
          </w:p>
        </w:tc>
      </w:tr>
      <w:tr xmlns:wp14="http://schemas.microsoft.com/office/word/2010/wordml" w:rsidRPr="00B371C2" w:rsidR="00B371C2" w:rsidTr="23D39BE4" w14:paraId="02EB378F" wp14:textId="77777777">
        <w:tc>
          <w:tcPr>
            <w:tcW w:w="9016" w:type="dxa"/>
            <w:tcMar/>
          </w:tcPr>
          <w:p w:rsidRPr="00B371C2" w:rsidR="00B371C2" w:rsidP="00324A66" w:rsidRDefault="00B371C2" w14:paraId="5A39BBE3" wp14:textId="52B50228">
            <w:pPr>
              <w:rPr>
                <w:rFonts w:ascii="Arial" w:hAnsi="Arial" w:cs="Arial"/>
              </w:rPr>
            </w:pPr>
            <w:r w:rsidRPr="112898C1" w:rsidR="112898C1">
              <w:rPr>
                <w:rFonts w:ascii="Arial" w:hAnsi="Arial" w:cs="Arial"/>
              </w:rPr>
              <w:t xml:space="preserve">The objective of the activity is to encourage children to help develop their fine motor skills, finger and hand muscles and create better finger control to help in the long term when children learn how to write. I have added little objects such as buttons, pom poms, candles, glitter and also rolling pins to help promote fine motor and push children to mould, flatten, squish, pinch, break and roll. This activity prompts children to socialise and engage in conversation, forming new ideas and concepts. Having an activity which encourages creativity and imagination by putting little props, for the children to use the playdough as their blank canvas and mould and create into something unique, the aim is that the children, will use their creativity and imagination to build their version of a birthday cake, by moulding the playdough into a shape and using the little props and creating an art piece that they are proud of, when children create something they are proud of it builds their self-esteem. Having children participate in this activity will help their concentration span and let them stay focused, it is a therapeutic and relaxing activity. I want it to be a positive fun experience for the children taking part being able to wind down and have some quiet time to reduce any stress. </w:t>
            </w:r>
          </w:p>
        </w:tc>
      </w:tr>
      <w:tr xmlns:wp14="http://schemas.microsoft.com/office/word/2010/wordml" w:rsidRPr="00B371C2" w:rsidR="00B371C2" w:rsidTr="23D39BE4" w14:paraId="54975EE1" wp14:textId="77777777">
        <w:tc>
          <w:tcPr>
            <w:tcW w:w="9016" w:type="dxa"/>
            <w:tcMar/>
          </w:tcPr>
          <w:p w:rsidRPr="00B371C2" w:rsidR="00B371C2" w:rsidP="00324A66" w:rsidRDefault="00F84B22" w14:paraId="1E5A0EFC" wp14:textId="1C5A94E7">
            <w:pPr>
              <w:rPr>
                <w:rFonts w:ascii="Arial" w:hAnsi="Arial" w:cs="Arial"/>
              </w:rPr>
            </w:pPr>
            <w:r w:rsidRPr="112898C1" w:rsidR="112898C1">
              <w:rPr>
                <w:rFonts w:ascii="Arial" w:hAnsi="Arial" w:cs="Arial"/>
                <w:i w:val="1"/>
                <w:iCs w:val="1"/>
              </w:rPr>
              <w:t>Your role</w:t>
            </w:r>
          </w:p>
        </w:tc>
      </w:tr>
      <w:tr xmlns:wp14="http://schemas.microsoft.com/office/word/2010/wordml" w:rsidRPr="00B371C2" w:rsidR="00B371C2" w:rsidTr="23D39BE4" w14:paraId="41C8F396" wp14:textId="77777777">
        <w:tc>
          <w:tcPr>
            <w:tcW w:w="9016" w:type="dxa"/>
            <w:tcMar/>
          </w:tcPr>
          <w:p w:rsidR="00B371C2" w:rsidP="00324A66" w:rsidRDefault="00B371C2" w14:paraId="72A3D3EC" wp14:textId="409556DE">
            <w:pPr>
              <w:rPr>
                <w:rFonts w:ascii="Arial" w:hAnsi="Arial" w:cs="Arial"/>
              </w:rPr>
            </w:pPr>
            <w:r w:rsidRPr="112898C1" w:rsidR="112898C1">
              <w:rPr>
                <w:rFonts w:ascii="Arial" w:hAnsi="Arial" w:cs="Arial"/>
              </w:rPr>
              <w:t xml:space="preserve">My role is to observe and watch what the children start to do on their own, and follow their lead and then join in at an appropriate time. </w:t>
            </w:r>
            <w:r w:rsidRPr="112898C1" w:rsidR="112898C1">
              <w:rPr>
                <w:rFonts w:ascii="Arial" w:hAnsi="Arial" w:cs="Arial"/>
              </w:rPr>
              <w:t>It's</w:t>
            </w:r>
            <w:r w:rsidRPr="112898C1" w:rsidR="112898C1">
              <w:rPr>
                <w:rFonts w:ascii="Arial" w:hAnsi="Arial" w:cs="Arial"/>
              </w:rPr>
              <w:t xml:space="preserve"> fun and exciting for the children and staff to enjoy an activity together, but to join in but not take control of the activity, but to find the balance of the child’s lead and listen to what they want to do. Help them if they need help, may need to help children settle and feel comfortable and encourage sharing skills and team work. Create an environment of fun and encourage </w:t>
            </w:r>
            <w:r w:rsidRPr="112898C1" w:rsidR="112898C1">
              <w:rPr>
                <w:rFonts w:ascii="Arial" w:hAnsi="Arial" w:cs="Arial"/>
              </w:rPr>
              <w:t>conversation</w:t>
            </w:r>
            <w:r w:rsidRPr="112898C1" w:rsidR="112898C1">
              <w:rPr>
                <w:rFonts w:ascii="Arial" w:hAnsi="Arial" w:cs="Arial"/>
              </w:rPr>
              <w:t xml:space="preserve">, describing what the children are doing and making, making sure children are learning new words and extending their sentences. </w:t>
            </w:r>
          </w:p>
          <w:p w:rsidRPr="00B371C2" w:rsidR="00B371C2" w:rsidP="00324A66" w:rsidRDefault="00B371C2" w14:paraId="0D0B940D" wp14:textId="77777777">
            <w:pPr>
              <w:rPr>
                <w:rFonts w:ascii="Arial" w:hAnsi="Arial" w:cs="Arial"/>
              </w:rPr>
            </w:pPr>
          </w:p>
        </w:tc>
      </w:tr>
      <w:tr xmlns:wp14="http://schemas.microsoft.com/office/word/2010/wordml" w:rsidRPr="00B371C2" w:rsidR="00B371C2" w:rsidTr="23D39BE4" w14:paraId="3F0F74E3" wp14:textId="77777777">
        <w:tc>
          <w:tcPr>
            <w:tcW w:w="9016" w:type="dxa"/>
            <w:tcMar/>
          </w:tcPr>
          <w:p w:rsidR="00564CCE" w:rsidP="00324A66" w:rsidRDefault="00B371C2" w14:paraId="51E200FF" wp14:textId="77777777">
            <w:pPr>
              <w:rPr>
                <w:rFonts w:ascii="Arial" w:hAnsi="Arial" w:cs="Arial"/>
              </w:rPr>
            </w:pPr>
            <w:proofErr w:type="spellStart"/>
            <w:r>
              <w:rPr>
                <w:rFonts w:ascii="Arial" w:hAnsi="Arial" w:cs="Arial"/>
              </w:rPr>
              <w:t>Agweddau</w:t>
            </w:r>
            <w:proofErr w:type="spellEnd"/>
            <w:r>
              <w:rPr>
                <w:rFonts w:ascii="Arial" w:hAnsi="Arial" w:cs="Arial"/>
              </w:rPr>
              <w:t xml:space="preserve"> </w:t>
            </w:r>
            <w:proofErr w:type="spellStart"/>
            <w:r>
              <w:rPr>
                <w:rFonts w:ascii="Arial" w:hAnsi="Arial" w:cs="Arial"/>
              </w:rPr>
              <w:t>cadarnhaol</w:t>
            </w:r>
            <w:proofErr w:type="spellEnd"/>
            <w:r>
              <w:rPr>
                <w:rFonts w:ascii="Arial" w:hAnsi="Arial" w:cs="Arial"/>
              </w:rPr>
              <w:t xml:space="preserve"> </w:t>
            </w:r>
            <w:r w:rsidR="000B63D4">
              <w:rPr>
                <w:rFonts w:ascii="Arial" w:hAnsi="Arial" w:cs="Arial"/>
              </w:rPr>
              <w:t>– pam?</w:t>
            </w:r>
            <w:r w:rsidR="00564CCE">
              <w:rPr>
                <w:rFonts w:ascii="Arial" w:hAnsi="Arial" w:cs="Arial"/>
              </w:rPr>
              <w:t xml:space="preserve">   </w:t>
            </w:r>
            <w:proofErr w:type="spellStart"/>
            <w:r w:rsidR="00564CCE">
              <w:rPr>
                <w:rFonts w:ascii="Arial" w:hAnsi="Arial" w:cs="Arial"/>
              </w:rPr>
              <w:t>Sut</w:t>
            </w:r>
            <w:proofErr w:type="spellEnd"/>
            <w:r w:rsidR="00564CCE">
              <w:rPr>
                <w:rFonts w:ascii="Arial" w:hAnsi="Arial" w:cs="Arial"/>
              </w:rPr>
              <w:t xml:space="preserve"> </w:t>
            </w:r>
            <w:proofErr w:type="spellStart"/>
            <w:r w:rsidR="00564CCE">
              <w:rPr>
                <w:rFonts w:ascii="Arial" w:hAnsi="Arial" w:cs="Arial"/>
              </w:rPr>
              <w:t>gellid</w:t>
            </w:r>
            <w:proofErr w:type="spellEnd"/>
            <w:r w:rsidR="00564CCE">
              <w:rPr>
                <w:rFonts w:ascii="Arial" w:hAnsi="Arial" w:cs="Arial"/>
              </w:rPr>
              <w:t xml:space="preserve"> </w:t>
            </w:r>
            <w:proofErr w:type="spellStart"/>
            <w:r w:rsidR="00564CCE">
              <w:rPr>
                <w:rFonts w:ascii="Arial" w:hAnsi="Arial" w:cs="Arial"/>
              </w:rPr>
              <w:t>datblygu’r</w:t>
            </w:r>
            <w:proofErr w:type="spellEnd"/>
            <w:r w:rsidR="00564CCE">
              <w:rPr>
                <w:rFonts w:ascii="Arial" w:hAnsi="Arial" w:cs="Arial"/>
              </w:rPr>
              <w:t xml:space="preserve"> </w:t>
            </w:r>
            <w:proofErr w:type="spellStart"/>
            <w:r w:rsidR="00564CCE">
              <w:rPr>
                <w:rFonts w:ascii="Arial" w:hAnsi="Arial" w:cs="Arial"/>
              </w:rPr>
              <w:t>rhain</w:t>
            </w:r>
            <w:proofErr w:type="spellEnd"/>
            <w:r w:rsidR="00564CCE">
              <w:rPr>
                <w:rFonts w:ascii="Arial" w:hAnsi="Arial" w:cs="Arial"/>
              </w:rPr>
              <w:t xml:space="preserve"> </w:t>
            </w:r>
            <w:proofErr w:type="spellStart"/>
            <w:r w:rsidR="00564CCE">
              <w:rPr>
                <w:rFonts w:ascii="Arial" w:hAnsi="Arial" w:cs="Arial"/>
              </w:rPr>
              <w:t>ymhellach</w:t>
            </w:r>
            <w:proofErr w:type="spellEnd"/>
            <w:r w:rsidR="00564CCE">
              <w:rPr>
                <w:rFonts w:ascii="Arial" w:hAnsi="Arial" w:cs="Arial"/>
              </w:rPr>
              <w:t>?</w:t>
            </w:r>
          </w:p>
          <w:p w:rsidRPr="00564CCE" w:rsidR="00B371C2" w:rsidP="00324A66" w:rsidRDefault="00B371C2" w14:paraId="386D05AE" wp14:textId="77777777">
            <w:pPr>
              <w:rPr>
                <w:rFonts w:ascii="Arial" w:hAnsi="Arial" w:cs="Arial"/>
                <w:i/>
              </w:rPr>
            </w:pPr>
            <w:r w:rsidRPr="00564CCE">
              <w:rPr>
                <w:rFonts w:ascii="Arial" w:hAnsi="Arial" w:cs="Arial"/>
                <w:i/>
              </w:rPr>
              <w:t>Positive aspects</w:t>
            </w:r>
            <w:r w:rsidRPr="00564CCE" w:rsidR="000B63D4">
              <w:rPr>
                <w:rFonts w:ascii="Arial" w:hAnsi="Arial" w:cs="Arial"/>
                <w:i/>
              </w:rPr>
              <w:t xml:space="preserve"> – why?</w:t>
            </w:r>
            <w:r w:rsidRPr="00564CCE" w:rsidR="00564CCE">
              <w:rPr>
                <w:rFonts w:ascii="Arial" w:hAnsi="Arial" w:cs="Arial"/>
                <w:i/>
              </w:rPr>
              <w:t xml:space="preserve">  How </w:t>
            </w:r>
            <w:proofErr w:type="gramStart"/>
            <w:r w:rsidRPr="00564CCE" w:rsidR="00564CCE">
              <w:rPr>
                <w:rFonts w:ascii="Arial" w:hAnsi="Arial" w:cs="Arial"/>
                <w:i/>
              </w:rPr>
              <w:t>could these be developed</w:t>
            </w:r>
            <w:proofErr w:type="gramEnd"/>
            <w:r w:rsidRPr="00564CCE" w:rsidR="00564CCE">
              <w:rPr>
                <w:rFonts w:ascii="Arial" w:hAnsi="Arial" w:cs="Arial"/>
                <w:i/>
              </w:rPr>
              <w:t xml:space="preserve"> further?</w:t>
            </w:r>
          </w:p>
        </w:tc>
      </w:tr>
      <w:tr xmlns:wp14="http://schemas.microsoft.com/office/word/2010/wordml" w:rsidRPr="00B371C2" w:rsidR="00B371C2" w:rsidTr="23D39BE4" w14:paraId="0E27B00A" wp14:textId="77777777">
        <w:tc>
          <w:tcPr>
            <w:tcW w:w="9016" w:type="dxa"/>
            <w:tcMar/>
          </w:tcPr>
          <w:p w:rsidRPr="00B371C2" w:rsidR="00B371C2" w:rsidP="23D39BE4" w:rsidRDefault="00B371C2" w14:paraId="551E3848" wp14:textId="36C6E632">
            <w:pPr>
              <w:rPr>
                <w:rFonts w:ascii="Arial" w:hAnsi="Arial" w:cs="Arial"/>
              </w:rPr>
            </w:pPr>
            <w:r w:rsidRPr="23D39BE4" w:rsidR="23D39BE4">
              <w:rPr>
                <w:rFonts w:ascii="Arial" w:hAnsi="Arial" w:cs="Arial"/>
              </w:rPr>
              <w:t xml:space="preserve">The activity was very successful, all children were fully engaged with the activity. There were lots of opportunities to explore imagination and art, as playdough as an activity that is very versatile and can be experimented in many different ways, it let the children explore and play around with textures and their individual creativity. The positive aspects were that the playdough created array of developmental and learning benefits for the children involved, and encouraged children to get involved with sensory play too, sometimes children find it hard to explore and touch different textures. </w:t>
            </w:r>
          </w:p>
          <w:p w:rsidRPr="00B371C2" w:rsidR="00B371C2" w:rsidP="07AB56C3" w:rsidRDefault="00B371C2" w14:paraId="2084B01B" wp14:textId="0B91B17A">
            <w:pPr>
              <w:rPr>
                <w:rFonts w:ascii="Arial" w:hAnsi="Arial" w:cs="Arial"/>
              </w:rPr>
            </w:pPr>
            <w:r w:rsidRPr="23D39BE4" w:rsidR="23D39BE4">
              <w:rPr>
                <w:rFonts w:ascii="Arial" w:hAnsi="Arial" w:cs="Arial"/>
              </w:rPr>
              <w:t xml:space="preserve">The activity had lots of things to explore and children had opportunities to share and discover what they could do and achieve. I would have developed the activity further by adding senses of smell into the playdough to increase sensory play, and also put real pictures of cakes on the table to have a visual aid for the children to look at and encourage communication and speech. </w:t>
            </w:r>
          </w:p>
          <w:p w:rsidRPr="00B371C2" w:rsidR="00B371C2" w:rsidP="07AB56C3" w:rsidRDefault="00B371C2" w14:paraId="44EAFD9C" wp14:textId="4A21DAD3">
            <w:pPr>
              <w:pStyle w:val="Normal"/>
              <w:rPr>
                <w:rFonts w:ascii="Arial" w:hAnsi="Arial" w:cs="Arial"/>
              </w:rPr>
            </w:pPr>
          </w:p>
        </w:tc>
      </w:tr>
      <w:tr xmlns:wp14="http://schemas.microsoft.com/office/word/2010/wordml" w:rsidRPr="00B371C2" w:rsidR="00B371C2" w:rsidTr="23D39BE4" w14:paraId="4B4EAC91" wp14:textId="77777777">
        <w:tc>
          <w:tcPr>
            <w:tcW w:w="9016" w:type="dxa"/>
            <w:tcMar/>
          </w:tcPr>
          <w:p w:rsidRPr="00B371C2" w:rsidR="00B371C2" w:rsidP="00324A66" w:rsidRDefault="00564CCE" w14:paraId="2981E6F4" wp14:textId="77777777">
            <w:pPr>
              <w:rPr>
                <w:rFonts w:ascii="Arial" w:hAnsi="Arial" w:cs="Arial"/>
              </w:rPr>
            </w:pPr>
            <w:proofErr w:type="spellStart"/>
            <w:r>
              <w:rPr>
                <w:rFonts w:ascii="Arial" w:hAnsi="Arial" w:cs="Arial"/>
              </w:rPr>
              <w:t>Agweddau</w:t>
            </w:r>
            <w:proofErr w:type="spellEnd"/>
            <w:r>
              <w:rPr>
                <w:rFonts w:ascii="Arial" w:hAnsi="Arial" w:cs="Arial"/>
              </w:rPr>
              <w:t xml:space="preserve"> </w:t>
            </w:r>
            <w:proofErr w:type="spellStart"/>
            <w:r>
              <w:rPr>
                <w:rFonts w:ascii="Arial" w:hAnsi="Arial" w:cs="Arial"/>
              </w:rPr>
              <w:t>heriol</w:t>
            </w:r>
            <w:proofErr w:type="spellEnd"/>
            <w:r>
              <w:rPr>
                <w:rFonts w:ascii="Arial" w:hAnsi="Arial" w:cs="Arial"/>
              </w:rPr>
              <w:t xml:space="preserve"> – pam?   </w:t>
            </w:r>
            <w:proofErr w:type="spellStart"/>
            <w:proofErr w:type="gramStart"/>
            <w:r>
              <w:rPr>
                <w:rFonts w:ascii="Arial" w:hAnsi="Arial" w:cs="Arial"/>
              </w:rPr>
              <w:t>Cysylltwch</w:t>
            </w:r>
            <w:proofErr w:type="spellEnd"/>
            <w:r>
              <w:rPr>
                <w:rFonts w:ascii="Arial" w:hAnsi="Arial" w:cs="Arial"/>
              </w:rPr>
              <w:t xml:space="preserve"> </w:t>
            </w:r>
            <w:proofErr w:type="spellStart"/>
            <w:r>
              <w:rPr>
                <w:rFonts w:ascii="Arial" w:hAnsi="Arial" w:cs="Arial"/>
              </w:rPr>
              <w:t>a’ch</w:t>
            </w:r>
            <w:proofErr w:type="spellEnd"/>
            <w:r>
              <w:rPr>
                <w:rFonts w:ascii="Arial" w:hAnsi="Arial" w:cs="Arial"/>
              </w:rPr>
              <w:t xml:space="preserve"> </w:t>
            </w:r>
            <w:proofErr w:type="spellStart"/>
            <w:r>
              <w:rPr>
                <w:rFonts w:ascii="Arial" w:hAnsi="Arial" w:cs="Arial"/>
              </w:rPr>
              <w:t>arfer</w:t>
            </w:r>
            <w:proofErr w:type="spellEnd"/>
            <w:r>
              <w:rPr>
                <w:rFonts w:ascii="Arial" w:hAnsi="Arial" w:cs="Arial"/>
              </w:rPr>
              <w:t xml:space="preserve"> </w:t>
            </w:r>
            <w:proofErr w:type="spellStart"/>
            <w:r>
              <w:rPr>
                <w:rFonts w:ascii="Arial" w:hAnsi="Arial" w:cs="Arial"/>
              </w:rPr>
              <w:t>eich</w:t>
            </w:r>
            <w:proofErr w:type="spellEnd"/>
            <w:r>
              <w:rPr>
                <w:rFonts w:ascii="Arial" w:hAnsi="Arial" w:cs="Arial"/>
              </w:rPr>
              <w:t xml:space="preserve"> </w:t>
            </w:r>
            <w:proofErr w:type="spellStart"/>
            <w:r>
              <w:rPr>
                <w:rFonts w:ascii="Arial" w:hAnsi="Arial" w:cs="Arial"/>
              </w:rPr>
              <w:t>hunan</w:t>
            </w:r>
            <w:proofErr w:type="spellEnd"/>
            <w:proofErr w:type="gramEnd"/>
            <w:r>
              <w:rPr>
                <w:rFonts w:ascii="Arial" w:hAnsi="Arial" w:cs="Arial"/>
              </w:rPr>
              <w:t>.</w:t>
            </w:r>
            <w:r w:rsidR="00B371C2">
              <w:rPr>
                <w:rFonts w:ascii="Arial" w:hAnsi="Arial" w:cs="Arial"/>
              </w:rPr>
              <w:t xml:space="preserve">                                       </w:t>
            </w:r>
            <w:proofErr w:type="gramStart"/>
            <w:r w:rsidRPr="00564CCE" w:rsidR="00B371C2">
              <w:rPr>
                <w:rFonts w:ascii="Arial" w:hAnsi="Arial" w:cs="Arial"/>
                <w:i/>
              </w:rPr>
              <w:t>Challenging aspects – why?</w:t>
            </w:r>
            <w:proofErr w:type="gramEnd"/>
            <w:r w:rsidRPr="00564CCE">
              <w:rPr>
                <w:rFonts w:ascii="Arial" w:hAnsi="Arial" w:cs="Arial"/>
                <w:i/>
              </w:rPr>
              <w:t xml:space="preserve">  Link to your own practice.</w:t>
            </w:r>
          </w:p>
        </w:tc>
      </w:tr>
      <w:tr xmlns:wp14="http://schemas.microsoft.com/office/word/2010/wordml" w:rsidRPr="00B371C2" w:rsidR="00B371C2" w:rsidTr="23D39BE4" w14:paraId="4B94D5A5" wp14:textId="77777777">
        <w:tc>
          <w:tcPr>
            <w:tcW w:w="9016" w:type="dxa"/>
            <w:tcMar/>
          </w:tcPr>
          <w:p w:rsidR="07AB56C3" w:rsidP="07AB56C3" w:rsidRDefault="07AB56C3" w14:paraId="6F9DA2ED" w14:textId="2CA60E4F">
            <w:pPr>
              <w:rPr>
                <w:rFonts w:ascii="Arial" w:hAnsi="Arial" w:cs="Arial"/>
              </w:rPr>
            </w:pPr>
            <w:r w:rsidRPr="23D39BE4" w:rsidR="23D39BE4">
              <w:rPr>
                <w:rFonts w:ascii="Arial" w:hAnsi="Arial" w:cs="Arial"/>
              </w:rPr>
              <w:t xml:space="preserve">The challenging aspects were that the table that I prepared the playdough activity was </w:t>
            </w:r>
            <w:proofErr w:type="spellStart"/>
            <w:r w:rsidRPr="23D39BE4" w:rsidR="23D39BE4">
              <w:rPr>
                <w:rFonts w:ascii="Arial" w:hAnsi="Arial" w:cs="Arial"/>
              </w:rPr>
              <w:t>abit</w:t>
            </w:r>
            <w:proofErr w:type="spellEnd"/>
            <w:r w:rsidRPr="23D39BE4" w:rsidR="23D39BE4">
              <w:rPr>
                <w:rFonts w:ascii="Arial" w:hAnsi="Arial" w:cs="Arial"/>
              </w:rPr>
              <w:t xml:space="preserve"> small and cramped to allow children to really carry out certain things such as rolling the playdough and making little balls and setting out the trays to place the playdough in, took up too much room. </w:t>
            </w:r>
          </w:p>
          <w:p w:rsidRPr="00B371C2" w:rsidR="00B371C2" w:rsidP="00324A66" w:rsidRDefault="00B371C2" w14:paraId="3656B9AB" wp14:textId="77777777">
            <w:pPr>
              <w:rPr>
                <w:rFonts w:ascii="Arial" w:hAnsi="Arial" w:cs="Arial"/>
              </w:rPr>
            </w:pPr>
          </w:p>
        </w:tc>
      </w:tr>
      <w:tr xmlns:wp14="http://schemas.microsoft.com/office/word/2010/wordml" w:rsidRPr="00B371C2" w:rsidR="00B371C2" w:rsidTr="23D39BE4" w14:paraId="5A4164D6" wp14:textId="77777777">
        <w:tc>
          <w:tcPr>
            <w:tcW w:w="9016" w:type="dxa"/>
            <w:tcMar/>
          </w:tcPr>
          <w:p w:rsidR="00564CCE" w:rsidP="00BA3029" w:rsidRDefault="00BA3029" w14:paraId="1931D19C" wp14:textId="77777777">
            <w:pPr>
              <w:rPr>
                <w:rFonts w:ascii="Arial" w:hAnsi="Arial" w:cs="Arial"/>
              </w:rPr>
            </w:pPr>
            <w:r>
              <w:rPr>
                <w:rFonts w:ascii="Arial" w:hAnsi="Arial" w:cs="Arial"/>
              </w:rPr>
              <w:t xml:space="preserve">Pa </w:t>
            </w:r>
            <w:proofErr w:type="spellStart"/>
            <w:r>
              <w:rPr>
                <w:rFonts w:ascii="Arial" w:hAnsi="Arial" w:cs="Arial"/>
              </w:rPr>
              <w:t>wybodaeth</w:t>
            </w:r>
            <w:proofErr w:type="spellEnd"/>
            <w:r w:rsidR="00B371C2">
              <w:rPr>
                <w:rFonts w:ascii="Arial" w:hAnsi="Arial" w:cs="Arial"/>
              </w:rPr>
              <w:t xml:space="preserve"> </w:t>
            </w:r>
            <w:proofErr w:type="spellStart"/>
            <w:r w:rsidR="00564CCE">
              <w:rPr>
                <w:rFonts w:ascii="Arial" w:hAnsi="Arial" w:cs="Arial"/>
              </w:rPr>
              <w:t>wnaethoch</w:t>
            </w:r>
            <w:proofErr w:type="spellEnd"/>
            <w:r w:rsidR="00564CCE">
              <w:rPr>
                <w:rFonts w:ascii="Arial" w:hAnsi="Arial" w:cs="Arial"/>
              </w:rPr>
              <w:t xml:space="preserve"> </w:t>
            </w:r>
            <w:r w:rsidR="00564CCE">
              <w:rPr>
                <w:rFonts w:ascii="Arial" w:hAnsi="Arial" w:cs="Arial"/>
                <w:b/>
              </w:rPr>
              <w:t xml:space="preserve">chi </w:t>
            </w:r>
            <w:proofErr w:type="spellStart"/>
            <w:r w:rsidR="00B371C2">
              <w:rPr>
                <w:rFonts w:ascii="Arial" w:hAnsi="Arial" w:cs="Arial"/>
              </w:rPr>
              <w:t>a</w:t>
            </w:r>
            <w:r w:rsidR="008557F5">
              <w:rPr>
                <w:rFonts w:ascii="Arial" w:hAnsi="Arial" w:cs="Arial"/>
              </w:rPr>
              <w:t>rddangos</w:t>
            </w:r>
            <w:proofErr w:type="spellEnd"/>
            <w:r w:rsidR="008557F5">
              <w:rPr>
                <w:rFonts w:ascii="Arial" w:hAnsi="Arial" w:cs="Arial"/>
              </w:rPr>
              <w:t xml:space="preserve">?              </w:t>
            </w:r>
            <w:r>
              <w:rPr>
                <w:rFonts w:ascii="Arial" w:hAnsi="Arial" w:cs="Arial"/>
              </w:rPr>
              <w:t xml:space="preserve">          </w:t>
            </w:r>
            <w:r w:rsidR="008557F5">
              <w:rPr>
                <w:rFonts w:ascii="Arial" w:hAnsi="Arial" w:cs="Arial"/>
              </w:rPr>
              <w:t xml:space="preserve">      </w:t>
            </w:r>
          </w:p>
          <w:p w:rsidRPr="00564CCE" w:rsidR="00B371C2" w:rsidP="00564CCE" w:rsidRDefault="00BA3029" w14:paraId="2D3DBCE3" wp14:textId="77777777">
            <w:pPr>
              <w:rPr>
                <w:rFonts w:ascii="Arial" w:hAnsi="Arial" w:cs="Arial"/>
                <w:i/>
              </w:rPr>
            </w:pPr>
            <w:r w:rsidRPr="00564CCE">
              <w:rPr>
                <w:rFonts w:ascii="Arial" w:hAnsi="Arial" w:cs="Arial"/>
                <w:i/>
              </w:rPr>
              <w:t>What knowledge</w:t>
            </w:r>
            <w:r w:rsidRPr="00564CCE" w:rsidR="00564CCE">
              <w:rPr>
                <w:rFonts w:ascii="Arial" w:hAnsi="Arial" w:cs="Arial"/>
                <w:i/>
              </w:rPr>
              <w:t xml:space="preserve"> did </w:t>
            </w:r>
            <w:r w:rsidRPr="00564CCE" w:rsidR="00564CCE">
              <w:rPr>
                <w:rFonts w:ascii="Arial" w:hAnsi="Arial" w:cs="Arial"/>
                <w:b/>
                <w:i/>
              </w:rPr>
              <w:t>you</w:t>
            </w:r>
            <w:r w:rsidRPr="00564CCE" w:rsidR="00B371C2">
              <w:rPr>
                <w:rFonts w:ascii="Arial" w:hAnsi="Arial" w:cs="Arial"/>
                <w:i/>
              </w:rPr>
              <w:t xml:space="preserve"> demonstrate?</w:t>
            </w:r>
          </w:p>
        </w:tc>
      </w:tr>
      <w:tr xmlns:wp14="http://schemas.microsoft.com/office/word/2010/wordml" w:rsidRPr="00B371C2" w:rsidR="00B371C2" w:rsidTr="23D39BE4" w14:paraId="45FB0818" wp14:textId="77777777">
        <w:tc>
          <w:tcPr>
            <w:tcW w:w="9016" w:type="dxa"/>
            <w:tcMar/>
          </w:tcPr>
          <w:p w:rsidR="07AB56C3" w:rsidP="23D39BE4" w:rsidRDefault="07AB56C3" w14:paraId="0F32B093" w14:textId="007D1A60">
            <w:pPr>
              <w:rPr>
                <w:rFonts w:ascii="Arial" w:hAnsi="Arial" w:cs="Arial"/>
              </w:rPr>
            </w:pPr>
            <w:r w:rsidRPr="23D39BE4" w:rsidR="23D39BE4">
              <w:rPr>
                <w:rFonts w:ascii="Arial" w:hAnsi="Arial" w:cs="Arial"/>
              </w:rPr>
              <w:t xml:space="preserve">I improved the </w:t>
            </w:r>
            <w:r w:rsidRPr="23D39BE4" w:rsidR="23D39BE4">
              <w:rPr>
                <w:rFonts w:ascii="Arial" w:hAnsi="Arial" w:cs="Arial"/>
              </w:rPr>
              <w:t>children's</w:t>
            </w:r>
            <w:r w:rsidRPr="23D39BE4" w:rsidR="23D39BE4">
              <w:rPr>
                <w:rFonts w:ascii="Arial" w:hAnsi="Arial" w:cs="Arial"/>
              </w:rPr>
              <w:t xml:space="preserve"> knowledge on how to make cakes and what happens in the process of baking. How to roll the playdough with both hands. Singing happy </w:t>
            </w:r>
            <w:r w:rsidRPr="23D39BE4" w:rsidR="23D39BE4">
              <w:rPr>
                <w:rFonts w:ascii="Arial" w:hAnsi="Arial" w:cs="Arial"/>
              </w:rPr>
              <w:t xml:space="preserve">birthday together </w:t>
            </w:r>
            <w:r w:rsidRPr="23D39BE4" w:rsidR="23D39BE4">
              <w:rPr>
                <w:rFonts w:ascii="Arial" w:hAnsi="Arial" w:cs="Arial"/>
              </w:rPr>
              <w:t xml:space="preserve">and improving the </w:t>
            </w:r>
            <w:r w:rsidRPr="23D39BE4" w:rsidR="23D39BE4">
              <w:rPr>
                <w:rFonts w:ascii="Arial" w:hAnsi="Arial" w:cs="Arial"/>
              </w:rPr>
              <w:t>children's</w:t>
            </w:r>
            <w:r w:rsidRPr="23D39BE4" w:rsidR="23D39BE4">
              <w:rPr>
                <w:rFonts w:ascii="Arial" w:hAnsi="Arial" w:cs="Arial"/>
              </w:rPr>
              <w:t xml:space="preserve"> knowledge birthdays and that everyone has a birthday, some families celebrate it differently with presents, or </w:t>
            </w:r>
            <w:r w:rsidRPr="23D39BE4" w:rsidR="23D39BE4">
              <w:rPr>
                <w:rFonts w:ascii="Arial" w:hAnsi="Arial" w:cs="Arial"/>
              </w:rPr>
              <w:t>a cake</w:t>
            </w:r>
            <w:r w:rsidRPr="23D39BE4" w:rsidR="23D39BE4">
              <w:rPr>
                <w:rFonts w:ascii="Arial" w:hAnsi="Arial" w:cs="Arial"/>
              </w:rPr>
              <w:t xml:space="preserve"> with candles that we blow out and make wishes. </w:t>
            </w:r>
          </w:p>
          <w:p w:rsidRPr="00B371C2" w:rsidR="00B371C2" w:rsidP="07AB56C3" w:rsidRDefault="00B371C2" w14:paraId="53128261" wp14:textId="2AB66CCE">
            <w:pPr>
              <w:pStyle w:val="Normal"/>
              <w:rPr>
                <w:rFonts w:ascii="Arial" w:hAnsi="Arial" w:cs="Arial"/>
              </w:rPr>
            </w:pPr>
            <w:r w:rsidRPr="23D39BE4" w:rsidR="23D39BE4">
              <w:rPr>
                <w:rFonts w:ascii="Arial" w:hAnsi="Arial" w:cs="Arial"/>
              </w:rPr>
              <w:t xml:space="preserve">Created an environment of fun and engagement for children to explore and learn about birthdays and cakes. </w:t>
            </w:r>
            <w:r w:rsidRPr="23D39BE4" w:rsidR="23D39BE4">
              <w:rPr>
                <w:rFonts w:ascii="Arial" w:hAnsi="Arial" w:cs="Arial"/>
              </w:rPr>
              <w:t>Also,</w:t>
            </w:r>
            <w:r w:rsidRPr="23D39BE4" w:rsidR="23D39BE4">
              <w:rPr>
                <w:rFonts w:ascii="Arial" w:hAnsi="Arial" w:cs="Arial"/>
              </w:rPr>
              <w:t xml:space="preserve"> how to mould and squeeze playdough in between your hands, how to roll out a playdough from a ball into a flat surface, which was really interesting for the children to watch the transition. Demonstrated to the children that team work and working together is a fun thing to do and how sharing is a nice gesture. </w:t>
            </w:r>
          </w:p>
        </w:tc>
      </w:tr>
      <w:tr xmlns:wp14="http://schemas.microsoft.com/office/word/2010/wordml" w:rsidRPr="00B371C2" w:rsidR="00B371C2" w:rsidTr="23D39BE4" w14:paraId="4DBBD2E9" wp14:textId="77777777">
        <w:tc>
          <w:tcPr>
            <w:tcW w:w="9016" w:type="dxa"/>
            <w:tcMar/>
          </w:tcPr>
          <w:p w:rsidR="00564CCE" w:rsidP="00324A66" w:rsidRDefault="00BA3029" w14:paraId="6A0DBD46" wp14:textId="77777777">
            <w:pPr>
              <w:rPr>
                <w:rFonts w:ascii="Arial" w:hAnsi="Arial" w:cs="Arial"/>
              </w:rPr>
            </w:pPr>
            <w:r>
              <w:rPr>
                <w:rFonts w:ascii="Arial" w:hAnsi="Arial" w:cs="Arial"/>
              </w:rPr>
              <w:t xml:space="preserve">Pa </w:t>
            </w:r>
            <w:proofErr w:type="spellStart"/>
            <w:r>
              <w:rPr>
                <w:rFonts w:ascii="Arial" w:hAnsi="Arial" w:cs="Arial"/>
              </w:rPr>
              <w:t>sgiliau</w:t>
            </w:r>
            <w:proofErr w:type="spellEnd"/>
            <w:r w:rsidR="008557F5">
              <w:rPr>
                <w:rFonts w:ascii="Arial" w:hAnsi="Arial" w:cs="Arial"/>
              </w:rPr>
              <w:t xml:space="preserve"> </w:t>
            </w:r>
            <w:proofErr w:type="spellStart"/>
            <w:r w:rsidR="00564CCE">
              <w:rPr>
                <w:rFonts w:ascii="Arial" w:hAnsi="Arial" w:cs="Arial"/>
              </w:rPr>
              <w:t>wnaethoch</w:t>
            </w:r>
            <w:proofErr w:type="spellEnd"/>
            <w:r w:rsidR="00564CCE">
              <w:rPr>
                <w:rFonts w:ascii="Arial" w:hAnsi="Arial" w:cs="Arial"/>
              </w:rPr>
              <w:t xml:space="preserve"> </w:t>
            </w:r>
            <w:r w:rsidR="00564CCE">
              <w:rPr>
                <w:rFonts w:ascii="Arial" w:hAnsi="Arial" w:cs="Arial"/>
                <w:b/>
              </w:rPr>
              <w:t xml:space="preserve">chi </w:t>
            </w:r>
            <w:proofErr w:type="spellStart"/>
            <w:r w:rsidR="00B371C2">
              <w:rPr>
                <w:rFonts w:ascii="Arial" w:hAnsi="Arial" w:cs="Arial"/>
              </w:rPr>
              <w:t>arddangos</w:t>
            </w:r>
            <w:proofErr w:type="spellEnd"/>
            <w:r w:rsidR="00B371C2">
              <w:rPr>
                <w:rFonts w:ascii="Arial" w:hAnsi="Arial" w:cs="Arial"/>
              </w:rPr>
              <w:t>?</w:t>
            </w:r>
            <w:r w:rsidR="008557F5">
              <w:rPr>
                <w:rFonts w:ascii="Arial" w:hAnsi="Arial" w:cs="Arial"/>
              </w:rPr>
              <w:t xml:space="preserve">                          </w:t>
            </w:r>
            <w:r>
              <w:rPr>
                <w:rFonts w:ascii="Arial" w:hAnsi="Arial" w:cs="Arial"/>
              </w:rPr>
              <w:t xml:space="preserve">          </w:t>
            </w:r>
            <w:r w:rsidR="008557F5">
              <w:rPr>
                <w:rFonts w:ascii="Arial" w:hAnsi="Arial" w:cs="Arial"/>
              </w:rPr>
              <w:t xml:space="preserve">   </w:t>
            </w:r>
          </w:p>
          <w:p w:rsidRPr="00564CCE" w:rsidR="00B371C2" w:rsidP="00564CCE" w:rsidRDefault="00BA3029" w14:paraId="4374542B" wp14:textId="77777777">
            <w:pPr>
              <w:rPr>
                <w:rFonts w:ascii="Arial" w:hAnsi="Arial" w:cs="Arial"/>
                <w:i/>
              </w:rPr>
            </w:pPr>
            <w:r w:rsidRPr="00564CCE">
              <w:rPr>
                <w:rFonts w:ascii="Arial" w:hAnsi="Arial" w:cs="Arial"/>
                <w:i/>
              </w:rPr>
              <w:t xml:space="preserve">What skills </w:t>
            </w:r>
            <w:r w:rsidRPr="00564CCE" w:rsidR="00564CCE">
              <w:rPr>
                <w:rFonts w:ascii="Arial" w:hAnsi="Arial" w:cs="Arial"/>
                <w:i/>
              </w:rPr>
              <w:t xml:space="preserve">did </w:t>
            </w:r>
            <w:r w:rsidRPr="00564CCE" w:rsidR="00564CCE">
              <w:rPr>
                <w:rFonts w:ascii="Arial" w:hAnsi="Arial" w:cs="Arial"/>
                <w:b/>
                <w:i/>
              </w:rPr>
              <w:t xml:space="preserve">you </w:t>
            </w:r>
            <w:r w:rsidRPr="00564CCE" w:rsidR="00B371C2">
              <w:rPr>
                <w:rFonts w:ascii="Arial" w:hAnsi="Arial" w:cs="Arial"/>
                <w:i/>
              </w:rPr>
              <w:t>demonstrate?</w:t>
            </w:r>
          </w:p>
        </w:tc>
      </w:tr>
      <w:tr xmlns:wp14="http://schemas.microsoft.com/office/word/2010/wordml" w:rsidRPr="00B371C2" w:rsidR="00B371C2" w:rsidTr="23D39BE4" w14:paraId="62486C05" wp14:textId="77777777">
        <w:tc>
          <w:tcPr>
            <w:tcW w:w="9016" w:type="dxa"/>
            <w:tcMar/>
          </w:tcPr>
          <w:p w:rsidR="00B371C2" w:rsidP="00324A66" w:rsidRDefault="00B371C2" w14:paraId="4101652C" wp14:textId="4B88E690">
            <w:pPr>
              <w:rPr>
                <w:rFonts w:ascii="Arial" w:hAnsi="Arial" w:cs="Arial"/>
              </w:rPr>
            </w:pPr>
            <w:r w:rsidRPr="23D39BE4" w:rsidR="23D39BE4">
              <w:rPr>
                <w:rFonts w:ascii="Arial" w:hAnsi="Arial" w:cs="Arial"/>
              </w:rPr>
              <w:t xml:space="preserve">I demonstrated various skills such as </w:t>
            </w:r>
            <w:r w:rsidRPr="23D39BE4" w:rsidR="23D39BE4">
              <w:rPr>
                <w:rFonts w:ascii="Arial" w:hAnsi="Arial" w:cs="Arial"/>
              </w:rPr>
              <w:t>patience</w:t>
            </w:r>
            <w:r w:rsidRPr="23D39BE4" w:rsidR="23D39BE4">
              <w:rPr>
                <w:rFonts w:ascii="Arial" w:hAnsi="Arial" w:cs="Arial"/>
              </w:rPr>
              <w:t xml:space="preserve">, and encouraged the children to share and work together. I got involved with the activity when one child asked me to help make a birthday cake with them, it was good to wait for the children to respond and take the lead and show me exactly what they wanted to do. I </w:t>
            </w:r>
            <w:r w:rsidRPr="23D39BE4" w:rsidR="23D39BE4">
              <w:rPr>
                <w:rFonts w:ascii="Arial" w:hAnsi="Arial" w:cs="Arial"/>
              </w:rPr>
              <w:t>observed</w:t>
            </w:r>
            <w:r w:rsidRPr="23D39BE4" w:rsidR="23D39BE4">
              <w:rPr>
                <w:rFonts w:ascii="Arial" w:hAnsi="Arial" w:cs="Arial"/>
              </w:rPr>
              <w:t xml:space="preserve"> each child and what they accomplished and expanded on their speech, to develop and improve their sentence structure. </w:t>
            </w:r>
          </w:p>
          <w:p w:rsidRPr="00B371C2" w:rsidR="00B371C2" w:rsidP="00324A66" w:rsidRDefault="00B371C2" w14:paraId="4B99056E" wp14:textId="77777777">
            <w:pPr>
              <w:rPr>
                <w:rFonts w:ascii="Arial" w:hAnsi="Arial" w:cs="Arial"/>
              </w:rPr>
            </w:pPr>
          </w:p>
        </w:tc>
      </w:tr>
      <w:tr xmlns:wp14="http://schemas.microsoft.com/office/word/2010/wordml" w:rsidRPr="00B371C2" w:rsidR="00B371C2" w:rsidTr="23D39BE4" w14:paraId="524775AA" wp14:textId="77777777">
        <w:tc>
          <w:tcPr>
            <w:tcW w:w="9016" w:type="dxa"/>
            <w:tcMar/>
          </w:tcPr>
          <w:p w:rsidR="00B371C2" w:rsidP="00324A66" w:rsidRDefault="00BA3029" w14:paraId="2BC1680D" wp14:textId="77777777">
            <w:pPr>
              <w:rPr>
                <w:rFonts w:ascii="Arial" w:hAnsi="Arial" w:cs="Arial"/>
              </w:rPr>
            </w:pPr>
            <w:r>
              <w:rPr>
                <w:rFonts w:ascii="Arial" w:hAnsi="Arial" w:cs="Arial"/>
              </w:rPr>
              <w:t xml:space="preserve">Beth </w:t>
            </w:r>
            <w:proofErr w:type="spellStart"/>
            <w:r>
              <w:rPr>
                <w:rFonts w:ascii="Arial" w:hAnsi="Arial" w:cs="Arial"/>
              </w:rPr>
              <w:t>allai</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wneud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wahanol</w:t>
            </w:r>
            <w:proofErr w:type="spellEnd"/>
            <w:r w:rsidR="00564CCE">
              <w:rPr>
                <w:rFonts w:ascii="Arial" w:hAnsi="Arial" w:cs="Arial"/>
              </w:rPr>
              <w:t xml:space="preserve"> </w:t>
            </w:r>
            <w:proofErr w:type="spellStart"/>
            <w:r w:rsidR="00564CCE">
              <w:rPr>
                <w:rFonts w:ascii="Arial" w:hAnsi="Arial" w:cs="Arial"/>
              </w:rPr>
              <w:t>yn</w:t>
            </w:r>
            <w:proofErr w:type="spellEnd"/>
            <w:r w:rsidR="00564CCE">
              <w:rPr>
                <w:rFonts w:ascii="Arial" w:hAnsi="Arial" w:cs="Arial"/>
              </w:rPr>
              <w:t xml:space="preserve"> y </w:t>
            </w:r>
            <w:proofErr w:type="spellStart"/>
            <w:r w:rsidR="00564CCE">
              <w:rPr>
                <w:rFonts w:ascii="Arial" w:hAnsi="Arial" w:cs="Arial"/>
              </w:rPr>
              <w:t>dyfodol</w:t>
            </w:r>
            <w:proofErr w:type="spellEnd"/>
            <w:r>
              <w:rPr>
                <w:rFonts w:ascii="Arial" w:hAnsi="Arial" w:cs="Arial"/>
              </w:rPr>
              <w:t>?  Pam?</w:t>
            </w:r>
          </w:p>
          <w:p w:rsidRPr="00564CCE" w:rsidR="00BA3029" w:rsidP="00564CCE" w:rsidRDefault="00564CCE" w14:paraId="1B74CD10" wp14:textId="77777777">
            <w:pPr>
              <w:rPr>
                <w:rFonts w:ascii="Arial" w:hAnsi="Arial" w:cs="Arial"/>
                <w:i/>
              </w:rPr>
            </w:pPr>
            <w:r w:rsidRPr="00564CCE">
              <w:rPr>
                <w:rFonts w:ascii="Arial" w:hAnsi="Arial" w:cs="Arial"/>
                <w:i/>
              </w:rPr>
              <w:t xml:space="preserve">What </w:t>
            </w:r>
            <w:proofErr w:type="gramStart"/>
            <w:r w:rsidRPr="00564CCE">
              <w:rPr>
                <w:rFonts w:ascii="Arial" w:hAnsi="Arial" w:cs="Arial"/>
                <w:i/>
              </w:rPr>
              <w:t>could</w:t>
            </w:r>
            <w:r w:rsidRPr="00564CCE" w:rsidR="00BA3029">
              <w:rPr>
                <w:rFonts w:ascii="Arial" w:hAnsi="Arial" w:cs="Arial"/>
                <w:i/>
              </w:rPr>
              <w:t xml:space="preserve"> be done</w:t>
            </w:r>
            <w:proofErr w:type="gramEnd"/>
            <w:r w:rsidRPr="00564CCE" w:rsidR="00BA3029">
              <w:rPr>
                <w:rFonts w:ascii="Arial" w:hAnsi="Arial" w:cs="Arial"/>
                <w:i/>
              </w:rPr>
              <w:t xml:space="preserve"> differently</w:t>
            </w:r>
            <w:r w:rsidRPr="00564CCE">
              <w:rPr>
                <w:rFonts w:ascii="Arial" w:hAnsi="Arial" w:cs="Arial"/>
                <w:i/>
              </w:rPr>
              <w:t xml:space="preserve"> in future</w:t>
            </w:r>
            <w:r w:rsidRPr="00564CCE" w:rsidR="00BA3029">
              <w:rPr>
                <w:rFonts w:ascii="Arial" w:hAnsi="Arial" w:cs="Arial"/>
                <w:i/>
              </w:rPr>
              <w:t>?  Why?</w:t>
            </w:r>
            <w:bookmarkStart w:name="_GoBack" w:id="1"/>
            <w:bookmarkEnd w:id="1"/>
          </w:p>
        </w:tc>
      </w:tr>
      <w:tr xmlns:wp14="http://schemas.microsoft.com/office/word/2010/wordml" w:rsidRPr="00B371C2" w:rsidR="00B371C2" w:rsidTr="23D39BE4" w14:paraId="3CF2D8B6" wp14:textId="77777777">
        <w:tc>
          <w:tcPr>
            <w:tcW w:w="9016" w:type="dxa"/>
            <w:tcMar/>
          </w:tcPr>
          <w:p w:rsidR="00B371C2" w:rsidP="00324A66" w:rsidRDefault="00B371C2" w14:paraId="0FB78278" wp14:textId="59AA9156">
            <w:pPr>
              <w:rPr>
                <w:rFonts w:ascii="Arial" w:hAnsi="Arial" w:cs="Arial"/>
              </w:rPr>
            </w:pPr>
            <w:r w:rsidRPr="23D39BE4" w:rsidR="23D39BE4">
              <w:rPr>
                <w:rFonts w:ascii="Arial" w:hAnsi="Arial" w:cs="Arial"/>
              </w:rPr>
              <w:t xml:space="preserve">In future I would have prepared and carried out the activity in the home corner in setting, to increase imaginative skills and encourage communication and socialisation, because children will be moving around the home corner making playdough ‘cakes’, putting things in the oven and taking things out of the fridge, probably increases the social aspect and working as a team to help other, putting things in the oven or getting ingredients from the fridge. I would have given the chance for the children to physically get involved with making the playdough, which encourages a range of opportunities of sensory play and also for children to explore mathematics by measuring and counting, also asking the children if they would like a certain colour or smell to provide the children to voice their own options and opinions. Provide a larger environment for the activity to take place as a small table was not enough space for all children to roll and play together. </w:t>
            </w:r>
          </w:p>
          <w:p w:rsidRPr="00B371C2" w:rsidR="00BA3029" w:rsidP="00324A66" w:rsidRDefault="00BA3029" w14:paraId="1FC39945" wp14:textId="77777777">
            <w:pPr>
              <w:rPr>
                <w:rFonts w:ascii="Arial" w:hAnsi="Arial" w:cs="Arial"/>
              </w:rPr>
            </w:pPr>
          </w:p>
        </w:tc>
      </w:tr>
    </w:tbl>
    <w:p xmlns:wp14="http://schemas.microsoft.com/office/word/2010/wordml" w:rsidRPr="00B371C2" w:rsidR="00B371C2" w:rsidP="112898C1" w:rsidRDefault="00B371C2" w14:paraId="0562CB0E" wp14:textId="77777777">
      <w:pPr>
        <w:rPr>
          <w:rFonts w:ascii="Arial" w:hAnsi="Arial" w:cs="Arial"/>
          <w:b w:val="1"/>
          <w:bCs w:val="1"/>
        </w:rPr>
      </w:pPr>
    </w:p>
    <w:p w:rsidR="112898C1" w:rsidP="23D39BE4" w:rsidRDefault="112898C1" w14:paraId="1C960222" w14:textId="64724852">
      <w:pPr>
        <w:pStyle w:val="Normal"/>
        <w:rPr>
          <w:rFonts w:ascii="Arial" w:hAnsi="Arial" w:cs="Arial"/>
          <w:b w:val="1"/>
          <w:bCs w:val="1"/>
          <w:u w:val="single"/>
        </w:rPr>
      </w:pPr>
      <w:r w:rsidRPr="23D39BE4" w:rsidR="23D39BE4">
        <w:rPr>
          <w:rFonts w:ascii="Arial" w:hAnsi="Arial" w:cs="Arial"/>
          <w:b w:val="1"/>
          <w:bCs w:val="1"/>
          <w:u w:val="single"/>
        </w:rPr>
        <w:t>Element four</w:t>
      </w:r>
      <w:r w:rsidRPr="23D39BE4" w:rsidR="23D39BE4">
        <w:rPr>
          <w:rFonts w:ascii="Arial" w:hAnsi="Arial" w:cs="Arial"/>
          <w:b w:val="1"/>
          <w:bCs w:val="1"/>
        </w:rPr>
        <w:t xml:space="preserve"> </w:t>
      </w:r>
    </w:p>
    <w:p w:rsidR="112898C1" w:rsidP="112898C1" w:rsidRDefault="112898C1" w14:paraId="335BD83D" w14:textId="30236B77">
      <w:pPr>
        <w:pStyle w:val="Normal"/>
        <w:rPr>
          <w:rFonts w:ascii="Arial" w:hAnsi="Arial" w:cs="Arial"/>
          <w:b w:val="1"/>
          <w:bCs w:val="1"/>
        </w:rPr>
      </w:pPr>
    </w:p>
    <w:tbl>
      <w:tblPr>
        <w:tblStyle w:val="TableGrid"/>
        <w:tblW w:w="0" w:type="auto"/>
        <w:tblLayout w:type="fixed"/>
        <w:tblLook w:val="04A0" w:firstRow="1" w:lastRow="0" w:firstColumn="1" w:lastColumn="0" w:noHBand="0" w:noVBand="1"/>
      </w:tblPr>
      <w:tblGrid>
        <w:gridCol w:w="1260"/>
        <w:gridCol w:w="2345"/>
        <w:gridCol w:w="2170"/>
        <w:gridCol w:w="2130"/>
        <w:gridCol w:w="1121"/>
      </w:tblGrid>
      <w:tr w:rsidR="112898C1" w:rsidTr="23D39BE4" w14:paraId="6B12219C">
        <w:tc>
          <w:tcPr>
            <w:tcW w:w="1260" w:type="dxa"/>
            <w:tcBorders>
              <w:top w:val="single" w:sz="8"/>
              <w:left w:val="single" w:sz="8"/>
              <w:bottom w:val="single" w:sz="8"/>
              <w:right w:val="single" w:sz="8"/>
            </w:tcBorders>
            <w:tcMar/>
            <w:vAlign w:val="top"/>
          </w:tcPr>
          <w:p w:rsidR="112898C1" w:rsidRDefault="112898C1" w14:paraId="7B1318AC" w14:textId="758DE536">
            <w:r w:rsidRPr="112898C1" w:rsidR="112898C1">
              <w:rPr>
                <w:rFonts w:ascii="Arial" w:hAnsi="Arial" w:eastAsia="Arial" w:cs="Arial"/>
              </w:rPr>
              <w:t>Area for further development (provide further details)</w:t>
            </w:r>
          </w:p>
        </w:tc>
        <w:tc>
          <w:tcPr>
            <w:tcW w:w="2345" w:type="dxa"/>
            <w:tcBorders>
              <w:top w:val="single" w:sz="8"/>
              <w:left w:val="single" w:sz="8"/>
              <w:bottom w:val="single" w:sz="8"/>
              <w:right w:val="single" w:sz="8"/>
            </w:tcBorders>
            <w:tcMar/>
            <w:vAlign w:val="top"/>
          </w:tcPr>
          <w:p w:rsidR="112898C1" w:rsidRDefault="112898C1" w14:paraId="23638C82" w14:textId="158207C3">
            <w:r w:rsidRPr="112898C1" w:rsidR="112898C1">
              <w:rPr>
                <w:rFonts w:ascii="Arial" w:hAnsi="Arial" w:eastAsia="Arial" w:cs="Arial"/>
              </w:rPr>
              <w:t>Why?</w:t>
            </w:r>
          </w:p>
        </w:tc>
        <w:tc>
          <w:tcPr>
            <w:tcW w:w="2170" w:type="dxa"/>
            <w:tcBorders>
              <w:top w:val="single" w:sz="8"/>
              <w:left w:val="single" w:sz="8"/>
              <w:bottom w:val="single" w:sz="8"/>
              <w:right w:val="single" w:sz="8"/>
            </w:tcBorders>
            <w:tcMar/>
            <w:vAlign w:val="top"/>
          </w:tcPr>
          <w:p w:rsidR="112898C1" w:rsidRDefault="112898C1" w14:paraId="30680E3B" w14:textId="019611A0">
            <w:r w:rsidRPr="112898C1" w:rsidR="112898C1">
              <w:rPr>
                <w:rFonts w:ascii="Arial" w:hAnsi="Arial" w:eastAsia="Arial" w:cs="Arial"/>
              </w:rPr>
              <w:t>How?</w:t>
            </w:r>
          </w:p>
        </w:tc>
        <w:tc>
          <w:tcPr>
            <w:tcW w:w="2130" w:type="dxa"/>
            <w:tcBorders>
              <w:top w:val="single" w:sz="8"/>
              <w:left w:val="single" w:sz="8"/>
              <w:bottom w:val="single" w:sz="8"/>
              <w:right w:val="single" w:sz="8"/>
            </w:tcBorders>
            <w:tcMar/>
            <w:vAlign w:val="top"/>
          </w:tcPr>
          <w:p w:rsidR="112898C1" w:rsidRDefault="112898C1" w14:paraId="723E57CF" w14:textId="26A2A25F">
            <w:r w:rsidRPr="112898C1" w:rsidR="112898C1">
              <w:rPr>
                <w:rFonts w:ascii="Arial" w:hAnsi="Arial" w:eastAsia="Arial" w:cs="Arial"/>
              </w:rPr>
              <w:t>Who/Where?</w:t>
            </w:r>
          </w:p>
        </w:tc>
        <w:tc>
          <w:tcPr>
            <w:tcW w:w="1121" w:type="dxa"/>
            <w:tcBorders>
              <w:top w:val="single" w:sz="8"/>
              <w:left w:val="single" w:sz="8"/>
              <w:bottom w:val="single" w:sz="8"/>
              <w:right w:val="single" w:sz="8"/>
            </w:tcBorders>
            <w:tcMar/>
            <w:vAlign w:val="top"/>
          </w:tcPr>
          <w:p w:rsidR="112898C1" w:rsidRDefault="112898C1" w14:paraId="616D3DC2" w14:textId="0762F3DF">
            <w:r w:rsidRPr="112898C1" w:rsidR="112898C1">
              <w:rPr>
                <w:rFonts w:ascii="Arial" w:hAnsi="Arial" w:eastAsia="Arial" w:cs="Arial"/>
              </w:rPr>
              <w:t>When?</w:t>
            </w:r>
          </w:p>
        </w:tc>
      </w:tr>
      <w:tr w:rsidR="112898C1" w:rsidTr="23D39BE4" w14:paraId="3B27C843">
        <w:tc>
          <w:tcPr>
            <w:tcW w:w="1260" w:type="dxa"/>
            <w:tcBorders>
              <w:top w:val="single" w:sz="8"/>
              <w:left w:val="single" w:sz="8"/>
              <w:bottom w:val="single" w:sz="8"/>
              <w:right w:val="single" w:sz="8"/>
            </w:tcBorders>
            <w:tcMar/>
            <w:vAlign w:val="top"/>
          </w:tcPr>
          <w:p w:rsidR="112898C1" w:rsidP="112898C1" w:rsidRDefault="112898C1" w14:paraId="75CC0ECB" w14:textId="2034FE5E">
            <w:pPr>
              <w:rPr>
                <w:rFonts w:ascii="Arial" w:hAnsi="Arial" w:eastAsia="Arial" w:cs="Arial"/>
              </w:rPr>
            </w:pPr>
            <w:r w:rsidRPr="23D39BE4" w:rsidR="23D39BE4">
              <w:rPr>
                <w:rFonts w:ascii="Arial" w:hAnsi="Arial" w:eastAsia="Arial" w:cs="Arial"/>
              </w:rPr>
              <w:t xml:space="preserve">Additional training in work. Such as Makaton, behaviour </w:t>
            </w:r>
            <w:r w:rsidRPr="23D39BE4" w:rsidR="23D39BE4">
              <w:rPr>
                <w:rFonts w:ascii="Arial" w:hAnsi="Arial" w:eastAsia="Arial" w:cs="Arial"/>
              </w:rPr>
              <w:t>management</w:t>
            </w:r>
            <w:r w:rsidRPr="23D39BE4" w:rsidR="23D39BE4">
              <w:rPr>
                <w:rFonts w:ascii="Arial" w:hAnsi="Arial" w:eastAsia="Arial" w:cs="Arial"/>
              </w:rPr>
              <w:t xml:space="preserve">, Autism awareness etc. </w:t>
            </w:r>
          </w:p>
        </w:tc>
        <w:tc>
          <w:tcPr>
            <w:tcW w:w="2345" w:type="dxa"/>
            <w:tcBorders>
              <w:top w:val="single" w:sz="8"/>
              <w:left w:val="single" w:sz="8"/>
              <w:bottom w:val="single" w:sz="8"/>
              <w:right w:val="single" w:sz="8"/>
            </w:tcBorders>
            <w:tcMar/>
            <w:vAlign w:val="top"/>
          </w:tcPr>
          <w:p w:rsidR="112898C1" w:rsidP="112898C1" w:rsidRDefault="112898C1" w14:paraId="4D3006F7" w14:textId="59120B3D">
            <w:pPr>
              <w:rPr>
                <w:rFonts w:ascii="Arial" w:hAnsi="Arial" w:eastAsia="Arial" w:cs="Arial"/>
              </w:rPr>
            </w:pPr>
            <w:r w:rsidRPr="23D39BE4" w:rsidR="23D39BE4">
              <w:rPr>
                <w:rFonts w:ascii="Arial" w:hAnsi="Arial" w:eastAsia="Arial" w:cs="Arial"/>
              </w:rPr>
              <w:t>To improve my own personal development and help increase my knowledge on different subjects. To upgrade my CV and have more professional development to show others I am motivated to learn and determined to continuously improving my practice.</w:t>
            </w:r>
          </w:p>
        </w:tc>
        <w:tc>
          <w:tcPr>
            <w:tcW w:w="2170" w:type="dxa"/>
            <w:tcBorders>
              <w:top w:val="single" w:sz="8"/>
              <w:left w:val="single" w:sz="8"/>
              <w:bottom w:val="single" w:sz="8"/>
              <w:right w:val="single" w:sz="8"/>
            </w:tcBorders>
            <w:tcMar/>
            <w:vAlign w:val="top"/>
          </w:tcPr>
          <w:p w:rsidR="112898C1" w:rsidRDefault="112898C1" w14:paraId="28C9671B" w14:textId="1C2B458F">
            <w:r w:rsidRPr="23D39BE4" w:rsidR="23D39BE4">
              <w:rPr>
                <w:rFonts w:ascii="Arial" w:hAnsi="Arial" w:eastAsia="Arial" w:cs="Arial"/>
              </w:rPr>
              <w:t xml:space="preserve"> Signing up for training in work, asking management what courses are available to go on. I know I need to refresh some of my training again every three years to learn new aspects of that course, any new updates. </w:t>
            </w:r>
          </w:p>
        </w:tc>
        <w:tc>
          <w:tcPr>
            <w:tcW w:w="2130" w:type="dxa"/>
            <w:tcBorders>
              <w:top w:val="single" w:sz="8"/>
              <w:left w:val="single" w:sz="8"/>
              <w:bottom w:val="single" w:sz="8"/>
              <w:right w:val="single" w:sz="8"/>
            </w:tcBorders>
            <w:tcMar/>
            <w:vAlign w:val="top"/>
          </w:tcPr>
          <w:p w:rsidR="112898C1" w:rsidRDefault="112898C1" w14:paraId="527D0927" w14:textId="25463048">
            <w:r w:rsidRPr="23D39BE4" w:rsidR="23D39BE4">
              <w:rPr>
                <w:rFonts w:ascii="Arial" w:hAnsi="Arial" w:eastAsia="Arial" w:cs="Arial"/>
              </w:rPr>
              <w:t xml:space="preserve"> I work in Flying Start, and they have lots of training courses running on weekends and after work courses. I would sign up through work and explore the various training courses available. I would love to achieve my level four and five </w:t>
            </w:r>
            <w:r w:rsidRPr="23D39BE4" w:rsidR="23D39BE4">
              <w:rPr>
                <w:rFonts w:ascii="Arial" w:hAnsi="Arial" w:eastAsia="Arial" w:cs="Arial"/>
              </w:rPr>
              <w:t>Makaton</w:t>
            </w:r>
            <w:r w:rsidRPr="23D39BE4" w:rsidR="23D39BE4">
              <w:rPr>
                <w:rFonts w:ascii="Arial" w:hAnsi="Arial" w:eastAsia="Arial" w:cs="Arial"/>
              </w:rPr>
              <w:t xml:space="preserve"> </w:t>
            </w:r>
            <w:r w:rsidRPr="23D39BE4" w:rsidR="23D39BE4">
              <w:rPr>
                <w:rFonts w:ascii="Arial" w:hAnsi="Arial" w:eastAsia="Arial" w:cs="Arial"/>
              </w:rPr>
              <w:t>courses</w:t>
            </w:r>
            <w:r w:rsidRPr="23D39BE4" w:rsidR="23D39BE4">
              <w:rPr>
                <w:rFonts w:ascii="Arial" w:hAnsi="Arial" w:eastAsia="Arial" w:cs="Arial"/>
              </w:rPr>
              <w:t xml:space="preserve">, as I did my level one and two and I really enjoyed it. </w:t>
            </w:r>
          </w:p>
        </w:tc>
        <w:tc>
          <w:tcPr>
            <w:tcW w:w="1121" w:type="dxa"/>
            <w:tcBorders>
              <w:top w:val="single" w:sz="8"/>
              <w:left w:val="single" w:sz="8"/>
              <w:bottom w:val="single" w:sz="8"/>
              <w:right w:val="single" w:sz="8"/>
            </w:tcBorders>
            <w:tcMar/>
            <w:vAlign w:val="top"/>
          </w:tcPr>
          <w:p w:rsidR="112898C1" w:rsidP="23D39BE4" w:rsidRDefault="112898C1" w14:paraId="06EB91FE" w14:textId="360DB6DC">
            <w:pPr>
              <w:rPr>
                <w:rFonts w:ascii="Arial" w:hAnsi="Arial" w:eastAsia="Arial" w:cs="Arial"/>
              </w:rPr>
            </w:pPr>
            <w:r w:rsidRPr="23D39BE4" w:rsidR="23D39BE4">
              <w:rPr>
                <w:rFonts w:ascii="Arial" w:hAnsi="Arial" w:eastAsia="Arial" w:cs="Arial"/>
              </w:rPr>
              <w:t xml:space="preserve">Throughout my career, but I would like to start after the summer. </w:t>
            </w:r>
          </w:p>
        </w:tc>
      </w:tr>
      <w:tr w:rsidR="112898C1" w:rsidTr="23D39BE4" w14:paraId="681EEFC6">
        <w:tc>
          <w:tcPr>
            <w:tcW w:w="1260" w:type="dxa"/>
            <w:tcBorders>
              <w:top w:val="single" w:sz="8"/>
              <w:left w:val="single" w:sz="8"/>
              <w:bottom w:val="single" w:sz="8"/>
              <w:right w:val="single" w:sz="8"/>
            </w:tcBorders>
            <w:tcMar/>
            <w:vAlign w:val="top"/>
          </w:tcPr>
          <w:p w:rsidR="112898C1" w:rsidP="112898C1" w:rsidRDefault="112898C1" w14:paraId="6A60C4DA" w14:textId="1CD8FB47">
            <w:pPr>
              <w:rPr>
                <w:rFonts w:ascii="Arial" w:hAnsi="Arial" w:eastAsia="Arial" w:cs="Arial"/>
              </w:rPr>
            </w:pPr>
            <w:r w:rsidRPr="112898C1" w:rsidR="112898C1">
              <w:rPr>
                <w:rFonts w:ascii="Arial" w:hAnsi="Arial" w:eastAsia="Arial" w:cs="Arial"/>
              </w:rPr>
              <w:t xml:space="preserve"> Completing my Early Years and Education degree.</w:t>
            </w:r>
          </w:p>
        </w:tc>
        <w:tc>
          <w:tcPr>
            <w:tcW w:w="2345" w:type="dxa"/>
            <w:tcBorders>
              <w:top w:val="single" w:sz="8"/>
              <w:left w:val="single" w:sz="8"/>
              <w:bottom w:val="single" w:sz="8"/>
              <w:right w:val="single" w:sz="8"/>
            </w:tcBorders>
            <w:tcMar/>
            <w:vAlign w:val="top"/>
          </w:tcPr>
          <w:p w:rsidR="112898C1" w:rsidRDefault="112898C1" w14:paraId="3C2C6D81" w14:textId="2137ADBF">
            <w:r w:rsidRPr="23D39BE4" w:rsidR="23D39BE4">
              <w:rPr>
                <w:rFonts w:ascii="Arial" w:hAnsi="Arial" w:eastAsia="Arial" w:cs="Arial"/>
              </w:rPr>
              <w:t xml:space="preserve"> I think completing my degree would be </w:t>
            </w:r>
            <w:r w:rsidRPr="23D39BE4" w:rsidR="23D39BE4">
              <w:rPr>
                <w:rFonts w:ascii="Arial" w:hAnsi="Arial" w:eastAsia="Arial" w:cs="Arial"/>
              </w:rPr>
              <w:t>beneficial</w:t>
            </w:r>
            <w:r w:rsidRPr="23D39BE4" w:rsidR="23D39BE4">
              <w:rPr>
                <w:rFonts w:ascii="Arial" w:hAnsi="Arial" w:eastAsia="Arial" w:cs="Arial"/>
              </w:rPr>
              <w:t xml:space="preserve"> to my career, as gives me a range of </w:t>
            </w:r>
            <w:r w:rsidRPr="23D39BE4" w:rsidR="23D39BE4">
              <w:rPr>
                <w:rFonts w:ascii="Arial" w:hAnsi="Arial" w:eastAsia="Arial" w:cs="Arial"/>
              </w:rPr>
              <w:t>opportunities</w:t>
            </w:r>
            <w:r w:rsidRPr="23D39BE4" w:rsidR="23D39BE4">
              <w:rPr>
                <w:rFonts w:ascii="Arial" w:hAnsi="Arial" w:eastAsia="Arial" w:cs="Arial"/>
              </w:rPr>
              <w:t xml:space="preserve"> to go in, will boost my </w:t>
            </w:r>
            <w:r w:rsidRPr="23D39BE4" w:rsidR="23D39BE4">
              <w:rPr>
                <w:rFonts w:ascii="Arial" w:hAnsi="Arial" w:eastAsia="Arial" w:cs="Arial"/>
              </w:rPr>
              <w:t>self-confidence</w:t>
            </w:r>
            <w:r w:rsidRPr="23D39BE4" w:rsidR="23D39BE4">
              <w:rPr>
                <w:rFonts w:ascii="Arial" w:hAnsi="Arial" w:eastAsia="Arial" w:cs="Arial"/>
              </w:rPr>
              <w:t xml:space="preserve"> and esteem, to prove to myself that I can achieve and build that path for my dream career. </w:t>
            </w:r>
          </w:p>
        </w:tc>
        <w:tc>
          <w:tcPr>
            <w:tcW w:w="2170" w:type="dxa"/>
            <w:tcBorders>
              <w:top w:val="single" w:sz="8"/>
              <w:left w:val="single" w:sz="8"/>
              <w:bottom w:val="single" w:sz="8"/>
              <w:right w:val="single" w:sz="8"/>
            </w:tcBorders>
            <w:tcMar/>
            <w:vAlign w:val="top"/>
          </w:tcPr>
          <w:p w:rsidR="112898C1" w:rsidRDefault="112898C1" w14:paraId="50851881" w14:textId="33304DFF">
            <w:r w:rsidRPr="23D39BE4" w:rsidR="23D39BE4">
              <w:rPr>
                <w:rFonts w:ascii="Arial" w:hAnsi="Arial" w:eastAsia="Arial" w:cs="Arial"/>
              </w:rPr>
              <w:t xml:space="preserve"> By staying motivated and organising my time to stay on top of my work load. But to always put 100 per cent effort into my work and research and read continuously to improve my knowledge and keep my mind engaged with the course. Always ask for help off my lectures if I am stuck. </w:t>
            </w:r>
          </w:p>
        </w:tc>
        <w:tc>
          <w:tcPr>
            <w:tcW w:w="2130" w:type="dxa"/>
            <w:tcBorders>
              <w:top w:val="single" w:sz="8"/>
              <w:left w:val="single" w:sz="8"/>
              <w:bottom w:val="single" w:sz="8"/>
              <w:right w:val="single" w:sz="8"/>
            </w:tcBorders>
            <w:tcMar/>
            <w:vAlign w:val="top"/>
          </w:tcPr>
          <w:p w:rsidR="112898C1" w:rsidRDefault="112898C1" w14:paraId="5886A6D6" w14:textId="3BFF967E">
            <w:r w:rsidRPr="23D39BE4" w:rsidR="23D39BE4">
              <w:rPr>
                <w:rFonts w:ascii="Arial" w:hAnsi="Arial" w:eastAsia="Arial" w:cs="Arial"/>
              </w:rPr>
              <w:t xml:space="preserve"> Need to stay focused myself with help off my lectures and work </w:t>
            </w:r>
            <w:r w:rsidRPr="23D39BE4" w:rsidR="23D39BE4">
              <w:rPr>
                <w:rFonts w:ascii="Arial" w:hAnsi="Arial" w:eastAsia="Arial" w:cs="Arial"/>
              </w:rPr>
              <w:t>colleagues</w:t>
            </w:r>
            <w:r w:rsidRPr="23D39BE4" w:rsidR="23D39BE4">
              <w:rPr>
                <w:rFonts w:ascii="Arial" w:hAnsi="Arial" w:eastAsia="Arial" w:cs="Arial"/>
              </w:rPr>
              <w:t xml:space="preserve"> to keep going. To turn up to lectures every week and learn and take notes. </w:t>
            </w:r>
          </w:p>
        </w:tc>
        <w:tc>
          <w:tcPr>
            <w:tcW w:w="1121" w:type="dxa"/>
            <w:tcBorders>
              <w:top w:val="single" w:sz="8"/>
              <w:left w:val="single" w:sz="8"/>
              <w:bottom w:val="single" w:sz="8"/>
              <w:right w:val="single" w:sz="8"/>
            </w:tcBorders>
            <w:tcMar/>
            <w:vAlign w:val="top"/>
          </w:tcPr>
          <w:p w:rsidR="112898C1" w:rsidRDefault="112898C1" w14:paraId="407E7EBB" w14:textId="5B636EEF">
            <w:r w:rsidRPr="23D39BE4" w:rsidR="23D39BE4">
              <w:rPr>
                <w:rFonts w:ascii="Arial" w:hAnsi="Arial" w:eastAsia="Arial" w:cs="Arial"/>
              </w:rPr>
              <w:t xml:space="preserve"> By the end of next year.</w:t>
            </w:r>
          </w:p>
        </w:tc>
      </w:tr>
      <w:tr w:rsidR="112898C1" w:rsidTr="23D39BE4" w14:paraId="3A7D21C8">
        <w:tc>
          <w:tcPr>
            <w:tcW w:w="1260" w:type="dxa"/>
            <w:tcBorders>
              <w:top w:val="single" w:sz="8"/>
              <w:left w:val="single" w:sz="8"/>
              <w:bottom w:val="single" w:sz="8"/>
              <w:right w:val="single" w:sz="8"/>
            </w:tcBorders>
            <w:tcMar/>
            <w:vAlign w:val="top"/>
          </w:tcPr>
          <w:p w:rsidR="112898C1" w:rsidRDefault="112898C1" w14:paraId="56C9C135" w14:textId="211AE174">
            <w:r w:rsidRPr="112898C1" w:rsidR="112898C1">
              <w:rPr>
                <w:rFonts w:ascii="Arial" w:hAnsi="Arial" w:eastAsia="Arial" w:cs="Arial"/>
              </w:rPr>
              <w:t xml:space="preserve"> Getting a job as a TA in a primary school.</w:t>
            </w:r>
          </w:p>
        </w:tc>
        <w:tc>
          <w:tcPr>
            <w:tcW w:w="2345" w:type="dxa"/>
            <w:tcBorders>
              <w:top w:val="single" w:sz="8"/>
              <w:left w:val="single" w:sz="8"/>
              <w:bottom w:val="single" w:sz="8"/>
              <w:right w:val="single" w:sz="8"/>
            </w:tcBorders>
            <w:tcMar/>
            <w:vAlign w:val="top"/>
          </w:tcPr>
          <w:p w:rsidR="112898C1" w:rsidRDefault="112898C1" w14:paraId="2E6629F5" w14:textId="523F9704">
            <w:r w:rsidRPr="23D39BE4" w:rsidR="23D39BE4">
              <w:rPr>
                <w:rFonts w:ascii="Arial" w:hAnsi="Arial" w:eastAsia="Arial" w:cs="Arial"/>
              </w:rPr>
              <w:t xml:space="preserve"> This will benefit and allow me to take opportunities to angle what career path I want to choose, being a TA will help me </w:t>
            </w:r>
            <w:r w:rsidRPr="23D39BE4" w:rsidR="23D39BE4">
              <w:rPr>
                <w:rFonts w:ascii="Arial" w:hAnsi="Arial" w:eastAsia="Arial" w:cs="Arial"/>
              </w:rPr>
              <w:t>personally</w:t>
            </w:r>
            <w:r w:rsidRPr="23D39BE4" w:rsidR="23D39BE4">
              <w:rPr>
                <w:rFonts w:ascii="Arial" w:hAnsi="Arial" w:eastAsia="Arial" w:cs="Arial"/>
              </w:rPr>
              <w:t xml:space="preserve"> develop if a teacher is what career I want to choose in the </w:t>
            </w:r>
            <w:r w:rsidRPr="23D39BE4" w:rsidR="23D39BE4">
              <w:rPr>
                <w:rFonts w:ascii="Arial" w:hAnsi="Arial" w:eastAsia="Arial" w:cs="Arial"/>
              </w:rPr>
              <w:t>future</w:t>
            </w:r>
            <w:r w:rsidRPr="23D39BE4" w:rsidR="23D39BE4">
              <w:rPr>
                <w:rFonts w:ascii="Arial" w:hAnsi="Arial" w:eastAsia="Arial" w:cs="Arial"/>
              </w:rPr>
              <w:t xml:space="preserve"> by being in a classroom and gaining that experience for myself but also my CV. </w:t>
            </w:r>
          </w:p>
        </w:tc>
        <w:tc>
          <w:tcPr>
            <w:tcW w:w="2170" w:type="dxa"/>
            <w:tcBorders>
              <w:top w:val="single" w:sz="8"/>
              <w:left w:val="single" w:sz="8"/>
              <w:bottom w:val="single" w:sz="8"/>
              <w:right w:val="single" w:sz="8"/>
            </w:tcBorders>
            <w:tcMar/>
            <w:vAlign w:val="top"/>
          </w:tcPr>
          <w:p w:rsidR="112898C1" w:rsidRDefault="112898C1" w14:paraId="074C85D2" w14:textId="47BE77C7">
            <w:r w:rsidRPr="23D39BE4" w:rsidR="23D39BE4">
              <w:rPr>
                <w:rFonts w:ascii="Arial" w:hAnsi="Arial" w:eastAsia="Arial" w:cs="Arial"/>
              </w:rPr>
              <w:t xml:space="preserve"> I will apply for TA jobs, and push myself to go out of my comfort zone and explore different avenues and create a career choice. </w:t>
            </w:r>
          </w:p>
        </w:tc>
        <w:tc>
          <w:tcPr>
            <w:tcW w:w="2130" w:type="dxa"/>
            <w:tcBorders>
              <w:top w:val="single" w:sz="8"/>
              <w:left w:val="single" w:sz="8"/>
              <w:bottom w:val="single" w:sz="8"/>
              <w:right w:val="single" w:sz="8"/>
            </w:tcBorders>
            <w:tcMar/>
            <w:vAlign w:val="top"/>
          </w:tcPr>
          <w:p w:rsidR="112898C1" w:rsidRDefault="112898C1" w14:paraId="36B142EE" w14:textId="04F6E519">
            <w:r w:rsidRPr="23D39BE4" w:rsidR="23D39BE4">
              <w:rPr>
                <w:rFonts w:ascii="Arial" w:hAnsi="Arial" w:eastAsia="Arial" w:cs="Arial"/>
              </w:rPr>
              <w:t xml:space="preserve"> Applying by myself. </w:t>
            </w:r>
          </w:p>
        </w:tc>
        <w:tc>
          <w:tcPr>
            <w:tcW w:w="1121" w:type="dxa"/>
            <w:tcBorders>
              <w:top w:val="single" w:sz="8"/>
              <w:left w:val="single" w:sz="8"/>
              <w:bottom w:val="single" w:sz="8"/>
              <w:right w:val="single" w:sz="8"/>
            </w:tcBorders>
            <w:tcMar/>
            <w:vAlign w:val="top"/>
          </w:tcPr>
          <w:p w:rsidR="112898C1" w:rsidRDefault="112898C1" w14:paraId="4A73EAFD" w14:textId="4935B830">
            <w:r w:rsidRPr="23D39BE4" w:rsidR="23D39BE4">
              <w:rPr>
                <w:rFonts w:ascii="Arial" w:hAnsi="Arial" w:eastAsia="Arial" w:cs="Arial"/>
              </w:rPr>
              <w:t xml:space="preserve"> After my degree and before I start my PGC. </w:t>
            </w:r>
          </w:p>
        </w:tc>
      </w:tr>
      <w:tr w:rsidR="112898C1" w:rsidTr="23D39BE4" w14:paraId="3E080017">
        <w:tc>
          <w:tcPr>
            <w:tcW w:w="1260" w:type="dxa"/>
            <w:tcBorders>
              <w:top w:val="single" w:sz="8"/>
              <w:left w:val="single" w:sz="8"/>
              <w:bottom w:val="single" w:sz="8"/>
              <w:right w:val="single" w:sz="8"/>
            </w:tcBorders>
            <w:tcMar/>
            <w:vAlign w:val="top"/>
          </w:tcPr>
          <w:p w:rsidR="112898C1" w:rsidRDefault="112898C1" w14:paraId="41F85ED8" w14:textId="6505C5F1">
            <w:r w:rsidRPr="23D39BE4" w:rsidR="23D39BE4">
              <w:rPr>
                <w:rFonts w:ascii="Arial" w:hAnsi="Arial" w:eastAsia="Arial" w:cs="Arial"/>
              </w:rPr>
              <w:t xml:space="preserve">Applying for further education-a PGC or </w:t>
            </w:r>
            <w:r w:rsidRPr="23D39BE4" w:rsidR="23D39BE4">
              <w:rPr>
                <w:rFonts w:ascii="Arial" w:hAnsi="Arial" w:eastAsia="Arial" w:cs="Arial"/>
              </w:rPr>
              <w:t>master's</w:t>
            </w:r>
            <w:r w:rsidRPr="23D39BE4" w:rsidR="23D39BE4">
              <w:rPr>
                <w:rFonts w:ascii="Arial" w:hAnsi="Arial" w:eastAsia="Arial" w:cs="Arial"/>
              </w:rPr>
              <w:t xml:space="preserve"> degree.</w:t>
            </w:r>
          </w:p>
        </w:tc>
        <w:tc>
          <w:tcPr>
            <w:tcW w:w="2345" w:type="dxa"/>
            <w:tcBorders>
              <w:top w:val="single" w:sz="8"/>
              <w:left w:val="single" w:sz="8"/>
              <w:bottom w:val="single" w:sz="8"/>
              <w:right w:val="single" w:sz="8"/>
            </w:tcBorders>
            <w:tcMar/>
            <w:vAlign w:val="top"/>
          </w:tcPr>
          <w:p w:rsidR="112898C1" w:rsidRDefault="112898C1" w14:paraId="591E49B5" w14:textId="7B666260">
            <w:r w:rsidRPr="23D39BE4" w:rsidR="23D39BE4">
              <w:rPr>
                <w:rFonts w:ascii="Arial" w:hAnsi="Arial" w:eastAsia="Arial" w:cs="Arial"/>
              </w:rPr>
              <w:t xml:space="preserve"> To increase my educational knowledge and allow more job opportunities. To gain experience and be able to have the qualification to apply to jobs. </w:t>
            </w:r>
          </w:p>
        </w:tc>
        <w:tc>
          <w:tcPr>
            <w:tcW w:w="2170" w:type="dxa"/>
            <w:tcBorders>
              <w:top w:val="single" w:sz="8"/>
              <w:left w:val="single" w:sz="8"/>
              <w:bottom w:val="single" w:sz="8"/>
              <w:right w:val="single" w:sz="8"/>
            </w:tcBorders>
            <w:tcMar/>
            <w:vAlign w:val="top"/>
          </w:tcPr>
          <w:p w:rsidR="112898C1" w:rsidRDefault="112898C1" w14:paraId="113E78D1" w14:textId="05E54E9A">
            <w:r w:rsidRPr="23D39BE4" w:rsidR="23D39BE4">
              <w:rPr>
                <w:rFonts w:ascii="Arial" w:hAnsi="Arial" w:eastAsia="Arial" w:cs="Arial"/>
              </w:rPr>
              <w:t xml:space="preserve"> Apply through </w:t>
            </w:r>
            <w:r w:rsidRPr="23D39BE4" w:rsidR="23D39BE4">
              <w:rPr>
                <w:rFonts w:ascii="Arial" w:hAnsi="Arial" w:eastAsia="Arial" w:cs="Arial"/>
              </w:rPr>
              <w:t>university</w:t>
            </w:r>
            <w:r w:rsidRPr="23D39BE4" w:rsidR="23D39BE4">
              <w:rPr>
                <w:rFonts w:ascii="Arial" w:hAnsi="Arial" w:eastAsia="Arial" w:cs="Arial"/>
              </w:rPr>
              <w:t xml:space="preserve"> and allow myself to improve my professional development. </w:t>
            </w:r>
          </w:p>
        </w:tc>
        <w:tc>
          <w:tcPr>
            <w:tcW w:w="2130" w:type="dxa"/>
            <w:tcBorders>
              <w:top w:val="single" w:sz="8"/>
              <w:left w:val="single" w:sz="8"/>
              <w:bottom w:val="single" w:sz="8"/>
              <w:right w:val="single" w:sz="8"/>
            </w:tcBorders>
            <w:tcMar/>
            <w:vAlign w:val="top"/>
          </w:tcPr>
          <w:p w:rsidR="112898C1" w:rsidRDefault="112898C1" w14:paraId="3B0444DC" w14:textId="16719E23">
            <w:r w:rsidRPr="23D39BE4" w:rsidR="23D39BE4">
              <w:rPr>
                <w:rFonts w:ascii="Arial" w:hAnsi="Arial" w:eastAsia="Arial" w:cs="Arial"/>
              </w:rPr>
              <w:t xml:space="preserve"> Apply online and by myself. </w:t>
            </w:r>
          </w:p>
        </w:tc>
        <w:tc>
          <w:tcPr>
            <w:tcW w:w="1121" w:type="dxa"/>
            <w:tcBorders>
              <w:top w:val="single" w:sz="8"/>
              <w:left w:val="single" w:sz="8"/>
              <w:bottom w:val="single" w:sz="8"/>
              <w:right w:val="single" w:sz="8"/>
            </w:tcBorders>
            <w:tcMar/>
            <w:vAlign w:val="top"/>
          </w:tcPr>
          <w:p w:rsidR="112898C1" w:rsidRDefault="112898C1" w14:paraId="7BD3D395" w14:textId="1F143B55">
            <w:r w:rsidRPr="23D39BE4" w:rsidR="23D39BE4">
              <w:rPr>
                <w:rFonts w:ascii="Arial" w:hAnsi="Arial" w:eastAsia="Arial" w:cs="Arial"/>
              </w:rPr>
              <w:t xml:space="preserve"> After my degree has </w:t>
            </w:r>
            <w:r w:rsidRPr="23D39BE4" w:rsidR="23D39BE4">
              <w:rPr>
                <w:rFonts w:ascii="Arial" w:hAnsi="Arial" w:eastAsia="Arial" w:cs="Arial"/>
              </w:rPr>
              <w:t>finished</w:t>
            </w:r>
            <w:r w:rsidRPr="23D39BE4" w:rsidR="23D39BE4">
              <w:rPr>
                <w:rFonts w:ascii="Arial" w:hAnsi="Arial" w:eastAsia="Arial" w:cs="Arial"/>
              </w:rPr>
              <w:t xml:space="preserve"> and allow myself some time to focus on my career. </w:t>
            </w:r>
          </w:p>
        </w:tc>
      </w:tr>
      <w:tr w:rsidR="112898C1" w:rsidTr="23D39BE4" w14:paraId="246A34C6">
        <w:tc>
          <w:tcPr>
            <w:tcW w:w="1260" w:type="dxa"/>
            <w:tcBorders>
              <w:top w:val="single" w:sz="8"/>
              <w:left w:val="single" w:sz="8"/>
              <w:bottom w:val="single" w:sz="8"/>
              <w:right w:val="single" w:sz="8"/>
            </w:tcBorders>
            <w:tcMar/>
            <w:vAlign w:val="top"/>
          </w:tcPr>
          <w:p w:rsidR="112898C1" w:rsidP="112898C1" w:rsidRDefault="112898C1" w14:paraId="653433D9" w14:textId="622F709A">
            <w:pPr>
              <w:pStyle w:val="Normal"/>
            </w:pPr>
            <w:r w:rsidRPr="112898C1" w:rsidR="112898C1">
              <w:rPr>
                <w:rFonts w:ascii="Arial" w:hAnsi="Arial" w:eastAsia="Arial" w:cs="Arial"/>
              </w:rPr>
              <w:t>Speaking to Career Wales about options on future jobs.</w:t>
            </w:r>
          </w:p>
        </w:tc>
        <w:tc>
          <w:tcPr>
            <w:tcW w:w="2345" w:type="dxa"/>
            <w:tcBorders>
              <w:top w:val="single" w:sz="8"/>
              <w:left w:val="single" w:sz="8"/>
              <w:bottom w:val="single" w:sz="8"/>
              <w:right w:val="single" w:sz="8"/>
            </w:tcBorders>
            <w:tcMar/>
            <w:vAlign w:val="top"/>
          </w:tcPr>
          <w:p w:rsidR="112898C1" w:rsidRDefault="112898C1" w14:paraId="580912FC" w14:textId="4B0A9E06">
            <w:r w:rsidRPr="23D39BE4" w:rsidR="23D39BE4">
              <w:rPr>
                <w:rFonts w:ascii="Arial" w:hAnsi="Arial" w:eastAsia="Arial" w:cs="Arial"/>
              </w:rPr>
              <w:t xml:space="preserve"> To gain more knowledge of what is available, and to figure out what career I would like to lead myself in but also what exactly would I be good at. </w:t>
            </w:r>
          </w:p>
        </w:tc>
        <w:tc>
          <w:tcPr>
            <w:tcW w:w="2170" w:type="dxa"/>
            <w:tcBorders>
              <w:top w:val="single" w:sz="8"/>
              <w:left w:val="single" w:sz="8"/>
              <w:bottom w:val="single" w:sz="8"/>
              <w:right w:val="single" w:sz="8"/>
            </w:tcBorders>
            <w:tcMar/>
            <w:vAlign w:val="top"/>
          </w:tcPr>
          <w:p w:rsidR="112898C1" w:rsidRDefault="112898C1" w14:paraId="7729E0AA" w14:textId="37703C93">
            <w:r w:rsidRPr="23D39BE4" w:rsidR="23D39BE4">
              <w:rPr>
                <w:rFonts w:ascii="Arial" w:hAnsi="Arial" w:eastAsia="Arial" w:cs="Arial"/>
              </w:rPr>
              <w:t xml:space="preserve"> Apply for a appointment with a career adviser and speak to whoever is available and could help but also carry out my own research and investigate different opportunities for myself. </w:t>
            </w:r>
          </w:p>
        </w:tc>
        <w:tc>
          <w:tcPr>
            <w:tcW w:w="2130" w:type="dxa"/>
            <w:tcBorders>
              <w:top w:val="single" w:sz="8"/>
              <w:left w:val="single" w:sz="8"/>
              <w:bottom w:val="single" w:sz="8"/>
              <w:right w:val="single" w:sz="8"/>
            </w:tcBorders>
            <w:tcMar/>
            <w:vAlign w:val="top"/>
          </w:tcPr>
          <w:p w:rsidR="112898C1" w:rsidRDefault="112898C1" w14:paraId="7EA23EAE" w14:textId="1A9D9AE3">
            <w:r w:rsidRPr="23D39BE4" w:rsidR="23D39BE4">
              <w:rPr>
                <w:rFonts w:ascii="Arial" w:hAnsi="Arial" w:eastAsia="Arial" w:cs="Arial"/>
              </w:rPr>
              <w:t xml:space="preserve"> Look on the internet myself, speak to career advisors for advice. </w:t>
            </w:r>
          </w:p>
        </w:tc>
        <w:tc>
          <w:tcPr>
            <w:tcW w:w="1121" w:type="dxa"/>
            <w:tcBorders>
              <w:top w:val="single" w:sz="8"/>
              <w:left w:val="single" w:sz="8"/>
              <w:bottom w:val="single" w:sz="8"/>
              <w:right w:val="single" w:sz="8"/>
            </w:tcBorders>
            <w:tcMar/>
            <w:vAlign w:val="top"/>
          </w:tcPr>
          <w:p w:rsidR="112898C1" w:rsidRDefault="112898C1" w14:paraId="4B5DB279" w14:textId="7A9ECCC9">
            <w:r w:rsidRPr="23D39BE4" w:rsidR="23D39BE4">
              <w:rPr>
                <w:rFonts w:ascii="Arial" w:hAnsi="Arial" w:eastAsia="Arial" w:cs="Arial"/>
              </w:rPr>
              <w:t xml:space="preserve"> After </w:t>
            </w:r>
            <w:r w:rsidRPr="23D39BE4" w:rsidR="23D39BE4">
              <w:rPr>
                <w:rFonts w:ascii="Arial" w:hAnsi="Arial" w:eastAsia="Arial" w:cs="Arial"/>
              </w:rPr>
              <w:t>completing</w:t>
            </w:r>
            <w:r w:rsidRPr="23D39BE4" w:rsidR="23D39BE4">
              <w:rPr>
                <w:rFonts w:ascii="Arial" w:hAnsi="Arial" w:eastAsia="Arial" w:cs="Arial"/>
              </w:rPr>
              <w:t xml:space="preserve"> my degree and PGC. </w:t>
            </w:r>
          </w:p>
        </w:tc>
      </w:tr>
      <w:tr w:rsidR="112898C1" w:rsidTr="23D39BE4" w14:paraId="51C01081">
        <w:tc>
          <w:tcPr>
            <w:tcW w:w="1260" w:type="dxa"/>
            <w:tcBorders>
              <w:top w:val="single" w:sz="8"/>
              <w:left w:val="single" w:sz="8"/>
              <w:bottom w:val="single" w:sz="8"/>
              <w:right w:val="single" w:sz="8"/>
            </w:tcBorders>
            <w:tcMar/>
            <w:vAlign w:val="top"/>
          </w:tcPr>
          <w:p w:rsidR="112898C1" w:rsidP="112898C1" w:rsidRDefault="112898C1" w14:paraId="754FDFB3" w14:textId="77EE22F9">
            <w:pPr>
              <w:rPr>
                <w:rFonts w:ascii="Arial" w:hAnsi="Arial" w:eastAsia="Arial" w:cs="Arial"/>
              </w:rPr>
            </w:pPr>
          </w:p>
        </w:tc>
        <w:tc>
          <w:tcPr>
            <w:tcW w:w="2345" w:type="dxa"/>
            <w:tcBorders>
              <w:top w:val="single" w:sz="8"/>
              <w:left w:val="single" w:sz="8"/>
              <w:bottom w:val="single" w:sz="8"/>
              <w:right w:val="single" w:sz="8"/>
            </w:tcBorders>
            <w:tcMar/>
            <w:vAlign w:val="top"/>
          </w:tcPr>
          <w:p w:rsidR="112898C1" w:rsidRDefault="112898C1" w14:paraId="5F4889AE" w14:textId="6590204D">
            <w:r w:rsidRPr="112898C1" w:rsidR="112898C1">
              <w:rPr>
                <w:rFonts w:ascii="Arial" w:hAnsi="Arial" w:eastAsia="Arial" w:cs="Arial"/>
              </w:rPr>
              <w:t xml:space="preserve"> </w:t>
            </w:r>
          </w:p>
        </w:tc>
        <w:tc>
          <w:tcPr>
            <w:tcW w:w="2170" w:type="dxa"/>
            <w:tcBorders>
              <w:top w:val="single" w:sz="8"/>
              <w:left w:val="single" w:sz="8"/>
              <w:bottom w:val="single" w:sz="8"/>
              <w:right w:val="single" w:sz="8"/>
            </w:tcBorders>
            <w:tcMar/>
            <w:vAlign w:val="top"/>
          </w:tcPr>
          <w:p w:rsidR="112898C1" w:rsidRDefault="112898C1" w14:paraId="004C93A1" w14:textId="3759F6E8">
            <w:r w:rsidRPr="112898C1" w:rsidR="112898C1">
              <w:rPr>
                <w:rFonts w:ascii="Arial" w:hAnsi="Arial" w:eastAsia="Arial" w:cs="Arial"/>
              </w:rPr>
              <w:t xml:space="preserve"> </w:t>
            </w:r>
          </w:p>
        </w:tc>
        <w:tc>
          <w:tcPr>
            <w:tcW w:w="2130" w:type="dxa"/>
            <w:tcBorders>
              <w:top w:val="single" w:sz="8"/>
              <w:left w:val="single" w:sz="8"/>
              <w:bottom w:val="single" w:sz="8"/>
              <w:right w:val="single" w:sz="8"/>
            </w:tcBorders>
            <w:tcMar/>
            <w:vAlign w:val="top"/>
          </w:tcPr>
          <w:p w:rsidR="112898C1" w:rsidRDefault="112898C1" w14:paraId="129FCD7A" w14:textId="6C9C2FFB">
            <w:r w:rsidRPr="112898C1" w:rsidR="112898C1">
              <w:rPr>
                <w:rFonts w:ascii="Arial" w:hAnsi="Arial" w:eastAsia="Arial" w:cs="Arial"/>
              </w:rPr>
              <w:t xml:space="preserve"> </w:t>
            </w:r>
          </w:p>
        </w:tc>
        <w:tc>
          <w:tcPr>
            <w:tcW w:w="1121" w:type="dxa"/>
            <w:tcBorders>
              <w:top w:val="single" w:sz="8"/>
              <w:left w:val="single" w:sz="8"/>
              <w:bottom w:val="single" w:sz="8"/>
              <w:right w:val="single" w:sz="8"/>
            </w:tcBorders>
            <w:tcMar/>
            <w:vAlign w:val="top"/>
          </w:tcPr>
          <w:p w:rsidR="112898C1" w:rsidP="112898C1" w:rsidRDefault="112898C1" w14:paraId="625F96B1" w14:textId="09078C1C">
            <w:pPr>
              <w:rPr>
                <w:rFonts w:ascii="Arial" w:hAnsi="Arial" w:eastAsia="Arial" w:cs="Arial"/>
              </w:rPr>
            </w:pPr>
          </w:p>
          <w:p w:rsidR="112898C1" w:rsidP="112898C1" w:rsidRDefault="112898C1" w14:paraId="310F5C0E" w14:textId="1006D095">
            <w:pPr>
              <w:pStyle w:val="Normal"/>
              <w:rPr>
                <w:rFonts w:ascii="Arial" w:hAnsi="Arial" w:eastAsia="Arial" w:cs="Arial"/>
              </w:rPr>
            </w:pPr>
          </w:p>
        </w:tc>
      </w:tr>
    </w:tbl>
    <w:p w:rsidR="112898C1" w:rsidP="112898C1" w:rsidRDefault="112898C1" w14:paraId="46CEB57F" w14:textId="732AC8C7">
      <w:pPr>
        <w:pStyle w:val="Normal"/>
        <w:rPr>
          <w:rFonts w:ascii="Arial" w:hAnsi="Arial" w:cs="Arial"/>
          <w:b w:val="1"/>
          <w:bCs w:val="1"/>
        </w:rPr>
      </w:pPr>
    </w:p>
    <w:p w:rsidR="112898C1" w:rsidRDefault="112898C1" w14:paraId="6A017D6F" w14:textId="122840AF">
      <w:r w:rsidRPr="228EDFBD" w:rsidR="228EDFBD">
        <w:rPr>
          <w:b w:val="1"/>
          <w:bCs w:val="1"/>
          <w:u w:val="single"/>
        </w:rPr>
        <w:t>Reference List</w:t>
      </w:r>
      <w:proofErr w:type="spellStart"/>
      <w:proofErr w:type="spellEnd"/>
    </w:p>
    <w:p w:rsidR="112898C1" w:rsidRDefault="112898C1" w14:paraId="61A4A354" w14:textId="44A3AE8D"/>
    <w:p w:rsidR="7C4BEFE9" w:rsidP="23D39BE4" w:rsidRDefault="7C4BEFE9" w14:paraId="763654A2" w14:textId="432A84DA">
      <w:pPr>
        <w:pStyle w:val="ListParagraph"/>
        <w:numPr>
          <w:ilvl w:val="0"/>
          <w:numId w:val="3"/>
        </w:numPr>
        <w:rPr>
          <w:rFonts w:ascii="Calibri" w:hAnsi="Calibri" w:eastAsia="Calibri" w:cs="Calibri" w:asciiTheme="minorAscii" w:hAnsiTheme="minorAscii" w:eastAsiaTheme="minorAscii" w:cstheme="minorAscii"/>
          <w:i w:val="0"/>
          <w:iCs w:val="0"/>
          <w:sz w:val="22"/>
          <w:szCs w:val="22"/>
        </w:rPr>
      </w:pPr>
      <w:r w:rsidR="23D39BE4">
        <w:rPr/>
        <w:t xml:space="preserve">Colwell (2019) </w:t>
      </w:r>
      <w:r w:rsidRPr="23D39BE4" w:rsidR="23D39BE4">
        <w:rPr>
          <w:i w:val="1"/>
          <w:iCs w:val="1"/>
        </w:rPr>
        <w:t xml:space="preserve">Reflective practice: what is reflection, why should it inform our practice and what does it involve? </w:t>
      </w:r>
      <w:r w:rsidRPr="23D39BE4" w:rsidR="23D39BE4">
        <w:rPr>
          <w:i w:val="0"/>
          <w:iCs w:val="0"/>
        </w:rPr>
        <w:t xml:space="preserve">Available at: </w:t>
      </w:r>
      <w:hyperlink r:id="R3d60c776c80f4100">
        <w:r w:rsidRPr="23D39BE4" w:rsidR="23D39BE4">
          <w:rPr>
            <w:rStyle w:val="Hyperlink"/>
            <w:i w:val="0"/>
            <w:iCs w:val="0"/>
          </w:rPr>
          <w:t>https://eyfs.info/articles.html/teaching-and-learning/reflective-practice-what-is-reflection-why-should-it-inform-our-practice-and-what-does-it-involve-r256/</w:t>
        </w:r>
      </w:hyperlink>
      <w:r w:rsidRPr="23D39BE4" w:rsidR="23D39BE4">
        <w:rPr>
          <w:i w:val="0"/>
          <w:iCs w:val="0"/>
        </w:rPr>
        <w:t xml:space="preserve"> (Accessed: 10.06.2020) </w:t>
      </w:r>
    </w:p>
    <w:p w:rsidR="23D39BE4" w:rsidP="23D39BE4" w:rsidRDefault="23D39BE4" w14:paraId="70881075" w14:textId="3BA5134A">
      <w:pPr>
        <w:pStyle w:val="ListParagraph"/>
        <w:numPr>
          <w:ilvl w:val="0"/>
          <w:numId w:val="3"/>
        </w:numPr>
        <w:rPr>
          <w:rFonts w:ascii="Calibri" w:hAnsi="Calibri" w:eastAsia="Calibri" w:cs="Calibri" w:asciiTheme="minorAscii" w:hAnsiTheme="minorAscii" w:eastAsiaTheme="minorAscii" w:cstheme="minorAscii"/>
          <w:i w:val="0"/>
          <w:iCs w:val="0"/>
          <w:sz w:val="22"/>
          <w:szCs w:val="22"/>
        </w:rPr>
      </w:pPr>
      <w:r w:rsidRPr="23D39BE4" w:rsidR="23D39BE4">
        <w:rPr>
          <w:i w:val="0"/>
          <w:iCs w:val="0"/>
        </w:rPr>
        <w:t xml:space="preserve">Dabell, J. (2018) </w:t>
      </w:r>
      <w:r w:rsidRPr="23D39BE4" w:rsidR="23D39BE4">
        <w:rPr>
          <w:i w:val="1"/>
          <w:iCs w:val="1"/>
        </w:rPr>
        <w:t xml:space="preserve">The So what model of reflection. </w:t>
      </w:r>
      <w:r w:rsidRPr="23D39BE4" w:rsidR="23D39BE4">
        <w:rPr>
          <w:i w:val="0"/>
          <w:iCs w:val="0"/>
        </w:rPr>
        <w:t xml:space="preserve">Available at: </w:t>
      </w:r>
      <w:hyperlink r:id="Rd38da5e12fdf4859">
        <w:r w:rsidRPr="23D39BE4" w:rsidR="23D39BE4">
          <w:rPr>
            <w:rStyle w:val="Hyperlink"/>
            <w:i w:val="0"/>
            <w:iCs w:val="0"/>
          </w:rPr>
          <w:t>https://johndabell.com/2018/08/26/models-of-reflection-5/</w:t>
        </w:r>
      </w:hyperlink>
      <w:r w:rsidRPr="23D39BE4" w:rsidR="23D39BE4">
        <w:rPr>
          <w:i w:val="0"/>
          <w:iCs w:val="0"/>
        </w:rPr>
        <w:t xml:space="preserve"> (Accessed: 14.06.2020) </w:t>
      </w:r>
    </w:p>
    <w:p w:rsidR="23D39BE4" w:rsidP="23D39BE4" w:rsidRDefault="23D39BE4" w14:paraId="4A8E5845" w14:textId="0C8D18E0">
      <w:pPr>
        <w:pStyle w:val="ListParagraph"/>
        <w:numPr>
          <w:ilvl w:val="0"/>
          <w:numId w:val="3"/>
        </w:numPr>
        <w:rPr>
          <w:rFonts w:ascii="Calibri" w:hAnsi="Calibri" w:eastAsia="Calibri" w:cs="Calibri" w:asciiTheme="minorAscii" w:hAnsiTheme="minorAscii" w:eastAsiaTheme="minorAscii" w:cstheme="minorAscii"/>
          <w:i w:val="0"/>
          <w:iCs w:val="0"/>
          <w:sz w:val="22"/>
          <w:szCs w:val="22"/>
        </w:rPr>
      </w:pPr>
      <w:r w:rsidRPr="23D39BE4" w:rsidR="23D39BE4">
        <w:rPr>
          <w:i w:val="0"/>
          <w:iCs w:val="0"/>
        </w:rPr>
        <w:t>Josephine</w:t>
      </w:r>
      <w:r w:rsidRPr="23D39BE4" w:rsidR="23D39BE4">
        <w:rPr>
          <w:i w:val="0"/>
          <w:iCs w:val="0"/>
        </w:rPr>
        <w:t xml:space="preserve"> (2020) </w:t>
      </w:r>
      <w:r w:rsidRPr="23D39BE4" w:rsidR="23D39BE4">
        <w:rPr>
          <w:i w:val="1"/>
          <w:iCs w:val="1"/>
        </w:rPr>
        <w:t xml:space="preserve">Gibbs reflective cycle: Learn from your experience. </w:t>
      </w:r>
      <w:r w:rsidRPr="23D39BE4" w:rsidR="23D39BE4">
        <w:rPr>
          <w:i w:val="0"/>
          <w:iCs w:val="0"/>
        </w:rPr>
        <w:t xml:space="preserve">Available at: </w:t>
      </w:r>
      <w:hyperlink r:id="R64f4088ac9014096">
        <w:r w:rsidRPr="23D39BE4" w:rsidR="23D39BE4">
          <w:rPr>
            <w:rStyle w:val="Hyperlink"/>
            <w:i w:val="0"/>
            <w:iCs w:val="0"/>
          </w:rPr>
          <w:t>https://www.allassignmenthelp.co.uk/blog/gibbs-reflective-cycle/</w:t>
        </w:r>
      </w:hyperlink>
      <w:r w:rsidRPr="23D39BE4" w:rsidR="23D39BE4">
        <w:rPr>
          <w:i w:val="0"/>
          <w:iCs w:val="0"/>
        </w:rPr>
        <w:t xml:space="preserve"> (Accessed: 11.06.2020) </w:t>
      </w:r>
    </w:p>
    <w:p w:rsidR="112898C1" w:rsidP="5E064994" w:rsidRDefault="112898C1" w14:paraId="56D7382D" w14:textId="73E0E07B">
      <w:pPr>
        <w:pStyle w:val="ListParagraph"/>
        <w:numPr>
          <w:ilvl w:val="0"/>
          <w:numId w:val="3"/>
        </w:numPr>
        <w:rPr>
          <w:rFonts w:ascii="Calibri" w:hAnsi="Calibri" w:eastAsia="Calibri" w:cs="Calibri" w:asciiTheme="minorAscii" w:hAnsiTheme="minorAscii" w:eastAsiaTheme="minorAscii" w:cstheme="minorAscii"/>
          <w:i w:val="0"/>
          <w:iCs w:val="0"/>
          <w:sz w:val="22"/>
          <w:szCs w:val="22"/>
        </w:rPr>
      </w:pPr>
      <w:r w:rsidR="5E064994">
        <w:rPr/>
        <w:t xml:space="preserve">Kelly (2015) </w:t>
      </w:r>
      <w:r w:rsidRPr="5E064994" w:rsidR="5E064994">
        <w:rPr>
          <w:i w:val="1"/>
          <w:iCs w:val="1"/>
        </w:rPr>
        <w:t xml:space="preserve">Reflective practice. </w:t>
      </w:r>
      <w:r w:rsidRPr="5E064994" w:rsidR="5E064994">
        <w:rPr>
          <w:i w:val="0"/>
          <w:iCs w:val="0"/>
        </w:rPr>
        <w:t xml:space="preserve">Available at: </w:t>
      </w:r>
      <w:hyperlink w:anchor="comments" r:id="Rd019496b9ec24689">
        <w:r w:rsidRPr="5E064994" w:rsidR="5E064994">
          <w:rPr>
            <w:rStyle w:val="Hyperlink"/>
            <w:i w:val="0"/>
            <w:iCs w:val="0"/>
          </w:rPr>
          <w:t>https://www.earlyyearscareers.com/eyc/latest-news/reflective-practice/#comments</w:t>
        </w:r>
      </w:hyperlink>
      <w:r w:rsidRPr="5E064994" w:rsidR="5E064994">
        <w:rPr>
          <w:i w:val="0"/>
          <w:iCs w:val="0"/>
        </w:rPr>
        <w:t xml:space="preserve"> (Accessed: 06.06.2020) </w:t>
      </w:r>
    </w:p>
    <w:p w:rsidR="5E064994" w:rsidP="5E064994" w:rsidRDefault="5E064994" w14:paraId="608070F4" w14:textId="2D8AB96D">
      <w:pPr>
        <w:pStyle w:val="ListParagraph"/>
        <w:numPr>
          <w:ilvl w:val="0"/>
          <w:numId w:val="3"/>
        </w:numPr>
        <w:rPr>
          <w:rFonts w:ascii="Calibri" w:hAnsi="Calibri" w:eastAsia="Calibri" w:cs="Calibri" w:asciiTheme="minorAscii" w:hAnsiTheme="minorAscii" w:eastAsiaTheme="minorAscii" w:cstheme="minorAscii"/>
          <w:i w:val="0"/>
          <w:iCs w:val="0"/>
          <w:sz w:val="22"/>
          <w:szCs w:val="22"/>
        </w:rPr>
      </w:pPr>
      <w:r w:rsidRPr="5E064994" w:rsidR="5E064994">
        <w:rPr>
          <w:i w:val="0"/>
          <w:iCs w:val="0"/>
        </w:rPr>
        <w:t xml:space="preserve">PACEY (2016) </w:t>
      </w:r>
      <w:r w:rsidRPr="5E064994" w:rsidR="5E064994">
        <w:rPr>
          <w:i w:val="1"/>
          <w:iCs w:val="1"/>
        </w:rPr>
        <w:t xml:space="preserve">Developing self-reflective practice. </w:t>
      </w:r>
      <w:r w:rsidRPr="5E064994" w:rsidR="5E064994">
        <w:rPr>
          <w:i w:val="0"/>
          <w:iCs w:val="0"/>
        </w:rPr>
        <w:t xml:space="preserve">Available at: </w:t>
      </w:r>
      <w:hyperlink r:id="R51052306d8e74c76">
        <w:r w:rsidRPr="5E064994" w:rsidR="5E064994">
          <w:rPr>
            <w:rStyle w:val="Hyperlink"/>
            <w:i w:val="0"/>
            <w:iCs w:val="0"/>
          </w:rPr>
          <w:t>https://www.pacey.org.uk/Pacey/media/Website-files/PACEY%20member%20practice%20guides%20(PDFs)/PG04-self-reflective-practice.pdf</w:t>
        </w:r>
      </w:hyperlink>
      <w:r w:rsidRPr="5E064994" w:rsidR="5E064994">
        <w:rPr>
          <w:i w:val="0"/>
          <w:iCs w:val="0"/>
        </w:rPr>
        <w:t xml:space="preserve"> (Accessed: 08.06.2020) </w:t>
      </w:r>
    </w:p>
    <w:p w:rsidR="5E064994" w:rsidP="23D39BE4" w:rsidRDefault="5E064994" w14:paraId="2D7A7B62" w14:textId="033C369D">
      <w:pPr>
        <w:pStyle w:val="ListParagraph"/>
        <w:numPr>
          <w:ilvl w:val="0"/>
          <w:numId w:val="3"/>
        </w:numPr>
        <w:rPr>
          <w:rFonts w:ascii="Calibri" w:hAnsi="Calibri" w:eastAsia="Calibri" w:cs="Calibri" w:asciiTheme="minorAscii" w:hAnsiTheme="minorAscii" w:eastAsiaTheme="minorAscii" w:cstheme="minorAscii"/>
          <w:i w:val="0"/>
          <w:iCs w:val="0"/>
          <w:sz w:val="22"/>
          <w:szCs w:val="22"/>
        </w:rPr>
      </w:pPr>
      <w:r w:rsidR="23D39BE4">
        <w:rPr/>
        <w:t xml:space="preserve">Paul. D. (2020), Gibbs (1988) </w:t>
      </w:r>
      <w:r w:rsidRPr="23D39BE4" w:rsidR="23D39BE4">
        <w:rPr>
          <w:i w:val="1"/>
          <w:iCs w:val="1"/>
        </w:rPr>
        <w:t xml:space="preserve">Gibbs reflective cycle: know everything about the Gibbs model. </w:t>
      </w:r>
      <w:r w:rsidRPr="23D39BE4" w:rsidR="23D39BE4">
        <w:rPr>
          <w:i w:val="0"/>
          <w:iCs w:val="0"/>
        </w:rPr>
        <w:t xml:space="preserve">Available at: </w:t>
      </w:r>
      <w:hyperlink r:id="R3f6f8a85b26d413e">
        <w:r w:rsidRPr="23D39BE4" w:rsidR="23D39BE4">
          <w:rPr>
            <w:rStyle w:val="Hyperlink"/>
            <w:i w:val="0"/>
            <w:iCs w:val="0"/>
          </w:rPr>
          <w:t>https://www.allhomeworkhelp.co.uk/blog/gibbs-reflective-cycle-know-everything-about-the-gibbs-model/</w:t>
        </w:r>
      </w:hyperlink>
      <w:r w:rsidRPr="23D39BE4" w:rsidR="23D39BE4">
        <w:rPr>
          <w:i w:val="0"/>
          <w:iCs w:val="0"/>
        </w:rPr>
        <w:t xml:space="preserve"> (Accessed: 06.06.2020) </w:t>
      </w:r>
    </w:p>
    <w:p w:rsidR="23D39BE4" w:rsidP="23D39BE4" w:rsidRDefault="23D39BE4" w14:paraId="7AB7A962" w14:textId="19963CDE">
      <w:pPr>
        <w:pStyle w:val="ListParagraph"/>
        <w:numPr>
          <w:ilvl w:val="0"/>
          <w:numId w:val="3"/>
        </w:numPr>
        <w:rPr>
          <w:rFonts w:ascii="Calibri" w:hAnsi="Calibri" w:eastAsia="Calibri" w:cs="Calibri" w:asciiTheme="minorAscii" w:hAnsiTheme="minorAscii" w:eastAsiaTheme="minorAscii" w:cstheme="minorAscii"/>
          <w:i w:val="0"/>
          <w:iCs w:val="0"/>
          <w:sz w:val="22"/>
          <w:szCs w:val="22"/>
        </w:rPr>
      </w:pPr>
      <w:r w:rsidRPr="23D39BE4" w:rsidR="23D39BE4">
        <w:rPr>
          <w:i w:val="0"/>
          <w:iCs w:val="0"/>
        </w:rPr>
        <w:t xml:space="preserve">Rumson. R. (2018) </w:t>
      </w:r>
      <w:r w:rsidRPr="23D39BE4" w:rsidR="23D39BE4">
        <w:rPr>
          <w:i w:val="1"/>
          <w:iCs w:val="1"/>
        </w:rPr>
        <w:t xml:space="preserve">Gibbs- Reflective cycle model (1988) </w:t>
      </w:r>
      <w:r w:rsidRPr="23D39BE4" w:rsidR="23D39BE4">
        <w:rPr>
          <w:i w:val="0"/>
          <w:iCs w:val="0"/>
        </w:rPr>
        <w:t xml:space="preserve">Available at: </w:t>
      </w:r>
      <w:hyperlink r:id="Ra291ef9eb6324886">
        <w:r w:rsidRPr="23D39BE4" w:rsidR="23D39BE4">
          <w:rPr>
            <w:rStyle w:val="Hyperlink"/>
            <w:i w:val="0"/>
            <w:iCs w:val="0"/>
          </w:rPr>
          <w:t>https://www.eln.io/blog/gibbs-reflective-cycle-model-1988</w:t>
        </w:r>
      </w:hyperlink>
      <w:r w:rsidRPr="23D39BE4" w:rsidR="23D39BE4">
        <w:rPr>
          <w:i w:val="0"/>
          <w:iCs w:val="0"/>
        </w:rPr>
        <w:t xml:space="preserve"> (Accessed: 11.06.2020) </w:t>
      </w:r>
    </w:p>
    <w:p w:rsidR="2B9143ED" w:rsidP="2B9143ED" w:rsidRDefault="2B9143ED" w14:paraId="75ADC879" w14:textId="2857E9E0">
      <w:pPr>
        <w:pStyle w:val="ListParagraph"/>
        <w:numPr>
          <w:ilvl w:val="0"/>
          <w:numId w:val="3"/>
        </w:numPr>
        <w:rPr>
          <w:rFonts w:ascii="Calibri" w:hAnsi="Calibri" w:eastAsia="Calibri" w:cs="Calibri" w:asciiTheme="minorAscii" w:hAnsiTheme="minorAscii" w:eastAsiaTheme="minorAscii" w:cstheme="minorAscii"/>
          <w:i w:val="0"/>
          <w:iCs w:val="0"/>
          <w:sz w:val="22"/>
          <w:szCs w:val="22"/>
        </w:rPr>
      </w:pPr>
      <w:r w:rsidRPr="2B9143ED" w:rsidR="2B9143ED">
        <w:rPr>
          <w:i w:val="0"/>
          <w:iCs w:val="0"/>
        </w:rPr>
        <w:t xml:space="preserve">Schön (1991) </w:t>
      </w:r>
      <w:r w:rsidRPr="2B9143ED" w:rsidR="2B9143ED">
        <w:rPr>
          <w:i w:val="1"/>
          <w:iCs w:val="1"/>
        </w:rPr>
        <w:t xml:space="preserve">How to think reflectively. </w:t>
      </w:r>
      <w:r w:rsidRPr="2B9143ED" w:rsidR="2B9143ED">
        <w:rPr>
          <w:i w:val="0"/>
          <w:iCs w:val="0"/>
        </w:rPr>
        <w:t xml:space="preserve">Available at: </w:t>
      </w:r>
      <w:hyperlink>
        <w:r w:rsidRPr="2B9143ED" w:rsidR="2B9143ED">
          <w:rPr>
            <w:rStyle w:val="Hyperlink"/>
            <w:i w:val="0"/>
            <w:iCs w:val="0"/>
          </w:rPr>
          <w:t>https://learn.solent.ac.uk/mod/book/view.php?id=2732&amp;chapterid=1113</w:t>
        </w:r>
      </w:hyperlink>
      <w:r w:rsidRPr="2B9143ED" w:rsidR="2B9143ED">
        <w:rPr>
          <w:i w:val="0"/>
          <w:iCs w:val="0"/>
        </w:rPr>
        <w:t xml:space="preserve"> (Accessed: 09.06.2020) (a)</w:t>
      </w:r>
    </w:p>
    <w:p w:rsidR="2B9143ED" w:rsidP="2B9143ED" w:rsidRDefault="2B9143ED" w14:paraId="1102315F" w14:textId="58E021F4">
      <w:pPr>
        <w:pStyle w:val="ListParagraph"/>
        <w:numPr>
          <w:ilvl w:val="0"/>
          <w:numId w:val="3"/>
        </w:numPr>
        <w:rPr>
          <w:rFonts w:ascii="Calibri" w:hAnsi="Calibri" w:eastAsia="Calibri" w:cs="Calibri" w:asciiTheme="minorAscii" w:hAnsiTheme="minorAscii" w:eastAsiaTheme="minorAscii" w:cstheme="minorAscii"/>
          <w:i w:val="0"/>
          <w:iCs w:val="0"/>
          <w:sz w:val="22"/>
          <w:szCs w:val="22"/>
        </w:rPr>
      </w:pPr>
      <w:r w:rsidRPr="2B9143ED" w:rsidR="2B9143ED">
        <w:rPr>
          <w:i w:val="0"/>
          <w:iCs w:val="0"/>
        </w:rPr>
        <w:t xml:space="preserve">Schön (1991) </w:t>
      </w:r>
      <w:r w:rsidRPr="2B9143ED" w:rsidR="2B9143ED">
        <w:rPr>
          <w:i w:val="1"/>
          <w:iCs w:val="1"/>
        </w:rPr>
        <w:t xml:space="preserve">The reflective practitioner. </w:t>
      </w:r>
      <w:r w:rsidRPr="2B9143ED" w:rsidR="2B9143ED">
        <w:rPr>
          <w:i w:val="0"/>
          <w:iCs w:val="0"/>
        </w:rPr>
        <w:t xml:space="preserve">Available at: </w:t>
      </w:r>
      <w:hyperlink r:id="Rbcf2559dd8314524">
        <w:r w:rsidRPr="2B9143ED" w:rsidR="2B9143ED">
          <w:rPr>
            <w:rStyle w:val="Hyperlink"/>
            <w:i w:val="0"/>
            <w:iCs w:val="0"/>
          </w:rPr>
          <w:t>https://content.iriss.org.uk/reflectivepractice/practitioner.html</w:t>
        </w:r>
      </w:hyperlink>
      <w:r w:rsidRPr="2B9143ED" w:rsidR="2B9143ED">
        <w:rPr>
          <w:i w:val="0"/>
          <w:iCs w:val="0"/>
        </w:rPr>
        <w:t xml:space="preserve"> (Accessed: 10.06.2020) (b) </w:t>
      </w:r>
    </w:p>
    <w:p w:rsidR="07AB56C3" w:rsidP="07AB56C3" w:rsidRDefault="07AB56C3" w14:paraId="40839FB8" w14:textId="5D05724D">
      <w:pPr>
        <w:pStyle w:val="ListParagraph"/>
        <w:numPr>
          <w:ilvl w:val="0"/>
          <w:numId w:val="3"/>
        </w:numPr>
        <w:rPr>
          <w:rFonts w:ascii="Calibri" w:hAnsi="Calibri" w:eastAsia="Calibri" w:cs="Calibri" w:asciiTheme="minorAscii" w:hAnsiTheme="minorAscii" w:eastAsiaTheme="minorAscii" w:cstheme="minorAscii"/>
          <w:i w:val="0"/>
          <w:iCs w:val="0"/>
          <w:sz w:val="22"/>
          <w:szCs w:val="22"/>
        </w:rPr>
      </w:pPr>
      <w:r w:rsidRPr="07AB56C3" w:rsidR="07AB56C3">
        <w:rPr>
          <w:i w:val="0"/>
          <w:iCs w:val="0"/>
        </w:rPr>
        <w:t xml:space="preserve">Southern Cross University (2020) </w:t>
      </w:r>
      <w:r w:rsidRPr="07AB56C3" w:rsidR="07AB56C3">
        <w:rPr>
          <w:i w:val="1"/>
          <w:iCs w:val="1"/>
        </w:rPr>
        <w:t xml:space="preserve">Reflective practice. </w:t>
      </w:r>
      <w:r w:rsidRPr="07AB56C3" w:rsidR="07AB56C3">
        <w:rPr>
          <w:i w:val="0"/>
          <w:iCs w:val="0"/>
        </w:rPr>
        <w:t xml:space="preserve">Available at: </w:t>
      </w:r>
      <w:hyperlink r:id="Rdc47b11e5f8140dd">
        <w:r w:rsidRPr="07AB56C3" w:rsidR="07AB56C3">
          <w:rPr>
            <w:rStyle w:val="Hyperlink"/>
            <w:i w:val="0"/>
            <w:iCs w:val="0"/>
          </w:rPr>
          <w:t>https://libguides.scu.edu.au/c.php?g=185038&amp;p=1516201</w:t>
        </w:r>
      </w:hyperlink>
      <w:r w:rsidRPr="07AB56C3" w:rsidR="07AB56C3">
        <w:rPr>
          <w:i w:val="0"/>
          <w:iCs w:val="0"/>
        </w:rPr>
        <w:t xml:space="preserve"> (Accessed: 10.06.2020) </w:t>
      </w:r>
    </w:p>
    <w:p w:rsidR="5E064994" w:rsidP="23D39BE4" w:rsidRDefault="5E064994" w14:paraId="377DF615" w14:textId="729F83DA">
      <w:pPr>
        <w:pStyle w:val="ListParagraph"/>
        <w:numPr>
          <w:ilvl w:val="0"/>
          <w:numId w:val="3"/>
        </w:numPr>
        <w:rPr>
          <w:rFonts w:ascii="Calibri" w:hAnsi="Calibri" w:eastAsia="Calibri" w:cs="Calibri" w:asciiTheme="minorAscii" w:hAnsiTheme="minorAscii" w:eastAsiaTheme="minorAscii" w:cstheme="minorAscii"/>
          <w:i w:val="0"/>
          <w:iCs w:val="0"/>
          <w:sz w:val="22"/>
          <w:szCs w:val="22"/>
        </w:rPr>
      </w:pPr>
      <w:r w:rsidRPr="23D39BE4" w:rsidR="23D39BE4">
        <w:rPr>
          <w:i w:val="0"/>
          <w:iCs w:val="0"/>
        </w:rPr>
        <w:t xml:space="preserve">Talukdar. M. F. M. (2017) </w:t>
      </w:r>
      <w:r w:rsidRPr="23D39BE4" w:rsidR="23D39BE4">
        <w:rPr>
          <w:i w:val="1"/>
          <w:iCs w:val="1"/>
        </w:rPr>
        <w:t xml:space="preserve">Explain the importance of reflective practice in continuously improving the quality of service provided. </w:t>
      </w:r>
      <w:r w:rsidRPr="23D39BE4" w:rsidR="23D39BE4">
        <w:rPr>
          <w:i w:val="0"/>
          <w:iCs w:val="0"/>
        </w:rPr>
        <w:t xml:space="preserve">Available at: </w:t>
      </w:r>
      <w:hyperlink r:id="R7f7c2590512340dd">
        <w:r w:rsidRPr="23D39BE4" w:rsidR="23D39BE4">
          <w:rPr>
            <w:rStyle w:val="Hyperlink"/>
            <w:i w:val="0"/>
            <w:iCs w:val="0"/>
          </w:rPr>
          <w:t>http://nvqassignment.blogspot.com/2017/10/explain-importance-of-reflective.html</w:t>
        </w:r>
      </w:hyperlink>
      <w:r w:rsidRPr="23D39BE4" w:rsidR="23D39BE4">
        <w:rPr>
          <w:i w:val="0"/>
          <w:iCs w:val="0"/>
        </w:rPr>
        <w:t xml:space="preserve"> (Accessed: 07.06.2020) </w:t>
      </w:r>
    </w:p>
    <w:p w:rsidR="23D39BE4" w:rsidP="23D39BE4" w:rsidRDefault="23D39BE4" w14:paraId="56383545" w14:textId="485C3FE2">
      <w:pPr>
        <w:pStyle w:val="ListParagraph"/>
        <w:numPr>
          <w:ilvl w:val="0"/>
          <w:numId w:val="3"/>
        </w:numPr>
        <w:rPr>
          <w:rFonts w:ascii="Calibri" w:hAnsi="Calibri" w:eastAsia="Calibri" w:cs="Calibri" w:asciiTheme="minorAscii" w:hAnsiTheme="minorAscii" w:eastAsiaTheme="minorAscii" w:cstheme="minorAscii"/>
          <w:i w:val="0"/>
          <w:iCs w:val="0"/>
          <w:sz w:val="22"/>
          <w:szCs w:val="22"/>
        </w:rPr>
      </w:pPr>
      <w:r w:rsidRPr="23D39BE4" w:rsidR="23D39BE4">
        <w:rPr>
          <w:i w:val="0"/>
          <w:iCs w:val="0"/>
        </w:rPr>
        <w:t xml:space="preserve">UK Essays. (2018) </w:t>
      </w:r>
      <w:r w:rsidRPr="23D39BE4" w:rsidR="23D39BE4">
        <w:rPr>
          <w:i w:val="1"/>
          <w:iCs w:val="1"/>
        </w:rPr>
        <w:t xml:space="preserve">Reflective practice: models of reflection. </w:t>
      </w:r>
      <w:r w:rsidRPr="23D39BE4" w:rsidR="23D39BE4">
        <w:rPr>
          <w:i w:val="0"/>
          <w:iCs w:val="0"/>
        </w:rPr>
        <w:t>Available</w:t>
      </w:r>
      <w:r w:rsidRPr="23D39BE4" w:rsidR="23D39BE4">
        <w:rPr>
          <w:i w:val="0"/>
          <w:iCs w:val="0"/>
        </w:rPr>
        <w:t xml:space="preserve"> at: </w:t>
      </w:r>
      <w:hyperlink w:anchor="citethis" r:id="R66365402e3474c8d">
        <w:r w:rsidRPr="23D39BE4" w:rsidR="23D39BE4">
          <w:rPr>
            <w:rStyle w:val="Hyperlink"/>
            <w:i w:val="0"/>
            <w:iCs w:val="0"/>
          </w:rPr>
          <w:t>https://www.ukessays.com/courses/education/best-practice/reflective/1-lecture.php#citethis</w:t>
        </w:r>
      </w:hyperlink>
      <w:r w:rsidRPr="23D39BE4" w:rsidR="23D39BE4">
        <w:rPr>
          <w:i w:val="0"/>
          <w:iCs w:val="0"/>
        </w:rPr>
        <w:t xml:space="preserve"> (Accessed: 14.06.2020) </w:t>
      </w:r>
    </w:p>
    <w:p w:rsidR="112898C1" w:rsidP="5E064994" w:rsidRDefault="112898C1" w14:paraId="68C8167C" w14:textId="4C38FE69">
      <w:pPr>
        <w:pStyle w:val="ListParagraph"/>
        <w:numPr>
          <w:ilvl w:val="0"/>
          <w:numId w:val="3"/>
        </w:numPr>
        <w:rPr>
          <w:rFonts w:ascii="Calibri" w:hAnsi="Calibri" w:eastAsia="Calibri" w:cs="Calibri" w:asciiTheme="minorAscii" w:hAnsiTheme="minorAscii" w:eastAsiaTheme="minorAscii" w:cstheme="minorAscii"/>
          <w:b w:val="0"/>
          <w:bCs w:val="0"/>
          <w:sz w:val="22"/>
          <w:szCs w:val="22"/>
        </w:rPr>
      </w:pPr>
      <w:r w:rsidR="07AB56C3">
        <w:rPr>
          <w:b w:val="0"/>
          <w:bCs w:val="0"/>
          <w:u w:val="none"/>
        </w:rPr>
        <w:t xml:space="preserve">University of Cambridge (2020) </w:t>
      </w:r>
      <w:r w:rsidRPr="07AB56C3" w:rsidR="07AB56C3">
        <w:rPr>
          <w:b w:val="0"/>
          <w:bCs w:val="0"/>
          <w:i w:val="1"/>
          <w:iCs w:val="1"/>
          <w:u w:val="none"/>
        </w:rPr>
        <w:t xml:space="preserve">What is reflective practice? </w:t>
      </w:r>
      <w:r w:rsidRPr="07AB56C3" w:rsidR="07AB56C3">
        <w:rPr>
          <w:b w:val="0"/>
          <w:bCs w:val="0"/>
          <w:i w:val="0"/>
          <w:iCs w:val="0"/>
          <w:u w:val="none"/>
        </w:rPr>
        <w:t xml:space="preserve">Available at: </w:t>
      </w:r>
      <w:hyperlink r:id="Re6f2e80697dc460d">
        <w:r w:rsidRPr="07AB56C3" w:rsidR="07AB56C3">
          <w:rPr>
            <w:rStyle w:val="Hyperlink"/>
            <w:rFonts w:ascii="Calibri" w:hAnsi="Calibri" w:eastAsia="Calibri" w:cs="Calibri"/>
            <w:noProof w:val="0"/>
            <w:sz w:val="22"/>
            <w:szCs w:val="22"/>
            <w:lang w:val="en-GB"/>
          </w:rPr>
          <w:t>https://libguides.cam.ac.uk/reflectivepracticetoolkit/whatisreflectivepractice</w:t>
        </w:r>
      </w:hyperlink>
      <w:r w:rsidRPr="07AB56C3" w:rsidR="07AB56C3">
        <w:rPr>
          <w:rFonts w:ascii="Calibri" w:hAnsi="Calibri" w:eastAsia="Calibri" w:cs="Calibri"/>
          <w:noProof w:val="0"/>
          <w:sz w:val="22"/>
          <w:szCs w:val="22"/>
          <w:lang w:val="en-GB"/>
        </w:rPr>
        <w:t xml:space="preserve"> (Accessed: 06.06.2020) (a)</w:t>
      </w:r>
    </w:p>
    <w:p w:rsidR="112898C1" w:rsidP="5E064994" w:rsidRDefault="112898C1" w14:paraId="1B495645" w14:textId="18D2126E">
      <w:pPr>
        <w:pStyle w:val="ListParagraph"/>
        <w:numPr>
          <w:ilvl w:val="0"/>
          <w:numId w:val="3"/>
        </w:numPr>
        <w:rPr>
          <w:rFonts w:ascii="Calibri" w:hAnsi="Calibri" w:eastAsia="Calibri" w:cs="Calibri" w:asciiTheme="minorAscii" w:hAnsiTheme="minorAscii" w:eastAsiaTheme="minorAscii" w:cstheme="minorAscii"/>
          <w:b w:val="0"/>
          <w:bCs w:val="0"/>
          <w:sz w:val="22"/>
          <w:szCs w:val="22"/>
        </w:rPr>
      </w:pPr>
      <w:r w:rsidR="07AB56C3">
        <w:rPr/>
        <w:t xml:space="preserve">University of Cambridge (2020) </w:t>
      </w:r>
      <w:r w:rsidRPr="07AB56C3" w:rsidR="07AB56C3">
        <w:rPr>
          <w:i w:val="1"/>
          <w:iCs w:val="1"/>
        </w:rPr>
        <w:t xml:space="preserve">Barriers to reflection. </w:t>
      </w:r>
      <w:r w:rsidRPr="07AB56C3" w:rsidR="07AB56C3">
        <w:rPr>
          <w:i w:val="0"/>
          <w:iCs w:val="0"/>
        </w:rPr>
        <w:t xml:space="preserve">Available at: </w:t>
      </w:r>
      <w:hyperlink r:id="R03ebfe91df134898">
        <w:r w:rsidRPr="07AB56C3" w:rsidR="07AB56C3">
          <w:rPr>
            <w:rStyle w:val="Hyperlink"/>
            <w:i w:val="0"/>
            <w:iCs w:val="0"/>
          </w:rPr>
          <w:t>https://libguides.cam.ac.uk/reflectivepracticetoolkit/barriers</w:t>
        </w:r>
      </w:hyperlink>
      <w:r w:rsidRPr="07AB56C3" w:rsidR="07AB56C3">
        <w:rPr>
          <w:i w:val="0"/>
          <w:iCs w:val="0"/>
        </w:rPr>
        <w:t xml:space="preserve"> (Accessed: 10.06.2020)</w:t>
      </w:r>
      <w:r>
        <w:br/>
      </w:r>
      <w:r>
        <w:br/>
      </w:r>
    </w:p>
    <w:sectPr w:rsidRPr="00B371C2" w:rsidR="00B371C2">
      <w:pgSz w:w="11906" w:h="16838" w:orient="portrait"/>
      <w:pgMar w:top="1440" w:right="1440" w:bottom="1440" w:left="1440" w:header="708" w:footer="708" w:gutter="0"/>
      <w:cols w:space="708"/>
      <w:docGrid w:linePitch="360"/>
      <w:headerReference w:type="default" r:id="R42177fb7fa1e41da"/>
      <w:footerReference w:type="default" r:id="R7850f3c527ea426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5E064994" w:rsidTr="5E064994" w14:paraId="5719A2A7">
      <w:tc>
        <w:tcPr>
          <w:tcW w:w="3009" w:type="dxa"/>
          <w:tcMar/>
        </w:tcPr>
        <w:p w:rsidR="5E064994" w:rsidP="5E064994" w:rsidRDefault="5E064994" w14:paraId="73BA212B" w14:textId="611F7221">
          <w:pPr>
            <w:pStyle w:val="Header"/>
            <w:bidi w:val="0"/>
            <w:ind w:left="-115"/>
            <w:jc w:val="left"/>
          </w:pPr>
        </w:p>
      </w:tc>
      <w:tc>
        <w:tcPr>
          <w:tcW w:w="3009" w:type="dxa"/>
          <w:tcMar/>
        </w:tcPr>
        <w:p w:rsidR="5E064994" w:rsidP="5E064994" w:rsidRDefault="5E064994" w14:paraId="66AB2D46" w14:textId="7AC98961">
          <w:pPr>
            <w:pStyle w:val="Header"/>
            <w:bidi w:val="0"/>
            <w:jc w:val="center"/>
          </w:pPr>
        </w:p>
      </w:tc>
      <w:tc>
        <w:tcPr>
          <w:tcW w:w="3009" w:type="dxa"/>
          <w:tcMar/>
        </w:tcPr>
        <w:p w:rsidR="5E064994" w:rsidP="5E064994" w:rsidRDefault="5E064994" w14:paraId="234B578D" w14:textId="60E17870">
          <w:pPr>
            <w:pStyle w:val="Header"/>
            <w:bidi w:val="0"/>
            <w:ind w:right="-115"/>
            <w:jc w:val="right"/>
          </w:pPr>
        </w:p>
      </w:tc>
    </w:tr>
  </w:tbl>
  <w:p w:rsidR="5E064994" w:rsidP="5E064994" w:rsidRDefault="5E064994" w14:paraId="7D097EDC" w14:textId="484CF37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5E064994" w:rsidTr="23D39BE4" w14:paraId="1E8FC037">
      <w:tc>
        <w:tcPr>
          <w:tcW w:w="3009" w:type="dxa"/>
          <w:tcMar/>
        </w:tcPr>
        <w:p w:rsidR="5E064994" w:rsidP="5E064994" w:rsidRDefault="5E064994" w14:paraId="64D60467" w14:textId="7D3AD4DD">
          <w:pPr>
            <w:pStyle w:val="Header"/>
            <w:bidi w:val="0"/>
            <w:ind w:left="-115"/>
            <w:jc w:val="left"/>
          </w:pPr>
          <w:r w:rsidR="5E064994">
            <w:rPr/>
            <w:t>1904360</w:t>
          </w:r>
        </w:p>
      </w:tc>
      <w:tc>
        <w:tcPr>
          <w:tcW w:w="3009" w:type="dxa"/>
          <w:tcMar/>
        </w:tcPr>
        <w:p w:rsidR="5E064994" w:rsidP="5E064994" w:rsidRDefault="5E064994" w14:paraId="4184CF82" w14:textId="3EEBF20C">
          <w:pPr>
            <w:pStyle w:val="Header"/>
            <w:bidi w:val="0"/>
            <w:jc w:val="center"/>
          </w:pPr>
          <w:r w:rsidR="23D39BE4">
            <w:rPr/>
            <w:t xml:space="preserve">4000words </w:t>
          </w:r>
        </w:p>
      </w:tc>
      <w:tc>
        <w:tcPr>
          <w:tcW w:w="3009" w:type="dxa"/>
          <w:tcMar/>
        </w:tcPr>
        <w:p w:rsidR="5E064994" w:rsidP="5E064994" w:rsidRDefault="5E064994" w14:paraId="6734F47D" w14:textId="02325F6F">
          <w:pPr>
            <w:pStyle w:val="Header"/>
            <w:bidi w:val="0"/>
            <w:ind w:right="-115"/>
            <w:jc w:val="right"/>
          </w:pPr>
          <w:r w:rsidR="23D39BE4">
            <w:rPr/>
            <w:t>EAEE5002/C</w:t>
          </w:r>
        </w:p>
      </w:tc>
    </w:tr>
  </w:tbl>
  <w:p w:rsidR="5E064994" w:rsidP="5E064994" w:rsidRDefault="5E064994" w14:paraId="624AD616" w14:textId="3201BE7C">
    <w:pPr>
      <w:pStyle w:val="Header"/>
      <w:bidi w:val="0"/>
    </w:pPr>
  </w:p>
</w:hdr>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22EF5"/>
    <w:rsid w:val="0000488D"/>
    <w:rsid w:val="00015A97"/>
    <w:rsid w:val="00015F11"/>
    <w:rsid w:val="00017C07"/>
    <w:rsid w:val="00017FB8"/>
    <w:rsid w:val="00030EBE"/>
    <w:rsid w:val="0003224C"/>
    <w:rsid w:val="000324A3"/>
    <w:rsid w:val="00036E78"/>
    <w:rsid w:val="00037085"/>
    <w:rsid w:val="00040267"/>
    <w:rsid w:val="00044DD6"/>
    <w:rsid w:val="0005131B"/>
    <w:rsid w:val="00051953"/>
    <w:rsid w:val="00060022"/>
    <w:rsid w:val="000619AB"/>
    <w:rsid w:val="00063578"/>
    <w:rsid w:val="00073EB0"/>
    <w:rsid w:val="00077738"/>
    <w:rsid w:val="00081CB3"/>
    <w:rsid w:val="00083C5B"/>
    <w:rsid w:val="00086BB9"/>
    <w:rsid w:val="0009221A"/>
    <w:rsid w:val="000925BE"/>
    <w:rsid w:val="00093902"/>
    <w:rsid w:val="000A2372"/>
    <w:rsid w:val="000A4F1A"/>
    <w:rsid w:val="000A530F"/>
    <w:rsid w:val="000A6A64"/>
    <w:rsid w:val="000B50DD"/>
    <w:rsid w:val="000B58F7"/>
    <w:rsid w:val="000B63D4"/>
    <w:rsid w:val="000E2DC7"/>
    <w:rsid w:val="000E6128"/>
    <w:rsid w:val="000E614B"/>
    <w:rsid w:val="000F3D87"/>
    <w:rsid w:val="001005F5"/>
    <w:rsid w:val="00111939"/>
    <w:rsid w:val="0011363D"/>
    <w:rsid w:val="00114095"/>
    <w:rsid w:val="00122EF5"/>
    <w:rsid w:val="00124250"/>
    <w:rsid w:val="00126B74"/>
    <w:rsid w:val="00140873"/>
    <w:rsid w:val="00142F98"/>
    <w:rsid w:val="00144681"/>
    <w:rsid w:val="00145406"/>
    <w:rsid w:val="00153CF7"/>
    <w:rsid w:val="00161939"/>
    <w:rsid w:val="00162905"/>
    <w:rsid w:val="00165DCA"/>
    <w:rsid w:val="001666B8"/>
    <w:rsid w:val="00171187"/>
    <w:rsid w:val="0017528C"/>
    <w:rsid w:val="00176AA7"/>
    <w:rsid w:val="00180907"/>
    <w:rsid w:val="0018626D"/>
    <w:rsid w:val="00191B6B"/>
    <w:rsid w:val="00196625"/>
    <w:rsid w:val="001A7AF4"/>
    <w:rsid w:val="001A7B3F"/>
    <w:rsid w:val="001B20C1"/>
    <w:rsid w:val="001B5D77"/>
    <w:rsid w:val="001C534B"/>
    <w:rsid w:val="001C571D"/>
    <w:rsid w:val="001D0218"/>
    <w:rsid w:val="001D1187"/>
    <w:rsid w:val="001D146A"/>
    <w:rsid w:val="001E038E"/>
    <w:rsid w:val="001E0B86"/>
    <w:rsid w:val="001E3922"/>
    <w:rsid w:val="001F2FF3"/>
    <w:rsid w:val="001F6B32"/>
    <w:rsid w:val="00201009"/>
    <w:rsid w:val="00201766"/>
    <w:rsid w:val="0020702B"/>
    <w:rsid w:val="00210065"/>
    <w:rsid w:val="00211AFF"/>
    <w:rsid w:val="00213D58"/>
    <w:rsid w:val="00214BE7"/>
    <w:rsid w:val="00233D50"/>
    <w:rsid w:val="00236523"/>
    <w:rsid w:val="00237CC2"/>
    <w:rsid w:val="00245C34"/>
    <w:rsid w:val="00267573"/>
    <w:rsid w:val="002719F8"/>
    <w:rsid w:val="00280C66"/>
    <w:rsid w:val="00280CED"/>
    <w:rsid w:val="002816AA"/>
    <w:rsid w:val="0028352B"/>
    <w:rsid w:val="0028453C"/>
    <w:rsid w:val="0029004A"/>
    <w:rsid w:val="00291DEA"/>
    <w:rsid w:val="002939C8"/>
    <w:rsid w:val="00294D37"/>
    <w:rsid w:val="00296830"/>
    <w:rsid w:val="002A4C45"/>
    <w:rsid w:val="002A52D8"/>
    <w:rsid w:val="002B4EFF"/>
    <w:rsid w:val="002B6C90"/>
    <w:rsid w:val="002C0365"/>
    <w:rsid w:val="002C2488"/>
    <w:rsid w:val="002C7C2B"/>
    <w:rsid w:val="002E4503"/>
    <w:rsid w:val="002F04B6"/>
    <w:rsid w:val="002F7902"/>
    <w:rsid w:val="00301036"/>
    <w:rsid w:val="00306438"/>
    <w:rsid w:val="00321245"/>
    <w:rsid w:val="0032212A"/>
    <w:rsid w:val="003248FF"/>
    <w:rsid w:val="00324A66"/>
    <w:rsid w:val="00325F5B"/>
    <w:rsid w:val="00331DC8"/>
    <w:rsid w:val="00341037"/>
    <w:rsid w:val="00342181"/>
    <w:rsid w:val="003426C8"/>
    <w:rsid w:val="00343563"/>
    <w:rsid w:val="0034463E"/>
    <w:rsid w:val="003446E7"/>
    <w:rsid w:val="0034669B"/>
    <w:rsid w:val="00346F56"/>
    <w:rsid w:val="00351ECC"/>
    <w:rsid w:val="003548D7"/>
    <w:rsid w:val="00361A34"/>
    <w:rsid w:val="0037132E"/>
    <w:rsid w:val="00372988"/>
    <w:rsid w:val="00372BDE"/>
    <w:rsid w:val="00375621"/>
    <w:rsid w:val="003763FE"/>
    <w:rsid w:val="00383B19"/>
    <w:rsid w:val="00394003"/>
    <w:rsid w:val="003A0FA5"/>
    <w:rsid w:val="003A1904"/>
    <w:rsid w:val="003A332E"/>
    <w:rsid w:val="003A4E40"/>
    <w:rsid w:val="003A669E"/>
    <w:rsid w:val="003B46CD"/>
    <w:rsid w:val="003B6658"/>
    <w:rsid w:val="003C4A8E"/>
    <w:rsid w:val="003C65AF"/>
    <w:rsid w:val="003D19A7"/>
    <w:rsid w:val="003D2670"/>
    <w:rsid w:val="003E427A"/>
    <w:rsid w:val="00417D93"/>
    <w:rsid w:val="00422ED7"/>
    <w:rsid w:val="00427AFE"/>
    <w:rsid w:val="004313BA"/>
    <w:rsid w:val="00431C41"/>
    <w:rsid w:val="00433B04"/>
    <w:rsid w:val="00434AA8"/>
    <w:rsid w:val="004354A8"/>
    <w:rsid w:val="00443C12"/>
    <w:rsid w:val="00456105"/>
    <w:rsid w:val="0046454E"/>
    <w:rsid w:val="0047095E"/>
    <w:rsid w:val="00471CC9"/>
    <w:rsid w:val="00474226"/>
    <w:rsid w:val="0047499A"/>
    <w:rsid w:val="0047553E"/>
    <w:rsid w:val="004800FE"/>
    <w:rsid w:val="00483864"/>
    <w:rsid w:val="004838C8"/>
    <w:rsid w:val="00483C02"/>
    <w:rsid w:val="004846A5"/>
    <w:rsid w:val="00491A72"/>
    <w:rsid w:val="004A1DDC"/>
    <w:rsid w:val="004B790F"/>
    <w:rsid w:val="004C2DFC"/>
    <w:rsid w:val="004C2E53"/>
    <w:rsid w:val="004D49F3"/>
    <w:rsid w:val="004D4C2F"/>
    <w:rsid w:val="004D5C11"/>
    <w:rsid w:val="004F293C"/>
    <w:rsid w:val="00502AED"/>
    <w:rsid w:val="00503C86"/>
    <w:rsid w:val="00506B39"/>
    <w:rsid w:val="00511DC6"/>
    <w:rsid w:val="00517B61"/>
    <w:rsid w:val="0053097E"/>
    <w:rsid w:val="00532292"/>
    <w:rsid w:val="0053351A"/>
    <w:rsid w:val="005357A9"/>
    <w:rsid w:val="00546292"/>
    <w:rsid w:val="005539C7"/>
    <w:rsid w:val="00556505"/>
    <w:rsid w:val="005568DE"/>
    <w:rsid w:val="0056077B"/>
    <w:rsid w:val="00560F13"/>
    <w:rsid w:val="005629BF"/>
    <w:rsid w:val="00564CCE"/>
    <w:rsid w:val="00565E96"/>
    <w:rsid w:val="005662EF"/>
    <w:rsid w:val="005670BF"/>
    <w:rsid w:val="005704A7"/>
    <w:rsid w:val="005713F2"/>
    <w:rsid w:val="005756A4"/>
    <w:rsid w:val="00586228"/>
    <w:rsid w:val="00586BFD"/>
    <w:rsid w:val="00591286"/>
    <w:rsid w:val="0059431C"/>
    <w:rsid w:val="00597464"/>
    <w:rsid w:val="005A3918"/>
    <w:rsid w:val="005A62B5"/>
    <w:rsid w:val="005A7427"/>
    <w:rsid w:val="005B1059"/>
    <w:rsid w:val="005B25F8"/>
    <w:rsid w:val="005B2B02"/>
    <w:rsid w:val="005B2D0E"/>
    <w:rsid w:val="005B6091"/>
    <w:rsid w:val="005C23E3"/>
    <w:rsid w:val="005D3156"/>
    <w:rsid w:val="005E24CE"/>
    <w:rsid w:val="005E4475"/>
    <w:rsid w:val="005E5914"/>
    <w:rsid w:val="005F1924"/>
    <w:rsid w:val="005F2832"/>
    <w:rsid w:val="00605078"/>
    <w:rsid w:val="00605209"/>
    <w:rsid w:val="00605544"/>
    <w:rsid w:val="006102F4"/>
    <w:rsid w:val="00613426"/>
    <w:rsid w:val="00636C7A"/>
    <w:rsid w:val="006377A4"/>
    <w:rsid w:val="00644E7C"/>
    <w:rsid w:val="00647AE9"/>
    <w:rsid w:val="00655F95"/>
    <w:rsid w:val="0068098D"/>
    <w:rsid w:val="006819B2"/>
    <w:rsid w:val="00681FBE"/>
    <w:rsid w:val="00682E9D"/>
    <w:rsid w:val="00684E24"/>
    <w:rsid w:val="0068647B"/>
    <w:rsid w:val="00692302"/>
    <w:rsid w:val="00693C4A"/>
    <w:rsid w:val="006A1D55"/>
    <w:rsid w:val="006A4403"/>
    <w:rsid w:val="006B48E6"/>
    <w:rsid w:val="006B54E4"/>
    <w:rsid w:val="006B696B"/>
    <w:rsid w:val="006B7201"/>
    <w:rsid w:val="006C32B5"/>
    <w:rsid w:val="006C3C0A"/>
    <w:rsid w:val="006C4D93"/>
    <w:rsid w:val="006C6778"/>
    <w:rsid w:val="006C6D1B"/>
    <w:rsid w:val="006C7D5A"/>
    <w:rsid w:val="006D1156"/>
    <w:rsid w:val="006E4B2F"/>
    <w:rsid w:val="006E6A14"/>
    <w:rsid w:val="006F2B61"/>
    <w:rsid w:val="006F3089"/>
    <w:rsid w:val="006F42FF"/>
    <w:rsid w:val="007008F0"/>
    <w:rsid w:val="007027BA"/>
    <w:rsid w:val="00711B3B"/>
    <w:rsid w:val="007141F3"/>
    <w:rsid w:val="007144BB"/>
    <w:rsid w:val="00717A1F"/>
    <w:rsid w:val="00720AF6"/>
    <w:rsid w:val="00723D91"/>
    <w:rsid w:val="0072503A"/>
    <w:rsid w:val="00730F6B"/>
    <w:rsid w:val="00740497"/>
    <w:rsid w:val="00750599"/>
    <w:rsid w:val="007560CE"/>
    <w:rsid w:val="00757620"/>
    <w:rsid w:val="00765256"/>
    <w:rsid w:val="00767E96"/>
    <w:rsid w:val="00777584"/>
    <w:rsid w:val="00777594"/>
    <w:rsid w:val="007804F9"/>
    <w:rsid w:val="007806C4"/>
    <w:rsid w:val="00783ED2"/>
    <w:rsid w:val="00785E7D"/>
    <w:rsid w:val="00785EF8"/>
    <w:rsid w:val="00791147"/>
    <w:rsid w:val="00793E95"/>
    <w:rsid w:val="00794BDE"/>
    <w:rsid w:val="007A07E3"/>
    <w:rsid w:val="007A6707"/>
    <w:rsid w:val="007B470F"/>
    <w:rsid w:val="007B5C16"/>
    <w:rsid w:val="007C18C1"/>
    <w:rsid w:val="007C446A"/>
    <w:rsid w:val="007D289C"/>
    <w:rsid w:val="007D6B35"/>
    <w:rsid w:val="007D7308"/>
    <w:rsid w:val="007F1C94"/>
    <w:rsid w:val="007F2F6C"/>
    <w:rsid w:val="007F3F51"/>
    <w:rsid w:val="007F4922"/>
    <w:rsid w:val="007F50CD"/>
    <w:rsid w:val="007F51DF"/>
    <w:rsid w:val="007F6D2C"/>
    <w:rsid w:val="00804045"/>
    <w:rsid w:val="00806E84"/>
    <w:rsid w:val="00812DED"/>
    <w:rsid w:val="0081530E"/>
    <w:rsid w:val="00815B95"/>
    <w:rsid w:val="00817AC6"/>
    <w:rsid w:val="00821512"/>
    <w:rsid w:val="008323A5"/>
    <w:rsid w:val="008453BE"/>
    <w:rsid w:val="0084795B"/>
    <w:rsid w:val="008501E3"/>
    <w:rsid w:val="00854CF2"/>
    <w:rsid w:val="00855586"/>
    <w:rsid w:val="008557F5"/>
    <w:rsid w:val="0086470A"/>
    <w:rsid w:val="008665CB"/>
    <w:rsid w:val="00873B0D"/>
    <w:rsid w:val="00876BAD"/>
    <w:rsid w:val="00882FF8"/>
    <w:rsid w:val="0088363B"/>
    <w:rsid w:val="008865BF"/>
    <w:rsid w:val="00890EBF"/>
    <w:rsid w:val="00896DE5"/>
    <w:rsid w:val="008A0501"/>
    <w:rsid w:val="008A3048"/>
    <w:rsid w:val="008B036B"/>
    <w:rsid w:val="008B1999"/>
    <w:rsid w:val="008B2BFF"/>
    <w:rsid w:val="008B2F03"/>
    <w:rsid w:val="008B461B"/>
    <w:rsid w:val="008B7735"/>
    <w:rsid w:val="008C3937"/>
    <w:rsid w:val="008C3EAE"/>
    <w:rsid w:val="008C7661"/>
    <w:rsid w:val="008D2A2E"/>
    <w:rsid w:val="008D32A0"/>
    <w:rsid w:val="008D59BD"/>
    <w:rsid w:val="008D6B98"/>
    <w:rsid w:val="008E0AEF"/>
    <w:rsid w:val="008E27B2"/>
    <w:rsid w:val="008E3283"/>
    <w:rsid w:val="008E71A2"/>
    <w:rsid w:val="008E7A60"/>
    <w:rsid w:val="008F0875"/>
    <w:rsid w:val="008F1CEA"/>
    <w:rsid w:val="008F1DE4"/>
    <w:rsid w:val="0090682E"/>
    <w:rsid w:val="00913A14"/>
    <w:rsid w:val="009144E3"/>
    <w:rsid w:val="0091601A"/>
    <w:rsid w:val="00923A0B"/>
    <w:rsid w:val="009303DD"/>
    <w:rsid w:val="00930C66"/>
    <w:rsid w:val="0094668A"/>
    <w:rsid w:val="009644E8"/>
    <w:rsid w:val="00966D71"/>
    <w:rsid w:val="00974BE1"/>
    <w:rsid w:val="00977218"/>
    <w:rsid w:val="00981091"/>
    <w:rsid w:val="00983DC8"/>
    <w:rsid w:val="00987763"/>
    <w:rsid w:val="009944CE"/>
    <w:rsid w:val="0099649D"/>
    <w:rsid w:val="009A6E45"/>
    <w:rsid w:val="009A734E"/>
    <w:rsid w:val="009A7351"/>
    <w:rsid w:val="009B6CF9"/>
    <w:rsid w:val="009B6F64"/>
    <w:rsid w:val="009C2CB9"/>
    <w:rsid w:val="009C329C"/>
    <w:rsid w:val="009C498B"/>
    <w:rsid w:val="009D3307"/>
    <w:rsid w:val="009E0B39"/>
    <w:rsid w:val="009E13A1"/>
    <w:rsid w:val="009E4F01"/>
    <w:rsid w:val="009E7D1E"/>
    <w:rsid w:val="009F23DE"/>
    <w:rsid w:val="00A117D7"/>
    <w:rsid w:val="00A117FA"/>
    <w:rsid w:val="00A11B6E"/>
    <w:rsid w:val="00A172D8"/>
    <w:rsid w:val="00A20A0F"/>
    <w:rsid w:val="00A27B81"/>
    <w:rsid w:val="00A30DEB"/>
    <w:rsid w:val="00A32BFA"/>
    <w:rsid w:val="00A4583F"/>
    <w:rsid w:val="00A4646E"/>
    <w:rsid w:val="00A52701"/>
    <w:rsid w:val="00A54425"/>
    <w:rsid w:val="00A63958"/>
    <w:rsid w:val="00A760B1"/>
    <w:rsid w:val="00A91613"/>
    <w:rsid w:val="00AA1591"/>
    <w:rsid w:val="00AA4569"/>
    <w:rsid w:val="00AA5558"/>
    <w:rsid w:val="00AA5FC8"/>
    <w:rsid w:val="00AA7417"/>
    <w:rsid w:val="00AB121A"/>
    <w:rsid w:val="00AB6202"/>
    <w:rsid w:val="00AB6665"/>
    <w:rsid w:val="00AC378D"/>
    <w:rsid w:val="00AD0713"/>
    <w:rsid w:val="00AD136C"/>
    <w:rsid w:val="00AD6C93"/>
    <w:rsid w:val="00AE0729"/>
    <w:rsid w:val="00AE17F8"/>
    <w:rsid w:val="00AE329D"/>
    <w:rsid w:val="00AE593C"/>
    <w:rsid w:val="00AF2D24"/>
    <w:rsid w:val="00AF5435"/>
    <w:rsid w:val="00B000B3"/>
    <w:rsid w:val="00B04F2A"/>
    <w:rsid w:val="00B14092"/>
    <w:rsid w:val="00B14BA1"/>
    <w:rsid w:val="00B3042E"/>
    <w:rsid w:val="00B32252"/>
    <w:rsid w:val="00B332B8"/>
    <w:rsid w:val="00B371C2"/>
    <w:rsid w:val="00B4429A"/>
    <w:rsid w:val="00B4483F"/>
    <w:rsid w:val="00B46233"/>
    <w:rsid w:val="00B57BEE"/>
    <w:rsid w:val="00B677AA"/>
    <w:rsid w:val="00B72334"/>
    <w:rsid w:val="00B72C91"/>
    <w:rsid w:val="00B90C03"/>
    <w:rsid w:val="00B970FE"/>
    <w:rsid w:val="00BA2566"/>
    <w:rsid w:val="00BA3029"/>
    <w:rsid w:val="00BA7387"/>
    <w:rsid w:val="00BB0ACE"/>
    <w:rsid w:val="00BB17CE"/>
    <w:rsid w:val="00BB1B72"/>
    <w:rsid w:val="00BC0CC7"/>
    <w:rsid w:val="00BC383F"/>
    <w:rsid w:val="00BC3BDB"/>
    <w:rsid w:val="00BC573C"/>
    <w:rsid w:val="00BC7D88"/>
    <w:rsid w:val="00BD0FA7"/>
    <w:rsid w:val="00BE0E72"/>
    <w:rsid w:val="00BE378F"/>
    <w:rsid w:val="00BE3AB6"/>
    <w:rsid w:val="00BE3E12"/>
    <w:rsid w:val="00C065DA"/>
    <w:rsid w:val="00C073EF"/>
    <w:rsid w:val="00C20806"/>
    <w:rsid w:val="00C374EF"/>
    <w:rsid w:val="00C37C4A"/>
    <w:rsid w:val="00C4472C"/>
    <w:rsid w:val="00C45A14"/>
    <w:rsid w:val="00C502A6"/>
    <w:rsid w:val="00C528E3"/>
    <w:rsid w:val="00C739DA"/>
    <w:rsid w:val="00C801C9"/>
    <w:rsid w:val="00C856DB"/>
    <w:rsid w:val="00C87675"/>
    <w:rsid w:val="00C95DC7"/>
    <w:rsid w:val="00CA742E"/>
    <w:rsid w:val="00CA7F72"/>
    <w:rsid w:val="00CB1167"/>
    <w:rsid w:val="00CB365A"/>
    <w:rsid w:val="00CC1A9F"/>
    <w:rsid w:val="00CD0100"/>
    <w:rsid w:val="00CD43ED"/>
    <w:rsid w:val="00CE7A0D"/>
    <w:rsid w:val="00CF2507"/>
    <w:rsid w:val="00D004A0"/>
    <w:rsid w:val="00D01309"/>
    <w:rsid w:val="00D02489"/>
    <w:rsid w:val="00D044C4"/>
    <w:rsid w:val="00D06530"/>
    <w:rsid w:val="00D160E2"/>
    <w:rsid w:val="00D210F7"/>
    <w:rsid w:val="00D23852"/>
    <w:rsid w:val="00D240D5"/>
    <w:rsid w:val="00D278F1"/>
    <w:rsid w:val="00D36F05"/>
    <w:rsid w:val="00D43358"/>
    <w:rsid w:val="00D5598F"/>
    <w:rsid w:val="00D55EDE"/>
    <w:rsid w:val="00D561CE"/>
    <w:rsid w:val="00D61E44"/>
    <w:rsid w:val="00D65609"/>
    <w:rsid w:val="00D70C0D"/>
    <w:rsid w:val="00D71D02"/>
    <w:rsid w:val="00D74C26"/>
    <w:rsid w:val="00D87E63"/>
    <w:rsid w:val="00D97042"/>
    <w:rsid w:val="00DA3A99"/>
    <w:rsid w:val="00DB7129"/>
    <w:rsid w:val="00DC5E48"/>
    <w:rsid w:val="00DD337D"/>
    <w:rsid w:val="00DD3C0A"/>
    <w:rsid w:val="00DD44FE"/>
    <w:rsid w:val="00DE1B44"/>
    <w:rsid w:val="00DF09CD"/>
    <w:rsid w:val="00DF687D"/>
    <w:rsid w:val="00DF7903"/>
    <w:rsid w:val="00E055AA"/>
    <w:rsid w:val="00E0567F"/>
    <w:rsid w:val="00E05D79"/>
    <w:rsid w:val="00E1033B"/>
    <w:rsid w:val="00E13E39"/>
    <w:rsid w:val="00E15384"/>
    <w:rsid w:val="00E159A7"/>
    <w:rsid w:val="00E23ED1"/>
    <w:rsid w:val="00E26966"/>
    <w:rsid w:val="00E422AC"/>
    <w:rsid w:val="00E46B27"/>
    <w:rsid w:val="00E52214"/>
    <w:rsid w:val="00E52E5D"/>
    <w:rsid w:val="00E55D32"/>
    <w:rsid w:val="00E63C46"/>
    <w:rsid w:val="00E6548D"/>
    <w:rsid w:val="00E714AE"/>
    <w:rsid w:val="00E72020"/>
    <w:rsid w:val="00E72D91"/>
    <w:rsid w:val="00E80B7B"/>
    <w:rsid w:val="00E872B6"/>
    <w:rsid w:val="00E91492"/>
    <w:rsid w:val="00EA1DBA"/>
    <w:rsid w:val="00EA2CFB"/>
    <w:rsid w:val="00EA3A3E"/>
    <w:rsid w:val="00EA5E56"/>
    <w:rsid w:val="00EB0BB0"/>
    <w:rsid w:val="00EB2142"/>
    <w:rsid w:val="00EB5A9F"/>
    <w:rsid w:val="00EC076E"/>
    <w:rsid w:val="00EC129C"/>
    <w:rsid w:val="00ED363A"/>
    <w:rsid w:val="00EE092E"/>
    <w:rsid w:val="00EF1351"/>
    <w:rsid w:val="00F0115F"/>
    <w:rsid w:val="00F04D15"/>
    <w:rsid w:val="00F1159C"/>
    <w:rsid w:val="00F1355A"/>
    <w:rsid w:val="00F14730"/>
    <w:rsid w:val="00F17F0B"/>
    <w:rsid w:val="00F23807"/>
    <w:rsid w:val="00F303C1"/>
    <w:rsid w:val="00F31EB8"/>
    <w:rsid w:val="00F431A3"/>
    <w:rsid w:val="00F45CEB"/>
    <w:rsid w:val="00F51BA7"/>
    <w:rsid w:val="00F54380"/>
    <w:rsid w:val="00F60DB8"/>
    <w:rsid w:val="00F61905"/>
    <w:rsid w:val="00F7174C"/>
    <w:rsid w:val="00F84B22"/>
    <w:rsid w:val="00F90BD4"/>
    <w:rsid w:val="00FA12F3"/>
    <w:rsid w:val="00FB0BB7"/>
    <w:rsid w:val="00FB39A1"/>
    <w:rsid w:val="00FB40E7"/>
    <w:rsid w:val="00FC1B10"/>
    <w:rsid w:val="00FC6E8B"/>
    <w:rsid w:val="00FD0933"/>
    <w:rsid w:val="00FE3154"/>
    <w:rsid w:val="00FE6D69"/>
    <w:rsid w:val="07AB56C3"/>
    <w:rsid w:val="0BC84AD2"/>
    <w:rsid w:val="112898C1"/>
    <w:rsid w:val="228EDFBD"/>
    <w:rsid w:val="23D39BE4"/>
    <w:rsid w:val="2B9143ED"/>
    <w:rsid w:val="4C2D8FC1"/>
    <w:rsid w:val="5A5CCBDE"/>
    <w:rsid w:val="5E064994"/>
    <w:rsid w:val="63CF1EBD"/>
    <w:rsid w:val="6F06604B"/>
    <w:rsid w:val="7C4BEF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2D8FC1"/>
  <w15:chartTrackingRefBased/>
  <w15:docId w15:val="{3f79005f-102f-4490-b0a7-04ae183a603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B371C2"/>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ing4Char" w:customStyle="1" mc:Ignorable="w14">
    <w:name xmlns:w="http://schemas.openxmlformats.org/wordprocessingml/2006/main" w:val="Heading 4 Char"/>
    <w:basedOn xmlns:w="http://schemas.openxmlformats.org/wordprocessingml/2006/main" w:val="DefaultParagraphFont"/>
    <w:link xmlns:w="http://schemas.openxmlformats.org/wordprocessingml/2006/main" w:val="Heading4"/>
    <w:uiPriority xmlns:w="http://schemas.openxmlformats.org/wordprocessingml/2006/main" w:val="9"/>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Heading4" mc:Ignorable="w14">
    <w:name xmlns:w="http://schemas.openxmlformats.org/wordprocessingml/2006/main" w:val="heading 4"/>
    <w:basedOn xmlns:w="http://schemas.openxmlformats.org/wordprocessingml/2006/main" w:val="Normal"/>
    <w:next xmlns:w="http://schemas.openxmlformats.org/wordprocessingml/2006/main" w:val="Normal"/>
    <w:link xmlns:w="http://schemas.openxmlformats.org/wordprocessingml/2006/main" w:val="Heading4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3"/>
    </w:pPr>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word/numbering.xml" Id="Rcdaaf98656dc4882" /><Relationship Type="http://schemas.openxmlformats.org/officeDocument/2006/relationships/hyperlink" Target="https://www.earlyyearscareers.com/eyc/latest-news/reflective-practice/" TargetMode="External" Id="Rd019496b9ec24689" /><Relationship Type="http://schemas.openxmlformats.org/officeDocument/2006/relationships/hyperlink" Target="https://www.pacey.org.uk/Pacey/media/Website-files/PACEY%20member%20practice%20guides%20(PDFs)/PG04-self-reflective-practice.pdf" TargetMode="External" Id="R51052306d8e74c76" /><Relationship Type="http://schemas.openxmlformats.org/officeDocument/2006/relationships/header" Target="/word/header.xml" Id="R42177fb7fa1e41da" /><Relationship Type="http://schemas.openxmlformats.org/officeDocument/2006/relationships/footer" Target="/word/footer.xml" Id="R7850f3c527ea4263" /><Relationship Type="http://schemas.openxmlformats.org/officeDocument/2006/relationships/hyperlink" Target="https://content.iriss.org.uk/reflectivepractice/practitioner.html" TargetMode="External" Id="Rbcf2559dd8314524" /><Relationship Type="http://schemas.openxmlformats.org/officeDocument/2006/relationships/hyperlink" Target="https://libguides.scu.edu.au/c.php?g=185038&amp;p=1516201" TargetMode="External" Id="Rdc47b11e5f8140dd" /><Relationship Type="http://schemas.openxmlformats.org/officeDocument/2006/relationships/hyperlink" Target="https://libguides.cam.ac.uk/reflectivepracticetoolkit/whatisreflectivepractice" TargetMode="External" Id="Re6f2e80697dc460d" /><Relationship Type="http://schemas.openxmlformats.org/officeDocument/2006/relationships/hyperlink" Target="https://libguides.cam.ac.uk/reflectivepracticetoolkit/barriers" TargetMode="External" Id="R03ebfe91df134898" /><Relationship Type="http://schemas.openxmlformats.org/officeDocument/2006/relationships/hyperlink" Target="https://eyfs.info/articles.html/teaching-and-learning/reflective-practice-what-is-reflection-why-should-it-inform-our-practice-and-what-does-it-involve-r256/" TargetMode="External" Id="R3d60c776c80f4100" /><Relationship Type="http://schemas.openxmlformats.org/officeDocument/2006/relationships/hyperlink" Target="https://johndabell.com/2018/08/26/models-of-reflection-5/" TargetMode="External" Id="Rd38da5e12fdf4859" /><Relationship Type="http://schemas.openxmlformats.org/officeDocument/2006/relationships/hyperlink" Target="https://www.allassignmenthelp.co.uk/blog/gibbs-reflective-cycle/" TargetMode="External" Id="R64f4088ac9014096" /><Relationship Type="http://schemas.openxmlformats.org/officeDocument/2006/relationships/hyperlink" Target="https://www.allhomeworkhelp.co.uk/blog/gibbs-reflective-cycle-know-everything-about-the-gibbs-model/" TargetMode="External" Id="R3f6f8a85b26d413e" /><Relationship Type="http://schemas.openxmlformats.org/officeDocument/2006/relationships/hyperlink" Target="https://www.eln.io/blog/gibbs-reflective-cycle-model-1988" TargetMode="External" Id="Ra291ef9eb6324886" /><Relationship Type="http://schemas.openxmlformats.org/officeDocument/2006/relationships/hyperlink" Target="http://nvqassignment.blogspot.com/2017/10/explain-importance-of-reflective.html" TargetMode="External" Id="R7f7c2590512340dd" /><Relationship Type="http://schemas.openxmlformats.org/officeDocument/2006/relationships/hyperlink" Target="https://www.ukessays.com/courses/education/best-practice/reflective/1-lecture.php" TargetMode="External" Id="R66365402e3474c8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4</ap:DocSecurity>
  <ap:ScaleCrop>false</ap:ScaleCrop>
  <ap:Company>University of Wales Trinity Saint David</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Ellys Lyle</dc:creator>
  <keywords/>
  <dc:description/>
  <lastModifiedBy>Ellys Lyle</lastModifiedBy>
  <revision>11</revision>
  <dcterms:created xsi:type="dcterms:W3CDTF">2020-06-13T21:00:32.4934047Z</dcterms:created>
  <dcterms:modified xsi:type="dcterms:W3CDTF">2020-06-14T20:16:46.0474957Z</dcterms:modified>
</coreProperties>
</file>