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F01CE4" w14:textId="77777777" w:rsidR="00255C01" w:rsidRDefault="00255C01" w:rsidP="00255C01"/>
    <w:p w14:paraId="359120B5" w14:textId="77777777" w:rsidR="00255C01" w:rsidRDefault="00255C01" w:rsidP="00255C01">
      <w:pPr>
        <w:rPr>
          <w:noProof/>
        </w:rPr>
      </w:pPr>
      <w:bookmarkStart w:id="0" w:name="_Toc481155366"/>
      <w:r>
        <w:rPr>
          <w:noProof/>
        </w:rPr>
        <w:drawing>
          <wp:anchor distT="0" distB="0" distL="114300" distR="114300" simplePos="0" relativeHeight="251659264" behindDoc="0" locked="0" layoutInCell="1" allowOverlap="1" wp14:anchorId="262E697F" wp14:editId="5D91F750">
            <wp:simplePos x="0" y="0"/>
            <wp:positionH relativeFrom="column">
              <wp:posOffset>1197610</wp:posOffset>
            </wp:positionH>
            <wp:positionV relativeFrom="paragraph">
              <wp:posOffset>229235</wp:posOffset>
            </wp:positionV>
            <wp:extent cx="2815590" cy="931545"/>
            <wp:effectExtent l="0" t="0" r="3810" b="8255"/>
            <wp:wrapTopAndBottom/>
            <wp:docPr id="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5590" cy="93154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1BA09D58" w14:textId="77777777" w:rsidR="00255C01" w:rsidRDefault="00255C01" w:rsidP="00255C01">
      <w:pPr>
        <w:pStyle w:val="paragraph"/>
        <w:rPr>
          <w:rFonts w:ascii="Tahoma" w:hAnsi="Tahoma" w:cs="Tahoma"/>
          <w:sz w:val="12"/>
          <w:szCs w:val="12"/>
        </w:rPr>
      </w:pPr>
      <w:r w:rsidRPr="50D31C46">
        <w:rPr>
          <w:rStyle w:val="eop"/>
          <w:rFonts w:ascii="Calibri,Tahoma" w:eastAsia="Calibri,Tahoma" w:hAnsi="Calibri,Tahoma" w:cs="Calibri,Tahoma"/>
          <w:sz w:val="22"/>
          <w:szCs w:val="22"/>
        </w:rPr>
        <w:t> </w:t>
      </w:r>
    </w:p>
    <w:p w14:paraId="7BC0E76C" w14:textId="77777777" w:rsidR="00255C01" w:rsidRPr="00EE0499" w:rsidRDefault="00255C01" w:rsidP="00255C01">
      <w:pPr>
        <w:pStyle w:val="paragraph"/>
        <w:jc w:val="center"/>
        <w:rPr>
          <w:rStyle w:val="normaltextrun"/>
          <w:rFonts w:ascii="Tahoma" w:hAnsi="Tahoma" w:cs="Tahoma"/>
          <w:sz w:val="12"/>
          <w:szCs w:val="12"/>
        </w:rPr>
      </w:pPr>
      <w:r w:rsidRPr="50D31C46">
        <w:rPr>
          <w:rStyle w:val="normaltextrun"/>
          <w:sz w:val="32"/>
          <w:szCs w:val="32"/>
        </w:rPr>
        <w:t>University of Wales Trinity Saint David London Campus</w:t>
      </w:r>
    </w:p>
    <w:p w14:paraId="327B0BC0" w14:textId="77777777" w:rsidR="00255C01" w:rsidRDefault="00255C01" w:rsidP="00255C01">
      <w:pPr>
        <w:pStyle w:val="paragraph"/>
        <w:jc w:val="center"/>
        <w:rPr>
          <w:rStyle w:val="normaltextrun"/>
          <w:sz w:val="32"/>
          <w:szCs w:val="32"/>
        </w:rPr>
      </w:pPr>
      <w:r>
        <w:rPr>
          <w:rStyle w:val="normaltextrun"/>
          <w:rFonts w:ascii="Times New Roman" w:hAnsi="Times New Roman"/>
          <w:sz w:val="32"/>
          <w:szCs w:val="32"/>
        </w:rPr>
        <w:t>Doctor of Business Administration</w:t>
      </w:r>
    </w:p>
    <w:p w14:paraId="357EA5C8" w14:textId="7BEDAA4D" w:rsidR="00255C01" w:rsidRDefault="00255C01" w:rsidP="00255C01">
      <w:pPr>
        <w:pStyle w:val="paragraph"/>
        <w:jc w:val="center"/>
        <w:rPr>
          <w:rFonts w:ascii="Tahoma" w:hAnsi="Tahoma" w:cs="Tahoma"/>
          <w:sz w:val="12"/>
          <w:szCs w:val="12"/>
        </w:rPr>
      </w:pPr>
    </w:p>
    <w:p w14:paraId="67AB3AB7" w14:textId="77777777" w:rsidR="00FC2385" w:rsidRPr="00EE0499" w:rsidRDefault="00FC2385" w:rsidP="00255C01">
      <w:pPr>
        <w:pStyle w:val="paragraph"/>
        <w:jc w:val="center"/>
        <w:rPr>
          <w:rFonts w:ascii="Tahoma" w:hAnsi="Tahoma" w:cs="Tahoma"/>
          <w:sz w:val="12"/>
          <w:szCs w:val="12"/>
        </w:rPr>
      </w:pPr>
    </w:p>
    <w:p w14:paraId="56AACC1C" w14:textId="10648922" w:rsidR="00255C01" w:rsidRPr="00EE0499" w:rsidRDefault="00FC2385" w:rsidP="00255C01">
      <w:pPr>
        <w:jc w:val="center"/>
        <w:rPr>
          <w:b/>
          <w:sz w:val="32"/>
        </w:rPr>
      </w:pPr>
      <w:r>
        <w:rPr>
          <w:b/>
          <w:sz w:val="32"/>
        </w:rPr>
        <w:t>QUALITATIVE RESEARCH METHOD ASSIGNMENT</w:t>
      </w:r>
    </w:p>
    <w:p w14:paraId="716541EF" w14:textId="77777777" w:rsidR="00255C01" w:rsidRDefault="00255C01" w:rsidP="00255C01"/>
    <w:p w14:paraId="549F6004" w14:textId="2EF86A4E" w:rsidR="00255C01" w:rsidRDefault="00255C01" w:rsidP="00255C01"/>
    <w:p w14:paraId="0B12F46D" w14:textId="77777777" w:rsidR="00FC2385" w:rsidRPr="00674D85" w:rsidRDefault="00FC2385" w:rsidP="00255C01"/>
    <w:p w14:paraId="01334C67" w14:textId="77777777" w:rsidR="00255C01" w:rsidRDefault="00255C01" w:rsidP="00255C01"/>
    <w:p w14:paraId="2806C1D1" w14:textId="77777777" w:rsidR="00255C01" w:rsidRPr="00EE0499" w:rsidRDefault="00255C01" w:rsidP="00255C01">
      <w:pPr>
        <w:ind w:left="720" w:firstLine="720"/>
        <w:jc w:val="center"/>
        <w:rPr>
          <w:b/>
          <w:lang w:val="en-US"/>
        </w:rPr>
      </w:pPr>
      <w:r w:rsidRPr="005A373E">
        <w:rPr>
          <w:lang w:val="en-US"/>
        </w:rPr>
        <w:t xml:space="preserve">Student name: </w:t>
      </w:r>
      <w:r w:rsidRPr="00EE0499">
        <w:rPr>
          <w:b/>
          <w:lang w:val="en-US"/>
        </w:rPr>
        <w:t>VALDES SONGMENE DOUANLA</w:t>
      </w:r>
    </w:p>
    <w:p w14:paraId="264643D3" w14:textId="77777777" w:rsidR="00255C01" w:rsidRPr="005A373E" w:rsidRDefault="00255C01" w:rsidP="00255C01">
      <w:pPr>
        <w:ind w:left="2160"/>
        <w:rPr>
          <w:lang w:val="en-US"/>
        </w:rPr>
      </w:pPr>
      <w:r>
        <w:rPr>
          <w:b/>
          <w:lang w:val="en-US"/>
        </w:rPr>
        <w:t xml:space="preserve">        </w:t>
      </w:r>
      <w:r>
        <w:rPr>
          <w:lang w:val="en-US"/>
        </w:rPr>
        <w:t>Student</w:t>
      </w:r>
      <w:r w:rsidRPr="005A373E">
        <w:rPr>
          <w:lang w:val="en-US"/>
        </w:rPr>
        <w:t xml:space="preserve"> number: </w:t>
      </w:r>
      <w:r w:rsidRPr="00EE0499">
        <w:rPr>
          <w:b/>
          <w:lang w:val="en-US"/>
        </w:rPr>
        <w:t>1404443</w:t>
      </w:r>
    </w:p>
    <w:p w14:paraId="70A4ACE9" w14:textId="77777777" w:rsidR="00255C01" w:rsidRDefault="00255C01"/>
    <w:p w14:paraId="788A5220" w14:textId="208782B6" w:rsidR="000125AE" w:rsidRDefault="00255C01">
      <w:r>
        <w:br w:type="page"/>
      </w:r>
    </w:p>
    <w:sdt>
      <w:sdtPr>
        <w:id w:val="562068195"/>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424ABFB5" w14:textId="39B93202" w:rsidR="000125AE" w:rsidRDefault="000125AE">
          <w:pPr>
            <w:pStyle w:val="TOCHeading"/>
          </w:pPr>
          <w:r>
            <w:t>Table of Contents</w:t>
          </w:r>
        </w:p>
        <w:p w14:paraId="0084470D" w14:textId="382332CF" w:rsidR="00870835" w:rsidRDefault="000125AE">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13638284" w:history="1">
            <w:r w:rsidR="00870835" w:rsidRPr="00BD2312">
              <w:rPr>
                <w:rStyle w:val="Hyperlink"/>
                <w:noProof/>
              </w:rPr>
              <w:t>Chapter 1 Qualitative methods and critical analysis of the reality in qualitative and quantitative Research</w:t>
            </w:r>
            <w:r w:rsidR="00870835">
              <w:rPr>
                <w:noProof/>
                <w:webHidden/>
              </w:rPr>
              <w:tab/>
            </w:r>
            <w:r w:rsidR="00870835">
              <w:rPr>
                <w:noProof/>
                <w:webHidden/>
              </w:rPr>
              <w:fldChar w:fldCharType="begin"/>
            </w:r>
            <w:r w:rsidR="00870835">
              <w:rPr>
                <w:noProof/>
                <w:webHidden/>
              </w:rPr>
              <w:instrText xml:space="preserve"> PAGEREF _Toc513638284 \h </w:instrText>
            </w:r>
            <w:r w:rsidR="00870835">
              <w:rPr>
                <w:noProof/>
                <w:webHidden/>
              </w:rPr>
            </w:r>
            <w:r w:rsidR="00870835">
              <w:rPr>
                <w:noProof/>
                <w:webHidden/>
              </w:rPr>
              <w:fldChar w:fldCharType="separate"/>
            </w:r>
            <w:r w:rsidR="00870835">
              <w:rPr>
                <w:noProof/>
                <w:webHidden/>
              </w:rPr>
              <w:t>3</w:t>
            </w:r>
            <w:r w:rsidR="00870835">
              <w:rPr>
                <w:noProof/>
                <w:webHidden/>
              </w:rPr>
              <w:fldChar w:fldCharType="end"/>
            </w:r>
          </w:hyperlink>
        </w:p>
        <w:p w14:paraId="6DA66DC0" w14:textId="12AAE9A0" w:rsidR="00870835" w:rsidRDefault="00870835">
          <w:pPr>
            <w:pStyle w:val="TOC2"/>
            <w:tabs>
              <w:tab w:val="right" w:leader="dot" w:pos="9010"/>
            </w:tabs>
            <w:rPr>
              <w:rFonts w:eastAsiaTheme="minorEastAsia" w:cstheme="minorBidi"/>
              <w:b w:val="0"/>
              <w:bCs w:val="0"/>
              <w:noProof/>
              <w:sz w:val="24"/>
              <w:szCs w:val="24"/>
            </w:rPr>
          </w:pPr>
          <w:hyperlink w:anchor="_Toc513638285" w:history="1">
            <w:r w:rsidRPr="00BD2312">
              <w:rPr>
                <w:rStyle w:val="Hyperlink"/>
                <w:noProof/>
              </w:rPr>
              <w:t>OUTLINE OF QUALITATIVE RESEARCH METHODS</w:t>
            </w:r>
            <w:r>
              <w:rPr>
                <w:noProof/>
                <w:webHidden/>
              </w:rPr>
              <w:tab/>
            </w:r>
            <w:r>
              <w:rPr>
                <w:noProof/>
                <w:webHidden/>
              </w:rPr>
              <w:fldChar w:fldCharType="begin"/>
            </w:r>
            <w:r>
              <w:rPr>
                <w:noProof/>
                <w:webHidden/>
              </w:rPr>
              <w:instrText xml:space="preserve"> PAGEREF _Toc513638285 \h </w:instrText>
            </w:r>
            <w:r>
              <w:rPr>
                <w:noProof/>
                <w:webHidden/>
              </w:rPr>
            </w:r>
            <w:r>
              <w:rPr>
                <w:noProof/>
                <w:webHidden/>
              </w:rPr>
              <w:fldChar w:fldCharType="separate"/>
            </w:r>
            <w:r>
              <w:rPr>
                <w:noProof/>
                <w:webHidden/>
              </w:rPr>
              <w:t>3</w:t>
            </w:r>
            <w:r>
              <w:rPr>
                <w:noProof/>
                <w:webHidden/>
              </w:rPr>
              <w:fldChar w:fldCharType="end"/>
            </w:r>
          </w:hyperlink>
        </w:p>
        <w:p w14:paraId="24CD4927" w14:textId="596E98FE" w:rsidR="00870835" w:rsidRDefault="00870835">
          <w:pPr>
            <w:pStyle w:val="TOC2"/>
            <w:tabs>
              <w:tab w:val="left" w:pos="720"/>
              <w:tab w:val="right" w:leader="dot" w:pos="9010"/>
            </w:tabs>
            <w:rPr>
              <w:rFonts w:eastAsiaTheme="minorEastAsia" w:cstheme="minorBidi"/>
              <w:b w:val="0"/>
              <w:bCs w:val="0"/>
              <w:noProof/>
              <w:sz w:val="24"/>
              <w:szCs w:val="24"/>
            </w:rPr>
          </w:pPr>
          <w:hyperlink w:anchor="_Toc513638286" w:history="1">
            <w:r w:rsidRPr="00BD2312">
              <w:rPr>
                <w:rStyle w:val="Hyperlink"/>
                <w:noProof/>
              </w:rPr>
              <w:t>1.</w:t>
            </w:r>
            <w:r>
              <w:rPr>
                <w:rFonts w:eastAsiaTheme="minorEastAsia" w:cstheme="minorBidi"/>
                <w:b w:val="0"/>
                <w:bCs w:val="0"/>
                <w:noProof/>
                <w:sz w:val="24"/>
                <w:szCs w:val="24"/>
              </w:rPr>
              <w:tab/>
            </w:r>
            <w:r w:rsidRPr="00BD2312">
              <w:rPr>
                <w:rStyle w:val="Hyperlink"/>
                <w:noProof/>
              </w:rPr>
              <w:t>Ethnography</w:t>
            </w:r>
            <w:r>
              <w:rPr>
                <w:noProof/>
                <w:webHidden/>
              </w:rPr>
              <w:tab/>
            </w:r>
            <w:r>
              <w:rPr>
                <w:noProof/>
                <w:webHidden/>
              </w:rPr>
              <w:fldChar w:fldCharType="begin"/>
            </w:r>
            <w:r>
              <w:rPr>
                <w:noProof/>
                <w:webHidden/>
              </w:rPr>
              <w:instrText xml:space="preserve"> PAGEREF _Toc513638286 \h </w:instrText>
            </w:r>
            <w:r>
              <w:rPr>
                <w:noProof/>
                <w:webHidden/>
              </w:rPr>
            </w:r>
            <w:r>
              <w:rPr>
                <w:noProof/>
                <w:webHidden/>
              </w:rPr>
              <w:fldChar w:fldCharType="separate"/>
            </w:r>
            <w:r>
              <w:rPr>
                <w:noProof/>
                <w:webHidden/>
              </w:rPr>
              <w:t>3</w:t>
            </w:r>
            <w:r>
              <w:rPr>
                <w:noProof/>
                <w:webHidden/>
              </w:rPr>
              <w:fldChar w:fldCharType="end"/>
            </w:r>
          </w:hyperlink>
        </w:p>
        <w:p w14:paraId="727C197C" w14:textId="2F4F714D" w:rsidR="00870835" w:rsidRDefault="00870835">
          <w:pPr>
            <w:pStyle w:val="TOC2"/>
            <w:tabs>
              <w:tab w:val="left" w:pos="720"/>
              <w:tab w:val="right" w:leader="dot" w:pos="9010"/>
            </w:tabs>
            <w:rPr>
              <w:rFonts w:eastAsiaTheme="minorEastAsia" w:cstheme="minorBidi"/>
              <w:b w:val="0"/>
              <w:bCs w:val="0"/>
              <w:noProof/>
              <w:sz w:val="24"/>
              <w:szCs w:val="24"/>
            </w:rPr>
          </w:pPr>
          <w:hyperlink w:anchor="_Toc513638287" w:history="1">
            <w:r w:rsidRPr="00BD2312">
              <w:rPr>
                <w:rStyle w:val="Hyperlink"/>
                <w:noProof/>
              </w:rPr>
              <w:t>2.</w:t>
            </w:r>
            <w:r>
              <w:rPr>
                <w:rFonts w:eastAsiaTheme="minorEastAsia" w:cstheme="minorBidi"/>
                <w:b w:val="0"/>
                <w:bCs w:val="0"/>
                <w:noProof/>
                <w:sz w:val="24"/>
                <w:szCs w:val="24"/>
              </w:rPr>
              <w:tab/>
            </w:r>
            <w:r w:rsidRPr="00BD2312">
              <w:rPr>
                <w:rStyle w:val="Hyperlink"/>
                <w:noProof/>
              </w:rPr>
              <w:t>Case study</w:t>
            </w:r>
            <w:r>
              <w:rPr>
                <w:noProof/>
                <w:webHidden/>
              </w:rPr>
              <w:tab/>
            </w:r>
            <w:r>
              <w:rPr>
                <w:noProof/>
                <w:webHidden/>
              </w:rPr>
              <w:fldChar w:fldCharType="begin"/>
            </w:r>
            <w:r>
              <w:rPr>
                <w:noProof/>
                <w:webHidden/>
              </w:rPr>
              <w:instrText xml:space="preserve"> PAGEREF _Toc513638287 \h </w:instrText>
            </w:r>
            <w:r>
              <w:rPr>
                <w:noProof/>
                <w:webHidden/>
              </w:rPr>
            </w:r>
            <w:r>
              <w:rPr>
                <w:noProof/>
                <w:webHidden/>
              </w:rPr>
              <w:fldChar w:fldCharType="separate"/>
            </w:r>
            <w:r>
              <w:rPr>
                <w:noProof/>
                <w:webHidden/>
              </w:rPr>
              <w:t>4</w:t>
            </w:r>
            <w:r>
              <w:rPr>
                <w:noProof/>
                <w:webHidden/>
              </w:rPr>
              <w:fldChar w:fldCharType="end"/>
            </w:r>
          </w:hyperlink>
        </w:p>
        <w:p w14:paraId="1DEA8C5B" w14:textId="1F534C9F" w:rsidR="00870835" w:rsidRDefault="00870835">
          <w:pPr>
            <w:pStyle w:val="TOC2"/>
            <w:tabs>
              <w:tab w:val="left" w:pos="720"/>
              <w:tab w:val="right" w:leader="dot" w:pos="9010"/>
            </w:tabs>
            <w:rPr>
              <w:rFonts w:eastAsiaTheme="minorEastAsia" w:cstheme="minorBidi"/>
              <w:b w:val="0"/>
              <w:bCs w:val="0"/>
              <w:noProof/>
              <w:sz w:val="24"/>
              <w:szCs w:val="24"/>
            </w:rPr>
          </w:pPr>
          <w:hyperlink w:anchor="_Toc513638288" w:history="1">
            <w:r w:rsidRPr="00BD2312">
              <w:rPr>
                <w:rStyle w:val="Hyperlink"/>
                <w:noProof/>
              </w:rPr>
              <w:t>3.</w:t>
            </w:r>
            <w:r>
              <w:rPr>
                <w:rFonts w:eastAsiaTheme="minorEastAsia" w:cstheme="minorBidi"/>
                <w:b w:val="0"/>
                <w:bCs w:val="0"/>
                <w:noProof/>
                <w:sz w:val="24"/>
                <w:szCs w:val="24"/>
              </w:rPr>
              <w:tab/>
            </w:r>
            <w:r w:rsidRPr="00BD2312">
              <w:rPr>
                <w:rStyle w:val="Hyperlink"/>
                <w:noProof/>
              </w:rPr>
              <w:t>Interview</w:t>
            </w:r>
            <w:r>
              <w:rPr>
                <w:noProof/>
                <w:webHidden/>
              </w:rPr>
              <w:tab/>
            </w:r>
            <w:r>
              <w:rPr>
                <w:noProof/>
                <w:webHidden/>
              </w:rPr>
              <w:fldChar w:fldCharType="begin"/>
            </w:r>
            <w:r>
              <w:rPr>
                <w:noProof/>
                <w:webHidden/>
              </w:rPr>
              <w:instrText xml:space="preserve"> PAGEREF _Toc513638288 \h </w:instrText>
            </w:r>
            <w:r>
              <w:rPr>
                <w:noProof/>
                <w:webHidden/>
              </w:rPr>
            </w:r>
            <w:r>
              <w:rPr>
                <w:noProof/>
                <w:webHidden/>
              </w:rPr>
              <w:fldChar w:fldCharType="separate"/>
            </w:r>
            <w:r>
              <w:rPr>
                <w:noProof/>
                <w:webHidden/>
              </w:rPr>
              <w:t>4</w:t>
            </w:r>
            <w:r>
              <w:rPr>
                <w:noProof/>
                <w:webHidden/>
              </w:rPr>
              <w:fldChar w:fldCharType="end"/>
            </w:r>
          </w:hyperlink>
        </w:p>
        <w:p w14:paraId="4A173E86" w14:textId="6EFA390B" w:rsidR="00870835" w:rsidRDefault="00870835">
          <w:pPr>
            <w:pStyle w:val="TOC2"/>
            <w:tabs>
              <w:tab w:val="left" w:pos="720"/>
              <w:tab w:val="right" w:leader="dot" w:pos="9010"/>
            </w:tabs>
            <w:rPr>
              <w:rFonts w:eastAsiaTheme="minorEastAsia" w:cstheme="minorBidi"/>
              <w:b w:val="0"/>
              <w:bCs w:val="0"/>
              <w:noProof/>
              <w:sz w:val="24"/>
              <w:szCs w:val="24"/>
            </w:rPr>
          </w:pPr>
          <w:hyperlink w:anchor="_Toc513638289" w:history="1">
            <w:r w:rsidRPr="00BD2312">
              <w:rPr>
                <w:rStyle w:val="Hyperlink"/>
                <w:noProof/>
              </w:rPr>
              <w:t>4.</w:t>
            </w:r>
            <w:r>
              <w:rPr>
                <w:rFonts w:eastAsiaTheme="minorEastAsia" w:cstheme="minorBidi"/>
                <w:b w:val="0"/>
                <w:bCs w:val="0"/>
                <w:noProof/>
                <w:sz w:val="24"/>
                <w:szCs w:val="24"/>
              </w:rPr>
              <w:tab/>
            </w:r>
            <w:r w:rsidRPr="00BD2312">
              <w:rPr>
                <w:rStyle w:val="Hyperlink"/>
                <w:noProof/>
              </w:rPr>
              <w:t>Focus group</w:t>
            </w:r>
            <w:r>
              <w:rPr>
                <w:noProof/>
                <w:webHidden/>
              </w:rPr>
              <w:tab/>
            </w:r>
            <w:r>
              <w:rPr>
                <w:noProof/>
                <w:webHidden/>
              </w:rPr>
              <w:fldChar w:fldCharType="begin"/>
            </w:r>
            <w:r>
              <w:rPr>
                <w:noProof/>
                <w:webHidden/>
              </w:rPr>
              <w:instrText xml:space="preserve"> PAGEREF _Toc513638289 \h </w:instrText>
            </w:r>
            <w:r>
              <w:rPr>
                <w:noProof/>
                <w:webHidden/>
              </w:rPr>
            </w:r>
            <w:r>
              <w:rPr>
                <w:noProof/>
                <w:webHidden/>
              </w:rPr>
              <w:fldChar w:fldCharType="separate"/>
            </w:r>
            <w:r>
              <w:rPr>
                <w:noProof/>
                <w:webHidden/>
              </w:rPr>
              <w:t>4</w:t>
            </w:r>
            <w:r>
              <w:rPr>
                <w:noProof/>
                <w:webHidden/>
              </w:rPr>
              <w:fldChar w:fldCharType="end"/>
            </w:r>
          </w:hyperlink>
        </w:p>
        <w:p w14:paraId="78C66EBF" w14:textId="3F24A95E" w:rsidR="00870835" w:rsidRDefault="00870835">
          <w:pPr>
            <w:pStyle w:val="TOC2"/>
            <w:tabs>
              <w:tab w:val="left" w:pos="720"/>
              <w:tab w:val="right" w:leader="dot" w:pos="9010"/>
            </w:tabs>
            <w:rPr>
              <w:rFonts w:eastAsiaTheme="minorEastAsia" w:cstheme="minorBidi"/>
              <w:b w:val="0"/>
              <w:bCs w:val="0"/>
              <w:noProof/>
              <w:sz w:val="24"/>
              <w:szCs w:val="24"/>
            </w:rPr>
          </w:pPr>
          <w:hyperlink w:anchor="_Toc513638290" w:history="1">
            <w:r w:rsidRPr="00BD2312">
              <w:rPr>
                <w:rStyle w:val="Hyperlink"/>
                <w:noProof/>
              </w:rPr>
              <w:t>5.</w:t>
            </w:r>
            <w:r>
              <w:rPr>
                <w:rFonts w:eastAsiaTheme="minorEastAsia" w:cstheme="minorBidi"/>
                <w:b w:val="0"/>
                <w:bCs w:val="0"/>
                <w:noProof/>
                <w:sz w:val="24"/>
                <w:szCs w:val="24"/>
              </w:rPr>
              <w:tab/>
            </w:r>
            <w:r w:rsidRPr="00BD2312">
              <w:rPr>
                <w:rStyle w:val="Hyperlink"/>
                <w:noProof/>
              </w:rPr>
              <w:t>observation</w:t>
            </w:r>
            <w:r>
              <w:rPr>
                <w:noProof/>
                <w:webHidden/>
              </w:rPr>
              <w:tab/>
            </w:r>
            <w:r>
              <w:rPr>
                <w:noProof/>
                <w:webHidden/>
              </w:rPr>
              <w:fldChar w:fldCharType="begin"/>
            </w:r>
            <w:r>
              <w:rPr>
                <w:noProof/>
                <w:webHidden/>
              </w:rPr>
              <w:instrText xml:space="preserve"> PAGEREF _Toc513638290 \h </w:instrText>
            </w:r>
            <w:r>
              <w:rPr>
                <w:noProof/>
                <w:webHidden/>
              </w:rPr>
            </w:r>
            <w:r>
              <w:rPr>
                <w:noProof/>
                <w:webHidden/>
              </w:rPr>
              <w:fldChar w:fldCharType="separate"/>
            </w:r>
            <w:r>
              <w:rPr>
                <w:noProof/>
                <w:webHidden/>
              </w:rPr>
              <w:t>5</w:t>
            </w:r>
            <w:r>
              <w:rPr>
                <w:noProof/>
                <w:webHidden/>
              </w:rPr>
              <w:fldChar w:fldCharType="end"/>
            </w:r>
          </w:hyperlink>
        </w:p>
        <w:p w14:paraId="6F938DF2" w14:textId="4E355BE6" w:rsidR="00870835" w:rsidRDefault="00870835">
          <w:pPr>
            <w:pStyle w:val="TOC2"/>
            <w:tabs>
              <w:tab w:val="left" w:pos="720"/>
              <w:tab w:val="right" w:leader="dot" w:pos="9010"/>
            </w:tabs>
            <w:rPr>
              <w:rFonts w:eastAsiaTheme="minorEastAsia" w:cstheme="minorBidi"/>
              <w:b w:val="0"/>
              <w:bCs w:val="0"/>
              <w:noProof/>
              <w:sz w:val="24"/>
              <w:szCs w:val="24"/>
            </w:rPr>
          </w:pPr>
          <w:hyperlink w:anchor="_Toc513638291" w:history="1">
            <w:r w:rsidRPr="00BD2312">
              <w:rPr>
                <w:rStyle w:val="Hyperlink"/>
                <w:noProof/>
              </w:rPr>
              <w:t>6.</w:t>
            </w:r>
            <w:r>
              <w:rPr>
                <w:rFonts w:eastAsiaTheme="minorEastAsia" w:cstheme="minorBidi"/>
                <w:b w:val="0"/>
                <w:bCs w:val="0"/>
                <w:noProof/>
                <w:sz w:val="24"/>
                <w:szCs w:val="24"/>
              </w:rPr>
              <w:tab/>
            </w:r>
            <w:r w:rsidRPr="00BD2312">
              <w:rPr>
                <w:rStyle w:val="Hyperlink"/>
                <w:noProof/>
              </w:rPr>
              <w:t>Action research</w:t>
            </w:r>
            <w:r>
              <w:rPr>
                <w:noProof/>
                <w:webHidden/>
              </w:rPr>
              <w:tab/>
            </w:r>
            <w:r>
              <w:rPr>
                <w:noProof/>
                <w:webHidden/>
              </w:rPr>
              <w:fldChar w:fldCharType="begin"/>
            </w:r>
            <w:r>
              <w:rPr>
                <w:noProof/>
                <w:webHidden/>
              </w:rPr>
              <w:instrText xml:space="preserve"> PAGEREF _Toc513638291 \h </w:instrText>
            </w:r>
            <w:r>
              <w:rPr>
                <w:noProof/>
                <w:webHidden/>
              </w:rPr>
            </w:r>
            <w:r>
              <w:rPr>
                <w:noProof/>
                <w:webHidden/>
              </w:rPr>
              <w:fldChar w:fldCharType="separate"/>
            </w:r>
            <w:r>
              <w:rPr>
                <w:noProof/>
                <w:webHidden/>
              </w:rPr>
              <w:t>5</w:t>
            </w:r>
            <w:r>
              <w:rPr>
                <w:noProof/>
                <w:webHidden/>
              </w:rPr>
              <w:fldChar w:fldCharType="end"/>
            </w:r>
          </w:hyperlink>
        </w:p>
        <w:p w14:paraId="0AB960CC" w14:textId="50E8BDF8" w:rsidR="00870835" w:rsidRDefault="00870835">
          <w:pPr>
            <w:pStyle w:val="TOC2"/>
            <w:tabs>
              <w:tab w:val="right" w:leader="dot" w:pos="9010"/>
            </w:tabs>
            <w:rPr>
              <w:rFonts w:eastAsiaTheme="minorEastAsia" w:cstheme="minorBidi"/>
              <w:b w:val="0"/>
              <w:bCs w:val="0"/>
              <w:noProof/>
              <w:sz w:val="24"/>
              <w:szCs w:val="24"/>
            </w:rPr>
          </w:pPr>
          <w:hyperlink w:anchor="_Toc513638292" w:history="1">
            <w:r w:rsidRPr="00BD2312">
              <w:rPr>
                <w:rStyle w:val="Hyperlink"/>
                <w:noProof/>
              </w:rPr>
              <w:t>CRITICAL ANALYSIS OF THE QUALITATIVE/QUANTITATIVE DIVIDE IN RESEARCH METHODS</w:t>
            </w:r>
            <w:r>
              <w:rPr>
                <w:noProof/>
                <w:webHidden/>
              </w:rPr>
              <w:tab/>
            </w:r>
            <w:r>
              <w:rPr>
                <w:noProof/>
                <w:webHidden/>
              </w:rPr>
              <w:fldChar w:fldCharType="begin"/>
            </w:r>
            <w:r>
              <w:rPr>
                <w:noProof/>
                <w:webHidden/>
              </w:rPr>
              <w:instrText xml:space="preserve"> PAGEREF _Toc513638292 \h </w:instrText>
            </w:r>
            <w:r>
              <w:rPr>
                <w:noProof/>
                <w:webHidden/>
              </w:rPr>
            </w:r>
            <w:r>
              <w:rPr>
                <w:noProof/>
                <w:webHidden/>
              </w:rPr>
              <w:fldChar w:fldCharType="separate"/>
            </w:r>
            <w:r>
              <w:rPr>
                <w:noProof/>
                <w:webHidden/>
              </w:rPr>
              <w:t>6</w:t>
            </w:r>
            <w:r>
              <w:rPr>
                <w:noProof/>
                <w:webHidden/>
              </w:rPr>
              <w:fldChar w:fldCharType="end"/>
            </w:r>
          </w:hyperlink>
        </w:p>
        <w:p w14:paraId="04C32A89" w14:textId="2026735C" w:rsidR="00870835" w:rsidRDefault="00870835">
          <w:pPr>
            <w:pStyle w:val="TOC3"/>
            <w:tabs>
              <w:tab w:val="left" w:pos="960"/>
              <w:tab w:val="right" w:leader="dot" w:pos="9010"/>
            </w:tabs>
            <w:rPr>
              <w:rFonts w:eastAsiaTheme="minorEastAsia" w:cstheme="minorBidi"/>
              <w:noProof/>
              <w:sz w:val="24"/>
              <w:szCs w:val="24"/>
            </w:rPr>
          </w:pPr>
          <w:hyperlink w:anchor="_Toc513638293" w:history="1">
            <w:r w:rsidRPr="00BD2312">
              <w:rPr>
                <w:rStyle w:val="Hyperlink"/>
                <w:noProof/>
              </w:rPr>
              <w:t>1.</w:t>
            </w:r>
            <w:r>
              <w:rPr>
                <w:rFonts w:eastAsiaTheme="minorEastAsia" w:cstheme="minorBidi"/>
                <w:noProof/>
                <w:sz w:val="24"/>
                <w:szCs w:val="24"/>
              </w:rPr>
              <w:tab/>
            </w:r>
            <w:r w:rsidRPr="00BD2312">
              <w:rPr>
                <w:rStyle w:val="Hyperlink"/>
                <w:noProof/>
              </w:rPr>
              <w:t>Introduction</w:t>
            </w:r>
            <w:r>
              <w:rPr>
                <w:noProof/>
                <w:webHidden/>
              </w:rPr>
              <w:tab/>
            </w:r>
            <w:r>
              <w:rPr>
                <w:noProof/>
                <w:webHidden/>
              </w:rPr>
              <w:fldChar w:fldCharType="begin"/>
            </w:r>
            <w:r>
              <w:rPr>
                <w:noProof/>
                <w:webHidden/>
              </w:rPr>
              <w:instrText xml:space="preserve"> PAGEREF _Toc513638293 \h </w:instrText>
            </w:r>
            <w:r>
              <w:rPr>
                <w:noProof/>
                <w:webHidden/>
              </w:rPr>
            </w:r>
            <w:r>
              <w:rPr>
                <w:noProof/>
                <w:webHidden/>
              </w:rPr>
              <w:fldChar w:fldCharType="separate"/>
            </w:r>
            <w:r>
              <w:rPr>
                <w:noProof/>
                <w:webHidden/>
              </w:rPr>
              <w:t>6</w:t>
            </w:r>
            <w:r>
              <w:rPr>
                <w:noProof/>
                <w:webHidden/>
              </w:rPr>
              <w:fldChar w:fldCharType="end"/>
            </w:r>
          </w:hyperlink>
        </w:p>
        <w:p w14:paraId="4E4374A1" w14:textId="3B7E3875" w:rsidR="00870835" w:rsidRDefault="00870835">
          <w:pPr>
            <w:pStyle w:val="TOC3"/>
            <w:tabs>
              <w:tab w:val="left" w:pos="960"/>
              <w:tab w:val="right" w:leader="dot" w:pos="9010"/>
            </w:tabs>
            <w:rPr>
              <w:rFonts w:eastAsiaTheme="minorEastAsia" w:cstheme="minorBidi"/>
              <w:noProof/>
              <w:sz w:val="24"/>
              <w:szCs w:val="24"/>
            </w:rPr>
          </w:pPr>
          <w:hyperlink w:anchor="_Toc513638294" w:history="1">
            <w:r w:rsidRPr="00BD2312">
              <w:rPr>
                <w:rStyle w:val="Hyperlink"/>
                <w:noProof/>
              </w:rPr>
              <w:t>2.</w:t>
            </w:r>
            <w:r>
              <w:rPr>
                <w:rFonts w:eastAsiaTheme="minorEastAsia" w:cstheme="minorBidi"/>
                <w:noProof/>
                <w:sz w:val="24"/>
                <w:szCs w:val="24"/>
              </w:rPr>
              <w:tab/>
            </w:r>
            <w:r w:rsidRPr="00BD2312">
              <w:rPr>
                <w:rStyle w:val="Hyperlink"/>
                <w:noProof/>
              </w:rPr>
              <w:t>Analysis of the divide</w:t>
            </w:r>
            <w:r>
              <w:rPr>
                <w:noProof/>
                <w:webHidden/>
              </w:rPr>
              <w:tab/>
            </w:r>
            <w:r>
              <w:rPr>
                <w:noProof/>
                <w:webHidden/>
              </w:rPr>
              <w:fldChar w:fldCharType="begin"/>
            </w:r>
            <w:r>
              <w:rPr>
                <w:noProof/>
                <w:webHidden/>
              </w:rPr>
              <w:instrText xml:space="preserve"> PAGEREF _Toc513638294 \h </w:instrText>
            </w:r>
            <w:r>
              <w:rPr>
                <w:noProof/>
                <w:webHidden/>
              </w:rPr>
            </w:r>
            <w:r>
              <w:rPr>
                <w:noProof/>
                <w:webHidden/>
              </w:rPr>
              <w:fldChar w:fldCharType="separate"/>
            </w:r>
            <w:r>
              <w:rPr>
                <w:noProof/>
                <w:webHidden/>
              </w:rPr>
              <w:t>6</w:t>
            </w:r>
            <w:r>
              <w:rPr>
                <w:noProof/>
                <w:webHidden/>
              </w:rPr>
              <w:fldChar w:fldCharType="end"/>
            </w:r>
          </w:hyperlink>
        </w:p>
        <w:p w14:paraId="0CDE1A6F" w14:textId="4CCCD006" w:rsidR="00870835" w:rsidRDefault="00870835">
          <w:pPr>
            <w:pStyle w:val="TOC3"/>
            <w:tabs>
              <w:tab w:val="left" w:pos="960"/>
              <w:tab w:val="right" w:leader="dot" w:pos="9010"/>
            </w:tabs>
            <w:rPr>
              <w:rFonts w:eastAsiaTheme="minorEastAsia" w:cstheme="minorBidi"/>
              <w:noProof/>
              <w:sz w:val="24"/>
              <w:szCs w:val="24"/>
            </w:rPr>
          </w:pPr>
          <w:hyperlink w:anchor="_Toc513638295" w:history="1">
            <w:r w:rsidRPr="00BD2312">
              <w:rPr>
                <w:rStyle w:val="Hyperlink"/>
                <w:noProof/>
              </w:rPr>
              <w:t>3.</w:t>
            </w:r>
            <w:r>
              <w:rPr>
                <w:rFonts w:eastAsiaTheme="minorEastAsia" w:cstheme="minorBidi"/>
                <w:noProof/>
                <w:sz w:val="24"/>
                <w:szCs w:val="24"/>
              </w:rPr>
              <w:tab/>
            </w:r>
            <w:r w:rsidRPr="00BD2312">
              <w:rPr>
                <w:rStyle w:val="Hyperlink"/>
                <w:noProof/>
              </w:rPr>
              <w:t>Finding a middle ground: mixed methods</w:t>
            </w:r>
            <w:r>
              <w:rPr>
                <w:noProof/>
                <w:webHidden/>
              </w:rPr>
              <w:tab/>
            </w:r>
            <w:r>
              <w:rPr>
                <w:noProof/>
                <w:webHidden/>
              </w:rPr>
              <w:fldChar w:fldCharType="begin"/>
            </w:r>
            <w:r>
              <w:rPr>
                <w:noProof/>
                <w:webHidden/>
              </w:rPr>
              <w:instrText xml:space="preserve"> PAGEREF _Toc513638295 \h </w:instrText>
            </w:r>
            <w:r>
              <w:rPr>
                <w:noProof/>
                <w:webHidden/>
              </w:rPr>
            </w:r>
            <w:r>
              <w:rPr>
                <w:noProof/>
                <w:webHidden/>
              </w:rPr>
              <w:fldChar w:fldCharType="separate"/>
            </w:r>
            <w:r>
              <w:rPr>
                <w:noProof/>
                <w:webHidden/>
              </w:rPr>
              <w:t>8</w:t>
            </w:r>
            <w:r>
              <w:rPr>
                <w:noProof/>
                <w:webHidden/>
              </w:rPr>
              <w:fldChar w:fldCharType="end"/>
            </w:r>
          </w:hyperlink>
        </w:p>
        <w:p w14:paraId="3FA8D4EA" w14:textId="3DE1A607" w:rsidR="00870835" w:rsidRDefault="00870835">
          <w:pPr>
            <w:pStyle w:val="TOC3"/>
            <w:tabs>
              <w:tab w:val="left" w:pos="960"/>
              <w:tab w:val="right" w:leader="dot" w:pos="9010"/>
            </w:tabs>
            <w:rPr>
              <w:rFonts w:eastAsiaTheme="minorEastAsia" w:cstheme="minorBidi"/>
              <w:noProof/>
              <w:sz w:val="24"/>
              <w:szCs w:val="24"/>
            </w:rPr>
          </w:pPr>
          <w:hyperlink w:anchor="_Toc513638296" w:history="1">
            <w:r w:rsidRPr="00BD2312">
              <w:rPr>
                <w:rStyle w:val="Hyperlink"/>
                <w:noProof/>
              </w:rPr>
              <w:t>4.</w:t>
            </w:r>
            <w:r>
              <w:rPr>
                <w:rFonts w:eastAsiaTheme="minorEastAsia" w:cstheme="minorBidi"/>
                <w:noProof/>
                <w:sz w:val="24"/>
                <w:szCs w:val="24"/>
              </w:rPr>
              <w:tab/>
            </w:r>
            <w:r w:rsidRPr="00BD2312">
              <w:rPr>
                <w:rStyle w:val="Hyperlink"/>
                <w:noProof/>
              </w:rPr>
              <w:t>Conclusion</w:t>
            </w:r>
            <w:r>
              <w:rPr>
                <w:noProof/>
                <w:webHidden/>
              </w:rPr>
              <w:tab/>
            </w:r>
            <w:r>
              <w:rPr>
                <w:noProof/>
                <w:webHidden/>
              </w:rPr>
              <w:fldChar w:fldCharType="begin"/>
            </w:r>
            <w:r>
              <w:rPr>
                <w:noProof/>
                <w:webHidden/>
              </w:rPr>
              <w:instrText xml:space="preserve"> PAGEREF _Toc513638296 \h </w:instrText>
            </w:r>
            <w:r>
              <w:rPr>
                <w:noProof/>
                <w:webHidden/>
              </w:rPr>
            </w:r>
            <w:r>
              <w:rPr>
                <w:noProof/>
                <w:webHidden/>
              </w:rPr>
              <w:fldChar w:fldCharType="separate"/>
            </w:r>
            <w:r>
              <w:rPr>
                <w:noProof/>
                <w:webHidden/>
              </w:rPr>
              <w:t>9</w:t>
            </w:r>
            <w:r>
              <w:rPr>
                <w:noProof/>
                <w:webHidden/>
              </w:rPr>
              <w:fldChar w:fldCharType="end"/>
            </w:r>
          </w:hyperlink>
        </w:p>
        <w:p w14:paraId="4AFCDE83" w14:textId="2B57B112" w:rsidR="00870835" w:rsidRDefault="00870835">
          <w:pPr>
            <w:pStyle w:val="TOC1"/>
            <w:tabs>
              <w:tab w:val="left" w:pos="1440"/>
              <w:tab w:val="right" w:leader="dot" w:pos="9010"/>
            </w:tabs>
            <w:rPr>
              <w:rFonts w:eastAsiaTheme="minorEastAsia" w:cstheme="minorBidi"/>
              <w:b w:val="0"/>
              <w:bCs w:val="0"/>
              <w:i w:val="0"/>
              <w:iCs w:val="0"/>
              <w:noProof/>
            </w:rPr>
          </w:pPr>
          <w:hyperlink w:anchor="_Toc513638297" w:history="1">
            <w:r w:rsidRPr="00BD2312">
              <w:rPr>
                <w:rStyle w:val="Hyperlink"/>
                <w:noProof/>
              </w:rPr>
              <w:t xml:space="preserve">Chapter 2 </w:t>
            </w:r>
            <w:r>
              <w:rPr>
                <w:rFonts w:eastAsiaTheme="minorEastAsia" w:cstheme="minorBidi"/>
                <w:b w:val="0"/>
                <w:bCs w:val="0"/>
                <w:i w:val="0"/>
                <w:iCs w:val="0"/>
                <w:noProof/>
              </w:rPr>
              <w:tab/>
            </w:r>
            <w:r w:rsidRPr="00BD2312">
              <w:rPr>
                <w:rStyle w:val="Hyperlink"/>
                <w:noProof/>
              </w:rPr>
              <w:t xml:space="preserve">    Critical Review of Articles</w:t>
            </w:r>
            <w:r>
              <w:rPr>
                <w:noProof/>
                <w:webHidden/>
              </w:rPr>
              <w:tab/>
            </w:r>
            <w:r>
              <w:rPr>
                <w:noProof/>
                <w:webHidden/>
              </w:rPr>
              <w:fldChar w:fldCharType="begin"/>
            </w:r>
            <w:r>
              <w:rPr>
                <w:noProof/>
                <w:webHidden/>
              </w:rPr>
              <w:instrText xml:space="preserve"> PAGEREF _Toc513638297 \h </w:instrText>
            </w:r>
            <w:r>
              <w:rPr>
                <w:noProof/>
                <w:webHidden/>
              </w:rPr>
            </w:r>
            <w:r>
              <w:rPr>
                <w:noProof/>
                <w:webHidden/>
              </w:rPr>
              <w:fldChar w:fldCharType="separate"/>
            </w:r>
            <w:r>
              <w:rPr>
                <w:noProof/>
                <w:webHidden/>
              </w:rPr>
              <w:t>10</w:t>
            </w:r>
            <w:r>
              <w:rPr>
                <w:noProof/>
                <w:webHidden/>
              </w:rPr>
              <w:fldChar w:fldCharType="end"/>
            </w:r>
          </w:hyperlink>
        </w:p>
        <w:p w14:paraId="61F128B2" w14:textId="05947769" w:rsidR="00870835" w:rsidRDefault="00870835">
          <w:pPr>
            <w:pStyle w:val="TOC2"/>
            <w:tabs>
              <w:tab w:val="right" w:leader="dot" w:pos="9010"/>
            </w:tabs>
            <w:rPr>
              <w:rFonts w:eastAsiaTheme="minorEastAsia" w:cstheme="minorBidi"/>
              <w:b w:val="0"/>
              <w:bCs w:val="0"/>
              <w:noProof/>
              <w:sz w:val="24"/>
              <w:szCs w:val="24"/>
            </w:rPr>
          </w:pPr>
          <w:hyperlink w:anchor="_Toc513638298" w:history="1">
            <w:r w:rsidRPr="00BD2312">
              <w:rPr>
                <w:rStyle w:val="Hyperlink"/>
                <w:noProof/>
              </w:rPr>
              <w:t>Article 1: “When Narrative Brands Ends: The impact of Narrative Closure and Consumption Sociality on Loss Accommodation”</w:t>
            </w:r>
            <w:r>
              <w:rPr>
                <w:noProof/>
                <w:webHidden/>
              </w:rPr>
              <w:tab/>
            </w:r>
            <w:r>
              <w:rPr>
                <w:noProof/>
                <w:webHidden/>
              </w:rPr>
              <w:fldChar w:fldCharType="begin"/>
            </w:r>
            <w:r>
              <w:rPr>
                <w:noProof/>
                <w:webHidden/>
              </w:rPr>
              <w:instrText xml:space="preserve"> PAGEREF _Toc513638298 \h </w:instrText>
            </w:r>
            <w:r>
              <w:rPr>
                <w:noProof/>
                <w:webHidden/>
              </w:rPr>
            </w:r>
            <w:r>
              <w:rPr>
                <w:noProof/>
                <w:webHidden/>
              </w:rPr>
              <w:fldChar w:fldCharType="separate"/>
            </w:r>
            <w:r>
              <w:rPr>
                <w:noProof/>
                <w:webHidden/>
              </w:rPr>
              <w:t>10</w:t>
            </w:r>
            <w:r>
              <w:rPr>
                <w:noProof/>
                <w:webHidden/>
              </w:rPr>
              <w:fldChar w:fldCharType="end"/>
            </w:r>
          </w:hyperlink>
        </w:p>
        <w:p w14:paraId="7BB31E16" w14:textId="778DFD02" w:rsidR="00870835" w:rsidRDefault="00870835">
          <w:pPr>
            <w:pStyle w:val="TOC2"/>
            <w:tabs>
              <w:tab w:val="right" w:leader="dot" w:pos="9010"/>
            </w:tabs>
            <w:rPr>
              <w:rFonts w:eastAsiaTheme="minorEastAsia" w:cstheme="minorBidi"/>
              <w:b w:val="0"/>
              <w:bCs w:val="0"/>
              <w:noProof/>
              <w:sz w:val="24"/>
              <w:szCs w:val="24"/>
            </w:rPr>
          </w:pPr>
          <w:hyperlink w:anchor="_Toc513638299" w:history="1">
            <w:r w:rsidRPr="00BD2312">
              <w:rPr>
                <w:rStyle w:val="Hyperlink"/>
                <w:noProof/>
              </w:rPr>
              <w:t>Article 2: “Up, close and intimate: qualitative inquiry into brand proximity amongst young adult consumers in emerging market”</w:t>
            </w:r>
            <w:r>
              <w:rPr>
                <w:noProof/>
                <w:webHidden/>
              </w:rPr>
              <w:tab/>
            </w:r>
            <w:r>
              <w:rPr>
                <w:noProof/>
                <w:webHidden/>
              </w:rPr>
              <w:fldChar w:fldCharType="begin"/>
            </w:r>
            <w:r>
              <w:rPr>
                <w:noProof/>
                <w:webHidden/>
              </w:rPr>
              <w:instrText xml:space="preserve"> PAGEREF _Toc513638299 \h </w:instrText>
            </w:r>
            <w:r>
              <w:rPr>
                <w:noProof/>
                <w:webHidden/>
              </w:rPr>
            </w:r>
            <w:r>
              <w:rPr>
                <w:noProof/>
                <w:webHidden/>
              </w:rPr>
              <w:fldChar w:fldCharType="separate"/>
            </w:r>
            <w:r>
              <w:rPr>
                <w:noProof/>
                <w:webHidden/>
              </w:rPr>
              <w:t>16</w:t>
            </w:r>
            <w:r>
              <w:rPr>
                <w:noProof/>
                <w:webHidden/>
              </w:rPr>
              <w:fldChar w:fldCharType="end"/>
            </w:r>
          </w:hyperlink>
        </w:p>
        <w:p w14:paraId="219621A3" w14:textId="34565B01" w:rsidR="00870835" w:rsidRDefault="00870835">
          <w:pPr>
            <w:pStyle w:val="TOC1"/>
            <w:tabs>
              <w:tab w:val="left" w:pos="1440"/>
              <w:tab w:val="right" w:leader="dot" w:pos="9010"/>
            </w:tabs>
            <w:rPr>
              <w:rFonts w:eastAsiaTheme="minorEastAsia" w:cstheme="minorBidi"/>
              <w:b w:val="0"/>
              <w:bCs w:val="0"/>
              <w:i w:val="0"/>
              <w:iCs w:val="0"/>
              <w:noProof/>
            </w:rPr>
          </w:pPr>
          <w:hyperlink w:anchor="_Toc513638300" w:history="1">
            <w:r w:rsidRPr="00BD2312">
              <w:rPr>
                <w:rStyle w:val="Hyperlink"/>
                <w:noProof/>
              </w:rPr>
              <w:t>Chapter 3</w:t>
            </w:r>
            <w:r>
              <w:rPr>
                <w:rFonts w:eastAsiaTheme="minorEastAsia" w:cstheme="minorBidi"/>
                <w:b w:val="0"/>
                <w:bCs w:val="0"/>
                <w:i w:val="0"/>
                <w:iCs w:val="0"/>
                <w:noProof/>
              </w:rPr>
              <w:tab/>
            </w:r>
            <w:r w:rsidRPr="00BD2312">
              <w:rPr>
                <w:rStyle w:val="Hyperlink"/>
                <w:noProof/>
              </w:rPr>
              <w:t xml:space="preserve">  Reflec</w:t>
            </w:r>
            <w:r w:rsidRPr="00BD2312">
              <w:rPr>
                <w:rStyle w:val="Hyperlink"/>
                <w:noProof/>
              </w:rPr>
              <w:t>t</w:t>
            </w:r>
            <w:r w:rsidRPr="00BD2312">
              <w:rPr>
                <w:rStyle w:val="Hyperlink"/>
                <w:noProof/>
              </w:rPr>
              <w:t>ive Essay</w:t>
            </w:r>
            <w:r>
              <w:rPr>
                <w:noProof/>
                <w:webHidden/>
              </w:rPr>
              <w:tab/>
            </w:r>
            <w:r>
              <w:rPr>
                <w:noProof/>
                <w:webHidden/>
              </w:rPr>
              <w:fldChar w:fldCharType="begin"/>
            </w:r>
            <w:r>
              <w:rPr>
                <w:noProof/>
                <w:webHidden/>
              </w:rPr>
              <w:instrText xml:space="preserve"> PAGEREF _Toc513638300 \h </w:instrText>
            </w:r>
            <w:r>
              <w:rPr>
                <w:noProof/>
                <w:webHidden/>
              </w:rPr>
            </w:r>
            <w:r>
              <w:rPr>
                <w:noProof/>
                <w:webHidden/>
              </w:rPr>
              <w:fldChar w:fldCharType="separate"/>
            </w:r>
            <w:r>
              <w:rPr>
                <w:noProof/>
                <w:webHidden/>
              </w:rPr>
              <w:t>21</w:t>
            </w:r>
            <w:r>
              <w:rPr>
                <w:noProof/>
                <w:webHidden/>
              </w:rPr>
              <w:fldChar w:fldCharType="end"/>
            </w:r>
          </w:hyperlink>
        </w:p>
        <w:p w14:paraId="17953692" w14:textId="4540CD07" w:rsidR="00870835" w:rsidRDefault="00870835">
          <w:pPr>
            <w:pStyle w:val="TOC1"/>
            <w:tabs>
              <w:tab w:val="right" w:leader="dot" w:pos="9010"/>
            </w:tabs>
            <w:rPr>
              <w:rFonts w:eastAsiaTheme="minorEastAsia" w:cstheme="minorBidi"/>
              <w:b w:val="0"/>
              <w:bCs w:val="0"/>
              <w:i w:val="0"/>
              <w:iCs w:val="0"/>
              <w:noProof/>
            </w:rPr>
          </w:pPr>
          <w:hyperlink w:anchor="_Toc513638301" w:history="1">
            <w:r w:rsidRPr="00BD2312">
              <w:rPr>
                <w:rStyle w:val="Hyperlink"/>
                <w:noProof/>
              </w:rPr>
              <w:t>References</w:t>
            </w:r>
            <w:r>
              <w:rPr>
                <w:noProof/>
                <w:webHidden/>
              </w:rPr>
              <w:tab/>
            </w:r>
            <w:r>
              <w:rPr>
                <w:noProof/>
                <w:webHidden/>
              </w:rPr>
              <w:fldChar w:fldCharType="begin"/>
            </w:r>
            <w:r>
              <w:rPr>
                <w:noProof/>
                <w:webHidden/>
              </w:rPr>
              <w:instrText xml:space="preserve"> PAGEREF _Toc513638301 \h </w:instrText>
            </w:r>
            <w:r>
              <w:rPr>
                <w:noProof/>
                <w:webHidden/>
              </w:rPr>
            </w:r>
            <w:r>
              <w:rPr>
                <w:noProof/>
                <w:webHidden/>
              </w:rPr>
              <w:fldChar w:fldCharType="separate"/>
            </w:r>
            <w:r>
              <w:rPr>
                <w:noProof/>
                <w:webHidden/>
              </w:rPr>
              <w:t>23</w:t>
            </w:r>
            <w:r>
              <w:rPr>
                <w:noProof/>
                <w:webHidden/>
              </w:rPr>
              <w:fldChar w:fldCharType="end"/>
            </w:r>
          </w:hyperlink>
        </w:p>
        <w:p w14:paraId="48A9594C" w14:textId="06798F8A" w:rsidR="000125AE" w:rsidRDefault="000125AE">
          <w:r>
            <w:rPr>
              <w:b/>
              <w:bCs/>
              <w:noProof/>
            </w:rPr>
            <w:fldChar w:fldCharType="end"/>
          </w:r>
        </w:p>
      </w:sdtContent>
    </w:sdt>
    <w:p w14:paraId="09AE3518" w14:textId="0A86B8F2" w:rsidR="000125AE" w:rsidRDefault="000125AE">
      <w:pPr>
        <w:spacing w:line="240" w:lineRule="auto"/>
      </w:pPr>
    </w:p>
    <w:p w14:paraId="6D71D023" w14:textId="77777777" w:rsidR="000125AE" w:rsidRDefault="000125AE">
      <w:pPr>
        <w:spacing w:line="240" w:lineRule="auto"/>
      </w:pPr>
      <w:r>
        <w:br w:type="page"/>
      </w:r>
    </w:p>
    <w:p w14:paraId="4194F4F9" w14:textId="77777777" w:rsidR="000125AE" w:rsidRDefault="000125AE">
      <w:pPr>
        <w:spacing w:line="240" w:lineRule="auto"/>
      </w:pPr>
    </w:p>
    <w:p w14:paraId="7917C903" w14:textId="77777777" w:rsidR="00255C01" w:rsidRDefault="00255C01"/>
    <w:p w14:paraId="6D7D985F" w14:textId="77777777" w:rsidR="00B54EBD" w:rsidRDefault="00B54EBD" w:rsidP="00C13913">
      <w:pPr>
        <w:pStyle w:val="Heading1"/>
        <w:jc w:val="center"/>
      </w:pPr>
      <w:bookmarkStart w:id="1" w:name="_Toc513638284"/>
      <w:r>
        <w:t xml:space="preserve">Chapter 1 </w:t>
      </w:r>
      <w:r w:rsidR="00C13913">
        <w:t>Qualitative methods and critical analysis of the reality in qualitative and quantitative Research</w:t>
      </w:r>
      <w:bookmarkEnd w:id="1"/>
    </w:p>
    <w:p w14:paraId="064B735F" w14:textId="1473F6DC" w:rsidR="00B14559" w:rsidRDefault="00B14559" w:rsidP="008C0510"/>
    <w:p w14:paraId="3FD20175" w14:textId="2E1372C4" w:rsidR="00CF5106" w:rsidRDefault="00626D01" w:rsidP="00CF5106">
      <w:pPr>
        <w:pStyle w:val="Heading2"/>
        <w:jc w:val="center"/>
      </w:pPr>
      <w:bookmarkStart w:id="2" w:name="_Toc513638285"/>
      <w:r>
        <w:t>OUTLINE OF QUALITATIVE RESEARCH METHODS</w:t>
      </w:r>
      <w:bookmarkEnd w:id="2"/>
    </w:p>
    <w:p w14:paraId="1795A48F" w14:textId="36466C1D" w:rsidR="00B14559" w:rsidRDefault="00B14559" w:rsidP="009267E7">
      <w:pPr>
        <w:jc w:val="both"/>
      </w:pPr>
      <w:r>
        <w:t>When talking ab</w:t>
      </w:r>
      <w:r w:rsidR="000832C0">
        <w:t xml:space="preserve">out research </w:t>
      </w:r>
      <w:r w:rsidR="00015235">
        <w:t>methods,</w:t>
      </w:r>
      <w:r>
        <w:t xml:space="preserve"> it is impossible not to talk about designs first. Selecting </w:t>
      </w:r>
      <w:r w:rsidR="00780493">
        <w:t xml:space="preserve">the right design </w:t>
      </w:r>
      <w:r>
        <w:t xml:space="preserve">is very important, researchers have to make sure the design selected allows them to collect the data necessary </w:t>
      </w:r>
      <w:r w:rsidR="00780493">
        <w:t>to answer the research question</w:t>
      </w:r>
      <w:r w:rsidR="00A44F7A">
        <w:t xml:space="preserve"> </w:t>
      </w:r>
      <w:sdt>
        <w:sdtPr>
          <w:id w:val="-1962721020"/>
          <w:citation/>
        </w:sdtPr>
        <w:sdtContent>
          <w:r w:rsidR="00A44F7A">
            <w:fldChar w:fldCharType="begin"/>
          </w:r>
          <w:r w:rsidR="00A44F7A">
            <w:instrText xml:space="preserve"> CITATION Bru01 \l 2057 </w:instrText>
          </w:r>
          <w:r w:rsidR="00A44F7A">
            <w:fldChar w:fldCharType="separate"/>
          </w:r>
          <w:r w:rsidR="00A44F7A" w:rsidRPr="00A44F7A">
            <w:rPr>
              <w:noProof/>
            </w:rPr>
            <w:t>(Berg, 2001)</w:t>
          </w:r>
          <w:r w:rsidR="00A44F7A">
            <w:fldChar w:fldCharType="end"/>
          </w:r>
        </w:sdtContent>
      </w:sdt>
      <w:r w:rsidR="00780493">
        <w:t xml:space="preserve">. The most </w:t>
      </w:r>
      <w:r w:rsidR="00015235">
        <w:t>popular strategie</w:t>
      </w:r>
      <w:r w:rsidR="00A44F7A">
        <w:t xml:space="preserve">s used in qualitative research include: Ethnography, phenomenology, Grounded theory, Case </w:t>
      </w:r>
      <w:r w:rsidR="00946AD7">
        <w:t>study,</w:t>
      </w:r>
      <w:r w:rsidR="00940287">
        <w:t xml:space="preserve"> Narrative </w:t>
      </w:r>
      <w:sdt>
        <w:sdtPr>
          <w:id w:val="1099380372"/>
          <w:citation/>
        </w:sdtPr>
        <w:sdtContent>
          <w:r w:rsidR="00940287">
            <w:fldChar w:fldCharType="begin"/>
          </w:r>
          <w:r w:rsidR="00940287">
            <w:instrText xml:space="preserve"> CITATION Mar15 \l 2057 </w:instrText>
          </w:r>
          <w:r w:rsidR="00940287">
            <w:fldChar w:fldCharType="separate"/>
          </w:r>
          <w:r w:rsidR="00940287" w:rsidRPr="00940287">
            <w:rPr>
              <w:noProof/>
            </w:rPr>
            <w:t>(Saunders, et al., 2015)</w:t>
          </w:r>
          <w:r w:rsidR="00940287">
            <w:fldChar w:fldCharType="end"/>
          </w:r>
        </w:sdtContent>
      </w:sdt>
      <w:r w:rsidR="00940287">
        <w:t>.</w:t>
      </w:r>
      <w:r w:rsidR="00A44F7A">
        <w:t xml:space="preserve"> Historical and Action research</w:t>
      </w:r>
      <w:r w:rsidR="004B4E10">
        <w:t xml:space="preserve"> are added to that list by authors such as </w:t>
      </w:r>
      <w:sdt>
        <w:sdtPr>
          <w:id w:val="-489941370"/>
          <w:citation/>
        </w:sdtPr>
        <w:sdtContent>
          <w:r w:rsidR="004B4E10">
            <w:fldChar w:fldCharType="begin"/>
          </w:r>
          <w:r w:rsidR="004B4E10">
            <w:instrText xml:space="preserve"> CITATION Bru01 \l 2057 </w:instrText>
          </w:r>
          <w:r w:rsidR="004B4E10">
            <w:fldChar w:fldCharType="separate"/>
          </w:r>
          <w:r w:rsidR="004B4E10" w:rsidRPr="004B4E10">
            <w:rPr>
              <w:noProof/>
            </w:rPr>
            <w:t>(Berg, 2001)</w:t>
          </w:r>
          <w:r w:rsidR="004B4E10">
            <w:fldChar w:fldCharType="end"/>
          </w:r>
        </w:sdtContent>
      </w:sdt>
      <w:r w:rsidR="008C021D">
        <w:t xml:space="preserve">. </w:t>
      </w:r>
      <w:r w:rsidR="00AB2841">
        <w:t xml:space="preserve">Methods are techniques or procedures researchers use to collect data in the research context. </w:t>
      </w:r>
      <w:r w:rsidR="008C021D">
        <w:t>An outline of qualitative methods follows.</w:t>
      </w:r>
      <w:r w:rsidR="00AB2841">
        <w:t xml:space="preserve"> The paper follows Berg’s</w:t>
      </w:r>
      <w:r w:rsidR="00B8155C">
        <w:t xml:space="preserve"> (2001)</w:t>
      </w:r>
      <w:r w:rsidR="00AB2841">
        <w:t xml:space="preserve"> </w:t>
      </w:r>
      <w:r w:rsidR="0052303C">
        <w:t xml:space="preserve">list of </w:t>
      </w:r>
      <w:r w:rsidR="009D698A">
        <w:t>qualitative research methods</w:t>
      </w:r>
    </w:p>
    <w:p w14:paraId="6293416A" w14:textId="46AE55B9" w:rsidR="00C13913" w:rsidRDefault="00C13913" w:rsidP="009267E7">
      <w:pPr>
        <w:jc w:val="both"/>
      </w:pPr>
    </w:p>
    <w:p w14:paraId="291B7519" w14:textId="77777777" w:rsidR="00B8155C" w:rsidRDefault="00B8155C" w:rsidP="009267E7">
      <w:pPr>
        <w:jc w:val="both"/>
      </w:pPr>
    </w:p>
    <w:p w14:paraId="55BF897A" w14:textId="13D3AA0F" w:rsidR="008C021D" w:rsidRDefault="004C5C79" w:rsidP="009267E7">
      <w:pPr>
        <w:pStyle w:val="Heading2"/>
        <w:numPr>
          <w:ilvl w:val="0"/>
          <w:numId w:val="1"/>
        </w:numPr>
        <w:jc w:val="both"/>
      </w:pPr>
      <w:bookmarkStart w:id="3" w:name="_Toc513638286"/>
      <w:r>
        <w:t>Ethnography</w:t>
      </w:r>
      <w:bookmarkEnd w:id="3"/>
    </w:p>
    <w:p w14:paraId="3009DE3F" w14:textId="337D2905" w:rsidR="00C129C6" w:rsidRPr="00C129C6" w:rsidRDefault="008C021D" w:rsidP="009267E7">
      <w:pPr>
        <w:jc w:val="both"/>
      </w:pPr>
      <w:r>
        <w:t>E</w:t>
      </w:r>
      <w:r w:rsidRPr="00674D85">
        <w:t xml:space="preserve">thnography </w:t>
      </w:r>
      <w:r>
        <w:t xml:space="preserve">is </w:t>
      </w:r>
      <w:r w:rsidR="00BE0979">
        <w:t xml:space="preserve">considered </w:t>
      </w:r>
      <w:r w:rsidR="0052303C">
        <w:t>both as a method and a design at the same time.</w:t>
      </w:r>
      <w:r w:rsidR="00BE0979">
        <w:t xml:space="preserve"> </w:t>
      </w:r>
      <w:r w:rsidR="00C129C6">
        <w:t>When conducting ethnography, the researcher</w:t>
      </w:r>
      <w:r>
        <w:t xml:space="preserve"> embed</w:t>
      </w:r>
      <w:r w:rsidR="00C129C6">
        <w:t>s</w:t>
      </w:r>
      <w:r>
        <w:t xml:space="preserve"> themselves </w:t>
      </w:r>
      <w:r w:rsidR="00C129C6">
        <w:t>within a</w:t>
      </w:r>
      <w:r w:rsidR="00BE0979">
        <w:t xml:space="preserve"> group</w:t>
      </w:r>
      <w:r w:rsidR="00C129C6">
        <w:t xml:space="preserve"> of people</w:t>
      </w:r>
      <w:r w:rsidR="00BE0979">
        <w:t xml:space="preserve"> </w:t>
      </w:r>
      <w:r w:rsidR="0052303C">
        <w:t>to study the</w:t>
      </w:r>
      <w:r w:rsidR="00C129C6">
        <w:t>ir customs and traditions; They usually live with the subjects and become part of their community, this</w:t>
      </w:r>
      <w:r w:rsidR="0052303C">
        <w:t xml:space="preserve"> allows </w:t>
      </w:r>
      <w:r w:rsidR="00BE0979">
        <w:t>them to have</w:t>
      </w:r>
      <w:r>
        <w:t xml:space="preserve"> a better view and understanding of people’s experiences from the same prospective.</w:t>
      </w:r>
      <w:r w:rsidR="00C129C6">
        <w:t xml:space="preserve"> </w:t>
      </w:r>
      <w:r w:rsidR="00D63DEC">
        <w:t>“</w:t>
      </w:r>
      <w:r w:rsidR="00C129C6">
        <w:t xml:space="preserve">Ethnography is the </w:t>
      </w:r>
      <w:r w:rsidR="00C129C6" w:rsidRPr="00C129C6">
        <w:t>systematic process of observing, detailing, describing, documenting, and analysing the lifeways or particular patterns of a culture (or subculture) in order to grasp the lifeways or patterns of the people in their familiar environment”</w:t>
      </w:r>
      <w:r w:rsidR="009D698A">
        <w:t xml:space="preserve"> </w:t>
      </w:r>
      <w:sdt>
        <w:sdtPr>
          <w:id w:val="1433939609"/>
          <w:citation/>
        </w:sdtPr>
        <w:sdtContent>
          <w:r w:rsidR="009D698A">
            <w:fldChar w:fldCharType="begin"/>
          </w:r>
          <w:r w:rsidR="009D698A">
            <w:instrText xml:space="preserve"> CITATION Lei85 \l 2057 </w:instrText>
          </w:r>
          <w:r w:rsidR="009D698A">
            <w:fldChar w:fldCharType="separate"/>
          </w:r>
          <w:r w:rsidR="009D698A" w:rsidRPr="009D698A">
            <w:rPr>
              <w:noProof/>
            </w:rPr>
            <w:t>(Leininger, 1985)</w:t>
          </w:r>
          <w:r w:rsidR="009D698A">
            <w:fldChar w:fldCharType="end"/>
          </w:r>
        </w:sdtContent>
      </w:sdt>
      <w:r w:rsidR="009D698A">
        <w:t xml:space="preserve">. </w:t>
      </w:r>
      <w:r w:rsidR="00FC2385">
        <w:t xml:space="preserve">During ethnography, researchers identify their biases and </w:t>
      </w:r>
      <w:r w:rsidR="009D383C">
        <w:t xml:space="preserve">disregard </w:t>
      </w:r>
      <w:r w:rsidR="00FC2385">
        <w:t xml:space="preserve">in order to maximise their understanding </w:t>
      </w:r>
      <w:r w:rsidR="009D383C">
        <w:t xml:space="preserve">of </w:t>
      </w:r>
      <w:r w:rsidR="00FC2385">
        <w:t>the live</w:t>
      </w:r>
      <w:r w:rsidR="009D383C">
        <w:t>s of the people</w:t>
      </w:r>
      <w:r w:rsidR="00FC2385">
        <w:t>. Observations and interviews with key informants allow ethnographers to collect data</w:t>
      </w:r>
      <w:r w:rsidR="009D383C">
        <w:t xml:space="preserve">, but trust within the community has to be established first </w:t>
      </w:r>
      <w:sdt>
        <w:sdtPr>
          <w:id w:val="-361982564"/>
          <w:citation/>
        </w:sdtPr>
        <w:sdtContent>
          <w:r w:rsidR="009D383C">
            <w:fldChar w:fldCharType="begin"/>
          </w:r>
          <w:r w:rsidR="009D383C">
            <w:instrText xml:space="preserve"> CITATION Cre07 \l 2057 </w:instrText>
          </w:r>
          <w:r w:rsidR="009D383C">
            <w:fldChar w:fldCharType="separate"/>
          </w:r>
          <w:r w:rsidR="009D383C" w:rsidRPr="009D383C">
            <w:rPr>
              <w:noProof/>
            </w:rPr>
            <w:t>(Creswell, 2007)</w:t>
          </w:r>
          <w:r w:rsidR="009D383C">
            <w:fldChar w:fldCharType="end"/>
          </w:r>
        </w:sdtContent>
      </w:sdt>
      <w:r w:rsidR="00FC2385">
        <w:t>; analysis is conducted simultaneously</w:t>
      </w:r>
      <w:r w:rsidR="00924B4F">
        <w:t xml:space="preserve">. </w:t>
      </w:r>
      <w:r w:rsidR="009D383C">
        <w:t>Ethnography is used to develop theories about cultures</w:t>
      </w:r>
      <w:r w:rsidR="00924B4F">
        <w:t>.</w:t>
      </w:r>
    </w:p>
    <w:p w14:paraId="059FD0F6" w14:textId="77777777" w:rsidR="008C021D" w:rsidRPr="008C021D" w:rsidRDefault="008C021D" w:rsidP="009267E7">
      <w:pPr>
        <w:jc w:val="both"/>
      </w:pPr>
    </w:p>
    <w:p w14:paraId="7B997413" w14:textId="532B3CF5" w:rsidR="00924B4F" w:rsidRDefault="00924B4F" w:rsidP="009267E7">
      <w:pPr>
        <w:pStyle w:val="Heading2"/>
        <w:numPr>
          <w:ilvl w:val="0"/>
          <w:numId w:val="1"/>
        </w:numPr>
        <w:jc w:val="both"/>
      </w:pPr>
      <w:bookmarkStart w:id="4" w:name="_Toc513638287"/>
      <w:r>
        <w:lastRenderedPageBreak/>
        <w:t>Case study</w:t>
      </w:r>
      <w:bookmarkEnd w:id="4"/>
    </w:p>
    <w:p w14:paraId="4906FF5A" w14:textId="7DED9DC9" w:rsidR="00924B4F" w:rsidRDefault="00924B4F" w:rsidP="009267E7">
      <w:pPr>
        <w:jc w:val="both"/>
      </w:pPr>
      <w:r w:rsidRPr="00674D85">
        <w:t xml:space="preserve">A case study </w:t>
      </w:r>
      <w:r>
        <w:t xml:space="preserve">design is an “in-depth inquiry into a topic or phenomenon within its real-life setting” </w:t>
      </w:r>
      <w:sdt>
        <w:sdtPr>
          <w:id w:val="1645696812"/>
          <w:citation/>
        </w:sdtPr>
        <w:sdtContent>
          <w:r>
            <w:fldChar w:fldCharType="begin"/>
          </w:r>
          <w:r>
            <w:instrText xml:space="preserve"> CITATION Yin14 \l 2057 </w:instrText>
          </w:r>
          <w:r>
            <w:fldChar w:fldCharType="separate"/>
          </w:r>
          <w:r w:rsidRPr="00B133EF">
            <w:rPr>
              <w:noProof/>
            </w:rPr>
            <w:t>(Yin, 2014)</w:t>
          </w:r>
          <w:r>
            <w:fldChar w:fldCharType="end"/>
          </w:r>
        </w:sdtContent>
      </w:sdt>
      <w:r>
        <w:t xml:space="preserve">. It </w:t>
      </w:r>
      <w:r w:rsidRPr="00674D85">
        <w:t xml:space="preserve">requires extensive examination of the phenomenon </w:t>
      </w:r>
      <w:r>
        <w:t xml:space="preserve">and usually focuses on one </w:t>
      </w:r>
      <w:r w:rsidR="00F70D4F">
        <w:t>or multiple entities</w:t>
      </w:r>
      <w:r>
        <w:t xml:space="preserve"> (person or organisation). </w:t>
      </w:r>
      <w:r w:rsidR="00F70D4F">
        <w:t>A case study can be the study of one singular case</w:t>
      </w:r>
      <w:r w:rsidR="008C4D81">
        <w:t xml:space="preserve"> (intrinsic case study) to examine a particular issue</w:t>
      </w:r>
      <w:r w:rsidR="00F70D4F">
        <w:t>, or multiple cases</w:t>
      </w:r>
      <w:r w:rsidR="008C4D81">
        <w:t xml:space="preserve"> (collective case study) </w:t>
      </w:r>
      <w:r w:rsidR="00F70D4F">
        <w:t>whose conclusions contribute to the whole case.</w:t>
      </w:r>
      <w:r w:rsidR="008C4D81">
        <w:t xml:space="preserve"> Sometimes multiple case studies are used to illustrate different perspectives on a problem, by replicating the study on each case </w:t>
      </w:r>
      <w:sdt>
        <w:sdtPr>
          <w:id w:val="1536242001"/>
          <w:citation/>
        </w:sdtPr>
        <w:sdtContent>
          <w:r w:rsidR="008C4D81">
            <w:fldChar w:fldCharType="begin"/>
          </w:r>
          <w:r w:rsidR="008C4D81">
            <w:instrText xml:space="preserve"> CITATION Rob03 \l 2057 </w:instrText>
          </w:r>
          <w:r w:rsidR="008C4D81">
            <w:fldChar w:fldCharType="separate"/>
          </w:r>
          <w:r w:rsidR="008C4D81" w:rsidRPr="008C4D81">
            <w:rPr>
              <w:noProof/>
            </w:rPr>
            <w:t>(Yin, 2003)</w:t>
          </w:r>
          <w:r w:rsidR="008C4D81">
            <w:fldChar w:fldCharType="end"/>
          </w:r>
        </w:sdtContent>
      </w:sdt>
      <w:r w:rsidR="008C4D81">
        <w:t>.</w:t>
      </w:r>
      <w:r w:rsidR="00F70D4F">
        <w:t xml:space="preserve"> Data gathering i</w:t>
      </w:r>
      <w:r w:rsidR="00FE0DC2">
        <w:t xml:space="preserve">s done through various sources: </w:t>
      </w:r>
      <w:r w:rsidR="00F70D4F">
        <w:t xml:space="preserve">interviews, </w:t>
      </w:r>
      <w:r w:rsidR="00FE0DC2">
        <w:t xml:space="preserve">archives, documents, physical artefact, </w:t>
      </w:r>
      <w:r w:rsidR="00F70D4F">
        <w:t>observations, written accounts</w:t>
      </w:r>
      <w:r w:rsidR="00FE0DC2">
        <w:t>). Analysis presents a detailed description of the case, where important events are described chronologically. This this enables the analysis of issues, though the results cannot be generalised</w:t>
      </w:r>
      <w:r w:rsidR="00200C41">
        <w:t xml:space="preserve"> </w:t>
      </w:r>
      <w:sdt>
        <w:sdtPr>
          <w:id w:val="1896090387"/>
          <w:citation/>
        </w:sdtPr>
        <w:sdtContent>
          <w:r w:rsidR="00200C41">
            <w:fldChar w:fldCharType="begin"/>
          </w:r>
          <w:r w:rsidR="00200C41">
            <w:instrText xml:space="preserve"> CITATION Cre07 \l 2057 </w:instrText>
          </w:r>
          <w:r w:rsidR="00200C41">
            <w:fldChar w:fldCharType="separate"/>
          </w:r>
          <w:r w:rsidR="00200C41" w:rsidRPr="00200C41">
            <w:rPr>
              <w:noProof/>
            </w:rPr>
            <w:t>(Creswell, 2007)</w:t>
          </w:r>
          <w:r w:rsidR="00200C41">
            <w:fldChar w:fldCharType="end"/>
          </w:r>
        </w:sdtContent>
      </w:sdt>
      <w:r w:rsidR="00FE0DC2">
        <w:t xml:space="preserve">. </w:t>
      </w:r>
    </w:p>
    <w:p w14:paraId="6D487F45" w14:textId="77777777" w:rsidR="00B54EBD" w:rsidRDefault="00B54EBD" w:rsidP="009267E7">
      <w:pPr>
        <w:jc w:val="both"/>
      </w:pPr>
    </w:p>
    <w:p w14:paraId="7B9DF818" w14:textId="77777777" w:rsidR="00B54EBD" w:rsidRDefault="00B54EBD" w:rsidP="009267E7">
      <w:pPr>
        <w:jc w:val="both"/>
      </w:pPr>
    </w:p>
    <w:p w14:paraId="764398DE" w14:textId="7C2B1825" w:rsidR="004C5C79" w:rsidRDefault="00230095" w:rsidP="009267E7">
      <w:pPr>
        <w:pStyle w:val="Heading2"/>
        <w:numPr>
          <w:ilvl w:val="0"/>
          <w:numId w:val="1"/>
        </w:numPr>
        <w:jc w:val="both"/>
      </w:pPr>
      <w:bookmarkStart w:id="5" w:name="_Toc513638288"/>
      <w:r>
        <w:t>Interview</w:t>
      </w:r>
      <w:bookmarkEnd w:id="5"/>
    </w:p>
    <w:p w14:paraId="51222859" w14:textId="33ECC9E5" w:rsidR="00014DE6" w:rsidRDefault="00D63DEC" w:rsidP="009267E7">
      <w:pPr>
        <w:jc w:val="both"/>
      </w:pPr>
      <w:r>
        <w:rPr>
          <w:noProof/>
        </w:rPr>
        <w:t>According to Oakley</w:t>
      </w:r>
      <w:r w:rsidRPr="004E31DC">
        <w:rPr>
          <w:noProof/>
        </w:rPr>
        <w:t xml:space="preserve"> </w:t>
      </w:r>
      <w:r>
        <w:rPr>
          <w:noProof/>
        </w:rPr>
        <w:t>(</w:t>
      </w:r>
      <w:r w:rsidRPr="004E31DC">
        <w:rPr>
          <w:noProof/>
        </w:rPr>
        <w:t>1998)</w:t>
      </w:r>
      <w:r>
        <w:t xml:space="preserve"> </w:t>
      </w:r>
      <w:r w:rsidR="00014DE6">
        <w:t>“Qualitative</w:t>
      </w:r>
      <w:r w:rsidR="00014DE6">
        <w:rPr>
          <w:color w:val="000000"/>
          <w:shd w:val="clear" w:color="auto" w:fill="FFFFFF"/>
        </w:rPr>
        <w:t xml:space="preserve"> in</w:t>
      </w:r>
      <w:r w:rsidR="00014DE6" w:rsidRPr="00014DE6">
        <w:rPr>
          <w:color w:val="000000"/>
          <w:shd w:val="clear" w:color="auto" w:fill="FFFFFF"/>
        </w:rPr>
        <w:t>terview is a type of framework in which the practices and standards be not only recorded, but also achieved, challenged and as well as reinforced</w:t>
      </w:r>
      <w:r w:rsidR="00014DE6">
        <w:rPr>
          <w:color w:val="000000"/>
          <w:shd w:val="clear" w:color="auto" w:fill="FFFFFF"/>
        </w:rPr>
        <w:t>”</w:t>
      </w:r>
      <w:r w:rsidR="00014DE6">
        <w:t>. Interviews can be structured, semi-structured</w:t>
      </w:r>
      <w:r w:rsidR="00B8155C">
        <w:t>,</w:t>
      </w:r>
      <w:r w:rsidR="00014DE6">
        <w:t xml:space="preserve"> lightly structured or unstructured</w:t>
      </w:r>
      <w:r w:rsidR="00B8155C">
        <w:t xml:space="preserve"> </w:t>
      </w:r>
      <w:sdt>
        <w:sdtPr>
          <w:id w:val="1210763994"/>
          <w:citation/>
        </w:sdtPr>
        <w:sdtContent>
          <w:r w:rsidR="00B8155C">
            <w:fldChar w:fldCharType="begin"/>
          </w:r>
          <w:r w:rsidR="00B8155C">
            <w:instrText xml:space="preserve">CITATION Mas \l 2057 </w:instrText>
          </w:r>
          <w:r w:rsidR="00B8155C">
            <w:fldChar w:fldCharType="separate"/>
          </w:r>
          <w:r w:rsidR="00B8155C">
            <w:rPr>
              <w:noProof/>
            </w:rPr>
            <w:t>(Mason, 1994)</w:t>
          </w:r>
          <w:r w:rsidR="00B8155C">
            <w:fldChar w:fldCharType="end"/>
          </w:r>
        </w:sdtContent>
      </w:sdt>
      <w:r w:rsidR="00014DE6">
        <w:t xml:space="preserve">, each having a different </w:t>
      </w:r>
      <w:r w:rsidR="000C3E4A">
        <w:t xml:space="preserve">objective towards the answering of a research question. Interviews are a powerful technique in collecting accurate information as it allows respondents to </w:t>
      </w:r>
      <w:r w:rsidR="008B14C0">
        <w:t xml:space="preserve">personally </w:t>
      </w:r>
      <w:r w:rsidR="000C3E4A">
        <w:t>express</w:t>
      </w:r>
      <w:r w:rsidR="008B14C0">
        <w:t xml:space="preserve"> </w:t>
      </w:r>
      <w:r w:rsidR="000C3E4A">
        <w:t>their vie</w:t>
      </w:r>
      <w:r w:rsidR="008B14C0">
        <w:t>ws</w:t>
      </w:r>
      <w:r w:rsidR="001C71A5">
        <w:t xml:space="preserve"> </w:t>
      </w:r>
      <w:r w:rsidR="008B14C0">
        <w:t>towards an issue. They are usua</w:t>
      </w:r>
      <w:r w:rsidR="001C71A5">
        <w:t>lly conducted face to face,</w:t>
      </w:r>
      <w:r w:rsidR="008B14C0">
        <w:t xml:space="preserve"> the researcher to record the interviewee’s body language as </w:t>
      </w:r>
      <w:r w:rsidR="001C71A5">
        <w:t>well as their responses, allowing the formation a more accurate picture of the respondent’</w:t>
      </w:r>
      <w:r w:rsidR="0099318B">
        <w:t xml:space="preserve">s beliefs. Interviews can help detect inconsistencies in the research questions; however, they are time consuming and hard to successfully organise. </w:t>
      </w:r>
      <w:r w:rsidR="00CF5106">
        <w:t>Biases,</w:t>
      </w:r>
      <w:r w:rsidR="0099318B">
        <w:t xml:space="preserve"> respondents no shows </w:t>
      </w:r>
      <w:r w:rsidR="00CF5106">
        <w:t xml:space="preserve">alongside many more setbacks should be greatly considered when using interviews. </w:t>
      </w:r>
    </w:p>
    <w:p w14:paraId="02F37E17" w14:textId="59B375DD" w:rsidR="00014DE6" w:rsidRDefault="00014DE6" w:rsidP="009267E7">
      <w:pPr>
        <w:jc w:val="both"/>
      </w:pPr>
    </w:p>
    <w:p w14:paraId="4277B038" w14:textId="2319FE73" w:rsidR="00230095" w:rsidRDefault="00230095" w:rsidP="009267E7">
      <w:pPr>
        <w:jc w:val="both"/>
      </w:pPr>
    </w:p>
    <w:p w14:paraId="775B620F" w14:textId="283C0F0C" w:rsidR="00230095" w:rsidRDefault="008C0510" w:rsidP="009267E7">
      <w:pPr>
        <w:pStyle w:val="Heading2"/>
        <w:numPr>
          <w:ilvl w:val="0"/>
          <w:numId w:val="1"/>
        </w:numPr>
        <w:jc w:val="both"/>
      </w:pPr>
      <w:bookmarkStart w:id="6" w:name="_Toc513638289"/>
      <w:r>
        <w:t>Focus group</w:t>
      </w:r>
      <w:bookmarkEnd w:id="6"/>
    </w:p>
    <w:p w14:paraId="151892CC" w14:textId="1C6946FD" w:rsidR="005F7DA7" w:rsidRDefault="00364484" w:rsidP="00364484">
      <w:pPr>
        <w:jc w:val="both"/>
      </w:pPr>
      <w:r>
        <w:t>A focus group is a structured and moderated interview with a group of people.</w:t>
      </w:r>
      <w:r w:rsidR="001256A6">
        <w:t xml:space="preserve"> The use of this method enables the researcher to improve learning through “</w:t>
      </w:r>
      <w:r w:rsidR="00766A19">
        <w:t>discussion about conscious, semiconscious, and unconscious psychological and sociocultural characteristics and processes among various groups</w:t>
      </w:r>
      <w:r w:rsidR="001256A6">
        <w:t>”</w:t>
      </w:r>
      <w:r w:rsidR="00766A19">
        <w:t xml:space="preserve">. </w:t>
      </w:r>
      <w:r w:rsidR="001256A6">
        <w:rPr>
          <w:noProof/>
        </w:rPr>
        <w:t xml:space="preserve">Berg (2001) suggests that </w:t>
      </w:r>
      <w:r w:rsidR="001256A6">
        <w:t xml:space="preserve">a focus group is </w:t>
      </w:r>
      <w:r w:rsidR="00766A19">
        <w:t xml:space="preserve">an </w:t>
      </w:r>
      <w:r w:rsidR="001256A6">
        <w:t>endeavour</w:t>
      </w:r>
      <w:r w:rsidR="00766A19">
        <w:t xml:space="preserve"> to </w:t>
      </w:r>
      <w:r w:rsidR="001256A6">
        <w:t>discover</w:t>
      </w:r>
      <w:r w:rsidR="00766A19">
        <w:t xml:space="preserve"> about the </w:t>
      </w:r>
      <w:r w:rsidR="001256A6">
        <w:t>lives</w:t>
      </w:r>
      <w:r w:rsidR="00766A19">
        <w:t xml:space="preserve"> and life structures of group particip</w:t>
      </w:r>
      <w:r w:rsidR="005F7DA7">
        <w:t xml:space="preserve">ants. The greatest benefit of focus groups is </w:t>
      </w:r>
      <w:r w:rsidR="005F7DA7">
        <w:lastRenderedPageBreak/>
        <w:t>their high amount of variety in data, they enable the stimulation of respondents and triggers them to remember past event</w:t>
      </w:r>
      <w:r w:rsidR="00B8155C">
        <w:t xml:space="preserve">s, and responses can be more informative than those collected from single interviews </w:t>
      </w:r>
      <w:sdt>
        <w:sdtPr>
          <w:id w:val="268052045"/>
          <w:citation/>
        </w:sdtPr>
        <w:sdtContent>
          <w:r w:rsidR="00B8155C">
            <w:fldChar w:fldCharType="begin"/>
          </w:r>
          <w:r w:rsidR="00B8155C">
            <w:instrText xml:space="preserve"> CITATION Fli09 \l 2057 </w:instrText>
          </w:r>
          <w:r w:rsidR="00B8155C">
            <w:fldChar w:fldCharType="separate"/>
          </w:r>
          <w:r w:rsidR="00B8155C">
            <w:rPr>
              <w:noProof/>
            </w:rPr>
            <w:t>(Flick, 2009)</w:t>
          </w:r>
          <w:r w:rsidR="00B8155C">
            <w:fldChar w:fldCharType="end"/>
          </w:r>
        </w:sdtContent>
      </w:sdt>
      <w:r w:rsidR="00B8155C">
        <w:t>. However, they are difficult to conduct, the researcher has to moderate the group interview and record data at the same time; Hence why they are usually conducted by more than one researcher.</w:t>
      </w:r>
    </w:p>
    <w:p w14:paraId="16CFC5E3" w14:textId="77777777" w:rsidR="005313C7" w:rsidRDefault="005313C7" w:rsidP="009267E7">
      <w:pPr>
        <w:jc w:val="both"/>
      </w:pPr>
    </w:p>
    <w:p w14:paraId="494C2C39" w14:textId="77777777" w:rsidR="008B14C0" w:rsidRDefault="008B14C0" w:rsidP="009267E7">
      <w:pPr>
        <w:jc w:val="both"/>
      </w:pPr>
    </w:p>
    <w:p w14:paraId="07CDDEAD" w14:textId="77777777" w:rsidR="00230095" w:rsidRPr="00230095" w:rsidRDefault="008C0510" w:rsidP="009267E7">
      <w:pPr>
        <w:pStyle w:val="Heading2"/>
        <w:numPr>
          <w:ilvl w:val="0"/>
          <w:numId w:val="1"/>
        </w:numPr>
        <w:jc w:val="both"/>
      </w:pPr>
      <w:bookmarkStart w:id="7" w:name="_Toc513638290"/>
      <w:r>
        <w:t>observation</w:t>
      </w:r>
      <w:bookmarkEnd w:id="7"/>
    </w:p>
    <w:p w14:paraId="4167C561" w14:textId="00B6567C" w:rsidR="00B54EBD" w:rsidRDefault="00290507" w:rsidP="009267E7">
      <w:pPr>
        <w:jc w:val="both"/>
      </w:pPr>
      <w:r>
        <w:t>Observation is a research method that enables the researcher</w:t>
      </w:r>
      <w:r w:rsidR="00B75B95">
        <w:t xml:space="preserve"> to environment and study the people within that environment without influencing it. The researcher can observe without participating in the activity, depending on </w:t>
      </w:r>
      <w:r w:rsidR="00A2521A">
        <w:t>their research objective. When they want to understand the symbolic world of the informants and their view about their experiences, the researcher will become member of the group being observed</w:t>
      </w:r>
      <w:sdt>
        <w:sdtPr>
          <w:id w:val="908346145"/>
          <w:citation/>
        </w:sdtPr>
        <w:sdtContent>
          <w:r w:rsidR="00A2521A">
            <w:fldChar w:fldCharType="begin"/>
          </w:r>
          <w:r w:rsidR="00A2521A">
            <w:instrText xml:space="preserve"> CITATION Mar15 \l 2057 </w:instrText>
          </w:r>
          <w:r w:rsidR="00A2521A">
            <w:fldChar w:fldCharType="separate"/>
          </w:r>
          <w:r w:rsidR="00A2521A">
            <w:rPr>
              <w:noProof/>
            </w:rPr>
            <w:t xml:space="preserve"> (Saunders, et al., 2015)</w:t>
          </w:r>
          <w:r w:rsidR="00A2521A">
            <w:fldChar w:fldCharType="end"/>
          </w:r>
        </w:sdtContent>
      </w:sdt>
      <w:r w:rsidR="00A2521A">
        <w:t xml:space="preserve">. The researcher identity can also be revealed or concealed. In this case, the researcher </w:t>
      </w:r>
      <w:r w:rsidR="000301F8">
        <w:t xml:space="preserve">observes interactions of behaviours of the people studied and collects data in form of notes or </w:t>
      </w:r>
      <w:r w:rsidR="005F7DA7">
        <w:t>audio-visuals</w:t>
      </w:r>
      <w:r w:rsidR="000301F8">
        <w:t>.</w:t>
      </w:r>
      <w:r w:rsidR="00B75B95">
        <w:t xml:space="preserve"> </w:t>
      </w:r>
    </w:p>
    <w:p w14:paraId="03C0D68B" w14:textId="77777777" w:rsidR="00290507" w:rsidRDefault="00290507" w:rsidP="009267E7">
      <w:pPr>
        <w:jc w:val="both"/>
      </w:pPr>
    </w:p>
    <w:p w14:paraId="6691D580" w14:textId="77777777" w:rsidR="00E547F4" w:rsidRDefault="00E547F4" w:rsidP="009267E7">
      <w:pPr>
        <w:jc w:val="both"/>
      </w:pPr>
    </w:p>
    <w:p w14:paraId="1839A459" w14:textId="6CC26A0F" w:rsidR="00E547F4" w:rsidRDefault="00E547F4" w:rsidP="00E547F4">
      <w:pPr>
        <w:pStyle w:val="Heading2"/>
        <w:numPr>
          <w:ilvl w:val="0"/>
          <w:numId w:val="1"/>
        </w:numPr>
      </w:pPr>
      <w:bookmarkStart w:id="8" w:name="_Toc513638291"/>
      <w:r>
        <w:t>Action research</w:t>
      </w:r>
      <w:bookmarkEnd w:id="8"/>
    </w:p>
    <w:p w14:paraId="424F5247" w14:textId="5ACD3EF9" w:rsidR="00B54EBD" w:rsidRDefault="00E547F4" w:rsidP="009267E7">
      <w:pPr>
        <w:jc w:val="both"/>
      </w:pPr>
      <w:r>
        <w:t xml:space="preserve">Also referred to as participatory research, action research is a research method which involves the participation and collaboration of </w:t>
      </w:r>
      <w:r w:rsidR="00341C97">
        <w:t>researchers and members of an organisation</w:t>
      </w:r>
      <w:r w:rsidR="003A216A">
        <w:t xml:space="preserve">, to develop solutions to a problem. The goal of the action research is to promote organisational learning </w:t>
      </w:r>
      <w:r w:rsidR="00341C97">
        <w:t>to generate practical results. Action research raises implications which usually stay with the organisation beyond the completion of the research, organisational development and culture change are some of the consequences of action research</w:t>
      </w:r>
      <w:sdt>
        <w:sdtPr>
          <w:id w:val="-1727138874"/>
          <w:citation/>
        </w:sdtPr>
        <w:sdtContent>
          <w:r w:rsidR="00290507">
            <w:fldChar w:fldCharType="begin"/>
          </w:r>
          <w:r w:rsidR="00290507">
            <w:instrText xml:space="preserve"> CITATION Mar15 \l 2057 </w:instrText>
          </w:r>
          <w:r w:rsidR="00290507">
            <w:fldChar w:fldCharType="separate"/>
          </w:r>
          <w:r w:rsidR="00290507">
            <w:rPr>
              <w:noProof/>
            </w:rPr>
            <w:t xml:space="preserve"> (Saunders, et al., 2015)</w:t>
          </w:r>
          <w:r w:rsidR="00290507">
            <w:fldChar w:fldCharType="end"/>
          </w:r>
        </w:sdtContent>
      </w:sdt>
      <w:r w:rsidR="00341C97">
        <w:t>.</w:t>
      </w:r>
    </w:p>
    <w:p w14:paraId="645FD4A7" w14:textId="77777777" w:rsidR="00E547F4" w:rsidRDefault="00E547F4" w:rsidP="009267E7">
      <w:pPr>
        <w:jc w:val="both"/>
      </w:pPr>
    </w:p>
    <w:p w14:paraId="3D603FC6" w14:textId="77777777" w:rsidR="00B54EBD" w:rsidRDefault="00B54EBD" w:rsidP="009267E7">
      <w:pPr>
        <w:jc w:val="both"/>
      </w:pPr>
    </w:p>
    <w:p w14:paraId="08B72785" w14:textId="77777777" w:rsidR="00C13913" w:rsidRDefault="00C13913" w:rsidP="009267E7">
      <w:pPr>
        <w:jc w:val="both"/>
      </w:pPr>
    </w:p>
    <w:p w14:paraId="7573C78B" w14:textId="77777777" w:rsidR="00C13913" w:rsidRDefault="00C13913" w:rsidP="009267E7">
      <w:pPr>
        <w:jc w:val="both"/>
      </w:pPr>
    </w:p>
    <w:p w14:paraId="75BB2278" w14:textId="0BF66127" w:rsidR="00C13913" w:rsidRDefault="00C13913" w:rsidP="009267E7">
      <w:pPr>
        <w:pStyle w:val="Heading2"/>
        <w:jc w:val="both"/>
      </w:pPr>
    </w:p>
    <w:p w14:paraId="05F9C55A" w14:textId="5A14B94D" w:rsidR="003B7D37" w:rsidRDefault="003B7D37" w:rsidP="003B7D37"/>
    <w:p w14:paraId="6815B43C" w14:textId="23B045E7" w:rsidR="003B7D37" w:rsidRDefault="003B7D37" w:rsidP="003B7D37"/>
    <w:p w14:paraId="3C767C2B" w14:textId="77777777" w:rsidR="003B7D37" w:rsidRPr="003B7D37" w:rsidRDefault="003B7D37" w:rsidP="003B7D37"/>
    <w:p w14:paraId="66D6FF5E" w14:textId="59B49923" w:rsidR="00626D01" w:rsidRPr="00626D01" w:rsidRDefault="00626D01" w:rsidP="009267E7">
      <w:pPr>
        <w:pStyle w:val="Heading2"/>
        <w:jc w:val="center"/>
      </w:pPr>
      <w:bookmarkStart w:id="9" w:name="_Toc513638292"/>
      <w:r>
        <w:lastRenderedPageBreak/>
        <w:t>CRITICAL ANALYSIS OF THE QUALITATIVE/QUANTITATIVE DIVIDE IN RESEARCH METHODS</w:t>
      </w:r>
      <w:bookmarkEnd w:id="9"/>
    </w:p>
    <w:p w14:paraId="04749A44" w14:textId="3B268CB7" w:rsidR="00CF5106" w:rsidRDefault="00CF5106" w:rsidP="009267E7">
      <w:pPr>
        <w:jc w:val="both"/>
      </w:pPr>
    </w:p>
    <w:p w14:paraId="50F11535" w14:textId="1E4C5EE2" w:rsidR="00626D01" w:rsidRDefault="00626D01" w:rsidP="009267E7">
      <w:pPr>
        <w:pStyle w:val="Heading3"/>
        <w:numPr>
          <w:ilvl w:val="0"/>
          <w:numId w:val="7"/>
        </w:numPr>
        <w:jc w:val="both"/>
      </w:pPr>
      <w:bookmarkStart w:id="10" w:name="_Toc513638293"/>
      <w:r>
        <w:t>Introduction</w:t>
      </w:r>
      <w:bookmarkEnd w:id="10"/>
    </w:p>
    <w:p w14:paraId="72E0C91C" w14:textId="05385E88" w:rsidR="00DB1F0A" w:rsidRDefault="002E5D6D" w:rsidP="009267E7">
      <w:pPr>
        <w:jc w:val="both"/>
      </w:pPr>
      <w:r>
        <w:t>There has always been a divide between qualitative and quantitative research methods. Social scientists have over the years debated their method</w:t>
      </w:r>
      <w:r w:rsidR="00462BBD">
        <w:t xml:space="preserve"> of research was better than</w:t>
      </w:r>
      <w:r>
        <w:t xml:space="preserve"> other</w:t>
      </w:r>
      <w:r w:rsidR="00462BBD">
        <w:t>s’</w:t>
      </w:r>
      <w:r>
        <w:t>, but no party can say they have won the battle of research approaches</w:t>
      </w:r>
      <w:r w:rsidR="00EE3FF2" w:rsidRPr="00EE3FF2">
        <w:t xml:space="preserve"> </w:t>
      </w:r>
      <w:sdt>
        <w:sdtPr>
          <w:id w:val="-152684113"/>
          <w:citation/>
        </w:sdtPr>
        <w:sdtContent>
          <w:r w:rsidR="00EE3FF2">
            <w:fldChar w:fldCharType="begin"/>
          </w:r>
          <w:r w:rsidR="00EE3FF2">
            <w:instrText xml:space="preserve"> CITATION Tra16 \l 2057 </w:instrText>
          </w:r>
          <w:r w:rsidR="00EE3FF2">
            <w:fldChar w:fldCharType="separate"/>
          </w:r>
          <w:r w:rsidR="00EE3FF2" w:rsidRPr="00824053">
            <w:t>(Traag &amp; Franssen, 2016)</w:t>
          </w:r>
          <w:r w:rsidR="00EE3FF2">
            <w:fldChar w:fldCharType="end"/>
          </w:r>
        </w:sdtContent>
      </w:sdt>
      <w:r>
        <w:t xml:space="preserve">. Quantitative and qualitative methods are both different and unique in their own </w:t>
      </w:r>
      <w:r w:rsidR="009267E7">
        <w:t>way, they</w:t>
      </w:r>
      <w:r w:rsidR="00824053">
        <w:t xml:space="preserve"> are used for different research purposes; but problems arise when they are used to study the same topics</w:t>
      </w:r>
      <w:r w:rsidR="00EE3FF2">
        <w:t>. Hunt</w:t>
      </w:r>
      <w:r w:rsidR="00EE3FF2" w:rsidRPr="00EE3FF2">
        <w:t xml:space="preserve"> </w:t>
      </w:r>
      <w:r w:rsidR="00EE3FF2">
        <w:t>(</w:t>
      </w:r>
      <w:r w:rsidR="00EE3FF2" w:rsidRPr="00EE3FF2">
        <w:t>1991)</w:t>
      </w:r>
      <w:r w:rsidR="00EE3FF2">
        <w:t xml:space="preserve"> suggests that qualitative and </w:t>
      </w:r>
      <w:r w:rsidR="00CA0A2F">
        <w:t>quantitative</w:t>
      </w:r>
      <w:r w:rsidR="00EE3FF2">
        <w:t xml:space="preserve"> divide is a 20</w:t>
      </w:r>
      <w:r w:rsidR="00EE3FF2" w:rsidRPr="00EE3FF2">
        <w:rPr>
          <w:vertAlign w:val="superscript"/>
        </w:rPr>
        <w:t>th</w:t>
      </w:r>
      <w:r w:rsidR="00EE3FF2">
        <w:t xml:space="preserve"> century issue, but research development have made the distinction become more historical that actual.</w:t>
      </w:r>
      <w:r w:rsidR="00824053">
        <w:t xml:space="preserve"> This paper aims to examine the basis of this divisive world</w:t>
      </w:r>
      <w:r w:rsidR="00FF2D7C">
        <w:t xml:space="preserve"> by looking at the differences and similarities in both approaches, steering the discussion away from which is better or worse, and instead making use of the advantages of the combination of both approaches.</w:t>
      </w:r>
    </w:p>
    <w:p w14:paraId="49C8D9D7" w14:textId="5B052B76" w:rsidR="00DB1F0A" w:rsidRPr="00DB1F0A" w:rsidRDefault="00DB1F0A" w:rsidP="009267E7">
      <w:pPr>
        <w:jc w:val="both"/>
      </w:pPr>
    </w:p>
    <w:p w14:paraId="3FCB97E1" w14:textId="329037B4" w:rsidR="00626D01" w:rsidRDefault="00FF2D7C" w:rsidP="009267E7">
      <w:pPr>
        <w:pStyle w:val="Heading3"/>
        <w:numPr>
          <w:ilvl w:val="0"/>
          <w:numId w:val="7"/>
        </w:numPr>
        <w:jc w:val="both"/>
      </w:pPr>
      <w:bookmarkStart w:id="11" w:name="_Toc513638294"/>
      <w:r>
        <w:t>Analysis of the divide</w:t>
      </w:r>
      <w:bookmarkEnd w:id="11"/>
    </w:p>
    <w:p w14:paraId="31ED4544" w14:textId="225D5C56" w:rsidR="00F11C0F" w:rsidRPr="00633353" w:rsidRDefault="00F11C0F" w:rsidP="009267E7">
      <w:pPr>
        <w:jc w:val="both"/>
      </w:pPr>
      <w:r w:rsidRPr="00633353">
        <w:t xml:space="preserve">Over the years many authors have expressed their views about different research strategies, based on the characteristics of each one of them. Cronbach emphasised in 1957 that there exist two </w:t>
      </w:r>
      <w:r w:rsidR="00434C99" w:rsidRPr="00633353">
        <w:t>independent “disciplines of scientific psychology”. The first</w:t>
      </w:r>
      <w:r w:rsidR="0022037A" w:rsidRPr="00633353">
        <w:t xml:space="preserve"> type of psychologist</w:t>
      </w:r>
      <w:r w:rsidR="00434C99" w:rsidRPr="00633353">
        <w:t xml:space="preserve"> one </w:t>
      </w:r>
      <w:r w:rsidR="0022037A" w:rsidRPr="00633353">
        <w:t>tries</w:t>
      </w:r>
      <w:r w:rsidR="00434C99" w:rsidRPr="00633353">
        <w:t xml:space="preserve"> to test common beliefs and behaviours, of humans as well animals, and its main concern is to record average performance.</w:t>
      </w:r>
      <w:r w:rsidR="0022037A" w:rsidRPr="00633353">
        <w:t xml:space="preserve"> This type does experiments, usually on small samples </w:t>
      </w:r>
      <w:r w:rsidR="009267E7">
        <w:t>chosen</w:t>
      </w:r>
      <w:r w:rsidR="0022037A" w:rsidRPr="00633353">
        <w:t xml:space="preserve"> because they are more convenient, and analysis is done through a computation t-tests and variance analysis. </w:t>
      </w:r>
      <w:r w:rsidR="00434C99" w:rsidRPr="00633353">
        <w:t>The second one is concerned with explain</w:t>
      </w:r>
      <w:r w:rsidR="0022037A" w:rsidRPr="00633353">
        <w:t>ing</w:t>
      </w:r>
      <w:r w:rsidR="00434C99" w:rsidRPr="00633353">
        <w:t xml:space="preserve"> and interpret</w:t>
      </w:r>
      <w:r w:rsidR="0022037A" w:rsidRPr="00633353">
        <w:t>ing</w:t>
      </w:r>
      <w:r w:rsidR="00434C99" w:rsidRPr="00633353">
        <w:t xml:space="preserve"> individual </w:t>
      </w:r>
      <w:r w:rsidR="0022037A" w:rsidRPr="00633353">
        <w:t>disparities</w:t>
      </w:r>
      <w:r w:rsidR="00434C99" w:rsidRPr="00633353">
        <w:t xml:space="preserve">, especially </w:t>
      </w:r>
      <w:r w:rsidR="0022037A" w:rsidRPr="00633353">
        <w:t xml:space="preserve">with reference to various facets of intelligence aptitude, character and psychopathology. </w:t>
      </w:r>
      <w:r w:rsidR="001D7FAA" w:rsidRPr="00633353">
        <w:t xml:space="preserve">They try to obtain representative samples, conduct large-scale surveys or interviews and are inclined to adopt typical, pre-accepted measures. They </w:t>
      </w:r>
      <w:r w:rsidR="00CA7BAC" w:rsidRPr="00633353">
        <w:t>tend to use “</w:t>
      </w:r>
      <w:r w:rsidR="00CA7BAC" w:rsidRPr="00633353">
        <w:rPr>
          <w:iCs/>
        </w:rPr>
        <w:t xml:space="preserve">correlation, regression, and factor-analytic techniques” to perform their analysis. </w:t>
      </w:r>
      <w:sdt>
        <w:sdtPr>
          <w:rPr>
            <w:iCs/>
          </w:rPr>
          <w:id w:val="1092351053"/>
          <w:citation/>
        </w:sdtPr>
        <w:sdtContent>
          <w:r w:rsidR="00CA7BAC" w:rsidRPr="00633353">
            <w:rPr>
              <w:iCs/>
            </w:rPr>
            <w:fldChar w:fldCharType="begin"/>
          </w:r>
          <w:r w:rsidR="00CA7BAC" w:rsidRPr="00633353">
            <w:rPr>
              <w:iCs/>
            </w:rPr>
            <w:instrText xml:space="preserve">CITATION Eve92 \l 2057 </w:instrText>
          </w:r>
          <w:r w:rsidR="00CA7BAC" w:rsidRPr="00633353">
            <w:rPr>
              <w:iCs/>
            </w:rPr>
            <w:fldChar w:fldCharType="separate"/>
          </w:r>
          <w:r w:rsidR="00CA7BAC" w:rsidRPr="00633353">
            <w:t>(Everitt &amp; Hay, 1992)</w:t>
          </w:r>
          <w:r w:rsidR="00CA7BAC" w:rsidRPr="00633353">
            <w:rPr>
              <w:iCs/>
            </w:rPr>
            <w:fldChar w:fldCharType="end"/>
          </w:r>
        </w:sdtContent>
      </w:sdt>
    </w:p>
    <w:p w14:paraId="2C62396A" w14:textId="0CA407DF" w:rsidR="0022037A" w:rsidRDefault="0022037A" w:rsidP="009267E7">
      <w:pPr>
        <w:jc w:val="both"/>
      </w:pPr>
    </w:p>
    <w:p w14:paraId="0BCEA66B" w14:textId="691D9E59" w:rsidR="00CA7BAC" w:rsidRDefault="00CA7BAC" w:rsidP="009267E7">
      <w:pPr>
        <w:jc w:val="both"/>
      </w:pPr>
      <w:r>
        <w:t>According to Best &amp; Khan</w:t>
      </w:r>
      <w:r w:rsidRPr="00CA7BAC">
        <w:t xml:space="preserve"> </w:t>
      </w:r>
      <w:r>
        <w:t>(</w:t>
      </w:r>
      <w:r w:rsidRPr="00CA7BAC">
        <w:t>1989)</w:t>
      </w:r>
      <w:r>
        <w:t xml:space="preserve"> quant</w:t>
      </w:r>
      <w:r w:rsidR="005523DB">
        <w:t xml:space="preserve">itative studies are those </w:t>
      </w:r>
      <w:r w:rsidR="009267E7">
        <w:t>i</w:t>
      </w:r>
      <w:r w:rsidR="005523DB">
        <w:t xml:space="preserve">n which data </w:t>
      </w:r>
      <w:r w:rsidR="009267E7">
        <w:t>analysis is conducted in term of</w:t>
      </w:r>
      <w:r w:rsidR="005523DB">
        <w:t xml:space="preserve"> numbers, qualitative </w:t>
      </w:r>
      <w:r w:rsidR="00633353">
        <w:t>research</w:t>
      </w:r>
      <w:r w:rsidR="009267E7">
        <w:t xml:space="preserve"> on the other hand</w:t>
      </w:r>
      <w:r w:rsidR="00633353">
        <w:t xml:space="preserve"> provides</w:t>
      </w:r>
      <w:r w:rsidR="005523DB">
        <w:t xml:space="preserve"> a scientific description of events or people without using numbers. Quantitative research is characterised by the </w:t>
      </w:r>
      <w:r w:rsidR="00633353">
        <w:t>pre-setting</w:t>
      </w:r>
      <w:r w:rsidR="005523DB">
        <w:t xml:space="preserve"> of original ideas, which makes analysis and interpretation of results less </w:t>
      </w:r>
      <w:r w:rsidR="005523DB">
        <w:lastRenderedPageBreak/>
        <w:t xml:space="preserve">complicated. Qualitative on the other hand is more flexible and dependent on its subjects. Best &amp; Khan argue that both </w:t>
      </w:r>
      <w:r w:rsidR="00633353">
        <w:t>approaches</w:t>
      </w:r>
      <w:r w:rsidR="009267E7">
        <w:t xml:space="preserve"> are</w:t>
      </w:r>
      <w:r w:rsidR="00633353">
        <w:t xml:space="preserve"> </w:t>
      </w:r>
      <w:r w:rsidR="005523DB">
        <w:t>effective and useful</w:t>
      </w:r>
      <w:r w:rsidR="00633353">
        <w:t>; and there</w:t>
      </w:r>
      <w:r w:rsidR="009267E7">
        <w:t>’s</w:t>
      </w:r>
      <w:r w:rsidR="00633353">
        <w:t xml:space="preserve"> a possibility of using both methods in a study.</w:t>
      </w:r>
    </w:p>
    <w:p w14:paraId="36108E00" w14:textId="2492E4FB" w:rsidR="00F11C0F" w:rsidRDefault="00F11C0F" w:rsidP="009267E7">
      <w:pPr>
        <w:jc w:val="both"/>
      </w:pPr>
    </w:p>
    <w:p w14:paraId="326740FC" w14:textId="781E8DA6" w:rsidR="00633353" w:rsidRDefault="00633353" w:rsidP="009267E7">
      <w:pPr>
        <w:jc w:val="both"/>
      </w:pPr>
      <w:r>
        <w:t>According to Delamont</w:t>
      </w:r>
      <w:r w:rsidRPr="00633353">
        <w:t xml:space="preserve"> </w:t>
      </w:r>
      <w:r>
        <w:t>(</w:t>
      </w:r>
      <w:r w:rsidRPr="00633353">
        <w:t>1992)</w:t>
      </w:r>
      <w:r>
        <w:t xml:space="preserve">, qualitative should only be performed by </w:t>
      </w:r>
      <w:r w:rsidR="009267E7">
        <w:t>people who take is seriously as</w:t>
      </w:r>
      <w:r>
        <w:t xml:space="preserve"> it demands a lot of commitment; He adds that it’s the hardest type of research approach compare to the others, it brings stress upon the researcher and is time consuming. He advises MBA students to not to use the approach</w:t>
      </w:r>
      <w:r w:rsidR="00F46F55">
        <w:t xml:space="preserve"> for their</w:t>
      </w:r>
      <w:r>
        <w:t xml:space="preserve">, instead they should </w:t>
      </w:r>
      <w:r w:rsidR="00F46F55">
        <w:t>use questionnaires to finish their dissertations rapidly and effortlessly.</w:t>
      </w:r>
    </w:p>
    <w:p w14:paraId="76131E04" w14:textId="567367C1" w:rsidR="00C04C5B" w:rsidRDefault="00C04C5B" w:rsidP="009267E7">
      <w:pPr>
        <w:jc w:val="both"/>
      </w:pPr>
    </w:p>
    <w:p w14:paraId="3BC8C91F" w14:textId="2527A55B" w:rsidR="00BD393D" w:rsidRDefault="00C04C5B" w:rsidP="009267E7">
      <w:pPr>
        <w:jc w:val="both"/>
      </w:pPr>
      <w:r>
        <w:t>The main difference that is regularly pointed out between qualitative and quantitative research is their methodologies and methods</w:t>
      </w:r>
      <w:sdt>
        <w:sdtPr>
          <w:id w:val="1232666863"/>
          <w:citation/>
        </w:sdtPr>
        <w:sdtContent>
          <w:r>
            <w:fldChar w:fldCharType="begin"/>
          </w:r>
          <w:r>
            <w:instrText xml:space="preserve">CITATION MCr10 \l 2057 </w:instrText>
          </w:r>
          <w:r>
            <w:fldChar w:fldCharType="separate"/>
          </w:r>
          <w:r>
            <w:t xml:space="preserve"> </w:t>
          </w:r>
          <w:r w:rsidRPr="00C04C5B">
            <w:t>(Crowe &amp; Sheppard, 2010)</w:t>
          </w:r>
          <w:r>
            <w:fldChar w:fldCharType="end"/>
          </w:r>
        </w:sdtContent>
      </w:sdt>
      <w:r>
        <w:t>. Research methodology is defined as the general philosophy adopted in the research, while methods are the techniques used for data collection</w:t>
      </w:r>
      <w:r w:rsidR="002F26C8">
        <w:t xml:space="preserve"> </w:t>
      </w:r>
      <w:sdt>
        <w:sdtPr>
          <w:id w:val="-1486166892"/>
          <w:citation/>
        </w:sdtPr>
        <w:sdtContent>
          <w:r w:rsidR="002F26C8">
            <w:fldChar w:fldCharType="begin"/>
          </w:r>
          <w:r w:rsidR="002F26C8">
            <w:instrText xml:space="preserve">CITATION Ala08 \l 2057 </w:instrText>
          </w:r>
          <w:r w:rsidR="002F26C8">
            <w:fldChar w:fldCharType="separate"/>
          </w:r>
          <w:r w:rsidR="002F26C8" w:rsidRPr="002F26C8">
            <w:t>(Alasuutari, et al., 2008)</w:t>
          </w:r>
          <w:r w:rsidR="002F26C8">
            <w:fldChar w:fldCharType="end"/>
          </w:r>
        </w:sdtContent>
      </w:sdt>
      <w:r w:rsidR="002F26C8">
        <w:t xml:space="preserve">. </w:t>
      </w:r>
    </w:p>
    <w:p w14:paraId="219C0D0F" w14:textId="1ACE727D" w:rsidR="002E72D4" w:rsidRDefault="00E0215E" w:rsidP="009267E7">
      <w:pPr>
        <w:tabs>
          <w:tab w:val="center" w:pos="4510"/>
        </w:tabs>
        <w:jc w:val="both"/>
      </w:pPr>
      <w:r>
        <w:t>Qualitative research is usually classified as inductive, emergent, context bound</w:t>
      </w:r>
      <w:r w:rsidR="009267E7">
        <w:t>, looking</w:t>
      </w:r>
      <w:r w:rsidR="009501A8">
        <w:t xml:space="preserve"> for meanings</w:t>
      </w:r>
      <w:r>
        <w:t xml:space="preserve"> </w:t>
      </w:r>
      <w:sdt>
        <w:sdtPr>
          <w:id w:val="-1581060546"/>
          <w:citation/>
        </w:sdtPr>
        <w:sdtContent>
          <w:r w:rsidR="009501A8">
            <w:fldChar w:fldCharType="begin"/>
          </w:r>
          <w:r w:rsidR="009501A8">
            <w:instrText xml:space="preserve"> CITATION Cre07 \l 2057 </w:instrText>
          </w:r>
          <w:r w:rsidR="009501A8">
            <w:fldChar w:fldCharType="separate"/>
          </w:r>
          <w:r w:rsidR="009501A8" w:rsidRPr="009501A8">
            <w:t>(Creswell, 2007)</w:t>
          </w:r>
          <w:r w:rsidR="009501A8">
            <w:fldChar w:fldCharType="end"/>
          </w:r>
        </w:sdtContent>
      </w:sdt>
      <w:r>
        <w:t xml:space="preserve"> i.e. the researcher most of the time does not have any idea about the results they’ll find on the field. It occurs in natural human settings, </w:t>
      </w:r>
      <w:r w:rsidR="008A7EB7">
        <w:t xml:space="preserve">in the real world, as its </w:t>
      </w:r>
      <w:r w:rsidR="009501A8">
        <w:t>ontology</w:t>
      </w:r>
      <w:r w:rsidR="008A7EB7">
        <w:t xml:space="preserve"> defines it. It is subjective i.e. realities can be different depending which perspective it’s been observed from, reality is a social construct that can be understood through examination of human experience</w:t>
      </w:r>
      <w:r w:rsidR="009501A8">
        <w:t>s</w:t>
      </w:r>
      <w:r w:rsidR="007276CD" w:rsidRPr="007276CD">
        <w:t xml:space="preserve"> </w:t>
      </w:r>
      <w:sdt>
        <w:sdtPr>
          <w:id w:val="1627120221"/>
          <w:citation/>
        </w:sdtPr>
        <w:sdtContent>
          <w:r w:rsidR="007276CD">
            <w:fldChar w:fldCharType="begin"/>
          </w:r>
          <w:r w:rsidR="007276CD">
            <w:instrText xml:space="preserve">CITATION OGo15 \l 2057 </w:instrText>
          </w:r>
          <w:r w:rsidR="007276CD">
            <w:fldChar w:fldCharType="separate"/>
          </w:r>
          <w:r w:rsidR="007276CD" w:rsidRPr="00636451">
            <w:t>(O'Gorman &amp; MacIntosh, 2015)</w:t>
          </w:r>
          <w:r w:rsidR="007276CD">
            <w:fldChar w:fldCharType="end"/>
          </w:r>
        </w:sdtContent>
      </w:sdt>
      <w:r w:rsidR="009501A8">
        <w:t>. Quantitative research on the other hand is deductive, context free</w:t>
      </w:r>
      <w:r w:rsidR="00A4475E">
        <w:t>,</w:t>
      </w:r>
      <w:r w:rsidR="009501A8">
        <w:t xml:space="preserve"> looks for cause and effect relationships and aims to find generalisable results </w:t>
      </w:r>
      <w:sdt>
        <w:sdtPr>
          <w:id w:val="-744722371"/>
          <w:citation/>
        </w:sdtPr>
        <w:sdtContent>
          <w:r w:rsidR="009501A8">
            <w:fldChar w:fldCharType="begin"/>
          </w:r>
          <w:r w:rsidR="009501A8">
            <w:instrText xml:space="preserve"> CITATION Cre07 \l 2057 </w:instrText>
          </w:r>
          <w:r w:rsidR="009501A8">
            <w:fldChar w:fldCharType="separate"/>
          </w:r>
          <w:r w:rsidR="009501A8" w:rsidRPr="009501A8">
            <w:t>(Creswell, 2007)</w:t>
          </w:r>
          <w:r w:rsidR="009501A8">
            <w:fldChar w:fldCharType="end"/>
          </w:r>
        </w:sdtContent>
      </w:sdt>
      <w:r w:rsidR="009501A8">
        <w:t xml:space="preserve">. </w:t>
      </w:r>
      <w:r w:rsidR="00A4475E">
        <w:t>It takes a positivist approach when looking at the world i.e. entities such as organisations are seen are real things, reality is objective and can be discovered through measurables facts, rules and generalisations</w:t>
      </w:r>
      <w:sdt>
        <w:sdtPr>
          <w:id w:val="2145002142"/>
          <w:citation/>
        </w:sdtPr>
        <w:sdtContent>
          <w:r w:rsidR="00A4475E">
            <w:fldChar w:fldCharType="begin"/>
          </w:r>
          <w:r w:rsidR="00A4475E">
            <w:instrText xml:space="preserve"> CITATION Mar15 \l 2057 </w:instrText>
          </w:r>
          <w:r w:rsidR="00A4475E">
            <w:fldChar w:fldCharType="separate"/>
          </w:r>
          <w:r w:rsidR="00A4475E">
            <w:t xml:space="preserve"> </w:t>
          </w:r>
          <w:r w:rsidR="00A4475E" w:rsidRPr="00A4475E">
            <w:t>(Saunders, et al., 2015)</w:t>
          </w:r>
          <w:r w:rsidR="00A4475E">
            <w:fldChar w:fldCharType="end"/>
          </w:r>
        </w:sdtContent>
      </w:sdt>
      <w:r w:rsidR="00BD393D">
        <w:t>.</w:t>
      </w:r>
    </w:p>
    <w:p w14:paraId="74308EB0" w14:textId="77777777" w:rsidR="002E72D4" w:rsidRDefault="002E72D4" w:rsidP="00E0215E">
      <w:pPr>
        <w:tabs>
          <w:tab w:val="center" w:pos="4510"/>
        </w:tabs>
      </w:pPr>
    </w:p>
    <w:p w14:paraId="31133646" w14:textId="3D1DBF14" w:rsidR="002E72D4" w:rsidRPr="002E72D4" w:rsidRDefault="004B2DC1" w:rsidP="00E87C71">
      <w:pPr>
        <w:tabs>
          <w:tab w:val="center" w:pos="4510"/>
        </w:tabs>
        <w:jc w:val="both"/>
      </w:pPr>
      <w:r>
        <w:t xml:space="preserve">A critique of the definition of research philosophy suggests that </w:t>
      </w:r>
      <w:r w:rsidR="00267A40">
        <w:t>realism and idealism’</w:t>
      </w:r>
      <w:r w:rsidR="000434D6">
        <w:t>s</w:t>
      </w:r>
      <w:r w:rsidR="00267A40">
        <w:t xml:space="preserve"> definitions of reality is based on no evidence </w:t>
      </w:r>
      <w:sdt>
        <w:sdtPr>
          <w:id w:val="1029147939"/>
          <w:citation/>
        </w:sdtPr>
        <w:sdtContent>
          <w:r w:rsidR="00267A40">
            <w:fldChar w:fldCharType="begin"/>
          </w:r>
          <w:r w:rsidR="00267A40">
            <w:instrText xml:space="preserve">CITATION MHa92 \l 2057 </w:instrText>
          </w:r>
          <w:r w:rsidR="00267A40">
            <w:fldChar w:fldCharType="separate"/>
          </w:r>
          <w:r w:rsidR="00267A40" w:rsidRPr="00267A40">
            <w:t>(Hammersley, 1992)</w:t>
          </w:r>
          <w:r w:rsidR="00267A40">
            <w:fldChar w:fldCharType="end"/>
          </w:r>
        </w:sdtContent>
      </w:sdt>
      <w:r w:rsidR="00267A40">
        <w:t>. He argues that the idea that human</w:t>
      </w:r>
      <w:r w:rsidR="002E72D4">
        <w:t>s</w:t>
      </w:r>
      <w:r w:rsidR="00267A40">
        <w:t xml:space="preserve"> create reality is not founded because the world existed well before human</w:t>
      </w:r>
      <w:r w:rsidR="002E72D4">
        <w:t>s, therefore reality is just philosophers’ assumptions of</w:t>
      </w:r>
      <w:r w:rsidR="00267A40">
        <w:t xml:space="preserve"> </w:t>
      </w:r>
      <w:r w:rsidR="002E72D4">
        <w:t>the world. In addition to that, Steinmetz (</w:t>
      </w:r>
      <w:r w:rsidR="002E72D4" w:rsidRPr="002E72D4">
        <w:t>1998)</w:t>
      </w:r>
      <w:r w:rsidR="009267E7">
        <w:t xml:space="preserve"> states that the majority of</w:t>
      </w:r>
      <w:r w:rsidR="002E72D4">
        <w:t xml:space="preserve"> researchers are most likely critical realists, whether they use quantitative or qualitative methods i.e. </w:t>
      </w:r>
      <w:r w:rsidR="002E72D4" w:rsidRPr="002E72D4">
        <w:t> </w:t>
      </w:r>
      <w:r w:rsidR="002E72D4">
        <w:t>“</w:t>
      </w:r>
      <w:r w:rsidR="002E72D4" w:rsidRPr="002E72D4">
        <w:t>some of our perceptions accurately represent the world as it is and some of our perceptions do not represent the world as it is</w:t>
      </w:r>
      <w:r w:rsidR="002E72D4">
        <w:t>”</w:t>
      </w:r>
      <w:r w:rsidR="00FC7DEC">
        <w:t xml:space="preserve">. </w:t>
      </w:r>
    </w:p>
    <w:p w14:paraId="79A90F31" w14:textId="180F10A9" w:rsidR="00267A40" w:rsidRDefault="00FC7DEC" w:rsidP="00E87C71">
      <w:pPr>
        <w:tabs>
          <w:tab w:val="center" w:pos="4510"/>
        </w:tabs>
        <w:jc w:val="both"/>
      </w:pPr>
      <w:r>
        <w:t xml:space="preserve">Moreover, the idea that qualitative and quantitative methods are different because one establishes a causal-effect relationship is inaccurate because authors cannot be sure of the </w:t>
      </w:r>
      <w:r>
        <w:lastRenderedPageBreak/>
        <w:t>causality of a phenomenon</w:t>
      </w:r>
      <w:r w:rsidR="005D3B68">
        <w:t xml:space="preserve"> </w:t>
      </w:r>
      <w:sdt>
        <w:sdtPr>
          <w:id w:val="-2038491925"/>
          <w:citation/>
        </w:sdtPr>
        <w:sdtContent>
          <w:r w:rsidR="005D3B68">
            <w:fldChar w:fldCharType="begin"/>
          </w:r>
          <w:r w:rsidR="005D3B68">
            <w:instrText xml:space="preserve"> CITATION MCr10 \l 2057 </w:instrText>
          </w:r>
          <w:r w:rsidR="005D3B68">
            <w:fldChar w:fldCharType="separate"/>
          </w:r>
          <w:r w:rsidR="005D3B68" w:rsidRPr="005D3B68">
            <w:t>(Crowe &amp; Sheppard, 2010)</w:t>
          </w:r>
          <w:r w:rsidR="005D3B68">
            <w:fldChar w:fldCharType="end"/>
          </w:r>
        </w:sdtContent>
      </w:sdt>
      <w:r w:rsidR="00476C1D">
        <w:t>. U</w:t>
      </w:r>
      <w:r>
        <w:t xml:space="preserve">ntil the </w:t>
      </w:r>
      <w:r w:rsidR="00476C1D">
        <w:t>twentieth</w:t>
      </w:r>
      <w:r>
        <w:t xml:space="preserve"> century</w:t>
      </w:r>
      <w:r w:rsidR="00476C1D">
        <w:t>,</w:t>
      </w:r>
      <w:r>
        <w:t xml:space="preserve"> scientists looked for </w:t>
      </w:r>
      <w:r w:rsidR="00476C1D">
        <w:t>causation</w:t>
      </w:r>
      <w:r>
        <w:t>, but in the 1930’</w:t>
      </w:r>
      <w:r w:rsidR="005D3B68">
        <w:t>s views of the world were altered by quantum mechanics and relativity</w:t>
      </w:r>
      <w:sdt>
        <w:sdtPr>
          <w:id w:val="-410785139"/>
          <w:citation/>
        </w:sdtPr>
        <w:sdtContent>
          <w:r w:rsidR="000F7253">
            <w:fldChar w:fldCharType="begin"/>
          </w:r>
          <w:r w:rsidR="000F7253">
            <w:instrText xml:space="preserve"> CITATION Smi86 \l 2057 </w:instrText>
          </w:r>
          <w:r w:rsidR="000F7253">
            <w:fldChar w:fldCharType="separate"/>
          </w:r>
          <w:r w:rsidR="000F7253">
            <w:t xml:space="preserve"> </w:t>
          </w:r>
          <w:r w:rsidR="000F7253" w:rsidRPr="000F7253">
            <w:t>(Smith &amp; Heshusius, 1986)</w:t>
          </w:r>
          <w:r w:rsidR="000F7253">
            <w:fldChar w:fldCharType="end"/>
          </w:r>
        </w:sdtContent>
      </w:sdt>
      <w:r w:rsidR="005D3B68">
        <w:t>. After that scientists became uncertain about causality and since then quantitative research just looks at probabilities and correlations. Consequently, listing causality of quantitative research as a major difference fr</w:t>
      </w:r>
      <w:r w:rsidR="000F7253">
        <w:t>om qualitative research only increases the gap between both approaches even though it’s not true.</w:t>
      </w:r>
    </w:p>
    <w:p w14:paraId="714429C1" w14:textId="6E59EFFA" w:rsidR="00302239" w:rsidRDefault="00302239" w:rsidP="00E0215E">
      <w:pPr>
        <w:tabs>
          <w:tab w:val="center" w:pos="4510"/>
        </w:tabs>
      </w:pPr>
    </w:p>
    <w:p w14:paraId="0B584275" w14:textId="04AACCC9" w:rsidR="00302239" w:rsidRDefault="00302239" w:rsidP="00E87C71">
      <w:pPr>
        <w:tabs>
          <w:tab w:val="center" w:pos="4510"/>
        </w:tabs>
        <w:jc w:val="both"/>
      </w:pPr>
      <w:r>
        <w:t xml:space="preserve">The researcher’s involvement in the study is considered a very important aspect of </w:t>
      </w:r>
      <w:r w:rsidR="00554F17">
        <w:t xml:space="preserve">the </w:t>
      </w:r>
      <w:r>
        <w:t>research</w:t>
      </w:r>
      <w:r w:rsidR="00554F17">
        <w:t xml:space="preserve"> process. Involvement exists in qualitative research and is absent in quantitative research</w:t>
      </w:r>
      <w:sdt>
        <w:sdtPr>
          <w:id w:val="338204284"/>
          <w:citation/>
        </w:sdtPr>
        <w:sdtContent>
          <w:r w:rsidR="00554F17">
            <w:fldChar w:fldCharType="begin"/>
          </w:r>
          <w:r w:rsidR="00554F17">
            <w:instrText xml:space="preserve"> CITATION OGo15 \l 2057 </w:instrText>
          </w:r>
          <w:r w:rsidR="00554F17">
            <w:fldChar w:fldCharType="separate"/>
          </w:r>
          <w:r w:rsidR="00554F17">
            <w:t xml:space="preserve"> </w:t>
          </w:r>
          <w:r w:rsidR="00554F17" w:rsidRPr="00554F17">
            <w:t>(O'Gorman &amp; MacIntosh, 2015)</w:t>
          </w:r>
          <w:r w:rsidR="00554F17">
            <w:fldChar w:fldCharType="end"/>
          </w:r>
        </w:sdtContent>
      </w:sdt>
      <w:r w:rsidR="00554F17">
        <w:t xml:space="preserve">. Howe &amp; </w:t>
      </w:r>
      <w:proofErr w:type="spellStart"/>
      <w:r w:rsidR="00554F17">
        <w:t>Eisenhart</w:t>
      </w:r>
      <w:proofErr w:type="spellEnd"/>
      <w:r w:rsidR="00554F17" w:rsidRPr="00554F17">
        <w:t xml:space="preserve"> </w:t>
      </w:r>
      <w:r w:rsidR="00554F17">
        <w:t>(</w:t>
      </w:r>
      <w:r w:rsidR="00554F17" w:rsidRPr="00554F17">
        <w:t>1990)</w:t>
      </w:r>
      <w:r w:rsidR="00554F17">
        <w:t xml:space="preserve"> Challenges this idea by stating that</w:t>
      </w:r>
      <w:r w:rsidR="00D536B4">
        <w:t xml:space="preserve"> the researcher can</w:t>
      </w:r>
      <w:r w:rsidR="00554F17">
        <w:t xml:space="preserve"> </w:t>
      </w:r>
      <w:r w:rsidR="00D536B4">
        <w:t xml:space="preserve">influence the context of the research without jeopardising its validity. </w:t>
      </w:r>
      <w:r w:rsidR="00362463">
        <w:t>In qualitative research, context can be controlled during an interview just like variables can be controlled in a survey. This shows a big similarity between both approaches.</w:t>
      </w:r>
    </w:p>
    <w:p w14:paraId="586E9A17" w14:textId="77777777" w:rsidR="00E87C71" w:rsidRDefault="00E87C71" w:rsidP="00E87C71">
      <w:pPr>
        <w:tabs>
          <w:tab w:val="center" w:pos="4510"/>
        </w:tabs>
        <w:jc w:val="both"/>
      </w:pPr>
    </w:p>
    <w:p w14:paraId="277EF697" w14:textId="1D680039" w:rsidR="00362463" w:rsidRDefault="00E87C71" w:rsidP="00E87C71">
      <w:pPr>
        <w:tabs>
          <w:tab w:val="center" w:pos="4510"/>
        </w:tabs>
        <w:jc w:val="both"/>
      </w:pPr>
      <w:r>
        <w:t>It is true both approaches have certain differences, but they do not have to be put head to head and compared all the time because even their fundamental definitions suggest that they have different purposes. Instead researchers should be looking at ways to use both approaches together to answer the biggest limitations of research.</w:t>
      </w:r>
    </w:p>
    <w:p w14:paraId="39DD50C4" w14:textId="77777777" w:rsidR="00B8155C" w:rsidRDefault="00B8155C" w:rsidP="00E87C71">
      <w:pPr>
        <w:tabs>
          <w:tab w:val="center" w:pos="4510"/>
        </w:tabs>
        <w:jc w:val="both"/>
      </w:pPr>
    </w:p>
    <w:p w14:paraId="7A541982" w14:textId="77777777" w:rsidR="00267A40" w:rsidRDefault="00267A40" w:rsidP="00E0215E">
      <w:pPr>
        <w:tabs>
          <w:tab w:val="center" w:pos="4510"/>
        </w:tabs>
      </w:pPr>
    </w:p>
    <w:p w14:paraId="72A8C24C" w14:textId="3B97248F" w:rsidR="00362463" w:rsidRPr="00362463" w:rsidRDefault="00362463" w:rsidP="00362463">
      <w:pPr>
        <w:pStyle w:val="Heading3"/>
        <w:numPr>
          <w:ilvl w:val="0"/>
          <w:numId w:val="7"/>
        </w:numPr>
      </w:pPr>
      <w:bookmarkStart w:id="12" w:name="_Toc513638295"/>
      <w:r>
        <w:t>Finding a middle ground: mixed methods</w:t>
      </w:r>
      <w:bookmarkEnd w:id="12"/>
    </w:p>
    <w:p w14:paraId="0E15FB62" w14:textId="0907FB0A" w:rsidR="00B4254E" w:rsidRDefault="007F4CBF" w:rsidP="00D63DEC">
      <w:pPr>
        <w:jc w:val="both"/>
      </w:pPr>
      <w:r>
        <w:t>According to Bryman &amp; Bell (</w:t>
      </w:r>
      <w:r w:rsidRPr="007F4CBF">
        <w:t>2007)</w:t>
      </w:r>
      <w:r w:rsidR="00F11C0F">
        <w:t xml:space="preserve"> the qualitative research strategy shows the link between research and theory, it also </w:t>
      </w:r>
      <w:r w:rsidR="00D82079">
        <w:t>allows</w:t>
      </w:r>
      <w:r w:rsidR="00F11C0F">
        <w:t xml:space="preserve"> the generation of theories</w:t>
      </w:r>
      <w:r w:rsidR="00362463">
        <w:t xml:space="preserve"> while quantitative methods </w:t>
      </w:r>
      <w:r w:rsidR="00D82079">
        <w:t>can be</w:t>
      </w:r>
      <w:r w:rsidR="00362463">
        <w:t xml:space="preserve"> used to tes</w:t>
      </w:r>
      <w:r w:rsidR="00D82079">
        <w:t>t</w:t>
      </w:r>
      <w:r w:rsidR="00362463">
        <w:t xml:space="preserve"> theories. </w:t>
      </w:r>
      <w:r w:rsidR="00D82079">
        <w:t>The dispute between qualitative and quantitative has coincidently developed with the mixed approach which makes use of their difference</w:t>
      </w:r>
      <w:r w:rsidR="009C67C8">
        <w:t>s to</w:t>
      </w:r>
      <w:r w:rsidR="00D82079">
        <w:t xml:space="preserve"> address a research question</w:t>
      </w:r>
      <w:r w:rsidR="009C67C8">
        <w:t xml:space="preserve"> </w:t>
      </w:r>
      <w:sdt>
        <w:sdtPr>
          <w:id w:val="-108749625"/>
          <w:citation/>
        </w:sdtPr>
        <w:sdtContent>
          <w:r w:rsidR="009C67C8">
            <w:fldChar w:fldCharType="begin"/>
          </w:r>
          <w:r w:rsidR="009C67C8">
            <w:instrText xml:space="preserve"> CITATION Har11 \l 2057 </w:instrText>
          </w:r>
          <w:r w:rsidR="009C67C8">
            <w:fldChar w:fldCharType="separate"/>
          </w:r>
          <w:r w:rsidR="009C67C8" w:rsidRPr="009C67C8">
            <w:t>(Harwell, 2011)</w:t>
          </w:r>
          <w:r w:rsidR="009C67C8">
            <w:fldChar w:fldCharType="end"/>
          </w:r>
        </w:sdtContent>
      </w:sdt>
      <w:r w:rsidR="009C67C8">
        <w:t>. Greene</w:t>
      </w:r>
      <w:r w:rsidR="009C67C8" w:rsidRPr="009C67C8">
        <w:t xml:space="preserve"> </w:t>
      </w:r>
      <w:r w:rsidR="009C67C8">
        <w:t>(</w:t>
      </w:r>
      <w:r w:rsidR="009C67C8" w:rsidRPr="009C67C8">
        <w:t>2007)</w:t>
      </w:r>
      <w:r w:rsidR="009C67C8">
        <w:t xml:space="preserve"> states that </w:t>
      </w:r>
      <w:r w:rsidR="00B4254E">
        <w:t>m</w:t>
      </w:r>
      <w:r w:rsidR="009C67C8">
        <w:t xml:space="preserve">ixed methods </w:t>
      </w:r>
      <w:r w:rsidR="00B4254E">
        <w:t>allow</w:t>
      </w:r>
      <w:r w:rsidR="00B4254E" w:rsidRPr="00B4254E">
        <w:t xml:space="preserve"> for the “opportunity to compensate for inherent method weaknesses, capitalize on inherent method strengths, and o</w:t>
      </w:r>
      <w:r w:rsidR="00B4254E">
        <w:t xml:space="preserve">ffset inevitable method biases”. </w:t>
      </w:r>
    </w:p>
    <w:p w14:paraId="12366A34" w14:textId="77777777" w:rsidR="00B4254E" w:rsidRPr="00B4254E" w:rsidRDefault="00B4254E" w:rsidP="00B4254E"/>
    <w:p w14:paraId="7F1FEF92" w14:textId="200857BA" w:rsidR="00B4254E" w:rsidRDefault="00B4254E" w:rsidP="00D63DEC">
      <w:pPr>
        <w:jc w:val="both"/>
      </w:pPr>
      <w:r>
        <w:t>Mixed methods</w:t>
      </w:r>
      <w:r w:rsidR="00D978F1">
        <w:t xml:space="preserve"> research</w:t>
      </w:r>
      <w:r>
        <w:t xml:space="preserve"> </w:t>
      </w:r>
      <w:r w:rsidR="00D978F1">
        <w:t>enables</w:t>
      </w:r>
      <w:r>
        <w:t xml:space="preserve"> to test results found from other data collection methods, it clarifies and builds on findings of one methods with another and finally</w:t>
      </w:r>
      <w:r w:rsidR="00D978F1">
        <w:t>,</w:t>
      </w:r>
      <w:r>
        <w:t xml:space="preserve"> it demonstrates</w:t>
      </w:r>
      <w:r w:rsidR="00D63DEC">
        <w:t xml:space="preserve"> that </w:t>
      </w:r>
      <w:r>
        <w:t xml:space="preserve">findings </w:t>
      </w:r>
      <w:r w:rsidR="00D63DEC">
        <w:t>from a particular</w:t>
      </w:r>
      <w:r w:rsidR="00D978F1">
        <w:t xml:space="preserve"> </w:t>
      </w:r>
      <w:r w:rsidR="00D63DEC">
        <w:t>approach</w:t>
      </w:r>
      <w:r w:rsidR="00D978F1">
        <w:t xml:space="preserve"> can affect subsequent methods or conclusions</w:t>
      </w:r>
      <w:r w:rsidR="00D63DEC">
        <w:t xml:space="preserve"> gathered</w:t>
      </w:r>
      <w:r w:rsidR="00D978F1">
        <w:t xml:space="preserve"> from findings </w:t>
      </w:r>
      <w:sdt>
        <w:sdtPr>
          <w:id w:val="225267953"/>
          <w:citation/>
        </w:sdtPr>
        <w:sdtContent>
          <w:r w:rsidR="00D978F1">
            <w:fldChar w:fldCharType="begin"/>
          </w:r>
          <w:r w:rsidR="00D978F1">
            <w:instrText xml:space="preserve">CITATION Car93 \l 2057 </w:instrText>
          </w:r>
          <w:r w:rsidR="00D978F1">
            <w:fldChar w:fldCharType="separate"/>
          </w:r>
          <w:r w:rsidR="00D978F1" w:rsidRPr="00D978F1">
            <w:t>(Caracelli &amp; Greene, 1993)</w:t>
          </w:r>
          <w:r w:rsidR="00D978F1">
            <w:fldChar w:fldCharType="end"/>
          </w:r>
        </w:sdtContent>
      </w:sdt>
      <w:r w:rsidR="00D978F1">
        <w:t xml:space="preserve">. This shows the strength of mixed methods in </w:t>
      </w:r>
      <w:r w:rsidR="00D978F1">
        <w:lastRenderedPageBreak/>
        <w:t xml:space="preserve">enabling the finding of more valid results, hence a better alternative to </w:t>
      </w:r>
      <w:r w:rsidR="00191AE8">
        <w:t xml:space="preserve">qualitative and quantitative approach on their own. </w:t>
      </w:r>
    </w:p>
    <w:p w14:paraId="3490EEB3" w14:textId="0D6A5B93" w:rsidR="00362463" w:rsidRDefault="00362463" w:rsidP="00FF2D7C"/>
    <w:p w14:paraId="4447DC29" w14:textId="25DDC11E" w:rsidR="00191AE8" w:rsidRDefault="00191AE8" w:rsidP="00D63DEC">
      <w:pPr>
        <w:jc w:val="both"/>
      </w:pPr>
      <w:r>
        <w:t>On the other hand, some critics of the mixed methods approach argue that mixed methods are not about data collection techniques but the fundamental beliefs of the world. They insist on the incompatibility of qualitative and quantitative research paradigms</w:t>
      </w:r>
      <w:sdt>
        <w:sdtPr>
          <w:id w:val="665511073"/>
          <w:citation/>
        </w:sdtPr>
        <w:sdtContent>
          <w:r w:rsidR="00402854">
            <w:fldChar w:fldCharType="begin"/>
          </w:r>
          <w:r w:rsidR="00402854">
            <w:instrText xml:space="preserve"> CITATION Tas03 \l 2057 </w:instrText>
          </w:r>
          <w:r w:rsidR="00402854">
            <w:fldChar w:fldCharType="separate"/>
          </w:r>
          <w:r w:rsidR="00402854">
            <w:t xml:space="preserve"> </w:t>
          </w:r>
          <w:r w:rsidR="00402854" w:rsidRPr="00402854">
            <w:t>(Tashakkori &amp; Teddlie, 2003)</w:t>
          </w:r>
          <w:r w:rsidR="00402854">
            <w:fldChar w:fldCharType="end"/>
          </w:r>
        </w:sdtContent>
      </w:sdt>
      <w:r w:rsidR="00402854">
        <w:t>. I</w:t>
      </w:r>
      <w:r w:rsidR="00CE7DF0">
        <w:t>n</w:t>
      </w:r>
      <w:r w:rsidR="00402854">
        <w:t xml:space="preserve"> addition to that, </w:t>
      </w:r>
      <w:proofErr w:type="spellStart"/>
      <w:r w:rsidR="00402854">
        <w:t>Bazeley</w:t>
      </w:r>
      <w:proofErr w:type="spellEnd"/>
      <w:r w:rsidR="00402854" w:rsidRPr="00402854">
        <w:t xml:space="preserve"> </w:t>
      </w:r>
      <w:r w:rsidR="00402854">
        <w:t>(</w:t>
      </w:r>
      <w:r w:rsidR="00402854" w:rsidRPr="00402854">
        <w:t>2002)</w:t>
      </w:r>
      <w:r w:rsidR="00402854">
        <w:t xml:space="preserve"> </w:t>
      </w:r>
      <w:r w:rsidR="00CA0A2F">
        <w:t xml:space="preserve">argues that issues in mixed methods include: the modification of traditional methods limitations, error and deviance are not treated in the same manner, the difficulty to generalise appropriately given the design adopted. </w:t>
      </w:r>
    </w:p>
    <w:p w14:paraId="3F9CAA5A" w14:textId="77777777" w:rsidR="00DB1F0A" w:rsidRPr="00DB1F0A" w:rsidRDefault="00DB1F0A" w:rsidP="00DB1F0A"/>
    <w:p w14:paraId="38D99429" w14:textId="3C9B25BE" w:rsidR="00626D01" w:rsidRDefault="00144EC0" w:rsidP="00144EC0">
      <w:pPr>
        <w:pStyle w:val="Heading3"/>
        <w:numPr>
          <w:ilvl w:val="0"/>
          <w:numId w:val="7"/>
        </w:numPr>
      </w:pPr>
      <w:bookmarkStart w:id="13" w:name="_Toc513638296"/>
      <w:r>
        <w:t>Conclusion</w:t>
      </w:r>
      <w:bookmarkEnd w:id="13"/>
    </w:p>
    <w:p w14:paraId="2703B94D" w14:textId="21115E7D" w:rsidR="00144EC0" w:rsidRPr="00144EC0" w:rsidRDefault="00144EC0" w:rsidP="00D63DEC">
      <w:pPr>
        <w:jc w:val="both"/>
      </w:pPr>
      <w:r>
        <w:t xml:space="preserve">The divide between quantitative and qualitative research methods is a real issue that should not be taken likely. Though they have differences in methodologies, it is important to note that they also have a few similarities and features that make them not so different. The paper suggests that both approaches should not be competing against each other, instead they should take advantage of each other’s strengths which will allow to address the research question in a more complete manner. </w:t>
      </w:r>
    </w:p>
    <w:p w14:paraId="70D73AC1" w14:textId="0BF5F9E6" w:rsidR="00626D01" w:rsidRDefault="00626D01" w:rsidP="00CF5106"/>
    <w:p w14:paraId="7680A2BA" w14:textId="2796D88E" w:rsidR="00626D01" w:rsidRDefault="00626D01" w:rsidP="00CF5106"/>
    <w:p w14:paraId="2830A65E" w14:textId="288661E0" w:rsidR="00626D01" w:rsidRDefault="00626D01" w:rsidP="00CF5106"/>
    <w:p w14:paraId="4665A990" w14:textId="4526D553" w:rsidR="003B7D37" w:rsidRDefault="003B7D37" w:rsidP="00CF5106"/>
    <w:p w14:paraId="7DD2AD16" w14:textId="16472054" w:rsidR="003B7D37" w:rsidRDefault="003B7D37" w:rsidP="00CF5106"/>
    <w:p w14:paraId="41AFE964" w14:textId="149987FC" w:rsidR="003B7D37" w:rsidRDefault="003B7D37" w:rsidP="00CF5106"/>
    <w:p w14:paraId="61027C2D" w14:textId="3762BBF1" w:rsidR="003B7D37" w:rsidRDefault="003B7D37" w:rsidP="00CF5106"/>
    <w:p w14:paraId="61D0CE1C" w14:textId="228005E7" w:rsidR="003B7D37" w:rsidRDefault="003B7D37" w:rsidP="00CF5106"/>
    <w:p w14:paraId="246F40D1" w14:textId="5B1659DB" w:rsidR="003B7D37" w:rsidRDefault="003B7D37" w:rsidP="00CF5106"/>
    <w:p w14:paraId="03820ECA" w14:textId="2F7E01E6" w:rsidR="003B7D37" w:rsidRDefault="003B7D37" w:rsidP="00CF5106"/>
    <w:p w14:paraId="101B95F8" w14:textId="0D551487" w:rsidR="003B7D37" w:rsidRDefault="003B7D37" w:rsidP="00CF5106"/>
    <w:p w14:paraId="140132D2" w14:textId="0D076979" w:rsidR="003B7D37" w:rsidRDefault="003B7D37" w:rsidP="00CF5106"/>
    <w:p w14:paraId="70660FDC" w14:textId="167B6103" w:rsidR="003B7D37" w:rsidRDefault="003B7D37" w:rsidP="00CF5106"/>
    <w:p w14:paraId="16456DC2" w14:textId="009071C3" w:rsidR="003B7D37" w:rsidRDefault="003B7D37" w:rsidP="00CF5106"/>
    <w:p w14:paraId="406907DA" w14:textId="185F1103" w:rsidR="003B7D37" w:rsidRDefault="003B7D37" w:rsidP="00CF5106"/>
    <w:p w14:paraId="121C64BA" w14:textId="6650F5BB" w:rsidR="003B7D37" w:rsidRDefault="003B7D37" w:rsidP="00CF5106"/>
    <w:p w14:paraId="4AEFEFAF" w14:textId="71CAE3DD" w:rsidR="003B7D37" w:rsidRDefault="003B7D37" w:rsidP="00CF5106"/>
    <w:p w14:paraId="0F948694" w14:textId="4FFBA7D1" w:rsidR="003B7D37" w:rsidRDefault="003B7D37" w:rsidP="00CF5106"/>
    <w:p w14:paraId="0461E4C8" w14:textId="3A9276B1" w:rsidR="003B7D37" w:rsidRDefault="003B7D37" w:rsidP="00CF5106"/>
    <w:p w14:paraId="1FE03A52" w14:textId="782A2358" w:rsidR="003B7D37" w:rsidRDefault="003B7D37" w:rsidP="00CF5106"/>
    <w:p w14:paraId="039AD2B8" w14:textId="6592981C" w:rsidR="003B7D37" w:rsidRDefault="003B7D37" w:rsidP="00CF5106"/>
    <w:p w14:paraId="43E25E03" w14:textId="5E3D6BE2" w:rsidR="003B7D37" w:rsidRDefault="003B7D37" w:rsidP="00CF5106"/>
    <w:p w14:paraId="7560B249" w14:textId="19A49E05" w:rsidR="003B7D37" w:rsidRDefault="003B7D37" w:rsidP="00CF5106"/>
    <w:p w14:paraId="5B4EF743" w14:textId="7F70B02F" w:rsidR="003B7D37" w:rsidRDefault="003B7D37" w:rsidP="00CF5106"/>
    <w:p w14:paraId="2123FC07" w14:textId="7C88633E" w:rsidR="003B7D37" w:rsidRDefault="003B7D37" w:rsidP="00CF5106"/>
    <w:p w14:paraId="17544566" w14:textId="16F727E8" w:rsidR="003B7D37" w:rsidRDefault="003B7D37" w:rsidP="00CF5106"/>
    <w:p w14:paraId="22C2BE8F" w14:textId="24152E2C" w:rsidR="003B7D37" w:rsidRDefault="003B7D37" w:rsidP="00CF5106"/>
    <w:p w14:paraId="5B9906A1" w14:textId="18A0349E" w:rsidR="003B7D37" w:rsidRDefault="003B7D37" w:rsidP="00CF5106"/>
    <w:p w14:paraId="550F5AFA" w14:textId="492210E5" w:rsidR="003B7D37" w:rsidRDefault="003B7D37" w:rsidP="00CF5106"/>
    <w:p w14:paraId="3AEF067F" w14:textId="77777777" w:rsidR="003B7D37" w:rsidRPr="00CF5106" w:rsidRDefault="003B7D37" w:rsidP="00CF5106"/>
    <w:p w14:paraId="272642EA" w14:textId="00FC276F" w:rsidR="00C13913" w:rsidRDefault="00626D01" w:rsidP="00C13913">
      <w:pPr>
        <w:pStyle w:val="Heading1"/>
      </w:pPr>
      <w:bookmarkStart w:id="14" w:name="_Toc513638297"/>
      <w:r>
        <w:t xml:space="preserve">Chapter 2 </w:t>
      </w:r>
      <w:r w:rsidR="007E04DF">
        <w:tab/>
        <w:t xml:space="preserve"> </w:t>
      </w:r>
      <w:r w:rsidR="0086694B">
        <w:tab/>
      </w:r>
      <w:r w:rsidR="0086694B">
        <w:tab/>
      </w:r>
      <w:r w:rsidR="0086694B">
        <w:tab/>
      </w:r>
      <w:r w:rsidR="007E04DF">
        <w:t>Critical</w:t>
      </w:r>
      <w:r w:rsidR="00C13913">
        <w:t xml:space="preserve"> Review of Articles</w:t>
      </w:r>
      <w:bookmarkEnd w:id="14"/>
    </w:p>
    <w:p w14:paraId="648170C3" w14:textId="54CFE5D2" w:rsidR="00C10F3D" w:rsidRDefault="00C10F3D" w:rsidP="00C10F3D"/>
    <w:p w14:paraId="46B08DB1" w14:textId="77777777" w:rsidR="00C10F3D" w:rsidRPr="00C10F3D" w:rsidRDefault="00C10F3D" w:rsidP="00C10F3D"/>
    <w:p w14:paraId="522C2978" w14:textId="2CF392F7" w:rsidR="00C13913" w:rsidRPr="00C10F3D" w:rsidRDefault="00C10F3D" w:rsidP="00C10F3D">
      <w:pPr>
        <w:pStyle w:val="Heading2"/>
        <w:jc w:val="center"/>
      </w:pPr>
      <w:bookmarkStart w:id="15" w:name="_Toc513638298"/>
      <w:r w:rsidRPr="00C10F3D">
        <w:t>Article 1: “</w:t>
      </w:r>
      <w:r w:rsidR="0086694B" w:rsidRPr="00C10F3D">
        <w:t>When Narrative Brands Ends: The impact of Narrative Closure and Consumption Sociality on Loss Accommodation”</w:t>
      </w:r>
      <w:bookmarkEnd w:id="15"/>
    </w:p>
    <w:p w14:paraId="033FBF62" w14:textId="77777777" w:rsidR="00C13913" w:rsidRDefault="00C13913" w:rsidP="00C13913"/>
    <w:p w14:paraId="3F9DD477" w14:textId="77777777" w:rsidR="00C13913" w:rsidRDefault="00C13913" w:rsidP="00C13913"/>
    <w:p w14:paraId="5F7F09B0" w14:textId="7AD2C101" w:rsidR="00DF0965" w:rsidRPr="00DF0965" w:rsidRDefault="00DF0965" w:rsidP="00DF0965">
      <w:r w:rsidRPr="00DF0965">
        <w:rPr>
          <w:b/>
        </w:rPr>
        <w:t>Authors</w:t>
      </w:r>
      <w:r>
        <w:rPr>
          <w:b/>
        </w:rPr>
        <w:t xml:space="preserve">: </w:t>
      </w:r>
      <w:proofErr w:type="spellStart"/>
      <w:r w:rsidR="00F1262E" w:rsidRPr="00DF0965">
        <w:t>Cristel</w:t>
      </w:r>
      <w:proofErr w:type="spellEnd"/>
      <w:r w:rsidR="00F1262E" w:rsidRPr="00DF0965">
        <w:t xml:space="preserve"> Antonia Russell</w:t>
      </w:r>
      <w:r w:rsidR="00F1262E">
        <w:t xml:space="preserve">, </w:t>
      </w:r>
      <w:r w:rsidR="00F1262E" w:rsidRPr="00DF0965">
        <w:t xml:space="preserve">Hope Jensen </w:t>
      </w:r>
      <w:proofErr w:type="spellStart"/>
      <w:r w:rsidR="00F1262E" w:rsidRPr="00DF0965">
        <w:t>Schau</w:t>
      </w:r>
      <w:proofErr w:type="spellEnd"/>
    </w:p>
    <w:p w14:paraId="770555EA" w14:textId="693BD33B" w:rsidR="00DF0965" w:rsidRPr="00DF0965" w:rsidRDefault="00DF0965" w:rsidP="00DF0965"/>
    <w:p w14:paraId="25AD5897" w14:textId="65FFCF7B" w:rsidR="00C13913" w:rsidRPr="00DF0965" w:rsidRDefault="00C13913" w:rsidP="00C13913">
      <w:pPr>
        <w:rPr>
          <w:b/>
        </w:rPr>
      </w:pPr>
    </w:p>
    <w:p w14:paraId="03DD4F64" w14:textId="645511E9" w:rsidR="005653FC" w:rsidRPr="00DF0965" w:rsidRDefault="005653FC" w:rsidP="005653FC">
      <w:pPr>
        <w:rPr>
          <w:b/>
          <w:bCs/>
        </w:rPr>
      </w:pPr>
      <w:r w:rsidRPr="005653FC">
        <w:rPr>
          <w:b/>
          <w:bCs/>
        </w:rPr>
        <w:t>Source:</w:t>
      </w:r>
      <w:r w:rsidR="00DF0965">
        <w:rPr>
          <w:b/>
          <w:bCs/>
        </w:rPr>
        <w:t xml:space="preserve"> </w:t>
      </w:r>
      <w:r w:rsidR="00DF0965" w:rsidRPr="00DF0965">
        <w:rPr>
          <w:i/>
        </w:rPr>
        <w:t>Journal of Consumer Research</w:t>
      </w:r>
      <w:r w:rsidRPr="00DF0965">
        <w:t xml:space="preserve">. </w:t>
      </w:r>
      <w:r w:rsidRPr="005653FC">
        <w:t>Apr2014, Vol. 40 Issue 6, p1039-</w:t>
      </w:r>
      <w:r w:rsidR="00DF0965">
        <w:t xml:space="preserve">1062. </w:t>
      </w:r>
    </w:p>
    <w:p w14:paraId="062C5939" w14:textId="77777777" w:rsidR="00C13913" w:rsidRDefault="00C13913" w:rsidP="00C13913"/>
    <w:p w14:paraId="6E67944E" w14:textId="77777777" w:rsidR="00C13913" w:rsidRDefault="00C13913" w:rsidP="00C13913"/>
    <w:p w14:paraId="16B161CF" w14:textId="6CEC3033" w:rsidR="00C13913" w:rsidRDefault="00C13913" w:rsidP="00C13913"/>
    <w:p w14:paraId="6999F044" w14:textId="760BE2D6" w:rsidR="00C10F3D" w:rsidRDefault="00C10F3D" w:rsidP="00C10F3D">
      <w:pPr>
        <w:jc w:val="both"/>
      </w:pPr>
      <w:r>
        <w:t xml:space="preserve">This paper aims to review the article listed above by examining the way the research was conducted. It scrutinises the researcher’s ability to answer the research question, methods used, their involvement in the research and other important elements that should be considered when conducting a research. </w:t>
      </w:r>
      <w:r w:rsidR="00000778">
        <w:t>Assumptions, aims, design and data collection are</w:t>
      </w:r>
      <w:r w:rsidR="00FC3851">
        <w:t xml:space="preserve"> critically examined, </w:t>
      </w:r>
      <w:r w:rsidR="00FC3851">
        <w:lastRenderedPageBreak/>
        <w:t xml:space="preserve">following the frameworks pioneer authors such as Berg, Creswell, Saunders, Bryman, etc… have defined as the </w:t>
      </w:r>
      <w:r w:rsidR="00E87C71">
        <w:t>suitable</w:t>
      </w:r>
      <w:r w:rsidR="00FC3851">
        <w:t xml:space="preserve"> methods of research.</w:t>
      </w:r>
    </w:p>
    <w:p w14:paraId="22B6006C" w14:textId="3B3AF465" w:rsidR="00FC3851" w:rsidRDefault="00FC3851" w:rsidP="00C13913"/>
    <w:p w14:paraId="528AA1C2" w14:textId="7AB151E3" w:rsidR="00C10F3D" w:rsidRPr="00FC3851" w:rsidRDefault="00C10F3D" w:rsidP="00C13913">
      <w:pPr>
        <w:rPr>
          <w:b/>
        </w:rPr>
      </w:pPr>
      <w:r w:rsidRPr="00C10F3D">
        <w:rPr>
          <w:b/>
        </w:rPr>
        <w:t>Abstract</w:t>
      </w:r>
    </w:p>
    <w:p w14:paraId="4A84411C" w14:textId="5D871147" w:rsidR="00C10F3D" w:rsidRDefault="00C10F3D" w:rsidP="00FC3851">
      <w:pPr>
        <w:jc w:val="both"/>
      </w:pPr>
      <w:r>
        <w:t xml:space="preserve">The abstract </w:t>
      </w:r>
      <w:r w:rsidR="00FC3851">
        <w:t xml:space="preserve">is the opener of the article, it gives the reader a concise summary of the whole article by presenting </w:t>
      </w:r>
      <w:r w:rsidR="00872062">
        <w:t>the problem studied</w:t>
      </w:r>
      <w:r w:rsidR="00FC3851">
        <w:t xml:space="preserve">, the </w:t>
      </w:r>
      <w:r w:rsidR="00872062">
        <w:t>research method used to collect data, key</w:t>
      </w:r>
      <w:r w:rsidR="00FC3851">
        <w:t xml:space="preserve"> findings</w:t>
      </w:r>
      <w:r w:rsidR="00872062">
        <w:t xml:space="preserve"> and the implications of those findings </w:t>
      </w:r>
      <w:sdt>
        <w:sdtPr>
          <w:id w:val="-1823347411"/>
          <w:citation/>
        </w:sdtPr>
        <w:sdtContent>
          <w:r w:rsidR="00872062">
            <w:fldChar w:fldCharType="begin"/>
          </w:r>
          <w:r w:rsidR="00872062">
            <w:instrText xml:space="preserve"> CITATION Bru01 \l 2057 </w:instrText>
          </w:r>
          <w:r w:rsidR="00872062">
            <w:fldChar w:fldCharType="separate"/>
          </w:r>
          <w:r w:rsidR="00872062">
            <w:t>(Berg, 2001)</w:t>
          </w:r>
          <w:r w:rsidR="00872062">
            <w:fldChar w:fldCharType="end"/>
          </w:r>
        </w:sdtContent>
      </w:sdt>
      <w:r w:rsidR="00872062">
        <w:t>. The abstract should</w:t>
      </w:r>
      <w:r w:rsidR="00FC3851">
        <w:t xml:space="preserve"> give the reader enough information to make them decide whether they want to read the article or not.</w:t>
      </w:r>
      <w:r w:rsidR="00872062">
        <w:t xml:space="preserve"> </w:t>
      </w:r>
      <w:r w:rsidR="00191EA5">
        <w:t xml:space="preserve">The abstract of the studied article is short and precise, it clearly fulfils Berg’s list of elements to include in the abstract of an article. In addition to that, the authors state that their study adopts the emic approach, telling the reader that they </w:t>
      </w:r>
      <w:r w:rsidR="00DA59D0">
        <w:t xml:space="preserve">report the views of participants instead of their own </w:t>
      </w:r>
      <w:sdt>
        <w:sdtPr>
          <w:id w:val="1809982465"/>
          <w:citation/>
        </w:sdtPr>
        <w:sdtContent>
          <w:r w:rsidR="00DA59D0">
            <w:fldChar w:fldCharType="begin"/>
          </w:r>
          <w:r w:rsidR="00DA59D0">
            <w:instrText xml:space="preserve"> CITATION Fet98 \l 2057 </w:instrText>
          </w:r>
          <w:r w:rsidR="00DA59D0">
            <w:fldChar w:fldCharType="separate"/>
          </w:r>
          <w:r w:rsidR="00DA59D0">
            <w:rPr>
              <w:noProof/>
            </w:rPr>
            <w:t>(Fetterman, 1998)</w:t>
          </w:r>
          <w:r w:rsidR="00DA59D0">
            <w:fldChar w:fldCharType="end"/>
          </w:r>
        </w:sdtContent>
      </w:sdt>
      <w:r w:rsidR="00DA59D0">
        <w:t>. The authors also mention the use of triangulation for data collection i.e. they collected and analysed more than one type of data. The abstract however does not include any limitations of their studies which could be very useful for the reader. Knowing the limitations of the study might be the deciding factor to read the article or not.</w:t>
      </w:r>
      <w:r w:rsidR="00FF709C">
        <w:t xml:space="preserve"> </w:t>
      </w:r>
      <w:r w:rsidR="00FF709C">
        <w:rPr>
          <w:noProof/>
        </w:rPr>
        <w:t>Ioannidis (2007)</w:t>
      </w:r>
      <w:r w:rsidR="00EC57DD">
        <w:rPr>
          <w:noProof/>
        </w:rPr>
        <w:t xml:space="preserve"> suggests that abstracts of research articles should include limitations in their abstracts.</w:t>
      </w:r>
    </w:p>
    <w:p w14:paraId="79CA9860" w14:textId="3C11B578" w:rsidR="00DA59D0" w:rsidRDefault="00DA59D0" w:rsidP="00FC3851">
      <w:pPr>
        <w:jc w:val="both"/>
      </w:pPr>
    </w:p>
    <w:p w14:paraId="0E6B97DC" w14:textId="0BB9A7D3" w:rsidR="00DA59D0" w:rsidRPr="006C137E" w:rsidRDefault="00B57A79" w:rsidP="00FC3851">
      <w:pPr>
        <w:jc w:val="both"/>
        <w:rPr>
          <w:b/>
        </w:rPr>
      </w:pPr>
      <w:r w:rsidRPr="006C137E">
        <w:rPr>
          <w:b/>
        </w:rPr>
        <w:t>Research Assumpt</w:t>
      </w:r>
      <w:r w:rsidR="006C137E">
        <w:rPr>
          <w:b/>
        </w:rPr>
        <w:t>i</w:t>
      </w:r>
      <w:r w:rsidRPr="006C137E">
        <w:rPr>
          <w:b/>
        </w:rPr>
        <w:t>ons</w:t>
      </w:r>
    </w:p>
    <w:p w14:paraId="25AC3377" w14:textId="116F24C9" w:rsidR="006C137E" w:rsidRDefault="004B4356" w:rsidP="006C137E">
      <w:pPr>
        <w:jc w:val="both"/>
      </w:pPr>
      <w:r>
        <w:t>As it was mentioned</w:t>
      </w:r>
      <w:r w:rsidR="006C137E">
        <w:t xml:space="preserve"> above</w:t>
      </w:r>
      <w:r>
        <w:t>,</w:t>
      </w:r>
      <w:r w:rsidR="006C137E">
        <w:t xml:space="preserve"> the article approaches knowledge from an emic perspective, which has the assumption that </w:t>
      </w:r>
      <w:r>
        <w:t xml:space="preserve">the increase of the distance </w:t>
      </w:r>
      <w:r w:rsidR="006C137E">
        <w:t xml:space="preserve">between the researcher and the study maximises knowledge i.e. the researchers are involved in the research </w:t>
      </w:r>
      <w:r w:rsidR="006D0228">
        <w:t xml:space="preserve">and aim to understand the subjective measure of the issue. This indicates that the authors assumptions about reality are that it can be constructed, there is no one truth, therefore the article has a relativism ontology </w:t>
      </w:r>
      <w:sdt>
        <w:sdtPr>
          <w:id w:val="1183711897"/>
          <w:citation/>
        </w:sdtPr>
        <w:sdtContent>
          <w:r w:rsidR="006D0228">
            <w:fldChar w:fldCharType="begin"/>
          </w:r>
          <w:r w:rsidR="006D0228">
            <w:instrText xml:space="preserve"> CITATION Pat02 \l 2057 </w:instrText>
          </w:r>
          <w:r w:rsidR="006D0228">
            <w:fldChar w:fldCharType="separate"/>
          </w:r>
          <w:r w:rsidR="006D0228">
            <w:rPr>
              <w:noProof/>
            </w:rPr>
            <w:t>(Patton, 2002)</w:t>
          </w:r>
          <w:r w:rsidR="006D0228">
            <w:fldChar w:fldCharType="end"/>
          </w:r>
        </w:sdtContent>
      </w:sdt>
      <w:r w:rsidR="001E7277">
        <w:t xml:space="preserve">. Relativism looks for meaning instead of truth, that truth is context bound i.e. there are multiple constructions of reality and they are influenced by their </w:t>
      </w:r>
      <w:r>
        <w:t xml:space="preserve">human </w:t>
      </w:r>
      <w:r w:rsidR="001E7277">
        <w:t>experiences</w:t>
      </w:r>
      <w:r w:rsidR="00E27271">
        <w:t>. In ad</w:t>
      </w:r>
      <w:r>
        <w:t>dition to that, the authors present</w:t>
      </w:r>
      <w:r w:rsidR="00E27271">
        <w:t xml:space="preserve"> the limitations of previous</w:t>
      </w:r>
      <w:r>
        <w:t xml:space="preserve"> studies, </w:t>
      </w:r>
      <w:r w:rsidR="00E27271">
        <w:t>as well as the limited literature on the topic. This mean their research is</w:t>
      </w:r>
      <w:r w:rsidR="00FC2DE1">
        <w:t xml:space="preserve"> an</w:t>
      </w:r>
      <w:r w:rsidR="00E27271">
        <w:t xml:space="preserve"> </w:t>
      </w:r>
      <w:r w:rsidR="00FC2DE1">
        <w:t>exploratory research</w:t>
      </w:r>
      <w:r w:rsidR="00E27271">
        <w:t>, in philosophical words it</w:t>
      </w:r>
      <w:r w:rsidR="00FC2DE1">
        <w:t xml:space="preserve"> constructs a variety of new truths and knowledge.</w:t>
      </w:r>
      <w:r w:rsidR="001E7277">
        <w:t xml:space="preserve"> Consequently, reality is subjective</w:t>
      </w:r>
      <w:r>
        <w:t xml:space="preserve"> in the eyes of the authors</w:t>
      </w:r>
      <w:r w:rsidR="001E7277">
        <w:t>. In the context of this article, the ontology suggests that consumers have different ways of coping with</w:t>
      </w:r>
      <w:r w:rsidR="005F1B95">
        <w:t xml:space="preserve"> narrative closure;</w:t>
      </w:r>
      <w:r w:rsidR="001E7277">
        <w:t xml:space="preserve"> the study strive</w:t>
      </w:r>
      <w:r w:rsidR="005F1B95">
        <w:t>s</w:t>
      </w:r>
      <w:r w:rsidR="001E7277">
        <w:t xml:space="preserve"> to understand how customers deal with those scenarios.</w:t>
      </w:r>
      <w:r w:rsidR="005F1B95">
        <w:t xml:space="preserve"> </w:t>
      </w:r>
    </w:p>
    <w:p w14:paraId="0B5A7857" w14:textId="190BD42B" w:rsidR="00872062" w:rsidRDefault="005F1B95" w:rsidP="00D302E5">
      <w:pPr>
        <w:jc w:val="both"/>
      </w:pPr>
      <w:r>
        <w:t>Bas</w:t>
      </w:r>
      <w:r w:rsidR="004B4356">
        <w:t>ed on the title</w:t>
      </w:r>
      <w:r w:rsidR="00FC2DE1">
        <w:t xml:space="preserve"> of this article</w:t>
      </w:r>
      <w:r>
        <w:t>, on</w:t>
      </w:r>
      <w:r w:rsidR="00FC2DE1">
        <w:t>e</w:t>
      </w:r>
      <w:r>
        <w:t xml:space="preserve"> would think that the study</w:t>
      </w:r>
      <w:r w:rsidR="00FC2DE1">
        <w:t xml:space="preserve"> deals with</w:t>
      </w:r>
      <w:r>
        <w:t xml:space="preserve"> a cause an effect</w:t>
      </w:r>
      <w:r w:rsidR="00FC2DE1">
        <w:t xml:space="preserve"> relationship,</w:t>
      </w:r>
      <w:r>
        <w:t xml:space="preserve"> </w:t>
      </w:r>
      <w:r w:rsidR="004B4356">
        <w:t xml:space="preserve">which </w:t>
      </w:r>
      <w:r>
        <w:t xml:space="preserve">a characteristic of </w:t>
      </w:r>
      <w:r w:rsidR="00E27271">
        <w:t xml:space="preserve">realism. </w:t>
      </w:r>
      <w:r w:rsidR="004B4356">
        <w:t>Realism</w:t>
      </w:r>
      <w:r w:rsidR="00E27271">
        <w:t xml:space="preserve"> suggests that there’s only one reality that can be measured through large scale research methods and therefore generalised </w:t>
      </w:r>
      <w:sdt>
        <w:sdtPr>
          <w:id w:val="1976945851"/>
          <w:citation/>
        </w:sdtPr>
        <w:sdtContent>
          <w:r w:rsidR="00E27271">
            <w:fldChar w:fldCharType="begin"/>
          </w:r>
          <w:r w:rsidR="00E27271">
            <w:instrText xml:space="preserve"> CITATION Ala07 \l 2057 </w:instrText>
          </w:r>
          <w:r w:rsidR="00E27271">
            <w:fldChar w:fldCharType="separate"/>
          </w:r>
          <w:r w:rsidR="00E27271">
            <w:rPr>
              <w:noProof/>
            </w:rPr>
            <w:t xml:space="preserve">(Bryman </w:t>
          </w:r>
          <w:r w:rsidR="00E27271">
            <w:rPr>
              <w:noProof/>
            </w:rPr>
            <w:lastRenderedPageBreak/>
            <w:t>&amp; Bell, 2007)</w:t>
          </w:r>
          <w:r w:rsidR="00E27271">
            <w:fldChar w:fldCharType="end"/>
          </w:r>
        </w:sdtContent>
      </w:sdt>
      <w:r w:rsidR="00E27271">
        <w:t>. And even though the study is exploratory</w:t>
      </w:r>
      <w:r w:rsidR="00FC2DE1">
        <w:t>, it can be conducted with a realist approach. After all, what researchers do is create new knowledge</w:t>
      </w:r>
      <w:r w:rsidR="004B4356">
        <w:t>,</w:t>
      </w:r>
      <w:r w:rsidR="00FC2DE1">
        <w:t xml:space="preserve"> even if that knowledge isn’t </w:t>
      </w:r>
      <w:r w:rsidR="00CE7292">
        <w:t xml:space="preserve">dramatic enough </w:t>
      </w:r>
      <w:r w:rsidR="004B4356">
        <w:t>to develop the next big theory;</w:t>
      </w:r>
      <w:r w:rsidR="00CE7292">
        <w:t xml:space="preserve"> but when a researcher addresses a problem in an organisation they are developing knowledge </w:t>
      </w:r>
      <w:sdt>
        <w:sdtPr>
          <w:id w:val="-1149358264"/>
          <w:citation/>
        </w:sdtPr>
        <w:sdtContent>
          <w:r w:rsidR="00CE7292">
            <w:fldChar w:fldCharType="begin"/>
          </w:r>
          <w:r w:rsidR="00CE7292">
            <w:instrText xml:space="preserve"> CITATION Mar15 \l 2057 </w:instrText>
          </w:r>
          <w:r w:rsidR="00CE7292">
            <w:fldChar w:fldCharType="separate"/>
          </w:r>
          <w:r w:rsidR="00CE7292">
            <w:rPr>
              <w:noProof/>
            </w:rPr>
            <w:t>(Saunders, et al., 2015)</w:t>
          </w:r>
          <w:r w:rsidR="00CE7292">
            <w:fldChar w:fldCharType="end"/>
          </w:r>
        </w:sdtContent>
      </w:sdt>
      <w:r w:rsidR="00CE7292">
        <w:t xml:space="preserve">. </w:t>
      </w:r>
      <w:r w:rsidR="00D302E5">
        <w:rPr>
          <w:noProof/>
        </w:rPr>
        <w:t xml:space="preserve">Saunders, et al. (2015) add that </w:t>
      </w:r>
      <w:r w:rsidR="00D302E5">
        <w:t xml:space="preserve">There isn’t one best research philosophy; however, enforcing an inadequate philosophy on a research may lead to clashes between the philosophy and the researcher’s own beliefs and assumptions. Therefore, Russell and </w:t>
      </w:r>
      <w:proofErr w:type="spellStart"/>
      <w:r w:rsidR="00D302E5">
        <w:t>Schau</w:t>
      </w:r>
      <w:proofErr w:type="spellEnd"/>
      <w:r w:rsidR="00D302E5">
        <w:t xml:space="preserve"> article could also have been undertaken in through a realist eye, as long as that ideology matches with researcher’ assumptions.</w:t>
      </w:r>
    </w:p>
    <w:p w14:paraId="02823385" w14:textId="2D5204D4" w:rsidR="00872062" w:rsidRDefault="00872062" w:rsidP="00C13913"/>
    <w:p w14:paraId="3E9015A1" w14:textId="351E753C" w:rsidR="003464E3" w:rsidRPr="003464E3" w:rsidRDefault="003464E3" w:rsidP="00C13913">
      <w:pPr>
        <w:rPr>
          <w:b/>
        </w:rPr>
      </w:pPr>
      <w:r w:rsidRPr="003464E3">
        <w:rPr>
          <w:b/>
        </w:rPr>
        <w:t>Literature review and research questions</w:t>
      </w:r>
    </w:p>
    <w:p w14:paraId="1A6D8292" w14:textId="2A0CBBAA" w:rsidR="00F1262E" w:rsidRDefault="00F1262E" w:rsidP="00F1262E">
      <w:pPr>
        <w:jc w:val="both"/>
      </w:pPr>
      <w:r w:rsidRPr="00F1262E">
        <w:t>Russell</w:t>
      </w:r>
      <w:r>
        <w:t xml:space="preserve"> and </w:t>
      </w:r>
      <w:proofErr w:type="spellStart"/>
      <w:r>
        <w:t>Schau’s</w:t>
      </w:r>
      <w:proofErr w:type="spellEnd"/>
      <w:r>
        <w:t xml:space="preserve"> article has a long, detailed literature review in which they define key concepts relevant to the research</w:t>
      </w:r>
      <w:r w:rsidR="008A7059">
        <w:t>. They also clearly state what</w:t>
      </w:r>
      <w:r>
        <w:t xml:space="preserve"> </w:t>
      </w:r>
      <w:r w:rsidR="008A7059">
        <w:t>direction</w:t>
      </w:r>
      <w:r>
        <w:t xml:space="preserve"> they take</w:t>
      </w:r>
      <w:r w:rsidR="008A7059">
        <w:t xml:space="preserve"> throughout the review. T</w:t>
      </w:r>
      <w:r w:rsidR="00FC04A6">
        <w:t xml:space="preserve">his way the reader can </w:t>
      </w:r>
      <w:r w:rsidR="008A7059">
        <w:t>look at the research</w:t>
      </w:r>
      <w:r w:rsidR="00FC04A6">
        <w:t xml:space="preserve"> the </w:t>
      </w:r>
      <w:r w:rsidR="008A7059">
        <w:t>authors’</w:t>
      </w:r>
      <w:r w:rsidR="00FC04A6">
        <w:t xml:space="preserve"> perspective. They review the works of authors with relevant literature, more importantly they present the theoretical</w:t>
      </w:r>
      <w:r w:rsidR="008A7059">
        <w:t xml:space="preserve"> foundations </w:t>
      </w:r>
      <w:r w:rsidR="00FC04A6">
        <w:t>their research is based</w:t>
      </w:r>
      <w:r w:rsidR="008A7059">
        <w:t xml:space="preserve"> on</w:t>
      </w:r>
      <w:r w:rsidR="00FC04A6">
        <w:t>. Relational trajectories, narratives, accommodation loss and the role of sociality in accommodation to loss are clearly defined by the authors;</w:t>
      </w:r>
      <w:r w:rsidR="003464E3">
        <w:t xml:space="preserve"> This systematic literature review </w:t>
      </w:r>
      <w:sdt>
        <w:sdtPr>
          <w:id w:val="-341011357"/>
          <w:citation/>
        </w:sdtPr>
        <w:sdtContent>
          <w:r w:rsidR="003464E3">
            <w:fldChar w:fldCharType="begin"/>
          </w:r>
          <w:r w:rsidR="003464E3">
            <w:instrText xml:space="preserve"> CITATION Mar15 \l 2057 </w:instrText>
          </w:r>
          <w:r w:rsidR="003464E3">
            <w:fldChar w:fldCharType="separate"/>
          </w:r>
          <w:r w:rsidR="003464E3">
            <w:t>(Saunders, et al., 2015)</w:t>
          </w:r>
          <w:r w:rsidR="003464E3">
            <w:fldChar w:fldCharType="end"/>
          </w:r>
        </w:sdtContent>
      </w:sdt>
      <w:r w:rsidR="00FC04A6">
        <w:t xml:space="preserve"> </w:t>
      </w:r>
      <w:r w:rsidR="003464E3">
        <w:t xml:space="preserve">seamlessly transitions </w:t>
      </w:r>
      <w:r w:rsidR="00FC04A6">
        <w:t xml:space="preserve">to the </w:t>
      </w:r>
      <w:r w:rsidR="003464E3">
        <w:t>development of two</w:t>
      </w:r>
      <w:r w:rsidR="00FC04A6">
        <w:t xml:space="preserve"> research questions</w:t>
      </w:r>
      <w:r w:rsidR="001256A6">
        <w:t xml:space="preserve">. </w:t>
      </w:r>
      <w:proofErr w:type="spellStart"/>
      <w:r w:rsidR="003464E3">
        <w:t>Denyer</w:t>
      </w:r>
      <w:proofErr w:type="spellEnd"/>
      <w:r w:rsidR="003464E3">
        <w:t xml:space="preserve"> &amp; </w:t>
      </w:r>
      <w:proofErr w:type="spellStart"/>
      <w:r w:rsidR="003464E3">
        <w:t>Tranfield</w:t>
      </w:r>
      <w:proofErr w:type="spellEnd"/>
      <w:r w:rsidR="003464E3">
        <w:t xml:space="preserve"> (2009) </w:t>
      </w:r>
      <w:r w:rsidR="001256A6">
        <w:t xml:space="preserve">define </w:t>
      </w:r>
      <w:r w:rsidR="003464E3">
        <w:t xml:space="preserve">a systematic </w:t>
      </w:r>
      <w:r w:rsidR="007F5D45">
        <w:t>literature</w:t>
      </w:r>
      <w:r w:rsidR="003464E3">
        <w:t xml:space="preserve"> review</w:t>
      </w:r>
      <w:r w:rsidR="001256A6">
        <w:t xml:space="preserve"> as</w:t>
      </w:r>
      <w:r w:rsidR="007F5D45">
        <w:t xml:space="preserve"> “a process for reviewing the literature using a comprehensive pre-planned strategy to locate existing literature, evaluate the contribution, analyse and synthesise the findings and report the evidence to allow conclusions to be reached about what is known and also, what is not known”</w:t>
      </w:r>
      <w:r w:rsidR="00FC04A6">
        <w:t xml:space="preserve">. </w:t>
      </w:r>
      <w:r w:rsidR="007F5D45">
        <w:t>Research o</w:t>
      </w:r>
      <w:r w:rsidR="003464E3">
        <w:t>bjectives are also clearly stated</w:t>
      </w:r>
      <w:r w:rsidR="007F5D45">
        <w:t>,</w:t>
      </w:r>
      <w:r w:rsidR="003464E3">
        <w:t xml:space="preserve"> though qualitative articles do not usually include them.</w:t>
      </w:r>
    </w:p>
    <w:p w14:paraId="78694E54" w14:textId="6F834827" w:rsidR="003464E3" w:rsidRDefault="003464E3" w:rsidP="00F1262E">
      <w:pPr>
        <w:jc w:val="both"/>
      </w:pPr>
    </w:p>
    <w:p w14:paraId="1A73F73C" w14:textId="31AFF23F" w:rsidR="003464E3" w:rsidRPr="003464E3" w:rsidRDefault="003464E3" w:rsidP="003464E3">
      <w:pPr>
        <w:rPr>
          <w:b/>
        </w:rPr>
      </w:pPr>
    </w:p>
    <w:p w14:paraId="553F0FC2" w14:textId="77777777" w:rsidR="003464E3" w:rsidRDefault="003464E3" w:rsidP="00F1262E">
      <w:pPr>
        <w:jc w:val="both"/>
      </w:pPr>
    </w:p>
    <w:p w14:paraId="37DD048B" w14:textId="0F96F56D" w:rsidR="003464E3" w:rsidRPr="003464E3" w:rsidRDefault="003464E3" w:rsidP="003464E3">
      <w:pPr>
        <w:rPr>
          <w:b/>
        </w:rPr>
      </w:pPr>
      <w:r w:rsidRPr="00BD3970">
        <w:rPr>
          <w:b/>
        </w:rPr>
        <w:t>Methodology</w:t>
      </w:r>
    </w:p>
    <w:p w14:paraId="70D9AA8D" w14:textId="49AD9E7E" w:rsidR="006B784C" w:rsidRDefault="008C33BB" w:rsidP="00BD3970">
      <w:pPr>
        <w:jc w:val="both"/>
      </w:pPr>
      <w:r>
        <w:t>According to Berg (2001) the methodology chapter should include</w:t>
      </w:r>
      <w:r w:rsidR="00BD3970">
        <w:t xml:space="preserve"> a description of the research procedures and strategies, de</w:t>
      </w:r>
      <w:r w:rsidR="00626AE4">
        <w:t>s</w:t>
      </w:r>
      <w:r w:rsidR="00BD3970">
        <w:t>cription of the sampling methods and subjects, description of the research setting and a di</w:t>
      </w:r>
      <w:r w:rsidR="00626AE4">
        <w:t>s</w:t>
      </w:r>
      <w:r w:rsidR="00BD3970">
        <w:t xml:space="preserve">cussion of data collection technique used. </w:t>
      </w:r>
      <w:r w:rsidR="006B784C">
        <w:t>The article uses four different qualita</w:t>
      </w:r>
      <w:r w:rsidR="00626AE4">
        <w:t>t</w:t>
      </w:r>
      <w:r w:rsidR="006B784C">
        <w:t xml:space="preserve">ive research </w:t>
      </w:r>
      <w:r w:rsidR="00626AE4">
        <w:t>methods</w:t>
      </w:r>
      <w:r w:rsidR="006B784C">
        <w:t>: interviews, observations</w:t>
      </w:r>
      <w:r w:rsidR="00AF546B">
        <w:t xml:space="preserve">, ethnography and netnography. Netnopraphy is an ethnography conducted online. It is very similar to ethnography although its data collection techniques are different. It uses </w:t>
      </w:r>
      <w:r w:rsidR="00626AE4">
        <w:t>asynchronous</w:t>
      </w:r>
      <w:r w:rsidR="00AF546B">
        <w:t xml:space="preserve"> communication methods through text messages, </w:t>
      </w:r>
      <w:r w:rsidR="00626AE4">
        <w:t>hence providing</w:t>
      </w:r>
      <w:r w:rsidR="00AF546B">
        <w:t xml:space="preserve"> the researchers </w:t>
      </w:r>
      <w:r w:rsidR="00626AE4">
        <w:t xml:space="preserve">with the set of notes they would take in a face </w:t>
      </w:r>
      <w:r w:rsidR="00626AE4">
        <w:lastRenderedPageBreak/>
        <w:t>to face conversation. While in traditional ethnography researchers make use of facial expression and tone of voice to interpret their observations, in netnography the researcher uses nuances in texts and audio-visual to facilitate interpretation</w:t>
      </w:r>
      <w:sdt>
        <w:sdtPr>
          <w:id w:val="-404988593"/>
          <w:citation/>
        </w:sdtPr>
        <w:sdtContent>
          <w:r w:rsidR="00626AE4">
            <w:fldChar w:fldCharType="begin"/>
          </w:r>
          <w:r w:rsidR="00626AE4">
            <w:instrText xml:space="preserve"> CITATION Mar15 \l 2057 </w:instrText>
          </w:r>
          <w:r w:rsidR="00626AE4">
            <w:fldChar w:fldCharType="separate"/>
          </w:r>
          <w:r w:rsidR="00626AE4">
            <w:rPr>
              <w:noProof/>
            </w:rPr>
            <w:t xml:space="preserve"> (Saunders, et al., 2015)</w:t>
          </w:r>
          <w:r w:rsidR="00626AE4">
            <w:fldChar w:fldCharType="end"/>
          </w:r>
        </w:sdtContent>
      </w:sdt>
      <w:r w:rsidR="00626AE4">
        <w:t xml:space="preserve">. Netnography does raise concern about the nature of the data provided online, the scope of the online community and the reliability of data collected online. </w:t>
      </w:r>
    </w:p>
    <w:p w14:paraId="58BDBA44" w14:textId="2D88B766" w:rsidR="008A7059" w:rsidRDefault="00626AE4" w:rsidP="00BD3970">
      <w:pPr>
        <w:jc w:val="both"/>
      </w:pPr>
      <w:r>
        <w:t>The authors state that they conducted a 7 years ethnography</w:t>
      </w:r>
      <w:r w:rsidR="00733610">
        <w:t xml:space="preserve"> on </w:t>
      </w:r>
      <w:r w:rsidR="00733610" w:rsidRPr="00733610">
        <w:rPr>
          <w:i/>
        </w:rPr>
        <w:t>Soprano</w:t>
      </w:r>
      <w:r w:rsidR="00733610">
        <w:t xml:space="preserve"> viewers</w:t>
      </w:r>
      <w:r>
        <w:t xml:space="preserve"> </w:t>
      </w:r>
      <w:r w:rsidR="00B02396">
        <w:t xml:space="preserve">to investigate how </w:t>
      </w:r>
      <w:r w:rsidR="00733610">
        <w:t>the end of the TV</w:t>
      </w:r>
      <w:r w:rsidR="00B02396">
        <w:t xml:space="preserve"> show severed relationships, first between the viewer and the series and also relationships with viewers’ social connections. T</w:t>
      </w:r>
      <w:r w:rsidR="00733610">
        <w:t>he reason</w:t>
      </w:r>
      <w:r w:rsidR="008A7059">
        <w:t xml:space="preserve"> for using the ethnography design</w:t>
      </w:r>
      <w:r w:rsidR="00733610">
        <w:t xml:space="preserve"> is clearly stated, a detailed</w:t>
      </w:r>
      <w:r w:rsidR="00B02396">
        <w:t xml:space="preserve"> description of the ethnography environment is also given</w:t>
      </w:r>
      <w:r w:rsidR="00733610">
        <w:t xml:space="preserve"> (dim lights, menu offerings, large high-quality TVs</w:t>
      </w:r>
      <w:r w:rsidR="008A7059">
        <w:t>, etc…</w:t>
      </w:r>
      <w:r w:rsidR="00733610">
        <w:t xml:space="preserve">). Though the sample size is given, the authors failed to include </w:t>
      </w:r>
      <w:r w:rsidR="008A7059">
        <w:t>the methods used to select</w:t>
      </w:r>
      <w:r w:rsidR="00733610">
        <w:t xml:space="preserve"> that sample.</w:t>
      </w:r>
      <w:r w:rsidR="008A7059">
        <w:t xml:space="preserve"> Furthermore,</w:t>
      </w:r>
      <w:r w:rsidR="00733610">
        <w:t xml:space="preserve"> </w:t>
      </w:r>
      <w:r w:rsidR="008A7059">
        <w:t>one</w:t>
      </w:r>
      <w:r w:rsidR="007220CE">
        <w:t xml:space="preserve"> question does arise from this 7 years ethnography, the researche</w:t>
      </w:r>
      <w:r w:rsidR="008A7059">
        <w:t>r</w:t>
      </w:r>
      <w:r w:rsidR="007220CE">
        <w:t>s do not explain their initial goal when conducting the ethnography; it is ve</w:t>
      </w:r>
      <w:r w:rsidR="008A7059">
        <w:t xml:space="preserve">ry unlikely they knew when </w:t>
      </w:r>
      <w:r w:rsidR="007220CE">
        <w:t>the TV show was going to end 7 years in advance. S</w:t>
      </w:r>
      <w:r w:rsidR="008A7059">
        <w:t>o how can they justify that th</w:t>
      </w:r>
      <w:r w:rsidR="00C66062">
        <w:t>e</w:t>
      </w:r>
      <w:r w:rsidR="008A7059">
        <w:t>ir</w:t>
      </w:r>
      <w:r w:rsidR="007220CE">
        <w:t xml:space="preserve"> goal was to study the effects of the end of a TV show if the TV show in question was still running and they had no idea when it would end?</w:t>
      </w:r>
      <w:r w:rsidR="008A7059">
        <w:t xml:space="preserve"> </w:t>
      </w:r>
    </w:p>
    <w:p w14:paraId="100E26B1" w14:textId="28C1CAAA" w:rsidR="00733610" w:rsidRDefault="008A7059" w:rsidP="00BD3970">
      <w:pPr>
        <w:jc w:val="both"/>
      </w:pPr>
      <w:r>
        <w:t>T</w:t>
      </w:r>
      <w:r w:rsidR="007220CE">
        <w:t xml:space="preserve">he netnography </w:t>
      </w:r>
      <w:r>
        <w:t>design</w:t>
      </w:r>
      <w:r w:rsidR="007220CE">
        <w:t xml:space="preserve"> is not clearly described either, the number of forums studied are mentioned but the number of discussions analyse</w:t>
      </w:r>
      <w:r>
        <w:t>d</w:t>
      </w:r>
      <w:r w:rsidR="007220CE">
        <w:t xml:space="preserve"> is not given, plus the type of data collected is </w:t>
      </w:r>
      <w:r w:rsidR="00676C66">
        <w:t>not given. This</w:t>
      </w:r>
      <w:r w:rsidR="007220CE">
        <w:t xml:space="preserve"> makes the </w:t>
      </w:r>
      <w:r w:rsidR="00676C66">
        <w:t>netnography component less reliable</w:t>
      </w:r>
      <w:r w:rsidR="007220CE">
        <w:t xml:space="preserve"> than other methods in the eyes of the reader</w:t>
      </w:r>
      <w:r w:rsidR="00C66062">
        <w:t>, g</w:t>
      </w:r>
      <w:r w:rsidR="00676C66">
        <w:t xml:space="preserve">iven the issues involved with </w:t>
      </w:r>
      <w:r w:rsidR="00C66062">
        <w:t>nethnography</w:t>
      </w:r>
      <w:r w:rsidR="00676C66">
        <w:t xml:space="preserve"> data</w:t>
      </w:r>
      <w:r w:rsidR="00C66062">
        <w:t>.</w:t>
      </w:r>
      <w:r w:rsidR="007220CE">
        <w:t xml:space="preserve"> </w:t>
      </w:r>
      <w:r w:rsidR="00C66062">
        <w:t>Readers</w:t>
      </w:r>
      <w:r w:rsidR="007220CE">
        <w:t xml:space="preserve"> would not have any idea how the process was conducted.</w:t>
      </w:r>
    </w:p>
    <w:p w14:paraId="649B43A7" w14:textId="7AF2B2C5" w:rsidR="00676C66" w:rsidRDefault="00676C66" w:rsidP="00BD3970">
      <w:pPr>
        <w:jc w:val="both"/>
      </w:pPr>
      <w:r>
        <w:t>The interview process is also briefly described, but it does</w:t>
      </w:r>
      <w:r w:rsidR="00390957">
        <w:t xml:space="preserve"> not</w:t>
      </w:r>
      <w:r>
        <w:t xml:space="preserve"> include the issues that were addressed while conducting them, the sample size is given with the description of the population as well as the length of the interviews and transcripts</w:t>
      </w:r>
      <w:r w:rsidR="00741851">
        <w:t>. On the other hand, the authors do not justify the sample size, though</w:t>
      </w:r>
      <w:r w:rsidR="00013366">
        <w:t xml:space="preserve"> it is common in qualitative research to stop collecting data once saturation is </w:t>
      </w:r>
      <w:r w:rsidR="00C0017B">
        <w:t>reached</w:t>
      </w:r>
      <w:sdt>
        <w:sdtPr>
          <w:id w:val="-897664747"/>
          <w:citation/>
        </w:sdtPr>
        <w:sdtContent>
          <w:r w:rsidR="00C0017B">
            <w:fldChar w:fldCharType="begin"/>
          </w:r>
          <w:r w:rsidR="00C0017B">
            <w:instrText xml:space="preserve"> CITATION Fli09 \l 2057 </w:instrText>
          </w:r>
          <w:r w:rsidR="00C0017B">
            <w:fldChar w:fldCharType="separate"/>
          </w:r>
          <w:r w:rsidR="00C0017B">
            <w:t xml:space="preserve"> (Flick, 2009)</w:t>
          </w:r>
          <w:r w:rsidR="00C0017B">
            <w:fldChar w:fldCharType="end"/>
          </w:r>
        </w:sdtContent>
      </w:sdt>
      <w:r w:rsidR="00C0017B">
        <w:t xml:space="preserve">. According to Saunders &amp; </w:t>
      </w:r>
      <w:proofErr w:type="spellStart"/>
      <w:r w:rsidR="00C0017B">
        <w:t>Rojon</w:t>
      </w:r>
      <w:proofErr w:type="spellEnd"/>
      <w:r w:rsidR="00C0017B">
        <w:t xml:space="preserve"> (2014)</w:t>
      </w:r>
      <w:r w:rsidR="00CE7DF0">
        <w:t>, justifications for</w:t>
      </w:r>
      <w:r w:rsidR="00C0017B">
        <w:t xml:space="preserve"> the sample selection method and how it enables the researcher to answer the research question are what’s important for validity in qualitative research</w:t>
      </w:r>
      <w:r w:rsidR="00CE7DF0">
        <w:t xml:space="preserve">. </w:t>
      </w:r>
      <w:r w:rsidR="00B41219">
        <w:t xml:space="preserve">Validity receives more attention than reliability when it comes qualitative research </w:t>
      </w:r>
      <w:sdt>
        <w:sdtPr>
          <w:id w:val="-1612274382"/>
          <w:citation/>
        </w:sdtPr>
        <w:sdtContent>
          <w:r w:rsidR="00B41219">
            <w:fldChar w:fldCharType="begin"/>
          </w:r>
          <w:r w:rsidR="00B41219">
            <w:instrText xml:space="preserve"> CITATION Fli09 \l 2057 </w:instrText>
          </w:r>
          <w:r w:rsidR="00B41219">
            <w:fldChar w:fldCharType="separate"/>
          </w:r>
          <w:r w:rsidR="00B41219">
            <w:rPr>
              <w:noProof/>
            </w:rPr>
            <w:t>(Flick, 2009)</w:t>
          </w:r>
          <w:r w:rsidR="00B41219">
            <w:fldChar w:fldCharType="end"/>
          </w:r>
        </w:sdtContent>
      </w:sdt>
      <w:r w:rsidR="00B41219">
        <w:t xml:space="preserve">. Validity </w:t>
      </w:r>
      <w:r w:rsidR="00CE7DF0">
        <w:t>tells the reader whether</w:t>
      </w:r>
      <w:r w:rsidR="00B41219">
        <w:t xml:space="preserve"> the researcher sees what they think they see. </w:t>
      </w:r>
      <w:r w:rsidR="00B41219">
        <w:rPr>
          <w:noProof/>
        </w:rPr>
        <w:t>Kirk &amp; Miller (1986) identify three va</w:t>
      </w:r>
      <w:r w:rsidR="00890A91">
        <w:rPr>
          <w:noProof/>
        </w:rPr>
        <w:t>lidity errors that may occur during research: Seeing an incorrect relation or principle (type 1 error); rejecting a correct principle (type 2 error), and asking the wron questions (type 3 error)</w:t>
      </w:r>
      <w:r w:rsidR="00D55C36">
        <w:rPr>
          <w:noProof/>
        </w:rPr>
        <w:t>.</w:t>
      </w:r>
    </w:p>
    <w:p w14:paraId="79C2AD16" w14:textId="21539BF8" w:rsidR="00D55C36" w:rsidRDefault="00D55C36" w:rsidP="00BD3970">
      <w:pPr>
        <w:jc w:val="both"/>
        <w:rPr>
          <w:noProof/>
        </w:rPr>
      </w:pPr>
    </w:p>
    <w:p w14:paraId="7B69688D" w14:textId="6DAA3CEF" w:rsidR="002F0E9D" w:rsidRDefault="00D55C36" w:rsidP="00BD3970">
      <w:pPr>
        <w:jc w:val="both"/>
      </w:pPr>
      <w:r>
        <w:lastRenderedPageBreak/>
        <w:t xml:space="preserve">While the </w:t>
      </w:r>
      <w:r w:rsidR="00C66062">
        <w:t xml:space="preserve">collective </w:t>
      </w:r>
      <w:r>
        <w:t>resea</w:t>
      </w:r>
      <w:r w:rsidR="002A0118">
        <w:t xml:space="preserve">rch methods used by Russell and </w:t>
      </w:r>
      <w:proofErr w:type="spellStart"/>
      <w:r w:rsidR="002A0118">
        <w:t>Schau</w:t>
      </w:r>
      <w:proofErr w:type="spellEnd"/>
      <w:r>
        <w:t xml:space="preserve"> were </w:t>
      </w:r>
      <w:r w:rsidR="002A0118">
        <w:t>adequate for addressing the research question, they did not put enough stress on the justifications of their use of the design and methods. Nonetheless, the research could have been conducted using quantitative methods.</w:t>
      </w:r>
      <w:r w:rsidR="002F0E9D">
        <w:t xml:space="preserve"> Surveys would have been a good research design to answer the research question even though it lacks the level of depth interviews an</w:t>
      </w:r>
      <w:r w:rsidR="00B70776">
        <w:t>d ethnography provide. Survey enable</w:t>
      </w:r>
      <w:r w:rsidR="004078D2">
        <w:t>s the generalisation of results. O</w:t>
      </w:r>
      <w:r w:rsidR="00B70776">
        <w:t xml:space="preserve">ne issue that could arise when using survey to answer this question is finding a large sample that would fulfil the characteristics needed for the sample of this study, how would the researcher find people who are going through narrative end? Though a quantitative design could be used, it would not be </w:t>
      </w:r>
      <w:r w:rsidR="004078D2">
        <w:t>suitable f</w:t>
      </w:r>
      <w:r w:rsidR="00B70776">
        <w:t>o</w:t>
      </w:r>
      <w:r w:rsidR="004078D2">
        <w:t>r</w:t>
      </w:r>
      <w:r w:rsidR="00B70776">
        <w:t xml:space="preserve"> </w:t>
      </w:r>
      <w:r w:rsidR="00597F75">
        <w:t>address</w:t>
      </w:r>
      <w:r w:rsidR="004078D2">
        <w:t>ing</w:t>
      </w:r>
      <w:r w:rsidR="00597F75">
        <w:t xml:space="preserve"> the research objectives of this study on its own. A mixture with qualitative methods would be necessary. The study </w:t>
      </w:r>
      <w:r w:rsidR="004078D2">
        <w:t>adopts</w:t>
      </w:r>
      <w:r w:rsidR="00597F75">
        <w:t xml:space="preserve"> the grounded theory</w:t>
      </w:r>
      <w:r w:rsidR="004078D2">
        <w:t xml:space="preserve"> design,</w:t>
      </w:r>
      <w:r w:rsidR="00597F75">
        <w:t xml:space="preserve"> which allows to develop new theories. </w:t>
      </w:r>
      <w:r w:rsidR="004078D2">
        <w:t>Q</w:t>
      </w:r>
      <w:r w:rsidR="00597F75">
        <w:t>ualitative</w:t>
      </w:r>
      <w:r w:rsidR="004078D2">
        <w:t xml:space="preserve"> methods</w:t>
      </w:r>
      <w:r w:rsidR="00597F75">
        <w:t xml:space="preserve"> </w:t>
      </w:r>
      <w:r w:rsidR="004078D2">
        <w:t>are better designed to extract new ideas from people</w:t>
      </w:r>
      <w:r w:rsidR="00597F75">
        <w:t>. The quantitative approach can then be used to test those emerge</w:t>
      </w:r>
      <w:r w:rsidR="004078D2">
        <w:t>d</w:t>
      </w:r>
      <w:r w:rsidR="00597F75">
        <w:t xml:space="preserve"> ideas on a larger sample.</w:t>
      </w:r>
    </w:p>
    <w:p w14:paraId="1F93356A" w14:textId="6E97D043" w:rsidR="00D55C36" w:rsidRDefault="002A0118" w:rsidP="00BD3970">
      <w:pPr>
        <w:jc w:val="both"/>
      </w:pPr>
      <w:r>
        <w:t>Data triangulation enabled the authors to build some basic knowledge from ethnography that they took and used in observations, interviews and netnography. Replicating this research could be possible, however exact results should not be expected;</w:t>
      </w:r>
      <w:r w:rsidR="002F0E9D">
        <w:t xml:space="preserve"> firstly </w:t>
      </w:r>
      <w:r>
        <w:t>because of the subjective nature of the</w:t>
      </w:r>
      <w:r w:rsidR="00D63DEC">
        <w:t xml:space="preserve"> approach</w:t>
      </w:r>
      <w:r>
        <w:t xml:space="preserve"> used</w:t>
      </w:r>
      <w:r w:rsidR="00D63DEC">
        <w:t>,</w:t>
      </w:r>
      <w:r>
        <w:t xml:space="preserve"> and </w:t>
      </w:r>
      <w:r w:rsidR="002F0E9D">
        <w:t>secondly because of the discrepancies the authors created during the research. This is not to say that the research is</w:t>
      </w:r>
      <w:r w:rsidR="004078D2">
        <w:t xml:space="preserve"> not valid,</w:t>
      </w:r>
      <w:r w:rsidR="002F0E9D">
        <w:t xml:space="preserve"> </w:t>
      </w:r>
      <w:r w:rsidR="004078D2">
        <w:t xml:space="preserve">only </w:t>
      </w:r>
      <w:r w:rsidR="002F0E9D">
        <w:t>one research method (netnography) shows signs of invalidity. Justifications</w:t>
      </w:r>
      <w:r w:rsidR="004078D2">
        <w:t xml:space="preserve"> for using this design weren’t given</w:t>
      </w:r>
      <w:r w:rsidR="002F0E9D">
        <w:t xml:space="preserve"> and methods of data collection were not explained.</w:t>
      </w:r>
    </w:p>
    <w:p w14:paraId="2C87BDE2" w14:textId="1B7449BD" w:rsidR="00E87C71" w:rsidRDefault="004078D2" w:rsidP="00BD3970">
      <w:pPr>
        <w:jc w:val="both"/>
      </w:pPr>
      <w:r>
        <w:t>The article</w:t>
      </w:r>
      <w:r w:rsidR="005556D0">
        <w:t xml:space="preserve"> does include a section for limitations, however they do not acknowledge any limitations of the designs used, they do not recommend using other design/methods to answer the question either. </w:t>
      </w:r>
    </w:p>
    <w:p w14:paraId="7D1B5006" w14:textId="7A4D43E1" w:rsidR="004D1DAE" w:rsidRDefault="004D1DAE" w:rsidP="00BD3970">
      <w:pPr>
        <w:jc w:val="both"/>
      </w:pPr>
    </w:p>
    <w:p w14:paraId="0131F8B1" w14:textId="77777777" w:rsidR="003B7D37" w:rsidRDefault="003B7D37" w:rsidP="00BD3970">
      <w:pPr>
        <w:jc w:val="both"/>
      </w:pPr>
    </w:p>
    <w:p w14:paraId="11B60918" w14:textId="0FBE95CE" w:rsidR="002F0E9D" w:rsidRPr="00E87C71" w:rsidRDefault="00E87C71" w:rsidP="00BD3970">
      <w:pPr>
        <w:jc w:val="both"/>
        <w:rPr>
          <w:b/>
        </w:rPr>
      </w:pPr>
      <w:r w:rsidRPr="00E87C71">
        <w:rPr>
          <w:b/>
        </w:rPr>
        <w:t>Conclusion</w:t>
      </w:r>
    </w:p>
    <w:p w14:paraId="07DB1C1D" w14:textId="4A63D803" w:rsidR="00890A91" w:rsidRDefault="005556D0" w:rsidP="00BD3970">
      <w:pPr>
        <w:jc w:val="both"/>
      </w:pPr>
      <w:r>
        <w:t>Overall the article is well written, easy to follow, the terminology isn’t too technical</w:t>
      </w:r>
      <w:r w:rsidR="006C1E50">
        <w:t xml:space="preserve">. The researchers Russell and </w:t>
      </w:r>
      <w:proofErr w:type="spellStart"/>
      <w:r w:rsidR="006C1E50">
        <w:t>schau</w:t>
      </w:r>
      <w:proofErr w:type="spellEnd"/>
      <w:r w:rsidR="006C1E50">
        <w:t xml:space="preserve"> meticulously investigated the research topics, they properly conducted a literature review and a theoretical framework which helps grasps the context of their research. The methods used were adequate except for one which was not described as needed. Though a quantitative approach could be used to answer this research question, it should be accompanied with qualitative methods. The research as a whole is coherent with the research underpinning beliefs and research methods used. The article could be </w:t>
      </w:r>
      <w:r w:rsidR="004D1DAE">
        <w:t>improved</w:t>
      </w:r>
      <w:r w:rsidR="006C1E50">
        <w:t xml:space="preserve"> by </w:t>
      </w:r>
      <w:r w:rsidR="006C1E50">
        <w:lastRenderedPageBreak/>
        <w:t xml:space="preserve">properly explaining the netnography process, the </w:t>
      </w:r>
      <w:r w:rsidR="008512BD">
        <w:t xml:space="preserve">addition </w:t>
      </w:r>
      <w:r w:rsidR="006C1E50">
        <w:t>of a quantitat</w:t>
      </w:r>
      <w:r w:rsidR="008512BD">
        <w:t>ive method to the design and by including methodology limitations of the research</w:t>
      </w:r>
    </w:p>
    <w:p w14:paraId="4B3D67DD" w14:textId="1D7B7B44" w:rsidR="00626AE4" w:rsidRDefault="00626AE4" w:rsidP="00BD3970">
      <w:pPr>
        <w:jc w:val="both"/>
      </w:pPr>
    </w:p>
    <w:p w14:paraId="25349461" w14:textId="77777777" w:rsidR="00B41219" w:rsidRDefault="00B41219" w:rsidP="00BD3970">
      <w:pPr>
        <w:jc w:val="both"/>
      </w:pPr>
    </w:p>
    <w:p w14:paraId="5719A602" w14:textId="1FB7860C" w:rsidR="00DF0965" w:rsidRDefault="00DF0965" w:rsidP="00C13913"/>
    <w:p w14:paraId="5E9E48E2" w14:textId="795EEDB9" w:rsidR="00DF0965" w:rsidRDefault="00DF0965" w:rsidP="00C13913"/>
    <w:p w14:paraId="49D2DA6D" w14:textId="39126A21" w:rsidR="00DF0965" w:rsidRDefault="00DF0965" w:rsidP="00C13913"/>
    <w:p w14:paraId="127E485C" w14:textId="11AAB922" w:rsidR="00DF0965" w:rsidRDefault="00DF0965" w:rsidP="00C13913"/>
    <w:p w14:paraId="5D8CFA4F" w14:textId="046B81F1" w:rsidR="00DF0965" w:rsidRDefault="00DF0965" w:rsidP="00C13913"/>
    <w:p w14:paraId="2B64BAD7" w14:textId="52609E19" w:rsidR="00DF0965" w:rsidRDefault="00DF0965" w:rsidP="00C13913"/>
    <w:p w14:paraId="5F9E16AC" w14:textId="4ED8AC69" w:rsidR="00DF0965" w:rsidRDefault="00DF0965" w:rsidP="00C13913"/>
    <w:p w14:paraId="695B0F82" w14:textId="656EE67C" w:rsidR="00DF0965" w:rsidRDefault="00DF0965" w:rsidP="00C13913"/>
    <w:p w14:paraId="6A8D1157" w14:textId="40DF1ED5" w:rsidR="00DF0965" w:rsidRDefault="00DF0965" w:rsidP="00C13913"/>
    <w:p w14:paraId="4AAE9E41" w14:textId="27FA0B64" w:rsidR="00DF0965" w:rsidRDefault="00DF0965" w:rsidP="00C13913"/>
    <w:p w14:paraId="3E93C4C2" w14:textId="45F0209E" w:rsidR="00DF0965" w:rsidRDefault="00DF0965" w:rsidP="00C13913"/>
    <w:p w14:paraId="28201495" w14:textId="71C26108" w:rsidR="00DF0965" w:rsidRDefault="00DF0965" w:rsidP="00C13913"/>
    <w:p w14:paraId="491165FE" w14:textId="3B82A54E" w:rsidR="00DF0965" w:rsidRDefault="00DF0965" w:rsidP="00C13913"/>
    <w:p w14:paraId="1E0C679F" w14:textId="5CF000C6" w:rsidR="00DF0965" w:rsidRDefault="00DF0965" w:rsidP="00C13913"/>
    <w:p w14:paraId="7E5A86BD" w14:textId="71F0068E" w:rsidR="00DF0965" w:rsidRDefault="00DF0965" w:rsidP="00C13913"/>
    <w:p w14:paraId="20386635" w14:textId="4EA4263E" w:rsidR="00DF0965" w:rsidRDefault="00DF0965" w:rsidP="00C13913"/>
    <w:p w14:paraId="0A5BFDFB" w14:textId="062B376A" w:rsidR="009B4B87" w:rsidRDefault="009B4B87" w:rsidP="00C13913"/>
    <w:p w14:paraId="42F99DF2" w14:textId="7D2D2ED8" w:rsidR="009B4B87" w:rsidRDefault="009B4B87" w:rsidP="00C13913"/>
    <w:p w14:paraId="496AFDD1" w14:textId="289823C1" w:rsidR="009B4B87" w:rsidRDefault="009B4B87" w:rsidP="00C13913"/>
    <w:p w14:paraId="6FA05B02" w14:textId="75D048E5" w:rsidR="009B4B87" w:rsidRDefault="009B4B87" w:rsidP="00C13913"/>
    <w:p w14:paraId="52896C0E" w14:textId="4FDA5F5D" w:rsidR="009B4B87" w:rsidRDefault="009B4B87" w:rsidP="00C13913"/>
    <w:p w14:paraId="07895518" w14:textId="3A92392F" w:rsidR="00761112" w:rsidRDefault="00761112" w:rsidP="00C13913"/>
    <w:p w14:paraId="16A89426" w14:textId="5C4821A3" w:rsidR="00761112" w:rsidRDefault="00761112" w:rsidP="00C13913"/>
    <w:p w14:paraId="563F4E05" w14:textId="77777777" w:rsidR="00761112" w:rsidRDefault="00761112" w:rsidP="00C13913"/>
    <w:p w14:paraId="00CCAD83" w14:textId="4729285F" w:rsidR="009B4B87" w:rsidRDefault="009B4B87" w:rsidP="00C13913"/>
    <w:p w14:paraId="10FE9DAE" w14:textId="12F3E100" w:rsidR="009B4B87" w:rsidRDefault="009B4B87" w:rsidP="00C13913"/>
    <w:p w14:paraId="310B66BC" w14:textId="1D711ACF" w:rsidR="009B4B87" w:rsidRDefault="009B4B87" w:rsidP="00C13913"/>
    <w:p w14:paraId="171E28E1" w14:textId="7B13039F" w:rsidR="009B4B87" w:rsidRDefault="009B4B87" w:rsidP="00C13913"/>
    <w:p w14:paraId="237EDA55" w14:textId="548AB430" w:rsidR="009B4B87" w:rsidRDefault="009B4B87" w:rsidP="00C13913"/>
    <w:p w14:paraId="682F6FF3" w14:textId="7EE6A74C" w:rsidR="009B4B87" w:rsidRDefault="009B4B87" w:rsidP="00C13913"/>
    <w:p w14:paraId="71AD0FA2" w14:textId="173DB1F7" w:rsidR="009B4B87" w:rsidRDefault="009B4B87" w:rsidP="00C13913"/>
    <w:p w14:paraId="34E10ACD" w14:textId="55A0ED8E" w:rsidR="009B4B87" w:rsidRDefault="009B4B87" w:rsidP="00C13913"/>
    <w:p w14:paraId="19C65554" w14:textId="68C42AD7" w:rsidR="00761112" w:rsidRDefault="00761112" w:rsidP="00C13913"/>
    <w:p w14:paraId="48AC6434" w14:textId="3CC6B335" w:rsidR="00761112" w:rsidRDefault="00761112" w:rsidP="00C13913"/>
    <w:p w14:paraId="2DD5CC2D" w14:textId="751E4BC8" w:rsidR="005313C7" w:rsidRDefault="005313C7" w:rsidP="00C13913"/>
    <w:p w14:paraId="264E1B50" w14:textId="1D7AA169" w:rsidR="003B7D37" w:rsidRDefault="003B7D37" w:rsidP="00C13913"/>
    <w:p w14:paraId="048EE85A" w14:textId="797488CD" w:rsidR="003B7D37" w:rsidRDefault="003B7D37" w:rsidP="00C13913"/>
    <w:p w14:paraId="06B124F3" w14:textId="54E33726" w:rsidR="003B7D37" w:rsidRDefault="003B7D37" w:rsidP="00C13913"/>
    <w:p w14:paraId="2BC7817A" w14:textId="77777777" w:rsidR="003B7D37" w:rsidRDefault="003B7D37" w:rsidP="00C13913"/>
    <w:p w14:paraId="5EFF8C5B" w14:textId="77777777" w:rsidR="005313C7" w:rsidRDefault="005313C7" w:rsidP="00C13913"/>
    <w:p w14:paraId="0B5EB3C3" w14:textId="594304B7" w:rsidR="00761112" w:rsidRPr="00DF0965" w:rsidRDefault="00761112" w:rsidP="00761112">
      <w:pPr>
        <w:pStyle w:val="Heading2"/>
        <w:jc w:val="center"/>
      </w:pPr>
      <w:bookmarkStart w:id="16" w:name="_Toc513638299"/>
      <w:r>
        <w:t xml:space="preserve">Article 2: </w:t>
      </w:r>
      <w:r w:rsidRPr="00DF0965">
        <w:t>“Up, close and intimate: qualitative inquiry into brand proximity amongst young adult consumers in emerging market”</w:t>
      </w:r>
      <w:bookmarkEnd w:id="16"/>
    </w:p>
    <w:p w14:paraId="4B2302AD" w14:textId="77777777" w:rsidR="00761112" w:rsidRDefault="00761112" w:rsidP="00761112"/>
    <w:p w14:paraId="192A8D17" w14:textId="77777777" w:rsidR="00761112" w:rsidRDefault="00761112" w:rsidP="00761112"/>
    <w:p w14:paraId="10736C3F" w14:textId="77777777" w:rsidR="00761112" w:rsidRDefault="00761112" w:rsidP="00761112">
      <w:r w:rsidRPr="00DF0965">
        <w:rPr>
          <w:b/>
        </w:rPr>
        <w:t>Authors</w:t>
      </w:r>
      <w:r>
        <w:t>: JUHI GAHLOT SARKAR, ABHIGYAN SARKAR</w:t>
      </w:r>
    </w:p>
    <w:p w14:paraId="370C6BE7" w14:textId="77777777" w:rsidR="00761112" w:rsidRDefault="00761112" w:rsidP="00761112"/>
    <w:p w14:paraId="72944D8A" w14:textId="77777777" w:rsidR="00761112" w:rsidRPr="00DF0965" w:rsidRDefault="00761112" w:rsidP="00761112">
      <w:pPr>
        <w:rPr>
          <w:i/>
        </w:rPr>
      </w:pPr>
      <w:r w:rsidRPr="00DF0965">
        <w:rPr>
          <w:b/>
        </w:rPr>
        <w:t>Source</w:t>
      </w:r>
      <w:r>
        <w:rPr>
          <w:b/>
        </w:rPr>
        <w:t>:</w:t>
      </w:r>
      <w:r>
        <w:t xml:space="preserve"> </w:t>
      </w:r>
      <w:r>
        <w:rPr>
          <w:i/>
        </w:rPr>
        <w:t xml:space="preserve">Young Consumers. </w:t>
      </w:r>
      <w:r w:rsidRPr="00A246B2">
        <w:t>2016, Vol.17 issue 3, p256-273</w:t>
      </w:r>
    </w:p>
    <w:p w14:paraId="7459E227" w14:textId="0171F207" w:rsidR="00761112" w:rsidRDefault="00761112" w:rsidP="00761112">
      <w:pPr>
        <w:pStyle w:val="Heading2"/>
      </w:pPr>
    </w:p>
    <w:p w14:paraId="0F5B61DE" w14:textId="067F570B" w:rsidR="009B4B87" w:rsidRDefault="009B4B87" w:rsidP="00C13913"/>
    <w:p w14:paraId="5E3AEAE1" w14:textId="1551A82F" w:rsidR="006530F5" w:rsidRDefault="006530F5" w:rsidP="00C13913"/>
    <w:p w14:paraId="78ADE2DF" w14:textId="77777777" w:rsidR="006530F5" w:rsidRDefault="006530F5" w:rsidP="00C13913"/>
    <w:p w14:paraId="35241971" w14:textId="3784739E" w:rsidR="00761112" w:rsidRDefault="00B35BE0" w:rsidP="00B35BE0">
      <w:pPr>
        <w:jc w:val="both"/>
      </w:pPr>
      <w:r>
        <w:t>This article by Sarkar &amp; Sarkar (2016) looks at the consumer-brand relationship,</w:t>
      </w:r>
      <w:r w:rsidR="00E8174B">
        <w:t xml:space="preserve"> more specifically </w:t>
      </w:r>
      <w:r>
        <w:t>it explores the different forms of brand proximity from a psychological perspective</w:t>
      </w:r>
      <w:r w:rsidR="00E8174B">
        <w:t>. The study was</w:t>
      </w:r>
      <w:r>
        <w:t xml:space="preserve"> conducted in India </w:t>
      </w:r>
      <w:r w:rsidR="00E8174B">
        <w:t xml:space="preserve">where the researches carefully follow sampling methods to select participants. Interviews are used to ascertain participants experiences with brands, which allows the researchers to develop new concepts in the consumer behaviour literature. </w:t>
      </w:r>
      <w:r w:rsidR="00B03473">
        <w:t>The study uses a grounded design, which is a d</w:t>
      </w:r>
      <w:r w:rsidR="00C54855">
        <w:t>esign used in a research when there is no</w:t>
      </w:r>
      <w:r w:rsidR="00B03473">
        <w:t xml:space="preserve"> theory </w:t>
      </w:r>
      <w:r w:rsidR="00C54855">
        <w:t xml:space="preserve">available </w:t>
      </w:r>
      <w:sdt>
        <w:sdtPr>
          <w:id w:val="28619002"/>
          <w:citation/>
        </w:sdtPr>
        <w:sdtContent>
          <w:r w:rsidR="00C54855">
            <w:fldChar w:fldCharType="begin"/>
          </w:r>
          <w:r w:rsidR="00C54855">
            <w:instrText xml:space="preserve"> CITATION Cre07 \l 2057 </w:instrText>
          </w:r>
          <w:r w:rsidR="00C54855">
            <w:fldChar w:fldCharType="separate"/>
          </w:r>
          <w:r w:rsidR="00C54855">
            <w:rPr>
              <w:noProof/>
            </w:rPr>
            <w:t>(Creswell, 2007)</w:t>
          </w:r>
          <w:r w:rsidR="00C54855">
            <w:fldChar w:fldCharType="end"/>
          </w:r>
        </w:sdtContent>
      </w:sdt>
      <w:r w:rsidR="00C54855">
        <w:t>.</w:t>
      </w:r>
      <w:r w:rsidR="00E8174B">
        <w:t xml:space="preserve">The review mainly focusses on the researcher’s assumptions and whether they match the research method used in the article. Those methods are also </w:t>
      </w:r>
      <w:r w:rsidR="0044064B">
        <w:t xml:space="preserve">critically </w:t>
      </w:r>
      <w:r w:rsidR="00E8174B">
        <w:t xml:space="preserve">examined while </w:t>
      </w:r>
      <w:r w:rsidR="0044064B">
        <w:t>considering alternative methods that could have been used, and whether they would have been appropriate for this research.</w:t>
      </w:r>
    </w:p>
    <w:p w14:paraId="7142856F" w14:textId="6BBC414A" w:rsidR="00761112" w:rsidRDefault="00761112"/>
    <w:p w14:paraId="30219A89" w14:textId="15560D36" w:rsidR="005F4F1E" w:rsidRPr="005F4F1E" w:rsidRDefault="00B8155C">
      <w:pPr>
        <w:rPr>
          <w:b/>
        </w:rPr>
      </w:pPr>
      <w:r>
        <w:rPr>
          <w:b/>
        </w:rPr>
        <w:t>Title, abstract and literature</w:t>
      </w:r>
    </w:p>
    <w:p w14:paraId="25FD82B6" w14:textId="29F97F80" w:rsidR="0044064B" w:rsidRDefault="0044064B" w:rsidP="0044064B">
      <w:pPr>
        <w:jc w:val="both"/>
      </w:pPr>
      <w:r>
        <w:lastRenderedPageBreak/>
        <w:t>The title of the article already gives the reader some hints about the type of research conducted. “</w:t>
      </w:r>
      <w:r>
        <w:rPr>
          <w:i/>
        </w:rPr>
        <w:t>up</w:t>
      </w:r>
      <w:r w:rsidR="007A55DB">
        <w:rPr>
          <w:i/>
        </w:rPr>
        <w:t>,</w:t>
      </w:r>
      <w:r>
        <w:rPr>
          <w:i/>
        </w:rPr>
        <w:t xml:space="preserve"> close and intimate” </w:t>
      </w:r>
      <w:r>
        <w:t xml:space="preserve">suggests that the research that the research aims to understand the experiences of its participants. In addition to that, </w:t>
      </w:r>
      <w:r w:rsidR="007A55DB">
        <w:t xml:space="preserve">the term </w:t>
      </w:r>
      <w:r w:rsidR="007A55DB" w:rsidRPr="007A55DB">
        <w:rPr>
          <w:i/>
        </w:rPr>
        <w:t>qualitative</w:t>
      </w:r>
      <w:r w:rsidR="007A55DB">
        <w:t xml:space="preserve"> is also used; therefore, by this point the reader already knows the type of research paper this is. IT is also important to note that the authors include the population of the study “</w:t>
      </w:r>
      <w:r w:rsidR="007A55DB">
        <w:rPr>
          <w:i/>
        </w:rPr>
        <w:t>young adults”</w:t>
      </w:r>
      <w:r w:rsidR="007A55DB">
        <w:t xml:space="preserve"> and an idea of the place where it is conducted </w:t>
      </w:r>
      <w:r w:rsidR="007A55DB" w:rsidRPr="007A55DB">
        <w:rPr>
          <w:i/>
        </w:rPr>
        <w:t>“emerging market</w:t>
      </w:r>
      <w:r w:rsidR="007A55DB">
        <w:t>”. These details already give the reader a good general idea about the context of the paper before they even get to the abstract. The inclusion of such important details should be promoted in more research papers.</w:t>
      </w:r>
    </w:p>
    <w:p w14:paraId="599A7F2D" w14:textId="12AF5A28" w:rsidR="007A55DB" w:rsidRPr="007A55DB" w:rsidRDefault="007A55DB" w:rsidP="0044064B">
      <w:pPr>
        <w:jc w:val="both"/>
      </w:pPr>
      <w:r>
        <w:t xml:space="preserve">The abstract of the article is very clear with each part specifically highlighted.  The </w:t>
      </w:r>
      <w:r w:rsidR="00014F56">
        <w:t xml:space="preserve">purpose, method used, key findings and value of the study are all clearly listed. This now give the reader a complete idea of what the study is about, how is was conducted and what was found. This abstract is very informative. However, it does not include some limitations of the study, which studies should include in their abstracts. </w:t>
      </w:r>
    </w:p>
    <w:p w14:paraId="02962097" w14:textId="0F9E3263" w:rsidR="00761112" w:rsidRDefault="00627A63" w:rsidP="009652D2">
      <w:pPr>
        <w:jc w:val="both"/>
      </w:pPr>
      <w:r>
        <w:t xml:space="preserve">The introduction </w:t>
      </w:r>
      <w:r w:rsidR="009652D2">
        <w:t xml:space="preserve">is well developed, it introduces the reader to the consumer-brand relationship by defining some of the key concepts used in the paper. Additionally, it </w:t>
      </w:r>
      <w:r w:rsidR="005F4F1E">
        <w:t>outlines the detailed plan the research follows.</w:t>
      </w:r>
    </w:p>
    <w:p w14:paraId="42FFB9BC" w14:textId="67853CDB" w:rsidR="00076E52" w:rsidRDefault="00076E52" w:rsidP="009652D2">
      <w:pPr>
        <w:jc w:val="both"/>
      </w:pPr>
    </w:p>
    <w:p w14:paraId="1FAEEFF3" w14:textId="12A5BB4F" w:rsidR="00076E52" w:rsidRDefault="003D3DC8" w:rsidP="009652D2">
      <w:pPr>
        <w:jc w:val="both"/>
      </w:pPr>
      <w:r>
        <w:t xml:space="preserve">The literature review goes into the details of that customer-brand relationship by looking at studies done polygamous brand loyalty, it looks at studies that address the similarities between interpersonal and person-brand relationships; many studies are cited throughout. The authors also included a section in which they describe the gap they found in the </w:t>
      </w:r>
      <w:r w:rsidR="005F7A68">
        <w:t xml:space="preserve">literature, this section is very helpful to reader who want to understand the value of the paper. </w:t>
      </w:r>
    </w:p>
    <w:p w14:paraId="1A3C6D8E" w14:textId="4BD4D8BF" w:rsidR="00C863CA" w:rsidRDefault="005F7A68" w:rsidP="009652D2">
      <w:pPr>
        <w:jc w:val="both"/>
      </w:pPr>
      <w:r>
        <w:t>The authors also designed a conceptual framework.</w:t>
      </w:r>
      <w:r w:rsidR="00D14F91">
        <w:t xml:space="preserve"> This can be justified by the nature of the s</w:t>
      </w:r>
      <w:r w:rsidR="00A33A10">
        <w:t>tudy, which is inductive. In an inductive study, the researcher plans to explore data to develop new theories</w:t>
      </w:r>
      <w:r>
        <w:t xml:space="preserve"> </w:t>
      </w:r>
      <w:r w:rsidR="00A33A10">
        <w:t xml:space="preserve">for the research, which is later related to the literature in subsequent discussion </w:t>
      </w:r>
      <w:sdt>
        <w:sdtPr>
          <w:id w:val="-220141192"/>
          <w:citation/>
        </w:sdtPr>
        <w:sdtContent>
          <w:r w:rsidR="00A33A10">
            <w:fldChar w:fldCharType="begin"/>
          </w:r>
          <w:r w:rsidR="00A33A10">
            <w:instrText xml:space="preserve"> CITATION Mar15 \l 2057 </w:instrText>
          </w:r>
          <w:r w:rsidR="00A33A10">
            <w:fldChar w:fldCharType="separate"/>
          </w:r>
          <w:r w:rsidR="00A33A10">
            <w:rPr>
              <w:noProof/>
            </w:rPr>
            <w:t>(Saunders, et al., 2015)</w:t>
          </w:r>
          <w:r w:rsidR="00A33A10">
            <w:fldChar w:fldCharType="end"/>
          </w:r>
        </w:sdtContent>
      </w:sdt>
      <w:r w:rsidR="00C863CA">
        <w:t xml:space="preserve">. </w:t>
      </w:r>
      <w:r w:rsidR="005B3731">
        <w:t xml:space="preserve">The conceptual framework fills the gap in the literature, but it also helps the researcher conduct data analysis. </w:t>
      </w:r>
      <w:r w:rsidR="00C863CA">
        <w:t>The research objectives developed by Sarkar &amp; Sarkar are drawn from their conceptual framework</w:t>
      </w:r>
      <w:r w:rsidR="005B3731">
        <w:t>, and they are clearly stated after the concepts creation</w:t>
      </w:r>
      <w:r w:rsidR="00C863CA">
        <w:t xml:space="preserve">. </w:t>
      </w:r>
    </w:p>
    <w:p w14:paraId="7AB2BCC4" w14:textId="1FBEE28A" w:rsidR="00D14F91" w:rsidRDefault="00D14F91" w:rsidP="009652D2">
      <w:pPr>
        <w:jc w:val="both"/>
      </w:pPr>
    </w:p>
    <w:p w14:paraId="4CA845FF" w14:textId="77777777" w:rsidR="00C863CA" w:rsidRDefault="00C863CA" w:rsidP="009652D2">
      <w:pPr>
        <w:jc w:val="both"/>
      </w:pPr>
    </w:p>
    <w:p w14:paraId="6DEBA1B0" w14:textId="6561D409" w:rsidR="005F4F1E" w:rsidRPr="005F4F1E" w:rsidRDefault="005F4F1E" w:rsidP="009652D2">
      <w:pPr>
        <w:jc w:val="both"/>
        <w:rPr>
          <w:b/>
        </w:rPr>
      </w:pPr>
      <w:r w:rsidRPr="005F4F1E">
        <w:rPr>
          <w:b/>
        </w:rPr>
        <w:t>Philosophical assumptions</w:t>
      </w:r>
    </w:p>
    <w:p w14:paraId="7118920F" w14:textId="76DB2946" w:rsidR="005B3731" w:rsidRDefault="00C863CA" w:rsidP="005B3731">
      <w:pPr>
        <w:jc w:val="both"/>
      </w:pPr>
      <w:r>
        <w:t xml:space="preserve">Sarkar &amp; Sarkar clearly state the basic theoretical assumption they had while </w:t>
      </w:r>
      <w:r w:rsidR="005B3731">
        <w:t>investigation brand proximity, they say “</w:t>
      </w:r>
      <w:r w:rsidR="005B3731">
        <w:rPr>
          <w:i/>
        </w:rPr>
        <w:t xml:space="preserve">the </w:t>
      </w:r>
      <w:r w:rsidR="005B3731" w:rsidRPr="005B3731">
        <w:rPr>
          <w:i/>
        </w:rPr>
        <w:t xml:space="preserve">basic theoretical assumption made while doing this </w:t>
      </w:r>
      <w:r w:rsidR="005B3731" w:rsidRPr="005B3731">
        <w:rPr>
          <w:i/>
        </w:rPr>
        <w:lastRenderedPageBreak/>
        <w:t>investigation is that brand proximity/ intimacy is the essential core of brand love/attachment which would in turn predict other components of complete brand love. While making this assumption, we are not deviating from the stated notion that brand love can contain several</w:t>
      </w:r>
      <w:r w:rsidR="005B3731">
        <w:rPr>
          <w:i/>
        </w:rPr>
        <w:t xml:space="preserve"> dimensions other than intimacy also depending on context”</w:t>
      </w:r>
      <w:r w:rsidR="005B3731">
        <w:t xml:space="preserve">. </w:t>
      </w:r>
      <w:r w:rsidR="00331C0A">
        <w:t xml:space="preserve">What this means is their ontological belief is relativism, which states that there are multiple versions of reality. Since the researcher are constructing new meaning and knowledge here, the study </w:t>
      </w:r>
      <w:r w:rsidR="00BC1218">
        <w:t>follows an interpretivist approach. Though this approach demands the author to do the research from an outside perspective, Sarkar and Sarkar state that they conducted the literature review from an etic view and the analysis from an emic view.</w:t>
      </w:r>
    </w:p>
    <w:p w14:paraId="40DD4AE7" w14:textId="048F5E42" w:rsidR="00BC1218" w:rsidRDefault="00BC1218" w:rsidP="005B3731">
      <w:pPr>
        <w:jc w:val="both"/>
      </w:pPr>
    </w:p>
    <w:p w14:paraId="0B1FB164" w14:textId="273765EB" w:rsidR="00BC1218" w:rsidRDefault="00552071" w:rsidP="005B3731">
      <w:pPr>
        <w:jc w:val="both"/>
        <w:rPr>
          <w:b/>
        </w:rPr>
      </w:pPr>
      <w:r>
        <w:rPr>
          <w:b/>
        </w:rPr>
        <w:t>Methodology</w:t>
      </w:r>
    </w:p>
    <w:p w14:paraId="134DB16E" w14:textId="76FF798E" w:rsidR="00552071" w:rsidRDefault="00552071" w:rsidP="005B3731">
      <w:pPr>
        <w:jc w:val="both"/>
      </w:pPr>
      <w:r>
        <w:t xml:space="preserve">The methodology of this article is very well presented, the authors clearly separated and titled the sections: Respondents’ profiles and sampling and data collection process. The description of the sample is very clear, the characteristics, and the justification for choosing young adults as respondents is also given. The respondents’ description </w:t>
      </w:r>
      <w:r w:rsidR="00B37F7B">
        <w:t xml:space="preserve">includes all the elements necessary to understand </w:t>
      </w:r>
      <w:r w:rsidR="000D276B">
        <w:t xml:space="preserve">the context of the research which can be useful for </w:t>
      </w:r>
      <w:r w:rsidR="00B37F7B">
        <w:t>potential replications of the study.</w:t>
      </w:r>
    </w:p>
    <w:p w14:paraId="76082401" w14:textId="6D507A74" w:rsidR="00605B58" w:rsidRPr="00552071" w:rsidRDefault="00944CEB" w:rsidP="005B3731">
      <w:pPr>
        <w:jc w:val="both"/>
      </w:pPr>
      <w:r>
        <w:t>The study adopts the snowball sampling approach where the researcher initially identifies a few participants, who are then asked to recruit more participants and so on</w:t>
      </w:r>
      <w:r w:rsidR="009D7FBE">
        <w:t xml:space="preserve">; thus, the people investigated would be from the same environment </w:t>
      </w:r>
      <w:sdt>
        <w:sdtPr>
          <w:id w:val="-428671731"/>
          <w:citation/>
        </w:sdtPr>
        <w:sdtContent>
          <w:r w:rsidR="009D7FBE">
            <w:fldChar w:fldCharType="begin"/>
          </w:r>
          <w:r w:rsidR="009D7FBE">
            <w:instrText xml:space="preserve"> CITATION Fli09 \l 2057 </w:instrText>
          </w:r>
          <w:r w:rsidR="009D7FBE">
            <w:fldChar w:fldCharType="separate"/>
          </w:r>
          <w:r w:rsidR="009D7FBE">
            <w:rPr>
              <w:noProof/>
            </w:rPr>
            <w:t>(Flick, 2009)</w:t>
          </w:r>
          <w:r w:rsidR="009D7FBE">
            <w:fldChar w:fldCharType="end"/>
          </w:r>
        </w:sdtContent>
      </w:sdt>
      <w:r>
        <w:t xml:space="preserve">. Critiques of this method denounce this approach as it prevents </w:t>
      </w:r>
      <w:r w:rsidR="009D7FBE">
        <w:t>the sample to be diverse enough</w:t>
      </w:r>
      <w:r>
        <w:t>, which is exactly what this research needs</w:t>
      </w:r>
      <w:r w:rsidR="009D7FBE">
        <w:t>,</w:t>
      </w:r>
      <w:r>
        <w:t xml:space="preserve"> a group of </w:t>
      </w:r>
      <w:r w:rsidR="009D7FBE">
        <w:t xml:space="preserve">young </w:t>
      </w:r>
      <w:r>
        <w:t>people who share similar a type of lifestyle.</w:t>
      </w:r>
      <w:r w:rsidR="009D7FBE">
        <w:t xml:space="preserve"> This approach was therefore more suitable for</w:t>
      </w:r>
      <w:r>
        <w:t xml:space="preserve"> </w:t>
      </w:r>
      <w:r w:rsidR="009D7FBE">
        <w:t xml:space="preserve">sampling. The authors described how the initial group of respondents was obtained. </w:t>
      </w:r>
      <w:r w:rsidR="00605B58">
        <w:t xml:space="preserve">Moreover, the authors followed ethical considerations as </w:t>
      </w:r>
      <w:sdt>
        <w:sdtPr>
          <w:id w:val="-2055600248"/>
          <w:citation/>
        </w:sdtPr>
        <w:sdtContent>
          <w:r w:rsidR="00605B58">
            <w:fldChar w:fldCharType="begin"/>
          </w:r>
          <w:r w:rsidR="00605B58">
            <w:instrText xml:space="preserve"> CITATION Fli09 \l 2057 </w:instrText>
          </w:r>
          <w:r w:rsidR="00605B58">
            <w:fldChar w:fldCharType="separate"/>
          </w:r>
          <w:r w:rsidR="00605B58">
            <w:rPr>
              <w:noProof/>
            </w:rPr>
            <w:t>(Flick, 2009)</w:t>
          </w:r>
          <w:r w:rsidR="00605B58">
            <w:fldChar w:fldCharType="end"/>
          </w:r>
        </w:sdtContent>
      </w:sdt>
      <w:r w:rsidR="00605B58">
        <w:t xml:space="preserve"> demands by explaining to respondents how </w:t>
      </w:r>
      <w:r w:rsidR="000D276B">
        <w:t xml:space="preserve">the </w:t>
      </w:r>
      <w:r w:rsidR="00605B58">
        <w:t>data</w:t>
      </w:r>
      <w:r w:rsidR="000D276B">
        <w:t xml:space="preserve"> they</w:t>
      </w:r>
      <w:r w:rsidR="00605B58">
        <w:t xml:space="preserve"> provided would be used.</w:t>
      </w:r>
      <w:r w:rsidR="000D276B">
        <w:t xml:space="preserve"> </w:t>
      </w:r>
      <w:r w:rsidR="00454796">
        <w:t xml:space="preserve">The research instrument used in the research is interviews. The settings of the process are elaborated further and the justification for the number of participants is given. </w:t>
      </w:r>
    </w:p>
    <w:p w14:paraId="7B95BFE4" w14:textId="61E05563" w:rsidR="00014F56" w:rsidRDefault="00036442" w:rsidP="00036442">
      <w:pPr>
        <w:jc w:val="both"/>
      </w:pPr>
      <w:r>
        <w:t>The authors</w:t>
      </w:r>
      <w:r w:rsidR="00D42158">
        <w:t>’</w:t>
      </w:r>
      <w:r>
        <w:t xml:space="preserve"> practices throughout the paper are consistent with their philosophical assumption, the qualitative approach used is suitable for answering the research objectives. </w:t>
      </w:r>
      <w:r w:rsidR="00110D7D">
        <w:t>However, it</w:t>
      </w:r>
      <w:r w:rsidR="000D276B">
        <w:t xml:space="preserve"> is</w:t>
      </w:r>
      <w:r w:rsidR="00110D7D">
        <w:t xml:space="preserve"> necessary to consider whether other methods could have been also suitable for this study.</w:t>
      </w:r>
    </w:p>
    <w:p w14:paraId="7698D828" w14:textId="77777777" w:rsidR="000D276B" w:rsidRDefault="000D276B" w:rsidP="00036442">
      <w:pPr>
        <w:jc w:val="both"/>
      </w:pPr>
    </w:p>
    <w:p w14:paraId="7FA4A172" w14:textId="2394DB2A" w:rsidR="00110D7D" w:rsidRDefault="00110D7D" w:rsidP="00036442">
      <w:pPr>
        <w:jc w:val="both"/>
      </w:pPr>
      <w:r>
        <w:t>First of all, n</w:t>
      </w:r>
      <w:r w:rsidR="00C54855">
        <w:t>o</w:t>
      </w:r>
      <w:r>
        <w:t xml:space="preserve"> other qualitative would be appropriate for this research</w:t>
      </w:r>
      <w:r w:rsidR="00C54855">
        <w:t xml:space="preserve"> except one</w:t>
      </w:r>
      <w:r>
        <w:t>. Ca</w:t>
      </w:r>
      <w:r w:rsidR="00C54855">
        <w:t>se studies</w:t>
      </w:r>
      <w:r>
        <w:t xml:space="preserve"> are not designed to help understand meanings to the level required for the research, personal interaction is necessary to capture the experiences of the respondants. Ethnography is not a </w:t>
      </w:r>
      <w:r>
        <w:lastRenderedPageBreak/>
        <w:t xml:space="preserve">good choice either because the matter studied here is not cultural, the issue isn’t one that </w:t>
      </w:r>
      <w:r w:rsidR="00B03473">
        <w:t>concern</w:t>
      </w:r>
      <w:r w:rsidR="000D276B">
        <w:t>s</w:t>
      </w:r>
      <w:r w:rsidR="00B03473">
        <w:t xml:space="preserve"> a group of specific people.</w:t>
      </w:r>
      <w:r w:rsidR="00C54855">
        <w:t xml:space="preserve"> Which leaves </w:t>
      </w:r>
      <w:r w:rsidR="000D276B">
        <w:t xml:space="preserve">us with </w:t>
      </w:r>
      <w:r w:rsidR="00C54855">
        <w:t xml:space="preserve">observation; according to </w:t>
      </w:r>
      <w:r w:rsidR="00C54855">
        <w:rPr>
          <w:noProof/>
        </w:rPr>
        <w:t>Creswell (2007)</w:t>
      </w:r>
      <w:r w:rsidR="00B03473">
        <w:t xml:space="preserve"> Grounded theory primarily uses interviews and observation as data collection methods</w:t>
      </w:r>
      <w:r w:rsidR="00C54855">
        <w:t xml:space="preserve">. </w:t>
      </w:r>
      <w:r w:rsidR="00816C9A">
        <w:t>However, using observa</w:t>
      </w:r>
      <w:r w:rsidR="000D276B">
        <w:t>tion in this research would limited</w:t>
      </w:r>
      <w:r w:rsidR="00816C9A">
        <w:t xml:space="preserve"> the amount of information pulled from participan</w:t>
      </w:r>
      <w:r w:rsidR="000D276B">
        <w:t>ts. Therefore, it could be</w:t>
      </w:r>
      <w:r w:rsidR="00816C9A">
        <w:t xml:space="preserve"> used in conjunction with interviews</w:t>
      </w:r>
      <w:r w:rsidR="000D276B">
        <w:t xml:space="preserve"> rather than on its own</w:t>
      </w:r>
      <w:r w:rsidR="00816C9A">
        <w:t>.</w:t>
      </w:r>
    </w:p>
    <w:p w14:paraId="60D85826" w14:textId="1C08A63D" w:rsidR="00816C9A" w:rsidRDefault="00816C9A" w:rsidP="00036442">
      <w:pPr>
        <w:jc w:val="both"/>
      </w:pPr>
    </w:p>
    <w:p w14:paraId="729A92F7" w14:textId="06951BE5" w:rsidR="000D276B" w:rsidRDefault="00816C9A" w:rsidP="00036442">
      <w:pPr>
        <w:jc w:val="both"/>
      </w:pPr>
      <w:r>
        <w:t xml:space="preserve">Furthermore, qualitative authors would say that grounded theory </w:t>
      </w:r>
      <w:r w:rsidR="0075603A">
        <w:t>should only be used in</w:t>
      </w:r>
      <w:r>
        <w:t xml:space="preserve"> qualitative </w:t>
      </w:r>
      <w:r w:rsidR="0075603A">
        <w:t>research</w:t>
      </w:r>
      <w:r w:rsidR="00A732AF">
        <w:t>,</w:t>
      </w:r>
      <w:r>
        <w:t xml:space="preserve"> but this is not the case as </w:t>
      </w:r>
      <w:r w:rsidR="0075603A">
        <w:rPr>
          <w:noProof/>
        </w:rPr>
        <w:t xml:space="preserve">Strauss &amp; Corbyn (1998) </w:t>
      </w:r>
      <w:r w:rsidR="0075603A">
        <w:t>suggest</w:t>
      </w:r>
      <w:r w:rsidR="00A732AF">
        <w:t xml:space="preserve"> that both quantitative and qualitative methods can be used to generate theories</w:t>
      </w:r>
      <w:r w:rsidR="0075603A">
        <w:t xml:space="preserve">, it all depends on the circumstances of the research, the interests and experience of the researcher and the kind of materials needed to develop the theory. Using quantitative research to conduct the research in the article is a possibility as the conceptual framework has </w:t>
      </w:r>
      <w:r w:rsidR="000D276B">
        <w:t xml:space="preserve">already been formed and </w:t>
      </w:r>
      <w:r w:rsidR="0075603A">
        <w:t>variables are already known</w:t>
      </w:r>
      <w:r w:rsidR="00D42158">
        <w:t>. But it the researcher would find difficulties in designing a questionnaire which answers the research questions. In which case they could conduct a pilot study first, to test these variables before conducting a larger scale survey.</w:t>
      </w:r>
      <w:r w:rsidR="00F649CF">
        <w:t xml:space="preserve"> Sarkar and Sarkar recognise that their study lacks quantitative validation, therefore they encourage other researchers to replicate the study using quantitative methods.</w:t>
      </w:r>
    </w:p>
    <w:p w14:paraId="01543967" w14:textId="2A4F023E" w:rsidR="006A05D4" w:rsidRDefault="003116CF" w:rsidP="00727623">
      <w:pPr>
        <w:jc w:val="both"/>
        <w:rPr>
          <w:noProof/>
        </w:rPr>
      </w:pPr>
      <w:r>
        <w:t xml:space="preserve">Given that the authors thoroughly explained the research method they employed, sampling was descripted and justified, data collection was detailed, we can come to the conclusion that the </w:t>
      </w:r>
      <w:r w:rsidR="00727623">
        <w:t xml:space="preserve">method used is valid. According to </w:t>
      </w:r>
      <w:r w:rsidR="00727623">
        <w:rPr>
          <w:noProof/>
        </w:rPr>
        <w:t>Saunders &amp; Rojon (2014)</w:t>
      </w:r>
      <w:r w:rsidR="001256A6">
        <w:rPr>
          <w:noProof/>
        </w:rPr>
        <w:t>, in order to esure validity, the researcher should justify their use of non probability sample, and how it enables them to address the research problem.</w:t>
      </w:r>
    </w:p>
    <w:p w14:paraId="3ED21E2D" w14:textId="2EDC095F" w:rsidR="00727623" w:rsidRDefault="00727623" w:rsidP="00036442">
      <w:pPr>
        <w:jc w:val="both"/>
      </w:pPr>
    </w:p>
    <w:p w14:paraId="4A603CC8" w14:textId="58523882" w:rsidR="00727623" w:rsidRDefault="00727623" w:rsidP="00036442">
      <w:pPr>
        <w:jc w:val="both"/>
      </w:pPr>
      <w:r>
        <w:t xml:space="preserve">Reliability measures the extent to which the study can lead to the same results if it was replicated. Sufficient details </w:t>
      </w:r>
      <w:r w:rsidR="00FF77C1">
        <w:t xml:space="preserve">should be provided about the data collection process if the researcher wants reliability to be met. Nonetheless, even when details are provided in the original research, it is likely that the results will differ because of a difference in context </w:t>
      </w:r>
      <w:sdt>
        <w:sdtPr>
          <w:id w:val="-1295982092"/>
          <w:citation/>
        </w:sdtPr>
        <w:sdtContent>
          <w:r w:rsidR="00FF77C1">
            <w:fldChar w:fldCharType="begin"/>
          </w:r>
          <w:r w:rsidR="00FF77C1">
            <w:instrText xml:space="preserve"> CITATION Mar141 \l 2057 </w:instrText>
          </w:r>
          <w:r w:rsidR="00FF77C1">
            <w:fldChar w:fldCharType="separate"/>
          </w:r>
          <w:r w:rsidR="00FF77C1">
            <w:rPr>
              <w:noProof/>
            </w:rPr>
            <w:t>(Saunders &amp; Rojon, 2014)</w:t>
          </w:r>
          <w:r w:rsidR="00FF77C1">
            <w:fldChar w:fldCharType="end"/>
          </w:r>
        </w:sdtContent>
      </w:sdt>
      <w:r w:rsidR="00FF77C1">
        <w:t xml:space="preserve">. It is difficult to recreate the context in which a research was conducted, therefore it is important </w:t>
      </w:r>
      <w:r w:rsidR="00F649CF">
        <w:t xml:space="preserve">for researchers </w:t>
      </w:r>
      <w:r w:rsidR="00FF77C1">
        <w:t>to clearly explain what the context of the research is</w:t>
      </w:r>
      <w:r w:rsidR="00F649CF">
        <w:t>,</w:t>
      </w:r>
      <w:r w:rsidR="00FF77C1">
        <w:t xml:space="preserve"> </w:t>
      </w:r>
      <w:r w:rsidR="00F649CF">
        <w:t>this will enable subsequent researchers to distinguish the differences that may arise in their studies.</w:t>
      </w:r>
    </w:p>
    <w:p w14:paraId="654EB4DB" w14:textId="79058AF7" w:rsidR="004D1DAE" w:rsidRDefault="004D1DAE" w:rsidP="00036442">
      <w:pPr>
        <w:jc w:val="both"/>
      </w:pPr>
    </w:p>
    <w:p w14:paraId="64B126D4" w14:textId="77777777" w:rsidR="003B7D37" w:rsidRDefault="003B7D37" w:rsidP="00036442">
      <w:pPr>
        <w:jc w:val="both"/>
      </w:pPr>
    </w:p>
    <w:p w14:paraId="106126DF" w14:textId="5B0F35A1" w:rsidR="004D1DAE" w:rsidRPr="004D1DAE" w:rsidRDefault="004D1DAE" w:rsidP="00036442">
      <w:pPr>
        <w:jc w:val="both"/>
        <w:rPr>
          <w:b/>
        </w:rPr>
      </w:pPr>
      <w:r w:rsidRPr="004D1DAE">
        <w:rPr>
          <w:b/>
        </w:rPr>
        <w:lastRenderedPageBreak/>
        <w:t>Conclusion</w:t>
      </w:r>
    </w:p>
    <w:p w14:paraId="085D8489" w14:textId="2D14D1C1" w:rsidR="00F649CF" w:rsidRDefault="004D1DAE" w:rsidP="003B7D37">
      <w:pPr>
        <w:jc w:val="both"/>
      </w:pPr>
      <w:r>
        <w:t xml:space="preserve">Overall, this article is very well written and presented. It explores a new side of a topic that had not been researched before by developing a conceptual framework which is used to collect the data. The design is appropriate for the research objectives, the sample selection and data collection process are well described, and justifications are given for the choices taken. The design aligns with the authors’ assumption of reality. After examining the suitability of other methods for this research, it was concluded that a survey would be a good method </w:t>
      </w:r>
      <w:r w:rsidR="005313C7">
        <w:t xml:space="preserve">that can be used to replicate the study. </w:t>
      </w:r>
    </w:p>
    <w:p w14:paraId="100C5E8E" w14:textId="1E1F0222" w:rsidR="00014F56" w:rsidRDefault="00014F56"/>
    <w:p w14:paraId="2E020436" w14:textId="3F990942" w:rsidR="00C13913" w:rsidRDefault="00014F56" w:rsidP="00C13913">
      <w:r>
        <w:br w:type="page"/>
      </w:r>
    </w:p>
    <w:p w14:paraId="1E68666F" w14:textId="2286CBC1" w:rsidR="00C13913" w:rsidRDefault="00C13913" w:rsidP="00C13913">
      <w:pPr>
        <w:pStyle w:val="Heading1"/>
      </w:pPr>
      <w:bookmarkStart w:id="17" w:name="_Toc513638300"/>
      <w:bookmarkStart w:id="18" w:name="_GoBack"/>
      <w:bookmarkEnd w:id="18"/>
      <w:r>
        <w:lastRenderedPageBreak/>
        <w:t>Chapter 3</w:t>
      </w:r>
      <w:r>
        <w:tab/>
      </w:r>
      <w:r>
        <w:tab/>
      </w:r>
      <w:r>
        <w:tab/>
        <w:t>Reflective Essay</w:t>
      </w:r>
      <w:bookmarkEnd w:id="17"/>
    </w:p>
    <w:p w14:paraId="28436D20" w14:textId="7D6E72CC" w:rsidR="00DF0965" w:rsidRDefault="00DF0965" w:rsidP="00DF0965"/>
    <w:p w14:paraId="11370A54" w14:textId="0793E2B4" w:rsidR="00D42158" w:rsidRDefault="00D42158" w:rsidP="00DF0965"/>
    <w:p w14:paraId="4F6CD0FB" w14:textId="695953A3" w:rsidR="00D42158" w:rsidRDefault="00BF55DC" w:rsidP="00BF55DC">
      <w:pPr>
        <w:jc w:val="both"/>
      </w:pPr>
      <w:r>
        <w:t>The journey through this assignment has enable me to learn so much about research methods, how they are conducted and why they are used differently to answer certain research questions.</w:t>
      </w:r>
    </w:p>
    <w:p w14:paraId="22EA94B8" w14:textId="4A4C2E20" w:rsidR="00BF55DC" w:rsidRDefault="00BF55DC" w:rsidP="00BF55DC">
      <w:pPr>
        <w:jc w:val="both"/>
      </w:pPr>
      <w:r>
        <w:t>The overall structure and the different types of structure a research paper could have were blurred to me before, the introduction has many ways to be written, as well as the literature review. I did not know that conceptual frameworks could be used in quantitative research also because of the idea that</w:t>
      </w:r>
      <w:r w:rsidR="00AF24C4">
        <w:t xml:space="preserve"> the</w:t>
      </w:r>
      <w:r>
        <w:t xml:space="preserve"> </w:t>
      </w:r>
      <w:r w:rsidR="00AF24C4">
        <w:t>quantitative</w:t>
      </w:r>
      <w:r>
        <w:t xml:space="preserve"> </w:t>
      </w:r>
      <w:r w:rsidR="00AF24C4">
        <w:t xml:space="preserve">approach </w:t>
      </w:r>
      <w:r>
        <w:t xml:space="preserve">can only be used to </w:t>
      </w:r>
      <w:r w:rsidR="00AF24C4">
        <w:t xml:space="preserve">test theory the while qualitative approach generates theory. I read numerous books which gave a round idea of what qualitative and qualitative practices involve. This was not easy because authors have different ways of approaching issues, which sometimes created confusion from my point of view. I expected the literature and theories to be defined in similar ways in books. As I realised the differences, I started reading more critically to try understanding author’s opinions rather than comparing them with the opinions I already had. </w:t>
      </w:r>
    </w:p>
    <w:p w14:paraId="679258C4" w14:textId="74643A8E" w:rsidR="00AF24C4" w:rsidRDefault="00AF24C4" w:rsidP="00BF55DC">
      <w:pPr>
        <w:jc w:val="both"/>
      </w:pPr>
    </w:p>
    <w:p w14:paraId="616E3D86" w14:textId="6AD50057" w:rsidR="0081239A" w:rsidRDefault="00AF24C4" w:rsidP="0081239A">
      <w:pPr>
        <w:jc w:val="both"/>
      </w:pPr>
      <w:r>
        <w:t xml:space="preserve">In terms of philosophical </w:t>
      </w:r>
      <w:r w:rsidR="000434D6">
        <w:t xml:space="preserve">underpinnings of research, I already knew the different types of beliefs that exist in social science research. However, the way they are used and tied up to research methods can be hard to understand. I found research articles that used a realist </w:t>
      </w:r>
      <w:r w:rsidR="00423060">
        <w:t>paradigm,</w:t>
      </w:r>
      <w:r w:rsidR="000434D6">
        <w:t xml:space="preserve"> but it adopted an etic approach in their research</w:t>
      </w:r>
      <w:r w:rsidR="00423060">
        <w:t>,</w:t>
      </w:r>
      <w:r w:rsidR="000434D6">
        <w:t xml:space="preserve"> which contradicts the </w:t>
      </w:r>
      <w:r w:rsidR="00423060">
        <w:t>notion that the research design and methods should match the ontolog</w:t>
      </w:r>
      <w:r w:rsidR="00A47DD4">
        <w:t>ical beliefs of the researcher.</w:t>
      </w:r>
      <w:r w:rsidR="0081239A">
        <w:t xml:space="preserve"> </w:t>
      </w:r>
      <w:r w:rsidR="0081239A" w:rsidRPr="0081239A">
        <w:t xml:space="preserve">I did not know how much our beliefs could impact the way we conduct research but now that I </w:t>
      </w:r>
      <w:r w:rsidR="0081239A">
        <w:t xml:space="preserve">am aware of their impact, I can attempt to control the extent to which my personal </w:t>
      </w:r>
      <w:r w:rsidR="0081239A" w:rsidRPr="0081239A">
        <w:t>belief</w:t>
      </w:r>
      <w:r w:rsidR="00342C09">
        <w:t>s</w:t>
      </w:r>
      <w:r w:rsidR="0081239A">
        <w:t xml:space="preserve"> affect the research process, I will try to remove myself from the study as much as possible to ensure the results aren’t invalid. </w:t>
      </w:r>
    </w:p>
    <w:p w14:paraId="0205EDA6" w14:textId="402BC25A" w:rsidR="0081239A" w:rsidRDefault="0081239A" w:rsidP="0081239A">
      <w:pPr>
        <w:jc w:val="both"/>
      </w:pPr>
      <w:r>
        <w:t xml:space="preserve">Furthermore, </w:t>
      </w:r>
      <w:r w:rsidR="00342C09">
        <w:t>my personal view of philosophical belief is a bit ambiguous; as a researcher I will conduct many studies in the future which sometimes will have different types of research question, they will require me to use an inductive, deductive or abductive approach in order to address the problem. If I am using all these different sorts of approaches, can I still have the same philosophical beliefs throughout? Is it not possible to believe that one topic my might have one reality while others have multiple? I do not think researchers should have to always take one side of the spectrum. Beliefs are important, but they should not dictate what design and methods a researcher employs.</w:t>
      </w:r>
    </w:p>
    <w:p w14:paraId="69CBD0FB" w14:textId="77777777" w:rsidR="003B092A" w:rsidRDefault="003B092A" w:rsidP="0081239A">
      <w:pPr>
        <w:jc w:val="both"/>
      </w:pPr>
    </w:p>
    <w:p w14:paraId="22BDC38A" w14:textId="728F1274" w:rsidR="003B092A" w:rsidRPr="0081239A" w:rsidRDefault="003B092A" w:rsidP="0081239A">
      <w:pPr>
        <w:jc w:val="both"/>
      </w:pPr>
      <w:r>
        <w:t xml:space="preserve">The review of articles gave me a different perspective of research; instead of being the researcher I was the supposed to be the person who critiques, to identify the flaws and the strengths of the articles. In the future, I can try to look at my studies through the same critical eye and I believe this will increase the quality of my article. </w:t>
      </w:r>
      <w:r w:rsidR="001F1BC4">
        <w:t xml:space="preserve">I take away the results of these reviews, they will help me during my doctoral thesis. </w:t>
      </w:r>
    </w:p>
    <w:p w14:paraId="4427543E" w14:textId="6F2C2139" w:rsidR="00AF24C4" w:rsidRDefault="00AF24C4" w:rsidP="00BF55DC">
      <w:pPr>
        <w:jc w:val="both"/>
      </w:pPr>
    </w:p>
    <w:p w14:paraId="0AC76E74" w14:textId="1528F933" w:rsidR="00A47DD4" w:rsidRDefault="00A47DD4" w:rsidP="00BF55DC">
      <w:pPr>
        <w:jc w:val="both"/>
      </w:pPr>
      <w:r>
        <w:t xml:space="preserve">My doctoral research will most likely follow a realist approach, because of my assumption of reality. </w:t>
      </w:r>
      <w:r w:rsidR="001F1BC4">
        <w:t xml:space="preserve">My research topic is already clear, but the research questions are not yet finalised. I will have to do more research to get the whole scope of the research problem before I set my objectives. </w:t>
      </w:r>
      <w:r>
        <w:t>I intend to test variables in the hope to find some causality factors. Another approach</w:t>
      </w:r>
      <w:r w:rsidR="001F1BC4">
        <w:t xml:space="preserve"> could be to qualitatively look</w:t>
      </w:r>
      <w:r>
        <w:t xml:space="preserve"> for new variables</w:t>
      </w:r>
      <w:r w:rsidR="001F1BC4">
        <w:t xml:space="preserve"> by conducting in depth interviews, then testing them using a large-scale survey</w:t>
      </w:r>
      <w:r>
        <w:t>.</w:t>
      </w:r>
      <w:r w:rsidR="00B823F2">
        <w:t xml:space="preserve"> Though it would make the process more complicated because the qualitative data would have to be analysed, which takes a lot of time, before the quantitative research is employed. Moreover, I do not have enough knowledge on how qualitative data analysis is conducted, it would take me some time to learn and practice before I can analyse qualitative data. </w:t>
      </w:r>
    </w:p>
    <w:p w14:paraId="5FECCFEC" w14:textId="6486855C" w:rsidR="00870835" w:rsidRDefault="00870835" w:rsidP="00BF55DC">
      <w:pPr>
        <w:jc w:val="both"/>
      </w:pPr>
    </w:p>
    <w:p w14:paraId="17B6F610" w14:textId="2ABD925B" w:rsidR="00870835" w:rsidRDefault="00870835" w:rsidP="00BF55DC">
      <w:pPr>
        <w:jc w:val="both"/>
      </w:pPr>
    </w:p>
    <w:p w14:paraId="45A47238" w14:textId="3229C97F" w:rsidR="00870835" w:rsidRDefault="00870835" w:rsidP="00BF55DC">
      <w:pPr>
        <w:jc w:val="both"/>
      </w:pPr>
    </w:p>
    <w:p w14:paraId="0823EAE0" w14:textId="5F5865FD" w:rsidR="00870835" w:rsidRDefault="00870835" w:rsidP="00BF55DC">
      <w:pPr>
        <w:jc w:val="both"/>
      </w:pPr>
    </w:p>
    <w:p w14:paraId="5D4D8502" w14:textId="1D1FC3B9" w:rsidR="00870835" w:rsidRDefault="00870835" w:rsidP="00BF55DC">
      <w:pPr>
        <w:jc w:val="both"/>
      </w:pPr>
    </w:p>
    <w:p w14:paraId="66A44195" w14:textId="1F1B91A8" w:rsidR="00870835" w:rsidRDefault="00870835" w:rsidP="00BF55DC">
      <w:pPr>
        <w:jc w:val="both"/>
      </w:pPr>
    </w:p>
    <w:p w14:paraId="7FAFAEEC" w14:textId="4D303512" w:rsidR="00870835" w:rsidRDefault="00870835" w:rsidP="00BF55DC">
      <w:pPr>
        <w:jc w:val="both"/>
      </w:pPr>
    </w:p>
    <w:p w14:paraId="4D70CBF4" w14:textId="3829CE90" w:rsidR="00870835" w:rsidRDefault="00870835" w:rsidP="00BF55DC">
      <w:pPr>
        <w:jc w:val="both"/>
      </w:pPr>
    </w:p>
    <w:p w14:paraId="36E63E15" w14:textId="7C6616D5" w:rsidR="00870835" w:rsidRDefault="00870835" w:rsidP="00BF55DC">
      <w:pPr>
        <w:jc w:val="both"/>
      </w:pPr>
    </w:p>
    <w:p w14:paraId="7386D353" w14:textId="46F676AF" w:rsidR="00870835" w:rsidRDefault="00870835" w:rsidP="00BF55DC">
      <w:pPr>
        <w:jc w:val="both"/>
      </w:pPr>
    </w:p>
    <w:p w14:paraId="7833E353" w14:textId="649FF09C" w:rsidR="00870835" w:rsidRDefault="00870835" w:rsidP="00BF55DC">
      <w:pPr>
        <w:jc w:val="both"/>
      </w:pPr>
    </w:p>
    <w:p w14:paraId="66DE7333" w14:textId="334B6979" w:rsidR="00870835" w:rsidRDefault="00870835" w:rsidP="00BF55DC">
      <w:pPr>
        <w:jc w:val="both"/>
      </w:pPr>
    </w:p>
    <w:p w14:paraId="6F1A164E" w14:textId="05830FFE" w:rsidR="00870835" w:rsidRDefault="00870835" w:rsidP="00BF55DC">
      <w:pPr>
        <w:jc w:val="both"/>
      </w:pPr>
    </w:p>
    <w:p w14:paraId="1009485C" w14:textId="0BB2744D" w:rsidR="00870835" w:rsidRDefault="00870835" w:rsidP="00BF55DC">
      <w:pPr>
        <w:jc w:val="both"/>
      </w:pPr>
    </w:p>
    <w:p w14:paraId="58246EEF" w14:textId="3DF6B74C" w:rsidR="00870835" w:rsidRDefault="00870835" w:rsidP="00BF55DC">
      <w:pPr>
        <w:jc w:val="both"/>
      </w:pPr>
    </w:p>
    <w:p w14:paraId="3CE2A5CB" w14:textId="77777777" w:rsidR="00870835" w:rsidRDefault="00870835" w:rsidP="00BF55DC">
      <w:pPr>
        <w:jc w:val="both"/>
      </w:pPr>
    </w:p>
    <w:bookmarkStart w:id="19" w:name="_Toc513638301" w:displacedByCustomXml="next"/>
    <w:sdt>
      <w:sdtPr>
        <w:id w:val="2032225431"/>
        <w:docPartObj>
          <w:docPartGallery w:val="Bibliographies"/>
          <w:docPartUnique/>
        </w:docPartObj>
      </w:sdtPr>
      <w:sdtEndPr>
        <w:rPr>
          <w:rFonts w:ascii="Times New Roman" w:eastAsia="Times New Roman" w:hAnsi="Times New Roman" w:cs="Times New Roman"/>
          <w:color w:val="auto"/>
          <w:sz w:val="24"/>
          <w:szCs w:val="24"/>
        </w:rPr>
      </w:sdtEndPr>
      <w:sdtContent>
        <w:p w14:paraId="0B74A501" w14:textId="0905C8A3" w:rsidR="00B823F2" w:rsidRDefault="000125AE" w:rsidP="000125AE">
          <w:pPr>
            <w:pStyle w:val="Heading1"/>
          </w:pPr>
          <w:r>
            <w:t>References</w:t>
          </w:r>
          <w:bookmarkEnd w:id="19"/>
        </w:p>
        <w:sdt>
          <w:sdtPr>
            <w:id w:val="111145805"/>
            <w:bibliography/>
          </w:sdtPr>
          <w:sdtContent>
            <w:p w14:paraId="74400C00" w14:textId="31783472" w:rsidR="000125AE" w:rsidRPr="000125AE" w:rsidRDefault="00B823F2" w:rsidP="000125AE">
              <w:pPr>
                <w:pStyle w:val="NoSpacing"/>
                <w:rPr>
                  <w:noProof/>
                </w:rPr>
              </w:pPr>
              <w:r>
                <w:fldChar w:fldCharType="begin"/>
              </w:r>
              <w:r>
                <w:instrText xml:space="preserve"> BIBLIOGRAPHY </w:instrText>
              </w:r>
              <w:r>
                <w:fldChar w:fldCharType="separate"/>
              </w:r>
              <w:r>
                <w:rPr>
                  <w:noProof/>
                </w:rPr>
                <w:t xml:space="preserve">Alasuutari, P., Bickman, L. &amp; Brannen, J., 2008. Introduction: Social research in changing social conditions. In: B. L. B. J. Alasuutari P, ed. </w:t>
              </w:r>
              <w:r>
                <w:rPr>
                  <w:i/>
                  <w:iCs/>
                  <w:noProof/>
                </w:rPr>
                <w:t xml:space="preserve">The SAGE handbook of social research methods. </w:t>
              </w:r>
              <w:r>
                <w:rPr>
                  <w:noProof/>
                </w:rPr>
                <w:t>London: SAGE.</w:t>
              </w:r>
            </w:p>
            <w:p w14:paraId="61A58856" w14:textId="1F8BB3B5" w:rsidR="000125AE" w:rsidRPr="000125AE" w:rsidRDefault="00B823F2" w:rsidP="000125AE">
              <w:pPr>
                <w:pStyle w:val="NoSpacing"/>
                <w:rPr>
                  <w:noProof/>
                </w:rPr>
              </w:pPr>
              <w:r>
                <w:rPr>
                  <w:noProof/>
                </w:rPr>
                <w:t xml:space="preserve">Bazeley, P., 2002. Issues in Mixing Qualitative and Quantitative Approaches to Research. In: R. Buber, J. Gadner &amp; L. Richards, eds. </w:t>
              </w:r>
              <w:r>
                <w:rPr>
                  <w:i/>
                  <w:iCs/>
                  <w:noProof/>
                </w:rPr>
                <w:t xml:space="preserve">Applying qualitative methods to marketing management research. </w:t>
              </w:r>
              <w:r>
                <w:rPr>
                  <w:noProof/>
                </w:rPr>
                <w:t>UK: Palgrave Macmillan, pp. 141-156.</w:t>
              </w:r>
            </w:p>
            <w:p w14:paraId="2174FEA9" w14:textId="458E3E4D" w:rsidR="000125AE" w:rsidRPr="000125AE" w:rsidRDefault="00B823F2" w:rsidP="000125AE">
              <w:pPr>
                <w:pStyle w:val="NoSpacing"/>
                <w:rPr>
                  <w:noProof/>
                </w:rPr>
              </w:pPr>
              <w:r>
                <w:rPr>
                  <w:noProof/>
                </w:rPr>
                <w:t xml:space="preserve">Berg, B. L., 2001. </w:t>
              </w:r>
              <w:r>
                <w:rPr>
                  <w:i/>
                  <w:iCs/>
                  <w:noProof/>
                </w:rPr>
                <w:t xml:space="preserve">QUALITATIVE RESEARCH METHODS FOR THE SOCIAL SCIENCES. </w:t>
              </w:r>
              <w:r>
                <w:rPr>
                  <w:noProof/>
                </w:rPr>
                <w:t>4 ed. California: Pearson.</w:t>
              </w:r>
            </w:p>
            <w:p w14:paraId="27F59BA2" w14:textId="77777777" w:rsidR="00B823F2" w:rsidRDefault="00B823F2" w:rsidP="000125AE">
              <w:pPr>
                <w:pStyle w:val="NoSpacing"/>
                <w:rPr>
                  <w:noProof/>
                </w:rPr>
              </w:pPr>
              <w:r>
                <w:rPr>
                  <w:noProof/>
                </w:rPr>
                <w:t xml:space="preserve">Best, J. &amp; Khan, J., 1989. </w:t>
              </w:r>
              <w:r>
                <w:rPr>
                  <w:i/>
                  <w:iCs/>
                  <w:noProof/>
                </w:rPr>
                <w:t xml:space="preserve">Research in Education. </w:t>
              </w:r>
              <w:r>
                <w:rPr>
                  <w:noProof/>
                </w:rPr>
                <w:t>Englewood Cliffs : Prentice Hall.</w:t>
              </w:r>
            </w:p>
            <w:p w14:paraId="146053F8" w14:textId="77777777" w:rsidR="00B823F2" w:rsidRDefault="00B823F2" w:rsidP="000125AE">
              <w:pPr>
                <w:pStyle w:val="NoSpacing"/>
                <w:rPr>
                  <w:noProof/>
                </w:rPr>
              </w:pPr>
              <w:r>
                <w:rPr>
                  <w:noProof/>
                </w:rPr>
                <w:t xml:space="preserve">Bryman, A. &amp; Bell, E., 2007. </w:t>
              </w:r>
              <w:r>
                <w:rPr>
                  <w:i/>
                  <w:iCs/>
                  <w:noProof/>
                </w:rPr>
                <w:t xml:space="preserve">Business Research Methods. </w:t>
              </w:r>
              <w:r>
                <w:rPr>
                  <w:noProof/>
                </w:rPr>
                <w:t>2 ed. New York: Oxford University Press.</w:t>
              </w:r>
            </w:p>
            <w:p w14:paraId="4E821AD3" w14:textId="77777777" w:rsidR="00B823F2" w:rsidRDefault="00B823F2" w:rsidP="000125AE">
              <w:pPr>
                <w:pStyle w:val="NoSpacing"/>
                <w:rPr>
                  <w:noProof/>
                </w:rPr>
              </w:pPr>
              <w:r>
                <w:rPr>
                  <w:noProof/>
                </w:rPr>
                <w:t xml:space="preserve">Caracelli, V. J. &amp; Greene, J. C., 1993. Data analysis strategies for mixed-method evaluation designs. </w:t>
              </w:r>
              <w:r>
                <w:rPr>
                  <w:i/>
                  <w:iCs/>
                  <w:noProof/>
                </w:rPr>
                <w:t xml:space="preserve">Educational Evaluation and Policy Analysis, </w:t>
              </w:r>
              <w:r>
                <w:rPr>
                  <w:noProof/>
                </w:rPr>
                <w:t>Volume 15, pp. 195-207.</w:t>
              </w:r>
            </w:p>
            <w:p w14:paraId="704BE04C" w14:textId="77777777" w:rsidR="00B823F2" w:rsidRDefault="00B823F2" w:rsidP="000125AE">
              <w:pPr>
                <w:pStyle w:val="NoSpacing"/>
                <w:rPr>
                  <w:noProof/>
                </w:rPr>
              </w:pPr>
              <w:r>
                <w:rPr>
                  <w:noProof/>
                </w:rPr>
                <w:t xml:space="preserve">Creswell, J. W., 2007. </w:t>
              </w:r>
              <w:r>
                <w:rPr>
                  <w:i/>
                  <w:iCs/>
                  <w:noProof/>
                </w:rPr>
                <w:t xml:space="preserve">Qualitative Inquiry and Research Design: Choosing Among Five Approaches. </w:t>
              </w:r>
              <w:r>
                <w:rPr>
                  <w:noProof/>
                </w:rPr>
                <w:t>Thousand Oaks, CA: SAGE.</w:t>
              </w:r>
            </w:p>
            <w:p w14:paraId="29E8C709" w14:textId="77777777" w:rsidR="00B823F2" w:rsidRDefault="00B823F2" w:rsidP="000125AE">
              <w:pPr>
                <w:pStyle w:val="NoSpacing"/>
                <w:rPr>
                  <w:noProof/>
                </w:rPr>
              </w:pPr>
              <w:r>
                <w:rPr>
                  <w:noProof/>
                </w:rPr>
                <w:t xml:space="preserve">Crowe, M. &amp; Sheppard, L., 2010. Qualitative and quantitative research designs are more similar than different. </w:t>
              </w:r>
              <w:r>
                <w:rPr>
                  <w:i/>
                  <w:iCs/>
                  <w:noProof/>
                </w:rPr>
                <w:t xml:space="preserve">The Internet Journal of Allied Health Sciences and Practice, </w:t>
              </w:r>
              <w:r>
                <w:rPr>
                  <w:noProof/>
                </w:rPr>
                <w:t>8(5).</w:t>
              </w:r>
            </w:p>
            <w:p w14:paraId="62286ED2" w14:textId="77777777" w:rsidR="00B823F2" w:rsidRDefault="00B823F2" w:rsidP="000125AE">
              <w:pPr>
                <w:pStyle w:val="NoSpacing"/>
                <w:rPr>
                  <w:noProof/>
                </w:rPr>
              </w:pPr>
              <w:r>
                <w:rPr>
                  <w:noProof/>
                </w:rPr>
                <w:t xml:space="preserve">Delamont, S., 1992. </w:t>
              </w:r>
              <w:r>
                <w:rPr>
                  <w:i/>
                  <w:iCs/>
                  <w:noProof/>
                </w:rPr>
                <w:t xml:space="preserve">Fieldwork in Educational Settings: Methods, Pitfalls and Perspectives. </w:t>
              </w:r>
              <w:r>
                <w:rPr>
                  <w:noProof/>
                </w:rPr>
                <w:t>London: Falmer.</w:t>
              </w:r>
            </w:p>
            <w:p w14:paraId="4430643A" w14:textId="77777777" w:rsidR="00B823F2" w:rsidRDefault="00B823F2" w:rsidP="000125AE">
              <w:pPr>
                <w:pStyle w:val="NoSpacing"/>
                <w:rPr>
                  <w:noProof/>
                </w:rPr>
              </w:pPr>
              <w:r>
                <w:rPr>
                  <w:noProof/>
                </w:rPr>
                <w:t xml:space="preserve">Denyer, D. &amp; Tranfield, D., 2009. Producing a Systematic Review. In: D. A. Buchanan &amp; A. Bryman, eds. </w:t>
              </w:r>
              <w:r>
                <w:rPr>
                  <w:i/>
                  <w:iCs/>
                  <w:noProof/>
                </w:rPr>
                <w:t xml:space="preserve">The Sage Hanbook Of Organisational Research Method. </w:t>
              </w:r>
              <w:r>
                <w:rPr>
                  <w:noProof/>
                </w:rPr>
                <w:t>London: Sage, pp. 671-89.</w:t>
              </w:r>
            </w:p>
            <w:p w14:paraId="0F81DB2B" w14:textId="77777777" w:rsidR="00B823F2" w:rsidRDefault="00B823F2" w:rsidP="000125AE">
              <w:pPr>
                <w:pStyle w:val="NoSpacing"/>
                <w:rPr>
                  <w:noProof/>
                </w:rPr>
              </w:pPr>
              <w:r>
                <w:rPr>
                  <w:noProof/>
                </w:rPr>
                <w:t xml:space="preserve">Everitt, B. &amp; Hay, D., 1992. </w:t>
              </w:r>
              <w:r>
                <w:rPr>
                  <w:i/>
                  <w:iCs/>
                  <w:noProof/>
                </w:rPr>
                <w:t xml:space="preserve">Talking about Statistics: A psychologist's Guide to Data Analysis. </w:t>
              </w:r>
              <w:r>
                <w:rPr>
                  <w:noProof/>
                </w:rPr>
                <w:t>London: Edward Arnold.</w:t>
              </w:r>
            </w:p>
            <w:p w14:paraId="03C1A8C9" w14:textId="77777777" w:rsidR="00B823F2" w:rsidRDefault="00B823F2" w:rsidP="000125AE">
              <w:pPr>
                <w:pStyle w:val="NoSpacing"/>
                <w:rPr>
                  <w:noProof/>
                </w:rPr>
              </w:pPr>
              <w:r>
                <w:rPr>
                  <w:noProof/>
                </w:rPr>
                <w:t xml:space="preserve">Fetterman, D. M., 1998. </w:t>
              </w:r>
              <w:r>
                <w:rPr>
                  <w:i/>
                  <w:iCs/>
                  <w:noProof/>
                </w:rPr>
                <w:t xml:space="preserve">Ethnography: Step by step (2nd ed.).. </w:t>
              </w:r>
              <w:r>
                <w:rPr>
                  <w:noProof/>
                </w:rPr>
                <w:t>2 ed. Thousand Oaks, CA: Sage. LeCompre.</w:t>
              </w:r>
            </w:p>
            <w:p w14:paraId="3774E848" w14:textId="77777777" w:rsidR="00B823F2" w:rsidRDefault="00B823F2" w:rsidP="000125AE">
              <w:pPr>
                <w:pStyle w:val="NoSpacing"/>
                <w:rPr>
                  <w:noProof/>
                </w:rPr>
              </w:pPr>
              <w:r>
                <w:rPr>
                  <w:noProof/>
                </w:rPr>
                <w:t xml:space="preserve">Flick, U., 2009. </w:t>
              </w:r>
              <w:r>
                <w:rPr>
                  <w:i/>
                  <w:iCs/>
                  <w:noProof/>
                </w:rPr>
                <w:t xml:space="preserve">An Introcuction to Qualitative Research. </w:t>
              </w:r>
              <w:r>
                <w:rPr>
                  <w:noProof/>
                </w:rPr>
                <w:t>4 ed. London: Sage.</w:t>
              </w:r>
            </w:p>
            <w:p w14:paraId="1AFFF404" w14:textId="77777777" w:rsidR="00B823F2" w:rsidRDefault="00B823F2" w:rsidP="000125AE">
              <w:pPr>
                <w:pStyle w:val="NoSpacing"/>
                <w:rPr>
                  <w:noProof/>
                </w:rPr>
              </w:pPr>
              <w:r>
                <w:rPr>
                  <w:noProof/>
                </w:rPr>
                <w:t xml:space="preserve">Greene, J. C., 2007. </w:t>
              </w:r>
              <w:r>
                <w:rPr>
                  <w:i/>
                  <w:iCs/>
                  <w:noProof/>
                </w:rPr>
                <w:t xml:space="preserve">Mixed methods in social inquiry.. </w:t>
              </w:r>
              <w:r>
                <w:rPr>
                  <w:noProof/>
                </w:rPr>
                <w:t>New York: Wiley.</w:t>
              </w:r>
            </w:p>
            <w:p w14:paraId="6840F978" w14:textId="77777777" w:rsidR="00B823F2" w:rsidRDefault="00B823F2" w:rsidP="000125AE">
              <w:pPr>
                <w:pStyle w:val="NoSpacing"/>
                <w:rPr>
                  <w:noProof/>
                </w:rPr>
              </w:pPr>
              <w:r>
                <w:rPr>
                  <w:noProof/>
                </w:rPr>
                <w:t xml:space="preserve">Hammersley, M., 1992. Deconstructing the qualitative-quantitative divide. In: J. Brannen, ed. </w:t>
              </w:r>
              <w:r>
                <w:rPr>
                  <w:i/>
                  <w:iCs/>
                  <w:noProof/>
                </w:rPr>
                <w:t xml:space="preserve">Mixing methods: Qualitative and quantitative research. </w:t>
              </w:r>
              <w:r>
                <w:rPr>
                  <w:noProof/>
                </w:rPr>
                <w:t>Aldershot: Avebury, pp. 39-55.</w:t>
              </w:r>
            </w:p>
            <w:p w14:paraId="1FAF5D64" w14:textId="77777777" w:rsidR="00B823F2" w:rsidRDefault="00B823F2" w:rsidP="000125AE">
              <w:pPr>
                <w:pStyle w:val="NoSpacing"/>
                <w:rPr>
                  <w:noProof/>
                </w:rPr>
              </w:pPr>
              <w:r>
                <w:rPr>
                  <w:noProof/>
                </w:rPr>
                <w:t xml:space="preserve">Harwell, M. R., 2011. Research Design in Qualitative/Quantitative/ Mixed Methods. In: C. F. Conrad &amp; R. C. Serlin, eds. </w:t>
              </w:r>
              <w:r>
                <w:rPr>
                  <w:i/>
                  <w:iCs/>
                  <w:noProof/>
                </w:rPr>
                <w:t xml:space="preserve">The SAGE Handbook for Research in Education: Pursuing Ideas as the Keystone of Exemplary Inquiry. </w:t>
              </w:r>
              <w:r>
                <w:rPr>
                  <w:noProof/>
                </w:rPr>
                <w:t>housand Oaks, CA: SAGE.</w:t>
              </w:r>
            </w:p>
            <w:p w14:paraId="259E9547" w14:textId="77777777" w:rsidR="00B823F2" w:rsidRDefault="00B823F2" w:rsidP="000125AE">
              <w:pPr>
                <w:pStyle w:val="NoSpacing"/>
                <w:rPr>
                  <w:noProof/>
                </w:rPr>
              </w:pPr>
              <w:r>
                <w:rPr>
                  <w:noProof/>
                </w:rPr>
                <w:lastRenderedPageBreak/>
                <w:t xml:space="preserve">Howe, K. &amp; Eisenhart, M., 1990. Standards for qualitative (and quantitative) research: A prolegomenon. </w:t>
              </w:r>
              <w:r>
                <w:rPr>
                  <w:i/>
                  <w:iCs/>
                  <w:noProof/>
                </w:rPr>
                <w:t xml:space="preserve">Education Research, </w:t>
              </w:r>
              <w:r>
                <w:rPr>
                  <w:noProof/>
                </w:rPr>
                <w:t>19(4), pp. 2-9.</w:t>
              </w:r>
            </w:p>
            <w:p w14:paraId="4FD1975D" w14:textId="77777777" w:rsidR="00B823F2" w:rsidRDefault="00B823F2" w:rsidP="000125AE">
              <w:pPr>
                <w:pStyle w:val="NoSpacing"/>
                <w:rPr>
                  <w:noProof/>
                </w:rPr>
              </w:pPr>
              <w:r>
                <w:rPr>
                  <w:noProof/>
                </w:rPr>
                <w:t xml:space="preserve">Hunt, S. D., 1991. Positivism and paradigm dominance in consumer research: Toward critical pluralism and rapproachment. </w:t>
              </w:r>
              <w:r>
                <w:rPr>
                  <w:i/>
                  <w:iCs/>
                  <w:noProof/>
                </w:rPr>
                <w:t xml:space="preserve">Journal of Consumer Research , </w:t>
              </w:r>
              <w:r>
                <w:rPr>
                  <w:noProof/>
                </w:rPr>
                <w:t>18(1), pp. 32-44.</w:t>
              </w:r>
            </w:p>
            <w:p w14:paraId="36A8AB12" w14:textId="77777777" w:rsidR="00B823F2" w:rsidRDefault="00B823F2" w:rsidP="000125AE">
              <w:pPr>
                <w:pStyle w:val="NoSpacing"/>
                <w:rPr>
                  <w:noProof/>
                </w:rPr>
              </w:pPr>
              <w:r>
                <w:rPr>
                  <w:noProof/>
                </w:rPr>
                <w:t xml:space="preserve">Ioannidis, J. P., 2007. Limitations are not properly acknowledged in the scientific literature. </w:t>
              </w:r>
              <w:r>
                <w:rPr>
                  <w:i/>
                  <w:iCs/>
                  <w:noProof/>
                </w:rPr>
                <w:t xml:space="preserve">Journal of Clinical Epidemiology , </w:t>
              </w:r>
              <w:r>
                <w:rPr>
                  <w:noProof/>
                </w:rPr>
                <w:t>Volume 34, pp. 324-329.</w:t>
              </w:r>
            </w:p>
            <w:p w14:paraId="7FB794AC" w14:textId="77777777" w:rsidR="00B823F2" w:rsidRDefault="00B823F2" w:rsidP="000125AE">
              <w:pPr>
                <w:pStyle w:val="NoSpacing"/>
                <w:rPr>
                  <w:noProof/>
                </w:rPr>
              </w:pPr>
              <w:r>
                <w:rPr>
                  <w:noProof/>
                </w:rPr>
                <w:t xml:space="preserve">Kirk, J. L. &amp; Miller, M., 1986. </w:t>
              </w:r>
              <w:r>
                <w:rPr>
                  <w:i/>
                  <w:iCs/>
                  <w:noProof/>
                </w:rPr>
                <w:t xml:space="preserve">Reliability and Validity in Qualitative Research. </w:t>
              </w:r>
              <w:r>
                <w:rPr>
                  <w:noProof/>
                </w:rPr>
                <w:t>Beverly Hills, CA: SAGE.</w:t>
              </w:r>
            </w:p>
            <w:p w14:paraId="40CF8119" w14:textId="77777777" w:rsidR="00B823F2" w:rsidRDefault="00B823F2" w:rsidP="000125AE">
              <w:pPr>
                <w:pStyle w:val="NoSpacing"/>
                <w:rPr>
                  <w:noProof/>
                </w:rPr>
              </w:pPr>
              <w:r>
                <w:rPr>
                  <w:noProof/>
                </w:rPr>
                <w:t xml:space="preserve">Leininger, M. M., 1985. </w:t>
              </w:r>
              <w:r>
                <w:rPr>
                  <w:i/>
                  <w:iCs/>
                  <w:noProof/>
                </w:rPr>
                <w:t xml:space="preserve">Qualitative research methods in nursing. </w:t>
              </w:r>
              <w:r>
                <w:rPr>
                  <w:noProof/>
                </w:rPr>
                <w:t>Orlando: FL: Grune &amp; Stratton.</w:t>
              </w:r>
            </w:p>
            <w:p w14:paraId="7398643C" w14:textId="77777777" w:rsidR="00B823F2" w:rsidRDefault="00B823F2" w:rsidP="000125AE">
              <w:pPr>
                <w:pStyle w:val="NoSpacing"/>
                <w:rPr>
                  <w:noProof/>
                </w:rPr>
              </w:pPr>
              <w:r>
                <w:rPr>
                  <w:noProof/>
                </w:rPr>
                <w:t xml:space="preserve">Mason, J., 1994. </w:t>
              </w:r>
              <w:r>
                <w:rPr>
                  <w:i/>
                  <w:iCs/>
                  <w:noProof/>
                </w:rPr>
                <w:t xml:space="preserve">Linking qualitative and quantitative data analysis. Analysing qualitative data. </w:t>
              </w:r>
              <w:r>
                <w:rPr>
                  <w:noProof/>
                </w:rPr>
                <w:t>London: Routledge.</w:t>
              </w:r>
            </w:p>
            <w:p w14:paraId="384A4EEE" w14:textId="77777777" w:rsidR="00B823F2" w:rsidRDefault="00B823F2" w:rsidP="000125AE">
              <w:pPr>
                <w:pStyle w:val="NoSpacing"/>
                <w:rPr>
                  <w:noProof/>
                </w:rPr>
              </w:pPr>
              <w:r>
                <w:rPr>
                  <w:noProof/>
                </w:rPr>
                <w:t xml:space="preserve">Oakley, A., 1998. Gender, Methodology and People's Ways of Knowing: Some Problems with Feminism and the Paradigm Debate in Social Science. </w:t>
              </w:r>
              <w:r>
                <w:rPr>
                  <w:i/>
                  <w:iCs/>
                  <w:noProof/>
                </w:rPr>
                <w:t xml:space="preserve">Sociology, </w:t>
              </w:r>
              <w:r>
                <w:rPr>
                  <w:noProof/>
                </w:rPr>
                <w:t>32(4), pp. 707-731.</w:t>
              </w:r>
            </w:p>
            <w:p w14:paraId="15C2C121" w14:textId="77777777" w:rsidR="00B823F2" w:rsidRDefault="00B823F2" w:rsidP="000125AE">
              <w:pPr>
                <w:pStyle w:val="NoSpacing"/>
                <w:rPr>
                  <w:noProof/>
                </w:rPr>
              </w:pPr>
              <w:r>
                <w:rPr>
                  <w:noProof/>
                </w:rPr>
                <w:t xml:space="preserve">O'Gorman, K. D. &amp; MacIntosh, R., 2015. </w:t>
              </w:r>
              <w:r>
                <w:rPr>
                  <w:i/>
                  <w:iCs/>
                  <w:noProof/>
                </w:rPr>
                <w:t xml:space="preserve">Research Methods for Business and Management. </w:t>
              </w:r>
              <w:r>
                <w:rPr>
                  <w:noProof/>
                </w:rPr>
                <w:t>2 ed. Oxford: Goodfellow.</w:t>
              </w:r>
            </w:p>
            <w:p w14:paraId="6B77B918" w14:textId="77777777" w:rsidR="00B823F2" w:rsidRDefault="00B823F2" w:rsidP="000125AE">
              <w:pPr>
                <w:pStyle w:val="NoSpacing"/>
                <w:rPr>
                  <w:noProof/>
                </w:rPr>
              </w:pPr>
              <w:r>
                <w:rPr>
                  <w:noProof/>
                </w:rPr>
                <w:t xml:space="preserve">Patton, M., 2002. </w:t>
              </w:r>
              <w:r>
                <w:rPr>
                  <w:i/>
                  <w:iCs/>
                  <w:noProof/>
                </w:rPr>
                <w:t xml:space="preserve">Qualitative research and evaluation methods. </w:t>
              </w:r>
              <w:r>
                <w:rPr>
                  <w:noProof/>
                </w:rPr>
                <w:t>3 ed. Thousand Oaks: Sage.</w:t>
              </w:r>
            </w:p>
            <w:p w14:paraId="6B04D111" w14:textId="77777777" w:rsidR="00B823F2" w:rsidRDefault="00B823F2" w:rsidP="000125AE">
              <w:pPr>
                <w:pStyle w:val="NoSpacing"/>
                <w:rPr>
                  <w:noProof/>
                </w:rPr>
              </w:pPr>
              <w:r>
                <w:rPr>
                  <w:noProof/>
                </w:rPr>
                <w:t xml:space="preserve">Saunders, M., Lewis, P. &amp; Thornhill, A., 2015. </w:t>
              </w:r>
              <w:r>
                <w:rPr>
                  <w:i/>
                  <w:iCs/>
                  <w:noProof/>
                </w:rPr>
                <w:t xml:space="preserve">Research Methods for Business Students. </w:t>
              </w:r>
              <w:r>
                <w:rPr>
                  <w:noProof/>
                </w:rPr>
                <w:t>7 ed. Harlow: Pearson Education.</w:t>
              </w:r>
            </w:p>
            <w:p w14:paraId="32D5630D" w14:textId="77777777" w:rsidR="00B823F2" w:rsidRDefault="00B823F2" w:rsidP="000125AE">
              <w:pPr>
                <w:pStyle w:val="NoSpacing"/>
                <w:rPr>
                  <w:noProof/>
                </w:rPr>
              </w:pPr>
              <w:r>
                <w:rPr>
                  <w:noProof/>
                </w:rPr>
                <w:t xml:space="preserve">Saunders, M. N. &amp; Rojon, C., 2014. There’s no madness in my method: Explaining how your research findings are built on firm foundations. </w:t>
              </w:r>
              <w:r>
                <w:rPr>
                  <w:i/>
                  <w:iCs/>
                  <w:noProof/>
                </w:rPr>
                <w:t xml:space="preserve">Coaching: An International Journal of Theory, Research and Practice, </w:t>
              </w:r>
              <w:r>
                <w:rPr>
                  <w:noProof/>
                </w:rPr>
                <w:t>7(1), pp. 74-83.</w:t>
              </w:r>
            </w:p>
            <w:p w14:paraId="3F45B686" w14:textId="77777777" w:rsidR="00B823F2" w:rsidRDefault="00B823F2" w:rsidP="000125AE">
              <w:pPr>
                <w:pStyle w:val="NoSpacing"/>
                <w:rPr>
                  <w:noProof/>
                </w:rPr>
              </w:pPr>
              <w:r>
                <w:rPr>
                  <w:noProof/>
                </w:rPr>
                <w:t xml:space="preserve">Smith, J. &amp; Heshusius, L., 1986. Closing down the conversation: The end of the quantitative-qualitative debate among educational inquirers. </w:t>
              </w:r>
              <w:r>
                <w:rPr>
                  <w:i/>
                  <w:iCs/>
                  <w:noProof/>
                </w:rPr>
                <w:t xml:space="preserve">Education Research, </w:t>
              </w:r>
              <w:r>
                <w:rPr>
                  <w:noProof/>
                </w:rPr>
                <w:t>15(1), pp. 4-12.</w:t>
              </w:r>
            </w:p>
            <w:p w14:paraId="7078137C" w14:textId="77777777" w:rsidR="00B823F2" w:rsidRDefault="00B823F2" w:rsidP="000125AE">
              <w:pPr>
                <w:pStyle w:val="NoSpacing"/>
                <w:rPr>
                  <w:noProof/>
                </w:rPr>
              </w:pPr>
              <w:r>
                <w:rPr>
                  <w:noProof/>
                </w:rPr>
                <w:t xml:space="preserve">Steinmetz, G., 1998. Critical realism and historical sociology. </w:t>
              </w:r>
              <w:r>
                <w:rPr>
                  <w:i/>
                  <w:iCs/>
                  <w:noProof/>
                </w:rPr>
                <w:t xml:space="preserve">Comparattive Studies in Society and History, </w:t>
              </w:r>
              <w:r>
                <w:rPr>
                  <w:noProof/>
                </w:rPr>
                <w:t>40(1), pp. 170-186.</w:t>
              </w:r>
            </w:p>
            <w:p w14:paraId="49906FF6" w14:textId="77777777" w:rsidR="00B823F2" w:rsidRDefault="00B823F2" w:rsidP="000125AE">
              <w:pPr>
                <w:pStyle w:val="NoSpacing"/>
                <w:rPr>
                  <w:noProof/>
                </w:rPr>
              </w:pPr>
              <w:r>
                <w:rPr>
                  <w:noProof/>
                </w:rPr>
                <w:t xml:space="preserve">Strauss, A. &amp; Corbyn, J., 1998. </w:t>
              </w:r>
              <w:r>
                <w:rPr>
                  <w:i/>
                  <w:iCs/>
                  <w:noProof/>
                </w:rPr>
                <w:t xml:space="preserve">Basics of Qualitative Research: Techniques and Procedures for Developing Grounded Theory. </w:t>
              </w:r>
              <w:r>
                <w:rPr>
                  <w:noProof/>
                </w:rPr>
                <w:t>2 ed. Thousand Oaks, CA: Sage.</w:t>
              </w:r>
            </w:p>
            <w:p w14:paraId="45240A35" w14:textId="77777777" w:rsidR="00B823F2" w:rsidRDefault="00B823F2" w:rsidP="000125AE">
              <w:pPr>
                <w:pStyle w:val="NoSpacing"/>
                <w:rPr>
                  <w:noProof/>
                </w:rPr>
              </w:pPr>
              <w:r>
                <w:rPr>
                  <w:noProof/>
                </w:rPr>
                <w:t xml:space="preserve">Tashakkori, A. &amp; Teddlie, C., 2003. </w:t>
              </w:r>
              <w:r>
                <w:rPr>
                  <w:i/>
                  <w:iCs/>
                  <w:noProof/>
                </w:rPr>
                <w:t xml:space="preserve">Mixed methodology: Combining qualitative and quantitative approaches. </w:t>
              </w:r>
              <w:r>
                <w:rPr>
                  <w:noProof/>
                </w:rPr>
                <w:t>Thousand Oaks, CA: Sage.</w:t>
              </w:r>
            </w:p>
            <w:p w14:paraId="12A864EE" w14:textId="77777777" w:rsidR="00B823F2" w:rsidRDefault="00B823F2" w:rsidP="000125AE">
              <w:pPr>
                <w:pStyle w:val="NoSpacing"/>
                <w:rPr>
                  <w:noProof/>
                </w:rPr>
              </w:pPr>
              <w:r>
                <w:rPr>
                  <w:noProof/>
                </w:rPr>
                <w:t xml:space="preserve">Traag, V. &amp; Franssen, T., 2016. </w:t>
              </w:r>
              <w:r>
                <w:rPr>
                  <w:i/>
                  <w:iCs/>
                  <w:noProof/>
                </w:rPr>
                <w:t xml:space="preserve">Revealing the quantitative-qualitative divide in sociology using bibliometric visualization. </w:t>
              </w:r>
              <w:r>
                <w:rPr>
                  <w:noProof/>
                </w:rPr>
                <w:t xml:space="preserve">[Online] </w:t>
              </w:r>
              <w:r>
                <w:rPr>
                  <w:noProof/>
                </w:rPr>
                <w:br/>
                <w:t xml:space="preserve">Available at: </w:t>
              </w:r>
              <w:r>
                <w:rPr>
                  <w:noProof/>
                  <w:u w:val="single"/>
                </w:rPr>
                <w:t>https://www.cwts.nl/blog?article=n-q2v294&amp;title=revealing-the-quantitative-qualitative-divide-in-sociology-using-bibliometric-visualization</w:t>
              </w:r>
              <w:r>
                <w:rPr>
                  <w:noProof/>
                </w:rPr>
                <w:br/>
                <w:t>[Accessed 2 May 2018].</w:t>
              </w:r>
            </w:p>
            <w:p w14:paraId="6134B17C" w14:textId="77777777" w:rsidR="00B823F2" w:rsidRDefault="00B823F2" w:rsidP="000125AE">
              <w:pPr>
                <w:pStyle w:val="NoSpacing"/>
                <w:rPr>
                  <w:noProof/>
                </w:rPr>
              </w:pPr>
              <w:r>
                <w:rPr>
                  <w:noProof/>
                </w:rPr>
                <w:lastRenderedPageBreak/>
                <w:t xml:space="preserve">Yin, R. K., 2003. </w:t>
              </w:r>
              <w:r>
                <w:rPr>
                  <w:i/>
                  <w:iCs/>
                  <w:noProof/>
                </w:rPr>
                <w:t xml:space="preserve">Case Study Research: Design and Methods. </w:t>
              </w:r>
              <w:r>
                <w:rPr>
                  <w:noProof/>
                </w:rPr>
                <w:t>3 ed. Thousand Oaks, CA: SAGE.</w:t>
              </w:r>
            </w:p>
            <w:p w14:paraId="3D89D6A3" w14:textId="77777777" w:rsidR="00B823F2" w:rsidRDefault="00B823F2" w:rsidP="000125AE">
              <w:pPr>
                <w:pStyle w:val="NoSpacing"/>
                <w:rPr>
                  <w:noProof/>
                </w:rPr>
              </w:pPr>
              <w:r>
                <w:rPr>
                  <w:noProof/>
                </w:rPr>
                <w:t xml:space="preserve">Yin, R. K., 2014. </w:t>
              </w:r>
              <w:r>
                <w:rPr>
                  <w:i/>
                  <w:iCs/>
                  <w:noProof/>
                </w:rPr>
                <w:t xml:space="preserve">Case study research: Design and method. </w:t>
              </w:r>
              <w:r>
                <w:rPr>
                  <w:noProof/>
                </w:rPr>
                <w:t>5 ed. London: Sage.</w:t>
              </w:r>
            </w:p>
            <w:p w14:paraId="14EAD4BC" w14:textId="3C3E5412" w:rsidR="00B823F2" w:rsidRDefault="00B823F2" w:rsidP="000125AE">
              <w:pPr>
                <w:pStyle w:val="NoSpacing"/>
              </w:pPr>
              <w:r>
                <w:rPr>
                  <w:b/>
                  <w:bCs/>
                  <w:noProof/>
                </w:rPr>
                <w:fldChar w:fldCharType="end"/>
              </w:r>
            </w:p>
          </w:sdtContent>
        </w:sdt>
      </w:sdtContent>
    </w:sdt>
    <w:p w14:paraId="5DD26E6B" w14:textId="5BF1DDB7" w:rsidR="00D42158" w:rsidRDefault="00D42158" w:rsidP="00DF0965"/>
    <w:p w14:paraId="68D39E74" w14:textId="77777777" w:rsidR="00B823F2" w:rsidRDefault="00B823F2" w:rsidP="00DF0965"/>
    <w:p w14:paraId="431D81F5" w14:textId="77777777" w:rsidR="00A47DD4" w:rsidRDefault="00A47DD4" w:rsidP="00DF0965"/>
    <w:p w14:paraId="55B78EC1" w14:textId="7DEC610B" w:rsidR="00D42158" w:rsidRDefault="00D42158" w:rsidP="00DF0965"/>
    <w:p w14:paraId="7053E884" w14:textId="5E0C042A" w:rsidR="00D42158" w:rsidRDefault="00D42158" w:rsidP="00DF0965"/>
    <w:p w14:paraId="0E08B4F9" w14:textId="7F1375A4" w:rsidR="00D42158" w:rsidRDefault="00D42158" w:rsidP="00DF0965"/>
    <w:sectPr w:rsidR="00D42158" w:rsidSect="00B522D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Tahoma">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66A1E"/>
    <w:multiLevelType w:val="hybridMultilevel"/>
    <w:tmpl w:val="A9A4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423D16"/>
    <w:multiLevelType w:val="hybridMultilevel"/>
    <w:tmpl w:val="316C8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2307E4"/>
    <w:multiLevelType w:val="multilevel"/>
    <w:tmpl w:val="1082934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6D74FE9"/>
    <w:multiLevelType w:val="hybridMultilevel"/>
    <w:tmpl w:val="8B5E0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FB5DAA"/>
    <w:multiLevelType w:val="hybridMultilevel"/>
    <w:tmpl w:val="A9A4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8511E4"/>
    <w:multiLevelType w:val="multilevel"/>
    <w:tmpl w:val="1082934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6EF745AB"/>
    <w:multiLevelType w:val="hybridMultilevel"/>
    <w:tmpl w:val="958E0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CF7A56"/>
    <w:multiLevelType w:val="hybridMultilevel"/>
    <w:tmpl w:val="7BE47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6"/>
  </w:num>
  <w:num w:numId="5">
    <w:abstractNumId w:val="1"/>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01"/>
    <w:rsid w:val="00000778"/>
    <w:rsid w:val="000125AE"/>
    <w:rsid w:val="00013366"/>
    <w:rsid w:val="00014DE6"/>
    <w:rsid w:val="00014F56"/>
    <w:rsid w:val="00015235"/>
    <w:rsid w:val="000301F8"/>
    <w:rsid w:val="00036442"/>
    <w:rsid w:val="000434D6"/>
    <w:rsid w:val="00076E52"/>
    <w:rsid w:val="000832C0"/>
    <w:rsid w:val="000C3E4A"/>
    <w:rsid w:val="000D276B"/>
    <w:rsid w:val="000F7253"/>
    <w:rsid w:val="00110D7D"/>
    <w:rsid w:val="001256A6"/>
    <w:rsid w:val="00144EC0"/>
    <w:rsid w:val="0015776F"/>
    <w:rsid w:val="00164DA3"/>
    <w:rsid w:val="00191AE8"/>
    <w:rsid w:val="00191EA5"/>
    <w:rsid w:val="001C71A5"/>
    <w:rsid w:val="001D7FAA"/>
    <w:rsid w:val="001E7277"/>
    <w:rsid w:val="001F1BC4"/>
    <w:rsid w:val="00200C41"/>
    <w:rsid w:val="0022037A"/>
    <w:rsid w:val="00230095"/>
    <w:rsid w:val="00255C01"/>
    <w:rsid w:val="00267A40"/>
    <w:rsid w:val="0028141B"/>
    <w:rsid w:val="00290507"/>
    <w:rsid w:val="002A0118"/>
    <w:rsid w:val="002C261E"/>
    <w:rsid w:val="002E5D6D"/>
    <w:rsid w:val="002E72D4"/>
    <w:rsid w:val="002F0E9D"/>
    <w:rsid w:val="002F26C8"/>
    <w:rsid w:val="00302239"/>
    <w:rsid w:val="003116CF"/>
    <w:rsid w:val="00331C0A"/>
    <w:rsid w:val="00341C97"/>
    <w:rsid w:val="00342C09"/>
    <w:rsid w:val="003464E3"/>
    <w:rsid w:val="00362463"/>
    <w:rsid w:val="00364484"/>
    <w:rsid w:val="00390957"/>
    <w:rsid w:val="003A216A"/>
    <w:rsid w:val="003B092A"/>
    <w:rsid w:val="003B7D37"/>
    <w:rsid w:val="003D3DC8"/>
    <w:rsid w:val="00402854"/>
    <w:rsid w:val="004078D2"/>
    <w:rsid w:val="00423060"/>
    <w:rsid w:val="00434C99"/>
    <w:rsid w:val="0044064B"/>
    <w:rsid w:val="00454796"/>
    <w:rsid w:val="00462BBD"/>
    <w:rsid w:val="00476C1D"/>
    <w:rsid w:val="004B2DC1"/>
    <w:rsid w:val="004B4356"/>
    <w:rsid w:val="004B4E10"/>
    <w:rsid w:val="004C5C79"/>
    <w:rsid w:val="004D1DAE"/>
    <w:rsid w:val="004E31DC"/>
    <w:rsid w:val="005020F9"/>
    <w:rsid w:val="0052303C"/>
    <w:rsid w:val="005313C7"/>
    <w:rsid w:val="00552071"/>
    <w:rsid w:val="005523DB"/>
    <w:rsid w:val="00554F17"/>
    <w:rsid w:val="005556D0"/>
    <w:rsid w:val="00562F24"/>
    <w:rsid w:val="005653FC"/>
    <w:rsid w:val="00597F75"/>
    <w:rsid w:val="005B33AB"/>
    <w:rsid w:val="005B3731"/>
    <w:rsid w:val="005D3B68"/>
    <w:rsid w:val="005F1B95"/>
    <w:rsid w:val="005F4F1E"/>
    <w:rsid w:val="005F7A68"/>
    <w:rsid w:val="005F7DA7"/>
    <w:rsid w:val="00605B58"/>
    <w:rsid w:val="00626AE4"/>
    <w:rsid w:val="00626D01"/>
    <w:rsid w:val="00627A63"/>
    <w:rsid w:val="00633353"/>
    <w:rsid w:val="00636451"/>
    <w:rsid w:val="00637566"/>
    <w:rsid w:val="006530F5"/>
    <w:rsid w:val="00676C66"/>
    <w:rsid w:val="006A05D4"/>
    <w:rsid w:val="006B784C"/>
    <w:rsid w:val="006C137E"/>
    <w:rsid w:val="006C1E50"/>
    <w:rsid w:val="006D0228"/>
    <w:rsid w:val="006E3017"/>
    <w:rsid w:val="007220CE"/>
    <w:rsid w:val="00727623"/>
    <w:rsid w:val="007276CD"/>
    <w:rsid w:val="00733610"/>
    <w:rsid w:val="00741851"/>
    <w:rsid w:val="00746BEF"/>
    <w:rsid w:val="0075603A"/>
    <w:rsid w:val="00761112"/>
    <w:rsid w:val="00766A19"/>
    <w:rsid w:val="0077750E"/>
    <w:rsid w:val="00780493"/>
    <w:rsid w:val="007A55DB"/>
    <w:rsid w:val="007A6FA9"/>
    <w:rsid w:val="007E04DF"/>
    <w:rsid w:val="007F4CBF"/>
    <w:rsid w:val="007F5D45"/>
    <w:rsid w:val="0081239A"/>
    <w:rsid w:val="008166CE"/>
    <w:rsid w:val="00816C9A"/>
    <w:rsid w:val="00824053"/>
    <w:rsid w:val="00847A8B"/>
    <w:rsid w:val="008512BD"/>
    <w:rsid w:val="0086694B"/>
    <w:rsid w:val="00870835"/>
    <w:rsid w:val="00872062"/>
    <w:rsid w:val="00890A91"/>
    <w:rsid w:val="008A7059"/>
    <w:rsid w:val="008A7EB7"/>
    <w:rsid w:val="008B14C0"/>
    <w:rsid w:val="008C021D"/>
    <w:rsid w:val="008C0510"/>
    <w:rsid w:val="008C33BB"/>
    <w:rsid w:val="008C4D81"/>
    <w:rsid w:val="008D5D33"/>
    <w:rsid w:val="00924B4F"/>
    <w:rsid w:val="009267E7"/>
    <w:rsid w:val="00940287"/>
    <w:rsid w:val="00944CEB"/>
    <w:rsid w:val="00946AD7"/>
    <w:rsid w:val="009501A8"/>
    <w:rsid w:val="009652D2"/>
    <w:rsid w:val="0099318B"/>
    <w:rsid w:val="009B4B87"/>
    <w:rsid w:val="009C67C8"/>
    <w:rsid w:val="009D383C"/>
    <w:rsid w:val="009D698A"/>
    <w:rsid w:val="009D7FBE"/>
    <w:rsid w:val="00A246B2"/>
    <w:rsid w:val="00A2521A"/>
    <w:rsid w:val="00A33A10"/>
    <w:rsid w:val="00A436C4"/>
    <w:rsid w:val="00A4475E"/>
    <w:rsid w:val="00A44F7A"/>
    <w:rsid w:val="00A47DD4"/>
    <w:rsid w:val="00A732AF"/>
    <w:rsid w:val="00AB2841"/>
    <w:rsid w:val="00AF24C4"/>
    <w:rsid w:val="00AF546B"/>
    <w:rsid w:val="00B02396"/>
    <w:rsid w:val="00B03473"/>
    <w:rsid w:val="00B11132"/>
    <w:rsid w:val="00B14559"/>
    <w:rsid w:val="00B35BE0"/>
    <w:rsid w:val="00B37F7B"/>
    <w:rsid w:val="00B41219"/>
    <w:rsid w:val="00B4254E"/>
    <w:rsid w:val="00B522DE"/>
    <w:rsid w:val="00B54EBD"/>
    <w:rsid w:val="00B57A79"/>
    <w:rsid w:val="00B70776"/>
    <w:rsid w:val="00B75B95"/>
    <w:rsid w:val="00B8155C"/>
    <w:rsid w:val="00B823F2"/>
    <w:rsid w:val="00BC1218"/>
    <w:rsid w:val="00BD393D"/>
    <w:rsid w:val="00BD3970"/>
    <w:rsid w:val="00BD46C1"/>
    <w:rsid w:val="00BE0979"/>
    <w:rsid w:val="00BF55DC"/>
    <w:rsid w:val="00C0017B"/>
    <w:rsid w:val="00C04C5B"/>
    <w:rsid w:val="00C10F3D"/>
    <w:rsid w:val="00C129C6"/>
    <w:rsid w:val="00C13913"/>
    <w:rsid w:val="00C54855"/>
    <w:rsid w:val="00C66062"/>
    <w:rsid w:val="00C863CA"/>
    <w:rsid w:val="00CA0A2F"/>
    <w:rsid w:val="00CA7BAC"/>
    <w:rsid w:val="00CE7292"/>
    <w:rsid w:val="00CE7DF0"/>
    <w:rsid w:val="00CF5106"/>
    <w:rsid w:val="00D14F91"/>
    <w:rsid w:val="00D302E5"/>
    <w:rsid w:val="00D42158"/>
    <w:rsid w:val="00D536B4"/>
    <w:rsid w:val="00D55C36"/>
    <w:rsid w:val="00D63DEC"/>
    <w:rsid w:val="00D70F90"/>
    <w:rsid w:val="00D82079"/>
    <w:rsid w:val="00D978F1"/>
    <w:rsid w:val="00DA59D0"/>
    <w:rsid w:val="00DB1F0A"/>
    <w:rsid w:val="00DF0965"/>
    <w:rsid w:val="00E0215E"/>
    <w:rsid w:val="00E27271"/>
    <w:rsid w:val="00E547F4"/>
    <w:rsid w:val="00E722BC"/>
    <w:rsid w:val="00E8174B"/>
    <w:rsid w:val="00E87C71"/>
    <w:rsid w:val="00EC57DD"/>
    <w:rsid w:val="00EE3FF2"/>
    <w:rsid w:val="00F11C0F"/>
    <w:rsid w:val="00F1262E"/>
    <w:rsid w:val="00F46F55"/>
    <w:rsid w:val="00F63BCC"/>
    <w:rsid w:val="00F649CF"/>
    <w:rsid w:val="00F70D4F"/>
    <w:rsid w:val="00FC04A6"/>
    <w:rsid w:val="00FC2385"/>
    <w:rsid w:val="00FC2DE1"/>
    <w:rsid w:val="00FC3851"/>
    <w:rsid w:val="00FC7DEC"/>
    <w:rsid w:val="00FE0DC2"/>
    <w:rsid w:val="00FF2D7C"/>
    <w:rsid w:val="00FF709C"/>
    <w:rsid w:val="00FF7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1B6301"/>
  <w14:defaultImageDpi w14:val="32767"/>
  <w15:chartTrackingRefBased/>
  <w15:docId w15:val="{5CACDD7D-35E4-B449-A70C-9E2E237D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125AE"/>
    <w:pPr>
      <w:spacing w:line="36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B54EB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3BC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0F9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55C01"/>
    <w:pPr>
      <w:spacing w:before="100" w:beforeAutospacing="1" w:after="100" w:afterAutospacing="1"/>
    </w:pPr>
    <w:rPr>
      <w:rFonts w:ascii="Times" w:hAnsi="Times"/>
      <w:sz w:val="20"/>
      <w:szCs w:val="20"/>
      <w:lang w:val="en-US"/>
    </w:rPr>
  </w:style>
  <w:style w:type="character" w:customStyle="1" w:styleId="eop">
    <w:name w:val="eop"/>
    <w:basedOn w:val="DefaultParagraphFont"/>
    <w:rsid w:val="00255C01"/>
  </w:style>
  <w:style w:type="character" w:customStyle="1" w:styleId="normaltextrun">
    <w:name w:val="normaltextrun"/>
    <w:basedOn w:val="DefaultParagraphFont"/>
    <w:rsid w:val="00255C01"/>
  </w:style>
  <w:style w:type="character" w:customStyle="1" w:styleId="Heading1Char">
    <w:name w:val="Heading 1 Char"/>
    <w:basedOn w:val="DefaultParagraphFont"/>
    <w:link w:val="Heading1"/>
    <w:uiPriority w:val="9"/>
    <w:rsid w:val="00B54E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63BC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30095"/>
    <w:pPr>
      <w:ind w:left="720"/>
      <w:contextualSpacing/>
    </w:pPr>
  </w:style>
  <w:style w:type="character" w:styleId="CommentReference">
    <w:name w:val="annotation reference"/>
    <w:basedOn w:val="DefaultParagraphFont"/>
    <w:uiPriority w:val="99"/>
    <w:semiHidden/>
    <w:unhideWhenUsed/>
    <w:rsid w:val="004B4E10"/>
    <w:rPr>
      <w:sz w:val="16"/>
      <w:szCs w:val="16"/>
    </w:rPr>
  </w:style>
  <w:style w:type="paragraph" w:styleId="CommentText">
    <w:name w:val="annotation text"/>
    <w:basedOn w:val="Normal"/>
    <w:link w:val="CommentTextChar"/>
    <w:uiPriority w:val="99"/>
    <w:semiHidden/>
    <w:unhideWhenUsed/>
    <w:rsid w:val="004B4E10"/>
    <w:rPr>
      <w:sz w:val="20"/>
      <w:szCs w:val="20"/>
    </w:rPr>
  </w:style>
  <w:style w:type="character" w:customStyle="1" w:styleId="CommentTextChar">
    <w:name w:val="Comment Text Char"/>
    <w:basedOn w:val="DefaultParagraphFont"/>
    <w:link w:val="CommentText"/>
    <w:uiPriority w:val="99"/>
    <w:semiHidden/>
    <w:rsid w:val="004B4E1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B4E10"/>
    <w:rPr>
      <w:b/>
      <w:bCs/>
    </w:rPr>
  </w:style>
  <w:style w:type="character" w:customStyle="1" w:styleId="CommentSubjectChar">
    <w:name w:val="Comment Subject Char"/>
    <w:basedOn w:val="CommentTextChar"/>
    <w:link w:val="CommentSubject"/>
    <w:uiPriority w:val="99"/>
    <w:semiHidden/>
    <w:rsid w:val="004B4E10"/>
    <w:rPr>
      <w:rFonts w:ascii="Times New Roman" w:hAnsi="Times New Roman"/>
      <w:b/>
      <w:bCs/>
      <w:sz w:val="20"/>
      <w:szCs w:val="20"/>
    </w:rPr>
  </w:style>
  <w:style w:type="paragraph" w:styleId="BalloonText">
    <w:name w:val="Balloon Text"/>
    <w:basedOn w:val="Normal"/>
    <w:link w:val="BalloonTextChar"/>
    <w:uiPriority w:val="99"/>
    <w:semiHidden/>
    <w:unhideWhenUsed/>
    <w:rsid w:val="004B4E10"/>
    <w:rPr>
      <w:sz w:val="18"/>
      <w:szCs w:val="18"/>
    </w:rPr>
  </w:style>
  <w:style w:type="character" w:customStyle="1" w:styleId="BalloonTextChar">
    <w:name w:val="Balloon Text Char"/>
    <w:basedOn w:val="DefaultParagraphFont"/>
    <w:link w:val="BalloonText"/>
    <w:uiPriority w:val="99"/>
    <w:semiHidden/>
    <w:rsid w:val="004B4E10"/>
    <w:rPr>
      <w:rFonts w:ascii="Times New Roman" w:hAnsi="Times New Roman" w:cs="Times New Roman"/>
      <w:sz w:val="18"/>
      <w:szCs w:val="18"/>
    </w:rPr>
  </w:style>
  <w:style w:type="character" w:customStyle="1" w:styleId="Heading3Char">
    <w:name w:val="Heading 3 Char"/>
    <w:basedOn w:val="DefaultParagraphFont"/>
    <w:link w:val="Heading3"/>
    <w:uiPriority w:val="9"/>
    <w:rsid w:val="00D70F90"/>
    <w:rPr>
      <w:rFonts w:asciiTheme="majorHAnsi" w:eastAsiaTheme="majorEastAsia" w:hAnsiTheme="majorHAnsi" w:cstheme="majorBidi"/>
      <w:color w:val="1F3763" w:themeColor="accent1" w:themeShade="7F"/>
    </w:rPr>
  </w:style>
  <w:style w:type="character" w:customStyle="1" w:styleId="element-citation">
    <w:name w:val="element-citation"/>
    <w:basedOn w:val="DefaultParagraphFont"/>
    <w:rsid w:val="00014DE6"/>
  </w:style>
  <w:style w:type="character" w:styleId="Hyperlink">
    <w:name w:val="Hyperlink"/>
    <w:basedOn w:val="DefaultParagraphFont"/>
    <w:uiPriority w:val="99"/>
    <w:unhideWhenUsed/>
    <w:rsid w:val="00014DE6"/>
    <w:rPr>
      <w:color w:val="0000FF"/>
      <w:u w:val="single"/>
    </w:rPr>
  </w:style>
  <w:style w:type="character" w:styleId="UnresolvedMention">
    <w:name w:val="Unresolved Mention"/>
    <w:basedOn w:val="DefaultParagraphFont"/>
    <w:uiPriority w:val="99"/>
    <w:rsid w:val="00DB1F0A"/>
    <w:rPr>
      <w:color w:val="808080"/>
      <w:shd w:val="clear" w:color="auto" w:fill="E6E6E6"/>
    </w:rPr>
  </w:style>
  <w:style w:type="character" w:styleId="FollowedHyperlink">
    <w:name w:val="FollowedHyperlink"/>
    <w:basedOn w:val="DefaultParagraphFont"/>
    <w:uiPriority w:val="99"/>
    <w:semiHidden/>
    <w:unhideWhenUsed/>
    <w:rsid w:val="00402854"/>
    <w:rPr>
      <w:color w:val="954F72" w:themeColor="followedHyperlink"/>
      <w:u w:val="single"/>
    </w:rPr>
  </w:style>
  <w:style w:type="paragraph" w:styleId="NormalWeb">
    <w:name w:val="Normal (Web)"/>
    <w:basedOn w:val="Normal"/>
    <w:uiPriority w:val="99"/>
    <w:semiHidden/>
    <w:unhideWhenUsed/>
    <w:rsid w:val="00B41219"/>
    <w:pPr>
      <w:spacing w:before="100" w:beforeAutospacing="1" w:after="100" w:afterAutospacing="1"/>
    </w:pPr>
  </w:style>
  <w:style w:type="paragraph" w:styleId="Bibliography">
    <w:name w:val="Bibliography"/>
    <w:basedOn w:val="Normal"/>
    <w:next w:val="Normal"/>
    <w:uiPriority w:val="37"/>
    <w:unhideWhenUsed/>
    <w:rsid w:val="00B823F2"/>
  </w:style>
  <w:style w:type="paragraph" w:styleId="NoSpacing">
    <w:name w:val="No Spacing"/>
    <w:uiPriority w:val="1"/>
    <w:qFormat/>
    <w:rsid w:val="000125AE"/>
    <w:pPr>
      <w:spacing w:before="240" w:after="240"/>
    </w:pPr>
    <w:rPr>
      <w:rFonts w:ascii="Times New Roman" w:eastAsia="Times New Roman" w:hAnsi="Times New Roman" w:cs="Times New Roman"/>
    </w:rPr>
  </w:style>
  <w:style w:type="paragraph" w:styleId="TOCHeading">
    <w:name w:val="TOC Heading"/>
    <w:basedOn w:val="Heading1"/>
    <w:next w:val="Normal"/>
    <w:uiPriority w:val="39"/>
    <w:unhideWhenUsed/>
    <w:qFormat/>
    <w:rsid w:val="000125A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125AE"/>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0125A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0125A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125A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125A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125A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125A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125A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125AE"/>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7196">
      <w:bodyDiv w:val="1"/>
      <w:marLeft w:val="0"/>
      <w:marRight w:val="0"/>
      <w:marTop w:val="0"/>
      <w:marBottom w:val="0"/>
      <w:divBdr>
        <w:top w:val="none" w:sz="0" w:space="0" w:color="auto"/>
        <w:left w:val="none" w:sz="0" w:space="0" w:color="auto"/>
        <w:bottom w:val="none" w:sz="0" w:space="0" w:color="auto"/>
        <w:right w:val="none" w:sz="0" w:space="0" w:color="auto"/>
      </w:divBdr>
      <w:divsChild>
        <w:div w:id="1141574793">
          <w:marLeft w:val="0"/>
          <w:marRight w:val="0"/>
          <w:marTop w:val="0"/>
          <w:marBottom w:val="0"/>
          <w:divBdr>
            <w:top w:val="none" w:sz="0" w:space="0" w:color="auto"/>
            <w:left w:val="none" w:sz="0" w:space="0" w:color="auto"/>
            <w:bottom w:val="none" w:sz="0" w:space="0" w:color="auto"/>
            <w:right w:val="none" w:sz="0" w:space="0" w:color="auto"/>
          </w:divBdr>
          <w:divsChild>
            <w:div w:id="91823244">
              <w:marLeft w:val="0"/>
              <w:marRight w:val="0"/>
              <w:marTop w:val="0"/>
              <w:marBottom w:val="0"/>
              <w:divBdr>
                <w:top w:val="none" w:sz="0" w:space="0" w:color="auto"/>
                <w:left w:val="none" w:sz="0" w:space="0" w:color="auto"/>
                <w:bottom w:val="none" w:sz="0" w:space="0" w:color="auto"/>
                <w:right w:val="none" w:sz="0" w:space="0" w:color="auto"/>
              </w:divBdr>
              <w:divsChild>
                <w:div w:id="100756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9006">
      <w:bodyDiv w:val="1"/>
      <w:marLeft w:val="0"/>
      <w:marRight w:val="0"/>
      <w:marTop w:val="0"/>
      <w:marBottom w:val="0"/>
      <w:divBdr>
        <w:top w:val="none" w:sz="0" w:space="0" w:color="auto"/>
        <w:left w:val="none" w:sz="0" w:space="0" w:color="auto"/>
        <w:bottom w:val="none" w:sz="0" w:space="0" w:color="auto"/>
        <w:right w:val="none" w:sz="0" w:space="0" w:color="auto"/>
      </w:divBdr>
    </w:div>
    <w:div w:id="30887033">
      <w:bodyDiv w:val="1"/>
      <w:marLeft w:val="0"/>
      <w:marRight w:val="0"/>
      <w:marTop w:val="0"/>
      <w:marBottom w:val="0"/>
      <w:divBdr>
        <w:top w:val="none" w:sz="0" w:space="0" w:color="auto"/>
        <w:left w:val="none" w:sz="0" w:space="0" w:color="auto"/>
        <w:bottom w:val="none" w:sz="0" w:space="0" w:color="auto"/>
        <w:right w:val="none" w:sz="0" w:space="0" w:color="auto"/>
      </w:divBdr>
      <w:divsChild>
        <w:div w:id="1445884192">
          <w:marLeft w:val="0"/>
          <w:marRight w:val="0"/>
          <w:marTop w:val="0"/>
          <w:marBottom w:val="0"/>
          <w:divBdr>
            <w:top w:val="none" w:sz="0" w:space="0" w:color="auto"/>
            <w:left w:val="none" w:sz="0" w:space="0" w:color="auto"/>
            <w:bottom w:val="none" w:sz="0" w:space="0" w:color="auto"/>
            <w:right w:val="none" w:sz="0" w:space="0" w:color="auto"/>
          </w:divBdr>
          <w:divsChild>
            <w:div w:id="927731568">
              <w:marLeft w:val="0"/>
              <w:marRight w:val="0"/>
              <w:marTop w:val="0"/>
              <w:marBottom w:val="0"/>
              <w:divBdr>
                <w:top w:val="none" w:sz="0" w:space="0" w:color="auto"/>
                <w:left w:val="none" w:sz="0" w:space="0" w:color="auto"/>
                <w:bottom w:val="none" w:sz="0" w:space="0" w:color="auto"/>
                <w:right w:val="none" w:sz="0" w:space="0" w:color="auto"/>
              </w:divBdr>
              <w:divsChild>
                <w:div w:id="193319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71335">
      <w:bodyDiv w:val="1"/>
      <w:marLeft w:val="0"/>
      <w:marRight w:val="0"/>
      <w:marTop w:val="0"/>
      <w:marBottom w:val="0"/>
      <w:divBdr>
        <w:top w:val="none" w:sz="0" w:space="0" w:color="auto"/>
        <w:left w:val="none" w:sz="0" w:space="0" w:color="auto"/>
        <w:bottom w:val="none" w:sz="0" w:space="0" w:color="auto"/>
        <w:right w:val="none" w:sz="0" w:space="0" w:color="auto"/>
      </w:divBdr>
    </w:div>
    <w:div w:id="81724819">
      <w:bodyDiv w:val="1"/>
      <w:marLeft w:val="0"/>
      <w:marRight w:val="0"/>
      <w:marTop w:val="0"/>
      <w:marBottom w:val="0"/>
      <w:divBdr>
        <w:top w:val="none" w:sz="0" w:space="0" w:color="auto"/>
        <w:left w:val="none" w:sz="0" w:space="0" w:color="auto"/>
        <w:bottom w:val="none" w:sz="0" w:space="0" w:color="auto"/>
        <w:right w:val="none" w:sz="0" w:space="0" w:color="auto"/>
      </w:divBdr>
      <w:divsChild>
        <w:div w:id="1351762462">
          <w:marLeft w:val="0"/>
          <w:marRight w:val="0"/>
          <w:marTop w:val="0"/>
          <w:marBottom w:val="0"/>
          <w:divBdr>
            <w:top w:val="none" w:sz="0" w:space="0" w:color="auto"/>
            <w:left w:val="none" w:sz="0" w:space="0" w:color="auto"/>
            <w:bottom w:val="none" w:sz="0" w:space="0" w:color="auto"/>
            <w:right w:val="none" w:sz="0" w:space="0" w:color="auto"/>
          </w:divBdr>
          <w:divsChild>
            <w:div w:id="386877263">
              <w:marLeft w:val="0"/>
              <w:marRight w:val="0"/>
              <w:marTop w:val="0"/>
              <w:marBottom w:val="0"/>
              <w:divBdr>
                <w:top w:val="none" w:sz="0" w:space="0" w:color="auto"/>
                <w:left w:val="none" w:sz="0" w:space="0" w:color="auto"/>
                <w:bottom w:val="none" w:sz="0" w:space="0" w:color="auto"/>
                <w:right w:val="none" w:sz="0" w:space="0" w:color="auto"/>
              </w:divBdr>
              <w:divsChild>
                <w:div w:id="132319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46101">
      <w:bodyDiv w:val="1"/>
      <w:marLeft w:val="0"/>
      <w:marRight w:val="0"/>
      <w:marTop w:val="0"/>
      <w:marBottom w:val="0"/>
      <w:divBdr>
        <w:top w:val="none" w:sz="0" w:space="0" w:color="auto"/>
        <w:left w:val="none" w:sz="0" w:space="0" w:color="auto"/>
        <w:bottom w:val="none" w:sz="0" w:space="0" w:color="auto"/>
        <w:right w:val="none" w:sz="0" w:space="0" w:color="auto"/>
      </w:divBdr>
    </w:div>
    <w:div w:id="94794084">
      <w:bodyDiv w:val="1"/>
      <w:marLeft w:val="0"/>
      <w:marRight w:val="0"/>
      <w:marTop w:val="0"/>
      <w:marBottom w:val="0"/>
      <w:divBdr>
        <w:top w:val="none" w:sz="0" w:space="0" w:color="auto"/>
        <w:left w:val="none" w:sz="0" w:space="0" w:color="auto"/>
        <w:bottom w:val="none" w:sz="0" w:space="0" w:color="auto"/>
        <w:right w:val="none" w:sz="0" w:space="0" w:color="auto"/>
      </w:divBdr>
    </w:div>
    <w:div w:id="98721212">
      <w:bodyDiv w:val="1"/>
      <w:marLeft w:val="0"/>
      <w:marRight w:val="0"/>
      <w:marTop w:val="0"/>
      <w:marBottom w:val="0"/>
      <w:divBdr>
        <w:top w:val="none" w:sz="0" w:space="0" w:color="auto"/>
        <w:left w:val="none" w:sz="0" w:space="0" w:color="auto"/>
        <w:bottom w:val="none" w:sz="0" w:space="0" w:color="auto"/>
        <w:right w:val="none" w:sz="0" w:space="0" w:color="auto"/>
      </w:divBdr>
    </w:div>
    <w:div w:id="108934593">
      <w:bodyDiv w:val="1"/>
      <w:marLeft w:val="0"/>
      <w:marRight w:val="0"/>
      <w:marTop w:val="0"/>
      <w:marBottom w:val="0"/>
      <w:divBdr>
        <w:top w:val="none" w:sz="0" w:space="0" w:color="auto"/>
        <w:left w:val="none" w:sz="0" w:space="0" w:color="auto"/>
        <w:bottom w:val="none" w:sz="0" w:space="0" w:color="auto"/>
        <w:right w:val="none" w:sz="0" w:space="0" w:color="auto"/>
      </w:divBdr>
    </w:div>
    <w:div w:id="115755689">
      <w:bodyDiv w:val="1"/>
      <w:marLeft w:val="0"/>
      <w:marRight w:val="0"/>
      <w:marTop w:val="0"/>
      <w:marBottom w:val="0"/>
      <w:divBdr>
        <w:top w:val="none" w:sz="0" w:space="0" w:color="auto"/>
        <w:left w:val="none" w:sz="0" w:space="0" w:color="auto"/>
        <w:bottom w:val="none" w:sz="0" w:space="0" w:color="auto"/>
        <w:right w:val="none" w:sz="0" w:space="0" w:color="auto"/>
      </w:divBdr>
    </w:div>
    <w:div w:id="121119745">
      <w:bodyDiv w:val="1"/>
      <w:marLeft w:val="0"/>
      <w:marRight w:val="0"/>
      <w:marTop w:val="0"/>
      <w:marBottom w:val="0"/>
      <w:divBdr>
        <w:top w:val="none" w:sz="0" w:space="0" w:color="auto"/>
        <w:left w:val="none" w:sz="0" w:space="0" w:color="auto"/>
        <w:bottom w:val="none" w:sz="0" w:space="0" w:color="auto"/>
        <w:right w:val="none" w:sz="0" w:space="0" w:color="auto"/>
      </w:divBdr>
    </w:div>
    <w:div w:id="129640533">
      <w:bodyDiv w:val="1"/>
      <w:marLeft w:val="0"/>
      <w:marRight w:val="0"/>
      <w:marTop w:val="0"/>
      <w:marBottom w:val="0"/>
      <w:divBdr>
        <w:top w:val="none" w:sz="0" w:space="0" w:color="auto"/>
        <w:left w:val="none" w:sz="0" w:space="0" w:color="auto"/>
        <w:bottom w:val="none" w:sz="0" w:space="0" w:color="auto"/>
        <w:right w:val="none" w:sz="0" w:space="0" w:color="auto"/>
      </w:divBdr>
    </w:div>
    <w:div w:id="147943793">
      <w:bodyDiv w:val="1"/>
      <w:marLeft w:val="0"/>
      <w:marRight w:val="0"/>
      <w:marTop w:val="0"/>
      <w:marBottom w:val="0"/>
      <w:divBdr>
        <w:top w:val="none" w:sz="0" w:space="0" w:color="auto"/>
        <w:left w:val="none" w:sz="0" w:space="0" w:color="auto"/>
        <w:bottom w:val="none" w:sz="0" w:space="0" w:color="auto"/>
        <w:right w:val="none" w:sz="0" w:space="0" w:color="auto"/>
      </w:divBdr>
    </w:div>
    <w:div w:id="154424237">
      <w:bodyDiv w:val="1"/>
      <w:marLeft w:val="0"/>
      <w:marRight w:val="0"/>
      <w:marTop w:val="0"/>
      <w:marBottom w:val="0"/>
      <w:divBdr>
        <w:top w:val="none" w:sz="0" w:space="0" w:color="auto"/>
        <w:left w:val="none" w:sz="0" w:space="0" w:color="auto"/>
        <w:bottom w:val="none" w:sz="0" w:space="0" w:color="auto"/>
        <w:right w:val="none" w:sz="0" w:space="0" w:color="auto"/>
      </w:divBdr>
    </w:div>
    <w:div w:id="161968185">
      <w:bodyDiv w:val="1"/>
      <w:marLeft w:val="0"/>
      <w:marRight w:val="0"/>
      <w:marTop w:val="0"/>
      <w:marBottom w:val="0"/>
      <w:divBdr>
        <w:top w:val="none" w:sz="0" w:space="0" w:color="auto"/>
        <w:left w:val="none" w:sz="0" w:space="0" w:color="auto"/>
        <w:bottom w:val="none" w:sz="0" w:space="0" w:color="auto"/>
        <w:right w:val="none" w:sz="0" w:space="0" w:color="auto"/>
      </w:divBdr>
    </w:div>
    <w:div w:id="173031317">
      <w:bodyDiv w:val="1"/>
      <w:marLeft w:val="0"/>
      <w:marRight w:val="0"/>
      <w:marTop w:val="0"/>
      <w:marBottom w:val="0"/>
      <w:divBdr>
        <w:top w:val="none" w:sz="0" w:space="0" w:color="auto"/>
        <w:left w:val="none" w:sz="0" w:space="0" w:color="auto"/>
        <w:bottom w:val="none" w:sz="0" w:space="0" w:color="auto"/>
        <w:right w:val="none" w:sz="0" w:space="0" w:color="auto"/>
      </w:divBdr>
    </w:div>
    <w:div w:id="213078422">
      <w:bodyDiv w:val="1"/>
      <w:marLeft w:val="0"/>
      <w:marRight w:val="0"/>
      <w:marTop w:val="0"/>
      <w:marBottom w:val="0"/>
      <w:divBdr>
        <w:top w:val="none" w:sz="0" w:space="0" w:color="auto"/>
        <w:left w:val="none" w:sz="0" w:space="0" w:color="auto"/>
        <w:bottom w:val="none" w:sz="0" w:space="0" w:color="auto"/>
        <w:right w:val="none" w:sz="0" w:space="0" w:color="auto"/>
      </w:divBdr>
    </w:div>
    <w:div w:id="223151090">
      <w:bodyDiv w:val="1"/>
      <w:marLeft w:val="0"/>
      <w:marRight w:val="0"/>
      <w:marTop w:val="0"/>
      <w:marBottom w:val="0"/>
      <w:divBdr>
        <w:top w:val="none" w:sz="0" w:space="0" w:color="auto"/>
        <w:left w:val="none" w:sz="0" w:space="0" w:color="auto"/>
        <w:bottom w:val="none" w:sz="0" w:space="0" w:color="auto"/>
        <w:right w:val="none" w:sz="0" w:space="0" w:color="auto"/>
      </w:divBdr>
    </w:div>
    <w:div w:id="262883383">
      <w:bodyDiv w:val="1"/>
      <w:marLeft w:val="0"/>
      <w:marRight w:val="0"/>
      <w:marTop w:val="0"/>
      <w:marBottom w:val="0"/>
      <w:divBdr>
        <w:top w:val="none" w:sz="0" w:space="0" w:color="auto"/>
        <w:left w:val="none" w:sz="0" w:space="0" w:color="auto"/>
        <w:bottom w:val="none" w:sz="0" w:space="0" w:color="auto"/>
        <w:right w:val="none" w:sz="0" w:space="0" w:color="auto"/>
      </w:divBdr>
    </w:div>
    <w:div w:id="266471421">
      <w:bodyDiv w:val="1"/>
      <w:marLeft w:val="0"/>
      <w:marRight w:val="0"/>
      <w:marTop w:val="0"/>
      <w:marBottom w:val="0"/>
      <w:divBdr>
        <w:top w:val="none" w:sz="0" w:space="0" w:color="auto"/>
        <w:left w:val="none" w:sz="0" w:space="0" w:color="auto"/>
        <w:bottom w:val="none" w:sz="0" w:space="0" w:color="auto"/>
        <w:right w:val="none" w:sz="0" w:space="0" w:color="auto"/>
      </w:divBdr>
    </w:div>
    <w:div w:id="267354022">
      <w:bodyDiv w:val="1"/>
      <w:marLeft w:val="0"/>
      <w:marRight w:val="0"/>
      <w:marTop w:val="0"/>
      <w:marBottom w:val="0"/>
      <w:divBdr>
        <w:top w:val="none" w:sz="0" w:space="0" w:color="auto"/>
        <w:left w:val="none" w:sz="0" w:space="0" w:color="auto"/>
        <w:bottom w:val="none" w:sz="0" w:space="0" w:color="auto"/>
        <w:right w:val="none" w:sz="0" w:space="0" w:color="auto"/>
      </w:divBdr>
    </w:div>
    <w:div w:id="273440249">
      <w:bodyDiv w:val="1"/>
      <w:marLeft w:val="0"/>
      <w:marRight w:val="0"/>
      <w:marTop w:val="0"/>
      <w:marBottom w:val="0"/>
      <w:divBdr>
        <w:top w:val="none" w:sz="0" w:space="0" w:color="auto"/>
        <w:left w:val="none" w:sz="0" w:space="0" w:color="auto"/>
        <w:bottom w:val="none" w:sz="0" w:space="0" w:color="auto"/>
        <w:right w:val="none" w:sz="0" w:space="0" w:color="auto"/>
      </w:divBdr>
    </w:div>
    <w:div w:id="305401962">
      <w:bodyDiv w:val="1"/>
      <w:marLeft w:val="0"/>
      <w:marRight w:val="0"/>
      <w:marTop w:val="0"/>
      <w:marBottom w:val="0"/>
      <w:divBdr>
        <w:top w:val="none" w:sz="0" w:space="0" w:color="auto"/>
        <w:left w:val="none" w:sz="0" w:space="0" w:color="auto"/>
        <w:bottom w:val="none" w:sz="0" w:space="0" w:color="auto"/>
        <w:right w:val="none" w:sz="0" w:space="0" w:color="auto"/>
      </w:divBdr>
    </w:div>
    <w:div w:id="321739793">
      <w:bodyDiv w:val="1"/>
      <w:marLeft w:val="0"/>
      <w:marRight w:val="0"/>
      <w:marTop w:val="0"/>
      <w:marBottom w:val="0"/>
      <w:divBdr>
        <w:top w:val="none" w:sz="0" w:space="0" w:color="auto"/>
        <w:left w:val="none" w:sz="0" w:space="0" w:color="auto"/>
        <w:bottom w:val="none" w:sz="0" w:space="0" w:color="auto"/>
        <w:right w:val="none" w:sz="0" w:space="0" w:color="auto"/>
      </w:divBdr>
    </w:div>
    <w:div w:id="322049516">
      <w:bodyDiv w:val="1"/>
      <w:marLeft w:val="0"/>
      <w:marRight w:val="0"/>
      <w:marTop w:val="0"/>
      <w:marBottom w:val="0"/>
      <w:divBdr>
        <w:top w:val="none" w:sz="0" w:space="0" w:color="auto"/>
        <w:left w:val="none" w:sz="0" w:space="0" w:color="auto"/>
        <w:bottom w:val="none" w:sz="0" w:space="0" w:color="auto"/>
        <w:right w:val="none" w:sz="0" w:space="0" w:color="auto"/>
      </w:divBdr>
    </w:div>
    <w:div w:id="329874733">
      <w:bodyDiv w:val="1"/>
      <w:marLeft w:val="0"/>
      <w:marRight w:val="0"/>
      <w:marTop w:val="0"/>
      <w:marBottom w:val="0"/>
      <w:divBdr>
        <w:top w:val="none" w:sz="0" w:space="0" w:color="auto"/>
        <w:left w:val="none" w:sz="0" w:space="0" w:color="auto"/>
        <w:bottom w:val="none" w:sz="0" w:space="0" w:color="auto"/>
        <w:right w:val="none" w:sz="0" w:space="0" w:color="auto"/>
      </w:divBdr>
    </w:div>
    <w:div w:id="336226503">
      <w:bodyDiv w:val="1"/>
      <w:marLeft w:val="0"/>
      <w:marRight w:val="0"/>
      <w:marTop w:val="0"/>
      <w:marBottom w:val="0"/>
      <w:divBdr>
        <w:top w:val="none" w:sz="0" w:space="0" w:color="auto"/>
        <w:left w:val="none" w:sz="0" w:space="0" w:color="auto"/>
        <w:bottom w:val="none" w:sz="0" w:space="0" w:color="auto"/>
        <w:right w:val="none" w:sz="0" w:space="0" w:color="auto"/>
      </w:divBdr>
    </w:div>
    <w:div w:id="338580909">
      <w:bodyDiv w:val="1"/>
      <w:marLeft w:val="0"/>
      <w:marRight w:val="0"/>
      <w:marTop w:val="0"/>
      <w:marBottom w:val="0"/>
      <w:divBdr>
        <w:top w:val="none" w:sz="0" w:space="0" w:color="auto"/>
        <w:left w:val="none" w:sz="0" w:space="0" w:color="auto"/>
        <w:bottom w:val="none" w:sz="0" w:space="0" w:color="auto"/>
        <w:right w:val="none" w:sz="0" w:space="0" w:color="auto"/>
      </w:divBdr>
    </w:div>
    <w:div w:id="339888986">
      <w:bodyDiv w:val="1"/>
      <w:marLeft w:val="0"/>
      <w:marRight w:val="0"/>
      <w:marTop w:val="0"/>
      <w:marBottom w:val="0"/>
      <w:divBdr>
        <w:top w:val="none" w:sz="0" w:space="0" w:color="auto"/>
        <w:left w:val="none" w:sz="0" w:space="0" w:color="auto"/>
        <w:bottom w:val="none" w:sz="0" w:space="0" w:color="auto"/>
        <w:right w:val="none" w:sz="0" w:space="0" w:color="auto"/>
      </w:divBdr>
      <w:divsChild>
        <w:div w:id="546181655">
          <w:marLeft w:val="0"/>
          <w:marRight w:val="0"/>
          <w:marTop w:val="0"/>
          <w:marBottom w:val="0"/>
          <w:divBdr>
            <w:top w:val="none" w:sz="0" w:space="0" w:color="auto"/>
            <w:left w:val="none" w:sz="0" w:space="0" w:color="auto"/>
            <w:bottom w:val="none" w:sz="0" w:space="0" w:color="auto"/>
            <w:right w:val="none" w:sz="0" w:space="0" w:color="auto"/>
          </w:divBdr>
          <w:divsChild>
            <w:div w:id="862011150">
              <w:marLeft w:val="0"/>
              <w:marRight w:val="0"/>
              <w:marTop w:val="0"/>
              <w:marBottom w:val="0"/>
              <w:divBdr>
                <w:top w:val="none" w:sz="0" w:space="0" w:color="auto"/>
                <w:left w:val="none" w:sz="0" w:space="0" w:color="auto"/>
                <w:bottom w:val="none" w:sz="0" w:space="0" w:color="auto"/>
                <w:right w:val="none" w:sz="0" w:space="0" w:color="auto"/>
              </w:divBdr>
              <w:divsChild>
                <w:div w:id="55366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183873">
      <w:bodyDiv w:val="1"/>
      <w:marLeft w:val="0"/>
      <w:marRight w:val="0"/>
      <w:marTop w:val="0"/>
      <w:marBottom w:val="0"/>
      <w:divBdr>
        <w:top w:val="none" w:sz="0" w:space="0" w:color="auto"/>
        <w:left w:val="none" w:sz="0" w:space="0" w:color="auto"/>
        <w:bottom w:val="none" w:sz="0" w:space="0" w:color="auto"/>
        <w:right w:val="none" w:sz="0" w:space="0" w:color="auto"/>
      </w:divBdr>
    </w:div>
    <w:div w:id="359747756">
      <w:bodyDiv w:val="1"/>
      <w:marLeft w:val="0"/>
      <w:marRight w:val="0"/>
      <w:marTop w:val="0"/>
      <w:marBottom w:val="0"/>
      <w:divBdr>
        <w:top w:val="none" w:sz="0" w:space="0" w:color="auto"/>
        <w:left w:val="none" w:sz="0" w:space="0" w:color="auto"/>
        <w:bottom w:val="none" w:sz="0" w:space="0" w:color="auto"/>
        <w:right w:val="none" w:sz="0" w:space="0" w:color="auto"/>
      </w:divBdr>
    </w:div>
    <w:div w:id="408381008">
      <w:bodyDiv w:val="1"/>
      <w:marLeft w:val="0"/>
      <w:marRight w:val="0"/>
      <w:marTop w:val="0"/>
      <w:marBottom w:val="0"/>
      <w:divBdr>
        <w:top w:val="none" w:sz="0" w:space="0" w:color="auto"/>
        <w:left w:val="none" w:sz="0" w:space="0" w:color="auto"/>
        <w:bottom w:val="none" w:sz="0" w:space="0" w:color="auto"/>
        <w:right w:val="none" w:sz="0" w:space="0" w:color="auto"/>
      </w:divBdr>
      <w:divsChild>
        <w:div w:id="84497554">
          <w:marLeft w:val="0"/>
          <w:marRight w:val="0"/>
          <w:marTop w:val="0"/>
          <w:marBottom w:val="0"/>
          <w:divBdr>
            <w:top w:val="none" w:sz="0" w:space="0" w:color="auto"/>
            <w:left w:val="none" w:sz="0" w:space="0" w:color="auto"/>
            <w:bottom w:val="none" w:sz="0" w:space="0" w:color="auto"/>
            <w:right w:val="none" w:sz="0" w:space="0" w:color="auto"/>
          </w:divBdr>
          <w:divsChild>
            <w:div w:id="31654972">
              <w:marLeft w:val="0"/>
              <w:marRight w:val="0"/>
              <w:marTop w:val="0"/>
              <w:marBottom w:val="0"/>
              <w:divBdr>
                <w:top w:val="none" w:sz="0" w:space="0" w:color="auto"/>
                <w:left w:val="none" w:sz="0" w:space="0" w:color="auto"/>
                <w:bottom w:val="none" w:sz="0" w:space="0" w:color="auto"/>
                <w:right w:val="none" w:sz="0" w:space="0" w:color="auto"/>
              </w:divBdr>
              <w:divsChild>
                <w:div w:id="159829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870985">
      <w:bodyDiv w:val="1"/>
      <w:marLeft w:val="0"/>
      <w:marRight w:val="0"/>
      <w:marTop w:val="0"/>
      <w:marBottom w:val="0"/>
      <w:divBdr>
        <w:top w:val="none" w:sz="0" w:space="0" w:color="auto"/>
        <w:left w:val="none" w:sz="0" w:space="0" w:color="auto"/>
        <w:bottom w:val="none" w:sz="0" w:space="0" w:color="auto"/>
        <w:right w:val="none" w:sz="0" w:space="0" w:color="auto"/>
      </w:divBdr>
    </w:div>
    <w:div w:id="421530904">
      <w:bodyDiv w:val="1"/>
      <w:marLeft w:val="0"/>
      <w:marRight w:val="0"/>
      <w:marTop w:val="0"/>
      <w:marBottom w:val="0"/>
      <w:divBdr>
        <w:top w:val="none" w:sz="0" w:space="0" w:color="auto"/>
        <w:left w:val="none" w:sz="0" w:space="0" w:color="auto"/>
        <w:bottom w:val="none" w:sz="0" w:space="0" w:color="auto"/>
        <w:right w:val="none" w:sz="0" w:space="0" w:color="auto"/>
      </w:divBdr>
    </w:div>
    <w:div w:id="449590353">
      <w:bodyDiv w:val="1"/>
      <w:marLeft w:val="0"/>
      <w:marRight w:val="0"/>
      <w:marTop w:val="0"/>
      <w:marBottom w:val="0"/>
      <w:divBdr>
        <w:top w:val="none" w:sz="0" w:space="0" w:color="auto"/>
        <w:left w:val="none" w:sz="0" w:space="0" w:color="auto"/>
        <w:bottom w:val="none" w:sz="0" w:space="0" w:color="auto"/>
        <w:right w:val="none" w:sz="0" w:space="0" w:color="auto"/>
      </w:divBdr>
    </w:div>
    <w:div w:id="475952285">
      <w:bodyDiv w:val="1"/>
      <w:marLeft w:val="0"/>
      <w:marRight w:val="0"/>
      <w:marTop w:val="0"/>
      <w:marBottom w:val="0"/>
      <w:divBdr>
        <w:top w:val="none" w:sz="0" w:space="0" w:color="auto"/>
        <w:left w:val="none" w:sz="0" w:space="0" w:color="auto"/>
        <w:bottom w:val="none" w:sz="0" w:space="0" w:color="auto"/>
        <w:right w:val="none" w:sz="0" w:space="0" w:color="auto"/>
      </w:divBdr>
    </w:div>
    <w:div w:id="481626862">
      <w:bodyDiv w:val="1"/>
      <w:marLeft w:val="0"/>
      <w:marRight w:val="0"/>
      <w:marTop w:val="0"/>
      <w:marBottom w:val="0"/>
      <w:divBdr>
        <w:top w:val="none" w:sz="0" w:space="0" w:color="auto"/>
        <w:left w:val="none" w:sz="0" w:space="0" w:color="auto"/>
        <w:bottom w:val="none" w:sz="0" w:space="0" w:color="auto"/>
        <w:right w:val="none" w:sz="0" w:space="0" w:color="auto"/>
      </w:divBdr>
    </w:div>
    <w:div w:id="498890661">
      <w:bodyDiv w:val="1"/>
      <w:marLeft w:val="0"/>
      <w:marRight w:val="0"/>
      <w:marTop w:val="0"/>
      <w:marBottom w:val="0"/>
      <w:divBdr>
        <w:top w:val="none" w:sz="0" w:space="0" w:color="auto"/>
        <w:left w:val="none" w:sz="0" w:space="0" w:color="auto"/>
        <w:bottom w:val="none" w:sz="0" w:space="0" w:color="auto"/>
        <w:right w:val="none" w:sz="0" w:space="0" w:color="auto"/>
      </w:divBdr>
    </w:div>
    <w:div w:id="500195608">
      <w:bodyDiv w:val="1"/>
      <w:marLeft w:val="0"/>
      <w:marRight w:val="0"/>
      <w:marTop w:val="0"/>
      <w:marBottom w:val="0"/>
      <w:divBdr>
        <w:top w:val="none" w:sz="0" w:space="0" w:color="auto"/>
        <w:left w:val="none" w:sz="0" w:space="0" w:color="auto"/>
        <w:bottom w:val="none" w:sz="0" w:space="0" w:color="auto"/>
        <w:right w:val="none" w:sz="0" w:space="0" w:color="auto"/>
      </w:divBdr>
      <w:divsChild>
        <w:div w:id="1445272195">
          <w:marLeft w:val="0"/>
          <w:marRight w:val="0"/>
          <w:marTop w:val="0"/>
          <w:marBottom w:val="0"/>
          <w:divBdr>
            <w:top w:val="none" w:sz="0" w:space="0" w:color="auto"/>
            <w:left w:val="none" w:sz="0" w:space="0" w:color="auto"/>
            <w:bottom w:val="none" w:sz="0" w:space="0" w:color="auto"/>
            <w:right w:val="none" w:sz="0" w:space="0" w:color="auto"/>
          </w:divBdr>
          <w:divsChild>
            <w:div w:id="1739326456">
              <w:marLeft w:val="0"/>
              <w:marRight w:val="0"/>
              <w:marTop w:val="0"/>
              <w:marBottom w:val="0"/>
              <w:divBdr>
                <w:top w:val="none" w:sz="0" w:space="0" w:color="auto"/>
                <w:left w:val="none" w:sz="0" w:space="0" w:color="auto"/>
                <w:bottom w:val="none" w:sz="0" w:space="0" w:color="auto"/>
                <w:right w:val="none" w:sz="0" w:space="0" w:color="auto"/>
              </w:divBdr>
              <w:divsChild>
                <w:div w:id="85022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215535">
      <w:bodyDiv w:val="1"/>
      <w:marLeft w:val="0"/>
      <w:marRight w:val="0"/>
      <w:marTop w:val="0"/>
      <w:marBottom w:val="0"/>
      <w:divBdr>
        <w:top w:val="none" w:sz="0" w:space="0" w:color="auto"/>
        <w:left w:val="none" w:sz="0" w:space="0" w:color="auto"/>
        <w:bottom w:val="none" w:sz="0" w:space="0" w:color="auto"/>
        <w:right w:val="none" w:sz="0" w:space="0" w:color="auto"/>
      </w:divBdr>
    </w:div>
    <w:div w:id="538475178">
      <w:bodyDiv w:val="1"/>
      <w:marLeft w:val="0"/>
      <w:marRight w:val="0"/>
      <w:marTop w:val="0"/>
      <w:marBottom w:val="0"/>
      <w:divBdr>
        <w:top w:val="none" w:sz="0" w:space="0" w:color="auto"/>
        <w:left w:val="none" w:sz="0" w:space="0" w:color="auto"/>
        <w:bottom w:val="none" w:sz="0" w:space="0" w:color="auto"/>
        <w:right w:val="none" w:sz="0" w:space="0" w:color="auto"/>
      </w:divBdr>
    </w:div>
    <w:div w:id="544685854">
      <w:bodyDiv w:val="1"/>
      <w:marLeft w:val="0"/>
      <w:marRight w:val="0"/>
      <w:marTop w:val="0"/>
      <w:marBottom w:val="0"/>
      <w:divBdr>
        <w:top w:val="none" w:sz="0" w:space="0" w:color="auto"/>
        <w:left w:val="none" w:sz="0" w:space="0" w:color="auto"/>
        <w:bottom w:val="none" w:sz="0" w:space="0" w:color="auto"/>
        <w:right w:val="none" w:sz="0" w:space="0" w:color="auto"/>
      </w:divBdr>
    </w:div>
    <w:div w:id="561329241">
      <w:bodyDiv w:val="1"/>
      <w:marLeft w:val="0"/>
      <w:marRight w:val="0"/>
      <w:marTop w:val="0"/>
      <w:marBottom w:val="0"/>
      <w:divBdr>
        <w:top w:val="none" w:sz="0" w:space="0" w:color="auto"/>
        <w:left w:val="none" w:sz="0" w:space="0" w:color="auto"/>
        <w:bottom w:val="none" w:sz="0" w:space="0" w:color="auto"/>
        <w:right w:val="none" w:sz="0" w:space="0" w:color="auto"/>
      </w:divBdr>
    </w:div>
    <w:div w:id="572812389">
      <w:bodyDiv w:val="1"/>
      <w:marLeft w:val="0"/>
      <w:marRight w:val="0"/>
      <w:marTop w:val="0"/>
      <w:marBottom w:val="0"/>
      <w:divBdr>
        <w:top w:val="none" w:sz="0" w:space="0" w:color="auto"/>
        <w:left w:val="none" w:sz="0" w:space="0" w:color="auto"/>
        <w:bottom w:val="none" w:sz="0" w:space="0" w:color="auto"/>
        <w:right w:val="none" w:sz="0" w:space="0" w:color="auto"/>
      </w:divBdr>
      <w:divsChild>
        <w:div w:id="1399786621">
          <w:marLeft w:val="0"/>
          <w:marRight w:val="0"/>
          <w:marTop w:val="0"/>
          <w:marBottom w:val="0"/>
          <w:divBdr>
            <w:top w:val="none" w:sz="0" w:space="0" w:color="auto"/>
            <w:left w:val="none" w:sz="0" w:space="0" w:color="auto"/>
            <w:bottom w:val="none" w:sz="0" w:space="0" w:color="auto"/>
            <w:right w:val="none" w:sz="0" w:space="0" w:color="auto"/>
          </w:divBdr>
          <w:divsChild>
            <w:div w:id="1761413456">
              <w:marLeft w:val="0"/>
              <w:marRight w:val="0"/>
              <w:marTop w:val="0"/>
              <w:marBottom w:val="0"/>
              <w:divBdr>
                <w:top w:val="none" w:sz="0" w:space="0" w:color="auto"/>
                <w:left w:val="none" w:sz="0" w:space="0" w:color="auto"/>
                <w:bottom w:val="none" w:sz="0" w:space="0" w:color="auto"/>
                <w:right w:val="none" w:sz="0" w:space="0" w:color="auto"/>
              </w:divBdr>
              <w:divsChild>
                <w:div w:id="302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712679">
      <w:bodyDiv w:val="1"/>
      <w:marLeft w:val="0"/>
      <w:marRight w:val="0"/>
      <w:marTop w:val="0"/>
      <w:marBottom w:val="0"/>
      <w:divBdr>
        <w:top w:val="none" w:sz="0" w:space="0" w:color="auto"/>
        <w:left w:val="none" w:sz="0" w:space="0" w:color="auto"/>
        <w:bottom w:val="none" w:sz="0" w:space="0" w:color="auto"/>
        <w:right w:val="none" w:sz="0" w:space="0" w:color="auto"/>
      </w:divBdr>
    </w:div>
    <w:div w:id="582615102">
      <w:bodyDiv w:val="1"/>
      <w:marLeft w:val="0"/>
      <w:marRight w:val="0"/>
      <w:marTop w:val="0"/>
      <w:marBottom w:val="0"/>
      <w:divBdr>
        <w:top w:val="none" w:sz="0" w:space="0" w:color="auto"/>
        <w:left w:val="none" w:sz="0" w:space="0" w:color="auto"/>
        <w:bottom w:val="none" w:sz="0" w:space="0" w:color="auto"/>
        <w:right w:val="none" w:sz="0" w:space="0" w:color="auto"/>
      </w:divBdr>
    </w:div>
    <w:div w:id="597367051">
      <w:bodyDiv w:val="1"/>
      <w:marLeft w:val="0"/>
      <w:marRight w:val="0"/>
      <w:marTop w:val="0"/>
      <w:marBottom w:val="0"/>
      <w:divBdr>
        <w:top w:val="none" w:sz="0" w:space="0" w:color="auto"/>
        <w:left w:val="none" w:sz="0" w:space="0" w:color="auto"/>
        <w:bottom w:val="none" w:sz="0" w:space="0" w:color="auto"/>
        <w:right w:val="none" w:sz="0" w:space="0" w:color="auto"/>
      </w:divBdr>
    </w:div>
    <w:div w:id="614364634">
      <w:bodyDiv w:val="1"/>
      <w:marLeft w:val="0"/>
      <w:marRight w:val="0"/>
      <w:marTop w:val="0"/>
      <w:marBottom w:val="0"/>
      <w:divBdr>
        <w:top w:val="none" w:sz="0" w:space="0" w:color="auto"/>
        <w:left w:val="none" w:sz="0" w:space="0" w:color="auto"/>
        <w:bottom w:val="none" w:sz="0" w:space="0" w:color="auto"/>
        <w:right w:val="none" w:sz="0" w:space="0" w:color="auto"/>
      </w:divBdr>
    </w:div>
    <w:div w:id="641731571">
      <w:bodyDiv w:val="1"/>
      <w:marLeft w:val="0"/>
      <w:marRight w:val="0"/>
      <w:marTop w:val="0"/>
      <w:marBottom w:val="0"/>
      <w:divBdr>
        <w:top w:val="none" w:sz="0" w:space="0" w:color="auto"/>
        <w:left w:val="none" w:sz="0" w:space="0" w:color="auto"/>
        <w:bottom w:val="none" w:sz="0" w:space="0" w:color="auto"/>
        <w:right w:val="none" w:sz="0" w:space="0" w:color="auto"/>
      </w:divBdr>
    </w:div>
    <w:div w:id="663897689">
      <w:bodyDiv w:val="1"/>
      <w:marLeft w:val="0"/>
      <w:marRight w:val="0"/>
      <w:marTop w:val="0"/>
      <w:marBottom w:val="0"/>
      <w:divBdr>
        <w:top w:val="none" w:sz="0" w:space="0" w:color="auto"/>
        <w:left w:val="none" w:sz="0" w:space="0" w:color="auto"/>
        <w:bottom w:val="none" w:sz="0" w:space="0" w:color="auto"/>
        <w:right w:val="none" w:sz="0" w:space="0" w:color="auto"/>
      </w:divBdr>
    </w:div>
    <w:div w:id="685139268">
      <w:bodyDiv w:val="1"/>
      <w:marLeft w:val="0"/>
      <w:marRight w:val="0"/>
      <w:marTop w:val="0"/>
      <w:marBottom w:val="0"/>
      <w:divBdr>
        <w:top w:val="none" w:sz="0" w:space="0" w:color="auto"/>
        <w:left w:val="none" w:sz="0" w:space="0" w:color="auto"/>
        <w:bottom w:val="none" w:sz="0" w:space="0" w:color="auto"/>
        <w:right w:val="none" w:sz="0" w:space="0" w:color="auto"/>
      </w:divBdr>
    </w:div>
    <w:div w:id="685865462">
      <w:bodyDiv w:val="1"/>
      <w:marLeft w:val="0"/>
      <w:marRight w:val="0"/>
      <w:marTop w:val="0"/>
      <w:marBottom w:val="0"/>
      <w:divBdr>
        <w:top w:val="none" w:sz="0" w:space="0" w:color="auto"/>
        <w:left w:val="none" w:sz="0" w:space="0" w:color="auto"/>
        <w:bottom w:val="none" w:sz="0" w:space="0" w:color="auto"/>
        <w:right w:val="none" w:sz="0" w:space="0" w:color="auto"/>
      </w:divBdr>
    </w:div>
    <w:div w:id="690912523">
      <w:bodyDiv w:val="1"/>
      <w:marLeft w:val="0"/>
      <w:marRight w:val="0"/>
      <w:marTop w:val="0"/>
      <w:marBottom w:val="0"/>
      <w:divBdr>
        <w:top w:val="none" w:sz="0" w:space="0" w:color="auto"/>
        <w:left w:val="none" w:sz="0" w:space="0" w:color="auto"/>
        <w:bottom w:val="none" w:sz="0" w:space="0" w:color="auto"/>
        <w:right w:val="none" w:sz="0" w:space="0" w:color="auto"/>
      </w:divBdr>
    </w:div>
    <w:div w:id="699890655">
      <w:bodyDiv w:val="1"/>
      <w:marLeft w:val="0"/>
      <w:marRight w:val="0"/>
      <w:marTop w:val="0"/>
      <w:marBottom w:val="0"/>
      <w:divBdr>
        <w:top w:val="none" w:sz="0" w:space="0" w:color="auto"/>
        <w:left w:val="none" w:sz="0" w:space="0" w:color="auto"/>
        <w:bottom w:val="none" w:sz="0" w:space="0" w:color="auto"/>
        <w:right w:val="none" w:sz="0" w:space="0" w:color="auto"/>
      </w:divBdr>
    </w:div>
    <w:div w:id="707880449">
      <w:bodyDiv w:val="1"/>
      <w:marLeft w:val="0"/>
      <w:marRight w:val="0"/>
      <w:marTop w:val="0"/>
      <w:marBottom w:val="0"/>
      <w:divBdr>
        <w:top w:val="none" w:sz="0" w:space="0" w:color="auto"/>
        <w:left w:val="none" w:sz="0" w:space="0" w:color="auto"/>
        <w:bottom w:val="none" w:sz="0" w:space="0" w:color="auto"/>
        <w:right w:val="none" w:sz="0" w:space="0" w:color="auto"/>
      </w:divBdr>
    </w:div>
    <w:div w:id="711610496">
      <w:bodyDiv w:val="1"/>
      <w:marLeft w:val="0"/>
      <w:marRight w:val="0"/>
      <w:marTop w:val="0"/>
      <w:marBottom w:val="0"/>
      <w:divBdr>
        <w:top w:val="none" w:sz="0" w:space="0" w:color="auto"/>
        <w:left w:val="none" w:sz="0" w:space="0" w:color="auto"/>
        <w:bottom w:val="none" w:sz="0" w:space="0" w:color="auto"/>
        <w:right w:val="none" w:sz="0" w:space="0" w:color="auto"/>
      </w:divBdr>
    </w:div>
    <w:div w:id="713113565">
      <w:bodyDiv w:val="1"/>
      <w:marLeft w:val="0"/>
      <w:marRight w:val="0"/>
      <w:marTop w:val="0"/>
      <w:marBottom w:val="0"/>
      <w:divBdr>
        <w:top w:val="none" w:sz="0" w:space="0" w:color="auto"/>
        <w:left w:val="none" w:sz="0" w:space="0" w:color="auto"/>
        <w:bottom w:val="none" w:sz="0" w:space="0" w:color="auto"/>
        <w:right w:val="none" w:sz="0" w:space="0" w:color="auto"/>
      </w:divBdr>
    </w:div>
    <w:div w:id="730924638">
      <w:bodyDiv w:val="1"/>
      <w:marLeft w:val="0"/>
      <w:marRight w:val="0"/>
      <w:marTop w:val="0"/>
      <w:marBottom w:val="0"/>
      <w:divBdr>
        <w:top w:val="none" w:sz="0" w:space="0" w:color="auto"/>
        <w:left w:val="none" w:sz="0" w:space="0" w:color="auto"/>
        <w:bottom w:val="none" w:sz="0" w:space="0" w:color="auto"/>
        <w:right w:val="none" w:sz="0" w:space="0" w:color="auto"/>
      </w:divBdr>
      <w:divsChild>
        <w:div w:id="590239955">
          <w:marLeft w:val="0"/>
          <w:marRight w:val="0"/>
          <w:marTop w:val="0"/>
          <w:marBottom w:val="0"/>
          <w:divBdr>
            <w:top w:val="none" w:sz="0" w:space="0" w:color="auto"/>
            <w:left w:val="none" w:sz="0" w:space="0" w:color="auto"/>
            <w:bottom w:val="none" w:sz="0" w:space="0" w:color="auto"/>
            <w:right w:val="none" w:sz="0" w:space="0" w:color="auto"/>
          </w:divBdr>
          <w:divsChild>
            <w:div w:id="1514493982">
              <w:marLeft w:val="0"/>
              <w:marRight w:val="0"/>
              <w:marTop w:val="0"/>
              <w:marBottom w:val="0"/>
              <w:divBdr>
                <w:top w:val="none" w:sz="0" w:space="0" w:color="auto"/>
                <w:left w:val="none" w:sz="0" w:space="0" w:color="auto"/>
                <w:bottom w:val="none" w:sz="0" w:space="0" w:color="auto"/>
                <w:right w:val="none" w:sz="0" w:space="0" w:color="auto"/>
              </w:divBdr>
              <w:divsChild>
                <w:div w:id="32967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590858">
      <w:bodyDiv w:val="1"/>
      <w:marLeft w:val="0"/>
      <w:marRight w:val="0"/>
      <w:marTop w:val="0"/>
      <w:marBottom w:val="0"/>
      <w:divBdr>
        <w:top w:val="none" w:sz="0" w:space="0" w:color="auto"/>
        <w:left w:val="none" w:sz="0" w:space="0" w:color="auto"/>
        <w:bottom w:val="none" w:sz="0" w:space="0" w:color="auto"/>
        <w:right w:val="none" w:sz="0" w:space="0" w:color="auto"/>
      </w:divBdr>
    </w:div>
    <w:div w:id="775565239">
      <w:bodyDiv w:val="1"/>
      <w:marLeft w:val="0"/>
      <w:marRight w:val="0"/>
      <w:marTop w:val="0"/>
      <w:marBottom w:val="0"/>
      <w:divBdr>
        <w:top w:val="none" w:sz="0" w:space="0" w:color="auto"/>
        <w:left w:val="none" w:sz="0" w:space="0" w:color="auto"/>
        <w:bottom w:val="none" w:sz="0" w:space="0" w:color="auto"/>
        <w:right w:val="none" w:sz="0" w:space="0" w:color="auto"/>
      </w:divBdr>
    </w:div>
    <w:div w:id="781845025">
      <w:bodyDiv w:val="1"/>
      <w:marLeft w:val="0"/>
      <w:marRight w:val="0"/>
      <w:marTop w:val="0"/>
      <w:marBottom w:val="0"/>
      <w:divBdr>
        <w:top w:val="none" w:sz="0" w:space="0" w:color="auto"/>
        <w:left w:val="none" w:sz="0" w:space="0" w:color="auto"/>
        <w:bottom w:val="none" w:sz="0" w:space="0" w:color="auto"/>
        <w:right w:val="none" w:sz="0" w:space="0" w:color="auto"/>
      </w:divBdr>
    </w:div>
    <w:div w:id="787313899">
      <w:bodyDiv w:val="1"/>
      <w:marLeft w:val="0"/>
      <w:marRight w:val="0"/>
      <w:marTop w:val="0"/>
      <w:marBottom w:val="0"/>
      <w:divBdr>
        <w:top w:val="none" w:sz="0" w:space="0" w:color="auto"/>
        <w:left w:val="none" w:sz="0" w:space="0" w:color="auto"/>
        <w:bottom w:val="none" w:sz="0" w:space="0" w:color="auto"/>
        <w:right w:val="none" w:sz="0" w:space="0" w:color="auto"/>
      </w:divBdr>
    </w:div>
    <w:div w:id="867178994">
      <w:bodyDiv w:val="1"/>
      <w:marLeft w:val="0"/>
      <w:marRight w:val="0"/>
      <w:marTop w:val="0"/>
      <w:marBottom w:val="0"/>
      <w:divBdr>
        <w:top w:val="none" w:sz="0" w:space="0" w:color="auto"/>
        <w:left w:val="none" w:sz="0" w:space="0" w:color="auto"/>
        <w:bottom w:val="none" w:sz="0" w:space="0" w:color="auto"/>
        <w:right w:val="none" w:sz="0" w:space="0" w:color="auto"/>
      </w:divBdr>
    </w:div>
    <w:div w:id="898444804">
      <w:bodyDiv w:val="1"/>
      <w:marLeft w:val="0"/>
      <w:marRight w:val="0"/>
      <w:marTop w:val="0"/>
      <w:marBottom w:val="0"/>
      <w:divBdr>
        <w:top w:val="none" w:sz="0" w:space="0" w:color="auto"/>
        <w:left w:val="none" w:sz="0" w:space="0" w:color="auto"/>
        <w:bottom w:val="none" w:sz="0" w:space="0" w:color="auto"/>
        <w:right w:val="none" w:sz="0" w:space="0" w:color="auto"/>
      </w:divBdr>
    </w:div>
    <w:div w:id="907494813">
      <w:bodyDiv w:val="1"/>
      <w:marLeft w:val="0"/>
      <w:marRight w:val="0"/>
      <w:marTop w:val="0"/>
      <w:marBottom w:val="0"/>
      <w:divBdr>
        <w:top w:val="none" w:sz="0" w:space="0" w:color="auto"/>
        <w:left w:val="none" w:sz="0" w:space="0" w:color="auto"/>
        <w:bottom w:val="none" w:sz="0" w:space="0" w:color="auto"/>
        <w:right w:val="none" w:sz="0" w:space="0" w:color="auto"/>
      </w:divBdr>
    </w:div>
    <w:div w:id="913734038">
      <w:bodyDiv w:val="1"/>
      <w:marLeft w:val="0"/>
      <w:marRight w:val="0"/>
      <w:marTop w:val="0"/>
      <w:marBottom w:val="0"/>
      <w:divBdr>
        <w:top w:val="none" w:sz="0" w:space="0" w:color="auto"/>
        <w:left w:val="none" w:sz="0" w:space="0" w:color="auto"/>
        <w:bottom w:val="none" w:sz="0" w:space="0" w:color="auto"/>
        <w:right w:val="none" w:sz="0" w:space="0" w:color="auto"/>
      </w:divBdr>
    </w:div>
    <w:div w:id="947590543">
      <w:bodyDiv w:val="1"/>
      <w:marLeft w:val="0"/>
      <w:marRight w:val="0"/>
      <w:marTop w:val="0"/>
      <w:marBottom w:val="0"/>
      <w:divBdr>
        <w:top w:val="none" w:sz="0" w:space="0" w:color="auto"/>
        <w:left w:val="none" w:sz="0" w:space="0" w:color="auto"/>
        <w:bottom w:val="none" w:sz="0" w:space="0" w:color="auto"/>
        <w:right w:val="none" w:sz="0" w:space="0" w:color="auto"/>
      </w:divBdr>
    </w:div>
    <w:div w:id="949820626">
      <w:bodyDiv w:val="1"/>
      <w:marLeft w:val="0"/>
      <w:marRight w:val="0"/>
      <w:marTop w:val="0"/>
      <w:marBottom w:val="0"/>
      <w:divBdr>
        <w:top w:val="none" w:sz="0" w:space="0" w:color="auto"/>
        <w:left w:val="none" w:sz="0" w:space="0" w:color="auto"/>
        <w:bottom w:val="none" w:sz="0" w:space="0" w:color="auto"/>
        <w:right w:val="none" w:sz="0" w:space="0" w:color="auto"/>
      </w:divBdr>
    </w:div>
    <w:div w:id="974988411">
      <w:bodyDiv w:val="1"/>
      <w:marLeft w:val="0"/>
      <w:marRight w:val="0"/>
      <w:marTop w:val="0"/>
      <w:marBottom w:val="0"/>
      <w:divBdr>
        <w:top w:val="none" w:sz="0" w:space="0" w:color="auto"/>
        <w:left w:val="none" w:sz="0" w:space="0" w:color="auto"/>
        <w:bottom w:val="none" w:sz="0" w:space="0" w:color="auto"/>
        <w:right w:val="none" w:sz="0" w:space="0" w:color="auto"/>
      </w:divBdr>
    </w:div>
    <w:div w:id="1003125292">
      <w:bodyDiv w:val="1"/>
      <w:marLeft w:val="0"/>
      <w:marRight w:val="0"/>
      <w:marTop w:val="0"/>
      <w:marBottom w:val="0"/>
      <w:divBdr>
        <w:top w:val="none" w:sz="0" w:space="0" w:color="auto"/>
        <w:left w:val="none" w:sz="0" w:space="0" w:color="auto"/>
        <w:bottom w:val="none" w:sz="0" w:space="0" w:color="auto"/>
        <w:right w:val="none" w:sz="0" w:space="0" w:color="auto"/>
      </w:divBdr>
    </w:div>
    <w:div w:id="1007709067">
      <w:bodyDiv w:val="1"/>
      <w:marLeft w:val="0"/>
      <w:marRight w:val="0"/>
      <w:marTop w:val="0"/>
      <w:marBottom w:val="0"/>
      <w:divBdr>
        <w:top w:val="none" w:sz="0" w:space="0" w:color="auto"/>
        <w:left w:val="none" w:sz="0" w:space="0" w:color="auto"/>
        <w:bottom w:val="none" w:sz="0" w:space="0" w:color="auto"/>
        <w:right w:val="none" w:sz="0" w:space="0" w:color="auto"/>
      </w:divBdr>
    </w:div>
    <w:div w:id="1015378073">
      <w:bodyDiv w:val="1"/>
      <w:marLeft w:val="0"/>
      <w:marRight w:val="0"/>
      <w:marTop w:val="0"/>
      <w:marBottom w:val="0"/>
      <w:divBdr>
        <w:top w:val="none" w:sz="0" w:space="0" w:color="auto"/>
        <w:left w:val="none" w:sz="0" w:space="0" w:color="auto"/>
        <w:bottom w:val="none" w:sz="0" w:space="0" w:color="auto"/>
        <w:right w:val="none" w:sz="0" w:space="0" w:color="auto"/>
      </w:divBdr>
    </w:div>
    <w:div w:id="1023165997">
      <w:bodyDiv w:val="1"/>
      <w:marLeft w:val="0"/>
      <w:marRight w:val="0"/>
      <w:marTop w:val="0"/>
      <w:marBottom w:val="0"/>
      <w:divBdr>
        <w:top w:val="none" w:sz="0" w:space="0" w:color="auto"/>
        <w:left w:val="none" w:sz="0" w:space="0" w:color="auto"/>
        <w:bottom w:val="none" w:sz="0" w:space="0" w:color="auto"/>
        <w:right w:val="none" w:sz="0" w:space="0" w:color="auto"/>
      </w:divBdr>
    </w:div>
    <w:div w:id="1033923122">
      <w:bodyDiv w:val="1"/>
      <w:marLeft w:val="0"/>
      <w:marRight w:val="0"/>
      <w:marTop w:val="0"/>
      <w:marBottom w:val="0"/>
      <w:divBdr>
        <w:top w:val="none" w:sz="0" w:space="0" w:color="auto"/>
        <w:left w:val="none" w:sz="0" w:space="0" w:color="auto"/>
        <w:bottom w:val="none" w:sz="0" w:space="0" w:color="auto"/>
        <w:right w:val="none" w:sz="0" w:space="0" w:color="auto"/>
      </w:divBdr>
    </w:div>
    <w:div w:id="1048258235">
      <w:bodyDiv w:val="1"/>
      <w:marLeft w:val="0"/>
      <w:marRight w:val="0"/>
      <w:marTop w:val="0"/>
      <w:marBottom w:val="0"/>
      <w:divBdr>
        <w:top w:val="none" w:sz="0" w:space="0" w:color="auto"/>
        <w:left w:val="none" w:sz="0" w:space="0" w:color="auto"/>
        <w:bottom w:val="none" w:sz="0" w:space="0" w:color="auto"/>
        <w:right w:val="none" w:sz="0" w:space="0" w:color="auto"/>
      </w:divBdr>
    </w:div>
    <w:div w:id="1054086515">
      <w:bodyDiv w:val="1"/>
      <w:marLeft w:val="0"/>
      <w:marRight w:val="0"/>
      <w:marTop w:val="0"/>
      <w:marBottom w:val="0"/>
      <w:divBdr>
        <w:top w:val="none" w:sz="0" w:space="0" w:color="auto"/>
        <w:left w:val="none" w:sz="0" w:space="0" w:color="auto"/>
        <w:bottom w:val="none" w:sz="0" w:space="0" w:color="auto"/>
        <w:right w:val="none" w:sz="0" w:space="0" w:color="auto"/>
      </w:divBdr>
    </w:div>
    <w:div w:id="1073309536">
      <w:bodyDiv w:val="1"/>
      <w:marLeft w:val="0"/>
      <w:marRight w:val="0"/>
      <w:marTop w:val="0"/>
      <w:marBottom w:val="0"/>
      <w:divBdr>
        <w:top w:val="none" w:sz="0" w:space="0" w:color="auto"/>
        <w:left w:val="none" w:sz="0" w:space="0" w:color="auto"/>
        <w:bottom w:val="none" w:sz="0" w:space="0" w:color="auto"/>
        <w:right w:val="none" w:sz="0" w:space="0" w:color="auto"/>
      </w:divBdr>
      <w:divsChild>
        <w:div w:id="1306591844">
          <w:marLeft w:val="0"/>
          <w:marRight w:val="0"/>
          <w:marTop w:val="0"/>
          <w:marBottom w:val="0"/>
          <w:divBdr>
            <w:top w:val="none" w:sz="0" w:space="0" w:color="auto"/>
            <w:left w:val="none" w:sz="0" w:space="0" w:color="auto"/>
            <w:bottom w:val="none" w:sz="0" w:space="0" w:color="auto"/>
            <w:right w:val="none" w:sz="0" w:space="0" w:color="auto"/>
          </w:divBdr>
          <w:divsChild>
            <w:div w:id="1520436043">
              <w:marLeft w:val="0"/>
              <w:marRight w:val="0"/>
              <w:marTop w:val="0"/>
              <w:marBottom w:val="0"/>
              <w:divBdr>
                <w:top w:val="none" w:sz="0" w:space="0" w:color="auto"/>
                <w:left w:val="none" w:sz="0" w:space="0" w:color="auto"/>
                <w:bottom w:val="none" w:sz="0" w:space="0" w:color="auto"/>
                <w:right w:val="none" w:sz="0" w:space="0" w:color="auto"/>
              </w:divBdr>
              <w:divsChild>
                <w:div w:id="160603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366995">
      <w:bodyDiv w:val="1"/>
      <w:marLeft w:val="0"/>
      <w:marRight w:val="0"/>
      <w:marTop w:val="0"/>
      <w:marBottom w:val="0"/>
      <w:divBdr>
        <w:top w:val="none" w:sz="0" w:space="0" w:color="auto"/>
        <w:left w:val="none" w:sz="0" w:space="0" w:color="auto"/>
        <w:bottom w:val="none" w:sz="0" w:space="0" w:color="auto"/>
        <w:right w:val="none" w:sz="0" w:space="0" w:color="auto"/>
      </w:divBdr>
    </w:div>
    <w:div w:id="1081953691">
      <w:bodyDiv w:val="1"/>
      <w:marLeft w:val="0"/>
      <w:marRight w:val="0"/>
      <w:marTop w:val="0"/>
      <w:marBottom w:val="0"/>
      <w:divBdr>
        <w:top w:val="none" w:sz="0" w:space="0" w:color="auto"/>
        <w:left w:val="none" w:sz="0" w:space="0" w:color="auto"/>
        <w:bottom w:val="none" w:sz="0" w:space="0" w:color="auto"/>
        <w:right w:val="none" w:sz="0" w:space="0" w:color="auto"/>
      </w:divBdr>
    </w:div>
    <w:div w:id="1082677427">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63623750">
      <w:bodyDiv w:val="1"/>
      <w:marLeft w:val="0"/>
      <w:marRight w:val="0"/>
      <w:marTop w:val="0"/>
      <w:marBottom w:val="0"/>
      <w:divBdr>
        <w:top w:val="none" w:sz="0" w:space="0" w:color="auto"/>
        <w:left w:val="none" w:sz="0" w:space="0" w:color="auto"/>
        <w:bottom w:val="none" w:sz="0" w:space="0" w:color="auto"/>
        <w:right w:val="none" w:sz="0" w:space="0" w:color="auto"/>
      </w:divBdr>
    </w:div>
    <w:div w:id="1171065371">
      <w:bodyDiv w:val="1"/>
      <w:marLeft w:val="0"/>
      <w:marRight w:val="0"/>
      <w:marTop w:val="0"/>
      <w:marBottom w:val="0"/>
      <w:divBdr>
        <w:top w:val="none" w:sz="0" w:space="0" w:color="auto"/>
        <w:left w:val="none" w:sz="0" w:space="0" w:color="auto"/>
        <w:bottom w:val="none" w:sz="0" w:space="0" w:color="auto"/>
        <w:right w:val="none" w:sz="0" w:space="0" w:color="auto"/>
      </w:divBdr>
    </w:div>
    <w:div w:id="1175798977">
      <w:bodyDiv w:val="1"/>
      <w:marLeft w:val="0"/>
      <w:marRight w:val="0"/>
      <w:marTop w:val="0"/>
      <w:marBottom w:val="0"/>
      <w:divBdr>
        <w:top w:val="none" w:sz="0" w:space="0" w:color="auto"/>
        <w:left w:val="none" w:sz="0" w:space="0" w:color="auto"/>
        <w:bottom w:val="none" w:sz="0" w:space="0" w:color="auto"/>
        <w:right w:val="none" w:sz="0" w:space="0" w:color="auto"/>
      </w:divBdr>
    </w:div>
    <w:div w:id="1175850545">
      <w:bodyDiv w:val="1"/>
      <w:marLeft w:val="0"/>
      <w:marRight w:val="0"/>
      <w:marTop w:val="0"/>
      <w:marBottom w:val="0"/>
      <w:divBdr>
        <w:top w:val="none" w:sz="0" w:space="0" w:color="auto"/>
        <w:left w:val="none" w:sz="0" w:space="0" w:color="auto"/>
        <w:bottom w:val="none" w:sz="0" w:space="0" w:color="auto"/>
        <w:right w:val="none" w:sz="0" w:space="0" w:color="auto"/>
      </w:divBdr>
    </w:div>
    <w:div w:id="1192840733">
      <w:bodyDiv w:val="1"/>
      <w:marLeft w:val="0"/>
      <w:marRight w:val="0"/>
      <w:marTop w:val="0"/>
      <w:marBottom w:val="0"/>
      <w:divBdr>
        <w:top w:val="none" w:sz="0" w:space="0" w:color="auto"/>
        <w:left w:val="none" w:sz="0" w:space="0" w:color="auto"/>
        <w:bottom w:val="none" w:sz="0" w:space="0" w:color="auto"/>
        <w:right w:val="none" w:sz="0" w:space="0" w:color="auto"/>
      </w:divBdr>
    </w:div>
    <w:div w:id="1204637052">
      <w:bodyDiv w:val="1"/>
      <w:marLeft w:val="0"/>
      <w:marRight w:val="0"/>
      <w:marTop w:val="0"/>
      <w:marBottom w:val="0"/>
      <w:divBdr>
        <w:top w:val="none" w:sz="0" w:space="0" w:color="auto"/>
        <w:left w:val="none" w:sz="0" w:space="0" w:color="auto"/>
        <w:bottom w:val="none" w:sz="0" w:space="0" w:color="auto"/>
        <w:right w:val="none" w:sz="0" w:space="0" w:color="auto"/>
      </w:divBdr>
    </w:div>
    <w:div w:id="1206020941">
      <w:bodyDiv w:val="1"/>
      <w:marLeft w:val="0"/>
      <w:marRight w:val="0"/>
      <w:marTop w:val="0"/>
      <w:marBottom w:val="0"/>
      <w:divBdr>
        <w:top w:val="none" w:sz="0" w:space="0" w:color="auto"/>
        <w:left w:val="none" w:sz="0" w:space="0" w:color="auto"/>
        <w:bottom w:val="none" w:sz="0" w:space="0" w:color="auto"/>
        <w:right w:val="none" w:sz="0" w:space="0" w:color="auto"/>
      </w:divBdr>
    </w:div>
    <w:div w:id="1237664220">
      <w:bodyDiv w:val="1"/>
      <w:marLeft w:val="0"/>
      <w:marRight w:val="0"/>
      <w:marTop w:val="0"/>
      <w:marBottom w:val="0"/>
      <w:divBdr>
        <w:top w:val="none" w:sz="0" w:space="0" w:color="auto"/>
        <w:left w:val="none" w:sz="0" w:space="0" w:color="auto"/>
        <w:bottom w:val="none" w:sz="0" w:space="0" w:color="auto"/>
        <w:right w:val="none" w:sz="0" w:space="0" w:color="auto"/>
      </w:divBdr>
      <w:divsChild>
        <w:div w:id="289287109">
          <w:marLeft w:val="0"/>
          <w:marRight w:val="0"/>
          <w:marTop w:val="0"/>
          <w:marBottom w:val="0"/>
          <w:divBdr>
            <w:top w:val="none" w:sz="0" w:space="0" w:color="auto"/>
            <w:left w:val="none" w:sz="0" w:space="0" w:color="auto"/>
            <w:bottom w:val="none" w:sz="0" w:space="0" w:color="auto"/>
            <w:right w:val="none" w:sz="0" w:space="0" w:color="auto"/>
          </w:divBdr>
          <w:divsChild>
            <w:div w:id="1260525930">
              <w:marLeft w:val="0"/>
              <w:marRight w:val="0"/>
              <w:marTop w:val="0"/>
              <w:marBottom w:val="0"/>
              <w:divBdr>
                <w:top w:val="none" w:sz="0" w:space="0" w:color="auto"/>
                <w:left w:val="none" w:sz="0" w:space="0" w:color="auto"/>
                <w:bottom w:val="none" w:sz="0" w:space="0" w:color="auto"/>
                <w:right w:val="none" w:sz="0" w:space="0" w:color="auto"/>
              </w:divBdr>
              <w:divsChild>
                <w:div w:id="1138719164">
                  <w:marLeft w:val="0"/>
                  <w:marRight w:val="0"/>
                  <w:marTop w:val="0"/>
                  <w:marBottom w:val="0"/>
                  <w:divBdr>
                    <w:top w:val="none" w:sz="0" w:space="0" w:color="auto"/>
                    <w:left w:val="none" w:sz="0" w:space="0" w:color="auto"/>
                    <w:bottom w:val="none" w:sz="0" w:space="0" w:color="auto"/>
                    <w:right w:val="none" w:sz="0" w:space="0" w:color="auto"/>
                  </w:divBdr>
                  <w:divsChild>
                    <w:div w:id="63387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301335">
      <w:bodyDiv w:val="1"/>
      <w:marLeft w:val="0"/>
      <w:marRight w:val="0"/>
      <w:marTop w:val="0"/>
      <w:marBottom w:val="0"/>
      <w:divBdr>
        <w:top w:val="none" w:sz="0" w:space="0" w:color="auto"/>
        <w:left w:val="none" w:sz="0" w:space="0" w:color="auto"/>
        <w:bottom w:val="none" w:sz="0" w:space="0" w:color="auto"/>
        <w:right w:val="none" w:sz="0" w:space="0" w:color="auto"/>
      </w:divBdr>
    </w:div>
    <w:div w:id="1255477228">
      <w:bodyDiv w:val="1"/>
      <w:marLeft w:val="0"/>
      <w:marRight w:val="0"/>
      <w:marTop w:val="0"/>
      <w:marBottom w:val="0"/>
      <w:divBdr>
        <w:top w:val="none" w:sz="0" w:space="0" w:color="auto"/>
        <w:left w:val="none" w:sz="0" w:space="0" w:color="auto"/>
        <w:bottom w:val="none" w:sz="0" w:space="0" w:color="auto"/>
        <w:right w:val="none" w:sz="0" w:space="0" w:color="auto"/>
      </w:divBdr>
    </w:div>
    <w:div w:id="1270547275">
      <w:bodyDiv w:val="1"/>
      <w:marLeft w:val="0"/>
      <w:marRight w:val="0"/>
      <w:marTop w:val="0"/>
      <w:marBottom w:val="0"/>
      <w:divBdr>
        <w:top w:val="none" w:sz="0" w:space="0" w:color="auto"/>
        <w:left w:val="none" w:sz="0" w:space="0" w:color="auto"/>
        <w:bottom w:val="none" w:sz="0" w:space="0" w:color="auto"/>
        <w:right w:val="none" w:sz="0" w:space="0" w:color="auto"/>
      </w:divBdr>
    </w:div>
    <w:div w:id="1274753812">
      <w:bodyDiv w:val="1"/>
      <w:marLeft w:val="0"/>
      <w:marRight w:val="0"/>
      <w:marTop w:val="0"/>
      <w:marBottom w:val="0"/>
      <w:divBdr>
        <w:top w:val="none" w:sz="0" w:space="0" w:color="auto"/>
        <w:left w:val="none" w:sz="0" w:space="0" w:color="auto"/>
        <w:bottom w:val="none" w:sz="0" w:space="0" w:color="auto"/>
        <w:right w:val="none" w:sz="0" w:space="0" w:color="auto"/>
      </w:divBdr>
    </w:div>
    <w:div w:id="1287008137">
      <w:bodyDiv w:val="1"/>
      <w:marLeft w:val="0"/>
      <w:marRight w:val="0"/>
      <w:marTop w:val="0"/>
      <w:marBottom w:val="0"/>
      <w:divBdr>
        <w:top w:val="none" w:sz="0" w:space="0" w:color="auto"/>
        <w:left w:val="none" w:sz="0" w:space="0" w:color="auto"/>
        <w:bottom w:val="none" w:sz="0" w:space="0" w:color="auto"/>
        <w:right w:val="none" w:sz="0" w:space="0" w:color="auto"/>
      </w:divBdr>
    </w:div>
    <w:div w:id="1291864922">
      <w:bodyDiv w:val="1"/>
      <w:marLeft w:val="0"/>
      <w:marRight w:val="0"/>
      <w:marTop w:val="0"/>
      <w:marBottom w:val="0"/>
      <w:divBdr>
        <w:top w:val="none" w:sz="0" w:space="0" w:color="auto"/>
        <w:left w:val="none" w:sz="0" w:space="0" w:color="auto"/>
        <w:bottom w:val="none" w:sz="0" w:space="0" w:color="auto"/>
        <w:right w:val="none" w:sz="0" w:space="0" w:color="auto"/>
      </w:divBdr>
    </w:div>
    <w:div w:id="1348286269">
      <w:bodyDiv w:val="1"/>
      <w:marLeft w:val="0"/>
      <w:marRight w:val="0"/>
      <w:marTop w:val="0"/>
      <w:marBottom w:val="0"/>
      <w:divBdr>
        <w:top w:val="none" w:sz="0" w:space="0" w:color="auto"/>
        <w:left w:val="none" w:sz="0" w:space="0" w:color="auto"/>
        <w:bottom w:val="none" w:sz="0" w:space="0" w:color="auto"/>
        <w:right w:val="none" w:sz="0" w:space="0" w:color="auto"/>
      </w:divBdr>
    </w:div>
    <w:div w:id="1380010667">
      <w:bodyDiv w:val="1"/>
      <w:marLeft w:val="0"/>
      <w:marRight w:val="0"/>
      <w:marTop w:val="0"/>
      <w:marBottom w:val="0"/>
      <w:divBdr>
        <w:top w:val="none" w:sz="0" w:space="0" w:color="auto"/>
        <w:left w:val="none" w:sz="0" w:space="0" w:color="auto"/>
        <w:bottom w:val="none" w:sz="0" w:space="0" w:color="auto"/>
        <w:right w:val="none" w:sz="0" w:space="0" w:color="auto"/>
      </w:divBdr>
      <w:divsChild>
        <w:div w:id="1794127137">
          <w:marLeft w:val="0"/>
          <w:marRight w:val="0"/>
          <w:marTop w:val="0"/>
          <w:marBottom w:val="0"/>
          <w:divBdr>
            <w:top w:val="none" w:sz="0" w:space="0" w:color="auto"/>
            <w:left w:val="none" w:sz="0" w:space="0" w:color="auto"/>
            <w:bottom w:val="none" w:sz="0" w:space="0" w:color="auto"/>
            <w:right w:val="none" w:sz="0" w:space="0" w:color="auto"/>
          </w:divBdr>
          <w:divsChild>
            <w:div w:id="1665821790">
              <w:marLeft w:val="0"/>
              <w:marRight w:val="0"/>
              <w:marTop w:val="0"/>
              <w:marBottom w:val="0"/>
              <w:divBdr>
                <w:top w:val="none" w:sz="0" w:space="0" w:color="auto"/>
                <w:left w:val="none" w:sz="0" w:space="0" w:color="auto"/>
                <w:bottom w:val="none" w:sz="0" w:space="0" w:color="auto"/>
                <w:right w:val="none" w:sz="0" w:space="0" w:color="auto"/>
              </w:divBdr>
              <w:divsChild>
                <w:div w:id="17658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275240">
      <w:bodyDiv w:val="1"/>
      <w:marLeft w:val="0"/>
      <w:marRight w:val="0"/>
      <w:marTop w:val="0"/>
      <w:marBottom w:val="0"/>
      <w:divBdr>
        <w:top w:val="none" w:sz="0" w:space="0" w:color="auto"/>
        <w:left w:val="none" w:sz="0" w:space="0" w:color="auto"/>
        <w:bottom w:val="none" w:sz="0" w:space="0" w:color="auto"/>
        <w:right w:val="none" w:sz="0" w:space="0" w:color="auto"/>
      </w:divBdr>
    </w:div>
    <w:div w:id="1403137671">
      <w:bodyDiv w:val="1"/>
      <w:marLeft w:val="0"/>
      <w:marRight w:val="0"/>
      <w:marTop w:val="0"/>
      <w:marBottom w:val="0"/>
      <w:divBdr>
        <w:top w:val="none" w:sz="0" w:space="0" w:color="auto"/>
        <w:left w:val="none" w:sz="0" w:space="0" w:color="auto"/>
        <w:bottom w:val="none" w:sz="0" w:space="0" w:color="auto"/>
        <w:right w:val="none" w:sz="0" w:space="0" w:color="auto"/>
      </w:divBdr>
    </w:div>
    <w:div w:id="1413621208">
      <w:bodyDiv w:val="1"/>
      <w:marLeft w:val="0"/>
      <w:marRight w:val="0"/>
      <w:marTop w:val="0"/>
      <w:marBottom w:val="0"/>
      <w:divBdr>
        <w:top w:val="none" w:sz="0" w:space="0" w:color="auto"/>
        <w:left w:val="none" w:sz="0" w:space="0" w:color="auto"/>
        <w:bottom w:val="none" w:sz="0" w:space="0" w:color="auto"/>
        <w:right w:val="none" w:sz="0" w:space="0" w:color="auto"/>
      </w:divBdr>
    </w:div>
    <w:div w:id="1434282745">
      <w:bodyDiv w:val="1"/>
      <w:marLeft w:val="0"/>
      <w:marRight w:val="0"/>
      <w:marTop w:val="0"/>
      <w:marBottom w:val="0"/>
      <w:divBdr>
        <w:top w:val="none" w:sz="0" w:space="0" w:color="auto"/>
        <w:left w:val="none" w:sz="0" w:space="0" w:color="auto"/>
        <w:bottom w:val="none" w:sz="0" w:space="0" w:color="auto"/>
        <w:right w:val="none" w:sz="0" w:space="0" w:color="auto"/>
      </w:divBdr>
    </w:div>
    <w:div w:id="1434474822">
      <w:bodyDiv w:val="1"/>
      <w:marLeft w:val="0"/>
      <w:marRight w:val="0"/>
      <w:marTop w:val="0"/>
      <w:marBottom w:val="0"/>
      <w:divBdr>
        <w:top w:val="none" w:sz="0" w:space="0" w:color="auto"/>
        <w:left w:val="none" w:sz="0" w:space="0" w:color="auto"/>
        <w:bottom w:val="none" w:sz="0" w:space="0" w:color="auto"/>
        <w:right w:val="none" w:sz="0" w:space="0" w:color="auto"/>
      </w:divBdr>
    </w:div>
    <w:div w:id="1485004082">
      <w:bodyDiv w:val="1"/>
      <w:marLeft w:val="0"/>
      <w:marRight w:val="0"/>
      <w:marTop w:val="0"/>
      <w:marBottom w:val="0"/>
      <w:divBdr>
        <w:top w:val="none" w:sz="0" w:space="0" w:color="auto"/>
        <w:left w:val="none" w:sz="0" w:space="0" w:color="auto"/>
        <w:bottom w:val="none" w:sz="0" w:space="0" w:color="auto"/>
        <w:right w:val="none" w:sz="0" w:space="0" w:color="auto"/>
      </w:divBdr>
    </w:div>
    <w:div w:id="1500804888">
      <w:bodyDiv w:val="1"/>
      <w:marLeft w:val="0"/>
      <w:marRight w:val="0"/>
      <w:marTop w:val="0"/>
      <w:marBottom w:val="0"/>
      <w:divBdr>
        <w:top w:val="none" w:sz="0" w:space="0" w:color="auto"/>
        <w:left w:val="none" w:sz="0" w:space="0" w:color="auto"/>
        <w:bottom w:val="none" w:sz="0" w:space="0" w:color="auto"/>
        <w:right w:val="none" w:sz="0" w:space="0" w:color="auto"/>
      </w:divBdr>
    </w:div>
    <w:div w:id="1507281841">
      <w:bodyDiv w:val="1"/>
      <w:marLeft w:val="0"/>
      <w:marRight w:val="0"/>
      <w:marTop w:val="0"/>
      <w:marBottom w:val="0"/>
      <w:divBdr>
        <w:top w:val="none" w:sz="0" w:space="0" w:color="auto"/>
        <w:left w:val="none" w:sz="0" w:space="0" w:color="auto"/>
        <w:bottom w:val="none" w:sz="0" w:space="0" w:color="auto"/>
        <w:right w:val="none" w:sz="0" w:space="0" w:color="auto"/>
      </w:divBdr>
    </w:div>
    <w:div w:id="1559316928">
      <w:bodyDiv w:val="1"/>
      <w:marLeft w:val="0"/>
      <w:marRight w:val="0"/>
      <w:marTop w:val="0"/>
      <w:marBottom w:val="0"/>
      <w:divBdr>
        <w:top w:val="none" w:sz="0" w:space="0" w:color="auto"/>
        <w:left w:val="none" w:sz="0" w:space="0" w:color="auto"/>
        <w:bottom w:val="none" w:sz="0" w:space="0" w:color="auto"/>
        <w:right w:val="none" w:sz="0" w:space="0" w:color="auto"/>
      </w:divBdr>
      <w:divsChild>
        <w:div w:id="1257398495">
          <w:marLeft w:val="0"/>
          <w:marRight w:val="0"/>
          <w:marTop w:val="0"/>
          <w:marBottom w:val="0"/>
          <w:divBdr>
            <w:top w:val="none" w:sz="0" w:space="0" w:color="auto"/>
            <w:left w:val="none" w:sz="0" w:space="0" w:color="auto"/>
            <w:bottom w:val="none" w:sz="0" w:space="0" w:color="auto"/>
            <w:right w:val="none" w:sz="0" w:space="0" w:color="auto"/>
          </w:divBdr>
          <w:divsChild>
            <w:div w:id="1931549156">
              <w:marLeft w:val="0"/>
              <w:marRight w:val="0"/>
              <w:marTop w:val="0"/>
              <w:marBottom w:val="0"/>
              <w:divBdr>
                <w:top w:val="none" w:sz="0" w:space="0" w:color="auto"/>
                <w:left w:val="none" w:sz="0" w:space="0" w:color="auto"/>
                <w:bottom w:val="none" w:sz="0" w:space="0" w:color="auto"/>
                <w:right w:val="none" w:sz="0" w:space="0" w:color="auto"/>
              </w:divBdr>
              <w:divsChild>
                <w:div w:id="141508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996637">
      <w:bodyDiv w:val="1"/>
      <w:marLeft w:val="0"/>
      <w:marRight w:val="0"/>
      <w:marTop w:val="0"/>
      <w:marBottom w:val="0"/>
      <w:divBdr>
        <w:top w:val="none" w:sz="0" w:space="0" w:color="auto"/>
        <w:left w:val="none" w:sz="0" w:space="0" w:color="auto"/>
        <w:bottom w:val="none" w:sz="0" w:space="0" w:color="auto"/>
        <w:right w:val="none" w:sz="0" w:space="0" w:color="auto"/>
      </w:divBdr>
    </w:div>
    <w:div w:id="1622423052">
      <w:bodyDiv w:val="1"/>
      <w:marLeft w:val="0"/>
      <w:marRight w:val="0"/>
      <w:marTop w:val="0"/>
      <w:marBottom w:val="0"/>
      <w:divBdr>
        <w:top w:val="none" w:sz="0" w:space="0" w:color="auto"/>
        <w:left w:val="none" w:sz="0" w:space="0" w:color="auto"/>
        <w:bottom w:val="none" w:sz="0" w:space="0" w:color="auto"/>
        <w:right w:val="none" w:sz="0" w:space="0" w:color="auto"/>
      </w:divBdr>
    </w:div>
    <w:div w:id="1665474303">
      <w:bodyDiv w:val="1"/>
      <w:marLeft w:val="0"/>
      <w:marRight w:val="0"/>
      <w:marTop w:val="0"/>
      <w:marBottom w:val="0"/>
      <w:divBdr>
        <w:top w:val="none" w:sz="0" w:space="0" w:color="auto"/>
        <w:left w:val="none" w:sz="0" w:space="0" w:color="auto"/>
        <w:bottom w:val="none" w:sz="0" w:space="0" w:color="auto"/>
        <w:right w:val="none" w:sz="0" w:space="0" w:color="auto"/>
      </w:divBdr>
    </w:div>
    <w:div w:id="1672021647">
      <w:bodyDiv w:val="1"/>
      <w:marLeft w:val="0"/>
      <w:marRight w:val="0"/>
      <w:marTop w:val="0"/>
      <w:marBottom w:val="0"/>
      <w:divBdr>
        <w:top w:val="none" w:sz="0" w:space="0" w:color="auto"/>
        <w:left w:val="none" w:sz="0" w:space="0" w:color="auto"/>
        <w:bottom w:val="none" w:sz="0" w:space="0" w:color="auto"/>
        <w:right w:val="none" w:sz="0" w:space="0" w:color="auto"/>
      </w:divBdr>
    </w:div>
    <w:div w:id="1681463753">
      <w:bodyDiv w:val="1"/>
      <w:marLeft w:val="0"/>
      <w:marRight w:val="0"/>
      <w:marTop w:val="0"/>
      <w:marBottom w:val="0"/>
      <w:divBdr>
        <w:top w:val="none" w:sz="0" w:space="0" w:color="auto"/>
        <w:left w:val="none" w:sz="0" w:space="0" w:color="auto"/>
        <w:bottom w:val="none" w:sz="0" w:space="0" w:color="auto"/>
        <w:right w:val="none" w:sz="0" w:space="0" w:color="auto"/>
      </w:divBdr>
    </w:div>
    <w:div w:id="1708993449">
      <w:bodyDiv w:val="1"/>
      <w:marLeft w:val="0"/>
      <w:marRight w:val="0"/>
      <w:marTop w:val="0"/>
      <w:marBottom w:val="0"/>
      <w:divBdr>
        <w:top w:val="none" w:sz="0" w:space="0" w:color="auto"/>
        <w:left w:val="none" w:sz="0" w:space="0" w:color="auto"/>
        <w:bottom w:val="none" w:sz="0" w:space="0" w:color="auto"/>
        <w:right w:val="none" w:sz="0" w:space="0" w:color="auto"/>
      </w:divBdr>
    </w:div>
    <w:div w:id="1730300672">
      <w:bodyDiv w:val="1"/>
      <w:marLeft w:val="0"/>
      <w:marRight w:val="0"/>
      <w:marTop w:val="0"/>
      <w:marBottom w:val="0"/>
      <w:divBdr>
        <w:top w:val="none" w:sz="0" w:space="0" w:color="auto"/>
        <w:left w:val="none" w:sz="0" w:space="0" w:color="auto"/>
        <w:bottom w:val="none" w:sz="0" w:space="0" w:color="auto"/>
        <w:right w:val="none" w:sz="0" w:space="0" w:color="auto"/>
      </w:divBdr>
    </w:div>
    <w:div w:id="1745176046">
      <w:bodyDiv w:val="1"/>
      <w:marLeft w:val="0"/>
      <w:marRight w:val="0"/>
      <w:marTop w:val="0"/>
      <w:marBottom w:val="0"/>
      <w:divBdr>
        <w:top w:val="none" w:sz="0" w:space="0" w:color="auto"/>
        <w:left w:val="none" w:sz="0" w:space="0" w:color="auto"/>
        <w:bottom w:val="none" w:sz="0" w:space="0" w:color="auto"/>
        <w:right w:val="none" w:sz="0" w:space="0" w:color="auto"/>
      </w:divBdr>
    </w:div>
    <w:div w:id="1755320842">
      <w:bodyDiv w:val="1"/>
      <w:marLeft w:val="0"/>
      <w:marRight w:val="0"/>
      <w:marTop w:val="0"/>
      <w:marBottom w:val="0"/>
      <w:divBdr>
        <w:top w:val="none" w:sz="0" w:space="0" w:color="auto"/>
        <w:left w:val="none" w:sz="0" w:space="0" w:color="auto"/>
        <w:bottom w:val="none" w:sz="0" w:space="0" w:color="auto"/>
        <w:right w:val="none" w:sz="0" w:space="0" w:color="auto"/>
      </w:divBdr>
    </w:div>
    <w:div w:id="1779906849">
      <w:bodyDiv w:val="1"/>
      <w:marLeft w:val="0"/>
      <w:marRight w:val="0"/>
      <w:marTop w:val="0"/>
      <w:marBottom w:val="0"/>
      <w:divBdr>
        <w:top w:val="none" w:sz="0" w:space="0" w:color="auto"/>
        <w:left w:val="none" w:sz="0" w:space="0" w:color="auto"/>
        <w:bottom w:val="none" w:sz="0" w:space="0" w:color="auto"/>
        <w:right w:val="none" w:sz="0" w:space="0" w:color="auto"/>
      </w:divBdr>
    </w:div>
    <w:div w:id="1812209068">
      <w:bodyDiv w:val="1"/>
      <w:marLeft w:val="0"/>
      <w:marRight w:val="0"/>
      <w:marTop w:val="0"/>
      <w:marBottom w:val="0"/>
      <w:divBdr>
        <w:top w:val="none" w:sz="0" w:space="0" w:color="auto"/>
        <w:left w:val="none" w:sz="0" w:space="0" w:color="auto"/>
        <w:bottom w:val="none" w:sz="0" w:space="0" w:color="auto"/>
        <w:right w:val="none" w:sz="0" w:space="0" w:color="auto"/>
      </w:divBdr>
    </w:div>
    <w:div w:id="1828978895">
      <w:bodyDiv w:val="1"/>
      <w:marLeft w:val="0"/>
      <w:marRight w:val="0"/>
      <w:marTop w:val="0"/>
      <w:marBottom w:val="0"/>
      <w:divBdr>
        <w:top w:val="none" w:sz="0" w:space="0" w:color="auto"/>
        <w:left w:val="none" w:sz="0" w:space="0" w:color="auto"/>
        <w:bottom w:val="none" w:sz="0" w:space="0" w:color="auto"/>
        <w:right w:val="none" w:sz="0" w:space="0" w:color="auto"/>
      </w:divBdr>
    </w:div>
    <w:div w:id="1844542533">
      <w:bodyDiv w:val="1"/>
      <w:marLeft w:val="0"/>
      <w:marRight w:val="0"/>
      <w:marTop w:val="0"/>
      <w:marBottom w:val="0"/>
      <w:divBdr>
        <w:top w:val="none" w:sz="0" w:space="0" w:color="auto"/>
        <w:left w:val="none" w:sz="0" w:space="0" w:color="auto"/>
        <w:bottom w:val="none" w:sz="0" w:space="0" w:color="auto"/>
        <w:right w:val="none" w:sz="0" w:space="0" w:color="auto"/>
      </w:divBdr>
    </w:div>
    <w:div w:id="1866672208">
      <w:bodyDiv w:val="1"/>
      <w:marLeft w:val="0"/>
      <w:marRight w:val="0"/>
      <w:marTop w:val="0"/>
      <w:marBottom w:val="0"/>
      <w:divBdr>
        <w:top w:val="none" w:sz="0" w:space="0" w:color="auto"/>
        <w:left w:val="none" w:sz="0" w:space="0" w:color="auto"/>
        <w:bottom w:val="none" w:sz="0" w:space="0" w:color="auto"/>
        <w:right w:val="none" w:sz="0" w:space="0" w:color="auto"/>
      </w:divBdr>
    </w:div>
    <w:div w:id="1874077262">
      <w:bodyDiv w:val="1"/>
      <w:marLeft w:val="0"/>
      <w:marRight w:val="0"/>
      <w:marTop w:val="0"/>
      <w:marBottom w:val="0"/>
      <w:divBdr>
        <w:top w:val="none" w:sz="0" w:space="0" w:color="auto"/>
        <w:left w:val="none" w:sz="0" w:space="0" w:color="auto"/>
        <w:bottom w:val="none" w:sz="0" w:space="0" w:color="auto"/>
        <w:right w:val="none" w:sz="0" w:space="0" w:color="auto"/>
      </w:divBdr>
    </w:div>
    <w:div w:id="1904217602">
      <w:bodyDiv w:val="1"/>
      <w:marLeft w:val="0"/>
      <w:marRight w:val="0"/>
      <w:marTop w:val="0"/>
      <w:marBottom w:val="0"/>
      <w:divBdr>
        <w:top w:val="none" w:sz="0" w:space="0" w:color="auto"/>
        <w:left w:val="none" w:sz="0" w:space="0" w:color="auto"/>
        <w:bottom w:val="none" w:sz="0" w:space="0" w:color="auto"/>
        <w:right w:val="none" w:sz="0" w:space="0" w:color="auto"/>
      </w:divBdr>
    </w:div>
    <w:div w:id="1907759678">
      <w:bodyDiv w:val="1"/>
      <w:marLeft w:val="0"/>
      <w:marRight w:val="0"/>
      <w:marTop w:val="0"/>
      <w:marBottom w:val="0"/>
      <w:divBdr>
        <w:top w:val="none" w:sz="0" w:space="0" w:color="auto"/>
        <w:left w:val="none" w:sz="0" w:space="0" w:color="auto"/>
        <w:bottom w:val="none" w:sz="0" w:space="0" w:color="auto"/>
        <w:right w:val="none" w:sz="0" w:space="0" w:color="auto"/>
      </w:divBdr>
    </w:div>
    <w:div w:id="1909146724">
      <w:bodyDiv w:val="1"/>
      <w:marLeft w:val="0"/>
      <w:marRight w:val="0"/>
      <w:marTop w:val="0"/>
      <w:marBottom w:val="0"/>
      <w:divBdr>
        <w:top w:val="none" w:sz="0" w:space="0" w:color="auto"/>
        <w:left w:val="none" w:sz="0" w:space="0" w:color="auto"/>
        <w:bottom w:val="none" w:sz="0" w:space="0" w:color="auto"/>
        <w:right w:val="none" w:sz="0" w:space="0" w:color="auto"/>
      </w:divBdr>
      <w:divsChild>
        <w:div w:id="1272394485">
          <w:marLeft w:val="0"/>
          <w:marRight w:val="0"/>
          <w:marTop w:val="0"/>
          <w:marBottom w:val="0"/>
          <w:divBdr>
            <w:top w:val="none" w:sz="0" w:space="0" w:color="auto"/>
            <w:left w:val="none" w:sz="0" w:space="0" w:color="auto"/>
            <w:bottom w:val="none" w:sz="0" w:space="0" w:color="auto"/>
            <w:right w:val="none" w:sz="0" w:space="0" w:color="auto"/>
          </w:divBdr>
          <w:divsChild>
            <w:div w:id="423452747">
              <w:marLeft w:val="0"/>
              <w:marRight w:val="0"/>
              <w:marTop w:val="0"/>
              <w:marBottom w:val="0"/>
              <w:divBdr>
                <w:top w:val="none" w:sz="0" w:space="0" w:color="auto"/>
                <w:left w:val="none" w:sz="0" w:space="0" w:color="auto"/>
                <w:bottom w:val="none" w:sz="0" w:space="0" w:color="auto"/>
                <w:right w:val="none" w:sz="0" w:space="0" w:color="auto"/>
              </w:divBdr>
              <w:divsChild>
                <w:div w:id="14298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786952">
      <w:bodyDiv w:val="1"/>
      <w:marLeft w:val="0"/>
      <w:marRight w:val="0"/>
      <w:marTop w:val="0"/>
      <w:marBottom w:val="0"/>
      <w:divBdr>
        <w:top w:val="none" w:sz="0" w:space="0" w:color="auto"/>
        <w:left w:val="none" w:sz="0" w:space="0" w:color="auto"/>
        <w:bottom w:val="none" w:sz="0" w:space="0" w:color="auto"/>
        <w:right w:val="none" w:sz="0" w:space="0" w:color="auto"/>
      </w:divBdr>
    </w:div>
    <w:div w:id="1986658591">
      <w:bodyDiv w:val="1"/>
      <w:marLeft w:val="0"/>
      <w:marRight w:val="0"/>
      <w:marTop w:val="0"/>
      <w:marBottom w:val="0"/>
      <w:divBdr>
        <w:top w:val="none" w:sz="0" w:space="0" w:color="auto"/>
        <w:left w:val="none" w:sz="0" w:space="0" w:color="auto"/>
        <w:bottom w:val="none" w:sz="0" w:space="0" w:color="auto"/>
        <w:right w:val="none" w:sz="0" w:space="0" w:color="auto"/>
      </w:divBdr>
    </w:div>
    <w:div w:id="1995838715">
      <w:bodyDiv w:val="1"/>
      <w:marLeft w:val="0"/>
      <w:marRight w:val="0"/>
      <w:marTop w:val="0"/>
      <w:marBottom w:val="0"/>
      <w:divBdr>
        <w:top w:val="none" w:sz="0" w:space="0" w:color="auto"/>
        <w:left w:val="none" w:sz="0" w:space="0" w:color="auto"/>
        <w:bottom w:val="none" w:sz="0" w:space="0" w:color="auto"/>
        <w:right w:val="none" w:sz="0" w:space="0" w:color="auto"/>
      </w:divBdr>
    </w:div>
    <w:div w:id="1996445601">
      <w:bodyDiv w:val="1"/>
      <w:marLeft w:val="0"/>
      <w:marRight w:val="0"/>
      <w:marTop w:val="0"/>
      <w:marBottom w:val="0"/>
      <w:divBdr>
        <w:top w:val="none" w:sz="0" w:space="0" w:color="auto"/>
        <w:left w:val="none" w:sz="0" w:space="0" w:color="auto"/>
        <w:bottom w:val="none" w:sz="0" w:space="0" w:color="auto"/>
        <w:right w:val="none" w:sz="0" w:space="0" w:color="auto"/>
      </w:divBdr>
      <w:divsChild>
        <w:div w:id="825897600">
          <w:marLeft w:val="0"/>
          <w:marRight w:val="0"/>
          <w:marTop w:val="0"/>
          <w:marBottom w:val="0"/>
          <w:divBdr>
            <w:top w:val="none" w:sz="0" w:space="0" w:color="auto"/>
            <w:left w:val="none" w:sz="0" w:space="0" w:color="auto"/>
            <w:bottom w:val="none" w:sz="0" w:space="0" w:color="auto"/>
            <w:right w:val="none" w:sz="0" w:space="0" w:color="auto"/>
          </w:divBdr>
          <w:divsChild>
            <w:div w:id="654266628">
              <w:marLeft w:val="0"/>
              <w:marRight w:val="0"/>
              <w:marTop w:val="0"/>
              <w:marBottom w:val="0"/>
              <w:divBdr>
                <w:top w:val="none" w:sz="0" w:space="0" w:color="auto"/>
                <w:left w:val="none" w:sz="0" w:space="0" w:color="auto"/>
                <w:bottom w:val="none" w:sz="0" w:space="0" w:color="auto"/>
                <w:right w:val="none" w:sz="0" w:space="0" w:color="auto"/>
              </w:divBdr>
              <w:divsChild>
                <w:div w:id="203306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016772">
      <w:bodyDiv w:val="1"/>
      <w:marLeft w:val="0"/>
      <w:marRight w:val="0"/>
      <w:marTop w:val="0"/>
      <w:marBottom w:val="0"/>
      <w:divBdr>
        <w:top w:val="none" w:sz="0" w:space="0" w:color="auto"/>
        <w:left w:val="none" w:sz="0" w:space="0" w:color="auto"/>
        <w:bottom w:val="none" w:sz="0" w:space="0" w:color="auto"/>
        <w:right w:val="none" w:sz="0" w:space="0" w:color="auto"/>
      </w:divBdr>
    </w:div>
    <w:div w:id="2033603662">
      <w:bodyDiv w:val="1"/>
      <w:marLeft w:val="0"/>
      <w:marRight w:val="0"/>
      <w:marTop w:val="0"/>
      <w:marBottom w:val="0"/>
      <w:divBdr>
        <w:top w:val="none" w:sz="0" w:space="0" w:color="auto"/>
        <w:left w:val="none" w:sz="0" w:space="0" w:color="auto"/>
        <w:bottom w:val="none" w:sz="0" w:space="0" w:color="auto"/>
        <w:right w:val="none" w:sz="0" w:space="0" w:color="auto"/>
      </w:divBdr>
    </w:div>
    <w:div w:id="2036270169">
      <w:bodyDiv w:val="1"/>
      <w:marLeft w:val="0"/>
      <w:marRight w:val="0"/>
      <w:marTop w:val="0"/>
      <w:marBottom w:val="0"/>
      <w:divBdr>
        <w:top w:val="none" w:sz="0" w:space="0" w:color="auto"/>
        <w:left w:val="none" w:sz="0" w:space="0" w:color="auto"/>
        <w:bottom w:val="none" w:sz="0" w:space="0" w:color="auto"/>
        <w:right w:val="none" w:sz="0" w:space="0" w:color="auto"/>
      </w:divBdr>
    </w:div>
    <w:div w:id="2047171879">
      <w:bodyDiv w:val="1"/>
      <w:marLeft w:val="0"/>
      <w:marRight w:val="0"/>
      <w:marTop w:val="0"/>
      <w:marBottom w:val="0"/>
      <w:divBdr>
        <w:top w:val="none" w:sz="0" w:space="0" w:color="auto"/>
        <w:left w:val="none" w:sz="0" w:space="0" w:color="auto"/>
        <w:bottom w:val="none" w:sz="0" w:space="0" w:color="auto"/>
        <w:right w:val="none" w:sz="0" w:space="0" w:color="auto"/>
      </w:divBdr>
    </w:div>
    <w:div w:id="2089501138">
      <w:bodyDiv w:val="1"/>
      <w:marLeft w:val="0"/>
      <w:marRight w:val="0"/>
      <w:marTop w:val="0"/>
      <w:marBottom w:val="0"/>
      <w:divBdr>
        <w:top w:val="none" w:sz="0" w:space="0" w:color="auto"/>
        <w:left w:val="none" w:sz="0" w:space="0" w:color="auto"/>
        <w:bottom w:val="none" w:sz="0" w:space="0" w:color="auto"/>
        <w:right w:val="none" w:sz="0" w:space="0" w:color="auto"/>
      </w:divBdr>
    </w:div>
    <w:div w:id="2102991797">
      <w:bodyDiv w:val="1"/>
      <w:marLeft w:val="0"/>
      <w:marRight w:val="0"/>
      <w:marTop w:val="0"/>
      <w:marBottom w:val="0"/>
      <w:divBdr>
        <w:top w:val="none" w:sz="0" w:space="0" w:color="auto"/>
        <w:left w:val="none" w:sz="0" w:space="0" w:color="auto"/>
        <w:bottom w:val="none" w:sz="0" w:space="0" w:color="auto"/>
        <w:right w:val="none" w:sz="0" w:space="0" w:color="auto"/>
      </w:divBdr>
    </w:div>
    <w:div w:id="2121027606">
      <w:bodyDiv w:val="1"/>
      <w:marLeft w:val="0"/>
      <w:marRight w:val="0"/>
      <w:marTop w:val="0"/>
      <w:marBottom w:val="0"/>
      <w:divBdr>
        <w:top w:val="none" w:sz="0" w:space="0" w:color="auto"/>
        <w:left w:val="none" w:sz="0" w:space="0" w:color="auto"/>
        <w:bottom w:val="none" w:sz="0" w:space="0" w:color="auto"/>
        <w:right w:val="none" w:sz="0" w:space="0" w:color="auto"/>
      </w:divBdr>
    </w:div>
    <w:div w:id="2143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Bru01</b:Tag>
    <b:SourceType>Book</b:SourceType>
    <b:Guid>{462198F5-5177-4640-9792-F006294FCB4B}</b:Guid>
    <b:Author>
      <b:Author>
        <b:NameList>
          <b:Person>
            <b:Last>Berg</b:Last>
            <b:First>Bruce</b:First>
            <b:Middle>L.</b:Middle>
          </b:Person>
        </b:NameList>
      </b:Author>
    </b:Author>
    <b:Title>QUALITATIVE RESEARCH METHODS FOR THE SOCIAL SCIENCES</b:Title>
    <b:City>California</b:City>
    <b:Publisher>Pearson</b:Publisher>
    <b:Year>2001</b:Year>
    <b:Edition>4</b:Edition>
    <b:RefOrder>1</b:RefOrder>
  </b:Source>
  <b:Source>
    <b:Tag>Yin14</b:Tag>
    <b:SourceType>Book</b:SourceType>
    <b:Guid>{48FDCDCC-725C-7148-820A-210188147C1D}</b:Guid>
    <b:Author>
      <b:Author>
        <b:NameList>
          <b:Person>
            <b:Last>Yin</b:Last>
            <b:First>R</b:First>
            <b:Middle>K</b:Middle>
          </b:Person>
        </b:NameList>
      </b:Author>
    </b:Author>
    <b:Title>Case study research: Design and method</b:Title>
    <b:Publisher>Sage</b:Publisher>
    <b:City>London</b:City>
    <b:Year>2014</b:Year>
    <b:Edition>5</b:Edition>
    <b:RefOrder>5</b:RefOrder>
  </b:Source>
  <b:Source>
    <b:Tag>Mar15</b:Tag>
    <b:SourceType>Book</b:SourceType>
    <b:Guid>{9B7245BD-CEFB-524C-8ADC-D282568FD614}</b:Guid>
    <b:Author>
      <b:Author>
        <b:NameList>
          <b:Person>
            <b:Last>Saunders</b:Last>
            <b:First>Mark</b:First>
          </b:Person>
          <b:Person>
            <b:Last>Lewis</b:Last>
            <b:First>Philip</b:First>
          </b:Person>
          <b:Person>
            <b:Last>Thornhill</b:Last>
            <b:First>Adrian</b:First>
          </b:Person>
        </b:NameList>
      </b:Author>
    </b:Author>
    <b:Title>Research Methods for Business Students </b:Title>
    <b:City>Harlow</b:City>
    <b:Publisher>Pearson Education</b:Publisher>
    <b:Year>2015</b:Year>
    <b:Edition>7</b:Edition>
    <b:RefOrder>2</b:RefOrder>
  </b:Source>
  <b:Source>
    <b:Tag>Lei85</b:Tag>
    <b:SourceType>Book</b:SourceType>
    <b:Guid>{6DE18C96-3EDD-1D40-87D0-D54F820FA1D9}</b:Guid>
    <b:Author>
      <b:Author>
        <b:NameList>
          <b:Person>
            <b:Last>Leininger</b:Last>
            <b:First>M.</b:First>
            <b:Middle>M</b:Middle>
          </b:Person>
        </b:NameList>
      </b:Author>
    </b:Author>
    <b:Title>Qualitative research methods in nursing</b:Title>
    <b:City>Orlando</b:City>
    <b:Publisher>FL: Grune &amp; Stratton</b:Publisher>
    <b:Year>1985</b:Year>
    <b:RefOrder>3</b:RefOrder>
  </b:Source>
  <b:Source>
    <b:Tag>Cre07</b:Tag>
    <b:SourceType>Book</b:SourceType>
    <b:Guid>{897958D5-9B81-DB42-9DE8-5FA0153CB371}</b:Guid>
    <b:Author>
      <b:Author>
        <b:NameList>
          <b:Person>
            <b:Last>Creswell</b:Last>
            <b:First>John</b:First>
            <b:Middle>W.</b:Middle>
          </b:Person>
        </b:NameList>
      </b:Author>
    </b:Author>
    <b:Title>Qualitative Inquiry and Research Design: Choosing Among Five Approaches</b:Title>
    <b:Year>2007</b:Year>
    <b:City>Thousand Oaks, CA</b:City>
    <b:Publisher>SAGE</b:Publisher>
    <b:RefOrder>4</b:RefOrder>
  </b:Source>
  <b:Source>
    <b:Tag>Rob03</b:Tag>
    <b:SourceType>Book</b:SourceType>
    <b:Guid>{01D31CCB-C4E8-E94E-9E66-A6B89FE098BE}</b:Guid>
    <b:Author>
      <b:Author>
        <b:NameList>
          <b:Person>
            <b:Last>Yin</b:Last>
            <b:First>Robert</b:First>
            <b:Middle>K.</b:Middle>
          </b:Person>
        </b:NameList>
      </b:Author>
    </b:Author>
    <b:Title>Case Study Research: Design and Methods </b:Title>
    <b:City>Thousand Oaks, CA</b:City>
    <b:Publisher>SAGE</b:Publisher>
    <b:Year>2003</b:Year>
    <b:Edition>3</b:Edition>
    <b:RefOrder>6</b:RefOrder>
  </b:Source>
  <b:Source>
    <b:Tag>Oak98</b:Tag>
    <b:SourceType>JournalArticle</b:SourceType>
    <b:Guid>{B5B8C5A2-872D-F145-9923-1041C6E88E9E}</b:Guid>
    <b:Author>
      <b:Author>
        <b:NameList>
          <b:Person>
            <b:Last>Oakley</b:Last>
            <b:First>Ann</b:First>
          </b:Person>
        </b:NameList>
      </b:Author>
    </b:Author>
    <b:Title>Gender, Methodology and People's Ways of Knowing: Some Problems with Feminism and the Paradigm Debate in Social Science</b:Title>
    <b:Year>1998</b:Year>
    <b:JournalName>Sociology</b:JournalName>
    <b:Volume>32</b:Volume>
    <b:Issue>4</b:Issue>
    <b:Pages>707-731</b:Pages>
    <b:RefOrder>23</b:RefOrder>
  </b:Source>
  <b:Source>
    <b:Tag>Tra16</b:Tag>
    <b:SourceType>InternetSite</b:SourceType>
    <b:Guid>{C1AD76EE-C956-2F4C-B05B-1EF35AF3788C}</b:Guid>
    <b:Author>
      <b:Author>
        <b:NameList>
          <b:Person>
            <b:Last>Traag</b:Last>
            <b:First>Vincent</b:First>
          </b:Person>
          <b:Person>
            <b:Last>Franssen</b:Last>
            <b:First>Thomas</b:First>
          </b:Person>
        </b:NameList>
      </b:Author>
    </b:Author>
    <b:Title>Revealing the quantitative-qualitative divide in sociology using bibliometric visualization</b:Title>
    <b:Year>2016</b:Year>
    <b:URL>https://www.cwts.nl/blog?article=n-q2v294&amp;title=revealing-the-quantitative-qualitative-divide-in-sociology-using-bibliometric-visualization</b:URL>
    <b:YearAccessed>2018</b:YearAccessed>
    <b:MonthAccessed>May</b:MonthAccessed>
    <b:DayAccessed>2</b:DayAccessed>
    <b:Publisher>Leiden University</b:Publisher>
    <b:RefOrder>9</b:RefOrder>
  </b:Source>
  <b:Source>
    <b:Tag>Hun91</b:Tag>
    <b:SourceType>JournalArticle</b:SourceType>
    <b:Guid>{482CA63D-C9E8-AC40-8370-4A79A3263C03}</b:Guid>
    <b:Author>
      <b:Author>
        <b:NameList>
          <b:Person>
            <b:Last>Hunt</b:Last>
            <b:First>S</b:First>
            <b:Middle>D</b:Middle>
          </b:Person>
        </b:NameList>
      </b:Author>
    </b:Author>
    <b:Title>Positivism and paradigm dominance in consumer research: Toward critical pluralism and rapproachment</b:Title>
    <b:Year>1991</b:Year>
    <b:JournalName>Journal of Consumer Research </b:JournalName>
    <b:Volume>18</b:Volume>
    <b:Issue>1</b:Issue>
    <b:Pages>32-44</b:Pages>
    <b:RefOrder>24</b:RefOrder>
  </b:Source>
  <b:Source>
    <b:Tag>Ala07</b:Tag>
    <b:SourceType>Book</b:SourceType>
    <b:Guid>{67FE373B-DAB4-F84A-BC67-E2EDD96163F9}</b:Guid>
    <b:Author>
      <b:Author>
        <b:NameList>
          <b:Person>
            <b:Last>Bryman</b:Last>
            <b:First>Alan</b:First>
          </b:Person>
          <b:Person>
            <b:Last>Bell</b:Last>
            <b:First>Emma</b:First>
          </b:Person>
        </b:NameList>
      </b:Author>
    </b:Author>
    <b:Title>Business Research Methods</b:Title>
    <b:Year>2007</b:Year>
    <b:City>New York</b:City>
    <b:Publisher>Oxford University Press</b:Publisher>
    <b:Edition>2</b:Edition>
    <b:RefOrder>21</b:RefOrder>
  </b:Source>
  <b:Source>
    <b:Tag>Eve92</b:Tag>
    <b:SourceType>Book</b:SourceType>
    <b:Guid>{8A2E6220-DF71-1B44-BE8E-6C03C7EABCC3}</b:Guid>
    <b:Author>
      <b:Author>
        <b:NameList>
          <b:Person>
            <b:Last>Everitt</b:Last>
            <b:First>B</b:First>
          </b:Person>
          <b:Person>
            <b:Last>Hay</b:Last>
            <b:First>D</b:First>
          </b:Person>
        </b:NameList>
      </b:Author>
    </b:Author>
    <b:City>London</b:City>
    <b:Publisher>Edward Arnold</b:Publisher>
    <b:Year>1992</b:Year>
    <b:Title>Talking about Statistics: A psychologist's Guide to Data Analysis</b:Title>
    <b:RefOrder>10</b:RefOrder>
  </b:Source>
  <b:Source>
    <b:Tag>Bes89</b:Tag>
    <b:SourceType>Book</b:SourceType>
    <b:Guid>{5FA0EC85-8820-824E-AF46-EC2F664CEFC7}</b:Guid>
    <b:Author>
      <b:Author>
        <b:NameList>
          <b:Person>
            <b:Last>Best</b:Last>
            <b:First>J</b:First>
          </b:Person>
          <b:Person>
            <b:Last>Khan</b:Last>
            <b:First>J</b:First>
          </b:Person>
        </b:NameList>
      </b:Author>
    </b:Author>
    <b:Title> Research in Education</b:Title>
    <b:City>Englewood Cliffs </b:City>
    <b:Publisher>Prentice Hall</b:Publisher>
    <b:Year>1989</b:Year>
    <b:RefOrder>25</b:RefOrder>
  </b:Source>
  <b:Source>
    <b:Tag>Del92</b:Tag>
    <b:SourceType>Book</b:SourceType>
    <b:Guid>{638FF754-C7B0-364A-A0A0-C9CE9173F65D}</b:Guid>
    <b:Author>
      <b:Author>
        <b:NameList>
          <b:Person>
            <b:Last>Delamont</b:Last>
            <b:First>S</b:First>
          </b:Person>
        </b:NameList>
      </b:Author>
    </b:Author>
    <b:Title>Fieldwork in Educational Settings: Methods, Pitfalls and Perspectives</b:Title>
    <b:City>London</b:City>
    <b:Publisher>Falmer</b:Publisher>
    <b:Year>1992</b:Year>
    <b:RefOrder>26</b:RefOrder>
  </b:Source>
  <b:Source>
    <b:Tag>MCr10</b:Tag>
    <b:SourceType>JournalArticle</b:SourceType>
    <b:Guid>{E33CC681-8DA6-9142-AA59-A7A263DFE8CC}</b:Guid>
    <b:Author>
      <b:Author>
        <b:NameList>
          <b:Person>
            <b:Last>Crowe</b:Last>
            <b:First>M</b:First>
          </b:Person>
          <b:Person>
            <b:Last>Sheppard</b:Last>
            <b:First>L</b:First>
          </b:Person>
        </b:NameList>
      </b:Author>
    </b:Author>
    <b:Title>Qualitative and quantitative research designs are more similar than different</b:Title>
    <b:Year>2010</b:Year>
    <b:JournalName>The Internet Journal of Allied Health Sciences and Practice</b:JournalName>
    <b:Volume>8</b:Volume>
    <b:Issue>5</b:Issue>
    <b:RefOrder>11</b:RefOrder>
  </b:Source>
  <b:Source>
    <b:Tag>Ala08</b:Tag>
    <b:SourceType>BookSection</b:SourceType>
    <b:Guid>{09C47D53-26B4-A14E-AA94-4C343C266076}</b:Guid>
    <b:Author>
      <b:Author>
        <b:NameList>
          <b:Person>
            <b:Last>Alasuutari</b:Last>
            <b:First>P</b:First>
          </b:Person>
          <b:Person>
            <b:Last>Bickman</b:Last>
            <b:First>L</b:First>
          </b:Person>
          <b:Person>
            <b:Last>Brannen</b:Last>
            <b:First>J</b:First>
          </b:Person>
        </b:NameList>
      </b:Author>
      <b:Editor>
        <b:NameList>
          <b:Person>
            <b:Last>Alasuutari P</b:Last>
            <b:First>Bickman</b:First>
            <b:Middle>L, Brannen J,</b:Middle>
          </b:Person>
        </b:NameList>
      </b:Editor>
    </b:Author>
    <b:Title>Introduction: Social research in changing social conditions</b:Title>
    <b:Year>2008</b:Year>
    <b:BookTitle>The SAGE handbook of social research methods</b:BookTitle>
    <b:City>London</b:City>
    <b:Publisher>SAGE</b:Publisher>
    <b:RefOrder>12</b:RefOrder>
  </b:Source>
  <b:Source>
    <b:Tag>OGo15</b:Tag>
    <b:SourceType>Book</b:SourceType>
    <b:Guid>{90DEB855-F0D1-664A-931B-DFE4AB0B2F69}</b:Guid>
    <b:Author>
      <b:Author>
        <b:NameList>
          <b:Person>
            <b:Last>O'Gorman</b:Last>
            <b:First>Kevin</b:First>
            <b:Middle>D</b:Middle>
          </b:Person>
          <b:Person>
            <b:Last>MacIntosh</b:Last>
            <b:First>Robert</b:First>
          </b:Person>
        </b:NameList>
      </b:Author>
    </b:Author>
    <b:Title>Research Methods for Business and Management</b:Title>
    <b:City>Oxford</b:City>
    <b:Publisher>Goodfellow</b:Publisher>
    <b:Year>2015</b:Year>
    <b:Edition>2</b:Edition>
    <b:RefOrder>13</b:RefOrder>
  </b:Source>
  <b:Source>
    <b:Tag>MHa92</b:Tag>
    <b:SourceType>BookSection</b:SourceType>
    <b:Guid>{67B2C277-C87E-7C4B-BFCC-0C3F5118EFE8}</b:Guid>
    <b:Author>
      <b:Author>
        <b:NameList>
          <b:Person>
            <b:Last>Hammersley</b:Last>
            <b:First>M</b:First>
          </b:Person>
        </b:NameList>
      </b:Author>
      <b:Editor>
        <b:NameList>
          <b:Person>
            <b:Last>Brannen</b:Last>
            <b:First>J</b:First>
          </b:Person>
        </b:NameList>
      </b:Editor>
    </b:Author>
    <b:Title>Deconstructing the qualitative-quantitative divide</b:Title>
    <b:City>Aldershot</b:City>
    <b:Publisher>Avebury</b:Publisher>
    <b:Year>1992</b:Year>
    <b:BookTitle>Mixing methods: Qualitative and quantitative research</b:BookTitle>
    <b:Pages>39-55</b:Pages>
    <b:RefOrder>14</b:RefOrder>
  </b:Source>
  <b:Source>
    <b:Tag>Ste98</b:Tag>
    <b:SourceType>JournalArticle</b:SourceType>
    <b:Guid>{5C93EB27-F378-7641-87BB-6179EA3C6780}</b:Guid>
    <b:Title>Critical realism and historical sociology</b:Title>
    <b:Year>1998</b:Year>
    <b:Pages>170-186</b:Pages>
    <b:Author>
      <b:Author>
        <b:NameList>
          <b:Person>
            <b:Last>Steinmetz</b:Last>
            <b:First>G</b:First>
          </b:Person>
        </b:NameList>
      </b:Author>
    </b:Author>
    <b:JournalName>Comparattive Studies in Society and History</b:JournalName>
    <b:Volume>40</b:Volume>
    <b:Issue>1</b:Issue>
    <b:RefOrder>27</b:RefOrder>
  </b:Source>
  <b:Source>
    <b:Tag>Smi86</b:Tag>
    <b:SourceType>JournalArticle</b:SourceType>
    <b:Guid>{803D73E5-A63C-2546-AFBF-A6D74AC9B835}</b:Guid>
    <b:Author>
      <b:Author>
        <b:NameList>
          <b:Person>
            <b:Last>Smith</b:Last>
            <b:First>JK</b:First>
          </b:Person>
          <b:Person>
            <b:Last>Heshusius</b:Last>
            <b:First>L</b:First>
          </b:Person>
        </b:NameList>
      </b:Author>
    </b:Author>
    <b:Title>Closing down the conversation: The end of the quantitative-qualitative debate among educational inquirers</b:Title>
    <b:JournalName>Education Research</b:JournalName>
    <b:Year>1986</b:Year>
    <b:Volume>15</b:Volume>
    <b:Issue>1</b:Issue>
    <b:Pages>4-12</b:Pages>
    <b:RefOrder>15</b:RefOrder>
  </b:Source>
  <b:Source>
    <b:Tag>How90</b:Tag>
    <b:SourceType>JournalArticle</b:SourceType>
    <b:Guid>{9522B164-822A-1446-81FE-403B3BB579D3}</b:Guid>
    <b:Author>
      <b:Author>
        <b:NameList>
          <b:Person>
            <b:Last>Howe</b:Last>
            <b:First>K</b:First>
          </b:Person>
          <b:Person>
            <b:Last>Eisenhart</b:Last>
            <b:First>M</b:First>
          </b:Person>
        </b:NameList>
      </b:Author>
    </b:Author>
    <b:Title>Standards for qualitative (and quantitative) research: A prolegomenon</b:Title>
    <b:JournalName>Education Research</b:JournalName>
    <b:Year>1990</b:Year>
    <b:Volume>19</b:Volume>
    <b:Issue>4</b:Issue>
    <b:Pages>2-9</b:Pages>
    <b:RefOrder>28</b:RefOrder>
  </b:Source>
  <b:Source>
    <b:Tag>Har11</b:Tag>
    <b:SourceType>BookSection</b:SourceType>
    <b:Guid>{88060408-35C8-4747-9E90-B3459535A155}</b:Guid>
    <b:Author>
      <b:Author>
        <b:NameList>
          <b:Person>
            <b:Last>Harwell</b:Last>
            <b:First>Michael</b:First>
            <b:Middle>R.</b:Middle>
          </b:Person>
        </b:NameList>
      </b:Author>
      <b:Editor>
        <b:NameList>
          <b:Person>
            <b:Last>Conrad</b:Last>
            <b:First>Clifton</b:First>
            <b:Middle>F</b:Middle>
          </b:Person>
          <b:Person>
            <b:Last>Serlin</b:Last>
            <b:First>Ronald</b:First>
            <b:Middle>C.</b:Middle>
          </b:Person>
        </b:NameList>
      </b:Editor>
    </b:Author>
    <b:Title>Research Design in Qualitative/Quantitative/ Mixed Methods</b:Title>
    <b:Year>2011</b:Year>
    <b:BookTitle>The SAGE Handbook for Research in Education: Pursuing Ideas as the Keystone of Exemplary Inquiry</b:BookTitle>
    <b:City>housand Oaks, CA</b:City>
    <b:Publisher>SAGE</b:Publisher>
    <b:RefOrder>16</b:RefOrder>
  </b:Source>
  <b:Source>
    <b:Tag>Gre07</b:Tag>
    <b:SourceType>Book</b:SourceType>
    <b:Guid>{44C2BF07-1222-7A4F-945A-5334716CA54E}</b:Guid>
    <b:Title>Mixed methods in social inquiry. </b:Title>
    <b:City>New York</b:City>
    <b:Publisher>Wiley</b:Publisher>
    <b:Year>2007</b:Year>
    <b:Author>
      <b:Author>
        <b:NameList>
          <b:Person>
            <b:Last>Greene</b:Last>
            <b:First>J.</b:First>
            <b:Middle>C</b:Middle>
          </b:Person>
        </b:NameList>
      </b:Author>
    </b:Author>
    <b:RefOrder>29</b:RefOrder>
  </b:Source>
  <b:Source>
    <b:Tag>Car93</b:Tag>
    <b:SourceType>JournalArticle</b:SourceType>
    <b:Guid>{9E6AECAC-84D4-A04A-BFF2-DBE9B210B551}</b:Guid>
    <b:Author>
      <b:Author>
        <b:NameList>
          <b:Person>
            <b:Last>Caracelli</b:Last>
            <b:First>V.</b:First>
            <b:Middle>J</b:Middle>
          </b:Person>
          <b:Person>
            <b:Last>Greene</b:Last>
            <b:First>J.</b:First>
            <b:Middle>C</b:Middle>
          </b:Person>
        </b:NameList>
      </b:Author>
    </b:Author>
    <b:Title>Data analysis strategies for mixed-method evaluation designs</b:Title>
    <b:Year>1993</b:Year>
    <b:JournalName>Educational Evaluation and Policy Analysis</b:JournalName>
    <b:Volume>15</b:Volume>
    <b:Pages>195-207</b:Pages>
    <b:RefOrder>17</b:RefOrder>
  </b:Source>
  <b:Source>
    <b:Tag>Tas03</b:Tag>
    <b:SourceType>Book</b:SourceType>
    <b:Guid>{D5B419F0-224F-C44C-85EC-02F8A63D36B3}</b:Guid>
    <b:Title>Mixed methodology: Combining qualitative and quantitative approaches</b:Title>
    <b:Year>2003</b:Year>
    <b:Author>
      <b:Author>
        <b:NameList>
          <b:Person>
            <b:Last>Tashakkori</b:Last>
            <b:First>A</b:First>
          </b:Person>
          <b:Person>
            <b:Last>Teddlie</b:Last>
            <b:First>C</b:First>
          </b:Person>
        </b:NameList>
      </b:Author>
    </b:Author>
    <b:City>Thousand Oaks, CA</b:City>
    <b:Publisher>Sage</b:Publisher>
    <b:RefOrder>18</b:RefOrder>
  </b:Source>
  <b:Source>
    <b:Tag>Baz02</b:Tag>
    <b:SourceType>BookSection</b:SourceType>
    <b:Guid>{CA5C3163-882F-7747-B77D-895D77B66C35}</b:Guid>
    <b:Author>
      <b:Author>
        <b:NameList>
          <b:Person>
            <b:Last>Bazeley</b:Last>
            <b:First>Pat</b:First>
          </b:Person>
        </b:NameList>
      </b:Author>
      <b:Editor>
        <b:NameList>
          <b:Person>
            <b:Last>Buber</b:Last>
            <b:First>R.</b:First>
          </b:Person>
          <b:Person>
            <b:Last>Gadner</b:Last>
            <b:First>J.</b:First>
          </b:Person>
          <b:Person>
            <b:Last>Richards</b:Last>
            <b:First>L.</b:First>
          </b:Person>
        </b:NameList>
      </b:Editor>
    </b:Author>
    <b:Title>Issues in Mixing Qualitative and Quantitative Approaches to Research</b:Title>
    <b:City>UK</b:City>
    <b:Publisher>Palgrave Macmillan</b:Publisher>
    <b:Year>2002</b:Year>
    <b:BookTitle>Applying qualitative methods to marketing management research</b:BookTitle>
    <b:Pages>141-156</b:Pages>
    <b:RefOrder>30</b:RefOrder>
  </b:Source>
  <b:Source>
    <b:Tag>Fet98</b:Tag>
    <b:SourceType>Book</b:SourceType>
    <b:Guid>{779FBDD5-032F-4E47-8859-42C244D29422}</b:Guid>
    <b:Title>Ethnography: Step by step (2nd ed.). </b:Title>
    <b:City>Thousand Oaks, CA</b:City>
    <b:Publisher>Sage. LeCompre</b:Publisher>
    <b:Year>1998</b:Year>
    <b:Author>
      <b:Author>
        <b:NameList>
          <b:Person>
            <b:Last>Fetterman</b:Last>
            <b:First>D.</b:First>
            <b:Middle>M</b:Middle>
          </b:Person>
        </b:NameList>
      </b:Author>
    </b:Author>
    <b:Edition>2</b:Edition>
    <b:RefOrder>19</b:RefOrder>
  </b:Source>
  <b:Source>
    <b:Tag>Pat02</b:Tag>
    <b:SourceType>Book</b:SourceType>
    <b:Guid>{3B6DFC52-665C-A14B-A78A-0C079C45A1D1}</b:Guid>
    <b:Author>
      <b:Author>
        <b:NameList>
          <b:Person>
            <b:Last>Patton</b:Last>
            <b:First>M.Q</b:First>
          </b:Person>
        </b:NameList>
      </b:Author>
    </b:Author>
    <b:Title>Qualitative research and evaluation methods</b:Title>
    <b:City> Thousand Oaks</b:City>
    <b:Publisher>Sage</b:Publisher>
    <b:Year>2002</b:Year>
    <b:Edition>3</b:Edition>
    <b:RefOrder>20</b:RefOrder>
  </b:Source>
  <b:Source>
    <b:Tag>Den09</b:Tag>
    <b:SourceType>BookSection</b:SourceType>
    <b:Guid>{FB60327E-91E1-1341-A068-C991C0BB775E}</b:Guid>
    <b:Author>
      <b:Author>
        <b:NameList>
          <b:Person>
            <b:Last>Denyer</b:Last>
            <b:First>D</b:First>
          </b:Person>
          <b:Person>
            <b:Last>Tranfield</b:Last>
            <b:First>D</b:First>
          </b:Person>
        </b:NameList>
      </b:Author>
      <b:Editor>
        <b:NameList>
          <b:Person>
            <b:Last>Buchanan</b:Last>
            <b:First>D</b:First>
            <b:Middle>A</b:Middle>
          </b:Person>
          <b:Person>
            <b:Last>Bryman</b:Last>
            <b:First>A</b:First>
          </b:Person>
        </b:NameList>
      </b:Editor>
    </b:Author>
    <b:Title>Producing a Systematic Review</b:Title>
    <b:City>London</b:City>
    <b:Publisher>Sage</b:Publisher>
    <b:Year>2009</b:Year>
    <b:BookTitle>The Sage Hanbook Of Organisational Research Method</b:BookTitle>
    <b:Pages>671-89</b:Pages>
    <b:RefOrder>31</b:RefOrder>
  </b:Source>
  <b:Source>
    <b:Tag>Fli09</b:Tag>
    <b:SourceType>Book</b:SourceType>
    <b:Guid>{E440A45F-3F72-3E4C-9D9A-A40F1C0B101B}</b:Guid>
    <b:Author>
      <b:Author>
        <b:NameList>
          <b:Person>
            <b:Last>Flick</b:Last>
            <b:First>Uwe</b:First>
          </b:Person>
        </b:NameList>
      </b:Author>
    </b:Author>
    <b:Title>An Introcuction to Qualitative Research</b:Title>
    <b:City>London</b:City>
    <b:Publisher>Sage</b:Publisher>
    <b:Year>2009</b:Year>
    <b:Edition>4</b:Edition>
    <b:RefOrder>8</b:RefOrder>
  </b:Source>
  <b:Source>
    <b:Tag>Kir86</b:Tag>
    <b:SourceType>Book</b:SourceType>
    <b:Guid>{000CECC3-6A36-3046-9ECA-5AE251CA09B6}</b:Guid>
    <b:Author>
      <b:Author>
        <b:NameList>
          <b:Person>
            <b:Last>Kirk</b:Last>
            <b:First>J.</b:First>
            <b:Middle>L</b:Middle>
          </b:Person>
          <b:Person>
            <b:Last>Miller</b:Last>
            <b:First>M</b:First>
          </b:Person>
        </b:NameList>
      </b:Author>
    </b:Author>
    <b:Title>Reliability and Validity in Qualitative Research</b:Title>
    <b:City>Beverly Hills, CA</b:City>
    <b:Publisher>SAGE</b:Publisher>
    <b:Year>1986</b:Year>
    <b:RefOrder>32</b:RefOrder>
  </b:Source>
  <b:Source>
    <b:Tag>Ioa07</b:Tag>
    <b:SourceType>JournalArticle</b:SourceType>
    <b:Guid>{9E34A373-E90C-1147-8E43-38609C489ACF}</b:Guid>
    <b:Author>
      <b:Author>
        <b:NameList>
          <b:Person>
            <b:Last>Ioannidis</b:Last>
            <b:First>John</b:First>
            <b:Middle>P.A.</b:Middle>
          </b:Person>
        </b:NameList>
      </b:Author>
    </b:Author>
    <b:Title>Limitations are not properly acknowledged in the scientific literature</b:Title>
    <b:Year>2007</b:Year>
    <b:JournalName>Journal of Clinical Epidemiology </b:JournalName>
    <b:Volume>34</b:Volume>
    <b:Pages>324-329</b:Pages>
    <b:RefOrder>33</b:RefOrder>
  </b:Source>
  <b:Source>
    <b:Tag>Mar141</b:Tag>
    <b:SourceType>JournalArticle</b:SourceType>
    <b:Guid>{FE4A9F62-FEFA-CD4E-B7DF-3B807930AA45}</b:Guid>
    <b:Author>
      <b:Author>
        <b:NameList>
          <b:Person>
            <b:Last>Saunders</b:Last>
            <b:First>Mark</b:First>
            <b:Middle>NK</b:Middle>
          </b:Person>
          <b:Person>
            <b:Last>Rojon</b:Last>
            <b:First>Céline</b:First>
          </b:Person>
        </b:NameList>
      </b:Author>
    </b:Author>
    <b:Title> There’s no madness in my method: Explaining how your research findings are built on firm foundations </b:Title>
    <b:JournalName>Coaching: An International Journal of Theory, Research and Practice</b:JournalName>
    <b:Year>2014</b:Year>
    <b:Volume>7</b:Volume>
    <b:Issue>1</b:Issue>
    <b:Pages>74-83</b:Pages>
    <b:RefOrder>22</b:RefOrder>
  </b:Source>
  <b:Source>
    <b:Tag>Str98</b:Tag>
    <b:SourceType>Book</b:SourceType>
    <b:Guid>{B7ACF86C-D5E9-6A4B-A4ED-E2DB8ADBF052}</b:Guid>
    <b:Author>
      <b:Author>
        <b:NameList>
          <b:Person>
            <b:Last>Strauss</b:Last>
            <b:First>Anselm</b:First>
          </b:Person>
          <b:Person>
            <b:Last>Corbyn</b:Last>
            <b:First>Juliet</b:First>
          </b:Person>
        </b:NameList>
      </b:Author>
    </b:Author>
    <b:Title>Basics of Qualitative Research: Techniques and Procedures for Developing Grounded Theory</b:Title>
    <b:Year>1998</b:Year>
    <b:City>Thousand Oaks, CA</b:City>
    <b:Publisher>Sage</b:Publisher>
    <b:Edition>2</b:Edition>
    <b:RefOrder>34</b:RefOrder>
  </b:Source>
  <b:Source>
    <b:Tag>Mas</b:Tag>
    <b:SourceType>Book</b:SourceType>
    <b:Guid>{01438478-2461-494E-84CB-F8E7A4536D77}</b:Guid>
    <b:Author>
      <b:Author>
        <b:NameList>
          <b:Person>
            <b:Last>Mason</b:Last>
            <b:First>J</b:First>
          </b:Person>
        </b:NameList>
      </b:Author>
    </b:Author>
    <b:Title>Linking qualitative and quantitative data analysis. Analysing qualitative data</b:Title>
    <b:City>London</b:City>
    <b:Publisher> Routledge</b:Publisher>
    <b:Year>1994</b:Year>
    <b:RefOrder>7</b:RefOrder>
  </b:Source>
</b:Sources>
</file>

<file path=customXml/itemProps1.xml><?xml version="1.0" encoding="utf-8"?>
<ds:datastoreItem xmlns:ds="http://schemas.openxmlformats.org/officeDocument/2006/customXml" ds:itemID="{8F02E8D2-EDA0-2742-AEAA-44C757033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1414</TotalTime>
  <Pages>25</Pages>
  <Words>7203</Words>
  <Characters>41060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Valdes Songmene Douanla (1404443)</dc:creator>
  <cp:keywords/>
  <dc:description/>
  <cp:lastModifiedBy>Valdes Songmene Douanla (1404443)</cp:lastModifiedBy>
  <cp:revision>30</cp:revision>
  <dcterms:created xsi:type="dcterms:W3CDTF">2018-05-04T13:04:00Z</dcterms:created>
  <dcterms:modified xsi:type="dcterms:W3CDTF">2018-05-09T13:09:00Z</dcterms:modified>
</cp:coreProperties>
</file>