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A956D" w14:textId="77777777" w:rsidR="00BE049E" w:rsidRDefault="00BE049E" w:rsidP="00BE049E">
      <w:pPr>
        <w:spacing w:line="360" w:lineRule="auto"/>
        <w:jc w:val="center"/>
      </w:pPr>
    </w:p>
    <w:p w14:paraId="7D9283E8" w14:textId="77777777" w:rsidR="00BE049E" w:rsidRDefault="00BE049E" w:rsidP="00BE049E">
      <w:pPr>
        <w:spacing w:line="360" w:lineRule="auto"/>
        <w:jc w:val="center"/>
      </w:pPr>
    </w:p>
    <w:p w14:paraId="111DE38F" w14:textId="77777777" w:rsidR="00BE049E" w:rsidRDefault="00BE049E" w:rsidP="00BE049E">
      <w:pPr>
        <w:spacing w:line="360" w:lineRule="auto"/>
        <w:jc w:val="center"/>
      </w:pPr>
    </w:p>
    <w:p w14:paraId="68403F32" w14:textId="77777777" w:rsidR="00BE049E" w:rsidRDefault="00BE049E" w:rsidP="00BE049E">
      <w:pPr>
        <w:spacing w:line="360" w:lineRule="auto"/>
        <w:jc w:val="center"/>
      </w:pPr>
    </w:p>
    <w:p w14:paraId="42751004" w14:textId="77777777" w:rsidR="00BE049E" w:rsidRDefault="00BE049E" w:rsidP="00BE049E">
      <w:pPr>
        <w:spacing w:line="360" w:lineRule="auto"/>
        <w:jc w:val="center"/>
      </w:pPr>
    </w:p>
    <w:p w14:paraId="7802EEB6" w14:textId="77777777" w:rsidR="00BE049E" w:rsidRDefault="00BE049E" w:rsidP="00BE049E">
      <w:pPr>
        <w:spacing w:line="360" w:lineRule="auto"/>
        <w:jc w:val="center"/>
      </w:pPr>
    </w:p>
    <w:p w14:paraId="6510D65A" w14:textId="77777777" w:rsidR="00BE049E" w:rsidRDefault="00BE049E" w:rsidP="00BE049E">
      <w:pPr>
        <w:spacing w:line="360" w:lineRule="auto"/>
        <w:jc w:val="center"/>
      </w:pPr>
    </w:p>
    <w:p w14:paraId="4EFFF9B1" w14:textId="77777777" w:rsidR="00BE049E" w:rsidRDefault="00BE049E" w:rsidP="00BE049E">
      <w:pPr>
        <w:spacing w:line="360" w:lineRule="auto"/>
        <w:jc w:val="center"/>
      </w:pPr>
    </w:p>
    <w:p w14:paraId="18B4C029" w14:textId="77777777" w:rsidR="00BE049E" w:rsidRDefault="00BE049E" w:rsidP="00BE049E">
      <w:pPr>
        <w:spacing w:line="360" w:lineRule="auto"/>
        <w:jc w:val="center"/>
      </w:pPr>
    </w:p>
    <w:p w14:paraId="5483281F" w14:textId="77777777" w:rsidR="00BE049E" w:rsidRDefault="00BE049E" w:rsidP="00BE049E">
      <w:pPr>
        <w:spacing w:line="360" w:lineRule="auto"/>
        <w:jc w:val="center"/>
      </w:pPr>
    </w:p>
    <w:p w14:paraId="143ABA6B" w14:textId="77777777" w:rsidR="00BE049E" w:rsidRDefault="00BE049E" w:rsidP="00BE049E">
      <w:pPr>
        <w:spacing w:line="360" w:lineRule="auto"/>
        <w:jc w:val="center"/>
      </w:pPr>
    </w:p>
    <w:p w14:paraId="39183900" w14:textId="55AED734" w:rsidR="002A3A70" w:rsidRDefault="00510301" w:rsidP="00BE049E">
      <w:pPr>
        <w:spacing w:line="360" w:lineRule="auto"/>
        <w:jc w:val="center"/>
      </w:pPr>
      <w:r>
        <w:t>What is the prison crisis</w:t>
      </w:r>
      <w:r w:rsidR="008946DA">
        <w:t xml:space="preserve"> and what are its causes? How might the government effectively deal with the problem?</w:t>
      </w:r>
    </w:p>
    <w:p w14:paraId="20BD8773" w14:textId="220210E2" w:rsidR="008946DA" w:rsidRDefault="008946DA" w:rsidP="00D03951">
      <w:pPr>
        <w:spacing w:line="360" w:lineRule="auto"/>
      </w:pPr>
    </w:p>
    <w:p w14:paraId="444E7A3B" w14:textId="11B3F1E4" w:rsidR="008946DA" w:rsidRDefault="008946DA" w:rsidP="00D03951">
      <w:pPr>
        <w:spacing w:line="360" w:lineRule="auto"/>
      </w:pPr>
    </w:p>
    <w:p w14:paraId="7F579BF9" w14:textId="77777777" w:rsidR="00BE049E" w:rsidRDefault="00BE049E" w:rsidP="00D03951">
      <w:pPr>
        <w:spacing w:line="360" w:lineRule="auto"/>
      </w:pPr>
    </w:p>
    <w:p w14:paraId="4076DFBC" w14:textId="77777777" w:rsidR="00BE049E" w:rsidRDefault="00BE049E" w:rsidP="00D03951">
      <w:pPr>
        <w:spacing w:line="360" w:lineRule="auto"/>
      </w:pPr>
    </w:p>
    <w:p w14:paraId="4ECD0CCB" w14:textId="77777777" w:rsidR="00BE049E" w:rsidRDefault="00BE049E" w:rsidP="00D03951">
      <w:pPr>
        <w:spacing w:line="360" w:lineRule="auto"/>
      </w:pPr>
    </w:p>
    <w:p w14:paraId="1D6F0C96" w14:textId="77777777" w:rsidR="00BE049E" w:rsidRDefault="00BE049E" w:rsidP="00D03951">
      <w:pPr>
        <w:spacing w:line="360" w:lineRule="auto"/>
      </w:pPr>
    </w:p>
    <w:p w14:paraId="3D20D057" w14:textId="77777777" w:rsidR="00BE049E" w:rsidRDefault="00BE049E" w:rsidP="00D03951">
      <w:pPr>
        <w:spacing w:line="360" w:lineRule="auto"/>
      </w:pPr>
    </w:p>
    <w:p w14:paraId="35877732" w14:textId="77777777" w:rsidR="00BE049E" w:rsidRDefault="00BE049E" w:rsidP="00D03951">
      <w:pPr>
        <w:spacing w:line="360" w:lineRule="auto"/>
      </w:pPr>
    </w:p>
    <w:p w14:paraId="499300B7" w14:textId="77777777" w:rsidR="00BE049E" w:rsidRDefault="00BE049E" w:rsidP="00D03951">
      <w:pPr>
        <w:spacing w:line="360" w:lineRule="auto"/>
      </w:pPr>
    </w:p>
    <w:p w14:paraId="40BFCFFC" w14:textId="77777777" w:rsidR="00BE049E" w:rsidRDefault="00BE049E" w:rsidP="00D03951">
      <w:pPr>
        <w:spacing w:line="360" w:lineRule="auto"/>
      </w:pPr>
    </w:p>
    <w:p w14:paraId="62396325" w14:textId="77777777" w:rsidR="00BE049E" w:rsidRDefault="00BE049E" w:rsidP="00D03951">
      <w:pPr>
        <w:spacing w:line="360" w:lineRule="auto"/>
      </w:pPr>
    </w:p>
    <w:p w14:paraId="0911C37E" w14:textId="77777777" w:rsidR="00BE049E" w:rsidRDefault="00BE049E" w:rsidP="00D03951">
      <w:pPr>
        <w:spacing w:line="360" w:lineRule="auto"/>
      </w:pPr>
    </w:p>
    <w:p w14:paraId="5D7451FB" w14:textId="77777777" w:rsidR="00BE049E" w:rsidRDefault="00BE049E" w:rsidP="00D03951">
      <w:pPr>
        <w:spacing w:line="360" w:lineRule="auto"/>
      </w:pPr>
    </w:p>
    <w:p w14:paraId="2DFEB45F" w14:textId="77777777" w:rsidR="00BE049E" w:rsidRDefault="00BE049E" w:rsidP="00D03951">
      <w:pPr>
        <w:spacing w:line="360" w:lineRule="auto"/>
      </w:pPr>
    </w:p>
    <w:p w14:paraId="6C87C6B4" w14:textId="77777777" w:rsidR="00BE049E" w:rsidRDefault="00BE049E" w:rsidP="00D03951">
      <w:pPr>
        <w:spacing w:line="360" w:lineRule="auto"/>
      </w:pPr>
    </w:p>
    <w:p w14:paraId="6BA127EE" w14:textId="77777777" w:rsidR="00BE049E" w:rsidRDefault="00BE049E" w:rsidP="00D03951">
      <w:pPr>
        <w:spacing w:line="360" w:lineRule="auto"/>
      </w:pPr>
    </w:p>
    <w:p w14:paraId="46187279" w14:textId="77777777" w:rsidR="00BE049E" w:rsidRDefault="00BE049E" w:rsidP="00D03951">
      <w:pPr>
        <w:spacing w:line="360" w:lineRule="auto"/>
      </w:pPr>
    </w:p>
    <w:p w14:paraId="310A404B" w14:textId="77777777" w:rsidR="00BE049E" w:rsidRDefault="00BE049E" w:rsidP="00D03951">
      <w:pPr>
        <w:spacing w:line="360" w:lineRule="auto"/>
      </w:pPr>
    </w:p>
    <w:p w14:paraId="55EEB68A" w14:textId="77777777" w:rsidR="00BE049E" w:rsidRDefault="00BE049E" w:rsidP="00D03951">
      <w:pPr>
        <w:spacing w:line="360" w:lineRule="auto"/>
      </w:pPr>
    </w:p>
    <w:p w14:paraId="6E15A00F" w14:textId="77777777" w:rsidR="00BE049E" w:rsidRDefault="00BE049E" w:rsidP="00D03951">
      <w:pPr>
        <w:spacing w:line="360" w:lineRule="auto"/>
      </w:pPr>
    </w:p>
    <w:p w14:paraId="5651D984" w14:textId="41DD9E7B" w:rsidR="008946DA" w:rsidRDefault="008946DA" w:rsidP="00D03951">
      <w:pPr>
        <w:spacing w:line="360" w:lineRule="auto"/>
      </w:pPr>
      <w:r>
        <w:t>The prison crisis is perhaps to be considered a major problem within contemporary UK society. It has been an ongoing issue over the past decade and there has been many different arguments for the causes behind these</w:t>
      </w:r>
      <w:r w:rsidR="00E26903">
        <w:t xml:space="preserve">. For example, self-harm and assaults have been on an upward trajectory over the past decade and lack of rehabilitation and dire living circumstances are also contributing towards the major crisis facing society (Janjeva, 2020). </w:t>
      </w:r>
      <w:r w:rsidR="00615593">
        <w:t xml:space="preserve">Therefore, for the purpose of this assignment it should be considered </w:t>
      </w:r>
      <w:r w:rsidR="00223B5E">
        <w:t xml:space="preserve">what are the causes contributing to the prison crisis and how have they come about? And how exactly are the government responding to the crisis in order to deal with the issues that arise from it. </w:t>
      </w:r>
    </w:p>
    <w:p w14:paraId="23255BBE" w14:textId="6B3D4BD5" w:rsidR="00223B5E" w:rsidRDefault="00223B5E" w:rsidP="00D03951">
      <w:pPr>
        <w:spacing w:line="360" w:lineRule="auto"/>
      </w:pPr>
    </w:p>
    <w:p w14:paraId="299312FB" w14:textId="7655CD10" w:rsidR="00223B5E" w:rsidRDefault="00223B5E" w:rsidP="00D03951">
      <w:pPr>
        <w:spacing w:line="360" w:lineRule="auto"/>
      </w:pPr>
      <w:r>
        <w:t xml:space="preserve">Prior to any of the prison crisis causes and issues being discussed, the history of the prison should be considered in order to understand the institution that it has evolved into today. </w:t>
      </w:r>
    </w:p>
    <w:p w14:paraId="54A8C7A3" w14:textId="7789A952" w:rsidR="00300881" w:rsidRDefault="00300881" w:rsidP="00D03951">
      <w:pPr>
        <w:spacing w:line="360" w:lineRule="auto"/>
      </w:pPr>
      <w:r>
        <w:t>Prisons or ‘jails’ have been around for a very long time with the earliest recorded type of prison dating back to 1166 under the reign of King Henry II</w:t>
      </w:r>
      <w:r w:rsidR="00F0543F">
        <w:t xml:space="preserve">. During </w:t>
      </w:r>
      <w:r w:rsidR="00865665">
        <w:t>these early types</w:t>
      </w:r>
      <w:r w:rsidR="00F0543F">
        <w:t xml:space="preserve"> of ‘prisons’ conditions were described as being very poor with prisoners having to sleep on </w:t>
      </w:r>
      <w:r w:rsidR="00865665">
        <w:t>earth and</w:t>
      </w:r>
      <w:r w:rsidR="00F0543F">
        <w:t xml:space="preserve"> find a means of paying for everything such as; food, fuel or even blankets</w:t>
      </w:r>
      <w:r w:rsidR="00865665">
        <w:t xml:space="preserve">. </w:t>
      </w:r>
    </w:p>
    <w:p w14:paraId="45C57D2B" w14:textId="2D4A55D0" w:rsidR="00865665" w:rsidRDefault="00087448" w:rsidP="00D03951">
      <w:pPr>
        <w:spacing w:line="360" w:lineRule="auto"/>
      </w:pPr>
      <w:r>
        <w:t xml:space="preserve">However, prisons as we now know them in </w:t>
      </w:r>
      <w:r w:rsidR="00115B82">
        <w:t>today’s</w:t>
      </w:r>
      <w:r>
        <w:t xml:space="preserve"> society are largely a result of how they were established and run during the nineteenth century (Wilson,</w:t>
      </w:r>
      <w:r w:rsidR="00852503">
        <w:t xml:space="preserve"> 2014)</w:t>
      </w:r>
      <w:r>
        <w:t xml:space="preserve">. </w:t>
      </w:r>
      <w:r w:rsidR="00115B82">
        <w:t xml:space="preserve"> Prior to the nineteenth century the very idea of prisons was to either for those who were found within them to be freed or to be killed for the crime committed, the very idea of rehabilitation was not a concept developed until the Victorian times. Furthermore, </w:t>
      </w:r>
      <w:r w:rsidR="00344A47">
        <w:t xml:space="preserve">older prisons </w:t>
      </w:r>
      <w:r w:rsidR="004434AA">
        <w:t xml:space="preserve">such as the Tower of London was not designed for the purpose of housing prisoners and this was just a by-product of what it was originally established for. For one, the Tower of London is well known for being used to house the Crown Jewels and any prisoners that found themselves staying there were placed wherever seemed fit to keep them – with it even being noted that the high-end prisoners would be staying in areas that were designated for the royals (Wilson, </w:t>
      </w:r>
      <w:r w:rsidR="00314241">
        <w:t>2014</w:t>
      </w:r>
      <w:r w:rsidR="004434AA">
        <w:t xml:space="preserve">). The Tower of London of course not being an exception as this was a theme that was largely applicable to many castles and towers up and down the length of Britain. </w:t>
      </w:r>
    </w:p>
    <w:p w14:paraId="1102BE8D" w14:textId="32532615" w:rsidR="004434AA" w:rsidRDefault="004434AA" w:rsidP="00D03951">
      <w:pPr>
        <w:spacing w:line="360" w:lineRule="auto"/>
      </w:pPr>
      <w:r>
        <w:t xml:space="preserve">As mentioned previously that prisons prior to the Victorian time were not designed for the purpose of rehabilitation, a good case example to use to highlight this point further is the case of </w:t>
      </w:r>
      <w:r w:rsidR="003C0B03">
        <w:t xml:space="preserve">Guy Fawkes – well known for the events that led to the creation of ‘Bonfire Night’ within the United Kingdom was himself subjected to the conditions of the early prisons and </w:t>
      </w:r>
      <w:r w:rsidR="003C0B03">
        <w:lastRenderedPageBreak/>
        <w:t>the punishments that came with them</w:t>
      </w:r>
      <w:r w:rsidR="00091D64">
        <w:t xml:space="preserve">, for the crime he committed (High treason) it was without a doubt that he was to receive the highest punishment of execution and was even subject to torture in prison prior to sentencing – something that would never occur within society today! (Lathbury, </w:t>
      </w:r>
      <w:r w:rsidR="00447BBD">
        <w:t>1839</w:t>
      </w:r>
      <w:bookmarkStart w:id="0" w:name="_GoBack"/>
      <w:bookmarkEnd w:id="0"/>
      <w:r w:rsidR="00091D64">
        <w:t>).</w:t>
      </w:r>
    </w:p>
    <w:p w14:paraId="3F1F1033" w14:textId="2A7C6357" w:rsidR="00091D64" w:rsidRDefault="005922A6" w:rsidP="00D03951">
      <w:pPr>
        <w:spacing w:line="360" w:lineRule="auto"/>
      </w:pPr>
      <w:r>
        <w:t xml:space="preserve">As mentioned previously, the </w:t>
      </w:r>
      <w:r w:rsidR="005D6E44">
        <w:t xml:space="preserve">notion and understanding that we have of prisons today was largely a result of the Victorian era. It is from this era that we can begin to formulate some ideas of why the prison crisis is what it is today. </w:t>
      </w:r>
    </w:p>
    <w:p w14:paraId="00FBC8FE" w14:textId="6D91E8A3" w:rsidR="005D6E44" w:rsidRDefault="005D6E44" w:rsidP="00D03951">
      <w:pPr>
        <w:spacing w:line="360" w:lineRule="auto"/>
      </w:pPr>
      <w:r>
        <w:t>During Victorian Britain</w:t>
      </w:r>
      <w:r w:rsidR="00C03D32">
        <w:t xml:space="preserve"> the prison system was a tough and gruelling period, </w:t>
      </w:r>
      <w:r w:rsidR="00D71712">
        <w:t xml:space="preserve">many prisoners who entered within the system were then subjected to take part in ‘hard labour’ with the idea that they would learn from the misdeeds that had taken place and therefore not risk repeating them upon release (OPCM, 2020). </w:t>
      </w:r>
      <w:r w:rsidR="00C017BF">
        <w:t xml:space="preserve">However, this was not the case for the entire duration of the Victorian period. </w:t>
      </w:r>
      <w:r w:rsidR="00FB1792">
        <w:t xml:space="preserve">In fact, there were some notable change that were made during this period also. One of the most prominent changes was thanks to the prison reformist, Elizabeth Fry – who arguably could be considered one of the earliest feminists within society, although herself being a Quaker this is not a title she would have jumped at (Rose, 2020). </w:t>
      </w:r>
      <w:r w:rsidR="003D5643">
        <w:t xml:space="preserve">When looking back at prison reform there are of course two areas responsible for the influence of the change that occurred – Quakerism and Benthamites. Quakerism were those who were associated with the afore mentioned Fry and her work and the latter being those who were followers of Jeremy Bentham’s work. Both notions wanted to strive for prisoners to ultimately achieve salvation in order for them to be able to reintegrate back into society successfully. However, it could be found that the work of the Quakers and Fry was far more impacting than that of Bentham and his ideas. The result of their work was accumulated in the Prison Reform Act 1935 – Which formed the basis for huge change within society today </w:t>
      </w:r>
      <w:r w:rsidR="00A2732E">
        <w:t xml:space="preserve">(Cooper, 1981). </w:t>
      </w:r>
      <w:r w:rsidR="001D5B73">
        <w:t>Although how successful and prominent these changes are is much up to debate – they were perhaps something to be considered pioneering and successful during the Victorian period and early 20</w:t>
      </w:r>
      <w:r w:rsidR="001D5B73" w:rsidRPr="001D5B73">
        <w:rPr>
          <w:vertAlign w:val="superscript"/>
        </w:rPr>
        <w:t>th</w:t>
      </w:r>
      <w:r w:rsidR="001D5B73">
        <w:t xml:space="preserve"> century but within contemporary society they are perhaps outdated and of no surprise to why th</w:t>
      </w:r>
      <w:r w:rsidR="00377559">
        <w:t>ere have been notable mutinies since.</w:t>
      </w:r>
    </w:p>
    <w:p w14:paraId="053334D8" w14:textId="187EE444" w:rsidR="003576BF" w:rsidRDefault="003576BF" w:rsidP="00D03951">
      <w:pPr>
        <w:spacing w:line="360" w:lineRule="auto"/>
      </w:pPr>
    </w:p>
    <w:p w14:paraId="04E9297A" w14:textId="685883F7" w:rsidR="003576BF" w:rsidRDefault="00A512D2" w:rsidP="00D03951">
      <w:pPr>
        <w:spacing w:line="360" w:lineRule="auto"/>
      </w:pPr>
      <w:r>
        <w:t xml:space="preserve">Moving on from understanding the basic </w:t>
      </w:r>
      <w:r w:rsidR="00C80B27">
        <w:t xml:space="preserve">historical context to the prison system in the early days and then from understanding it in the Victorian period and how reform played a huge </w:t>
      </w:r>
      <w:r w:rsidR="00C80B27">
        <w:lastRenderedPageBreak/>
        <w:t>role in knowing the system as it is today. It can be understood what exactly prisons are like today and why are they like this?</w:t>
      </w:r>
    </w:p>
    <w:p w14:paraId="26CB770B" w14:textId="66A2B271" w:rsidR="00C80B27" w:rsidRDefault="00C80B27" w:rsidP="00D03951">
      <w:pPr>
        <w:spacing w:line="360" w:lineRule="auto"/>
      </w:pPr>
    </w:p>
    <w:p w14:paraId="0AA483E7" w14:textId="1C79E97E" w:rsidR="00C80B27" w:rsidRDefault="00BC09EE" w:rsidP="00D03951">
      <w:pPr>
        <w:spacing w:line="360" w:lineRule="auto"/>
      </w:pPr>
      <w:r>
        <w:t xml:space="preserve">Within the United Kingdom today there are </w:t>
      </w:r>
      <w:r w:rsidR="00830B33">
        <w:t xml:space="preserve">four </w:t>
      </w:r>
      <w:r w:rsidR="00F278E1">
        <w:t xml:space="preserve">main </w:t>
      </w:r>
      <w:r w:rsidR="00830B33">
        <w:t xml:space="preserve">categories of prisons; Category A, B, C and D. Category A being the </w:t>
      </w:r>
      <w:r w:rsidR="00F278E1">
        <w:t>maximum-security</w:t>
      </w:r>
      <w:r w:rsidR="00830B33">
        <w:t xml:space="preserve"> </w:t>
      </w:r>
      <w:r w:rsidR="00F278E1">
        <w:t>prison where the individual will pose the highest risk to society and therefore escape must be made impossible</w:t>
      </w:r>
      <w:r w:rsidR="00830B33">
        <w:t xml:space="preserve"> </w:t>
      </w:r>
      <w:r w:rsidR="00F278E1">
        <w:t>and D being an ‘open prison’ where the prisoner has less restrictions and poses the least risk. Alongside the categories of the prison you also have; Male, Female and Juvenile prisons. Most prisons within the United Kingdom are privately owned, but there are some that are in government possession (DoingTime.com, 2020) – could this be possibly as a result of the prison crisis?</w:t>
      </w:r>
    </w:p>
    <w:p w14:paraId="1F83BBC6" w14:textId="1BC74D6F" w:rsidR="00F278E1" w:rsidRDefault="00F278E1" w:rsidP="00D03951">
      <w:pPr>
        <w:spacing w:line="360" w:lineRule="auto"/>
      </w:pPr>
    </w:p>
    <w:p w14:paraId="47F25F22" w14:textId="3A95C6C7" w:rsidR="00F278E1" w:rsidRDefault="003F00AD" w:rsidP="00D03951">
      <w:pPr>
        <w:spacing w:line="360" w:lineRule="auto"/>
      </w:pPr>
      <w:r>
        <w:t>So,</w:t>
      </w:r>
      <w:r w:rsidR="00F278E1">
        <w:t xml:space="preserve"> what is the prison crisis that the UK is facing today? According to</w:t>
      </w:r>
      <w:r w:rsidR="006A5E0E">
        <w:t xml:space="preserve"> Shaw (2018) there are a number of contributing causes that need to be addressed. These include problems such as; Self Harm, an increase in prison assaults, poor living conditions and an increase in drug use, all this then of course being coupled with the increase in prison population. For example, in 1968 the prison population stood at just over 30,000 prisoners but in 2017 this figure had changed to over a staggering 80,000 prisoners. This of course begs the question is enough being done to really ensure that those who are entering within the system are receiving the rehabilitation that they deserve, in order to make sure that they do not reoffend and enter into the system again. </w:t>
      </w:r>
    </w:p>
    <w:p w14:paraId="4C41108B" w14:textId="7997414E" w:rsidR="00B73D77" w:rsidRDefault="002B64DD" w:rsidP="00D03951">
      <w:pPr>
        <w:spacing w:line="360" w:lineRule="auto"/>
      </w:pPr>
      <w:r>
        <w:t>Whilst there is no exact date to when the prison crisis exactly started to begin, there is clear evidence that it has been ongoing for at least 30 years</w:t>
      </w:r>
      <w:r w:rsidR="00B73D77">
        <w:t>, when one of the most notable prison riots occurred within history – the Strangeways prison riot.</w:t>
      </w:r>
    </w:p>
    <w:p w14:paraId="3AB156AE" w14:textId="4057291A" w:rsidR="00B73D77" w:rsidRDefault="00B73D77" w:rsidP="00D03951">
      <w:pPr>
        <w:spacing w:line="360" w:lineRule="auto"/>
      </w:pPr>
    </w:p>
    <w:p w14:paraId="5D4AFCA0" w14:textId="77777777" w:rsidR="00F337FA" w:rsidRDefault="00B73D77" w:rsidP="00D03951">
      <w:pPr>
        <w:spacing w:line="360" w:lineRule="auto"/>
      </w:pPr>
      <w:r>
        <w:t xml:space="preserve">Strangeways prison riot begun in April 1990 when the prison chapel was seized by prisoners as a response to the poor prison conditions and the ‘inhumane’ treatment that prisoners were subjected too (Allison, 2010). </w:t>
      </w:r>
      <w:r w:rsidR="0072155B">
        <w:t>Furthermore</w:t>
      </w:r>
      <w:r w:rsidR="00812410">
        <w:t>,</w:t>
      </w:r>
      <w:r w:rsidR="0072155B">
        <w:t xml:space="preserve"> prisoners argued that the conditions in the prison were not too dissimilar from the </w:t>
      </w:r>
      <w:r w:rsidR="00812410">
        <w:t xml:space="preserve">Victorian conditions that existed when the prison opened in 1868. Prisoners were unhappy that they had to remain within their cells for up to 23 hours a day and that some inmates were having to be force fed the drug ‘Largacitil’ which acted as a form to ‘calm the inmate’ and prevent ‘psychotic episodes’. Prisoners also involved within the riot further recalled the conditions of having to share a cell with 3 </w:t>
      </w:r>
      <w:r w:rsidR="00812410">
        <w:lastRenderedPageBreak/>
        <w:t>people and the use of chamber pots still within the prison meant for an unhygienic environment</w:t>
      </w:r>
      <w:r w:rsidR="00F337FA">
        <w:t xml:space="preserve"> (Williams &amp; Airey, 2015). The prison last for approximately 25 days and although 2 men lost their lives and a further notable amount were injured it did lead to some changes occurring to the prison system, however how successful these changes have been can be argued as the prison crisis is still on ongoing problem within society today.</w:t>
      </w:r>
    </w:p>
    <w:p w14:paraId="0E93FB1F" w14:textId="77777777" w:rsidR="00F337FA" w:rsidRDefault="00F337FA" w:rsidP="00D03951">
      <w:pPr>
        <w:spacing w:line="360" w:lineRule="auto"/>
      </w:pPr>
    </w:p>
    <w:p w14:paraId="6AD0A6C1" w14:textId="11B951D1" w:rsidR="00B73D77" w:rsidRDefault="00F337FA" w:rsidP="00D03951">
      <w:pPr>
        <w:spacing w:line="360" w:lineRule="auto"/>
      </w:pPr>
      <w:r>
        <w:t>When the riot at Strangeways begun, shortly after, it was announced that a report was to be conducted by Lord Justice Woolf that would develop an understanding of the causes leading to the creation of the riots and what could be done to prevent future prison disturbances from occurring again</w:t>
      </w:r>
      <w:r w:rsidR="004346DC">
        <w:t>?</w:t>
      </w:r>
    </w:p>
    <w:p w14:paraId="0D847F4B" w14:textId="2F1414D9" w:rsidR="004346DC" w:rsidRDefault="004346DC" w:rsidP="00D03951">
      <w:pPr>
        <w:spacing w:line="360" w:lineRule="auto"/>
      </w:pPr>
    </w:p>
    <w:p w14:paraId="30708FF1" w14:textId="1E427620" w:rsidR="004346DC" w:rsidRDefault="004346DC" w:rsidP="00D03951">
      <w:pPr>
        <w:spacing w:line="360" w:lineRule="auto"/>
      </w:pPr>
      <w:r>
        <w:t xml:space="preserve">In the report, </w:t>
      </w:r>
      <w:r w:rsidR="00545F5A">
        <w:t xml:space="preserve">Lord Justice Woolf was able to identify that prior to the prison </w:t>
      </w:r>
      <w:r w:rsidR="00C555F6">
        <w:t xml:space="preserve">riot taking place, Strangeways in particular was overcrowded, there was evidence of poor hygiene and there was no opportunity for those who wanted to carry out work to do anything other than cleaning jobs. Although, it was also argued </w:t>
      </w:r>
      <w:r w:rsidR="003D2AFA">
        <w:t xml:space="preserve">within the report that before the riot commenced the prison had made allowances for these </w:t>
      </w:r>
      <w:r w:rsidR="00134208">
        <w:t xml:space="preserve">areas to be addressed it does make you think why it took the prison to the point of prison outbreak to occur before even considering making the much-needed changes. Further along in the </w:t>
      </w:r>
      <w:r w:rsidR="0011415B">
        <w:t>report</w:t>
      </w:r>
      <w:r w:rsidR="00134208">
        <w:t xml:space="preserve"> Lord Justice Woolf also states th</w:t>
      </w:r>
      <w:r w:rsidR="0035065D">
        <w:t xml:space="preserve">e changes that need to be made to ‘Prison estates’ in order for peace to be maintained between prisoners and prison staff. Some of these changes were as follows; that no prison should house no more than 400 prisoners, </w:t>
      </w:r>
      <w:r w:rsidR="00E66567">
        <w:t>units that needed them should be operated by electronic gates or involve the use of locks with two different keys</w:t>
      </w:r>
      <w:r w:rsidR="000255AB">
        <w:t xml:space="preserve"> and alongside this keys should not be able to open cell doors from a different unit, facilities that will allow for safer visits, prisoners having the right to be able to confide to a single cell – should it be allowed (with no dormitory accommodation being allowed)</w:t>
      </w:r>
      <w:r w:rsidR="00102074">
        <w:t>, prisoners having the right to correct and adequate sanitation and the level of hygiene within prisoners matching that of The Food Safety Act 1990.</w:t>
      </w:r>
      <w:r w:rsidR="0083173F">
        <w:t xml:space="preserve"> Understanding that these are some of the list of changes that were identified within the report</w:t>
      </w:r>
      <w:r w:rsidR="00F6475C">
        <w:t>, it should now be considered why exactl</w:t>
      </w:r>
      <w:r w:rsidR="00206185">
        <w:t xml:space="preserve">y if these changes were identified shortly after the Strangeways riot that occurred 30 years ago then why is the crisis still an ongoing problem and what is the government now doing in order to rectify the problem? (1991) </w:t>
      </w:r>
    </w:p>
    <w:p w14:paraId="76BA7826" w14:textId="6AA0316E" w:rsidR="00206185" w:rsidRDefault="00206185" w:rsidP="00D03951">
      <w:pPr>
        <w:spacing w:line="360" w:lineRule="auto"/>
      </w:pPr>
    </w:p>
    <w:p w14:paraId="1E952AE5" w14:textId="4B7475D9" w:rsidR="00206185" w:rsidRDefault="006F5D10" w:rsidP="00D03951">
      <w:pPr>
        <w:spacing w:line="360" w:lineRule="auto"/>
      </w:pPr>
      <w:r>
        <w:lastRenderedPageBreak/>
        <w:t xml:space="preserve">It should be remembered that most prisons within the United Kingdom are privately owned, however this does not mean that they do not create and govern their own legislation this is something that the government still have to produce. </w:t>
      </w:r>
      <w:r w:rsidR="00180645">
        <w:t>So therefore, moving on from developing an understanding of what the causes and what has been identified as having to occur within the prison system in order to rectify the problem, focus should now shift towards the government and what they have done – if anything at all – to deal with the problem at hand.</w:t>
      </w:r>
    </w:p>
    <w:p w14:paraId="4DD9D747" w14:textId="3924A9A4" w:rsidR="00180645" w:rsidRDefault="00180645" w:rsidP="00D03951">
      <w:pPr>
        <w:spacing w:line="360" w:lineRule="auto"/>
      </w:pPr>
    </w:p>
    <w:p w14:paraId="354CA413" w14:textId="77777777" w:rsidR="005122D3" w:rsidRDefault="007C371D" w:rsidP="00D03951">
      <w:pPr>
        <w:spacing w:line="360" w:lineRule="auto"/>
      </w:pPr>
      <w:r>
        <w:t xml:space="preserve">In a recent article, published last year by Simon Jenkins, it was identified that the government has so far promised change to occur with the prison system </w:t>
      </w:r>
      <w:r w:rsidR="0080052F">
        <w:t xml:space="preserve">but seemingly has not delivered largely on that promise. At the start of the article, it was stated that last year the government will ‘scrap’ all prison sentences that are less than a year as it is decided that short sentences do not do any good to the individual </w:t>
      </w:r>
      <w:r w:rsidR="00DD3288">
        <w:t xml:space="preserve">with others arguing that once someone enters within the system it is simply treating ‘the effects not the causes’. Furthermore, prisons are the moment in the current state that they are would simply be exposing an individual on a short sentence to a world of drugs, violence and psychological abuse (Jenkins, 2019). </w:t>
      </w:r>
    </w:p>
    <w:p w14:paraId="4E8CD32A" w14:textId="1233EEAC" w:rsidR="00180645" w:rsidRDefault="005122D3" w:rsidP="00D03951">
      <w:pPr>
        <w:spacing w:line="360" w:lineRule="auto"/>
      </w:pPr>
      <w:r>
        <w:t xml:space="preserve">On top of this the very fact that the article mentions that the prison systems still is an environment that breeds drugs, violence and harm would show that those causes that needed identifying in the Woolf Report and those that the government has so far addressed in terms of ‘overpopulation’ are simply not addressing the problem at all. </w:t>
      </w:r>
    </w:p>
    <w:p w14:paraId="6D57FB0C" w14:textId="6346EEE6" w:rsidR="005122D3" w:rsidRDefault="005122D3" w:rsidP="00D03951">
      <w:pPr>
        <w:spacing w:line="360" w:lineRule="auto"/>
      </w:pPr>
    </w:p>
    <w:p w14:paraId="3347CAFE" w14:textId="41BAEB2B" w:rsidR="005122D3" w:rsidRDefault="005122D3" w:rsidP="00D03951">
      <w:pPr>
        <w:spacing w:line="360" w:lineRule="auto"/>
      </w:pPr>
      <w:r>
        <w:t xml:space="preserve">Despite this uncovering of what appears to be </w:t>
      </w:r>
      <w:r w:rsidR="0020584B">
        <w:t>only addressing a small fraction of the problem, there is other evidence that could suggest that the government are doing something mor</w:t>
      </w:r>
      <w:r w:rsidR="0064637F">
        <w:t>e. For example, in an article published on the official government page last year it was announced that the government would be putting</w:t>
      </w:r>
      <w:r w:rsidR="000830FA">
        <w:t xml:space="preserve"> together a fund of around £2.5 billion pounds in order to create more efficiently run prisons and to create more space for prisoners, with it being expected that there will be a creation of around 10,000 more additional spaces (Buckland, 2019). Taking this point into consideration and coming back to the aforementioned suspected causes of the prison crisis, it was found that overcrowding was a huge problem that prisons were clearly struggling to deal with, this being one of the contributing causes to the infamous Strangeways prison riot and other riots around the </w:t>
      </w:r>
      <w:r w:rsidR="000830FA">
        <w:lastRenderedPageBreak/>
        <w:t xml:space="preserve">country and furthermore something which was then highlighted within Lord Justice Woolf report. However, this article announcing extra funding was published in 2019 – </w:t>
      </w:r>
      <w:r w:rsidR="007A682F">
        <w:t xml:space="preserve">28 years after the initial report was published and on top of that within the article it was announced that it would take a further 4 years to implement the full extent of the changes promised. </w:t>
      </w:r>
    </w:p>
    <w:p w14:paraId="3ADCA837" w14:textId="3E2E066B" w:rsidR="007A682F" w:rsidRDefault="007A682F" w:rsidP="00D03951">
      <w:pPr>
        <w:spacing w:line="360" w:lineRule="auto"/>
      </w:pPr>
    </w:p>
    <w:p w14:paraId="06B918CE" w14:textId="02BB121A" w:rsidR="007A682F" w:rsidRDefault="007A682F" w:rsidP="00D03951">
      <w:pPr>
        <w:spacing w:line="360" w:lineRule="auto"/>
      </w:pPr>
      <w:r>
        <w:t xml:space="preserve">So far there has been some very contradicting evidence that on one hand would suggest the government are doing the very best that they can and then there is other evidence that suggests that they really are not doing enough. Although overpopulation, as important as a factor as it was in the terms of the riots, </w:t>
      </w:r>
      <w:r w:rsidR="00347497">
        <w:t>there were other causes identified within the report that need to be addressed. One of the next biggest contributing causes to the prison crisis was the conditions that the prisoners were having to live within.</w:t>
      </w:r>
    </w:p>
    <w:p w14:paraId="5DB21AE7" w14:textId="14BEF740" w:rsidR="00347497" w:rsidRDefault="00347497" w:rsidP="00D03951">
      <w:pPr>
        <w:spacing w:line="360" w:lineRule="auto"/>
      </w:pPr>
    </w:p>
    <w:p w14:paraId="7D2008DF" w14:textId="32ECEC9E" w:rsidR="00347497" w:rsidRDefault="00194469" w:rsidP="00D03951">
      <w:pPr>
        <w:spacing w:line="360" w:lineRule="auto"/>
      </w:pPr>
      <w:r>
        <w:t>It should be assumed that the conditions that a prisoner has to live in can directly be linked to the</w:t>
      </w:r>
      <w:r w:rsidR="004A3DD7">
        <w:t>ir</w:t>
      </w:r>
      <w:r>
        <w:t xml:space="preserve"> mental health and </w:t>
      </w:r>
      <w:r w:rsidR="004A3DD7">
        <w:t>wellbeing.</w:t>
      </w:r>
      <w:r w:rsidR="00B97D76">
        <w:t xml:space="preserve"> One report questioned the treatment and facilities of new inmates in order to determine whether or not the appropriate measures were being taken in order to maintain a prisoner’s welfare. </w:t>
      </w:r>
    </w:p>
    <w:p w14:paraId="2B6881DC" w14:textId="6E7609FC" w:rsidR="00CC1E9B" w:rsidRDefault="00B97D76" w:rsidP="00D03951">
      <w:pPr>
        <w:spacing w:line="360" w:lineRule="auto"/>
      </w:pPr>
      <w:r>
        <w:t xml:space="preserve">One of the findings within the report related to the use of ‘segregation cells’ in UK prisons, with it being determined that some prisons are relying on them too much in order to deal with those suffering from mental health and self-harm. </w:t>
      </w:r>
      <w:r w:rsidR="006B1DB8">
        <w:t xml:space="preserve">Although there </w:t>
      </w:r>
      <w:r w:rsidR="00CC1E9B">
        <w:t>are</w:t>
      </w:r>
      <w:r w:rsidR="006B1DB8">
        <w:t xml:space="preserve"> suggestions that this issue has largely been combated with the use of time restrictions on the use of ‘segregation cells’ with it ranging between 1 hour to 72 hours – although what is to say these restrictions are actually being put into place nationwide. </w:t>
      </w:r>
      <w:r w:rsidR="00165DA2">
        <w:t xml:space="preserve">Other areas of the report probed into the </w:t>
      </w:r>
      <w:r w:rsidR="00CC1E9B">
        <w:t>living conditions of a prisoner and whether or not they were adequate enough for hygiene, human dignity and had evidence of proper heating or ventilation. However, this was subject to the individual institution and whether or not it was being carried out (Silvestri, 2013).</w:t>
      </w:r>
    </w:p>
    <w:p w14:paraId="4169EA1B" w14:textId="47B9CD60" w:rsidR="00CC1E9B" w:rsidRDefault="00F5190B" w:rsidP="00D03951">
      <w:pPr>
        <w:spacing w:line="360" w:lineRule="auto"/>
      </w:pPr>
      <w:r>
        <w:t xml:space="preserve">This assignment has so far been able to identify the causes that contributed to prison riots and ultimately the prison crisis on the whole and also identified what needed to be done to prevent such events from reoccurring and also to end the crisis on the whole. It was then further established that the government whilst they have made some allowances for the prisons to be changed in line with the publications that demand for it, are not doing enough. Although it should be considered; are they not doing enough because they feel it not an </w:t>
      </w:r>
      <w:r>
        <w:lastRenderedPageBreak/>
        <w:t xml:space="preserve">important matter within the grand scheme of things – especially given that most prisons are largely privately owned anyway OR is it down to the fact that many of the prison institutions across the nation know what need to be done in order for the crisis to be combatted but have no interest or is it really an issue that the government should invest more upon. </w:t>
      </w:r>
    </w:p>
    <w:p w14:paraId="01576804" w14:textId="2A525ACE" w:rsidR="00F5190B" w:rsidRDefault="00F5190B" w:rsidP="00D03951">
      <w:pPr>
        <w:spacing w:line="360" w:lineRule="auto"/>
      </w:pPr>
      <w:r>
        <w:t xml:space="preserve">From the findings produced within this assignment, there is evidence that could suggest the government could do more, for example the time differences between publications and the time proposals to implement the changes are all quite lengthy. </w:t>
      </w:r>
    </w:p>
    <w:p w14:paraId="34726415" w14:textId="23764BE7" w:rsidR="00876E60" w:rsidRDefault="00876E60" w:rsidP="00D03951">
      <w:pPr>
        <w:spacing w:line="360" w:lineRule="auto"/>
      </w:pPr>
    </w:p>
    <w:p w14:paraId="0C4AA155" w14:textId="431C312E" w:rsidR="00876E60" w:rsidRDefault="00876E60" w:rsidP="00D03951">
      <w:pPr>
        <w:spacing w:line="360" w:lineRule="auto"/>
      </w:pPr>
      <w:r>
        <w:t xml:space="preserve">In conclusion, it is evident that whilst the government has visited the issue of the prison crisis and implemented some changes towards it, it is pretty evident that not enough is being done to combat the issue, and therefore arguably the government is not doing enough to combat the issue at hand. </w:t>
      </w:r>
    </w:p>
    <w:p w14:paraId="2B9784CF" w14:textId="6ECEBD88" w:rsidR="00876E60" w:rsidRDefault="00876E60" w:rsidP="00D03951">
      <w:pPr>
        <w:spacing w:line="360" w:lineRule="auto"/>
      </w:pPr>
    </w:p>
    <w:p w14:paraId="0C49FD6D" w14:textId="300D2F43" w:rsidR="00876E60" w:rsidRDefault="00876E60" w:rsidP="00D03951">
      <w:pPr>
        <w:spacing w:line="360" w:lineRule="auto"/>
      </w:pPr>
    </w:p>
    <w:p w14:paraId="04DAF935" w14:textId="5F970DE4" w:rsidR="004C2943" w:rsidRDefault="004C2943" w:rsidP="00D03951">
      <w:pPr>
        <w:spacing w:line="360" w:lineRule="auto"/>
      </w:pPr>
    </w:p>
    <w:p w14:paraId="40FCC10A" w14:textId="3B8674F9" w:rsidR="004C2943" w:rsidRDefault="004C2943" w:rsidP="00D03951">
      <w:pPr>
        <w:spacing w:line="360" w:lineRule="auto"/>
      </w:pPr>
    </w:p>
    <w:p w14:paraId="30425437" w14:textId="7BA5A110" w:rsidR="004C2943" w:rsidRDefault="004C2943" w:rsidP="00D03951">
      <w:pPr>
        <w:spacing w:line="360" w:lineRule="auto"/>
      </w:pPr>
    </w:p>
    <w:p w14:paraId="1C20CFE9" w14:textId="31D4E31B" w:rsidR="004C2943" w:rsidRDefault="004C2943" w:rsidP="00D03951">
      <w:pPr>
        <w:spacing w:line="360" w:lineRule="auto"/>
      </w:pPr>
    </w:p>
    <w:p w14:paraId="4F1944E5" w14:textId="1774E6FA" w:rsidR="004C2943" w:rsidRDefault="004C2943" w:rsidP="00D03951">
      <w:pPr>
        <w:spacing w:line="360" w:lineRule="auto"/>
      </w:pPr>
    </w:p>
    <w:p w14:paraId="7ACDB9DE" w14:textId="41606A91" w:rsidR="004C2943" w:rsidRDefault="004C2943" w:rsidP="00D03951">
      <w:pPr>
        <w:spacing w:line="360" w:lineRule="auto"/>
      </w:pPr>
    </w:p>
    <w:p w14:paraId="2AE50C53" w14:textId="3016A937" w:rsidR="004C2943" w:rsidRDefault="004C2943" w:rsidP="00D03951">
      <w:pPr>
        <w:spacing w:line="360" w:lineRule="auto"/>
      </w:pPr>
    </w:p>
    <w:p w14:paraId="70666D62" w14:textId="247F309B" w:rsidR="004C2943" w:rsidRDefault="004C2943" w:rsidP="00D03951">
      <w:pPr>
        <w:spacing w:line="360" w:lineRule="auto"/>
      </w:pPr>
    </w:p>
    <w:p w14:paraId="3E786248" w14:textId="2B5F31EF" w:rsidR="004C2943" w:rsidRDefault="004C2943" w:rsidP="00D03951">
      <w:pPr>
        <w:spacing w:line="360" w:lineRule="auto"/>
      </w:pPr>
    </w:p>
    <w:p w14:paraId="7E0B6620" w14:textId="1659E4B2" w:rsidR="004C2943" w:rsidRDefault="004C2943" w:rsidP="00D03951">
      <w:pPr>
        <w:spacing w:line="360" w:lineRule="auto"/>
      </w:pPr>
    </w:p>
    <w:p w14:paraId="11A738F0" w14:textId="57401279" w:rsidR="004C2943" w:rsidRDefault="004C2943" w:rsidP="00D03951">
      <w:pPr>
        <w:spacing w:line="360" w:lineRule="auto"/>
      </w:pPr>
    </w:p>
    <w:p w14:paraId="50118A24" w14:textId="4BED6D48" w:rsidR="004C2943" w:rsidRDefault="004C2943" w:rsidP="00D03951">
      <w:pPr>
        <w:spacing w:line="360" w:lineRule="auto"/>
      </w:pPr>
    </w:p>
    <w:p w14:paraId="6E8633B4" w14:textId="2D7A6459" w:rsidR="004C2943" w:rsidRDefault="004C2943" w:rsidP="00D03951">
      <w:pPr>
        <w:spacing w:line="360" w:lineRule="auto"/>
      </w:pPr>
    </w:p>
    <w:p w14:paraId="4B6869CC" w14:textId="7FAF8B2D" w:rsidR="004C2943" w:rsidRDefault="004C2943" w:rsidP="00D03951">
      <w:pPr>
        <w:spacing w:line="360" w:lineRule="auto"/>
      </w:pPr>
    </w:p>
    <w:p w14:paraId="0C7B35E9" w14:textId="6DCFE928" w:rsidR="004C2943" w:rsidRDefault="004C2943" w:rsidP="00D03951">
      <w:pPr>
        <w:spacing w:line="360" w:lineRule="auto"/>
      </w:pPr>
    </w:p>
    <w:p w14:paraId="3957ECE4" w14:textId="77777777" w:rsidR="00DE4C03" w:rsidRDefault="00DE4C03" w:rsidP="00D03951">
      <w:pPr>
        <w:spacing w:line="360" w:lineRule="auto"/>
      </w:pPr>
    </w:p>
    <w:p w14:paraId="789017DE" w14:textId="77777777" w:rsidR="00DE4C03" w:rsidRDefault="00DE4C03" w:rsidP="00D03951">
      <w:pPr>
        <w:spacing w:line="360" w:lineRule="auto"/>
      </w:pPr>
    </w:p>
    <w:p w14:paraId="0C6ABD5C" w14:textId="77777777" w:rsidR="00DE4C03" w:rsidRDefault="00DE4C03" w:rsidP="00D03951">
      <w:pPr>
        <w:spacing w:line="360" w:lineRule="auto"/>
      </w:pPr>
    </w:p>
    <w:p w14:paraId="75938521" w14:textId="7DCC12F8" w:rsidR="00F85B35" w:rsidRPr="00F37519" w:rsidRDefault="004C2943" w:rsidP="00F85B35">
      <w:pPr>
        <w:spacing w:line="360" w:lineRule="auto"/>
        <w:rPr>
          <w:u w:val="single"/>
        </w:rPr>
      </w:pPr>
      <w:r w:rsidRPr="00F37519">
        <w:rPr>
          <w:u w:val="single"/>
        </w:rPr>
        <w:lastRenderedPageBreak/>
        <w:t>References</w:t>
      </w:r>
    </w:p>
    <w:p w14:paraId="1900A743" w14:textId="77777777" w:rsidR="00F85B35" w:rsidRPr="00F85B35" w:rsidRDefault="00F85B35" w:rsidP="00F85B35">
      <w:pPr>
        <w:spacing w:line="360" w:lineRule="auto"/>
      </w:pPr>
    </w:p>
    <w:p w14:paraId="1A41662C"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Allison, E., 2020.</w:t>
      </w:r>
      <w:r w:rsidRPr="00A6174D">
        <w:rPr>
          <w:rFonts w:ascii="Calibri" w:eastAsia="Times New Roman" w:hAnsi="Calibri" w:cs="Calibri"/>
          <w:color w:val="000000"/>
        </w:rPr>
        <w:t> </w:t>
      </w:r>
      <w:r w:rsidRPr="00F85B35">
        <w:rPr>
          <w:rFonts w:ascii="Calibri" w:eastAsia="Times New Roman" w:hAnsi="Calibri" w:cs="Calibri"/>
          <w:i/>
          <w:iCs/>
          <w:color w:val="000000"/>
        </w:rPr>
        <w:t>The Strangeways Riot: 20 Years On</w:t>
      </w:r>
      <w:r w:rsidRPr="00F85B35">
        <w:rPr>
          <w:rFonts w:ascii="Calibri" w:eastAsia="Times New Roman" w:hAnsi="Calibri" w:cs="Calibri"/>
          <w:color w:val="000000"/>
        </w:rPr>
        <w:t>. [online] the Guardian. Available at: &lt;https://www.theguardian.com/society/2010/mar/31/strangeways-riot-20-years-on&gt; [Accessed 6 April 2020].</w:t>
      </w:r>
    </w:p>
    <w:p w14:paraId="59F96E97"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BBC News. 2020.</w:t>
      </w:r>
      <w:r w:rsidRPr="00A6174D">
        <w:rPr>
          <w:rFonts w:ascii="Calibri" w:eastAsia="Times New Roman" w:hAnsi="Calibri" w:cs="Calibri"/>
          <w:color w:val="000000"/>
        </w:rPr>
        <w:t> </w:t>
      </w:r>
      <w:r w:rsidRPr="00F85B35">
        <w:rPr>
          <w:rFonts w:ascii="Calibri" w:eastAsia="Times New Roman" w:hAnsi="Calibri" w:cs="Calibri"/>
          <w:i/>
          <w:iCs/>
          <w:color w:val="000000"/>
        </w:rPr>
        <w:t xml:space="preserve">Reality Check: What's The Problem With </w:t>
      </w:r>
      <w:proofErr w:type="gramStart"/>
      <w:r w:rsidRPr="00F85B35">
        <w:rPr>
          <w:rFonts w:ascii="Calibri" w:eastAsia="Times New Roman" w:hAnsi="Calibri" w:cs="Calibri"/>
          <w:i/>
          <w:iCs/>
          <w:color w:val="000000"/>
        </w:rPr>
        <w:t>Prisons?</w:t>
      </w:r>
      <w:r w:rsidRPr="00F85B35">
        <w:rPr>
          <w:rFonts w:ascii="Calibri" w:eastAsia="Times New Roman" w:hAnsi="Calibri" w:cs="Calibri"/>
          <w:color w:val="000000"/>
        </w:rPr>
        <w:t>.</w:t>
      </w:r>
      <w:proofErr w:type="gramEnd"/>
      <w:r w:rsidRPr="00F85B35">
        <w:rPr>
          <w:rFonts w:ascii="Calibri" w:eastAsia="Times New Roman" w:hAnsi="Calibri" w:cs="Calibri"/>
          <w:color w:val="000000"/>
        </w:rPr>
        <w:t xml:space="preserve"> [online] Available at: &lt;https://www.bbc.co.uk/news/uk-45247719&gt; [Accessed 6 April 2020].</w:t>
      </w:r>
    </w:p>
    <w:p w14:paraId="51147112"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Cooper, R., 1981. Jeremy Bentham, Elizabeth Fry, and English Prison Reform.</w:t>
      </w:r>
      <w:r w:rsidRPr="00A6174D">
        <w:rPr>
          <w:rFonts w:ascii="Calibri" w:eastAsia="Times New Roman" w:hAnsi="Calibri" w:cs="Calibri"/>
          <w:color w:val="000000"/>
        </w:rPr>
        <w:t> </w:t>
      </w:r>
      <w:r w:rsidRPr="00F85B35">
        <w:rPr>
          <w:rFonts w:ascii="Calibri" w:eastAsia="Times New Roman" w:hAnsi="Calibri" w:cs="Calibri"/>
          <w:i/>
          <w:iCs/>
          <w:color w:val="000000"/>
        </w:rPr>
        <w:t>Journal of the History of Ideas</w:t>
      </w:r>
      <w:r w:rsidRPr="00F85B35">
        <w:rPr>
          <w:rFonts w:ascii="Calibri" w:eastAsia="Times New Roman" w:hAnsi="Calibri" w:cs="Calibri"/>
          <w:color w:val="000000"/>
        </w:rPr>
        <w:t>, [online] 42(4), p.675. Available at: &lt;https://www.jstor.org/stable/2709127?seq=1&gt; [Accessed 5 April 2020].</w:t>
      </w:r>
    </w:p>
    <w:p w14:paraId="18428DB1"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proofErr w:type="spellStart"/>
      <w:r w:rsidRPr="00F85B35">
        <w:rPr>
          <w:rFonts w:ascii="Calibri" w:eastAsia="Times New Roman" w:hAnsi="Calibri" w:cs="Calibri"/>
          <w:color w:val="000000"/>
        </w:rPr>
        <w:t>DoingTime</w:t>
      </w:r>
      <w:proofErr w:type="spellEnd"/>
      <w:r w:rsidRPr="00F85B35">
        <w:rPr>
          <w:rFonts w:ascii="Calibri" w:eastAsia="Times New Roman" w:hAnsi="Calibri" w:cs="Calibri"/>
          <w:color w:val="000000"/>
        </w:rPr>
        <w:t>, a guide to prison and probation. 2020.</w:t>
      </w:r>
      <w:r w:rsidRPr="00A6174D">
        <w:rPr>
          <w:rFonts w:ascii="Calibri" w:eastAsia="Times New Roman" w:hAnsi="Calibri" w:cs="Calibri"/>
          <w:color w:val="000000"/>
        </w:rPr>
        <w:t> </w:t>
      </w:r>
      <w:r w:rsidRPr="00F85B35">
        <w:rPr>
          <w:rFonts w:ascii="Calibri" w:eastAsia="Times New Roman" w:hAnsi="Calibri" w:cs="Calibri"/>
          <w:i/>
          <w:iCs/>
          <w:color w:val="000000"/>
        </w:rPr>
        <w:t xml:space="preserve">Types </w:t>
      </w:r>
      <w:proofErr w:type="gramStart"/>
      <w:r w:rsidRPr="00F85B35">
        <w:rPr>
          <w:rFonts w:ascii="Calibri" w:eastAsia="Times New Roman" w:hAnsi="Calibri" w:cs="Calibri"/>
          <w:i/>
          <w:iCs/>
          <w:color w:val="000000"/>
        </w:rPr>
        <w:t>Of</w:t>
      </w:r>
      <w:proofErr w:type="gramEnd"/>
      <w:r w:rsidRPr="00F85B35">
        <w:rPr>
          <w:rFonts w:ascii="Calibri" w:eastAsia="Times New Roman" w:hAnsi="Calibri" w:cs="Calibri"/>
          <w:i/>
          <w:iCs/>
          <w:color w:val="000000"/>
        </w:rPr>
        <w:t xml:space="preserve"> Prison, And Prisoners</w:t>
      </w:r>
      <w:r w:rsidRPr="00F85B35">
        <w:rPr>
          <w:rFonts w:ascii="Calibri" w:eastAsia="Times New Roman" w:hAnsi="Calibri" w:cs="Calibri"/>
          <w:color w:val="000000"/>
        </w:rPr>
        <w:t>. [online] Available at: &lt;https://www.doingtime.co.uk/how-prisons-work/how-do-prisons-actually-work/types-of-prison-and-prisoners/&gt; [Accessed 6 April 2020].</w:t>
      </w:r>
    </w:p>
    <w:p w14:paraId="4C428416" w14:textId="77777777" w:rsidR="00A6174D" w:rsidRPr="00A6174D" w:rsidRDefault="00A6174D" w:rsidP="00A6174D">
      <w:pPr>
        <w:pStyle w:val="NormalWeb"/>
        <w:shd w:val="clear" w:color="auto" w:fill="FFFFFF"/>
        <w:spacing w:before="0" w:beforeAutospacing="0" w:after="180" w:afterAutospacing="0" w:line="360" w:lineRule="auto"/>
        <w:ind w:left="450" w:hanging="450"/>
        <w:rPr>
          <w:rFonts w:ascii="Calibri" w:hAnsi="Calibri" w:cs="Calibri"/>
          <w:color w:val="000000"/>
        </w:rPr>
      </w:pPr>
      <w:r w:rsidRPr="00A6174D">
        <w:rPr>
          <w:rFonts w:ascii="Calibri" w:hAnsi="Calibri" w:cs="Calibri"/>
          <w:color w:val="000000"/>
        </w:rPr>
        <w:t>GOV.UK. 2019.</w:t>
      </w:r>
      <w:r w:rsidRPr="00A6174D">
        <w:rPr>
          <w:rStyle w:val="apple-converted-space"/>
          <w:rFonts w:ascii="Calibri" w:hAnsi="Calibri" w:cs="Calibri"/>
          <w:color w:val="000000"/>
        </w:rPr>
        <w:t> </w:t>
      </w:r>
      <w:r w:rsidRPr="00A6174D">
        <w:rPr>
          <w:rFonts w:ascii="Calibri" w:hAnsi="Calibri" w:cs="Calibri"/>
          <w:i/>
          <w:iCs/>
          <w:color w:val="000000"/>
        </w:rPr>
        <w:t xml:space="preserve">10,000 Extra Prison Places </w:t>
      </w:r>
      <w:proofErr w:type="gramStart"/>
      <w:r w:rsidRPr="00A6174D">
        <w:rPr>
          <w:rFonts w:ascii="Calibri" w:hAnsi="Calibri" w:cs="Calibri"/>
          <w:i/>
          <w:iCs/>
          <w:color w:val="000000"/>
        </w:rPr>
        <w:t>To</w:t>
      </w:r>
      <w:proofErr w:type="gramEnd"/>
      <w:r w:rsidRPr="00A6174D">
        <w:rPr>
          <w:rFonts w:ascii="Calibri" w:hAnsi="Calibri" w:cs="Calibri"/>
          <w:i/>
          <w:iCs/>
          <w:color w:val="000000"/>
        </w:rPr>
        <w:t xml:space="preserve"> Keep The Public Safe</w:t>
      </w:r>
      <w:r w:rsidRPr="00A6174D">
        <w:rPr>
          <w:rFonts w:ascii="Calibri" w:hAnsi="Calibri" w:cs="Calibri"/>
          <w:color w:val="000000"/>
        </w:rPr>
        <w:t>. [online] Available at: &lt;https://www.gov.uk/government/news/10-000-extra-prison-places-to-keep-the-public-safe&gt; [Accessed 5 April 2020].</w:t>
      </w:r>
    </w:p>
    <w:p w14:paraId="2ED21018"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GOV.UK. 2020.</w:t>
      </w:r>
      <w:r w:rsidRPr="00A6174D">
        <w:rPr>
          <w:rFonts w:ascii="Calibri" w:eastAsia="Times New Roman" w:hAnsi="Calibri" w:cs="Calibri"/>
          <w:color w:val="000000"/>
        </w:rPr>
        <w:t> </w:t>
      </w:r>
      <w:r w:rsidRPr="00F85B35">
        <w:rPr>
          <w:rFonts w:ascii="Calibri" w:eastAsia="Times New Roman" w:hAnsi="Calibri" w:cs="Calibri"/>
          <w:i/>
          <w:iCs/>
          <w:color w:val="000000"/>
        </w:rPr>
        <w:t>Prison Life</w:t>
      </w:r>
      <w:r w:rsidRPr="00F85B35">
        <w:rPr>
          <w:rFonts w:ascii="Calibri" w:eastAsia="Times New Roman" w:hAnsi="Calibri" w:cs="Calibri"/>
          <w:color w:val="000000"/>
        </w:rPr>
        <w:t>. [online] Available at: &lt;https://www.gov.uk/life-in-prison/prisoner-privileges-and-rights&gt; [Accessed 5 April 2020].</w:t>
      </w:r>
    </w:p>
    <w:p w14:paraId="4BC022DD"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Janjeva, A., 2020.</w:t>
      </w:r>
      <w:r w:rsidRPr="00A6174D">
        <w:rPr>
          <w:rFonts w:ascii="Calibri" w:eastAsia="Times New Roman" w:hAnsi="Calibri" w:cs="Calibri"/>
          <w:color w:val="000000"/>
        </w:rPr>
        <w:t> </w:t>
      </w:r>
      <w:r w:rsidRPr="00F85B35">
        <w:rPr>
          <w:rFonts w:ascii="Calibri" w:eastAsia="Times New Roman" w:hAnsi="Calibri" w:cs="Calibri"/>
          <w:i/>
          <w:iCs/>
          <w:color w:val="000000"/>
        </w:rPr>
        <w:t xml:space="preserve">England And Wales’ Prison System Is </w:t>
      </w:r>
      <w:proofErr w:type="gramStart"/>
      <w:r w:rsidRPr="00F85B35">
        <w:rPr>
          <w:rFonts w:ascii="Calibri" w:eastAsia="Times New Roman" w:hAnsi="Calibri" w:cs="Calibri"/>
          <w:i/>
          <w:iCs/>
          <w:color w:val="000000"/>
        </w:rPr>
        <w:t>In</w:t>
      </w:r>
      <w:proofErr w:type="gramEnd"/>
      <w:r w:rsidRPr="00F85B35">
        <w:rPr>
          <w:rFonts w:ascii="Calibri" w:eastAsia="Times New Roman" w:hAnsi="Calibri" w:cs="Calibri"/>
          <w:i/>
          <w:iCs/>
          <w:color w:val="000000"/>
        </w:rPr>
        <w:t xml:space="preserve"> Crisis</w:t>
      </w:r>
      <w:r w:rsidRPr="00F85B35">
        <w:rPr>
          <w:rFonts w:ascii="Calibri" w:eastAsia="Times New Roman" w:hAnsi="Calibri" w:cs="Calibri"/>
          <w:color w:val="000000"/>
        </w:rPr>
        <w:t>. [online] RUSI. Available at: &lt;https://rusi.org/commentary/england-and-wales’-prison-system-crisis&gt; [Accessed 5 April 2020].</w:t>
      </w:r>
    </w:p>
    <w:p w14:paraId="25065054" w14:textId="77777777" w:rsidR="00A6174D" w:rsidRPr="00A6174D" w:rsidRDefault="00A6174D" w:rsidP="00A6174D">
      <w:pPr>
        <w:pStyle w:val="NormalWeb"/>
        <w:shd w:val="clear" w:color="auto" w:fill="FFFFFF"/>
        <w:spacing w:before="0" w:beforeAutospacing="0" w:after="180" w:afterAutospacing="0" w:line="360" w:lineRule="auto"/>
        <w:ind w:left="450" w:hanging="450"/>
        <w:rPr>
          <w:rFonts w:ascii="Calibri" w:hAnsi="Calibri" w:cs="Calibri"/>
          <w:color w:val="000000"/>
        </w:rPr>
      </w:pPr>
      <w:r w:rsidRPr="00A6174D">
        <w:rPr>
          <w:rFonts w:ascii="Calibri" w:hAnsi="Calibri" w:cs="Calibri"/>
          <w:color w:val="000000"/>
        </w:rPr>
        <w:t>Jenkins, S., 2019.</w:t>
      </w:r>
      <w:r w:rsidRPr="00A6174D">
        <w:rPr>
          <w:rStyle w:val="apple-converted-space"/>
          <w:rFonts w:ascii="Calibri" w:hAnsi="Calibri" w:cs="Calibri"/>
          <w:color w:val="000000"/>
        </w:rPr>
        <w:t> </w:t>
      </w:r>
      <w:r w:rsidRPr="00A6174D">
        <w:rPr>
          <w:rFonts w:ascii="Calibri" w:hAnsi="Calibri" w:cs="Calibri"/>
          <w:i/>
          <w:iCs/>
          <w:color w:val="000000"/>
        </w:rPr>
        <w:t xml:space="preserve">Prisons Do Damage. Is The British Government Finally Waking Up To </w:t>
      </w:r>
      <w:proofErr w:type="gramStart"/>
      <w:r w:rsidRPr="00A6174D">
        <w:rPr>
          <w:rFonts w:ascii="Calibri" w:hAnsi="Calibri" w:cs="Calibri"/>
          <w:i/>
          <w:iCs/>
          <w:color w:val="000000"/>
        </w:rPr>
        <w:t>This?</w:t>
      </w:r>
      <w:r w:rsidRPr="00A6174D">
        <w:rPr>
          <w:rFonts w:ascii="Calibri" w:hAnsi="Calibri" w:cs="Calibri"/>
          <w:color w:val="000000"/>
        </w:rPr>
        <w:t>.</w:t>
      </w:r>
      <w:proofErr w:type="gramEnd"/>
      <w:r w:rsidRPr="00A6174D">
        <w:rPr>
          <w:rFonts w:ascii="Calibri" w:hAnsi="Calibri" w:cs="Calibri"/>
          <w:color w:val="000000"/>
        </w:rPr>
        <w:t xml:space="preserve"> [online] Available at: &lt;https://www.theguardian.com/commentisfree/2019/apr/06/prisons-damage-british-government-reform-short-sentences&gt; [Accessed 7 April 2020].</w:t>
      </w:r>
    </w:p>
    <w:p w14:paraId="7E446A66"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Kalman, H., 1969. Newgate Prison.</w:t>
      </w:r>
      <w:r w:rsidRPr="00A6174D">
        <w:rPr>
          <w:rFonts w:ascii="Calibri" w:eastAsia="Times New Roman" w:hAnsi="Calibri" w:cs="Calibri"/>
          <w:color w:val="000000"/>
        </w:rPr>
        <w:t> </w:t>
      </w:r>
      <w:r w:rsidRPr="00F85B35">
        <w:rPr>
          <w:rFonts w:ascii="Calibri" w:eastAsia="Times New Roman" w:hAnsi="Calibri" w:cs="Calibri"/>
          <w:i/>
          <w:iCs/>
          <w:color w:val="000000"/>
        </w:rPr>
        <w:t>Architectural History</w:t>
      </w:r>
      <w:r w:rsidRPr="00F85B35">
        <w:rPr>
          <w:rFonts w:ascii="Calibri" w:eastAsia="Times New Roman" w:hAnsi="Calibri" w:cs="Calibri"/>
          <w:color w:val="000000"/>
        </w:rPr>
        <w:t>, [online] 12, p.50. Available at: &lt;https://www.cambridge.org/core/journals/architectural-history/article/newgate-prison/AD6033D58F752DD8F5472DA86B6A508A&gt; [Accessed 4 April 2020].</w:t>
      </w:r>
    </w:p>
    <w:p w14:paraId="21B2BAA0"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lastRenderedPageBreak/>
        <w:t>Lathbury, T., 1839.</w:t>
      </w:r>
      <w:r w:rsidRPr="00A6174D">
        <w:rPr>
          <w:rFonts w:ascii="Calibri" w:eastAsia="Times New Roman" w:hAnsi="Calibri" w:cs="Calibri"/>
          <w:color w:val="000000"/>
        </w:rPr>
        <w:t> </w:t>
      </w:r>
      <w:r w:rsidRPr="00F85B35">
        <w:rPr>
          <w:rFonts w:ascii="Calibri" w:eastAsia="Times New Roman" w:hAnsi="Calibri" w:cs="Calibri"/>
          <w:i/>
          <w:iCs/>
          <w:color w:val="000000"/>
        </w:rPr>
        <w:t xml:space="preserve">Guy Fawkes: Or, A Complete History </w:t>
      </w:r>
      <w:proofErr w:type="gramStart"/>
      <w:r w:rsidRPr="00F85B35">
        <w:rPr>
          <w:rFonts w:ascii="Calibri" w:eastAsia="Times New Roman" w:hAnsi="Calibri" w:cs="Calibri"/>
          <w:i/>
          <w:iCs/>
          <w:color w:val="000000"/>
        </w:rPr>
        <w:t>Of</w:t>
      </w:r>
      <w:proofErr w:type="gramEnd"/>
      <w:r w:rsidRPr="00F85B35">
        <w:rPr>
          <w:rFonts w:ascii="Calibri" w:eastAsia="Times New Roman" w:hAnsi="Calibri" w:cs="Calibri"/>
          <w:i/>
          <w:iCs/>
          <w:color w:val="000000"/>
        </w:rPr>
        <w:t xml:space="preserve"> The Gunpowder Treason, A.D ..., Part 1605</w:t>
      </w:r>
      <w:r w:rsidRPr="00F85B35">
        <w:rPr>
          <w:rFonts w:ascii="Calibri" w:eastAsia="Times New Roman" w:hAnsi="Calibri" w:cs="Calibri"/>
          <w:color w:val="000000"/>
        </w:rPr>
        <w:t>. The University of Michigan: J.W. Parker, pp.10-65.</w:t>
      </w:r>
    </w:p>
    <w:p w14:paraId="60AE516F"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News.bbc.co.uk. 2020.</w:t>
      </w:r>
      <w:r w:rsidRPr="00A6174D">
        <w:rPr>
          <w:rFonts w:ascii="Calibri" w:eastAsia="Times New Roman" w:hAnsi="Calibri" w:cs="Calibri"/>
          <w:color w:val="000000"/>
        </w:rPr>
        <w:t> </w:t>
      </w:r>
      <w:r w:rsidRPr="00F85B35">
        <w:rPr>
          <w:rFonts w:ascii="Calibri" w:eastAsia="Times New Roman" w:hAnsi="Calibri" w:cs="Calibri"/>
          <w:i/>
          <w:iCs/>
          <w:color w:val="000000"/>
        </w:rPr>
        <w:t xml:space="preserve">BBC NEWS | UK | Timeline: Prisons </w:t>
      </w:r>
      <w:proofErr w:type="gramStart"/>
      <w:r w:rsidRPr="00F85B35">
        <w:rPr>
          <w:rFonts w:ascii="Calibri" w:eastAsia="Times New Roman" w:hAnsi="Calibri" w:cs="Calibri"/>
          <w:i/>
          <w:iCs/>
          <w:color w:val="000000"/>
        </w:rPr>
        <w:t>In</w:t>
      </w:r>
      <w:proofErr w:type="gramEnd"/>
      <w:r w:rsidRPr="00F85B35">
        <w:rPr>
          <w:rFonts w:ascii="Calibri" w:eastAsia="Times New Roman" w:hAnsi="Calibri" w:cs="Calibri"/>
          <w:i/>
          <w:iCs/>
          <w:color w:val="000000"/>
        </w:rPr>
        <w:t xml:space="preserve"> England</w:t>
      </w:r>
      <w:r w:rsidRPr="00F85B35">
        <w:rPr>
          <w:rFonts w:ascii="Calibri" w:eastAsia="Times New Roman" w:hAnsi="Calibri" w:cs="Calibri"/>
          <w:color w:val="000000"/>
        </w:rPr>
        <w:t>. [online] Available at: &lt;http://news.bbc.co.uk/1/hi/uk/4887704.stm&gt; [Accessed 5 April 2020].</w:t>
      </w:r>
    </w:p>
    <w:p w14:paraId="1A76E9D7"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Old Police Cells Museum. 2020.</w:t>
      </w:r>
      <w:r w:rsidRPr="00A6174D">
        <w:rPr>
          <w:rFonts w:ascii="Calibri" w:eastAsia="Times New Roman" w:hAnsi="Calibri" w:cs="Calibri"/>
          <w:color w:val="000000"/>
        </w:rPr>
        <w:t> </w:t>
      </w:r>
      <w:r w:rsidRPr="00F85B35">
        <w:rPr>
          <w:rFonts w:ascii="Calibri" w:eastAsia="Times New Roman" w:hAnsi="Calibri" w:cs="Calibri"/>
          <w:i/>
          <w:iCs/>
          <w:color w:val="000000"/>
        </w:rPr>
        <w:t>Victorian Prison Conditions</w:t>
      </w:r>
      <w:r w:rsidRPr="00F85B35">
        <w:rPr>
          <w:rFonts w:ascii="Calibri" w:eastAsia="Times New Roman" w:hAnsi="Calibri" w:cs="Calibri"/>
          <w:color w:val="000000"/>
        </w:rPr>
        <w:t>. [online] Available at: &lt;https://www.oldpolicecellsmuseum.org.uk/content/learning/educational-programmes-and-tours/prisons-and-transportation/victorian_prison_conditions&gt; [Accessed 5 April 2020].</w:t>
      </w:r>
    </w:p>
    <w:p w14:paraId="5EF5A0C4"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Priestley, P., 1999.</w:t>
      </w:r>
      <w:r w:rsidRPr="00A6174D">
        <w:rPr>
          <w:rFonts w:ascii="Calibri" w:eastAsia="Times New Roman" w:hAnsi="Calibri" w:cs="Calibri"/>
          <w:color w:val="000000"/>
        </w:rPr>
        <w:t> </w:t>
      </w:r>
      <w:r w:rsidRPr="00F85B35">
        <w:rPr>
          <w:rFonts w:ascii="Calibri" w:eastAsia="Times New Roman" w:hAnsi="Calibri" w:cs="Calibri"/>
          <w:i/>
          <w:iCs/>
          <w:color w:val="000000"/>
        </w:rPr>
        <w:t>Victorian Prison Lives</w:t>
      </w:r>
      <w:r w:rsidRPr="00F85B35">
        <w:rPr>
          <w:rFonts w:ascii="Calibri" w:eastAsia="Times New Roman" w:hAnsi="Calibri" w:cs="Calibri"/>
          <w:color w:val="000000"/>
        </w:rPr>
        <w:t>. Pimlico, pp.1-60.</w:t>
      </w:r>
    </w:p>
    <w:p w14:paraId="102559DF"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Prison Reform Trust, 1991.</w:t>
      </w:r>
      <w:r w:rsidRPr="00A6174D">
        <w:rPr>
          <w:rFonts w:ascii="Calibri" w:eastAsia="Times New Roman" w:hAnsi="Calibri" w:cs="Calibri"/>
          <w:color w:val="000000"/>
        </w:rPr>
        <w:t> </w:t>
      </w:r>
      <w:r w:rsidRPr="00F85B35">
        <w:rPr>
          <w:rFonts w:ascii="Calibri" w:eastAsia="Times New Roman" w:hAnsi="Calibri" w:cs="Calibri"/>
          <w:i/>
          <w:iCs/>
          <w:color w:val="000000"/>
        </w:rPr>
        <w:t xml:space="preserve">The Woolf Report: A Summary </w:t>
      </w:r>
      <w:proofErr w:type="gramStart"/>
      <w:r w:rsidRPr="00F85B35">
        <w:rPr>
          <w:rFonts w:ascii="Calibri" w:eastAsia="Times New Roman" w:hAnsi="Calibri" w:cs="Calibri"/>
          <w:i/>
          <w:iCs/>
          <w:color w:val="000000"/>
        </w:rPr>
        <w:t>Of</w:t>
      </w:r>
      <w:proofErr w:type="gramEnd"/>
      <w:r w:rsidRPr="00F85B35">
        <w:rPr>
          <w:rFonts w:ascii="Calibri" w:eastAsia="Times New Roman" w:hAnsi="Calibri" w:cs="Calibri"/>
          <w:i/>
          <w:iCs/>
          <w:color w:val="000000"/>
        </w:rPr>
        <w:t xml:space="preserve"> The Main Findings And Recommendations Of The Inquiry Into Prison Disturbances</w:t>
      </w:r>
      <w:r w:rsidRPr="00F85B35">
        <w:rPr>
          <w:rFonts w:ascii="Calibri" w:eastAsia="Times New Roman" w:hAnsi="Calibri" w:cs="Calibri"/>
          <w:color w:val="000000"/>
        </w:rPr>
        <w:t>. [online] London: Prison Reform Trust, pp.1-36. Available at: &lt;http://www.prisonreformtrust.org.uk/Portals/0/Documents/Woolf%20report.pdf&gt; [Accessed 5 April 2020].</w:t>
      </w:r>
    </w:p>
    <w:p w14:paraId="03F56B40"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Render, W., 1894.</w:t>
      </w:r>
      <w:r w:rsidRPr="00A6174D">
        <w:rPr>
          <w:rFonts w:ascii="Calibri" w:eastAsia="Times New Roman" w:hAnsi="Calibri" w:cs="Calibri"/>
          <w:color w:val="000000"/>
        </w:rPr>
        <w:t> </w:t>
      </w:r>
      <w:r w:rsidRPr="00F85B35">
        <w:rPr>
          <w:rFonts w:ascii="Calibri" w:eastAsia="Times New Roman" w:hAnsi="Calibri" w:cs="Calibri"/>
          <w:i/>
          <w:iCs/>
          <w:color w:val="000000"/>
        </w:rPr>
        <w:t>Through Prison Bars</w:t>
      </w:r>
      <w:r w:rsidRPr="00F85B35">
        <w:rPr>
          <w:rFonts w:ascii="Calibri" w:eastAsia="Times New Roman" w:hAnsi="Calibri" w:cs="Calibri"/>
          <w:color w:val="000000"/>
        </w:rPr>
        <w:t>. London: S.W. Partridge, pp.1-70.</w:t>
      </w:r>
    </w:p>
    <w:p w14:paraId="7920224E" w14:textId="77777777" w:rsidR="00A6174D" w:rsidRPr="00A6174D" w:rsidRDefault="00A6174D" w:rsidP="00A6174D">
      <w:pPr>
        <w:pStyle w:val="NormalWeb"/>
        <w:shd w:val="clear" w:color="auto" w:fill="FFFFFF"/>
        <w:spacing w:before="0" w:beforeAutospacing="0" w:after="180" w:afterAutospacing="0" w:line="360" w:lineRule="auto"/>
        <w:ind w:left="450" w:hanging="450"/>
        <w:rPr>
          <w:rFonts w:ascii="Calibri" w:hAnsi="Calibri" w:cs="Calibri"/>
          <w:color w:val="000000"/>
        </w:rPr>
      </w:pPr>
      <w:r w:rsidRPr="00A6174D">
        <w:rPr>
          <w:rFonts w:ascii="Calibri" w:hAnsi="Calibri" w:cs="Calibri"/>
          <w:color w:val="000000"/>
        </w:rPr>
        <w:t>Silvestri, A., 2013.</w:t>
      </w:r>
      <w:r w:rsidRPr="00A6174D">
        <w:rPr>
          <w:rStyle w:val="apple-converted-space"/>
          <w:rFonts w:ascii="Calibri" w:hAnsi="Calibri" w:cs="Calibri"/>
          <w:color w:val="000000"/>
        </w:rPr>
        <w:t> </w:t>
      </w:r>
      <w:r w:rsidRPr="00A6174D">
        <w:rPr>
          <w:rFonts w:ascii="Calibri" w:hAnsi="Calibri" w:cs="Calibri"/>
          <w:i/>
          <w:iCs/>
          <w:color w:val="000000"/>
        </w:rPr>
        <w:t xml:space="preserve">Prison Conditions </w:t>
      </w:r>
      <w:proofErr w:type="gramStart"/>
      <w:r w:rsidRPr="00A6174D">
        <w:rPr>
          <w:rFonts w:ascii="Calibri" w:hAnsi="Calibri" w:cs="Calibri"/>
          <w:i/>
          <w:iCs/>
          <w:color w:val="000000"/>
        </w:rPr>
        <w:t>In</w:t>
      </w:r>
      <w:proofErr w:type="gramEnd"/>
      <w:r w:rsidRPr="00A6174D">
        <w:rPr>
          <w:rFonts w:ascii="Calibri" w:hAnsi="Calibri" w:cs="Calibri"/>
          <w:i/>
          <w:iCs/>
          <w:color w:val="000000"/>
        </w:rPr>
        <w:t xml:space="preserve"> The United Kingdom</w:t>
      </w:r>
      <w:r w:rsidRPr="00A6174D">
        <w:rPr>
          <w:rFonts w:ascii="Calibri" w:hAnsi="Calibri" w:cs="Calibri"/>
          <w:color w:val="000000"/>
        </w:rPr>
        <w:t>. [online] European Prison Observatory, pp.5-34. Available at: &lt;http://www.centrostudinisida.it/public/e3e53898-6f5d-490a-aa39-0549cd4a0c9c.pdf&gt; [Accessed 8 April 2020].</w:t>
      </w:r>
    </w:p>
    <w:p w14:paraId="60D1030B" w14:textId="77777777" w:rsidR="00A6174D" w:rsidRPr="00F85B35"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Thehistorypress.co.uk. 2020.</w:t>
      </w:r>
      <w:r w:rsidRPr="00A6174D">
        <w:rPr>
          <w:rFonts w:ascii="Calibri" w:eastAsia="Times New Roman" w:hAnsi="Calibri" w:cs="Calibri"/>
          <w:color w:val="000000"/>
        </w:rPr>
        <w:t> </w:t>
      </w:r>
      <w:r w:rsidRPr="00F85B35">
        <w:rPr>
          <w:rFonts w:ascii="Calibri" w:eastAsia="Times New Roman" w:hAnsi="Calibri" w:cs="Calibri"/>
          <w:i/>
          <w:iCs/>
          <w:color w:val="000000"/>
        </w:rPr>
        <w:t xml:space="preserve">The History Press | Elizabeth Fry: Saint </w:t>
      </w:r>
      <w:proofErr w:type="gramStart"/>
      <w:r w:rsidRPr="00F85B35">
        <w:rPr>
          <w:rFonts w:ascii="Calibri" w:eastAsia="Times New Roman" w:hAnsi="Calibri" w:cs="Calibri"/>
          <w:i/>
          <w:iCs/>
          <w:color w:val="000000"/>
        </w:rPr>
        <w:t>Of</w:t>
      </w:r>
      <w:proofErr w:type="gramEnd"/>
      <w:r w:rsidRPr="00F85B35">
        <w:rPr>
          <w:rFonts w:ascii="Calibri" w:eastAsia="Times New Roman" w:hAnsi="Calibri" w:cs="Calibri"/>
          <w:i/>
          <w:iCs/>
          <w:color w:val="000000"/>
        </w:rPr>
        <w:t xml:space="preserve"> Prison Reform</w:t>
      </w:r>
      <w:r w:rsidRPr="00F85B35">
        <w:rPr>
          <w:rFonts w:ascii="Calibri" w:eastAsia="Times New Roman" w:hAnsi="Calibri" w:cs="Calibri"/>
          <w:color w:val="000000"/>
        </w:rPr>
        <w:t>. [online] Available at: &lt;https://www.thehistorypress.co.uk/articles/elizabeth-fry-saint-of-prison-reform/&gt; [Accessed 6 April 2020].</w:t>
      </w:r>
    </w:p>
    <w:p w14:paraId="4D6EAED0" w14:textId="77777777" w:rsidR="00A6174D" w:rsidRPr="00A6174D" w:rsidRDefault="00A6174D" w:rsidP="00A6174D">
      <w:pPr>
        <w:shd w:val="clear" w:color="auto" w:fill="FFFFFF"/>
        <w:spacing w:after="180" w:line="360" w:lineRule="auto"/>
        <w:ind w:left="450" w:hanging="450"/>
        <w:rPr>
          <w:rFonts w:ascii="Calibri" w:eastAsia="Times New Roman" w:hAnsi="Calibri" w:cs="Calibri"/>
          <w:color w:val="000000"/>
        </w:rPr>
      </w:pPr>
      <w:r w:rsidRPr="00F85B35">
        <w:rPr>
          <w:rFonts w:ascii="Calibri" w:eastAsia="Times New Roman" w:hAnsi="Calibri" w:cs="Calibri"/>
          <w:color w:val="000000"/>
        </w:rPr>
        <w:t>Wilson, D., 2014.</w:t>
      </w:r>
      <w:r w:rsidRPr="00A6174D">
        <w:rPr>
          <w:rFonts w:ascii="Calibri" w:eastAsia="Times New Roman" w:hAnsi="Calibri" w:cs="Calibri"/>
          <w:color w:val="000000"/>
        </w:rPr>
        <w:t> </w:t>
      </w:r>
      <w:r w:rsidRPr="00F85B35">
        <w:rPr>
          <w:rFonts w:ascii="Calibri" w:eastAsia="Times New Roman" w:hAnsi="Calibri" w:cs="Calibri"/>
          <w:i/>
          <w:iCs/>
          <w:color w:val="000000"/>
        </w:rPr>
        <w:t xml:space="preserve">Pain </w:t>
      </w:r>
      <w:proofErr w:type="gramStart"/>
      <w:r w:rsidRPr="00F85B35">
        <w:rPr>
          <w:rFonts w:ascii="Calibri" w:eastAsia="Times New Roman" w:hAnsi="Calibri" w:cs="Calibri"/>
          <w:i/>
          <w:iCs/>
          <w:color w:val="000000"/>
        </w:rPr>
        <w:t>And</w:t>
      </w:r>
      <w:proofErr w:type="gramEnd"/>
      <w:r w:rsidRPr="00F85B35">
        <w:rPr>
          <w:rFonts w:ascii="Calibri" w:eastAsia="Times New Roman" w:hAnsi="Calibri" w:cs="Calibri"/>
          <w:i/>
          <w:iCs/>
          <w:color w:val="000000"/>
        </w:rPr>
        <w:t xml:space="preserve"> Retribution</w:t>
      </w:r>
      <w:r w:rsidRPr="00F85B35">
        <w:rPr>
          <w:rFonts w:ascii="Calibri" w:eastAsia="Times New Roman" w:hAnsi="Calibri" w:cs="Calibri"/>
          <w:color w:val="000000"/>
        </w:rPr>
        <w:t xml:space="preserve">. London, England: </w:t>
      </w:r>
      <w:proofErr w:type="spellStart"/>
      <w:r w:rsidRPr="00F85B35">
        <w:rPr>
          <w:rFonts w:ascii="Calibri" w:eastAsia="Times New Roman" w:hAnsi="Calibri" w:cs="Calibri"/>
          <w:color w:val="000000"/>
        </w:rPr>
        <w:t>Reaktion</w:t>
      </w:r>
      <w:proofErr w:type="spellEnd"/>
      <w:r w:rsidRPr="00F85B35">
        <w:rPr>
          <w:rFonts w:ascii="Calibri" w:eastAsia="Times New Roman" w:hAnsi="Calibri" w:cs="Calibri"/>
          <w:color w:val="000000"/>
        </w:rPr>
        <w:t xml:space="preserve"> Books, pp.1-50.</w:t>
      </w:r>
    </w:p>
    <w:p w14:paraId="0B2A0BB4" w14:textId="77777777" w:rsidR="001723EB" w:rsidRPr="00F85B35" w:rsidRDefault="001723EB" w:rsidP="00A6174D">
      <w:pPr>
        <w:shd w:val="clear" w:color="auto" w:fill="FFFFFF"/>
        <w:spacing w:after="180" w:line="360" w:lineRule="auto"/>
        <w:ind w:left="450" w:hanging="450"/>
        <w:rPr>
          <w:rFonts w:ascii="Calibri" w:eastAsia="Times New Roman" w:hAnsi="Calibri" w:cs="Calibri"/>
          <w:color w:val="000000"/>
        </w:rPr>
      </w:pPr>
    </w:p>
    <w:p w14:paraId="61E56CDE" w14:textId="398E6EDE" w:rsidR="00332250" w:rsidRPr="00A6174D" w:rsidRDefault="00332250" w:rsidP="00A6174D">
      <w:pPr>
        <w:spacing w:line="360" w:lineRule="auto"/>
        <w:rPr>
          <w:rFonts w:ascii="Calibri" w:hAnsi="Calibri" w:cs="Calibri"/>
        </w:rPr>
      </w:pPr>
    </w:p>
    <w:p w14:paraId="28401BE8" w14:textId="77777777" w:rsidR="00332250" w:rsidRDefault="00332250" w:rsidP="00D03951">
      <w:pPr>
        <w:spacing w:line="360" w:lineRule="auto"/>
      </w:pPr>
    </w:p>
    <w:p w14:paraId="128CA344" w14:textId="38602EE3" w:rsidR="00206185" w:rsidRDefault="00206185" w:rsidP="00D03951">
      <w:pPr>
        <w:spacing w:line="360" w:lineRule="auto"/>
      </w:pPr>
    </w:p>
    <w:p w14:paraId="5CF3835E" w14:textId="77777777" w:rsidR="00206185" w:rsidRDefault="00206185" w:rsidP="00D03951">
      <w:pPr>
        <w:spacing w:line="360" w:lineRule="auto"/>
      </w:pPr>
    </w:p>
    <w:p w14:paraId="028F292E" w14:textId="77777777" w:rsidR="00865665" w:rsidRDefault="00865665" w:rsidP="00D03951">
      <w:pPr>
        <w:spacing w:line="360" w:lineRule="auto"/>
      </w:pPr>
    </w:p>
    <w:sectPr w:rsidR="00865665" w:rsidSect="00E46B9A">
      <w:footerReference w:type="even"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3026E" w14:textId="77777777" w:rsidR="00F82497" w:rsidRDefault="00F82497" w:rsidP="002B1AEE">
      <w:r>
        <w:separator/>
      </w:r>
    </w:p>
  </w:endnote>
  <w:endnote w:type="continuationSeparator" w:id="0">
    <w:p w14:paraId="24732BC3" w14:textId="77777777" w:rsidR="00F82497" w:rsidRDefault="00F82497" w:rsidP="002B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8975067"/>
      <w:docPartObj>
        <w:docPartGallery w:val="Page Numbers (Bottom of Page)"/>
        <w:docPartUnique/>
      </w:docPartObj>
    </w:sdtPr>
    <w:sdtContent>
      <w:p w14:paraId="0237FA34" w14:textId="125BC81F" w:rsidR="002B1AEE" w:rsidRDefault="002B1AEE" w:rsidP="00B62E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48642D" w14:textId="77777777" w:rsidR="002B1AEE" w:rsidRDefault="002B1AEE" w:rsidP="002B1A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07491559"/>
      <w:docPartObj>
        <w:docPartGallery w:val="Page Numbers (Bottom of Page)"/>
        <w:docPartUnique/>
      </w:docPartObj>
    </w:sdtPr>
    <w:sdtContent>
      <w:p w14:paraId="349B1CF1" w14:textId="08CD9E92" w:rsidR="002B1AEE" w:rsidRDefault="002B1AEE" w:rsidP="00B62E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9B5F13" w14:textId="77777777" w:rsidR="002B1AEE" w:rsidRDefault="002B1AEE" w:rsidP="002B1A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40935" w14:textId="77777777" w:rsidR="00F82497" w:rsidRDefault="00F82497" w:rsidP="002B1AEE">
      <w:r>
        <w:separator/>
      </w:r>
    </w:p>
  </w:footnote>
  <w:footnote w:type="continuationSeparator" w:id="0">
    <w:p w14:paraId="2985AD84" w14:textId="77777777" w:rsidR="00F82497" w:rsidRDefault="00F82497" w:rsidP="002B1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01"/>
    <w:rsid w:val="000255AB"/>
    <w:rsid w:val="000830FA"/>
    <w:rsid w:val="00087448"/>
    <w:rsid w:val="00091D64"/>
    <w:rsid w:val="00102074"/>
    <w:rsid w:val="0011415B"/>
    <w:rsid w:val="00115B82"/>
    <w:rsid w:val="00134208"/>
    <w:rsid w:val="0014094D"/>
    <w:rsid w:val="00165DA2"/>
    <w:rsid w:val="001723EB"/>
    <w:rsid w:val="00180645"/>
    <w:rsid w:val="00194469"/>
    <w:rsid w:val="001D5B73"/>
    <w:rsid w:val="001F68BB"/>
    <w:rsid w:val="0020584B"/>
    <w:rsid w:val="00206185"/>
    <w:rsid w:val="00223B5E"/>
    <w:rsid w:val="00261ECD"/>
    <w:rsid w:val="002A3A70"/>
    <w:rsid w:val="002B1AEE"/>
    <w:rsid w:val="002B64DD"/>
    <w:rsid w:val="00300881"/>
    <w:rsid w:val="00314241"/>
    <w:rsid w:val="00332250"/>
    <w:rsid w:val="00344A47"/>
    <w:rsid w:val="00347497"/>
    <w:rsid w:val="0035065D"/>
    <w:rsid w:val="003576BF"/>
    <w:rsid w:val="00377559"/>
    <w:rsid w:val="003C0B03"/>
    <w:rsid w:val="003D2AFA"/>
    <w:rsid w:val="003D5643"/>
    <w:rsid w:val="003F00AD"/>
    <w:rsid w:val="004346DC"/>
    <w:rsid w:val="004434AA"/>
    <w:rsid w:val="00447BBD"/>
    <w:rsid w:val="004A3DD7"/>
    <w:rsid w:val="004C2943"/>
    <w:rsid w:val="004F7195"/>
    <w:rsid w:val="00510301"/>
    <w:rsid w:val="005122D3"/>
    <w:rsid w:val="00545F5A"/>
    <w:rsid w:val="005853E1"/>
    <w:rsid w:val="005922A6"/>
    <w:rsid w:val="005D6E44"/>
    <w:rsid w:val="00615593"/>
    <w:rsid w:val="0064637F"/>
    <w:rsid w:val="006A5E0E"/>
    <w:rsid w:val="006B1DB8"/>
    <w:rsid w:val="006F5D10"/>
    <w:rsid w:val="0072155B"/>
    <w:rsid w:val="007415F5"/>
    <w:rsid w:val="007A682F"/>
    <w:rsid w:val="007C371D"/>
    <w:rsid w:val="0080052F"/>
    <w:rsid w:val="00812410"/>
    <w:rsid w:val="00830B33"/>
    <w:rsid w:val="0083173F"/>
    <w:rsid w:val="00852503"/>
    <w:rsid w:val="00865665"/>
    <w:rsid w:val="00876E60"/>
    <w:rsid w:val="008946DA"/>
    <w:rsid w:val="009158AC"/>
    <w:rsid w:val="00946683"/>
    <w:rsid w:val="00A2732E"/>
    <w:rsid w:val="00A512D2"/>
    <w:rsid w:val="00A6174D"/>
    <w:rsid w:val="00AB4485"/>
    <w:rsid w:val="00B73D77"/>
    <w:rsid w:val="00B97D76"/>
    <w:rsid w:val="00BC09EE"/>
    <w:rsid w:val="00BE049E"/>
    <w:rsid w:val="00BF73B7"/>
    <w:rsid w:val="00C017BF"/>
    <w:rsid w:val="00C03D32"/>
    <w:rsid w:val="00C555F6"/>
    <w:rsid w:val="00C80B27"/>
    <w:rsid w:val="00CC1E9B"/>
    <w:rsid w:val="00CE21C2"/>
    <w:rsid w:val="00D03951"/>
    <w:rsid w:val="00D71712"/>
    <w:rsid w:val="00DD3288"/>
    <w:rsid w:val="00DE4C03"/>
    <w:rsid w:val="00DF0954"/>
    <w:rsid w:val="00E26903"/>
    <w:rsid w:val="00E46B9A"/>
    <w:rsid w:val="00E66567"/>
    <w:rsid w:val="00F0543F"/>
    <w:rsid w:val="00F278E1"/>
    <w:rsid w:val="00F337FA"/>
    <w:rsid w:val="00F37519"/>
    <w:rsid w:val="00F5190B"/>
    <w:rsid w:val="00F6475C"/>
    <w:rsid w:val="00F82497"/>
    <w:rsid w:val="00F85B35"/>
    <w:rsid w:val="00FB1792"/>
    <w:rsid w:val="00FD6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ECD8B3"/>
  <w14:defaultImageDpi w14:val="32767"/>
  <w15:chartTrackingRefBased/>
  <w15:docId w15:val="{58F10B6F-EA88-F545-9403-C81B59F97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F85B35"/>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5B3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85B3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F85B35"/>
  </w:style>
  <w:style w:type="paragraph" w:styleId="Footer">
    <w:name w:val="footer"/>
    <w:basedOn w:val="Normal"/>
    <w:link w:val="FooterChar"/>
    <w:uiPriority w:val="99"/>
    <w:unhideWhenUsed/>
    <w:rsid w:val="002B1AEE"/>
    <w:pPr>
      <w:tabs>
        <w:tab w:val="center" w:pos="4680"/>
        <w:tab w:val="right" w:pos="9360"/>
      </w:tabs>
    </w:pPr>
  </w:style>
  <w:style w:type="character" w:customStyle="1" w:styleId="FooterChar">
    <w:name w:val="Footer Char"/>
    <w:basedOn w:val="DefaultParagraphFont"/>
    <w:link w:val="Footer"/>
    <w:uiPriority w:val="99"/>
    <w:rsid w:val="002B1AEE"/>
  </w:style>
  <w:style w:type="character" w:styleId="PageNumber">
    <w:name w:val="page number"/>
    <w:basedOn w:val="DefaultParagraphFont"/>
    <w:uiPriority w:val="99"/>
    <w:semiHidden/>
    <w:unhideWhenUsed/>
    <w:rsid w:val="002B1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801539">
      <w:bodyDiv w:val="1"/>
      <w:marLeft w:val="0"/>
      <w:marRight w:val="0"/>
      <w:marTop w:val="0"/>
      <w:marBottom w:val="0"/>
      <w:divBdr>
        <w:top w:val="none" w:sz="0" w:space="0" w:color="auto"/>
        <w:left w:val="none" w:sz="0" w:space="0" w:color="auto"/>
        <w:bottom w:val="none" w:sz="0" w:space="0" w:color="auto"/>
        <w:right w:val="none" w:sz="0" w:space="0" w:color="auto"/>
      </w:divBdr>
    </w:div>
    <w:div w:id="127737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10</Pages>
  <Words>2938</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ELINOR SELBY</dc:creator>
  <cp:keywords/>
  <dc:description/>
  <cp:lastModifiedBy>JENNIFER ELINOR SELBY</cp:lastModifiedBy>
  <cp:revision>26</cp:revision>
  <dcterms:created xsi:type="dcterms:W3CDTF">2020-04-10T12:01:00Z</dcterms:created>
  <dcterms:modified xsi:type="dcterms:W3CDTF">2020-04-10T15:21:00Z</dcterms:modified>
</cp:coreProperties>
</file>