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0177" w:rsidRPr="00ED72B1" w:rsidRDefault="009F0177" w:rsidP="009F0177">
      <w:pPr>
        <w:spacing w:line="360" w:lineRule="auto"/>
        <w:jc w:val="center"/>
        <w:rPr>
          <w:rFonts w:ascii="Times New Roman" w:hAnsi="Times New Roman" w:cs="Times New Roman"/>
          <w:b/>
          <w:bCs/>
          <w:sz w:val="32"/>
          <w:szCs w:val="32"/>
          <w:lang w:val="en-GB"/>
        </w:rPr>
      </w:pPr>
    </w:p>
    <w:p w:rsidR="009F0177" w:rsidRPr="00ED72B1" w:rsidRDefault="009F0177" w:rsidP="009F0177">
      <w:pPr>
        <w:spacing w:line="360" w:lineRule="auto"/>
        <w:jc w:val="center"/>
        <w:rPr>
          <w:rFonts w:ascii="Times New Roman" w:hAnsi="Times New Roman" w:cs="Times New Roman"/>
          <w:b/>
          <w:bCs/>
          <w:sz w:val="32"/>
          <w:szCs w:val="32"/>
          <w:lang w:val="en-GB"/>
        </w:rPr>
      </w:pPr>
    </w:p>
    <w:p w:rsidR="009F0177" w:rsidRPr="00ED72B1" w:rsidRDefault="009F0177" w:rsidP="009F0177">
      <w:pPr>
        <w:spacing w:line="360" w:lineRule="auto"/>
        <w:jc w:val="center"/>
        <w:rPr>
          <w:rFonts w:ascii="Times New Roman" w:hAnsi="Times New Roman" w:cs="Times New Roman"/>
          <w:b/>
          <w:bCs/>
          <w:sz w:val="32"/>
          <w:szCs w:val="32"/>
          <w:lang w:val="en-GB"/>
        </w:rPr>
      </w:pPr>
    </w:p>
    <w:p w:rsidR="009F0177" w:rsidRPr="00ED72B1" w:rsidRDefault="009F0177" w:rsidP="009F0177">
      <w:pPr>
        <w:spacing w:line="360" w:lineRule="auto"/>
        <w:jc w:val="center"/>
        <w:rPr>
          <w:rFonts w:ascii="Times New Roman" w:hAnsi="Times New Roman" w:cs="Times New Roman"/>
          <w:b/>
          <w:bCs/>
          <w:sz w:val="32"/>
          <w:szCs w:val="32"/>
          <w:lang w:val="en-GB"/>
        </w:rPr>
      </w:pPr>
    </w:p>
    <w:p w:rsidR="009F0177" w:rsidRPr="00ED72B1" w:rsidRDefault="009F0177" w:rsidP="00ED72B1">
      <w:pPr>
        <w:spacing w:line="360" w:lineRule="auto"/>
        <w:rPr>
          <w:rFonts w:ascii="Times New Roman" w:hAnsi="Times New Roman" w:cs="Times New Roman"/>
          <w:b/>
          <w:bCs/>
          <w:sz w:val="32"/>
          <w:szCs w:val="32"/>
          <w:lang w:val="en-GB"/>
        </w:rPr>
      </w:pPr>
    </w:p>
    <w:p w:rsidR="009F0177" w:rsidRDefault="001A33B0" w:rsidP="009F0177">
      <w:pPr>
        <w:spacing w:line="360" w:lineRule="auto"/>
        <w:jc w:val="center"/>
        <w:rPr>
          <w:rFonts w:ascii="Times New Roman" w:hAnsi="Times New Roman" w:cs="Times New Roman"/>
          <w:b/>
          <w:bCs/>
          <w:sz w:val="32"/>
          <w:szCs w:val="32"/>
          <w:lang w:val="en-GB"/>
        </w:rPr>
      </w:pPr>
      <w:r w:rsidRPr="00ED72B1">
        <w:rPr>
          <w:rFonts w:ascii="Times New Roman" w:hAnsi="Times New Roman" w:cs="Times New Roman"/>
          <w:b/>
          <w:bCs/>
          <w:sz w:val="32"/>
          <w:szCs w:val="32"/>
          <w:lang w:val="en-GB"/>
        </w:rPr>
        <w:t>MARKETING FUNDAMENTALS</w:t>
      </w:r>
      <w:r w:rsidR="00ED72B1" w:rsidRPr="00ED72B1">
        <w:rPr>
          <w:rFonts w:ascii="Times New Roman" w:hAnsi="Times New Roman" w:cs="Times New Roman"/>
          <w:b/>
          <w:bCs/>
          <w:sz w:val="32"/>
          <w:szCs w:val="32"/>
          <w:lang w:val="en-GB"/>
        </w:rPr>
        <w:t xml:space="preserve"> A2</w:t>
      </w:r>
    </w:p>
    <w:p w:rsidR="00ED72B1" w:rsidRPr="00ED72B1" w:rsidRDefault="00ED72B1" w:rsidP="00ED72B1">
      <w:pPr>
        <w:jc w:val="center"/>
        <w:rPr>
          <w:rFonts w:ascii="Helvetica" w:eastAsia="Times New Roman" w:hAnsi="Helvetica" w:cs="Times New Roman"/>
          <w:b/>
          <w:bCs/>
          <w:color w:val="202124"/>
          <w:sz w:val="33"/>
          <w:szCs w:val="33"/>
          <w:shd w:val="clear" w:color="auto" w:fill="FFFFFF"/>
          <w:lang w:val="en-GB" w:eastAsia="en-GB"/>
        </w:rPr>
      </w:pPr>
      <w:r w:rsidRPr="00ED72B1">
        <w:rPr>
          <w:rFonts w:ascii="Times New Roman" w:hAnsi="Times New Roman" w:cs="Times New Roman"/>
          <w:b/>
          <w:bCs/>
          <w:sz w:val="32"/>
          <w:szCs w:val="32"/>
          <w:lang w:val="en-GB"/>
        </w:rPr>
        <w:t xml:space="preserve">Name: </w:t>
      </w:r>
      <w:r w:rsidRPr="00ED72B1">
        <w:rPr>
          <w:rFonts w:ascii="Helvetica" w:eastAsia="Times New Roman" w:hAnsi="Helvetica" w:cs="Times New Roman"/>
          <w:b/>
          <w:bCs/>
          <w:color w:val="202124"/>
          <w:sz w:val="33"/>
          <w:szCs w:val="33"/>
          <w:shd w:val="clear" w:color="auto" w:fill="FFFFFF"/>
          <w:lang w:val="en-GB" w:eastAsia="en-GB"/>
        </w:rPr>
        <w:t xml:space="preserve">Irena </w:t>
      </w:r>
      <w:proofErr w:type="spellStart"/>
      <w:r w:rsidRPr="00ED72B1">
        <w:rPr>
          <w:rFonts w:ascii="Helvetica" w:eastAsia="Times New Roman" w:hAnsi="Helvetica" w:cs="Times New Roman"/>
          <w:b/>
          <w:bCs/>
          <w:color w:val="202124"/>
          <w:sz w:val="33"/>
          <w:szCs w:val="33"/>
          <w:shd w:val="clear" w:color="auto" w:fill="FFFFFF"/>
          <w:lang w:val="en-GB" w:eastAsia="en-GB"/>
        </w:rPr>
        <w:t>Najdova</w:t>
      </w:r>
      <w:proofErr w:type="spellEnd"/>
    </w:p>
    <w:p w:rsidR="00ED72B1" w:rsidRPr="00ED72B1" w:rsidRDefault="00ED72B1" w:rsidP="00ED72B1">
      <w:pPr>
        <w:jc w:val="center"/>
        <w:rPr>
          <w:rFonts w:ascii="Times New Roman" w:eastAsia="Times New Roman" w:hAnsi="Times New Roman" w:cs="Times New Roman"/>
          <w:b/>
          <w:bCs/>
          <w:sz w:val="24"/>
          <w:szCs w:val="24"/>
          <w:lang w:val="en-GB" w:eastAsia="en-GB"/>
        </w:rPr>
      </w:pPr>
      <w:r w:rsidRPr="00ED72B1">
        <w:rPr>
          <w:rFonts w:ascii="Helvetica" w:eastAsia="Times New Roman" w:hAnsi="Helvetica" w:cs="Times New Roman"/>
          <w:b/>
          <w:bCs/>
          <w:color w:val="202124"/>
          <w:sz w:val="33"/>
          <w:szCs w:val="33"/>
          <w:shd w:val="clear" w:color="auto" w:fill="FFFFFF"/>
          <w:lang w:val="en-GB" w:eastAsia="en-GB"/>
        </w:rPr>
        <w:t xml:space="preserve">ID: </w:t>
      </w:r>
      <w:r w:rsidRPr="00ED72B1">
        <w:rPr>
          <w:rFonts w:ascii="Arial" w:eastAsia="Times New Roman" w:hAnsi="Arial" w:cs="Arial"/>
          <w:b/>
          <w:bCs/>
          <w:color w:val="222222"/>
          <w:sz w:val="24"/>
          <w:szCs w:val="24"/>
          <w:shd w:val="clear" w:color="auto" w:fill="FFFFFF"/>
          <w:lang w:val="en-GB" w:eastAsia="en-GB"/>
        </w:rPr>
        <w:t>1816779</w:t>
      </w:r>
    </w:p>
    <w:p w:rsidR="00ED72B1" w:rsidRPr="00ED72B1" w:rsidRDefault="00ED72B1" w:rsidP="00ED72B1">
      <w:pPr>
        <w:jc w:val="center"/>
        <w:rPr>
          <w:rFonts w:ascii="Times New Roman" w:eastAsia="Times New Roman" w:hAnsi="Times New Roman" w:cs="Times New Roman"/>
          <w:sz w:val="24"/>
          <w:szCs w:val="24"/>
          <w:lang w:val="en-GB" w:eastAsia="en-GB"/>
        </w:rPr>
      </w:pPr>
    </w:p>
    <w:p w:rsidR="00ED72B1" w:rsidRPr="00ED72B1" w:rsidRDefault="00ED72B1" w:rsidP="009F0177">
      <w:pPr>
        <w:spacing w:line="360" w:lineRule="auto"/>
        <w:jc w:val="center"/>
        <w:rPr>
          <w:rFonts w:ascii="Times New Roman" w:hAnsi="Times New Roman" w:cs="Times New Roman"/>
          <w:b/>
          <w:bCs/>
          <w:sz w:val="32"/>
          <w:szCs w:val="32"/>
          <w:lang w:val="en-GB"/>
        </w:rPr>
      </w:pPr>
    </w:p>
    <w:p w:rsidR="00ED72B1" w:rsidRPr="00ED72B1" w:rsidRDefault="00ED72B1" w:rsidP="009F0177">
      <w:pPr>
        <w:spacing w:line="360" w:lineRule="auto"/>
        <w:jc w:val="center"/>
        <w:rPr>
          <w:rFonts w:ascii="Times New Roman" w:hAnsi="Times New Roman" w:cs="Times New Roman"/>
          <w:b/>
          <w:bCs/>
          <w:sz w:val="32"/>
          <w:szCs w:val="32"/>
          <w:lang w:val="en-GB"/>
        </w:rPr>
      </w:pPr>
    </w:p>
    <w:p w:rsidR="009F0177" w:rsidRPr="00ED72B1" w:rsidRDefault="001A33B0">
      <w:pP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br w:type="page"/>
      </w:r>
    </w:p>
    <w:p w:rsidR="00ED72B1" w:rsidRDefault="00ED72B1" w:rsidP="0038682E">
      <w:pPr>
        <w:pStyle w:val="Heading1"/>
        <w:rPr>
          <w:lang w:val="en-GB"/>
        </w:rPr>
      </w:pPr>
      <w:bookmarkStart w:id="0" w:name="_Toc28591878"/>
    </w:p>
    <w:sdt>
      <w:sdtPr>
        <w:id w:val="-1724281759"/>
        <w:docPartObj>
          <w:docPartGallery w:val="Table of Contents"/>
          <w:docPartUnique/>
        </w:docPartObj>
      </w:sdtPr>
      <w:sdtEndPr>
        <w:rPr>
          <w:rFonts w:asciiTheme="minorHAnsi" w:eastAsiaTheme="minorHAnsi" w:hAnsiTheme="minorHAnsi" w:cstheme="minorBidi"/>
          <w:noProof/>
          <w:color w:val="auto"/>
          <w:sz w:val="22"/>
          <w:szCs w:val="22"/>
        </w:rPr>
      </w:sdtEndPr>
      <w:sdtContent>
        <w:p w:rsidR="00ED72B1" w:rsidRDefault="00ED72B1">
          <w:pPr>
            <w:pStyle w:val="TOCHeading"/>
          </w:pPr>
          <w:r>
            <w:t>Table of Contents</w:t>
          </w:r>
        </w:p>
        <w:p w:rsidR="00ED72B1" w:rsidRDefault="00ED72B1">
          <w:pPr>
            <w:pStyle w:val="TOC1"/>
            <w:tabs>
              <w:tab w:val="right" w:leader="dot" w:pos="935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29338559" w:history="1">
            <w:r w:rsidRPr="003E5CEB">
              <w:rPr>
                <w:rStyle w:val="Hyperlink"/>
                <w:noProof/>
                <w:lang w:val="en-GB"/>
              </w:rPr>
              <w:t>Introduction</w:t>
            </w:r>
            <w:r>
              <w:rPr>
                <w:noProof/>
                <w:webHidden/>
              </w:rPr>
              <w:tab/>
            </w:r>
            <w:r>
              <w:rPr>
                <w:noProof/>
                <w:webHidden/>
              </w:rPr>
              <w:fldChar w:fldCharType="begin"/>
            </w:r>
            <w:r>
              <w:rPr>
                <w:noProof/>
                <w:webHidden/>
              </w:rPr>
              <w:instrText xml:space="preserve"> PAGEREF _Toc29338559 \h </w:instrText>
            </w:r>
            <w:r>
              <w:rPr>
                <w:noProof/>
                <w:webHidden/>
              </w:rPr>
            </w:r>
            <w:r>
              <w:rPr>
                <w:noProof/>
                <w:webHidden/>
              </w:rPr>
              <w:fldChar w:fldCharType="separate"/>
            </w:r>
            <w:r>
              <w:rPr>
                <w:noProof/>
                <w:webHidden/>
              </w:rPr>
              <w:t>3</w:t>
            </w:r>
            <w:r>
              <w:rPr>
                <w:noProof/>
                <w:webHidden/>
              </w:rPr>
              <w:fldChar w:fldCharType="end"/>
            </w:r>
          </w:hyperlink>
        </w:p>
        <w:p w:rsidR="00ED72B1" w:rsidRDefault="00ED72B1">
          <w:pPr>
            <w:pStyle w:val="TOC1"/>
            <w:tabs>
              <w:tab w:val="right" w:leader="dot" w:pos="9350"/>
            </w:tabs>
            <w:rPr>
              <w:rFonts w:eastAsiaTheme="minorEastAsia" w:cstheme="minorBidi"/>
              <w:b w:val="0"/>
              <w:bCs w:val="0"/>
              <w:i w:val="0"/>
              <w:iCs w:val="0"/>
              <w:noProof/>
              <w:lang w:val="en-GB" w:eastAsia="en-GB"/>
            </w:rPr>
          </w:pPr>
          <w:hyperlink w:anchor="_Toc29338560" w:history="1">
            <w:r w:rsidRPr="003E5CEB">
              <w:rPr>
                <w:rStyle w:val="Hyperlink"/>
                <w:noProof/>
                <w:lang w:val="en-GB"/>
              </w:rPr>
              <w:t>Development of marketing and creating value for customers</w:t>
            </w:r>
            <w:r>
              <w:rPr>
                <w:noProof/>
                <w:webHidden/>
              </w:rPr>
              <w:tab/>
            </w:r>
            <w:r>
              <w:rPr>
                <w:noProof/>
                <w:webHidden/>
              </w:rPr>
              <w:fldChar w:fldCharType="begin"/>
            </w:r>
            <w:r>
              <w:rPr>
                <w:noProof/>
                <w:webHidden/>
              </w:rPr>
              <w:instrText xml:space="preserve"> PAGEREF _Toc29338560 \h </w:instrText>
            </w:r>
            <w:r>
              <w:rPr>
                <w:noProof/>
                <w:webHidden/>
              </w:rPr>
            </w:r>
            <w:r>
              <w:rPr>
                <w:noProof/>
                <w:webHidden/>
              </w:rPr>
              <w:fldChar w:fldCharType="separate"/>
            </w:r>
            <w:r>
              <w:rPr>
                <w:noProof/>
                <w:webHidden/>
              </w:rPr>
              <w:t>3</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61" w:history="1">
            <w:r w:rsidRPr="003E5CEB">
              <w:rPr>
                <w:rStyle w:val="Hyperlink"/>
                <w:noProof/>
                <w:lang w:val="en-GB"/>
              </w:rPr>
              <w:t>Marketing concept</w:t>
            </w:r>
            <w:r>
              <w:rPr>
                <w:noProof/>
                <w:webHidden/>
              </w:rPr>
              <w:tab/>
            </w:r>
            <w:r>
              <w:rPr>
                <w:noProof/>
                <w:webHidden/>
              </w:rPr>
              <w:fldChar w:fldCharType="begin"/>
            </w:r>
            <w:r>
              <w:rPr>
                <w:noProof/>
                <w:webHidden/>
              </w:rPr>
              <w:instrText xml:space="preserve"> PAGEREF _Toc29338561 \h </w:instrText>
            </w:r>
            <w:r>
              <w:rPr>
                <w:noProof/>
                <w:webHidden/>
              </w:rPr>
            </w:r>
            <w:r>
              <w:rPr>
                <w:noProof/>
                <w:webHidden/>
              </w:rPr>
              <w:fldChar w:fldCharType="separate"/>
            </w:r>
            <w:r>
              <w:rPr>
                <w:noProof/>
                <w:webHidden/>
              </w:rPr>
              <w:t>3</w:t>
            </w:r>
            <w:r>
              <w:rPr>
                <w:noProof/>
                <w:webHidden/>
              </w:rPr>
              <w:fldChar w:fldCharType="end"/>
            </w:r>
          </w:hyperlink>
        </w:p>
        <w:p w:rsidR="00ED72B1" w:rsidRDefault="00ED72B1">
          <w:pPr>
            <w:pStyle w:val="TOC3"/>
            <w:tabs>
              <w:tab w:val="right" w:leader="dot" w:pos="9350"/>
            </w:tabs>
            <w:rPr>
              <w:rFonts w:eastAsiaTheme="minorEastAsia" w:cstheme="minorBidi"/>
              <w:noProof/>
              <w:sz w:val="24"/>
              <w:szCs w:val="24"/>
              <w:lang w:val="en-GB" w:eastAsia="en-GB"/>
            </w:rPr>
          </w:pPr>
          <w:hyperlink w:anchor="_Toc29338562" w:history="1">
            <w:r w:rsidRPr="003E5CEB">
              <w:rPr>
                <w:rStyle w:val="Hyperlink"/>
                <w:noProof/>
                <w:lang w:val="en-GB"/>
              </w:rPr>
              <w:t>Past, present, and future of mark</w:t>
            </w:r>
            <w:r w:rsidRPr="003E5CEB">
              <w:rPr>
                <w:rStyle w:val="Hyperlink"/>
                <w:noProof/>
                <w:lang w:val="en-GB"/>
              </w:rPr>
              <w:t>e</w:t>
            </w:r>
            <w:r w:rsidRPr="003E5CEB">
              <w:rPr>
                <w:rStyle w:val="Hyperlink"/>
                <w:noProof/>
                <w:lang w:val="en-GB"/>
              </w:rPr>
              <w:t>ting</w:t>
            </w:r>
            <w:r>
              <w:rPr>
                <w:noProof/>
                <w:webHidden/>
              </w:rPr>
              <w:tab/>
            </w:r>
            <w:r>
              <w:rPr>
                <w:noProof/>
                <w:webHidden/>
              </w:rPr>
              <w:fldChar w:fldCharType="begin"/>
            </w:r>
            <w:r>
              <w:rPr>
                <w:noProof/>
                <w:webHidden/>
              </w:rPr>
              <w:instrText xml:space="preserve"> PAGEREF _Toc29338562 \h </w:instrText>
            </w:r>
            <w:r>
              <w:rPr>
                <w:noProof/>
                <w:webHidden/>
              </w:rPr>
            </w:r>
            <w:r>
              <w:rPr>
                <w:noProof/>
                <w:webHidden/>
              </w:rPr>
              <w:fldChar w:fldCharType="separate"/>
            </w:r>
            <w:r>
              <w:rPr>
                <w:noProof/>
                <w:webHidden/>
              </w:rPr>
              <w:t>4</w:t>
            </w:r>
            <w:r>
              <w:rPr>
                <w:noProof/>
                <w:webHidden/>
              </w:rPr>
              <w:fldChar w:fldCharType="end"/>
            </w:r>
          </w:hyperlink>
        </w:p>
        <w:p w:rsidR="00ED72B1" w:rsidRDefault="00ED72B1">
          <w:pPr>
            <w:pStyle w:val="TOC1"/>
            <w:tabs>
              <w:tab w:val="right" w:leader="dot" w:pos="9350"/>
            </w:tabs>
            <w:rPr>
              <w:rFonts w:eastAsiaTheme="minorEastAsia" w:cstheme="minorBidi"/>
              <w:b w:val="0"/>
              <w:bCs w:val="0"/>
              <w:i w:val="0"/>
              <w:iCs w:val="0"/>
              <w:noProof/>
              <w:lang w:val="en-GB" w:eastAsia="en-GB"/>
            </w:rPr>
          </w:pPr>
          <w:hyperlink w:anchor="_Toc29338563" w:history="1">
            <w:r w:rsidRPr="003E5CEB">
              <w:rPr>
                <w:rStyle w:val="Hyperlink"/>
                <w:noProof/>
                <w:lang w:val="en-GB"/>
              </w:rPr>
              <w:t>Identifying key stakeholders for assessing their impact on marketing activities</w:t>
            </w:r>
            <w:r>
              <w:rPr>
                <w:noProof/>
                <w:webHidden/>
              </w:rPr>
              <w:tab/>
            </w:r>
            <w:r>
              <w:rPr>
                <w:noProof/>
                <w:webHidden/>
              </w:rPr>
              <w:fldChar w:fldCharType="begin"/>
            </w:r>
            <w:r>
              <w:rPr>
                <w:noProof/>
                <w:webHidden/>
              </w:rPr>
              <w:instrText xml:space="preserve"> PAGEREF _Toc29338563 \h </w:instrText>
            </w:r>
            <w:r>
              <w:rPr>
                <w:noProof/>
                <w:webHidden/>
              </w:rPr>
            </w:r>
            <w:r>
              <w:rPr>
                <w:noProof/>
                <w:webHidden/>
              </w:rPr>
              <w:fldChar w:fldCharType="separate"/>
            </w:r>
            <w:r>
              <w:rPr>
                <w:noProof/>
                <w:webHidden/>
              </w:rPr>
              <w:t>4</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64" w:history="1">
            <w:r w:rsidRPr="003E5CEB">
              <w:rPr>
                <w:rStyle w:val="Hyperlink"/>
                <w:noProof/>
                <w:lang w:val="en-GB"/>
              </w:rPr>
              <w:t>Customers and other stakeholders</w:t>
            </w:r>
            <w:r>
              <w:rPr>
                <w:noProof/>
                <w:webHidden/>
              </w:rPr>
              <w:tab/>
            </w:r>
            <w:r>
              <w:rPr>
                <w:noProof/>
                <w:webHidden/>
              </w:rPr>
              <w:fldChar w:fldCharType="begin"/>
            </w:r>
            <w:r>
              <w:rPr>
                <w:noProof/>
                <w:webHidden/>
              </w:rPr>
              <w:instrText xml:space="preserve"> PAGEREF _Toc29338564 \h </w:instrText>
            </w:r>
            <w:r>
              <w:rPr>
                <w:noProof/>
                <w:webHidden/>
              </w:rPr>
            </w:r>
            <w:r>
              <w:rPr>
                <w:noProof/>
                <w:webHidden/>
              </w:rPr>
              <w:fldChar w:fldCharType="separate"/>
            </w:r>
            <w:r>
              <w:rPr>
                <w:noProof/>
                <w:webHidden/>
              </w:rPr>
              <w:t>4</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65" w:history="1">
            <w:r w:rsidRPr="003E5CEB">
              <w:rPr>
                <w:rStyle w:val="Hyperlink"/>
                <w:noProof/>
                <w:lang w:val="en-GB"/>
              </w:rPr>
              <w:t>Impact of stakeholders</w:t>
            </w:r>
            <w:r>
              <w:rPr>
                <w:noProof/>
                <w:webHidden/>
              </w:rPr>
              <w:tab/>
            </w:r>
            <w:r>
              <w:rPr>
                <w:noProof/>
                <w:webHidden/>
              </w:rPr>
              <w:fldChar w:fldCharType="begin"/>
            </w:r>
            <w:r>
              <w:rPr>
                <w:noProof/>
                <w:webHidden/>
              </w:rPr>
              <w:instrText xml:space="preserve"> PAGEREF _Toc29338565 \h </w:instrText>
            </w:r>
            <w:r>
              <w:rPr>
                <w:noProof/>
                <w:webHidden/>
              </w:rPr>
            </w:r>
            <w:r>
              <w:rPr>
                <w:noProof/>
                <w:webHidden/>
              </w:rPr>
              <w:fldChar w:fldCharType="separate"/>
            </w:r>
            <w:r>
              <w:rPr>
                <w:noProof/>
                <w:webHidden/>
              </w:rPr>
              <w:t>5</w:t>
            </w:r>
            <w:r>
              <w:rPr>
                <w:noProof/>
                <w:webHidden/>
              </w:rPr>
              <w:fldChar w:fldCharType="end"/>
            </w:r>
          </w:hyperlink>
        </w:p>
        <w:p w:rsidR="00ED72B1" w:rsidRDefault="00ED72B1">
          <w:pPr>
            <w:pStyle w:val="TOC1"/>
            <w:tabs>
              <w:tab w:val="right" w:leader="dot" w:pos="9350"/>
            </w:tabs>
            <w:rPr>
              <w:rFonts w:eastAsiaTheme="minorEastAsia" w:cstheme="minorBidi"/>
              <w:b w:val="0"/>
              <w:bCs w:val="0"/>
              <w:i w:val="0"/>
              <w:iCs w:val="0"/>
              <w:noProof/>
              <w:lang w:val="en-GB" w:eastAsia="en-GB"/>
            </w:rPr>
          </w:pPr>
          <w:hyperlink w:anchor="_Toc29338566" w:history="1">
            <w:r w:rsidRPr="003E5CEB">
              <w:rPr>
                <w:rStyle w:val="Hyperlink"/>
                <w:noProof/>
                <w:lang w:val="en-GB"/>
              </w:rPr>
              <w:t>Different Stages of marketing and marketing environment</w:t>
            </w:r>
            <w:r>
              <w:rPr>
                <w:noProof/>
                <w:webHidden/>
              </w:rPr>
              <w:tab/>
            </w:r>
            <w:r>
              <w:rPr>
                <w:noProof/>
                <w:webHidden/>
              </w:rPr>
              <w:fldChar w:fldCharType="begin"/>
            </w:r>
            <w:r>
              <w:rPr>
                <w:noProof/>
                <w:webHidden/>
              </w:rPr>
              <w:instrText xml:space="preserve"> PAGEREF _Toc29338566 \h </w:instrText>
            </w:r>
            <w:r>
              <w:rPr>
                <w:noProof/>
                <w:webHidden/>
              </w:rPr>
            </w:r>
            <w:r>
              <w:rPr>
                <w:noProof/>
                <w:webHidden/>
              </w:rPr>
              <w:fldChar w:fldCharType="separate"/>
            </w:r>
            <w:r>
              <w:rPr>
                <w:noProof/>
                <w:webHidden/>
              </w:rPr>
              <w:t>6</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67" w:history="1">
            <w:r w:rsidRPr="003E5CEB">
              <w:rPr>
                <w:rStyle w:val="Hyperlink"/>
                <w:noProof/>
                <w:lang w:val="en-GB"/>
              </w:rPr>
              <w:t>Macro and microenvironment</w:t>
            </w:r>
            <w:r>
              <w:rPr>
                <w:noProof/>
                <w:webHidden/>
              </w:rPr>
              <w:tab/>
            </w:r>
            <w:r>
              <w:rPr>
                <w:noProof/>
                <w:webHidden/>
              </w:rPr>
              <w:fldChar w:fldCharType="begin"/>
            </w:r>
            <w:r>
              <w:rPr>
                <w:noProof/>
                <w:webHidden/>
              </w:rPr>
              <w:instrText xml:space="preserve"> PAGEREF _Toc29338567 \h </w:instrText>
            </w:r>
            <w:r>
              <w:rPr>
                <w:noProof/>
                <w:webHidden/>
              </w:rPr>
            </w:r>
            <w:r>
              <w:rPr>
                <w:noProof/>
                <w:webHidden/>
              </w:rPr>
              <w:fldChar w:fldCharType="separate"/>
            </w:r>
            <w:r>
              <w:rPr>
                <w:noProof/>
                <w:webHidden/>
              </w:rPr>
              <w:t>6</w:t>
            </w:r>
            <w:r>
              <w:rPr>
                <w:noProof/>
                <w:webHidden/>
              </w:rPr>
              <w:fldChar w:fldCharType="end"/>
            </w:r>
          </w:hyperlink>
        </w:p>
        <w:p w:rsidR="00ED72B1" w:rsidRDefault="00ED72B1">
          <w:pPr>
            <w:pStyle w:val="TOC3"/>
            <w:tabs>
              <w:tab w:val="right" w:leader="dot" w:pos="9350"/>
            </w:tabs>
            <w:rPr>
              <w:rFonts w:eastAsiaTheme="minorEastAsia" w:cstheme="minorBidi"/>
              <w:noProof/>
              <w:sz w:val="24"/>
              <w:szCs w:val="24"/>
              <w:lang w:val="en-GB" w:eastAsia="en-GB"/>
            </w:rPr>
          </w:pPr>
          <w:hyperlink w:anchor="_Toc29338568" w:history="1">
            <w:r w:rsidRPr="003E5CEB">
              <w:rPr>
                <w:rStyle w:val="Hyperlink"/>
                <w:noProof/>
                <w:lang w:val="en-GB"/>
              </w:rPr>
              <w:t>SWOT</w:t>
            </w:r>
            <w:r>
              <w:rPr>
                <w:noProof/>
                <w:webHidden/>
              </w:rPr>
              <w:tab/>
            </w:r>
            <w:r>
              <w:rPr>
                <w:noProof/>
                <w:webHidden/>
              </w:rPr>
              <w:fldChar w:fldCharType="begin"/>
            </w:r>
            <w:r>
              <w:rPr>
                <w:noProof/>
                <w:webHidden/>
              </w:rPr>
              <w:instrText xml:space="preserve"> PAGEREF _Toc29338568 \h </w:instrText>
            </w:r>
            <w:r>
              <w:rPr>
                <w:noProof/>
                <w:webHidden/>
              </w:rPr>
            </w:r>
            <w:r>
              <w:rPr>
                <w:noProof/>
                <w:webHidden/>
              </w:rPr>
              <w:fldChar w:fldCharType="separate"/>
            </w:r>
            <w:r>
              <w:rPr>
                <w:noProof/>
                <w:webHidden/>
              </w:rPr>
              <w:t>6</w:t>
            </w:r>
            <w:r>
              <w:rPr>
                <w:noProof/>
                <w:webHidden/>
              </w:rPr>
              <w:fldChar w:fldCharType="end"/>
            </w:r>
          </w:hyperlink>
        </w:p>
        <w:p w:rsidR="00ED72B1" w:rsidRDefault="00ED72B1">
          <w:pPr>
            <w:pStyle w:val="TOC3"/>
            <w:tabs>
              <w:tab w:val="right" w:leader="dot" w:pos="9350"/>
            </w:tabs>
            <w:rPr>
              <w:rFonts w:eastAsiaTheme="minorEastAsia" w:cstheme="minorBidi"/>
              <w:noProof/>
              <w:sz w:val="24"/>
              <w:szCs w:val="24"/>
              <w:lang w:val="en-GB" w:eastAsia="en-GB"/>
            </w:rPr>
          </w:pPr>
          <w:hyperlink w:anchor="_Toc29338569" w:history="1">
            <w:r w:rsidRPr="003E5CEB">
              <w:rPr>
                <w:rStyle w:val="Hyperlink"/>
                <w:noProof/>
                <w:lang w:val="en-GB"/>
              </w:rPr>
              <w:t>PESTLE</w:t>
            </w:r>
            <w:r>
              <w:rPr>
                <w:noProof/>
                <w:webHidden/>
              </w:rPr>
              <w:tab/>
            </w:r>
            <w:r>
              <w:rPr>
                <w:noProof/>
                <w:webHidden/>
              </w:rPr>
              <w:fldChar w:fldCharType="begin"/>
            </w:r>
            <w:r>
              <w:rPr>
                <w:noProof/>
                <w:webHidden/>
              </w:rPr>
              <w:instrText xml:space="preserve"> PAGEREF _Toc29338569 \h </w:instrText>
            </w:r>
            <w:r>
              <w:rPr>
                <w:noProof/>
                <w:webHidden/>
              </w:rPr>
            </w:r>
            <w:r>
              <w:rPr>
                <w:noProof/>
                <w:webHidden/>
              </w:rPr>
              <w:fldChar w:fldCharType="separate"/>
            </w:r>
            <w:r>
              <w:rPr>
                <w:noProof/>
                <w:webHidden/>
              </w:rPr>
              <w:t>9</w:t>
            </w:r>
            <w:r>
              <w:rPr>
                <w:noProof/>
                <w:webHidden/>
              </w:rPr>
              <w:fldChar w:fldCharType="end"/>
            </w:r>
          </w:hyperlink>
        </w:p>
        <w:p w:rsidR="00ED72B1" w:rsidRDefault="00ED72B1">
          <w:pPr>
            <w:pStyle w:val="TOC1"/>
            <w:tabs>
              <w:tab w:val="right" w:leader="dot" w:pos="9350"/>
            </w:tabs>
            <w:rPr>
              <w:rFonts w:eastAsiaTheme="minorEastAsia" w:cstheme="minorBidi"/>
              <w:b w:val="0"/>
              <w:bCs w:val="0"/>
              <w:i w:val="0"/>
              <w:iCs w:val="0"/>
              <w:noProof/>
              <w:lang w:val="en-GB" w:eastAsia="en-GB"/>
            </w:rPr>
          </w:pPr>
          <w:hyperlink w:anchor="_Toc29338570" w:history="1">
            <w:r w:rsidRPr="003E5CEB">
              <w:rPr>
                <w:rStyle w:val="Hyperlink"/>
                <w:noProof/>
                <w:lang w:val="en-GB"/>
              </w:rPr>
              <w:t>Marketing strategy planning</w:t>
            </w:r>
            <w:r>
              <w:rPr>
                <w:noProof/>
                <w:webHidden/>
              </w:rPr>
              <w:tab/>
            </w:r>
            <w:r>
              <w:rPr>
                <w:noProof/>
                <w:webHidden/>
              </w:rPr>
              <w:fldChar w:fldCharType="begin"/>
            </w:r>
            <w:r>
              <w:rPr>
                <w:noProof/>
                <w:webHidden/>
              </w:rPr>
              <w:instrText xml:space="preserve"> PAGEREF _Toc29338570 \h </w:instrText>
            </w:r>
            <w:r>
              <w:rPr>
                <w:noProof/>
                <w:webHidden/>
              </w:rPr>
            </w:r>
            <w:r>
              <w:rPr>
                <w:noProof/>
                <w:webHidden/>
              </w:rPr>
              <w:fldChar w:fldCharType="separate"/>
            </w:r>
            <w:r>
              <w:rPr>
                <w:noProof/>
                <w:webHidden/>
              </w:rPr>
              <w:t>14</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71" w:history="1">
            <w:r w:rsidRPr="003E5CEB">
              <w:rPr>
                <w:rStyle w:val="Hyperlink"/>
                <w:noProof/>
                <w:lang w:val="en-GB"/>
              </w:rPr>
              <w:t>STP</w:t>
            </w:r>
            <w:r>
              <w:rPr>
                <w:noProof/>
                <w:webHidden/>
              </w:rPr>
              <w:tab/>
            </w:r>
            <w:r>
              <w:rPr>
                <w:noProof/>
                <w:webHidden/>
              </w:rPr>
              <w:fldChar w:fldCharType="begin"/>
            </w:r>
            <w:r>
              <w:rPr>
                <w:noProof/>
                <w:webHidden/>
              </w:rPr>
              <w:instrText xml:space="preserve"> PAGEREF _Toc29338571 \h </w:instrText>
            </w:r>
            <w:r>
              <w:rPr>
                <w:noProof/>
                <w:webHidden/>
              </w:rPr>
            </w:r>
            <w:r>
              <w:rPr>
                <w:noProof/>
                <w:webHidden/>
              </w:rPr>
              <w:fldChar w:fldCharType="separate"/>
            </w:r>
            <w:r>
              <w:rPr>
                <w:noProof/>
                <w:webHidden/>
              </w:rPr>
              <w:t>14</w:t>
            </w:r>
            <w:r>
              <w:rPr>
                <w:noProof/>
                <w:webHidden/>
              </w:rPr>
              <w:fldChar w:fldCharType="end"/>
            </w:r>
          </w:hyperlink>
        </w:p>
        <w:p w:rsidR="00ED72B1" w:rsidRDefault="00ED72B1">
          <w:pPr>
            <w:pStyle w:val="TOC3"/>
            <w:tabs>
              <w:tab w:val="right" w:leader="dot" w:pos="9350"/>
            </w:tabs>
            <w:rPr>
              <w:rFonts w:eastAsiaTheme="minorEastAsia" w:cstheme="minorBidi"/>
              <w:noProof/>
              <w:sz w:val="24"/>
              <w:szCs w:val="24"/>
              <w:lang w:val="en-GB" w:eastAsia="en-GB"/>
            </w:rPr>
          </w:pPr>
          <w:hyperlink w:anchor="_Toc29338572" w:history="1">
            <w:r w:rsidRPr="003E5CEB">
              <w:rPr>
                <w:rStyle w:val="Hyperlink"/>
                <w:noProof/>
                <w:lang w:val="en-GB"/>
              </w:rPr>
              <w:t>Segmentation</w:t>
            </w:r>
            <w:r>
              <w:rPr>
                <w:noProof/>
                <w:webHidden/>
              </w:rPr>
              <w:tab/>
            </w:r>
            <w:r>
              <w:rPr>
                <w:noProof/>
                <w:webHidden/>
              </w:rPr>
              <w:fldChar w:fldCharType="begin"/>
            </w:r>
            <w:r>
              <w:rPr>
                <w:noProof/>
                <w:webHidden/>
              </w:rPr>
              <w:instrText xml:space="preserve"> PAGEREF _Toc29338572 \h </w:instrText>
            </w:r>
            <w:r>
              <w:rPr>
                <w:noProof/>
                <w:webHidden/>
              </w:rPr>
            </w:r>
            <w:r>
              <w:rPr>
                <w:noProof/>
                <w:webHidden/>
              </w:rPr>
              <w:fldChar w:fldCharType="separate"/>
            </w:r>
            <w:r>
              <w:rPr>
                <w:noProof/>
                <w:webHidden/>
              </w:rPr>
              <w:t>14</w:t>
            </w:r>
            <w:r>
              <w:rPr>
                <w:noProof/>
                <w:webHidden/>
              </w:rPr>
              <w:fldChar w:fldCharType="end"/>
            </w:r>
          </w:hyperlink>
        </w:p>
        <w:p w:rsidR="00ED72B1" w:rsidRDefault="00ED72B1">
          <w:pPr>
            <w:pStyle w:val="TOC3"/>
            <w:tabs>
              <w:tab w:val="right" w:leader="dot" w:pos="9350"/>
            </w:tabs>
            <w:rPr>
              <w:rFonts w:eastAsiaTheme="minorEastAsia" w:cstheme="minorBidi"/>
              <w:noProof/>
              <w:sz w:val="24"/>
              <w:szCs w:val="24"/>
              <w:lang w:val="en-GB" w:eastAsia="en-GB"/>
            </w:rPr>
          </w:pPr>
          <w:hyperlink w:anchor="_Toc29338573" w:history="1">
            <w:r w:rsidRPr="003E5CEB">
              <w:rPr>
                <w:rStyle w:val="Hyperlink"/>
                <w:noProof/>
                <w:lang w:val="en-GB"/>
              </w:rPr>
              <w:t>Positioning</w:t>
            </w:r>
            <w:r>
              <w:rPr>
                <w:noProof/>
                <w:webHidden/>
              </w:rPr>
              <w:tab/>
            </w:r>
            <w:r>
              <w:rPr>
                <w:noProof/>
                <w:webHidden/>
              </w:rPr>
              <w:fldChar w:fldCharType="begin"/>
            </w:r>
            <w:r>
              <w:rPr>
                <w:noProof/>
                <w:webHidden/>
              </w:rPr>
              <w:instrText xml:space="preserve"> PAGEREF _Toc29338573 \h </w:instrText>
            </w:r>
            <w:r>
              <w:rPr>
                <w:noProof/>
                <w:webHidden/>
              </w:rPr>
            </w:r>
            <w:r>
              <w:rPr>
                <w:noProof/>
                <w:webHidden/>
              </w:rPr>
              <w:fldChar w:fldCharType="separate"/>
            </w:r>
            <w:r>
              <w:rPr>
                <w:noProof/>
                <w:webHidden/>
              </w:rPr>
              <w:t>14</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74" w:history="1">
            <w:r w:rsidRPr="003E5CEB">
              <w:rPr>
                <w:rStyle w:val="Hyperlink"/>
                <w:noProof/>
                <w:lang w:val="en-GB"/>
              </w:rPr>
              <w:t>4P’s of marketing mix</w:t>
            </w:r>
            <w:r>
              <w:rPr>
                <w:noProof/>
                <w:webHidden/>
              </w:rPr>
              <w:tab/>
            </w:r>
            <w:r>
              <w:rPr>
                <w:noProof/>
                <w:webHidden/>
              </w:rPr>
              <w:fldChar w:fldCharType="begin"/>
            </w:r>
            <w:r>
              <w:rPr>
                <w:noProof/>
                <w:webHidden/>
              </w:rPr>
              <w:instrText xml:space="preserve"> PAGEREF _Toc29338574 \h </w:instrText>
            </w:r>
            <w:r>
              <w:rPr>
                <w:noProof/>
                <w:webHidden/>
              </w:rPr>
            </w:r>
            <w:r>
              <w:rPr>
                <w:noProof/>
                <w:webHidden/>
              </w:rPr>
              <w:fldChar w:fldCharType="separate"/>
            </w:r>
            <w:r>
              <w:rPr>
                <w:noProof/>
                <w:webHidden/>
              </w:rPr>
              <w:t>15</w:t>
            </w:r>
            <w:r>
              <w:rPr>
                <w:noProof/>
                <w:webHidden/>
              </w:rPr>
              <w:fldChar w:fldCharType="end"/>
            </w:r>
          </w:hyperlink>
        </w:p>
        <w:p w:rsidR="00ED72B1" w:rsidRDefault="00ED72B1">
          <w:pPr>
            <w:pStyle w:val="TOC3"/>
            <w:tabs>
              <w:tab w:val="right" w:leader="dot" w:pos="9350"/>
            </w:tabs>
            <w:rPr>
              <w:rFonts w:eastAsiaTheme="minorEastAsia" w:cstheme="minorBidi"/>
              <w:noProof/>
              <w:sz w:val="24"/>
              <w:szCs w:val="24"/>
              <w:lang w:val="en-GB" w:eastAsia="en-GB"/>
            </w:rPr>
          </w:pPr>
          <w:hyperlink w:anchor="_Toc29338575" w:history="1">
            <w:r w:rsidRPr="003E5CEB">
              <w:rPr>
                <w:rStyle w:val="Hyperlink"/>
                <w:noProof/>
                <w:lang w:val="en-GB"/>
              </w:rPr>
              <w:t>Product</w:t>
            </w:r>
            <w:r>
              <w:rPr>
                <w:noProof/>
                <w:webHidden/>
              </w:rPr>
              <w:tab/>
            </w:r>
            <w:r>
              <w:rPr>
                <w:noProof/>
                <w:webHidden/>
              </w:rPr>
              <w:fldChar w:fldCharType="begin"/>
            </w:r>
            <w:r>
              <w:rPr>
                <w:noProof/>
                <w:webHidden/>
              </w:rPr>
              <w:instrText xml:space="preserve"> PAGEREF _Toc29338575 \h </w:instrText>
            </w:r>
            <w:r>
              <w:rPr>
                <w:noProof/>
                <w:webHidden/>
              </w:rPr>
            </w:r>
            <w:r>
              <w:rPr>
                <w:noProof/>
                <w:webHidden/>
              </w:rPr>
              <w:fldChar w:fldCharType="separate"/>
            </w:r>
            <w:r>
              <w:rPr>
                <w:noProof/>
                <w:webHidden/>
              </w:rPr>
              <w:t>15</w:t>
            </w:r>
            <w:r>
              <w:rPr>
                <w:noProof/>
                <w:webHidden/>
              </w:rPr>
              <w:fldChar w:fldCharType="end"/>
            </w:r>
          </w:hyperlink>
        </w:p>
        <w:p w:rsidR="00ED72B1" w:rsidRDefault="00ED72B1">
          <w:pPr>
            <w:pStyle w:val="TOC3"/>
            <w:tabs>
              <w:tab w:val="right" w:leader="dot" w:pos="9350"/>
            </w:tabs>
            <w:rPr>
              <w:rFonts w:eastAsiaTheme="minorEastAsia" w:cstheme="minorBidi"/>
              <w:noProof/>
              <w:sz w:val="24"/>
              <w:szCs w:val="24"/>
              <w:lang w:val="en-GB" w:eastAsia="en-GB"/>
            </w:rPr>
          </w:pPr>
          <w:hyperlink w:anchor="_Toc29338576" w:history="1">
            <w:r w:rsidRPr="003E5CEB">
              <w:rPr>
                <w:rStyle w:val="Hyperlink"/>
                <w:noProof/>
                <w:lang w:val="en-GB"/>
              </w:rPr>
              <w:t>Price</w:t>
            </w:r>
            <w:r>
              <w:rPr>
                <w:noProof/>
                <w:webHidden/>
              </w:rPr>
              <w:tab/>
            </w:r>
            <w:r>
              <w:rPr>
                <w:noProof/>
                <w:webHidden/>
              </w:rPr>
              <w:fldChar w:fldCharType="begin"/>
            </w:r>
            <w:r>
              <w:rPr>
                <w:noProof/>
                <w:webHidden/>
              </w:rPr>
              <w:instrText xml:space="preserve"> PAGEREF _Toc29338576 \h </w:instrText>
            </w:r>
            <w:r>
              <w:rPr>
                <w:noProof/>
                <w:webHidden/>
              </w:rPr>
            </w:r>
            <w:r>
              <w:rPr>
                <w:noProof/>
                <w:webHidden/>
              </w:rPr>
              <w:fldChar w:fldCharType="separate"/>
            </w:r>
            <w:r>
              <w:rPr>
                <w:noProof/>
                <w:webHidden/>
              </w:rPr>
              <w:t>16</w:t>
            </w:r>
            <w:r>
              <w:rPr>
                <w:noProof/>
                <w:webHidden/>
              </w:rPr>
              <w:fldChar w:fldCharType="end"/>
            </w:r>
          </w:hyperlink>
        </w:p>
        <w:p w:rsidR="00ED72B1" w:rsidRDefault="00ED72B1">
          <w:pPr>
            <w:pStyle w:val="TOC3"/>
            <w:tabs>
              <w:tab w:val="right" w:leader="dot" w:pos="9350"/>
            </w:tabs>
            <w:rPr>
              <w:rFonts w:eastAsiaTheme="minorEastAsia" w:cstheme="minorBidi"/>
              <w:noProof/>
              <w:sz w:val="24"/>
              <w:szCs w:val="24"/>
              <w:lang w:val="en-GB" w:eastAsia="en-GB"/>
            </w:rPr>
          </w:pPr>
          <w:hyperlink w:anchor="_Toc29338577" w:history="1">
            <w:r w:rsidRPr="003E5CEB">
              <w:rPr>
                <w:rStyle w:val="Hyperlink"/>
                <w:noProof/>
                <w:lang w:val="en-GB"/>
              </w:rPr>
              <w:t>Place</w:t>
            </w:r>
            <w:r>
              <w:rPr>
                <w:noProof/>
                <w:webHidden/>
              </w:rPr>
              <w:tab/>
            </w:r>
            <w:r>
              <w:rPr>
                <w:noProof/>
                <w:webHidden/>
              </w:rPr>
              <w:fldChar w:fldCharType="begin"/>
            </w:r>
            <w:r>
              <w:rPr>
                <w:noProof/>
                <w:webHidden/>
              </w:rPr>
              <w:instrText xml:space="preserve"> PAGEREF _Toc29338577 \h </w:instrText>
            </w:r>
            <w:r>
              <w:rPr>
                <w:noProof/>
                <w:webHidden/>
              </w:rPr>
            </w:r>
            <w:r>
              <w:rPr>
                <w:noProof/>
                <w:webHidden/>
              </w:rPr>
              <w:fldChar w:fldCharType="separate"/>
            </w:r>
            <w:r>
              <w:rPr>
                <w:noProof/>
                <w:webHidden/>
              </w:rPr>
              <w:t>16</w:t>
            </w:r>
            <w:r>
              <w:rPr>
                <w:noProof/>
                <w:webHidden/>
              </w:rPr>
              <w:fldChar w:fldCharType="end"/>
            </w:r>
          </w:hyperlink>
        </w:p>
        <w:p w:rsidR="00ED72B1" w:rsidRDefault="00ED72B1">
          <w:pPr>
            <w:pStyle w:val="TOC3"/>
            <w:tabs>
              <w:tab w:val="right" w:leader="dot" w:pos="9350"/>
            </w:tabs>
            <w:rPr>
              <w:rFonts w:eastAsiaTheme="minorEastAsia" w:cstheme="minorBidi"/>
              <w:noProof/>
              <w:sz w:val="24"/>
              <w:szCs w:val="24"/>
              <w:lang w:val="en-GB" w:eastAsia="en-GB"/>
            </w:rPr>
          </w:pPr>
          <w:hyperlink w:anchor="_Toc29338578" w:history="1">
            <w:r w:rsidRPr="003E5CEB">
              <w:rPr>
                <w:rStyle w:val="Hyperlink"/>
                <w:noProof/>
                <w:lang w:val="en-GB"/>
              </w:rPr>
              <w:t>Promotion</w:t>
            </w:r>
            <w:r>
              <w:rPr>
                <w:noProof/>
                <w:webHidden/>
              </w:rPr>
              <w:tab/>
            </w:r>
            <w:r>
              <w:rPr>
                <w:noProof/>
                <w:webHidden/>
              </w:rPr>
              <w:fldChar w:fldCharType="begin"/>
            </w:r>
            <w:r>
              <w:rPr>
                <w:noProof/>
                <w:webHidden/>
              </w:rPr>
              <w:instrText xml:space="preserve"> PAGEREF _Toc29338578 \h </w:instrText>
            </w:r>
            <w:r>
              <w:rPr>
                <w:noProof/>
                <w:webHidden/>
              </w:rPr>
            </w:r>
            <w:r>
              <w:rPr>
                <w:noProof/>
                <w:webHidden/>
              </w:rPr>
              <w:fldChar w:fldCharType="separate"/>
            </w:r>
            <w:r>
              <w:rPr>
                <w:noProof/>
                <w:webHidden/>
              </w:rPr>
              <w:t>16</w:t>
            </w:r>
            <w:r>
              <w:rPr>
                <w:noProof/>
                <w:webHidden/>
              </w:rPr>
              <w:fldChar w:fldCharType="end"/>
            </w:r>
          </w:hyperlink>
        </w:p>
        <w:p w:rsidR="00ED72B1" w:rsidRDefault="00ED72B1">
          <w:pPr>
            <w:pStyle w:val="TOC1"/>
            <w:tabs>
              <w:tab w:val="right" w:leader="dot" w:pos="9350"/>
            </w:tabs>
            <w:rPr>
              <w:rFonts w:eastAsiaTheme="minorEastAsia" w:cstheme="minorBidi"/>
              <w:b w:val="0"/>
              <w:bCs w:val="0"/>
              <w:i w:val="0"/>
              <w:iCs w:val="0"/>
              <w:noProof/>
              <w:lang w:val="en-GB" w:eastAsia="en-GB"/>
            </w:rPr>
          </w:pPr>
          <w:hyperlink w:anchor="_Toc29338579" w:history="1">
            <w:r w:rsidRPr="003E5CEB">
              <w:rPr>
                <w:rStyle w:val="Hyperlink"/>
                <w:noProof/>
                <w:lang w:val="en-GB"/>
              </w:rPr>
              <w:t>Conclusion</w:t>
            </w:r>
            <w:r>
              <w:rPr>
                <w:noProof/>
                <w:webHidden/>
              </w:rPr>
              <w:tab/>
            </w:r>
            <w:r>
              <w:rPr>
                <w:noProof/>
                <w:webHidden/>
              </w:rPr>
              <w:fldChar w:fldCharType="begin"/>
            </w:r>
            <w:r>
              <w:rPr>
                <w:noProof/>
                <w:webHidden/>
              </w:rPr>
              <w:instrText xml:space="preserve"> PAGEREF _Toc29338579 \h </w:instrText>
            </w:r>
            <w:r>
              <w:rPr>
                <w:noProof/>
                <w:webHidden/>
              </w:rPr>
            </w:r>
            <w:r>
              <w:rPr>
                <w:noProof/>
                <w:webHidden/>
              </w:rPr>
              <w:fldChar w:fldCharType="separate"/>
            </w:r>
            <w:r>
              <w:rPr>
                <w:noProof/>
                <w:webHidden/>
              </w:rPr>
              <w:t>17</w:t>
            </w:r>
            <w:r>
              <w:rPr>
                <w:noProof/>
                <w:webHidden/>
              </w:rPr>
              <w:fldChar w:fldCharType="end"/>
            </w:r>
          </w:hyperlink>
        </w:p>
        <w:p w:rsidR="00ED72B1" w:rsidRDefault="00ED72B1">
          <w:pPr>
            <w:pStyle w:val="TOC1"/>
            <w:tabs>
              <w:tab w:val="right" w:leader="dot" w:pos="9350"/>
            </w:tabs>
            <w:rPr>
              <w:rFonts w:eastAsiaTheme="minorEastAsia" w:cstheme="minorBidi"/>
              <w:b w:val="0"/>
              <w:bCs w:val="0"/>
              <w:i w:val="0"/>
              <w:iCs w:val="0"/>
              <w:noProof/>
              <w:lang w:val="en-GB" w:eastAsia="en-GB"/>
            </w:rPr>
          </w:pPr>
          <w:hyperlink w:anchor="_Toc29338580" w:history="1">
            <w:r w:rsidRPr="003E5CEB">
              <w:rPr>
                <w:rStyle w:val="Hyperlink"/>
                <w:noProof/>
                <w:lang w:val="en-GB"/>
              </w:rPr>
              <w:t>Recommendation</w:t>
            </w:r>
            <w:r>
              <w:rPr>
                <w:noProof/>
                <w:webHidden/>
              </w:rPr>
              <w:tab/>
            </w:r>
            <w:r>
              <w:rPr>
                <w:noProof/>
                <w:webHidden/>
              </w:rPr>
              <w:fldChar w:fldCharType="begin"/>
            </w:r>
            <w:r>
              <w:rPr>
                <w:noProof/>
                <w:webHidden/>
              </w:rPr>
              <w:instrText xml:space="preserve"> PAGEREF _Toc29338580 \h </w:instrText>
            </w:r>
            <w:r>
              <w:rPr>
                <w:noProof/>
                <w:webHidden/>
              </w:rPr>
            </w:r>
            <w:r>
              <w:rPr>
                <w:noProof/>
                <w:webHidden/>
              </w:rPr>
              <w:fldChar w:fldCharType="separate"/>
            </w:r>
            <w:r>
              <w:rPr>
                <w:noProof/>
                <w:webHidden/>
              </w:rPr>
              <w:t>17</w:t>
            </w:r>
            <w:r>
              <w:rPr>
                <w:noProof/>
                <w:webHidden/>
              </w:rPr>
              <w:fldChar w:fldCharType="end"/>
            </w:r>
          </w:hyperlink>
        </w:p>
        <w:p w:rsidR="00ED72B1" w:rsidRDefault="00ED72B1">
          <w:pPr>
            <w:pStyle w:val="TOC1"/>
            <w:tabs>
              <w:tab w:val="right" w:leader="dot" w:pos="9350"/>
            </w:tabs>
            <w:rPr>
              <w:rFonts w:eastAsiaTheme="minorEastAsia" w:cstheme="minorBidi"/>
              <w:b w:val="0"/>
              <w:bCs w:val="0"/>
              <w:i w:val="0"/>
              <w:iCs w:val="0"/>
              <w:noProof/>
              <w:lang w:val="en-GB" w:eastAsia="en-GB"/>
            </w:rPr>
          </w:pPr>
          <w:hyperlink w:anchor="_Toc29338581" w:history="1">
            <w:r w:rsidRPr="003E5CEB">
              <w:rPr>
                <w:rStyle w:val="Hyperlink"/>
                <w:noProof/>
                <w:lang w:val="en-GB"/>
              </w:rPr>
              <w:t>Task 1B</w:t>
            </w:r>
            <w:r>
              <w:rPr>
                <w:noProof/>
                <w:webHidden/>
              </w:rPr>
              <w:tab/>
            </w:r>
            <w:r>
              <w:rPr>
                <w:noProof/>
                <w:webHidden/>
              </w:rPr>
              <w:fldChar w:fldCharType="begin"/>
            </w:r>
            <w:r>
              <w:rPr>
                <w:noProof/>
                <w:webHidden/>
              </w:rPr>
              <w:instrText xml:space="preserve"> PAGEREF _Toc29338581 \h </w:instrText>
            </w:r>
            <w:r>
              <w:rPr>
                <w:noProof/>
                <w:webHidden/>
              </w:rPr>
            </w:r>
            <w:r>
              <w:rPr>
                <w:noProof/>
                <w:webHidden/>
              </w:rPr>
              <w:fldChar w:fldCharType="separate"/>
            </w:r>
            <w:r>
              <w:rPr>
                <w:noProof/>
                <w:webHidden/>
              </w:rPr>
              <w:t>18</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82" w:history="1">
            <w:r w:rsidRPr="003E5CEB">
              <w:rPr>
                <w:rStyle w:val="Hyperlink"/>
                <w:noProof/>
                <w:lang w:val="en-GB"/>
              </w:rPr>
              <w:t>Importance of Communication for Adidas</w:t>
            </w:r>
            <w:r>
              <w:rPr>
                <w:noProof/>
                <w:webHidden/>
              </w:rPr>
              <w:tab/>
            </w:r>
            <w:r>
              <w:rPr>
                <w:noProof/>
                <w:webHidden/>
              </w:rPr>
              <w:fldChar w:fldCharType="begin"/>
            </w:r>
            <w:r>
              <w:rPr>
                <w:noProof/>
                <w:webHidden/>
              </w:rPr>
              <w:instrText xml:space="preserve"> PAGEREF _Toc29338582 \h </w:instrText>
            </w:r>
            <w:r>
              <w:rPr>
                <w:noProof/>
                <w:webHidden/>
              </w:rPr>
            </w:r>
            <w:r>
              <w:rPr>
                <w:noProof/>
                <w:webHidden/>
              </w:rPr>
              <w:fldChar w:fldCharType="separate"/>
            </w:r>
            <w:r>
              <w:rPr>
                <w:noProof/>
                <w:webHidden/>
              </w:rPr>
              <w:t>18</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83" w:history="1">
            <w:r w:rsidRPr="003E5CEB">
              <w:rPr>
                <w:rStyle w:val="Hyperlink"/>
                <w:noProof/>
                <w:lang w:val="en-GB"/>
              </w:rPr>
              <w:t>Communication model: Shannon’s model of communication</w:t>
            </w:r>
            <w:r>
              <w:rPr>
                <w:noProof/>
                <w:webHidden/>
              </w:rPr>
              <w:tab/>
            </w:r>
            <w:r>
              <w:rPr>
                <w:noProof/>
                <w:webHidden/>
              </w:rPr>
              <w:fldChar w:fldCharType="begin"/>
            </w:r>
            <w:r>
              <w:rPr>
                <w:noProof/>
                <w:webHidden/>
              </w:rPr>
              <w:instrText xml:space="preserve"> PAGEREF _Toc29338583 \h </w:instrText>
            </w:r>
            <w:r>
              <w:rPr>
                <w:noProof/>
                <w:webHidden/>
              </w:rPr>
            </w:r>
            <w:r>
              <w:rPr>
                <w:noProof/>
                <w:webHidden/>
              </w:rPr>
              <w:fldChar w:fldCharType="separate"/>
            </w:r>
            <w:r>
              <w:rPr>
                <w:noProof/>
                <w:webHidden/>
              </w:rPr>
              <w:t>18</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84" w:history="1">
            <w:r w:rsidRPr="003E5CEB">
              <w:rPr>
                <w:rStyle w:val="Hyperlink"/>
                <w:noProof/>
                <w:lang w:val="en-GB"/>
              </w:rPr>
              <w:t>Integrated marketing communication</w:t>
            </w:r>
            <w:r>
              <w:rPr>
                <w:noProof/>
                <w:webHidden/>
              </w:rPr>
              <w:tab/>
            </w:r>
            <w:r>
              <w:rPr>
                <w:noProof/>
                <w:webHidden/>
              </w:rPr>
              <w:fldChar w:fldCharType="begin"/>
            </w:r>
            <w:r>
              <w:rPr>
                <w:noProof/>
                <w:webHidden/>
              </w:rPr>
              <w:instrText xml:space="preserve"> PAGEREF _Toc29338584 \h </w:instrText>
            </w:r>
            <w:r>
              <w:rPr>
                <w:noProof/>
                <w:webHidden/>
              </w:rPr>
            </w:r>
            <w:r>
              <w:rPr>
                <w:noProof/>
                <w:webHidden/>
              </w:rPr>
              <w:fldChar w:fldCharType="separate"/>
            </w:r>
            <w:r>
              <w:rPr>
                <w:noProof/>
                <w:webHidden/>
              </w:rPr>
              <w:t>19</w:t>
            </w:r>
            <w:r>
              <w:rPr>
                <w:noProof/>
                <w:webHidden/>
              </w:rPr>
              <w:fldChar w:fldCharType="end"/>
            </w:r>
          </w:hyperlink>
        </w:p>
        <w:p w:rsidR="00ED72B1" w:rsidRDefault="00ED72B1">
          <w:pPr>
            <w:pStyle w:val="TOC2"/>
            <w:tabs>
              <w:tab w:val="right" w:leader="dot" w:pos="9350"/>
            </w:tabs>
            <w:rPr>
              <w:rFonts w:eastAsiaTheme="minorEastAsia" w:cstheme="minorBidi"/>
              <w:b w:val="0"/>
              <w:bCs w:val="0"/>
              <w:noProof/>
              <w:sz w:val="24"/>
              <w:szCs w:val="24"/>
              <w:lang w:val="en-GB" w:eastAsia="en-GB"/>
            </w:rPr>
          </w:pPr>
          <w:hyperlink w:anchor="_Toc29338585" w:history="1">
            <w:r w:rsidRPr="003E5CEB">
              <w:rPr>
                <w:rStyle w:val="Hyperlink"/>
                <w:noProof/>
                <w:lang w:val="en-GB"/>
              </w:rPr>
              <w:t>Promotional aspect for Adidas</w:t>
            </w:r>
            <w:r>
              <w:rPr>
                <w:noProof/>
                <w:webHidden/>
              </w:rPr>
              <w:tab/>
            </w:r>
            <w:r>
              <w:rPr>
                <w:noProof/>
                <w:webHidden/>
              </w:rPr>
              <w:fldChar w:fldCharType="begin"/>
            </w:r>
            <w:r>
              <w:rPr>
                <w:noProof/>
                <w:webHidden/>
              </w:rPr>
              <w:instrText xml:space="preserve"> PAGEREF _Toc29338585 \h </w:instrText>
            </w:r>
            <w:r>
              <w:rPr>
                <w:noProof/>
                <w:webHidden/>
              </w:rPr>
            </w:r>
            <w:r>
              <w:rPr>
                <w:noProof/>
                <w:webHidden/>
              </w:rPr>
              <w:fldChar w:fldCharType="separate"/>
            </w:r>
            <w:r>
              <w:rPr>
                <w:noProof/>
                <w:webHidden/>
              </w:rPr>
              <w:t>19</w:t>
            </w:r>
            <w:r>
              <w:rPr>
                <w:noProof/>
                <w:webHidden/>
              </w:rPr>
              <w:fldChar w:fldCharType="end"/>
            </w:r>
          </w:hyperlink>
        </w:p>
        <w:p w:rsidR="00ED72B1" w:rsidRDefault="00ED72B1">
          <w:pPr>
            <w:pStyle w:val="TOC1"/>
            <w:tabs>
              <w:tab w:val="right" w:leader="dot" w:pos="9350"/>
            </w:tabs>
            <w:rPr>
              <w:rFonts w:eastAsiaTheme="minorEastAsia" w:cstheme="minorBidi"/>
              <w:b w:val="0"/>
              <w:bCs w:val="0"/>
              <w:i w:val="0"/>
              <w:iCs w:val="0"/>
              <w:noProof/>
              <w:lang w:val="en-GB" w:eastAsia="en-GB"/>
            </w:rPr>
          </w:pPr>
          <w:hyperlink w:anchor="_Toc29338586" w:history="1">
            <w:r w:rsidRPr="003E5CEB">
              <w:rPr>
                <w:rStyle w:val="Hyperlink"/>
                <w:rFonts w:ascii="Times New Roman" w:eastAsia="Times New Roman" w:hAnsi="Times New Roman" w:cs="Times New Roman"/>
                <w:noProof/>
              </w:rPr>
              <w:t>Reference List</w:t>
            </w:r>
            <w:r>
              <w:rPr>
                <w:noProof/>
                <w:webHidden/>
              </w:rPr>
              <w:tab/>
            </w:r>
            <w:r>
              <w:rPr>
                <w:noProof/>
                <w:webHidden/>
              </w:rPr>
              <w:fldChar w:fldCharType="begin"/>
            </w:r>
            <w:r>
              <w:rPr>
                <w:noProof/>
                <w:webHidden/>
              </w:rPr>
              <w:instrText xml:space="preserve"> PAGEREF _Toc29338586 \h </w:instrText>
            </w:r>
            <w:r>
              <w:rPr>
                <w:noProof/>
                <w:webHidden/>
              </w:rPr>
            </w:r>
            <w:r>
              <w:rPr>
                <w:noProof/>
                <w:webHidden/>
              </w:rPr>
              <w:fldChar w:fldCharType="separate"/>
            </w:r>
            <w:r>
              <w:rPr>
                <w:noProof/>
                <w:webHidden/>
              </w:rPr>
              <w:t>20</w:t>
            </w:r>
            <w:r>
              <w:rPr>
                <w:noProof/>
                <w:webHidden/>
              </w:rPr>
              <w:fldChar w:fldCharType="end"/>
            </w:r>
          </w:hyperlink>
        </w:p>
        <w:p w:rsidR="00ED72B1" w:rsidRDefault="00ED72B1">
          <w:r>
            <w:rPr>
              <w:b/>
              <w:bCs/>
              <w:noProof/>
            </w:rPr>
            <w:fldChar w:fldCharType="end"/>
          </w:r>
        </w:p>
      </w:sdtContent>
    </w:sdt>
    <w:p w:rsidR="006F05DD" w:rsidRPr="00ED72B1" w:rsidRDefault="001A33B0" w:rsidP="0038682E">
      <w:pPr>
        <w:pStyle w:val="Heading1"/>
        <w:rPr>
          <w:lang w:val="en-GB"/>
        </w:rPr>
      </w:pPr>
      <w:bookmarkStart w:id="1" w:name="_Toc29338559"/>
      <w:r w:rsidRPr="00ED72B1">
        <w:rPr>
          <w:lang w:val="en-GB"/>
        </w:rPr>
        <w:lastRenderedPageBreak/>
        <w:t>Introduction</w:t>
      </w:r>
      <w:bookmarkEnd w:id="0"/>
      <w:bookmarkEnd w:id="1"/>
    </w:p>
    <w:p w:rsidR="00CE3765" w:rsidRPr="00ED72B1" w:rsidRDefault="001A33B0"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Marketing is a common activity carried out in almost all organizations for promoting and selling new products. Whenever a company launches a new product in the market or improve specification of existing product</w:t>
      </w:r>
      <w:r w:rsidR="0018047D" w:rsidRPr="00ED72B1">
        <w:rPr>
          <w:rFonts w:ascii="Times New Roman" w:hAnsi="Times New Roman" w:cs="Times New Roman"/>
          <w:sz w:val="24"/>
          <w:szCs w:val="24"/>
          <w:lang w:val="en-GB"/>
        </w:rPr>
        <w:t xml:space="preserve">, those specification will not reach customers unless the company create a distinctive promotional method through which customer will know about that fact. This essay revolves around lack of ideas about marketing concepts and no initiative for developing product in future can the main reason for downfall of that company. Thus, this essay tries to prove that using critical analysis with </w:t>
      </w:r>
      <w:r w:rsidR="009F0177" w:rsidRPr="00ED72B1">
        <w:rPr>
          <w:rFonts w:ascii="Times New Roman" w:hAnsi="Times New Roman" w:cs="Times New Roman"/>
          <w:sz w:val="24"/>
          <w:szCs w:val="24"/>
          <w:lang w:val="en-GB"/>
        </w:rPr>
        <w:t>help</w:t>
      </w:r>
      <w:r w:rsidR="0018047D" w:rsidRPr="00ED72B1">
        <w:rPr>
          <w:rFonts w:ascii="Times New Roman" w:hAnsi="Times New Roman" w:cs="Times New Roman"/>
          <w:sz w:val="24"/>
          <w:szCs w:val="24"/>
          <w:lang w:val="en-GB"/>
        </w:rPr>
        <w:t xml:space="preserve"> of useful marketing tools </w:t>
      </w:r>
      <w:r w:rsidR="009F0177" w:rsidRPr="00ED72B1">
        <w:rPr>
          <w:rFonts w:ascii="Times New Roman" w:hAnsi="Times New Roman" w:cs="Times New Roman"/>
          <w:sz w:val="24"/>
          <w:szCs w:val="24"/>
          <w:lang w:val="en-GB"/>
        </w:rPr>
        <w:t>could provide success in promotional methods for a company.</w:t>
      </w:r>
      <w:r w:rsidR="008A6896" w:rsidRPr="00ED72B1">
        <w:rPr>
          <w:rFonts w:ascii="Times New Roman" w:hAnsi="Times New Roman" w:cs="Times New Roman"/>
          <w:sz w:val="24"/>
          <w:szCs w:val="24"/>
          <w:lang w:val="en-GB"/>
        </w:rPr>
        <w:t xml:space="preserve"> </w:t>
      </w:r>
      <w:r w:rsidR="00325DF6" w:rsidRPr="00ED72B1">
        <w:rPr>
          <w:rFonts w:ascii="Times New Roman" w:hAnsi="Times New Roman" w:cs="Times New Roman"/>
          <w:sz w:val="24"/>
          <w:szCs w:val="24"/>
          <w:lang w:val="en-GB"/>
        </w:rPr>
        <w:t xml:space="preserve">Adidas is currently launching new sports shoes in UK market called Aero Bounce. </w:t>
      </w:r>
      <w:r w:rsidR="009F6192" w:rsidRPr="00ED72B1">
        <w:rPr>
          <w:rFonts w:ascii="Times New Roman" w:hAnsi="Times New Roman" w:cs="Times New Roman"/>
          <w:sz w:val="24"/>
          <w:szCs w:val="24"/>
          <w:lang w:val="en-GB"/>
        </w:rPr>
        <w:t>Marketing strategy of Adidas will be highlighted in this essay</w:t>
      </w:r>
      <w:r w:rsidR="00325DF6" w:rsidRPr="00ED72B1">
        <w:rPr>
          <w:rFonts w:ascii="Times New Roman" w:hAnsi="Times New Roman" w:cs="Times New Roman"/>
          <w:sz w:val="24"/>
          <w:szCs w:val="24"/>
          <w:lang w:val="en-GB"/>
        </w:rPr>
        <w:t>.</w:t>
      </w:r>
    </w:p>
    <w:p w:rsidR="006255A0" w:rsidRPr="00ED72B1" w:rsidRDefault="001A33B0" w:rsidP="0038682E">
      <w:pPr>
        <w:pStyle w:val="Heading1"/>
        <w:rPr>
          <w:lang w:val="en-GB"/>
        </w:rPr>
      </w:pPr>
      <w:bookmarkStart w:id="2" w:name="_Toc28591879"/>
      <w:bookmarkStart w:id="3" w:name="_Toc29338560"/>
      <w:r w:rsidRPr="00ED72B1">
        <w:rPr>
          <w:lang w:val="en-GB"/>
        </w:rPr>
        <w:t>Development of marketing and creating value for customers</w:t>
      </w:r>
      <w:bookmarkEnd w:id="2"/>
      <w:bookmarkEnd w:id="3"/>
    </w:p>
    <w:p w:rsidR="006255A0" w:rsidRPr="00ED72B1" w:rsidRDefault="001A33B0" w:rsidP="0038682E">
      <w:pPr>
        <w:pStyle w:val="Heading2"/>
        <w:rPr>
          <w:lang w:val="en-GB"/>
        </w:rPr>
      </w:pPr>
      <w:bookmarkStart w:id="4" w:name="_Toc28591880"/>
      <w:bookmarkStart w:id="5" w:name="_Toc29338561"/>
      <w:r w:rsidRPr="00ED72B1">
        <w:rPr>
          <w:lang w:val="en-GB"/>
        </w:rPr>
        <w:t>Marketing concept</w:t>
      </w:r>
      <w:bookmarkEnd w:id="4"/>
      <w:bookmarkEnd w:id="5"/>
    </w:p>
    <w:p w:rsidR="006255A0" w:rsidRPr="00ED72B1" w:rsidRDefault="001A33B0" w:rsidP="00C907C8">
      <w:pPr>
        <w:spacing w:line="360" w:lineRule="auto"/>
        <w:jc w:val="both"/>
        <w:rPr>
          <w:rFonts w:ascii="Times New Roman" w:hAnsi="Times New Roman" w:cs="Times New Roman"/>
          <w:sz w:val="24"/>
          <w:szCs w:val="24"/>
          <w:lang w:val="en-GB"/>
        </w:rPr>
      </w:pPr>
      <w:bookmarkStart w:id="6" w:name="_Hlk25789050"/>
      <w:r w:rsidRPr="00ED72B1">
        <w:rPr>
          <w:rFonts w:ascii="Times New Roman" w:hAnsi="Times New Roman" w:cs="Times New Roman"/>
          <w:sz w:val="24"/>
          <w:szCs w:val="24"/>
          <w:lang w:val="en-GB"/>
        </w:rPr>
        <w:t>Marketing concept provides a collective approach to a brand so that a company can focus on delivering requirements of customers without changing its mission, vision, and objectives</w:t>
      </w:r>
      <w:bookmarkEnd w:id="6"/>
      <w:r w:rsidRPr="00ED72B1">
        <w:rPr>
          <w:rFonts w:ascii="Times New Roman" w:hAnsi="Times New Roman" w:cs="Times New Roman"/>
          <w:sz w:val="24"/>
          <w:szCs w:val="24"/>
          <w:lang w:val="en-GB"/>
        </w:rPr>
        <w:t xml:space="preserve">. As mentioned by </w:t>
      </w:r>
      <w:proofErr w:type="spellStart"/>
      <w:r w:rsidR="00587D7A" w:rsidRPr="00ED72B1">
        <w:rPr>
          <w:rFonts w:ascii="Times New Roman" w:hAnsi="Times New Roman" w:cs="Times New Roman"/>
          <w:sz w:val="24"/>
          <w:szCs w:val="24"/>
        </w:rPr>
        <w:t>Katrandjiev</w:t>
      </w:r>
      <w:proofErr w:type="spellEnd"/>
      <w:r w:rsidR="00587D7A" w:rsidRPr="00ED72B1">
        <w:rPr>
          <w:rFonts w:ascii="Times New Roman" w:hAnsi="Times New Roman" w:cs="Times New Roman"/>
          <w:sz w:val="24"/>
          <w:szCs w:val="24"/>
        </w:rPr>
        <w:t xml:space="preserve"> (2016</w:t>
      </w:r>
      <w:r w:rsidRPr="00ED72B1">
        <w:rPr>
          <w:rFonts w:ascii="Times New Roman" w:hAnsi="Times New Roman" w:cs="Times New Roman"/>
          <w:sz w:val="24"/>
          <w:szCs w:val="24"/>
          <w:lang w:val="en-GB"/>
        </w:rPr>
        <w:t xml:space="preserve">), </w:t>
      </w:r>
      <w:bookmarkStart w:id="7" w:name="_Hlk25789023"/>
      <w:r w:rsidRPr="00ED72B1">
        <w:rPr>
          <w:rFonts w:ascii="Times New Roman" w:hAnsi="Times New Roman" w:cs="Times New Roman"/>
          <w:sz w:val="24"/>
          <w:szCs w:val="24"/>
          <w:lang w:val="en-GB"/>
        </w:rPr>
        <w:t>the overall marketing concept is based on four sub-concepts such as concept of production, concept of promotion as well as concept of sales</w:t>
      </w:r>
      <w:bookmarkEnd w:id="7"/>
      <w:r w:rsidRPr="00ED72B1">
        <w:rPr>
          <w:rFonts w:ascii="Times New Roman" w:hAnsi="Times New Roman" w:cs="Times New Roman"/>
          <w:sz w:val="24"/>
          <w:szCs w:val="24"/>
          <w:lang w:val="en-GB"/>
        </w:rPr>
        <w:t xml:space="preserve">. Production of different goods must be in alignment with needs of customers. </w:t>
      </w:r>
    </w:p>
    <w:p w:rsidR="002F4B13" w:rsidRPr="00ED72B1" w:rsidRDefault="001A33B0" w:rsidP="002F4B13">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drawing>
          <wp:inline distT="0" distB="0" distL="0" distR="0">
            <wp:extent cx="3686175" cy="1724025"/>
            <wp:effectExtent l="0" t="0" r="0" b="31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F4B13" w:rsidRPr="00ED72B1" w:rsidRDefault="001A33B0" w:rsidP="002F4B13">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Figure 1: Concept of Marketing</w:t>
      </w:r>
    </w:p>
    <w:p w:rsidR="002F4B13" w:rsidRPr="00ED72B1" w:rsidRDefault="001A33B0" w:rsidP="002F4B13">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w:t>
      </w:r>
      <w:proofErr w:type="spellStart"/>
      <w:r w:rsidR="000F0079" w:rsidRPr="00ED72B1">
        <w:rPr>
          <w:rFonts w:ascii="Times New Roman" w:hAnsi="Times New Roman" w:cs="Times New Roman"/>
          <w:sz w:val="24"/>
          <w:szCs w:val="24"/>
        </w:rPr>
        <w:t>Katrandjiev</w:t>
      </w:r>
      <w:proofErr w:type="spellEnd"/>
      <w:r w:rsidR="000F0079" w:rsidRPr="00ED72B1">
        <w:rPr>
          <w:rFonts w:ascii="Times New Roman" w:hAnsi="Times New Roman" w:cs="Times New Roman"/>
          <w:sz w:val="24"/>
          <w:szCs w:val="24"/>
        </w:rPr>
        <w:t>, 2016</w:t>
      </w:r>
      <w:r w:rsidRPr="00ED72B1">
        <w:rPr>
          <w:rFonts w:ascii="Times New Roman" w:hAnsi="Times New Roman" w:cs="Times New Roman"/>
          <w:sz w:val="24"/>
          <w:szCs w:val="24"/>
          <w:lang w:val="en-GB"/>
        </w:rPr>
        <w:t>)</w:t>
      </w:r>
    </w:p>
    <w:p w:rsidR="006255A0" w:rsidRPr="00ED72B1" w:rsidRDefault="001A33B0" w:rsidP="0038682E">
      <w:pPr>
        <w:pStyle w:val="Heading3"/>
        <w:rPr>
          <w:lang w:val="en-GB"/>
        </w:rPr>
      </w:pPr>
      <w:bookmarkStart w:id="8" w:name="_Toc28591881"/>
      <w:bookmarkStart w:id="9" w:name="_Toc29338562"/>
      <w:bookmarkStart w:id="10" w:name="_GoBack"/>
      <w:bookmarkEnd w:id="10"/>
      <w:r w:rsidRPr="00ED72B1">
        <w:rPr>
          <w:lang w:val="en-GB"/>
        </w:rPr>
        <w:lastRenderedPageBreak/>
        <w:t>Past, present, and future of marketing</w:t>
      </w:r>
      <w:bookmarkEnd w:id="8"/>
      <w:bookmarkEnd w:id="9"/>
    </w:p>
    <w:p w:rsidR="006255A0" w:rsidRPr="00ED72B1" w:rsidRDefault="001A33B0" w:rsidP="000F65E1">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Marketing development of a company is always focused on creating values for customers. Market development is a procedure of getting new in new markets with different varieties of products which are completely different from any other products in that market (</w:t>
      </w:r>
      <w:proofErr w:type="spellStart"/>
      <w:r w:rsidR="006E631A" w:rsidRPr="00ED72B1">
        <w:rPr>
          <w:rFonts w:ascii="Times New Roman" w:hAnsi="Times New Roman" w:cs="Times New Roman"/>
          <w:sz w:val="24"/>
          <w:szCs w:val="24"/>
        </w:rPr>
        <w:t>Opreana</w:t>
      </w:r>
      <w:proofErr w:type="spellEnd"/>
      <w:r w:rsidR="006E631A" w:rsidRPr="00ED72B1">
        <w:rPr>
          <w:rFonts w:ascii="Times New Roman" w:hAnsi="Times New Roman" w:cs="Times New Roman"/>
          <w:sz w:val="24"/>
          <w:szCs w:val="24"/>
        </w:rPr>
        <w:t xml:space="preserve"> and </w:t>
      </w:r>
      <w:proofErr w:type="spellStart"/>
      <w:r w:rsidR="006E631A" w:rsidRPr="00ED72B1">
        <w:rPr>
          <w:rFonts w:ascii="Times New Roman" w:hAnsi="Times New Roman" w:cs="Times New Roman"/>
          <w:sz w:val="24"/>
          <w:szCs w:val="24"/>
        </w:rPr>
        <w:t>Vinerean</w:t>
      </w:r>
      <w:proofErr w:type="spellEnd"/>
      <w:r w:rsidR="006E631A" w:rsidRPr="00ED72B1">
        <w:rPr>
          <w:rFonts w:ascii="Times New Roman" w:hAnsi="Times New Roman" w:cs="Times New Roman"/>
          <w:sz w:val="24"/>
          <w:szCs w:val="24"/>
        </w:rPr>
        <w:t>, 2015</w:t>
      </w:r>
      <w:r w:rsidRPr="00ED72B1">
        <w:rPr>
          <w:rFonts w:ascii="Times New Roman" w:hAnsi="Times New Roman" w:cs="Times New Roman"/>
          <w:sz w:val="24"/>
          <w:szCs w:val="24"/>
          <w:lang w:val="en-GB"/>
        </w:rPr>
        <w:t xml:space="preserve">). According to </w:t>
      </w:r>
      <w:proofErr w:type="spellStart"/>
      <w:r w:rsidR="006E631A" w:rsidRPr="00ED72B1">
        <w:rPr>
          <w:rFonts w:ascii="Times New Roman" w:hAnsi="Times New Roman" w:cs="Times New Roman"/>
          <w:sz w:val="24"/>
          <w:szCs w:val="24"/>
        </w:rPr>
        <w:t>Laheri</w:t>
      </w:r>
      <w:proofErr w:type="spellEnd"/>
      <w:r w:rsidR="006E631A" w:rsidRPr="00ED72B1">
        <w:rPr>
          <w:rFonts w:ascii="Times New Roman" w:hAnsi="Times New Roman" w:cs="Times New Roman"/>
          <w:i/>
          <w:iCs/>
          <w:sz w:val="24"/>
          <w:szCs w:val="24"/>
          <w:lang w:val="en-GB"/>
        </w:rPr>
        <w:t xml:space="preserve">et al. </w:t>
      </w:r>
      <w:r w:rsidRPr="00ED72B1">
        <w:rPr>
          <w:rFonts w:ascii="Times New Roman" w:hAnsi="Times New Roman" w:cs="Times New Roman"/>
          <w:sz w:val="24"/>
          <w:szCs w:val="24"/>
          <w:lang w:val="en-GB"/>
        </w:rPr>
        <w:t>(</w:t>
      </w:r>
      <w:r w:rsidR="006E631A" w:rsidRPr="00ED72B1">
        <w:rPr>
          <w:rFonts w:ascii="Times New Roman" w:hAnsi="Times New Roman" w:cs="Times New Roman"/>
          <w:sz w:val="24"/>
          <w:szCs w:val="24"/>
          <w:lang w:val="en-GB"/>
        </w:rPr>
        <w:t>2014</w:t>
      </w:r>
      <w:r w:rsidRPr="00ED72B1">
        <w:rPr>
          <w:rFonts w:ascii="Times New Roman" w:hAnsi="Times New Roman" w:cs="Times New Roman"/>
          <w:sz w:val="24"/>
          <w:szCs w:val="24"/>
          <w:lang w:val="en-GB"/>
        </w:rPr>
        <w:t xml:space="preserve">), market development is a type of future planning process where each of the marketing development stage is focused on providing values to customers. Different steps of </w:t>
      </w:r>
      <w:r w:rsidR="00081351" w:rsidRPr="00ED72B1">
        <w:rPr>
          <w:rFonts w:ascii="Times New Roman" w:hAnsi="Times New Roman" w:cs="Times New Roman"/>
          <w:sz w:val="24"/>
          <w:szCs w:val="24"/>
          <w:lang w:val="en-GB"/>
        </w:rPr>
        <w:t>marketing</w:t>
      </w:r>
      <w:r w:rsidRPr="00ED72B1">
        <w:rPr>
          <w:rFonts w:ascii="Times New Roman" w:hAnsi="Times New Roman" w:cs="Times New Roman"/>
          <w:sz w:val="24"/>
          <w:szCs w:val="24"/>
          <w:lang w:val="en-GB"/>
        </w:rPr>
        <w:t xml:space="preserve"> development for Adidas will be </w:t>
      </w:r>
      <w:r w:rsidR="00081351" w:rsidRPr="00ED72B1">
        <w:rPr>
          <w:rFonts w:ascii="Times New Roman" w:hAnsi="Times New Roman" w:cs="Times New Roman"/>
          <w:b/>
          <w:bCs/>
          <w:i/>
          <w:iCs/>
          <w:sz w:val="24"/>
          <w:szCs w:val="24"/>
          <w:lang w:val="en-GB"/>
        </w:rPr>
        <w:t>pricing, distribution, branding, promotion as well as sales and also product development</w:t>
      </w:r>
      <w:r w:rsidR="00081351" w:rsidRPr="00ED72B1">
        <w:rPr>
          <w:rFonts w:ascii="Times New Roman" w:hAnsi="Times New Roman" w:cs="Times New Roman"/>
          <w:sz w:val="24"/>
          <w:szCs w:val="24"/>
          <w:lang w:val="en-GB"/>
        </w:rPr>
        <w:t xml:space="preserve">. </w:t>
      </w:r>
    </w:p>
    <w:p w:rsidR="0038682E" w:rsidRPr="00ED72B1" w:rsidRDefault="001A33B0" w:rsidP="0038682E">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drawing>
          <wp:inline distT="0" distB="0" distL="0" distR="0">
            <wp:extent cx="5486400" cy="3200400"/>
            <wp:effectExtent l="0" t="25400" r="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2C6883" w:rsidRPr="00ED72B1" w:rsidRDefault="001A33B0" w:rsidP="0038682E">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Figure 2: Steps of Market Development</w:t>
      </w:r>
    </w:p>
    <w:p w:rsidR="002C6883" w:rsidRPr="00ED72B1" w:rsidRDefault="001A33B0" w:rsidP="0038682E">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w:t>
      </w:r>
      <w:proofErr w:type="spellStart"/>
      <w:r w:rsidR="000F0079" w:rsidRPr="00ED72B1">
        <w:rPr>
          <w:rFonts w:ascii="Times New Roman" w:hAnsi="Times New Roman" w:cs="Times New Roman"/>
          <w:sz w:val="24"/>
          <w:szCs w:val="24"/>
        </w:rPr>
        <w:t>Laheri</w:t>
      </w:r>
      <w:proofErr w:type="spellEnd"/>
      <w:r w:rsidR="000F0079" w:rsidRPr="00ED72B1">
        <w:rPr>
          <w:rFonts w:ascii="Times New Roman" w:hAnsi="Times New Roman" w:cs="Times New Roman"/>
          <w:i/>
          <w:iCs/>
          <w:sz w:val="24"/>
          <w:szCs w:val="24"/>
          <w:lang w:val="en-GB"/>
        </w:rPr>
        <w:t xml:space="preserve">et al. </w:t>
      </w:r>
      <w:r w:rsidR="000F0079" w:rsidRPr="00ED72B1">
        <w:rPr>
          <w:rFonts w:ascii="Times New Roman" w:hAnsi="Times New Roman" w:cs="Times New Roman"/>
          <w:sz w:val="24"/>
          <w:szCs w:val="24"/>
          <w:lang w:val="en-GB"/>
        </w:rPr>
        <w:t>2014</w:t>
      </w:r>
      <w:r w:rsidRPr="00ED72B1">
        <w:rPr>
          <w:rFonts w:ascii="Times New Roman" w:hAnsi="Times New Roman" w:cs="Times New Roman"/>
          <w:sz w:val="24"/>
          <w:szCs w:val="24"/>
          <w:lang w:val="en-GB"/>
        </w:rPr>
        <w:t>)</w:t>
      </w:r>
    </w:p>
    <w:p w:rsidR="006255A0" w:rsidRPr="00ED72B1" w:rsidRDefault="001A33B0" w:rsidP="00A22837">
      <w:pPr>
        <w:pStyle w:val="Heading1"/>
        <w:rPr>
          <w:lang w:val="en-GB"/>
        </w:rPr>
      </w:pPr>
      <w:bookmarkStart w:id="11" w:name="_Toc28591882"/>
      <w:bookmarkStart w:id="12" w:name="_Toc29338563"/>
      <w:r w:rsidRPr="00ED72B1">
        <w:rPr>
          <w:lang w:val="en-GB"/>
        </w:rPr>
        <w:t>Identifying key stakeholders for assessing their impact on marketing activities</w:t>
      </w:r>
      <w:bookmarkEnd w:id="11"/>
      <w:bookmarkEnd w:id="12"/>
    </w:p>
    <w:p w:rsidR="006255A0" w:rsidRPr="00ED72B1" w:rsidRDefault="001A33B0" w:rsidP="00A22837">
      <w:pPr>
        <w:pStyle w:val="Heading2"/>
        <w:rPr>
          <w:lang w:val="en-GB"/>
        </w:rPr>
      </w:pPr>
      <w:bookmarkStart w:id="13" w:name="_Toc28591883"/>
      <w:bookmarkStart w:id="14" w:name="_Toc29338564"/>
      <w:r w:rsidRPr="00ED72B1">
        <w:rPr>
          <w:lang w:val="en-GB"/>
        </w:rPr>
        <w:t>Customers and other stakeholders</w:t>
      </w:r>
      <w:bookmarkEnd w:id="13"/>
      <w:bookmarkEnd w:id="14"/>
    </w:p>
    <w:p w:rsidR="006255A0" w:rsidRPr="00ED72B1" w:rsidRDefault="001A33B0"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People or individuals associated with the business and business development of a company can be called as stakeholders of that company. Adidas have different internal as well as external </w:t>
      </w:r>
      <w:r w:rsidRPr="00ED72B1">
        <w:rPr>
          <w:rFonts w:ascii="Times New Roman" w:hAnsi="Times New Roman" w:cs="Times New Roman"/>
          <w:sz w:val="24"/>
          <w:szCs w:val="24"/>
          <w:lang w:val="en-GB"/>
        </w:rPr>
        <w:lastRenderedPageBreak/>
        <w:t xml:space="preserve">stakeholders who can contribute to new marketing plan for launching aero Bounce sports shoe in UK. According to </w:t>
      </w:r>
      <w:r w:rsidR="006E631A" w:rsidRPr="00ED72B1">
        <w:rPr>
          <w:rFonts w:ascii="Times New Roman" w:hAnsi="Times New Roman" w:cs="Times New Roman"/>
          <w:sz w:val="24"/>
          <w:szCs w:val="24"/>
        </w:rPr>
        <w:t>Hillebrand</w:t>
      </w:r>
      <w:r w:rsidR="006E631A" w:rsidRPr="00ED72B1">
        <w:rPr>
          <w:rFonts w:ascii="Times New Roman" w:hAnsi="Times New Roman" w:cs="Times New Roman"/>
          <w:i/>
          <w:iCs/>
          <w:sz w:val="24"/>
          <w:szCs w:val="24"/>
          <w:lang w:val="en-GB"/>
        </w:rPr>
        <w:t xml:space="preserve">et al. </w:t>
      </w:r>
      <w:r w:rsidRPr="00ED72B1">
        <w:rPr>
          <w:rFonts w:ascii="Times New Roman" w:hAnsi="Times New Roman" w:cs="Times New Roman"/>
          <w:sz w:val="24"/>
          <w:szCs w:val="24"/>
          <w:lang w:val="en-GB"/>
        </w:rPr>
        <w:t>(</w:t>
      </w:r>
      <w:r w:rsidR="006E631A" w:rsidRPr="00ED72B1">
        <w:rPr>
          <w:rFonts w:ascii="Times New Roman" w:hAnsi="Times New Roman" w:cs="Times New Roman"/>
          <w:sz w:val="24"/>
          <w:szCs w:val="24"/>
          <w:lang w:val="en-GB"/>
        </w:rPr>
        <w:t>2015</w:t>
      </w:r>
      <w:r w:rsidRPr="00ED72B1">
        <w:rPr>
          <w:rFonts w:ascii="Times New Roman" w:hAnsi="Times New Roman" w:cs="Times New Roman"/>
          <w:sz w:val="24"/>
          <w:szCs w:val="24"/>
          <w:lang w:val="en-GB"/>
        </w:rPr>
        <w:t xml:space="preserve">), </w:t>
      </w:r>
      <w:bookmarkStart w:id="15" w:name="_Hlk25789105"/>
      <w:r w:rsidRPr="00ED72B1">
        <w:rPr>
          <w:rFonts w:ascii="Times New Roman" w:hAnsi="Times New Roman" w:cs="Times New Roman"/>
          <w:sz w:val="24"/>
          <w:szCs w:val="24"/>
          <w:lang w:val="en-GB"/>
        </w:rPr>
        <w:t>stakeholders can be divided into two separate groups such as internal and external where internal stakeholders refer to Board of directors, employees, shareholders, and management staff</w:t>
      </w:r>
      <w:bookmarkEnd w:id="15"/>
      <w:r w:rsidRPr="00ED72B1">
        <w:rPr>
          <w:rFonts w:ascii="Times New Roman" w:hAnsi="Times New Roman" w:cs="Times New Roman"/>
          <w:sz w:val="24"/>
          <w:szCs w:val="24"/>
          <w:lang w:val="en-GB"/>
        </w:rPr>
        <w:t>. On the other hand, external shareholders for Adidas will be Government</w:t>
      </w:r>
      <w:r w:rsidR="00176269" w:rsidRPr="00ED72B1">
        <w:rPr>
          <w:rFonts w:ascii="Times New Roman" w:hAnsi="Times New Roman" w:cs="Times New Roman"/>
          <w:sz w:val="24"/>
          <w:szCs w:val="24"/>
          <w:lang w:val="en-GB"/>
        </w:rPr>
        <w:t>, suppliers, competitors, regulatory bodies, customers and also media.</w:t>
      </w:r>
    </w:p>
    <w:p w:rsidR="00232572" w:rsidRPr="00ED72B1" w:rsidRDefault="001A33B0" w:rsidP="00232572">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drawing>
          <wp:inline distT="0" distB="0" distL="0" distR="0">
            <wp:extent cx="5486400" cy="3200400"/>
            <wp:effectExtent l="63500" t="38100" r="0" b="635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B241C4" w:rsidRPr="00ED72B1" w:rsidRDefault="001A33B0" w:rsidP="00232572">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 xml:space="preserve">Figure </w:t>
      </w:r>
      <w:r w:rsidR="000F0079" w:rsidRPr="00ED72B1">
        <w:rPr>
          <w:rFonts w:ascii="Times New Roman" w:hAnsi="Times New Roman" w:cs="Times New Roman"/>
          <w:b/>
          <w:bCs/>
          <w:sz w:val="24"/>
          <w:szCs w:val="24"/>
          <w:lang w:val="en-GB"/>
        </w:rPr>
        <w:t>2</w:t>
      </w:r>
      <w:r w:rsidRPr="00ED72B1">
        <w:rPr>
          <w:rFonts w:ascii="Times New Roman" w:hAnsi="Times New Roman" w:cs="Times New Roman"/>
          <w:b/>
          <w:bCs/>
          <w:sz w:val="24"/>
          <w:szCs w:val="24"/>
          <w:lang w:val="en-GB"/>
        </w:rPr>
        <w:t>: Different types of Stakeholders</w:t>
      </w:r>
    </w:p>
    <w:p w:rsidR="00B241C4" w:rsidRPr="00ED72B1" w:rsidRDefault="001A33B0" w:rsidP="00232572">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w:t>
      </w:r>
      <w:r w:rsidR="000F0079" w:rsidRPr="00ED72B1">
        <w:rPr>
          <w:rFonts w:ascii="Times New Roman" w:hAnsi="Times New Roman" w:cs="Times New Roman"/>
          <w:sz w:val="24"/>
          <w:szCs w:val="24"/>
        </w:rPr>
        <w:t>Hillebrand</w:t>
      </w:r>
      <w:r w:rsidR="000F0079" w:rsidRPr="00ED72B1">
        <w:rPr>
          <w:rFonts w:ascii="Times New Roman" w:hAnsi="Times New Roman" w:cs="Times New Roman"/>
          <w:i/>
          <w:iCs/>
          <w:sz w:val="24"/>
          <w:szCs w:val="24"/>
          <w:lang w:val="en-GB"/>
        </w:rPr>
        <w:t xml:space="preserve">et al. </w:t>
      </w:r>
      <w:r w:rsidR="000F0079" w:rsidRPr="00ED72B1">
        <w:rPr>
          <w:rFonts w:ascii="Times New Roman" w:hAnsi="Times New Roman" w:cs="Times New Roman"/>
          <w:sz w:val="24"/>
          <w:szCs w:val="24"/>
          <w:lang w:val="en-GB"/>
        </w:rPr>
        <w:t>2015</w:t>
      </w:r>
      <w:r w:rsidRPr="00ED72B1">
        <w:rPr>
          <w:rFonts w:ascii="Times New Roman" w:hAnsi="Times New Roman" w:cs="Times New Roman"/>
          <w:sz w:val="24"/>
          <w:szCs w:val="24"/>
          <w:lang w:val="en-GB"/>
        </w:rPr>
        <w:t>)</w:t>
      </w:r>
    </w:p>
    <w:p w:rsidR="006255A0" w:rsidRPr="00ED72B1" w:rsidRDefault="001A33B0" w:rsidP="00ED002A">
      <w:pPr>
        <w:pStyle w:val="Heading2"/>
        <w:rPr>
          <w:lang w:val="en-GB"/>
        </w:rPr>
      </w:pPr>
      <w:bookmarkStart w:id="16" w:name="_Toc28591884"/>
      <w:bookmarkStart w:id="17" w:name="_Toc29338565"/>
      <w:r w:rsidRPr="00ED72B1">
        <w:rPr>
          <w:lang w:val="en-GB"/>
        </w:rPr>
        <w:t>Impact of stakeholders</w:t>
      </w:r>
      <w:bookmarkEnd w:id="16"/>
      <w:bookmarkEnd w:id="17"/>
    </w:p>
    <w:p w:rsidR="006255A0" w:rsidRPr="00ED72B1" w:rsidRDefault="001A33B0" w:rsidP="00B37AF0">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Stakeholders are responsible for improvement or downfall of the business market of an organization. </w:t>
      </w:r>
      <w:r w:rsidR="00A62422" w:rsidRPr="00ED72B1">
        <w:rPr>
          <w:rFonts w:ascii="Times New Roman" w:hAnsi="Times New Roman" w:cs="Times New Roman"/>
          <w:sz w:val="24"/>
          <w:szCs w:val="24"/>
          <w:lang w:val="en-GB"/>
        </w:rPr>
        <w:t xml:space="preserve">As mentioned by </w:t>
      </w:r>
      <w:r w:rsidR="006E631A" w:rsidRPr="00ED72B1">
        <w:rPr>
          <w:rFonts w:ascii="Times New Roman" w:hAnsi="Times New Roman" w:cs="Times New Roman"/>
          <w:sz w:val="24"/>
          <w:szCs w:val="24"/>
        </w:rPr>
        <w:t>Felix</w:t>
      </w:r>
      <w:r w:rsidR="006E631A" w:rsidRPr="00ED72B1">
        <w:rPr>
          <w:rFonts w:ascii="Times New Roman" w:hAnsi="Times New Roman" w:cs="Times New Roman"/>
          <w:i/>
          <w:iCs/>
          <w:sz w:val="24"/>
          <w:szCs w:val="24"/>
          <w:lang w:val="en-GB"/>
        </w:rPr>
        <w:t xml:space="preserve">et al. </w:t>
      </w:r>
      <w:r w:rsidR="00A62422" w:rsidRPr="00ED72B1">
        <w:rPr>
          <w:rFonts w:ascii="Times New Roman" w:hAnsi="Times New Roman" w:cs="Times New Roman"/>
          <w:sz w:val="24"/>
          <w:szCs w:val="24"/>
          <w:lang w:val="en-GB"/>
        </w:rPr>
        <w:t>(</w:t>
      </w:r>
      <w:r w:rsidR="006E631A" w:rsidRPr="00ED72B1">
        <w:rPr>
          <w:rFonts w:ascii="Times New Roman" w:hAnsi="Times New Roman" w:cs="Times New Roman"/>
          <w:sz w:val="24"/>
          <w:szCs w:val="24"/>
          <w:lang w:val="en-GB"/>
        </w:rPr>
        <w:t>2017</w:t>
      </w:r>
      <w:r w:rsidR="00A62422" w:rsidRPr="00ED72B1">
        <w:rPr>
          <w:rFonts w:ascii="Times New Roman" w:hAnsi="Times New Roman" w:cs="Times New Roman"/>
          <w:sz w:val="24"/>
          <w:szCs w:val="24"/>
          <w:lang w:val="en-GB"/>
        </w:rPr>
        <w:t xml:space="preserve">), customers can not able to access new product if its price rate is not affordable. On the other hand, Adidas </w:t>
      </w:r>
      <w:r w:rsidR="006E631A" w:rsidRPr="00ED72B1">
        <w:rPr>
          <w:rFonts w:ascii="Times New Roman" w:hAnsi="Times New Roman" w:cs="Times New Roman"/>
          <w:sz w:val="24"/>
          <w:szCs w:val="24"/>
          <w:lang w:val="en-GB"/>
        </w:rPr>
        <w:t>cannot</w:t>
      </w:r>
      <w:r w:rsidR="00A62422" w:rsidRPr="00ED72B1">
        <w:rPr>
          <w:rFonts w:ascii="Times New Roman" w:hAnsi="Times New Roman" w:cs="Times New Roman"/>
          <w:sz w:val="24"/>
          <w:szCs w:val="24"/>
          <w:lang w:val="en-GB"/>
        </w:rPr>
        <w:t xml:space="preserve"> increase sales volume of Aero Bounce if its marketing competitor is providing same product with low affordable price range. Cost of raw materials as well as GST imposed by UK government will influence pricing strategy of Adidas.</w:t>
      </w:r>
      <w:r w:rsidR="00232572" w:rsidRPr="00ED72B1">
        <w:rPr>
          <w:rFonts w:ascii="Times New Roman" w:hAnsi="Times New Roman" w:cs="Times New Roman"/>
          <w:sz w:val="24"/>
          <w:szCs w:val="24"/>
          <w:lang w:val="en-GB"/>
        </w:rPr>
        <w:t xml:space="preserve"> According to </w:t>
      </w:r>
      <w:r w:rsidR="006E631A" w:rsidRPr="00ED72B1">
        <w:rPr>
          <w:rFonts w:ascii="Times New Roman" w:hAnsi="Times New Roman" w:cs="Times New Roman"/>
          <w:sz w:val="24"/>
          <w:szCs w:val="24"/>
          <w:lang w:val="en-GB"/>
        </w:rPr>
        <w:t xml:space="preserve">Kull </w:t>
      </w:r>
      <w:r w:rsidR="006E631A" w:rsidRPr="00ED72B1">
        <w:rPr>
          <w:rFonts w:ascii="Times New Roman" w:hAnsi="Times New Roman" w:cs="Times New Roman"/>
          <w:i/>
          <w:iCs/>
          <w:sz w:val="24"/>
          <w:szCs w:val="24"/>
          <w:lang w:val="en-GB"/>
        </w:rPr>
        <w:t xml:space="preserve">et al. </w:t>
      </w:r>
      <w:r w:rsidR="00232572" w:rsidRPr="00ED72B1">
        <w:rPr>
          <w:rFonts w:ascii="Times New Roman" w:hAnsi="Times New Roman" w:cs="Times New Roman"/>
          <w:sz w:val="24"/>
          <w:szCs w:val="24"/>
          <w:lang w:val="en-GB"/>
        </w:rPr>
        <w:t>(</w:t>
      </w:r>
      <w:r w:rsidR="006E631A" w:rsidRPr="00ED72B1">
        <w:rPr>
          <w:rFonts w:ascii="Times New Roman" w:hAnsi="Times New Roman" w:cs="Times New Roman"/>
          <w:sz w:val="24"/>
          <w:szCs w:val="24"/>
          <w:lang w:val="en-GB"/>
        </w:rPr>
        <w:t>2016</w:t>
      </w:r>
      <w:r w:rsidR="00232572" w:rsidRPr="00ED72B1">
        <w:rPr>
          <w:rFonts w:ascii="Times New Roman" w:hAnsi="Times New Roman" w:cs="Times New Roman"/>
          <w:sz w:val="24"/>
          <w:szCs w:val="24"/>
          <w:lang w:val="en-GB"/>
        </w:rPr>
        <w:t xml:space="preserve">), media generally deals promotional strategy of a company and it will entirely up to marketing officials of a company to select a specific media as a </w:t>
      </w:r>
      <w:r w:rsidR="00B37AF0" w:rsidRPr="00ED72B1">
        <w:rPr>
          <w:rFonts w:ascii="Times New Roman" w:hAnsi="Times New Roman" w:cs="Times New Roman"/>
          <w:sz w:val="24"/>
          <w:szCs w:val="24"/>
          <w:lang w:val="en-GB"/>
        </w:rPr>
        <w:t>promotional platform.</w:t>
      </w:r>
    </w:p>
    <w:p w:rsidR="006255A0" w:rsidRPr="00ED72B1" w:rsidRDefault="001A33B0" w:rsidP="00C90DA9">
      <w:pPr>
        <w:pStyle w:val="Heading1"/>
        <w:rPr>
          <w:lang w:val="en-GB"/>
        </w:rPr>
      </w:pPr>
      <w:bookmarkStart w:id="18" w:name="_Toc28591885"/>
      <w:bookmarkStart w:id="19" w:name="_Toc29338566"/>
      <w:r w:rsidRPr="00ED72B1">
        <w:rPr>
          <w:lang w:val="en-GB"/>
        </w:rPr>
        <w:lastRenderedPageBreak/>
        <w:t>Different Stages of marketing and marketing environment</w:t>
      </w:r>
      <w:bookmarkEnd w:id="18"/>
      <w:bookmarkEnd w:id="19"/>
    </w:p>
    <w:p w:rsidR="006255A0" w:rsidRPr="00ED72B1" w:rsidRDefault="001A33B0" w:rsidP="00D32AD5">
      <w:pPr>
        <w:spacing w:line="360" w:lineRule="auto"/>
        <w:jc w:val="both"/>
        <w:rPr>
          <w:rFonts w:ascii="Times New Roman" w:hAnsi="Times New Roman" w:cs="Times New Roman"/>
          <w:b/>
          <w:bCs/>
          <w:sz w:val="24"/>
          <w:szCs w:val="24"/>
          <w:lang w:val="en-GB"/>
        </w:rPr>
      </w:pPr>
      <w:bookmarkStart w:id="20" w:name="_Hlk25789128"/>
      <w:r w:rsidRPr="00ED72B1">
        <w:rPr>
          <w:rFonts w:ascii="Times New Roman" w:hAnsi="Times New Roman" w:cs="Times New Roman"/>
          <w:sz w:val="24"/>
          <w:szCs w:val="24"/>
          <w:lang w:val="en-GB"/>
        </w:rPr>
        <w:t xml:space="preserve">Adidas will follow only two stages of marketing process such as market analysis and marketing plan. As per the views of </w:t>
      </w:r>
      <w:proofErr w:type="spellStart"/>
      <w:r w:rsidR="006E631A" w:rsidRPr="00ED72B1">
        <w:rPr>
          <w:rFonts w:ascii="Times New Roman" w:hAnsi="Times New Roman" w:cs="Times New Roman"/>
          <w:sz w:val="24"/>
          <w:szCs w:val="24"/>
        </w:rPr>
        <w:t>Mistilis</w:t>
      </w:r>
      <w:proofErr w:type="spellEnd"/>
      <w:r w:rsidR="006E631A" w:rsidRPr="00ED72B1">
        <w:rPr>
          <w:rFonts w:ascii="Times New Roman" w:hAnsi="Times New Roman" w:cs="Times New Roman"/>
          <w:i/>
          <w:iCs/>
          <w:sz w:val="24"/>
          <w:szCs w:val="24"/>
          <w:lang w:val="en-GB"/>
        </w:rPr>
        <w:t xml:space="preserve">et al. </w:t>
      </w:r>
      <w:r w:rsidRPr="00ED72B1">
        <w:rPr>
          <w:rFonts w:ascii="Times New Roman" w:hAnsi="Times New Roman" w:cs="Times New Roman"/>
          <w:sz w:val="24"/>
          <w:szCs w:val="24"/>
          <w:lang w:val="en-GB"/>
        </w:rPr>
        <w:t>(</w:t>
      </w:r>
      <w:r w:rsidR="006E631A" w:rsidRPr="00ED72B1">
        <w:rPr>
          <w:rFonts w:ascii="Times New Roman" w:hAnsi="Times New Roman" w:cs="Times New Roman"/>
          <w:sz w:val="24"/>
          <w:szCs w:val="24"/>
          <w:lang w:val="en-GB"/>
        </w:rPr>
        <w:t>2014</w:t>
      </w:r>
      <w:r w:rsidRPr="00ED72B1">
        <w:rPr>
          <w:rFonts w:ascii="Times New Roman" w:hAnsi="Times New Roman" w:cs="Times New Roman"/>
          <w:sz w:val="24"/>
          <w:szCs w:val="24"/>
          <w:lang w:val="en-GB"/>
        </w:rPr>
        <w:t>), market analysis will give details about current condition of a business market along with different marketing constraints.</w:t>
      </w:r>
      <w:bookmarkEnd w:id="20"/>
      <w:r w:rsidRPr="00ED72B1">
        <w:rPr>
          <w:rFonts w:ascii="Times New Roman" w:hAnsi="Times New Roman" w:cs="Times New Roman"/>
          <w:sz w:val="24"/>
          <w:szCs w:val="24"/>
          <w:lang w:val="en-GB"/>
        </w:rPr>
        <w:t xml:space="preserve"> Adidas can use SWOT for microenvironment analysis and PESTLE macro environment analysis</w:t>
      </w:r>
    </w:p>
    <w:p w:rsidR="006255A0" w:rsidRPr="00ED72B1" w:rsidRDefault="001A33B0" w:rsidP="00B82D5C">
      <w:pPr>
        <w:pStyle w:val="Heading2"/>
        <w:rPr>
          <w:lang w:val="en-GB"/>
        </w:rPr>
      </w:pPr>
      <w:bookmarkStart w:id="21" w:name="_Toc28591886"/>
      <w:bookmarkStart w:id="22" w:name="_Toc29338567"/>
      <w:r w:rsidRPr="00ED72B1">
        <w:rPr>
          <w:lang w:val="en-GB"/>
        </w:rPr>
        <w:t>Macro and microenvironment</w:t>
      </w:r>
      <w:bookmarkEnd w:id="21"/>
      <w:bookmarkEnd w:id="22"/>
    </w:p>
    <w:p w:rsidR="006255A0" w:rsidRPr="00ED72B1" w:rsidRDefault="001A33B0" w:rsidP="00B82D5C">
      <w:pPr>
        <w:pStyle w:val="Heading3"/>
        <w:rPr>
          <w:lang w:val="en-GB"/>
        </w:rPr>
      </w:pPr>
      <w:bookmarkStart w:id="23" w:name="_Toc28591887"/>
      <w:bookmarkStart w:id="24" w:name="_Toc29338568"/>
      <w:r w:rsidRPr="00ED72B1">
        <w:rPr>
          <w:lang w:val="en-GB"/>
        </w:rPr>
        <w:t>SWOT</w:t>
      </w:r>
      <w:bookmarkEnd w:id="23"/>
      <w:bookmarkEnd w:id="24"/>
    </w:p>
    <w:tbl>
      <w:tblPr>
        <w:tblStyle w:val="TableGrid"/>
        <w:tblW w:w="0" w:type="auto"/>
        <w:tblLook w:val="04A0" w:firstRow="1" w:lastRow="0" w:firstColumn="1" w:lastColumn="0" w:noHBand="0" w:noVBand="1"/>
      </w:tblPr>
      <w:tblGrid>
        <w:gridCol w:w="4675"/>
        <w:gridCol w:w="4675"/>
      </w:tblGrid>
      <w:tr w:rsidR="00ED72B1" w:rsidRPr="00ED72B1" w:rsidTr="00B82D5C">
        <w:tc>
          <w:tcPr>
            <w:tcW w:w="4675" w:type="dxa"/>
          </w:tcPr>
          <w:p w:rsidR="00B82D5C" w:rsidRPr="00ED72B1" w:rsidRDefault="001A33B0" w:rsidP="0081384E">
            <w:pPr>
              <w:spacing w:line="360" w:lineRule="auto"/>
              <w:jc w:val="center"/>
              <w:rPr>
                <w:rFonts w:ascii="Times New Roman" w:hAnsi="Times New Roman" w:cs="Times New Roman"/>
                <w:b/>
                <w:bCs/>
                <w:sz w:val="24"/>
                <w:szCs w:val="24"/>
                <w:lang w:val="en-GB"/>
              </w:rPr>
            </w:pPr>
            <w:bookmarkStart w:id="25" w:name="_Hlk25745863"/>
            <w:r w:rsidRPr="00ED72B1">
              <w:rPr>
                <w:rFonts w:ascii="Times New Roman" w:hAnsi="Times New Roman" w:cs="Times New Roman"/>
                <w:b/>
                <w:bCs/>
                <w:sz w:val="24"/>
                <w:szCs w:val="24"/>
                <w:lang w:val="en-GB"/>
              </w:rPr>
              <w:t>Strength</w:t>
            </w:r>
          </w:p>
        </w:tc>
        <w:tc>
          <w:tcPr>
            <w:tcW w:w="4675" w:type="dxa"/>
          </w:tcPr>
          <w:p w:rsidR="00B82D5C" w:rsidRPr="00ED72B1" w:rsidRDefault="001A33B0" w:rsidP="0081384E">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Weakness</w:t>
            </w:r>
          </w:p>
        </w:tc>
      </w:tr>
      <w:tr w:rsidR="00ED72B1" w:rsidRPr="00ED72B1" w:rsidTr="00B82D5C">
        <w:tc>
          <w:tcPr>
            <w:tcW w:w="4675" w:type="dxa"/>
          </w:tcPr>
          <w:p w:rsidR="00B82D5C" w:rsidRPr="00ED72B1" w:rsidRDefault="001A33B0" w:rsidP="0081384E">
            <w:pPr>
              <w:pStyle w:val="ListParagraph"/>
              <w:numPr>
                <w:ilvl w:val="0"/>
                <w:numId w:val="11"/>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Diversifies portfolio</w:t>
            </w:r>
          </w:p>
          <w:p w:rsidR="00556E70" w:rsidRPr="00ED72B1" w:rsidRDefault="001A33B0" w:rsidP="0081384E">
            <w:pPr>
              <w:pStyle w:val="ListParagraph"/>
              <w:numPr>
                <w:ilvl w:val="0"/>
                <w:numId w:val="11"/>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Heritage and legacy</w:t>
            </w:r>
          </w:p>
          <w:p w:rsidR="00556E70" w:rsidRPr="00ED72B1" w:rsidRDefault="001A33B0" w:rsidP="0081384E">
            <w:pPr>
              <w:pStyle w:val="ListParagraph"/>
              <w:numPr>
                <w:ilvl w:val="0"/>
                <w:numId w:val="11"/>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Great financial position in the world</w:t>
            </w:r>
          </w:p>
          <w:p w:rsidR="00556E70" w:rsidRPr="00ED72B1" w:rsidRDefault="001A33B0" w:rsidP="0081384E">
            <w:pPr>
              <w:pStyle w:val="ListParagraph"/>
              <w:numPr>
                <w:ilvl w:val="0"/>
                <w:numId w:val="11"/>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Massive distribution network</w:t>
            </w:r>
          </w:p>
          <w:p w:rsidR="00556E70" w:rsidRPr="00ED72B1" w:rsidRDefault="001A33B0" w:rsidP="0081384E">
            <w:pPr>
              <w:pStyle w:val="ListParagraph"/>
              <w:numPr>
                <w:ilvl w:val="0"/>
                <w:numId w:val="11"/>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Creating touchpoints through good sponsorships</w:t>
            </w:r>
          </w:p>
        </w:tc>
        <w:tc>
          <w:tcPr>
            <w:tcW w:w="4675" w:type="dxa"/>
          </w:tcPr>
          <w:p w:rsidR="00B82D5C" w:rsidRPr="00ED72B1" w:rsidRDefault="001A33B0" w:rsidP="00556E70">
            <w:pPr>
              <w:pStyle w:val="ListParagraph"/>
              <w:numPr>
                <w:ilvl w:val="0"/>
                <w:numId w:val="11"/>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High price rate</w:t>
            </w:r>
          </w:p>
          <w:p w:rsidR="00556E70" w:rsidRPr="00ED72B1" w:rsidRDefault="001A33B0" w:rsidP="00556E70">
            <w:pPr>
              <w:pStyle w:val="ListParagraph"/>
              <w:numPr>
                <w:ilvl w:val="0"/>
                <w:numId w:val="11"/>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Outsourcing in manufacturing</w:t>
            </w:r>
          </w:p>
          <w:p w:rsidR="00556E70" w:rsidRPr="00ED72B1" w:rsidRDefault="001A33B0" w:rsidP="00556E70">
            <w:pPr>
              <w:pStyle w:val="ListParagraph"/>
              <w:numPr>
                <w:ilvl w:val="0"/>
                <w:numId w:val="11"/>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Limited opportunity for product line extension</w:t>
            </w:r>
          </w:p>
        </w:tc>
      </w:tr>
      <w:tr w:rsidR="00ED72B1" w:rsidRPr="00ED72B1" w:rsidTr="00B82D5C">
        <w:tc>
          <w:tcPr>
            <w:tcW w:w="4675" w:type="dxa"/>
          </w:tcPr>
          <w:p w:rsidR="00B82D5C" w:rsidRPr="00ED72B1" w:rsidRDefault="001A33B0" w:rsidP="0081384E">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Opportunities</w:t>
            </w:r>
          </w:p>
        </w:tc>
        <w:tc>
          <w:tcPr>
            <w:tcW w:w="4675" w:type="dxa"/>
          </w:tcPr>
          <w:p w:rsidR="00B82D5C" w:rsidRPr="00ED72B1" w:rsidRDefault="001A33B0" w:rsidP="0081384E">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Threats</w:t>
            </w:r>
          </w:p>
        </w:tc>
      </w:tr>
      <w:tr w:rsidR="00ED72B1" w:rsidRPr="00ED72B1" w:rsidTr="00B82D5C">
        <w:tc>
          <w:tcPr>
            <w:tcW w:w="4675" w:type="dxa"/>
          </w:tcPr>
          <w:p w:rsidR="00B82D5C" w:rsidRPr="00ED72B1" w:rsidRDefault="001A33B0" w:rsidP="00556E70">
            <w:pPr>
              <w:pStyle w:val="ListParagraph"/>
              <w:numPr>
                <w:ilvl w:val="0"/>
                <w:numId w:val="12"/>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Market development</w:t>
            </w:r>
          </w:p>
          <w:p w:rsidR="00556E70" w:rsidRPr="00ED72B1" w:rsidRDefault="001A33B0" w:rsidP="00556E70">
            <w:pPr>
              <w:pStyle w:val="ListParagraph"/>
              <w:numPr>
                <w:ilvl w:val="0"/>
                <w:numId w:val="12"/>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High demand for products with premium price rate</w:t>
            </w:r>
          </w:p>
          <w:p w:rsidR="00556E70" w:rsidRPr="00ED72B1" w:rsidRDefault="001A33B0" w:rsidP="00556E70">
            <w:pPr>
              <w:pStyle w:val="ListParagraph"/>
              <w:numPr>
                <w:ilvl w:val="0"/>
                <w:numId w:val="12"/>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Backward integration</w:t>
            </w:r>
          </w:p>
          <w:p w:rsidR="00556E70" w:rsidRPr="00ED72B1" w:rsidRDefault="001A33B0" w:rsidP="00556E70">
            <w:pPr>
              <w:pStyle w:val="ListParagraph"/>
              <w:numPr>
                <w:ilvl w:val="0"/>
                <w:numId w:val="12"/>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New products for changing lifestyle</w:t>
            </w:r>
          </w:p>
        </w:tc>
        <w:tc>
          <w:tcPr>
            <w:tcW w:w="4675" w:type="dxa"/>
          </w:tcPr>
          <w:p w:rsidR="00B82D5C" w:rsidRPr="00ED72B1" w:rsidRDefault="001A33B0" w:rsidP="00556E70">
            <w:pPr>
              <w:pStyle w:val="ListParagraph"/>
              <w:numPr>
                <w:ilvl w:val="0"/>
                <w:numId w:val="12"/>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Huge market competition</w:t>
            </w:r>
          </w:p>
          <w:p w:rsidR="00556E70" w:rsidRPr="00ED72B1" w:rsidRDefault="001A33B0" w:rsidP="00556E70">
            <w:pPr>
              <w:pStyle w:val="ListParagraph"/>
              <w:numPr>
                <w:ilvl w:val="0"/>
                <w:numId w:val="12"/>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Pure dominancy of suppliers</w:t>
            </w:r>
          </w:p>
          <w:p w:rsidR="00556E70" w:rsidRPr="00ED72B1" w:rsidRDefault="001A33B0" w:rsidP="00556E70">
            <w:pPr>
              <w:pStyle w:val="ListParagraph"/>
              <w:numPr>
                <w:ilvl w:val="0"/>
                <w:numId w:val="12"/>
              </w:num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Regulations of Government </w:t>
            </w:r>
          </w:p>
        </w:tc>
      </w:tr>
    </w:tbl>
    <w:bookmarkEnd w:id="25"/>
    <w:p w:rsidR="00782B7D" w:rsidRPr="00ED72B1" w:rsidRDefault="001A33B0" w:rsidP="0081384E">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Table 1: SWOT analysis of Adidas</w:t>
      </w:r>
    </w:p>
    <w:p w:rsidR="0081384E" w:rsidRPr="00ED72B1" w:rsidRDefault="001A33B0" w:rsidP="0081384E">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w:t>
      </w:r>
      <w:proofErr w:type="spellStart"/>
      <w:r w:rsidR="006E631A" w:rsidRPr="00ED72B1">
        <w:rPr>
          <w:rFonts w:ascii="Times New Roman" w:hAnsi="Times New Roman" w:cs="Times New Roman"/>
          <w:sz w:val="24"/>
          <w:szCs w:val="24"/>
        </w:rPr>
        <w:t>Gürel</w:t>
      </w:r>
      <w:proofErr w:type="spellEnd"/>
      <w:r w:rsidR="006E631A" w:rsidRPr="00ED72B1">
        <w:rPr>
          <w:rFonts w:ascii="Times New Roman" w:hAnsi="Times New Roman" w:cs="Times New Roman"/>
          <w:sz w:val="24"/>
          <w:szCs w:val="24"/>
        </w:rPr>
        <w:t xml:space="preserve"> and Tat, 2017</w:t>
      </w:r>
      <w:r w:rsidRPr="00ED72B1">
        <w:rPr>
          <w:rFonts w:ascii="Times New Roman" w:hAnsi="Times New Roman" w:cs="Times New Roman"/>
          <w:sz w:val="24"/>
          <w:szCs w:val="24"/>
          <w:lang w:val="en-GB"/>
        </w:rPr>
        <w:t>)</w:t>
      </w:r>
    </w:p>
    <w:p w:rsidR="000F0079" w:rsidRPr="00ED72B1" w:rsidRDefault="001A33B0" w:rsidP="0081384E">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lastRenderedPageBreak/>
        <w:drawing>
          <wp:inline distT="0" distB="0" distL="0" distR="0">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0F0079" w:rsidRPr="00ED72B1" w:rsidRDefault="001A33B0" w:rsidP="000F0079">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Figure 3: SWOT analysis of Adidas</w:t>
      </w:r>
    </w:p>
    <w:p w:rsidR="000F0079" w:rsidRPr="00ED72B1" w:rsidRDefault="001A33B0" w:rsidP="000F0079">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w:t>
      </w:r>
      <w:proofErr w:type="spellStart"/>
      <w:r w:rsidRPr="00ED72B1">
        <w:rPr>
          <w:rFonts w:ascii="Times New Roman" w:hAnsi="Times New Roman" w:cs="Times New Roman"/>
          <w:sz w:val="24"/>
          <w:szCs w:val="24"/>
        </w:rPr>
        <w:t>Gürel</w:t>
      </w:r>
      <w:proofErr w:type="spellEnd"/>
      <w:r w:rsidRPr="00ED72B1">
        <w:rPr>
          <w:rFonts w:ascii="Times New Roman" w:hAnsi="Times New Roman" w:cs="Times New Roman"/>
          <w:sz w:val="24"/>
          <w:szCs w:val="24"/>
        </w:rPr>
        <w:t xml:space="preserve"> and Tat, 2017</w:t>
      </w:r>
      <w:r w:rsidRPr="00ED72B1">
        <w:rPr>
          <w:rFonts w:ascii="Times New Roman" w:hAnsi="Times New Roman" w:cs="Times New Roman"/>
          <w:sz w:val="24"/>
          <w:szCs w:val="24"/>
          <w:lang w:val="en-GB"/>
        </w:rPr>
        <w:t>)</w:t>
      </w:r>
    </w:p>
    <w:p w:rsidR="0081384E" w:rsidRPr="00ED72B1" w:rsidRDefault="001A33B0" w:rsidP="00066E70">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In order to operate in the market of UK, Adidas needs to know about all its internal strengths and weaknesses factors. Diverse portfolio makes Adidas distinct and sperate from other bands in UK. However, most of the products of this company come with premium price range</w:t>
      </w:r>
      <w:r w:rsidR="006C1E43" w:rsidRPr="00ED72B1">
        <w:rPr>
          <w:rFonts w:ascii="Times New Roman" w:hAnsi="Times New Roman" w:cs="Times New Roman"/>
          <w:sz w:val="24"/>
          <w:szCs w:val="24"/>
          <w:lang w:val="en-GB"/>
        </w:rPr>
        <w:t xml:space="preserve"> (</w:t>
      </w:r>
      <w:r w:rsidR="00430ECA" w:rsidRPr="00ED72B1">
        <w:rPr>
          <w:rFonts w:ascii="Times New Roman" w:hAnsi="Times New Roman" w:cs="Times New Roman"/>
          <w:sz w:val="24"/>
          <w:szCs w:val="24"/>
          <w:lang w:val="en-GB"/>
        </w:rPr>
        <w:t>marketing91.com, 2019</w:t>
      </w:r>
      <w:r w:rsidR="006C1E43" w:rsidRPr="00ED72B1">
        <w:rPr>
          <w:rFonts w:ascii="Times New Roman" w:hAnsi="Times New Roman" w:cs="Times New Roman"/>
          <w:sz w:val="24"/>
          <w:szCs w:val="24"/>
          <w:lang w:val="en-GB"/>
        </w:rPr>
        <w:t>)</w:t>
      </w:r>
      <w:r w:rsidRPr="00ED72B1">
        <w:rPr>
          <w:rFonts w:ascii="Times New Roman" w:hAnsi="Times New Roman" w:cs="Times New Roman"/>
          <w:sz w:val="24"/>
          <w:szCs w:val="24"/>
          <w:lang w:val="en-GB"/>
        </w:rPr>
        <w:t>. However, Adidas has been increasing its employees worldwide where number of employees of Adidas in 2018 was 57016</w:t>
      </w:r>
      <w:r w:rsidR="006C1E43" w:rsidRPr="00ED72B1">
        <w:rPr>
          <w:rFonts w:ascii="Times New Roman" w:hAnsi="Times New Roman" w:cs="Times New Roman"/>
          <w:sz w:val="24"/>
          <w:szCs w:val="24"/>
          <w:lang w:val="en-GB"/>
        </w:rPr>
        <w:t xml:space="preserve"> (</w:t>
      </w:r>
      <w:r w:rsidR="00430ECA" w:rsidRPr="00ED72B1">
        <w:rPr>
          <w:rFonts w:ascii="Times New Roman" w:hAnsi="Times New Roman" w:cs="Times New Roman"/>
          <w:sz w:val="24"/>
          <w:szCs w:val="24"/>
          <w:lang w:val="en-GB"/>
        </w:rPr>
        <w:t>statista.com, 2019</w:t>
      </w:r>
      <w:r w:rsidR="006C1E43" w:rsidRPr="00ED72B1">
        <w:rPr>
          <w:rFonts w:ascii="Times New Roman" w:hAnsi="Times New Roman" w:cs="Times New Roman"/>
          <w:sz w:val="24"/>
          <w:szCs w:val="24"/>
          <w:lang w:val="en-GB"/>
        </w:rPr>
        <w:t>). Adidas can leave its outsourcing process for manufacturing by recruiting potential employees. Adidas already has a very good distribution network as it already has more than 2000 stores worldwide (</w:t>
      </w:r>
      <w:r w:rsidR="00430ECA" w:rsidRPr="00ED72B1">
        <w:rPr>
          <w:rFonts w:ascii="Times New Roman" w:hAnsi="Times New Roman" w:cs="Times New Roman"/>
          <w:sz w:val="24"/>
          <w:szCs w:val="24"/>
          <w:lang w:val="en-GB"/>
        </w:rPr>
        <w:t>statista.com, 2019</w:t>
      </w:r>
      <w:r w:rsidR="006C1E43" w:rsidRPr="00ED72B1">
        <w:rPr>
          <w:rFonts w:ascii="Times New Roman" w:hAnsi="Times New Roman" w:cs="Times New Roman"/>
          <w:sz w:val="24"/>
          <w:szCs w:val="24"/>
          <w:lang w:val="en-GB"/>
        </w:rPr>
        <w:t xml:space="preserve">). </w:t>
      </w:r>
    </w:p>
    <w:p w:rsidR="0047789D" w:rsidRPr="00ED72B1" w:rsidRDefault="001A33B0" w:rsidP="00066E70">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Net operating income of Adidas has increased by a staggering percentage of 20% where currency natural sales also raised by a margin of 8% (</w:t>
      </w:r>
      <w:r w:rsidR="00430ECA" w:rsidRPr="00ED72B1">
        <w:rPr>
          <w:rFonts w:ascii="Times New Roman" w:hAnsi="Times New Roman" w:cs="Times New Roman"/>
          <w:sz w:val="24"/>
          <w:szCs w:val="24"/>
          <w:lang w:val="en-GB"/>
        </w:rPr>
        <w:t>Adidas, 2018</w:t>
      </w:r>
      <w:r w:rsidRPr="00ED72B1">
        <w:rPr>
          <w:rFonts w:ascii="Times New Roman" w:hAnsi="Times New Roman" w:cs="Times New Roman"/>
          <w:sz w:val="24"/>
          <w:szCs w:val="24"/>
          <w:lang w:val="en-GB"/>
        </w:rPr>
        <w:t>). Marketing officials along with authority members of Adidas</w:t>
      </w:r>
      <w:r w:rsidR="00506CA5" w:rsidRPr="00ED72B1">
        <w:rPr>
          <w:rFonts w:ascii="Times New Roman" w:hAnsi="Times New Roman" w:cs="Times New Roman"/>
          <w:sz w:val="24"/>
          <w:szCs w:val="24"/>
          <w:lang w:val="en-GB"/>
        </w:rPr>
        <w:t xml:space="preserve"> can utilize strong financial of this company for investing in new products. </w:t>
      </w:r>
      <w:r w:rsidR="00066E70" w:rsidRPr="00ED72B1">
        <w:rPr>
          <w:rFonts w:ascii="Times New Roman" w:hAnsi="Times New Roman" w:cs="Times New Roman"/>
          <w:sz w:val="24"/>
          <w:szCs w:val="24"/>
          <w:lang w:val="en-GB"/>
        </w:rPr>
        <w:t>Thus</w:t>
      </w:r>
      <w:r w:rsidR="00506CA5" w:rsidRPr="00ED72B1">
        <w:rPr>
          <w:rFonts w:ascii="Times New Roman" w:hAnsi="Times New Roman" w:cs="Times New Roman"/>
          <w:sz w:val="24"/>
          <w:szCs w:val="24"/>
          <w:lang w:val="en-GB"/>
        </w:rPr>
        <w:t>, demand for products with a premium price rate has become a trend for UK consumers (</w:t>
      </w:r>
      <w:r w:rsidR="00430ECA" w:rsidRPr="00ED72B1">
        <w:rPr>
          <w:rFonts w:ascii="Times New Roman" w:hAnsi="Times New Roman" w:cs="Times New Roman"/>
          <w:sz w:val="24"/>
          <w:szCs w:val="24"/>
          <w:lang w:val="en-GB"/>
        </w:rPr>
        <w:t>marketing91.com, 2019</w:t>
      </w:r>
      <w:r w:rsidR="00506CA5" w:rsidRPr="00ED72B1">
        <w:rPr>
          <w:rFonts w:ascii="Times New Roman" w:hAnsi="Times New Roman" w:cs="Times New Roman"/>
          <w:sz w:val="24"/>
          <w:szCs w:val="24"/>
          <w:lang w:val="en-GB"/>
        </w:rPr>
        <w:t>). Thus, Adidas can collect high-quality raw materials from suppliers to manufacture high-quality products with a premium price rate.</w:t>
      </w:r>
    </w:p>
    <w:p w:rsidR="00920301" w:rsidRPr="00ED72B1" w:rsidRDefault="001A33B0" w:rsidP="00920301">
      <w:pPr>
        <w:spacing w:line="360" w:lineRule="auto"/>
        <w:jc w:val="center"/>
        <w:rPr>
          <w:rFonts w:ascii="Times New Roman" w:hAnsi="Times New Roman" w:cs="Times New Roman"/>
          <w:sz w:val="24"/>
          <w:szCs w:val="24"/>
          <w:lang w:val="en-GB"/>
        </w:rPr>
      </w:pPr>
      <w:r w:rsidRPr="00ED72B1">
        <w:rPr>
          <w:noProof/>
        </w:rPr>
        <w:lastRenderedPageBreak/>
        <w:drawing>
          <wp:inline distT="0" distB="0" distL="0" distR="0">
            <wp:extent cx="4932365" cy="31623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198087" name=""/>
                    <pic:cNvPicPr/>
                  </pic:nvPicPr>
                  <pic:blipFill>
                    <a:blip r:embed="rId28"/>
                    <a:stretch>
                      <a:fillRect/>
                    </a:stretch>
                  </pic:blipFill>
                  <pic:spPr>
                    <a:xfrm>
                      <a:off x="0" y="0"/>
                      <a:ext cx="4963747" cy="3182420"/>
                    </a:xfrm>
                    <a:prstGeom prst="rect">
                      <a:avLst/>
                    </a:prstGeom>
                  </pic:spPr>
                </pic:pic>
              </a:graphicData>
            </a:graphic>
          </wp:inline>
        </w:drawing>
      </w:r>
    </w:p>
    <w:p w:rsidR="00920301" w:rsidRPr="00ED72B1" w:rsidRDefault="001A33B0" w:rsidP="00920301">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 xml:space="preserve">Figure </w:t>
      </w:r>
      <w:r w:rsidR="00231A50" w:rsidRPr="00ED72B1">
        <w:rPr>
          <w:rFonts w:ascii="Times New Roman" w:hAnsi="Times New Roman" w:cs="Times New Roman"/>
          <w:b/>
          <w:bCs/>
          <w:sz w:val="24"/>
          <w:szCs w:val="24"/>
          <w:lang w:val="en-GB"/>
        </w:rPr>
        <w:t>4</w:t>
      </w:r>
      <w:r w:rsidRPr="00ED72B1">
        <w:rPr>
          <w:rFonts w:ascii="Times New Roman" w:hAnsi="Times New Roman" w:cs="Times New Roman"/>
          <w:b/>
          <w:bCs/>
          <w:sz w:val="24"/>
          <w:szCs w:val="24"/>
          <w:lang w:val="en-GB"/>
        </w:rPr>
        <w:t>: Employee Growth of Adidas</w:t>
      </w:r>
    </w:p>
    <w:p w:rsidR="00920301" w:rsidRPr="00ED72B1" w:rsidRDefault="001A33B0" w:rsidP="00920301">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(Source: statista.com, 2019)</w:t>
      </w:r>
    </w:p>
    <w:p w:rsidR="006255A0" w:rsidRPr="00ED72B1" w:rsidRDefault="001A33B0" w:rsidP="00F51AF4">
      <w:pPr>
        <w:pStyle w:val="Heading3"/>
        <w:rPr>
          <w:lang w:val="en-GB"/>
        </w:rPr>
      </w:pPr>
      <w:bookmarkStart w:id="26" w:name="_Toc28591888"/>
      <w:bookmarkStart w:id="27" w:name="_Toc29338569"/>
      <w:r w:rsidRPr="00ED72B1">
        <w:rPr>
          <w:lang w:val="en-GB"/>
        </w:rPr>
        <w:lastRenderedPageBreak/>
        <w:t>PESTLE</w:t>
      </w:r>
      <w:bookmarkEnd w:id="26"/>
      <w:bookmarkEnd w:id="27"/>
    </w:p>
    <w:p w:rsidR="00430055" w:rsidRPr="00ED72B1" w:rsidRDefault="00430055" w:rsidP="006A7037">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drawing>
          <wp:inline distT="0" distB="0" distL="0" distR="0">
            <wp:extent cx="5039995" cy="4805680"/>
            <wp:effectExtent l="19050" t="0" r="8255"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srcRect/>
                    <a:stretch>
                      <a:fillRect/>
                    </a:stretch>
                  </pic:blipFill>
                  <pic:spPr bwMode="auto">
                    <a:xfrm>
                      <a:off x="0" y="0"/>
                      <a:ext cx="5039995" cy="4805680"/>
                    </a:xfrm>
                    <a:prstGeom prst="rect">
                      <a:avLst/>
                    </a:prstGeom>
                    <a:noFill/>
                    <a:ln w="9525">
                      <a:noFill/>
                      <a:miter lim="800000"/>
                      <a:headEnd/>
                      <a:tailEnd/>
                    </a:ln>
                  </pic:spPr>
                </pic:pic>
              </a:graphicData>
            </a:graphic>
          </wp:inline>
        </w:drawing>
      </w:r>
    </w:p>
    <w:p w:rsidR="00430055" w:rsidRPr="00ED72B1" w:rsidRDefault="00EA3CEF" w:rsidP="006A7037">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lastRenderedPageBreak/>
        <w:drawing>
          <wp:inline distT="0" distB="0" distL="0" distR="0">
            <wp:extent cx="4816475" cy="5465445"/>
            <wp:effectExtent l="19050" t="0" r="3175" b="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srcRect/>
                    <a:stretch>
                      <a:fillRect/>
                    </a:stretch>
                  </pic:blipFill>
                  <pic:spPr bwMode="auto">
                    <a:xfrm>
                      <a:off x="0" y="0"/>
                      <a:ext cx="4816475" cy="5465445"/>
                    </a:xfrm>
                    <a:prstGeom prst="rect">
                      <a:avLst/>
                    </a:prstGeom>
                    <a:noFill/>
                    <a:ln w="9525">
                      <a:noFill/>
                      <a:miter lim="800000"/>
                      <a:headEnd/>
                      <a:tailEnd/>
                    </a:ln>
                  </pic:spPr>
                </pic:pic>
              </a:graphicData>
            </a:graphic>
          </wp:inline>
        </w:drawing>
      </w:r>
    </w:p>
    <w:p w:rsidR="00F27924" w:rsidRPr="00ED72B1" w:rsidRDefault="00F27924" w:rsidP="006A7037">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lastRenderedPageBreak/>
        <w:drawing>
          <wp:inline distT="0" distB="0" distL="0" distR="0">
            <wp:extent cx="5252720" cy="3816985"/>
            <wp:effectExtent l="19050" t="0" r="5080"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srcRect/>
                    <a:stretch>
                      <a:fillRect/>
                    </a:stretch>
                  </pic:blipFill>
                  <pic:spPr bwMode="auto">
                    <a:xfrm>
                      <a:off x="0" y="0"/>
                      <a:ext cx="5252720" cy="3816985"/>
                    </a:xfrm>
                    <a:prstGeom prst="rect">
                      <a:avLst/>
                    </a:prstGeom>
                    <a:noFill/>
                    <a:ln w="9525">
                      <a:noFill/>
                      <a:miter lim="800000"/>
                      <a:headEnd/>
                      <a:tailEnd/>
                    </a:ln>
                  </pic:spPr>
                </pic:pic>
              </a:graphicData>
            </a:graphic>
          </wp:inline>
        </w:drawing>
      </w:r>
    </w:p>
    <w:p w:rsidR="00F966E5" w:rsidRPr="00ED72B1" w:rsidRDefault="00F966E5" w:rsidP="006A7037">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lastRenderedPageBreak/>
        <w:drawing>
          <wp:inline distT="0" distB="0" distL="0" distR="0">
            <wp:extent cx="5008245" cy="4540250"/>
            <wp:effectExtent l="1905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srcRect/>
                    <a:stretch>
                      <a:fillRect/>
                    </a:stretch>
                  </pic:blipFill>
                  <pic:spPr bwMode="auto">
                    <a:xfrm>
                      <a:off x="0" y="0"/>
                      <a:ext cx="5008245" cy="4540250"/>
                    </a:xfrm>
                    <a:prstGeom prst="rect">
                      <a:avLst/>
                    </a:prstGeom>
                    <a:noFill/>
                    <a:ln w="9525">
                      <a:noFill/>
                      <a:miter lim="800000"/>
                      <a:headEnd/>
                      <a:tailEnd/>
                    </a:ln>
                  </pic:spPr>
                </pic:pic>
              </a:graphicData>
            </a:graphic>
          </wp:inline>
        </w:drawing>
      </w:r>
    </w:p>
    <w:p w:rsidR="00DF448E" w:rsidRPr="00ED72B1" w:rsidRDefault="00DF448E" w:rsidP="006A7037">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drawing>
          <wp:inline distT="0" distB="0" distL="0" distR="0">
            <wp:extent cx="4954905" cy="171196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a:srcRect/>
                    <a:stretch>
                      <a:fillRect/>
                    </a:stretch>
                  </pic:blipFill>
                  <pic:spPr bwMode="auto">
                    <a:xfrm>
                      <a:off x="0" y="0"/>
                      <a:ext cx="4954905" cy="1711960"/>
                    </a:xfrm>
                    <a:prstGeom prst="rect">
                      <a:avLst/>
                    </a:prstGeom>
                    <a:noFill/>
                    <a:ln w="9525">
                      <a:noFill/>
                      <a:miter lim="800000"/>
                      <a:headEnd/>
                      <a:tailEnd/>
                    </a:ln>
                  </pic:spPr>
                </pic:pic>
              </a:graphicData>
            </a:graphic>
          </wp:inline>
        </w:drawing>
      </w:r>
    </w:p>
    <w:p w:rsidR="006A7037" w:rsidRPr="00ED72B1" w:rsidRDefault="001A33B0" w:rsidP="006A7037">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Table 2: PESTLE of UK</w:t>
      </w:r>
    </w:p>
    <w:p w:rsidR="006255A0" w:rsidRPr="00ED72B1" w:rsidRDefault="001A33B0" w:rsidP="006A7037">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Andrei and </w:t>
      </w:r>
      <w:proofErr w:type="spellStart"/>
      <w:r w:rsidRPr="00ED72B1">
        <w:rPr>
          <w:rFonts w:ascii="Times New Roman" w:hAnsi="Times New Roman" w:cs="Times New Roman"/>
          <w:sz w:val="24"/>
          <w:szCs w:val="24"/>
          <w:lang w:val="en-GB"/>
        </w:rPr>
        <w:t>Prisecaru</w:t>
      </w:r>
      <w:proofErr w:type="spellEnd"/>
      <w:r w:rsidRPr="00ED72B1">
        <w:rPr>
          <w:rFonts w:ascii="Times New Roman" w:hAnsi="Times New Roman" w:cs="Times New Roman"/>
          <w:sz w:val="24"/>
          <w:szCs w:val="24"/>
          <w:lang w:val="en-GB"/>
        </w:rPr>
        <w:t>, 2014)</w:t>
      </w:r>
    </w:p>
    <w:p w:rsidR="00C206B1" w:rsidRPr="00ED72B1" w:rsidRDefault="001A33B0" w:rsidP="00C206B1">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lastRenderedPageBreak/>
        <w:drawing>
          <wp:inline distT="0" distB="0" distL="0" distR="0">
            <wp:extent cx="5486400" cy="3200400"/>
            <wp:effectExtent l="25400" t="12700" r="0" b="127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C206B1" w:rsidRPr="00ED72B1" w:rsidRDefault="001A33B0" w:rsidP="00C206B1">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 xml:space="preserve">Figure </w:t>
      </w:r>
      <w:r w:rsidR="00231A50" w:rsidRPr="00ED72B1">
        <w:rPr>
          <w:rFonts w:ascii="Times New Roman" w:hAnsi="Times New Roman" w:cs="Times New Roman"/>
          <w:b/>
          <w:bCs/>
          <w:sz w:val="24"/>
          <w:szCs w:val="24"/>
          <w:lang w:val="en-GB"/>
        </w:rPr>
        <w:t>5</w:t>
      </w:r>
      <w:r w:rsidRPr="00ED72B1">
        <w:rPr>
          <w:rFonts w:ascii="Times New Roman" w:hAnsi="Times New Roman" w:cs="Times New Roman"/>
          <w:b/>
          <w:bCs/>
          <w:sz w:val="24"/>
          <w:szCs w:val="24"/>
          <w:lang w:val="en-GB"/>
        </w:rPr>
        <w:t>: PESTLE of UK</w:t>
      </w:r>
    </w:p>
    <w:p w:rsidR="00C206B1" w:rsidRPr="00ED72B1" w:rsidRDefault="001A33B0" w:rsidP="00C206B1">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Andrei and </w:t>
      </w:r>
      <w:proofErr w:type="spellStart"/>
      <w:r w:rsidRPr="00ED72B1">
        <w:rPr>
          <w:rFonts w:ascii="Times New Roman" w:hAnsi="Times New Roman" w:cs="Times New Roman"/>
          <w:sz w:val="24"/>
          <w:szCs w:val="24"/>
          <w:lang w:val="en-GB"/>
        </w:rPr>
        <w:t>Prisecaru</w:t>
      </w:r>
      <w:proofErr w:type="spellEnd"/>
      <w:r w:rsidRPr="00ED72B1">
        <w:rPr>
          <w:rFonts w:ascii="Times New Roman" w:hAnsi="Times New Roman" w:cs="Times New Roman"/>
          <w:sz w:val="24"/>
          <w:szCs w:val="24"/>
          <w:lang w:val="en-GB"/>
        </w:rPr>
        <w:t>, 2014)</w:t>
      </w:r>
    </w:p>
    <w:p w:rsidR="006A7037" w:rsidRPr="00ED72B1" w:rsidRDefault="001A33B0" w:rsidP="00D05889">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All factors represented in table of UK PESTLE are based on macro environment and fluctuation in any of these factors can impact a company or business industry positively or negatively. Adidas can </w:t>
      </w:r>
      <w:r w:rsidR="0041661C" w:rsidRPr="00ED72B1">
        <w:rPr>
          <w:rFonts w:ascii="Times New Roman" w:hAnsi="Times New Roman" w:cs="Times New Roman"/>
          <w:sz w:val="24"/>
          <w:szCs w:val="24"/>
          <w:lang w:val="en-GB"/>
        </w:rPr>
        <w:t>lose</w:t>
      </w:r>
      <w:r w:rsidRPr="00ED72B1">
        <w:rPr>
          <w:rFonts w:ascii="Times New Roman" w:hAnsi="Times New Roman" w:cs="Times New Roman"/>
          <w:sz w:val="24"/>
          <w:szCs w:val="24"/>
          <w:lang w:val="en-GB"/>
        </w:rPr>
        <w:t xml:space="preserve"> significant profit margin in UK market if government continues to increase its corporate tax rate or GST</w:t>
      </w:r>
      <w:r w:rsidR="00555861" w:rsidRPr="00ED72B1">
        <w:rPr>
          <w:rFonts w:ascii="Times New Roman" w:hAnsi="Times New Roman" w:cs="Times New Roman"/>
          <w:sz w:val="24"/>
          <w:szCs w:val="24"/>
          <w:lang w:val="en-GB"/>
        </w:rPr>
        <w:t xml:space="preserve"> (</w:t>
      </w:r>
      <w:r w:rsidR="006E631A" w:rsidRPr="00ED72B1">
        <w:rPr>
          <w:rFonts w:ascii="Times New Roman" w:eastAsia="Times New Roman" w:hAnsi="Times New Roman" w:cs="Times New Roman"/>
          <w:sz w:val="24"/>
          <w:szCs w:val="24"/>
          <w:lang w:val="en-GB"/>
        </w:rPr>
        <w:t>ons.gov.uk, 2019</w:t>
      </w:r>
      <w:r w:rsidR="00555861" w:rsidRPr="00ED72B1">
        <w:rPr>
          <w:rFonts w:ascii="Times New Roman" w:hAnsi="Times New Roman" w:cs="Times New Roman"/>
          <w:sz w:val="24"/>
          <w:szCs w:val="24"/>
          <w:lang w:val="en-GB"/>
        </w:rPr>
        <w:t>)</w:t>
      </w:r>
      <w:r w:rsidRPr="00ED72B1">
        <w:rPr>
          <w:rFonts w:ascii="Times New Roman" w:hAnsi="Times New Roman" w:cs="Times New Roman"/>
          <w:sz w:val="24"/>
          <w:szCs w:val="24"/>
          <w:lang w:val="en-GB"/>
        </w:rPr>
        <w:t xml:space="preserve">. New product of Adidas called Aero Bounce is a sports shoe and Adidas can enhance its quality by adding new features with help of advanced technology such as </w:t>
      </w:r>
      <w:proofErr w:type="spellStart"/>
      <w:r w:rsidRPr="00ED72B1">
        <w:rPr>
          <w:rFonts w:ascii="Times New Roman" w:hAnsi="Times New Roman" w:cs="Times New Roman"/>
          <w:sz w:val="24"/>
          <w:szCs w:val="24"/>
          <w:lang w:val="en-GB"/>
        </w:rPr>
        <w:t>Stretchweb</w:t>
      </w:r>
      <w:proofErr w:type="spellEnd"/>
      <w:r w:rsidRPr="00ED72B1">
        <w:rPr>
          <w:rFonts w:ascii="Times New Roman" w:hAnsi="Times New Roman" w:cs="Times New Roman"/>
          <w:sz w:val="24"/>
          <w:szCs w:val="24"/>
          <w:lang w:val="en-GB"/>
        </w:rPr>
        <w:t xml:space="preserve">, </w:t>
      </w:r>
      <w:proofErr w:type="spellStart"/>
      <w:r w:rsidRPr="00ED72B1">
        <w:rPr>
          <w:rFonts w:ascii="Times New Roman" w:hAnsi="Times New Roman" w:cs="Times New Roman"/>
          <w:sz w:val="24"/>
          <w:szCs w:val="24"/>
          <w:lang w:val="en-GB"/>
        </w:rPr>
        <w:t>FlyteFaom</w:t>
      </w:r>
      <w:proofErr w:type="spellEnd"/>
      <w:r w:rsidRPr="00ED72B1">
        <w:rPr>
          <w:rFonts w:ascii="Times New Roman" w:hAnsi="Times New Roman" w:cs="Times New Roman"/>
          <w:sz w:val="24"/>
          <w:szCs w:val="24"/>
          <w:lang w:val="en-GB"/>
        </w:rPr>
        <w:t xml:space="preserve"> as well as 3D printed midsole. It will help Adidas attracting customers and this company can also get significant help from the </w:t>
      </w:r>
      <w:r w:rsidR="004A025B" w:rsidRPr="00ED72B1">
        <w:rPr>
          <w:rFonts w:ascii="Times New Roman" w:hAnsi="Times New Roman" w:cs="Times New Roman"/>
          <w:sz w:val="24"/>
          <w:szCs w:val="24"/>
          <w:lang w:val="en-GB"/>
        </w:rPr>
        <w:t xml:space="preserve">government after getting a small ratio of huge FDI. </w:t>
      </w:r>
      <w:r w:rsidR="000C5EB1" w:rsidRPr="00ED72B1">
        <w:rPr>
          <w:rFonts w:ascii="Times New Roman" w:hAnsi="Times New Roman" w:cs="Times New Roman"/>
          <w:sz w:val="24"/>
          <w:szCs w:val="24"/>
          <w:lang w:val="en-GB"/>
        </w:rPr>
        <w:t>Legal factors in the business env</w:t>
      </w:r>
      <w:r w:rsidR="009A7160" w:rsidRPr="00ED72B1">
        <w:rPr>
          <w:rFonts w:ascii="Times New Roman" w:hAnsi="Times New Roman" w:cs="Times New Roman"/>
          <w:sz w:val="24"/>
          <w:szCs w:val="24"/>
          <w:lang w:val="en-GB"/>
        </w:rPr>
        <w:t xml:space="preserve">ironment of UK can impact on the performance of </w:t>
      </w:r>
      <w:r w:rsidR="004778CB" w:rsidRPr="00ED72B1">
        <w:rPr>
          <w:rFonts w:ascii="Times New Roman" w:hAnsi="Times New Roman" w:cs="Times New Roman"/>
          <w:sz w:val="24"/>
          <w:szCs w:val="24"/>
          <w:lang w:val="en-GB"/>
        </w:rPr>
        <w:t>Adidas negatively if</w:t>
      </w:r>
      <w:r w:rsidR="00B61BF7" w:rsidRPr="00ED72B1">
        <w:rPr>
          <w:rFonts w:ascii="Times New Roman" w:hAnsi="Times New Roman" w:cs="Times New Roman"/>
          <w:sz w:val="24"/>
          <w:szCs w:val="24"/>
          <w:lang w:val="en-GB"/>
        </w:rPr>
        <w:t xml:space="preserve"> authority of Adidas fails to follow</w:t>
      </w:r>
      <w:r w:rsidR="002E6D1B" w:rsidRPr="00ED72B1">
        <w:rPr>
          <w:rFonts w:ascii="Times New Roman" w:hAnsi="Times New Roman" w:cs="Times New Roman"/>
          <w:sz w:val="24"/>
          <w:szCs w:val="24"/>
          <w:lang w:val="en-GB"/>
        </w:rPr>
        <w:t xml:space="preserve"> legal terms and guidelines associated with corporate law of UK such as </w:t>
      </w:r>
      <w:r w:rsidR="002E6D1B" w:rsidRPr="00ED72B1">
        <w:rPr>
          <w:rFonts w:ascii="Times New Roman" w:hAnsi="Times New Roman" w:cs="Times New Roman"/>
          <w:b/>
          <w:bCs/>
          <w:i/>
          <w:iCs/>
          <w:sz w:val="24"/>
          <w:szCs w:val="24"/>
          <w:lang w:val="en-GB"/>
        </w:rPr>
        <w:t xml:space="preserve">health and safety act of 1974, equality act 2010 as well as </w:t>
      </w:r>
      <w:r w:rsidR="008123E1" w:rsidRPr="00ED72B1">
        <w:rPr>
          <w:rFonts w:ascii="Times New Roman" w:hAnsi="Times New Roman" w:cs="Times New Roman"/>
          <w:b/>
          <w:bCs/>
          <w:i/>
          <w:iCs/>
          <w:sz w:val="24"/>
          <w:szCs w:val="24"/>
          <w:lang w:val="en-GB"/>
        </w:rPr>
        <w:t>employment act 1996</w:t>
      </w:r>
      <w:r w:rsidR="008123E1" w:rsidRPr="00ED72B1">
        <w:rPr>
          <w:rFonts w:ascii="Times New Roman" w:hAnsi="Times New Roman" w:cs="Times New Roman"/>
          <w:sz w:val="24"/>
          <w:szCs w:val="24"/>
          <w:lang w:val="en-GB"/>
        </w:rPr>
        <w:t xml:space="preserve"> (</w:t>
      </w:r>
      <w:r w:rsidR="00552F21" w:rsidRPr="00ED72B1">
        <w:rPr>
          <w:rFonts w:ascii="Times New Roman" w:hAnsi="Times New Roman" w:cs="Times New Roman"/>
          <w:sz w:val="24"/>
          <w:szCs w:val="24"/>
          <w:lang w:val="en-GB"/>
        </w:rPr>
        <w:t>Legislation.gov.uk, 2019</w:t>
      </w:r>
      <w:r w:rsidR="008123E1" w:rsidRPr="00ED72B1">
        <w:rPr>
          <w:rFonts w:ascii="Times New Roman" w:hAnsi="Times New Roman" w:cs="Times New Roman"/>
          <w:sz w:val="24"/>
          <w:szCs w:val="24"/>
          <w:lang w:val="en-GB"/>
        </w:rPr>
        <w:t>). UK Government officials are very strict about governmental laws and policies. Because of this r</w:t>
      </w:r>
      <w:r w:rsidR="004362BD" w:rsidRPr="00ED72B1">
        <w:rPr>
          <w:rFonts w:ascii="Times New Roman" w:hAnsi="Times New Roman" w:cs="Times New Roman"/>
          <w:sz w:val="24"/>
          <w:szCs w:val="24"/>
          <w:lang w:val="en-GB"/>
        </w:rPr>
        <w:t>easo</w:t>
      </w:r>
      <w:r w:rsidR="00577DFA" w:rsidRPr="00ED72B1">
        <w:rPr>
          <w:rFonts w:ascii="Times New Roman" w:hAnsi="Times New Roman" w:cs="Times New Roman"/>
          <w:sz w:val="24"/>
          <w:szCs w:val="24"/>
          <w:lang w:val="en-GB"/>
        </w:rPr>
        <w:t>n, authority members of Adidas must ensure business ethics in order to follow rules and guidelines of UK government.</w:t>
      </w:r>
    </w:p>
    <w:p w:rsidR="00A22837" w:rsidRPr="00ED72B1" w:rsidRDefault="001A33B0" w:rsidP="00F51AF4">
      <w:pPr>
        <w:pStyle w:val="Heading1"/>
        <w:rPr>
          <w:lang w:val="en-GB"/>
        </w:rPr>
      </w:pPr>
      <w:bookmarkStart w:id="28" w:name="_Toc28591889"/>
      <w:bookmarkStart w:id="29" w:name="_Toc29338570"/>
      <w:r w:rsidRPr="00ED72B1">
        <w:rPr>
          <w:lang w:val="en-GB"/>
        </w:rPr>
        <w:lastRenderedPageBreak/>
        <w:t>Marketing strategy planning</w:t>
      </w:r>
      <w:bookmarkEnd w:id="28"/>
      <w:bookmarkEnd w:id="29"/>
    </w:p>
    <w:p w:rsidR="006255A0" w:rsidRPr="00ED72B1" w:rsidRDefault="001A33B0" w:rsidP="00F51AF4">
      <w:pPr>
        <w:pStyle w:val="Heading2"/>
        <w:rPr>
          <w:lang w:val="en-GB"/>
        </w:rPr>
      </w:pPr>
      <w:bookmarkStart w:id="30" w:name="_Toc28591890"/>
      <w:bookmarkStart w:id="31" w:name="_Toc29338571"/>
      <w:r w:rsidRPr="00ED72B1">
        <w:rPr>
          <w:lang w:val="en-GB"/>
        </w:rPr>
        <w:t>STP</w:t>
      </w:r>
      <w:bookmarkEnd w:id="30"/>
      <w:bookmarkEnd w:id="31"/>
    </w:p>
    <w:p w:rsidR="006255A0" w:rsidRPr="00ED72B1" w:rsidRDefault="001A33B0" w:rsidP="00F51AF4">
      <w:pPr>
        <w:pStyle w:val="Heading3"/>
        <w:rPr>
          <w:lang w:val="en-GB"/>
        </w:rPr>
      </w:pPr>
      <w:bookmarkStart w:id="32" w:name="_Toc28591891"/>
      <w:bookmarkStart w:id="33" w:name="_Toc29338572"/>
      <w:r w:rsidRPr="00ED72B1">
        <w:rPr>
          <w:lang w:val="en-GB"/>
        </w:rPr>
        <w:t>Segmentation</w:t>
      </w:r>
      <w:bookmarkEnd w:id="32"/>
      <w:bookmarkEnd w:id="33"/>
    </w:p>
    <w:p w:rsidR="007D7719" w:rsidRPr="00ED72B1" w:rsidRDefault="001A33B0"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Adidas will follow demographic, economic, psychographic as well as geographic segmentation. </w:t>
      </w:r>
      <w:r w:rsidR="0059246C" w:rsidRPr="00ED72B1">
        <w:rPr>
          <w:rFonts w:ascii="Times New Roman" w:hAnsi="Times New Roman" w:cs="Times New Roman"/>
          <w:sz w:val="24"/>
          <w:szCs w:val="24"/>
        </w:rPr>
        <w:t>Haider</w:t>
      </w:r>
      <w:r w:rsidR="0059246C" w:rsidRPr="00ED72B1">
        <w:rPr>
          <w:rFonts w:ascii="Times New Roman" w:hAnsi="Times New Roman" w:cs="Times New Roman"/>
          <w:i/>
          <w:iCs/>
          <w:sz w:val="24"/>
          <w:szCs w:val="24"/>
          <w:lang w:val="en-GB"/>
        </w:rPr>
        <w:t xml:space="preserve">et al. </w:t>
      </w:r>
      <w:r w:rsidRPr="00ED72B1">
        <w:rPr>
          <w:rFonts w:ascii="Times New Roman" w:hAnsi="Times New Roman" w:cs="Times New Roman"/>
          <w:sz w:val="24"/>
          <w:szCs w:val="24"/>
          <w:lang w:val="en-GB"/>
        </w:rPr>
        <w:t>(</w:t>
      </w:r>
      <w:r w:rsidR="0059246C" w:rsidRPr="00ED72B1">
        <w:rPr>
          <w:rFonts w:ascii="Times New Roman" w:hAnsi="Times New Roman" w:cs="Times New Roman"/>
          <w:sz w:val="24"/>
          <w:szCs w:val="24"/>
          <w:lang w:val="en-GB"/>
        </w:rPr>
        <w:t>2019</w:t>
      </w:r>
      <w:r w:rsidRPr="00ED72B1">
        <w:rPr>
          <w:rFonts w:ascii="Times New Roman" w:hAnsi="Times New Roman" w:cs="Times New Roman"/>
          <w:sz w:val="24"/>
          <w:szCs w:val="24"/>
          <w:lang w:val="en-GB"/>
        </w:rPr>
        <w:t xml:space="preserve">) commented that demographic segmentation refers to finding distinctive people based on their age, gender, race, qualification, occupation and also nationality. Adidas will only focus on one demographic factor </w:t>
      </w:r>
      <w:r w:rsidR="00B01121" w:rsidRPr="00ED72B1">
        <w:rPr>
          <w:rFonts w:ascii="Times New Roman" w:hAnsi="Times New Roman" w:cs="Times New Roman"/>
          <w:sz w:val="24"/>
          <w:szCs w:val="24"/>
          <w:lang w:val="en-GB"/>
        </w:rPr>
        <w:t>which is age. As Aero Bounce is specifically made for sportsmen, individuals having age between 18 and 30 years will be the main target of this product.</w:t>
      </w:r>
    </w:p>
    <w:p w:rsidR="00E14550" w:rsidRPr="00ED72B1" w:rsidRDefault="00E14550" w:rsidP="00B0507C">
      <w:pPr>
        <w:spacing w:line="360" w:lineRule="auto"/>
        <w:jc w:val="both"/>
        <w:rPr>
          <w:rFonts w:ascii="Times New Roman" w:hAnsi="Times New Roman" w:cs="Times New Roman"/>
          <w:b/>
          <w:sz w:val="24"/>
          <w:szCs w:val="24"/>
          <w:lang w:val="en-GB"/>
        </w:rPr>
      </w:pPr>
      <w:r w:rsidRPr="00ED72B1">
        <w:rPr>
          <w:rFonts w:ascii="Times New Roman" w:hAnsi="Times New Roman" w:cs="Times New Roman"/>
          <w:b/>
          <w:sz w:val="24"/>
          <w:szCs w:val="24"/>
          <w:lang w:val="en-GB"/>
        </w:rPr>
        <w:t>Targeting</w:t>
      </w:r>
    </w:p>
    <w:p w:rsidR="007D7719" w:rsidRPr="00ED72B1" w:rsidRDefault="001A33B0"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Adidas will promote this product through TV commercial </w:t>
      </w:r>
      <w:r w:rsidR="00AB0CB7" w:rsidRPr="00ED72B1">
        <w:rPr>
          <w:rFonts w:ascii="Times New Roman" w:hAnsi="Times New Roman" w:cs="Times New Roman"/>
          <w:sz w:val="24"/>
          <w:szCs w:val="24"/>
          <w:lang w:val="en-GB"/>
        </w:rPr>
        <w:t>ads</w:t>
      </w:r>
      <w:r w:rsidRPr="00ED72B1">
        <w:rPr>
          <w:rFonts w:ascii="Times New Roman" w:hAnsi="Times New Roman" w:cs="Times New Roman"/>
          <w:sz w:val="24"/>
          <w:szCs w:val="24"/>
          <w:lang w:val="en-GB"/>
        </w:rPr>
        <w:t xml:space="preserve"> by representing Lionel Messi as their brand ambassador. Facebook will primary choice for social media promotion and Facebook will help Adidas to find customers who are interested in sports activities</w:t>
      </w:r>
      <w:r w:rsidR="00031ADE" w:rsidRPr="00ED72B1">
        <w:rPr>
          <w:rFonts w:ascii="Times New Roman" w:hAnsi="Times New Roman" w:cs="Times New Roman"/>
          <w:sz w:val="24"/>
          <w:szCs w:val="24"/>
          <w:lang w:val="en-GB"/>
        </w:rPr>
        <w:t xml:space="preserve"> (</w:t>
      </w:r>
      <w:proofErr w:type="spellStart"/>
      <w:r w:rsidR="0059246C" w:rsidRPr="00ED72B1">
        <w:rPr>
          <w:rFonts w:ascii="Times New Roman" w:hAnsi="Times New Roman" w:cs="Times New Roman"/>
          <w:sz w:val="24"/>
          <w:szCs w:val="24"/>
        </w:rPr>
        <w:t>Kotler</w:t>
      </w:r>
      <w:r w:rsidR="0059246C" w:rsidRPr="00ED72B1">
        <w:rPr>
          <w:rFonts w:ascii="Times New Roman" w:hAnsi="Times New Roman" w:cs="Times New Roman"/>
          <w:i/>
          <w:iCs/>
          <w:sz w:val="24"/>
          <w:szCs w:val="24"/>
        </w:rPr>
        <w:t>et</w:t>
      </w:r>
      <w:proofErr w:type="spellEnd"/>
      <w:r w:rsidR="0059246C" w:rsidRPr="00ED72B1">
        <w:rPr>
          <w:rFonts w:ascii="Times New Roman" w:hAnsi="Times New Roman" w:cs="Times New Roman"/>
          <w:i/>
          <w:iCs/>
          <w:sz w:val="24"/>
          <w:szCs w:val="24"/>
        </w:rPr>
        <w:t xml:space="preserve"> al. </w:t>
      </w:r>
      <w:r w:rsidR="0059246C" w:rsidRPr="00ED72B1">
        <w:rPr>
          <w:rFonts w:ascii="Times New Roman" w:hAnsi="Times New Roman" w:cs="Times New Roman"/>
          <w:sz w:val="24"/>
          <w:szCs w:val="24"/>
        </w:rPr>
        <w:t>2015</w:t>
      </w:r>
      <w:r w:rsidR="00031ADE" w:rsidRPr="00ED72B1">
        <w:rPr>
          <w:rFonts w:ascii="Times New Roman" w:hAnsi="Times New Roman" w:cs="Times New Roman"/>
          <w:sz w:val="24"/>
          <w:szCs w:val="24"/>
          <w:lang w:val="en-GB"/>
        </w:rPr>
        <w:t>)</w:t>
      </w:r>
      <w:r w:rsidRPr="00ED72B1">
        <w:rPr>
          <w:rFonts w:ascii="Times New Roman" w:hAnsi="Times New Roman" w:cs="Times New Roman"/>
          <w:sz w:val="24"/>
          <w:szCs w:val="24"/>
          <w:lang w:val="en-GB"/>
        </w:rPr>
        <w:t>. This product will be Adidas retail stores and also its online website.</w:t>
      </w:r>
      <w:r w:rsidR="00F51C3C" w:rsidRPr="00ED72B1">
        <w:rPr>
          <w:rFonts w:ascii="Times New Roman" w:hAnsi="Times New Roman" w:cs="Times New Roman"/>
          <w:sz w:val="24"/>
          <w:szCs w:val="24"/>
          <w:lang w:val="en-GB"/>
        </w:rPr>
        <w:t xml:space="preserve"> Differentiated and undifferentiated</w:t>
      </w:r>
      <w:r w:rsidR="00DA634D" w:rsidRPr="00ED72B1">
        <w:rPr>
          <w:rFonts w:ascii="Times New Roman" w:hAnsi="Times New Roman" w:cs="Times New Roman"/>
          <w:sz w:val="24"/>
          <w:szCs w:val="24"/>
          <w:lang w:val="en-GB"/>
        </w:rPr>
        <w:t xml:space="preserve"> </w:t>
      </w:r>
      <w:r w:rsidR="009A5F1D" w:rsidRPr="00ED72B1">
        <w:rPr>
          <w:rFonts w:ascii="Times New Roman" w:hAnsi="Times New Roman" w:cs="Times New Roman"/>
          <w:sz w:val="24"/>
          <w:szCs w:val="24"/>
          <w:lang w:val="en-GB"/>
        </w:rPr>
        <w:t xml:space="preserve">targeting </w:t>
      </w:r>
      <w:r w:rsidR="00DA634D" w:rsidRPr="00ED72B1">
        <w:rPr>
          <w:rFonts w:ascii="Times New Roman" w:hAnsi="Times New Roman" w:cs="Times New Roman"/>
          <w:sz w:val="24"/>
          <w:szCs w:val="24"/>
          <w:lang w:val="en-GB"/>
        </w:rPr>
        <w:t xml:space="preserve">are major strategies of </w:t>
      </w:r>
      <w:r w:rsidR="009A5F1D" w:rsidRPr="00ED72B1">
        <w:rPr>
          <w:rFonts w:ascii="Times New Roman" w:hAnsi="Times New Roman" w:cs="Times New Roman"/>
          <w:sz w:val="24"/>
          <w:szCs w:val="24"/>
          <w:lang w:val="en-GB"/>
        </w:rPr>
        <w:t xml:space="preserve">market growth and recognition </w:t>
      </w:r>
      <w:r w:rsidR="00DA634D" w:rsidRPr="00ED72B1">
        <w:rPr>
          <w:rFonts w:ascii="Times New Roman" w:hAnsi="Times New Roman" w:cs="Times New Roman"/>
          <w:sz w:val="24"/>
          <w:szCs w:val="24"/>
          <w:lang w:val="en-GB"/>
        </w:rPr>
        <w:t xml:space="preserve">which cause </w:t>
      </w:r>
      <w:r w:rsidR="00171086" w:rsidRPr="00ED72B1">
        <w:rPr>
          <w:rFonts w:ascii="Times New Roman" w:hAnsi="Times New Roman" w:cs="Times New Roman"/>
          <w:sz w:val="24"/>
          <w:szCs w:val="24"/>
          <w:lang w:val="en-GB"/>
        </w:rPr>
        <w:t>targeting of appropriate local customers for Adidas. Along with that, concentrat</w:t>
      </w:r>
      <w:r w:rsidR="00623E96" w:rsidRPr="00ED72B1">
        <w:rPr>
          <w:rFonts w:ascii="Times New Roman" w:hAnsi="Times New Roman" w:cs="Times New Roman"/>
          <w:sz w:val="24"/>
          <w:szCs w:val="24"/>
          <w:lang w:val="en-GB"/>
        </w:rPr>
        <w:t>ed up</w:t>
      </w:r>
      <w:r w:rsidR="00015960" w:rsidRPr="00ED72B1">
        <w:rPr>
          <w:rFonts w:ascii="Times New Roman" w:hAnsi="Times New Roman" w:cs="Times New Roman"/>
          <w:sz w:val="24"/>
          <w:szCs w:val="24"/>
          <w:lang w:val="en-GB"/>
        </w:rPr>
        <w:t xml:space="preserve"> for Adidas can be key way of focusing on individual factor such as demand and supply which could provide additional benefit to the company. </w:t>
      </w:r>
      <w:r w:rsidR="00244F0E" w:rsidRPr="00ED72B1">
        <w:rPr>
          <w:rFonts w:ascii="Times New Roman" w:hAnsi="Times New Roman" w:cs="Times New Roman"/>
          <w:sz w:val="24"/>
          <w:szCs w:val="24"/>
          <w:lang w:val="en-GB"/>
        </w:rPr>
        <w:t xml:space="preserve">As opined by </w:t>
      </w:r>
      <w:r w:rsidR="00F77AD2" w:rsidRPr="00ED72B1">
        <w:rPr>
          <w:rFonts w:ascii="Times New Roman" w:hAnsi="Times New Roman" w:cs="Times New Roman"/>
          <w:sz w:val="24"/>
          <w:szCs w:val="24"/>
        </w:rPr>
        <w:t>Haider</w:t>
      </w:r>
      <w:r w:rsidR="007545C9" w:rsidRPr="00ED72B1">
        <w:rPr>
          <w:rFonts w:ascii="Times New Roman" w:hAnsi="Times New Roman" w:cs="Times New Roman"/>
          <w:sz w:val="24"/>
          <w:szCs w:val="24"/>
        </w:rPr>
        <w:t xml:space="preserve"> </w:t>
      </w:r>
      <w:r w:rsidR="00F77AD2" w:rsidRPr="00ED72B1">
        <w:rPr>
          <w:rFonts w:ascii="Times New Roman" w:hAnsi="Times New Roman" w:cs="Times New Roman"/>
          <w:i/>
          <w:iCs/>
          <w:sz w:val="24"/>
          <w:szCs w:val="24"/>
          <w:lang w:val="en-GB"/>
        </w:rPr>
        <w:t xml:space="preserve">et al. </w:t>
      </w:r>
      <w:r w:rsidR="00F77AD2" w:rsidRPr="00ED72B1">
        <w:rPr>
          <w:rFonts w:ascii="Times New Roman" w:hAnsi="Times New Roman" w:cs="Times New Roman"/>
          <w:sz w:val="24"/>
          <w:szCs w:val="24"/>
          <w:lang w:val="en-GB"/>
        </w:rPr>
        <w:t>(2019)</w:t>
      </w:r>
      <w:r w:rsidR="00244F0E" w:rsidRPr="00ED72B1">
        <w:rPr>
          <w:rFonts w:ascii="Times New Roman" w:hAnsi="Times New Roman" w:cs="Times New Roman"/>
          <w:sz w:val="24"/>
          <w:szCs w:val="24"/>
          <w:lang w:val="en-GB"/>
        </w:rPr>
        <w:t xml:space="preserve">, consideration of differentiated and undifferentiated strategy of targeting are ways of ensuring appropriate targeting to the local consumers which are dependent upon growth of business and enhancement of volume of sales. </w:t>
      </w:r>
    </w:p>
    <w:p w:rsidR="007D7719" w:rsidRPr="00ED72B1" w:rsidRDefault="001A33B0" w:rsidP="00F51AF4">
      <w:pPr>
        <w:pStyle w:val="Heading3"/>
        <w:rPr>
          <w:lang w:val="en-GB"/>
        </w:rPr>
      </w:pPr>
      <w:bookmarkStart w:id="34" w:name="_Toc28591893"/>
      <w:bookmarkStart w:id="35" w:name="_Toc29338573"/>
      <w:r w:rsidRPr="00ED72B1">
        <w:rPr>
          <w:lang w:val="en-GB"/>
        </w:rPr>
        <w:t>Positioning</w:t>
      </w:r>
      <w:bookmarkEnd w:id="34"/>
      <w:bookmarkEnd w:id="35"/>
    </w:p>
    <w:p w:rsidR="001814D8" w:rsidRPr="00ED72B1" w:rsidRDefault="001A33B0"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Customers will get value for buying Aero Bounce. </w:t>
      </w:r>
      <w:r w:rsidR="00031ADE" w:rsidRPr="00ED72B1">
        <w:rPr>
          <w:rFonts w:ascii="Times New Roman" w:hAnsi="Times New Roman" w:cs="Times New Roman"/>
          <w:sz w:val="24"/>
          <w:szCs w:val="24"/>
          <w:lang w:val="en-GB"/>
        </w:rPr>
        <w:t xml:space="preserve">Marketing personnel of Adidas will be following low pricing strategy without defaulting its quality. No substation of this product will be available in UK market as Aero Bounce will be only one of its </w:t>
      </w:r>
      <w:r w:rsidR="00AB0CB7" w:rsidRPr="00ED72B1">
        <w:rPr>
          <w:rFonts w:ascii="Times New Roman" w:hAnsi="Times New Roman" w:cs="Times New Roman"/>
          <w:sz w:val="24"/>
          <w:szCs w:val="24"/>
          <w:lang w:val="en-GB"/>
        </w:rPr>
        <w:t>kinds</w:t>
      </w:r>
      <w:r w:rsidR="00031ADE" w:rsidRPr="00ED72B1">
        <w:rPr>
          <w:rFonts w:ascii="Times New Roman" w:hAnsi="Times New Roman" w:cs="Times New Roman"/>
          <w:sz w:val="24"/>
          <w:szCs w:val="24"/>
          <w:lang w:val="en-GB"/>
        </w:rPr>
        <w:t>.</w:t>
      </w:r>
    </w:p>
    <w:p w:rsidR="001814D8" w:rsidRPr="00ED72B1" w:rsidRDefault="001814D8">
      <w:pPr>
        <w:rPr>
          <w:rFonts w:ascii="Times New Roman" w:hAnsi="Times New Roman" w:cs="Times New Roman"/>
          <w:sz w:val="24"/>
          <w:szCs w:val="24"/>
          <w:lang w:val="en-GB"/>
        </w:rPr>
      </w:pPr>
      <w:r w:rsidRPr="00ED72B1">
        <w:rPr>
          <w:rFonts w:ascii="Times New Roman" w:hAnsi="Times New Roman" w:cs="Times New Roman"/>
          <w:sz w:val="24"/>
          <w:szCs w:val="24"/>
          <w:lang w:val="en-GB"/>
        </w:rPr>
        <w:br w:type="page"/>
      </w:r>
    </w:p>
    <w:p w:rsidR="007D7719" w:rsidRPr="00ED72B1" w:rsidRDefault="007D7719" w:rsidP="00B0507C">
      <w:pPr>
        <w:spacing w:line="360" w:lineRule="auto"/>
        <w:jc w:val="both"/>
        <w:rPr>
          <w:rFonts w:ascii="Times New Roman" w:hAnsi="Times New Roman" w:cs="Times New Roman"/>
          <w:sz w:val="24"/>
          <w:szCs w:val="24"/>
          <w:lang w:val="en-GB"/>
        </w:rPr>
      </w:pPr>
    </w:p>
    <w:p w:rsidR="00031ADE" w:rsidRPr="00ED72B1" w:rsidRDefault="00CD46DF" w:rsidP="00031ADE">
      <w:pPr>
        <w:spacing w:line="360" w:lineRule="auto"/>
        <w:jc w:val="center"/>
        <w:rPr>
          <w:rFonts w:ascii="Times New Roman" w:hAnsi="Times New Roman" w:cs="Times New Roman"/>
          <w:b/>
          <w:bCs/>
          <w:sz w:val="24"/>
          <w:szCs w:val="24"/>
          <w:lang w:val="en-GB"/>
        </w:rPr>
      </w:pPr>
      <w:r>
        <w:rPr>
          <w:rFonts w:ascii="Times New Roman" w:hAnsi="Times New Roman" w:cs="Times New Roman"/>
          <w:b/>
          <w:bCs/>
          <w:noProof/>
          <w:sz w:val="24"/>
          <w:szCs w:val="24"/>
          <w:lang w:val="en-GB"/>
        </w:rPr>
        <w:pict>
          <v:shapetype id="_x0000_t32" coordsize="21600,21600" o:spt="32" o:oned="t" path="m,l21600,21600e" filled="f">
            <v:path arrowok="t" fillok="f" o:connecttype="none"/>
            <o:lock v:ext="edit" shapetype="t"/>
          </v:shapetype>
          <v:shape id="Straight Arrow Connector 10" o:spid="_x0000_s1031" type="#_x0000_t32" alt="" style="position:absolute;left:0;text-align:left;margin-left:234pt;margin-top:18.7pt;width:1.5pt;height:258.75pt;z-index:251661312;visibility:visible;mso-wrap-edited:f;mso-width-percent:0;mso-height-percent:0;mso-width-percent:0;mso-height-percent:0" strokecolor="#4472c4" strokeweight=".5pt">
            <v:stroke startarrow="block" endarrow="block" joinstyle="miter"/>
          </v:shape>
        </w:pict>
      </w:r>
      <w:r w:rsidR="00ED794C" w:rsidRPr="00ED72B1">
        <w:rPr>
          <w:rFonts w:ascii="Times New Roman" w:hAnsi="Times New Roman" w:cs="Times New Roman"/>
          <w:b/>
          <w:bCs/>
          <w:sz w:val="24"/>
          <w:szCs w:val="24"/>
          <w:lang w:val="en-GB"/>
        </w:rPr>
        <w:t>High Price</w:t>
      </w:r>
    </w:p>
    <w:p w:rsidR="00031ADE" w:rsidRPr="00ED72B1" w:rsidRDefault="00031ADE" w:rsidP="00031ADE">
      <w:pPr>
        <w:spacing w:line="360" w:lineRule="auto"/>
        <w:jc w:val="center"/>
        <w:rPr>
          <w:rFonts w:ascii="Times New Roman" w:hAnsi="Times New Roman" w:cs="Times New Roman"/>
          <w:sz w:val="24"/>
          <w:szCs w:val="24"/>
          <w:lang w:val="en-GB"/>
        </w:rPr>
      </w:pPr>
    </w:p>
    <w:p w:rsidR="00031ADE" w:rsidRPr="00ED72B1" w:rsidRDefault="00CD46DF" w:rsidP="00031ADE">
      <w:pPr>
        <w:spacing w:line="360" w:lineRule="auto"/>
        <w:jc w:val="center"/>
        <w:rPr>
          <w:rFonts w:ascii="Times New Roman" w:hAnsi="Times New Roman" w:cs="Times New Roman"/>
          <w:sz w:val="24"/>
          <w:szCs w:val="24"/>
          <w:lang w:val="en-GB"/>
        </w:rPr>
      </w:pPr>
      <w:r>
        <w:rPr>
          <w:noProof/>
        </w:rPr>
        <w:pict w14:anchorId="4F6D54D8">
          <v:roundrect id="Rectangle: Rounded Corners 11" o:spid="_x0000_s1030" style="position:absolute;left:0;text-align:left;margin-left:68.25pt;margin-top:12.3pt;width:109.5pt;height:3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" fillcolor="#f7bda4" strokecolor="#ed7d31" strokeweight=".5pt">
            <v:fill color2="#f8a581" rotate="t" colors="0 #f7bda4;.5 #f5b195;1 #f8a581" focus="100%" type="gradient">
              <o:fill v:ext="view" type="gradientUnscaled"/>
            </v:fill>
            <v:stroke joinstyle="miter"/>
            <v:textbox>
              <w:txbxContent>
                <w:p w:rsidR="00205BF2" w:rsidRPr="00565EE0" w:rsidRDefault="00205BF2" w:rsidP="00565EE0">
                  <w:pPr>
                    <w:jc w:val="center"/>
                    <w:rPr>
                      <w:rFonts w:ascii="Times New Roman" w:hAnsi="Times New Roman" w:cs="Times New Roman"/>
                      <w:sz w:val="40"/>
                      <w:szCs w:val="40"/>
                    </w:rPr>
                  </w:pPr>
                  <w:r w:rsidRPr="00565EE0">
                    <w:rPr>
                      <w:rFonts w:ascii="Times New Roman" w:hAnsi="Times New Roman" w:cs="Times New Roman"/>
                      <w:sz w:val="40"/>
                      <w:szCs w:val="40"/>
                    </w:rPr>
                    <w:t>Spartan</w:t>
                  </w:r>
                </w:p>
              </w:txbxContent>
            </v:textbox>
          </v:roundrect>
        </w:pict>
      </w:r>
      <w:r>
        <w:rPr>
          <w:noProof/>
        </w:rPr>
        <w:pict w14:anchorId="6012AF67">
          <v:roundrect id="Rectangle: Rounded Corners 12" o:spid="_x0000_s1029" style="position:absolute;left:0;text-align:left;margin-left:284.25pt;margin-top:12.3pt;width:109.5pt;height: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" fillcolor="#b1cbe9" strokecolor="#5b9bd5" strokeweight=".5pt">
            <v:fill color2="#92b9e4" rotate="t" colors="0 #b1cbe9;.5 #a3c1e5;1 #92b9e4" focus="100%" type="gradient">
              <o:fill v:ext="view" type="gradientUnscaled"/>
            </v:fill>
            <v:stroke joinstyle="miter"/>
            <v:textbox>
              <w:txbxContent>
                <w:p w:rsidR="00205BF2" w:rsidRPr="00565EE0" w:rsidRDefault="00205BF2" w:rsidP="00565EE0">
                  <w:pPr>
                    <w:jc w:val="center"/>
                    <w:rPr>
                      <w:rFonts w:ascii="Times New Roman" w:hAnsi="Times New Roman" w:cs="Times New Roman"/>
                      <w:sz w:val="40"/>
                      <w:szCs w:val="40"/>
                    </w:rPr>
                  </w:pPr>
                  <w:r w:rsidRPr="00565EE0">
                    <w:rPr>
                      <w:rFonts w:ascii="Times New Roman" w:hAnsi="Times New Roman" w:cs="Times New Roman"/>
                      <w:sz w:val="40"/>
                      <w:szCs w:val="40"/>
                    </w:rPr>
                    <w:t>Nike</w:t>
                  </w:r>
                </w:p>
              </w:txbxContent>
            </v:textbox>
          </v:roundrect>
        </w:pict>
      </w:r>
    </w:p>
    <w:p w:rsidR="00031ADE" w:rsidRPr="00ED72B1" w:rsidRDefault="00031ADE" w:rsidP="00031ADE">
      <w:pPr>
        <w:spacing w:line="360" w:lineRule="auto"/>
        <w:jc w:val="center"/>
        <w:rPr>
          <w:rFonts w:ascii="Times New Roman" w:hAnsi="Times New Roman" w:cs="Times New Roman"/>
          <w:sz w:val="24"/>
          <w:szCs w:val="24"/>
          <w:lang w:val="en-GB"/>
        </w:rPr>
      </w:pPr>
    </w:p>
    <w:p w:rsidR="00031ADE" w:rsidRPr="00ED72B1" w:rsidRDefault="00031ADE" w:rsidP="00031ADE">
      <w:pPr>
        <w:spacing w:line="360" w:lineRule="auto"/>
        <w:jc w:val="center"/>
        <w:rPr>
          <w:rFonts w:ascii="Times New Roman" w:hAnsi="Times New Roman" w:cs="Times New Roman"/>
          <w:sz w:val="24"/>
          <w:szCs w:val="24"/>
          <w:lang w:val="en-GB"/>
        </w:rPr>
      </w:pPr>
    </w:p>
    <w:p w:rsidR="00031ADE" w:rsidRPr="00ED72B1" w:rsidRDefault="00CD46DF" w:rsidP="00ED794C">
      <w:pPr>
        <w:spacing w:line="360" w:lineRule="auto"/>
        <w:jc w:val="both"/>
        <w:rPr>
          <w:rFonts w:ascii="Times New Roman" w:hAnsi="Times New Roman" w:cs="Times New Roman"/>
          <w:sz w:val="24"/>
          <w:szCs w:val="24"/>
          <w:lang w:val="en-GB"/>
        </w:rPr>
      </w:pPr>
      <w:r>
        <w:rPr>
          <w:rFonts w:ascii="Times New Roman" w:hAnsi="Times New Roman" w:cs="Times New Roman"/>
          <w:b/>
          <w:bCs/>
          <w:noProof/>
          <w:sz w:val="24"/>
          <w:szCs w:val="24"/>
          <w:lang w:val="en-GB"/>
        </w:rPr>
        <w:pict>
          <v:shape id="Straight Arrow Connector 9" o:spid="_x0000_s1028" type="#_x0000_t32" alt="" style="position:absolute;left:0;text-align:left;margin-left:70.5pt;margin-top:7.2pt;width:324.75pt;height:2.25pt;flip:y;z-index:251659264;visibility:visible;mso-wrap-edited:f;mso-width-percent:0;mso-height-percent:0;mso-width-percent:0;mso-height-percent:0" strokecolor="#4472c4" strokeweight=".5pt">
            <v:stroke startarrow="block" endarrow="block" joinstyle="miter"/>
          </v:shape>
        </w:pict>
      </w:r>
      <w:r w:rsidR="00ED794C" w:rsidRPr="00ED72B1">
        <w:rPr>
          <w:rFonts w:ascii="Times New Roman" w:hAnsi="Times New Roman" w:cs="Times New Roman"/>
          <w:b/>
          <w:bCs/>
          <w:sz w:val="24"/>
          <w:szCs w:val="24"/>
          <w:lang w:val="en-GB"/>
        </w:rPr>
        <w:t>Low-Quality</w:t>
      </w:r>
      <w:r w:rsidR="00B07DAE" w:rsidRPr="00ED72B1">
        <w:rPr>
          <w:rFonts w:ascii="Times New Roman" w:hAnsi="Times New Roman" w:cs="Times New Roman"/>
          <w:b/>
          <w:bCs/>
          <w:sz w:val="24"/>
          <w:szCs w:val="24"/>
          <w:lang w:val="en-GB"/>
        </w:rPr>
        <w:t xml:space="preserve">                                                                                                               </w:t>
      </w:r>
      <w:r w:rsidR="00ED794C" w:rsidRPr="00ED72B1">
        <w:rPr>
          <w:rFonts w:ascii="Times New Roman" w:hAnsi="Times New Roman" w:cs="Times New Roman"/>
          <w:b/>
          <w:bCs/>
          <w:sz w:val="24"/>
          <w:szCs w:val="24"/>
          <w:lang w:val="en-GB"/>
        </w:rPr>
        <w:t>High Quality</w:t>
      </w:r>
    </w:p>
    <w:p w:rsidR="00031ADE" w:rsidRPr="00ED72B1" w:rsidRDefault="00CD46DF" w:rsidP="00031ADE">
      <w:pPr>
        <w:spacing w:line="360" w:lineRule="auto"/>
        <w:jc w:val="center"/>
        <w:rPr>
          <w:rFonts w:ascii="Times New Roman" w:hAnsi="Times New Roman" w:cs="Times New Roman"/>
          <w:sz w:val="24"/>
          <w:szCs w:val="24"/>
          <w:lang w:val="en-GB"/>
        </w:rPr>
      </w:pPr>
      <w:r>
        <w:rPr>
          <w:noProof/>
        </w:rPr>
        <w:pict w14:anchorId="1166C2D2">
          <v:roundrect id="Rectangle: Rounded Corners 14" o:spid="_x0000_s1027" style="position:absolute;left:0;text-align:left;margin-left:82.5pt;margin-top:28.75pt;width:109.5pt;height:3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" fillcolor="#9b9b9b" strokeweight=".5pt">
            <v:fill color2="#797979" rotate="t" colors="0 #9b9b9b;.5 #8e8e8e;1 #797979" focus="100%" type="gradient">
              <o:fill v:ext="view" type="gradientUnscaled"/>
            </v:fill>
            <v:stroke joinstyle="miter"/>
            <v:textbox>
              <w:txbxContent>
                <w:p w:rsidR="00205BF2" w:rsidRPr="00565EE0" w:rsidRDefault="00205BF2" w:rsidP="00565EE0">
                  <w:pPr>
                    <w:jc w:val="center"/>
                    <w:rPr>
                      <w:rFonts w:ascii="Times New Roman" w:hAnsi="Times New Roman" w:cs="Times New Roman"/>
                      <w:sz w:val="40"/>
                      <w:szCs w:val="40"/>
                    </w:rPr>
                  </w:pPr>
                  <w:r w:rsidRPr="00565EE0">
                    <w:rPr>
                      <w:rFonts w:ascii="Times New Roman" w:hAnsi="Times New Roman" w:cs="Times New Roman"/>
                      <w:sz w:val="40"/>
                      <w:szCs w:val="40"/>
                    </w:rPr>
                    <w:t>Reebok</w:t>
                  </w:r>
                </w:p>
              </w:txbxContent>
            </v:textbox>
          </v:roundrect>
        </w:pict>
      </w:r>
      <w:r>
        <w:rPr>
          <w:noProof/>
        </w:rPr>
        <w:pict w14:anchorId="63E62EDA">
          <v:roundrect id="Rectangle: Rounded Corners 13" o:spid="_x0000_s1026" style="position:absolute;left:0;text-align:left;margin-left:287.25pt;margin-top:28.75pt;width:109.5pt;height:3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" fillcolor="#b5d5a7" strokecolor="#70ad47" strokeweight=".5pt">
            <v:fill color2="#9cca86" rotate="t" colors="0 #b5d5a7;.5 #aace99;1 #9cca86" focus="100%" type="gradient">
              <o:fill v:ext="view" type="gradientUnscaled"/>
            </v:fill>
            <v:stroke joinstyle="miter"/>
            <v:textbox>
              <w:txbxContent>
                <w:p w:rsidR="00205BF2" w:rsidRPr="00565EE0" w:rsidRDefault="00205BF2" w:rsidP="00565EE0">
                  <w:pPr>
                    <w:jc w:val="center"/>
                    <w:rPr>
                      <w:rFonts w:ascii="Times New Roman" w:hAnsi="Times New Roman" w:cs="Times New Roman"/>
                      <w:sz w:val="40"/>
                      <w:szCs w:val="40"/>
                    </w:rPr>
                  </w:pPr>
                  <w:r w:rsidRPr="00565EE0">
                    <w:rPr>
                      <w:rFonts w:ascii="Times New Roman" w:hAnsi="Times New Roman" w:cs="Times New Roman"/>
                      <w:sz w:val="40"/>
                      <w:szCs w:val="40"/>
                    </w:rPr>
                    <w:t>Adidas</w:t>
                  </w:r>
                </w:p>
              </w:txbxContent>
            </v:textbox>
          </v:roundrect>
        </w:pict>
      </w:r>
    </w:p>
    <w:p w:rsidR="001814D8" w:rsidRPr="00ED72B1" w:rsidRDefault="001814D8" w:rsidP="00031ADE">
      <w:pPr>
        <w:jc w:val="center"/>
        <w:rPr>
          <w:rFonts w:ascii="Times New Roman" w:hAnsi="Times New Roman" w:cs="Times New Roman"/>
          <w:b/>
          <w:bCs/>
          <w:sz w:val="24"/>
          <w:szCs w:val="24"/>
          <w:lang w:val="en-GB"/>
        </w:rPr>
      </w:pPr>
    </w:p>
    <w:p w:rsidR="001814D8" w:rsidRPr="00ED72B1" w:rsidRDefault="001814D8" w:rsidP="00031ADE">
      <w:pPr>
        <w:jc w:val="center"/>
        <w:rPr>
          <w:rFonts w:ascii="Times New Roman" w:hAnsi="Times New Roman" w:cs="Times New Roman"/>
          <w:b/>
          <w:bCs/>
          <w:sz w:val="24"/>
          <w:szCs w:val="24"/>
          <w:lang w:val="en-GB"/>
        </w:rPr>
      </w:pPr>
    </w:p>
    <w:p w:rsidR="001814D8" w:rsidRPr="00ED72B1" w:rsidRDefault="001814D8" w:rsidP="00031ADE">
      <w:pPr>
        <w:jc w:val="center"/>
        <w:rPr>
          <w:rFonts w:ascii="Times New Roman" w:hAnsi="Times New Roman" w:cs="Times New Roman"/>
          <w:b/>
          <w:bCs/>
          <w:sz w:val="24"/>
          <w:szCs w:val="24"/>
          <w:lang w:val="en-GB"/>
        </w:rPr>
      </w:pPr>
    </w:p>
    <w:p w:rsidR="001814D8" w:rsidRPr="00ED72B1" w:rsidRDefault="001814D8" w:rsidP="00031ADE">
      <w:pPr>
        <w:jc w:val="center"/>
        <w:rPr>
          <w:rFonts w:ascii="Times New Roman" w:hAnsi="Times New Roman" w:cs="Times New Roman"/>
          <w:b/>
          <w:bCs/>
          <w:sz w:val="24"/>
          <w:szCs w:val="24"/>
          <w:lang w:val="en-GB"/>
        </w:rPr>
      </w:pPr>
    </w:p>
    <w:p w:rsidR="00F51AF4" w:rsidRPr="00ED72B1" w:rsidRDefault="001A33B0" w:rsidP="00031ADE">
      <w:pPr>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Low Price</w:t>
      </w:r>
    </w:p>
    <w:p w:rsidR="00F51AF4" w:rsidRPr="00ED72B1" w:rsidRDefault="001A33B0" w:rsidP="00031ADE">
      <w:pPr>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Figure 6: Market Position of Adidas</w:t>
      </w:r>
    </w:p>
    <w:p w:rsidR="00031ADE" w:rsidRPr="00ED72B1" w:rsidRDefault="001A33B0" w:rsidP="00031ADE">
      <w:pPr>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w:t>
      </w:r>
      <w:r w:rsidR="00565EE0" w:rsidRPr="00ED72B1">
        <w:rPr>
          <w:rFonts w:ascii="Times New Roman" w:hAnsi="Times New Roman" w:cs="Times New Roman"/>
          <w:sz w:val="24"/>
          <w:szCs w:val="24"/>
        </w:rPr>
        <w:t>Haider</w:t>
      </w:r>
      <w:r w:rsidR="00565EE0" w:rsidRPr="00ED72B1">
        <w:rPr>
          <w:rFonts w:ascii="Times New Roman" w:hAnsi="Times New Roman" w:cs="Times New Roman"/>
          <w:i/>
          <w:iCs/>
          <w:sz w:val="24"/>
          <w:szCs w:val="24"/>
          <w:lang w:val="en-GB"/>
        </w:rPr>
        <w:t xml:space="preserve">et al. </w:t>
      </w:r>
      <w:r w:rsidR="00565EE0" w:rsidRPr="00ED72B1">
        <w:rPr>
          <w:rFonts w:ascii="Times New Roman" w:hAnsi="Times New Roman" w:cs="Times New Roman"/>
          <w:sz w:val="24"/>
          <w:szCs w:val="24"/>
          <w:lang w:val="en-GB"/>
        </w:rPr>
        <w:t>2019</w:t>
      </w:r>
      <w:r w:rsidRPr="00ED72B1">
        <w:rPr>
          <w:rFonts w:ascii="Times New Roman" w:hAnsi="Times New Roman" w:cs="Times New Roman"/>
          <w:sz w:val="24"/>
          <w:szCs w:val="24"/>
          <w:lang w:val="en-GB"/>
        </w:rPr>
        <w:t>)</w:t>
      </w:r>
    </w:p>
    <w:p w:rsidR="006255A0" w:rsidRPr="00ED72B1" w:rsidRDefault="00433297" w:rsidP="00F51AF4">
      <w:pPr>
        <w:pStyle w:val="Heading2"/>
        <w:rPr>
          <w:lang w:val="en-GB"/>
        </w:rPr>
      </w:pPr>
      <w:bookmarkStart w:id="36" w:name="_Toc28591895"/>
      <w:bookmarkStart w:id="37" w:name="_Toc29338574"/>
      <w:r w:rsidRPr="00ED72B1">
        <w:rPr>
          <w:lang w:val="en-GB"/>
        </w:rPr>
        <w:t>4P</w:t>
      </w:r>
      <w:r w:rsidR="001A33B0" w:rsidRPr="00ED72B1">
        <w:rPr>
          <w:lang w:val="en-GB"/>
        </w:rPr>
        <w:t>’s of marketing mix</w:t>
      </w:r>
      <w:bookmarkEnd w:id="36"/>
      <w:bookmarkEnd w:id="37"/>
    </w:p>
    <w:p w:rsidR="009F0177" w:rsidRPr="00ED72B1" w:rsidRDefault="001A33B0" w:rsidP="00F51AF4">
      <w:pPr>
        <w:pStyle w:val="Heading3"/>
        <w:rPr>
          <w:lang w:val="en-GB"/>
        </w:rPr>
      </w:pPr>
      <w:bookmarkStart w:id="38" w:name="_Toc28591896"/>
      <w:bookmarkStart w:id="39" w:name="_Toc29338575"/>
      <w:r w:rsidRPr="00ED72B1">
        <w:rPr>
          <w:lang w:val="en-GB"/>
        </w:rPr>
        <w:t>Product</w:t>
      </w:r>
      <w:bookmarkEnd w:id="38"/>
      <w:bookmarkEnd w:id="39"/>
    </w:p>
    <w:p w:rsidR="00555861" w:rsidRPr="00ED72B1" w:rsidRDefault="001A33B0"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Adidas will be launching a brand-new product in UK which is a sports shoe called Aero Bounce. This will provide running stability is even as well as uneven surface. An extra cushioning will be in surface of the shoe in order to protect people's feet from hard ground and uneven surface. Torque in the ankle is mainly responsible for instability in running. Aero Bounce is capable of removing the torque by decoupling sole of booth with extra added features of deep groves from inside as well as outside of the boot.</w:t>
      </w:r>
    </w:p>
    <w:p w:rsidR="002C0F2F" w:rsidRPr="00ED72B1" w:rsidRDefault="002C0F2F"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b/>
          <w:i/>
          <w:sz w:val="24"/>
          <w:szCs w:val="24"/>
          <w:lang w:val="en-GB"/>
        </w:rPr>
        <w:t>Creative brand strategy</w:t>
      </w:r>
      <w:r w:rsidRPr="00ED72B1">
        <w:rPr>
          <w:rFonts w:ascii="Times New Roman" w:hAnsi="Times New Roman" w:cs="Times New Roman"/>
          <w:sz w:val="24"/>
          <w:szCs w:val="24"/>
          <w:lang w:val="en-GB"/>
        </w:rPr>
        <w:t xml:space="preserve"> can help a brand and its product to grow in new business market. According to </w:t>
      </w:r>
      <w:r w:rsidRPr="00ED72B1">
        <w:rPr>
          <w:rFonts w:ascii="Times New Roman" w:hAnsi="Times New Roman" w:cs="Times New Roman"/>
          <w:sz w:val="24"/>
          <w:szCs w:val="24"/>
        </w:rPr>
        <w:t xml:space="preserve">Sharp </w:t>
      </w:r>
      <w:r w:rsidRPr="00ED72B1">
        <w:rPr>
          <w:rFonts w:ascii="Times New Roman" w:hAnsi="Times New Roman" w:cs="Times New Roman"/>
          <w:sz w:val="24"/>
          <w:szCs w:val="24"/>
          <w:lang w:val="en-GB"/>
        </w:rPr>
        <w:t xml:space="preserve">(2016), competitive positioning, use of marketing tools as well as customer acquisition for successful banding of a company. At first, Adidas will focus on its pricing </w:t>
      </w:r>
      <w:r w:rsidRPr="00ED72B1">
        <w:rPr>
          <w:rFonts w:ascii="Times New Roman" w:hAnsi="Times New Roman" w:cs="Times New Roman"/>
          <w:sz w:val="24"/>
          <w:szCs w:val="24"/>
          <w:lang w:val="en-GB"/>
        </w:rPr>
        <w:lastRenderedPageBreak/>
        <w:t>strategy. With help of low pricing strategy, marketing official of Adidas has fixed a price tag of £41 for Aero Bounce. Messaging tools and personal website of this company will be used for email marketing and online promotion of Aero Space.</w:t>
      </w:r>
    </w:p>
    <w:p w:rsidR="00555861" w:rsidRPr="00ED72B1" w:rsidRDefault="001A33B0" w:rsidP="00F51AF4">
      <w:pPr>
        <w:pStyle w:val="Heading3"/>
        <w:rPr>
          <w:lang w:val="en-GB"/>
        </w:rPr>
      </w:pPr>
      <w:bookmarkStart w:id="40" w:name="_Toc28591897"/>
      <w:bookmarkStart w:id="41" w:name="_Toc29338576"/>
      <w:r w:rsidRPr="00ED72B1">
        <w:rPr>
          <w:lang w:val="en-GB"/>
        </w:rPr>
        <w:t>Price</w:t>
      </w:r>
      <w:bookmarkEnd w:id="40"/>
      <w:bookmarkEnd w:id="41"/>
    </w:p>
    <w:p w:rsidR="00555861" w:rsidRPr="00ED72B1" w:rsidRDefault="001A33B0"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Although most products of </w:t>
      </w:r>
      <w:r w:rsidR="00027D84" w:rsidRPr="00ED72B1">
        <w:rPr>
          <w:rFonts w:ascii="Times New Roman" w:hAnsi="Times New Roman" w:cs="Times New Roman"/>
          <w:sz w:val="24"/>
          <w:szCs w:val="24"/>
          <w:lang w:val="en-GB"/>
        </w:rPr>
        <w:t>Adidas come in a premium price range, Adidas will follow a relevant low pricing strategy especially for this product (</w:t>
      </w:r>
      <w:r w:rsidR="0059246C" w:rsidRPr="00ED72B1">
        <w:rPr>
          <w:rFonts w:ascii="Times New Roman" w:hAnsi="Times New Roman" w:cs="Times New Roman"/>
          <w:sz w:val="24"/>
          <w:szCs w:val="24"/>
        </w:rPr>
        <w:t>Kushwaha and Agrawal, 2015</w:t>
      </w:r>
      <w:r w:rsidR="00027D84" w:rsidRPr="00ED72B1">
        <w:rPr>
          <w:rFonts w:ascii="Times New Roman" w:hAnsi="Times New Roman" w:cs="Times New Roman"/>
          <w:sz w:val="24"/>
          <w:szCs w:val="24"/>
          <w:lang w:val="en-GB"/>
        </w:rPr>
        <w:t>). Cost of this product will be firmly fixed to £41 for customers. This product will come in 4 variable colours. Pricing strategy or this product can change in future after observing its success rate.</w:t>
      </w:r>
    </w:p>
    <w:p w:rsidR="00555861" w:rsidRPr="00ED72B1" w:rsidRDefault="001A33B0" w:rsidP="00F51AF4">
      <w:pPr>
        <w:pStyle w:val="Heading3"/>
        <w:rPr>
          <w:lang w:val="en-GB"/>
        </w:rPr>
      </w:pPr>
      <w:bookmarkStart w:id="42" w:name="_Toc28591898"/>
      <w:bookmarkStart w:id="43" w:name="_Toc29338577"/>
      <w:r w:rsidRPr="00ED72B1">
        <w:rPr>
          <w:lang w:val="en-GB"/>
        </w:rPr>
        <w:t>Place</w:t>
      </w:r>
      <w:bookmarkEnd w:id="42"/>
      <w:bookmarkEnd w:id="43"/>
    </w:p>
    <w:p w:rsidR="00555861" w:rsidRPr="00ED72B1" w:rsidRDefault="001A33B0"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This product will be launched first in Manchester. This city of England has a staggering record of producing potential sports players over the years. Manchester has cricket and football venues called Old Trafford while tennis courts also cannot be neglected. Adidas can attract a large number of </w:t>
      </w:r>
      <w:r w:rsidR="00985055" w:rsidRPr="00ED72B1">
        <w:rPr>
          <w:rFonts w:ascii="Times New Roman" w:hAnsi="Times New Roman" w:cs="Times New Roman"/>
          <w:sz w:val="24"/>
          <w:szCs w:val="24"/>
          <w:lang w:val="en-GB"/>
        </w:rPr>
        <w:t>sportspersons</w:t>
      </w:r>
      <w:r w:rsidRPr="00ED72B1">
        <w:rPr>
          <w:rFonts w:ascii="Times New Roman" w:hAnsi="Times New Roman" w:cs="Times New Roman"/>
          <w:sz w:val="24"/>
          <w:szCs w:val="24"/>
          <w:lang w:val="en-GB"/>
        </w:rPr>
        <w:t xml:space="preserve"> by launching Aero Bounce at </w:t>
      </w:r>
      <w:r w:rsidR="00985055" w:rsidRPr="00ED72B1">
        <w:rPr>
          <w:rFonts w:ascii="Times New Roman" w:hAnsi="Times New Roman" w:cs="Times New Roman"/>
          <w:sz w:val="24"/>
          <w:szCs w:val="24"/>
          <w:lang w:val="en-GB"/>
        </w:rPr>
        <w:t>Manchester.</w:t>
      </w:r>
    </w:p>
    <w:p w:rsidR="00555861" w:rsidRPr="00ED72B1" w:rsidRDefault="001A33B0" w:rsidP="00F51AF4">
      <w:pPr>
        <w:pStyle w:val="Heading3"/>
        <w:rPr>
          <w:lang w:val="en-GB"/>
        </w:rPr>
      </w:pPr>
      <w:bookmarkStart w:id="44" w:name="_Toc28591899"/>
      <w:bookmarkStart w:id="45" w:name="_Toc29338578"/>
      <w:r w:rsidRPr="00ED72B1">
        <w:rPr>
          <w:lang w:val="en-GB"/>
        </w:rPr>
        <w:t>Promotion</w:t>
      </w:r>
      <w:bookmarkEnd w:id="44"/>
      <w:bookmarkEnd w:id="45"/>
    </w:p>
    <w:p w:rsidR="00985055" w:rsidRPr="00ED72B1" w:rsidRDefault="001A33B0" w:rsidP="00B0507C">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As mentioned by </w:t>
      </w:r>
      <w:proofErr w:type="spellStart"/>
      <w:r w:rsidR="0059246C" w:rsidRPr="00ED72B1">
        <w:rPr>
          <w:rFonts w:ascii="Times New Roman" w:hAnsi="Times New Roman" w:cs="Times New Roman"/>
          <w:sz w:val="24"/>
          <w:szCs w:val="24"/>
        </w:rPr>
        <w:t>Aghaei</w:t>
      </w:r>
      <w:proofErr w:type="spellEnd"/>
      <w:r w:rsidR="0059246C" w:rsidRPr="00ED72B1">
        <w:rPr>
          <w:rFonts w:ascii="Times New Roman" w:hAnsi="Times New Roman" w:cs="Times New Roman"/>
          <w:i/>
          <w:iCs/>
          <w:sz w:val="24"/>
          <w:szCs w:val="24"/>
          <w:lang w:val="en-GB"/>
        </w:rPr>
        <w:t xml:space="preserve">et al. </w:t>
      </w:r>
      <w:r w:rsidRPr="00ED72B1">
        <w:rPr>
          <w:rFonts w:ascii="Times New Roman" w:hAnsi="Times New Roman" w:cs="Times New Roman"/>
          <w:sz w:val="24"/>
          <w:szCs w:val="24"/>
          <w:lang w:val="en-GB"/>
        </w:rPr>
        <w:t>(</w:t>
      </w:r>
      <w:r w:rsidR="0059246C" w:rsidRPr="00ED72B1">
        <w:rPr>
          <w:rFonts w:ascii="Times New Roman" w:hAnsi="Times New Roman" w:cs="Times New Roman"/>
          <w:sz w:val="24"/>
          <w:szCs w:val="24"/>
          <w:lang w:val="en-GB"/>
        </w:rPr>
        <w:t>2014</w:t>
      </w:r>
      <w:r w:rsidRPr="00ED72B1">
        <w:rPr>
          <w:rFonts w:ascii="Times New Roman" w:hAnsi="Times New Roman" w:cs="Times New Roman"/>
          <w:sz w:val="24"/>
          <w:szCs w:val="24"/>
          <w:lang w:val="en-GB"/>
        </w:rPr>
        <w:t>), promotional platforms are used for spreading news of details about a product so customer can get know about distinctive specifications and characteristics of the product. Adidas will follow promotion though TV commercials and social media</w:t>
      </w:r>
      <w:r w:rsidR="0041661C" w:rsidRPr="00ED72B1">
        <w:rPr>
          <w:rFonts w:ascii="Times New Roman" w:hAnsi="Times New Roman" w:cs="Times New Roman"/>
          <w:sz w:val="24"/>
          <w:szCs w:val="24"/>
          <w:lang w:val="en-GB"/>
        </w:rPr>
        <w:t>. Adidas can hope success for the product by representing Lionel Messi as their brand ambassador.</w:t>
      </w:r>
    </w:p>
    <w:p w:rsidR="00231A50" w:rsidRPr="00ED72B1" w:rsidRDefault="001A33B0" w:rsidP="00231A50">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lastRenderedPageBreak/>
        <w:drawing>
          <wp:inline distT="0" distB="0" distL="0" distR="0">
            <wp:extent cx="5486400" cy="3200400"/>
            <wp:effectExtent l="0" t="38100" r="0" b="635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rsidR="003521E6" w:rsidRPr="00ED72B1" w:rsidRDefault="00236C8B" w:rsidP="00231A50">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Figure 7: 4</w:t>
      </w:r>
      <w:r w:rsidR="001A33B0" w:rsidRPr="00ED72B1">
        <w:rPr>
          <w:rFonts w:ascii="Times New Roman" w:hAnsi="Times New Roman" w:cs="Times New Roman"/>
          <w:b/>
          <w:bCs/>
          <w:sz w:val="24"/>
          <w:szCs w:val="24"/>
          <w:lang w:val="en-GB"/>
        </w:rPr>
        <w:t>P’s of Marketing Mix</w:t>
      </w:r>
    </w:p>
    <w:p w:rsidR="003521E6" w:rsidRPr="00ED72B1" w:rsidRDefault="001A33B0" w:rsidP="00231A50">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w:t>
      </w:r>
      <w:r w:rsidRPr="00ED72B1">
        <w:rPr>
          <w:rFonts w:ascii="Times New Roman" w:hAnsi="Times New Roman" w:cs="Times New Roman"/>
          <w:sz w:val="24"/>
          <w:szCs w:val="24"/>
        </w:rPr>
        <w:t>Kushwaha and Agrawal, 2015</w:t>
      </w:r>
      <w:r w:rsidRPr="00ED72B1">
        <w:rPr>
          <w:rFonts w:ascii="Times New Roman" w:hAnsi="Times New Roman" w:cs="Times New Roman"/>
          <w:sz w:val="24"/>
          <w:szCs w:val="24"/>
          <w:lang w:val="en-GB"/>
        </w:rPr>
        <w:t>)</w:t>
      </w:r>
    </w:p>
    <w:p w:rsidR="009F0177" w:rsidRPr="00ED72B1" w:rsidRDefault="001A33B0" w:rsidP="0041661C">
      <w:pPr>
        <w:pStyle w:val="Heading1"/>
        <w:rPr>
          <w:lang w:val="en-GB"/>
        </w:rPr>
      </w:pPr>
      <w:bookmarkStart w:id="46" w:name="_Toc28591903"/>
      <w:bookmarkStart w:id="47" w:name="_Toc29338579"/>
      <w:r w:rsidRPr="00ED72B1">
        <w:rPr>
          <w:lang w:val="en-GB"/>
        </w:rPr>
        <w:t>Conclusion</w:t>
      </w:r>
      <w:bookmarkEnd w:id="46"/>
      <w:bookmarkEnd w:id="47"/>
    </w:p>
    <w:p w:rsidR="0014476B" w:rsidRPr="00ED72B1" w:rsidRDefault="001A33B0" w:rsidP="00AF5D28">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Thus, it can be concluded that </w:t>
      </w:r>
      <w:r w:rsidR="001A4407" w:rsidRPr="00ED72B1">
        <w:rPr>
          <w:rFonts w:ascii="Times New Roman" w:hAnsi="Times New Roman" w:cs="Times New Roman"/>
          <w:sz w:val="24"/>
          <w:szCs w:val="24"/>
          <w:lang w:val="en-GB"/>
        </w:rPr>
        <w:t>the overall marketing concept is based on four sub-concepts such as concept of production, concept of promotion as well as concept of sales. Marketing concept provides a collective approach to a brand so that a company can focus on delivering requirements of customers without changing its mission, vision, and objectives. Different risk of UK market and specific requirement criteria of UK customers can be considered by marketing officials of Adidas in order to active success</w:t>
      </w:r>
      <w:r w:rsidR="00AF5D28" w:rsidRPr="00ED72B1">
        <w:rPr>
          <w:rFonts w:ascii="Times New Roman" w:hAnsi="Times New Roman" w:cs="Times New Roman"/>
          <w:sz w:val="24"/>
          <w:szCs w:val="24"/>
          <w:lang w:val="en-GB"/>
        </w:rPr>
        <w:t>.</w:t>
      </w:r>
    </w:p>
    <w:p w:rsidR="005562F4" w:rsidRPr="00ED72B1" w:rsidRDefault="00245FEC" w:rsidP="00283CBC">
      <w:pPr>
        <w:pStyle w:val="Heading1"/>
        <w:rPr>
          <w:lang w:val="en-GB"/>
        </w:rPr>
      </w:pPr>
      <w:bookmarkStart w:id="48" w:name="_Toc29338580"/>
      <w:r w:rsidRPr="00ED72B1">
        <w:rPr>
          <w:lang w:val="en-GB"/>
        </w:rPr>
        <w:t>Recommendation</w:t>
      </w:r>
      <w:bookmarkEnd w:id="48"/>
    </w:p>
    <w:p w:rsidR="005562F4" w:rsidRPr="00ED72B1" w:rsidRDefault="00245FEC" w:rsidP="00BE4E5F">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Except all marketing models specified above, Adidas can also consider to use </w:t>
      </w:r>
      <w:r w:rsidR="00817CC7" w:rsidRPr="00ED72B1">
        <w:rPr>
          <w:rFonts w:ascii="Times New Roman" w:hAnsi="Times New Roman" w:cs="Times New Roman"/>
          <w:b/>
          <w:bCs/>
          <w:i/>
          <w:iCs/>
          <w:sz w:val="24"/>
          <w:szCs w:val="24"/>
          <w:lang w:val="en-GB"/>
        </w:rPr>
        <w:t>Ansof</w:t>
      </w:r>
      <w:r w:rsidR="00F418EE" w:rsidRPr="00ED72B1">
        <w:rPr>
          <w:rFonts w:ascii="Times New Roman" w:hAnsi="Times New Roman" w:cs="Times New Roman"/>
          <w:b/>
          <w:bCs/>
          <w:i/>
          <w:iCs/>
          <w:sz w:val="24"/>
          <w:szCs w:val="24"/>
          <w:lang w:val="en-GB"/>
        </w:rPr>
        <w:t>f</w:t>
      </w:r>
      <w:r w:rsidR="00817CC7" w:rsidRPr="00ED72B1">
        <w:rPr>
          <w:rFonts w:ascii="Times New Roman" w:hAnsi="Times New Roman" w:cs="Times New Roman"/>
          <w:b/>
          <w:bCs/>
          <w:i/>
          <w:iCs/>
          <w:sz w:val="24"/>
          <w:szCs w:val="24"/>
          <w:lang w:val="en-GB"/>
        </w:rPr>
        <w:t xml:space="preserve"> Matrix</w:t>
      </w:r>
      <w:r w:rsidR="00817CC7" w:rsidRPr="00ED72B1">
        <w:rPr>
          <w:rFonts w:ascii="Times New Roman" w:hAnsi="Times New Roman" w:cs="Times New Roman"/>
          <w:sz w:val="24"/>
          <w:szCs w:val="24"/>
          <w:lang w:val="en-GB"/>
        </w:rPr>
        <w:t xml:space="preserve"> for expanding current business market.</w:t>
      </w:r>
      <w:r w:rsidR="006740D4" w:rsidRPr="00ED72B1">
        <w:rPr>
          <w:rFonts w:ascii="Times New Roman" w:hAnsi="Times New Roman" w:cs="Times New Roman"/>
          <w:sz w:val="24"/>
          <w:szCs w:val="24"/>
          <w:lang w:val="en-GB"/>
        </w:rPr>
        <w:t xml:space="preserve"> Implication of </w:t>
      </w:r>
      <w:r w:rsidR="006740D4" w:rsidRPr="00ED72B1">
        <w:rPr>
          <w:rFonts w:ascii="Times New Roman" w:hAnsi="Times New Roman" w:cs="Times New Roman"/>
          <w:b/>
          <w:bCs/>
          <w:i/>
          <w:iCs/>
          <w:sz w:val="24"/>
          <w:szCs w:val="24"/>
          <w:lang w:val="en-GB"/>
        </w:rPr>
        <w:t>Ansoff matrix</w:t>
      </w:r>
      <w:r w:rsidR="006740D4" w:rsidRPr="00ED72B1">
        <w:rPr>
          <w:rFonts w:ascii="Times New Roman" w:hAnsi="Times New Roman" w:cs="Times New Roman"/>
          <w:sz w:val="24"/>
          <w:szCs w:val="24"/>
          <w:lang w:val="en-GB"/>
        </w:rPr>
        <w:t xml:space="preserve"> depends on four practical factors such as market penetration, product development along with market development and diversification.</w:t>
      </w:r>
      <w:r w:rsidR="00205BF2" w:rsidRPr="00ED72B1">
        <w:rPr>
          <w:rFonts w:ascii="Times New Roman" w:hAnsi="Times New Roman" w:cs="Times New Roman"/>
          <w:sz w:val="24"/>
          <w:szCs w:val="24"/>
          <w:lang w:val="en-GB"/>
        </w:rPr>
        <w:t xml:space="preserve"> In order to penetrate the UK market, Adidas should consider choosing segmented people of UK from diff</w:t>
      </w:r>
      <w:r w:rsidR="00711DD2" w:rsidRPr="00ED72B1">
        <w:rPr>
          <w:rFonts w:ascii="Times New Roman" w:hAnsi="Times New Roman" w:cs="Times New Roman"/>
          <w:sz w:val="24"/>
          <w:szCs w:val="24"/>
          <w:lang w:val="en-GB"/>
        </w:rPr>
        <w:t xml:space="preserve">erent local or regional market while information of marketing depart </w:t>
      </w:r>
      <w:r w:rsidR="00771D20" w:rsidRPr="00ED72B1">
        <w:rPr>
          <w:rFonts w:ascii="Times New Roman" w:hAnsi="Times New Roman" w:cs="Times New Roman"/>
          <w:sz w:val="24"/>
          <w:szCs w:val="24"/>
          <w:lang w:val="en-GB"/>
        </w:rPr>
        <w:lastRenderedPageBreak/>
        <w:t xml:space="preserve">should </w:t>
      </w:r>
      <w:r w:rsidR="00711DD2" w:rsidRPr="00ED72B1">
        <w:rPr>
          <w:rFonts w:ascii="Times New Roman" w:hAnsi="Times New Roman" w:cs="Times New Roman"/>
          <w:sz w:val="24"/>
          <w:szCs w:val="24"/>
          <w:lang w:val="en-GB"/>
        </w:rPr>
        <w:t xml:space="preserve">help R&amp;D sector to develop and innovate new products for this company. </w:t>
      </w:r>
      <w:r w:rsidR="008B6561" w:rsidRPr="00ED72B1">
        <w:rPr>
          <w:rFonts w:ascii="Times New Roman" w:hAnsi="Times New Roman" w:cs="Times New Roman"/>
          <w:sz w:val="24"/>
          <w:szCs w:val="24"/>
          <w:lang w:val="en-GB"/>
        </w:rPr>
        <w:t xml:space="preserve">Adidas need to accurately use marketing tools such as SWOT, PESTLE and </w:t>
      </w:r>
      <w:r w:rsidR="00433297" w:rsidRPr="00ED72B1">
        <w:rPr>
          <w:rFonts w:ascii="Times New Roman" w:hAnsi="Times New Roman" w:cs="Times New Roman"/>
          <w:sz w:val="24"/>
          <w:szCs w:val="24"/>
          <w:lang w:val="en-GB"/>
        </w:rPr>
        <w:t>4P</w:t>
      </w:r>
      <w:r w:rsidR="008B6561" w:rsidRPr="00ED72B1">
        <w:rPr>
          <w:rFonts w:ascii="Times New Roman" w:hAnsi="Times New Roman" w:cs="Times New Roman"/>
          <w:sz w:val="24"/>
          <w:szCs w:val="24"/>
          <w:lang w:val="en-GB"/>
        </w:rPr>
        <w:t>’s of promotion for development of their existing and new markets of UK.</w:t>
      </w:r>
    </w:p>
    <w:p w:rsidR="0014476B" w:rsidRPr="00ED72B1" w:rsidRDefault="0014476B" w:rsidP="00320CA8">
      <w:pPr>
        <w:pStyle w:val="Heading1"/>
        <w:rPr>
          <w:lang w:val="en-GB"/>
        </w:rPr>
      </w:pPr>
      <w:bookmarkStart w:id="49" w:name="_Toc29338581"/>
      <w:r w:rsidRPr="00ED72B1">
        <w:rPr>
          <w:lang w:val="en-GB"/>
        </w:rPr>
        <w:t>Task 1B</w:t>
      </w:r>
      <w:bookmarkEnd w:id="49"/>
    </w:p>
    <w:p w:rsidR="0014476B" w:rsidRPr="00ED72B1" w:rsidRDefault="0014476B" w:rsidP="00320CA8">
      <w:pPr>
        <w:pStyle w:val="Heading2"/>
        <w:rPr>
          <w:lang w:val="en-GB"/>
        </w:rPr>
      </w:pPr>
      <w:bookmarkStart w:id="50" w:name="_Toc29338582"/>
      <w:r w:rsidRPr="00ED72B1">
        <w:rPr>
          <w:lang w:val="en-GB"/>
        </w:rPr>
        <w:t>Importance of Communication for Adidas</w:t>
      </w:r>
      <w:bookmarkEnd w:id="50"/>
    </w:p>
    <w:p w:rsidR="00FC5397" w:rsidRPr="00ED72B1" w:rsidRDefault="00F3008F" w:rsidP="0014476B">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Communication will be important for all departments of Adidas including marketing department. </w:t>
      </w:r>
      <w:r w:rsidR="009B3C76" w:rsidRPr="00ED72B1">
        <w:rPr>
          <w:rFonts w:ascii="Times New Roman" w:hAnsi="Times New Roman" w:cs="Times New Roman"/>
          <w:sz w:val="24"/>
          <w:szCs w:val="24"/>
          <w:lang w:val="en-GB"/>
        </w:rPr>
        <w:t>Members of different department in Adidas will get the freedom to discuss current issues and strategies will be used for future promotional as well as branding segments</w:t>
      </w:r>
      <w:r w:rsidR="00BF3E9C" w:rsidRPr="00ED72B1">
        <w:rPr>
          <w:rFonts w:ascii="Times New Roman" w:hAnsi="Times New Roman" w:cs="Times New Roman"/>
          <w:sz w:val="24"/>
          <w:szCs w:val="24"/>
          <w:lang w:val="en-GB"/>
        </w:rPr>
        <w:t xml:space="preserve"> (</w:t>
      </w:r>
      <w:proofErr w:type="spellStart"/>
      <w:r w:rsidR="008D6255" w:rsidRPr="00ED72B1">
        <w:rPr>
          <w:rFonts w:ascii="Times New Roman" w:hAnsi="Times New Roman" w:cs="Times New Roman"/>
          <w:sz w:val="24"/>
          <w:szCs w:val="24"/>
        </w:rPr>
        <w:t>Ciulla</w:t>
      </w:r>
      <w:proofErr w:type="spellEnd"/>
      <w:r w:rsidR="008D6255" w:rsidRPr="00ED72B1">
        <w:rPr>
          <w:rFonts w:ascii="Times New Roman" w:hAnsi="Times New Roman" w:cs="Times New Roman"/>
          <w:sz w:val="24"/>
          <w:szCs w:val="24"/>
        </w:rPr>
        <w:t xml:space="preserve"> </w:t>
      </w:r>
      <w:r w:rsidR="008D6255" w:rsidRPr="00ED72B1">
        <w:rPr>
          <w:rFonts w:ascii="Times New Roman" w:hAnsi="Times New Roman" w:cs="Times New Roman"/>
          <w:i/>
          <w:iCs/>
          <w:sz w:val="24"/>
          <w:szCs w:val="24"/>
        </w:rPr>
        <w:t xml:space="preserve">et al. </w:t>
      </w:r>
      <w:r w:rsidR="008D6255" w:rsidRPr="00ED72B1">
        <w:rPr>
          <w:rFonts w:ascii="Times New Roman" w:hAnsi="Times New Roman" w:cs="Times New Roman"/>
          <w:sz w:val="24"/>
          <w:szCs w:val="24"/>
        </w:rPr>
        <w:t>2014</w:t>
      </w:r>
      <w:r w:rsidR="00BF3E9C" w:rsidRPr="00ED72B1">
        <w:rPr>
          <w:rFonts w:ascii="Times New Roman" w:hAnsi="Times New Roman" w:cs="Times New Roman"/>
          <w:sz w:val="24"/>
          <w:szCs w:val="24"/>
          <w:lang w:val="en-GB"/>
        </w:rPr>
        <w:t>)</w:t>
      </w:r>
      <w:r w:rsidR="009B3C76" w:rsidRPr="00ED72B1">
        <w:rPr>
          <w:rFonts w:ascii="Times New Roman" w:hAnsi="Times New Roman" w:cs="Times New Roman"/>
          <w:sz w:val="24"/>
          <w:szCs w:val="24"/>
          <w:lang w:val="en-GB"/>
        </w:rPr>
        <w:t>.</w:t>
      </w:r>
      <w:r w:rsidR="001C4F1F" w:rsidRPr="00ED72B1">
        <w:rPr>
          <w:rFonts w:ascii="Times New Roman" w:hAnsi="Times New Roman" w:cs="Times New Roman"/>
          <w:sz w:val="24"/>
          <w:szCs w:val="24"/>
          <w:lang w:val="en-GB"/>
        </w:rPr>
        <w:t xml:space="preserve"> Fluent communication also helps in constant flow of information</w:t>
      </w:r>
      <w:r w:rsidR="007A50BC" w:rsidRPr="00ED72B1">
        <w:rPr>
          <w:rFonts w:ascii="Times New Roman" w:hAnsi="Times New Roman" w:cs="Times New Roman"/>
          <w:sz w:val="24"/>
          <w:szCs w:val="24"/>
          <w:lang w:val="en-GB"/>
        </w:rPr>
        <w:t xml:space="preserve"> suitable for managing marketing fundamental along with operational activities.</w:t>
      </w:r>
    </w:p>
    <w:p w:rsidR="00FC5397" w:rsidRPr="00ED72B1" w:rsidRDefault="00FC5397" w:rsidP="00320CA8">
      <w:pPr>
        <w:pStyle w:val="Heading2"/>
        <w:rPr>
          <w:lang w:val="en-GB"/>
        </w:rPr>
      </w:pPr>
      <w:bookmarkStart w:id="51" w:name="_Toc29338583"/>
      <w:r w:rsidRPr="00ED72B1">
        <w:rPr>
          <w:lang w:val="en-GB"/>
        </w:rPr>
        <w:t>Communication model: Shannon’s model of communication</w:t>
      </w:r>
      <w:bookmarkEnd w:id="51"/>
    </w:p>
    <w:p w:rsidR="0070411A" w:rsidRPr="00ED72B1" w:rsidRDefault="0070411A" w:rsidP="0070411A">
      <w:pPr>
        <w:spacing w:line="360" w:lineRule="auto"/>
        <w:jc w:val="center"/>
        <w:rPr>
          <w:rFonts w:ascii="Times New Roman" w:hAnsi="Times New Roman" w:cs="Times New Roman"/>
          <w:sz w:val="24"/>
          <w:szCs w:val="24"/>
          <w:lang w:val="en-GB"/>
        </w:rPr>
      </w:pPr>
      <w:r w:rsidRPr="00ED72B1">
        <w:rPr>
          <w:rFonts w:ascii="Times New Roman" w:hAnsi="Times New Roman" w:cs="Times New Roman"/>
          <w:noProof/>
          <w:sz w:val="24"/>
          <w:szCs w:val="24"/>
        </w:rPr>
        <w:drawing>
          <wp:inline distT="0" distB="0" distL="0" distR="0">
            <wp:extent cx="4276725" cy="847725"/>
            <wp:effectExtent l="19050" t="0" r="9525"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srcRect/>
                    <a:stretch>
                      <a:fillRect/>
                    </a:stretch>
                  </pic:blipFill>
                  <pic:spPr bwMode="auto">
                    <a:xfrm>
                      <a:off x="0" y="0"/>
                      <a:ext cx="4276725" cy="847725"/>
                    </a:xfrm>
                    <a:prstGeom prst="rect">
                      <a:avLst/>
                    </a:prstGeom>
                    <a:noFill/>
                    <a:ln w="9525">
                      <a:noFill/>
                      <a:miter lim="800000"/>
                      <a:headEnd/>
                      <a:tailEnd/>
                    </a:ln>
                  </pic:spPr>
                </pic:pic>
              </a:graphicData>
            </a:graphic>
          </wp:inline>
        </w:drawing>
      </w:r>
    </w:p>
    <w:p w:rsidR="0070411A" w:rsidRPr="00ED72B1" w:rsidRDefault="0070411A" w:rsidP="0070411A">
      <w:pPr>
        <w:spacing w:line="360" w:lineRule="auto"/>
        <w:jc w:val="center"/>
        <w:rPr>
          <w:rFonts w:ascii="Times New Roman" w:hAnsi="Times New Roman" w:cs="Times New Roman"/>
          <w:b/>
          <w:bCs/>
          <w:sz w:val="24"/>
          <w:szCs w:val="24"/>
          <w:lang w:val="en-GB"/>
        </w:rPr>
      </w:pPr>
      <w:r w:rsidRPr="00ED72B1">
        <w:rPr>
          <w:rFonts w:ascii="Times New Roman" w:hAnsi="Times New Roman" w:cs="Times New Roman"/>
          <w:b/>
          <w:bCs/>
          <w:sz w:val="24"/>
          <w:szCs w:val="24"/>
          <w:lang w:val="en-GB"/>
        </w:rPr>
        <w:t>Figure 8:</w:t>
      </w:r>
      <w:r w:rsidR="001A080F" w:rsidRPr="00ED72B1">
        <w:rPr>
          <w:rFonts w:ascii="Times New Roman" w:hAnsi="Times New Roman" w:cs="Times New Roman"/>
          <w:b/>
          <w:bCs/>
          <w:sz w:val="24"/>
          <w:szCs w:val="24"/>
          <w:lang w:val="en-GB"/>
        </w:rPr>
        <w:t xml:space="preserve"> Shannon’s communication model</w:t>
      </w:r>
    </w:p>
    <w:p w:rsidR="001A080F" w:rsidRPr="00ED72B1" w:rsidRDefault="001A080F" w:rsidP="0001515E">
      <w:pPr>
        <w:spacing w:line="360" w:lineRule="auto"/>
        <w:jc w:val="center"/>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(Source: </w:t>
      </w:r>
      <w:proofErr w:type="spellStart"/>
      <w:r w:rsidR="0001515E" w:rsidRPr="00ED72B1">
        <w:rPr>
          <w:rFonts w:ascii="Times New Roman" w:hAnsi="Times New Roman" w:cs="Times New Roman"/>
          <w:sz w:val="24"/>
          <w:szCs w:val="24"/>
        </w:rPr>
        <w:t>Ciulla</w:t>
      </w:r>
      <w:proofErr w:type="spellEnd"/>
      <w:r w:rsidR="0001515E" w:rsidRPr="00ED72B1">
        <w:rPr>
          <w:rFonts w:ascii="Times New Roman" w:hAnsi="Times New Roman" w:cs="Times New Roman"/>
          <w:sz w:val="24"/>
          <w:szCs w:val="24"/>
        </w:rPr>
        <w:t xml:space="preserve"> </w:t>
      </w:r>
      <w:r w:rsidR="0001515E" w:rsidRPr="00ED72B1">
        <w:rPr>
          <w:rFonts w:ascii="Times New Roman" w:hAnsi="Times New Roman" w:cs="Times New Roman"/>
          <w:i/>
          <w:iCs/>
          <w:sz w:val="24"/>
          <w:szCs w:val="24"/>
        </w:rPr>
        <w:t xml:space="preserve">et al. </w:t>
      </w:r>
      <w:r w:rsidR="0001515E" w:rsidRPr="00ED72B1">
        <w:rPr>
          <w:rFonts w:ascii="Times New Roman" w:hAnsi="Times New Roman" w:cs="Times New Roman"/>
          <w:sz w:val="24"/>
          <w:szCs w:val="24"/>
        </w:rPr>
        <w:t>2014</w:t>
      </w:r>
      <w:r w:rsidRPr="00ED72B1">
        <w:rPr>
          <w:rFonts w:ascii="Times New Roman" w:hAnsi="Times New Roman" w:cs="Times New Roman"/>
          <w:sz w:val="24"/>
          <w:szCs w:val="24"/>
          <w:lang w:val="en-GB"/>
        </w:rPr>
        <w:t>)</w:t>
      </w:r>
    </w:p>
    <w:p w:rsidR="00567B8A" w:rsidRPr="00ED72B1" w:rsidRDefault="00F86FF8" w:rsidP="0001515E">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Shannon’s communication model is a digital version of advanced communication models. However, its theoretical concept can be considered for </w:t>
      </w:r>
      <w:r w:rsidR="00974CBB" w:rsidRPr="00ED72B1">
        <w:rPr>
          <w:rFonts w:ascii="Times New Roman" w:hAnsi="Times New Roman" w:cs="Times New Roman"/>
          <w:sz w:val="24"/>
          <w:szCs w:val="24"/>
          <w:lang w:val="en-GB"/>
        </w:rPr>
        <w:t>other forms of traditiona</w:t>
      </w:r>
      <w:r w:rsidR="00F23185" w:rsidRPr="00ED72B1">
        <w:rPr>
          <w:rFonts w:ascii="Times New Roman" w:hAnsi="Times New Roman" w:cs="Times New Roman"/>
          <w:sz w:val="24"/>
          <w:szCs w:val="24"/>
          <w:lang w:val="en-GB"/>
        </w:rPr>
        <w:t>l</w:t>
      </w:r>
      <w:r w:rsidR="00974CBB" w:rsidRPr="00ED72B1">
        <w:rPr>
          <w:rFonts w:ascii="Times New Roman" w:hAnsi="Times New Roman" w:cs="Times New Roman"/>
          <w:sz w:val="24"/>
          <w:szCs w:val="24"/>
          <w:lang w:val="en-GB"/>
        </w:rPr>
        <w:t xml:space="preserve"> or verbal communication</w:t>
      </w:r>
      <w:r w:rsidR="00B125AA" w:rsidRPr="00ED72B1">
        <w:rPr>
          <w:rFonts w:ascii="Times New Roman" w:hAnsi="Times New Roman" w:cs="Times New Roman"/>
          <w:sz w:val="24"/>
          <w:szCs w:val="24"/>
          <w:lang w:val="en-GB"/>
        </w:rPr>
        <w:t xml:space="preserve"> as well. According to </w:t>
      </w:r>
      <w:r w:rsidR="0001515E" w:rsidRPr="00ED72B1">
        <w:rPr>
          <w:rFonts w:ascii="Times New Roman" w:hAnsi="Times New Roman" w:cs="Times New Roman"/>
          <w:sz w:val="24"/>
          <w:szCs w:val="24"/>
        </w:rPr>
        <w:t>Charalambous</w:t>
      </w:r>
      <w:r w:rsidR="0001515E" w:rsidRPr="00ED72B1">
        <w:rPr>
          <w:rFonts w:ascii="Times New Roman" w:hAnsi="Times New Roman" w:cs="Times New Roman"/>
          <w:sz w:val="24"/>
          <w:szCs w:val="24"/>
          <w:lang w:val="en-GB"/>
        </w:rPr>
        <w:t xml:space="preserve"> </w:t>
      </w:r>
      <w:r w:rsidR="0001515E" w:rsidRPr="00ED72B1">
        <w:rPr>
          <w:rFonts w:ascii="Times New Roman" w:hAnsi="Times New Roman" w:cs="Times New Roman"/>
          <w:i/>
          <w:iCs/>
          <w:sz w:val="24"/>
          <w:szCs w:val="24"/>
          <w:lang w:val="en-GB"/>
        </w:rPr>
        <w:t xml:space="preserve">et al. </w:t>
      </w:r>
      <w:r w:rsidR="00B125AA" w:rsidRPr="00ED72B1">
        <w:rPr>
          <w:rFonts w:ascii="Times New Roman" w:hAnsi="Times New Roman" w:cs="Times New Roman"/>
          <w:sz w:val="24"/>
          <w:szCs w:val="24"/>
          <w:lang w:val="en-GB"/>
        </w:rPr>
        <w:t>(</w:t>
      </w:r>
      <w:r w:rsidR="0001515E" w:rsidRPr="00ED72B1">
        <w:rPr>
          <w:rFonts w:ascii="Times New Roman" w:hAnsi="Times New Roman" w:cs="Times New Roman"/>
          <w:sz w:val="24"/>
          <w:szCs w:val="24"/>
          <w:lang w:val="en-GB"/>
        </w:rPr>
        <w:t>2015</w:t>
      </w:r>
      <w:r w:rsidR="00B125AA" w:rsidRPr="00ED72B1">
        <w:rPr>
          <w:rFonts w:ascii="Times New Roman" w:hAnsi="Times New Roman" w:cs="Times New Roman"/>
          <w:sz w:val="24"/>
          <w:szCs w:val="24"/>
          <w:lang w:val="en-GB"/>
        </w:rPr>
        <w:t xml:space="preserve">), four principal factors are </w:t>
      </w:r>
      <w:r w:rsidR="00AC6E91" w:rsidRPr="00ED72B1">
        <w:rPr>
          <w:rFonts w:ascii="Times New Roman" w:hAnsi="Times New Roman" w:cs="Times New Roman"/>
          <w:sz w:val="24"/>
          <w:szCs w:val="24"/>
          <w:lang w:val="en-GB"/>
        </w:rPr>
        <w:t xml:space="preserve">included in </w:t>
      </w:r>
      <w:r w:rsidR="00E03F79" w:rsidRPr="00ED72B1">
        <w:rPr>
          <w:rFonts w:ascii="Times New Roman" w:hAnsi="Times New Roman" w:cs="Times New Roman"/>
          <w:sz w:val="24"/>
          <w:szCs w:val="24"/>
          <w:lang w:val="en-GB"/>
        </w:rPr>
        <w:t xml:space="preserve">framework of Shannon’s Model and those factors are source, encode, decode and </w:t>
      </w:r>
      <w:r w:rsidR="0000239E" w:rsidRPr="00ED72B1">
        <w:rPr>
          <w:rFonts w:ascii="Times New Roman" w:hAnsi="Times New Roman" w:cs="Times New Roman"/>
          <w:sz w:val="24"/>
          <w:szCs w:val="24"/>
          <w:lang w:val="en-GB"/>
        </w:rPr>
        <w:t>receiver</w:t>
      </w:r>
      <w:r w:rsidR="00E03F79" w:rsidRPr="00ED72B1">
        <w:rPr>
          <w:rFonts w:ascii="Times New Roman" w:hAnsi="Times New Roman" w:cs="Times New Roman"/>
          <w:sz w:val="24"/>
          <w:szCs w:val="24"/>
          <w:lang w:val="en-GB"/>
        </w:rPr>
        <w:t xml:space="preserve"> as well. </w:t>
      </w:r>
      <w:r w:rsidR="0089219F" w:rsidRPr="00ED72B1">
        <w:rPr>
          <w:rFonts w:ascii="Times New Roman" w:hAnsi="Times New Roman" w:cs="Times New Roman"/>
          <w:sz w:val="24"/>
          <w:szCs w:val="24"/>
          <w:lang w:val="en-GB"/>
        </w:rPr>
        <w:t>In digital communication process, received information from source must be encoded into electromagnetic signal</w:t>
      </w:r>
      <w:r w:rsidR="00E56D74" w:rsidRPr="00ED72B1">
        <w:rPr>
          <w:rFonts w:ascii="Times New Roman" w:hAnsi="Times New Roman" w:cs="Times New Roman"/>
          <w:sz w:val="24"/>
          <w:szCs w:val="24"/>
          <w:lang w:val="en-GB"/>
        </w:rPr>
        <w:t xml:space="preserve"> to transmit that information for long range communication. On the other hand, </w:t>
      </w:r>
      <w:r w:rsidR="001D0997" w:rsidRPr="00ED72B1">
        <w:rPr>
          <w:rFonts w:ascii="Times New Roman" w:hAnsi="Times New Roman" w:cs="Times New Roman"/>
          <w:sz w:val="24"/>
          <w:szCs w:val="24"/>
          <w:lang w:val="en-GB"/>
        </w:rPr>
        <w:t>receiver</w:t>
      </w:r>
      <w:r w:rsidR="00E56D74" w:rsidRPr="00ED72B1">
        <w:rPr>
          <w:rFonts w:ascii="Times New Roman" w:hAnsi="Times New Roman" w:cs="Times New Roman"/>
          <w:sz w:val="24"/>
          <w:szCs w:val="24"/>
          <w:lang w:val="en-GB"/>
        </w:rPr>
        <w:t xml:space="preserve"> will not be able to </w:t>
      </w:r>
      <w:r w:rsidR="001D0997" w:rsidRPr="00ED72B1">
        <w:rPr>
          <w:rFonts w:ascii="Times New Roman" w:hAnsi="Times New Roman" w:cs="Times New Roman"/>
          <w:sz w:val="24"/>
          <w:szCs w:val="24"/>
          <w:lang w:val="en-GB"/>
        </w:rPr>
        <w:t>receive or understand information without decoding electromagnetic signal into its original form</w:t>
      </w:r>
      <w:r w:rsidR="003D0186" w:rsidRPr="00ED72B1">
        <w:rPr>
          <w:rFonts w:ascii="Times New Roman" w:hAnsi="Times New Roman" w:cs="Times New Roman"/>
          <w:sz w:val="24"/>
          <w:szCs w:val="24"/>
          <w:lang w:val="en-GB"/>
        </w:rPr>
        <w:t xml:space="preserve"> (</w:t>
      </w:r>
      <w:proofErr w:type="spellStart"/>
      <w:r w:rsidR="0001515E" w:rsidRPr="00ED72B1">
        <w:rPr>
          <w:rFonts w:ascii="Times New Roman" w:hAnsi="Times New Roman" w:cs="Times New Roman"/>
          <w:sz w:val="24"/>
          <w:szCs w:val="24"/>
        </w:rPr>
        <w:t>Ciulla</w:t>
      </w:r>
      <w:proofErr w:type="spellEnd"/>
      <w:r w:rsidR="0001515E" w:rsidRPr="00ED72B1">
        <w:rPr>
          <w:rFonts w:ascii="Times New Roman" w:hAnsi="Times New Roman" w:cs="Times New Roman"/>
          <w:sz w:val="24"/>
          <w:szCs w:val="24"/>
        </w:rPr>
        <w:t xml:space="preserve"> </w:t>
      </w:r>
      <w:r w:rsidR="0001515E" w:rsidRPr="00ED72B1">
        <w:rPr>
          <w:rFonts w:ascii="Times New Roman" w:hAnsi="Times New Roman" w:cs="Times New Roman"/>
          <w:i/>
          <w:iCs/>
          <w:sz w:val="24"/>
          <w:szCs w:val="24"/>
        </w:rPr>
        <w:t xml:space="preserve">et al. </w:t>
      </w:r>
      <w:r w:rsidR="0001515E" w:rsidRPr="00ED72B1">
        <w:rPr>
          <w:rFonts w:ascii="Times New Roman" w:hAnsi="Times New Roman" w:cs="Times New Roman"/>
          <w:sz w:val="24"/>
          <w:szCs w:val="24"/>
        </w:rPr>
        <w:t>2014</w:t>
      </w:r>
      <w:r w:rsidR="003D0186" w:rsidRPr="00ED72B1">
        <w:rPr>
          <w:rFonts w:ascii="Times New Roman" w:hAnsi="Times New Roman" w:cs="Times New Roman"/>
          <w:sz w:val="24"/>
          <w:szCs w:val="24"/>
          <w:lang w:val="en-GB"/>
        </w:rPr>
        <w:t>)</w:t>
      </w:r>
      <w:r w:rsidR="001D0997" w:rsidRPr="00ED72B1">
        <w:rPr>
          <w:rFonts w:ascii="Times New Roman" w:hAnsi="Times New Roman" w:cs="Times New Roman"/>
          <w:sz w:val="24"/>
          <w:szCs w:val="24"/>
          <w:lang w:val="en-GB"/>
        </w:rPr>
        <w:t>.</w:t>
      </w:r>
      <w:r w:rsidR="003D0186" w:rsidRPr="00ED72B1">
        <w:rPr>
          <w:rFonts w:ascii="Times New Roman" w:hAnsi="Times New Roman" w:cs="Times New Roman"/>
          <w:sz w:val="24"/>
          <w:szCs w:val="24"/>
          <w:lang w:val="en-GB"/>
        </w:rPr>
        <w:t xml:space="preserve"> Noise is one other factor that can hamper clarity and accuracy of communication process. Thus, in order to increase the transp</w:t>
      </w:r>
      <w:r w:rsidR="00637788" w:rsidRPr="00ED72B1">
        <w:rPr>
          <w:rFonts w:ascii="Times New Roman" w:hAnsi="Times New Roman" w:cs="Times New Roman"/>
          <w:sz w:val="24"/>
          <w:szCs w:val="24"/>
          <w:lang w:val="en-GB"/>
        </w:rPr>
        <w:t>arency of communication process, people will need to minimize the noise level</w:t>
      </w:r>
      <w:r w:rsidR="0025447C" w:rsidRPr="00ED72B1">
        <w:rPr>
          <w:rFonts w:ascii="Times New Roman" w:hAnsi="Times New Roman" w:cs="Times New Roman"/>
          <w:sz w:val="24"/>
          <w:szCs w:val="24"/>
          <w:lang w:val="en-GB"/>
        </w:rPr>
        <w:t>.</w:t>
      </w:r>
      <w:r w:rsidR="007074BA" w:rsidRPr="00ED72B1">
        <w:rPr>
          <w:rFonts w:ascii="Times New Roman" w:hAnsi="Times New Roman" w:cs="Times New Roman"/>
          <w:sz w:val="24"/>
          <w:szCs w:val="24"/>
          <w:lang w:val="en-GB"/>
        </w:rPr>
        <w:t xml:space="preserve"> </w:t>
      </w:r>
      <w:r w:rsidR="00AC6F79" w:rsidRPr="00ED72B1">
        <w:rPr>
          <w:rFonts w:ascii="Times New Roman" w:hAnsi="Times New Roman" w:cs="Times New Roman"/>
          <w:sz w:val="24"/>
          <w:szCs w:val="24"/>
          <w:lang w:val="en-GB"/>
        </w:rPr>
        <w:lastRenderedPageBreak/>
        <w:t xml:space="preserve">Marketing officials of Adidas can apply </w:t>
      </w:r>
      <w:r w:rsidR="007074BA" w:rsidRPr="00ED72B1">
        <w:rPr>
          <w:rFonts w:ascii="Times New Roman" w:hAnsi="Times New Roman" w:cs="Times New Roman"/>
          <w:sz w:val="24"/>
          <w:szCs w:val="24"/>
          <w:lang w:val="en-GB"/>
        </w:rPr>
        <w:t>Shannon’s communication model</w:t>
      </w:r>
      <w:r w:rsidR="00FD4BF1" w:rsidRPr="00ED72B1">
        <w:rPr>
          <w:rFonts w:ascii="Times New Roman" w:hAnsi="Times New Roman" w:cs="Times New Roman"/>
          <w:sz w:val="24"/>
          <w:szCs w:val="24"/>
          <w:lang w:val="en-GB"/>
        </w:rPr>
        <w:t xml:space="preserve"> for collaborating their employees is suitable ways.</w:t>
      </w:r>
    </w:p>
    <w:p w:rsidR="00567B8A" w:rsidRPr="00ED72B1" w:rsidRDefault="00567B8A" w:rsidP="00320CA8">
      <w:pPr>
        <w:pStyle w:val="Heading2"/>
        <w:rPr>
          <w:lang w:val="en-GB"/>
        </w:rPr>
      </w:pPr>
      <w:bookmarkStart w:id="52" w:name="_Toc29338584"/>
      <w:r w:rsidRPr="00ED72B1">
        <w:rPr>
          <w:lang w:val="en-GB"/>
        </w:rPr>
        <w:t>Integrated marketing communication</w:t>
      </w:r>
      <w:bookmarkEnd w:id="52"/>
    </w:p>
    <w:p w:rsidR="008C0B63" w:rsidRPr="00ED72B1" w:rsidRDefault="00B81924" w:rsidP="00355BE8">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It is a simple form of communication concept that supports all forms of communication and information sharing through </w:t>
      </w:r>
      <w:r w:rsidR="00E81308" w:rsidRPr="00ED72B1">
        <w:rPr>
          <w:rFonts w:ascii="Times New Roman" w:hAnsi="Times New Roman" w:cs="Times New Roman"/>
          <w:sz w:val="24"/>
          <w:szCs w:val="24"/>
          <w:lang w:val="en-GB"/>
        </w:rPr>
        <w:t>traditional or advanced process of communication.</w:t>
      </w:r>
      <w:r w:rsidR="007074BA" w:rsidRPr="00ED72B1">
        <w:rPr>
          <w:rFonts w:ascii="Times New Roman" w:hAnsi="Times New Roman" w:cs="Times New Roman"/>
          <w:sz w:val="24"/>
          <w:szCs w:val="24"/>
          <w:lang w:val="en-GB"/>
        </w:rPr>
        <w:t xml:space="preserve"> Integration </w:t>
      </w:r>
      <w:r w:rsidR="00AC6F79" w:rsidRPr="00ED72B1">
        <w:rPr>
          <w:rFonts w:ascii="Times New Roman" w:hAnsi="Times New Roman" w:cs="Times New Roman"/>
          <w:sz w:val="24"/>
          <w:szCs w:val="24"/>
          <w:lang w:val="en-GB"/>
        </w:rPr>
        <w:t>means</w:t>
      </w:r>
      <w:r w:rsidR="007074BA" w:rsidRPr="00ED72B1">
        <w:rPr>
          <w:rFonts w:ascii="Times New Roman" w:hAnsi="Times New Roman" w:cs="Times New Roman"/>
          <w:sz w:val="24"/>
          <w:szCs w:val="24"/>
          <w:lang w:val="en-GB"/>
        </w:rPr>
        <w:t xml:space="preserve"> accumulation and collaboration in harmony. </w:t>
      </w:r>
      <w:r w:rsidR="00E764B1" w:rsidRPr="00ED72B1">
        <w:rPr>
          <w:rFonts w:ascii="Times New Roman" w:hAnsi="Times New Roman" w:cs="Times New Roman"/>
          <w:sz w:val="24"/>
          <w:szCs w:val="24"/>
          <w:lang w:val="en-GB"/>
        </w:rPr>
        <w:t>By applying integrated marketing communication model, marketing officials of this company that is Adidas can accumulate all marketing tools so that these communication tools can wor</w:t>
      </w:r>
      <w:r w:rsidR="00E50417" w:rsidRPr="00ED72B1">
        <w:rPr>
          <w:rFonts w:ascii="Times New Roman" w:hAnsi="Times New Roman" w:cs="Times New Roman"/>
          <w:sz w:val="24"/>
          <w:szCs w:val="24"/>
          <w:lang w:val="en-GB"/>
        </w:rPr>
        <w:t>k in harmony (</w:t>
      </w:r>
      <w:proofErr w:type="spellStart"/>
      <w:r w:rsidR="00355BE8" w:rsidRPr="00ED72B1">
        <w:rPr>
          <w:rFonts w:ascii="Times New Roman" w:hAnsi="Times New Roman" w:cs="Times New Roman"/>
          <w:sz w:val="24"/>
          <w:szCs w:val="24"/>
        </w:rPr>
        <w:t>Manser</w:t>
      </w:r>
      <w:proofErr w:type="spellEnd"/>
      <w:r w:rsidR="00355BE8" w:rsidRPr="00ED72B1">
        <w:rPr>
          <w:rFonts w:ascii="Times New Roman" w:hAnsi="Times New Roman" w:cs="Times New Roman"/>
          <w:sz w:val="24"/>
          <w:szCs w:val="24"/>
        </w:rPr>
        <w:t xml:space="preserve"> Payne </w:t>
      </w:r>
      <w:r w:rsidR="00355BE8" w:rsidRPr="00ED72B1">
        <w:rPr>
          <w:rFonts w:ascii="Times New Roman" w:hAnsi="Times New Roman" w:cs="Times New Roman"/>
          <w:i/>
          <w:iCs/>
          <w:sz w:val="24"/>
          <w:szCs w:val="24"/>
        </w:rPr>
        <w:t xml:space="preserve">et al. </w:t>
      </w:r>
      <w:r w:rsidR="00355BE8" w:rsidRPr="00ED72B1">
        <w:rPr>
          <w:rFonts w:ascii="Times New Roman" w:hAnsi="Times New Roman" w:cs="Times New Roman"/>
          <w:sz w:val="24"/>
          <w:szCs w:val="24"/>
        </w:rPr>
        <w:t>2017</w:t>
      </w:r>
      <w:r w:rsidR="00E50417" w:rsidRPr="00ED72B1">
        <w:rPr>
          <w:rFonts w:ascii="Times New Roman" w:hAnsi="Times New Roman" w:cs="Times New Roman"/>
          <w:sz w:val="24"/>
          <w:szCs w:val="24"/>
          <w:lang w:val="en-GB"/>
        </w:rPr>
        <w:t xml:space="preserve">). </w:t>
      </w:r>
      <w:r w:rsidR="0070360C" w:rsidRPr="00ED72B1">
        <w:rPr>
          <w:rFonts w:ascii="Times New Roman" w:hAnsi="Times New Roman" w:cs="Times New Roman"/>
          <w:sz w:val="24"/>
          <w:szCs w:val="24"/>
          <w:lang w:val="en-GB"/>
        </w:rPr>
        <w:t xml:space="preserve">Adidas marketing department will use </w:t>
      </w:r>
      <w:r w:rsidR="00856F48" w:rsidRPr="00ED72B1">
        <w:rPr>
          <w:rFonts w:ascii="Times New Roman" w:hAnsi="Times New Roman" w:cs="Times New Roman"/>
          <w:sz w:val="24"/>
          <w:szCs w:val="24"/>
          <w:lang w:val="en-GB"/>
        </w:rPr>
        <w:t xml:space="preserve">SWOT, PESTLE, </w:t>
      </w:r>
      <w:r w:rsidR="00433297" w:rsidRPr="00ED72B1">
        <w:rPr>
          <w:rFonts w:ascii="Times New Roman" w:hAnsi="Times New Roman" w:cs="Times New Roman"/>
          <w:sz w:val="24"/>
          <w:szCs w:val="24"/>
          <w:lang w:val="en-GB"/>
        </w:rPr>
        <w:t>4P</w:t>
      </w:r>
      <w:r w:rsidR="00856F48" w:rsidRPr="00ED72B1">
        <w:rPr>
          <w:rFonts w:ascii="Times New Roman" w:hAnsi="Times New Roman" w:cs="Times New Roman"/>
          <w:sz w:val="24"/>
          <w:szCs w:val="24"/>
          <w:lang w:val="en-GB"/>
        </w:rPr>
        <w:t>’s of promotion and Shannon’s communication model for marketing advantage of this company</w:t>
      </w:r>
      <w:r w:rsidR="007F338E" w:rsidRPr="00ED72B1">
        <w:rPr>
          <w:rFonts w:ascii="Times New Roman" w:hAnsi="Times New Roman" w:cs="Times New Roman"/>
          <w:sz w:val="24"/>
          <w:szCs w:val="24"/>
          <w:lang w:val="en-GB"/>
        </w:rPr>
        <w:t xml:space="preserve">. Collaborative effect of these tools can produce higher productivity </w:t>
      </w:r>
      <w:r w:rsidR="00DB397B" w:rsidRPr="00ED72B1">
        <w:rPr>
          <w:rFonts w:ascii="Times New Roman" w:hAnsi="Times New Roman" w:cs="Times New Roman"/>
          <w:sz w:val="24"/>
          <w:szCs w:val="24"/>
          <w:lang w:val="en-GB"/>
        </w:rPr>
        <w:t xml:space="preserve">for </w:t>
      </w:r>
      <w:r w:rsidR="007F338E" w:rsidRPr="00ED72B1">
        <w:rPr>
          <w:rFonts w:ascii="Times New Roman" w:hAnsi="Times New Roman" w:cs="Times New Roman"/>
          <w:sz w:val="24"/>
          <w:szCs w:val="24"/>
          <w:lang w:val="en-GB"/>
        </w:rPr>
        <w:t>members of this organization</w:t>
      </w:r>
      <w:r w:rsidR="00DB397B" w:rsidRPr="00ED72B1">
        <w:rPr>
          <w:rFonts w:ascii="Times New Roman" w:hAnsi="Times New Roman" w:cs="Times New Roman"/>
          <w:sz w:val="24"/>
          <w:szCs w:val="24"/>
          <w:lang w:val="en-GB"/>
        </w:rPr>
        <w:t xml:space="preserve">. As mentioned by </w:t>
      </w:r>
      <w:proofErr w:type="spellStart"/>
      <w:r w:rsidR="00355BE8" w:rsidRPr="00ED72B1">
        <w:rPr>
          <w:rFonts w:ascii="Times New Roman" w:hAnsi="Times New Roman" w:cs="Times New Roman"/>
          <w:sz w:val="24"/>
          <w:szCs w:val="24"/>
        </w:rPr>
        <w:t>Šerić</w:t>
      </w:r>
      <w:proofErr w:type="spellEnd"/>
      <w:r w:rsidR="00355BE8" w:rsidRPr="00ED72B1">
        <w:rPr>
          <w:rFonts w:ascii="Times New Roman" w:hAnsi="Times New Roman" w:cs="Times New Roman"/>
          <w:sz w:val="24"/>
          <w:szCs w:val="24"/>
          <w:lang w:val="en-GB"/>
        </w:rPr>
        <w:t xml:space="preserve"> </w:t>
      </w:r>
      <w:r w:rsidR="00355BE8" w:rsidRPr="00ED72B1">
        <w:rPr>
          <w:rFonts w:ascii="Times New Roman" w:hAnsi="Times New Roman" w:cs="Times New Roman"/>
          <w:i/>
          <w:iCs/>
          <w:sz w:val="24"/>
          <w:szCs w:val="24"/>
          <w:lang w:val="en-GB"/>
        </w:rPr>
        <w:t xml:space="preserve">et al. </w:t>
      </w:r>
      <w:r w:rsidR="00DB397B" w:rsidRPr="00ED72B1">
        <w:rPr>
          <w:rFonts w:ascii="Times New Roman" w:hAnsi="Times New Roman" w:cs="Times New Roman"/>
          <w:sz w:val="24"/>
          <w:szCs w:val="24"/>
          <w:lang w:val="en-GB"/>
        </w:rPr>
        <w:t>(</w:t>
      </w:r>
      <w:r w:rsidR="00355BE8" w:rsidRPr="00ED72B1">
        <w:rPr>
          <w:rFonts w:ascii="Times New Roman" w:hAnsi="Times New Roman" w:cs="Times New Roman"/>
          <w:sz w:val="24"/>
          <w:szCs w:val="24"/>
          <w:lang w:val="en-GB"/>
        </w:rPr>
        <w:t>2014</w:t>
      </w:r>
      <w:r w:rsidR="00DB397B" w:rsidRPr="00ED72B1">
        <w:rPr>
          <w:rFonts w:ascii="Times New Roman" w:hAnsi="Times New Roman" w:cs="Times New Roman"/>
          <w:sz w:val="24"/>
          <w:szCs w:val="24"/>
          <w:lang w:val="en-GB"/>
        </w:rPr>
        <w:t xml:space="preserve">), integrated </w:t>
      </w:r>
      <w:r w:rsidR="00355BE8" w:rsidRPr="00ED72B1">
        <w:rPr>
          <w:rFonts w:ascii="Times New Roman" w:hAnsi="Times New Roman" w:cs="Times New Roman"/>
          <w:sz w:val="24"/>
          <w:szCs w:val="24"/>
          <w:lang w:val="en-GB"/>
        </w:rPr>
        <w:t>communications also have</w:t>
      </w:r>
      <w:r w:rsidR="00DB397B" w:rsidRPr="00ED72B1">
        <w:rPr>
          <w:rFonts w:ascii="Times New Roman" w:hAnsi="Times New Roman" w:cs="Times New Roman"/>
          <w:sz w:val="24"/>
          <w:szCs w:val="24"/>
          <w:lang w:val="en-GB"/>
        </w:rPr>
        <w:t xml:space="preserve"> advantage of </w:t>
      </w:r>
      <w:r w:rsidR="00907528" w:rsidRPr="00ED72B1">
        <w:rPr>
          <w:rFonts w:ascii="Times New Roman" w:hAnsi="Times New Roman" w:cs="Times New Roman"/>
          <w:sz w:val="24"/>
          <w:szCs w:val="24"/>
          <w:lang w:val="en-GB"/>
        </w:rPr>
        <w:t xml:space="preserve">data integration that is information of one department can be used by other department employees as well. For example, good integration </w:t>
      </w:r>
      <w:r w:rsidR="00EC22BD" w:rsidRPr="00ED72B1">
        <w:rPr>
          <w:rFonts w:ascii="Times New Roman" w:hAnsi="Times New Roman" w:cs="Times New Roman"/>
          <w:sz w:val="24"/>
          <w:szCs w:val="24"/>
          <w:lang w:val="en-GB"/>
        </w:rPr>
        <w:t>level</w:t>
      </w:r>
      <w:r w:rsidR="00907528" w:rsidRPr="00ED72B1">
        <w:rPr>
          <w:rFonts w:ascii="Times New Roman" w:hAnsi="Times New Roman" w:cs="Times New Roman"/>
          <w:sz w:val="24"/>
          <w:szCs w:val="24"/>
          <w:lang w:val="en-GB"/>
        </w:rPr>
        <w:t xml:space="preserve"> between marketing and R</w:t>
      </w:r>
      <w:r w:rsidR="00EC22BD" w:rsidRPr="00ED72B1">
        <w:rPr>
          <w:rFonts w:ascii="Times New Roman" w:hAnsi="Times New Roman" w:cs="Times New Roman"/>
          <w:sz w:val="24"/>
          <w:szCs w:val="24"/>
          <w:lang w:val="en-GB"/>
        </w:rPr>
        <w:t>&amp;D department of Adidas will beneficial for both sectors. R&amp;D sector can use marketing data to innovate</w:t>
      </w:r>
      <w:r w:rsidR="00857A37" w:rsidRPr="00ED72B1">
        <w:rPr>
          <w:rFonts w:ascii="Times New Roman" w:hAnsi="Times New Roman" w:cs="Times New Roman"/>
          <w:sz w:val="24"/>
          <w:szCs w:val="24"/>
          <w:lang w:val="en-GB"/>
        </w:rPr>
        <w:t xml:space="preserve"> and add extra features in new products. On the other hand, marketing department can use data of R&amp;D to promote a product </w:t>
      </w:r>
      <w:r w:rsidR="0074428A" w:rsidRPr="00ED72B1">
        <w:rPr>
          <w:rFonts w:ascii="Times New Roman" w:hAnsi="Times New Roman" w:cs="Times New Roman"/>
          <w:sz w:val="24"/>
          <w:szCs w:val="24"/>
          <w:lang w:val="en-GB"/>
        </w:rPr>
        <w:t>also</w:t>
      </w:r>
      <w:r w:rsidR="00857A37" w:rsidRPr="00ED72B1">
        <w:rPr>
          <w:rFonts w:ascii="Times New Roman" w:hAnsi="Times New Roman" w:cs="Times New Roman"/>
          <w:sz w:val="24"/>
          <w:szCs w:val="24"/>
          <w:lang w:val="en-GB"/>
        </w:rPr>
        <w:t>.</w:t>
      </w:r>
    </w:p>
    <w:p w:rsidR="00084EB7" w:rsidRPr="00ED72B1" w:rsidRDefault="00084EB7" w:rsidP="00320CA8">
      <w:pPr>
        <w:pStyle w:val="Heading2"/>
        <w:rPr>
          <w:lang w:val="en-GB"/>
        </w:rPr>
      </w:pPr>
      <w:bookmarkStart w:id="53" w:name="_Toc29338585"/>
      <w:r w:rsidRPr="00ED72B1">
        <w:rPr>
          <w:lang w:val="en-GB"/>
        </w:rPr>
        <w:t>Promotional aspect for Adidas</w:t>
      </w:r>
      <w:bookmarkEnd w:id="53"/>
    </w:p>
    <w:p w:rsidR="00611C02" w:rsidRPr="00ED72B1" w:rsidRDefault="00084EB7" w:rsidP="00611C02">
      <w:pPr>
        <w:spacing w:line="360" w:lineRule="auto"/>
        <w:jc w:val="both"/>
        <w:rPr>
          <w:rFonts w:ascii="Times New Roman" w:hAnsi="Times New Roman" w:cs="Times New Roman"/>
          <w:sz w:val="24"/>
          <w:szCs w:val="24"/>
          <w:lang w:val="en-GB"/>
        </w:rPr>
      </w:pPr>
      <w:r w:rsidRPr="00ED72B1">
        <w:rPr>
          <w:rFonts w:ascii="Times New Roman" w:hAnsi="Times New Roman" w:cs="Times New Roman"/>
          <w:sz w:val="24"/>
          <w:szCs w:val="24"/>
          <w:lang w:val="en-GB"/>
        </w:rPr>
        <w:t xml:space="preserve">Adidas will be using TV commercials and social media for their promotional aspect. </w:t>
      </w:r>
      <w:r w:rsidR="00D95679" w:rsidRPr="00ED72B1">
        <w:rPr>
          <w:rFonts w:ascii="Times New Roman" w:hAnsi="Times New Roman" w:cs="Times New Roman"/>
          <w:sz w:val="24"/>
          <w:szCs w:val="24"/>
          <w:lang w:val="en-GB"/>
        </w:rPr>
        <w:t xml:space="preserve">Most people stay active in social media accounts at least one time in day. Thus, social media and particularly Facebook will be </w:t>
      </w:r>
      <w:r w:rsidR="00DB4454" w:rsidRPr="00ED72B1">
        <w:rPr>
          <w:rFonts w:ascii="Times New Roman" w:hAnsi="Times New Roman" w:cs="Times New Roman"/>
          <w:sz w:val="24"/>
          <w:szCs w:val="24"/>
          <w:lang w:val="en-GB"/>
        </w:rPr>
        <w:t xml:space="preserve">very handy platform for promoting new product of Adidas. </w:t>
      </w:r>
      <w:r w:rsidR="00A42D14" w:rsidRPr="00ED72B1">
        <w:rPr>
          <w:rFonts w:ascii="Times New Roman" w:hAnsi="Times New Roman" w:cs="Times New Roman"/>
          <w:sz w:val="24"/>
          <w:szCs w:val="24"/>
          <w:lang w:val="en-GB"/>
        </w:rPr>
        <w:t>On the other hand, TV commercials will be used in sports channels as well as news channels of UK Aero bounce shoe are perfectly suitable for a sports person</w:t>
      </w:r>
      <w:r w:rsidR="0081170E" w:rsidRPr="00ED72B1">
        <w:rPr>
          <w:rFonts w:ascii="Times New Roman" w:hAnsi="Times New Roman" w:cs="Times New Roman"/>
          <w:sz w:val="24"/>
          <w:szCs w:val="24"/>
          <w:lang w:val="en-GB"/>
        </w:rPr>
        <w:t xml:space="preserve"> (</w:t>
      </w:r>
      <w:proofErr w:type="spellStart"/>
      <w:r w:rsidR="0081170E" w:rsidRPr="00ED72B1">
        <w:rPr>
          <w:rFonts w:ascii="Times New Roman" w:hAnsi="Times New Roman" w:cs="Times New Roman"/>
          <w:sz w:val="24"/>
          <w:szCs w:val="24"/>
        </w:rPr>
        <w:t>Aghaei</w:t>
      </w:r>
      <w:proofErr w:type="spellEnd"/>
      <w:r w:rsidR="0081170E" w:rsidRPr="00ED72B1">
        <w:rPr>
          <w:rFonts w:ascii="Times New Roman" w:hAnsi="Times New Roman" w:cs="Times New Roman"/>
          <w:sz w:val="24"/>
          <w:szCs w:val="24"/>
        </w:rPr>
        <w:t xml:space="preserve"> </w:t>
      </w:r>
      <w:r w:rsidR="0081170E" w:rsidRPr="00ED72B1">
        <w:rPr>
          <w:rFonts w:ascii="Times New Roman" w:hAnsi="Times New Roman" w:cs="Times New Roman"/>
          <w:i/>
          <w:iCs/>
          <w:sz w:val="24"/>
          <w:szCs w:val="24"/>
          <w:lang w:val="en-GB"/>
        </w:rPr>
        <w:t xml:space="preserve">et al. </w:t>
      </w:r>
      <w:r w:rsidR="0081170E" w:rsidRPr="00ED72B1">
        <w:rPr>
          <w:rFonts w:ascii="Times New Roman" w:hAnsi="Times New Roman" w:cs="Times New Roman"/>
          <w:sz w:val="24"/>
          <w:szCs w:val="24"/>
          <w:lang w:val="en-GB"/>
        </w:rPr>
        <w:t>2014)</w:t>
      </w:r>
      <w:r w:rsidR="00A42D14" w:rsidRPr="00ED72B1">
        <w:rPr>
          <w:rFonts w:ascii="Times New Roman" w:hAnsi="Times New Roman" w:cs="Times New Roman"/>
          <w:sz w:val="24"/>
          <w:szCs w:val="24"/>
          <w:lang w:val="en-GB"/>
        </w:rPr>
        <w:t xml:space="preserve">. </w:t>
      </w:r>
      <w:r w:rsidR="00E66760" w:rsidRPr="00ED72B1">
        <w:rPr>
          <w:rFonts w:ascii="Times New Roman" w:hAnsi="Times New Roman" w:cs="Times New Roman"/>
          <w:sz w:val="24"/>
          <w:szCs w:val="24"/>
          <w:lang w:val="en-GB"/>
        </w:rPr>
        <w:t>Adidas will be getting attention of huge audiences which will be the main advantage of these two marketing promotional platforms.</w:t>
      </w:r>
      <w:r w:rsidR="00B51780" w:rsidRPr="00ED72B1">
        <w:rPr>
          <w:rFonts w:ascii="Times New Roman" w:hAnsi="Times New Roman" w:cs="Times New Roman"/>
          <w:sz w:val="24"/>
          <w:szCs w:val="24"/>
          <w:lang w:val="en-GB"/>
        </w:rPr>
        <w:t xml:space="preserve"> However, marketing officials have to be very accurate and specific about advertising features</w:t>
      </w:r>
      <w:r w:rsidR="004F4FC1" w:rsidRPr="00ED72B1">
        <w:rPr>
          <w:rFonts w:ascii="Times New Roman" w:hAnsi="Times New Roman" w:cs="Times New Roman"/>
          <w:sz w:val="24"/>
          <w:szCs w:val="24"/>
          <w:lang w:val="en-GB"/>
        </w:rPr>
        <w:t xml:space="preserve">. Any wrong and inaccurate information can spread fats through these channels which could occur as </w:t>
      </w:r>
      <w:r w:rsidR="00E37138" w:rsidRPr="00ED72B1">
        <w:rPr>
          <w:rFonts w:ascii="Times New Roman" w:hAnsi="Times New Roman" w:cs="Times New Roman"/>
          <w:sz w:val="24"/>
          <w:szCs w:val="24"/>
          <w:lang w:val="en-GB"/>
        </w:rPr>
        <w:t>disadvantages</w:t>
      </w:r>
      <w:r w:rsidR="004F4FC1" w:rsidRPr="00ED72B1">
        <w:rPr>
          <w:rFonts w:ascii="Times New Roman" w:hAnsi="Times New Roman" w:cs="Times New Roman"/>
          <w:sz w:val="24"/>
          <w:szCs w:val="24"/>
          <w:lang w:val="en-GB"/>
        </w:rPr>
        <w:t xml:space="preserve"> to the organization.</w:t>
      </w:r>
    </w:p>
    <w:p w:rsidR="00C504AE" w:rsidRPr="00ED72B1" w:rsidRDefault="00C504AE" w:rsidP="00611C02">
      <w:pPr>
        <w:spacing w:line="360" w:lineRule="auto"/>
        <w:jc w:val="both"/>
        <w:rPr>
          <w:rFonts w:ascii="Times New Roman" w:hAnsi="Times New Roman" w:cs="Times New Roman"/>
          <w:sz w:val="24"/>
          <w:szCs w:val="24"/>
          <w:lang w:val="en-GB"/>
        </w:rPr>
      </w:pPr>
    </w:p>
    <w:p w:rsidR="00611C02" w:rsidRPr="00ED72B1" w:rsidRDefault="00611C02">
      <w:pPr>
        <w:rPr>
          <w:rFonts w:ascii="Times New Roman" w:hAnsi="Times New Roman" w:cs="Times New Roman"/>
          <w:sz w:val="24"/>
          <w:szCs w:val="24"/>
          <w:lang w:val="en-GB"/>
        </w:rPr>
      </w:pPr>
      <w:r w:rsidRPr="00ED72B1">
        <w:rPr>
          <w:rFonts w:ascii="Times New Roman" w:hAnsi="Times New Roman" w:cs="Times New Roman"/>
          <w:sz w:val="24"/>
          <w:szCs w:val="24"/>
          <w:lang w:val="en-GB"/>
        </w:rPr>
        <w:br w:type="page"/>
      </w:r>
    </w:p>
    <w:p w:rsidR="00611C02" w:rsidRPr="00ED72B1" w:rsidRDefault="00611C02" w:rsidP="00611C02">
      <w:pPr>
        <w:keepNext/>
        <w:keepLines/>
        <w:spacing w:before="120" w:after="120" w:line="360" w:lineRule="auto"/>
        <w:jc w:val="both"/>
        <w:outlineLvl w:val="0"/>
        <w:rPr>
          <w:rFonts w:ascii="Times New Roman" w:eastAsia="Times New Roman" w:hAnsi="Times New Roman" w:cs="Times New Roman"/>
          <w:b/>
          <w:sz w:val="32"/>
          <w:szCs w:val="32"/>
        </w:rPr>
      </w:pPr>
      <w:bookmarkStart w:id="54" w:name="_Toc28591904"/>
      <w:bookmarkStart w:id="55" w:name="_Toc29338586"/>
      <w:r w:rsidRPr="00ED72B1">
        <w:rPr>
          <w:rFonts w:ascii="Times New Roman" w:eastAsia="Times New Roman" w:hAnsi="Times New Roman" w:cs="Times New Roman"/>
          <w:b/>
          <w:sz w:val="32"/>
          <w:szCs w:val="32"/>
        </w:rPr>
        <w:lastRenderedPageBreak/>
        <w:t>Reference List</w:t>
      </w:r>
      <w:bookmarkEnd w:id="54"/>
      <w:bookmarkEnd w:id="55"/>
    </w:p>
    <w:p w:rsidR="005A1671" w:rsidRPr="00ED72B1" w:rsidRDefault="005A1671" w:rsidP="00611C02">
      <w:pPr>
        <w:spacing w:line="360" w:lineRule="auto"/>
        <w:jc w:val="both"/>
        <w:rPr>
          <w:rFonts w:ascii="Times New Roman" w:eastAsia="Calibri" w:hAnsi="Times New Roman" w:cs="Times New Roman"/>
          <w:sz w:val="24"/>
          <w:szCs w:val="24"/>
        </w:rPr>
      </w:pPr>
      <w:bookmarkStart w:id="56" w:name="_Hlk25748401"/>
      <w:r w:rsidRPr="00ED72B1">
        <w:rPr>
          <w:rFonts w:ascii="Times New Roman" w:eastAsia="Calibri" w:hAnsi="Times New Roman" w:cs="Times New Roman"/>
          <w:sz w:val="24"/>
          <w:szCs w:val="24"/>
        </w:rPr>
        <w:t>Adidas (2018</w:t>
      </w:r>
      <w:bookmarkEnd w:id="56"/>
      <w:r w:rsidRPr="00ED72B1">
        <w:rPr>
          <w:rFonts w:ascii="Times New Roman" w:eastAsia="Calibri" w:hAnsi="Times New Roman" w:cs="Times New Roman"/>
          <w:sz w:val="24"/>
          <w:szCs w:val="24"/>
        </w:rPr>
        <w:t xml:space="preserve">). </w:t>
      </w:r>
      <w:r w:rsidRPr="00ED72B1">
        <w:rPr>
          <w:rFonts w:ascii="Times New Roman" w:eastAsia="Calibri" w:hAnsi="Times New Roman" w:cs="Times New Roman"/>
          <w:i/>
          <w:iCs/>
          <w:sz w:val="24"/>
          <w:szCs w:val="24"/>
        </w:rPr>
        <w:t>Adidas Delivers Record Results in 2018</w:t>
      </w:r>
      <w:r w:rsidRPr="00ED72B1">
        <w:rPr>
          <w:rFonts w:ascii="Times New Roman" w:eastAsia="Calibri" w:hAnsi="Times New Roman" w:cs="Times New Roman"/>
          <w:sz w:val="24"/>
          <w:szCs w:val="24"/>
        </w:rPr>
        <w:t>.Available at: https://www.adidas-group.com/en/media/news-archive/press-releases/2019/adidas-delivers-record-results-2018/ [Accessed on 27/11/2019]</w:t>
      </w:r>
    </w:p>
    <w:p w:rsidR="005A1671" w:rsidRPr="00ED72B1" w:rsidRDefault="005A1671" w:rsidP="00611C02">
      <w:pPr>
        <w:spacing w:line="360" w:lineRule="auto"/>
        <w:jc w:val="both"/>
        <w:rPr>
          <w:rFonts w:ascii="Times New Roman" w:eastAsia="Calibri" w:hAnsi="Times New Roman" w:cs="Times New Roman"/>
          <w:sz w:val="24"/>
          <w:szCs w:val="24"/>
        </w:rPr>
      </w:pPr>
      <w:proofErr w:type="spellStart"/>
      <w:r w:rsidRPr="00ED72B1">
        <w:rPr>
          <w:rFonts w:ascii="Times New Roman" w:eastAsia="Calibri" w:hAnsi="Times New Roman" w:cs="Times New Roman"/>
          <w:sz w:val="24"/>
          <w:szCs w:val="24"/>
        </w:rPr>
        <w:t>Aghaei</w:t>
      </w:r>
      <w:proofErr w:type="spellEnd"/>
      <w:r w:rsidRPr="00ED72B1">
        <w:rPr>
          <w:rFonts w:ascii="Times New Roman" w:eastAsia="Calibri" w:hAnsi="Times New Roman" w:cs="Times New Roman"/>
          <w:sz w:val="24"/>
          <w:szCs w:val="24"/>
        </w:rPr>
        <w:t xml:space="preserve">, M., </w:t>
      </w:r>
      <w:proofErr w:type="spellStart"/>
      <w:r w:rsidRPr="00ED72B1">
        <w:rPr>
          <w:rFonts w:ascii="Times New Roman" w:eastAsia="Calibri" w:hAnsi="Times New Roman" w:cs="Times New Roman"/>
          <w:sz w:val="24"/>
          <w:szCs w:val="24"/>
        </w:rPr>
        <w:t>Vahedi</w:t>
      </w:r>
      <w:proofErr w:type="spellEnd"/>
      <w:r w:rsidRPr="00ED72B1">
        <w:rPr>
          <w:rFonts w:ascii="Times New Roman" w:eastAsia="Calibri" w:hAnsi="Times New Roman" w:cs="Times New Roman"/>
          <w:sz w:val="24"/>
          <w:szCs w:val="24"/>
        </w:rPr>
        <w:t xml:space="preserve">, E., </w:t>
      </w:r>
      <w:proofErr w:type="spellStart"/>
      <w:r w:rsidRPr="00ED72B1">
        <w:rPr>
          <w:rFonts w:ascii="Times New Roman" w:eastAsia="Calibri" w:hAnsi="Times New Roman" w:cs="Times New Roman"/>
          <w:sz w:val="24"/>
          <w:szCs w:val="24"/>
        </w:rPr>
        <w:t>Kahreh</w:t>
      </w:r>
      <w:proofErr w:type="spellEnd"/>
      <w:r w:rsidRPr="00ED72B1">
        <w:rPr>
          <w:rFonts w:ascii="Times New Roman" w:eastAsia="Calibri" w:hAnsi="Times New Roman" w:cs="Times New Roman"/>
          <w:sz w:val="24"/>
          <w:szCs w:val="24"/>
        </w:rPr>
        <w:t xml:space="preserve">, M.S. and </w:t>
      </w:r>
      <w:proofErr w:type="spellStart"/>
      <w:r w:rsidRPr="00ED72B1">
        <w:rPr>
          <w:rFonts w:ascii="Times New Roman" w:eastAsia="Calibri" w:hAnsi="Times New Roman" w:cs="Times New Roman"/>
          <w:sz w:val="24"/>
          <w:szCs w:val="24"/>
        </w:rPr>
        <w:t>Pirooz</w:t>
      </w:r>
      <w:proofErr w:type="spellEnd"/>
      <w:r w:rsidRPr="00ED72B1">
        <w:rPr>
          <w:rFonts w:ascii="Times New Roman" w:eastAsia="Calibri" w:hAnsi="Times New Roman" w:cs="Times New Roman"/>
          <w:sz w:val="24"/>
          <w:szCs w:val="24"/>
        </w:rPr>
        <w:t>, M., (2014). An examination of the relationship between services marketing mix and brand equity dimensions. </w:t>
      </w:r>
      <w:r w:rsidRPr="00ED72B1">
        <w:rPr>
          <w:rFonts w:ascii="Times New Roman" w:eastAsia="Calibri" w:hAnsi="Times New Roman" w:cs="Times New Roman"/>
          <w:i/>
          <w:iCs/>
          <w:sz w:val="24"/>
          <w:szCs w:val="24"/>
        </w:rPr>
        <w:t>Procedia-Social and Behavioral Sciences</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109</w:t>
      </w:r>
      <w:r w:rsidRPr="00ED72B1">
        <w:rPr>
          <w:rFonts w:ascii="Times New Roman" w:eastAsia="Calibri" w:hAnsi="Times New Roman" w:cs="Times New Roman"/>
          <w:sz w:val="24"/>
          <w:szCs w:val="24"/>
        </w:rPr>
        <w:t>, pp.865-869.</w:t>
      </w:r>
    </w:p>
    <w:p w:rsidR="005A1671" w:rsidRPr="00ED72B1" w:rsidRDefault="005A1671" w:rsidP="00611C02">
      <w:pPr>
        <w:spacing w:line="360" w:lineRule="auto"/>
        <w:jc w:val="both"/>
        <w:rPr>
          <w:rFonts w:ascii="Times New Roman" w:eastAsia="Calibri" w:hAnsi="Times New Roman" w:cs="Times New Roman"/>
          <w:sz w:val="24"/>
          <w:szCs w:val="24"/>
        </w:rPr>
      </w:pPr>
      <w:r w:rsidRPr="00ED72B1">
        <w:rPr>
          <w:rFonts w:ascii="Times New Roman" w:eastAsia="Calibri" w:hAnsi="Times New Roman" w:cs="Times New Roman"/>
          <w:sz w:val="24"/>
          <w:szCs w:val="24"/>
        </w:rPr>
        <w:t xml:space="preserve">Andrei, V. and </w:t>
      </w:r>
      <w:proofErr w:type="spellStart"/>
      <w:r w:rsidRPr="00ED72B1">
        <w:rPr>
          <w:rFonts w:ascii="Times New Roman" w:eastAsia="Calibri" w:hAnsi="Times New Roman" w:cs="Times New Roman"/>
          <w:sz w:val="24"/>
          <w:szCs w:val="24"/>
        </w:rPr>
        <w:t>Prisecaru</w:t>
      </w:r>
      <w:proofErr w:type="spellEnd"/>
      <w:r w:rsidRPr="00ED72B1">
        <w:rPr>
          <w:rFonts w:ascii="Times New Roman" w:eastAsia="Calibri" w:hAnsi="Times New Roman" w:cs="Times New Roman"/>
          <w:sz w:val="24"/>
          <w:szCs w:val="24"/>
        </w:rPr>
        <w:t xml:space="preserve">, I., (2014). The Use of </w:t>
      </w:r>
      <w:proofErr w:type="spellStart"/>
      <w:r w:rsidRPr="00ED72B1">
        <w:rPr>
          <w:rFonts w:ascii="Times New Roman" w:eastAsia="Calibri" w:hAnsi="Times New Roman" w:cs="Times New Roman"/>
          <w:sz w:val="24"/>
          <w:szCs w:val="24"/>
        </w:rPr>
        <w:t>Pestel</w:t>
      </w:r>
      <w:proofErr w:type="spellEnd"/>
      <w:r w:rsidRPr="00ED72B1">
        <w:rPr>
          <w:rFonts w:ascii="Times New Roman" w:eastAsia="Calibri" w:hAnsi="Times New Roman" w:cs="Times New Roman"/>
          <w:sz w:val="24"/>
          <w:szCs w:val="24"/>
        </w:rPr>
        <w:t xml:space="preserve"> Analysis in Development of the Romanian Geological Repository. </w:t>
      </w:r>
      <w:r w:rsidRPr="00ED72B1">
        <w:rPr>
          <w:rFonts w:ascii="Times New Roman" w:eastAsia="Calibri" w:hAnsi="Times New Roman" w:cs="Times New Roman"/>
          <w:i/>
          <w:iCs/>
          <w:sz w:val="24"/>
          <w:szCs w:val="24"/>
        </w:rPr>
        <w:t>UPB Scientific Bulletin (Series C)</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76</w:t>
      </w:r>
      <w:r w:rsidRPr="00ED72B1">
        <w:rPr>
          <w:rFonts w:ascii="Times New Roman" w:eastAsia="Calibri" w:hAnsi="Times New Roman" w:cs="Times New Roman"/>
          <w:sz w:val="24"/>
          <w:szCs w:val="24"/>
        </w:rPr>
        <w:t>, pp.247-254.</w:t>
      </w:r>
    </w:p>
    <w:p w:rsidR="005A1671" w:rsidRPr="00ED72B1" w:rsidRDefault="005A1671" w:rsidP="00611C02">
      <w:pPr>
        <w:spacing w:line="360" w:lineRule="auto"/>
        <w:jc w:val="both"/>
        <w:rPr>
          <w:rFonts w:ascii="Times New Roman" w:eastAsia="Calibri" w:hAnsi="Times New Roman" w:cs="Times New Roman"/>
          <w:sz w:val="24"/>
          <w:szCs w:val="24"/>
        </w:rPr>
      </w:pPr>
      <w:r w:rsidRPr="00ED72B1">
        <w:rPr>
          <w:rFonts w:ascii="Times New Roman" w:eastAsia="Calibri" w:hAnsi="Times New Roman" w:cs="Times New Roman"/>
          <w:sz w:val="24"/>
          <w:szCs w:val="24"/>
        </w:rPr>
        <w:t>Armstrong, G.M., Kotler, P., Harker, M.J. and Brennan, R., (2018). </w:t>
      </w:r>
      <w:r w:rsidRPr="00ED72B1">
        <w:rPr>
          <w:rFonts w:ascii="Times New Roman" w:eastAsia="Calibri" w:hAnsi="Times New Roman" w:cs="Times New Roman"/>
          <w:i/>
          <w:iCs/>
          <w:sz w:val="24"/>
          <w:szCs w:val="24"/>
        </w:rPr>
        <w:t>Marketing: an introduction</w:t>
      </w:r>
      <w:r w:rsidRPr="00ED72B1">
        <w:rPr>
          <w:rFonts w:ascii="Times New Roman" w:eastAsia="Calibri" w:hAnsi="Times New Roman" w:cs="Times New Roman"/>
          <w:sz w:val="24"/>
          <w:szCs w:val="24"/>
        </w:rPr>
        <w:t>. London: Pearson UK.</w:t>
      </w:r>
    </w:p>
    <w:p w:rsidR="005A1671" w:rsidRPr="00ED72B1" w:rsidRDefault="005A1671" w:rsidP="00611C02">
      <w:pPr>
        <w:spacing w:after="0" w:line="360" w:lineRule="auto"/>
        <w:jc w:val="both"/>
        <w:rPr>
          <w:rFonts w:ascii="Times New Roman" w:eastAsia="Times New Roman" w:hAnsi="Times New Roman" w:cs="Times New Roman"/>
          <w:sz w:val="24"/>
          <w:szCs w:val="24"/>
        </w:rPr>
      </w:pPr>
      <w:r w:rsidRPr="00ED72B1">
        <w:rPr>
          <w:rFonts w:ascii="Times New Roman" w:eastAsia="Times New Roman" w:hAnsi="Times New Roman" w:cs="Times New Roman"/>
          <w:sz w:val="24"/>
          <w:szCs w:val="24"/>
        </w:rPr>
        <w:t xml:space="preserve">bbc.com. (2019). </w:t>
      </w:r>
      <w:r w:rsidRPr="00ED72B1">
        <w:rPr>
          <w:rFonts w:ascii="Times New Roman" w:eastAsia="Times New Roman" w:hAnsi="Times New Roman" w:cs="Times New Roman"/>
          <w:i/>
          <w:iCs/>
          <w:sz w:val="24"/>
          <w:szCs w:val="24"/>
        </w:rPr>
        <w:t xml:space="preserve">What is the UK's inflation </w:t>
      </w:r>
      <w:proofErr w:type="spellStart"/>
      <w:proofErr w:type="gramStart"/>
      <w:r w:rsidRPr="00ED72B1">
        <w:rPr>
          <w:rFonts w:ascii="Times New Roman" w:eastAsia="Times New Roman" w:hAnsi="Times New Roman" w:cs="Times New Roman"/>
          <w:i/>
          <w:iCs/>
          <w:sz w:val="24"/>
          <w:szCs w:val="24"/>
        </w:rPr>
        <w:t>rate?</w:t>
      </w:r>
      <w:r w:rsidRPr="00ED72B1">
        <w:rPr>
          <w:rFonts w:ascii="Times New Roman" w:eastAsia="Times New Roman" w:hAnsi="Times New Roman" w:cs="Times New Roman"/>
          <w:sz w:val="24"/>
          <w:szCs w:val="24"/>
        </w:rPr>
        <w:t>Available</w:t>
      </w:r>
      <w:proofErr w:type="spellEnd"/>
      <w:proofErr w:type="gramEnd"/>
      <w:r w:rsidRPr="00ED72B1">
        <w:rPr>
          <w:rFonts w:ascii="Times New Roman" w:eastAsia="Times New Roman" w:hAnsi="Times New Roman" w:cs="Times New Roman"/>
          <w:sz w:val="24"/>
          <w:szCs w:val="24"/>
        </w:rPr>
        <w:t xml:space="preserve"> at: https://www.bbc.com/news/business-12196322 [Accessed on 27/11/2019]</w:t>
      </w:r>
    </w:p>
    <w:p w:rsidR="005A1671" w:rsidRPr="00ED72B1" w:rsidRDefault="005A1671" w:rsidP="00611C02">
      <w:pPr>
        <w:spacing w:line="360" w:lineRule="auto"/>
        <w:jc w:val="both"/>
        <w:rPr>
          <w:rFonts w:ascii="Times New Roman" w:eastAsia="Calibri" w:hAnsi="Times New Roman" w:cs="Times New Roman"/>
          <w:sz w:val="24"/>
          <w:szCs w:val="24"/>
        </w:rPr>
      </w:pPr>
      <w:proofErr w:type="gramStart"/>
      <w:r w:rsidRPr="00ED72B1">
        <w:rPr>
          <w:rFonts w:ascii="Times New Roman" w:eastAsia="Calibri" w:hAnsi="Times New Roman" w:cs="Times New Roman"/>
          <w:sz w:val="24"/>
          <w:szCs w:val="24"/>
        </w:rPr>
        <w:t>ceicdata.com(</w:t>
      </w:r>
      <w:proofErr w:type="gramEnd"/>
      <w:r w:rsidRPr="00ED72B1">
        <w:rPr>
          <w:rFonts w:ascii="Times New Roman" w:eastAsia="Calibri" w:hAnsi="Times New Roman" w:cs="Times New Roman"/>
          <w:sz w:val="24"/>
          <w:szCs w:val="24"/>
        </w:rPr>
        <w:t xml:space="preserve">2017). </w:t>
      </w:r>
      <w:r w:rsidRPr="00ED72B1">
        <w:rPr>
          <w:rFonts w:ascii="Times New Roman" w:eastAsia="Calibri" w:hAnsi="Times New Roman" w:cs="Times New Roman"/>
          <w:i/>
          <w:iCs/>
          <w:sz w:val="24"/>
          <w:szCs w:val="24"/>
        </w:rPr>
        <w:t xml:space="preserve">United Kingdom Gross National Income per Capita: </w:t>
      </w:r>
      <w:proofErr w:type="spellStart"/>
      <w:proofErr w:type="gramStart"/>
      <w:r w:rsidRPr="00ED72B1">
        <w:rPr>
          <w:rFonts w:ascii="Times New Roman" w:eastAsia="Calibri" w:hAnsi="Times New Roman" w:cs="Times New Roman"/>
          <w:i/>
          <w:iCs/>
          <w:sz w:val="24"/>
          <w:szCs w:val="24"/>
        </w:rPr>
        <w:t>sa.</w:t>
      </w:r>
      <w:r w:rsidRPr="00ED72B1">
        <w:rPr>
          <w:rFonts w:ascii="Times New Roman" w:eastAsia="Calibri" w:hAnsi="Times New Roman" w:cs="Times New Roman"/>
          <w:sz w:val="24"/>
          <w:szCs w:val="24"/>
        </w:rPr>
        <w:t>Available</w:t>
      </w:r>
      <w:proofErr w:type="spellEnd"/>
      <w:proofErr w:type="gramEnd"/>
      <w:r w:rsidRPr="00ED72B1">
        <w:rPr>
          <w:rFonts w:ascii="Times New Roman" w:eastAsia="Calibri" w:hAnsi="Times New Roman" w:cs="Times New Roman"/>
          <w:sz w:val="24"/>
          <w:szCs w:val="24"/>
        </w:rPr>
        <w:t xml:space="preserve"> at: https://www.ceicdata.com/en/united-kingdom/esa-2010-gdp-per-capita-market-prices-seasonally-adjusted/gross-national-income-per-capita-sa [Accessed on 27/11/2019]</w:t>
      </w:r>
    </w:p>
    <w:p w:rsidR="005A1671" w:rsidRPr="00ED72B1" w:rsidRDefault="005A1671" w:rsidP="00611C02">
      <w:pPr>
        <w:spacing w:after="200" w:line="360" w:lineRule="auto"/>
        <w:jc w:val="both"/>
        <w:rPr>
          <w:rFonts w:ascii="Times New Roman" w:eastAsia="Times New Roman" w:hAnsi="Times New Roman" w:cs="Times New Roman"/>
          <w:sz w:val="24"/>
          <w:szCs w:val="24"/>
        </w:rPr>
      </w:pPr>
      <w:r w:rsidRPr="00ED72B1">
        <w:rPr>
          <w:rFonts w:ascii="Times New Roman" w:eastAsia="Times New Roman" w:hAnsi="Times New Roman" w:cs="Times New Roman"/>
          <w:sz w:val="24"/>
          <w:szCs w:val="24"/>
        </w:rPr>
        <w:t xml:space="preserve">Charalambous, C.D., </w:t>
      </w:r>
      <w:proofErr w:type="spellStart"/>
      <w:r w:rsidRPr="00ED72B1">
        <w:rPr>
          <w:rFonts w:ascii="Times New Roman" w:eastAsia="Times New Roman" w:hAnsi="Times New Roman" w:cs="Times New Roman"/>
          <w:sz w:val="24"/>
          <w:szCs w:val="24"/>
        </w:rPr>
        <w:t>Kourtellaris</w:t>
      </w:r>
      <w:proofErr w:type="spellEnd"/>
      <w:r w:rsidRPr="00ED72B1">
        <w:rPr>
          <w:rFonts w:ascii="Times New Roman" w:eastAsia="Times New Roman" w:hAnsi="Times New Roman" w:cs="Times New Roman"/>
          <w:sz w:val="24"/>
          <w:szCs w:val="24"/>
        </w:rPr>
        <w:t xml:space="preserve">, C.K. and </w:t>
      </w:r>
      <w:proofErr w:type="spellStart"/>
      <w:r w:rsidRPr="00ED72B1">
        <w:rPr>
          <w:rFonts w:ascii="Times New Roman" w:eastAsia="Times New Roman" w:hAnsi="Times New Roman" w:cs="Times New Roman"/>
          <w:sz w:val="24"/>
          <w:szCs w:val="24"/>
        </w:rPr>
        <w:t>Stavrou</w:t>
      </w:r>
      <w:proofErr w:type="spellEnd"/>
      <w:r w:rsidRPr="00ED72B1">
        <w:rPr>
          <w:rFonts w:ascii="Times New Roman" w:eastAsia="Times New Roman" w:hAnsi="Times New Roman" w:cs="Times New Roman"/>
          <w:sz w:val="24"/>
          <w:szCs w:val="24"/>
        </w:rPr>
        <w:t xml:space="preserve">, P.A., (2015). On </w:t>
      </w:r>
      <w:proofErr w:type="spellStart"/>
      <w:r w:rsidRPr="00ED72B1">
        <w:rPr>
          <w:rFonts w:ascii="Times New Roman" w:eastAsia="Times New Roman" w:hAnsi="Times New Roman" w:cs="Times New Roman"/>
          <w:sz w:val="24"/>
          <w:szCs w:val="24"/>
        </w:rPr>
        <w:t>shannon’s</w:t>
      </w:r>
      <w:proofErr w:type="spellEnd"/>
      <w:r w:rsidRPr="00ED72B1">
        <w:rPr>
          <w:rFonts w:ascii="Times New Roman" w:eastAsia="Times New Roman" w:hAnsi="Times New Roman" w:cs="Times New Roman"/>
          <w:sz w:val="24"/>
          <w:szCs w:val="24"/>
        </w:rPr>
        <w:t xml:space="preserve"> duality of a source and a channel and </w:t>
      </w:r>
      <w:proofErr w:type="spellStart"/>
      <w:r w:rsidRPr="00ED72B1">
        <w:rPr>
          <w:rFonts w:ascii="Times New Roman" w:eastAsia="Times New Roman" w:hAnsi="Times New Roman" w:cs="Times New Roman"/>
          <w:sz w:val="24"/>
          <w:szCs w:val="24"/>
        </w:rPr>
        <w:t>nonanticipative</w:t>
      </w:r>
      <w:proofErr w:type="spellEnd"/>
      <w:r w:rsidRPr="00ED72B1">
        <w:rPr>
          <w:rFonts w:ascii="Times New Roman" w:eastAsia="Times New Roman" w:hAnsi="Times New Roman" w:cs="Times New Roman"/>
          <w:sz w:val="24"/>
          <w:szCs w:val="24"/>
        </w:rPr>
        <w:t xml:space="preserve"> communication and communication for control. In </w:t>
      </w:r>
      <w:r w:rsidRPr="00ED72B1">
        <w:rPr>
          <w:rFonts w:ascii="Times New Roman" w:eastAsia="Times New Roman" w:hAnsi="Times New Roman" w:cs="Times New Roman"/>
          <w:i/>
          <w:iCs/>
          <w:sz w:val="24"/>
          <w:szCs w:val="24"/>
        </w:rPr>
        <w:t>Coordination Control of Distributed Systems</w:t>
      </w:r>
      <w:r w:rsidRPr="00ED72B1">
        <w:rPr>
          <w:rFonts w:ascii="Times New Roman" w:eastAsia="Times New Roman" w:hAnsi="Times New Roman" w:cs="Times New Roman"/>
          <w:sz w:val="24"/>
          <w:szCs w:val="24"/>
        </w:rPr>
        <w:t>, pp. 291-305.</w:t>
      </w:r>
    </w:p>
    <w:p w:rsidR="005A1671" w:rsidRPr="00ED72B1" w:rsidRDefault="005A1671" w:rsidP="00611C02">
      <w:pPr>
        <w:spacing w:after="200" w:line="360" w:lineRule="auto"/>
        <w:jc w:val="both"/>
        <w:rPr>
          <w:rFonts w:ascii="Times New Roman" w:eastAsia="Times New Roman" w:hAnsi="Times New Roman" w:cs="Times New Roman"/>
          <w:sz w:val="24"/>
          <w:szCs w:val="24"/>
        </w:rPr>
      </w:pPr>
      <w:proofErr w:type="spellStart"/>
      <w:r w:rsidRPr="00ED72B1">
        <w:rPr>
          <w:rFonts w:ascii="Times New Roman" w:eastAsia="Times New Roman" w:hAnsi="Times New Roman" w:cs="Times New Roman"/>
          <w:sz w:val="24"/>
          <w:szCs w:val="24"/>
        </w:rPr>
        <w:t>Ciulla</w:t>
      </w:r>
      <w:proofErr w:type="spellEnd"/>
      <w:r w:rsidRPr="00ED72B1">
        <w:rPr>
          <w:rFonts w:ascii="Times New Roman" w:eastAsia="Times New Roman" w:hAnsi="Times New Roman" w:cs="Times New Roman"/>
          <w:sz w:val="24"/>
          <w:szCs w:val="24"/>
        </w:rPr>
        <w:t xml:space="preserve">, M.M., De Marco, F., </w:t>
      </w:r>
      <w:proofErr w:type="spellStart"/>
      <w:r w:rsidRPr="00ED72B1">
        <w:rPr>
          <w:rFonts w:ascii="Times New Roman" w:eastAsia="Times New Roman" w:hAnsi="Times New Roman" w:cs="Times New Roman"/>
          <w:sz w:val="24"/>
          <w:szCs w:val="24"/>
        </w:rPr>
        <w:t>Montelatici</w:t>
      </w:r>
      <w:proofErr w:type="spellEnd"/>
      <w:r w:rsidRPr="00ED72B1">
        <w:rPr>
          <w:rFonts w:ascii="Times New Roman" w:eastAsia="Times New Roman" w:hAnsi="Times New Roman" w:cs="Times New Roman"/>
          <w:sz w:val="24"/>
          <w:szCs w:val="24"/>
        </w:rPr>
        <w:t xml:space="preserve">, E., </w:t>
      </w:r>
      <w:proofErr w:type="spellStart"/>
      <w:r w:rsidRPr="00ED72B1">
        <w:rPr>
          <w:rFonts w:ascii="Times New Roman" w:eastAsia="Times New Roman" w:hAnsi="Times New Roman" w:cs="Times New Roman"/>
          <w:sz w:val="24"/>
          <w:szCs w:val="24"/>
        </w:rPr>
        <w:t>Lazzari</w:t>
      </w:r>
      <w:proofErr w:type="spellEnd"/>
      <w:r w:rsidRPr="00ED72B1">
        <w:rPr>
          <w:rFonts w:ascii="Times New Roman" w:eastAsia="Times New Roman" w:hAnsi="Times New Roman" w:cs="Times New Roman"/>
          <w:sz w:val="24"/>
          <w:szCs w:val="24"/>
        </w:rPr>
        <w:t xml:space="preserve">, L., </w:t>
      </w:r>
      <w:proofErr w:type="spellStart"/>
      <w:r w:rsidRPr="00ED72B1">
        <w:rPr>
          <w:rFonts w:ascii="Times New Roman" w:eastAsia="Times New Roman" w:hAnsi="Times New Roman" w:cs="Times New Roman"/>
          <w:sz w:val="24"/>
          <w:szCs w:val="24"/>
        </w:rPr>
        <w:t>Perrucci</w:t>
      </w:r>
      <w:proofErr w:type="spellEnd"/>
      <w:r w:rsidRPr="00ED72B1">
        <w:rPr>
          <w:rFonts w:ascii="Times New Roman" w:eastAsia="Times New Roman" w:hAnsi="Times New Roman" w:cs="Times New Roman"/>
          <w:sz w:val="24"/>
          <w:szCs w:val="24"/>
        </w:rPr>
        <w:t xml:space="preserve">, G.L. and </w:t>
      </w:r>
      <w:proofErr w:type="spellStart"/>
      <w:r w:rsidRPr="00ED72B1">
        <w:rPr>
          <w:rFonts w:ascii="Times New Roman" w:eastAsia="Times New Roman" w:hAnsi="Times New Roman" w:cs="Times New Roman"/>
          <w:sz w:val="24"/>
          <w:szCs w:val="24"/>
        </w:rPr>
        <w:t>Magrini</w:t>
      </w:r>
      <w:proofErr w:type="spellEnd"/>
      <w:r w:rsidRPr="00ED72B1">
        <w:rPr>
          <w:rFonts w:ascii="Times New Roman" w:eastAsia="Times New Roman" w:hAnsi="Times New Roman" w:cs="Times New Roman"/>
          <w:sz w:val="24"/>
          <w:szCs w:val="24"/>
        </w:rPr>
        <w:t>, F., (2014). Assessing cytokines' talking patterns following experimental myocardial damage by applying Shannon's information theory. </w:t>
      </w:r>
      <w:r w:rsidRPr="00ED72B1">
        <w:rPr>
          <w:rFonts w:ascii="Times New Roman" w:eastAsia="Times New Roman" w:hAnsi="Times New Roman" w:cs="Times New Roman"/>
          <w:i/>
          <w:iCs/>
          <w:sz w:val="24"/>
          <w:szCs w:val="24"/>
        </w:rPr>
        <w:t>Journal of theoretical biology</w:t>
      </w:r>
      <w:r w:rsidRPr="00ED72B1">
        <w:rPr>
          <w:rFonts w:ascii="Times New Roman" w:eastAsia="Times New Roman" w:hAnsi="Times New Roman" w:cs="Times New Roman"/>
          <w:sz w:val="24"/>
          <w:szCs w:val="24"/>
        </w:rPr>
        <w:t>, </w:t>
      </w:r>
      <w:r w:rsidRPr="00ED72B1">
        <w:rPr>
          <w:rFonts w:ascii="Times New Roman" w:eastAsia="Times New Roman" w:hAnsi="Times New Roman" w:cs="Times New Roman"/>
          <w:i/>
          <w:iCs/>
          <w:sz w:val="24"/>
          <w:szCs w:val="24"/>
        </w:rPr>
        <w:t>343</w:t>
      </w:r>
      <w:r w:rsidRPr="00ED72B1">
        <w:rPr>
          <w:rFonts w:ascii="Times New Roman" w:eastAsia="Times New Roman" w:hAnsi="Times New Roman" w:cs="Times New Roman"/>
          <w:sz w:val="24"/>
          <w:szCs w:val="24"/>
        </w:rPr>
        <w:t>, pp.25-31.</w:t>
      </w:r>
    </w:p>
    <w:p w:rsidR="005A1671" w:rsidRPr="00ED72B1" w:rsidRDefault="005A1671" w:rsidP="00611C02">
      <w:pPr>
        <w:spacing w:line="360" w:lineRule="auto"/>
        <w:jc w:val="both"/>
        <w:rPr>
          <w:rFonts w:ascii="Times New Roman" w:eastAsia="Calibri" w:hAnsi="Times New Roman" w:cs="Times New Roman"/>
          <w:sz w:val="24"/>
          <w:szCs w:val="24"/>
        </w:rPr>
      </w:pPr>
      <w:r w:rsidRPr="00ED72B1">
        <w:rPr>
          <w:rFonts w:ascii="Times New Roman" w:eastAsia="Calibri" w:hAnsi="Times New Roman" w:cs="Times New Roman"/>
          <w:sz w:val="24"/>
          <w:szCs w:val="24"/>
        </w:rPr>
        <w:t xml:space="preserve">Felix, R., </w:t>
      </w:r>
      <w:proofErr w:type="spellStart"/>
      <w:r w:rsidRPr="00ED72B1">
        <w:rPr>
          <w:rFonts w:ascii="Times New Roman" w:eastAsia="Calibri" w:hAnsi="Times New Roman" w:cs="Times New Roman"/>
          <w:sz w:val="24"/>
          <w:szCs w:val="24"/>
        </w:rPr>
        <w:t>Rauschnabel</w:t>
      </w:r>
      <w:proofErr w:type="spellEnd"/>
      <w:r w:rsidRPr="00ED72B1">
        <w:rPr>
          <w:rFonts w:ascii="Times New Roman" w:eastAsia="Calibri" w:hAnsi="Times New Roman" w:cs="Times New Roman"/>
          <w:sz w:val="24"/>
          <w:szCs w:val="24"/>
        </w:rPr>
        <w:t xml:space="preserve">, P.A. and </w:t>
      </w:r>
      <w:proofErr w:type="spellStart"/>
      <w:r w:rsidRPr="00ED72B1">
        <w:rPr>
          <w:rFonts w:ascii="Times New Roman" w:eastAsia="Calibri" w:hAnsi="Times New Roman" w:cs="Times New Roman"/>
          <w:sz w:val="24"/>
          <w:szCs w:val="24"/>
        </w:rPr>
        <w:t>Hinsch</w:t>
      </w:r>
      <w:proofErr w:type="spellEnd"/>
      <w:r w:rsidRPr="00ED72B1">
        <w:rPr>
          <w:rFonts w:ascii="Times New Roman" w:eastAsia="Calibri" w:hAnsi="Times New Roman" w:cs="Times New Roman"/>
          <w:sz w:val="24"/>
          <w:szCs w:val="24"/>
        </w:rPr>
        <w:t>, C., (2017). Elements of strategic social media marketing: A holistic framework. </w:t>
      </w:r>
      <w:r w:rsidRPr="00ED72B1">
        <w:rPr>
          <w:rFonts w:ascii="Times New Roman" w:eastAsia="Calibri" w:hAnsi="Times New Roman" w:cs="Times New Roman"/>
          <w:i/>
          <w:iCs/>
          <w:sz w:val="24"/>
          <w:szCs w:val="24"/>
        </w:rPr>
        <w:t>Journal of Business Research</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70</w:t>
      </w:r>
      <w:r w:rsidRPr="00ED72B1">
        <w:rPr>
          <w:rFonts w:ascii="Times New Roman" w:eastAsia="Calibri" w:hAnsi="Times New Roman" w:cs="Times New Roman"/>
          <w:sz w:val="24"/>
          <w:szCs w:val="24"/>
        </w:rPr>
        <w:t>, pp.118-126.</w:t>
      </w:r>
    </w:p>
    <w:p w:rsidR="005A1671" w:rsidRPr="00ED72B1" w:rsidRDefault="005A1671" w:rsidP="00611C02">
      <w:pPr>
        <w:spacing w:line="360" w:lineRule="auto"/>
        <w:jc w:val="both"/>
        <w:rPr>
          <w:rFonts w:ascii="Times New Roman" w:eastAsia="Calibri" w:hAnsi="Times New Roman" w:cs="Times New Roman"/>
          <w:sz w:val="24"/>
          <w:szCs w:val="24"/>
        </w:rPr>
      </w:pPr>
      <w:bookmarkStart w:id="57" w:name="_Hlk25785361"/>
      <w:r w:rsidRPr="00ED72B1">
        <w:rPr>
          <w:rFonts w:ascii="Times New Roman" w:eastAsia="Calibri" w:hAnsi="Times New Roman" w:cs="Times New Roman"/>
          <w:sz w:val="24"/>
          <w:szCs w:val="24"/>
        </w:rPr>
        <w:t>Godey</w:t>
      </w:r>
      <w:bookmarkEnd w:id="57"/>
      <w:r w:rsidRPr="00ED72B1">
        <w:rPr>
          <w:rFonts w:ascii="Times New Roman" w:eastAsia="Calibri" w:hAnsi="Times New Roman" w:cs="Times New Roman"/>
          <w:sz w:val="24"/>
          <w:szCs w:val="24"/>
        </w:rPr>
        <w:t xml:space="preserve">, B., </w:t>
      </w:r>
      <w:proofErr w:type="spellStart"/>
      <w:r w:rsidRPr="00ED72B1">
        <w:rPr>
          <w:rFonts w:ascii="Times New Roman" w:eastAsia="Calibri" w:hAnsi="Times New Roman" w:cs="Times New Roman"/>
          <w:sz w:val="24"/>
          <w:szCs w:val="24"/>
        </w:rPr>
        <w:t>Manthiou</w:t>
      </w:r>
      <w:proofErr w:type="spellEnd"/>
      <w:r w:rsidRPr="00ED72B1">
        <w:rPr>
          <w:rFonts w:ascii="Times New Roman" w:eastAsia="Calibri" w:hAnsi="Times New Roman" w:cs="Times New Roman"/>
          <w:sz w:val="24"/>
          <w:szCs w:val="24"/>
        </w:rPr>
        <w:t xml:space="preserve">, A., </w:t>
      </w:r>
      <w:proofErr w:type="spellStart"/>
      <w:r w:rsidRPr="00ED72B1">
        <w:rPr>
          <w:rFonts w:ascii="Times New Roman" w:eastAsia="Calibri" w:hAnsi="Times New Roman" w:cs="Times New Roman"/>
          <w:sz w:val="24"/>
          <w:szCs w:val="24"/>
        </w:rPr>
        <w:t>Pederzoli</w:t>
      </w:r>
      <w:proofErr w:type="spellEnd"/>
      <w:r w:rsidRPr="00ED72B1">
        <w:rPr>
          <w:rFonts w:ascii="Times New Roman" w:eastAsia="Calibri" w:hAnsi="Times New Roman" w:cs="Times New Roman"/>
          <w:sz w:val="24"/>
          <w:szCs w:val="24"/>
        </w:rPr>
        <w:t xml:space="preserve">, D., </w:t>
      </w:r>
      <w:proofErr w:type="spellStart"/>
      <w:r w:rsidRPr="00ED72B1">
        <w:rPr>
          <w:rFonts w:ascii="Times New Roman" w:eastAsia="Calibri" w:hAnsi="Times New Roman" w:cs="Times New Roman"/>
          <w:sz w:val="24"/>
          <w:szCs w:val="24"/>
        </w:rPr>
        <w:t>Rokka</w:t>
      </w:r>
      <w:proofErr w:type="spellEnd"/>
      <w:r w:rsidRPr="00ED72B1">
        <w:rPr>
          <w:rFonts w:ascii="Times New Roman" w:eastAsia="Calibri" w:hAnsi="Times New Roman" w:cs="Times New Roman"/>
          <w:sz w:val="24"/>
          <w:szCs w:val="24"/>
        </w:rPr>
        <w:t xml:space="preserve">, J., Aiello, G., </w:t>
      </w:r>
      <w:proofErr w:type="spellStart"/>
      <w:r w:rsidRPr="00ED72B1">
        <w:rPr>
          <w:rFonts w:ascii="Times New Roman" w:eastAsia="Calibri" w:hAnsi="Times New Roman" w:cs="Times New Roman"/>
          <w:sz w:val="24"/>
          <w:szCs w:val="24"/>
        </w:rPr>
        <w:t>Donvito</w:t>
      </w:r>
      <w:proofErr w:type="spellEnd"/>
      <w:r w:rsidRPr="00ED72B1">
        <w:rPr>
          <w:rFonts w:ascii="Times New Roman" w:eastAsia="Calibri" w:hAnsi="Times New Roman" w:cs="Times New Roman"/>
          <w:sz w:val="24"/>
          <w:szCs w:val="24"/>
        </w:rPr>
        <w:t>, R. and Singh, R., (2016). Social media marketing efforts of luxury brands: Influence on brand equity and consumer behavior. </w:t>
      </w:r>
      <w:r w:rsidRPr="00ED72B1">
        <w:rPr>
          <w:rFonts w:ascii="Times New Roman" w:eastAsia="Calibri" w:hAnsi="Times New Roman" w:cs="Times New Roman"/>
          <w:i/>
          <w:iCs/>
          <w:sz w:val="24"/>
          <w:szCs w:val="24"/>
        </w:rPr>
        <w:t>Journal of business research</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69</w:t>
      </w:r>
      <w:r w:rsidRPr="00ED72B1">
        <w:rPr>
          <w:rFonts w:ascii="Times New Roman" w:eastAsia="Calibri" w:hAnsi="Times New Roman" w:cs="Times New Roman"/>
          <w:sz w:val="24"/>
          <w:szCs w:val="24"/>
        </w:rPr>
        <w:t>(12), pp.5833-5841.</w:t>
      </w:r>
    </w:p>
    <w:p w:rsidR="005A1671" w:rsidRPr="00ED72B1" w:rsidRDefault="005A1671" w:rsidP="00611C02">
      <w:pPr>
        <w:spacing w:line="360" w:lineRule="auto"/>
        <w:jc w:val="both"/>
        <w:rPr>
          <w:rFonts w:ascii="Times New Roman" w:eastAsia="Calibri" w:hAnsi="Times New Roman" w:cs="Times New Roman"/>
          <w:sz w:val="24"/>
          <w:szCs w:val="24"/>
        </w:rPr>
      </w:pPr>
      <w:bookmarkStart w:id="58" w:name="_Hlk25784797"/>
      <w:proofErr w:type="spellStart"/>
      <w:r w:rsidRPr="00ED72B1">
        <w:rPr>
          <w:rFonts w:ascii="Times New Roman" w:eastAsia="Calibri" w:hAnsi="Times New Roman" w:cs="Times New Roman"/>
          <w:sz w:val="24"/>
          <w:szCs w:val="24"/>
        </w:rPr>
        <w:lastRenderedPageBreak/>
        <w:t>Gürel</w:t>
      </w:r>
      <w:proofErr w:type="spellEnd"/>
      <w:r w:rsidRPr="00ED72B1">
        <w:rPr>
          <w:rFonts w:ascii="Times New Roman" w:eastAsia="Calibri" w:hAnsi="Times New Roman" w:cs="Times New Roman"/>
          <w:sz w:val="24"/>
          <w:szCs w:val="24"/>
        </w:rPr>
        <w:t>, E. and Tat</w:t>
      </w:r>
      <w:bookmarkEnd w:id="58"/>
      <w:r w:rsidRPr="00ED72B1">
        <w:rPr>
          <w:rFonts w:ascii="Times New Roman" w:eastAsia="Calibri" w:hAnsi="Times New Roman" w:cs="Times New Roman"/>
          <w:sz w:val="24"/>
          <w:szCs w:val="24"/>
        </w:rPr>
        <w:t>, M., (2017). SWOT analysis: A theoretical review. </w:t>
      </w:r>
      <w:r w:rsidRPr="00ED72B1">
        <w:rPr>
          <w:rFonts w:ascii="Times New Roman" w:eastAsia="Calibri" w:hAnsi="Times New Roman" w:cs="Times New Roman"/>
          <w:i/>
          <w:iCs/>
          <w:sz w:val="24"/>
          <w:szCs w:val="24"/>
        </w:rPr>
        <w:t>Journal of International Social Research</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10</w:t>
      </w:r>
      <w:r w:rsidRPr="00ED72B1">
        <w:rPr>
          <w:rFonts w:ascii="Times New Roman" w:eastAsia="Calibri" w:hAnsi="Times New Roman" w:cs="Times New Roman"/>
          <w:sz w:val="24"/>
          <w:szCs w:val="24"/>
        </w:rPr>
        <w:t>(51), pp.994-1006.</w:t>
      </w:r>
    </w:p>
    <w:p w:rsidR="005A1671" w:rsidRPr="00ED72B1" w:rsidRDefault="005A1671" w:rsidP="00611C02">
      <w:pPr>
        <w:spacing w:line="360" w:lineRule="auto"/>
        <w:jc w:val="both"/>
        <w:rPr>
          <w:rFonts w:ascii="Times New Roman" w:eastAsia="Calibri" w:hAnsi="Times New Roman" w:cs="Times New Roman"/>
          <w:sz w:val="24"/>
          <w:szCs w:val="24"/>
        </w:rPr>
      </w:pPr>
      <w:bookmarkStart w:id="59" w:name="_Hlk25785165"/>
      <w:r w:rsidRPr="00ED72B1">
        <w:rPr>
          <w:rFonts w:ascii="Times New Roman" w:eastAsia="Calibri" w:hAnsi="Times New Roman" w:cs="Times New Roman"/>
          <w:sz w:val="24"/>
          <w:szCs w:val="24"/>
        </w:rPr>
        <w:t>Haider</w:t>
      </w:r>
      <w:bookmarkEnd w:id="59"/>
      <w:r w:rsidRPr="00ED72B1">
        <w:rPr>
          <w:rFonts w:ascii="Times New Roman" w:eastAsia="Calibri" w:hAnsi="Times New Roman" w:cs="Times New Roman"/>
          <w:sz w:val="24"/>
          <w:szCs w:val="24"/>
        </w:rPr>
        <w:t>, A.A., Zafar, A., Khalid, A., Majid, A., Abdullah, M.A., and Sarwar, M.B., (2019). Marketing Management, pp.1-28.</w:t>
      </w:r>
    </w:p>
    <w:p w:rsidR="005A1671" w:rsidRPr="00ED72B1" w:rsidRDefault="005A1671" w:rsidP="00611C02">
      <w:pPr>
        <w:spacing w:line="360" w:lineRule="auto"/>
        <w:jc w:val="both"/>
        <w:rPr>
          <w:rFonts w:ascii="Times New Roman" w:eastAsia="Calibri" w:hAnsi="Times New Roman" w:cs="Times New Roman"/>
          <w:sz w:val="24"/>
          <w:szCs w:val="24"/>
        </w:rPr>
      </w:pPr>
      <w:r w:rsidRPr="00ED72B1">
        <w:rPr>
          <w:rFonts w:ascii="Times New Roman" w:eastAsia="Calibri" w:hAnsi="Times New Roman" w:cs="Times New Roman"/>
          <w:sz w:val="24"/>
          <w:szCs w:val="24"/>
        </w:rPr>
        <w:t>Hillebrand, B., Driessen, P.H. and Koll, O., (2015). Stakeholder marketing: theoretical foundations and required capabilities. </w:t>
      </w:r>
      <w:r w:rsidRPr="00ED72B1">
        <w:rPr>
          <w:rFonts w:ascii="Times New Roman" w:eastAsia="Calibri" w:hAnsi="Times New Roman" w:cs="Times New Roman"/>
          <w:i/>
          <w:iCs/>
          <w:sz w:val="24"/>
          <w:szCs w:val="24"/>
        </w:rPr>
        <w:t>Journal of the Academy of Marketing Science</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43</w:t>
      </w:r>
      <w:r w:rsidRPr="00ED72B1">
        <w:rPr>
          <w:rFonts w:ascii="Times New Roman" w:eastAsia="Calibri" w:hAnsi="Times New Roman" w:cs="Times New Roman"/>
          <w:sz w:val="24"/>
          <w:szCs w:val="24"/>
        </w:rPr>
        <w:t>(4), pp.411-428.</w:t>
      </w:r>
    </w:p>
    <w:p w:rsidR="005A1671" w:rsidRPr="00ED72B1" w:rsidRDefault="005A1671" w:rsidP="00611C02">
      <w:pPr>
        <w:spacing w:line="360" w:lineRule="auto"/>
        <w:jc w:val="both"/>
        <w:rPr>
          <w:rFonts w:ascii="Times New Roman" w:eastAsia="Calibri" w:hAnsi="Times New Roman" w:cs="Times New Roman"/>
          <w:sz w:val="24"/>
          <w:szCs w:val="24"/>
        </w:rPr>
      </w:pPr>
      <w:proofErr w:type="spellStart"/>
      <w:r w:rsidRPr="00ED72B1">
        <w:rPr>
          <w:rFonts w:ascii="Times New Roman" w:eastAsia="Calibri" w:hAnsi="Times New Roman" w:cs="Times New Roman"/>
          <w:sz w:val="24"/>
          <w:szCs w:val="24"/>
        </w:rPr>
        <w:t>Katrandjiev</w:t>
      </w:r>
      <w:proofErr w:type="spellEnd"/>
      <w:r w:rsidRPr="00ED72B1">
        <w:rPr>
          <w:rFonts w:ascii="Times New Roman" w:eastAsia="Calibri" w:hAnsi="Times New Roman" w:cs="Times New Roman"/>
          <w:sz w:val="24"/>
          <w:szCs w:val="24"/>
        </w:rPr>
        <w:t xml:space="preserve">, H., (2016). Ecological marketing, green marketing, sustainable marketing: synonyms </w:t>
      </w:r>
      <w:proofErr w:type="spellStart"/>
      <w:r w:rsidRPr="00ED72B1">
        <w:rPr>
          <w:rFonts w:ascii="Times New Roman" w:eastAsia="Calibri" w:hAnsi="Times New Roman" w:cs="Times New Roman"/>
          <w:sz w:val="24"/>
          <w:szCs w:val="24"/>
        </w:rPr>
        <w:t>оr</w:t>
      </w:r>
      <w:proofErr w:type="spellEnd"/>
      <w:r w:rsidRPr="00ED72B1">
        <w:rPr>
          <w:rFonts w:ascii="Times New Roman" w:eastAsia="Calibri" w:hAnsi="Times New Roman" w:cs="Times New Roman"/>
          <w:sz w:val="24"/>
          <w:szCs w:val="24"/>
        </w:rPr>
        <w:t xml:space="preserve"> </w:t>
      </w:r>
      <w:proofErr w:type="spellStart"/>
      <w:r w:rsidRPr="00ED72B1">
        <w:rPr>
          <w:rFonts w:ascii="Times New Roman" w:eastAsia="Calibri" w:hAnsi="Times New Roman" w:cs="Times New Roman"/>
          <w:sz w:val="24"/>
          <w:szCs w:val="24"/>
        </w:rPr>
        <w:t>аn</w:t>
      </w:r>
      <w:proofErr w:type="spellEnd"/>
      <w:r w:rsidRPr="00ED72B1">
        <w:rPr>
          <w:rFonts w:ascii="Times New Roman" w:eastAsia="Calibri" w:hAnsi="Times New Roman" w:cs="Times New Roman"/>
          <w:sz w:val="24"/>
          <w:szCs w:val="24"/>
        </w:rPr>
        <w:t xml:space="preserve"> evolution </w:t>
      </w:r>
      <w:proofErr w:type="spellStart"/>
      <w:r w:rsidRPr="00ED72B1">
        <w:rPr>
          <w:rFonts w:ascii="Times New Roman" w:eastAsia="Calibri" w:hAnsi="Times New Roman" w:cs="Times New Roman"/>
          <w:sz w:val="24"/>
          <w:szCs w:val="24"/>
        </w:rPr>
        <w:t>оf</w:t>
      </w:r>
      <w:proofErr w:type="spellEnd"/>
      <w:r w:rsidRPr="00ED72B1">
        <w:rPr>
          <w:rFonts w:ascii="Times New Roman" w:eastAsia="Calibri" w:hAnsi="Times New Roman" w:cs="Times New Roman"/>
          <w:sz w:val="24"/>
          <w:szCs w:val="24"/>
        </w:rPr>
        <w:t xml:space="preserve"> ideas. </w:t>
      </w:r>
      <w:r w:rsidRPr="00ED72B1">
        <w:rPr>
          <w:rFonts w:ascii="Times New Roman" w:eastAsia="Calibri" w:hAnsi="Times New Roman" w:cs="Times New Roman"/>
          <w:i/>
          <w:iCs/>
          <w:sz w:val="24"/>
          <w:szCs w:val="24"/>
        </w:rPr>
        <w:t>Economic Alternatives</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1</w:t>
      </w:r>
      <w:r w:rsidRPr="00ED72B1">
        <w:rPr>
          <w:rFonts w:ascii="Times New Roman" w:eastAsia="Calibri" w:hAnsi="Times New Roman" w:cs="Times New Roman"/>
          <w:sz w:val="24"/>
          <w:szCs w:val="24"/>
        </w:rPr>
        <w:t>(7), pp.71-82.</w:t>
      </w:r>
    </w:p>
    <w:p w:rsidR="005A1671" w:rsidRPr="00ED72B1" w:rsidRDefault="005A1671" w:rsidP="00611C02">
      <w:pPr>
        <w:spacing w:line="360" w:lineRule="auto"/>
        <w:jc w:val="both"/>
        <w:rPr>
          <w:rFonts w:ascii="Times New Roman" w:eastAsia="Calibri" w:hAnsi="Times New Roman" w:cs="Times New Roman"/>
          <w:sz w:val="24"/>
          <w:szCs w:val="24"/>
        </w:rPr>
      </w:pPr>
      <w:bookmarkStart w:id="60" w:name="_Hlk25785181"/>
      <w:r w:rsidRPr="00ED72B1">
        <w:rPr>
          <w:rFonts w:ascii="Times New Roman" w:eastAsia="Calibri" w:hAnsi="Times New Roman" w:cs="Times New Roman"/>
          <w:sz w:val="24"/>
          <w:szCs w:val="24"/>
        </w:rPr>
        <w:t>Kotler</w:t>
      </w:r>
      <w:bookmarkEnd w:id="60"/>
      <w:r w:rsidRPr="00ED72B1">
        <w:rPr>
          <w:rFonts w:ascii="Times New Roman" w:eastAsia="Calibri" w:hAnsi="Times New Roman" w:cs="Times New Roman"/>
          <w:sz w:val="24"/>
          <w:szCs w:val="24"/>
        </w:rPr>
        <w:t>, P., Burton, S., Deans, K., Brown, L. and Armstrong, G., (2015). </w:t>
      </w:r>
      <w:r w:rsidRPr="00ED72B1">
        <w:rPr>
          <w:rFonts w:ascii="Times New Roman" w:eastAsia="Calibri" w:hAnsi="Times New Roman" w:cs="Times New Roman"/>
          <w:i/>
          <w:iCs/>
          <w:sz w:val="24"/>
          <w:szCs w:val="24"/>
        </w:rPr>
        <w:t>Marketing</w:t>
      </w:r>
      <w:r w:rsidRPr="00ED72B1">
        <w:rPr>
          <w:rFonts w:ascii="Times New Roman" w:eastAsia="Calibri" w:hAnsi="Times New Roman" w:cs="Times New Roman"/>
          <w:sz w:val="24"/>
          <w:szCs w:val="24"/>
        </w:rPr>
        <w:t>. Docklands: Pearson Higher Education AU.</w:t>
      </w:r>
    </w:p>
    <w:p w:rsidR="005A1671" w:rsidRPr="00ED72B1" w:rsidRDefault="005A1671" w:rsidP="00611C02">
      <w:pPr>
        <w:spacing w:line="360" w:lineRule="auto"/>
        <w:jc w:val="both"/>
        <w:rPr>
          <w:rFonts w:ascii="Times New Roman" w:eastAsia="Calibri" w:hAnsi="Times New Roman" w:cs="Times New Roman"/>
          <w:sz w:val="24"/>
          <w:szCs w:val="24"/>
        </w:rPr>
      </w:pPr>
      <w:r w:rsidRPr="00ED72B1">
        <w:rPr>
          <w:rFonts w:ascii="Times New Roman" w:eastAsia="Calibri" w:hAnsi="Times New Roman" w:cs="Times New Roman"/>
          <w:sz w:val="24"/>
          <w:szCs w:val="24"/>
        </w:rPr>
        <w:t xml:space="preserve">Kull, A.J., Mena, J.A. and </w:t>
      </w:r>
      <w:proofErr w:type="spellStart"/>
      <w:r w:rsidRPr="00ED72B1">
        <w:rPr>
          <w:rFonts w:ascii="Times New Roman" w:eastAsia="Calibri" w:hAnsi="Times New Roman" w:cs="Times New Roman"/>
          <w:sz w:val="24"/>
          <w:szCs w:val="24"/>
        </w:rPr>
        <w:t>Korschun</w:t>
      </w:r>
      <w:proofErr w:type="spellEnd"/>
      <w:r w:rsidRPr="00ED72B1">
        <w:rPr>
          <w:rFonts w:ascii="Times New Roman" w:eastAsia="Calibri" w:hAnsi="Times New Roman" w:cs="Times New Roman"/>
          <w:sz w:val="24"/>
          <w:szCs w:val="24"/>
        </w:rPr>
        <w:t>, D., (2016). A resource-based view of stakeholder marketing. </w:t>
      </w:r>
      <w:r w:rsidRPr="00ED72B1">
        <w:rPr>
          <w:rFonts w:ascii="Times New Roman" w:eastAsia="Calibri" w:hAnsi="Times New Roman" w:cs="Times New Roman"/>
          <w:i/>
          <w:iCs/>
          <w:sz w:val="24"/>
          <w:szCs w:val="24"/>
        </w:rPr>
        <w:t>Journal of Business Research</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69</w:t>
      </w:r>
      <w:r w:rsidRPr="00ED72B1">
        <w:rPr>
          <w:rFonts w:ascii="Times New Roman" w:eastAsia="Calibri" w:hAnsi="Times New Roman" w:cs="Times New Roman"/>
          <w:sz w:val="24"/>
          <w:szCs w:val="24"/>
        </w:rPr>
        <w:t>(12), pp.5553-5560.</w:t>
      </w:r>
    </w:p>
    <w:p w:rsidR="005A1671" w:rsidRPr="00ED72B1" w:rsidRDefault="005A1671" w:rsidP="00611C02">
      <w:pPr>
        <w:spacing w:line="360" w:lineRule="auto"/>
        <w:jc w:val="both"/>
        <w:rPr>
          <w:rFonts w:ascii="Times New Roman" w:eastAsia="Calibri" w:hAnsi="Times New Roman" w:cs="Times New Roman"/>
          <w:sz w:val="24"/>
          <w:szCs w:val="24"/>
        </w:rPr>
      </w:pPr>
      <w:r w:rsidRPr="00ED72B1">
        <w:rPr>
          <w:rFonts w:ascii="Times New Roman" w:eastAsia="Calibri" w:hAnsi="Times New Roman" w:cs="Times New Roman"/>
          <w:sz w:val="24"/>
          <w:szCs w:val="24"/>
        </w:rPr>
        <w:t>Kushwaha, G.S. and Agrawal, S.R., (2015). Customer surrounding 7P</w:t>
      </w:r>
      <w:r w:rsidRPr="00ED72B1">
        <w:rPr>
          <w:rFonts w:ascii="Times New Roman" w:eastAsia="Calibri" w:hAnsi="Times New Roman" w:cs="Times New Roman"/>
          <w:sz w:val="24"/>
          <w:szCs w:val="24"/>
          <w:rtl/>
          <w:lang w:bidi="he-IL"/>
        </w:rPr>
        <w:t>׳</w:t>
      </w:r>
      <w:r w:rsidRPr="00ED72B1">
        <w:rPr>
          <w:rFonts w:ascii="Times New Roman" w:eastAsia="Calibri" w:hAnsi="Times New Roman" w:cs="Times New Roman"/>
          <w:sz w:val="24"/>
          <w:szCs w:val="24"/>
        </w:rPr>
        <w:t xml:space="preserve"> s of service marketing. </w:t>
      </w:r>
      <w:r w:rsidRPr="00ED72B1">
        <w:rPr>
          <w:rFonts w:ascii="Times New Roman" w:eastAsia="Calibri" w:hAnsi="Times New Roman" w:cs="Times New Roman"/>
          <w:i/>
          <w:iCs/>
          <w:sz w:val="24"/>
          <w:szCs w:val="24"/>
        </w:rPr>
        <w:t>Journal of Retailing and consumer services</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22</w:t>
      </w:r>
      <w:r w:rsidRPr="00ED72B1">
        <w:rPr>
          <w:rFonts w:ascii="Times New Roman" w:eastAsia="Calibri" w:hAnsi="Times New Roman" w:cs="Times New Roman"/>
          <w:sz w:val="24"/>
          <w:szCs w:val="24"/>
        </w:rPr>
        <w:t>, pp.85-95.</w:t>
      </w:r>
    </w:p>
    <w:p w:rsidR="005A1671" w:rsidRPr="00ED72B1" w:rsidRDefault="005A1671" w:rsidP="00611C02">
      <w:pPr>
        <w:spacing w:line="360" w:lineRule="auto"/>
        <w:jc w:val="both"/>
        <w:rPr>
          <w:rFonts w:ascii="Times New Roman" w:eastAsia="Calibri" w:hAnsi="Times New Roman" w:cs="Times New Roman"/>
          <w:sz w:val="24"/>
          <w:szCs w:val="24"/>
        </w:rPr>
      </w:pPr>
      <w:proofErr w:type="spellStart"/>
      <w:r w:rsidRPr="00ED72B1">
        <w:rPr>
          <w:rFonts w:ascii="Times New Roman" w:eastAsia="Calibri" w:hAnsi="Times New Roman" w:cs="Times New Roman"/>
          <w:sz w:val="24"/>
          <w:szCs w:val="24"/>
        </w:rPr>
        <w:t>Laheri</w:t>
      </w:r>
      <w:proofErr w:type="spellEnd"/>
      <w:r w:rsidRPr="00ED72B1">
        <w:rPr>
          <w:rFonts w:ascii="Times New Roman" w:eastAsia="Calibri" w:hAnsi="Times New Roman" w:cs="Times New Roman"/>
          <w:sz w:val="24"/>
          <w:szCs w:val="24"/>
        </w:rPr>
        <w:t xml:space="preserve">, V.K., </w:t>
      </w:r>
      <w:proofErr w:type="spellStart"/>
      <w:r w:rsidRPr="00ED72B1">
        <w:rPr>
          <w:rFonts w:ascii="Times New Roman" w:eastAsia="Calibri" w:hAnsi="Times New Roman" w:cs="Times New Roman"/>
          <w:sz w:val="24"/>
          <w:szCs w:val="24"/>
        </w:rPr>
        <w:t>Dangi</w:t>
      </w:r>
      <w:proofErr w:type="spellEnd"/>
      <w:r w:rsidRPr="00ED72B1">
        <w:rPr>
          <w:rFonts w:ascii="Times New Roman" w:eastAsia="Calibri" w:hAnsi="Times New Roman" w:cs="Times New Roman"/>
          <w:sz w:val="24"/>
          <w:szCs w:val="24"/>
        </w:rPr>
        <w:t>, H. and Vohra, A., (2014). Green marketing: development of construct and its evolution. </w:t>
      </w:r>
      <w:r w:rsidRPr="00ED72B1">
        <w:rPr>
          <w:rFonts w:ascii="Times New Roman" w:eastAsia="Calibri" w:hAnsi="Times New Roman" w:cs="Times New Roman"/>
          <w:i/>
          <w:iCs/>
          <w:sz w:val="24"/>
          <w:szCs w:val="24"/>
        </w:rPr>
        <w:t>Asia-Pacific Journal of Management Research and Innovation</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10</w:t>
      </w:r>
      <w:r w:rsidRPr="00ED72B1">
        <w:rPr>
          <w:rFonts w:ascii="Times New Roman" w:eastAsia="Calibri" w:hAnsi="Times New Roman" w:cs="Times New Roman"/>
          <w:sz w:val="24"/>
          <w:szCs w:val="24"/>
        </w:rPr>
        <w:t>(2), pp.147-155.</w:t>
      </w:r>
    </w:p>
    <w:p w:rsidR="005A1671" w:rsidRPr="00ED72B1" w:rsidRDefault="005A1671" w:rsidP="00611C02">
      <w:pPr>
        <w:spacing w:line="360" w:lineRule="auto"/>
        <w:jc w:val="both"/>
        <w:rPr>
          <w:rFonts w:ascii="Times New Roman" w:eastAsia="Calibri" w:hAnsi="Times New Roman" w:cs="Times New Roman"/>
          <w:sz w:val="24"/>
          <w:szCs w:val="24"/>
        </w:rPr>
      </w:pPr>
      <w:r w:rsidRPr="00ED72B1">
        <w:rPr>
          <w:rFonts w:ascii="Times New Roman" w:eastAsia="Calibri" w:hAnsi="Times New Roman" w:cs="Times New Roman"/>
          <w:sz w:val="24"/>
          <w:szCs w:val="24"/>
        </w:rPr>
        <w:t xml:space="preserve">Legislation.gov.uk. (2019). </w:t>
      </w:r>
      <w:r w:rsidRPr="00ED72B1">
        <w:rPr>
          <w:rFonts w:ascii="Times New Roman" w:eastAsia="Calibri" w:hAnsi="Times New Roman" w:cs="Times New Roman"/>
          <w:i/>
          <w:sz w:val="24"/>
          <w:szCs w:val="24"/>
        </w:rPr>
        <w:t xml:space="preserve">HOMEPAGE, </w:t>
      </w:r>
      <w:r w:rsidRPr="00ED72B1">
        <w:rPr>
          <w:rFonts w:ascii="Times New Roman" w:eastAsia="Calibri" w:hAnsi="Times New Roman" w:cs="Times New Roman"/>
          <w:sz w:val="24"/>
          <w:szCs w:val="24"/>
        </w:rPr>
        <w:t>Available at: http://www.legislation.gov.uk/ [Accessed on 27/11/2019]</w:t>
      </w:r>
    </w:p>
    <w:p w:rsidR="005A1671" w:rsidRPr="00ED72B1" w:rsidRDefault="005A1671" w:rsidP="00611C02">
      <w:pPr>
        <w:spacing w:after="200" w:line="360" w:lineRule="auto"/>
        <w:jc w:val="both"/>
        <w:rPr>
          <w:rFonts w:ascii="Times New Roman" w:eastAsia="Times New Roman" w:hAnsi="Times New Roman" w:cs="Times New Roman"/>
          <w:sz w:val="24"/>
          <w:szCs w:val="24"/>
        </w:rPr>
      </w:pPr>
      <w:proofErr w:type="spellStart"/>
      <w:r w:rsidRPr="00ED72B1">
        <w:rPr>
          <w:rFonts w:ascii="Times New Roman" w:eastAsia="Times New Roman" w:hAnsi="Times New Roman" w:cs="Times New Roman"/>
          <w:sz w:val="24"/>
          <w:szCs w:val="24"/>
        </w:rPr>
        <w:t>Manser</w:t>
      </w:r>
      <w:proofErr w:type="spellEnd"/>
      <w:r w:rsidRPr="00ED72B1">
        <w:rPr>
          <w:rFonts w:ascii="Times New Roman" w:eastAsia="Times New Roman" w:hAnsi="Times New Roman" w:cs="Times New Roman"/>
          <w:sz w:val="24"/>
          <w:szCs w:val="24"/>
        </w:rPr>
        <w:t xml:space="preserve"> Payne, E., Peltier, J.W. and Barger, V.A., (2017). Omni-channel marketing, integrated marketing communications and consumer engagement: A research agenda. </w:t>
      </w:r>
      <w:r w:rsidRPr="00ED72B1">
        <w:rPr>
          <w:rFonts w:ascii="Times New Roman" w:eastAsia="Times New Roman" w:hAnsi="Times New Roman" w:cs="Times New Roman"/>
          <w:i/>
          <w:iCs/>
          <w:sz w:val="24"/>
          <w:szCs w:val="24"/>
        </w:rPr>
        <w:t>Journal of Research in Interactive Marketing</w:t>
      </w:r>
      <w:r w:rsidRPr="00ED72B1">
        <w:rPr>
          <w:rFonts w:ascii="Times New Roman" w:eastAsia="Times New Roman" w:hAnsi="Times New Roman" w:cs="Times New Roman"/>
          <w:sz w:val="24"/>
          <w:szCs w:val="24"/>
        </w:rPr>
        <w:t>, </w:t>
      </w:r>
      <w:r w:rsidRPr="00ED72B1">
        <w:rPr>
          <w:rFonts w:ascii="Times New Roman" w:eastAsia="Times New Roman" w:hAnsi="Times New Roman" w:cs="Times New Roman"/>
          <w:i/>
          <w:iCs/>
          <w:sz w:val="24"/>
          <w:szCs w:val="24"/>
        </w:rPr>
        <w:t>11</w:t>
      </w:r>
      <w:r w:rsidRPr="00ED72B1">
        <w:rPr>
          <w:rFonts w:ascii="Times New Roman" w:eastAsia="Times New Roman" w:hAnsi="Times New Roman" w:cs="Times New Roman"/>
          <w:sz w:val="24"/>
          <w:szCs w:val="24"/>
        </w:rPr>
        <w:t>(2), pp.185-197.</w:t>
      </w:r>
    </w:p>
    <w:p w:rsidR="005A1671" w:rsidRPr="00ED72B1" w:rsidRDefault="005A1671" w:rsidP="00611C02">
      <w:pPr>
        <w:spacing w:line="360" w:lineRule="auto"/>
        <w:jc w:val="both"/>
        <w:rPr>
          <w:rFonts w:ascii="Times New Roman" w:eastAsia="Calibri" w:hAnsi="Times New Roman" w:cs="Times New Roman"/>
          <w:sz w:val="24"/>
          <w:szCs w:val="24"/>
        </w:rPr>
      </w:pPr>
      <w:bookmarkStart w:id="61" w:name="_Hlk25748335"/>
      <w:r w:rsidRPr="00ED72B1">
        <w:rPr>
          <w:rFonts w:ascii="Times New Roman" w:eastAsia="Calibri" w:hAnsi="Times New Roman" w:cs="Times New Roman"/>
          <w:sz w:val="24"/>
          <w:szCs w:val="24"/>
        </w:rPr>
        <w:t>marketing91.com (2019</w:t>
      </w:r>
      <w:bookmarkEnd w:id="61"/>
      <w:r w:rsidRPr="00ED72B1">
        <w:rPr>
          <w:rFonts w:ascii="Times New Roman" w:eastAsia="Calibri" w:hAnsi="Times New Roman" w:cs="Times New Roman"/>
          <w:sz w:val="24"/>
          <w:szCs w:val="24"/>
        </w:rPr>
        <w:t>).</w:t>
      </w:r>
      <w:r w:rsidRPr="00ED72B1">
        <w:rPr>
          <w:rFonts w:ascii="Times New Roman" w:eastAsia="Calibri" w:hAnsi="Times New Roman" w:cs="Times New Roman"/>
          <w:i/>
          <w:iCs/>
          <w:sz w:val="24"/>
          <w:szCs w:val="24"/>
        </w:rPr>
        <w:t xml:space="preserve"> Adidas SWOT analysis – SWOT analysis of </w:t>
      </w:r>
      <w:proofErr w:type="spellStart"/>
      <w:r w:rsidRPr="00ED72B1">
        <w:rPr>
          <w:rFonts w:ascii="Times New Roman" w:eastAsia="Calibri" w:hAnsi="Times New Roman" w:cs="Times New Roman"/>
          <w:i/>
          <w:iCs/>
          <w:sz w:val="24"/>
          <w:szCs w:val="24"/>
        </w:rPr>
        <w:t>Adidas.</w:t>
      </w:r>
      <w:r w:rsidRPr="00ED72B1">
        <w:rPr>
          <w:rFonts w:ascii="Times New Roman" w:eastAsia="Calibri" w:hAnsi="Times New Roman" w:cs="Times New Roman"/>
          <w:sz w:val="24"/>
          <w:szCs w:val="24"/>
        </w:rPr>
        <w:t>Available</w:t>
      </w:r>
      <w:proofErr w:type="spellEnd"/>
      <w:r w:rsidRPr="00ED72B1">
        <w:rPr>
          <w:rFonts w:ascii="Times New Roman" w:eastAsia="Calibri" w:hAnsi="Times New Roman" w:cs="Times New Roman"/>
          <w:sz w:val="24"/>
          <w:szCs w:val="24"/>
        </w:rPr>
        <w:t xml:space="preserve"> at: https://www.marketing91.com/adidas-swot-analysis/ [Accessed on 27/11/2019]</w:t>
      </w:r>
    </w:p>
    <w:p w:rsidR="005A1671" w:rsidRPr="00ED72B1" w:rsidRDefault="005A1671" w:rsidP="00611C02">
      <w:pPr>
        <w:spacing w:line="360" w:lineRule="auto"/>
        <w:jc w:val="both"/>
        <w:rPr>
          <w:rFonts w:ascii="Times New Roman" w:eastAsia="Calibri" w:hAnsi="Times New Roman" w:cs="Times New Roman"/>
          <w:sz w:val="24"/>
          <w:szCs w:val="24"/>
        </w:rPr>
      </w:pPr>
      <w:proofErr w:type="spellStart"/>
      <w:r w:rsidRPr="00ED72B1">
        <w:rPr>
          <w:rFonts w:ascii="Times New Roman" w:eastAsia="Calibri" w:hAnsi="Times New Roman" w:cs="Times New Roman"/>
          <w:sz w:val="24"/>
          <w:szCs w:val="24"/>
        </w:rPr>
        <w:t>Mistilis</w:t>
      </w:r>
      <w:proofErr w:type="spellEnd"/>
      <w:r w:rsidRPr="00ED72B1">
        <w:rPr>
          <w:rFonts w:ascii="Times New Roman" w:eastAsia="Calibri" w:hAnsi="Times New Roman" w:cs="Times New Roman"/>
          <w:sz w:val="24"/>
          <w:szCs w:val="24"/>
        </w:rPr>
        <w:t xml:space="preserve">, N., </w:t>
      </w:r>
      <w:proofErr w:type="spellStart"/>
      <w:r w:rsidRPr="00ED72B1">
        <w:rPr>
          <w:rFonts w:ascii="Times New Roman" w:eastAsia="Calibri" w:hAnsi="Times New Roman" w:cs="Times New Roman"/>
          <w:sz w:val="24"/>
          <w:szCs w:val="24"/>
        </w:rPr>
        <w:t>Buhalis</w:t>
      </w:r>
      <w:proofErr w:type="spellEnd"/>
      <w:r w:rsidRPr="00ED72B1">
        <w:rPr>
          <w:rFonts w:ascii="Times New Roman" w:eastAsia="Calibri" w:hAnsi="Times New Roman" w:cs="Times New Roman"/>
          <w:sz w:val="24"/>
          <w:szCs w:val="24"/>
        </w:rPr>
        <w:t xml:space="preserve">, D. and </w:t>
      </w:r>
      <w:proofErr w:type="spellStart"/>
      <w:r w:rsidRPr="00ED72B1">
        <w:rPr>
          <w:rFonts w:ascii="Times New Roman" w:eastAsia="Calibri" w:hAnsi="Times New Roman" w:cs="Times New Roman"/>
          <w:sz w:val="24"/>
          <w:szCs w:val="24"/>
        </w:rPr>
        <w:t>Gretzel</w:t>
      </w:r>
      <w:proofErr w:type="spellEnd"/>
      <w:r w:rsidRPr="00ED72B1">
        <w:rPr>
          <w:rFonts w:ascii="Times New Roman" w:eastAsia="Calibri" w:hAnsi="Times New Roman" w:cs="Times New Roman"/>
          <w:sz w:val="24"/>
          <w:szCs w:val="24"/>
        </w:rPr>
        <w:t xml:space="preserve">, U., (2014). Future </w:t>
      </w:r>
      <w:proofErr w:type="spellStart"/>
      <w:r w:rsidRPr="00ED72B1">
        <w:rPr>
          <w:rFonts w:ascii="Times New Roman" w:eastAsia="Calibri" w:hAnsi="Times New Roman" w:cs="Times New Roman"/>
          <w:sz w:val="24"/>
          <w:szCs w:val="24"/>
        </w:rPr>
        <w:t>eDestination</w:t>
      </w:r>
      <w:proofErr w:type="spellEnd"/>
      <w:r w:rsidRPr="00ED72B1">
        <w:rPr>
          <w:rFonts w:ascii="Times New Roman" w:eastAsia="Calibri" w:hAnsi="Times New Roman" w:cs="Times New Roman"/>
          <w:sz w:val="24"/>
          <w:szCs w:val="24"/>
        </w:rPr>
        <w:t xml:space="preserve"> marketing: perspective of an Australian tourism stakeholder network. </w:t>
      </w:r>
      <w:r w:rsidRPr="00ED72B1">
        <w:rPr>
          <w:rFonts w:ascii="Times New Roman" w:eastAsia="Calibri" w:hAnsi="Times New Roman" w:cs="Times New Roman"/>
          <w:i/>
          <w:iCs/>
          <w:sz w:val="24"/>
          <w:szCs w:val="24"/>
        </w:rPr>
        <w:t>Journal of Travel Research</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53</w:t>
      </w:r>
      <w:r w:rsidRPr="00ED72B1">
        <w:rPr>
          <w:rFonts w:ascii="Times New Roman" w:eastAsia="Calibri" w:hAnsi="Times New Roman" w:cs="Times New Roman"/>
          <w:sz w:val="24"/>
          <w:szCs w:val="24"/>
        </w:rPr>
        <w:t>(6), pp.778-790.</w:t>
      </w:r>
    </w:p>
    <w:p w:rsidR="005A1671" w:rsidRPr="00ED72B1" w:rsidRDefault="005A1671" w:rsidP="00611C02">
      <w:pPr>
        <w:spacing w:line="360" w:lineRule="auto"/>
        <w:jc w:val="both"/>
        <w:rPr>
          <w:rFonts w:ascii="Times New Roman" w:eastAsia="Calibri" w:hAnsi="Times New Roman" w:cs="Times New Roman"/>
          <w:sz w:val="24"/>
          <w:szCs w:val="24"/>
        </w:rPr>
      </w:pPr>
      <w:r w:rsidRPr="00ED72B1">
        <w:rPr>
          <w:rFonts w:ascii="Times New Roman" w:eastAsia="Calibri" w:hAnsi="Times New Roman" w:cs="Times New Roman"/>
          <w:sz w:val="24"/>
          <w:szCs w:val="24"/>
        </w:rPr>
        <w:lastRenderedPageBreak/>
        <w:t xml:space="preserve">ons.gov.uk. (2019). </w:t>
      </w:r>
      <w:r w:rsidRPr="00ED72B1">
        <w:rPr>
          <w:rFonts w:ascii="Times New Roman" w:eastAsia="Calibri" w:hAnsi="Times New Roman" w:cs="Times New Roman"/>
          <w:i/>
          <w:iCs/>
          <w:sz w:val="24"/>
          <w:szCs w:val="24"/>
        </w:rPr>
        <w:t>Foreign direct investment involving UK companies</w:t>
      </w:r>
      <w:r w:rsidRPr="00ED72B1">
        <w:rPr>
          <w:rFonts w:ascii="Times New Roman" w:eastAsia="Calibri" w:hAnsi="Times New Roman" w:cs="Times New Roman"/>
          <w:sz w:val="24"/>
          <w:szCs w:val="24"/>
        </w:rPr>
        <w:t xml:space="preserve"> Available at:  https://www.ons.gov.uk/economy/nationalaccounts/balanceofpayments/bulletins/foreigndirectinvestmentinvolvingukcompanies/2017 [Accessed on 27/11/2019]</w:t>
      </w:r>
    </w:p>
    <w:p w:rsidR="005A1671" w:rsidRPr="00ED72B1" w:rsidRDefault="005A1671" w:rsidP="00611C02">
      <w:pPr>
        <w:spacing w:line="360" w:lineRule="auto"/>
        <w:jc w:val="both"/>
        <w:rPr>
          <w:rFonts w:ascii="Times New Roman" w:eastAsia="Calibri" w:hAnsi="Times New Roman" w:cs="Times New Roman"/>
          <w:sz w:val="24"/>
          <w:szCs w:val="24"/>
        </w:rPr>
      </w:pPr>
      <w:proofErr w:type="spellStart"/>
      <w:r w:rsidRPr="00ED72B1">
        <w:rPr>
          <w:rFonts w:ascii="Times New Roman" w:eastAsia="Calibri" w:hAnsi="Times New Roman" w:cs="Times New Roman"/>
          <w:sz w:val="24"/>
          <w:szCs w:val="24"/>
        </w:rPr>
        <w:t>Opreana</w:t>
      </w:r>
      <w:proofErr w:type="spellEnd"/>
      <w:r w:rsidRPr="00ED72B1">
        <w:rPr>
          <w:rFonts w:ascii="Times New Roman" w:eastAsia="Calibri" w:hAnsi="Times New Roman" w:cs="Times New Roman"/>
          <w:sz w:val="24"/>
          <w:szCs w:val="24"/>
        </w:rPr>
        <w:t xml:space="preserve">, A. and </w:t>
      </w:r>
      <w:proofErr w:type="spellStart"/>
      <w:r w:rsidRPr="00ED72B1">
        <w:rPr>
          <w:rFonts w:ascii="Times New Roman" w:eastAsia="Calibri" w:hAnsi="Times New Roman" w:cs="Times New Roman"/>
          <w:sz w:val="24"/>
          <w:szCs w:val="24"/>
        </w:rPr>
        <w:t>Vinerean</w:t>
      </w:r>
      <w:proofErr w:type="spellEnd"/>
      <w:r w:rsidRPr="00ED72B1">
        <w:rPr>
          <w:rFonts w:ascii="Times New Roman" w:eastAsia="Calibri" w:hAnsi="Times New Roman" w:cs="Times New Roman"/>
          <w:sz w:val="24"/>
          <w:szCs w:val="24"/>
        </w:rPr>
        <w:t>, S., (2015). A new development in online marketing: Introducing digital inbound marketing. </w:t>
      </w:r>
      <w:r w:rsidRPr="00ED72B1">
        <w:rPr>
          <w:rFonts w:ascii="Times New Roman" w:eastAsia="Calibri" w:hAnsi="Times New Roman" w:cs="Times New Roman"/>
          <w:i/>
          <w:iCs/>
          <w:sz w:val="24"/>
          <w:szCs w:val="24"/>
        </w:rPr>
        <w:t>Expert Journal of Marketing</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3</w:t>
      </w:r>
      <w:r w:rsidRPr="00ED72B1">
        <w:rPr>
          <w:rFonts w:ascii="Times New Roman" w:eastAsia="Calibri" w:hAnsi="Times New Roman" w:cs="Times New Roman"/>
          <w:sz w:val="24"/>
          <w:szCs w:val="24"/>
        </w:rPr>
        <w:t>(1), pp.29-34.</w:t>
      </w:r>
    </w:p>
    <w:p w:rsidR="005A1671" w:rsidRPr="00ED72B1" w:rsidRDefault="005A1671" w:rsidP="00611C02">
      <w:pPr>
        <w:spacing w:after="200" w:line="360" w:lineRule="auto"/>
        <w:jc w:val="both"/>
        <w:rPr>
          <w:rFonts w:ascii="Times New Roman" w:eastAsia="Times New Roman" w:hAnsi="Times New Roman" w:cs="Times New Roman"/>
          <w:sz w:val="24"/>
          <w:szCs w:val="24"/>
        </w:rPr>
      </w:pPr>
      <w:proofErr w:type="spellStart"/>
      <w:r w:rsidRPr="00ED72B1">
        <w:rPr>
          <w:rFonts w:ascii="Times New Roman" w:eastAsia="Times New Roman" w:hAnsi="Times New Roman" w:cs="Times New Roman"/>
          <w:sz w:val="24"/>
          <w:szCs w:val="24"/>
        </w:rPr>
        <w:t>Šerić</w:t>
      </w:r>
      <w:proofErr w:type="spellEnd"/>
      <w:r w:rsidRPr="00ED72B1">
        <w:rPr>
          <w:rFonts w:ascii="Times New Roman" w:eastAsia="Times New Roman" w:hAnsi="Times New Roman" w:cs="Times New Roman"/>
          <w:sz w:val="24"/>
          <w:szCs w:val="24"/>
        </w:rPr>
        <w:t>, M., Gil-</w:t>
      </w:r>
      <w:proofErr w:type="spellStart"/>
      <w:r w:rsidRPr="00ED72B1">
        <w:rPr>
          <w:rFonts w:ascii="Times New Roman" w:eastAsia="Times New Roman" w:hAnsi="Times New Roman" w:cs="Times New Roman"/>
          <w:sz w:val="24"/>
          <w:szCs w:val="24"/>
        </w:rPr>
        <w:t>Saura</w:t>
      </w:r>
      <w:proofErr w:type="spellEnd"/>
      <w:r w:rsidRPr="00ED72B1">
        <w:rPr>
          <w:rFonts w:ascii="Times New Roman" w:eastAsia="Times New Roman" w:hAnsi="Times New Roman" w:cs="Times New Roman"/>
          <w:sz w:val="24"/>
          <w:szCs w:val="24"/>
        </w:rPr>
        <w:t>, I. and Ruiz-Molina, M.E., (2014). How can integrated marketing communications and advanced technology influence the creation of customer-based brand equity? Evidence from the hospitality industry. </w:t>
      </w:r>
      <w:r w:rsidRPr="00ED72B1">
        <w:rPr>
          <w:rFonts w:ascii="Times New Roman" w:eastAsia="Times New Roman" w:hAnsi="Times New Roman" w:cs="Times New Roman"/>
          <w:i/>
          <w:iCs/>
          <w:sz w:val="24"/>
          <w:szCs w:val="24"/>
        </w:rPr>
        <w:t>International Journal of Hospitality Management</w:t>
      </w:r>
      <w:r w:rsidRPr="00ED72B1">
        <w:rPr>
          <w:rFonts w:ascii="Times New Roman" w:eastAsia="Times New Roman" w:hAnsi="Times New Roman" w:cs="Times New Roman"/>
          <w:sz w:val="24"/>
          <w:szCs w:val="24"/>
        </w:rPr>
        <w:t>, </w:t>
      </w:r>
      <w:r w:rsidRPr="00ED72B1">
        <w:rPr>
          <w:rFonts w:ascii="Times New Roman" w:eastAsia="Times New Roman" w:hAnsi="Times New Roman" w:cs="Times New Roman"/>
          <w:i/>
          <w:iCs/>
          <w:sz w:val="24"/>
          <w:szCs w:val="24"/>
        </w:rPr>
        <w:t>39</w:t>
      </w:r>
      <w:r w:rsidRPr="00ED72B1">
        <w:rPr>
          <w:rFonts w:ascii="Times New Roman" w:eastAsia="Times New Roman" w:hAnsi="Times New Roman" w:cs="Times New Roman"/>
          <w:sz w:val="24"/>
          <w:szCs w:val="24"/>
        </w:rPr>
        <w:t>, pp.144-156.</w:t>
      </w:r>
    </w:p>
    <w:p w:rsidR="005A1671" w:rsidRPr="00ED72B1" w:rsidRDefault="005A1671" w:rsidP="00611C02">
      <w:pPr>
        <w:spacing w:line="360" w:lineRule="auto"/>
        <w:jc w:val="both"/>
        <w:rPr>
          <w:rFonts w:ascii="Times New Roman" w:eastAsia="Calibri" w:hAnsi="Times New Roman" w:cs="Times New Roman"/>
          <w:sz w:val="24"/>
          <w:szCs w:val="24"/>
        </w:rPr>
      </w:pPr>
      <w:bookmarkStart w:id="62" w:name="_Hlk25785347"/>
      <w:r w:rsidRPr="00ED72B1">
        <w:rPr>
          <w:rFonts w:ascii="Times New Roman" w:eastAsia="Calibri" w:hAnsi="Times New Roman" w:cs="Times New Roman"/>
          <w:sz w:val="24"/>
          <w:szCs w:val="24"/>
        </w:rPr>
        <w:t>Sharp</w:t>
      </w:r>
      <w:bookmarkEnd w:id="62"/>
      <w:r w:rsidRPr="00ED72B1">
        <w:rPr>
          <w:rFonts w:ascii="Times New Roman" w:eastAsia="Calibri" w:hAnsi="Times New Roman" w:cs="Times New Roman"/>
          <w:sz w:val="24"/>
          <w:szCs w:val="24"/>
        </w:rPr>
        <w:t>, B., (2016). </w:t>
      </w:r>
      <w:r w:rsidRPr="00ED72B1">
        <w:rPr>
          <w:rFonts w:ascii="Times New Roman" w:eastAsia="Calibri" w:hAnsi="Times New Roman" w:cs="Times New Roman"/>
          <w:i/>
          <w:iCs/>
          <w:sz w:val="24"/>
          <w:szCs w:val="24"/>
        </w:rPr>
        <w:t>How brands grow</w:t>
      </w:r>
      <w:r w:rsidRPr="00ED72B1">
        <w:rPr>
          <w:rFonts w:ascii="Times New Roman" w:eastAsia="Calibri" w:hAnsi="Times New Roman" w:cs="Times New Roman"/>
          <w:sz w:val="24"/>
          <w:szCs w:val="24"/>
        </w:rPr>
        <w:t>. London: Oxford University Press.</w:t>
      </w:r>
    </w:p>
    <w:p w:rsidR="005A1671" w:rsidRPr="00ED72B1" w:rsidRDefault="005A1671" w:rsidP="00611C02">
      <w:pPr>
        <w:spacing w:line="360" w:lineRule="auto"/>
        <w:jc w:val="both"/>
        <w:rPr>
          <w:rFonts w:ascii="Times New Roman" w:eastAsia="Calibri" w:hAnsi="Times New Roman" w:cs="Times New Roman"/>
          <w:sz w:val="24"/>
          <w:szCs w:val="24"/>
        </w:rPr>
      </w:pPr>
      <w:r w:rsidRPr="00ED72B1">
        <w:rPr>
          <w:rFonts w:ascii="Times New Roman" w:eastAsia="Calibri" w:hAnsi="Times New Roman" w:cs="Times New Roman"/>
          <w:sz w:val="24"/>
          <w:szCs w:val="24"/>
        </w:rPr>
        <w:t xml:space="preserve">Song, J., Sun, Y. and </w:t>
      </w:r>
      <w:proofErr w:type="spellStart"/>
      <w:r w:rsidRPr="00ED72B1">
        <w:rPr>
          <w:rFonts w:ascii="Times New Roman" w:eastAsia="Calibri" w:hAnsi="Times New Roman" w:cs="Times New Roman"/>
          <w:sz w:val="24"/>
          <w:szCs w:val="24"/>
        </w:rPr>
        <w:t>Jin</w:t>
      </w:r>
      <w:proofErr w:type="spellEnd"/>
      <w:r w:rsidRPr="00ED72B1">
        <w:rPr>
          <w:rFonts w:ascii="Times New Roman" w:eastAsia="Calibri" w:hAnsi="Times New Roman" w:cs="Times New Roman"/>
          <w:sz w:val="24"/>
          <w:szCs w:val="24"/>
        </w:rPr>
        <w:t>, L., (2017). PESTEL analysis of the development of the waste-to-energy incineration industry in China. </w:t>
      </w:r>
      <w:r w:rsidRPr="00ED72B1">
        <w:rPr>
          <w:rFonts w:ascii="Times New Roman" w:eastAsia="Calibri" w:hAnsi="Times New Roman" w:cs="Times New Roman"/>
          <w:i/>
          <w:iCs/>
          <w:sz w:val="24"/>
          <w:szCs w:val="24"/>
        </w:rPr>
        <w:t>Renewable and Sustainable Energy Reviews</w:t>
      </w:r>
      <w:r w:rsidRPr="00ED72B1">
        <w:rPr>
          <w:rFonts w:ascii="Times New Roman" w:eastAsia="Calibri" w:hAnsi="Times New Roman" w:cs="Times New Roman"/>
          <w:sz w:val="24"/>
          <w:szCs w:val="24"/>
        </w:rPr>
        <w:t>, </w:t>
      </w:r>
      <w:r w:rsidRPr="00ED72B1">
        <w:rPr>
          <w:rFonts w:ascii="Times New Roman" w:eastAsia="Calibri" w:hAnsi="Times New Roman" w:cs="Times New Roman"/>
          <w:i/>
          <w:iCs/>
          <w:sz w:val="24"/>
          <w:szCs w:val="24"/>
        </w:rPr>
        <w:t>80</w:t>
      </w:r>
      <w:r w:rsidRPr="00ED72B1">
        <w:rPr>
          <w:rFonts w:ascii="Times New Roman" w:eastAsia="Calibri" w:hAnsi="Times New Roman" w:cs="Times New Roman"/>
          <w:sz w:val="24"/>
          <w:szCs w:val="24"/>
        </w:rPr>
        <w:t>, pp.276-289.</w:t>
      </w:r>
    </w:p>
    <w:p w:rsidR="005A1671" w:rsidRPr="00ED72B1" w:rsidRDefault="005A1671" w:rsidP="00611C02">
      <w:pPr>
        <w:spacing w:line="360" w:lineRule="auto"/>
        <w:jc w:val="both"/>
        <w:rPr>
          <w:rFonts w:ascii="Times New Roman" w:eastAsia="Calibri" w:hAnsi="Times New Roman" w:cs="Times New Roman"/>
          <w:sz w:val="24"/>
          <w:szCs w:val="24"/>
        </w:rPr>
      </w:pPr>
      <w:bookmarkStart w:id="63" w:name="_Hlk25748362"/>
      <w:proofErr w:type="gramStart"/>
      <w:r w:rsidRPr="00ED72B1">
        <w:rPr>
          <w:rFonts w:ascii="Times New Roman" w:eastAsia="Calibri" w:hAnsi="Times New Roman" w:cs="Times New Roman"/>
          <w:sz w:val="24"/>
          <w:szCs w:val="24"/>
        </w:rPr>
        <w:t>statista.com.(</w:t>
      </w:r>
      <w:proofErr w:type="gramEnd"/>
      <w:r w:rsidRPr="00ED72B1">
        <w:rPr>
          <w:rFonts w:ascii="Times New Roman" w:eastAsia="Calibri" w:hAnsi="Times New Roman" w:cs="Times New Roman"/>
          <w:sz w:val="24"/>
          <w:szCs w:val="24"/>
        </w:rPr>
        <w:t>2019</w:t>
      </w:r>
      <w:bookmarkEnd w:id="63"/>
      <w:r w:rsidRPr="00ED72B1">
        <w:rPr>
          <w:rFonts w:ascii="Times New Roman" w:eastAsia="Calibri" w:hAnsi="Times New Roman" w:cs="Times New Roman"/>
          <w:sz w:val="24"/>
          <w:szCs w:val="24"/>
        </w:rPr>
        <w:t xml:space="preserve">). </w:t>
      </w:r>
      <w:r w:rsidRPr="00ED72B1">
        <w:rPr>
          <w:rFonts w:ascii="Times New Roman" w:eastAsia="Calibri" w:hAnsi="Times New Roman" w:cs="Times New Roman"/>
          <w:i/>
          <w:iCs/>
          <w:sz w:val="24"/>
          <w:szCs w:val="24"/>
        </w:rPr>
        <w:t>Number of employees of the Adidas Group worldwide from 2000 to 2018</w:t>
      </w:r>
      <w:r w:rsidRPr="00ED72B1">
        <w:rPr>
          <w:rFonts w:ascii="Times New Roman" w:eastAsia="Calibri" w:hAnsi="Times New Roman" w:cs="Times New Roman"/>
          <w:sz w:val="24"/>
          <w:szCs w:val="24"/>
        </w:rPr>
        <w:t>. Available at: https://www.statista.com/statistics/268427/number-of-employees-of-the-adidas-group-worldwide-since-2000/ [Accessed on 27/11/2019]</w:t>
      </w:r>
    </w:p>
    <w:p w:rsidR="005A1671" w:rsidRPr="00ED72B1" w:rsidRDefault="005A1671" w:rsidP="00611C02">
      <w:pPr>
        <w:spacing w:line="360" w:lineRule="auto"/>
        <w:jc w:val="both"/>
        <w:rPr>
          <w:rFonts w:ascii="Times New Roman" w:eastAsia="Calibri" w:hAnsi="Times New Roman" w:cs="Times New Roman"/>
          <w:sz w:val="24"/>
          <w:szCs w:val="24"/>
        </w:rPr>
      </w:pPr>
      <w:bookmarkStart w:id="64" w:name="_Hlk25748380"/>
      <w:proofErr w:type="gramStart"/>
      <w:r w:rsidRPr="00ED72B1">
        <w:rPr>
          <w:rFonts w:ascii="Times New Roman" w:eastAsia="Calibri" w:hAnsi="Times New Roman" w:cs="Times New Roman"/>
          <w:sz w:val="24"/>
          <w:szCs w:val="24"/>
        </w:rPr>
        <w:t>statista.com.(</w:t>
      </w:r>
      <w:proofErr w:type="gramEnd"/>
      <w:r w:rsidRPr="00ED72B1">
        <w:rPr>
          <w:rFonts w:ascii="Times New Roman" w:eastAsia="Calibri" w:hAnsi="Times New Roman" w:cs="Times New Roman"/>
          <w:sz w:val="24"/>
          <w:szCs w:val="24"/>
        </w:rPr>
        <w:t>2019</w:t>
      </w:r>
      <w:bookmarkEnd w:id="64"/>
      <w:r w:rsidRPr="00ED72B1">
        <w:rPr>
          <w:rFonts w:ascii="Times New Roman" w:eastAsia="Calibri" w:hAnsi="Times New Roman" w:cs="Times New Roman"/>
          <w:sz w:val="24"/>
          <w:szCs w:val="24"/>
        </w:rPr>
        <w:t xml:space="preserve">). </w:t>
      </w:r>
      <w:r w:rsidRPr="00ED72B1">
        <w:rPr>
          <w:rFonts w:ascii="Times New Roman" w:eastAsia="Calibri" w:hAnsi="Times New Roman" w:cs="Times New Roman"/>
          <w:i/>
          <w:iCs/>
          <w:sz w:val="24"/>
          <w:szCs w:val="24"/>
        </w:rPr>
        <w:t>Number of retail stores of the Adidas Group worldwide from 2008 to 2018, by store type.</w:t>
      </w:r>
      <w:r w:rsidRPr="00ED72B1">
        <w:rPr>
          <w:rFonts w:ascii="Times New Roman" w:eastAsia="Calibri" w:hAnsi="Times New Roman" w:cs="Times New Roman"/>
          <w:sz w:val="24"/>
          <w:szCs w:val="24"/>
        </w:rPr>
        <w:t xml:space="preserve"> Available at: https://www.statista.com/statistics/268442/number-of-retail-stores-of-the-adidas-group-worldwide-by-store-type/ [Accessed on 27/11/2019]</w:t>
      </w:r>
    </w:p>
    <w:p w:rsidR="005A1671" w:rsidRPr="00ED72B1" w:rsidRDefault="005A1671" w:rsidP="005A1671">
      <w:pPr>
        <w:spacing w:after="0" w:line="360" w:lineRule="auto"/>
        <w:jc w:val="both"/>
        <w:rPr>
          <w:rFonts w:ascii="Times New Roman" w:eastAsia="Times New Roman" w:hAnsi="Times New Roman" w:cs="Times New Roman"/>
          <w:sz w:val="24"/>
          <w:szCs w:val="24"/>
        </w:rPr>
      </w:pPr>
      <w:r w:rsidRPr="00ED72B1">
        <w:rPr>
          <w:rFonts w:ascii="Times New Roman" w:eastAsia="Times New Roman" w:hAnsi="Times New Roman" w:cs="Times New Roman"/>
          <w:sz w:val="24"/>
          <w:szCs w:val="24"/>
        </w:rPr>
        <w:t xml:space="preserve">tradingeconomics.com. (2019). </w:t>
      </w:r>
      <w:r w:rsidRPr="00ED72B1">
        <w:rPr>
          <w:rFonts w:ascii="Times New Roman" w:eastAsia="Times New Roman" w:hAnsi="Times New Roman" w:cs="Times New Roman"/>
          <w:i/>
          <w:iCs/>
          <w:sz w:val="24"/>
          <w:szCs w:val="24"/>
        </w:rPr>
        <w:t xml:space="preserve">United Kingdom GDP Growth </w:t>
      </w:r>
      <w:proofErr w:type="spellStart"/>
      <w:r w:rsidRPr="00ED72B1">
        <w:rPr>
          <w:rFonts w:ascii="Times New Roman" w:eastAsia="Times New Roman" w:hAnsi="Times New Roman" w:cs="Times New Roman"/>
          <w:i/>
          <w:iCs/>
          <w:sz w:val="24"/>
          <w:szCs w:val="24"/>
        </w:rPr>
        <w:t>Rate.</w:t>
      </w:r>
      <w:r w:rsidRPr="00ED72B1">
        <w:rPr>
          <w:rFonts w:ascii="Times New Roman" w:eastAsia="Times New Roman" w:hAnsi="Times New Roman" w:cs="Times New Roman"/>
          <w:sz w:val="24"/>
          <w:szCs w:val="24"/>
        </w:rPr>
        <w:t>Available</w:t>
      </w:r>
      <w:proofErr w:type="spellEnd"/>
      <w:r w:rsidRPr="00ED72B1">
        <w:rPr>
          <w:rFonts w:ascii="Times New Roman" w:eastAsia="Times New Roman" w:hAnsi="Times New Roman" w:cs="Times New Roman"/>
          <w:sz w:val="24"/>
          <w:szCs w:val="24"/>
        </w:rPr>
        <w:t xml:space="preserve"> at: https://tradingeconomics.com/united-kingdom/gdp-growth [Accessed on 27/11/2019]</w:t>
      </w:r>
    </w:p>
    <w:p w:rsidR="00F51AF4" w:rsidRPr="00ED72B1" w:rsidRDefault="00F51AF4" w:rsidP="00611C02">
      <w:pPr>
        <w:spacing w:line="360" w:lineRule="auto"/>
        <w:jc w:val="both"/>
        <w:rPr>
          <w:rFonts w:ascii="Times New Roman" w:hAnsi="Times New Roman" w:cs="Times New Roman"/>
          <w:sz w:val="24"/>
          <w:szCs w:val="24"/>
          <w:lang w:val="en-GB"/>
        </w:rPr>
      </w:pPr>
    </w:p>
    <w:sectPr w:rsidR="00F51AF4" w:rsidRPr="00ED72B1" w:rsidSect="00D45039">
      <w:foot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46DF" w:rsidRDefault="00CD46DF" w:rsidP="00A55E6B">
      <w:pPr>
        <w:spacing w:after="0" w:line="240" w:lineRule="auto"/>
      </w:pPr>
      <w:r>
        <w:separator/>
      </w:r>
    </w:p>
  </w:endnote>
  <w:endnote w:type="continuationSeparator" w:id="0">
    <w:p w:rsidR="00CD46DF" w:rsidRDefault="00CD46DF" w:rsidP="00A55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2067944"/>
      <w:docPartObj>
        <w:docPartGallery w:val="Page Numbers (Bottom of Page)"/>
        <w:docPartUnique/>
      </w:docPartObj>
    </w:sdtPr>
    <w:sdtEndPr>
      <w:rPr>
        <w:noProof/>
      </w:rPr>
    </w:sdtEndPr>
    <w:sdtContent>
      <w:p w:rsidR="00205BF2" w:rsidRDefault="00CD46DF">
        <w:pPr>
          <w:pStyle w:val="Footer"/>
          <w:jc w:val="right"/>
        </w:pPr>
        <w:r>
          <w:fldChar w:fldCharType="begin"/>
        </w:r>
        <w:r>
          <w:instrText xml:space="preserve"> PAGE   \* MERGEFORMAT </w:instrText>
        </w:r>
        <w:r>
          <w:fldChar w:fldCharType="separate"/>
        </w:r>
        <w:r w:rsidR="0079154E">
          <w:rPr>
            <w:noProof/>
          </w:rPr>
          <w:t>18</w:t>
        </w:r>
        <w:r>
          <w:rPr>
            <w:noProof/>
          </w:rPr>
          <w:fldChar w:fldCharType="end"/>
        </w:r>
      </w:p>
    </w:sdtContent>
  </w:sdt>
  <w:p w:rsidR="00205BF2" w:rsidRDefault="00205B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46DF" w:rsidRDefault="00CD46DF" w:rsidP="00A55E6B">
      <w:pPr>
        <w:spacing w:after="0" w:line="240" w:lineRule="auto"/>
      </w:pPr>
      <w:r>
        <w:separator/>
      </w:r>
    </w:p>
  </w:footnote>
  <w:footnote w:type="continuationSeparator" w:id="0">
    <w:p w:rsidR="00CD46DF" w:rsidRDefault="00CD46DF" w:rsidP="00A55E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DB1071D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4F03F1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46F21E3C"/>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E3F6E92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90E80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18C69E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39CE082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4CE24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04D82EE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E9EFA4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B7092A"/>
    <w:multiLevelType w:val="hybridMultilevel"/>
    <w:tmpl w:val="5F06DBDA"/>
    <w:lvl w:ilvl="0" w:tplc="BB6A54AE">
      <w:start w:val="1"/>
      <w:numFmt w:val="bullet"/>
      <w:lvlText w:val=""/>
      <w:lvlJc w:val="left"/>
      <w:pPr>
        <w:ind w:left="720" w:hanging="360"/>
      </w:pPr>
      <w:rPr>
        <w:rFonts w:ascii="Symbol" w:hAnsi="Symbol" w:hint="default"/>
      </w:rPr>
    </w:lvl>
    <w:lvl w:ilvl="1" w:tplc="FB3CB074" w:tentative="1">
      <w:start w:val="1"/>
      <w:numFmt w:val="bullet"/>
      <w:lvlText w:val="o"/>
      <w:lvlJc w:val="left"/>
      <w:pPr>
        <w:ind w:left="1440" w:hanging="360"/>
      </w:pPr>
      <w:rPr>
        <w:rFonts w:ascii="Courier New" w:hAnsi="Courier New" w:cs="Courier New" w:hint="default"/>
      </w:rPr>
    </w:lvl>
    <w:lvl w:ilvl="2" w:tplc="D27A1DCE" w:tentative="1">
      <w:start w:val="1"/>
      <w:numFmt w:val="bullet"/>
      <w:lvlText w:val=""/>
      <w:lvlJc w:val="left"/>
      <w:pPr>
        <w:ind w:left="2160" w:hanging="360"/>
      </w:pPr>
      <w:rPr>
        <w:rFonts w:ascii="Wingdings" w:hAnsi="Wingdings" w:hint="default"/>
      </w:rPr>
    </w:lvl>
    <w:lvl w:ilvl="3" w:tplc="B3C40368" w:tentative="1">
      <w:start w:val="1"/>
      <w:numFmt w:val="bullet"/>
      <w:lvlText w:val=""/>
      <w:lvlJc w:val="left"/>
      <w:pPr>
        <w:ind w:left="2880" w:hanging="360"/>
      </w:pPr>
      <w:rPr>
        <w:rFonts w:ascii="Symbol" w:hAnsi="Symbol" w:hint="default"/>
      </w:rPr>
    </w:lvl>
    <w:lvl w:ilvl="4" w:tplc="11E03EEE" w:tentative="1">
      <w:start w:val="1"/>
      <w:numFmt w:val="bullet"/>
      <w:lvlText w:val="o"/>
      <w:lvlJc w:val="left"/>
      <w:pPr>
        <w:ind w:left="3600" w:hanging="360"/>
      </w:pPr>
      <w:rPr>
        <w:rFonts w:ascii="Courier New" w:hAnsi="Courier New" w:cs="Courier New" w:hint="default"/>
      </w:rPr>
    </w:lvl>
    <w:lvl w:ilvl="5" w:tplc="92C2A6D0" w:tentative="1">
      <w:start w:val="1"/>
      <w:numFmt w:val="bullet"/>
      <w:lvlText w:val=""/>
      <w:lvlJc w:val="left"/>
      <w:pPr>
        <w:ind w:left="4320" w:hanging="360"/>
      </w:pPr>
      <w:rPr>
        <w:rFonts w:ascii="Wingdings" w:hAnsi="Wingdings" w:hint="default"/>
      </w:rPr>
    </w:lvl>
    <w:lvl w:ilvl="6" w:tplc="11B6DC14" w:tentative="1">
      <w:start w:val="1"/>
      <w:numFmt w:val="bullet"/>
      <w:lvlText w:val=""/>
      <w:lvlJc w:val="left"/>
      <w:pPr>
        <w:ind w:left="5040" w:hanging="360"/>
      </w:pPr>
      <w:rPr>
        <w:rFonts w:ascii="Symbol" w:hAnsi="Symbol" w:hint="default"/>
      </w:rPr>
    </w:lvl>
    <w:lvl w:ilvl="7" w:tplc="9C4C9B78" w:tentative="1">
      <w:start w:val="1"/>
      <w:numFmt w:val="bullet"/>
      <w:lvlText w:val="o"/>
      <w:lvlJc w:val="left"/>
      <w:pPr>
        <w:ind w:left="5760" w:hanging="360"/>
      </w:pPr>
      <w:rPr>
        <w:rFonts w:ascii="Courier New" w:hAnsi="Courier New" w:cs="Courier New" w:hint="default"/>
      </w:rPr>
    </w:lvl>
    <w:lvl w:ilvl="8" w:tplc="E258D97C" w:tentative="1">
      <w:start w:val="1"/>
      <w:numFmt w:val="bullet"/>
      <w:lvlText w:val=""/>
      <w:lvlJc w:val="left"/>
      <w:pPr>
        <w:ind w:left="6480" w:hanging="360"/>
      </w:pPr>
      <w:rPr>
        <w:rFonts w:ascii="Wingdings" w:hAnsi="Wingdings" w:hint="default"/>
      </w:rPr>
    </w:lvl>
  </w:abstractNum>
  <w:abstractNum w:abstractNumId="11" w15:restartNumberingAfterBreak="0">
    <w:nsid w:val="070A38FD"/>
    <w:multiLevelType w:val="hybridMultilevel"/>
    <w:tmpl w:val="2154E012"/>
    <w:lvl w:ilvl="0" w:tplc="69F2DAD6">
      <w:start w:val="1"/>
      <w:numFmt w:val="bullet"/>
      <w:lvlText w:val=""/>
      <w:lvlJc w:val="left"/>
      <w:pPr>
        <w:ind w:left="720" w:hanging="360"/>
      </w:pPr>
      <w:rPr>
        <w:rFonts w:ascii="Symbol" w:hAnsi="Symbol" w:hint="default"/>
      </w:rPr>
    </w:lvl>
    <w:lvl w:ilvl="1" w:tplc="ED26499E" w:tentative="1">
      <w:start w:val="1"/>
      <w:numFmt w:val="bullet"/>
      <w:lvlText w:val="o"/>
      <w:lvlJc w:val="left"/>
      <w:pPr>
        <w:ind w:left="1440" w:hanging="360"/>
      </w:pPr>
      <w:rPr>
        <w:rFonts w:ascii="Courier New" w:hAnsi="Courier New" w:cs="Courier New" w:hint="default"/>
      </w:rPr>
    </w:lvl>
    <w:lvl w:ilvl="2" w:tplc="B62C6142" w:tentative="1">
      <w:start w:val="1"/>
      <w:numFmt w:val="bullet"/>
      <w:lvlText w:val=""/>
      <w:lvlJc w:val="left"/>
      <w:pPr>
        <w:ind w:left="2160" w:hanging="360"/>
      </w:pPr>
      <w:rPr>
        <w:rFonts w:ascii="Wingdings" w:hAnsi="Wingdings" w:hint="default"/>
      </w:rPr>
    </w:lvl>
    <w:lvl w:ilvl="3" w:tplc="ADE22B24" w:tentative="1">
      <w:start w:val="1"/>
      <w:numFmt w:val="bullet"/>
      <w:lvlText w:val=""/>
      <w:lvlJc w:val="left"/>
      <w:pPr>
        <w:ind w:left="2880" w:hanging="360"/>
      </w:pPr>
      <w:rPr>
        <w:rFonts w:ascii="Symbol" w:hAnsi="Symbol" w:hint="default"/>
      </w:rPr>
    </w:lvl>
    <w:lvl w:ilvl="4" w:tplc="5B983626" w:tentative="1">
      <w:start w:val="1"/>
      <w:numFmt w:val="bullet"/>
      <w:lvlText w:val="o"/>
      <w:lvlJc w:val="left"/>
      <w:pPr>
        <w:ind w:left="3600" w:hanging="360"/>
      </w:pPr>
      <w:rPr>
        <w:rFonts w:ascii="Courier New" w:hAnsi="Courier New" w:cs="Courier New" w:hint="default"/>
      </w:rPr>
    </w:lvl>
    <w:lvl w:ilvl="5" w:tplc="D984166A" w:tentative="1">
      <w:start w:val="1"/>
      <w:numFmt w:val="bullet"/>
      <w:lvlText w:val=""/>
      <w:lvlJc w:val="left"/>
      <w:pPr>
        <w:ind w:left="4320" w:hanging="360"/>
      </w:pPr>
      <w:rPr>
        <w:rFonts w:ascii="Wingdings" w:hAnsi="Wingdings" w:hint="default"/>
      </w:rPr>
    </w:lvl>
    <w:lvl w:ilvl="6" w:tplc="4FD04804" w:tentative="1">
      <w:start w:val="1"/>
      <w:numFmt w:val="bullet"/>
      <w:lvlText w:val=""/>
      <w:lvlJc w:val="left"/>
      <w:pPr>
        <w:ind w:left="5040" w:hanging="360"/>
      </w:pPr>
      <w:rPr>
        <w:rFonts w:ascii="Symbol" w:hAnsi="Symbol" w:hint="default"/>
      </w:rPr>
    </w:lvl>
    <w:lvl w:ilvl="7" w:tplc="2EC833A4" w:tentative="1">
      <w:start w:val="1"/>
      <w:numFmt w:val="bullet"/>
      <w:lvlText w:val="o"/>
      <w:lvlJc w:val="left"/>
      <w:pPr>
        <w:ind w:left="5760" w:hanging="360"/>
      </w:pPr>
      <w:rPr>
        <w:rFonts w:ascii="Courier New" w:hAnsi="Courier New" w:cs="Courier New" w:hint="default"/>
      </w:rPr>
    </w:lvl>
    <w:lvl w:ilvl="8" w:tplc="7924C61A" w:tentative="1">
      <w:start w:val="1"/>
      <w:numFmt w:val="bullet"/>
      <w:lvlText w:val=""/>
      <w:lvlJc w:val="left"/>
      <w:pPr>
        <w:ind w:left="6480" w:hanging="360"/>
      </w:pPr>
      <w:rPr>
        <w:rFonts w:ascii="Wingdings" w:hAnsi="Wingdings" w:hint="default"/>
      </w:rPr>
    </w:lvl>
  </w:abstractNum>
  <w:abstractNum w:abstractNumId="12" w15:restartNumberingAfterBreak="0">
    <w:nsid w:val="28F90B09"/>
    <w:multiLevelType w:val="multilevel"/>
    <w:tmpl w:val="02E2E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39207BF"/>
    <w:multiLevelType w:val="multilevel"/>
    <w:tmpl w:val="02E2E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FB76F7B"/>
    <w:multiLevelType w:val="hybridMultilevel"/>
    <w:tmpl w:val="0C3EF082"/>
    <w:lvl w:ilvl="0" w:tplc="8340BFB4">
      <w:start w:val="1"/>
      <w:numFmt w:val="bullet"/>
      <w:lvlText w:val=""/>
      <w:lvlJc w:val="left"/>
      <w:pPr>
        <w:ind w:left="720" w:hanging="360"/>
      </w:pPr>
      <w:rPr>
        <w:rFonts w:ascii="Symbol" w:hAnsi="Symbol" w:hint="default"/>
      </w:rPr>
    </w:lvl>
    <w:lvl w:ilvl="1" w:tplc="FF7CCBF2" w:tentative="1">
      <w:start w:val="1"/>
      <w:numFmt w:val="bullet"/>
      <w:lvlText w:val="o"/>
      <w:lvlJc w:val="left"/>
      <w:pPr>
        <w:ind w:left="1440" w:hanging="360"/>
      </w:pPr>
      <w:rPr>
        <w:rFonts w:ascii="Courier New" w:hAnsi="Courier New" w:cs="Courier New" w:hint="default"/>
      </w:rPr>
    </w:lvl>
    <w:lvl w:ilvl="2" w:tplc="A3D0D4EE" w:tentative="1">
      <w:start w:val="1"/>
      <w:numFmt w:val="bullet"/>
      <w:lvlText w:val=""/>
      <w:lvlJc w:val="left"/>
      <w:pPr>
        <w:ind w:left="2160" w:hanging="360"/>
      </w:pPr>
      <w:rPr>
        <w:rFonts w:ascii="Wingdings" w:hAnsi="Wingdings" w:hint="default"/>
      </w:rPr>
    </w:lvl>
    <w:lvl w:ilvl="3" w:tplc="29B2E2FA" w:tentative="1">
      <w:start w:val="1"/>
      <w:numFmt w:val="bullet"/>
      <w:lvlText w:val=""/>
      <w:lvlJc w:val="left"/>
      <w:pPr>
        <w:ind w:left="2880" w:hanging="360"/>
      </w:pPr>
      <w:rPr>
        <w:rFonts w:ascii="Symbol" w:hAnsi="Symbol" w:hint="default"/>
      </w:rPr>
    </w:lvl>
    <w:lvl w:ilvl="4" w:tplc="33B6482C" w:tentative="1">
      <w:start w:val="1"/>
      <w:numFmt w:val="bullet"/>
      <w:lvlText w:val="o"/>
      <w:lvlJc w:val="left"/>
      <w:pPr>
        <w:ind w:left="3600" w:hanging="360"/>
      </w:pPr>
      <w:rPr>
        <w:rFonts w:ascii="Courier New" w:hAnsi="Courier New" w:cs="Courier New" w:hint="default"/>
      </w:rPr>
    </w:lvl>
    <w:lvl w:ilvl="5" w:tplc="48B846D0" w:tentative="1">
      <w:start w:val="1"/>
      <w:numFmt w:val="bullet"/>
      <w:lvlText w:val=""/>
      <w:lvlJc w:val="left"/>
      <w:pPr>
        <w:ind w:left="4320" w:hanging="360"/>
      </w:pPr>
      <w:rPr>
        <w:rFonts w:ascii="Wingdings" w:hAnsi="Wingdings" w:hint="default"/>
      </w:rPr>
    </w:lvl>
    <w:lvl w:ilvl="6" w:tplc="F2787518" w:tentative="1">
      <w:start w:val="1"/>
      <w:numFmt w:val="bullet"/>
      <w:lvlText w:val=""/>
      <w:lvlJc w:val="left"/>
      <w:pPr>
        <w:ind w:left="5040" w:hanging="360"/>
      </w:pPr>
      <w:rPr>
        <w:rFonts w:ascii="Symbol" w:hAnsi="Symbol" w:hint="default"/>
      </w:rPr>
    </w:lvl>
    <w:lvl w:ilvl="7" w:tplc="83086B26" w:tentative="1">
      <w:start w:val="1"/>
      <w:numFmt w:val="bullet"/>
      <w:lvlText w:val="o"/>
      <w:lvlJc w:val="left"/>
      <w:pPr>
        <w:ind w:left="5760" w:hanging="360"/>
      </w:pPr>
      <w:rPr>
        <w:rFonts w:ascii="Courier New" w:hAnsi="Courier New" w:cs="Courier New" w:hint="default"/>
      </w:rPr>
    </w:lvl>
    <w:lvl w:ilvl="8" w:tplc="2AE4D7C6" w:tentative="1">
      <w:start w:val="1"/>
      <w:numFmt w:val="bullet"/>
      <w:lvlText w:val=""/>
      <w:lvlJc w:val="left"/>
      <w:pPr>
        <w:ind w:left="6480" w:hanging="360"/>
      </w:pPr>
      <w:rPr>
        <w:rFonts w:ascii="Wingdings" w:hAnsi="Wingdings" w:hint="default"/>
      </w:rPr>
    </w:lvl>
  </w:abstractNum>
  <w:abstractNum w:abstractNumId="15" w15:restartNumberingAfterBreak="0">
    <w:nsid w:val="4FBD49C9"/>
    <w:multiLevelType w:val="hybridMultilevel"/>
    <w:tmpl w:val="84868088"/>
    <w:lvl w:ilvl="0" w:tplc="63CCE770">
      <w:start w:val="1"/>
      <w:numFmt w:val="bullet"/>
      <w:lvlText w:val=""/>
      <w:lvlJc w:val="left"/>
      <w:pPr>
        <w:ind w:left="720" w:hanging="360"/>
      </w:pPr>
      <w:rPr>
        <w:rFonts w:ascii="Symbol" w:hAnsi="Symbol" w:hint="default"/>
      </w:rPr>
    </w:lvl>
    <w:lvl w:ilvl="1" w:tplc="6A7232AE" w:tentative="1">
      <w:start w:val="1"/>
      <w:numFmt w:val="bullet"/>
      <w:lvlText w:val="o"/>
      <w:lvlJc w:val="left"/>
      <w:pPr>
        <w:ind w:left="1440" w:hanging="360"/>
      </w:pPr>
      <w:rPr>
        <w:rFonts w:ascii="Courier New" w:hAnsi="Courier New" w:cs="Courier New" w:hint="default"/>
      </w:rPr>
    </w:lvl>
    <w:lvl w:ilvl="2" w:tplc="C1A6A1AA" w:tentative="1">
      <w:start w:val="1"/>
      <w:numFmt w:val="bullet"/>
      <w:lvlText w:val=""/>
      <w:lvlJc w:val="left"/>
      <w:pPr>
        <w:ind w:left="2160" w:hanging="360"/>
      </w:pPr>
      <w:rPr>
        <w:rFonts w:ascii="Wingdings" w:hAnsi="Wingdings" w:hint="default"/>
      </w:rPr>
    </w:lvl>
    <w:lvl w:ilvl="3" w:tplc="62C0C9E8" w:tentative="1">
      <w:start w:val="1"/>
      <w:numFmt w:val="bullet"/>
      <w:lvlText w:val=""/>
      <w:lvlJc w:val="left"/>
      <w:pPr>
        <w:ind w:left="2880" w:hanging="360"/>
      </w:pPr>
      <w:rPr>
        <w:rFonts w:ascii="Symbol" w:hAnsi="Symbol" w:hint="default"/>
      </w:rPr>
    </w:lvl>
    <w:lvl w:ilvl="4" w:tplc="6ADE40E2" w:tentative="1">
      <w:start w:val="1"/>
      <w:numFmt w:val="bullet"/>
      <w:lvlText w:val="o"/>
      <w:lvlJc w:val="left"/>
      <w:pPr>
        <w:ind w:left="3600" w:hanging="360"/>
      </w:pPr>
      <w:rPr>
        <w:rFonts w:ascii="Courier New" w:hAnsi="Courier New" w:cs="Courier New" w:hint="default"/>
      </w:rPr>
    </w:lvl>
    <w:lvl w:ilvl="5" w:tplc="779C2ADA" w:tentative="1">
      <w:start w:val="1"/>
      <w:numFmt w:val="bullet"/>
      <w:lvlText w:val=""/>
      <w:lvlJc w:val="left"/>
      <w:pPr>
        <w:ind w:left="4320" w:hanging="360"/>
      </w:pPr>
      <w:rPr>
        <w:rFonts w:ascii="Wingdings" w:hAnsi="Wingdings" w:hint="default"/>
      </w:rPr>
    </w:lvl>
    <w:lvl w:ilvl="6" w:tplc="5E9C07F4" w:tentative="1">
      <w:start w:val="1"/>
      <w:numFmt w:val="bullet"/>
      <w:lvlText w:val=""/>
      <w:lvlJc w:val="left"/>
      <w:pPr>
        <w:ind w:left="5040" w:hanging="360"/>
      </w:pPr>
      <w:rPr>
        <w:rFonts w:ascii="Symbol" w:hAnsi="Symbol" w:hint="default"/>
      </w:rPr>
    </w:lvl>
    <w:lvl w:ilvl="7" w:tplc="68005330" w:tentative="1">
      <w:start w:val="1"/>
      <w:numFmt w:val="bullet"/>
      <w:lvlText w:val="o"/>
      <w:lvlJc w:val="left"/>
      <w:pPr>
        <w:ind w:left="5760" w:hanging="360"/>
      </w:pPr>
      <w:rPr>
        <w:rFonts w:ascii="Courier New" w:hAnsi="Courier New" w:cs="Courier New" w:hint="default"/>
      </w:rPr>
    </w:lvl>
    <w:lvl w:ilvl="8" w:tplc="EB98DF14" w:tentative="1">
      <w:start w:val="1"/>
      <w:numFmt w:val="bullet"/>
      <w:lvlText w:val=""/>
      <w:lvlJc w:val="left"/>
      <w:pPr>
        <w:ind w:left="6480" w:hanging="360"/>
      </w:pPr>
      <w:rPr>
        <w:rFonts w:ascii="Wingdings" w:hAnsi="Wingdings" w:hint="default"/>
      </w:rPr>
    </w:lvl>
  </w:abstractNum>
  <w:abstractNum w:abstractNumId="16" w15:restartNumberingAfterBreak="0">
    <w:nsid w:val="5E5E124F"/>
    <w:multiLevelType w:val="hybridMultilevel"/>
    <w:tmpl w:val="5B228354"/>
    <w:lvl w:ilvl="0" w:tplc="F36889DA">
      <w:start w:val="1"/>
      <w:numFmt w:val="bullet"/>
      <w:lvlText w:val=""/>
      <w:lvlJc w:val="left"/>
      <w:pPr>
        <w:ind w:left="720" w:hanging="360"/>
      </w:pPr>
      <w:rPr>
        <w:rFonts w:ascii="Symbol" w:hAnsi="Symbol" w:hint="default"/>
      </w:rPr>
    </w:lvl>
    <w:lvl w:ilvl="1" w:tplc="0444046E" w:tentative="1">
      <w:start w:val="1"/>
      <w:numFmt w:val="bullet"/>
      <w:lvlText w:val="o"/>
      <w:lvlJc w:val="left"/>
      <w:pPr>
        <w:ind w:left="1440" w:hanging="360"/>
      </w:pPr>
      <w:rPr>
        <w:rFonts w:ascii="Courier New" w:hAnsi="Courier New" w:cs="Courier New" w:hint="default"/>
      </w:rPr>
    </w:lvl>
    <w:lvl w:ilvl="2" w:tplc="451EE774" w:tentative="1">
      <w:start w:val="1"/>
      <w:numFmt w:val="bullet"/>
      <w:lvlText w:val=""/>
      <w:lvlJc w:val="left"/>
      <w:pPr>
        <w:ind w:left="2160" w:hanging="360"/>
      </w:pPr>
      <w:rPr>
        <w:rFonts w:ascii="Wingdings" w:hAnsi="Wingdings" w:hint="default"/>
      </w:rPr>
    </w:lvl>
    <w:lvl w:ilvl="3" w:tplc="129AFA1C" w:tentative="1">
      <w:start w:val="1"/>
      <w:numFmt w:val="bullet"/>
      <w:lvlText w:val=""/>
      <w:lvlJc w:val="left"/>
      <w:pPr>
        <w:ind w:left="2880" w:hanging="360"/>
      </w:pPr>
      <w:rPr>
        <w:rFonts w:ascii="Symbol" w:hAnsi="Symbol" w:hint="default"/>
      </w:rPr>
    </w:lvl>
    <w:lvl w:ilvl="4" w:tplc="9000DD2E" w:tentative="1">
      <w:start w:val="1"/>
      <w:numFmt w:val="bullet"/>
      <w:lvlText w:val="o"/>
      <w:lvlJc w:val="left"/>
      <w:pPr>
        <w:ind w:left="3600" w:hanging="360"/>
      </w:pPr>
      <w:rPr>
        <w:rFonts w:ascii="Courier New" w:hAnsi="Courier New" w:cs="Courier New" w:hint="default"/>
      </w:rPr>
    </w:lvl>
    <w:lvl w:ilvl="5" w:tplc="D1BCAB2A" w:tentative="1">
      <w:start w:val="1"/>
      <w:numFmt w:val="bullet"/>
      <w:lvlText w:val=""/>
      <w:lvlJc w:val="left"/>
      <w:pPr>
        <w:ind w:left="4320" w:hanging="360"/>
      </w:pPr>
      <w:rPr>
        <w:rFonts w:ascii="Wingdings" w:hAnsi="Wingdings" w:hint="default"/>
      </w:rPr>
    </w:lvl>
    <w:lvl w:ilvl="6" w:tplc="0D4C5C02" w:tentative="1">
      <w:start w:val="1"/>
      <w:numFmt w:val="bullet"/>
      <w:lvlText w:val=""/>
      <w:lvlJc w:val="left"/>
      <w:pPr>
        <w:ind w:left="5040" w:hanging="360"/>
      </w:pPr>
      <w:rPr>
        <w:rFonts w:ascii="Symbol" w:hAnsi="Symbol" w:hint="default"/>
      </w:rPr>
    </w:lvl>
    <w:lvl w:ilvl="7" w:tplc="4EB85A1C" w:tentative="1">
      <w:start w:val="1"/>
      <w:numFmt w:val="bullet"/>
      <w:lvlText w:val="o"/>
      <w:lvlJc w:val="left"/>
      <w:pPr>
        <w:ind w:left="5760" w:hanging="360"/>
      </w:pPr>
      <w:rPr>
        <w:rFonts w:ascii="Courier New" w:hAnsi="Courier New" w:cs="Courier New" w:hint="default"/>
      </w:rPr>
    </w:lvl>
    <w:lvl w:ilvl="8" w:tplc="7D42F048" w:tentative="1">
      <w:start w:val="1"/>
      <w:numFmt w:val="bullet"/>
      <w:lvlText w:val=""/>
      <w:lvlJc w:val="left"/>
      <w:pPr>
        <w:ind w:left="6480" w:hanging="360"/>
      </w:pPr>
      <w:rPr>
        <w:rFonts w:ascii="Wingdings" w:hAnsi="Wingdings" w:hint="default"/>
      </w:rPr>
    </w:lvl>
  </w:abstractNum>
  <w:abstractNum w:abstractNumId="17" w15:restartNumberingAfterBreak="0">
    <w:nsid w:val="65D90006"/>
    <w:multiLevelType w:val="hybridMultilevel"/>
    <w:tmpl w:val="02ACF3B0"/>
    <w:lvl w:ilvl="0" w:tplc="08EEDBE6">
      <w:start w:val="1"/>
      <w:numFmt w:val="bullet"/>
      <w:lvlText w:val=""/>
      <w:lvlJc w:val="left"/>
      <w:pPr>
        <w:ind w:left="720" w:hanging="360"/>
      </w:pPr>
      <w:rPr>
        <w:rFonts w:ascii="Symbol" w:hAnsi="Symbol" w:hint="default"/>
      </w:rPr>
    </w:lvl>
    <w:lvl w:ilvl="1" w:tplc="846492A6" w:tentative="1">
      <w:start w:val="1"/>
      <w:numFmt w:val="bullet"/>
      <w:lvlText w:val="o"/>
      <w:lvlJc w:val="left"/>
      <w:pPr>
        <w:ind w:left="1440" w:hanging="360"/>
      </w:pPr>
      <w:rPr>
        <w:rFonts w:ascii="Courier New" w:hAnsi="Courier New" w:cs="Courier New" w:hint="default"/>
      </w:rPr>
    </w:lvl>
    <w:lvl w:ilvl="2" w:tplc="6A64D7D2" w:tentative="1">
      <w:start w:val="1"/>
      <w:numFmt w:val="bullet"/>
      <w:lvlText w:val=""/>
      <w:lvlJc w:val="left"/>
      <w:pPr>
        <w:ind w:left="2160" w:hanging="360"/>
      </w:pPr>
      <w:rPr>
        <w:rFonts w:ascii="Wingdings" w:hAnsi="Wingdings" w:hint="default"/>
      </w:rPr>
    </w:lvl>
    <w:lvl w:ilvl="3" w:tplc="2A846036" w:tentative="1">
      <w:start w:val="1"/>
      <w:numFmt w:val="bullet"/>
      <w:lvlText w:val=""/>
      <w:lvlJc w:val="left"/>
      <w:pPr>
        <w:ind w:left="2880" w:hanging="360"/>
      </w:pPr>
      <w:rPr>
        <w:rFonts w:ascii="Symbol" w:hAnsi="Symbol" w:hint="default"/>
      </w:rPr>
    </w:lvl>
    <w:lvl w:ilvl="4" w:tplc="62B4010C" w:tentative="1">
      <w:start w:val="1"/>
      <w:numFmt w:val="bullet"/>
      <w:lvlText w:val="o"/>
      <w:lvlJc w:val="left"/>
      <w:pPr>
        <w:ind w:left="3600" w:hanging="360"/>
      </w:pPr>
      <w:rPr>
        <w:rFonts w:ascii="Courier New" w:hAnsi="Courier New" w:cs="Courier New" w:hint="default"/>
      </w:rPr>
    </w:lvl>
    <w:lvl w:ilvl="5" w:tplc="9BE64594" w:tentative="1">
      <w:start w:val="1"/>
      <w:numFmt w:val="bullet"/>
      <w:lvlText w:val=""/>
      <w:lvlJc w:val="left"/>
      <w:pPr>
        <w:ind w:left="4320" w:hanging="360"/>
      </w:pPr>
      <w:rPr>
        <w:rFonts w:ascii="Wingdings" w:hAnsi="Wingdings" w:hint="default"/>
      </w:rPr>
    </w:lvl>
    <w:lvl w:ilvl="6" w:tplc="9EE08F14" w:tentative="1">
      <w:start w:val="1"/>
      <w:numFmt w:val="bullet"/>
      <w:lvlText w:val=""/>
      <w:lvlJc w:val="left"/>
      <w:pPr>
        <w:ind w:left="5040" w:hanging="360"/>
      </w:pPr>
      <w:rPr>
        <w:rFonts w:ascii="Symbol" w:hAnsi="Symbol" w:hint="default"/>
      </w:rPr>
    </w:lvl>
    <w:lvl w:ilvl="7" w:tplc="87868E60" w:tentative="1">
      <w:start w:val="1"/>
      <w:numFmt w:val="bullet"/>
      <w:lvlText w:val="o"/>
      <w:lvlJc w:val="left"/>
      <w:pPr>
        <w:ind w:left="5760" w:hanging="360"/>
      </w:pPr>
      <w:rPr>
        <w:rFonts w:ascii="Courier New" w:hAnsi="Courier New" w:cs="Courier New" w:hint="default"/>
      </w:rPr>
    </w:lvl>
    <w:lvl w:ilvl="8" w:tplc="7924C698"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5"/>
  </w:num>
  <w:num w:numId="12">
    <w:abstractNumId w:val="16"/>
  </w:num>
  <w:num w:numId="13">
    <w:abstractNumId w:val="14"/>
  </w:num>
  <w:num w:numId="14">
    <w:abstractNumId w:val="10"/>
  </w:num>
  <w:num w:numId="15">
    <w:abstractNumId w:val="17"/>
  </w:num>
  <w:num w:numId="16">
    <w:abstractNumId w:val="11"/>
  </w:num>
  <w:num w:numId="17">
    <w:abstractNumId w:val="12"/>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75E5"/>
    <w:rsid w:val="0000239E"/>
    <w:rsid w:val="000132F1"/>
    <w:rsid w:val="0001515E"/>
    <w:rsid w:val="00015960"/>
    <w:rsid w:val="00027112"/>
    <w:rsid w:val="00027D84"/>
    <w:rsid w:val="00031ADE"/>
    <w:rsid w:val="00042CD5"/>
    <w:rsid w:val="00043F3B"/>
    <w:rsid w:val="00062231"/>
    <w:rsid w:val="00066E70"/>
    <w:rsid w:val="0008029A"/>
    <w:rsid w:val="00081351"/>
    <w:rsid w:val="00084EB7"/>
    <w:rsid w:val="00093FC3"/>
    <w:rsid w:val="000A2B9B"/>
    <w:rsid w:val="000A5143"/>
    <w:rsid w:val="000C5EB1"/>
    <w:rsid w:val="000F0079"/>
    <w:rsid w:val="000F65E1"/>
    <w:rsid w:val="00121713"/>
    <w:rsid w:val="0014476B"/>
    <w:rsid w:val="00171086"/>
    <w:rsid w:val="00176269"/>
    <w:rsid w:val="0018047D"/>
    <w:rsid w:val="001814D8"/>
    <w:rsid w:val="00183E2F"/>
    <w:rsid w:val="00197CBC"/>
    <w:rsid w:val="001A080F"/>
    <w:rsid w:val="001A33B0"/>
    <w:rsid w:val="001A414C"/>
    <w:rsid w:val="001A4407"/>
    <w:rsid w:val="001A6012"/>
    <w:rsid w:val="001C4F1F"/>
    <w:rsid w:val="001D0997"/>
    <w:rsid w:val="00205BF2"/>
    <w:rsid w:val="0021147E"/>
    <w:rsid w:val="0021177D"/>
    <w:rsid w:val="00231A50"/>
    <w:rsid w:val="00232572"/>
    <w:rsid w:val="00236C8B"/>
    <w:rsid w:val="00244F0E"/>
    <w:rsid w:val="00245FEC"/>
    <w:rsid w:val="00246D0C"/>
    <w:rsid w:val="0025447C"/>
    <w:rsid w:val="002638BC"/>
    <w:rsid w:val="002675E5"/>
    <w:rsid w:val="00283CBC"/>
    <w:rsid w:val="002A03AB"/>
    <w:rsid w:val="002B31B8"/>
    <w:rsid w:val="002C0F2F"/>
    <w:rsid w:val="002C6883"/>
    <w:rsid w:val="002E6D1B"/>
    <w:rsid w:val="002F4B13"/>
    <w:rsid w:val="00312CCC"/>
    <w:rsid w:val="00320CA8"/>
    <w:rsid w:val="00322DAD"/>
    <w:rsid w:val="00325DF6"/>
    <w:rsid w:val="003449FE"/>
    <w:rsid w:val="003521E6"/>
    <w:rsid w:val="00355BE8"/>
    <w:rsid w:val="0038682E"/>
    <w:rsid w:val="003C106B"/>
    <w:rsid w:val="003D0186"/>
    <w:rsid w:val="003D7940"/>
    <w:rsid w:val="0040229F"/>
    <w:rsid w:val="0041661C"/>
    <w:rsid w:val="00430055"/>
    <w:rsid w:val="00430ECA"/>
    <w:rsid w:val="00433297"/>
    <w:rsid w:val="004362BD"/>
    <w:rsid w:val="00452DFB"/>
    <w:rsid w:val="004748FB"/>
    <w:rsid w:val="0047789D"/>
    <w:rsid w:val="004778CB"/>
    <w:rsid w:val="00492403"/>
    <w:rsid w:val="00497A7D"/>
    <w:rsid w:val="004A025B"/>
    <w:rsid w:val="004F4FC1"/>
    <w:rsid w:val="004F6783"/>
    <w:rsid w:val="00506CA5"/>
    <w:rsid w:val="00535C20"/>
    <w:rsid w:val="00552F21"/>
    <w:rsid w:val="00555861"/>
    <w:rsid w:val="005562F4"/>
    <w:rsid w:val="00556E70"/>
    <w:rsid w:val="00565EE0"/>
    <w:rsid w:val="00567B8A"/>
    <w:rsid w:val="00577DFA"/>
    <w:rsid w:val="0058607E"/>
    <w:rsid w:val="00587D7A"/>
    <w:rsid w:val="0059246C"/>
    <w:rsid w:val="005A1671"/>
    <w:rsid w:val="005A53F7"/>
    <w:rsid w:val="005D5B34"/>
    <w:rsid w:val="00603745"/>
    <w:rsid w:val="00611C02"/>
    <w:rsid w:val="00614761"/>
    <w:rsid w:val="00623E96"/>
    <w:rsid w:val="006255A0"/>
    <w:rsid w:val="00637788"/>
    <w:rsid w:val="00651214"/>
    <w:rsid w:val="006740D4"/>
    <w:rsid w:val="006A02A3"/>
    <w:rsid w:val="006A7037"/>
    <w:rsid w:val="006C1E43"/>
    <w:rsid w:val="006E631A"/>
    <w:rsid w:val="006F05DD"/>
    <w:rsid w:val="0070360C"/>
    <w:rsid w:val="0070411A"/>
    <w:rsid w:val="00704753"/>
    <w:rsid w:val="007074BA"/>
    <w:rsid w:val="00711DD2"/>
    <w:rsid w:val="0074428A"/>
    <w:rsid w:val="00750111"/>
    <w:rsid w:val="007545C9"/>
    <w:rsid w:val="00771D20"/>
    <w:rsid w:val="00782B7D"/>
    <w:rsid w:val="0079154E"/>
    <w:rsid w:val="007A50BC"/>
    <w:rsid w:val="007B3494"/>
    <w:rsid w:val="007D47C7"/>
    <w:rsid w:val="007D7719"/>
    <w:rsid w:val="007F338E"/>
    <w:rsid w:val="0081170E"/>
    <w:rsid w:val="008123E1"/>
    <w:rsid w:val="0081384E"/>
    <w:rsid w:val="00817CC7"/>
    <w:rsid w:val="008317CF"/>
    <w:rsid w:val="00856F48"/>
    <w:rsid w:val="00857A37"/>
    <w:rsid w:val="0089219F"/>
    <w:rsid w:val="008A6896"/>
    <w:rsid w:val="008B36A0"/>
    <w:rsid w:val="008B6561"/>
    <w:rsid w:val="008C0B63"/>
    <w:rsid w:val="008D6255"/>
    <w:rsid w:val="008F4EE1"/>
    <w:rsid w:val="00907528"/>
    <w:rsid w:val="00912D8F"/>
    <w:rsid w:val="00920301"/>
    <w:rsid w:val="00934010"/>
    <w:rsid w:val="00974CBB"/>
    <w:rsid w:val="00985055"/>
    <w:rsid w:val="009A5F1D"/>
    <w:rsid w:val="009A7160"/>
    <w:rsid w:val="009B3C76"/>
    <w:rsid w:val="009D4B3A"/>
    <w:rsid w:val="009E64E6"/>
    <w:rsid w:val="009F0177"/>
    <w:rsid w:val="009F357C"/>
    <w:rsid w:val="009F6192"/>
    <w:rsid w:val="009F78A5"/>
    <w:rsid w:val="00A15B61"/>
    <w:rsid w:val="00A22837"/>
    <w:rsid w:val="00A42D14"/>
    <w:rsid w:val="00A55E6B"/>
    <w:rsid w:val="00A56FA0"/>
    <w:rsid w:val="00A62422"/>
    <w:rsid w:val="00A962A6"/>
    <w:rsid w:val="00AA174A"/>
    <w:rsid w:val="00AB05E8"/>
    <w:rsid w:val="00AB0CB7"/>
    <w:rsid w:val="00AC6E91"/>
    <w:rsid w:val="00AC6F79"/>
    <w:rsid w:val="00AF5D28"/>
    <w:rsid w:val="00B01121"/>
    <w:rsid w:val="00B0507C"/>
    <w:rsid w:val="00B07DAE"/>
    <w:rsid w:val="00B125AA"/>
    <w:rsid w:val="00B13A00"/>
    <w:rsid w:val="00B241C4"/>
    <w:rsid w:val="00B369F3"/>
    <w:rsid w:val="00B37AF0"/>
    <w:rsid w:val="00B41B76"/>
    <w:rsid w:val="00B51780"/>
    <w:rsid w:val="00B61BF7"/>
    <w:rsid w:val="00B76F4B"/>
    <w:rsid w:val="00B81924"/>
    <w:rsid w:val="00B82D5C"/>
    <w:rsid w:val="00BE4E5F"/>
    <w:rsid w:val="00BF3E9C"/>
    <w:rsid w:val="00C206B1"/>
    <w:rsid w:val="00C23CA7"/>
    <w:rsid w:val="00C504AE"/>
    <w:rsid w:val="00C60211"/>
    <w:rsid w:val="00C61EDD"/>
    <w:rsid w:val="00C72938"/>
    <w:rsid w:val="00C907C8"/>
    <w:rsid w:val="00C90DA9"/>
    <w:rsid w:val="00CD46DF"/>
    <w:rsid w:val="00CE3765"/>
    <w:rsid w:val="00D05889"/>
    <w:rsid w:val="00D32AD5"/>
    <w:rsid w:val="00D45039"/>
    <w:rsid w:val="00D4717F"/>
    <w:rsid w:val="00D95679"/>
    <w:rsid w:val="00DA634D"/>
    <w:rsid w:val="00DA6D73"/>
    <w:rsid w:val="00DA7AE0"/>
    <w:rsid w:val="00DB397B"/>
    <w:rsid w:val="00DB4228"/>
    <w:rsid w:val="00DB4454"/>
    <w:rsid w:val="00DC2851"/>
    <w:rsid w:val="00DC374A"/>
    <w:rsid w:val="00DF448E"/>
    <w:rsid w:val="00E03F79"/>
    <w:rsid w:val="00E14550"/>
    <w:rsid w:val="00E37138"/>
    <w:rsid w:val="00E50417"/>
    <w:rsid w:val="00E56D74"/>
    <w:rsid w:val="00E601D8"/>
    <w:rsid w:val="00E66760"/>
    <w:rsid w:val="00E736D5"/>
    <w:rsid w:val="00E764B1"/>
    <w:rsid w:val="00E81308"/>
    <w:rsid w:val="00EA3CEF"/>
    <w:rsid w:val="00EC22BD"/>
    <w:rsid w:val="00ED002A"/>
    <w:rsid w:val="00ED606F"/>
    <w:rsid w:val="00ED72B1"/>
    <w:rsid w:val="00ED794C"/>
    <w:rsid w:val="00F127BB"/>
    <w:rsid w:val="00F23185"/>
    <w:rsid w:val="00F27924"/>
    <w:rsid w:val="00F3008F"/>
    <w:rsid w:val="00F418EE"/>
    <w:rsid w:val="00F51AF4"/>
    <w:rsid w:val="00F51C3C"/>
    <w:rsid w:val="00F77AD2"/>
    <w:rsid w:val="00F86FF8"/>
    <w:rsid w:val="00F966E5"/>
    <w:rsid w:val="00FC5397"/>
    <w:rsid w:val="00FD4BF1"/>
    <w:rsid w:val="00FF2FF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rules v:ext="edit">
        <o:r id="V:Rule1" type="connector" idref="#Straight Arrow Connector 9"/>
        <o:r id="V:Rule2" type="connector" idref="#Straight Arrow Connector 10"/>
      </o:rules>
    </o:shapelayout>
  </w:shapeDefaults>
  <w:decimalSymbol w:val="."/>
  <w:listSeparator w:val=","/>
  <w14:docId w14:val="5D1E5882"/>
  <w15:docId w15:val="{D1C9FA05-4268-C740-8B66-92098F3D1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192"/>
  </w:style>
  <w:style w:type="paragraph" w:styleId="Heading1">
    <w:name w:val="heading 1"/>
    <w:basedOn w:val="Normal"/>
    <w:next w:val="Normal"/>
    <w:link w:val="Heading1Char"/>
    <w:uiPriority w:val="9"/>
    <w:qFormat/>
    <w:rsid w:val="009F6192"/>
    <w:pPr>
      <w:keepNext/>
      <w:keepLines/>
      <w:spacing w:before="120" w:after="120" w:line="360" w:lineRule="auto"/>
      <w:jc w:val="both"/>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9F6192"/>
    <w:pPr>
      <w:keepNext/>
      <w:keepLines/>
      <w:spacing w:before="120" w:after="120" w:line="360" w:lineRule="auto"/>
      <w:jc w:val="both"/>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9F6192"/>
    <w:pPr>
      <w:keepNext/>
      <w:keepLines/>
      <w:spacing w:before="120" w:after="120" w:line="360" w:lineRule="auto"/>
      <w:jc w:val="both"/>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19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F6192"/>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9F6192"/>
    <w:rPr>
      <w:rFonts w:ascii="Times New Roman" w:eastAsiaTheme="majorEastAsia" w:hAnsi="Times New Roman" w:cstheme="majorBidi"/>
      <w:b/>
      <w:sz w:val="24"/>
      <w:szCs w:val="24"/>
    </w:rPr>
  </w:style>
  <w:style w:type="paragraph" w:styleId="NoSpacing">
    <w:name w:val="No Spacing"/>
    <w:uiPriority w:val="1"/>
    <w:qFormat/>
    <w:rsid w:val="00A22837"/>
    <w:pPr>
      <w:spacing w:after="0" w:line="240" w:lineRule="auto"/>
    </w:pPr>
  </w:style>
  <w:style w:type="table" w:styleId="TableGrid">
    <w:name w:val="Table Grid"/>
    <w:basedOn w:val="TableNormal"/>
    <w:uiPriority w:val="39"/>
    <w:rsid w:val="00B82D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384E"/>
    <w:pPr>
      <w:ind w:left="720"/>
      <w:contextualSpacing/>
    </w:pPr>
  </w:style>
  <w:style w:type="paragraph" w:customStyle="1" w:styleId="Normal1">
    <w:name w:val="Normal1"/>
    <w:rsid w:val="00F51AF4"/>
    <w:pPr>
      <w:spacing w:after="0" w:line="360" w:lineRule="auto"/>
      <w:jc w:val="both"/>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55E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5E6B"/>
  </w:style>
  <w:style w:type="paragraph" w:styleId="Footer">
    <w:name w:val="footer"/>
    <w:basedOn w:val="Normal"/>
    <w:link w:val="FooterChar"/>
    <w:uiPriority w:val="99"/>
    <w:unhideWhenUsed/>
    <w:rsid w:val="00A55E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5E6B"/>
  </w:style>
  <w:style w:type="paragraph" w:styleId="BalloonText">
    <w:name w:val="Balloon Text"/>
    <w:basedOn w:val="Normal"/>
    <w:link w:val="BalloonTextChar"/>
    <w:uiPriority w:val="99"/>
    <w:semiHidden/>
    <w:unhideWhenUsed/>
    <w:rsid w:val="00B07D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DAE"/>
    <w:rPr>
      <w:rFonts w:ascii="Tahoma" w:hAnsi="Tahoma" w:cs="Tahoma"/>
      <w:sz w:val="16"/>
      <w:szCs w:val="16"/>
    </w:rPr>
  </w:style>
  <w:style w:type="paragraph" w:styleId="TOCHeading">
    <w:name w:val="TOC Heading"/>
    <w:basedOn w:val="Heading1"/>
    <w:next w:val="Normal"/>
    <w:uiPriority w:val="39"/>
    <w:unhideWhenUsed/>
    <w:qFormat/>
    <w:rsid w:val="008B36A0"/>
    <w:pPr>
      <w:spacing w:before="480" w:after="0" w:line="276" w:lineRule="auto"/>
      <w:jc w:val="left"/>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8B36A0"/>
    <w:pPr>
      <w:spacing w:before="120" w:after="0"/>
    </w:pPr>
    <w:rPr>
      <w:rFonts w:cstheme="minorHAnsi"/>
      <w:b/>
      <w:bCs/>
      <w:i/>
      <w:iCs/>
      <w:sz w:val="24"/>
      <w:szCs w:val="24"/>
    </w:rPr>
  </w:style>
  <w:style w:type="paragraph" w:styleId="TOC2">
    <w:name w:val="toc 2"/>
    <w:basedOn w:val="Normal"/>
    <w:next w:val="Normal"/>
    <w:autoRedefine/>
    <w:uiPriority w:val="39"/>
    <w:unhideWhenUsed/>
    <w:rsid w:val="008B36A0"/>
    <w:pPr>
      <w:spacing w:before="120" w:after="0"/>
      <w:ind w:left="220"/>
    </w:pPr>
    <w:rPr>
      <w:rFonts w:cstheme="minorHAnsi"/>
      <w:b/>
      <w:bCs/>
    </w:rPr>
  </w:style>
  <w:style w:type="paragraph" w:styleId="TOC3">
    <w:name w:val="toc 3"/>
    <w:basedOn w:val="Normal"/>
    <w:next w:val="Normal"/>
    <w:autoRedefine/>
    <w:uiPriority w:val="39"/>
    <w:unhideWhenUsed/>
    <w:rsid w:val="008B36A0"/>
    <w:pPr>
      <w:spacing w:after="0"/>
      <w:ind w:left="440"/>
    </w:pPr>
    <w:rPr>
      <w:rFonts w:cstheme="minorHAnsi"/>
      <w:sz w:val="20"/>
      <w:szCs w:val="20"/>
    </w:rPr>
  </w:style>
  <w:style w:type="character" w:styleId="Hyperlink">
    <w:name w:val="Hyperlink"/>
    <w:basedOn w:val="DefaultParagraphFont"/>
    <w:uiPriority w:val="99"/>
    <w:unhideWhenUsed/>
    <w:rsid w:val="008B36A0"/>
    <w:rPr>
      <w:color w:val="0563C1" w:themeColor="hyperlink"/>
      <w:u w:val="single"/>
    </w:rPr>
  </w:style>
  <w:style w:type="paragraph" w:styleId="TOC4">
    <w:name w:val="toc 4"/>
    <w:basedOn w:val="Normal"/>
    <w:next w:val="Normal"/>
    <w:autoRedefine/>
    <w:uiPriority w:val="39"/>
    <w:semiHidden/>
    <w:unhideWhenUsed/>
    <w:rsid w:val="00ED72B1"/>
    <w:pPr>
      <w:spacing w:after="0"/>
      <w:ind w:left="660"/>
    </w:pPr>
    <w:rPr>
      <w:rFonts w:cstheme="minorHAnsi"/>
      <w:sz w:val="20"/>
      <w:szCs w:val="20"/>
    </w:rPr>
  </w:style>
  <w:style w:type="paragraph" w:styleId="TOC5">
    <w:name w:val="toc 5"/>
    <w:basedOn w:val="Normal"/>
    <w:next w:val="Normal"/>
    <w:autoRedefine/>
    <w:uiPriority w:val="39"/>
    <w:semiHidden/>
    <w:unhideWhenUsed/>
    <w:rsid w:val="00ED72B1"/>
    <w:pPr>
      <w:spacing w:after="0"/>
      <w:ind w:left="880"/>
    </w:pPr>
    <w:rPr>
      <w:rFonts w:cstheme="minorHAnsi"/>
      <w:sz w:val="20"/>
      <w:szCs w:val="20"/>
    </w:rPr>
  </w:style>
  <w:style w:type="paragraph" w:styleId="TOC6">
    <w:name w:val="toc 6"/>
    <w:basedOn w:val="Normal"/>
    <w:next w:val="Normal"/>
    <w:autoRedefine/>
    <w:uiPriority w:val="39"/>
    <w:semiHidden/>
    <w:unhideWhenUsed/>
    <w:rsid w:val="00ED72B1"/>
    <w:pPr>
      <w:spacing w:after="0"/>
      <w:ind w:left="1100"/>
    </w:pPr>
    <w:rPr>
      <w:rFonts w:cstheme="minorHAnsi"/>
      <w:sz w:val="20"/>
      <w:szCs w:val="20"/>
    </w:rPr>
  </w:style>
  <w:style w:type="paragraph" w:styleId="TOC7">
    <w:name w:val="toc 7"/>
    <w:basedOn w:val="Normal"/>
    <w:next w:val="Normal"/>
    <w:autoRedefine/>
    <w:uiPriority w:val="39"/>
    <w:semiHidden/>
    <w:unhideWhenUsed/>
    <w:rsid w:val="00ED72B1"/>
    <w:pPr>
      <w:spacing w:after="0"/>
      <w:ind w:left="1320"/>
    </w:pPr>
    <w:rPr>
      <w:rFonts w:cstheme="minorHAnsi"/>
      <w:sz w:val="20"/>
      <w:szCs w:val="20"/>
    </w:rPr>
  </w:style>
  <w:style w:type="paragraph" w:styleId="TOC8">
    <w:name w:val="toc 8"/>
    <w:basedOn w:val="Normal"/>
    <w:next w:val="Normal"/>
    <w:autoRedefine/>
    <w:uiPriority w:val="39"/>
    <w:semiHidden/>
    <w:unhideWhenUsed/>
    <w:rsid w:val="00ED72B1"/>
    <w:pPr>
      <w:spacing w:after="0"/>
      <w:ind w:left="1540"/>
    </w:pPr>
    <w:rPr>
      <w:rFonts w:cstheme="minorHAnsi"/>
      <w:sz w:val="20"/>
      <w:szCs w:val="20"/>
    </w:rPr>
  </w:style>
  <w:style w:type="paragraph" w:styleId="TOC9">
    <w:name w:val="toc 9"/>
    <w:basedOn w:val="Normal"/>
    <w:next w:val="Normal"/>
    <w:autoRedefine/>
    <w:uiPriority w:val="39"/>
    <w:semiHidden/>
    <w:unhideWhenUsed/>
    <w:rsid w:val="00ED72B1"/>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9345615">
      <w:bodyDiv w:val="1"/>
      <w:marLeft w:val="0"/>
      <w:marRight w:val="0"/>
      <w:marTop w:val="0"/>
      <w:marBottom w:val="0"/>
      <w:divBdr>
        <w:top w:val="none" w:sz="0" w:space="0" w:color="auto"/>
        <w:left w:val="none" w:sz="0" w:space="0" w:color="auto"/>
        <w:bottom w:val="none" w:sz="0" w:space="0" w:color="auto"/>
        <w:right w:val="none" w:sz="0" w:space="0" w:color="auto"/>
      </w:divBdr>
    </w:div>
    <w:div w:id="199078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diagramData" Target="diagrams/data6.xml"/><Relationship Id="rId21" Type="http://schemas.openxmlformats.org/officeDocument/2006/relationships/diagramColors" Target="diagrams/colors3.xml"/><Relationship Id="rId34" Type="http://schemas.openxmlformats.org/officeDocument/2006/relationships/diagramData" Target="diagrams/data5.xml"/><Relationship Id="rId42" Type="http://schemas.openxmlformats.org/officeDocument/2006/relationships/diagramColors" Target="diagrams/colors6.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image" Target="media/image5.png"/><Relationship Id="rId37" Type="http://schemas.openxmlformats.org/officeDocument/2006/relationships/diagramColors" Target="diagrams/colors5.xml"/><Relationship Id="rId40" Type="http://schemas.openxmlformats.org/officeDocument/2006/relationships/diagramLayout" Target="diagrams/layout6.xm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image" Target="media/image1.png"/><Relationship Id="rId36" Type="http://schemas.openxmlformats.org/officeDocument/2006/relationships/diagramQuickStyle" Target="diagrams/quickStyle5.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4.png"/><Relationship Id="rId44"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image" Target="media/image3.png"/><Relationship Id="rId35" Type="http://schemas.openxmlformats.org/officeDocument/2006/relationships/diagramLayout" Target="diagrams/layout5.xml"/><Relationship Id="rId43" Type="http://schemas.microsoft.com/office/2007/relationships/diagramDrawing" Target="diagrams/drawing6.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image" Target="media/image6.png"/><Relationship Id="rId38" Type="http://schemas.microsoft.com/office/2007/relationships/diagramDrawing" Target="diagrams/drawing5.xml"/><Relationship Id="rId46" Type="http://schemas.openxmlformats.org/officeDocument/2006/relationships/fontTable" Target="fontTable.xml"/><Relationship Id="rId20" Type="http://schemas.openxmlformats.org/officeDocument/2006/relationships/diagramQuickStyle" Target="diagrams/quickStyle3.xml"/><Relationship Id="rId41" Type="http://schemas.openxmlformats.org/officeDocument/2006/relationships/diagramQuickStyle" Target="diagrams/quickStyle6.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AA5E03-89D9-4390-A81A-C9FA2E7EC756}" type="doc">
      <dgm:prSet loTypeId="urn:microsoft.com/office/officeart/2009/layout/CircleArrowProcess#1" loCatId="process" qsTypeId="urn:microsoft.com/office/officeart/2005/8/quickstyle/simple1" qsCatId="simple" csTypeId="urn:microsoft.com/office/officeart/2005/8/colors/colorful3" csCatId="colorful" phldr="1"/>
      <dgm:spPr/>
      <dgm:t>
        <a:bodyPr/>
        <a:lstStyle/>
        <a:p>
          <a:endParaRPr lang="en-US"/>
        </a:p>
      </dgm:t>
    </dgm:pt>
    <dgm:pt modelId="{3ADB57F0-9624-4C9F-BA0F-E0C068AEAEC0}">
      <dgm:prSet phldrT="[Text]"/>
      <dgm:spPr/>
      <dgm:t>
        <a:bodyPr/>
        <a:lstStyle/>
        <a:p>
          <a:r>
            <a:rPr lang="en-US">
              <a:latin typeface="Times New Roman" panose="02020603050405020304" pitchFamily="18" charset="0"/>
              <a:cs typeface="Times New Roman" panose="02020603050405020304" pitchFamily="18" charset="0"/>
            </a:rPr>
            <a:t>Production Concept</a:t>
          </a:r>
        </a:p>
      </dgm:t>
    </dgm:pt>
    <dgm:pt modelId="{BE1D3E66-6305-43AA-A34F-5D747C9F3B77}" type="parTrans" cxnId="{A4A001A0-D2D7-4782-9152-06E08FF87D7E}">
      <dgm:prSet/>
      <dgm:spPr/>
      <dgm:t>
        <a:bodyPr/>
        <a:lstStyle/>
        <a:p>
          <a:endParaRPr lang="en-US"/>
        </a:p>
      </dgm:t>
    </dgm:pt>
    <dgm:pt modelId="{CB381182-C02B-4C47-8C9C-FA10680F3EED}" type="sibTrans" cxnId="{A4A001A0-D2D7-4782-9152-06E08FF87D7E}">
      <dgm:prSet/>
      <dgm:spPr/>
      <dgm:t>
        <a:bodyPr/>
        <a:lstStyle/>
        <a:p>
          <a:endParaRPr lang="en-US"/>
        </a:p>
      </dgm:t>
    </dgm:pt>
    <dgm:pt modelId="{13D51522-FCBE-45B8-AF4A-2115D1DBE72B}">
      <dgm:prSet phldrT="[Text]"/>
      <dgm:spPr/>
      <dgm:t>
        <a:bodyPr/>
        <a:lstStyle/>
        <a:p>
          <a:r>
            <a:rPr lang="en-US">
              <a:latin typeface="Times New Roman" panose="02020603050405020304" pitchFamily="18" charset="0"/>
              <a:cs typeface="Times New Roman" panose="02020603050405020304" pitchFamily="18" charset="0"/>
            </a:rPr>
            <a:t>Promotion Concept</a:t>
          </a:r>
        </a:p>
      </dgm:t>
    </dgm:pt>
    <dgm:pt modelId="{3B9754E7-D55A-4C35-8B9E-E1B9E8687FE8}" type="parTrans" cxnId="{9D583CD1-924A-46F2-9227-4559AE68416F}">
      <dgm:prSet/>
      <dgm:spPr/>
      <dgm:t>
        <a:bodyPr/>
        <a:lstStyle/>
        <a:p>
          <a:endParaRPr lang="en-US"/>
        </a:p>
      </dgm:t>
    </dgm:pt>
    <dgm:pt modelId="{FFA8D27D-B062-4A27-8316-947BE8FCE7A2}" type="sibTrans" cxnId="{9D583CD1-924A-46F2-9227-4559AE68416F}">
      <dgm:prSet/>
      <dgm:spPr/>
      <dgm:t>
        <a:bodyPr/>
        <a:lstStyle/>
        <a:p>
          <a:endParaRPr lang="en-US"/>
        </a:p>
      </dgm:t>
    </dgm:pt>
    <dgm:pt modelId="{1F840139-A77A-4594-B0E6-05F260DE6506}">
      <dgm:prSet phldrT="[Text]"/>
      <dgm:spPr/>
      <dgm:t>
        <a:bodyPr/>
        <a:lstStyle/>
        <a:p>
          <a:r>
            <a:rPr lang="en-US">
              <a:latin typeface="Times New Roman" panose="02020603050405020304" pitchFamily="18" charset="0"/>
              <a:cs typeface="Times New Roman" panose="02020603050405020304" pitchFamily="18" charset="0"/>
            </a:rPr>
            <a:t>Sales Concept</a:t>
          </a:r>
        </a:p>
      </dgm:t>
    </dgm:pt>
    <dgm:pt modelId="{66BC428F-63B7-4F8E-BDA2-9D1FA986A1C1}" type="parTrans" cxnId="{1DCC87F6-F357-4654-B925-2A884E8576E1}">
      <dgm:prSet/>
      <dgm:spPr/>
      <dgm:t>
        <a:bodyPr/>
        <a:lstStyle/>
        <a:p>
          <a:endParaRPr lang="en-US"/>
        </a:p>
      </dgm:t>
    </dgm:pt>
    <dgm:pt modelId="{CE0EDBFB-CCA7-421B-9B01-1B4345DB0BFA}" type="sibTrans" cxnId="{1DCC87F6-F357-4654-B925-2A884E8576E1}">
      <dgm:prSet/>
      <dgm:spPr/>
      <dgm:t>
        <a:bodyPr/>
        <a:lstStyle/>
        <a:p>
          <a:endParaRPr lang="en-US"/>
        </a:p>
      </dgm:t>
    </dgm:pt>
    <dgm:pt modelId="{0FB1BC37-5BD0-4D27-901F-73BF13CEB526}" type="pres">
      <dgm:prSet presAssocID="{20AA5E03-89D9-4390-A81A-C9FA2E7EC756}" presName="Name0" presStyleCnt="0">
        <dgm:presLayoutVars>
          <dgm:chMax val="7"/>
          <dgm:chPref val="7"/>
          <dgm:dir/>
          <dgm:animLvl val="lvl"/>
        </dgm:presLayoutVars>
      </dgm:prSet>
      <dgm:spPr/>
    </dgm:pt>
    <dgm:pt modelId="{ECC3CD0B-D4BC-4724-942E-9250613948DA}" type="pres">
      <dgm:prSet presAssocID="{3ADB57F0-9624-4C9F-BA0F-E0C068AEAEC0}" presName="Accent1" presStyleCnt="0"/>
      <dgm:spPr/>
    </dgm:pt>
    <dgm:pt modelId="{E301E32A-0FF2-4F55-A3DD-BF2769212B95}" type="pres">
      <dgm:prSet presAssocID="{3ADB57F0-9624-4C9F-BA0F-E0C068AEAEC0}" presName="Accent" presStyleLbl="node1" presStyleIdx="0" presStyleCnt="3"/>
      <dgm:spPr/>
    </dgm:pt>
    <dgm:pt modelId="{99B60D36-663A-42A1-B2D6-B054621A3C6A}" type="pres">
      <dgm:prSet presAssocID="{3ADB57F0-9624-4C9F-BA0F-E0C068AEAEC0}" presName="Parent1" presStyleLbl="revTx" presStyleIdx="0" presStyleCnt="3">
        <dgm:presLayoutVars>
          <dgm:chMax val="1"/>
          <dgm:chPref val="1"/>
          <dgm:bulletEnabled val="1"/>
        </dgm:presLayoutVars>
      </dgm:prSet>
      <dgm:spPr/>
    </dgm:pt>
    <dgm:pt modelId="{B8194876-1165-41B9-B765-DF439093910F}" type="pres">
      <dgm:prSet presAssocID="{13D51522-FCBE-45B8-AF4A-2115D1DBE72B}" presName="Accent2" presStyleCnt="0"/>
      <dgm:spPr/>
    </dgm:pt>
    <dgm:pt modelId="{2868AA88-6FBF-4734-A305-E3159DCA712F}" type="pres">
      <dgm:prSet presAssocID="{13D51522-FCBE-45B8-AF4A-2115D1DBE72B}" presName="Accent" presStyleLbl="node1" presStyleIdx="1" presStyleCnt="3"/>
      <dgm:spPr/>
    </dgm:pt>
    <dgm:pt modelId="{C380D341-C26A-42FF-8189-B66FDA3CB05E}" type="pres">
      <dgm:prSet presAssocID="{13D51522-FCBE-45B8-AF4A-2115D1DBE72B}" presName="Parent2" presStyleLbl="revTx" presStyleIdx="1" presStyleCnt="3">
        <dgm:presLayoutVars>
          <dgm:chMax val="1"/>
          <dgm:chPref val="1"/>
          <dgm:bulletEnabled val="1"/>
        </dgm:presLayoutVars>
      </dgm:prSet>
      <dgm:spPr/>
    </dgm:pt>
    <dgm:pt modelId="{88FBA10A-55E0-4DD1-A0CD-467ADB2DA5FA}" type="pres">
      <dgm:prSet presAssocID="{1F840139-A77A-4594-B0E6-05F260DE6506}" presName="Accent3" presStyleCnt="0"/>
      <dgm:spPr/>
    </dgm:pt>
    <dgm:pt modelId="{C236A238-D76F-4A47-8914-E5939DDAF9FB}" type="pres">
      <dgm:prSet presAssocID="{1F840139-A77A-4594-B0E6-05F260DE6506}" presName="Accent" presStyleLbl="node1" presStyleIdx="2" presStyleCnt="3"/>
      <dgm:spPr/>
    </dgm:pt>
    <dgm:pt modelId="{29FBD398-8023-4AE1-A0B5-813212276D13}" type="pres">
      <dgm:prSet presAssocID="{1F840139-A77A-4594-B0E6-05F260DE6506}" presName="Parent3" presStyleLbl="revTx" presStyleIdx="2" presStyleCnt="3">
        <dgm:presLayoutVars>
          <dgm:chMax val="1"/>
          <dgm:chPref val="1"/>
          <dgm:bulletEnabled val="1"/>
        </dgm:presLayoutVars>
      </dgm:prSet>
      <dgm:spPr/>
    </dgm:pt>
  </dgm:ptLst>
  <dgm:cxnLst>
    <dgm:cxn modelId="{3C5AFC66-3ACC-4419-9E45-A5D561891658}" type="presOf" srcId="{3ADB57F0-9624-4C9F-BA0F-E0C068AEAEC0}" destId="{99B60D36-663A-42A1-B2D6-B054621A3C6A}" srcOrd="0" destOrd="0" presId="urn:microsoft.com/office/officeart/2009/layout/CircleArrowProcess#1"/>
    <dgm:cxn modelId="{A4A001A0-D2D7-4782-9152-06E08FF87D7E}" srcId="{20AA5E03-89D9-4390-A81A-C9FA2E7EC756}" destId="{3ADB57F0-9624-4C9F-BA0F-E0C068AEAEC0}" srcOrd="0" destOrd="0" parTransId="{BE1D3E66-6305-43AA-A34F-5D747C9F3B77}" sibTransId="{CB381182-C02B-4C47-8C9C-FA10680F3EED}"/>
    <dgm:cxn modelId="{564A50AF-C0FF-421E-BB95-AF7FDA14F390}" type="presOf" srcId="{20AA5E03-89D9-4390-A81A-C9FA2E7EC756}" destId="{0FB1BC37-5BD0-4D27-901F-73BF13CEB526}" srcOrd="0" destOrd="0" presId="urn:microsoft.com/office/officeart/2009/layout/CircleArrowProcess#1"/>
    <dgm:cxn modelId="{9D583CD1-924A-46F2-9227-4559AE68416F}" srcId="{20AA5E03-89D9-4390-A81A-C9FA2E7EC756}" destId="{13D51522-FCBE-45B8-AF4A-2115D1DBE72B}" srcOrd="1" destOrd="0" parTransId="{3B9754E7-D55A-4C35-8B9E-E1B9E8687FE8}" sibTransId="{FFA8D27D-B062-4A27-8316-947BE8FCE7A2}"/>
    <dgm:cxn modelId="{23E644E0-797D-42BF-802C-7B4320C12D04}" type="presOf" srcId="{1F840139-A77A-4594-B0E6-05F260DE6506}" destId="{29FBD398-8023-4AE1-A0B5-813212276D13}" srcOrd="0" destOrd="0" presId="urn:microsoft.com/office/officeart/2009/layout/CircleArrowProcess#1"/>
    <dgm:cxn modelId="{1DCC87F6-F357-4654-B925-2A884E8576E1}" srcId="{20AA5E03-89D9-4390-A81A-C9FA2E7EC756}" destId="{1F840139-A77A-4594-B0E6-05F260DE6506}" srcOrd="2" destOrd="0" parTransId="{66BC428F-63B7-4F8E-BDA2-9D1FA986A1C1}" sibTransId="{CE0EDBFB-CCA7-421B-9B01-1B4345DB0BFA}"/>
    <dgm:cxn modelId="{645827F8-168B-4148-9AFA-276E94C82CAE}" type="presOf" srcId="{13D51522-FCBE-45B8-AF4A-2115D1DBE72B}" destId="{C380D341-C26A-42FF-8189-B66FDA3CB05E}" srcOrd="0" destOrd="0" presId="urn:microsoft.com/office/officeart/2009/layout/CircleArrowProcess#1"/>
    <dgm:cxn modelId="{6B660930-3901-4497-833C-245A6ED24A40}" type="presParOf" srcId="{0FB1BC37-5BD0-4D27-901F-73BF13CEB526}" destId="{ECC3CD0B-D4BC-4724-942E-9250613948DA}" srcOrd="0" destOrd="0" presId="urn:microsoft.com/office/officeart/2009/layout/CircleArrowProcess#1"/>
    <dgm:cxn modelId="{A35A80AE-B74B-40A2-AC5C-B1ED641512E9}" type="presParOf" srcId="{ECC3CD0B-D4BC-4724-942E-9250613948DA}" destId="{E301E32A-0FF2-4F55-A3DD-BF2769212B95}" srcOrd="0" destOrd="0" presId="urn:microsoft.com/office/officeart/2009/layout/CircleArrowProcess#1"/>
    <dgm:cxn modelId="{624DFADB-55BA-4968-9652-1A278E27C4E2}" type="presParOf" srcId="{0FB1BC37-5BD0-4D27-901F-73BF13CEB526}" destId="{99B60D36-663A-42A1-B2D6-B054621A3C6A}" srcOrd="1" destOrd="0" presId="urn:microsoft.com/office/officeart/2009/layout/CircleArrowProcess#1"/>
    <dgm:cxn modelId="{C1FF0181-526C-477F-9231-1FD718AA19B3}" type="presParOf" srcId="{0FB1BC37-5BD0-4D27-901F-73BF13CEB526}" destId="{B8194876-1165-41B9-B765-DF439093910F}" srcOrd="2" destOrd="0" presId="urn:microsoft.com/office/officeart/2009/layout/CircleArrowProcess#1"/>
    <dgm:cxn modelId="{B4696F86-170B-4333-A961-B0092CC93A2F}" type="presParOf" srcId="{B8194876-1165-41B9-B765-DF439093910F}" destId="{2868AA88-6FBF-4734-A305-E3159DCA712F}" srcOrd="0" destOrd="0" presId="urn:microsoft.com/office/officeart/2009/layout/CircleArrowProcess#1"/>
    <dgm:cxn modelId="{6ECCCD27-86E3-472E-91FE-992DC77D085C}" type="presParOf" srcId="{0FB1BC37-5BD0-4D27-901F-73BF13CEB526}" destId="{C380D341-C26A-42FF-8189-B66FDA3CB05E}" srcOrd="3" destOrd="0" presId="urn:microsoft.com/office/officeart/2009/layout/CircleArrowProcess#1"/>
    <dgm:cxn modelId="{E34E7E29-6E9C-4FEB-A9EC-AC3E734A21A6}" type="presParOf" srcId="{0FB1BC37-5BD0-4D27-901F-73BF13CEB526}" destId="{88FBA10A-55E0-4DD1-A0CD-467ADB2DA5FA}" srcOrd="4" destOrd="0" presId="urn:microsoft.com/office/officeart/2009/layout/CircleArrowProcess#1"/>
    <dgm:cxn modelId="{6A7C9771-5762-405D-9E4B-501A9FBC403E}" type="presParOf" srcId="{88FBA10A-55E0-4DD1-A0CD-467ADB2DA5FA}" destId="{C236A238-D76F-4A47-8914-E5939DDAF9FB}" srcOrd="0" destOrd="0" presId="urn:microsoft.com/office/officeart/2009/layout/CircleArrowProcess#1"/>
    <dgm:cxn modelId="{9E5E3F52-AD82-4D14-849C-9C29EAE29935}" type="presParOf" srcId="{0FB1BC37-5BD0-4D27-901F-73BF13CEB526}" destId="{29FBD398-8023-4AE1-A0B5-813212276D13}" srcOrd="5" destOrd="0" presId="urn:microsoft.com/office/officeart/2009/layout/CircleArrow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16C1E62-6D9E-428C-8ADC-1DE5A9EC6F41}" type="doc">
      <dgm:prSet loTypeId="urn:microsoft.com/office/officeart/2011/layout/HexagonRadial" loCatId="cycle" qsTypeId="urn:microsoft.com/office/officeart/2005/8/quickstyle/simple3#1" qsCatId="simple" csTypeId="urn:microsoft.com/office/officeart/2005/8/colors/colorful2" csCatId="colorful" phldr="1"/>
      <dgm:spPr/>
      <dgm:t>
        <a:bodyPr/>
        <a:lstStyle/>
        <a:p>
          <a:endParaRPr lang="en-US"/>
        </a:p>
      </dgm:t>
    </dgm:pt>
    <dgm:pt modelId="{32FBBF54-6C0A-498A-A451-D65A71834AF3}">
      <dgm:prSet phldrT="[Text]"/>
      <dgm:spPr/>
      <dgm:t>
        <a:bodyPr/>
        <a:lstStyle/>
        <a:p>
          <a:r>
            <a:rPr lang="en-US">
              <a:latin typeface="Times New Roman" panose="02020603050405020304" pitchFamily="18" charset="0"/>
              <a:cs typeface="Times New Roman" panose="02020603050405020304" pitchFamily="18" charset="0"/>
            </a:rPr>
            <a:t>Market Development</a:t>
          </a:r>
        </a:p>
      </dgm:t>
    </dgm:pt>
    <dgm:pt modelId="{12CF7FF7-482D-49AA-A41F-3682191938E0}" type="parTrans" cxnId="{C7267B1D-DF54-4B3A-9635-31379507DBBB}">
      <dgm:prSet/>
      <dgm:spPr/>
      <dgm:t>
        <a:bodyPr/>
        <a:lstStyle/>
        <a:p>
          <a:endParaRPr lang="en-US"/>
        </a:p>
      </dgm:t>
    </dgm:pt>
    <dgm:pt modelId="{12F76E1E-B9AD-4875-B368-53B0869402EE}" type="sibTrans" cxnId="{C7267B1D-DF54-4B3A-9635-31379507DBBB}">
      <dgm:prSet/>
      <dgm:spPr/>
      <dgm:t>
        <a:bodyPr/>
        <a:lstStyle/>
        <a:p>
          <a:endParaRPr lang="en-US"/>
        </a:p>
      </dgm:t>
    </dgm:pt>
    <dgm:pt modelId="{97A2B535-74C0-4D70-B18F-EDC2E95E6E68}">
      <dgm:prSet phldrT="[Text]"/>
      <dgm:spPr/>
      <dgm:t>
        <a:bodyPr/>
        <a:lstStyle/>
        <a:p>
          <a:r>
            <a:rPr lang="en-US">
              <a:latin typeface="Times New Roman" panose="02020603050405020304" pitchFamily="18" charset="0"/>
              <a:cs typeface="Times New Roman" panose="02020603050405020304" pitchFamily="18" charset="0"/>
            </a:rPr>
            <a:t>Pricing</a:t>
          </a:r>
        </a:p>
      </dgm:t>
    </dgm:pt>
    <dgm:pt modelId="{97E88001-C6CA-42C6-80F0-2B338815D609}" type="parTrans" cxnId="{04D92E89-E578-424E-A17A-7D32418B67E7}">
      <dgm:prSet/>
      <dgm:spPr/>
      <dgm:t>
        <a:bodyPr/>
        <a:lstStyle/>
        <a:p>
          <a:endParaRPr lang="en-US"/>
        </a:p>
      </dgm:t>
    </dgm:pt>
    <dgm:pt modelId="{03DED025-A518-403F-8913-FD1989107153}" type="sibTrans" cxnId="{04D92E89-E578-424E-A17A-7D32418B67E7}">
      <dgm:prSet/>
      <dgm:spPr/>
      <dgm:t>
        <a:bodyPr/>
        <a:lstStyle/>
        <a:p>
          <a:endParaRPr lang="en-US"/>
        </a:p>
      </dgm:t>
    </dgm:pt>
    <dgm:pt modelId="{C8E53353-E8B2-432A-9F3E-7AF1902E7287}">
      <dgm:prSet phldrT="[Text]"/>
      <dgm:spPr/>
      <dgm:t>
        <a:bodyPr/>
        <a:lstStyle/>
        <a:p>
          <a:r>
            <a:rPr lang="en-US">
              <a:latin typeface="Times New Roman" panose="02020603050405020304" pitchFamily="18" charset="0"/>
              <a:cs typeface="Times New Roman" panose="02020603050405020304" pitchFamily="18" charset="0"/>
            </a:rPr>
            <a:t>Promotion</a:t>
          </a:r>
        </a:p>
      </dgm:t>
    </dgm:pt>
    <dgm:pt modelId="{BFF12A01-50B5-4430-9AED-FFC75ABC1CFE}" type="parTrans" cxnId="{23DCB2C9-DEC8-4A2D-B794-24247E7138C5}">
      <dgm:prSet/>
      <dgm:spPr/>
      <dgm:t>
        <a:bodyPr/>
        <a:lstStyle/>
        <a:p>
          <a:endParaRPr lang="en-US"/>
        </a:p>
      </dgm:t>
    </dgm:pt>
    <dgm:pt modelId="{25EF9806-11D7-4184-BA8C-1174979FE456}" type="sibTrans" cxnId="{23DCB2C9-DEC8-4A2D-B794-24247E7138C5}">
      <dgm:prSet/>
      <dgm:spPr/>
      <dgm:t>
        <a:bodyPr/>
        <a:lstStyle/>
        <a:p>
          <a:endParaRPr lang="en-US"/>
        </a:p>
      </dgm:t>
    </dgm:pt>
    <dgm:pt modelId="{87E895E3-92A2-4924-9679-DC4A857A43FF}">
      <dgm:prSet phldrT="[Text]"/>
      <dgm:spPr/>
      <dgm:t>
        <a:bodyPr/>
        <a:lstStyle/>
        <a:p>
          <a:r>
            <a:rPr lang="en-US">
              <a:latin typeface="Times New Roman" panose="02020603050405020304" pitchFamily="18" charset="0"/>
              <a:cs typeface="Times New Roman" panose="02020603050405020304" pitchFamily="18" charset="0"/>
            </a:rPr>
            <a:t>Distribution</a:t>
          </a:r>
        </a:p>
      </dgm:t>
    </dgm:pt>
    <dgm:pt modelId="{6DFC36B1-5D29-4463-B464-1C9F2B3096C3}" type="parTrans" cxnId="{EFA0D6AD-C16F-4E50-99C3-8C04A14EAB35}">
      <dgm:prSet/>
      <dgm:spPr/>
      <dgm:t>
        <a:bodyPr/>
        <a:lstStyle/>
        <a:p>
          <a:endParaRPr lang="en-US"/>
        </a:p>
      </dgm:t>
    </dgm:pt>
    <dgm:pt modelId="{53373A88-377A-4CCD-A940-83A0D4692739}" type="sibTrans" cxnId="{EFA0D6AD-C16F-4E50-99C3-8C04A14EAB35}">
      <dgm:prSet/>
      <dgm:spPr/>
      <dgm:t>
        <a:bodyPr/>
        <a:lstStyle/>
        <a:p>
          <a:endParaRPr lang="en-US"/>
        </a:p>
      </dgm:t>
    </dgm:pt>
    <dgm:pt modelId="{792BAC39-0096-4166-97BA-AC36ABFCB20B}">
      <dgm:prSet phldrT="[Text]"/>
      <dgm:spPr/>
      <dgm:t>
        <a:bodyPr/>
        <a:lstStyle/>
        <a:p>
          <a:r>
            <a:rPr lang="en-US">
              <a:latin typeface="Times New Roman" panose="02020603050405020304" pitchFamily="18" charset="0"/>
              <a:cs typeface="Times New Roman" panose="02020603050405020304" pitchFamily="18" charset="0"/>
            </a:rPr>
            <a:t>Bnading</a:t>
          </a:r>
        </a:p>
      </dgm:t>
    </dgm:pt>
    <dgm:pt modelId="{22E95BC8-35ED-4491-8B99-C468505D170A}" type="parTrans" cxnId="{B298E0B7-F1C9-4339-ABAF-387C729A27FB}">
      <dgm:prSet/>
      <dgm:spPr/>
      <dgm:t>
        <a:bodyPr/>
        <a:lstStyle/>
        <a:p>
          <a:endParaRPr lang="en-US"/>
        </a:p>
      </dgm:t>
    </dgm:pt>
    <dgm:pt modelId="{6BFC8567-63AB-47DD-9E05-CCC6B67DAA01}" type="sibTrans" cxnId="{B298E0B7-F1C9-4339-ABAF-387C729A27FB}">
      <dgm:prSet/>
      <dgm:spPr/>
      <dgm:t>
        <a:bodyPr/>
        <a:lstStyle/>
        <a:p>
          <a:endParaRPr lang="en-US"/>
        </a:p>
      </dgm:t>
    </dgm:pt>
    <dgm:pt modelId="{18CBFB44-016A-4E6D-9402-576E921240FE}">
      <dgm:prSet phldrT="[Text]"/>
      <dgm:spPr/>
      <dgm:t>
        <a:bodyPr/>
        <a:lstStyle/>
        <a:p>
          <a:r>
            <a:rPr lang="en-US">
              <a:latin typeface="Times New Roman" panose="02020603050405020304" pitchFamily="18" charset="0"/>
              <a:cs typeface="Times New Roman" panose="02020603050405020304" pitchFamily="18" charset="0"/>
            </a:rPr>
            <a:t>Product Development</a:t>
          </a:r>
        </a:p>
      </dgm:t>
    </dgm:pt>
    <dgm:pt modelId="{B6803927-B89E-44DD-989B-E15B8A76165C}" type="parTrans" cxnId="{FD16F2F6-9A85-4D76-A06B-6064B8E1A3E3}">
      <dgm:prSet/>
      <dgm:spPr/>
      <dgm:t>
        <a:bodyPr/>
        <a:lstStyle/>
        <a:p>
          <a:endParaRPr lang="en-US"/>
        </a:p>
      </dgm:t>
    </dgm:pt>
    <dgm:pt modelId="{EB5B435B-2CE9-4C0E-809C-4A8FCB39C987}" type="sibTrans" cxnId="{FD16F2F6-9A85-4D76-A06B-6064B8E1A3E3}">
      <dgm:prSet/>
      <dgm:spPr/>
      <dgm:t>
        <a:bodyPr/>
        <a:lstStyle/>
        <a:p>
          <a:endParaRPr lang="en-US"/>
        </a:p>
      </dgm:t>
    </dgm:pt>
    <dgm:pt modelId="{D47FB62C-7A94-483E-9321-A0ADC0E0207C}">
      <dgm:prSet phldrT="[Text]"/>
      <dgm:spPr/>
      <dgm:t>
        <a:bodyPr/>
        <a:lstStyle/>
        <a:p>
          <a:r>
            <a:rPr lang="en-US">
              <a:latin typeface="Times New Roman" panose="02020603050405020304" pitchFamily="18" charset="0"/>
              <a:cs typeface="Times New Roman" panose="02020603050405020304" pitchFamily="18" charset="0"/>
            </a:rPr>
            <a:t>Sales</a:t>
          </a:r>
        </a:p>
      </dgm:t>
    </dgm:pt>
    <dgm:pt modelId="{FAD9E040-9332-4E49-8861-AE264DF58DB4}" type="parTrans" cxnId="{8E35C495-E91B-425F-8AAC-6599CA54F0A8}">
      <dgm:prSet/>
      <dgm:spPr/>
      <dgm:t>
        <a:bodyPr/>
        <a:lstStyle/>
        <a:p>
          <a:endParaRPr lang="en-US"/>
        </a:p>
      </dgm:t>
    </dgm:pt>
    <dgm:pt modelId="{A992FB6A-E842-447E-B870-2ABEE2B67AB7}" type="sibTrans" cxnId="{8E35C495-E91B-425F-8AAC-6599CA54F0A8}">
      <dgm:prSet/>
      <dgm:spPr/>
      <dgm:t>
        <a:bodyPr/>
        <a:lstStyle/>
        <a:p>
          <a:endParaRPr lang="en-US"/>
        </a:p>
      </dgm:t>
    </dgm:pt>
    <dgm:pt modelId="{89E1D5B4-DEC4-41D3-BF51-D36488716001}" type="pres">
      <dgm:prSet presAssocID="{F16C1E62-6D9E-428C-8ADC-1DE5A9EC6F41}" presName="Name0" presStyleCnt="0">
        <dgm:presLayoutVars>
          <dgm:chMax val="1"/>
          <dgm:chPref val="1"/>
          <dgm:dir/>
          <dgm:animOne val="branch"/>
          <dgm:animLvl val="lvl"/>
        </dgm:presLayoutVars>
      </dgm:prSet>
      <dgm:spPr/>
    </dgm:pt>
    <dgm:pt modelId="{EF7A9126-2F1E-4724-8F53-E891E0037526}" type="pres">
      <dgm:prSet presAssocID="{32FBBF54-6C0A-498A-A451-D65A71834AF3}" presName="Parent" presStyleLbl="node0" presStyleIdx="0" presStyleCnt="1">
        <dgm:presLayoutVars>
          <dgm:chMax val="6"/>
          <dgm:chPref val="6"/>
        </dgm:presLayoutVars>
      </dgm:prSet>
      <dgm:spPr/>
    </dgm:pt>
    <dgm:pt modelId="{A6795EE4-0DAD-4D03-83FB-92D8460114A5}" type="pres">
      <dgm:prSet presAssocID="{97A2B535-74C0-4D70-B18F-EDC2E95E6E68}" presName="Accent1" presStyleCnt="0"/>
      <dgm:spPr/>
    </dgm:pt>
    <dgm:pt modelId="{AD99BC81-7936-41BA-AF3D-60ACC08AC9BC}" type="pres">
      <dgm:prSet presAssocID="{97A2B535-74C0-4D70-B18F-EDC2E95E6E68}" presName="Accent" presStyleLbl="bgShp" presStyleIdx="0" presStyleCnt="6"/>
      <dgm:spPr/>
    </dgm:pt>
    <dgm:pt modelId="{EDE6A29C-D996-4309-B437-694C9FF1F51B}" type="pres">
      <dgm:prSet presAssocID="{97A2B535-74C0-4D70-B18F-EDC2E95E6E68}" presName="Child1" presStyleLbl="node1" presStyleIdx="0" presStyleCnt="6">
        <dgm:presLayoutVars>
          <dgm:chMax val="0"/>
          <dgm:chPref val="0"/>
          <dgm:bulletEnabled val="1"/>
        </dgm:presLayoutVars>
      </dgm:prSet>
      <dgm:spPr/>
    </dgm:pt>
    <dgm:pt modelId="{23CB6ADD-13E2-46DA-AE14-AEFE90645883}" type="pres">
      <dgm:prSet presAssocID="{C8E53353-E8B2-432A-9F3E-7AF1902E7287}" presName="Accent2" presStyleCnt="0"/>
      <dgm:spPr/>
    </dgm:pt>
    <dgm:pt modelId="{22EBDF2F-1A39-44C8-B98B-614D1BE48209}" type="pres">
      <dgm:prSet presAssocID="{C8E53353-E8B2-432A-9F3E-7AF1902E7287}" presName="Accent" presStyleLbl="bgShp" presStyleIdx="1" presStyleCnt="6"/>
      <dgm:spPr/>
    </dgm:pt>
    <dgm:pt modelId="{A47C50AF-29A2-4EDC-B0A2-9728C6D18177}" type="pres">
      <dgm:prSet presAssocID="{C8E53353-E8B2-432A-9F3E-7AF1902E7287}" presName="Child2" presStyleLbl="node1" presStyleIdx="1" presStyleCnt="6">
        <dgm:presLayoutVars>
          <dgm:chMax val="0"/>
          <dgm:chPref val="0"/>
          <dgm:bulletEnabled val="1"/>
        </dgm:presLayoutVars>
      </dgm:prSet>
      <dgm:spPr/>
    </dgm:pt>
    <dgm:pt modelId="{AAF3B868-DE33-4BB1-8B87-C6B3151DD34E}" type="pres">
      <dgm:prSet presAssocID="{87E895E3-92A2-4924-9679-DC4A857A43FF}" presName="Accent3" presStyleCnt="0"/>
      <dgm:spPr/>
    </dgm:pt>
    <dgm:pt modelId="{67755BB0-0F1D-4684-A951-556D12BF62FB}" type="pres">
      <dgm:prSet presAssocID="{87E895E3-92A2-4924-9679-DC4A857A43FF}" presName="Accent" presStyleLbl="bgShp" presStyleIdx="2" presStyleCnt="6"/>
      <dgm:spPr/>
    </dgm:pt>
    <dgm:pt modelId="{1477839E-7802-4791-A627-FF407B120647}" type="pres">
      <dgm:prSet presAssocID="{87E895E3-92A2-4924-9679-DC4A857A43FF}" presName="Child3" presStyleLbl="node1" presStyleIdx="2" presStyleCnt="6">
        <dgm:presLayoutVars>
          <dgm:chMax val="0"/>
          <dgm:chPref val="0"/>
          <dgm:bulletEnabled val="1"/>
        </dgm:presLayoutVars>
      </dgm:prSet>
      <dgm:spPr/>
    </dgm:pt>
    <dgm:pt modelId="{EC777246-C7CB-43E9-A3E9-6D207C39916A}" type="pres">
      <dgm:prSet presAssocID="{792BAC39-0096-4166-97BA-AC36ABFCB20B}" presName="Accent4" presStyleCnt="0"/>
      <dgm:spPr/>
    </dgm:pt>
    <dgm:pt modelId="{68476536-C5DD-4013-9F6C-4D00EA8DC1FD}" type="pres">
      <dgm:prSet presAssocID="{792BAC39-0096-4166-97BA-AC36ABFCB20B}" presName="Accent" presStyleLbl="bgShp" presStyleIdx="3" presStyleCnt="6"/>
      <dgm:spPr/>
    </dgm:pt>
    <dgm:pt modelId="{1B2C27FE-6435-4615-8D9A-E95606A063D9}" type="pres">
      <dgm:prSet presAssocID="{792BAC39-0096-4166-97BA-AC36ABFCB20B}" presName="Child4" presStyleLbl="node1" presStyleIdx="3" presStyleCnt="6">
        <dgm:presLayoutVars>
          <dgm:chMax val="0"/>
          <dgm:chPref val="0"/>
          <dgm:bulletEnabled val="1"/>
        </dgm:presLayoutVars>
      </dgm:prSet>
      <dgm:spPr/>
    </dgm:pt>
    <dgm:pt modelId="{2B0D4F04-AA56-4D2A-879A-899654E08F52}" type="pres">
      <dgm:prSet presAssocID="{18CBFB44-016A-4E6D-9402-576E921240FE}" presName="Accent5" presStyleCnt="0"/>
      <dgm:spPr/>
    </dgm:pt>
    <dgm:pt modelId="{2F0F63DE-3C53-49CE-8D82-0FF5D1BBF73C}" type="pres">
      <dgm:prSet presAssocID="{18CBFB44-016A-4E6D-9402-576E921240FE}" presName="Accent" presStyleLbl="bgShp" presStyleIdx="4" presStyleCnt="6"/>
      <dgm:spPr/>
    </dgm:pt>
    <dgm:pt modelId="{F284C973-6401-451E-A154-3545B66E8007}" type="pres">
      <dgm:prSet presAssocID="{18CBFB44-016A-4E6D-9402-576E921240FE}" presName="Child5" presStyleLbl="node1" presStyleIdx="4" presStyleCnt="6">
        <dgm:presLayoutVars>
          <dgm:chMax val="0"/>
          <dgm:chPref val="0"/>
          <dgm:bulletEnabled val="1"/>
        </dgm:presLayoutVars>
      </dgm:prSet>
      <dgm:spPr/>
    </dgm:pt>
    <dgm:pt modelId="{4C95A7E4-E796-4406-9B4E-17908CC85E38}" type="pres">
      <dgm:prSet presAssocID="{D47FB62C-7A94-483E-9321-A0ADC0E0207C}" presName="Accent6" presStyleCnt="0"/>
      <dgm:spPr/>
    </dgm:pt>
    <dgm:pt modelId="{2CE4E47A-C50E-4737-B4B5-641B57C5D1DA}" type="pres">
      <dgm:prSet presAssocID="{D47FB62C-7A94-483E-9321-A0ADC0E0207C}" presName="Accent" presStyleLbl="bgShp" presStyleIdx="5" presStyleCnt="6"/>
      <dgm:spPr/>
    </dgm:pt>
    <dgm:pt modelId="{2A66E077-8118-4733-858C-5EE26A170A0C}" type="pres">
      <dgm:prSet presAssocID="{D47FB62C-7A94-483E-9321-A0ADC0E0207C}" presName="Child6" presStyleLbl="node1" presStyleIdx="5" presStyleCnt="6">
        <dgm:presLayoutVars>
          <dgm:chMax val="0"/>
          <dgm:chPref val="0"/>
          <dgm:bulletEnabled val="1"/>
        </dgm:presLayoutVars>
      </dgm:prSet>
      <dgm:spPr/>
    </dgm:pt>
  </dgm:ptLst>
  <dgm:cxnLst>
    <dgm:cxn modelId="{C7267B1D-DF54-4B3A-9635-31379507DBBB}" srcId="{F16C1E62-6D9E-428C-8ADC-1DE5A9EC6F41}" destId="{32FBBF54-6C0A-498A-A451-D65A71834AF3}" srcOrd="0" destOrd="0" parTransId="{12CF7FF7-482D-49AA-A41F-3682191938E0}" sibTransId="{12F76E1E-B9AD-4875-B368-53B0869402EE}"/>
    <dgm:cxn modelId="{DA015769-43AF-4099-81C4-8E8CFF101AB7}" type="presOf" srcId="{C8E53353-E8B2-432A-9F3E-7AF1902E7287}" destId="{A47C50AF-29A2-4EDC-B0A2-9728C6D18177}" srcOrd="0" destOrd="0" presId="urn:microsoft.com/office/officeart/2011/layout/HexagonRadial"/>
    <dgm:cxn modelId="{73F81B6E-977E-4D15-810B-BAF90D3D3076}" type="presOf" srcId="{18CBFB44-016A-4E6D-9402-576E921240FE}" destId="{F284C973-6401-451E-A154-3545B66E8007}" srcOrd="0" destOrd="0" presId="urn:microsoft.com/office/officeart/2011/layout/HexagonRadial"/>
    <dgm:cxn modelId="{D3AF0678-A5EC-4E9B-B603-CF18DC3F1ECC}" type="presOf" srcId="{F16C1E62-6D9E-428C-8ADC-1DE5A9EC6F41}" destId="{89E1D5B4-DEC4-41D3-BF51-D36488716001}" srcOrd="0" destOrd="0" presId="urn:microsoft.com/office/officeart/2011/layout/HexagonRadial"/>
    <dgm:cxn modelId="{29CC877E-6C2A-4D06-B9F3-E1FBC5DF0DB0}" type="presOf" srcId="{32FBBF54-6C0A-498A-A451-D65A71834AF3}" destId="{EF7A9126-2F1E-4724-8F53-E891E0037526}" srcOrd="0" destOrd="0" presId="urn:microsoft.com/office/officeart/2011/layout/HexagonRadial"/>
    <dgm:cxn modelId="{A82DBE80-7DCC-4068-B8D0-32126A36D6AA}" type="presOf" srcId="{87E895E3-92A2-4924-9679-DC4A857A43FF}" destId="{1477839E-7802-4791-A627-FF407B120647}" srcOrd="0" destOrd="0" presId="urn:microsoft.com/office/officeart/2011/layout/HexagonRadial"/>
    <dgm:cxn modelId="{04D92E89-E578-424E-A17A-7D32418B67E7}" srcId="{32FBBF54-6C0A-498A-A451-D65A71834AF3}" destId="{97A2B535-74C0-4D70-B18F-EDC2E95E6E68}" srcOrd="0" destOrd="0" parTransId="{97E88001-C6CA-42C6-80F0-2B338815D609}" sibTransId="{03DED025-A518-403F-8913-FD1989107153}"/>
    <dgm:cxn modelId="{8E35C495-E91B-425F-8AAC-6599CA54F0A8}" srcId="{32FBBF54-6C0A-498A-A451-D65A71834AF3}" destId="{D47FB62C-7A94-483E-9321-A0ADC0E0207C}" srcOrd="5" destOrd="0" parTransId="{FAD9E040-9332-4E49-8861-AE264DF58DB4}" sibTransId="{A992FB6A-E842-447E-B870-2ABEE2B67AB7}"/>
    <dgm:cxn modelId="{EFA0D6AD-C16F-4E50-99C3-8C04A14EAB35}" srcId="{32FBBF54-6C0A-498A-A451-D65A71834AF3}" destId="{87E895E3-92A2-4924-9679-DC4A857A43FF}" srcOrd="2" destOrd="0" parTransId="{6DFC36B1-5D29-4463-B464-1C9F2B3096C3}" sibTransId="{53373A88-377A-4CCD-A940-83A0D4692739}"/>
    <dgm:cxn modelId="{B298E0B7-F1C9-4339-ABAF-387C729A27FB}" srcId="{32FBBF54-6C0A-498A-A451-D65A71834AF3}" destId="{792BAC39-0096-4166-97BA-AC36ABFCB20B}" srcOrd="3" destOrd="0" parTransId="{22E95BC8-35ED-4491-8B99-C468505D170A}" sibTransId="{6BFC8567-63AB-47DD-9E05-CCC6B67DAA01}"/>
    <dgm:cxn modelId="{23DCB2C9-DEC8-4A2D-B794-24247E7138C5}" srcId="{32FBBF54-6C0A-498A-A451-D65A71834AF3}" destId="{C8E53353-E8B2-432A-9F3E-7AF1902E7287}" srcOrd="1" destOrd="0" parTransId="{BFF12A01-50B5-4430-9AED-FFC75ABC1CFE}" sibTransId="{25EF9806-11D7-4184-BA8C-1174979FE456}"/>
    <dgm:cxn modelId="{77678CCA-C17F-4CAD-A95C-C5598B3448BC}" type="presOf" srcId="{792BAC39-0096-4166-97BA-AC36ABFCB20B}" destId="{1B2C27FE-6435-4615-8D9A-E95606A063D9}" srcOrd="0" destOrd="0" presId="urn:microsoft.com/office/officeart/2011/layout/HexagonRadial"/>
    <dgm:cxn modelId="{0709EFDB-CEEB-4568-BFEE-4E206C89BC94}" type="presOf" srcId="{D47FB62C-7A94-483E-9321-A0ADC0E0207C}" destId="{2A66E077-8118-4733-858C-5EE26A170A0C}" srcOrd="0" destOrd="0" presId="urn:microsoft.com/office/officeart/2011/layout/HexagonRadial"/>
    <dgm:cxn modelId="{FD16F2F6-9A85-4D76-A06B-6064B8E1A3E3}" srcId="{32FBBF54-6C0A-498A-A451-D65A71834AF3}" destId="{18CBFB44-016A-4E6D-9402-576E921240FE}" srcOrd="4" destOrd="0" parTransId="{B6803927-B89E-44DD-989B-E15B8A76165C}" sibTransId="{EB5B435B-2CE9-4C0E-809C-4A8FCB39C987}"/>
    <dgm:cxn modelId="{4680C5FD-235A-4A91-BF9B-18FC2F26E763}" type="presOf" srcId="{97A2B535-74C0-4D70-B18F-EDC2E95E6E68}" destId="{EDE6A29C-D996-4309-B437-694C9FF1F51B}" srcOrd="0" destOrd="0" presId="urn:microsoft.com/office/officeart/2011/layout/HexagonRadial"/>
    <dgm:cxn modelId="{ACA17FE7-4160-406D-AFE6-4994489436F8}" type="presParOf" srcId="{89E1D5B4-DEC4-41D3-BF51-D36488716001}" destId="{EF7A9126-2F1E-4724-8F53-E891E0037526}" srcOrd="0" destOrd="0" presId="urn:microsoft.com/office/officeart/2011/layout/HexagonRadial"/>
    <dgm:cxn modelId="{E00F56E3-C604-4110-8E5A-67864A23F9B0}" type="presParOf" srcId="{89E1D5B4-DEC4-41D3-BF51-D36488716001}" destId="{A6795EE4-0DAD-4D03-83FB-92D8460114A5}" srcOrd="1" destOrd="0" presId="urn:microsoft.com/office/officeart/2011/layout/HexagonRadial"/>
    <dgm:cxn modelId="{4AF2BBB6-DDB1-4836-84FF-CE9DDC8DA3C8}" type="presParOf" srcId="{A6795EE4-0DAD-4D03-83FB-92D8460114A5}" destId="{AD99BC81-7936-41BA-AF3D-60ACC08AC9BC}" srcOrd="0" destOrd="0" presId="urn:microsoft.com/office/officeart/2011/layout/HexagonRadial"/>
    <dgm:cxn modelId="{40A5255B-005C-4E5E-907C-46D60E66E55C}" type="presParOf" srcId="{89E1D5B4-DEC4-41D3-BF51-D36488716001}" destId="{EDE6A29C-D996-4309-B437-694C9FF1F51B}" srcOrd="2" destOrd="0" presId="urn:microsoft.com/office/officeart/2011/layout/HexagonRadial"/>
    <dgm:cxn modelId="{EF65306E-DE4F-4777-84DD-3B53DDC8D391}" type="presParOf" srcId="{89E1D5B4-DEC4-41D3-BF51-D36488716001}" destId="{23CB6ADD-13E2-46DA-AE14-AEFE90645883}" srcOrd="3" destOrd="0" presId="urn:microsoft.com/office/officeart/2011/layout/HexagonRadial"/>
    <dgm:cxn modelId="{B28F35D1-A1D4-4DE4-A726-74DB2BAA1FCF}" type="presParOf" srcId="{23CB6ADD-13E2-46DA-AE14-AEFE90645883}" destId="{22EBDF2F-1A39-44C8-B98B-614D1BE48209}" srcOrd="0" destOrd="0" presId="urn:microsoft.com/office/officeart/2011/layout/HexagonRadial"/>
    <dgm:cxn modelId="{56B96C92-B2FB-4991-B953-93B2E128B6B0}" type="presParOf" srcId="{89E1D5B4-DEC4-41D3-BF51-D36488716001}" destId="{A47C50AF-29A2-4EDC-B0A2-9728C6D18177}" srcOrd="4" destOrd="0" presId="urn:microsoft.com/office/officeart/2011/layout/HexagonRadial"/>
    <dgm:cxn modelId="{0A5F973C-2583-4590-9078-7B47723413D2}" type="presParOf" srcId="{89E1D5B4-DEC4-41D3-BF51-D36488716001}" destId="{AAF3B868-DE33-4BB1-8B87-C6B3151DD34E}" srcOrd="5" destOrd="0" presId="urn:microsoft.com/office/officeart/2011/layout/HexagonRadial"/>
    <dgm:cxn modelId="{83C477D2-5F9B-4181-BC70-5AB4765BA1B8}" type="presParOf" srcId="{AAF3B868-DE33-4BB1-8B87-C6B3151DD34E}" destId="{67755BB0-0F1D-4684-A951-556D12BF62FB}" srcOrd="0" destOrd="0" presId="urn:microsoft.com/office/officeart/2011/layout/HexagonRadial"/>
    <dgm:cxn modelId="{B4C052CF-3FAA-4435-B526-882463050136}" type="presParOf" srcId="{89E1D5B4-DEC4-41D3-BF51-D36488716001}" destId="{1477839E-7802-4791-A627-FF407B120647}" srcOrd="6" destOrd="0" presId="urn:microsoft.com/office/officeart/2011/layout/HexagonRadial"/>
    <dgm:cxn modelId="{B14667F2-6128-4D3F-96E0-26C60683ECA2}" type="presParOf" srcId="{89E1D5B4-DEC4-41D3-BF51-D36488716001}" destId="{EC777246-C7CB-43E9-A3E9-6D207C39916A}" srcOrd="7" destOrd="0" presId="urn:microsoft.com/office/officeart/2011/layout/HexagonRadial"/>
    <dgm:cxn modelId="{3DD82452-C5BA-4074-8F44-0AEB24A867C0}" type="presParOf" srcId="{EC777246-C7CB-43E9-A3E9-6D207C39916A}" destId="{68476536-C5DD-4013-9F6C-4D00EA8DC1FD}" srcOrd="0" destOrd="0" presId="urn:microsoft.com/office/officeart/2011/layout/HexagonRadial"/>
    <dgm:cxn modelId="{72108377-14C4-49B0-9B42-DACFC6CF3459}" type="presParOf" srcId="{89E1D5B4-DEC4-41D3-BF51-D36488716001}" destId="{1B2C27FE-6435-4615-8D9A-E95606A063D9}" srcOrd="8" destOrd="0" presId="urn:microsoft.com/office/officeart/2011/layout/HexagonRadial"/>
    <dgm:cxn modelId="{0807AC99-705D-4408-BB1C-5C8ECC1B4CBE}" type="presParOf" srcId="{89E1D5B4-DEC4-41D3-BF51-D36488716001}" destId="{2B0D4F04-AA56-4D2A-879A-899654E08F52}" srcOrd="9" destOrd="0" presId="urn:microsoft.com/office/officeart/2011/layout/HexagonRadial"/>
    <dgm:cxn modelId="{69E02C8E-BABB-424C-BF9D-F16113CC245F}" type="presParOf" srcId="{2B0D4F04-AA56-4D2A-879A-899654E08F52}" destId="{2F0F63DE-3C53-49CE-8D82-0FF5D1BBF73C}" srcOrd="0" destOrd="0" presId="urn:microsoft.com/office/officeart/2011/layout/HexagonRadial"/>
    <dgm:cxn modelId="{795528E2-335C-4D4E-903A-93B6405E8896}" type="presParOf" srcId="{89E1D5B4-DEC4-41D3-BF51-D36488716001}" destId="{F284C973-6401-451E-A154-3545B66E8007}" srcOrd="10" destOrd="0" presId="urn:microsoft.com/office/officeart/2011/layout/HexagonRadial"/>
    <dgm:cxn modelId="{5D6CCE11-F580-4ED7-BF90-C2E7CE39D6DB}" type="presParOf" srcId="{89E1D5B4-DEC4-41D3-BF51-D36488716001}" destId="{4C95A7E4-E796-4406-9B4E-17908CC85E38}" srcOrd="11" destOrd="0" presId="urn:microsoft.com/office/officeart/2011/layout/HexagonRadial"/>
    <dgm:cxn modelId="{F1FAA072-AC5E-4F54-B21F-3CF8114BD1E3}" type="presParOf" srcId="{4C95A7E4-E796-4406-9B4E-17908CC85E38}" destId="{2CE4E47A-C50E-4737-B4B5-641B57C5D1DA}" srcOrd="0" destOrd="0" presId="urn:microsoft.com/office/officeart/2011/layout/HexagonRadial"/>
    <dgm:cxn modelId="{968E2D8A-C851-479A-B46A-7E4A1C61ED95}" type="presParOf" srcId="{89E1D5B4-DEC4-41D3-BF51-D36488716001}" destId="{2A66E077-8118-4733-858C-5EE26A170A0C}" srcOrd="12" destOrd="0" presId="urn:microsoft.com/office/officeart/2011/layout/HexagonRadial"/>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C8AEF9E-37A6-4261-9CCC-903F07E6E9D8}" type="doc">
      <dgm:prSet loTypeId="urn:microsoft.com/office/officeart/2005/8/layout/vList5" loCatId="list" qsTypeId="urn:microsoft.com/office/officeart/2005/8/quickstyle/simple5" qsCatId="simple" csTypeId="urn:microsoft.com/office/officeart/2005/8/colors/colorful3" csCatId="colorful" phldr="1"/>
      <dgm:spPr/>
      <dgm:t>
        <a:bodyPr/>
        <a:lstStyle/>
        <a:p>
          <a:endParaRPr lang="en-US"/>
        </a:p>
      </dgm:t>
    </dgm:pt>
    <dgm:pt modelId="{38AB366C-724C-41D8-B036-E8F9A20D1B05}">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Internal Stakeholders</a:t>
          </a:r>
        </a:p>
      </dgm:t>
    </dgm:pt>
    <dgm:pt modelId="{0B2F35AC-CD9E-489E-9E22-7D97D39E94AB}" type="parTrans" cxnId="{21744A64-8F23-4997-B076-D216651DB2C1}">
      <dgm:prSet/>
      <dgm:spPr/>
      <dgm:t>
        <a:bodyPr/>
        <a:lstStyle/>
        <a:p>
          <a:endParaRPr lang="en-US"/>
        </a:p>
      </dgm:t>
    </dgm:pt>
    <dgm:pt modelId="{AB8EC22F-96EF-45A7-9374-1C2BAC2ABA7E}" type="sibTrans" cxnId="{21744A64-8F23-4997-B076-D216651DB2C1}">
      <dgm:prSet/>
      <dgm:spPr/>
      <dgm:t>
        <a:bodyPr/>
        <a:lstStyle/>
        <a:p>
          <a:endParaRPr lang="en-US"/>
        </a:p>
      </dgm:t>
    </dgm:pt>
    <dgm:pt modelId="{72C00F04-D378-48A9-9C3B-A755EDB9D705}">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Employees</a:t>
          </a:r>
        </a:p>
      </dgm:t>
    </dgm:pt>
    <dgm:pt modelId="{B123C133-5E4E-47FE-B077-405631DF0055}" type="parTrans" cxnId="{40DA3464-0F8D-4EA7-9125-892F74843AD5}">
      <dgm:prSet/>
      <dgm:spPr/>
      <dgm:t>
        <a:bodyPr/>
        <a:lstStyle/>
        <a:p>
          <a:endParaRPr lang="en-US"/>
        </a:p>
      </dgm:t>
    </dgm:pt>
    <dgm:pt modelId="{06922713-D9ED-4836-BD5C-CED2B20EA2A1}" type="sibTrans" cxnId="{40DA3464-0F8D-4EA7-9125-892F74843AD5}">
      <dgm:prSet/>
      <dgm:spPr/>
      <dgm:t>
        <a:bodyPr/>
        <a:lstStyle/>
        <a:p>
          <a:endParaRPr lang="en-US"/>
        </a:p>
      </dgm:t>
    </dgm:pt>
    <dgm:pt modelId="{71D1969B-4F1B-4CFE-BBEF-CC3C8307625A}">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Management staff</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C194A3D9-D8B7-401E-B172-CFDC23442EC1}" type="parTrans" cxnId="{CD60DCD9-1D5C-45D1-B9E5-13ED38F37537}">
      <dgm:prSet/>
      <dgm:spPr/>
      <dgm:t>
        <a:bodyPr/>
        <a:lstStyle/>
        <a:p>
          <a:endParaRPr lang="en-US"/>
        </a:p>
      </dgm:t>
    </dgm:pt>
    <dgm:pt modelId="{23F56D21-2517-4038-B8CD-C845AB63D51A}" type="sibTrans" cxnId="{CD60DCD9-1D5C-45D1-B9E5-13ED38F37537}">
      <dgm:prSet/>
      <dgm:spPr/>
      <dgm:t>
        <a:bodyPr/>
        <a:lstStyle/>
        <a:p>
          <a:endParaRPr lang="en-US"/>
        </a:p>
      </dgm:t>
    </dgm:pt>
    <dgm:pt modelId="{FCCAB8FE-B03E-4444-93C4-13313144844B}">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External Stakeholders</a:t>
          </a:r>
        </a:p>
      </dgm:t>
    </dgm:pt>
    <dgm:pt modelId="{DA5382EC-6C57-4D2B-8323-627464820040}" type="parTrans" cxnId="{1F2EEDC3-09D4-419D-8A4B-630D726F8C0A}">
      <dgm:prSet/>
      <dgm:spPr/>
      <dgm:t>
        <a:bodyPr/>
        <a:lstStyle/>
        <a:p>
          <a:endParaRPr lang="en-US"/>
        </a:p>
      </dgm:t>
    </dgm:pt>
    <dgm:pt modelId="{858B602B-CBA0-46C2-9D9F-41941656317C}" type="sibTrans" cxnId="{1F2EEDC3-09D4-419D-8A4B-630D726F8C0A}">
      <dgm:prSet/>
      <dgm:spPr/>
      <dgm:t>
        <a:bodyPr/>
        <a:lstStyle/>
        <a:p>
          <a:endParaRPr lang="en-US"/>
        </a:p>
      </dgm:t>
    </dgm:pt>
    <dgm:pt modelId="{A3BF0797-BA63-41CB-8BF0-FAA8EC711EE3}">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Government</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D73680A4-DAF3-4F70-9B35-B47B5F34A994}" type="sibTrans" cxnId="{1B3EA721-4355-42D7-B102-38F69F88791F}">
      <dgm:prSet/>
      <dgm:spPr/>
      <dgm:t>
        <a:bodyPr/>
        <a:lstStyle/>
        <a:p>
          <a:endParaRPr lang="en-US"/>
        </a:p>
      </dgm:t>
    </dgm:pt>
    <dgm:pt modelId="{EED94B6A-758A-44AC-AC07-69D3D85A92C8}" type="parTrans" cxnId="{1B3EA721-4355-42D7-B102-38F69F88791F}">
      <dgm:prSet/>
      <dgm:spPr/>
      <dgm:t>
        <a:bodyPr/>
        <a:lstStyle/>
        <a:p>
          <a:endParaRPr lang="en-US"/>
        </a:p>
      </dgm:t>
    </dgm:pt>
    <dgm:pt modelId="{293B3445-03E4-4510-B25D-5C4B9C67F73B}">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Suppliers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8F3E147E-DA72-4464-914B-B8291B061D69}" type="sibTrans" cxnId="{A6ED2816-CFC1-4ED1-B23C-908D139F6726}">
      <dgm:prSet/>
      <dgm:spPr/>
      <dgm:t>
        <a:bodyPr/>
        <a:lstStyle/>
        <a:p>
          <a:endParaRPr lang="en-US"/>
        </a:p>
      </dgm:t>
    </dgm:pt>
    <dgm:pt modelId="{49E85903-5ABB-40AE-AE74-6EE2EA92DA44}" type="parTrans" cxnId="{A6ED2816-CFC1-4ED1-B23C-908D139F6726}">
      <dgm:prSet/>
      <dgm:spPr/>
      <dgm:t>
        <a:bodyPr/>
        <a:lstStyle/>
        <a:p>
          <a:endParaRPr lang="en-US"/>
        </a:p>
      </dgm:t>
    </dgm:pt>
    <dgm:pt modelId="{D2622990-A1B9-4188-89DC-887D9DBD85A9}">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Board of directors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DA5391FD-4BC3-45A7-B2B3-311F66365AEF}" type="parTrans" cxnId="{72C8A082-DA30-4063-97F3-A7D43175A198}">
      <dgm:prSet/>
      <dgm:spPr/>
      <dgm:t>
        <a:bodyPr/>
        <a:lstStyle/>
        <a:p>
          <a:endParaRPr lang="en-US"/>
        </a:p>
      </dgm:t>
    </dgm:pt>
    <dgm:pt modelId="{CC89C782-BE92-4359-A948-A4E787F184EC}" type="sibTrans" cxnId="{72C8A082-DA30-4063-97F3-A7D43175A198}">
      <dgm:prSet/>
      <dgm:spPr/>
      <dgm:t>
        <a:bodyPr/>
        <a:lstStyle/>
        <a:p>
          <a:endParaRPr lang="en-US"/>
        </a:p>
      </dgm:t>
    </dgm:pt>
    <dgm:pt modelId="{3D4ACED3-DA73-4CAD-B4C4-4DCA1FCE5AA1}">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Shareholders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055A2CFC-FD81-491B-A155-F425C5E3D848}" type="parTrans" cxnId="{FD05E296-4BAB-4508-A8CC-ADB140DA97F7}">
      <dgm:prSet/>
      <dgm:spPr/>
      <dgm:t>
        <a:bodyPr/>
        <a:lstStyle/>
        <a:p>
          <a:endParaRPr lang="en-US"/>
        </a:p>
      </dgm:t>
    </dgm:pt>
    <dgm:pt modelId="{6CBA15BD-2593-48B6-8ED2-A1C23CCA92F0}" type="sibTrans" cxnId="{FD05E296-4BAB-4508-A8CC-ADB140DA97F7}">
      <dgm:prSet/>
      <dgm:spPr/>
      <dgm:t>
        <a:bodyPr/>
        <a:lstStyle/>
        <a:p>
          <a:endParaRPr lang="en-US"/>
        </a:p>
      </dgm:t>
    </dgm:pt>
    <dgm:pt modelId="{B5D37004-06C8-4DF4-B748-0985E60337A7}">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Competitors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CCAB44C5-93F5-427D-A7DC-4CC17EC806EC}" type="parTrans" cxnId="{2C94B921-FDF3-458C-95E3-437C163F1EA5}">
      <dgm:prSet/>
      <dgm:spPr/>
      <dgm:t>
        <a:bodyPr/>
        <a:lstStyle/>
        <a:p>
          <a:endParaRPr lang="en-US"/>
        </a:p>
      </dgm:t>
    </dgm:pt>
    <dgm:pt modelId="{319472E4-8390-4761-854F-5FDCD709F3EC}" type="sibTrans" cxnId="{2C94B921-FDF3-458C-95E3-437C163F1EA5}">
      <dgm:prSet/>
      <dgm:spPr/>
      <dgm:t>
        <a:bodyPr/>
        <a:lstStyle/>
        <a:p>
          <a:endParaRPr lang="en-US"/>
        </a:p>
      </dgm:t>
    </dgm:pt>
    <dgm:pt modelId="{4108BDC6-1530-4683-9E8F-21190B36A011}">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Customers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CE690BA5-F302-4A05-B252-0F690C7C7AA0}" type="parTrans" cxnId="{58E9622C-3838-4013-8237-10D038424210}">
      <dgm:prSet/>
      <dgm:spPr/>
      <dgm:t>
        <a:bodyPr/>
        <a:lstStyle/>
        <a:p>
          <a:endParaRPr lang="en-US"/>
        </a:p>
      </dgm:t>
    </dgm:pt>
    <dgm:pt modelId="{68B2AFA9-885B-4F9D-81ED-A3DB94013357}" type="sibTrans" cxnId="{58E9622C-3838-4013-8237-10D038424210}">
      <dgm:prSet/>
      <dgm:spPr/>
      <dgm:t>
        <a:bodyPr/>
        <a:lstStyle/>
        <a:p>
          <a:endParaRPr lang="en-US"/>
        </a:p>
      </dgm:t>
    </dgm:pt>
    <dgm:pt modelId="{6C922F81-4D58-4CCC-A4D7-474FB9C0783E}">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Media</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EE94D81D-9007-40D5-9CDA-D615488BAA83}" type="parTrans" cxnId="{2DA05041-AB9C-4A52-A996-5BA6848B0DB1}">
      <dgm:prSet/>
      <dgm:spPr/>
      <dgm:t>
        <a:bodyPr/>
        <a:lstStyle/>
        <a:p>
          <a:endParaRPr lang="en-US"/>
        </a:p>
      </dgm:t>
    </dgm:pt>
    <dgm:pt modelId="{25EB5209-FA48-4077-9B4D-E6AC1C10B505}" type="sibTrans" cxnId="{2DA05041-AB9C-4A52-A996-5BA6848B0DB1}">
      <dgm:prSet/>
      <dgm:spPr/>
      <dgm:t>
        <a:bodyPr/>
        <a:lstStyle/>
        <a:p>
          <a:endParaRPr lang="en-US"/>
        </a:p>
      </dgm:t>
    </dgm:pt>
    <dgm:pt modelId="{31E94929-ABFD-4FB1-8822-3447F5EFD758}" type="pres">
      <dgm:prSet presAssocID="{0C8AEF9E-37A6-4261-9CCC-903F07E6E9D8}" presName="Name0" presStyleCnt="0">
        <dgm:presLayoutVars>
          <dgm:dir/>
          <dgm:animLvl val="lvl"/>
          <dgm:resizeHandles val="exact"/>
        </dgm:presLayoutVars>
      </dgm:prSet>
      <dgm:spPr/>
    </dgm:pt>
    <dgm:pt modelId="{289A5F1F-3EB9-46AB-84AF-B504F38AC315}" type="pres">
      <dgm:prSet presAssocID="{38AB366C-724C-41D8-B036-E8F9A20D1B05}" presName="linNode" presStyleCnt="0"/>
      <dgm:spPr/>
    </dgm:pt>
    <dgm:pt modelId="{3C4959D4-3072-4918-A3E5-18C0AEABB7CE}" type="pres">
      <dgm:prSet presAssocID="{38AB366C-724C-41D8-B036-E8F9A20D1B05}" presName="parentText" presStyleLbl="node1" presStyleIdx="0" presStyleCnt="2">
        <dgm:presLayoutVars>
          <dgm:chMax val="1"/>
          <dgm:bulletEnabled val="1"/>
        </dgm:presLayoutVars>
      </dgm:prSet>
      <dgm:spPr/>
    </dgm:pt>
    <dgm:pt modelId="{E2B32042-3BFD-4AC0-A63E-A0F32AB63ACD}" type="pres">
      <dgm:prSet presAssocID="{38AB366C-724C-41D8-B036-E8F9A20D1B05}" presName="descendantText" presStyleLbl="alignAccFollowNode1" presStyleIdx="0" presStyleCnt="2" custLinFactNeighborX="7716" custLinFactNeighborY="-4576">
        <dgm:presLayoutVars>
          <dgm:bulletEnabled val="1"/>
        </dgm:presLayoutVars>
      </dgm:prSet>
      <dgm:spPr/>
    </dgm:pt>
    <dgm:pt modelId="{4E89B25F-4FFC-4FA2-AF0A-A77F5AF5B001}" type="pres">
      <dgm:prSet presAssocID="{AB8EC22F-96EF-45A7-9374-1C2BAC2ABA7E}" presName="sp" presStyleCnt="0"/>
      <dgm:spPr/>
    </dgm:pt>
    <dgm:pt modelId="{3DE8A9D7-D27D-4688-82F7-74719E23FEFB}" type="pres">
      <dgm:prSet presAssocID="{FCCAB8FE-B03E-4444-93C4-13313144844B}" presName="linNode" presStyleCnt="0"/>
      <dgm:spPr/>
    </dgm:pt>
    <dgm:pt modelId="{F8701B44-31C2-46C9-A0A2-C0CED715BAAC}" type="pres">
      <dgm:prSet presAssocID="{FCCAB8FE-B03E-4444-93C4-13313144844B}" presName="parentText" presStyleLbl="node1" presStyleIdx="1" presStyleCnt="2">
        <dgm:presLayoutVars>
          <dgm:chMax val="1"/>
          <dgm:bulletEnabled val="1"/>
        </dgm:presLayoutVars>
      </dgm:prSet>
      <dgm:spPr/>
    </dgm:pt>
    <dgm:pt modelId="{1DC4718E-2DEC-4601-BB82-73C618164F0C}" type="pres">
      <dgm:prSet presAssocID="{FCCAB8FE-B03E-4444-93C4-13313144844B}" presName="descendantText" presStyleLbl="alignAccFollowNode1" presStyleIdx="1" presStyleCnt="2">
        <dgm:presLayoutVars>
          <dgm:bulletEnabled val="1"/>
        </dgm:presLayoutVars>
      </dgm:prSet>
      <dgm:spPr/>
    </dgm:pt>
  </dgm:ptLst>
  <dgm:cxnLst>
    <dgm:cxn modelId="{A6ED2816-CFC1-4ED1-B23C-908D139F6726}" srcId="{FCCAB8FE-B03E-4444-93C4-13313144844B}" destId="{293B3445-03E4-4510-B25D-5C4B9C67F73B}" srcOrd="1" destOrd="0" parTransId="{49E85903-5ABB-40AE-AE74-6EE2EA92DA44}" sibTransId="{8F3E147E-DA72-4464-914B-B8291B061D69}"/>
    <dgm:cxn modelId="{1B3EA721-4355-42D7-B102-38F69F88791F}" srcId="{FCCAB8FE-B03E-4444-93C4-13313144844B}" destId="{A3BF0797-BA63-41CB-8BF0-FAA8EC711EE3}" srcOrd="0" destOrd="0" parTransId="{EED94B6A-758A-44AC-AC07-69D3D85A92C8}" sibTransId="{D73680A4-DAF3-4F70-9B35-B47B5F34A994}"/>
    <dgm:cxn modelId="{2C94B921-FDF3-458C-95E3-437C163F1EA5}" srcId="{FCCAB8FE-B03E-4444-93C4-13313144844B}" destId="{B5D37004-06C8-4DF4-B748-0985E60337A7}" srcOrd="2" destOrd="0" parTransId="{CCAB44C5-93F5-427D-A7DC-4CC17EC806EC}" sibTransId="{319472E4-8390-4761-854F-5FDCD709F3EC}"/>
    <dgm:cxn modelId="{58E9622C-3838-4013-8237-10D038424210}" srcId="{FCCAB8FE-B03E-4444-93C4-13313144844B}" destId="{4108BDC6-1530-4683-9E8F-21190B36A011}" srcOrd="3" destOrd="0" parTransId="{CE690BA5-F302-4A05-B252-0F690C7C7AA0}" sibTransId="{68B2AFA9-885B-4F9D-81ED-A3DB94013357}"/>
    <dgm:cxn modelId="{2DA05041-AB9C-4A52-A996-5BA6848B0DB1}" srcId="{FCCAB8FE-B03E-4444-93C4-13313144844B}" destId="{6C922F81-4D58-4CCC-A4D7-474FB9C0783E}" srcOrd="4" destOrd="0" parTransId="{EE94D81D-9007-40D5-9CDA-D615488BAA83}" sibTransId="{25EB5209-FA48-4077-9B4D-E6AC1C10B505}"/>
    <dgm:cxn modelId="{40DA3464-0F8D-4EA7-9125-892F74843AD5}" srcId="{38AB366C-724C-41D8-B036-E8F9A20D1B05}" destId="{72C00F04-D378-48A9-9C3B-A755EDB9D705}" srcOrd="0" destOrd="0" parTransId="{B123C133-5E4E-47FE-B077-405631DF0055}" sibTransId="{06922713-D9ED-4836-BD5C-CED2B20EA2A1}"/>
    <dgm:cxn modelId="{21744A64-8F23-4997-B076-D216651DB2C1}" srcId="{0C8AEF9E-37A6-4261-9CCC-903F07E6E9D8}" destId="{38AB366C-724C-41D8-B036-E8F9A20D1B05}" srcOrd="0" destOrd="0" parTransId="{0B2F35AC-CD9E-489E-9E22-7D97D39E94AB}" sibTransId="{AB8EC22F-96EF-45A7-9374-1C2BAC2ABA7E}"/>
    <dgm:cxn modelId="{E449906A-DA87-4B5B-9566-AC6729F2836E}" type="presOf" srcId="{B5D37004-06C8-4DF4-B748-0985E60337A7}" destId="{1DC4718E-2DEC-4601-BB82-73C618164F0C}" srcOrd="0" destOrd="2" presId="urn:microsoft.com/office/officeart/2005/8/layout/vList5"/>
    <dgm:cxn modelId="{03E0036F-1C00-4CAB-A80A-9EDD491BE491}" type="presOf" srcId="{71D1969B-4F1B-4CFE-BBEF-CC3C8307625A}" destId="{E2B32042-3BFD-4AC0-A63E-A0F32AB63ACD}" srcOrd="0" destOrd="2" presId="urn:microsoft.com/office/officeart/2005/8/layout/vList5"/>
    <dgm:cxn modelId="{72C8A082-DA30-4063-97F3-A7D43175A198}" srcId="{38AB366C-724C-41D8-B036-E8F9A20D1B05}" destId="{D2622990-A1B9-4188-89DC-887D9DBD85A9}" srcOrd="1" destOrd="0" parTransId="{DA5391FD-4BC3-45A7-B2B3-311F66365AEF}" sibTransId="{CC89C782-BE92-4359-A948-A4E787F184EC}"/>
    <dgm:cxn modelId="{0A836290-78B9-4FE9-8D65-5BFBE16DED0E}" type="presOf" srcId="{72C00F04-D378-48A9-9C3B-A755EDB9D705}" destId="{E2B32042-3BFD-4AC0-A63E-A0F32AB63ACD}" srcOrd="0" destOrd="0" presId="urn:microsoft.com/office/officeart/2005/8/layout/vList5"/>
    <dgm:cxn modelId="{FD05E296-4BAB-4508-A8CC-ADB140DA97F7}" srcId="{38AB366C-724C-41D8-B036-E8F9A20D1B05}" destId="{3D4ACED3-DA73-4CAD-B4C4-4DCA1FCE5AA1}" srcOrd="3" destOrd="0" parTransId="{055A2CFC-FD81-491B-A155-F425C5E3D848}" sibTransId="{6CBA15BD-2593-48B6-8ED2-A1C23CCA92F0}"/>
    <dgm:cxn modelId="{0D80C89B-8619-4AB1-B35F-B40BB3D62622}" type="presOf" srcId="{38AB366C-724C-41D8-B036-E8F9A20D1B05}" destId="{3C4959D4-3072-4918-A3E5-18C0AEABB7CE}" srcOrd="0" destOrd="0" presId="urn:microsoft.com/office/officeart/2005/8/layout/vList5"/>
    <dgm:cxn modelId="{88AFBFB3-7582-42A5-AD0A-689E3B8C7717}" type="presOf" srcId="{293B3445-03E4-4510-B25D-5C4B9C67F73B}" destId="{1DC4718E-2DEC-4601-BB82-73C618164F0C}" srcOrd="0" destOrd="1" presId="urn:microsoft.com/office/officeart/2005/8/layout/vList5"/>
    <dgm:cxn modelId="{9C1FD9B8-CBB3-465F-AF88-B66F5A3DE833}" type="presOf" srcId="{6C922F81-4D58-4CCC-A4D7-474FB9C0783E}" destId="{1DC4718E-2DEC-4601-BB82-73C618164F0C}" srcOrd="0" destOrd="4" presId="urn:microsoft.com/office/officeart/2005/8/layout/vList5"/>
    <dgm:cxn modelId="{03A7EABE-3929-4010-83A3-A6D84D527FED}" type="presOf" srcId="{A3BF0797-BA63-41CB-8BF0-FAA8EC711EE3}" destId="{1DC4718E-2DEC-4601-BB82-73C618164F0C}" srcOrd="0" destOrd="0" presId="urn:microsoft.com/office/officeart/2005/8/layout/vList5"/>
    <dgm:cxn modelId="{C482A7BF-2AF3-4160-A684-07F2174E63D4}" type="presOf" srcId="{4108BDC6-1530-4683-9E8F-21190B36A011}" destId="{1DC4718E-2DEC-4601-BB82-73C618164F0C}" srcOrd="0" destOrd="3" presId="urn:microsoft.com/office/officeart/2005/8/layout/vList5"/>
    <dgm:cxn modelId="{1F2EEDC3-09D4-419D-8A4B-630D726F8C0A}" srcId="{0C8AEF9E-37A6-4261-9CCC-903F07E6E9D8}" destId="{FCCAB8FE-B03E-4444-93C4-13313144844B}" srcOrd="1" destOrd="0" parTransId="{DA5382EC-6C57-4D2B-8323-627464820040}" sibTransId="{858B602B-CBA0-46C2-9D9F-41941656317C}"/>
    <dgm:cxn modelId="{CD60DCD9-1D5C-45D1-B9E5-13ED38F37537}" srcId="{38AB366C-724C-41D8-B036-E8F9A20D1B05}" destId="{71D1969B-4F1B-4CFE-BBEF-CC3C8307625A}" srcOrd="2" destOrd="0" parTransId="{C194A3D9-D8B7-401E-B172-CFDC23442EC1}" sibTransId="{23F56D21-2517-4038-B8CD-C845AB63D51A}"/>
    <dgm:cxn modelId="{691E0BE0-A780-4A9C-846E-1B6DF60F58F1}" type="presOf" srcId="{FCCAB8FE-B03E-4444-93C4-13313144844B}" destId="{F8701B44-31C2-46C9-A0A2-C0CED715BAAC}" srcOrd="0" destOrd="0" presId="urn:microsoft.com/office/officeart/2005/8/layout/vList5"/>
    <dgm:cxn modelId="{3F4706E6-38ED-468B-8A83-531E70A9F792}" type="presOf" srcId="{0C8AEF9E-37A6-4261-9CCC-903F07E6E9D8}" destId="{31E94929-ABFD-4FB1-8822-3447F5EFD758}" srcOrd="0" destOrd="0" presId="urn:microsoft.com/office/officeart/2005/8/layout/vList5"/>
    <dgm:cxn modelId="{589F56EC-928E-4E40-B955-2DCA1551315A}" type="presOf" srcId="{D2622990-A1B9-4188-89DC-887D9DBD85A9}" destId="{E2B32042-3BFD-4AC0-A63E-A0F32AB63ACD}" srcOrd="0" destOrd="1" presId="urn:microsoft.com/office/officeart/2005/8/layout/vList5"/>
    <dgm:cxn modelId="{B463B5FD-DFB2-4F7B-8A37-DCBC311593F0}" type="presOf" srcId="{3D4ACED3-DA73-4CAD-B4C4-4DCA1FCE5AA1}" destId="{E2B32042-3BFD-4AC0-A63E-A0F32AB63ACD}" srcOrd="0" destOrd="3" presId="urn:microsoft.com/office/officeart/2005/8/layout/vList5"/>
    <dgm:cxn modelId="{9ADB1DEF-5F2C-4107-A4F1-3517CF1585E2}" type="presParOf" srcId="{31E94929-ABFD-4FB1-8822-3447F5EFD758}" destId="{289A5F1F-3EB9-46AB-84AF-B504F38AC315}" srcOrd="0" destOrd="0" presId="urn:microsoft.com/office/officeart/2005/8/layout/vList5"/>
    <dgm:cxn modelId="{9782FE23-A614-475E-AA27-D1D21A5AECA1}" type="presParOf" srcId="{289A5F1F-3EB9-46AB-84AF-B504F38AC315}" destId="{3C4959D4-3072-4918-A3E5-18C0AEABB7CE}" srcOrd="0" destOrd="0" presId="urn:microsoft.com/office/officeart/2005/8/layout/vList5"/>
    <dgm:cxn modelId="{B39503E3-D32B-41DD-80DC-AE3926ECCE64}" type="presParOf" srcId="{289A5F1F-3EB9-46AB-84AF-B504F38AC315}" destId="{E2B32042-3BFD-4AC0-A63E-A0F32AB63ACD}" srcOrd="1" destOrd="0" presId="urn:microsoft.com/office/officeart/2005/8/layout/vList5"/>
    <dgm:cxn modelId="{B28AF84D-FD01-4E20-A7B0-4A180D1CBB04}" type="presParOf" srcId="{31E94929-ABFD-4FB1-8822-3447F5EFD758}" destId="{4E89B25F-4FFC-4FA2-AF0A-A77F5AF5B001}" srcOrd="1" destOrd="0" presId="urn:microsoft.com/office/officeart/2005/8/layout/vList5"/>
    <dgm:cxn modelId="{ABCCCCB3-C01E-4132-B10F-F6CA5BFEFE12}" type="presParOf" srcId="{31E94929-ABFD-4FB1-8822-3447F5EFD758}" destId="{3DE8A9D7-D27D-4688-82F7-74719E23FEFB}" srcOrd="2" destOrd="0" presId="urn:microsoft.com/office/officeart/2005/8/layout/vList5"/>
    <dgm:cxn modelId="{375C58B0-CB17-48B9-8035-70F0EEDDCFF4}" type="presParOf" srcId="{3DE8A9D7-D27D-4688-82F7-74719E23FEFB}" destId="{F8701B44-31C2-46C9-A0A2-C0CED715BAAC}" srcOrd="0" destOrd="0" presId="urn:microsoft.com/office/officeart/2005/8/layout/vList5"/>
    <dgm:cxn modelId="{B88C45AA-8341-4BB6-A21C-D376A57DCE00}" type="presParOf" srcId="{3DE8A9D7-D27D-4688-82F7-74719E23FEFB}" destId="{1DC4718E-2DEC-4601-BB82-73C618164F0C}" srcOrd="1" destOrd="0" presId="urn:microsoft.com/office/officeart/2005/8/layout/vList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540D871-CC84-48E1-8882-0CBB523C224F}" type="doc">
      <dgm:prSet loTypeId="urn:microsoft.com/office/officeart/2005/8/layout/cycle4#1" loCatId="matrix" qsTypeId="urn:microsoft.com/office/officeart/2005/8/quickstyle/simple1" qsCatId="simple" csTypeId="urn:microsoft.com/office/officeart/2005/8/colors/colorful5" csCatId="colorful" phldr="1"/>
      <dgm:spPr/>
      <dgm:t>
        <a:bodyPr/>
        <a:lstStyle/>
        <a:p>
          <a:endParaRPr lang="en-US"/>
        </a:p>
      </dgm:t>
    </dgm:pt>
    <dgm:pt modelId="{1519517B-F9B2-4549-8BB0-69CBA679DC9C}">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Strength</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78C559D9-5728-4A24-9B4D-30ACB20358FD}" type="parTrans" cxnId="{FD22620E-4FA0-45DE-AC98-1E356CACD044}">
      <dgm:prSet/>
      <dgm:spPr/>
      <dgm:t>
        <a:bodyPr/>
        <a:lstStyle/>
        <a:p>
          <a:endParaRPr lang="en-US"/>
        </a:p>
      </dgm:t>
    </dgm:pt>
    <dgm:pt modelId="{0F74987B-E49E-436E-A7DC-C6C8A73D8678}" type="sibTrans" cxnId="{FD22620E-4FA0-45DE-AC98-1E356CACD044}">
      <dgm:prSet/>
      <dgm:spPr/>
      <dgm:t>
        <a:bodyPr/>
        <a:lstStyle/>
        <a:p>
          <a:endParaRPr lang="en-US"/>
        </a:p>
      </dgm:t>
    </dgm:pt>
    <dgm:pt modelId="{10765CB6-DB07-47F0-A380-159AB32849A4}">
      <dgm:prSet phldrT="[Tex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Diversifies portfolio</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7846E354-DFBE-45BC-BAD6-BAAB49EE0C08}" type="parTrans" cxnId="{164C4B9A-DE9C-410D-821B-93C9AE330319}">
      <dgm:prSet/>
      <dgm:spPr/>
      <dgm:t>
        <a:bodyPr/>
        <a:lstStyle/>
        <a:p>
          <a:endParaRPr lang="en-US"/>
        </a:p>
      </dgm:t>
    </dgm:pt>
    <dgm:pt modelId="{FCBB878C-F48B-4B21-8E91-E37824E0E693}" type="sibTrans" cxnId="{164C4B9A-DE9C-410D-821B-93C9AE330319}">
      <dgm:prSet/>
      <dgm:spPr/>
      <dgm:t>
        <a:bodyPr/>
        <a:lstStyle/>
        <a:p>
          <a:endParaRPr lang="en-US"/>
        </a:p>
      </dgm:t>
    </dgm:pt>
    <dgm:pt modelId="{C8CCBB7F-AD35-45FF-A627-8AFC262C8364}">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Weakness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B0CB888D-E1D1-440D-849B-72CC5447D119}" type="parTrans" cxnId="{BB1D1508-AB09-4386-B0E4-AF9A1FC8557B}">
      <dgm:prSet/>
      <dgm:spPr/>
      <dgm:t>
        <a:bodyPr/>
        <a:lstStyle/>
        <a:p>
          <a:endParaRPr lang="en-US"/>
        </a:p>
      </dgm:t>
    </dgm:pt>
    <dgm:pt modelId="{93561D91-9EF8-4EE4-A7B0-8A1A9B754047}" type="sibTrans" cxnId="{BB1D1508-AB09-4386-B0E4-AF9A1FC8557B}">
      <dgm:prSet/>
      <dgm:spPr/>
      <dgm:t>
        <a:bodyPr/>
        <a:lstStyle/>
        <a:p>
          <a:endParaRPr lang="en-US"/>
        </a:p>
      </dgm:t>
    </dgm:pt>
    <dgm:pt modelId="{979CB17A-DDF7-43E7-AC76-28CC9D68C4D8}">
      <dgm:prSet phldrT="[Tex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High price rate</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281A4EDA-F536-460D-AD71-1511E518649D}" type="parTrans" cxnId="{CF32C9B6-F785-4D50-977A-48908655AB65}">
      <dgm:prSet/>
      <dgm:spPr/>
      <dgm:t>
        <a:bodyPr/>
        <a:lstStyle/>
        <a:p>
          <a:endParaRPr lang="en-US"/>
        </a:p>
      </dgm:t>
    </dgm:pt>
    <dgm:pt modelId="{1230BCF3-9E92-4902-AD0F-222D683ABFC4}" type="sibTrans" cxnId="{CF32C9B6-F785-4D50-977A-48908655AB65}">
      <dgm:prSet/>
      <dgm:spPr/>
      <dgm:t>
        <a:bodyPr/>
        <a:lstStyle/>
        <a:p>
          <a:endParaRPr lang="en-US"/>
        </a:p>
      </dgm:t>
    </dgm:pt>
    <dgm:pt modelId="{D4F5910C-5CF0-4000-9431-D91EC3595403}">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Threats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28C7197B-F0E4-408C-9FB1-F7008AAB50F3}" type="parTrans" cxnId="{BFA64C24-B04B-4B1D-B5DB-1D885BE1A0CC}">
      <dgm:prSet/>
      <dgm:spPr/>
      <dgm:t>
        <a:bodyPr/>
        <a:lstStyle/>
        <a:p>
          <a:endParaRPr lang="en-US"/>
        </a:p>
      </dgm:t>
    </dgm:pt>
    <dgm:pt modelId="{0820E45B-18BC-4956-BE6A-6B496501FD19}" type="sibTrans" cxnId="{BFA64C24-B04B-4B1D-B5DB-1D885BE1A0CC}">
      <dgm:prSet/>
      <dgm:spPr/>
      <dgm:t>
        <a:bodyPr/>
        <a:lstStyle/>
        <a:p>
          <a:endParaRPr lang="en-US"/>
        </a:p>
      </dgm:t>
    </dgm:pt>
    <dgm:pt modelId="{AD651670-9A5D-4CC0-8A51-3C8D5CBEF3B3}">
      <dgm:prSet phldrT="[Tex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Huge market competition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AC5178D3-5F5A-4966-B7D1-24F2706361EB}" type="parTrans" cxnId="{FB1C9633-FF79-4C04-8B3A-0305BF85AE8D}">
      <dgm:prSet/>
      <dgm:spPr/>
      <dgm:t>
        <a:bodyPr/>
        <a:lstStyle/>
        <a:p>
          <a:endParaRPr lang="en-US"/>
        </a:p>
      </dgm:t>
    </dgm:pt>
    <dgm:pt modelId="{43D87156-3466-4E44-B142-305BFE41A296}" type="sibTrans" cxnId="{FB1C9633-FF79-4C04-8B3A-0305BF85AE8D}">
      <dgm:prSet/>
      <dgm:spPr/>
      <dgm:t>
        <a:bodyPr/>
        <a:lstStyle/>
        <a:p>
          <a:endParaRPr lang="en-US"/>
        </a:p>
      </dgm:t>
    </dgm:pt>
    <dgm:pt modelId="{5DCB32D9-CDEE-448C-AE0F-7A2F368DBFA5}">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Opportunities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89998CC6-EC5C-41D3-A74B-3525EDE2A01C}" type="parTrans" cxnId="{A55F32FE-34DD-434E-8377-6DE82DE01D2C}">
      <dgm:prSet/>
      <dgm:spPr/>
      <dgm:t>
        <a:bodyPr/>
        <a:lstStyle/>
        <a:p>
          <a:endParaRPr lang="en-US"/>
        </a:p>
      </dgm:t>
    </dgm:pt>
    <dgm:pt modelId="{5359B964-DCB8-4BA9-ABA2-4E4852CF2A4F}" type="sibTrans" cxnId="{A55F32FE-34DD-434E-8377-6DE82DE01D2C}">
      <dgm:prSet/>
      <dgm:spPr/>
      <dgm:t>
        <a:bodyPr/>
        <a:lstStyle/>
        <a:p>
          <a:endParaRPr lang="en-US"/>
        </a:p>
      </dgm:t>
    </dgm:pt>
    <dgm:pt modelId="{215B60BD-0D6B-4D36-BF69-7CC591DC64B8}">
      <dgm:prSet phldrT="[Tex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Market development</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5767D59A-B3E1-4FE8-A2BE-D3F36E31CFFD}" type="parTrans" cxnId="{848B1824-7260-4630-B4B7-1653B8235674}">
      <dgm:prSet/>
      <dgm:spPr/>
      <dgm:t>
        <a:bodyPr/>
        <a:lstStyle/>
        <a:p>
          <a:endParaRPr lang="en-US"/>
        </a:p>
      </dgm:t>
    </dgm:pt>
    <dgm:pt modelId="{A65BCC47-F01B-4CBC-95DB-FD32C22232AE}" type="sibTrans" cxnId="{848B1824-7260-4630-B4B7-1653B8235674}">
      <dgm:prSet/>
      <dgm:spPr/>
      <dgm:t>
        <a:bodyPr/>
        <a:lstStyle/>
        <a:p>
          <a:endParaRPr lang="en-US"/>
        </a:p>
      </dgm:t>
    </dgm:pt>
    <dgm:pt modelId="{5AF102E3-B5DA-4989-AE86-6DEE97830F32}">
      <dgm:prSet/>
      <dgm:spPr/>
      <dgm:t>
        <a:bodyPr/>
        <a:lstStyle/>
        <a:p>
          <a:r>
            <a:rPr lang="en-GB">
              <a:solidFill>
                <a:sysClr val="windowText" lastClr="000000"/>
              </a:solidFill>
              <a:latin typeface="Times New Roman" panose="02020603050405020304" pitchFamily="18" charset="0"/>
              <a:cs typeface="Times New Roman" panose="02020603050405020304" pitchFamily="18" charset="0"/>
            </a:rPr>
            <a:t>Heritage and legacy</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89C35D5E-5CB9-43A9-9834-59F893583AB3}" type="parTrans" cxnId="{FEFF73EB-1703-4A96-BA32-C9CE87EEF54E}">
      <dgm:prSet/>
      <dgm:spPr/>
      <dgm:t>
        <a:bodyPr/>
        <a:lstStyle/>
        <a:p>
          <a:endParaRPr lang="en-US"/>
        </a:p>
      </dgm:t>
    </dgm:pt>
    <dgm:pt modelId="{63AA1FBF-7B37-479B-8041-98C30E2D222D}" type="sibTrans" cxnId="{FEFF73EB-1703-4A96-BA32-C9CE87EEF54E}">
      <dgm:prSet/>
      <dgm:spPr/>
      <dgm:t>
        <a:bodyPr/>
        <a:lstStyle/>
        <a:p>
          <a:endParaRPr lang="en-US"/>
        </a:p>
      </dgm:t>
    </dgm:pt>
    <dgm:pt modelId="{B9E072E8-5BAD-4696-8CD3-5D6A5AEF4EC2}">
      <dgm:prSet/>
      <dgm:spPr/>
      <dgm:t>
        <a:bodyPr/>
        <a:lstStyle/>
        <a:p>
          <a:r>
            <a:rPr lang="en-GB">
              <a:solidFill>
                <a:sysClr val="windowText" lastClr="000000"/>
              </a:solidFill>
              <a:latin typeface="Times New Roman" panose="02020603050405020304" pitchFamily="18" charset="0"/>
              <a:cs typeface="Times New Roman" panose="02020603050405020304" pitchFamily="18" charset="0"/>
            </a:rPr>
            <a:t>Outsourcing in manufacturing</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BAF4EFF4-70B1-43AA-AE37-068F0155C7B4}" type="parTrans" cxnId="{D09AB591-3A3D-42CD-8385-CC8A2F189FA2}">
      <dgm:prSet/>
      <dgm:spPr/>
      <dgm:t>
        <a:bodyPr/>
        <a:lstStyle/>
        <a:p>
          <a:endParaRPr lang="en-US"/>
        </a:p>
      </dgm:t>
    </dgm:pt>
    <dgm:pt modelId="{E0085B64-C88F-47BF-B4A2-F0A75B833124}" type="sibTrans" cxnId="{D09AB591-3A3D-42CD-8385-CC8A2F189FA2}">
      <dgm:prSet/>
      <dgm:spPr/>
      <dgm:t>
        <a:bodyPr/>
        <a:lstStyle/>
        <a:p>
          <a:endParaRPr lang="en-US"/>
        </a:p>
      </dgm:t>
    </dgm:pt>
    <dgm:pt modelId="{3CAAB8C8-0F06-4991-B1A4-EAF78C1561CB}">
      <dgm:prSet/>
      <dgm:spPr/>
      <dgm:t>
        <a:bodyPr/>
        <a:lstStyle/>
        <a:p>
          <a:r>
            <a:rPr lang="en-GB">
              <a:solidFill>
                <a:sysClr val="windowText" lastClr="000000"/>
              </a:solidFill>
              <a:latin typeface="Times New Roman" panose="02020603050405020304" pitchFamily="18" charset="0"/>
              <a:cs typeface="Times New Roman" panose="02020603050405020304" pitchFamily="18" charset="0"/>
            </a:rPr>
            <a:t>High demand of products with premium price rate</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03409BD1-137F-4380-94F4-B1F29F5DD8B4}" type="parTrans" cxnId="{1FCD0317-0BF1-4B62-A0F1-BC6F4F81C057}">
      <dgm:prSet/>
      <dgm:spPr/>
      <dgm:t>
        <a:bodyPr/>
        <a:lstStyle/>
        <a:p>
          <a:endParaRPr lang="en-US"/>
        </a:p>
      </dgm:t>
    </dgm:pt>
    <dgm:pt modelId="{01DFD5A1-56CE-45CA-8936-C97BA91BACAD}" type="sibTrans" cxnId="{1FCD0317-0BF1-4B62-A0F1-BC6F4F81C057}">
      <dgm:prSet/>
      <dgm:spPr/>
      <dgm:t>
        <a:bodyPr/>
        <a:lstStyle/>
        <a:p>
          <a:endParaRPr lang="en-US"/>
        </a:p>
      </dgm:t>
    </dgm:pt>
    <dgm:pt modelId="{91F08150-CE66-4098-800F-6D70248D7DC0}">
      <dgm:prSe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Pure dominancy of suppliers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A1C03D6F-0C08-419B-9D9F-3028A5D6E4E4}" type="parTrans" cxnId="{9ED5E468-CC19-443A-A412-DF81B8D9A00D}">
      <dgm:prSet/>
      <dgm:spPr/>
      <dgm:t>
        <a:bodyPr/>
        <a:lstStyle/>
        <a:p>
          <a:endParaRPr lang="en-US"/>
        </a:p>
      </dgm:t>
    </dgm:pt>
    <dgm:pt modelId="{64C3ADD7-C3DB-4BFF-B41E-2C34FBBD4106}" type="sibTrans" cxnId="{9ED5E468-CC19-443A-A412-DF81B8D9A00D}">
      <dgm:prSet/>
      <dgm:spPr/>
      <dgm:t>
        <a:bodyPr/>
        <a:lstStyle/>
        <a:p>
          <a:endParaRPr lang="en-US"/>
        </a:p>
      </dgm:t>
    </dgm:pt>
    <dgm:pt modelId="{5A0BC61F-1117-4011-B5EE-7FEFD86C8C53}" type="pres">
      <dgm:prSet presAssocID="{2540D871-CC84-48E1-8882-0CBB523C224F}" presName="cycleMatrixDiagram" presStyleCnt="0">
        <dgm:presLayoutVars>
          <dgm:chMax val="1"/>
          <dgm:dir/>
          <dgm:animLvl val="lvl"/>
          <dgm:resizeHandles val="exact"/>
        </dgm:presLayoutVars>
      </dgm:prSet>
      <dgm:spPr/>
    </dgm:pt>
    <dgm:pt modelId="{0858D623-1A53-49A0-A760-BF01A7CEA263}" type="pres">
      <dgm:prSet presAssocID="{2540D871-CC84-48E1-8882-0CBB523C224F}" presName="children" presStyleCnt="0"/>
      <dgm:spPr/>
    </dgm:pt>
    <dgm:pt modelId="{598680D5-F121-4EA6-95EE-96275A99805D}" type="pres">
      <dgm:prSet presAssocID="{2540D871-CC84-48E1-8882-0CBB523C224F}" presName="child1group" presStyleCnt="0"/>
      <dgm:spPr/>
    </dgm:pt>
    <dgm:pt modelId="{78FCBE70-E2EC-458A-98B4-F959707476C9}" type="pres">
      <dgm:prSet presAssocID="{2540D871-CC84-48E1-8882-0CBB523C224F}" presName="child1" presStyleLbl="bgAcc1" presStyleIdx="0" presStyleCnt="4"/>
      <dgm:spPr/>
    </dgm:pt>
    <dgm:pt modelId="{85E9538F-6AD4-45A6-88BE-DB50406F0230}" type="pres">
      <dgm:prSet presAssocID="{2540D871-CC84-48E1-8882-0CBB523C224F}" presName="child1Text" presStyleLbl="bgAcc1" presStyleIdx="0" presStyleCnt="4">
        <dgm:presLayoutVars>
          <dgm:bulletEnabled val="1"/>
        </dgm:presLayoutVars>
      </dgm:prSet>
      <dgm:spPr/>
    </dgm:pt>
    <dgm:pt modelId="{A8F2E194-45FF-4D56-92C5-AE8C08B02BCB}" type="pres">
      <dgm:prSet presAssocID="{2540D871-CC84-48E1-8882-0CBB523C224F}" presName="child2group" presStyleCnt="0"/>
      <dgm:spPr/>
    </dgm:pt>
    <dgm:pt modelId="{516BBD32-35B8-41E0-A12F-92AF3FECDFD2}" type="pres">
      <dgm:prSet presAssocID="{2540D871-CC84-48E1-8882-0CBB523C224F}" presName="child2" presStyleLbl="bgAcc1" presStyleIdx="1" presStyleCnt="4"/>
      <dgm:spPr/>
    </dgm:pt>
    <dgm:pt modelId="{01932444-276A-4A86-BDB7-19479D8A7E84}" type="pres">
      <dgm:prSet presAssocID="{2540D871-CC84-48E1-8882-0CBB523C224F}" presName="child2Text" presStyleLbl="bgAcc1" presStyleIdx="1" presStyleCnt="4">
        <dgm:presLayoutVars>
          <dgm:bulletEnabled val="1"/>
        </dgm:presLayoutVars>
      </dgm:prSet>
      <dgm:spPr/>
    </dgm:pt>
    <dgm:pt modelId="{9C9E4890-6E52-4C20-8317-101190075C71}" type="pres">
      <dgm:prSet presAssocID="{2540D871-CC84-48E1-8882-0CBB523C224F}" presName="child3group" presStyleCnt="0"/>
      <dgm:spPr/>
    </dgm:pt>
    <dgm:pt modelId="{7B5B21DB-1875-412A-8E14-515B52440EE0}" type="pres">
      <dgm:prSet presAssocID="{2540D871-CC84-48E1-8882-0CBB523C224F}" presName="child3" presStyleLbl="bgAcc1" presStyleIdx="2" presStyleCnt="4"/>
      <dgm:spPr/>
    </dgm:pt>
    <dgm:pt modelId="{02A29D1B-CD1B-497C-812C-FA278A4AC752}" type="pres">
      <dgm:prSet presAssocID="{2540D871-CC84-48E1-8882-0CBB523C224F}" presName="child3Text" presStyleLbl="bgAcc1" presStyleIdx="2" presStyleCnt="4">
        <dgm:presLayoutVars>
          <dgm:bulletEnabled val="1"/>
        </dgm:presLayoutVars>
      </dgm:prSet>
      <dgm:spPr/>
    </dgm:pt>
    <dgm:pt modelId="{36B8CDC8-2FFB-49B9-881C-2DA854460426}" type="pres">
      <dgm:prSet presAssocID="{2540D871-CC84-48E1-8882-0CBB523C224F}" presName="child4group" presStyleCnt="0"/>
      <dgm:spPr/>
    </dgm:pt>
    <dgm:pt modelId="{34F006EC-0E53-469B-BFDE-AB305192776E}" type="pres">
      <dgm:prSet presAssocID="{2540D871-CC84-48E1-8882-0CBB523C224F}" presName="child4" presStyleLbl="bgAcc1" presStyleIdx="3" presStyleCnt="4"/>
      <dgm:spPr/>
    </dgm:pt>
    <dgm:pt modelId="{A1A8BD8F-1741-4C49-96CB-94D7CAD35AA0}" type="pres">
      <dgm:prSet presAssocID="{2540D871-CC84-48E1-8882-0CBB523C224F}" presName="child4Text" presStyleLbl="bgAcc1" presStyleIdx="3" presStyleCnt="4">
        <dgm:presLayoutVars>
          <dgm:bulletEnabled val="1"/>
        </dgm:presLayoutVars>
      </dgm:prSet>
      <dgm:spPr/>
    </dgm:pt>
    <dgm:pt modelId="{0F7EC6E1-DD0B-4DDF-A4B8-110F6B135C52}" type="pres">
      <dgm:prSet presAssocID="{2540D871-CC84-48E1-8882-0CBB523C224F}" presName="childPlaceholder" presStyleCnt="0"/>
      <dgm:spPr/>
    </dgm:pt>
    <dgm:pt modelId="{903E2C52-95AE-447C-9B67-692DE823FD4C}" type="pres">
      <dgm:prSet presAssocID="{2540D871-CC84-48E1-8882-0CBB523C224F}" presName="circle" presStyleCnt="0"/>
      <dgm:spPr/>
    </dgm:pt>
    <dgm:pt modelId="{AE26D4F6-B92D-4E96-90AD-8AB6391450D2}" type="pres">
      <dgm:prSet presAssocID="{2540D871-CC84-48E1-8882-0CBB523C224F}" presName="quadrant1" presStyleLbl="node1" presStyleIdx="0" presStyleCnt="4">
        <dgm:presLayoutVars>
          <dgm:chMax val="1"/>
          <dgm:bulletEnabled val="1"/>
        </dgm:presLayoutVars>
      </dgm:prSet>
      <dgm:spPr/>
    </dgm:pt>
    <dgm:pt modelId="{8E2338D3-C3A9-401D-97F4-1A41C4D55E64}" type="pres">
      <dgm:prSet presAssocID="{2540D871-CC84-48E1-8882-0CBB523C224F}" presName="quadrant2" presStyleLbl="node1" presStyleIdx="1" presStyleCnt="4">
        <dgm:presLayoutVars>
          <dgm:chMax val="1"/>
          <dgm:bulletEnabled val="1"/>
        </dgm:presLayoutVars>
      </dgm:prSet>
      <dgm:spPr/>
    </dgm:pt>
    <dgm:pt modelId="{3436793C-AA81-4145-B4DE-7070862BA7F0}" type="pres">
      <dgm:prSet presAssocID="{2540D871-CC84-48E1-8882-0CBB523C224F}" presName="quadrant3" presStyleLbl="node1" presStyleIdx="2" presStyleCnt="4">
        <dgm:presLayoutVars>
          <dgm:chMax val="1"/>
          <dgm:bulletEnabled val="1"/>
        </dgm:presLayoutVars>
      </dgm:prSet>
      <dgm:spPr/>
    </dgm:pt>
    <dgm:pt modelId="{21F75FEE-F2FE-40B4-B5A5-0DD827A38FDB}" type="pres">
      <dgm:prSet presAssocID="{2540D871-CC84-48E1-8882-0CBB523C224F}" presName="quadrant4" presStyleLbl="node1" presStyleIdx="3" presStyleCnt="4">
        <dgm:presLayoutVars>
          <dgm:chMax val="1"/>
          <dgm:bulletEnabled val="1"/>
        </dgm:presLayoutVars>
      </dgm:prSet>
      <dgm:spPr/>
    </dgm:pt>
    <dgm:pt modelId="{4AAD753A-81EA-436A-890D-41BFC0F886D1}" type="pres">
      <dgm:prSet presAssocID="{2540D871-CC84-48E1-8882-0CBB523C224F}" presName="quadrantPlaceholder" presStyleCnt="0"/>
      <dgm:spPr/>
    </dgm:pt>
    <dgm:pt modelId="{911A9FD0-CFB7-4A5B-9ACF-BE565FD0FC5F}" type="pres">
      <dgm:prSet presAssocID="{2540D871-CC84-48E1-8882-0CBB523C224F}" presName="center1" presStyleLbl="fgShp" presStyleIdx="0" presStyleCnt="2"/>
      <dgm:spPr/>
    </dgm:pt>
    <dgm:pt modelId="{67D4CB5D-2D3F-4CB1-8DB5-4A6DDB13DC83}" type="pres">
      <dgm:prSet presAssocID="{2540D871-CC84-48E1-8882-0CBB523C224F}" presName="center2" presStyleLbl="fgShp" presStyleIdx="1" presStyleCnt="2"/>
      <dgm:spPr/>
    </dgm:pt>
  </dgm:ptLst>
  <dgm:cxnLst>
    <dgm:cxn modelId="{BB1D1508-AB09-4386-B0E4-AF9A1FC8557B}" srcId="{2540D871-CC84-48E1-8882-0CBB523C224F}" destId="{C8CCBB7F-AD35-45FF-A627-8AFC262C8364}" srcOrd="1" destOrd="0" parTransId="{B0CB888D-E1D1-440D-849B-72CC5447D119}" sibTransId="{93561D91-9EF8-4EE4-A7B0-8A1A9B754047}"/>
    <dgm:cxn modelId="{FD22620E-4FA0-45DE-AC98-1E356CACD044}" srcId="{2540D871-CC84-48E1-8882-0CBB523C224F}" destId="{1519517B-F9B2-4549-8BB0-69CBA679DC9C}" srcOrd="0" destOrd="0" parTransId="{78C559D9-5728-4A24-9B4D-30ACB20358FD}" sibTransId="{0F74987B-E49E-436E-A7DC-C6C8A73D8678}"/>
    <dgm:cxn modelId="{1FCD0317-0BF1-4B62-A0F1-BC6F4F81C057}" srcId="{5DCB32D9-CDEE-448C-AE0F-7A2F368DBFA5}" destId="{3CAAB8C8-0F06-4991-B1A4-EAF78C1561CB}" srcOrd="1" destOrd="0" parTransId="{03409BD1-137F-4380-94F4-B1F29F5DD8B4}" sibTransId="{01DFD5A1-56CE-45CA-8936-C97BA91BACAD}"/>
    <dgm:cxn modelId="{46E7AD21-9EA7-4E19-968D-D4E814146642}" type="presOf" srcId="{AD651670-9A5D-4CC0-8A51-3C8D5CBEF3B3}" destId="{02A29D1B-CD1B-497C-812C-FA278A4AC752}" srcOrd="1" destOrd="0" presId="urn:microsoft.com/office/officeart/2005/8/layout/cycle4#1"/>
    <dgm:cxn modelId="{848B1824-7260-4630-B4B7-1653B8235674}" srcId="{5DCB32D9-CDEE-448C-AE0F-7A2F368DBFA5}" destId="{215B60BD-0D6B-4D36-BF69-7CC591DC64B8}" srcOrd="0" destOrd="0" parTransId="{5767D59A-B3E1-4FE8-A2BE-D3F36E31CFFD}" sibTransId="{A65BCC47-F01B-4CBC-95DB-FD32C22232AE}"/>
    <dgm:cxn modelId="{BFA64C24-B04B-4B1D-B5DB-1D885BE1A0CC}" srcId="{2540D871-CC84-48E1-8882-0CBB523C224F}" destId="{D4F5910C-5CF0-4000-9431-D91EC3595403}" srcOrd="2" destOrd="0" parTransId="{28C7197B-F0E4-408C-9FB1-F7008AAB50F3}" sibTransId="{0820E45B-18BC-4956-BE6A-6B496501FD19}"/>
    <dgm:cxn modelId="{8DA18130-2159-44BA-B313-F06AAB308DE4}" type="presOf" srcId="{979CB17A-DDF7-43E7-AC76-28CC9D68C4D8}" destId="{516BBD32-35B8-41E0-A12F-92AF3FECDFD2}" srcOrd="0" destOrd="0" presId="urn:microsoft.com/office/officeart/2005/8/layout/cycle4#1"/>
    <dgm:cxn modelId="{FB1C9633-FF79-4C04-8B3A-0305BF85AE8D}" srcId="{D4F5910C-5CF0-4000-9431-D91EC3595403}" destId="{AD651670-9A5D-4CC0-8A51-3C8D5CBEF3B3}" srcOrd="0" destOrd="0" parTransId="{AC5178D3-5F5A-4966-B7D1-24F2706361EB}" sibTransId="{43D87156-3466-4E44-B142-305BFE41A296}"/>
    <dgm:cxn modelId="{18F2083E-AF1D-4DA0-96AF-F0B6D0872185}" type="presOf" srcId="{2540D871-CC84-48E1-8882-0CBB523C224F}" destId="{5A0BC61F-1117-4011-B5EE-7FEFD86C8C53}" srcOrd="0" destOrd="0" presId="urn:microsoft.com/office/officeart/2005/8/layout/cycle4#1"/>
    <dgm:cxn modelId="{B6A42049-E1D5-4AB5-B88D-1154C1643B19}" type="presOf" srcId="{215B60BD-0D6B-4D36-BF69-7CC591DC64B8}" destId="{34F006EC-0E53-469B-BFDE-AB305192776E}" srcOrd="0" destOrd="0" presId="urn:microsoft.com/office/officeart/2005/8/layout/cycle4#1"/>
    <dgm:cxn modelId="{492CCB5A-6374-485E-87C3-436EA1484292}" type="presOf" srcId="{91F08150-CE66-4098-800F-6D70248D7DC0}" destId="{7B5B21DB-1875-412A-8E14-515B52440EE0}" srcOrd="0" destOrd="1" presId="urn:microsoft.com/office/officeart/2005/8/layout/cycle4#1"/>
    <dgm:cxn modelId="{3E646562-E874-47D2-B3EF-0A07C1C0DE46}" type="presOf" srcId="{3CAAB8C8-0F06-4991-B1A4-EAF78C1561CB}" destId="{A1A8BD8F-1741-4C49-96CB-94D7CAD35AA0}" srcOrd="1" destOrd="1" presId="urn:microsoft.com/office/officeart/2005/8/layout/cycle4#1"/>
    <dgm:cxn modelId="{D4DB7B66-74D1-4852-B53F-705245DA6E15}" type="presOf" srcId="{5DCB32D9-CDEE-448C-AE0F-7A2F368DBFA5}" destId="{21F75FEE-F2FE-40B4-B5A5-0DD827A38FDB}" srcOrd="0" destOrd="0" presId="urn:microsoft.com/office/officeart/2005/8/layout/cycle4#1"/>
    <dgm:cxn modelId="{9ED5E468-CC19-443A-A412-DF81B8D9A00D}" srcId="{D4F5910C-5CF0-4000-9431-D91EC3595403}" destId="{91F08150-CE66-4098-800F-6D70248D7DC0}" srcOrd="1" destOrd="0" parTransId="{A1C03D6F-0C08-419B-9D9F-3028A5D6E4E4}" sibTransId="{64C3ADD7-C3DB-4BFF-B41E-2C34FBBD4106}"/>
    <dgm:cxn modelId="{24DBEF6E-EA73-4C49-B98D-8E16FD5BAE0B}" type="presOf" srcId="{3CAAB8C8-0F06-4991-B1A4-EAF78C1561CB}" destId="{34F006EC-0E53-469B-BFDE-AB305192776E}" srcOrd="0" destOrd="1" presId="urn:microsoft.com/office/officeart/2005/8/layout/cycle4#1"/>
    <dgm:cxn modelId="{C96B167E-DDD8-4D80-8371-62314DE3C2ED}" type="presOf" srcId="{1519517B-F9B2-4549-8BB0-69CBA679DC9C}" destId="{AE26D4F6-B92D-4E96-90AD-8AB6391450D2}" srcOrd="0" destOrd="0" presId="urn:microsoft.com/office/officeart/2005/8/layout/cycle4#1"/>
    <dgm:cxn modelId="{F0FD3B8C-D223-440A-B146-577C3AED6F7F}" type="presOf" srcId="{B9E072E8-5BAD-4696-8CD3-5D6A5AEF4EC2}" destId="{01932444-276A-4A86-BDB7-19479D8A7E84}" srcOrd="1" destOrd="1" presId="urn:microsoft.com/office/officeart/2005/8/layout/cycle4#1"/>
    <dgm:cxn modelId="{BEC8A78C-2776-4D04-9E20-7F949220D5BB}" type="presOf" srcId="{5AF102E3-B5DA-4989-AE86-6DEE97830F32}" destId="{85E9538F-6AD4-45A6-88BE-DB50406F0230}" srcOrd="1" destOrd="1" presId="urn:microsoft.com/office/officeart/2005/8/layout/cycle4#1"/>
    <dgm:cxn modelId="{D09AB591-3A3D-42CD-8385-CC8A2F189FA2}" srcId="{C8CCBB7F-AD35-45FF-A627-8AFC262C8364}" destId="{B9E072E8-5BAD-4696-8CD3-5D6A5AEF4EC2}" srcOrd="1" destOrd="0" parTransId="{BAF4EFF4-70B1-43AA-AE37-068F0155C7B4}" sibTransId="{E0085B64-C88F-47BF-B4A2-F0A75B833124}"/>
    <dgm:cxn modelId="{164C4B9A-DE9C-410D-821B-93C9AE330319}" srcId="{1519517B-F9B2-4549-8BB0-69CBA679DC9C}" destId="{10765CB6-DB07-47F0-A380-159AB32849A4}" srcOrd="0" destOrd="0" parTransId="{7846E354-DFBE-45BC-BAD6-BAAB49EE0C08}" sibTransId="{FCBB878C-F48B-4B21-8E91-E37824E0E693}"/>
    <dgm:cxn modelId="{571A6FA4-9E93-42CA-BB00-E6B5A8EE8DAC}" type="presOf" srcId="{10765CB6-DB07-47F0-A380-159AB32849A4}" destId="{85E9538F-6AD4-45A6-88BE-DB50406F0230}" srcOrd="1" destOrd="0" presId="urn:microsoft.com/office/officeart/2005/8/layout/cycle4#1"/>
    <dgm:cxn modelId="{7A622EB6-9F52-4718-99E7-3A38102EB87D}" type="presOf" srcId="{C8CCBB7F-AD35-45FF-A627-8AFC262C8364}" destId="{8E2338D3-C3A9-401D-97F4-1A41C4D55E64}" srcOrd="0" destOrd="0" presId="urn:microsoft.com/office/officeart/2005/8/layout/cycle4#1"/>
    <dgm:cxn modelId="{CF32C9B6-F785-4D50-977A-48908655AB65}" srcId="{C8CCBB7F-AD35-45FF-A627-8AFC262C8364}" destId="{979CB17A-DDF7-43E7-AC76-28CC9D68C4D8}" srcOrd="0" destOrd="0" parTransId="{281A4EDA-F536-460D-AD71-1511E518649D}" sibTransId="{1230BCF3-9E92-4902-AD0F-222D683ABFC4}"/>
    <dgm:cxn modelId="{DBC006B7-73B3-450D-9E94-A086172709E1}" type="presOf" srcId="{91F08150-CE66-4098-800F-6D70248D7DC0}" destId="{02A29D1B-CD1B-497C-812C-FA278A4AC752}" srcOrd="1" destOrd="1" presId="urn:microsoft.com/office/officeart/2005/8/layout/cycle4#1"/>
    <dgm:cxn modelId="{4A6CFAB7-E539-46AB-BF4F-10D5568ABFB9}" type="presOf" srcId="{B9E072E8-5BAD-4696-8CD3-5D6A5AEF4EC2}" destId="{516BBD32-35B8-41E0-A12F-92AF3FECDFD2}" srcOrd="0" destOrd="1" presId="urn:microsoft.com/office/officeart/2005/8/layout/cycle4#1"/>
    <dgm:cxn modelId="{994D1DCB-5E13-4348-844E-2737759E0643}" type="presOf" srcId="{D4F5910C-5CF0-4000-9431-D91EC3595403}" destId="{3436793C-AA81-4145-B4DE-7070862BA7F0}" srcOrd="0" destOrd="0" presId="urn:microsoft.com/office/officeart/2005/8/layout/cycle4#1"/>
    <dgm:cxn modelId="{A5BA7ED6-281F-402A-B6D3-F73E35383285}" type="presOf" srcId="{979CB17A-DDF7-43E7-AC76-28CC9D68C4D8}" destId="{01932444-276A-4A86-BDB7-19479D8A7E84}" srcOrd="1" destOrd="0" presId="urn:microsoft.com/office/officeart/2005/8/layout/cycle4#1"/>
    <dgm:cxn modelId="{F1C2D3DA-CCC6-4655-A725-F0C9EEFFD9EA}" type="presOf" srcId="{5AF102E3-B5DA-4989-AE86-6DEE97830F32}" destId="{78FCBE70-E2EC-458A-98B4-F959707476C9}" srcOrd="0" destOrd="1" presId="urn:microsoft.com/office/officeart/2005/8/layout/cycle4#1"/>
    <dgm:cxn modelId="{32A3A0E6-44BB-4429-8180-C0DB251B21C8}" type="presOf" srcId="{215B60BD-0D6B-4D36-BF69-7CC591DC64B8}" destId="{A1A8BD8F-1741-4C49-96CB-94D7CAD35AA0}" srcOrd="1" destOrd="0" presId="urn:microsoft.com/office/officeart/2005/8/layout/cycle4#1"/>
    <dgm:cxn modelId="{FEFF73EB-1703-4A96-BA32-C9CE87EEF54E}" srcId="{1519517B-F9B2-4549-8BB0-69CBA679DC9C}" destId="{5AF102E3-B5DA-4989-AE86-6DEE97830F32}" srcOrd="1" destOrd="0" parTransId="{89C35D5E-5CB9-43A9-9834-59F893583AB3}" sibTransId="{63AA1FBF-7B37-479B-8041-98C30E2D222D}"/>
    <dgm:cxn modelId="{034F6FF7-E1D5-4FC1-9002-D99E4AA88EEE}" type="presOf" srcId="{AD651670-9A5D-4CC0-8A51-3C8D5CBEF3B3}" destId="{7B5B21DB-1875-412A-8E14-515B52440EE0}" srcOrd="0" destOrd="0" presId="urn:microsoft.com/office/officeart/2005/8/layout/cycle4#1"/>
    <dgm:cxn modelId="{4873F0F7-EB0B-4F57-9627-46430E78AEF4}" type="presOf" srcId="{10765CB6-DB07-47F0-A380-159AB32849A4}" destId="{78FCBE70-E2EC-458A-98B4-F959707476C9}" srcOrd="0" destOrd="0" presId="urn:microsoft.com/office/officeart/2005/8/layout/cycle4#1"/>
    <dgm:cxn modelId="{A55F32FE-34DD-434E-8377-6DE82DE01D2C}" srcId="{2540D871-CC84-48E1-8882-0CBB523C224F}" destId="{5DCB32D9-CDEE-448C-AE0F-7A2F368DBFA5}" srcOrd="3" destOrd="0" parTransId="{89998CC6-EC5C-41D3-A74B-3525EDE2A01C}" sibTransId="{5359B964-DCB8-4BA9-ABA2-4E4852CF2A4F}"/>
    <dgm:cxn modelId="{25F7B329-9922-4B15-9FBC-AC50EC4CA180}" type="presParOf" srcId="{5A0BC61F-1117-4011-B5EE-7FEFD86C8C53}" destId="{0858D623-1A53-49A0-A760-BF01A7CEA263}" srcOrd="0" destOrd="0" presId="urn:microsoft.com/office/officeart/2005/8/layout/cycle4#1"/>
    <dgm:cxn modelId="{61D73319-E82F-4067-9338-34E1BDA3E13B}" type="presParOf" srcId="{0858D623-1A53-49A0-A760-BF01A7CEA263}" destId="{598680D5-F121-4EA6-95EE-96275A99805D}" srcOrd="0" destOrd="0" presId="urn:microsoft.com/office/officeart/2005/8/layout/cycle4#1"/>
    <dgm:cxn modelId="{D641C384-804D-4131-B70B-8298FE6127F7}" type="presParOf" srcId="{598680D5-F121-4EA6-95EE-96275A99805D}" destId="{78FCBE70-E2EC-458A-98B4-F959707476C9}" srcOrd="0" destOrd="0" presId="urn:microsoft.com/office/officeart/2005/8/layout/cycle4#1"/>
    <dgm:cxn modelId="{E1FAB28E-48A8-4DEA-BCEB-9FE6B1A8DB12}" type="presParOf" srcId="{598680D5-F121-4EA6-95EE-96275A99805D}" destId="{85E9538F-6AD4-45A6-88BE-DB50406F0230}" srcOrd="1" destOrd="0" presId="urn:microsoft.com/office/officeart/2005/8/layout/cycle4#1"/>
    <dgm:cxn modelId="{52BC32B8-B2D5-4402-8AA3-C52831B6451D}" type="presParOf" srcId="{0858D623-1A53-49A0-A760-BF01A7CEA263}" destId="{A8F2E194-45FF-4D56-92C5-AE8C08B02BCB}" srcOrd="1" destOrd="0" presId="urn:microsoft.com/office/officeart/2005/8/layout/cycle4#1"/>
    <dgm:cxn modelId="{FF7EA68E-5D58-45B3-9985-988CB853E391}" type="presParOf" srcId="{A8F2E194-45FF-4D56-92C5-AE8C08B02BCB}" destId="{516BBD32-35B8-41E0-A12F-92AF3FECDFD2}" srcOrd="0" destOrd="0" presId="urn:microsoft.com/office/officeart/2005/8/layout/cycle4#1"/>
    <dgm:cxn modelId="{5AD04DB0-3F02-465E-B373-3D9C69C172C8}" type="presParOf" srcId="{A8F2E194-45FF-4D56-92C5-AE8C08B02BCB}" destId="{01932444-276A-4A86-BDB7-19479D8A7E84}" srcOrd="1" destOrd="0" presId="urn:microsoft.com/office/officeart/2005/8/layout/cycle4#1"/>
    <dgm:cxn modelId="{21131E6B-E42A-4358-8C5B-9BCB6EF96843}" type="presParOf" srcId="{0858D623-1A53-49A0-A760-BF01A7CEA263}" destId="{9C9E4890-6E52-4C20-8317-101190075C71}" srcOrd="2" destOrd="0" presId="urn:microsoft.com/office/officeart/2005/8/layout/cycle4#1"/>
    <dgm:cxn modelId="{5415CB1F-4BD5-412D-8F85-63FA7B30C1BA}" type="presParOf" srcId="{9C9E4890-6E52-4C20-8317-101190075C71}" destId="{7B5B21DB-1875-412A-8E14-515B52440EE0}" srcOrd="0" destOrd="0" presId="urn:microsoft.com/office/officeart/2005/8/layout/cycle4#1"/>
    <dgm:cxn modelId="{0C321F8B-52AB-4FC0-80E8-2D3718738730}" type="presParOf" srcId="{9C9E4890-6E52-4C20-8317-101190075C71}" destId="{02A29D1B-CD1B-497C-812C-FA278A4AC752}" srcOrd="1" destOrd="0" presId="urn:microsoft.com/office/officeart/2005/8/layout/cycle4#1"/>
    <dgm:cxn modelId="{01440805-D96B-42BD-A1F3-EB1A50770CC9}" type="presParOf" srcId="{0858D623-1A53-49A0-A760-BF01A7CEA263}" destId="{36B8CDC8-2FFB-49B9-881C-2DA854460426}" srcOrd="3" destOrd="0" presId="urn:microsoft.com/office/officeart/2005/8/layout/cycle4#1"/>
    <dgm:cxn modelId="{6731A11F-72C3-42C4-9AD5-C4A9461D665A}" type="presParOf" srcId="{36B8CDC8-2FFB-49B9-881C-2DA854460426}" destId="{34F006EC-0E53-469B-BFDE-AB305192776E}" srcOrd="0" destOrd="0" presId="urn:microsoft.com/office/officeart/2005/8/layout/cycle4#1"/>
    <dgm:cxn modelId="{132C19A0-7B9D-455C-B656-60F32C5728C9}" type="presParOf" srcId="{36B8CDC8-2FFB-49B9-881C-2DA854460426}" destId="{A1A8BD8F-1741-4C49-96CB-94D7CAD35AA0}" srcOrd="1" destOrd="0" presId="urn:microsoft.com/office/officeart/2005/8/layout/cycle4#1"/>
    <dgm:cxn modelId="{1E326D51-9246-40EA-A043-8A7BCA8BC15F}" type="presParOf" srcId="{0858D623-1A53-49A0-A760-BF01A7CEA263}" destId="{0F7EC6E1-DD0B-4DDF-A4B8-110F6B135C52}" srcOrd="4" destOrd="0" presId="urn:microsoft.com/office/officeart/2005/8/layout/cycle4#1"/>
    <dgm:cxn modelId="{E09970A7-921D-4E31-ABAC-2F7AD2F9A77F}" type="presParOf" srcId="{5A0BC61F-1117-4011-B5EE-7FEFD86C8C53}" destId="{903E2C52-95AE-447C-9B67-692DE823FD4C}" srcOrd="1" destOrd="0" presId="urn:microsoft.com/office/officeart/2005/8/layout/cycle4#1"/>
    <dgm:cxn modelId="{4082D04C-231A-4FB7-8ED5-274A1A49C48C}" type="presParOf" srcId="{903E2C52-95AE-447C-9B67-692DE823FD4C}" destId="{AE26D4F6-B92D-4E96-90AD-8AB6391450D2}" srcOrd="0" destOrd="0" presId="urn:microsoft.com/office/officeart/2005/8/layout/cycle4#1"/>
    <dgm:cxn modelId="{FFD12DB2-455A-41B0-A08A-CCD759C8B413}" type="presParOf" srcId="{903E2C52-95AE-447C-9B67-692DE823FD4C}" destId="{8E2338D3-C3A9-401D-97F4-1A41C4D55E64}" srcOrd="1" destOrd="0" presId="urn:microsoft.com/office/officeart/2005/8/layout/cycle4#1"/>
    <dgm:cxn modelId="{3E0024FE-ABDC-490B-AACF-79686009A0B5}" type="presParOf" srcId="{903E2C52-95AE-447C-9B67-692DE823FD4C}" destId="{3436793C-AA81-4145-B4DE-7070862BA7F0}" srcOrd="2" destOrd="0" presId="urn:microsoft.com/office/officeart/2005/8/layout/cycle4#1"/>
    <dgm:cxn modelId="{49DABA55-E891-4370-B2A0-8AB4E247BF75}" type="presParOf" srcId="{903E2C52-95AE-447C-9B67-692DE823FD4C}" destId="{21F75FEE-F2FE-40B4-B5A5-0DD827A38FDB}" srcOrd="3" destOrd="0" presId="urn:microsoft.com/office/officeart/2005/8/layout/cycle4#1"/>
    <dgm:cxn modelId="{8077DDEC-6DC4-48DF-8F5C-2A0307ECD3EB}" type="presParOf" srcId="{903E2C52-95AE-447C-9B67-692DE823FD4C}" destId="{4AAD753A-81EA-436A-890D-41BFC0F886D1}" srcOrd="4" destOrd="0" presId="urn:microsoft.com/office/officeart/2005/8/layout/cycle4#1"/>
    <dgm:cxn modelId="{B912A202-30A4-4EB7-B78B-0150BD2A17FE}" type="presParOf" srcId="{5A0BC61F-1117-4011-B5EE-7FEFD86C8C53}" destId="{911A9FD0-CFB7-4A5B-9ACF-BE565FD0FC5F}" srcOrd="2" destOrd="0" presId="urn:microsoft.com/office/officeart/2005/8/layout/cycle4#1"/>
    <dgm:cxn modelId="{E81FC74B-25B7-4A61-88DD-18E78BE873AA}" type="presParOf" srcId="{5A0BC61F-1117-4011-B5EE-7FEFD86C8C53}" destId="{67D4CB5D-2D3F-4CB1-8DB5-4A6DDB13DC83}" srcOrd="3" destOrd="0" presId="urn:microsoft.com/office/officeart/2005/8/layout/cycle4#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4053447C-A6AF-4CA8-B0A8-1C9B49420C9E}" type="doc">
      <dgm:prSet loTypeId="urn:microsoft.com/office/officeart/2005/8/layout/chevron2" loCatId="list" qsTypeId="urn:microsoft.com/office/officeart/2005/8/quickstyle/simple1" qsCatId="simple" csTypeId="urn:microsoft.com/office/officeart/2005/8/colors/accent6_5" csCatId="accent6" phldr="1"/>
      <dgm:spPr/>
      <dgm:t>
        <a:bodyPr/>
        <a:lstStyle/>
        <a:p>
          <a:endParaRPr lang="en-US"/>
        </a:p>
      </dgm:t>
    </dgm:pt>
    <dgm:pt modelId="{B08516B9-958F-4781-ABD8-D8D141ED3049}">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Political</a:t>
          </a:r>
        </a:p>
      </dgm:t>
    </dgm:pt>
    <dgm:pt modelId="{4F50575A-DE65-4967-9F9C-550ED1EB7F67}" type="parTrans" cxnId="{8D6962CC-8A9D-4189-9E54-C2F48E2DEBE3}">
      <dgm:prSet/>
      <dgm:spPr/>
      <dgm:t>
        <a:bodyPr/>
        <a:lstStyle/>
        <a:p>
          <a:endParaRPr lang="en-US"/>
        </a:p>
      </dgm:t>
    </dgm:pt>
    <dgm:pt modelId="{F432F768-1F48-47FB-AE69-3DEEB9D06F96}" type="sibTrans" cxnId="{8D6962CC-8A9D-4189-9E54-C2F48E2DEBE3}">
      <dgm:prSet/>
      <dgm:spPr/>
      <dgm:t>
        <a:bodyPr/>
        <a:lstStyle/>
        <a:p>
          <a:endParaRPr lang="en-US"/>
        </a:p>
      </dgm:t>
    </dgm:pt>
    <dgm:pt modelId="{56BFF185-D9D4-4BA7-AD96-197EDDB6BD64}">
      <dgm:prSet phldrT="[Tex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Current tax rate imposed by UK government almost high as 19% in 2019</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38413873-A822-4069-99FC-A8E066A97EB5}" type="parTrans" cxnId="{5F8EF003-32C8-45D6-83B6-9667A166BBD9}">
      <dgm:prSet/>
      <dgm:spPr/>
      <dgm:t>
        <a:bodyPr/>
        <a:lstStyle/>
        <a:p>
          <a:endParaRPr lang="en-US"/>
        </a:p>
      </dgm:t>
    </dgm:pt>
    <dgm:pt modelId="{1B6AF30D-2ADD-44D1-BA73-115CA25C548B}" type="sibTrans" cxnId="{5F8EF003-32C8-45D6-83B6-9667A166BBD9}">
      <dgm:prSet/>
      <dgm:spPr/>
      <dgm:t>
        <a:bodyPr/>
        <a:lstStyle/>
        <a:p>
          <a:endParaRPr lang="en-US"/>
        </a:p>
      </dgm:t>
    </dgm:pt>
    <dgm:pt modelId="{88E61D9E-40ED-4398-B3D1-C753C29F3CD8}">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Economic</a:t>
          </a:r>
        </a:p>
      </dgm:t>
    </dgm:pt>
    <dgm:pt modelId="{4719A7B2-B0F7-4736-91AA-D87B00FDBC19}" type="parTrans" cxnId="{C35BAFEE-7C72-42C2-8A96-331BEA2DBA77}">
      <dgm:prSet/>
      <dgm:spPr/>
      <dgm:t>
        <a:bodyPr/>
        <a:lstStyle/>
        <a:p>
          <a:endParaRPr lang="en-US"/>
        </a:p>
      </dgm:t>
    </dgm:pt>
    <dgm:pt modelId="{F356C04D-B6AF-4D66-80C4-452F189977E8}" type="sibTrans" cxnId="{C35BAFEE-7C72-42C2-8A96-331BEA2DBA77}">
      <dgm:prSet/>
      <dgm:spPr/>
      <dgm:t>
        <a:bodyPr/>
        <a:lstStyle/>
        <a:p>
          <a:endParaRPr lang="en-US"/>
        </a:p>
      </dgm:t>
    </dgm:pt>
    <dgm:pt modelId="{DC1C02E9-9CA6-4C65-BF91-3DB7321F6062}">
      <dgm:prSet phldrT="[Tex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Current inflation rate in UK is increased almost up to 1.7%</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9B5545C5-33E1-4288-A9E6-AD383BF03902}" type="parTrans" cxnId="{EFE4770E-D3D7-4F11-9D76-4EF0FE01DC39}">
      <dgm:prSet/>
      <dgm:spPr/>
      <dgm:t>
        <a:bodyPr/>
        <a:lstStyle/>
        <a:p>
          <a:endParaRPr lang="en-US"/>
        </a:p>
      </dgm:t>
    </dgm:pt>
    <dgm:pt modelId="{886F40E8-58DF-47D9-BB94-F80A46E16CB0}" type="sibTrans" cxnId="{EFE4770E-D3D7-4F11-9D76-4EF0FE01DC39}">
      <dgm:prSet/>
      <dgm:spPr/>
      <dgm:t>
        <a:bodyPr/>
        <a:lstStyle/>
        <a:p>
          <a:endParaRPr lang="en-US"/>
        </a:p>
      </dgm:t>
    </dgm:pt>
    <dgm:pt modelId="{3711801A-2872-45C4-B4AB-FF706E38454F}">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Social</a:t>
          </a:r>
        </a:p>
      </dgm:t>
    </dgm:pt>
    <dgm:pt modelId="{0F4D0237-3885-425F-B26C-15E2A535EFDD}" type="parTrans" cxnId="{AFF272BF-4C83-42FC-90D2-5A6B80F56C5E}">
      <dgm:prSet/>
      <dgm:spPr/>
      <dgm:t>
        <a:bodyPr/>
        <a:lstStyle/>
        <a:p>
          <a:endParaRPr lang="en-US"/>
        </a:p>
      </dgm:t>
    </dgm:pt>
    <dgm:pt modelId="{4F7685C4-7E4C-4038-9C88-C7C7A0C34942}" type="sibTrans" cxnId="{AFF272BF-4C83-42FC-90D2-5A6B80F56C5E}">
      <dgm:prSet/>
      <dgm:spPr/>
      <dgm:t>
        <a:bodyPr/>
        <a:lstStyle/>
        <a:p>
          <a:endParaRPr lang="en-US"/>
        </a:p>
      </dgm:t>
    </dgm:pt>
    <dgm:pt modelId="{E4CE44AF-2126-4154-9E83-C9C9C8186DB4}">
      <dgm:prSet phldrT="[Tex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Huge market of UK with different variety of consumer</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E8EC93EA-CDBB-4A43-A3F7-FC49E5C21892}" type="parTrans" cxnId="{0A201B0C-B404-44EF-A6E7-E36ACFCFEDFC}">
      <dgm:prSet/>
      <dgm:spPr/>
      <dgm:t>
        <a:bodyPr/>
        <a:lstStyle/>
        <a:p>
          <a:endParaRPr lang="en-US"/>
        </a:p>
      </dgm:t>
    </dgm:pt>
    <dgm:pt modelId="{338A7DD6-CACA-432E-B0B2-A99737ADB45C}" type="sibTrans" cxnId="{0A201B0C-B404-44EF-A6E7-E36ACFCFEDFC}">
      <dgm:prSet/>
      <dgm:spPr/>
      <dgm:t>
        <a:bodyPr/>
        <a:lstStyle/>
        <a:p>
          <a:endParaRPr lang="en-US"/>
        </a:p>
      </dgm:t>
    </dgm:pt>
    <dgm:pt modelId="{0D79FFAD-B0C1-4FE7-A481-212AB3514047}">
      <dgm:prSet/>
      <dgm:spPr/>
      <dgm:t>
        <a:bodyPr/>
        <a:lstStyle/>
        <a:p>
          <a:r>
            <a:rPr lang="en-US">
              <a:solidFill>
                <a:sysClr val="windowText" lastClr="000000"/>
              </a:solidFill>
              <a:latin typeface="Times New Roman" panose="02020603050405020304" pitchFamily="18" charset="0"/>
              <a:cs typeface="Times New Roman" panose="02020603050405020304" pitchFamily="18" charset="0"/>
            </a:rPr>
            <a:t>Technological</a:t>
          </a:r>
        </a:p>
      </dgm:t>
    </dgm:pt>
    <dgm:pt modelId="{60FA27F9-9D0B-4BAA-837E-5CB6047B8C89}" type="parTrans" cxnId="{C250A3B9-F9B3-4D86-B57C-09DDE8BBEDD8}">
      <dgm:prSet/>
      <dgm:spPr/>
      <dgm:t>
        <a:bodyPr/>
        <a:lstStyle/>
        <a:p>
          <a:endParaRPr lang="en-US"/>
        </a:p>
      </dgm:t>
    </dgm:pt>
    <dgm:pt modelId="{B1E643FE-F46B-4A4F-8214-8235EF59CC08}" type="sibTrans" cxnId="{C250A3B9-F9B3-4D86-B57C-09DDE8BBEDD8}">
      <dgm:prSet/>
      <dgm:spPr/>
      <dgm:t>
        <a:bodyPr/>
        <a:lstStyle/>
        <a:p>
          <a:endParaRPr lang="en-US"/>
        </a:p>
      </dgm:t>
    </dgm:pt>
    <dgm:pt modelId="{1CDF6F95-42C4-479D-82E2-C7573911948E}">
      <dgm:prSet/>
      <dgm:spPr/>
      <dgm:t>
        <a:bodyPr/>
        <a:lstStyle/>
        <a:p>
          <a:r>
            <a:rPr lang="en-GB">
              <a:solidFill>
                <a:sysClr val="windowText" lastClr="000000"/>
              </a:solidFill>
              <a:latin typeface="Times New Roman" panose="02020603050405020304" pitchFamily="18" charset="0"/>
              <a:cs typeface="Times New Roman" panose="02020603050405020304" pitchFamily="18" charset="0"/>
            </a:rPr>
            <a:t>Easily gettable skilled employees and potential labour force</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B89A0FBA-7A26-4A50-A025-7A1403864815}" type="parTrans" cxnId="{DFEF353D-E283-4D46-85EA-329E155B42F7}">
      <dgm:prSet/>
      <dgm:spPr/>
      <dgm:t>
        <a:bodyPr/>
        <a:lstStyle/>
        <a:p>
          <a:endParaRPr lang="en-US"/>
        </a:p>
      </dgm:t>
    </dgm:pt>
    <dgm:pt modelId="{EE983392-1E06-4070-A969-108F59A78179}" type="sibTrans" cxnId="{DFEF353D-E283-4D46-85EA-329E155B42F7}">
      <dgm:prSet/>
      <dgm:spPr/>
      <dgm:t>
        <a:bodyPr/>
        <a:lstStyle/>
        <a:p>
          <a:endParaRPr lang="en-US"/>
        </a:p>
      </dgm:t>
    </dgm:pt>
    <dgm:pt modelId="{BC5D5CAF-FFD3-41BF-8546-B5B752C08BE0}">
      <dgm:prSe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Significant rise in investment on R&amp;D sector as it has increased to £34.8 billion 2017</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24E726E0-9801-424C-BADB-78D1FFF19664}" type="parTrans" cxnId="{47BB52D2-D728-413B-A914-290D840FA9E5}">
      <dgm:prSet/>
      <dgm:spPr/>
      <dgm:t>
        <a:bodyPr/>
        <a:lstStyle/>
        <a:p>
          <a:endParaRPr lang="en-US"/>
        </a:p>
      </dgm:t>
    </dgm:pt>
    <dgm:pt modelId="{9D14871A-05F4-4BEA-9561-A56F20859BDD}" type="sibTrans" cxnId="{47BB52D2-D728-413B-A914-290D840FA9E5}">
      <dgm:prSet/>
      <dgm:spPr/>
      <dgm:t>
        <a:bodyPr/>
        <a:lstStyle/>
        <a:p>
          <a:endParaRPr lang="en-US"/>
        </a:p>
      </dgm:t>
    </dgm:pt>
    <dgm:pt modelId="{A5EF282B-3B73-4B21-AC25-8494902AA042}">
      <dgm:prSet/>
      <dgm:spPr/>
      <dgm:t>
        <a:bodyPr/>
        <a:lstStyle/>
        <a:p>
          <a:r>
            <a:rPr lang="en-GB">
              <a:solidFill>
                <a:sysClr val="windowText" lastClr="000000"/>
              </a:solidFill>
              <a:latin typeface="Times New Roman" panose="02020603050405020304" pitchFamily="18" charset="0"/>
              <a:cs typeface="Times New Roman" panose="02020603050405020304" pitchFamily="18" charset="0"/>
            </a:rPr>
            <a:t>Incorporating technologies such as Stretchweb, FlyteFaom as well 3D printed midsole for sport shoesting</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FD32D03B-40AC-49A6-B38B-B170DA30884E}" type="parTrans" cxnId="{00484A6E-78B6-4C41-BA51-24DC9D00145B}">
      <dgm:prSet/>
      <dgm:spPr/>
      <dgm:t>
        <a:bodyPr/>
        <a:lstStyle/>
        <a:p>
          <a:endParaRPr lang="en-US"/>
        </a:p>
      </dgm:t>
    </dgm:pt>
    <dgm:pt modelId="{5DC415DE-B4AC-4740-833B-3AAD3527BF28}" type="sibTrans" cxnId="{00484A6E-78B6-4C41-BA51-24DC9D00145B}">
      <dgm:prSet/>
      <dgm:spPr/>
      <dgm:t>
        <a:bodyPr/>
        <a:lstStyle/>
        <a:p>
          <a:endParaRPr lang="en-US"/>
        </a:p>
      </dgm:t>
    </dgm:pt>
    <dgm:pt modelId="{B2403C16-CF59-4F7C-9C28-DFF4A0AE0DEB}">
      <dgm:prSet phldrT="[Tex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GDP of UK has grown constantly in the last quarter of 2019 which is 1.8%</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D6FA3DF0-6C87-4F21-8DD8-5705CA20C141}" type="parTrans" cxnId="{D58BB37E-BB11-4A99-BE03-4DC7BE53488C}">
      <dgm:prSet/>
      <dgm:spPr/>
      <dgm:t>
        <a:bodyPr/>
        <a:lstStyle/>
        <a:p>
          <a:endParaRPr lang="en-US"/>
        </a:p>
      </dgm:t>
    </dgm:pt>
    <dgm:pt modelId="{FEF2916E-D7FD-4B28-B737-78E5114F757E}" type="sibTrans" cxnId="{D58BB37E-BB11-4A99-BE03-4DC7BE53488C}">
      <dgm:prSet/>
      <dgm:spPr/>
      <dgm:t>
        <a:bodyPr/>
        <a:lstStyle/>
        <a:p>
          <a:endParaRPr lang="en-US"/>
        </a:p>
      </dgm:t>
    </dgm:pt>
    <dgm:pt modelId="{20747604-0056-4A62-82BA-3E867B951935}">
      <dgm:prSet phldrT="[Text]"/>
      <dgm:spPr/>
      <dgm:t>
        <a:bodyPr/>
        <a:lstStyle/>
        <a:p>
          <a:pPr>
            <a:buFont typeface="Symbol" panose="05050102010706020507" pitchFamily="18" charset="2"/>
            <a:buChar char=""/>
          </a:pPr>
          <a:r>
            <a:rPr lang="en-GB">
              <a:solidFill>
                <a:sysClr val="windowText" lastClr="000000"/>
              </a:solidFill>
              <a:latin typeface="Times New Roman" panose="02020603050405020304" pitchFamily="18" charset="0"/>
              <a:cs typeface="Times New Roman" panose="02020603050405020304" pitchFamily="18" charset="0"/>
            </a:rPr>
            <a:t>Total FDI obtained in 2018 was £1336.5</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72565273-A557-4756-83D5-4CBD4947836B}" type="parTrans" cxnId="{8CE5F46C-8DDF-4507-B206-F2C5F3687FC1}">
      <dgm:prSet/>
      <dgm:spPr/>
      <dgm:t>
        <a:bodyPr/>
        <a:lstStyle/>
        <a:p>
          <a:endParaRPr lang="en-US"/>
        </a:p>
      </dgm:t>
    </dgm:pt>
    <dgm:pt modelId="{1E9CE868-4030-4DFC-955D-844677BB5FDD}" type="sibTrans" cxnId="{8CE5F46C-8DDF-4507-B206-F2C5F3687FC1}">
      <dgm:prSet/>
      <dgm:spPr/>
      <dgm:t>
        <a:bodyPr/>
        <a:lstStyle/>
        <a:p>
          <a:endParaRPr lang="en-US"/>
        </a:p>
      </dgm:t>
    </dgm:pt>
    <dgm:pt modelId="{685FF54B-D9B1-404F-BCF8-733D038147ED}" type="pres">
      <dgm:prSet presAssocID="{4053447C-A6AF-4CA8-B0A8-1C9B49420C9E}" presName="linearFlow" presStyleCnt="0">
        <dgm:presLayoutVars>
          <dgm:dir/>
          <dgm:animLvl val="lvl"/>
          <dgm:resizeHandles val="exact"/>
        </dgm:presLayoutVars>
      </dgm:prSet>
      <dgm:spPr/>
    </dgm:pt>
    <dgm:pt modelId="{68CDE15E-F6E1-4E3F-9BA1-396F776E6681}" type="pres">
      <dgm:prSet presAssocID="{B08516B9-958F-4781-ABD8-D8D141ED3049}" presName="composite" presStyleCnt="0"/>
      <dgm:spPr/>
    </dgm:pt>
    <dgm:pt modelId="{8A32B630-6AA3-47AD-83CF-3C82606CA9D8}" type="pres">
      <dgm:prSet presAssocID="{B08516B9-958F-4781-ABD8-D8D141ED3049}" presName="parentText" presStyleLbl="alignNode1" presStyleIdx="0" presStyleCnt="4">
        <dgm:presLayoutVars>
          <dgm:chMax val="1"/>
          <dgm:bulletEnabled val="1"/>
        </dgm:presLayoutVars>
      </dgm:prSet>
      <dgm:spPr/>
    </dgm:pt>
    <dgm:pt modelId="{486106F8-E80C-49DA-A007-FFE3D8B56E71}" type="pres">
      <dgm:prSet presAssocID="{B08516B9-958F-4781-ABD8-D8D141ED3049}" presName="descendantText" presStyleLbl="alignAcc1" presStyleIdx="0" presStyleCnt="4">
        <dgm:presLayoutVars>
          <dgm:bulletEnabled val="1"/>
        </dgm:presLayoutVars>
      </dgm:prSet>
      <dgm:spPr/>
    </dgm:pt>
    <dgm:pt modelId="{5B2BD58C-7D40-474E-B8E1-712235A6D979}" type="pres">
      <dgm:prSet presAssocID="{F432F768-1F48-47FB-AE69-3DEEB9D06F96}" presName="sp" presStyleCnt="0"/>
      <dgm:spPr/>
    </dgm:pt>
    <dgm:pt modelId="{7873E7DB-18A2-4879-913D-7074187CE812}" type="pres">
      <dgm:prSet presAssocID="{88E61D9E-40ED-4398-B3D1-C753C29F3CD8}" presName="composite" presStyleCnt="0"/>
      <dgm:spPr/>
    </dgm:pt>
    <dgm:pt modelId="{570BD928-A312-45F6-AEFE-50E4E7953628}" type="pres">
      <dgm:prSet presAssocID="{88E61D9E-40ED-4398-B3D1-C753C29F3CD8}" presName="parentText" presStyleLbl="alignNode1" presStyleIdx="1" presStyleCnt="4">
        <dgm:presLayoutVars>
          <dgm:chMax val="1"/>
          <dgm:bulletEnabled val="1"/>
        </dgm:presLayoutVars>
      </dgm:prSet>
      <dgm:spPr/>
    </dgm:pt>
    <dgm:pt modelId="{63C0D062-A0AA-4573-B985-E8EB3A008E0D}" type="pres">
      <dgm:prSet presAssocID="{88E61D9E-40ED-4398-B3D1-C753C29F3CD8}" presName="descendantText" presStyleLbl="alignAcc1" presStyleIdx="1" presStyleCnt="4">
        <dgm:presLayoutVars>
          <dgm:bulletEnabled val="1"/>
        </dgm:presLayoutVars>
      </dgm:prSet>
      <dgm:spPr/>
    </dgm:pt>
    <dgm:pt modelId="{36E4FC73-FF73-428C-A79C-7ED3A826997D}" type="pres">
      <dgm:prSet presAssocID="{F356C04D-B6AF-4D66-80C4-452F189977E8}" presName="sp" presStyleCnt="0"/>
      <dgm:spPr/>
    </dgm:pt>
    <dgm:pt modelId="{B8B0D454-6296-4566-85FD-939716D8C38F}" type="pres">
      <dgm:prSet presAssocID="{3711801A-2872-45C4-B4AB-FF706E38454F}" presName="composite" presStyleCnt="0"/>
      <dgm:spPr/>
    </dgm:pt>
    <dgm:pt modelId="{376EB845-C322-4400-AB5E-0C5A260F5C26}" type="pres">
      <dgm:prSet presAssocID="{3711801A-2872-45C4-B4AB-FF706E38454F}" presName="parentText" presStyleLbl="alignNode1" presStyleIdx="2" presStyleCnt="4">
        <dgm:presLayoutVars>
          <dgm:chMax val="1"/>
          <dgm:bulletEnabled val="1"/>
        </dgm:presLayoutVars>
      </dgm:prSet>
      <dgm:spPr/>
    </dgm:pt>
    <dgm:pt modelId="{59781BD8-B082-45B0-B5FF-45D41B4F5446}" type="pres">
      <dgm:prSet presAssocID="{3711801A-2872-45C4-B4AB-FF706E38454F}" presName="descendantText" presStyleLbl="alignAcc1" presStyleIdx="2" presStyleCnt="4">
        <dgm:presLayoutVars>
          <dgm:bulletEnabled val="1"/>
        </dgm:presLayoutVars>
      </dgm:prSet>
      <dgm:spPr/>
    </dgm:pt>
    <dgm:pt modelId="{07D0A56B-7541-4F44-9CBC-26522E10D21A}" type="pres">
      <dgm:prSet presAssocID="{4F7685C4-7E4C-4038-9C88-C7C7A0C34942}" presName="sp" presStyleCnt="0"/>
      <dgm:spPr/>
    </dgm:pt>
    <dgm:pt modelId="{905A0005-AA0D-493F-A1B9-B0A9B7F1EEFD}" type="pres">
      <dgm:prSet presAssocID="{0D79FFAD-B0C1-4FE7-A481-212AB3514047}" presName="composite" presStyleCnt="0"/>
      <dgm:spPr/>
    </dgm:pt>
    <dgm:pt modelId="{B95F0A51-A609-442A-9570-427D880B1CC7}" type="pres">
      <dgm:prSet presAssocID="{0D79FFAD-B0C1-4FE7-A481-212AB3514047}" presName="parentText" presStyleLbl="alignNode1" presStyleIdx="3" presStyleCnt="4">
        <dgm:presLayoutVars>
          <dgm:chMax val="1"/>
          <dgm:bulletEnabled val="1"/>
        </dgm:presLayoutVars>
      </dgm:prSet>
      <dgm:spPr/>
    </dgm:pt>
    <dgm:pt modelId="{9E26016D-721C-4EAE-9982-0EAC244364DF}" type="pres">
      <dgm:prSet presAssocID="{0D79FFAD-B0C1-4FE7-A481-212AB3514047}" presName="descendantText" presStyleLbl="alignAcc1" presStyleIdx="3" presStyleCnt="4">
        <dgm:presLayoutVars>
          <dgm:bulletEnabled val="1"/>
        </dgm:presLayoutVars>
      </dgm:prSet>
      <dgm:spPr/>
    </dgm:pt>
  </dgm:ptLst>
  <dgm:cxnLst>
    <dgm:cxn modelId="{5F8EF003-32C8-45D6-83B6-9667A166BBD9}" srcId="{B08516B9-958F-4781-ABD8-D8D141ED3049}" destId="{56BFF185-D9D4-4BA7-AD96-197EDDB6BD64}" srcOrd="0" destOrd="0" parTransId="{38413873-A822-4069-99FC-A8E066A97EB5}" sibTransId="{1B6AF30D-2ADD-44D1-BA73-115CA25C548B}"/>
    <dgm:cxn modelId="{0A201B0C-B404-44EF-A6E7-E36ACFCFEDFC}" srcId="{3711801A-2872-45C4-B4AB-FF706E38454F}" destId="{E4CE44AF-2126-4154-9E83-C9C9C8186DB4}" srcOrd="0" destOrd="0" parTransId="{E8EC93EA-CDBB-4A43-A3F7-FC49E5C21892}" sibTransId="{338A7DD6-CACA-432E-B0B2-A99737ADB45C}"/>
    <dgm:cxn modelId="{EFE4770E-D3D7-4F11-9D76-4EF0FE01DC39}" srcId="{88E61D9E-40ED-4398-B3D1-C753C29F3CD8}" destId="{DC1C02E9-9CA6-4C65-BF91-3DB7321F6062}" srcOrd="0" destOrd="0" parTransId="{9B5545C5-33E1-4288-A9E6-AD383BF03902}" sibTransId="{886F40E8-58DF-47D9-BB94-F80A46E16CB0}"/>
    <dgm:cxn modelId="{C2E92B14-927E-4C9A-9F82-45BCB02824DE}" type="presOf" srcId="{20747604-0056-4A62-82BA-3E867B951935}" destId="{486106F8-E80C-49DA-A007-FFE3D8B56E71}" srcOrd="0" destOrd="1" presId="urn:microsoft.com/office/officeart/2005/8/layout/chevron2"/>
    <dgm:cxn modelId="{FE3BAB2C-32F8-4F1E-B47A-257EE1B217DE}" type="presOf" srcId="{3711801A-2872-45C4-B4AB-FF706E38454F}" destId="{376EB845-C322-4400-AB5E-0C5A260F5C26}" srcOrd="0" destOrd="0" presId="urn:microsoft.com/office/officeart/2005/8/layout/chevron2"/>
    <dgm:cxn modelId="{BEB8402F-BB79-443B-929D-E4373294D192}" type="presOf" srcId="{DC1C02E9-9CA6-4C65-BF91-3DB7321F6062}" destId="{63C0D062-A0AA-4573-B985-E8EB3A008E0D}" srcOrd="0" destOrd="0" presId="urn:microsoft.com/office/officeart/2005/8/layout/chevron2"/>
    <dgm:cxn modelId="{DFEF353D-E283-4D46-85EA-329E155B42F7}" srcId="{3711801A-2872-45C4-B4AB-FF706E38454F}" destId="{1CDF6F95-42C4-479D-82E2-C7573911948E}" srcOrd="1" destOrd="0" parTransId="{B89A0FBA-7A26-4A50-A025-7A1403864815}" sibTransId="{EE983392-1E06-4070-A969-108F59A78179}"/>
    <dgm:cxn modelId="{1C473E6A-5EBA-462F-B502-ABE7FF741118}" type="presOf" srcId="{4053447C-A6AF-4CA8-B0A8-1C9B49420C9E}" destId="{685FF54B-D9B1-404F-BCF8-733D038147ED}" srcOrd="0" destOrd="0" presId="urn:microsoft.com/office/officeart/2005/8/layout/chevron2"/>
    <dgm:cxn modelId="{8CE5F46C-8DDF-4507-B206-F2C5F3687FC1}" srcId="{B08516B9-958F-4781-ABD8-D8D141ED3049}" destId="{20747604-0056-4A62-82BA-3E867B951935}" srcOrd="1" destOrd="0" parTransId="{72565273-A557-4756-83D5-4CBD4947836B}" sibTransId="{1E9CE868-4030-4DFC-955D-844677BB5FDD}"/>
    <dgm:cxn modelId="{00484A6E-78B6-4C41-BA51-24DC9D00145B}" srcId="{0D79FFAD-B0C1-4FE7-A481-212AB3514047}" destId="{A5EF282B-3B73-4B21-AC25-8494902AA042}" srcOrd="1" destOrd="0" parTransId="{FD32D03B-40AC-49A6-B38B-B170DA30884E}" sibTransId="{5DC415DE-B4AC-4740-833B-3AAD3527BF28}"/>
    <dgm:cxn modelId="{D58BB37E-BB11-4A99-BE03-4DC7BE53488C}" srcId="{88E61D9E-40ED-4398-B3D1-C753C29F3CD8}" destId="{B2403C16-CF59-4F7C-9C28-DFF4A0AE0DEB}" srcOrd="1" destOrd="0" parTransId="{D6FA3DF0-6C87-4F21-8DD8-5705CA20C141}" sibTransId="{FEF2916E-D7FD-4B28-B737-78E5114F757E}"/>
    <dgm:cxn modelId="{6E7B8982-6957-4387-80B2-06F965A09228}" type="presOf" srcId="{BC5D5CAF-FFD3-41BF-8546-B5B752C08BE0}" destId="{9E26016D-721C-4EAE-9982-0EAC244364DF}" srcOrd="0" destOrd="0" presId="urn:microsoft.com/office/officeart/2005/8/layout/chevron2"/>
    <dgm:cxn modelId="{CD818C9A-E151-43EB-B49E-E1C953E539F4}" type="presOf" srcId="{88E61D9E-40ED-4398-B3D1-C753C29F3CD8}" destId="{570BD928-A312-45F6-AEFE-50E4E7953628}" srcOrd="0" destOrd="0" presId="urn:microsoft.com/office/officeart/2005/8/layout/chevron2"/>
    <dgm:cxn modelId="{0292B49B-5B23-4896-A875-8FC737961ED4}" type="presOf" srcId="{0D79FFAD-B0C1-4FE7-A481-212AB3514047}" destId="{B95F0A51-A609-442A-9570-427D880B1CC7}" srcOrd="0" destOrd="0" presId="urn:microsoft.com/office/officeart/2005/8/layout/chevron2"/>
    <dgm:cxn modelId="{C0BEC0A1-D967-4C89-93BD-220E1B295993}" type="presOf" srcId="{B08516B9-958F-4781-ABD8-D8D141ED3049}" destId="{8A32B630-6AA3-47AD-83CF-3C82606CA9D8}" srcOrd="0" destOrd="0" presId="urn:microsoft.com/office/officeart/2005/8/layout/chevron2"/>
    <dgm:cxn modelId="{C8A33BAC-EC94-450D-83C9-A7B23A745824}" type="presOf" srcId="{B2403C16-CF59-4F7C-9C28-DFF4A0AE0DEB}" destId="{63C0D062-A0AA-4573-B985-E8EB3A008E0D}" srcOrd="0" destOrd="1" presId="urn:microsoft.com/office/officeart/2005/8/layout/chevron2"/>
    <dgm:cxn modelId="{C250A3B9-F9B3-4D86-B57C-09DDE8BBEDD8}" srcId="{4053447C-A6AF-4CA8-B0A8-1C9B49420C9E}" destId="{0D79FFAD-B0C1-4FE7-A481-212AB3514047}" srcOrd="3" destOrd="0" parTransId="{60FA27F9-9D0B-4BAA-837E-5CB6047B8C89}" sibTransId="{B1E643FE-F46B-4A4F-8214-8235EF59CC08}"/>
    <dgm:cxn modelId="{AFF272BF-4C83-42FC-90D2-5A6B80F56C5E}" srcId="{4053447C-A6AF-4CA8-B0A8-1C9B49420C9E}" destId="{3711801A-2872-45C4-B4AB-FF706E38454F}" srcOrd="2" destOrd="0" parTransId="{0F4D0237-3885-425F-B26C-15E2A535EFDD}" sibTransId="{4F7685C4-7E4C-4038-9C88-C7C7A0C34942}"/>
    <dgm:cxn modelId="{032F4EC5-106F-4214-AC5F-A63398C84FFB}" type="presOf" srcId="{E4CE44AF-2126-4154-9E83-C9C9C8186DB4}" destId="{59781BD8-B082-45B0-B5FF-45D41B4F5446}" srcOrd="0" destOrd="0" presId="urn:microsoft.com/office/officeart/2005/8/layout/chevron2"/>
    <dgm:cxn modelId="{8D6962CC-8A9D-4189-9E54-C2F48E2DEBE3}" srcId="{4053447C-A6AF-4CA8-B0A8-1C9B49420C9E}" destId="{B08516B9-958F-4781-ABD8-D8D141ED3049}" srcOrd="0" destOrd="0" parTransId="{4F50575A-DE65-4967-9F9C-550ED1EB7F67}" sibTransId="{F432F768-1F48-47FB-AE69-3DEEB9D06F96}"/>
    <dgm:cxn modelId="{58FB06CF-0A69-4490-9E69-8F01590D0BCF}" type="presOf" srcId="{A5EF282B-3B73-4B21-AC25-8494902AA042}" destId="{9E26016D-721C-4EAE-9982-0EAC244364DF}" srcOrd="0" destOrd="1" presId="urn:microsoft.com/office/officeart/2005/8/layout/chevron2"/>
    <dgm:cxn modelId="{47BB52D2-D728-413B-A914-290D840FA9E5}" srcId="{0D79FFAD-B0C1-4FE7-A481-212AB3514047}" destId="{BC5D5CAF-FFD3-41BF-8546-B5B752C08BE0}" srcOrd="0" destOrd="0" parTransId="{24E726E0-9801-424C-BADB-78D1FFF19664}" sibTransId="{9D14871A-05F4-4BEA-9561-A56F20859BDD}"/>
    <dgm:cxn modelId="{A40C3CE9-148D-45B4-8147-210AA843C0B4}" type="presOf" srcId="{56BFF185-D9D4-4BA7-AD96-197EDDB6BD64}" destId="{486106F8-E80C-49DA-A007-FFE3D8B56E71}" srcOrd="0" destOrd="0" presId="urn:microsoft.com/office/officeart/2005/8/layout/chevron2"/>
    <dgm:cxn modelId="{C35BAFEE-7C72-42C2-8A96-331BEA2DBA77}" srcId="{4053447C-A6AF-4CA8-B0A8-1C9B49420C9E}" destId="{88E61D9E-40ED-4398-B3D1-C753C29F3CD8}" srcOrd="1" destOrd="0" parTransId="{4719A7B2-B0F7-4736-91AA-D87B00FDBC19}" sibTransId="{F356C04D-B6AF-4D66-80C4-452F189977E8}"/>
    <dgm:cxn modelId="{2313CCF3-CA0F-4EBC-B159-D50BDA1F69D4}" type="presOf" srcId="{1CDF6F95-42C4-479D-82E2-C7573911948E}" destId="{59781BD8-B082-45B0-B5FF-45D41B4F5446}" srcOrd="0" destOrd="1" presId="urn:microsoft.com/office/officeart/2005/8/layout/chevron2"/>
    <dgm:cxn modelId="{5CC472EB-CBDB-4204-AA6F-64DCB1313CE6}" type="presParOf" srcId="{685FF54B-D9B1-404F-BCF8-733D038147ED}" destId="{68CDE15E-F6E1-4E3F-9BA1-396F776E6681}" srcOrd="0" destOrd="0" presId="urn:microsoft.com/office/officeart/2005/8/layout/chevron2"/>
    <dgm:cxn modelId="{A44F921A-5F2B-4630-BAD7-BC7BB52313B7}" type="presParOf" srcId="{68CDE15E-F6E1-4E3F-9BA1-396F776E6681}" destId="{8A32B630-6AA3-47AD-83CF-3C82606CA9D8}" srcOrd="0" destOrd="0" presId="urn:microsoft.com/office/officeart/2005/8/layout/chevron2"/>
    <dgm:cxn modelId="{998D045D-5A42-469D-91B9-D94BE7DAB944}" type="presParOf" srcId="{68CDE15E-F6E1-4E3F-9BA1-396F776E6681}" destId="{486106F8-E80C-49DA-A007-FFE3D8B56E71}" srcOrd="1" destOrd="0" presId="urn:microsoft.com/office/officeart/2005/8/layout/chevron2"/>
    <dgm:cxn modelId="{4285FB94-AA39-4266-B253-7927AA19C2D7}" type="presParOf" srcId="{685FF54B-D9B1-404F-BCF8-733D038147ED}" destId="{5B2BD58C-7D40-474E-B8E1-712235A6D979}" srcOrd="1" destOrd="0" presId="urn:microsoft.com/office/officeart/2005/8/layout/chevron2"/>
    <dgm:cxn modelId="{236522EA-E0B9-4543-BAAD-CD5234DE2CB9}" type="presParOf" srcId="{685FF54B-D9B1-404F-BCF8-733D038147ED}" destId="{7873E7DB-18A2-4879-913D-7074187CE812}" srcOrd="2" destOrd="0" presId="urn:microsoft.com/office/officeart/2005/8/layout/chevron2"/>
    <dgm:cxn modelId="{EDF5D7D5-35A0-4AA8-A3D7-D8A71A2EFDA6}" type="presParOf" srcId="{7873E7DB-18A2-4879-913D-7074187CE812}" destId="{570BD928-A312-45F6-AEFE-50E4E7953628}" srcOrd="0" destOrd="0" presId="urn:microsoft.com/office/officeart/2005/8/layout/chevron2"/>
    <dgm:cxn modelId="{5B618E6B-C48D-4598-874D-D1AD7409FA19}" type="presParOf" srcId="{7873E7DB-18A2-4879-913D-7074187CE812}" destId="{63C0D062-A0AA-4573-B985-E8EB3A008E0D}" srcOrd="1" destOrd="0" presId="urn:microsoft.com/office/officeart/2005/8/layout/chevron2"/>
    <dgm:cxn modelId="{5287EC0E-B1AB-434C-B2FE-758B704D7C94}" type="presParOf" srcId="{685FF54B-D9B1-404F-BCF8-733D038147ED}" destId="{36E4FC73-FF73-428C-A79C-7ED3A826997D}" srcOrd="3" destOrd="0" presId="urn:microsoft.com/office/officeart/2005/8/layout/chevron2"/>
    <dgm:cxn modelId="{300F79F5-89FF-4742-84C1-EB88BDED120C}" type="presParOf" srcId="{685FF54B-D9B1-404F-BCF8-733D038147ED}" destId="{B8B0D454-6296-4566-85FD-939716D8C38F}" srcOrd="4" destOrd="0" presId="urn:microsoft.com/office/officeart/2005/8/layout/chevron2"/>
    <dgm:cxn modelId="{595C64D5-81EC-4339-8CF7-9B82B50770B0}" type="presParOf" srcId="{B8B0D454-6296-4566-85FD-939716D8C38F}" destId="{376EB845-C322-4400-AB5E-0C5A260F5C26}" srcOrd="0" destOrd="0" presId="urn:microsoft.com/office/officeart/2005/8/layout/chevron2"/>
    <dgm:cxn modelId="{A26E671C-A6D8-4686-BE66-3BD2CAEA5640}" type="presParOf" srcId="{B8B0D454-6296-4566-85FD-939716D8C38F}" destId="{59781BD8-B082-45B0-B5FF-45D41B4F5446}" srcOrd="1" destOrd="0" presId="urn:microsoft.com/office/officeart/2005/8/layout/chevron2"/>
    <dgm:cxn modelId="{8F30C20A-98F5-4F96-B9FF-A490BE83C068}" type="presParOf" srcId="{685FF54B-D9B1-404F-BCF8-733D038147ED}" destId="{07D0A56B-7541-4F44-9CBC-26522E10D21A}" srcOrd="5" destOrd="0" presId="urn:microsoft.com/office/officeart/2005/8/layout/chevron2"/>
    <dgm:cxn modelId="{6D28FF01-6CB9-4CE2-89F2-109E94860AD8}" type="presParOf" srcId="{685FF54B-D9B1-404F-BCF8-733D038147ED}" destId="{905A0005-AA0D-493F-A1B9-B0A9B7F1EEFD}" srcOrd="6" destOrd="0" presId="urn:microsoft.com/office/officeart/2005/8/layout/chevron2"/>
    <dgm:cxn modelId="{E40E1CBE-5E92-42B0-B33D-145B343CE9FA}" type="presParOf" srcId="{905A0005-AA0D-493F-A1B9-B0A9B7F1EEFD}" destId="{B95F0A51-A609-442A-9570-427D880B1CC7}" srcOrd="0" destOrd="0" presId="urn:microsoft.com/office/officeart/2005/8/layout/chevron2"/>
    <dgm:cxn modelId="{6A875B6C-9ABD-4A21-9C70-73E99FD89562}" type="presParOf" srcId="{905A0005-AA0D-493F-A1B9-B0A9B7F1EEFD}" destId="{9E26016D-721C-4EAE-9982-0EAC244364DF}" srcOrd="1" destOrd="0" presId="urn:microsoft.com/office/officeart/2005/8/layout/chevron2"/>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B9F27F0B-1884-4805-9E32-89EA2638888F}" type="doc">
      <dgm:prSet loTypeId="urn:microsoft.com/office/officeart/2005/8/layout/radial6#1" loCatId="cycle" qsTypeId="urn:microsoft.com/office/officeart/2005/8/quickstyle/simple5" qsCatId="simple" csTypeId="urn:microsoft.com/office/officeart/2005/8/colors/accent1_5" csCatId="accent1" phldr="1"/>
      <dgm:spPr/>
      <dgm:t>
        <a:bodyPr/>
        <a:lstStyle/>
        <a:p>
          <a:endParaRPr lang="en-US"/>
        </a:p>
      </dgm:t>
    </dgm:pt>
    <dgm:pt modelId="{28952FAB-582F-4DA8-B4DA-033169B81977}">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4P</a:t>
          </a:r>
        </a:p>
      </dgm:t>
    </dgm:pt>
    <dgm:pt modelId="{25E6C7AF-CE32-4CEB-B8C3-57FB952AB87B}" type="parTrans" cxnId="{C6135F96-7A2F-4DB5-9EAB-95AFB90543D1}">
      <dgm:prSet/>
      <dgm:spPr/>
      <dgm:t>
        <a:bodyPr/>
        <a:lstStyle/>
        <a:p>
          <a:endParaRPr lang="en-US"/>
        </a:p>
      </dgm:t>
    </dgm:pt>
    <dgm:pt modelId="{477331BE-9A4F-4A7E-8420-D71A57584889}" type="sibTrans" cxnId="{C6135F96-7A2F-4DB5-9EAB-95AFB90543D1}">
      <dgm:prSet/>
      <dgm:spPr/>
      <dgm:t>
        <a:bodyPr/>
        <a:lstStyle/>
        <a:p>
          <a:endParaRPr lang="en-US"/>
        </a:p>
      </dgm:t>
    </dgm:pt>
    <dgm:pt modelId="{211C6DC8-5579-4334-A8C2-C003FFB0477F}">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Product</a:t>
          </a:r>
        </a:p>
      </dgm:t>
    </dgm:pt>
    <dgm:pt modelId="{6C24A3F8-F91B-4991-86F1-E8505BAB8796}" type="parTrans" cxnId="{94B50160-DB5A-4886-89DC-F86A1DCB6E7F}">
      <dgm:prSet/>
      <dgm:spPr/>
      <dgm:t>
        <a:bodyPr/>
        <a:lstStyle/>
        <a:p>
          <a:endParaRPr lang="en-US"/>
        </a:p>
      </dgm:t>
    </dgm:pt>
    <dgm:pt modelId="{0E2CD6B2-6F23-4FC0-B6B3-1A3325233025}" type="sibTrans" cxnId="{94B50160-DB5A-4886-89DC-F86A1DCB6E7F}">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8319FE5F-407E-4CE0-9B0F-34557D7D301F}">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Price</a:t>
          </a:r>
        </a:p>
      </dgm:t>
    </dgm:pt>
    <dgm:pt modelId="{21F107FC-B291-465D-B23E-A0E532D0FD94}" type="parTrans" cxnId="{7687E374-4481-466B-9128-69A8862D50DA}">
      <dgm:prSet/>
      <dgm:spPr/>
      <dgm:t>
        <a:bodyPr/>
        <a:lstStyle/>
        <a:p>
          <a:endParaRPr lang="en-US"/>
        </a:p>
      </dgm:t>
    </dgm:pt>
    <dgm:pt modelId="{8242E6D0-24E6-4B79-B637-A81D241E8515}" type="sibTrans" cxnId="{7687E374-4481-466B-9128-69A8862D50DA}">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4277C1FA-9607-462E-9BC6-DFF11C4D5F40}">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Place</a:t>
          </a:r>
        </a:p>
      </dgm:t>
    </dgm:pt>
    <dgm:pt modelId="{613EA684-039C-4404-8B5B-A4A74BA3ABEE}" type="parTrans" cxnId="{247A2615-F962-4A37-855B-C98C2542C654}">
      <dgm:prSet/>
      <dgm:spPr/>
      <dgm:t>
        <a:bodyPr/>
        <a:lstStyle/>
        <a:p>
          <a:endParaRPr lang="en-US"/>
        </a:p>
      </dgm:t>
    </dgm:pt>
    <dgm:pt modelId="{6F5929ED-F023-4318-9FFD-B08569BDA6C1}" type="sibTrans" cxnId="{247A2615-F962-4A37-855B-C98C2542C654}">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14890156-93FC-4498-87D8-9762FA7DFB49}">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Promotion</a:t>
          </a:r>
        </a:p>
      </dgm:t>
    </dgm:pt>
    <dgm:pt modelId="{737C5D94-D4C4-45B3-A795-726CA778FA2E}" type="parTrans" cxnId="{034E3FEF-ED45-4A38-9D68-0A4364205442}">
      <dgm:prSet/>
      <dgm:spPr/>
      <dgm:t>
        <a:bodyPr/>
        <a:lstStyle/>
        <a:p>
          <a:endParaRPr lang="en-US"/>
        </a:p>
      </dgm:t>
    </dgm:pt>
    <dgm:pt modelId="{E2AF062B-D432-429B-A522-3EDFEBF9DE57}" type="sibTrans" cxnId="{034E3FEF-ED45-4A38-9D68-0A4364205442}">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81FCCF96-344E-4528-B473-D4BE678AE568}" type="pres">
      <dgm:prSet presAssocID="{B9F27F0B-1884-4805-9E32-89EA2638888F}" presName="Name0" presStyleCnt="0">
        <dgm:presLayoutVars>
          <dgm:chMax val="1"/>
          <dgm:dir/>
          <dgm:animLvl val="ctr"/>
          <dgm:resizeHandles val="exact"/>
        </dgm:presLayoutVars>
      </dgm:prSet>
      <dgm:spPr/>
    </dgm:pt>
    <dgm:pt modelId="{917E1532-2E89-4477-ABF2-62240196FC87}" type="pres">
      <dgm:prSet presAssocID="{28952FAB-582F-4DA8-B4DA-033169B81977}" presName="centerShape" presStyleLbl="node0" presStyleIdx="0" presStyleCnt="1"/>
      <dgm:spPr/>
    </dgm:pt>
    <dgm:pt modelId="{45A22382-9769-403A-A40F-49C3D18DB6AA}" type="pres">
      <dgm:prSet presAssocID="{211C6DC8-5579-4334-A8C2-C003FFB0477F}" presName="node" presStyleLbl="node1" presStyleIdx="0" presStyleCnt="4">
        <dgm:presLayoutVars>
          <dgm:bulletEnabled val="1"/>
        </dgm:presLayoutVars>
      </dgm:prSet>
      <dgm:spPr/>
    </dgm:pt>
    <dgm:pt modelId="{979198BF-A403-47F2-9C47-963D5FDB3B08}" type="pres">
      <dgm:prSet presAssocID="{211C6DC8-5579-4334-A8C2-C003FFB0477F}" presName="dummy" presStyleCnt="0"/>
      <dgm:spPr/>
    </dgm:pt>
    <dgm:pt modelId="{A52CAFD2-35E2-4EFF-BA9B-40A7078858CF}" type="pres">
      <dgm:prSet presAssocID="{0E2CD6B2-6F23-4FC0-B6B3-1A3325233025}" presName="sibTrans" presStyleLbl="sibTrans2D1" presStyleIdx="0" presStyleCnt="4"/>
      <dgm:spPr/>
    </dgm:pt>
    <dgm:pt modelId="{512F7BCB-5394-4AC8-898F-E4138126072C}" type="pres">
      <dgm:prSet presAssocID="{8319FE5F-407E-4CE0-9B0F-34557D7D301F}" presName="node" presStyleLbl="node1" presStyleIdx="1" presStyleCnt="4">
        <dgm:presLayoutVars>
          <dgm:bulletEnabled val="1"/>
        </dgm:presLayoutVars>
      </dgm:prSet>
      <dgm:spPr/>
    </dgm:pt>
    <dgm:pt modelId="{392F30F3-F60D-4071-9D62-1D51F2508E6B}" type="pres">
      <dgm:prSet presAssocID="{8319FE5F-407E-4CE0-9B0F-34557D7D301F}" presName="dummy" presStyleCnt="0"/>
      <dgm:spPr/>
    </dgm:pt>
    <dgm:pt modelId="{0A1FDB74-32D8-4FC7-8FB6-8FF120262DF2}" type="pres">
      <dgm:prSet presAssocID="{8242E6D0-24E6-4B79-B637-A81D241E8515}" presName="sibTrans" presStyleLbl="sibTrans2D1" presStyleIdx="1" presStyleCnt="4"/>
      <dgm:spPr/>
    </dgm:pt>
    <dgm:pt modelId="{AB8D339F-028F-483A-8C3F-7D890FC7AE44}" type="pres">
      <dgm:prSet presAssocID="{4277C1FA-9607-462E-9BC6-DFF11C4D5F40}" presName="node" presStyleLbl="node1" presStyleIdx="2" presStyleCnt="4">
        <dgm:presLayoutVars>
          <dgm:bulletEnabled val="1"/>
        </dgm:presLayoutVars>
      </dgm:prSet>
      <dgm:spPr/>
    </dgm:pt>
    <dgm:pt modelId="{5C9A5756-76F6-4236-A411-E43E31F4F5B6}" type="pres">
      <dgm:prSet presAssocID="{4277C1FA-9607-462E-9BC6-DFF11C4D5F40}" presName="dummy" presStyleCnt="0"/>
      <dgm:spPr/>
    </dgm:pt>
    <dgm:pt modelId="{FB47771E-D964-410F-B4A6-DC3B7B585D1F}" type="pres">
      <dgm:prSet presAssocID="{6F5929ED-F023-4318-9FFD-B08569BDA6C1}" presName="sibTrans" presStyleLbl="sibTrans2D1" presStyleIdx="2" presStyleCnt="4"/>
      <dgm:spPr/>
    </dgm:pt>
    <dgm:pt modelId="{74596BFB-F664-4B24-AFE3-B963E7F9D333}" type="pres">
      <dgm:prSet presAssocID="{14890156-93FC-4498-87D8-9762FA7DFB49}" presName="node" presStyleLbl="node1" presStyleIdx="3" presStyleCnt="4">
        <dgm:presLayoutVars>
          <dgm:bulletEnabled val="1"/>
        </dgm:presLayoutVars>
      </dgm:prSet>
      <dgm:spPr/>
    </dgm:pt>
    <dgm:pt modelId="{77BD8255-5B28-4ED2-92A2-E26F13EC2847}" type="pres">
      <dgm:prSet presAssocID="{14890156-93FC-4498-87D8-9762FA7DFB49}" presName="dummy" presStyleCnt="0"/>
      <dgm:spPr/>
    </dgm:pt>
    <dgm:pt modelId="{33D854A4-BCAB-4D10-AC14-CED43CCFD110}" type="pres">
      <dgm:prSet presAssocID="{E2AF062B-D432-429B-A522-3EDFEBF9DE57}" presName="sibTrans" presStyleLbl="sibTrans2D1" presStyleIdx="3" presStyleCnt="4"/>
      <dgm:spPr/>
    </dgm:pt>
  </dgm:ptLst>
  <dgm:cxnLst>
    <dgm:cxn modelId="{247A2615-F962-4A37-855B-C98C2542C654}" srcId="{28952FAB-582F-4DA8-B4DA-033169B81977}" destId="{4277C1FA-9607-462E-9BC6-DFF11C4D5F40}" srcOrd="2" destOrd="0" parTransId="{613EA684-039C-4404-8B5B-A4A74BA3ABEE}" sibTransId="{6F5929ED-F023-4318-9FFD-B08569BDA6C1}"/>
    <dgm:cxn modelId="{D22B0925-3900-453C-9EA5-608A7B1C9F60}" type="presOf" srcId="{28952FAB-582F-4DA8-B4DA-033169B81977}" destId="{917E1532-2E89-4477-ABF2-62240196FC87}" srcOrd="0" destOrd="0" presId="urn:microsoft.com/office/officeart/2005/8/layout/radial6#1"/>
    <dgm:cxn modelId="{7DBA2827-C768-49E0-ACF4-CD18FDBBECA0}" type="presOf" srcId="{8319FE5F-407E-4CE0-9B0F-34557D7D301F}" destId="{512F7BCB-5394-4AC8-898F-E4138126072C}" srcOrd="0" destOrd="0" presId="urn:microsoft.com/office/officeart/2005/8/layout/radial6#1"/>
    <dgm:cxn modelId="{C795CB49-ECF6-408C-AC13-BC802155B6E9}" type="presOf" srcId="{6F5929ED-F023-4318-9FFD-B08569BDA6C1}" destId="{FB47771E-D964-410F-B4A6-DC3B7B585D1F}" srcOrd="0" destOrd="0" presId="urn:microsoft.com/office/officeart/2005/8/layout/radial6#1"/>
    <dgm:cxn modelId="{AC1F924D-FF7F-4E1A-877A-084B5241405F}" type="presOf" srcId="{14890156-93FC-4498-87D8-9762FA7DFB49}" destId="{74596BFB-F664-4B24-AFE3-B963E7F9D333}" srcOrd="0" destOrd="0" presId="urn:microsoft.com/office/officeart/2005/8/layout/radial6#1"/>
    <dgm:cxn modelId="{48B65D54-7584-4CD5-8A7B-396D3E645F06}" type="presOf" srcId="{211C6DC8-5579-4334-A8C2-C003FFB0477F}" destId="{45A22382-9769-403A-A40F-49C3D18DB6AA}" srcOrd="0" destOrd="0" presId="urn:microsoft.com/office/officeart/2005/8/layout/radial6#1"/>
    <dgm:cxn modelId="{94B50160-DB5A-4886-89DC-F86A1DCB6E7F}" srcId="{28952FAB-582F-4DA8-B4DA-033169B81977}" destId="{211C6DC8-5579-4334-A8C2-C003FFB0477F}" srcOrd="0" destOrd="0" parTransId="{6C24A3F8-F91B-4991-86F1-E8505BAB8796}" sibTransId="{0E2CD6B2-6F23-4FC0-B6B3-1A3325233025}"/>
    <dgm:cxn modelId="{0D20EB6D-F9CB-470E-84C4-B09EE35166FE}" type="presOf" srcId="{B9F27F0B-1884-4805-9E32-89EA2638888F}" destId="{81FCCF96-344E-4528-B473-D4BE678AE568}" srcOrd="0" destOrd="0" presId="urn:microsoft.com/office/officeart/2005/8/layout/radial6#1"/>
    <dgm:cxn modelId="{7687E374-4481-466B-9128-69A8862D50DA}" srcId="{28952FAB-582F-4DA8-B4DA-033169B81977}" destId="{8319FE5F-407E-4CE0-9B0F-34557D7D301F}" srcOrd="1" destOrd="0" parTransId="{21F107FC-B291-465D-B23E-A0E532D0FD94}" sibTransId="{8242E6D0-24E6-4B79-B637-A81D241E8515}"/>
    <dgm:cxn modelId="{1BA9D994-CE62-4035-AAFD-B12FD30D233A}" type="presOf" srcId="{8242E6D0-24E6-4B79-B637-A81D241E8515}" destId="{0A1FDB74-32D8-4FC7-8FB6-8FF120262DF2}" srcOrd="0" destOrd="0" presId="urn:microsoft.com/office/officeart/2005/8/layout/radial6#1"/>
    <dgm:cxn modelId="{C6135F96-7A2F-4DB5-9EAB-95AFB90543D1}" srcId="{B9F27F0B-1884-4805-9E32-89EA2638888F}" destId="{28952FAB-582F-4DA8-B4DA-033169B81977}" srcOrd="0" destOrd="0" parTransId="{25E6C7AF-CE32-4CEB-B8C3-57FB952AB87B}" sibTransId="{477331BE-9A4F-4A7E-8420-D71A57584889}"/>
    <dgm:cxn modelId="{7CCCE1A8-44EB-472F-8F27-228A6B0A2C66}" type="presOf" srcId="{E2AF062B-D432-429B-A522-3EDFEBF9DE57}" destId="{33D854A4-BCAB-4D10-AC14-CED43CCFD110}" srcOrd="0" destOrd="0" presId="urn:microsoft.com/office/officeart/2005/8/layout/radial6#1"/>
    <dgm:cxn modelId="{0B229AB8-2B2E-4351-B4AE-327005E15DFD}" type="presOf" srcId="{4277C1FA-9607-462E-9BC6-DFF11C4D5F40}" destId="{AB8D339F-028F-483A-8C3F-7D890FC7AE44}" srcOrd="0" destOrd="0" presId="urn:microsoft.com/office/officeart/2005/8/layout/radial6#1"/>
    <dgm:cxn modelId="{B8479DC7-317E-44B5-B9F3-576EB8FBA153}" type="presOf" srcId="{0E2CD6B2-6F23-4FC0-B6B3-1A3325233025}" destId="{A52CAFD2-35E2-4EFF-BA9B-40A7078858CF}" srcOrd="0" destOrd="0" presId="urn:microsoft.com/office/officeart/2005/8/layout/radial6#1"/>
    <dgm:cxn modelId="{034E3FEF-ED45-4A38-9D68-0A4364205442}" srcId="{28952FAB-582F-4DA8-B4DA-033169B81977}" destId="{14890156-93FC-4498-87D8-9762FA7DFB49}" srcOrd="3" destOrd="0" parTransId="{737C5D94-D4C4-45B3-A795-726CA778FA2E}" sibTransId="{E2AF062B-D432-429B-A522-3EDFEBF9DE57}"/>
    <dgm:cxn modelId="{8A59B8F1-11D3-4BED-9B30-C67F9F88A94E}" type="presParOf" srcId="{81FCCF96-344E-4528-B473-D4BE678AE568}" destId="{917E1532-2E89-4477-ABF2-62240196FC87}" srcOrd="0" destOrd="0" presId="urn:microsoft.com/office/officeart/2005/8/layout/radial6#1"/>
    <dgm:cxn modelId="{13EC4141-3456-4D07-AFBD-13ED87E6E8B9}" type="presParOf" srcId="{81FCCF96-344E-4528-B473-D4BE678AE568}" destId="{45A22382-9769-403A-A40F-49C3D18DB6AA}" srcOrd="1" destOrd="0" presId="urn:microsoft.com/office/officeart/2005/8/layout/radial6#1"/>
    <dgm:cxn modelId="{2E06D578-4167-4418-99BF-07DB1228F447}" type="presParOf" srcId="{81FCCF96-344E-4528-B473-D4BE678AE568}" destId="{979198BF-A403-47F2-9C47-963D5FDB3B08}" srcOrd="2" destOrd="0" presId="urn:microsoft.com/office/officeart/2005/8/layout/radial6#1"/>
    <dgm:cxn modelId="{CA9F3721-D9A6-42BF-B30F-3FDEBC1071DC}" type="presParOf" srcId="{81FCCF96-344E-4528-B473-D4BE678AE568}" destId="{A52CAFD2-35E2-4EFF-BA9B-40A7078858CF}" srcOrd="3" destOrd="0" presId="urn:microsoft.com/office/officeart/2005/8/layout/radial6#1"/>
    <dgm:cxn modelId="{9F5580E7-A461-4B3E-BD7E-092E039D7D64}" type="presParOf" srcId="{81FCCF96-344E-4528-B473-D4BE678AE568}" destId="{512F7BCB-5394-4AC8-898F-E4138126072C}" srcOrd="4" destOrd="0" presId="urn:microsoft.com/office/officeart/2005/8/layout/radial6#1"/>
    <dgm:cxn modelId="{538F79DF-8A8C-4CC3-8ACE-7C0DACA92A8C}" type="presParOf" srcId="{81FCCF96-344E-4528-B473-D4BE678AE568}" destId="{392F30F3-F60D-4071-9D62-1D51F2508E6B}" srcOrd="5" destOrd="0" presId="urn:microsoft.com/office/officeart/2005/8/layout/radial6#1"/>
    <dgm:cxn modelId="{A2FDCC74-F56C-44D6-99AA-436A9FC28787}" type="presParOf" srcId="{81FCCF96-344E-4528-B473-D4BE678AE568}" destId="{0A1FDB74-32D8-4FC7-8FB6-8FF120262DF2}" srcOrd="6" destOrd="0" presId="urn:microsoft.com/office/officeart/2005/8/layout/radial6#1"/>
    <dgm:cxn modelId="{0D65802D-C5A9-47F6-A4B6-671F82D382CB}" type="presParOf" srcId="{81FCCF96-344E-4528-B473-D4BE678AE568}" destId="{AB8D339F-028F-483A-8C3F-7D890FC7AE44}" srcOrd="7" destOrd="0" presId="urn:microsoft.com/office/officeart/2005/8/layout/radial6#1"/>
    <dgm:cxn modelId="{68AB0644-3C2F-4E09-B6EF-043B414D7225}" type="presParOf" srcId="{81FCCF96-344E-4528-B473-D4BE678AE568}" destId="{5C9A5756-76F6-4236-A411-E43E31F4F5B6}" srcOrd="8" destOrd="0" presId="urn:microsoft.com/office/officeart/2005/8/layout/radial6#1"/>
    <dgm:cxn modelId="{9D533ED7-A68B-4CFB-91D6-E18F5628D307}" type="presParOf" srcId="{81FCCF96-344E-4528-B473-D4BE678AE568}" destId="{FB47771E-D964-410F-B4A6-DC3B7B585D1F}" srcOrd="9" destOrd="0" presId="urn:microsoft.com/office/officeart/2005/8/layout/radial6#1"/>
    <dgm:cxn modelId="{49117911-9002-4857-A0A4-F445EB6923DA}" type="presParOf" srcId="{81FCCF96-344E-4528-B473-D4BE678AE568}" destId="{74596BFB-F664-4B24-AFE3-B963E7F9D333}" srcOrd="10" destOrd="0" presId="urn:microsoft.com/office/officeart/2005/8/layout/radial6#1"/>
    <dgm:cxn modelId="{3D75A73C-8B51-4679-99FF-5C59474DC1AC}" type="presParOf" srcId="{81FCCF96-344E-4528-B473-D4BE678AE568}" destId="{77BD8255-5B28-4ED2-92A2-E26F13EC2847}" srcOrd="11" destOrd="0" presId="urn:microsoft.com/office/officeart/2005/8/layout/radial6#1"/>
    <dgm:cxn modelId="{66CD8949-113C-4156-9590-979218AC20C2}" type="presParOf" srcId="{81FCCF96-344E-4528-B473-D4BE678AE568}" destId="{33D854A4-BCAB-4D10-AC14-CED43CCFD110}" srcOrd="12" destOrd="0" presId="urn:microsoft.com/office/officeart/2005/8/layout/radial6#1"/>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01E32A-0FF2-4F55-A3DD-BF2769212B95}">
      <dsp:nvSpPr>
        <dsp:cNvPr id="0" name=""/>
        <dsp:cNvSpPr/>
      </dsp:nvSpPr>
      <dsp:spPr>
        <a:xfrm>
          <a:off x="1547001" y="0"/>
          <a:ext cx="825923" cy="827532"/>
        </a:xfrm>
        <a:prstGeom prst="circularArrow">
          <a:avLst>
            <a:gd name="adj1" fmla="val 11000"/>
            <a:gd name="adj2" fmla="val 1142400"/>
            <a:gd name="adj3" fmla="val 4500000"/>
            <a:gd name="adj4" fmla="val 10800000"/>
            <a:gd name="adj5" fmla="val 12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B60D36-663A-42A1-B2D6-B054621A3C6A}">
      <dsp:nvSpPr>
        <dsp:cNvPr id="0" name=""/>
        <dsp:cNvSpPr/>
      </dsp:nvSpPr>
      <dsp:spPr>
        <a:xfrm>
          <a:off x="1734003" y="293084"/>
          <a:ext cx="467503" cy="224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Production Concept</a:t>
          </a:r>
        </a:p>
      </dsp:txBody>
      <dsp:txXfrm>
        <a:off x="1734003" y="293084"/>
        <a:ext cx="467503" cy="224123"/>
      </dsp:txXfrm>
    </dsp:sp>
    <dsp:sp modelId="{2868AA88-6FBF-4734-A305-E3159DCA712F}">
      <dsp:nvSpPr>
        <dsp:cNvPr id="0" name=""/>
        <dsp:cNvSpPr/>
      </dsp:nvSpPr>
      <dsp:spPr>
        <a:xfrm>
          <a:off x="1313249" y="482726"/>
          <a:ext cx="825923" cy="827532"/>
        </a:xfrm>
        <a:prstGeom prst="leftCircularArrow">
          <a:avLst>
            <a:gd name="adj1" fmla="val 11000"/>
            <a:gd name="adj2" fmla="val 1142400"/>
            <a:gd name="adj3" fmla="val 6300000"/>
            <a:gd name="adj4" fmla="val 18900000"/>
            <a:gd name="adj5" fmla="val 12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80D341-C26A-42FF-8189-B66FDA3CB05E}">
      <dsp:nvSpPr>
        <dsp:cNvPr id="0" name=""/>
        <dsp:cNvSpPr/>
      </dsp:nvSpPr>
      <dsp:spPr>
        <a:xfrm>
          <a:off x="1500251" y="775811"/>
          <a:ext cx="467503" cy="224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Promotion Concept</a:t>
          </a:r>
        </a:p>
      </dsp:txBody>
      <dsp:txXfrm>
        <a:off x="1500251" y="775811"/>
        <a:ext cx="467503" cy="224123"/>
      </dsp:txXfrm>
    </dsp:sp>
    <dsp:sp modelId="{C236A238-D76F-4A47-8914-E5939DDAF9FB}">
      <dsp:nvSpPr>
        <dsp:cNvPr id="0" name=""/>
        <dsp:cNvSpPr/>
      </dsp:nvSpPr>
      <dsp:spPr>
        <a:xfrm>
          <a:off x="1609335" y="1017174"/>
          <a:ext cx="716839" cy="706850"/>
        </a:xfrm>
        <a:prstGeom prst="blockArc">
          <a:avLst>
            <a:gd name="adj1" fmla="val 13500000"/>
            <a:gd name="adj2" fmla="val 10800000"/>
            <a:gd name="adj3" fmla="val 13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9FBD398-8023-4AE1-A0B5-813212276D13}">
      <dsp:nvSpPr>
        <dsp:cNvPr id="0" name=""/>
        <dsp:cNvSpPr/>
      </dsp:nvSpPr>
      <dsp:spPr>
        <a:xfrm>
          <a:off x="1734003" y="1258538"/>
          <a:ext cx="467503" cy="224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Sales Concept</a:t>
          </a:r>
        </a:p>
      </dsp:txBody>
      <dsp:txXfrm>
        <a:off x="1734003" y="1258538"/>
        <a:ext cx="467503" cy="22412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7A9126-2F1E-4724-8F53-E891E0037526}">
      <dsp:nvSpPr>
        <dsp:cNvPr id="0" name=""/>
        <dsp:cNvSpPr/>
      </dsp:nvSpPr>
      <dsp:spPr>
        <a:xfrm>
          <a:off x="2086903" y="1032449"/>
          <a:ext cx="1312287" cy="1135181"/>
        </a:xfrm>
        <a:prstGeom prst="hexagon">
          <a:avLst>
            <a:gd name="adj" fmla="val 28570"/>
            <a:gd name="vf" fmla="val 11547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Market Development</a:t>
          </a:r>
        </a:p>
      </dsp:txBody>
      <dsp:txXfrm>
        <a:off x="2304367" y="1220564"/>
        <a:ext cx="877359" cy="758951"/>
      </dsp:txXfrm>
    </dsp:sp>
    <dsp:sp modelId="{22EBDF2F-1A39-44C8-B98B-614D1BE48209}">
      <dsp:nvSpPr>
        <dsp:cNvPr id="0" name=""/>
        <dsp:cNvSpPr/>
      </dsp:nvSpPr>
      <dsp:spPr>
        <a:xfrm>
          <a:off x="2908647" y="489341"/>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EDE6A29C-D996-4309-B437-694C9FF1F51B}">
      <dsp:nvSpPr>
        <dsp:cNvPr id="0" name=""/>
        <dsp:cNvSpPr/>
      </dsp:nvSpPr>
      <dsp:spPr>
        <a:xfrm>
          <a:off x="2207784" y="0"/>
          <a:ext cx="1075410" cy="930356"/>
        </a:xfrm>
        <a:prstGeom prst="hexagon">
          <a:avLst>
            <a:gd name="adj" fmla="val 28570"/>
            <a:gd name="vf" fmla="val 11547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Pricing</a:t>
          </a:r>
        </a:p>
      </dsp:txBody>
      <dsp:txXfrm>
        <a:off x="2386002" y="154180"/>
        <a:ext cx="718974" cy="621996"/>
      </dsp:txXfrm>
    </dsp:sp>
    <dsp:sp modelId="{67755BB0-0F1D-4684-A951-556D12BF62FB}">
      <dsp:nvSpPr>
        <dsp:cNvPr id="0" name=""/>
        <dsp:cNvSpPr/>
      </dsp:nvSpPr>
      <dsp:spPr>
        <a:xfrm>
          <a:off x="3486493" y="1286880"/>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A47C50AF-29A2-4EDC-B0A2-9728C6D18177}">
      <dsp:nvSpPr>
        <dsp:cNvPr id="0" name=""/>
        <dsp:cNvSpPr/>
      </dsp:nvSpPr>
      <dsp:spPr>
        <a:xfrm>
          <a:off x="3194060" y="572231"/>
          <a:ext cx="1075410" cy="930356"/>
        </a:xfrm>
        <a:prstGeom prst="hexagon">
          <a:avLst>
            <a:gd name="adj" fmla="val 28570"/>
            <a:gd name="vf" fmla="val 115470"/>
          </a:avLst>
        </a:prstGeom>
        <a:gradFill rotWithShape="0">
          <a:gsLst>
            <a:gs pos="0">
              <a:schemeClr val="accent2">
                <a:hueOff val="-291073"/>
                <a:satOff val="-16786"/>
                <a:lumOff val="1726"/>
                <a:alphaOff val="0"/>
                <a:lumMod val="110000"/>
                <a:satMod val="105000"/>
                <a:tint val="67000"/>
              </a:schemeClr>
            </a:gs>
            <a:gs pos="50000">
              <a:schemeClr val="accent2">
                <a:hueOff val="-291073"/>
                <a:satOff val="-16786"/>
                <a:lumOff val="1726"/>
                <a:alphaOff val="0"/>
                <a:lumMod val="105000"/>
                <a:satMod val="103000"/>
                <a:tint val="73000"/>
              </a:schemeClr>
            </a:gs>
            <a:gs pos="100000">
              <a:schemeClr val="accent2">
                <a:hueOff val="-291073"/>
                <a:satOff val="-16786"/>
                <a:lumOff val="1726"/>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Promotion</a:t>
          </a:r>
        </a:p>
      </dsp:txBody>
      <dsp:txXfrm>
        <a:off x="3372278" y="726411"/>
        <a:ext cx="718974" cy="621996"/>
      </dsp:txXfrm>
    </dsp:sp>
    <dsp:sp modelId="{68476536-C5DD-4013-9F6C-4D00EA8DC1FD}">
      <dsp:nvSpPr>
        <dsp:cNvPr id="0" name=""/>
        <dsp:cNvSpPr/>
      </dsp:nvSpPr>
      <dsp:spPr>
        <a:xfrm>
          <a:off x="3085084" y="2187153"/>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1477839E-7802-4791-A627-FF407B120647}">
      <dsp:nvSpPr>
        <dsp:cNvPr id="0" name=""/>
        <dsp:cNvSpPr/>
      </dsp:nvSpPr>
      <dsp:spPr>
        <a:xfrm>
          <a:off x="3194060" y="1697172"/>
          <a:ext cx="1075410" cy="930356"/>
        </a:xfrm>
        <a:prstGeom prst="hexagon">
          <a:avLst>
            <a:gd name="adj" fmla="val 28570"/>
            <a:gd name="vf" fmla="val 115470"/>
          </a:avLst>
        </a:prstGeom>
        <a:gradFill rotWithShape="0">
          <a:gsLst>
            <a:gs pos="0">
              <a:schemeClr val="accent2">
                <a:hueOff val="-582145"/>
                <a:satOff val="-33571"/>
                <a:lumOff val="3451"/>
                <a:alphaOff val="0"/>
                <a:lumMod val="110000"/>
                <a:satMod val="105000"/>
                <a:tint val="67000"/>
              </a:schemeClr>
            </a:gs>
            <a:gs pos="50000">
              <a:schemeClr val="accent2">
                <a:hueOff val="-582145"/>
                <a:satOff val="-33571"/>
                <a:lumOff val="3451"/>
                <a:alphaOff val="0"/>
                <a:lumMod val="105000"/>
                <a:satMod val="103000"/>
                <a:tint val="73000"/>
              </a:schemeClr>
            </a:gs>
            <a:gs pos="100000">
              <a:schemeClr val="accent2">
                <a:hueOff val="-582145"/>
                <a:satOff val="-33571"/>
                <a:lumOff val="3451"/>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Distribution</a:t>
          </a:r>
        </a:p>
      </dsp:txBody>
      <dsp:txXfrm>
        <a:off x="3372278" y="1851352"/>
        <a:ext cx="718974" cy="621996"/>
      </dsp:txXfrm>
    </dsp:sp>
    <dsp:sp modelId="{2F0F63DE-3C53-49CE-8D82-0FF5D1BBF73C}">
      <dsp:nvSpPr>
        <dsp:cNvPr id="0" name=""/>
        <dsp:cNvSpPr/>
      </dsp:nvSpPr>
      <dsp:spPr>
        <a:xfrm>
          <a:off x="2089345" y="228060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1B2C27FE-6435-4615-8D9A-E95606A063D9}">
      <dsp:nvSpPr>
        <dsp:cNvPr id="0" name=""/>
        <dsp:cNvSpPr/>
      </dsp:nvSpPr>
      <dsp:spPr>
        <a:xfrm>
          <a:off x="2207784" y="2270043"/>
          <a:ext cx="1075410" cy="930356"/>
        </a:xfrm>
        <a:prstGeom prst="hexagon">
          <a:avLst>
            <a:gd name="adj" fmla="val 28570"/>
            <a:gd name="vf" fmla="val 115470"/>
          </a:avLst>
        </a:prstGeom>
        <a:gradFill rotWithShape="0">
          <a:gsLst>
            <a:gs pos="0">
              <a:schemeClr val="accent2">
                <a:hueOff val="-873218"/>
                <a:satOff val="-50357"/>
                <a:lumOff val="5177"/>
                <a:alphaOff val="0"/>
                <a:lumMod val="110000"/>
                <a:satMod val="105000"/>
                <a:tint val="67000"/>
              </a:schemeClr>
            </a:gs>
            <a:gs pos="50000">
              <a:schemeClr val="accent2">
                <a:hueOff val="-873218"/>
                <a:satOff val="-50357"/>
                <a:lumOff val="5177"/>
                <a:alphaOff val="0"/>
                <a:lumMod val="105000"/>
                <a:satMod val="103000"/>
                <a:tint val="73000"/>
              </a:schemeClr>
            </a:gs>
            <a:gs pos="100000">
              <a:schemeClr val="accent2">
                <a:hueOff val="-873218"/>
                <a:satOff val="-50357"/>
                <a:lumOff val="5177"/>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Bnading</a:t>
          </a:r>
        </a:p>
      </dsp:txBody>
      <dsp:txXfrm>
        <a:off x="2386002" y="2424223"/>
        <a:ext cx="718974" cy="621996"/>
      </dsp:txXfrm>
    </dsp:sp>
    <dsp:sp modelId="{2CE4E47A-C50E-4737-B4B5-641B57C5D1DA}">
      <dsp:nvSpPr>
        <dsp:cNvPr id="0" name=""/>
        <dsp:cNvSpPr/>
      </dsp:nvSpPr>
      <dsp:spPr>
        <a:xfrm>
          <a:off x="1502036" y="148338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F284C973-6401-451E-A154-3545B66E8007}">
      <dsp:nvSpPr>
        <dsp:cNvPr id="0" name=""/>
        <dsp:cNvSpPr/>
      </dsp:nvSpPr>
      <dsp:spPr>
        <a:xfrm>
          <a:off x="1216929" y="1697812"/>
          <a:ext cx="1075410" cy="930356"/>
        </a:xfrm>
        <a:prstGeom prst="hexagon">
          <a:avLst>
            <a:gd name="adj" fmla="val 28570"/>
            <a:gd name="vf" fmla="val 115470"/>
          </a:avLst>
        </a:prstGeom>
        <a:gradFill rotWithShape="0">
          <a:gsLst>
            <a:gs pos="0">
              <a:schemeClr val="accent2">
                <a:hueOff val="-1164290"/>
                <a:satOff val="-67142"/>
                <a:lumOff val="6902"/>
                <a:alphaOff val="0"/>
                <a:lumMod val="110000"/>
                <a:satMod val="105000"/>
                <a:tint val="67000"/>
              </a:schemeClr>
            </a:gs>
            <a:gs pos="50000">
              <a:schemeClr val="accent2">
                <a:hueOff val="-1164290"/>
                <a:satOff val="-67142"/>
                <a:lumOff val="6902"/>
                <a:alphaOff val="0"/>
                <a:lumMod val="105000"/>
                <a:satMod val="103000"/>
                <a:tint val="73000"/>
              </a:schemeClr>
            </a:gs>
            <a:gs pos="100000">
              <a:schemeClr val="accent2">
                <a:hueOff val="-1164290"/>
                <a:satOff val="-67142"/>
                <a:lumOff val="6902"/>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Product Development</a:t>
          </a:r>
        </a:p>
      </dsp:txBody>
      <dsp:txXfrm>
        <a:off x="1395147" y="1851992"/>
        <a:ext cx="718974" cy="621996"/>
      </dsp:txXfrm>
    </dsp:sp>
    <dsp:sp modelId="{2A66E077-8118-4733-858C-5EE26A170A0C}">
      <dsp:nvSpPr>
        <dsp:cNvPr id="0" name=""/>
        <dsp:cNvSpPr/>
      </dsp:nvSpPr>
      <dsp:spPr>
        <a:xfrm>
          <a:off x="1216929" y="570951"/>
          <a:ext cx="1075410" cy="930356"/>
        </a:xfrm>
        <a:prstGeom prst="hexagon">
          <a:avLst>
            <a:gd name="adj" fmla="val 28570"/>
            <a:gd name="vf" fmla="val 115470"/>
          </a:avLst>
        </a:prstGeom>
        <a:gradFill rotWithShape="0">
          <a:gsLst>
            <a:gs pos="0">
              <a:schemeClr val="accent2">
                <a:hueOff val="-1455363"/>
                <a:satOff val="-83928"/>
                <a:lumOff val="8628"/>
                <a:alphaOff val="0"/>
                <a:lumMod val="110000"/>
                <a:satMod val="105000"/>
                <a:tint val="67000"/>
              </a:schemeClr>
            </a:gs>
            <a:gs pos="50000">
              <a:schemeClr val="accent2">
                <a:hueOff val="-1455363"/>
                <a:satOff val="-83928"/>
                <a:lumOff val="8628"/>
                <a:alphaOff val="0"/>
                <a:lumMod val="105000"/>
                <a:satMod val="103000"/>
                <a:tint val="73000"/>
              </a:schemeClr>
            </a:gs>
            <a:gs pos="100000">
              <a:schemeClr val="accent2">
                <a:hueOff val="-1455363"/>
                <a:satOff val="-83928"/>
                <a:lumOff val="8628"/>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Sales</a:t>
          </a:r>
        </a:p>
      </dsp:txBody>
      <dsp:txXfrm>
        <a:off x="1395147" y="725131"/>
        <a:ext cx="718974" cy="6219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B32042-3BFD-4AC0-A63E-A0F32AB63ACD}">
      <dsp:nvSpPr>
        <dsp:cNvPr id="0" name=""/>
        <dsp:cNvSpPr/>
      </dsp:nvSpPr>
      <dsp:spPr>
        <a:xfrm rot="5400000">
          <a:off x="3106298" y="-1032192"/>
          <a:ext cx="1248906" cy="3511296"/>
        </a:xfrm>
        <a:prstGeom prst="round2SameRect">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53340" tIns="26670" rIns="53340" bIns="26670" numCol="1" spcCol="1270" anchor="ctr" anchorCtr="0">
          <a:noAutofit/>
        </a:bodyPr>
        <a:lstStyle/>
        <a:p>
          <a:pPr marL="114300" lvl="1" indent="-114300" algn="l" defTabSz="622300">
            <a:lnSpc>
              <a:spcPct val="90000"/>
            </a:lnSpc>
            <a:spcBef>
              <a:spcPct val="0"/>
            </a:spcBef>
            <a:spcAft>
              <a:spcPct val="15000"/>
            </a:spcAft>
            <a:buChar char="•"/>
          </a:pPr>
          <a:r>
            <a:rPr lang="en-US" sz="1400" kern="1200">
              <a:solidFill>
                <a:sysClr val="windowText" lastClr="000000"/>
              </a:solidFill>
              <a:latin typeface="Times New Roman" panose="02020603050405020304" pitchFamily="18" charset="0"/>
              <a:cs typeface="Times New Roman" panose="02020603050405020304" pitchFamily="18" charset="0"/>
            </a:rPr>
            <a:t>Employees</a:t>
          </a:r>
        </a:p>
        <a:p>
          <a:pPr marL="114300" lvl="1" indent="-114300" algn="l" defTabSz="622300">
            <a:lnSpc>
              <a:spcPct val="90000"/>
            </a:lnSpc>
            <a:spcBef>
              <a:spcPct val="0"/>
            </a:spcBef>
            <a:spcAft>
              <a:spcPct val="15000"/>
            </a:spcAft>
            <a:buChar char="•"/>
          </a:pPr>
          <a:r>
            <a:rPr lang="en-GB" sz="1400" kern="1200">
              <a:solidFill>
                <a:sysClr val="windowText" lastClr="000000"/>
              </a:solidFill>
              <a:latin typeface="Times New Roman" panose="02020603050405020304" pitchFamily="18" charset="0"/>
              <a:cs typeface="Times New Roman" panose="02020603050405020304" pitchFamily="18" charset="0"/>
            </a:rPr>
            <a:t>Board of directors</a:t>
          </a:r>
          <a:endParaRPr lang="en-US" sz="14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22300">
            <a:lnSpc>
              <a:spcPct val="90000"/>
            </a:lnSpc>
            <a:spcBef>
              <a:spcPct val="0"/>
            </a:spcBef>
            <a:spcAft>
              <a:spcPct val="15000"/>
            </a:spcAft>
            <a:buChar char="•"/>
          </a:pPr>
          <a:r>
            <a:rPr lang="en-GB" sz="1400" kern="1200">
              <a:solidFill>
                <a:sysClr val="windowText" lastClr="000000"/>
              </a:solidFill>
              <a:latin typeface="Times New Roman" panose="02020603050405020304" pitchFamily="18" charset="0"/>
              <a:cs typeface="Times New Roman" panose="02020603050405020304" pitchFamily="18" charset="0"/>
            </a:rPr>
            <a:t>Management staff</a:t>
          </a:r>
          <a:endParaRPr lang="en-US" sz="14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22300">
            <a:lnSpc>
              <a:spcPct val="90000"/>
            </a:lnSpc>
            <a:spcBef>
              <a:spcPct val="0"/>
            </a:spcBef>
            <a:spcAft>
              <a:spcPct val="15000"/>
            </a:spcAft>
            <a:buChar char="•"/>
          </a:pPr>
          <a:r>
            <a:rPr lang="en-GB" sz="1400" kern="1200">
              <a:solidFill>
                <a:sysClr val="windowText" lastClr="000000"/>
              </a:solidFill>
              <a:latin typeface="Times New Roman" panose="02020603050405020304" pitchFamily="18" charset="0"/>
              <a:cs typeface="Times New Roman" panose="02020603050405020304" pitchFamily="18" charset="0"/>
            </a:rPr>
            <a:t>Shareholders</a:t>
          </a:r>
          <a:endParaRPr lang="en-US" sz="14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159969"/>
        <a:ext cx="3450329" cy="1126972"/>
      </dsp:txXfrm>
    </dsp:sp>
    <dsp:sp modelId="{3C4959D4-3072-4918-A3E5-18C0AEABB7CE}">
      <dsp:nvSpPr>
        <dsp:cNvPr id="0" name=""/>
        <dsp:cNvSpPr/>
      </dsp:nvSpPr>
      <dsp:spPr>
        <a:xfrm>
          <a:off x="0" y="39"/>
          <a:ext cx="1975104" cy="1561132"/>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kern="1200">
              <a:solidFill>
                <a:sysClr val="windowText" lastClr="000000"/>
              </a:solidFill>
              <a:latin typeface="Times New Roman" panose="02020603050405020304" pitchFamily="18" charset="0"/>
              <a:cs typeface="Times New Roman" panose="02020603050405020304" pitchFamily="18" charset="0"/>
            </a:rPr>
            <a:t>Internal Stakeholders</a:t>
          </a:r>
        </a:p>
      </dsp:txBody>
      <dsp:txXfrm>
        <a:off x="76208" y="76247"/>
        <a:ext cx="1822688" cy="1408716"/>
      </dsp:txXfrm>
    </dsp:sp>
    <dsp:sp modelId="{1DC4718E-2DEC-4601-BB82-73C618164F0C}">
      <dsp:nvSpPr>
        <dsp:cNvPr id="0" name=""/>
        <dsp:cNvSpPr/>
      </dsp:nvSpPr>
      <dsp:spPr>
        <a:xfrm rot="5400000">
          <a:off x="3106298" y="664146"/>
          <a:ext cx="1248906" cy="3511296"/>
        </a:xfrm>
        <a:prstGeom prst="round2SameRect">
          <a:avLst/>
        </a:prstGeom>
        <a:solidFill>
          <a:schemeClr val="accent3">
            <a:tint val="40000"/>
            <a:alpha val="90000"/>
            <a:hueOff val="2029141"/>
            <a:satOff val="100000"/>
            <a:lumOff val="1779"/>
            <a:alphaOff val="0"/>
          </a:schemeClr>
        </a:solidFill>
        <a:ln w="6350" cap="flat" cmpd="sng" algn="ctr">
          <a:solidFill>
            <a:schemeClr val="accent3">
              <a:tint val="40000"/>
              <a:alpha val="90000"/>
              <a:hueOff val="2029141"/>
              <a:satOff val="100000"/>
              <a:lumOff val="1779"/>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53340" tIns="26670" rIns="53340" bIns="26670" numCol="1" spcCol="1270" anchor="ctr" anchorCtr="0">
          <a:noAutofit/>
        </a:bodyPr>
        <a:lstStyle/>
        <a:p>
          <a:pPr marL="114300" lvl="1" indent="-114300" algn="l" defTabSz="622300">
            <a:lnSpc>
              <a:spcPct val="90000"/>
            </a:lnSpc>
            <a:spcBef>
              <a:spcPct val="0"/>
            </a:spcBef>
            <a:spcAft>
              <a:spcPct val="15000"/>
            </a:spcAft>
            <a:buChar char="•"/>
          </a:pPr>
          <a:r>
            <a:rPr lang="en-GB" sz="1400" kern="1200">
              <a:solidFill>
                <a:sysClr val="windowText" lastClr="000000"/>
              </a:solidFill>
              <a:latin typeface="Times New Roman" panose="02020603050405020304" pitchFamily="18" charset="0"/>
              <a:cs typeface="Times New Roman" panose="02020603050405020304" pitchFamily="18" charset="0"/>
            </a:rPr>
            <a:t>Government</a:t>
          </a:r>
          <a:endParaRPr lang="en-US" sz="14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22300">
            <a:lnSpc>
              <a:spcPct val="90000"/>
            </a:lnSpc>
            <a:spcBef>
              <a:spcPct val="0"/>
            </a:spcBef>
            <a:spcAft>
              <a:spcPct val="15000"/>
            </a:spcAft>
            <a:buChar char="•"/>
          </a:pPr>
          <a:r>
            <a:rPr lang="en-GB" sz="1400" kern="1200">
              <a:solidFill>
                <a:sysClr val="windowText" lastClr="000000"/>
              </a:solidFill>
              <a:latin typeface="Times New Roman" panose="02020603050405020304" pitchFamily="18" charset="0"/>
              <a:cs typeface="Times New Roman" panose="02020603050405020304" pitchFamily="18" charset="0"/>
            </a:rPr>
            <a:t>Suppliers</a:t>
          </a:r>
          <a:endParaRPr lang="en-US" sz="14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22300">
            <a:lnSpc>
              <a:spcPct val="90000"/>
            </a:lnSpc>
            <a:spcBef>
              <a:spcPct val="0"/>
            </a:spcBef>
            <a:spcAft>
              <a:spcPct val="15000"/>
            </a:spcAft>
            <a:buChar char="•"/>
          </a:pPr>
          <a:r>
            <a:rPr lang="en-GB" sz="1400" kern="1200">
              <a:solidFill>
                <a:sysClr val="windowText" lastClr="000000"/>
              </a:solidFill>
              <a:latin typeface="Times New Roman" panose="02020603050405020304" pitchFamily="18" charset="0"/>
              <a:cs typeface="Times New Roman" panose="02020603050405020304" pitchFamily="18" charset="0"/>
            </a:rPr>
            <a:t>Competitors</a:t>
          </a:r>
          <a:endParaRPr lang="en-US" sz="14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22300">
            <a:lnSpc>
              <a:spcPct val="90000"/>
            </a:lnSpc>
            <a:spcBef>
              <a:spcPct val="0"/>
            </a:spcBef>
            <a:spcAft>
              <a:spcPct val="15000"/>
            </a:spcAft>
            <a:buChar char="•"/>
          </a:pPr>
          <a:r>
            <a:rPr lang="en-GB" sz="1400" kern="1200">
              <a:solidFill>
                <a:sysClr val="windowText" lastClr="000000"/>
              </a:solidFill>
              <a:latin typeface="Times New Roman" panose="02020603050405020304" pitchFamily="18" charset="0"/>
              <a:cs typeface="Times New Roman" panose="02020603050405020304" pitchFamily="18" charset="0"/>
            </a:rPr>
            <a:t>Customers</a:t>
          </a:r>
          <a:endParaRPr lang="en-US" sz="14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22300">
            <a:lnSpc>
              <a:spcPct val="90000"/>
            </a:lnSpc>
            <a:spcBef>
              <a:spcPct val="0"/>
            </a:spcBef>
            <a:spcAft>
              <a:spcPct val="15000"/>
            </a:spcAft>
            <a:buChar char="•"/>
          </a:pPr>
          <a:r>
            <a:rPr lang="en-GB" sz="1400" kern="1200">
              <a:solidFill>
                <a:sysClr val="windowText" lastClr="000000"/>
              </a:solidFill>
              <a:latin typeface="Times New Roman" panose="02020603050405020304" pitchFamily="18" charset="0"/>
              <a:cs typeface="Times New Roman" panose="02020603050405020304" pitchFamily="18" charset="0"/>
            </a:rPr>
            <a:t>Media</a:t>
          </a:r>
          <a:endParaRPr lang="en-US" sz="14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1856308"/>
        <a:ext cx="3450329" cy="1126972"/>
      </dsp:txXfrm>
    </dsp:sp>
    <dsp:sp modelId="{F8701B44-31C2-46C9-A0A2-C0CED715BAAC}">
      <dsp:nvSpPr>
        <dsp:cNvPr id="0" name=""/>
        <dsp:cNvSpPr/>
      </dsp:nvSpPr>
      <dsp:spPr>
        <a:xfrm>
          <a:off x="0" y="1639228"/>
          <a:ext cx="1975104" cy="1561132"/>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kern="1200">
              <a:solidFill>
                <a:sysClr val="windowText" lastClr="000000"/>
              </a:solidFill>
              <a:latin typeface="Times New Roman" panose="02020603050405020304" pitchFamily="18" charset="0"/>
              <a:cs typeface="Times New Roman" panose="02020603050405020304" pitchFamily="18" charset="0"/>
            </a:rPr>
            <a:t>External Stakeholders</a:t>
          </a:r>
        </a:p>
      </dsp:txBody>
      <dsp:txXfrm>
        <a:off x="76208" y="1715436"/>
        <a:ext cx="1822688" cy="140871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5B21DB-1875-412A-8E14-515B52440EE0}">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Font typeface="Symbol" panose="05050102010706020507" pitchFamily="18" charset="2"/>
            <a:buChar char=""/>
          </a:pPr>
          <a:r>
            <a:rPr lang="en-GB" sz="900" kern="1200">
              <a:solidFill>
                <a:sysClr val="windowText" lastClr="000000"/>
              </a:solidFill>
              <a:latin typeface="Times New Roman" panose="02020603050405020304" pitchFamily="18" charset="0"/>
              <a:cs typeface="Times New Roman" panose="02020603050405020304" pitchFamily="18" charset="0"/>
            </a:rPr>
            <a:t>Huge market competition</a:t>
          </a:r>
          <a:endParaRPr lang="en-US"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Font typeface="Symbol" panose="05050102010706020507" pitchFamily="18" charset="2"/>
            <a:buChar char=""/>
          </a:pPr>
          <a:r>
            <a:rPr lang="en-GB" sz="900" kern="1200">
              <a:solidFill>
                <a:sysClr val="windowText" lastClr="000000"/>
              </a:solidFill>
              <a:latin typeface="Times New Roman" panose="02020603050405020304" pitchFamily="18" charset="0"/>
              <a:cs typeface="Times New Roman" panose="02020603050405020304" pitchFamily="18" charset="0"/>
            </a:rPr>
            <a:t>Pure dominancy of suppliers</a:t>
          </a: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3739258" y="2454800"/>
        <a:ext cx="1061704" cy="723102"/>
      </dsp:txXfrm>
    </dsp:sp>
    <dsp:sp modelId="{34F006EC-0E53-469B-BFDE-AB305192776E}">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Font typeface="Symbol" panose="05050102010706020507" pitchFamily="18" charset="2"/>
            <a:buChar char=""/>
          </a:pPr>
          <a:r>
            <a:rPr lang="en-GB" sz="900" kern="1200">
              <a:solidFill>
                <a:sysClr val="windowText" lastClr="000000"/>
              </a:solidFill>
              <a:latin typeface="Times New Roman" panose="02020603050405020304" pitchFamily="18" charset="0"/>
              <a:cs typeface="Times New Roman" panose="02020603050405020304" pitchFamily="18" charset="0"/>
            </a:rPr>
            <a:t>Market development</a:t>
          </a:r>
          <a:endParaRPr lang="en-US"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High demand of products with premium price rate</a:t>
          </a: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685436" y="2454800"/>
        <a:ext cx="1061704" cy="723102"/>
      </dsp:txXfrm>
    </dsp:sp>
    <dsp:sp modelId="{516BBD32-35B8-41E0-A12F-92AF3FECDFD2}">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Font typeface="Symbol" panose="05050102010706020507" pitchFamily="18" charset="2"/>
            <a:buChar char=""/>
          </a:pPr>
          <a:r>
            <a:rPr lang="en-GB" sz="900" kern="1200">
              <a:solidFill>
                <a:sysClr val="windowText" lastClr="000000"/>
              </a:solidFill>
              <a:latin typeface="Times New Roman" panose="02020603050405020304" pitchFamily="18" charset="0"/>
              <a:cs typeface="Times New Roman" panose="02020603050405020304" pitchFamily="18" charset="0"/>
            </a:rPr>
            <a:t>High price rate</a:t>
          </a:r>
          <a:endParaRPr lang="en-US"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Outsourcing in manufacturing</a:t>
          </a: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3739258" y="22497"/>
        <a:ext cx="1061704" cy="723102"/>
      </dsp:txXfrm>
    </dsp:sp>
    <dsp:sp modelId="{78FCBE70-E2EC-458A-98B4-F959707476C9}">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Font typeface="Symbol" panose="05050102010706020507" pitchFamily="18" charset="2"/>
            <a:buChar char=""/>
          </a:pPr>
          <a:r>
            <a:rPr lang="en-GB" sz="900" kern="1200">
              <a:solidFill>
                <a:sysClr val="windowText" lastClr="000000"/>
              </a:solidFill>
              <a:latin typeface="Times New Roman" panose="02020603050405020304" pitchFamily="18" charset="0"/>
              <a:cs typeface="Times New Roman" panose="02020603050405020304" pitchFamily="18" charset="0"/>
            </a:rPr>
            <a:t>Diversifies portfolio</a:t>
          </a:r>
          <a:endParaRPr lang="en-US"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Heritage and legacy</a:t>
          </a: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685436" y="22497"/>
        <a:ext cx="1061704" cy="723102"/>
      </dsp:txXfrm>
    </dsp:sp>
    <dsp:sp modelId="{AE26D4F6-B92D-4E96-90AD-8AB6391450D2}">
      <dsp:nvSpPr>
        <dsp:cNvPr id="0" name=""/>
        <dsp:cNvSpPr/>
      </dsp:nvSpPr>
      <dsp:spPr>
        <a:xfrm>
          <a:off x="1325422" y="182422"/>
          <a:ext cx="1385773" cy="1385773"/>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Strength</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a:off x="1731306" y="588306"/>
        <a:ext cx="979889" cy="979889"/>
      </dsp:txXfrm>
    </dsp:sp>
    <dsp:sp modelId="{8E2338D3-C3A9-401D-97F4-1A41C4D55E64}">
      <dsp:nvSpPr>
        <dsp:cNvPr id="0" name=""/>
        <dsp:cNvSpPr/>
      </dsp:nvSpPr>
      <dsp:spPr>
        <a:xfrm rot="5400000">
          <a:off x="2775204" y="182422"/>
          <a:ext cx="1385773" cy="1385773"/>
        </a:xfrm>
        <a:prstGeom prst="pieWedg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Weakness</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775204" y="588306"/>
        <a:ext cx="979889" cy="979889"/>
      </dsp:txXfrm>
    </dsp:sp>
    <dsp:sp modelId="{3436793C-AA81-4145-B4DE-7070862BA7F0}">
      <dsp:nvSpPr>
        <dsp:cNvPr id="0" name=""/>
        <dsp:cNvSpPr/>
      </dsp:nvSpPr>
      <dsp:spPr>
        <a:xfrm rot="10800000">
          <a:off x="2775204" y="1632204"/>
          <a:ext cx="1385773" cy="1385773"/>
        </a:xfrm>
        <a:prstGeom prst="pieWedg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Threats</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775204" y="1632204"/>
        <a:ext cx="979889" cy="979889"/>
      </dsp:txXfrm>
    </dsp:sp>
    <dsp:sp modelId="{21F75FEE-F2FE-40B4-B5A5-0DD827A38FDB}">
      <dsp:nvSpPr>
        <dsp:cNvPr id="0" name=""/>
        <dsp:cNvSpPr/>
      </dsp:nvSpPr>
      <dsp:spPr>
        <a:xfrm rot="16200000">
          <a:off x="1325422" y="1632204"/>
          <a:ext cx="1385773" cy="1385773"/>
        </a:xfrm>
        <a:prstGeom prst="pieWedg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Opportunities</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731306" y="1632204"/>
        <a:ext cx="979889" cy="979889"/>
      </dsp:txXfrm>
    </dsp:sp>
    <dsp:sp modelId="{911A9FD0-CFB7-4A5B-9ACF-BE565FD0FC5F}">
      <dsp:nvSpPr>
        <dsp:cNvPr id="0" name=""/>
        <dsp:cNvSpPr/>
      </dsp:nvSpPr>
      <dsp:spPr>
        <a:xfrm>
          <a:off x="2503970" y="1312164"/>
          <a:ext cx="478459" cy="416052"/>
        </a:xfrm>
        <a:prstGeom prst="circularArrow">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7D4CB5D-2D3F-4CB1-8DB5-4A6DDB13DC83}">
      <dsp:nvSpPr>
        <dsp:cNvPr id="0" name=""/>
        <dsp:cNvSpPr/>
      </dsp:nvSpPr>
      <dsp:spPr>
        <a:xfrm rot="10800000">
          <a:off x="2503970" y="1472184"/>
          <a:ext cx="478459" cy="416052"/>
        </a:xfrm>
        <a:prstGeom prst="circularArrow">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32B630-6AA3-47AD-83CF-3C82606CA9D8}">
      <dsp:nvSpPr>
        <dsp:cNvPr id="0" name=""/>
        <dsp:cNvSpPr/>
      </dsp:nvSpPr>
      <dsp:spPr>
        <a:xfrm rot="5400000">
          <a:off x="-137126" y="138494"/>
          <a:ext cx="914176" cy="639923"/>
        </a:xfrm>
        <a:prstGeom prst="chevron">
          <a:avLst/>
        </a:prstGeom>
        <a:solidFill>
          <a:schemeClr val="accent6">
            <a:alpha val="90000"/>
            <a:hueOff val="0"/>
            <a:satOff val="0"/>
            <a:lumOff val="0"/>
            <a:alphaOff val="0"/>
          </a:schemeClr>
        </a:solidFill>
        <a:ln w="12700" cap="flat" cmpd="sng" algn="ctr">
          <a:solidFill>
            <a:schemeClr val="accent6">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Times New Roman" panose="02020603050405020304" pitchFamily="18" charset="0"/>
              <a:cs typeface="Times New Roman" panose="02020603050405020304" pitchFamily="18" charset="0"/>
            </a:rPr>
            <a:t>Political</a:t>
          </a:r>
        </a:p>
      </dsp:txBody>
      <dsp:txXfrm rot="-5400000">
        <a:off x="1" y="321330"/>
        <a:ext cx="639923" cy="274253"/>
      </dsp:txXfrm>
    </dsp:sp>
    <dsp:sp modelId="{486106F8-E80C-49DA-A007-FFE3D8B56E71}">
      <dsp:nvSpPr>
        <dsp:cNvPr id="0" name=""/>
        <dsp:cNvSpPr/>
      </dsp:nvSpPr>
      <dsp:spPr>
        <a:xfrm rot="5400000">
          <a:off x="2766054" y="-2124763"/>
          <a:ext cx="594214" cy="4846476"/>
        </a:xfrm>
        <a:prstGeom prst="round2SameRect">
          <a:avLst/>
        </a:prstGeom>
        <a:solidFill>
          <a:schemeClr val="lt1">
            <a:alpha val="90000"/>
            <a:hueOff val="0"/>
            <a:satOff val="0"/>
            <a:lumOff val="0"/>
            <a:alphaOff val="0"/>
          </a:schemeClr>
        </a:solidFill>
        <a:ln w="12700" cap="flat" cmpd="sng" algn="ctr">
          <a:solidFill>
            <a:schemeClr val="accent6">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Symbol" panose="05050102010706020507" pitchFamily="18" charset="2"/>
            <a:buChar char=""/>
          </a:pPr>
          <a:r>
            <a:rPr lang="en-GB" sz="1000" kern="1200">
              <a:solidFill>
                <a:sysClr val="windowText" lastClr="000000"/>
              </a:solidFill>
              <a:latin typeface="Times New Roman" panose="02020603050405020304" pitchFamily="18" charset="0"/>
              <a:cs typeface="Times New Roman" panose="02020603050405020304" pitchFamily="18" charset="0"/>
            </a:rPr>
            <a:t>Current tax rate imposed by UK government almost high as 19% in 2019</a:t>
          </a:r>
          <a:endParaRPr lang="en-US" sz="10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Font typeface="Symbol" panose="05050102010706020507" pitchFamily="18" charset="2"/>
            <a:buChar char=""/>
          </a:pPr>
          <a:r>
            <a:rPr lang="en-GB" sz="1000" kern="1200">
              <a:solidFill>
                <a:sysClr val="windowText" lastClr="000000"/>
              </a:solidFill>
              <a:latin typeface="Times New Roman" panose="02020603050405020304" pitchFamily="18" charset="0"/>
              <a:cs typeface="Times New Roman" panose="02020603050405020304" pitchFamily="18" charset="0"/>
            </a:rPr>
            <a:t>Total FDI obtained in 2018 was £1336.5</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30374"/>
        <a:ext cx="4817469" cy="536200"/>
      </dsp:txXfrm>
    </dsp:sp>
    <dsp:sp modelId="{570BD928-A312-45F6-AEFE-50E4E7953628}">
      <dsp:nvSpPr>
        <dsp:cNvPr id="0" name=""/>
        <dsp:cNvSpPr/>
      </dsp:nvSpPr>
      <dsp:spPr>
        <a:xfrm rot="5400000">
          <a:off x="-137126" y="899656"/>
          <a:ext cx="914176" cy="639923"/>
        </a:xfrm>
        <a:prstGeom prst="chevron">
          <a:avLst/>
        </a:prstGeom>
        <a:solidFill>
          <a:schemeClr val="accent6">
            <a:alpha val="90000"/>
            <a:hueOff val="0"/>
            <a:satOff val="0"/>
            <a:lumOff val="0"/>
            <a:alphaOff val="-13333"/>
          </a:schemeClr>
        </a:solidFill>
        <a:ln w="12700" cap="flat" cmpd="sng" algn="ctr">
          <a:solidFill>
            <a:schemeClr val="accent6">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Times New Roman" panose="02020603050405020304" pitchFamily="18" charset="0"/>
              <a:cs typeface="Times New Roman" panose="02020603050405020304" pitchFamily="18" charset="0"/>
            </a:rPr>
            <a:t>Economic</a:t>
          </a:r>
        </a:p>
      </dsp:txBody>
      <dsp:txXfrm rot="-5400000">
        <a:off x="1" y="1082492"/>
        <a:ext cx="639923" cy="274253"/>
      </dsp:txXfrm>
    </dsp:sp>
    <dsp:sp modelId="{63C0D062-A0AA-4573-B985-E8EB3A008E0D}">
      <dsp:nvSpPr>
        <dsp:cNvPr id="0" name=""/>
        <dsp:cNvSpPr/>
      </dsp:nvSpPr>
      <dsp:spPr>
        <a:xfrm rot="5400000">
          <a:off x="2766054" y="-1363600"/>
          <a:ext cx="594214" cy="4846476"/>
        </a:xfrm>
        <a:prstGeom prst="round2SameRect">
          <a:avLst/>
        </a:prstGeom>
        <a:solidFill>
          <a:schemeClr val="lt1">
            <a:alpha val="90000"/>
            <a:hueOff val="0"/>
            <a:satOff val="0"/>
            <a:lumOff val="0"/>
            <a:alphaOff val="0"/>
          </a:schemeClr>
        </a:solidFill>
        <a:ln w="12700" cap="flat" cmpd="sng" algn="ctr">
          <a:solidFill>
            <a:schemeClr val="accent6">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Symbol" panose="05050102010706020507" pitchFamily="18" charset="2"/>
            <a:buChar char=""/>
          </a:pPr>
          <a:r>
            <a:rPr lang="en-GB" sz="1000" kern="1200">
              <a:solidFill>
                <a:sysClr val="windowText" lastClr="000000"/>
              </a:solidFill>
              <a:latin typeface="Times New Roman" panose="02020603050405020304" pitchFamily="18" charset="0"/>
              <a:cs typeface="Times New Roman" panose="02020603050405020304" pitchFamily="18" charset="0"/>
            </a:rPr>
            <a:t>Current inflation rate in UK is increased almost up to 1.7%</a:t>
          </a:r>
          <a:endParaRPr lang="en-US" sz="10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Font typeface="Symbol" panose="05050102010706020507" pitchFamily="18" charset="2"/>
            <a:buChar char=""/>
          </a:pPr>
          <a:r>
            <a:rPr lang="en-GB" sz="1000" kern="1200">
              <a:solidFill>
                <a:sysClr val="windowText" lastClr="000000"/>
              </a:solidFill>
              <a:latin typeface="Times New Roman" panose="02020603050405020304" pitchFamily="18" charset="0"/>
              <a:cs typeface="Times New Roman" panose="02020603050405020304" pitchFamily="18" charset="0"/>
            </a:rPr>
            <a:t>GDP of UK has grown constantly in the last quarter of 2019 which is 1.8%</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791537"/>
        <a:ext cx="4817469" cy="536200"/>
      </dsp:txXfrm>
    </dsp:sp>
    <dsp:sp modelId="{376EB845-C322-4400-AB5E-0C5A260F5C26}">
      <dsp:nvSpPr>
        <dsp:cNvPr id="0" name=""/>
        <dsp:cNvSpPr/>
      </dsp:nvSpPr>
      <dsp:spPr>
        <a:xfrm rot="5400000">
          <a:off x="-137126" y="1660819"/>
          <a:ext cx="914176" cy="639923"/>
        </a:xfrm>
        <a:prstGeom prst="chevron">
          <a:avLst/>
        </a:prstGeom>
        <a:solidFill>
          <a:schemeClr val="accent6">
            <a:alpha val="90000"/>
            <a:hueOff val="0"/>
            <a:satOff val="0"/>
            <a:lumOff val="0"/>
            <a:alphaOff val="-26667"/>
          </a:schemeClr>
        </a:solidFill>
        <a:ln w="12700" cap="flat" cmpd="sng" algn="ctr">
          <a:solidFill>
            <a:schemeClr val="accent6">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Times New Roman" panose="02020603050405020304" pitchFamily="18" charset="0"/>
              <a:cs typeface="Times New Roman" panose="02020603050405020304" pitchFamily="18" charset="0"/>
            </a:rPr>
            <a:t>Social</a:t>
          </a:r>
        </a:p>
      </dsp:txBody>
      <dsp:txXfrm rot="-5400000">
        <a:off x="1" y="1843655"/>
        <a:ext cx="639923" cy="274253"/>
      </dsp:txXfrm>
    </dsp:sp>
    <dsp:sp modelId="{59781BD8-B082-45B0-B5FF-45D41B4F5446}">
      <dsp:nvSpPr>
        <dsp:cNvPr id="0" name=""/>
        <dsp:cNvSpPr/>
      </dsp:nvSpPr>
      <dsp:spPr>
        <a:xfrm rot="5400000">
          <a:off x="2766054" y="-602437"/>
          <a:ext cx="594214" cy="4846476"/>
        </a:xfrm>
        <a:prstGeom prst="round2SameRect">
          <a:avLst/>
        </a:prstGeom>
        <a:solidFill>
          <a:schemeClr val="lt1">
            <a:alpha val="90000"/>
            <a:hueOff val="0"/>
            <a:satOff val="0"/>
            <a:lumOff val="0"/>
            <a:alphaOff val="0"/>
          </a:schemeClr>
        </a:solidFill>
        <a:ln w="12700" cap="flat" cmpd="sng" algn="ctr">
          <a:solidFill>
            <a:schemeClr val="accent6">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Symbol" panose="05050102010706020507" pitchFamily="18" charset="2"/>
            <a:buChar char=""/>
          </a:pPr>
          <a:r>
            <a:rPr lang="en-GB" sz="1000" kern="1200">
              <a:solidFill>
                <a:sysClr val="windowText" lastClr="000000"/>
              </a:solidFill>
              <a:latin typeface="Times New Roman" panose="02020603050405020304" pitchFamily="18" charset="0"/>
              <a:cs typeface="Times New Roman" panose="02020603050405020304" pitchFamily="18" charset="0"/>
            </a:rPr>
            <a:t>Huge market of UK with different variety of consumer</a:t>
          </a:r>
          <a:endParaRPr lang="en-US" sz="10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GB" sz="1000" kern="1200">
              <a:solidFill>
                <a:sysClr val="windowText" lastClr="000000"/>
              </a:solidFill>
              <a:latin typeface="Times New Roman" panose="02020603050405020304" pitchFamily="18" charset="0"/>
              <a:cs typeface="Times New Roman" panose="02020603050405020304" pitchFamily="18" charset="0"/>
            </a:rPr>
            <a:t>Easily gettable skilled employees and potential labour force</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1552700"/>
        <a:ext cx="4817469" cy="536200"/>
      </dsp:txXfrm>
    </dsp:sp>
    <dsp:sp modelId="{B95F0A51-A609-442A-9570-427D880B1CC7}">
      <dsp:nvSpPr>
        <dsp:cNvPr id="0" name=""/>
        <dsp:cNvSpPr/>
      </dsp:nvSpPr>
      <dsp:spPr>
        <a:xfrm rot="5400000">
          <a:off x="-137126" y="2421982"/>
          <a:ext cx="914176" cy="639923"/>
        </a:xfrm>
        <a:prstGeom prst="chevron">
          <a:avLst/>
        </a:prstGeom>
        <a:solidFill>
          <a:schemeClr val="accent6">
            <a:alpha val="90000"/>
            <a:hueOff val="0"/>
            <a:satOff val="0"/>
            <a:lumOff val="0"/>
            <a:alphaOff val="-40000"/>
          </a:schemeClr>
        </a:solidFill>
        <a:ln w="12700" cap="flat" cmpd="sng" algn="ctr">
          <a:solidFill>
            <a:schemeClr val="accent6">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Times New Roman" panose="02020603050405020304" pitchFamily="18" charset="0"/>
              <a:cs typeface="Times New Roman" panose="02020603050405020304" pitchFamily="18" charset="0"/>
            </a:rPr>
            <a:t>Technological</a:t>
          </a:r>
        </a:p>
      </dsp:txBody>
      <dsp:txXfrm rot="-5400000">
        <a:off x="1" y="2604818"/>
        <a:ext cx="639923" cy="274253"/>
      </dsp:txXfrm>
    </dsp:sp>
    <dsp:sp modelId="{9E26016D-721C-4EAE-9982-0EAC244364DF}">
      <dsp:nvSpPr>
        <dsp:cNvPr id="0" name=""/>
        <dsp:cNvSpPr/>
      </dsp:nvSpPr>
      <dsp:spPr>
        <a:xfrm rot="5400000">
          <a:off x="2766054" y="158724"/>
          <a:ext cx="594214" cy="4846476"/>
        </a:xfrm>
        <a:prstGeom prst="round2SameRect">
          <a:avLst/>
        </a:prstGeom>
        <a:solidFill>
          <a:schemeClr val="lt1">
            <a:alpha val="90000"/>
            <a:hueOff val="0"/>
            <a:satOff val="0"/>
            <a:lumOff val="0"/>
            <a:alphaOff val="0"/>
          </a:schemeClr>
        </a:solidFill>
        <a:ln w="12700" cap="flat" cmpd="sng" algn="ctr">
          <a:solidFill>
            <a:schemeClr val="accent6">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Font typeface="Symbol" panose="05050102010706020507" pitchFamily="18" charset="2"/>
            <a:buChar char=""/>
          </a:pPr>
          <a:r>
            <a:rPr lang="en-GB" sz="1000" kern="1200">
              <a:solidFill>
                <a:sysClr val="windowText" lastClr="000000"/>
              </a:solidFill>
              <a:latin typeface="Times New Roman" panose="02020603050405020304" pitchFamily="18" charset="0"/>
              <a:cs typeface="Times New Roman" panose="02020603050405020304" pitchFamily="18" charset="0"/>
            </a:rPr>
            <a:t>Significant rise in investment on R&amp;D sector as it has increased to £34.8 billion 2017</a:t>
          </a:r>
          <a:endParaRPr lang="en-US" sz="10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GB" sz="1000" kern="1200">
              <a:solidFill>
                <a:sysClr val="windowText" lastClr="000000"/>
              </a:solidFill>
              <a:latin typeface="Times New Roman" panose="02020603050405020304" pitchFamily="18" charset="0"/>
              <a:cs typeface="Times New Roman" panose="02020603050405020304" pitchFamily="18" charset="0"/>
            </a:rPr>
            <a:t>Incorporating technologies such as Stretchweb, FlyteFaom as well 3D printed midsole for sport shoesting</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2313862"/>
        <a:ext cx="4817469" cy="53620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D854A4-BCAB-4D10-AC14-CED43CCFD110}">
      <dsp:nvSpPr>
        <dsp:cNvPr id="0" name=""/>
        <dsp:cNvSpPr/>
      </dsp:nvSpPr>
      <dsp:spPr>
        <a:xfrm>
          <a:off x="1511940" y="368940"/>
          <a:ext cx="2462518" cy="2462518"/>
        </a:xfrm>
        <a:prstGeom prst="blockArc">
          <a:avLst>
            <a:gd name="adj1" fmla="val 10800000"/>
            <a:gd name="adj2" fmla="val 16200000"/>
            <a:gd name="adj3" fmla="val 4639"/>
          </a:avLst>
        </a:prstGeom>
        <a:gradFill rotWithShape="0">
          <a:gsLst>
            <a:gs pos="0">
              <a:schemeClr val="accent1">
                <a:shade val="90000"/>
                <a:hueOff val="415426"/>
                <a:satOff val="-8871"/>
                <a:lumOff val="33109"/>
                <a:alphaOff val="0"/>
                <a:satMod val="103000"/>
                <a:lumMod val="102000"/>
                <a:tint val="94000"/>
              </a:schemeClr>
            </a:gs>
            <a:gs pos="50000">
              <a:schemeClr val="accent1">
                <a:shade val="90000"/>
                <a:hueOff val="415426"/>
                <a:satOff val="-8871"/>
                <a:lumOff val="33109"/>
                <a:alphaOff val="0"/>
                <a:satMod val="110000"/>
                <a:lumMod val="100000"/>
                <a:shade val="100000"/>
              </a:schemeClr>
            </a:gs>
            <a:gs pos="100000">
              <a:schemeClr val="accent1">
                <a:shade val="90000"/>
                <a:hueOff val="415426"/>
                <a:satOff val="-8871"/>
                <a:lumOff val="3310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B47771E-D964-410F-B4A6-DC3B7B585D1F}">
      <dsp:nvSpPr>
        <dsp:cNvPr id="0" name=""/>
        <dsp:cNvSpPr/>
      </dsp:nvSpPr>
      <dsp:spPr>
        <a:xfrm>
          <a:off x="1511940" y="368940"/>
          <a:ext cx="2462518" cy="2462518"/>
        </a:xfrm>
        <a:prstGeom prst="blockArc">
          <a:avLst>
            <a:gd name="adj1" fmla="val 5400000"/>
            <a:gd name="adj2" fmla="val 10800000"/>
            <a:gd name="adj3" fmla="val 4639"/>
          </a:avLst>
        </a:prstGeom>
        <a:gradFill rotWithShape="0">
          <a:gsLst>
            <a:gs pos="0">
              <a:schemeClr val="accent1">
                <a:shade val="90000"/>
                <a:hueOff val="276951"/>
                <a:satOff val="-5914"/>
                <a:lumOff val="22073"/>
                <a:alphaOff val="0"/>
                <a:satMod val="103000"/>
                <a:lumMod val="102000"/>
                <a:tint val="94000"/>
              </a:schemeClr>
            </a:gs>
            <a:gs pos="50000">
              <a:schemeClr val="accent1">
                <a:shade val="90000"/>
                <a:hueOff val="276951"/>
                <a:satOff val="-5914"/>
                <a:lumOff val="22073"/>
                <a:alphaOff val="0"/>
                <a:satMod val="110000"/>
                <a:lumMod val="100000"/>
                <a:shade val="100000"/>
              </a:schemeClr>
            </a:gs>
            <a:gs pos="100000">
              <a:schemeClr val="accent1">
                <a:shade val="90000"/>
                <a:hueOff val="276951"/>
                <a:satOff val="-5914"/>
                <a:lumOff val="2207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A1FDB74-32D8-4FC7-8FB6-8FF120262DF2}">
      <dsp:nvSpPr>
        <dsp:cNvPr id="0" name=""/>
        <dsp:cNvSpPr/>
      </dsp:nvSpPr>
      <dsp:spPr>
        <a:xfrm>
          <a:off x="1511940" y="368940"/>
          <a:ext cx="2462518" cy="2462518"/>
        </a:xfrm>
        <a:prstGeom prst="blockArc">
          <a:avLst>
            <a:gd name="adj1" fmla="val 0"/>
            <a:gd name="adj2" fmla="val 5400000"/>
            <a:gd name="adj3" fmla="val 4639"/>
          </a:avLst>
        </a:prstGeom>
        <a:gradFill rotWithShape="0">
          <a:gsLst>
            <a:gs pos="0">
              <a:schemeClr val="accent1">
                <a:shade val="90000"/>
                <a:hueOff val="138475"/>
                <a:satOff val="-2957"/>
                <a:lumOff val="11036"/>
                <a:alphaOff val="0"/>
                <a:satMod val="103000"/>
                <a:lumMod val="102000"/>
                <a:tint val="94000"/>
              </a:schemeClr>
            </a:gs>
            <a:gs pos="50000">
              <a:schemeClr val="accent1">
                <a:shade val="90000"/>
                <a:hueOff val="138475"/>
                <a:satOff val="-2957"/>
                <a:lumOff val="11036"/>
                <a:alphaOff val="0"/>
                <a:satMod val="110000"/>
                <a:lumMod val="100000"/>
                <a:shade val="100000"/>
              </a:schemeClr>
            </a:gs>
            <a:gs pos="100000">
              <a:schemeClr val="accent1">
                <a:shade val="90000"/>
                <a:hueOff val="138475"/>
                <a:satOff val="-2957"/>
                <a:lumOff val="1103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52CAFD2-35E2-4EFF-BA9B-40A7078858CF}">
      <dsp:nvSpPr>
        <dsp:cNvPr id="0" name=""/>
        <dsp:cNvSpPr/>
      </dsp:nvSpPr>
      <dsp:spPr>
        <a:xfrm>
          <a:off x="1511940" y="368940"/>
          <a:ext cx="2462518" cy="2462518"/>
        </a:xfrm>
        <a:prstGeom prst="blockArc">
          <a:avLst>
            <a:gd name="adj1" fmla="val 16200000"/>
            <a:gd name="adj2" fmla="val 0"/>
            <a:gd name="adj3" fmla="val 4639"/>
          </a:avLst>
        </a:prstGeom>
        <a:gradFill rotWithShape="0">
          <a:gsLst>
            <a:gs pos="0">
              <a:schemeClr val="accent1">
                <a:shade val="90000"/>
                <a:hueOff val="0"/>
                <a:satOff val="0"/>
                <a:lumOff val="0"/>
                <a:alphaOff val="0"/>
                <a:satMod val="103000"/>
                <a:lumMod val="102000"/>
                <a:tint val="94000"/>
              </a:schemeClr>
            </a:gs>
            <a:gs pos="50000">
              <a:schemeClr val="accent1">
                <a:shade val="90000"/>
                <a:hueOff val="0"/>
                <a:satOff val="0"/>
                <a:lumOff val="0"/>
                <a:alphaOff val="0"/>
                <a:satMod val="110000"/>
                <a:lumMod val="100000"/>
                <a:shade val="100000"/>
              </a:schemeClr>
            </a:gs>
            <a:gs pos="100000">
              <a:schemeClr val="accent1">
                <a:shade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17E1532-2E89-4477-ABF2-62240196FC87}">
      <dsp:nvSpPr>
        <dsp:cNvPr id="0" name=""/>
        <dsp:cNvSpPr/>
      </dsp:nvSpPr>
      <dsp:spPr>
        <a:xfrm>
          <a:off x="2176611" y="1033611"/>
          <a:ext cx="1133177" cy="1133177"/>
        </a:xfrm>
        <a:prstGeom prst="ellipse">
          <a:avLst/>
        </a:prstGeom>
        <a:gradFill rotWithShape="0">
          <a:gsLst>
            <a:gs pos="0">
              <a:schemeClr val="accent1">
                <a:alpha val="80000"/>
                <a:hueOff val="0"/>
                <a:satOff val="0"/>
                <a:lumOff val="0"/>
                <a:alphaOff val="0"/>
                <a:satMod val="103000"/>
                <a:lumMod val="102000"/>
                <a:tint val="94000"/>
              </a:schemeClr>
            </a:gs>
            <a:gs pos="50000">
              <a:schemeClr val="accent1">
                <a:alpha val="80000"/>
                <a:hueOff val="0"/>
                <a:satOff val="0"/>
                <a:lumOff val="0"/>
                <a:alphaOff val="0"/>
                <a:satMod val="110000"/>
                <a:lumMod val="100000"/>
                <a:shade val="100000"/>
              </a:schemeClr>
            </a:gs>
            <a:gs pos="100000">
              <a:schemeClr val="accent1">
                <a:alpha val="8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0" tIns="63500" rIns="63500" bIns="63500" numCol="1" spcCol="1270" anchor="ctr" anchorCtr="0">
          <a:noAutofit/>
        </a:bodyPr>
        <a:lstStyle/>
        <a:p>
          <a:pPr marL="0" lvl="0" indent="0" algn="ctr" defTabSz="2222500">
            <a:lnSpc>
              <a:spcPct val="90000"/>
            </a:lnSpc>
            <a:spcBef>
              <a:spcPct val="0"/>
            </a:spcBef>
            <a:spcAft>
              <a:spcPct val="35000"/>
            </a:spcAft>
            <a:buNone/>
          </a:pPr>
          <a:r>
            <a:rPr lang="en-US" sz="5000" kern="1200">
              <a:solidFill>
                <a:sysClr val="windowText" lastClr="000000"/>
              </a:solidFill>
              <a:latin typeface="Times New Roman" panose="02020603050405020304" pitchFamily="18" charset="0"/>
              <a:cs typeface="Times New Roman" panose="02020603050405020304" pitchFamily="18" charset="0"/>
            </a:rPr>
            <a:t>4P</a:t>
          </a:r>
        </a:p>
      </dsp:txBody>
      <dsp:txXfrm>
        <a:off x="2342561" y="1199561"/>
        <a:ext cx="801277" cy="801277"/>
      </dsp:txXfrm>
    </dsp:sp>
    <dsp:sp modelId="{45A22382-9769-403A-A40F-49C3D18DB6AA}">
      <dsp:nvSpPr>
        <dsp:cNvPr id="0" name=""/>
        <dsp:cNvSpPr/>
      </dsp:nvSpPr>
      <dsp:spPr>
        <a:xfrm>
          <a:off x="2346587" y="884"/>
          <a:ext cx="793224" cy="793224"/>
        </a:xfrm>
        <a:prstGeom prst="ellipse">
          <a:avLst/>
        </a:prstGeom>
        <a:gradFill rotWithShape="0">
          <a:gsLst>
            <a:gs pos="0">
              <a:schemeClr val="accent1">
                <a:alpha val="90000"/>
                <a:hueOff val="0"/>
                <a:satOff val="0"/>
                <a:lumOff val="0"/>
                <a:alphaOff val="0"/>
                <a:satMod val="103000"/>
                <a:lumMod val="102000"/>
                <a:tint val="94000"/>
              </a:schemeClr>
            </a:gs>
            <a:gs pos="50000">
              <a:schemeClr val="accent1">
                <a:alpha val="90000"/>
                <a:hueOff val="0"/>
                <a:satOff val="0"/>
                <a:lumOff val="0"/>
                <a:alphaOff val="0"/>
                <a:satMod val="110000"/>
                <a:lumMod val="100000"/>
                <a:shade val="100000"/>
              </a:schemeClr>
            </a:gs>
            <a:gs pos="100000">
              <a:schemeClr val="accent1">
                <a:alpha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imes New Roman" panose="02020603050405020304" pitchFamily="18" charset="0"/>
              <a:cs typeface="Times New Roman" panose="02020603050405020304" pitchFamily="18" charset="0"/>
            </a:rPr>
            <a:t>Product</a:t>
          </a:r>
        </a:p>
      </dsp:txBody>
      <dsp:txXfrm>
        <a:off x="2462752" y="117049"/>
        <a:ext cx="560894" cy="560894"/>
      </dsp:txXfrm>
    </dsp:sp>
    <dsp:sp modelId="{512F7BCB-5394-4AC8-898F-E4138126072C}">
      <dsp:nvSpPr>
        <dsp:cNvPr id="0" name=""/>
        <dsp:cNvSpPr/>
      </dsp:nvSpPr>
      <dsp:spPr>
        <a:xfrm>
          <a:off x="3549290" y="1203587"/>
          <a:ext cx="793224" cy="793224"/>
        </a:xfrm>
        <a:prstGeom prst="ellipse">
          <a:avLst/>
        </a:prstGeom>
        <a:gradFill rotWithShape="0">
          <a:gsLst>
            <a:gs pos="0">
              <a:schemeClr val="accent1">
                <a:alpha val="90000"/>
                <a:hueOff val="0"/>
                <a:satOff val="0"/>
                <a:lumOff val="0"/>
                <a:alphaOff val="-13333"/>
                <a:satMod val="103000"/>
                <a:lumMod val="102000"/>
                <a:tint val="94000"/>
              </a:schemeClr>
            </a:gs>
            <a:gs pos="50000">
              <a:schemeClr val="accent1">
                <a:alpha val="90000"/>
                <a:hueOff val="0"/>
                <a:satOff val="0"/>
                <a:lumOff val="0"/>
                <a:alphaOff val="-13333"/>
                <a:satMod val="110000"/>
                <a:lumMod val="100000"/>
                <a:shade val="100000"/>
              </a:schemeClr>
            </a:gs>
            <a:gs pos="100000">
              <a:schemeClr val="accent1">
                <a:alpha val="90000"/>
                <a:hueOff val="0"/>
                <a:satOff val="0"/>
                <a:lumOff val="0"/>
                <a:alphaOff val="-1333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imes New Roman" panose="02020603050405020304" pitchFamily="18" charset="0"/>
              <a:cs typeface="Times New Roman" panose="02020603050405020304" pitchFamily="18" charset="0"/>
            </a:rPr>
            <a:t>Price</a:t>
          </a:r>
        </a:p>
      </dsp:txBody>
      <dsp:txXfrm>
        <a:off x="3665455" y="1319752"/>
        <a:ext cx="560894" cy="560894"/>
      </dsp:txXfrm>
    </dsp:sp>
    <dsp:sp modelId="{AB8D339F-028F-483A-8C3F-7D890FC7AE44}">
      <dsp:nvSpPr>
        <dsp:cNvPr id="0" name=""/>
        <dsp:cNvSpPr/>
      </dsp:nvSpPr>
      <dsp:spPr>
        <a:xfrm>
          <a:off x="2346587" y="2406290"/>
          <a:ext cx="793224" cy="793224"/>
        </a:xfrm>
        <a:prstGeom prst="ellipse">
          <a:avLst/>
        </a:prstGeom>
        <a:gradFill rotWithShape="0">
          <a:gsLst>
            <a:gs pos="0">
              <a:schemeClr val="accent1">
                <a:alpha val="90000"/>
                <a:hueOff val="0"/>
                <a:satOff val="0"/>
                <a:lumOff val="0"/>
                <a:alphaOff val="-26667"/>
                <a:satMod val="103000"/>
                <a:lumMod val="102000"/>
                <a:tint val="94000"/>
              </a:schemeClr>
            </a:gs>
            <a:gs pos="50000">
              <a:schemeClr val="accent1">
                <a:alpha val="90000"/>
                <a:hueOff val="0"/>
                <a:satOff val="0"/>
                <a:lumOff val="0"/>
                <a:alphaOff val="-26667"/>
                <a:satMod val="110000"/>
                <a:lumMod val="100000"/>
                <a:shade val="100000"/>
              </a:schemeClr>
            </a:gs>
            <a:gs pos="100000">
              <a:schemeClr val="accent1">
                <a:alpha val="90000"/>
                <a:hueOff val="0"/>
                <a:satOff val="0"/>
                <a:lumOff val="0"/>
                <a:alphaOff val="-26667"/>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imes New Roman" panose="02020603050405020304" pitchFamily="18" charset="0"/>
              <a:cs typeface="Times New Roman" panose="02020603050405020304" pitchFamily="18" charset="0"/>
            </a:rPr>
            <a:t>Place</a:t>
          </a:r>
        </a:p>
      </dsp:txBody>
      <dsp:txXfrm>
        <a:off x="2462752" y="2522455"/>
        <a:ext cx="560894" cy="560894"/>
      </dsp:txXfrm>
    </dsp:sp>
    <dsp:sp modelId="{74596BFB-F664-4B24-AFE3-B963E7F9D333}">
      <dsp:nvSpPr>
        <dsp:cNvPr id="0" name=""/>
        <dsp:cNvSpPr/>
      </dsp:nvSpPr>
      <dsp:spPr>
        <a:xfrm>
          <a:off x="1143884" y="1203587"/>
          <a:ext cx="793224" cy="793224"/>
        </a:xfrm>
        <a:prstGeom prst="ellipse">
          <a:avLst/>
        </a:prstGeom>
        <a:gradFill rotWithShape="0">
          <a:gsLst>
            <a:gs pos="0">
              <a:schemeClr val="accent1">
                <a:alpha val="90000"/>
                <a:hueOff val="0"/>
                <a:satOff val="0"/>
                <a:lumOff val="0"/>
                <a:alphaOff val="-40000"/>
                <a:satMod val="103000"/>
                <a:lumMod val="102000"/>
                <a:tint val="94000"/>
              </a:schemeClr>
            </a:gs>
            <a:gs pos="50000">
              <a:schemeClr val="accent1">
                <a:alpha val="90000"/>
                <a:hueOff val="0"/>
                <a:satOff val="0"/>
                <a:lumOff val="0"/>
                <a:alphaOff val="-40000"/>
                <a:satMod val="110000"/>
                <a:lumMod val="100000"/>
                <a:shade val="100000"/>
              </a:schemeClr>
            </a:gs>
            <a:gs pos="100000">
              <a:schemeClr val="accent1">
                <a:alpha val="90000"/>
                <a:hueOff val="0"/>
                <a:satOff val="0"/>
                <a:lumOff val="0"/>
                <a:alpha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imes New Roman" panose="02020603050405020304" pitchFamily="18" charset="0"/>
              <a:cs typeface="Times New Roman" panose="02020603050405020304" pitchFamily="18" charset="0"/>
            </a:rPr>
            <a:t>Promotion</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1">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
              <dgm:constr type="t" for="ch" forName="Child1" refType="h" fact="0.3"/>
              <dgm:constr type="w" for="ch" forName="Child1" refType="w" fact="0.38"/>
              <dgm:constr type="h" for="ch" forName="Child1" refType="h" fact="0.4"/>
              <dgm:constr type="l" for="ch" forName="Accent1" refType="w" fact="0"/>
              <dgm:constr type="t" for="ch" forName="Accent1" refType="h" fact="0"/>
              <dgm:constr type="w" for="ch" forName="Accent1" refType="w" fact="0.62"/>
              <dgm:constr type="h" for="ch" forName="Accent1" refType="h"/>
              <dgm:constr type="l" for="ch" forName="Parent1" refType="w" fact="0.14"/>
              <dgm:constr type="t" for="ch" forName="Parent1" refType="h" fact="0.36"/>
              <dgm:constr type="w" for="ch" forName="Parent1" refType="w" fact="0.35"/>
              <dgm:constr type="h" for="ch" forName="Parent1" refType="h" fact="0.28"/>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
              <dgm:constr type="t" for="ch" forName="Accent1" refType="h" fact="0"/>
              <dgm:constr type="w" for="ch" forName="Accent1" refType="w" fact="0.55"/>
              <dgm:constr type="h" for="ch" forName="Accent1" refType="h" fact="0.67"/>
              <dgm:constr type="l" for="ch" forName="Parent1" refType="w" fact="0.24"/>
              <dgm:constr type="t" for="ch" forName="Parent1" refType="h" fact="0.24"/>
              <dgm:constr type="w" for="ch" forName="Parent1" refType="w" fact="0.31"/>
              <dgm:constr type="h" for="ch" forName="Parent1" refType="h" fact="0.19"/>
              <dgm:constr type="l" for="ch" forName="Parent2" refType="w" fact="0.08"/>
              <dgm:constr type="t" for="ch" forName="Parent2" refType="h" fact="0.62"/>
              <dgm:constr type="w" for="ch" forName="Parent2" refType="w" fact="0.31"/>
              <dgm:constr type="h" for="ch" forName="Parent2" refType="h" fact="0.19"/>
              <dgm:constr type="l" for="ch" forName="Child1" refType="w" fact="0.67"/>
              <dgm:constr type="t" for="ch" forName="Child1" refType="h" fact="0.2"/>
              <dgm:constr type="w" for="ch" forName="Child1" refType="w" fact="0.33"/>
              <dgm:constr type="h" for="ch" forName="Child1" refType="h" fact="0.26"/>
              <dgm:constr type="l" for="ch" forName="Child2" refType="w" fact="0.52"/>
              <dgm:constr type="t" for="ch" forName="Child2" refType="h" fact="0.59"/>
              <dgm:constr type="w" for="ch" forName="Child2" refType="w" fact="0.33"/>
              <dgm:constr type="h" for="ch" forName="Child2" refType="h" fact="0.26"/>
              <dgm:constr type="l" for="ch" forName="Accent2" refType="w" fact="0"/>
              <dgm:constr type="t" for="ch" forName="Accent2" refType="h" fact="0.43"/>
              <dgm:constr type="w" for="ch" forName="Accent2" refType="w" fact="0.48"/>
              <dgm:constr type="h" for="ch" forName="Accent2" refType="h" fact="0.57"/>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5"/>
              <dgm:constr type="t" for="ch" forName="Accent1" refType="h" fact="0"/>
              <dgm:constr type="w" for="ch" forName="Accent1" refType="w" fact="0.53"/>
              <dgm:constr type="h" for="ch" forName="Accent1" refType="h" fact="0.48"/>
              <dgm:constr type="l" for="ch" forName="Accent2" refType="w" fact="0"/>
              <dgm:constr type="t" for="ch" forName="Accent2" refType="h" fact="0.28"/>
              <dgm:constr type="w" for="ch" forName="Accent2" refType="w" fact="0.53"/>
              <dgm:constr type="h" for="ch" forName="Accent2" refType="h" fact="0.48"/>
              <dgm:constr type="l" for="ch" forName="Parent1" refType="w" fact="0.27"/>
              <dgm:constr type="t" for="ch" forName="Parent1" refType="h" fact="0.17"/>
              <dgm:constr type="w" for="ch" forName="Parent1" refType="w" fact="0.3"/>
              <dgm:constr type="h" for="ch" forName="Parent1" refType="h" fact="0.13"/>
              <dgm:constr type="l" for="ch" forName="Accent3" refType="w" fact="0.19"/>
              <dgm:constr type="t" for="ch" forName="Accent3" refType="h" fact="0.59"/>
              <dgm:constr type="w" for="ch" forName="Accent3" refType="w" fact="0.46"/>
              <dgm:constr type="h" for="ch" forName="Accent3" refType="h" fact="0.41"/>
              <dgm:constr type="l" for="ch" forName="Parent2" refType="w" fact="0.12"/>
              <dgm:constr type="t" for="ch" forName="Parent2" refType="h" fact="0.45"/>
              <dgm:constr type="w" for="ch" forName="Parent2" refType="w" fact="0.3"/>
              <dgm:constr type="h" for="ch" forName="Parent2" refType="h" fact="0.13"/>
              <dgm:constr type="l" for="ch" forName="Parent3" refType="w" fact="0.27"/>
              <dgm:constr type="t" for="ch" forName="Parent3" refType="h" fact="0.73"/>
              <dgm:constr type="w" for="ch" forName="Parent3" refType="w" fact="0.3"/>
              <dgm:constr type="h" for="ch" forName="Parent3" refType="h" fact="0.13"/>
              <dgm:constr type="l" for="ch" forName="Child2" refType="w" fact="0.53"/>
              <dgm:constr type="t" for="ch" forName="Child2" refType="h" fact="0.42"/>
              <dgm:constr type="w" for="ch" forName="Child2" refType="w" fact="0.32"/>
              <dgm:constr type="h" for="ch" forName="Child2" refType="h" fact="0.19"/>
              <dgm:constr type="l" for="ch" forName="Child1" refType="w" fact="0.68"/>
              <dgm:constr type="t" for="ch" forName="Child1" refType="h" fact="0.14"/>
              <dgm:constr type="w" for="ch" forName="Child1" refType="w" fact="0.32"/>
              <dgm:constr type="h" for="ch" forName="Child1" refType="h" fact="0.19"/>
              <dgm:constr type="l" for="ch" forName="Child3" refType="w" fact="0.68"/>
              <dgm:constr type="t" for="ch" forName="Child3" refType="h" fact="0.7"/>
              <dgm:constr type="w" for="ch" forName="Child3" refType="w" fact="0.32"/>
              <dgm:constr type="h" for="ch" forName="Child3" refType="h" fact="0.19"/>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5"/>
              <dgm:constr type="t" for="ch" forName="Accent1" refType="h" fact="0"/>
              <dgm:constr type="w" for="ch" forName="Accent1" refType="w" fact="0.53"/>
              <dgm:constr type="h" for="ch" forName="Accent1" refType="h" fact="0.38"/>
              <dgm:constr type="l" for="ch" forName="Accent2" refType="w" fact="0"/>
              <dgm:constr type="t" for="ch" forName="Accent2" refType="h" fact="0.22"/>
              <dgm:constr type="w" for="ch" forName="Accent2" refType="w" fact="0.53"/>
              <dgm:constr type="h" for="ch" forName="Accent2" refType="h" fact="0.38"/>
              <dgm:constr type="l" for="ch" forName="Accent3" refType="w" fact="0.15"/>
              <dgm:constr type="t" for="ch" forName="Accent3" refType="h" fact="0.43"/>
              <dgm:constr type="w" for="ch" forName="Accent3" refType="w" fact="0.53"/>
              <dgm:constr type="h" for="ch" forName="Accent3" refType="h" fact="0.38"/>
              <dgm:constr type="l" for="ch" forName="Parent1" refType="w" fact="0.27"/>
              <dgm:constr type="t" for="ch" forName="Parent1" refType="h" fact="0.14"/>
              <dgm:constr type="w" for="ch" forName="Parent1" refType="w" fact="0.3"/>
              <dgm:constr type="h" for="ch" forName="Parent1" refType="h" fact="0.11"/>
              <dgm:constr type="l" for="ch" forName="Parent2" refType="w" fact="0.12"/>
              <dgm:constr type="t" for="ch" forName="Parent2" refType="h" fact="0.35"/>
              <dgm:constr type="w" for="ch" forName="Parent2" refType="w" fact="0.3"/>
              <dgm:constr type="h" for="ch" forName="Parent2" refType="h" fact="0.11"/>
              <dgm:constr type="l" for="ch" forName="Parent3" refType="w" fact="0.27"/>
              <dgm:constr type="t" for="ch" forName="Parent3" refType="h" fact="0.57"/>
              <dgm:constr type="w" for="ch" forName="Parent3" refType="w" fact="0.3"/>
              <dgm:constr type="h" for="ch" forName="Parent3" refType="h" fact="0.11"/>
              <dgm:constr type="l" for="ch" forName="Parent4" refType="w" fact="0.12"/>
              <dgm:constr type="t" for="ch" forName="Parent4" refType="h" fact="0.79"/>
              <dgm:constr type="w" for="ch" forName="Parent4" refType="w" fact="0.3"/>
              <dgm:constr type="h" for="ch" forName="Parent4" refType="h" fact="0.11"/>
              <dgm:constr type="l" for="ch" forName="Child1" refType="w" fact="0.68"/>
              <dgm:constr type="t" for="ch" forName="Child1" refType="h" fact="0.11"/>
              <dgm:constr type="w" for="ch" forName="Child1" refType="w" fact="0.32"/>
              <dgm:constr type="h" for="ch" forName="Child1" refType="h" fact="0.15"/>
              <dgm:constr type="l" for="ch" forName="Child2" refType="w" fact="0.53"/>
              <dgm:constr type="t" for="ch" forName="Child2" refType="h" fact="0.33"/>
              <dgm:constr type="w" for="ch" forName="Child2" refType="w" fact="0.32"/>
              <dgm:constr type="h" for="ch" forName="Child2" refType="h" fact="0.15"/>
              <dgm:constr type="l" for="ch" forName="Child3" refType="w" fact="0.68"/>
              <dgm:constr type="t" for="ch" forName="Child3" refType="h" fact="0.55"/>
              <dgm:constr type="w" for="ch" forName="Child3" refType="w" fact="0.32"/>
              <dgm:constr type="h" for="ch" forName="Child3" refType="h" fact="0.15"/>
              <dgm:constr type="l" for="ch" forName="Child4" refType="w" fact="0.53"/>
              <dgm:constr type="t" for="ch" forName="Child4" refType="h" fact="0.76"/>
              <dgm:constr type="w" for="ch" forName="Child4" refType="w" fact="0.32"/>
              <dgm:constr type="h" for="ch" forName="Child4" refType="h" fact="0.15"/>
              <dgm:constr type="l" for="ch" forName="Accent4" refType="w" fact="0.04"/>
              <dgm:constr type="t" for="ch" forName="Accent4" refType="h" fact="0.68"/>
              <dgm:constr type="w" for="ch" forName="Accent4" refType="w" fact="0.46"/>
              <dgm:constr type="h" for="ch" forName="Accent4" refType="h" fact="0.32"/>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5"/>
              <dgm:constr type="t" for="ch" forName="Accent1" refType="h" fact="0"/>
              <dgm:constr type="w" for="ch" forName="Accent1" refType="w" fact="0.53"/>
              <dgm:constr type="h" for="ch" forName="Accent1" refType="h" fact="0.31"/>
              <dgm:constr type="l" for="ch" forName="Accent2" refType="w" fact="0"/>
              <dgm:constr type="t" for="ch" forName="Accent2" refType="h" fact="0.18"/>
              <dgm:constr type="w" for="ch" forName="Accent2" refType="w" fact="0.53"/>
              <dgm:constr type="h" for="ch" forName="Accent2" refType="h" fact="0.31"/>
              <dgm:constr type="l" for="ch" forName="Accent3" refType="w" fact="0.15"/>
              <dgm:constr type="t" for="ch" forName="Accent3" refType="h" fact="0.36"/>
              <dgm:constr type="w" for="ch" forName="Accent3" refType="w" fact="0.53"/>
              <dgm:constr type="h" for="ch" forName="Accent3" refType="h" fact="0.31"/>
              <dgm:constr type="l" for="ch" forName="Accent4" refType="w" fact="0"/>
              <dgm:constr type="t" for="ch" forName="Accent4" refType="h" fact="0.54"/>
              <dgm:constr type="w" for="ch" forName="Accent4" refType="w" fact="0.53"/>
              <dgm:constr type="h" for="ch" forName="Accent4" refType="h" fact="0.31"/>
              <dgm:constr type="l" for="ch" forName="Accent5" refType="w" fact="0.19"/>
              <dgm:constr type="t" for="ch" forName="Accent5" refType="h" fact="0.73"/>
              <dgm:constr type="w" for="ch" forName="Accent5" refType="w" fact="0.46"/>
              <dgm:constr type="h" for="ch" forName="Accent5" refType="h" fact="0.27"/>
              <dgm:constr type="l" for="ch" forName="Parent1" refType="w" fact="0.27"/>
              <dgm:constr type="t" for="ch" forName="Parent1" refType="h" fact="0.11"/>
              <dgm:constr type="w" for="ch" forName="Parent1" refType="w" fact="0.3"/>
              <dgm:constr type="h" for="ch" forName="Parent1" refType="h" fact="0.09"/>
              <dgm:constr type="l" for="ch" forName="Parent2" refType="w" fact="0.12"/>
              <dgm:constr type="t" for="ch" forName="Parent2" refType="h" fact="0.29"/>
              <dgm:constr type="w" for="ch" forName="Parent2" refType="w" fact="0.3"/>
              <dgm:constr type="h" for="ch" forName="Parent2" refType="h" fact="0.09"/>
              <dgm:constr type="l" for="ch" forName="Parent3" refType="w" fact="0.27"/>
              <dgm:constr type="t" for="ch" forName="Parent3" refType="h" fact="0.47"/>
              <dgm:constr type="w" for="ch" forName="Parent3" refType="w" fact="0.3"/>
              <dgm:constr type="h" for="ch" forName="Parent3" refType="h" fact="0.09"/>
              <dgm:constr type="l" for="ch" forName="Parent4" refType="w" fact="0.12"/>
              <dgm:constr type="t" for="ch" forName="Parent4" refType="h" fact="0.65"/>
              <dgm:constr type="w" for="ch" forName="Parent4" refType="w" fact="0.3"/>
              <dgm:constr type="h" for="ch" forName="Parent4" refType="h" fact="0.09"/>
              <dgm:constr type="l" for="ch" forName="Parent5" refType="w" fact="0.27"/>
              <dgm:constr type="t" for="ch" forName="Parent5" refType="h" fact="0.83"/>
              <dgm:constr type="w" for="ch" forName="Parent5" refType="w" fact="0.3"/>
              <dgm:constr type="h" for="ch" forName="Parent5" refType="h" fact="0.09"/>
              <dgm:constr type="l" for="ch" forName="Child1" refType="w" fact="0.68"/>
              <dgm:constr type="t" for="ch" forName="Child1" refType="h" fact="0.09"/>
              <dgm:constr type="w" for="ch" forName="Child1" refType="w" fact="0.32"/>
              <dgm:constr type="h" for="ch" forName="Child1" refType="h" fact="0.12"/>
              <dgm:constr type="l" for="ch" forName="Child2" refType="w" fact="0.53"/>
              <dgm:constr type="t" for="ch" forName="Child2" refType="h" fact="0.27"/>
              <dgm:constr type="w" for="ch" forName="Child2" refType="w" fact="0.32"/>
              <dgm:constr type="h" for="ch" forName="Child2" refType="h" fact="0.12"/>
              <dgm:constr type="l" for="ch" forName="Child3" refType="w" fact="0.68"/>
              <dgm:constr type="t" for="ch" forName="Child3" refType="h" fact="0.45"/>
              <dgm:constr type="w" for="ch" forName="Child3" refType="w" fact="0.32"/>
              <dgm:constr type="h" for="ch" forName="Child3" refType="h" fact="0.12"/>
              <dgm:constr type="l" for="ch" forName="Child4" refType="w" fact="0.53"/>
              <dgm:constr type="t" for="ch" forName="Child4" refType="h" fact="0.63"/>
              <dgm:constr type="w" for="ch" forName="Child4" refType="w" fact="0.32"/>
              <dgm:constr type="h" for="ch" forName="Child4" refType="h" fact="0.12"/>
              <dgm:constr type="l" for="ch" forName="Child5" refType="w" fact="0.68"/>
              <dgm:constr type="t" for="ch" forName="Child5" refType="h" fact="0.81"/>
              <dgm:constr type="w" for="ch" forName="Child5" refType="w" fact="0.32"/>
              <dgm:constr type="h" for="ch" forName="Child5" refType="h" fact="0.1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5"/>
              <dgm:constr type="t" for="ch" forName="Accent1" refType="h" fact="0"/>
              <dgm:constr type="w" for="ch" forName="Accent1" refType="w" fact="0.53"/>
              <dgm:constr type="h" for="ch" forName="Accent1" refType="h" fact="0.26"/>
              <dgm:constr type="l" for="ch" forName="Accent2" refType="w" fact="0"/>
              <dgm:constr type="t" for="ch" forName="Accent2" refType="h" fact="0.15"/>
              <dgm:constr type="w" for="ch" forName="Accent2" refType="w" fact="0.53"/>
              <dgm:constr type="h" for="ch" forName="Accent2" refType="h" fact="0.26"/>
              <dgm:constr type="l" for="ch" forName="Accent3" refType="w" fact="0.15"/>
              <dgm:constr type="t" for="ch" forName="Accent3" refType="h" fact="0.3"/>
              <dgm:constr type="w" for="ch" forName="Accent3" refType="w" fact="0.53"/>
              <dgm:constr type="h" for="ch" forName="Accent3" refType="h" fact="0.26"/>
              <dgm:constr type="l" for="ch" forName="Accent4" refType="w" fact="0"/>
              <dgm:constr type="t" for="ch" forName="Accent4" refType="h" fact="0.45"/>
              <dgm:constr type="w" for="ch" forName="Accent4" refType="w" fact="0.53"/>
              <dgm:constr type="h" for="ch" forName="Accent4" refType="h" fact="0.26"/>
              <dgm:constr type="l" for="ch" forName="Parent1" refType="w" fact="0.27"/>
              <dgm:constr type="t" for="ch" forName="Parent1" refType="h" fact="0.1"/>
              <dgm:constr type="w" for="ch" forName="Parent1" refType="w" fact="0.3"/>
              <dgm:constr type="h" for="ch" forName="Parent1" refType="h" fact="0.07"/>
              <dgm:constr type="l" for="ch" forName="Parent2" refType="w" fact="0.12"/>
              <dgm:constr type="t" for="ch" forName="Parent2" refType="h" fact="0.25"/>
              <dgm:constr type="w" for="ch" forName="Parent2" refType="w" fact="0.3"/>
              <dgm:constr type="h" for="ch" forName="Parent2" refType="h" fact="0.07"/>
              <dgm:constr type="l" for="ch" forName="Parent3" refType="w" fact="0.27"/>
              <dgm:constr type="t" for="ch" forName="Parent3" refType="h" fact="0.4"/>
              <dgm:constr type="w" for="ch" forName="Parent3" refType="w" fact="0.3"/>
              <dgm:constr type="h" for="ch" forName="Parent3" refType="h" fact="0.07"/>
              <dgm:constr type="l" for="ch" forName="Parent4" refType="w" fact="0.12"/>
              <dgm:constr type="t" for="ch" forName="Parent4" refType="h" fact="0.55"/>
              <dgm:constr type="w" for="ch" forName="Parent4" refType="w" fact="0.3"/>
              <dgm:constr type="h" for="ch" forName="Parent4" refType="h" fact="0.07"/>
              <dgm:constr type="l" for="ch" forName="Child1" refType="w" fact="0.68"/>
              <dgm:constr type="t" for="ch" forName="Child1" refType="h" fact="0.08"/>
              <dgm:constr type="w" for="ch" forName="Child1" refType="w" fact="0.32"/>
              <dgm:constr type="h" for="ch" forName="Child1" refType="h" fact="0.1"/>
              <dgm:constr type="l" for="ch" forName="Child2" refType="w" fact="0.53"/>
              <dgm:constr type="t" for="ch" forName="Child2" refType="h" fact="0.23"/>
              <dgm:constr type="w" for="ch" forName="Child2" refType="w" fact="0.32"/>
              <dgm:constr type="h" for="ch" forName="Child2" refType="h" fact="0.1"/>
              <dgm:constr type="l" for="ch" forName="Child3" refType="w" fact="0.68"/>
              <dgm:constr type="t" for="ch" forName="Child3" refType="h" fact="0.38"/>
              <dgm:constr type="w" for="ch" forName="Child3" refType="w" fact="0.32"/>
              <dgm:constr type="h" for="ch" forName="Child3" refType="h" fact="0.1"/>
              <dgm:constr type="l" for="ch" forName="Child4" refType="w" fact="0.53"/>
              <dgm:constr type="t" for="ch" forName="Child4" refType="h" fact="0.53"/>
              <dgm:constr type="w" for="ch" forName="Child4" refType="w" fact="0.32"/>
              <dgm:constr type="h" for="ch" forName="Child4" refType="h" fact="0.1"/>
              <dgm:constr type="l" for="ch" forName="Accent5" refType="w" fact="0.15"/>
              <dgm:constr type="t" for="ch" forName="Accent5" refType="h" fact="0.61"/>
              <dgm:constr type="w" for="ch" forName="Accent5" refType="w" fact="0.53"/>
              <dgm:constr type="h" for="ch" forName="Accent5" refType="h" fact="0.26"/>
              <dgm:constr type="l" for="ch" forName="Accent6" refType="w" fact="0.04"/>
              <dgm:constr type="t" for="ch" forName="Accent6" refType="h" fact="0.77"/>
              <dgm:constr type="w" for="ch" forName="Accent6" refType="w" fact="0.46"/>
              <dgm:constr type="h" for="ch" forName="Accent6" refType="h" fact="0.23"/>
              <dgm:constr type="l" for="ch" forName="Parent5" refType="w" fact="0.27"/>
              <dgm:constr type="t" for="ch" forName="Parent5" refType="h" fact="0.7"/>
              <dgm:constr type="w" for="ch" forName="Parent5" refType="w" fact="0.3"/>
              <dgm:constr type="h" for="ch" forName="Parent5" refType="h" fact="0.07"/>
              <dgm:constr type="l" for="ch" forName="Parent6" refType="w" fact="0.12"/>
              <dgm:constr type="t" for="ch" forName="Parent6" refType="h" fact="0.85"/>
              <dgm:constr type="w" for="ch" forName="Parent6" refType="w" fact="0.3"/>
              <dgm:constr type="h" for="ch" forName="Parent6" refType="h" fact="0.07"/>
              <dgm:constr type="l" for="ch" forName="Child5" refType="w" fact="0.68"/>
              <dgm:constr type="t" for="ch" forName="Child5" refType="h" fact="0.68"/>
              <dgm:constr type="w" for="ch" forName="Child5" refType="w" fact="0.32"/>
              <dgm:constr type="h" for="ch" forName="Child5" refType="h" fact="0.1"/>
              <dgm:constr type="l" for="ch" forName="Child6" refType="w" fact="0.53"/>
              <dgm:constr type="t" for="ch" forName="Child6" refType="h" fact="0.83"/>
              <dgm:constr type="w" for="ch" forName="Child6" refType="w" fact="0.32"/>
              <dgm:constr type="h" for="ch" forName="Child6" refType="h" fact="0.1"/>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5"/>
              <dgm:constr type="t" for="ch" forName="Accent1" refType="h" fact="0"/>
              <dgm:constr type="w" for="ch" forName="Accent1" refType="w" fact="0.53"/>
              <dgm:constr type="h" for="ch" forName="Accent1" refType="h" fact="0.23"/>
              <dgm:constr type="l" for="ch" forName="Accent2" refType="w" fact="0"/>
              <dgm:constr type="t" for="ch" forName="Accent2" refType="h" fact="0.13"/>
              <dgm:constr type="w" for="ch" forName="Accent2" refType="w" fact="0.53"/>
              <dgm:constr type="h" for="ch" forName="Accent2" refType="h" fact="0.23"/>
              <dgm:constr type="l" for="ch" forName="Accent3" refType="w" fact="0.15"/>
              <dgm:constr type="t" for="ch" forName="Accent3" refType="h" fact="0.26"/>
              <dgm:constr type="w" for="ch" forName="Accent3" refType="w" fact="0.53"/>
              <dgm:constr type="h" for="ch" forName="Accent3" refType="h" fact="0.23"/>
              <dgm:constr type="l" for="ch" forName="Accent4" refType="w" fact="0"/>
              <dgm:constr type="t" for="ch" forName="Accent4" refType="h" fact="0.39"/>
              <dgm:constr type="w" for="ch" forName="Accent4" refType="w" fact="0.53"/>
              <dgm:constr type="h" for="ch" forName="Accent4" refType="h" fact="0.23"/>
              <dgm:constr type="l" for="ch" forName="Parent1" refType="w" fact="0.27"/>
              <dgm:constr type="t" for="ch" forName="Parent1" refType="h" fact="0.08"/>
              <dgm:constr type="w" for="ch" forName="Parent1" refType="w" fact="0.3"/>
              <dgm:constr type="h" for="ch" forName="Parent1" refType="h" fact="0.06"/>
              <dgm:constr type="l" for="ch" forName="Parent2" refType="w" fact="0.12"/>
              <dgm:constr type="t" for="ch" forName="Parent2" refType="h" fact="0.21"/>
              <dgm:constr type="w" for="ch" forName="Parent2" refType="w" fact="0.3"/>
              <dgm:constr type="h" for="ch" forName="Parent2" refType="h" fact="0.06"/>
              <dgm:constr type="l" for="ch" forName="Parent3" refType="w" fact="0.27"/>
              <dgm:constr type="t" for="ch" forName="Parent3" refType="h" fact="0.35"/>
              <dgm:constr type="w" for="ch" forName="Parent3" refType="w" fact="0.3"/>
              <dgm:constr type="h" for="ch" forName="Parent3" refType="h" fact="0.06"/>
              <dgm:constr type="l" for="ch" forName="Parent4" refType="w" fact="0.12"/>
              <dgm:constr type="t" for="ch" forName="Parent4" refType="h" fact="0.48"/>
              <dgm:constr type="w" for="ch" forName="Parent4" refType="w" fact="0.3"/>
              <dgm:constr type="h" for="ch" forName="Parent4" refType="h" fact="0.06"/>
              <dgm:constr type="l" for="ch" forName="Child1" refType="w" fact="0.68"/>
              <dgm:constr type="t" for="ch" forName="Child1" refType="h" fact="0.07"/>
              <dgm:constr type="w" for="ch" forName="Child1" refType="w" fact="0.32"/>
              <dgm:constr type="h" for="ch" forName="Child1" refType="h" fact="0.09"/>
              <dgm:constr type="l" for="ch" forName="Child2" refType="w" fact="0.53"/>
              <dgm:constr type="t" for="ch" forName="Child2" refType="h" fact="0.2"/>
              <dgm:constr type="w" for="ch" forName="Child2" refType="w" fact="0.32"/>
              <dgm:constr type="h" for="ch" forName="Child2" refType="h" fact="0.09"/>
              <dgm:constr type="l" for="ch" forName="Child3" refType="w" fact="0.68"/>
              <dgm:constr type="t" for="ch" forName="Child3" refType="h" fact="0.33"/>
              <dgm:constr type="w" for="ch" forName="Child3" refType="w" fact="0.32"/>
              <dgm:constr type="h" for="ch" forName="Child3" refType="h" fact="0.09"/>
              <dgm:constr type="l" for="ch" forName="Child4" refType="w" fact="0.53"/>
              <dgm:constr type="t" for="ch" forName="Child4" refType="h" fact="0.46"/>
              <dgm:constr type="w" for="ch" forName="Child4" refType="w" fact="0.32"/>
              <dgm:constr type="h" for="ch" forName="Child4" refType="h" fact="0.09"/>
              <dgm:constr type="l" for="ch" forName="Accent5" refType="w" fact="0.15"/>
              <dgm:constr type="t" for="ch" forName="Accent5" refType="h" fact="0.53"/>
              <dgm:constr type="w" for="ch" forName="Accent5" refType="w" fact="0.53"/>
              <dgm:constr type="h" for="ch" forName="Accent5" refType="h" fact="0.23"/>
              <dgm:constr type="l" for="ch" forName="Accent6" refType="w" fact="0"/>
              <dgm:constr type="t" for="ch" forName="Accent6" refType="h" fact="0.66"/>
              <dgm:constr type="w" for="ch" forName="Accent6" refType="w" fact="0.53"/>
              <dgm:constr type="h" for="ch" forName="Accent6" refType="h" fact="0.23"/>
              <dgm:constr type="l" for="ch" forName="Accent7" refType="w" fact="0.19"/>
              <dgm:constr type="t" for="ch" forName="Accent7" refType="h" fact="0.8"/>
              <dgm:constr type="w" for="ch" forName="Accent7" refType="w" fact="0.46"/>
              <dgm:constr type="h" for="ch" forName="Accent7" refType="h" fact="0.2"/>
              <dgm:constr type="l" for="ch" forName="Parent5" refType="w" fact="0.27"/>
              <dgm:constr type="t" for="ch" forName="Parent5" refType="h" fact="0.61"/>
              <dgm:constr type="w" for="ch" forName="Parent5" refType="w" fact="0.3"/>
              <dgm:constr type="h" for="ch" forName="Parent5" refType="h" fact="0.06"/>
              <dgm:constr type="l" for="ch" forName="Parent6" refType="w" fact="0.12"/>
              <dgm:constr type="t" for="ch" forName="Parent6" refType="h" fact="0.74"/>
              <dgm:constr type="w" for="ch" forName="Parent6" refType="w" fact="0.3"/>
              <dgm:constr type="h" for="ch" forName="Parent6" refType="h" fact="0.06"/>
              <dgm:constr type="l" for="ch" forName="Parent7" refType="w" fact="0.27"/>
              <dgm:constr type="t" for="ch" forName="Parent7" refType="h" fact="0.87"/>
              <dgm:constr type="w" for="ch" forName="Parent7" refType="w" fact="0.3"/>
              <dgm:constr type="h" for="ch" forName="Parent7" refType="h" fact="0.06"/>
              <dgm:constr type="l" for="ch" forName="Child5" refType="w" fact="0.68"/>
              <dgm:constr type="t" for="ch" forName="Child5" refType="h" fact="0.59"/>
              <dgm:constr type="w" for="ch" forName="Child5" refType="w" fact="0.32"/>
              <dgm:constr type="h" for="ch" forName="Child5" refType="h" fact="0.09"/>
              <dgm:constr type="l" for="ch" forName="Child6" refType="w" fact="0.53"/>
              <dgm:constr type="t" for="ch" forName="Child6" refType="h" fact="0.73"/>
              <dgm:constr type="w" for="ch" forName="Child6" refType="w" fact="0.32"/>
              <dgm:constr type="h" for="ch" forName="Child6" refType="h" fact="0.09"/>
              <dgm:constr type="l" for="ch" forName="Child7" refType="w" fact="0.68"/>
              <dgm:constr type="t" for="ch" forName="Child7" refType="h" fact="0.86"/>
              <dgm:constr type="w" for="ch" forName="Child7" refType="w" fact="0.32"/>
              <dgm:constr type="h" for="ch" forName="Child7" refType="h" fact="0.09"/>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
              <dgm:constr type="t" for="ch" forName="Child1" refType="h" fact="0.3"/>
              <dgm:constr type="w" for="ch" forName="Child1" refType="w" fact="0.38"/>
              <dgm:constr type="h" for="ch" forName="Child1" refType="h" fact="0.4"/>
              <dgm:constr type="l" for="ch" forName="Accent1" refType="w" fact="0"/>
              <dgm:constr type="t" for="ch" forName="Accent1" refType="h" fact="0"/>
              <dgm:constr type="w" for="ch" forName="Accent1" refType="w" fact="0.62"/>
              <dgm:constr type="h" for="ch" forName="Accent1" refType="h"/>
              <dgm:constr type="l" for="ch" forName="Parent1" refType="w" fact="0.14"/>
              <dgm:constr type="t" for="ch" forName="Parent1" refType="h" fact="0.36"/>
              <dgm:constr type="w" for="ch" forName="Parent1" refType="w" fact="0.35"/>
              <dgm:constr type="h" for="ch" forName="Parent1" refType="h" fact="0.28"/>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
              <dgm:constr type="t" for="ch" forName="Accent1" refType="h" fact="0"/>
              <dgm:constr type="w" for="ch" forName="Accent1" refType="w" fact="0.55"/>
              <dgm:constr type="h" for="ch" forName="Accent1" refType="h" fact="0.67"/>
              <dgm:constr type="l" for="ch" forName="Accent2" refType="w" fact="0.15"/>
              <dgm:constr type="t" for="ch" forName="Accent2" refType="h" fact="0.43"/>
              <dgm:constr type="w" for="ch" forName="Accent2" refType="w" fact="0.48"/>
              <dgm:constr type="h" for="ch" forName="Accent2" refType="h" fact="0.57"/>
              <dgm:constr type="l" for="ch" forName="Parent1" refType="w" fact="0.08"/>
              <dgm:constr type="t" for="ch" forName="Parent1" refType="h" fact="0.24"/>
              <dgm:constr type="w" for="ch" forName="Parent1" refType="w" fact="0.31"/>
              <dgm:constr type="h" for="ch" forName="Parent1" refType="h" fact="0.19"/>
              <dgm:constr type="l" for="ch" forName="Parent2" refType="w" fact="0.24"/>
              <dgm:constr type="t" for="ch" forName="Parent2" refType="h" fact="0.62"/>
              <dgm:constr type="w" for="ch" forName="Parent2" refType="w" fact="0.31"/>
              <dgm:constr type="h" for="ch" forName="Parent2" refType="h" fact="0.19"/>
              <dgm:constr type="l" for="ch" forName="Child1" refType="w" fact="0.52"/>
              <dgm:constr type="t" for="ch" forName="Child1" refType="h" fact="0.2"/>
              <dgm:constr type="w" for="ch" forName="Child1" refType="w" fact="0.33"/>
              <dgm:constr type="h" for="ch" forName="Child1" refType="h" fact="0.26"/>
              <dgm:constr type="l" for="ch" forName="Child2" refType="w" fact="0.67"/>
              <dgm:constr type="t" for="ch" forName="Child2" refType="h" fact="0.59"/>
              <dgm:constr type="w" for="ch" forName="Child2" refType="w" fact="0.33"/>
              <dgm:constr type="h" for="ch" forName="Child2" refType="h" fact="0.26"/>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
              <dgm:constr type="h" for="ch" forName="Accent1" refType="h" fact="0.48"/>
              <dgm:constr type="l" for="ch" forName="Accent2" refType="w" fact="0.15"/>
              <dgm:constr type="t" for="ch" forName="Accent2" refType="h" fact="0.28"/>
              <dgm:constr type="w" for="ch" forName="Accent2" refType="w" fact="0.53"/>
              <dgm:constr type="h" for="ch" forName="Accent2" refType="h" fact="0.48"/>
              <dgm:constr type="l" for="ch" forName="Accent3" refType="w" fact="0.04"/>
              <dgm:constr type="t" for="ch" forName="Accent3" refType="h" fact="0.59"/>
              <dgm:constr type="w" for="ch" forName="Accent3" refType="w" fact="0.46"/>
              <dgm:constr type="h" for="ch" forName="Accent3" refType="h" fact="0.41"/>
              <dgm:constr type="l" for="ch" forName="Parent1" refType="w" fact="0.12"/>
              <dgm:constr type="t" for="ch" forName="Parent1" refType="h" fact="0.17"/>
              <dgm:constr type="w" for="ch" forName="Parent1" refType="w" fact="0.3"/>
              <dgm:constr type="h" for="ch" forName="Parent1" refType="h" fact="0.13"/>
              <dgm:constr type="l" for="ch" forName="Parent2" refType="w" fact="0.27"/>
              <dgm:constr type="t" for="ch" forName="Parent2" refType="h" fact="0.45"/>
              <dgm:constr type="w" for="ch" forName="Parent2" refType="w" fact="0.3"/>
              <dgm:constr type="h" for="ch" forName="Parent2" refType="h" fact="0.13"/>
              <dgm:constr type="l" for="ch" forName="Parent3" refType="w" fact="0.12"/>
              <dgm:constr type="t" for="ch" forName="Parent3" refType="h" fact="0.73"/>
              <dgm:constr type="w" for="ch" forName="Parent3" refType="w" fact="0.3"/>
              <dgm:constr type="h" for="ch" forName="Parent3" refType="h" fact="0.13"/>
              <dgm:constr type="l" for="ch" forName="Child1" refType="w" fact="0.53"/>
              <dgm:constr type="t" for="ch" forName="Child1" refType="h" fact="0.14"/>
              <dgm:constr type="w" for="ch" forName="Child1" refType="w" fact="0.32"/>
              <dgm:constr type="h" for="ch" forName="Child1" refType="h" fact="0.19"/>
              <dgm:constr type="l" for="ch" forName="Child2" refType="w" fact="0.68"/>
              <dgm:constr type="t" for="ch" forName="Child2" refType="h" fact="0.42"/>
              <dgm:constr type="w" for="ch" forName="Child2" refType="w" fact="0.32"/>
              <dgm:constr type="h" for="ch" forName="Child2" refType="h" fact="0.19"/>
              <dgm:constr type="l" for="ch" forName="Child3" refType="w" fact="0.53"/>
              <dgm:constr type="t" for="ch" forName="Child3" refType="h" fact="0.7"/>
              <dgm:constr type="w" for="ch" forName="Child3" refType="w" fact="0.32"/>
              <dgm:constr type="h" for="ch" forName="Child3" refType="h" fact="0.19"/>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
              <dgm:constr type="h" for="ch" forName="Accent1" refType="h" fact="0.38"/>
              <dgm:constr type="l" for="ch" forName="Accent2" refType="w" fact="0.15"/>
              <dgm:constr type="t" for="ch" forName="Accent2" refType="h" fact="0.22"/>
              <dgm:constr type="w" for="ch" forName="Accent2" refType="w" fact="0.53"/>
              <dgm:constr type="h" for="ch" forName="Accent2" refType="h" fact="0.38"/>
              <dgm:constr type="l" for="ch" forName="Accent3" refType="w" fact="0"/>
              <dgm:constr type="t" for="ch" forName="Accent3" refType="h" fact="0.43"/>
              <dgm:constr type="w" for="ch" forName="Accent3" refType="w" fact="0.53"/>
              <dgm:constr type="h" for="ch" forName="Accent3" refType="h" fact="0.38"/>
              <dgm:constr type="l" for="ch" forName="Accent4" refType="w" fact="0.19"/>
              <dgm:constr type="t" for="ch" forName="Accent4" refType="h" fact="0.68"/>
              <dgm:constr type="w" for="ch" forName="Accent4" refType="w" fact="0.46"/>
              <dgm:constr type="h" for="ch" forName="Accent4" refType="h" fact="0.32"/>
              <dgm:constr type="l" for="ch" forName="Parent1" refType="w" fact="0.12"/>
              <dgm:constr type="t" for="ch" forName="Parent1" refType="h" fact="0.14"/>
              <dgm:constr type="w" for="ch" forName="Parent1" refType="w" fact="0.3"/>
              <dgm:constr type="h" for="ch" forName="Parent1" refType="h" fact="0.11"/>
              <dgm:constr type="l" for="ch" forName="Parent2" refType="w" fact="0.27"/>
              <dgm:constr type="t" for="ch" forName="Parent2" refType="h" fact="0.35"/>
              <dgm:constr type="w" for="ch" forName="Parent2" refType="w" fact="0.3"/>
              <dgm:constr type="h" for="ch" forName="Parent2" refType="h" fact="0.11"/>
              <dgm:constr type="l" for="ch" forName="Parent3" refType="w" fact="0.12"/>
              <dgm:constr type="t" for="ch" forName="Parent3" refType="h" fact="0.57"/>
              <dgm:constr type="w" for="ch" forName="Parent3" refType="w" fact="0.3"/>
              <dgm:constr type="h" for="ch" forName="Parent3" refType="h" fact="0.11"/>
              <dgm:constr type="l" for="ch" forName="Parent4" refType="w" fact="0.27"/>
              <dgm:constr type="t" for="ch" forName="Parent4" refType="h" fact="0.79"/>
              <dgm:constr type="w" for="ch" forName="Parent4" refType="w" fact="0.3"/>
              <dgm:constr type="h" for="ch" forName="Parent4" refType="h" fact="0.11"/>
              <dgm:constr type="l" for="ch" forName="Child1" refType="w" fact="0.53"/>
              <dgm:constr type="t" for="ch" forName="Child1" refType="h" fact="0.11"/>
              <dgm:constr type="w" for="ch" forName="Child1" refType="w" fact="0.32"/>
              <dgm:constr type="h" for="ch" forName="Child1" refType="h" fact="0.15"/>
              <dgm:constr type="l" for="ch" forName="Child2" refType="w" fact="0.68"/>
              <dgm:constr type="t" for="ch" forName="Child2" refType="h" fact="0.33"/>
              <dgm:constr type="w" for="ch" forName="Child2" refType="w" fact="0.32"/>
              <dgm:constr type="h" for="ch" forName="Child2" refType="h" fact="0.15"/>
              <dgm:constr type="l" for="ch" forName="Child3" refType="w" fact="0.53"/>
              <dgm:constr type="t" for="ch" forName="Child3" refType="h" fact="0.55"/>
              <dgm:constr type="w" for="ch" forName="Child3" refType="w" fact="0.32"/>
              <dgm:constr type="h" for="ch" forName="Child3" refType="h" fact="0.15"/>
              <dgm:constr type="l" for="ch" forName="Child4" refType="w" fact="0.68"/>
              <dgm:constr type="t" for="ch" forName="Child4" refType="h" fact="0.76"/>
              <dgm:constr type="w" for="ch" forName="Child4" refType="w" fact="0.32"/>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
              <dgm:constr type="h" for="ch" forName="Accent1" refType="h" fact="0.31"/>
              <dgm:constr type="l" for="ch" forName="Accent2" refType="w" fact="0.15"/>
              <dgm:constr type="t" for="ch" forName="Accent2" refType="h" fact="0.18"/>
              <dgm:constr type="w" for="ch" forName="Accent2" refType="w" fact="0.53"/>
              <dgm:constr type="h" for="ch" forName="Accent2" refType="h" fact="0.31"/>
              <dgm:constr type="l" for="ch" forName="Accent3" refType="w" fact="0"/>
              <dgm:constr type="t" for="ch" forName="Accent3" refType="h" fact="0.36"/>
              <dgm:constr type="w" for="ch" forName="Accent3" refType="w" fact="0.53"/>
              <dgm:constr type="h" for="ch" forName="Accent3" refType="h" fact="0.31"/>
              <dgm:constr type="l" for="ch" forName="Accent4" refType="w" fact="0.15"/>
              <dgm:constr type="t" for="ch" forName="Accent4" refType="h" fact="0.54"/>
              <dgm:constr type="w" for="ch" forName="Accent4" refType="w" fact="0.53"/>
              <dgm:constr type="h" for="ch" forName="Accent4" refType="h" fact="0.31"/>
              <dgm:constr type="l" for="ch" forName="Accent5" refType="w" fact="0.04"/>
              <dgm:constr type="t" for="ch" forName="Accent5" refType="h" fact="0.73"/>
              <dgm:constr type="w" for="ch" forName="Accent5" refType="w" fact="0.46"/>
              <dgm:constr type="h" for="ch" forName="Accent5" refType="h" fact="0.27"/>
              <dgm:constr type="l" for="ch" forName="Parent1" refType="w" fact="0.12"/>
              <dgm:constr type="t" for="ch" forName="Parent1" refType="h" fact="0.11"/>
              <dgm:constr type="w" for="ch" forName="Parent1" refType="w" fact="0.3"/>
              <dgm:constr type="h" for="ch" forName="Parent1" refType="h" fact="0.09"/>
              <dgm:constr type="l" for="ch" forName="Parent2" refType="w" fact="0.27"/>
              <dgm:constr type="t" for="ch" forName="Parent2" refType="h" fact="0.29"/>
              <dgm:constr type="w" for="ch" forName="Parent2" refType="w" fact="0.3"/>
              <dgm:constr type="h" for="ch" forName="Parent2" refType="h" fact="0.09"/>
              <dgm:constr type="l" for="ch" forName="Parent3" refType="w" fact="0.12"/>
              <dgm:constr type="t" for="ch" forName="Parent3" refType="h" fact="0.47"/>
              <dgm:constr type="w" for="ch" forName="Parent3" refType="w" fact="0.3"/>
              <dgm:constr type="h" for="ch" forName="Parent3" refType="h" fact="0.09"/>
              <dgm:constr type="l" for="ch" forName="Parent4" refType="w" fact="0.27"/>
              <dgm:constr type="t" for="ch" forName="Parent4" refType="h" fact="0.65"/>
              <dgm:constr type="w" for="ch" forName="Parent4" refType="w" fact="0.3"/>
              <dgm:constr type="h" for="ch" forName="Parent4" refType="h" fact="0.09"/>
              <dgm:constr type="l" for="ch" forName="Parent5" refType="w" fact="0.12"/>
              <dgm:constr type="t" for="ch" forName="Parent5" refType="h" fact="0.83"/>
              <dgm:constr type="w" for="ch" forName="Parent5" refType="w" fact="0.3"/>
              <dgm:constr type="h" for="ch" forName="Parent5" refType="h" fact="0.09"/>
              <dgm:constr type="l" for="ch" forName="Child1" refType="w" fact="0.53"/>
              <dgm:constr type="t" for="ch" forName="Child1" refType="h" fact="0.09"/>
              <dgm:constr type="w" for="ch" forName="Child1" refType="w" fact="0.32"/>
              <dgm:constr type="h" for="ch" forName="Child1" refType="h" fact="0.12"/>
              <dgm:constr type="l" for="ch" forName="Child2" refType="w" fact="0.68"/>
              <dgm:constr type="t" for="ch" forName="Child2" refType="h" fact="0.27"/>
              <dgm:constr type="w" for="ch" forName="Child2" refType="w" fact="0.32"/>
              <dgm:constr type="h" for="ch" forName="Child2" refType="h" fact="0.12"/>
              <dgm:constr type="l" for="ch" forName="Child3" refType="w" fact="0.53"/>
              <dgm:constr type="t" for="ch" forName="Child3" refType="h" fact="0.45"/>
              <dgm:constr type="w" for="ch" forName="Child3" refType="w" fact="0.32"/>
              <dgm:constr type="h" for="ch" forName="Child3" refType="h" fact="0.12"/>
              <dgm:constr type="l" for="ch" forName="Child4" refType="w" fact="0.68"/>
              <dgm:constr type="t" for="ch" forName="Child4" refType="h" fact="0.63"/>
              <dgm:constr type="w" for="ch" forName="Child4" refType="w" fact="0.32"/>
              <dgm:constr type="h" for="ch" forName="Child4" refType="h" fact="0.12"/>
              <dgm:constr type="l" for="ch" forName="Child5" refType="w" fact="0.53"/>
              <dgm:constr type="t" for="ch" forName="Child5" refType="h" fact="0.81"/>
              <dgm:constr type="w" for="ch" forName="Child5" refType="w" fact="0.32"/>
              <dgm:constr type="h" for="ch" forName="Child5" refType="h" fact="0.1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
              <dgm:constr type="h" for="ch" forName="Accent1" refType="h" fact="0.26"/>
              <dgm:constr type="l" for="ch" forName="Accent2" refType="w" fact="0.15"/>
              <dgm:constr type="t" for="ch" forName="Accent2" refType="h" fact="0.15"/>
              <dgm:constr type="w" for="ch" forName="Accent2" refType="w" fact="0.53"/>
              <dgm:constr type="h" for="ch" forName="Accent2" refType="h" fact="0.26"/>
              <dgm:constr type="l" for="ch" forName="Accent3" refType="w" fact="0"/>
              <dgm:constr type="t" for="ch" forName="Accent3" refType="h" fact="0.3"/>
              <dgm:constr type="w" for="ch" forName="Accent3" refType="w" fact="0.53"/>
              <dgm:constr type="h" for="ch" forName="Accent3" refType="h" fact="0.26"/>
              <dgm:constr type="l" for="ch" forName="Accent4" refType="w" fact="0.15"/>
              <dgm:constr type="t" for="ch" forName="Accent4" refType="h" fact="0.45"/>
              <dgm:constr type="w" for="ch" forName="Accent4" refType="w" fact="0.53"/>
              <dgm:constr type="h" for="ch" forName="Accent4" refType="h" fact="0.26"/>
              <dgm:constr type="l" for="ch" forName="Accent5" refType="w" fact="0"/>
              <dgm:constr type="t" for="ch" forName="Accent5" refType="h" fact="0.61"/>
              <dgm:constr type="w" for="ch" forName="Accent5" refType="w" fact="0.53"/>
              <dgm:constr type="h" for="ch" forName="Accent5" refType="h" fact="0.26"/>
              <dgm:constr type="l" for="ch" forName="Accent6" refType="w" fact="0.19"/>
              <dgm:constr type="t" for="ch" forName="Accent6" refType="h" fact="0.77"/>
              <dgm:constr type="w" for="ch" forName="Accent6" refType="w" fact="0.46"/>
              <dgm:constr type="h" for="ch" forName="Accent6" refType="h" fact="0.23"/>
              <dgm:constr type="l" for="ch" forName="Parent1" refType="w" fact="0.12"/>
              <dgm:constr type="t" for="ch" forName="Parent1" refType="h" fact="0.1"/>
              <dgm:constr type="w" for="ch" forName="Parent1" refType="w" fact="0.3"/>
              <dgm:constr type="h" for="ch" forName="Parent1" refType="h" fact="0.07"/>
              <dgm:constr type="l" for="ch" forName="Parent2" refType="w" fact="0.27"/>
              <dgm:constr type="t" for="ch" forName="Parent2" refType="h" fact="0.25"/>
              <dgm:constr type="w" for="ch" forName="Parent2" refType="w" fact="0.3"/>
              <dgm:constr type="h" for="ch" forName="Parent2" refType="h" fact="0.07"/>
              <dgm:constr type="l" for="ch" forName="Parent3" refType="w" fact="0.12"/>
              <dgm:constr type="t" for="ch" forName="Parent3" refType="h" fact="0.4"/>
              <dgm:constr type="w" for="ch" forName="Parent3" refType="w" fact="0.3"/>
              <dgm:constr type="h" for="ch" forName="Parent3" refType="h" fact="0.07"/>
              <dgm:constr type="l" for="ch" forName="Parent4" refType="w" fact="0.27"/>
              <dgm:constr type="t" for="ch" forName="Parent4" refType="h" fact="0.55"/>
              <dgm:constr type="w" for="ch" forName="Parent4" refType="w" fact="0.3"/>
              <dgm:constr type="h" for="ch" forName="Parent4" refType="h" fact="0.07"/>
              <dgm:constr type="l" for="ch" forName="Parent5" refType="w" fact="0.12"/>
              <dgm:constr type="t" for="ch" forName="Parent5" refType="h" fact="0.7"/>
              <dgm:constr type="w" for="ch" forName="Parent5" refType="w" fact="0.3"/>
              <dgm:constr type="h" for="ch" forName="Parent5" refType="h" fact="0.07"/>
              <dgm:constr type="l" for="ch" forName="Parent6" refType="w" fact="0.27"/>
              <dgm:constr type="t" for="ch" forName="Parent6" refType="h" fact="0.85"/>
              <dgm:constr type="w" for="ch" forName="Parent6" refType="w" fact="0.3"/>
              <dgm:constr type="h" for="ch" forName="Parent6" refType="h" fact="0.07"/>
              <dgm:constr type="l" for="ch" forName="Child1" refType="w" fact="0.53"/>
              <dgm:constr type="t" for="ch" forName="Child1" refType="h" fact="0.08"/>
              <dgm:constr type="w" for="ch" forName="Child1" refType="w" fact="0.32"/>
              <dgm:constr type="h" for="ch" forName="Child1" refType="h" fact="0.1"/>
              <dgm:constr type="l" for="ch" forName="Child2" refType="w" fact="0.68"/>
              <dgm:constr type="t" for="ch" forName="Child2" refType="h" fact="0.23"/>
              <dgm:constr type="w" for="ch" forName="Child2" refType="w" fact="0.32"/>
              <dgm:constr type="h" for="ch" forName="Child2" refType="h" fact="0.1"/>
              <dgm:constr type="l" for="ch" forName="Child3" refType="w" fact="0.53"/>
              <dgm:constr type="t" for="ch" forName="Child3" refType="h" fact="0.38"/>
              <dgm:constr type="w" for="ch" forName="Child3" refType="w" fact="0.32"/>
              <dgm:constr type="h" for="ch" forName="Child3" refType="h" fact="0.1"/>
              <dgm:constr type="l" for="ch" forName="Child4" refType="w" fact="0.68"/>
              <dgm:constr type="t" for="ch" forName="Child4" refType="h" fact="0.53"/>
              <dgm:constr type="w" for="ch" forName="Child4" refType="w" fact="0.32"/>
              <dgm:constr type="h" for="ch" forName="Child4" refType="h" fact="0.1"/>
              <dgm:constr type="l" for="ch" forName="Child5" refType="w" fact="0.53"/>
              <dgm:constr type="t" for="ch" forName="Child5" refType="h" fact="0.68"/>
              <dgm:constr type="w" for="ch" forName="Child5" refType="w" fact="0.32"/>
              <dgm:constr type="h" for="ch" forName="Child5" refType="h" fact="0.1"/>
              <dgm:constr type="l" for="ch" forName="Child6" refType="w" fact="0.68"/>
              <dgm:constr type="t" for="ch" forName="Child6" refType="h" fact="0.83"/>
              <dgm:constr type="w" for="ch" forName="Child6" refType="w" fact="0.32"/>
              <dgm:constr type="h" for="ch" forName="Child6" refType="h" fact="0.1"/>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
              <dgm:constr type="h" for="ch" forName="Accent1" refType="h" fact="0.23"/>
              <dgm:constr type="l" for="ch" forName="Accent2" refType="w" fact="0.15"/>
              <dgm:constr type="t" for="ch" forName="Accent2" refType="h" fact="0.13"/>
              <dgm:constr type="w" for="ch" forName="Accent2" refType="w" fact="0.53"/>
              <dgm:constr type="h" for="ch" forName="Accent2" refType="h" fact="0.23"/>
              <dgm:constr type="l" for="ch" forName="Accent3" refType="w" fact="0"/>
              <dgm:constr type="t" for="ch" forName="Accent3" refType="h" fact="0.26"/>
              <dgm:constr type="w" for="ch" forName="Accent3" refType="w" fact="0.53"/>
              <dgm:constr type="h" for="ch" forName="Accent3" refType="h" fact="0.23"/>
              <dgm:constr type="l" for="ch" forName="Accent4" refType="w" fact="0.15"/>
              <dgm:constr type="t" for="ch" forName="Accent4" refType="h" fact="0.39"/>
              <dgm:constr type="w" for="ch" forName="Accent4" refType="w" fact="0.53"/>
              <dgm:constr type="h" for="ch" forName="Accent4" refType="h" fact="0.23"/>
              <dgm:constr type="l" for="ch" forName="Accent5" refType="w" fact="0"/>
              <dgm:constr type="t" for="ch" forName="Accent5" refType="h" fact="0.53"/>
              <dgm:constr type="w" for="ch" forName="Accent5" refType="w" fact="0.53"/>
              <dgm:constr type="h" for="ch" forName="Accent5" refType="h" fact="0.23"/>
              <dgm:constr type="l" for="ch" forName="Accent6" refType="w" fact="0.15"/>
              <dgm:constr type="t" for="ch" forName="Accent6" refType="h" fact="0.66"/>
              <dgm:constr type="w" for="ch" forName="Accent6" refType="w" fact="0.53"/>
              <dgm:constr type="h" for="ch" forName="Accent6" refType="h" fact="0.23"/>
              <dgm:constr type="l" for="ch" forName="Accent7" refType="w" fact="0.04"/>
              <dgm:constr type="t" for="ch" forName="Accent7" refType="h" fact="0.8"/>
              <dgm:constr type="w" for="ch" forName="Accent7" refType="w" fact="0.46"/>
              <dgm:constr type="h" for="ch" forName="Accent7" refType="h" fact="0.2"/>
              <dgm:constr type="l" for="ch" forName="Parent1" refType="w" fact="0.12"/>
              <dgm:constr type="t" for="ch" forName="Parent1" refType="h" fact="0.08"/>
              <dgm:constr type="w" for="ch" forName="Parent1" refType="w" fact="0.3"/>
              <dgm:constr type="h" for="ch" forName="Parent1" refType="h" fact="0.06"/>
              <dgm:constr type="l" for="ch" forName="Parent2" refType="w" fact="0.27"/>
              <dgm:constr type="t" for="ch" forName="Parent2" refType="h" fact="0.21"/>
              <dgm:constr type="w" for="ch" forName="Parent2" refType="w" fact="0.3"/>
              <dgm:constr type="h" for="ch" forName="Parent2" refType="h" fact="0.06"/>
              <dgm:constr type="l" for="ch" forName="Parent3" refType="w" fact="0.12"/>
              <dgm:constr type="t" for="ch" forName="Parent3" refType="h" fact="0.35"/>
              <dgm:constr type="w" for="ch" forName="Parent3" refType="w" fact="0.3"/>
              <dgm:constr type="h" for="ch" forName="Parent3" refType="h" fact="0.06"/>
              <dgm:constr type="l" for="ch" forName="Parent4" refType="w" fact="0.27"/>
              <dgm:constr type="t" for="ch" forName="Parent4" refType="h" fact="0.48"/>
              <dgm:constr type="w" for="ch" forName="Parent4" refType="w" fact="0.3"/>
              <dgm:constr type="h" for="ch" forName="Parent4" refType="h" fact="0.06"/>
              <dgm:constr type="l" for="ch" forName="Parent5" refType="w" fact="0.12"/>
              <dgm:constr type="t" for="ch" forName="Parent5" refType="h" fact="0.61"/>
              <dgm:constr type="w" for="ch" forName="Parent5" refType="w" fact="0.3"/>
              <dgm:constr type="h" for="ch" forName="Parent5" refType="h" fact="0.06"/>
              <dgm:constr type="l" for="ch" forName="Parent6" refType="w" fact="0.27"/>
              <dgm:constr type="t" for="ch" forName="Parent6" refType="h" fact="0.74"/>
              <dgm:constr type="w" for="ch" forName="Parent6" refType="w" fact="0.3"/>
              <dgm:constr type="h" for="ch" forName="Parent6" refType="h" fact="0.06"/>
              <dgm:constr type="l" for="ch" forName="Parent7" refType="w" fact="0.12"/>
              <dgm:constr type="t" for="ch" forName="Parent7" refType="h" fact="0.87"/>
              <dgm:constr type="w" for="ch" forName="Parent7" refType="w" fact="0.3"/>
              <dgm:constr type="h" for="ch" forName="Parent7" refType="h" fact="0.06"/>
              <dgm:constr type="l" for="ch" forName="Child1" refType="w" fact="0.53"/>
              <dgm:constr type="t" for="ch" forName="Child1" refType="h" fact="0.07"/>
              <dgm:constr type="w" for="ch" forName="Child1" refType="w" fact="0.32"/>
              <dgm:constr type="h" for="ch" forName="Child1" refType="h" fact="0.09"/>
              <dgm:constr type="l" for="ch" forName="Child2" refType="w" fact="0.68"/>
              <dgm:constr type="t" for="ch" forName="Child2" refType="h" fact="0.2"/>
              <dgm:constr type="w" for="ch" forName="Child2" refType="w" fact="0.32"/>
              <dgm:constr type="h" for="ch" forName="Child2" refType="h" fact="0.09"/>
              <dgm:constr type="l" for="ch" forName="Child3" refType="w" fact="0.53"/>
              <dgm:constr type="t" for="ch" forName="Child3" refType="h" fact="0.33"/>
              <dgm:constr type="w" for="ch" forName="Child3" refType="w" fact="0.32"/>
              <dgm:constr type="h" for="ch" forName="Child3" refType="h" fact="0.09"/>
              <dgm:constr type="l" for="ch" forName="Child4" refType="w" fact="0.68"/>
              <dgm:constr type="t" for="ch" forName="Child4" refType="h" fact="0.46"/>
              <dgm:constr type="w" for="ch" forName="Child4" refType="w" fact="0.32"/>
              <dgm:constr type="h" for="ch" forName="Child4" refType="h" fact="0.09"/>
              <dgm:constr type="l" for="ch" forName="Child5" refType="w" fact="0.53"/>
              <dgm:constr type="t" for="ch" forName="Child5" refType="h" fact="0.59"/>
              <dgm:constr type="w" for="ch" forName="Child5" refType="w" fact="0.32"/>
              <dgm:constr type="h" for="ch" forName="Child5" refType="h" fact="0.09"/>
              <dgm:constr type="l" for="ch" forName="Child6" refType="w" fact="0.68"/>
              <dgm:constr type="t" for="ch" forName="Child6" refType="h" fact="0.73"/>
              <dgm:constr type="w" for="ch" forName="Child6" refType="w" fact="0.32"/>
              <dgm:constr type="h" for="ch" forName="Child6" refType="h" fact="0.09"/>
              <dgm:constr type="l" for="ch" forName="Child7" refType="w" fact="0.53"/>
              <dgm:constr type="t" for="ch" forName="Child7" refType="h" fact="0.86"/>
              <dgm:constr type="w" for="ch" forName="Child7" refType="w" fact="0.32"/>
              <dgm:constr type="h" for="ch" forName="Child7" refType="h" fact="0.09"/>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1"/>
                          <dgm:adj idx="2" val="19.04"/>
                          <dgm:adj idx="3" val="150"/>
                          <dgm:adj idx="4" val="180"/>
                          <dgm:adj idx="5" val="0.12"/>
                        </dgm:adjLst>
                      </dgm:shape>
                    </dgm:if>
                    <dgm:else name="Name26">
                      <dgm:shape xmlns:r="http://schemas.openxmlformats.org/officeDocument/2006/relationships" type="circularArrow" r:blip="">
                        <dgm:adjLst>
                          <dgm:adj idx="1" val="0.11"/>
                          <dgm:adj idx="2" val="19.04"/>
                          <dgm:adj idx="3" val="75"/>
                          <dgm:adj idx="4" val="180"/>
                          <dgm:adj idx="5" val="0.12"/>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3"/>
                            </dgm:adjLst>
                          </dgm:shape>
                        </dgm:if>
                        <dgm:if name="Name32" axis="precedSib" ptType="node" func="cnt" op="equ" val="2">
                          <dgm:shape xmlns:r="http://schemas.openxmlformats.org/officeDocument/2006/relationships" type="blockArc" r:blip="">
                            <dgm:adjLst>
                              <dgm:adj idx="1" val="-135"/>
                              <dgm:adj idx="2" val="180"/>
                              <dgm:adj idx="3" val="0.13"/>
                            </dgm:adjLst>
                          </dgm:shape>
                        </dgm:if>
                        <dgm:if name="Name33" axis="precedSib" ptType="node" func="cnt" op="equ" val="3">
                          <dgm:shape xmlns:r="http://schemas.openxmlformats.org/officeDocument/2006/relationships" type="blockArc" r:blip="">
                            <dgm:adjLst>
                              <dgm:adj idx="1" val="0"/>
                              <dgm:adj idx="2" val="-45"/>
                              <dgm:adj idx="3" val="0.13"/>
                            </dgm:adjLst>
                          </dgm:shape>
                        </dgm:if>
                        <dgm:if name="Name34" axis="precedSib" ptType="node" func="cnt" op="equ" val="4">
                          <dgm:shape xmlns:r="http://schemas.openxmlformats.org/officeDocument/2006/relationships" type="blockArc" r:blip="">
                            <dgm:adjLst>
                              <dgm:adj idx="1" val="-135"/>
                              <dgm:adj idx="2" val="180"/>
                              <dgm:adj idx="3" val="0.13"/>
                            </dgm:adjLst>
                          </dgm:shape>
                        </dgm:if>
                        <dgm:if name="Name35" axis="precedSib" ptType="node" func="cnt" op="equ" val="5">
                          <dgm:shape xmlns:r="http://schemas.openxmlformats.org/officeDocument/2006/relationships" type="blockArc" r:blip="">
                            <dgm:adjLst>
                              <dgm:adj idx="1" val="0"/>
                              <dgm:adj idx="2" val="-45"/>
                              <dgm:adj idx="3" val="0.13"/>
                            </dgm:adjLst>
                          </dgm:shape>
                        </dgm:if>
                        <dgm:if name="Name36" axis="precedSib" ptType="node" func="cnt" op="equ" val="6">
                          <dgm:shape xmlns:r="http://schemas.openxmlformats.org/officeDocument/2006/relationships" type="blockArc" r:blip="">
                            <dgm:adjLst>
                              <dgm:adj idx="1" val="-135"/>
                              <dgm:adj idx="2" val="180"/>
                              <dgm:adj idx="3" val="0.13"/>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
                              <dgm:adj idx="2" val="65"/>
                              <dgm:adj idx="3" val="0.13"/>
                            </dgm:adjLst>
                          </dgm:shape>
                        </dgm:if>
                        <dgm:if name="Name41" axis="precedSib" ptType="node" func="cnt" op="equ" val="1">
                          <dgm:shape xmlns:r="http://schemas.openxmlformats.org/officeDocument/2006/relationships" type="leftCircularArrow" r:blip="">
                            <dgm:adjLst>
                              <dgm:adj idx="1" val="0.11"/>
                              <dgm:adj idx="2" val="19.04"/>
                              <dgm:adj idx="3" val="105"/>
                              <dgm:adj idx="4" val="-45"/>
                              <dgm:adj idx="5" val="0.12"/>
                            </dgm:adjLst>
                          </dgm:shape>
                        </dgm:if>
                        <dgm:if name="Name42" axis="precedSib" ptType="node" func="cnt" op="equ" val="2">
                          <dgm:shape xmlns:r="http://schemas.openxmlformats.org/officeDocument/2006/relationships" type="circularArrow" r:blip="">
                            <dgm:adjLst>
                              <dgm:adj idx="1" val="0.11"/>
                              <dgm:adj idx="2" val="19.04"/>
                              <dgm:adj idx="3" val="75"/>
                              <dgm:adj idx="4" val="-135"/>
                              <dgm:adj idx="5" val="0.12"/>
                            </dgm:adjLst>
                          </dgm:shape>
                        </dgm:if>
                        <dgm:if name="Name43" axis="precedSib" ptType="node" func="cnt" op="equ" val="3">
                          <dgm:shape xmlns:r="http://schemas.openxmlformats.org/officeDocument/2006/relationships" type="leftCircularArrow" r:blip="">
                            <dgm:adjLst>
                              <dgm:adj idx="1" val="0.11"/>
                              <dgm:adj idx="2" val="19.04"/>
                              <dgm:adj idx="3" val="105"/>
                              <dgm:adj idx="4" val="-45"/>
                              <dgm:adj idx="5" val="0.12"/>
                            </dgm:adjLst>
                          </dgm:shape>
                        </dgm:if>
                        <dgm:if name="Name44" axis="precedSib" ptType="node" func="cnt" op="equ" val="4">
                          <dgm:shape xmlns:r="http://schemas.openxmlformats.org/officeDocument/2006/relationships" type="circularArrow" r:blip="">
                            <dgm:adjLst>
                              <dgm:adj idx="1" val="0.11"/>
                              <dgm:adj idx="2" val="19.04"/>
                              <dgm:adj idx="3" val="75"/>
                              <dgm:adj idx="4" val="-135"/>
                              <dgm:adj idx="5" val="0.12"/>
                            </dgm:adjLst>
                          </dgm:shape>
                        </dgm:if>
                        <dgm:if name="Name45" axis="precedSib" ptType="node" func="cnt" op="equ" val="5">
                          <dgm:shape xmlns:r="http://schemas.openxmlformats.org/officeDocument/2006/relationships" type="leftCircularArrow" r:blip="">
                            <dgm:adjLst>
                              <dgm:adj idx="1" val="0.11"/>
                              <dgm:adj idx="2" val="19.04"/>
                              <dgm:adj idx="3" val="105"/>
                              <dgm:adj idx="4" val="-45"/>
                              <dgm:adj idx="5" val="0.12"/>
                            </dgm:adjLst>
                          </dgm:shape>
                        </dgm:if>
                        <dgm:if name="Name46" axis="precedSib" ptType="node" func="cnt" op="equ" val="6">
                          <dgm:shape xmlns:r="http://schemas.openxmlformats.org/officeDocument/2006/relationships" type="blockArc" r:blip="">
                            <dgm:adjLst>
                              <dgm:adj idx="1" val="-135"/>
                              <dgm:adj idx="2" val="180"/>
                              <dgm:adj idx="3" val="0.13"/>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1"/>
                          <dgm:adj idx="2" val="19.04"/>
                          <dgm:adj idx="3" val="30"/>
                          <dgm:adj idx="4" val="0"/>
                          <dgm:adj idx="5" val="0.12"/>
                        </dgm:adjLst>
                      </dgm:shape>
                    </dgm:if>
                    <dgm:else name="Name53">
                      <dgm:shape xmlns:r="http://schemas.openxmlformats.org/officeDocument/2006/relationships" type="leftCircularArrow" r:blip="">
                        <dgm:adjLst>
                          <dgm:adj idx="1" val="0.11"/>
                          <dgm:adj idx="2" val="19.04"/>
                          <dgm:adj idx="3" val="105"/>
                          <dgm:adj idx="4" val="0"/>
                          <dgm:adj idx="5" val="0.12"/>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3"/>
                            </dgm:adjLst>
                          </dgm:shape>
                        </dgm:if>
                        <dgm:if name="Name59" axis="precedSib" ptType="node" func="cnt" op="equ" val="2">
                          <dgm:shape xmlns:r="http://schemas.openxmlformats.org/officeDocument/2006/relationships" type="blockArc" r:blip="">
                            <dgm:adjLst>
                              <dgm:adj idx="1" val="0"/>
                              <dgm:adj idx="2" val="-45"/>
                              <dgm:adj idx="3" val="0.13"/>
                            </dgm:adjLst>
                          </dgm:shape>
                        </dgm:if>
                        <dgm:if name="Name60" axis="precedSib" ptType="node" func="cnt" op="equ" val="3">
                          <dgm:shape xmlns:r="http://schemas.openxmlformats.org/officeDocument/2006/relationships" type="blockArc" r:blip="">
                            <dgm:adjLst>
                              <dgm:adj idx="1" val="-135"/>
                              <dgm:adj idx="2" val="180"/>
                              <dgm:adj idx="3" val="0.13"/>
                            </dgm:adjLst>
                          </dgm:shape>
                        </dgm:if>
                        <dgm:if name="Name61" axis="precedSib" ptType="node" func="cnt" op="equ" val="4">
                          <dgm:shape xmlns:r="http://schemas.openxmlformats.org/officeDocument/2006/relationships" type="blockArc" r:blip="">
                            <dgm:adjLst>
                              <dgm:adj idx="1" val="0"/>
                              <dgm:adj idx="2" val="-45"/>
                              <dgm:adj idx="3" val="0.13"/>
                            </dgm:adjLst>
                          </dgm:shape>
                        </dgm:if>
                        <dgm:if name="Name62" axis="precedSib" ptType="node" func="cnt" op="equ" val="5">
                          <dgm:shape xmlns:r="http://schemas.openxmlformats.org/officeDocument/2006/relationships" type="blockArc" r:blip="">
                            <dgm:adjLst>
                              <dgm:adj idx="1" val="-135"/>
                              <dgm:adj idx="2" val="180"/>
                              <dgm:adj idx="3" val="0.13"/>
                            </dgm:adjLst>
                          </dgm:shape>
                        </dgm:if>
                        <dgm:if name="Name63" axis="precedSib" ptType="node" func="cnt" op="equ" val="6">
                          <dgm:shape xmlns:r="http://schemas.openxmlformats.org/officeDocument/2006/relationships" type="blockArc" r:blip="">
                            <dgm:adjLst>
                              <dgm:adj idx="1" val="0"/>
                              <dgm:adj idx="2" val="-45"/>
                              <dgm:adj idx="3" val="0.13"/>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
                              <dgm:adj idx="2" val="65"/>
                              <dgm:adj idx="3" val="0.13"/>
                            </dgm:adjLst>
                          </dgm:shape>
                        </dgm:if>
                        <dgm:if name="Name68" axis="precedSib" ptType="node" func="cnt" op="equ" val="1">
                          <dgm:shape xmlns:r="http://schemas.openxmlformats.org/officeDocument/2006/relationships" type="circularArrow" r:blip="">
                            <dgm:adjLst>
                              <dgm:adj idx="1" val="0.11"/>
                              <dgm:adj idx="2" val="19.04"/>
                              <dgm:adj idx="3" val="75"/>
                              <dgm:adj idx="4" val="-135"/>
                              <dgm:adj idx="5" val="0.12"/>
                            </dgm:adjLst>
                          </dgm:shape>
                        </dgm:if>
                        <dgm:if name="Name69" axis="precedSib" ptType="node" func="cnt" op="equ" val="2">
                          <dgm:shape xmlns:r="http://schemas.openxmlformats.org/officeDocument/2006/relationships" type="leftCircularArrow" r:blip="">
                            <dgm:adjLst>
                              <dgm:adj idx="1" val="0.11"/>
                              <dgm:adj idx="2" val="19.04"/>
                              <dgm:adj idx="3" val="105"/>
                              <dgm:adj idx="4" val="-45"/>
                              <dgm:adj idx="5" val="0.12"/>
                            </dgm:adjLst>
                          </dgm:shape>
                        </dgm:if>
                        <dgm:if name="Name70" axis="precedSib" ptType="node" func="cnt" op="equ" val="3">
                          <dgm:shape xmlns:r="http://schemas.openxmlformats.org/officeDocument/2006/relationships" type="circularArrow" r:blip="">
                            <dgm:adjLst>
                              <dgm:adj idx="1" val="0.11"/>
                              <dgm:adj idx="2" val="19.04"/>
                              <dgm:adj idx="3" val="75"/>
                              <dgm:adj idx="4" val="-135"/>
                              <dgm:adj idx="5" val="0.12"/>
                            </dgm:adjLst>
                          </dgm:shape>
                        </dgm:if>
                        <dgm:if name="Name71" axis="precedSib" ptType="node" func="cnt" op="equ" val="4">
                          <dgm:shape xmlns:r="http://schemas.openxmlformats.org/officeDocument/2006/relationships" type="leftCircularArrow" r:blip="">
                            <dgm:adjLst>
                              <dgm:adj idx="1" val="0.11"/>
                              <dgm:adj idx="2" val="19.04"/>
                              <dgm:adj idx="3" val="105"/>
                              <dgm:adj idx="4" val="-45"/>
                              <dgm:adj idx="5" val="0.12"/>
                            </dgm:adjLst>
                          </dgm:shape>
                        </dgm:if>
                        <dgm:if name="Name72" axis="precedSib" ptType="node" func="cnt" op="equ" val="5">
                          <dgm:shape xmlns:r="http://schemas.openxmlformats.org/officeDocument/2006/relationships" type="circularArrow" r:blip="">
                            <dgm:adjLst>
                              <dgm:adj idx="1" val="0.11"/>
                              <dgm:adj idx="2" val="19.04"/>
                              <dgm:adj idx="3" val="75"/>
                              <dgm:adj idx="4" val="-135"/>
                              <dgm:adj idx="5" val="0.12"/>
                            </dgm:adjLst>
                          </dgm:shape>
                        </dgm:if>
                        <dgm:if name="Name73" axis="precedSib" ptType="node" func="cnt" op="equ" val="6">
                          <dgm:shape xmlns:r="http://schemas.openxmlformats.org/officeDocument/2006/relationships" type="blockArc" r:blip="">
                            <dgm:adjLst>
                              <dgm:adj idx="1" val="0"/>
                              <dgm:adj idx="2" val="-45"/>
                              <dgm:adj idx="3" val="0.13"/>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5.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EB9823-537C-824C-B478-49F790964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531</TotalTime>
  <Pages>22</Pages>
  <Words>3672</Words>
  <Characters>20937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Saikat Basu Majumder</dc:creator>
  <cp:lastModifiedBy>Microsoft Office User</cp:lastModifiedBy>
  <cp:revision>121</cp:revision>
  <dcterms:created xsi:type="dcterms:W3CDTF">2019-11-27T03:32:00Z</dcterms:created>
  <dcterms:modified xsi:type="dcterms:W3CDTF">2020-01-07T19:15:00Z</dcterms:modified>
</cp:coreProperties>
</file>