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8367969"/>
        <w:docPartObj>
          <w:docPartGallery w:val="Cover Pages"/>
          <w:docPartUnique/>
        </w:docPartObj>
      </w:sdtPr>
      <w:sdtEndPr>
        <w:rPr>
          <w:rFonts w:ascii="Times New Roman" w:eastAsia="Calibri" w:hAnsi="Times New Roman" w:cs="Times New Roman"/>
          <w:b/>
          <w:color w:val="000000"/>
          <w:szCs w:val="22"/>
          <w:lang w:eastAsia="ar-SA" w:bidi="ar-SA"/>
        </w:rPr>
      </w:sdtEndPr>
      <w:sdtContent>
        <w:p w14:paraId="3B4CA6F5" w14:textId="430444CF" w:rsidR="008E7E9E" w:rsidRDefault="00B65AE3" w:rsidP="008E7E9E">
          <w:pPr>
            <w:pStyle w:val="NoSpacing"/>
            <w:jc w:val="center"/>
          </w:pPr>
          <w:r>
            <w:rPr>
              <w:noProof/>
            </w:rPr>
            <w:drawing>
              <wp:inline distT="0" distB="0" distL="0" distR="0" wp14:anchorId="15D09C7B" wp14:editId="7F0FE802">
                <wp:extent cx="2974786" cy="1257350"/>
                <wp:effectExtent l="0" t="0" r="0" b="0"/>
                <wp:docPr id="11" name="Picture 1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3074" cy="1265080"/>
                        </a:xfrm>
                        <a:prstGeom prst="rect">
                          <a:avLst/>
                        </a:prstGeom>
                        <a:noFill/>
                        <a:ln>
                          <a:noFill/>
                        </a:ln>
                      </pic:spPr>
                    </pic:pic>
                  </a:graphicData>
                </a:graphic>
              </wp:inline>
            </w:drawing>
          </w:r>
          <w:r w:rsidR="008E7E9E">
            <w:rPr>
              <w:noProof/>
            </w:rPr>
            <mc:AlternateContent>
              <mc:Choice Requires="wpg">
                <w:drawing>
                  <wp:anchor distT="0" distB="0" distL="114300" distR="114300" simplePos="0" relativeHeight="251659264" behindDoc="1" locked="0" layoutInCell="1" allowOverlap="1" wp14:anchorId="2DD4C4E5" wp14:editId="12A07E89">
                    <wp:simplePos x="0" y="0"/>
                    <wp:positionH relativeFrom="page">
                      <wp:posOffset>187569</wp:posOffset>
                    </wp:positionH>
                    <wp:positionV relativeFrom="margin">
                      <wp:posOffset>-641887</wp:posOffset>
                    </wp:positionV>
                    <wp:extent cx="1430216" cy="9125712"/>
                    <wp:effectExtent l="0" t="0" r="17780" b="7620"/>
                    <wp:wrapNone/>
                    <wp:docPr id="2" name="Group 2"/>
                    <wp:cNvGraphicFramePr/>
                    <a:graphic xmlns:a="http://schemas.openxmlformats.org/drawingml/2006/main">
                      <a:graphicData uri="http://schemas.microsoft.com/office/word/2010/wordprocessingGroup">
                        <wpg:wgp>
                          <wpg:cNvGrpSpPr/>
                          <wpg:grpSpPr>
                            <a:xfrm>
                              <a:off x="0" y="0"/>
                              <a:ext cx="1430216"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AE1B77D" id="Group 2" o:spid="_x0000_s1026" style="position:absolute;margin-left:14.75pt;margin-top:-50.55pt;width:112.6pt;height:718.55pt;z-index:-251657216;mso-height-percent:950;mso-position-horizontal-relative:page;mso-position-vertical-relative:margin;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uWCyQAAOEAAQAOAAAAZHJzL2Uyb0RvYy54bWzsXW2PGzeS/n7A/QdhPh5wGfWLWtJgnUXg&#10;vOCA7G6wmcN+VjQaz2A1kk6SPc7++nuqimwVm0W2bE2ysd35kJZHpafJanbVU8Ui+ac/v39aj96t&#10;9ofH7ebVVfHV+Gq02iy3d4+bN6+u/vf2+/+eXY0Ox8XmbrHeblavrn5dHa7+/PV//sefnnc3q3L7&#10;sF3frfYjgGwON8+7V1cPx+Pu5vr6sHxYPS0OX213qw2+vN/unxZH/HP/5vpuv3gG+tP6uhyPm+vn&#10;7f5ut98uV4cD/vqtfHn1NePf36+Wx7/d3x9Wx9H61RXaduT/7/n/v9D/r7/+0+LmzX6xe3hcumYs&#10;PqIVT4vHDW7aQn27OC5Gb/ePEdTT43K/PWzvj18tt0/X2/v7x+WK+4DeFONOb37Yb9/uuC9vbp7f&#10;7Fo1QbUdPX007PKv737ajx7vXl2VV6PN4gmPiO86Kkk1z7s3N5D4Yb/7effT3v3hjfyLevv+fv9E&#10;V/Rj9J6V+mur1NX742iJPxZ1NS6L5mq0xHfzopxMC8Ze3Cwf8Gyi3y0fvnO/LIuqasZ4ap1fXvsb&#10;X1P72uY87zCEDictHS7T0s8Pi92KlX8gHTgtVV5Lf8fQWmzerFejSjTFUq2aDjcHaOxsHc3rSTVJ&#10;d3Rxs9sfjj+stk8j+vDqao+783hbvPvxcMSDgU68CN30sF0/3n3/uF7zP+hlWr1e70fvFngNju9Z&#10;//hFILXekOxmS78SQPoLVOy7wp+Ov65XJLfe/H11j3GDB1xyQ/iNPd1ksVyuNsdCvnpY3K3k3pMx&#10;/iN90d19s/hfDEjI97h/i+0AvKSAeGyBcfL00xW/8O2Px7mGyY/bX/Cdt5tj++Onx812bwGs0St3&#10;Z5H3ShLVkJZ+2d79ivGy34q5OeyW3z/isf24OBx/WuxhXzCmYTPx7cN2/6+r0TPsz6urw/+9XexX&#10;V6P1/2wwdOdFXZPB4n/Uk2mJf+z1N7/obzZvn15v8WwLWNvdkj+S/HHtP97vt0//gKn8hu6Krxab&#10;Je796mp53Pt/vD6KXYSxXa6++YbFYKR2i+OPm593SwInLdEwu33/j8V+58biEW/6X7f+dVncdIak&#10;yNIvN9tv3h639488Xk96cvrDqysGh1/o1va49w4vh7ZOE3nnPsg6TRs4jKsRrFBdFuPxxBl/b6fK&#10;8WRae2tTz4txVc7oLspOzcZNjYYIQjE72TFvsYpq3JRT2AiyWFWB25SNGyxiKrsWy5mvbm9hLXVv&#10;GSO0xdQuVtSP2+U/D6PN9vUDrNHqm8MOloEeFQ3R7k8Cc+mNaGu9i7pA6+PueQUV43o6hda6nVMK&#10;SkGcbHoK5N9p0+nVEnV/v1+tiGuM8CcokMYoTD8ZddL3YcfKFs2qb9gwQmb0y/NftnfwoAsMc35X&#10;Ov6xauaN03ADlzgreRjDbnlXOa+aqXMDzXwGYxkMHij6rXgBao1/zTAO7uADeEDcuX7cokf3T2tY&#10;mv+6Ho1Hz6OidD73TSsCU6FEHkZkbni4n0QwGFqRam7DYLC3MsWkHJlAtRKa1TYQ+t0CVePaBsKL&#10;0QqhTzbSVAnVxdRGAi/tR5orIejHRiq0sqeN3aZCqxtWIgF1jsaLQOWzVKu0zlON0jqfVIk2aZ2n&#10;xpJWuWoQ3up2cC4ehKlgFL/fuAGLT/BEoLPiqnfbA9FBGr2wn7fez0KKRndCWCzWLbMw3C8vDKUQ&#10;Mr93vcLoOAlP3UuYR8Z4IuH5WcI0ZLiH53URjkbEz+tk4XpZnNdN4ubcmKCjoh33nIhudiOo/dUI&#10;EdQvYjNAEujx0mOij6NnuCCYnNEDnC3sCv39aftudbtliWOH9ONep2/XGy1V4RVE42BZnGL91/66&#10;Y7CZdBl2IyvGbQIcrMJ5cmIT0T5/O3+V205FdXifs3C+EzNvzz2KvwqagE38Q/Zf+qsIycjpAi3X&#10;28OKHJPov/3Az4QepXIcAetvSXhPbEBP1PHpDw8tiDJ+uzg8yD34/qSvxQ3i280df3pYLe6+c5+P&#10;i8e1fGbFO34o8dSJNv52DNpz42OXGb8gG+a4SuIE1z/Hf3+HGLaEL+ryHTZEL813ELXMPN+Zjycz&#10;4TOK78zqwhPKupyOKybceOieN+lh+2F8B0aNx9WJzGgHTC6qbNhWk4fyrAkGq+UEM/LjMUrge+c2&#10;DGxRC1NNbRzteefkeY3mwB60OE0CRzveAkImUMB1CiYDcc8010FjbKSA6xTjhJICspPG0upumFnE&#10;rQrJTrJZgcpTUIHOZ4kOaqUX9rOD8zg9mHKSANJKT7VI61yNSbwBA20yeOEnQJuSNLVwBLEIGCK5&#10;5pYNfxTLwitDLIvMx8ezLGlb2zTPOPxVmEeFYQ/uNM/zk0akYIuylIhMK6E5s8eOXnhfeFPYmLPk&#10;GuFFhRj1JFwlYnPvaPzN/FV6CldBTfP02X/prwMRQzpkIGIfMpPjs6OOYbmkJkVIXSLGcc5LE7FU&#10;Xs4nnkr854kY5qHm1QtmnuK0UpeJFeU0yk5pbsDeM4bRVIycpwWjeQF78xhGs4Ip0R4LR7OCilhB&#10;jKNJQTFJAWlWUHD+KkbSrKDi/JXVpICKlYlGBUysRnLK7h4lGFqqKZm+uFkBFWsqytCZ7dI6nzBD&#10;NLBCrVPa0MTSep+l+qg1P6+J2JlYgerHzKeNhmnlw/mkNEY541ZjRTWxxwRFWiepEk/JbhsZgpMc&#10;Eo3mCCv1iKcuptD0EyiqxCOAe1P3LJskmn4GxTjVU/0QCkwkpNqmn8I08RBK/RDmdepdImfeag3p&#10;S1NplX4E03mql5V+AqnHWekHkH4DKq3/MvEwabq3bXz6zay09jkFH49ZImYtVNpgILo+iSVMD2Wq&#10;Wqi0FUMbTmKJDtah4hPjodZ6TyFptWtLP8RJdv7884uTkmEV2WFw9VtYWkl/5rP0ZGhZ3AcxPeJ4&#10;k1nchwI94nhZWdzHPj3ieCFZPAgJk111scstLNo5XSWLRugwWmeJu67CLp0l7roK23OWuOsq7Ms5&#10;4mRfqO2wIWeJu67WQVcvj62pGYitmU18fHAtfelm7MNgErYS/Z167fgv/dUF4CwEq+yU4r/1Vxe8&#10;ijLgB7JiRCZwS3ierJibuoCzy4pN5PnCv2bFZnJTkLSsWDGGR0PjiH/lBcmLkiCoVV7QjShPDJMJ&#10;AtAlh4jEtYw9r15/dWoeu1uD62QFp9IX0JisGKZ9ZAjkb+s63Pc8nFnse7rw9tBe71ARjfSMOxnm&#10;PUPYfheG2asXrP/67Gev8KJ0kyb88r900qRCPdRMXt561iCmcfUxPmkyRWUrjAWVeiEAxFyX95wX&#10;zV7VFGChygy2R09NaTJNFHg2YYOsRWD3W+qeQIHqWpEEio5dOA6K26Ijl4YCPaMxOmwpacYphtFR&#10;Cyp9bRwouG1xQZVDMY4OWUqeAjPaE2RL7PaEuZJxYTcoTJWYDQoSJRNOlFgt0ppOtCjUNMXBFpDW&#10;dUJHwZTVbJxQNs1RnLRNeYNY25gkOMmgNXabwvSIjRQkR2aThL6D1AgFwHGTgrzIDBow1VRqfSda&#10;pPWd1BJKOk8aoKSi0SI9thuetTQeHOpLT0AU+xpAWtvJoRQkQigPEgMFaZA6NbiDLAinJw0kbUSS&#10;71uYA7FtWpACKSpKzRhaCjIgeJnM3oX6TgBpdacMpNa3spBDpmHINAh3HTINUbnmJ5BpuDgXADtI&#10;qQCyT1YmgL4GD/RBfqqasSPmI0p/dWG+YDX5sJK8EDPPvsCXxWCns9GngMEvZKUkRIUbykoJFrxe&#10;VsoVqcLL5sVgtNFN5xfSYbsXy3cA1p3AcO9caO+w+lrGWH3dFKPRpzJRbJ/6XRlw37OkiR0eGT2Z&#10;BEn49QyzxIgdIvYhYjcWrCbKHDDSuhE7v4EvHrE3FRZdyXtZVkWBzxxG+4i9rOvar6+ZY33NC9ab&#10;xuF4N2JvMKvZCep1xF7w5FcMo9l2TaGNgaMjm5LLHGIcGIVTaIeI3ATSkQ1T7SIG0lS7xDS6CaSp&#10;tszMxkCaapdcA2t0LYjbpzz5HCMFkXvFK2IsqFDdCX0HwXvN6Q0LS6u8kDleo11a6RM8GVNXVAl3&#10;ejR14vkFEfyEKzmsdmnF03IszIkb7dKqbwqqmDCwwhgekb6JFUTxQElgBbqXAoe4XUEgP5lTZa3V&#10;rkD3RWJMBOUNEw4uLSyte4xBu4t6yNdNSl1a9VKubfRQa75CRYvZwyCer7lIIoYKIvoypawgoi+5&#10;FMSA0kYm+U4HIb3ULhlQeshjsWeig1rtiRcxqGqgUNw9viEUH0LxIRRHZYG1cvLfEYpfHFuTh6Lg&#10;ml5wK7gOJw1TsbUreqnzsR25KwqO2nX5Pvb2VxeDo0UQgy3MRopu0hbsJStGnBNoYCZZMZphIjmw&#10;jrycm90Fo8jLUQkW8MAW8nJYXElyYAI9cqKVkyH2SvNXNzXuJtvhwfN4WKDK7cOozcXj0K6oJd88&#10;t/IAXjWLVsObo7PwmFkxSs6TWM8IcOEGPF0WLRzCXl1DFD1E0edH0XhZulE0D+GXjqKxTUrt5r2n&#10;qKtxawFOqzYnZTXDy8Hz3uP5CwbRUqmmp7SjGDobQmMO+XkUg2hyy1Nx8cJPHVGUFOjEKJrXJlA0&#10;qWV+HKPoSAKz6yC1UY90GEHUOAbRMQQTY59p/ZIXDV7MQqBnJiGXcBDCIEfqH4g39P4q/pFmovul&#10;nGdp6zE9hr8K1uBY/G5bv9mGWp99QRXsVtexMGF8aceCIqlq6sZ+MakqKZg6ORb4Fcq+sWNB5eJL&#10;ZmeJnOUcixB4LaETVrzuIirJ0n4Fy/wfRjGI9is2iHYrvMFQDBK4Fcl2dbuj3QpnUmMU7VZsEO1W&#10;eM1NDBJkYyVv021KkIsl7yQoQ9bGDthd1HoLtUkIxEsGLnZmFFkhoobuPz6gxniAl2oL/L3f8Vfx&#10;PyKEgC8XwLk4rx0JHsJfBQpNxv16yqQHfzf4u7P3z01MR8Jadv0dp3le2t9NMB1JWWyM6kkzm2Pz&#10;RDGWfjqyKSftdCT2imzGL1NBXM05gplzRkK7tG40NZU8kxbRXi+Jox0fWXgDRzu+akLVrUDrugrt&#10;+7BK1QTSzq8qyIcaQNr9YU2pCaT9X8l7EBpA2gUWvPLa6FvgBEt4SrNNgR/Es7VbRSS/nfujmRcb&#10;S2u85Pk6q11a6dhdMoGltV7yPKKFpfVeVDQnaagrmJOssG7c1HxQVTxPNUurvh6XNlQwJYko3GxV&#10;MCNZc0G40cOgrpirQY0OhhOSHLBbUFrxXOxuQWm9NzwxZkEFek+8x6Ue782UJhEtKD3iEwMrWGg9&#10;rakqwEAKpiMT73IwGwmMBJIe7pzciK0CxdDtKzFlImq1Ses8MTyD+uIpF09YSFrlCT0Fc5FJjdNq&#10;kLblXIdhjINghXXDlfhGoyiD3kLxdLkBFaywRjxl6zxYYd0Q9begtNKl6sFqlVZ6ystQxZhqesLw&#10;1VrrWJWXaJYe6dgMPtFDrfeiSbw1IJandpUoJTHHOu2C0rYeiVC7XRPtSkuUINhYerSX2JjCVD3N&#10;IbV3LLBhho2lVV/OqLDDeIwTrXtssZTA0rqv4E5sLK37lJ+gdZ9t4yuuEbGapVXPobIxuGgHpxNU&#10;anQ1WvNqbA3x5YfEl8k15i7peIs8jApH0+IYlWC3txftNJtGx+BidJ9O7VlOL7HhUKD/KRboJweB&#10;m0u+bCuANLobwHBa54x38lo0IjGHfJa4G8BtTiM/gMn3EDq8yznobtb+tt0wuAfddRU+4ix019XJ&#10;eV11GwDctovE841x2/Xdwpyrxlyc9iLfQ3kvci9W4ou/h4p9uipVS9KV84kqf5WEFQJbfmBtotp/&#10;7a9OjJZM4qbYCED66r/2VxFDUMpiiDvzckRkAIeYMi/nNlFAvJiVQ6TIeIgF83JE8XFfxHlZOeyt&#10;SGKI4bJimCNjsZ6FKW79AZ2Ok1WePAnEVVkxt+gEDD4rBuZDzwtve+6eckvHZDB0/eP0V3ms8k4j&#10;jsliiWoRo2SlpF19rXclTogtsmC+SEfml5Ptb0Ap6XH21CTRi8dPPT8owfRZDlw+2ziweJYDT8/K&#10;gaGLXMtAvPb91b1c2HGE2gd+ncebgbOTnOxEnNQKWDPL9bwzYMQs1pNET5mboT5oqA86vz4II7Kb&#10;1ubB/humtZs55nG707g44M3vJVqNp/P2Db5oWwxOFrHN0OnqbjBYxOkkHYNz7ioCCeJvCpkNFLzG&#10;bWzKuYoIJYi8ecfCuC3wGC1KwUmrCEYH3byQxWgMHnQLw0tPxJhqxeiAW1bWGzhBIluKp6L2hGns&#10;GWU6LCStZaRpkFCIkQI9I763kbSmJYcWIwW6bmhZjdWmQNuc94qRtLoLZIFtJK3wBJBW+CzRoiB7&#10;bT/+MHedwtHatl+MIHFNaRKnIDi0L7lILBkH2tPwaXFhCV9umgTjCAHeBacD0a4eCNRoWFqBmrBm&#10;zyVTYZow8B6qJoSzZ297MnOgfT0F+q7uHgY1SyJdFWAxy3NXUgFRTfETSarp6HzRhsqe2fqrMFxX&#10;YwEjlm2bsPmZD7s9hr86LG5Yu/mi/9JfdWDjH5H/bqCsA2U9n7LCa3YpK8fJL01Zm/F0eippnzfg&#10;p4jsT5WH9RxnDfuSdsR2Pki8nLLyi6aZWZeyIr7mptinEMnMewSiqRSm9FBGHqEEPIoL4yMUTaMS&#10;KJpDMdOIQDSDIqIhLfn8eMblHg9Pnha5TS5weC4F1+rYW11/dckODA84lh6p0MV6hMF+D/b7bPtN&#10;hSEd+40/wZy9tP1WlXTNbDprT172lXTY6sPb76ahI3Qlb3ux+eZMfM56o7giY70pEI4gtO2Ww2kj&#10;DG27KdsQYWjLXVOtVNwObbnNdmjDzaVbMYaOe8n6R+3QUS8fbhFjBEkGEyRIMZALEZDPz4Ukw0no&#10;Gfb61k8R5KfO7FD1YveE4QDvBNVfHI7xKEF7vEvxV3FOEo61j9h/6a8iJJFRz0STODBkOuRl9wj+&#10;OkQp++GUrq+eLj+li0hX18sxDX5xLzfDltIwqbAF+DCZoBiHnYv3cnrD6dnU5d3xol3s5iRnkPNz&#10;hUwiaxGdhCQHE4MEno4T6zGKdnWc7o1hAmfHmfUYRns7zmTHMNrfof4bKdEYRju8xA6x2uUBwcYJ&#10;nB4KTy3tBG4vjaTVXNh7+xL1aScE+Bh3o2s09d0K8eRDrCLKIbUyzCssIK1rcugGjtY1Z59F1YNL&#10;/2SL9C7mFxglnPDFSLiYYfA8TpJhuIRpT8WFS9Ki6CZHH6jVlKNtx69nF/4qLAN1G+eI0YsKtLZg&#10;y4P4q4C5XHQPRRrC9895IRyOh39z82a/+3lHHC74uPzrO3d8KKys8JIf9tu3O4nOSBgSP9BPfwIB&#10;hMemjz9ul/88jDbb1w84Vnn1zWG3Wh4xrHnsd3/S3k9+79nF9v5+9J6mSBr3UtQzHN7rT+70HKWo&#10;xk2J8ipexY0zRSezhgk6Yp+Hv0UITT2fo9KHWc7y4bv3x9GSbjGtp1SIzAvBm+l03snHnpRDLSQW&#10;9nzYjd4/rTf4tDu8uno4Hnc319eH5cPqaXF4CQ4IYtChgL9JaQXszNRpd1JgxaBsVHzKUxfzWXvm&#10;CLHBl8t0FL6K45SH7maqa581P4lociIbV8YwmpwUE0pWG0CanODMTWzDGANpclKNiQgaQJqcAMNG&#10;0vSk5gPcDSTNBZNImg0Cw25TwAZxxKzZu4AOYu/aBNQ5Gg/4YMGbTBr9CwghZZkMlQeEkM/6sIC0&#10;zokQWkBa5UpNAyP8chkhDRPOOcGufDwldHvcwbJkiRwOkiPqBbuRFeM2QQ5W4Tw5sYlJLorj0Pi2&#10;eLuzNBO2lmhmz9Z1eImIPuYp629PDOlhLda7h8Xo3WJNW+ThP9c9drmr12v4ZejksF0/3n3/uF7T&#10;L9ab0TNV3tPn4Iv2NwJ3fC85yA+/w25/OH67ODwIDt+DmrW4AT3a3PGnh9Xi7jv3+bh4XMtnfnxo&#10;MVGJA9Mm+vTL9u5XMK1hX6Gna3C/x+Xq+nm7v7s+e3YIQ7/DmX6Tuf0KqyGxlyO/GbM5zm/kuyjO&#10;JKkyZpN11WAqyY1VT2yXbw/HH1bbJx7W71DTxCOlLZM7sR28WW12hP1cnEDqciZXv57Km9HSSyPF&#10;oikTCjwfRgaMZkxYUmniaMY0pwScgaOdN6+oN9qjnXcxTTQo4Eu8qNRA0nwJjbGbFPClAkzP7FxA&#10;mNJYmjChVNSG0govppQcNDQVEKYqNQC0zrGhawJKaz2FpLXOG/ZbbdJaTwFppasGDdzrk+VeyZlE&#10;WCQyhLdtuSPPJeJJX1atSW8yUTUagWQmTwWZ1izb6dswsSVtQxFljgq5DXPm+RyfWz0GY5QF43ZD&#10;H+7NYT9/u6UehC2DkWG99cnR6nPiadjFLtsH4WDuxNDkXUWqZyfqgc4NdO54+/4fiz1SgcxQhZe6&#10;fyDz9TulwMgrd/gc/oTXgLgyUo4+33iQZCO9H8E3nlyPfnn+y/Zu9epq8fa4ZWviiViUYZyMi3GF&#10;FYPAOvE5nFaNoEuSg/Ny3MkNwtJ9LJ0Tw6SpWpfNYZMuacuJE2p6gf02nkcxiiYX0xKEwIDRbI6X&#10;9MQwAbHgs2QMHM0rmIPFOJpW4IQkuz1dWhHDaFKBKlWzVwGRI3YSwwQsjsiJ69RATj6EnFzs4PFg&#10;eHYOA/zj/TsdZATvKFMCSa9HtyIfKu9SUswxGXeGV1JMwFCikfPHItSlCi9Z6kpK+/CExZASocGw&#10;efv0eos8Eqzt577VMs1qdX0oF/kEnhL5sUt9KF6byidFynFZdyeSMDM3o/SrbOKPjQdfMCsiS+xz&#10;frSp3Zxgwo9ymB7DaEfKe9UZOIEjlePPeKZONyf0pDSRZABpT8orWt3WARpIu9KSp2wMIO1KMf2F&#10;BETcs8CZ8uHcBlDgTbEhl4kU+FPkwuzO0ThsU1ngWAmsQOFy5Fz85IK0CIZdAksrXfaqs7qotV5w&#10;4ZShrWDbycmMz2Mz2qUVTxOPtr606hs5Ji7GIjN10hf2aDOx4NFOUuidrftg48kCVVY2ltZ9M070&#10;MTjTHsFuAivQvRwiafRR6x7HydnN0kO+nqaapVUvScV4zAd7T1ZzopDGiAj2nnRH4UUvNFVoto+n&#10;4s1DLSg96HFQodnBYPfJkumxBaXNDFflGcM02H6ykJMyY7XTKtC27ZzBi1UVbD9JJNk1CayoTVMv&#10;Hnzm+pTqwSfrkDChQ7eeM3GKKJlRgtLA1m590jwvDLWQsJ87ywuj4yTsy8XzwhhRJOxn7/LCZClJ&#10;up116xF3fcS8ubDIHnHXy3bLmR5x1892W6cecdfTMIOXfjyuqy2bzqOT8SHNtFXzPeKuq+1saI+4&#10;66qE7BidPeKuq3Iwbq84mQJqe0v28+if6FF40AkSrfSCXxCIwR5CUz37V7mxULTq9zlRf5Xcrlum&#10;Dn6TjbFo61Hcs+o5Qh4bJrGYzNIlwzpwEulCzwZL4BssB0aRbR24hMi16SLfSX91tZeuG2ACeTwY&#10;aerHyRB7HH91eKjiZLmxX1Lsv/dXJ+fC3UnPDmCO08PzZpvn0uPwqlkxdxQePGZWjDw1+gpvmBVz&#10;1a3wdFkxeYuHYHyoT/h3J7RhOrrBOFuRlw7GUaaJRLXYAWwWjcicXpBTRht/gVmSWBwb5LU0xOfF&#10;PzqjLUZRR6yaKBORnLKB0BKwVy0dPeNAvSnx9hgF1rZFKXkTbdasvpEOShIo8BUtiuyXFaHoeET2&#10;B496BNW2KESwY63oGPCklS+cXQsfu2SLH7xfoDIYHB/PZCgcg+uRAZZkC+5AvR4pSo0QQ8nPLA/u&#10;aZhv/WPMt8KGdt0Tlx28tHsqxtg2V9g7lpzWWL4Ruid9LB/Sxi/nniSA1j6h657kjGYtod2TpLuk&#10;sadMMixGa+7lWD5OR2gQ7Z1sEO2csLABp9hFIIFzknRZtynaOSGjZqFo50R+MtaJdk5yLF/UlCAz&#10;LDmkblOCvDD5OOnQF+7jkmkVO4N0sUuk9RRwidD9x7tECTx7dhQWoZ4d3Kg1cIjtSPAhqb9KaCqB&#10;c89qysFrDl7zj+E1Maa7XpPt5Ut7TZQhFW6z8FovY/QLIXF8LQqVXFRHE7BtDvWisI6ORsOSe8nY&#10;aJ/WdZ1TNI6jzJNn1L4ziaPdJ8d2MY52n1XDexLE7UHXT26YpiGNBmkXiu0s7I5pJ4rFcyaQ9qLl&#10;nDygoSHtSFF9YiMFrrTkWUMDKvCmdOKU2apglpXmh81mUdqs1VRZlgksrXQMvQSW1jqdcmi3S+u9&#10;kO0y4gcYzLJWcjZcPBYob9m2nurd7T5q3dc8U24Mh2CWNdXFYJJVZiAtqGCsJ0ZWsEnyJNXDYI61&#10;pJUWxoCgWopWDY2cHBkrC6W+JynZzCPWO52QcILiGXyrg1rvqUZprU95n2wDKZhhTSAFE6zAsMcV&#10;zbi0LU+MBAroW5kp7zpptSkY7bbKg+nVdO+0ylO9CzVOk9pWm7TGZaua+OGFp/vJAWzxOIhP9zOG&#10;FC1sbDU14b3JjVbR/EIrhWMXzdGJyaSTEI6ctTtIUyQtFBcAWK3SA73mVdhWq7TWsSVAolla7xXX&#10;S1hYWu8FjvO0u6jHesk7sBtYVDjcdrHklUVGH8PT/XgBloWlNV9i2x2zXeHpfnCW5tiiY0JO7Zol&#10;+khzU61UkWyX1n3FyVerj1r3XMdhdVGrvmoSzANHPp2aJef4xkM+ON0P7bG1FZ/uJ0hDmGpXcthh&#10;ajqqxZBFwPflbluf1IzLIN+2JD1fW0COnBT5xRY6JBVJZ+CSZtq9G/OKHE73oxoZq0hrON3vSBVt&#10;lCfbLY4PtHcAuTGeUYJTsPJn/D0Gn68tSK1D9HL54ghEtjyU25Hs02L+Kukx2oaRRjx2esgtQUBU&#10;ymJ9yx4QcoqcbIuUnvJys1kIGLP3RajIeHS6YK59CANZDoFeXg5bPVB3EcRl5dxt+wpV/LxDz10p&#10;JsJNEVhlb+oqUJqe4iIBQ8iQBXNSLQHxj91f5fGLNhDIZLHkGZx3x6anRIkCYNZF/kH54/2g4dxz&#10;x7F+/DjbnaR89/xVuokcMYv1bZ/iavRA5rN3BY1nPBD1rBwousghNZDrBeg3yxXtMgbffH+VbpTu&#10;EAiQ5yweaDPj9ZRZgRKzWM8BoN7edO85LEDCM13cDHuy/I6LePG6d9PjbEd+w/T4ZD6ux91dWSbY&#10;lQVUkdYfYbMzOjBQ3u+LkuOUZ5CJsVxmvJC9BbSIDuUphxKD6AxKQQkUA0UH8RTCxyhBAE95JgNF&#10;h+9Yf2DBwHi2eQB3SCA/RN0lHbpztipujY7bi4q3RI5VEyTEpSDM1QecJhbCdDgvyDE6FqTDecua&#10;uElBMhwYtoqCJUfImFs6osnNVkkFchemsmnJ6kmK8sRGm7S6C04TW73TCk8AaYW7QwKj5xYkwSnN&#10;HzcoTIHTZL7RnmCZkf1iBPlvBTNkW+yQbMi2pIJVe1nJxeUSGPoU79HotuI94d7ec6SiPSG4UleT&#10;DKeEjmIyK8cyyYDBX/UdEij8HAY1C+birdNZY56p+qsLL13LevbD8Ws5QEizPXDBZU+4JVI93Fy6&#10;iTAjd8PwEfmuDcQXOhuIL+/b/HvtXoP3qEt8mce8OPHF0iHy4RSilyWqRDrVlMFRg/W0jbsvJ74c&#10;SmsKiDe05Tbk3hHr87g7ETfNe885apD4WIyieW/Jxf5RUzQZwyylhaKZGPOVCASP0OjP58dWLveb&#10;ePK0iPASt0lT/jSGecwk/abLk/RIDV5gqA78Y1QHIkjregHmfC/uBU7VgTgBoaYMIJteXx2oDyzE&#10;MQo+W3qxE4hD847NlMSs9hLaB1DWIoIIUh9T2O4YQ3sAE0Pbfy70iDG0/accTNQObf5r8mcxho7B&#10;yYdEGDoCl43/oxVlQcLDBAnSHaeGfH6OKDnLCz3DN1y0G8PFTg7DAT4OY+DjQ0NAoBs9k0oiJGMt&#10;6QclyDwrGGpLDHw05K8S8A2+cvCVfwxfCVvZ9ZU8x/3ivhJlhG5+sSkqcpehr5xifwL4D96q7EU3&#10;/JQsiPaF3YjJzdZrka67jEECf8kZbNmcRaNoh8kJ7BhGu0w+WcZojPaZUscdhXjaa+JkHeSK49Zo&#10;t4n8NgoZIxjtOIFg4wSuU85PjIAC55lG0mou+ADFGEkrmg8WMroWTBVICX4MpFXN22NZQFrXRAti&#10;HQUV85xPF1UPxOCTzadfzFIwSjiFjZFwMU/hgZukIC4F3M6kelrhry6fjJcGnAfH4eTSttRqYkbt&#10;+PUg/ipgrnqnT4zeQaChsil3TzIMkOrZAGegRwM96qNHp/MBeQ/y9vRE/vvzG9p2Br54v9g9PC6/&#10;XRwX+t/8i5tVuX3Yru9W+6//HwAA//8DAFBLAwQUAAYACAAAACEApC9QL+IAAAAMAQAADwAAAGRy&#10;cy9kb3ducmV2LnhtbEyPy07DMBBF90j8gzVI7Fo76YM2xKlKKRsWINJ+gBsPcUQ8DrGbBr4es4Ll&#10;6B7deybfjLZlA/a+cSQhmQpgSJXTDdUSjoenyQqYD4q0ah2hhC/0sCmur3KVaXehNxzKULNYQj5T&#10;EkwIXca5rwxa5aeuQ4rZu+utCvHsa657dYnltuWpEEtuVUNxwagOdwarj/JsJXTlbruvvp8Hc5w/&#10;rl4/H1Dvyxcpb2/G7T2wgGP4g+FXP6pDEZ1O7kzas1ZCul5EUsIkEUkCLBLpYn4H7BTR2WwpgBc5&#10;//9E8QMAAP//AwBQSwECLQAUAAYACAAAACEAtoM4kv4AAADhAQAAEwAAAAAAAAAAAAAAAAAAAAAA&#10;W0NvbnRlbnRfVHlwZXNdLnhtbFBLAQItABQABgAIAAAAIQA4/SH/1gAAAJQBAAALAAAAAAAAAAAA&#10;AAAAAC8BAABfcmVscy8ucmVsc1BLAQItABQABgAIAAAAIQCEykuWCyQAAOEAAQAOAAAAAAAAAAAA&#10;AAAAAC4CAABkcnMvZTJvRG9jLnhtbFBLAQItABQABgAIAAAAIQCkL1Av4gAAAAwBAAAPAAAAAAAA&#10;AAAAAAAAAGUmAABkcnMvZG93bnJldi54bWxQSwUGAAAAAAQABADzAAAAd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56B83CBC" w14:textId="77777777" w:rsidR="008E7E9E" w:rsidRDefault="008E7E9E" w:rsidP="008E7E9E">
          <w:pPr>
            <w:pStyle w:val="NoSpacing"/>
            <w:jc w:val="center"/>
          </w:pPr>
        </w:p>
        <w:p w14:paraId="717F5B7A" w14:textId="1EFE7B2E" w:rsidR="008E7E9E" w:rsidRDefault="008E7E9E" w:rsidP="008E7E9E">
          <w:pPr>
            <w:pStyle w:val="NoSpacing"/>
            <w:jc w:val="center"/>
          </w:pPr>
        </w:p>
        <w:p w14:paraId="4A05AC84" w14:textId="50E29D26" w:rsidR="004A0C10" w:rsidRDefault="004A0C10" w:rsidP="00B65AE3">
          <w:pPr>
            <w:pStyle w:val="NoSpacing"/>
          </w:pPr>
        </w:p>
        <w:p w14:paraId="6E5BBC88" w14:textId="77777777" w:rsidR="004A0C10" w:rsidRDefault="004A0C10" w:rsidP="00B65AE3">
          <w:pPr>
            <w:pStyle w:val="NoSpacing"/>
          </w:pPr>
        </w:p>
        <w:p w14:paraId="24D9C22D" w14:textId="77777777" w:rsidR="008E7E9E" w:rsidRDefault="008E7E9E" w:rsidP="008E7E9E">
          <w:pPr>
            <w:pStyle w:val="NoSpacing"/>
            <w:jc w:val="center"/>
          </w:pPr>
        </w:p>
        <w:p w14:paraId="2557A153" w14:textId="7E1F98D5" w:rsidR="008E7E9E" w:rsidRDefault="008E7E9E" w:rsidP="008E7E9E">
          <w:pPr>
            <w:pStyle w:val="NoSpacing"/>
            <w:jc w:val="center"/>
          </w:pPr>
          <w:r>
            <w:rPr>
              <w:lang w:val="bg-BG"/>
            </w:rPr>
            <w:t xml:space="preserve"> </w:t>
          </w:r>
          <w:r w:rsidRPr="008E7E9E">
            <w:t xml:space="preserve"> </w:t>
          </w:r>
          <w:r w:rsidR="004409FB" w:rsidRPr="008E7E9E">
            <w:rPr>
              <w:rFonts w:ascii="Times New Roman" w:hAnsi="Times New Roman" w:cs="Times New Roman"/>
              <w:sz w:val="56"/>
              <w:szCs w:val="56"/>
            </w:rPr>
            <w:t>DANONE'S HUMAN RESOURCES MANAGEMENT IN THE UK</w:t>
          </w:r>
        </w:p>
        <w:p w14:paraId="725E4F44" w14:textId="513E2873" w:rsidR="004A0C10" w:rsidRDefault="004A0C10" w:rsidP="00B65AE3">
          <w:pPr>
            <w:rPr>
              <w:b/>
              <w:bCs/>
              <w:sz w:val="32"/>
              <w:szCs w:val="32"/>
            </w:rPr>
          </w:pPr>
        </w:p>
        <w:p w14:paraId="58A2A136" w14:textId="720F81DC" w:rsidR="004A0C10" w:rsidRDefault="004A0C10" w:rsidP="004409FB">
          <w:pPr>
            <w:jc w:val="center"/>
            <w:rPr>
              <w:b/>
              <w:bCs/>
              <w:sz w:val="32"/>
              <w:szCs w:val="32"/>
            </w:rPr>
          </w:pPr>
        </w:p>
        <w:p w14:paraId="57F5CEAE" w14:textId="77777777" w:rsidR="004A0C10" w:rsidRDefault="004A0C10" w:rsidP="004409FB">
          <w:pPr>
            <w:jc w:val="center"/>
            <w:rPr>
              <w:b/>
              <w:bCs/>
              <w:sz w:val="32"/>
              <w:szCs w:val="32"/>
            </w:rPr>
          </w:pPr>
        </w:p>
        <w:p w14:paraId="79AADD00" w14:textId="7AE02F5D" w:rsidR="004409FB" w:rsidRPr="004409FB" w:rsidRDefault="004409FB" w:rsidP="004409FB">
          <w:pPr>
            <w:jc w:val="center"/>
            <w:rPr>
              <w:b/>
              <w:bCs/>
              <w:sz w:val="32"/>
              <w:szCs w:val="32"/>
              <w:lang w:val="bg-BG"/>
            </w:rPr>
          </w:pPr>
          <w:r w:rsidRPr="00D32054">
            <w:rPr>
              <w:b/>
              <w:bCs/>
              <w:sz w:val="32"/>
              <w:szCs w:val="32"/>
            </w:rPr>
            <w:t>MODULE CODE: LCBB500</w:t>
          </w:r>
          <w:r>
            <w:rPr>
              <w:b/>
              <w:bCs/>
              <w:sz w:val="32"/>
              <w:szCs w:val="32"/>
              <w:lang w:val="bg-BG"/>
            </w:rPr>
            <w:t>4</w:t>
          </w:r>
        </w:p>
        <w:p w14:paraId="0F72B0A3" w14:textId="7299D2E8" w:rsidR="005B4A8A" w:rsidRPr="004A0C10" w:rsidRDefault="004A0C10" w:rsidP="004A0C10">
          <w:pPr>
            <w:suppressAutoHyphens w:val="0"/>
            <w:spacing w:after="160" w:line="259" w:lineRule="auto"/>
            <w:jc w:val="center"/>
            <w:rPr>
              <w:b/>
            </w:rPr>
          </w:pPr>
          <w:r>
            <w:rPr>
              <w:noProof/>
            </w:rPr>
            <mc:AlternateContent>
              <mc:Choice Requires="wps">
                <w:drawing>
                  <wp:anchor distT="0" distB="0" distL="114300" distR="114300" simplePos="0" relativeHeight="251661312" behindDoc="0" locked="0" layoutInCell="1" allowOverlap="1" wp14:anchorId="469CBB5D" wp14:editId="29E1A9DC">
                    <wp:simplePos x="0" y="0"/>
                    <wp:positionH relativeFrom="margin">
                      <wp:posOffset>1214862</wp:posOffset>
                    </wp:positionH>
                    <wp:positionV relativeFrom="page">
                      <wp:posOffset>8048625</wp:posOffset>
                    </wp:positionV>
                    <wp:extent cx="3848100" cy="36576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38481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6B3B4" w14:textId="661B70D0" w:rsidR="008E7E9E" w:rsidRPr="004A0C10" w:rsidRDefault="008E7E9E" w:rsidP="008E7E9E">
                                <w:pPr>
                                  <w:pStyle w:val="NoSpacing"/>
                                  <w:rPr>
                                    <w:rFonts w:ascii="Times New Roman" w:hAnsi="Times New Roman" w:cs="Times New Roman"/>
                                    <w:sz w:val="28"/>
                                    <w:szCs w:val="28"/>
                                  </w:rPr>
                                </w:pPr>
                                <w:sdt>
                                  <w:sdtPr>
                                    <w:rPr>
                                      <w:rFonts w:ascii="Times New Roman" w:hAnsi="Times New Roman" w:cs="Times New Roman"/>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A0C10">
                                      <w:rPr>
                                        <w:rFonts w:ascii="Times New Roman" w:hAnsi="Times New Roman" w:cs="Times New Roman"/>
                                        <w:sz w:val="28"/>
                                        <w:szCs w:val="28"/>
                                      </w:rPr>
                                      <w:t xml:space="preserve">BY </w:t>
                                    </w:r>
                                    <w:r w:rsidR="004A0C10" w:rsidRPr="004A0C10">
                                      <w:rPr>
                                        <w:rFonts w:ascii="Times New Roman" w:hAnsi="Times New Roman" w:cs="Times New Roman"/>
                                        <w:sz w:val="28"/>
                                        <w:szCs w:val="28"/>
                                      </w:rPr>
                                      <w:t>STELA RUMENOVA RACHKOVA (1813119)</w:t>
                                    </w:r>
                                  </w:sdtContent>
                                </w:sdt>
                              </w:p>
                              <w:p w14:paraId="38F8B9A3" w14:textId="06F825BB" w:rsidR="008E7E9E" w:rsidRPr="008E7E9E" w:rsidRDefault="008E7E9E" w:rsidP="008E7E9E">
                                <w:pPr>
                                  <w:pStyle w:val="NoSpacing"/>
                                  <w:rPr>
                                    <w:rFonts w:ascii="Times New Roman" w:hAnsi="Times New Roman" w:cs="Times New Roman"/>
                                    <w:color w:val="595959" w:themeColor="text1" w:themeTint="A6"/>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69CBB5D" id="_x0000_t202" coordsize="21600,21600" o:spt="202" path="m,l,21600r21600,l21600,xe">
                    <v:stroke joinstyle="miter"/>
                    <v:path gradientshapeok="t" o:connecttype="rect"/>
                  </v:shapetype>
                  <v:shape id="Text Box 32" o:spid="_x0000_s1026" type="#_x0000_t202" style="position:absolute;left:0;text-align:left;margin-left:95.65pt;margin-top:633.75pt;width:303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NUdgIAAFQFAAAOAAAAZHJzL2Uyb0RvYy54bWysVMFu2zAMvQ/YPwi6r06aNSuCOkXWosOA&#10;oi3WDj0rstQYk0VNUmJnX78n2U6LbpcOu8g0+UiRj6TOzrvGsJ3yoSZb8unRhDNlJVW1fSr594er&#10;D6echShsJQxZVfK9Cvx8+f7dWesW6pg2ZCrlGYLYsGhdyTcxukVRBLlRjQhH5JSFUZNvRMSvfyoq&#10;L1pEb0xxPJnMi5Z85TxJFQK0l72RL3N8rZWMt1oHFZkpOXKL+fT5XKezWJ6JxZMXblPLIQ3xD1k0&#10;ora49BDqUkTBtr7+I1RTS0+BdDyS1BSkdS1VrgHVTCevqrnfCKdyLSAnuANN4f+FlTe7O8/qquSz&#10;Y86saNCjB9VF9pk6BhX4aV1YAHbvAIwd9OjzqA9QprI77Zv0RUEMdjC9P7CbokkoZ6cfT6cTmCRs&#10;s/nJp3mmv3j2dj7EL4oaloSSe3Qvkyp21yEiE0BHSLrM0lVtTO6gsawt+Xx2MskOBws8jE1YlWdh&#10;CJMq6jPPUtwblTDGflMaXOQCkiJPobownu0E5kdIqWzMtee4QCeURhJvcRzwz1m9xbmvY7yZbDw4&#10;N7Uln6t/lXb1Y0xZ93gQ+aLuJMZu3Q2dXlO1R6M99asSnLyq0Y1rEeKd8NgNNBD7Hm9xaENgnQaJ&#10;sw35X3/TJzxGFlbOWuxaycPPrfCKM/PVYpjTYo6CH4X1KNhtc0Ggf4qXxMkswsFHM4raU/OIZ2CV&#10;boFJWIm7Sr4exYvYbzyeEalWqwzC+jkRr+29kyl06kaarYfuUXg3DGDE6N7QuIVi8WoOe2weFLfa&#10;RkxjHtJEaM/iQDRWN8/u8Mykt+Hlf0Y9P4bL3wAAAP//AwBQSwMEFAAGAAgAAAAhAF+x6B3gAAAA&#10;DQEAAA8AAABkcnMvZG93bnJldi54bWxMj81OwzAQhO9IvIO1SNyo86M0NMSpEBISEidKD3Bz420S&#10;Gq+j2K3D27Oc4LYzO5r9tt4udhQXnP3gSEG6SkAgtc4M1CnYvz/f3YPwQZPRoyNU8I0ets31Va0r&#10;4yK94WUXOsEl5CutoA9hqqT0bY9W+5WbkHh3dLPVgeXcSTPryOV2lFmSrKXVA/GFXk/41GN72p2t&#10;AgrH3OyLiPTx+tLFr7E8xc9Zqdub5fEBRMAl/IXhF5/RoWGmgzuT8WJkvUlzjvKQrcsCBEfKTcnW&#10;ga08K1KQTS3/f9H8AAAA//8DAFBLAQItABQABgAIAAAAIQC2gziS/gAAAOEBAAATAAAAAAAAAAAA&#10;AAAAAAAAAABbQ29udGVudF9UeXBlc10ueG1sUEsBAi0AFAAGAAgAAAAhADj9If/WAAAAlAEAAAsA&#10;AAAAAAAAAAAAAAAALwEAAF9yZWxzLy5yZWxzUEsBAi0AFAAGAAgAAAAhAJr/01R2AgAAVAUAAA4A&#10;AAAAAAAAAAAAAAAALgIAAGRycy9lMm9Eb2MueG1sUEsBAi0AFAAGAAgAAAAhAF+x6B3gAAAADQEA&#10;AA8AAAAAAAAAAAAAAAAA0AQAAGRycy9kb3ducmV2LnhtbFBLBQYAAAAABAAEAPMAAADdBQAAAAA=&#10;" filled="f" stroked="f" strokeweight=".5pt">
                    <v:textbox style="mso-fit-shape-to-text:t" inset="0,0,0,0">
                      <w:txbxContent>
                        <w:p w14:paraId="2316B3B4" w14:textId="661B70D0" w:rsidR="008E7E9E" w:rsidRPr="004A0C10" w:rsidRDefault="008E7E9E" w:rsidP="008E7E9E">
                          <w:pPr>
                            <w:pStyle w:val="NoSpacing"/>
                            <w:rPr>
                              <w:rFonts w:ascii="Times New Roman" w:hAnsi="Times New Roman" w:cs="Times New Roman"/>
                              <w:sz w:val="28"/>
                              <w:szCs w:val="28"/>
                            </w:rPr>
                          </w:pPr>
                          <w:sdt>
                            <w:sdtPr>
                              <w:rPr>
                                <w:rFonts w:ascii="Times New Roman" w:hAnsi="Times New Roman" w:cs="Times New Roman"/>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A0C10">
                                <w:rPr>
                                  <w:rFonts w:ascii="Times New Roman" w:hAnsi="Times New Roman" w:cs="Times New Roman"/>
                                  <w:sz w:val="28"/>
                                  <w:szCs w:val="28"/>
                                </w:rPr>
                                <w:t xml:space="preserve">BY </w:t>
                              </w:r>
                              <w:r w:rsidR="004A0C10" w:rsidRPr="004A0C10">
                                <w:rPr>
                                  <w:rFonts w:ascii="Times New Roman" w:hAnsi="Times New Roman" w:cs="Times New Roman"/>
                                  <w:sz w:val="28"/>
                                  <w:szCs w:val="28"/>
                                </w:rPr>
                                <w:t>STELA RUMENOVA RACHKOVA (1813119)</w:t>
                              </w:r>
                            </w:sdtContent>
                          </w:sdt>
                        </w:p>
                        <w:p w14:paraId="38F8B9A3" w14:textId="06F825BB" w:rsidR="008E7E9E" w:rsidRPr="008E7E9E" w:rsidRDefault="008E7E9E" w:rsidP="008E7E9E">
                          <w:pPr>
                            <w:pStyle w:val="NoSpacing"/>
                            <w:rPr>
                              <w:rFonts w:ascii="Times New Roman" w:hAnsi="Times New Roman" w:cs="Times New Roman"/>
                              <w:color w:val="595959" w:themeColor="text1" w:themeTint="A6"/>
                              <w:sz w:val="28"/>
                              <w:szCs w:val="28"/>
                            </w:rPr>
                          </w:pPr>
                        </w:p>
                      </w:txbxContent>
                    </v:textbox>
                    <w10:wrap anchorx="margin" anchory="page"/>
                  </v:shape>
                </w:pict>
              </mc:Fallback>
            </mc:AlternateContent>
          </w:r>
          <w:r w:rsidR="004409FB" w:rsidRPr="00D32054">
            <w:rPr>
              <w:b/>
              <w:bCs/>
              <w:sz w:val="32"/>
              <w:szCs w:val="32"/>
            </w:rPr>
            <w:t xml:space="preserve">LRCTURER: </w:t>
          </w:r>
          <w:r w:rsidR="004409FB">
            <w:rPr>
              <w:b/>
              <w:bCs/>
              <w:sz w:val="32"/>
              <w:szCs w:val="32"/>
              <w:lang w:val="en-US"/>
            </w:rPr>
            <w:t>TANJA NATHAN</w:t>
          </w:r>
          <w:r w:rsidR="008E7E9E">
            <w:rPr>
              <w:b/>
            </w:rPr>
            <w:br w:type="page"/>
          </w:r>
        </w:p>
      </w:sdtContent>
    </w:sdt>
    <w:p w14:paraId="3DEF19D5" w14:textId="77777777" w:rsidR="005B4A8A" w:rsidRPr="000F7FCA" w:rsidRDefault="005B4A8A" w:rsidP="000F7FCA">
      <w:pPr>
        <w:pStyle w:val="ContentsHeading"/>
        <w:pageBreakBefore/>
        <w:jc w:val="both"/>
        <w:rPr>
          <w:sz w:val="24"/>
          <w:szCs w:val="24"/>
        </w:rPr>
      </w:pPr>
      <w:r w:rsidRPr="000F7FCA">
        <w:rPr>
          <w:sz w:val="24"/>
          <w:szCs w:val="24"/>
        </w:rPr>
        <w:lastRenderedPageBreak/>
        <w:t>Table of Contents</w:t>
      </w:r>
    </w:p>
    <w:p w14:paraId="6CEB4091" w14:textId="3592F7BA" w:rsidR="00F4329B" w:rsidRDefault="005B4A8A">
      <w:pPr>
        <w:pStyle w:val="TOC1"/>
        <w:rPr>
          <w:rFonts w:asciiTheme="minorHAnsi" w:eastAsiaTheme="minorEastAsia" w:hAnsiTheme="minorHAnsi" w:cstheme="minorBidi"/>
          <w:noProof/>
          <w:color w:val="auto"/>
          <w:sz w:val="22"/>
          <w:lang w:val="en-US" w:eastAsia="en-US"/>
        </w:rPr>
      </w:pPr>
      <w:r w:rsidRPr="000F7FCA">
        <w:rPr>
          <w:szCs w:val="24"/>
        </w:rPr>
        <w:fldChar w:fldCharType="begin"/>
      </w:r>
      <w:r w:rsidRPr="000F7FCA">
        <w:rPr>
          <w:szCs w:val="24"/>
        </w:rPr>
        <w:instrText xml:space="preserve"> TOC \f \o "1-9" \o "1-9" </w:instrText>
      </w:r>
      <w:r w:rsidRPr="000F7FCA">
        <w:rPr>
          <w:szCs w:val="24"/>
        </w:rPr>
        <w:fldChar w:fldCharType="separate"/>
      </w:r>
      <w:r w:rsidR="00F4329B">
        <w:rPr>
          <w:noProof/>
        </w:rPr>
        <w:t>INTRODUCTION</w:t>
      </w:r>
      <w:r w:rsidR="00F4329B">
        <w:rPr>
          <w:noProof/>
        </w:rPr>
        <w:tab/>
      </w:r>
      <w:r w:rsidR="00F4329B">
        <w:rPr>
          <w:noProof/>
        </w:rPr>
        <w:fldChar w:fldCharType="begin"/>
      </w:r>
      <w:r w:rsidR="00F4329B">
        <w:rPr>
          <w:noProof/>
        </w:rPr>
        <w:instrText xml:space="preserve"> PAGEREF _Toc80369519 \h </w:instrText>
      </w:r>
      <w:r w:rsidR="00F4329B">
        <w:rPr>
          <w:noProof/>
        </w:rPr>
      </w:r>
      <w:r w:rsidR="00F4329B">
        <w:rPr>
          <w:noProof/>
        </w:rPr>
        <w:fldChar w:fldCharType="separate"/>
      </w:r>
      <w:r w:rsidR="00F4329B">
        <w:rPr>
          <w:noProof/>
        </w:rPr>
        <w:t>2</w:t>
      </w:r>
      <w:r w:rsidR="00F4329B">
        <w:rPr>
          <w:noProof/>
        </w:rPr>
        <w:fldChar w:fldCharType="end"/>
      </w:r>
    </w:p>
    <w:p w14:paraId="1818FF14" w14:textId="742BFAA0" w:rsidR="00F4329B" w:rsidRDefault="00F4329B">
      <w:pPr>
        <w:pStyle w:val="TOC1"/>
        <w:rPr>
          <w:rFonts w:asciiTheme="minorHAnsi" w:eastAsiaTheme="minorEastAsia" w:hAnsiTheme="minorHAnsi" w:cstheme="minorBidi"/>
          <w:noProof/>
          <w:color w:val="auto"/>
          <w:sz w:val="22"/>
          <w:lang w:val="en-US" w:eastAsia="en-US"/>
        </w:rPr>
      </w:pPr>
      <w:r>
        <w:rPr>
          <w:noProof/>
        </w:rPr>
        <w:t>Task 1</w:t>
      </w:r>
      <w:r>
        <w:rPr>
          <w:noProof/>
        </w:rPr>
        <w:tab/>
      </w:r>
      <w:r>
        <w:rPr>
          <w:noProof/>
        </w:rPr>
        <w:fldChar w:fldCharType="begin"/>
      </w:r>
      <w:r>
        <w:rPr>
          <w:noProof/>
        </w:rPr>
        <w:instrText xml:space="preserve"> PAGEREF _Toc80369520 \h </w:instrText>
      </w:r>
      <w:r>
        <w:rPr>
          <w:noProof/>
        </w:rPr>
      </w:r>
      <w:r>
        <w:rPr>
          <w:noProof/>
        </w:rPr>
        <w:fldChar w:fldCharType="separate"/>
      </w:r>
      <w:r>
        <w:rPr>
          <w:noProof/>
        </w:rPr>
        <w:t>2</w:t>
      </w:r>
      <w:r>
        <w:rPr>
          <w:noProof/>
        </w:rPr>
        <w:fldChar w:fldCharType="end"/>
      </w:r>
    </w:p>
    <w:p w14:paraId="11FE543F" w14:textId="44666D59" w:rsidR="00F4329B" w:rsidRDefault="00F4329B">
      <w:pPr>
        <w:pStyle w:val="TOC2"/>
        <w:tabs>
          <w:tab w:val="right" w:leader="dot" w:pos="9396"/>
        </w:tabs>
        <w:rPr>
          <w:noProof/>
        </w:rPr>
      </w:pPr>
      <w:r>
        <w:rPr>
          <w:noProof/>
        </w:rPr>
        <w:t>CIPD Profession Map</w:t>
      </w:r>
      <w:r>
        <w:rPr>
          <w:noProof/>
        </w:rPr>
        <w:tab/>
      </w:r>
      <w:r>
        <w:rPr>
          <w:noProof/>
        </w:rPr>
        <w:fldChar w:fldCharType="begin"/>
      </w:r>
      <w:r>
        <w:rPr>
          <w:noProof/>
        </w:rPr>
        <w:instrText xml:space="preserve"> PAGEREF _Toc80369521 \h </w:instrText>
      </w:r>
      <w:r>
        <w:rPr>
          <w:noProof/>
        </w:rPr>
      </w:r>
      <w:r>
        <w:rPr>
          <w:noProof/>
        </w:rPr>
        <w:fldChar w:fldCharType="separate"/>
      </w:r>
      <w:r>
        <w:rPr>
          <w:noProof/>
        </w:rPr>
        <w:t>2</w:t>
      </w:r>
      <w:r>
        <w:rPr>
          <w:noProof/>
        </w:rPr>
        <w:fldChar w:fldCharType="end"/>
      </w:r>
    </w:p>
    <w:p w14:paraId="64F2AE48" w14:textId="46E23FF2" w:rsidR="00F4329B" w:rsidRDefault="00F4329B">
      <w:pPr>
        <w:pStyle w:val="TOC1"/>
        <w:rPr>
          <w:rFonts w:asciiTheme="minorHAnsi" w:eastAsiaTheme="minorEastAsia" w:hAnsiTheme="minorHAnsi" w:cstheme="minorBidi"/>
          <w:noProof/>
          <w:color w:val="auto"/>
          <w:sz w:val="22"/>
          <w:lang w:val="en-US" w:eastAsia="en-US"/>
        </w:rPr>
      </w:pPr>
      <w:r>
        <w:rPr>
          <w:noProof/>
        </w:rPr>
        <w:t>Task 2</w:t>
      </w:r>
      <w:r>
        <w:rPr>
          <w:noProof/>
        </w:rPr>
        <w:tab/>
      </w:r>
      <w:r>
        <w:rPr>
          <w:noProof/>
        </w:rPr>
        <w:fldChar w:fldCharType="begin"/>
      </w:r>
      <w:r>
        <w:rPr>
          <w:noProof/>
        </w:rPr>
        <w:instrText xml:space="preserve"> PAGEREF _Toc80369522 \h </w:instrText>
      </w:r>
      <w:r>
        <w:rPr>
          <w:noProof/>
        </w:rPr>
      </w:r>
      <w:r>
        <w:rPr>
          <w:noProof/>
        </w:rPr>
        <w:fldChar w:fldCharType="separate"/>
      </w:r>
      <w:r>
        <w:rPr>
          <w:noProof/>
        </w:rPr>
        <w:t>3</w:t>
      </w:r>
      <w:r>
        <w:rPr>
          <w:noProof/>
        </w:rPr>
        <w:fldChar w:fldCharType="end"/>
      </w:r>
    </w:p>
    <w:p w14:paraId="4D14DF3D" w14:textId="6700D010" w:rsidR="00F4329B" w:rsidRDefault="00F4329B">
      <w:pPr>
        <w:pStyle w:val="TOC2"/>
        <w:tabs>
          <w:tab w:val="right" w:leader="dot" w:pos="9396"/>
        </w:tabs>
        <w:rPr>
          <w:noProof/>
        </w:rPr>
      </w:pPr>
      <w:r w:rsidRPr="000B5E67">
        <w:rPr>
          <w:noProof/>
          <w:lang w:val="en-US"/>
        </w:rPr>
        <w:t>P</w:t>
      </w:r>
      <w:r>
        <w:rPr>
          <w:noProof/>
        </w:rPr>
        <w:t>olitical and economic environment – affect of the HR management</w:t>
      </w:r>
      <w:r>
        <w:rPr>
          <w:noProof/>
        </w:rPr>
        <w:tab/>
      </w:r>
      <w:r>
        <w:rPr>
          <w:noProof/>
        </w:rPr>
        <w:fldChar w:fldCharType="begin"/>
      </w:r>
      <w:r>
        <w:rPr>
          <w:noProof/>
        </w:rPr>
        <w:instrText xml:space="preserve"> PAGEREF _Toc80369523 \h </w:instrText>
      </w:r>
      <w:r>
        <w:rPr>
          <w:noProof/>
        </w:rPr>
      </w:r>
      <w:r>
        <w:rPr>
          <w:noProof/>
        </w:rPr>
        <w:fldChar w:fldCharType="separate"/>
      </w:r>
      <w:r>
        <w:rPr>
          <w:noProof/>
        </w:rPr>
        <w:t>3</w:t>
      </w:r>
      <w:r>
        <w:rPr>
          <w:noProof/>
        </w:rPr>
        <w:fldChar w:fldCharType="end"/>
      </w:r>
    </w:p>
    <w:p w14:paraId="34C51442" w14:textId="04ED3F03" w:rsidR="00F4329B" w:rsidRDefault="00F4329B">
      <w:pPr>
        <w:pStyle w:val="TOC2"/>
        <w:tabs>
          <w:tab w:val="right" w:leader="dot" w:pos="9396"/>
        </w:tabs>
        <w:rPr>
          <w:noProof/>
        </w:rPr>
      </w:pPr>
      <w:r>
        <w:rPr>
          <w:noProof/>
        </w:rPr>
        <w:t>Brexit - implications</w:t>
      </w:r>
      <w:r>
        <w:rPr>
          <w:noProof/>
        </w:rPr>
        <w:tab/>
      </w:r>
      <w:r>
        <w:rPr>
          <w:noProof/>
        </w:rPr>
        <w:fldChar w:fldCharType="begin"/>
      </w:r>
      <w:r>
        <w:rPr>
          <w:noProof/>
        </w:rPr>
        <w:instrText xml:space="preserve"> PAGEREF _Toc80369524 \h </w:instrText>
      </w:r>
      <w:r>
        <w:rPr>
          <w:noProof/>
        </w:rPr>
      </w:r>
      <w:r>
        <w:rPr>
          <w:noProof/>
        </w:rPr>
        <w:fldChar w:fldCharType="separate"/>
      </w:r>
      <w:r>
        <w:rPr>
          <w:noProof/>
        </w:rPr>
        <w:t>4</w:t>
      </w:r>
      <w:r>
        <w:rPr>
          <w:noProof/>
        </w:rPr>
        <w:fldChar w:fldCharType="end"/>
      </w:r>
    </w:p>
    <w:p w14:paraId="07A6ED70" w14:textId="0FA278AD" w:rsidR="00F4329B" w:rsidRDefault="00F4329B">
      <w:pPr>
        <w:pStyle w:val="TOC2"/>
        <w:tabs>
          <w:tab w:val="right" w:leader="dot" w:pos="9396"/>
        </w:tabs>
        <w:rPr>
          <w:noProof/>
        </w:rPr>
      </w:pPr>
      <w:r>
        <w:rPr>
          <w:noProof/>
        </w:rPr>
        <w:t>Steps of the human resources planning process in Danone</w:t>
      </w:r>
      <w:r>
        <w:rPr>
          <w:noProof/>
        </w:rPr>
        <w:tab/>
      </w:r>
      <w:r>
        <w:rPr>
          <w:noProof/>
        </w:rPr>
        <w:fldChar w:fldCharType="begin"/>
      </w:r>
      <w:r>
        <w:rPr>
          <w:noProof/>
        </w:rPr>
        <w:instrText xml:space="preserve"> PAGEREF _Toc80369525 \h </w:instrText>
      </w:r>
      <w:r>
        <w:rPr>
          <w:noProof/>
        </w:rPr>
      </w:r>
      <w:r>
        <w:rPr>
          <w:noProof/>
        </w:rPr>
        <w:fldChar w:fldCharType="separate"/>
      </w:r>
      <w:r>
        <w:rPr>
          <w:noProof/>
        </w:rPr>
        <w:t>4</w:t>
      </w:r>
      <w:r>
        <w:rPr>
          <w:noProof/>
        </w:rPr>
        <w:fldChar w:fldCharType="end"/>
      </w:r>
    </w:p>
    <w:p w14:paraId="29EFA3C7" w14:textId="556A83C1" w:rsidR="00F4329B" w:rsidRDefault="00F4329B">
      <w:pPr>
        <w:pStyle w:val="TOC2"/>
        <w:tabs>
          <w:tab w:val="right" w:leader="dot" w:pos="9396"/>
        </w:tabs>
        <w:rPr>
          <w:noProof/>
        </w:rPr>
      </w:pPr>
      <w:r>
        <w:rPr>
          <w:noProof/>
        </w:rPr>
        <w:t>Methods for recruiting human resources in the company</w:t>
      </w:r>
      <w:r>
        <w:rPr>
          <w:noProof/>
        </w:rPr>
        <w:tab/>
      </w:r>
      <w:r>
        <w:rPr>
          <w:noProof/>
        </w:rPr>
        <w:fldChar w:fldCharType="begin"/>
      </w:r>
      <w:r>
        <w:rPr>
          <w:noProof/>
        </w:rPr>
        <w:instrText xml:space="preserve"> PAGEREF _Toc80369526 \h </w:instrText>
      </w:r>
      <w:r>
        <w:rPr>
          <w:noProof/>
        </w:rPr>
      </w:r>
      <w:r>
        <w:rPr>
          <w:noProof/>
        </w:rPr>
        <w:fldChar w:fldCharType="separate"/>
      </w:r>
      <w:r>
        <w:rPr>
          <w:noProof/>
        </w:rPr>
        <w:t>5</w:t>
      </w:r>
      <w:r>
        <w:rPr>
          <w:noProof/>
        </w:rPr>
        <w:fldChar w:fldCharType="end"/>
      </w:r>
    </w:p>
    <w:p w14:paraId="696AC4B5" w14:textId="00C3DB0F" w:rsidR="00F4329B" w:rsidRDefault="00F4329B">
      <w:pPr>
        <w:pStyle w:val="TOC2"/>
        <w:tabs>
          <w:tab w:val="right" w:leader="dot" w:pos="9396"/>
        </w:tabs>
        <w:rPr>
          <w:noProof/>
        </w:rPr>
      </w:pPr>
      <w:r w:rsidRPr="000B5E67">
        <w:rPr>
          <w:noProof/>
          <w:lang w:val="bg-BG"/>
        </w:rPr>
        <w:t>Human resources selection process</w:t>
      </w:r>
      <w:r>
        <w:rPr>
          <w:noProof/>
        </w:rPr>
        <w:t xml:space="preserve"> in Danone</w:t>
      </w:r>
      <w:r>
        <w:rPr>
          <w:noProof/>
        </w:rPr>
        <w:tab/>
      </w:r>
      <w:r>
        <w:rPr>
          <w:noProof/>
        </w:rPr>
        <w:fldChar w:fldCharType="begin"/>
      </w:r>
      <w:r>
        <w:rPr>
          <w:noProof/>
        </w:rPr>
        <w:instrText xml:space="preserve"> PAGEREF _Toc80369527 \h </w:instrText>
      </w:r>
      <w:r>
        <w:rPr>
          <w:noProof/>
        </w:rPr>
      </w:r>
      <w:r>
        <w:rPr>
          <w:noProof/>
        </w:rPr>
        <w:fldChar w:fldCharType="separate"/>
      </w:r>
      <w:r>
        <w:rPr>
          <w:noProof/>
        </w:rPr>
        <w:t>6</w:t>
      </w:r>
      <w:r>
        <w:rPr>
          <w:noProof/>
        </w:rPr>
        <w:fldChar w:fldCharType="end"/>
      </w:r>
    </w:p>
    <w:p w14:paraId="40095588" w14:textId="1F7A2F5D" w:rsidR="00F4329B" w:rsidRDefault="00F4329B">
      <w:pPr>
        <w:pStyle w:val="TOC1"/>
        <w:rPr>
          <w:rFonts w:asciiTheme="minorHAnsi" w:eastAsiaTheme="minorEastAsia" w:hAnsiTheme="minorHAnsi" w:cstheme="minorBidi"/>
          <w:noProof/>
          <w:color w:val="auto"/>
          <w:sz w:val="22"/>
          <w:lang w:val="en-US" w:eastAsia="en-US"/>
        </w:rPr>
      </w:pPr>
      <w:r>
        <w:rPr>
          <w:noProof/>
        </w:rPr>
        <w:t>CONCLUSION</w:t>
      </w:r>
      <w:r>
        <w:rPr>
          <w:noProof/>
        </w:rPr>
        <w:tab/>
      </w:r>
      <w:r>
        <w:rPr>
          <w:noProof/>
        </w:rPr>
        <w:fldChar w:fldCharType="begin"/>
      </w:r>
      <w:r>
        <w:rPr>
          <w:noProof/>
        </w:rPr>
        <w:instrText xml:space="preserve"> PAGEREF _Toc80369528 \h </w:instrText>
      </w:r>
      <w:r>
        <w:rPr>
          <w:noProof/>
        </w:rPr>
      </w:r>
      <w:r>
        <w:rPr>
          <w:noProof/>
        </w:rPr>
        <w:fldChar w:fldCharType="separate"/>
      </w:r>
      <w:r>
        <w:rPr>
          <w:noProof/>
        </w:rPr>
        <w:t>7</w:t>
      </w:r>
      <w:r>
        <w:rPr>
          <w:noProof/>
        </w:rPr>
        <w:fldChar w:fldCharType="end"/>
      </w:r>
    </w:p>
    <w:p w14:paraId="41230CF6" w14:textId="133744CB" w:rsidR="00F4329B" w:rsidRDefault="00F4329B">
      <w:pPr>
        <w:pStyle w:val="TOC1"/>
        <w:rPr>
          <w:rFonts w:asciiTheme="minorHAnsi" w:eastAsiaTheme="minorEastAsia" w:hAnsiTheme="minorHAnsi" w:cstheme="minorBidi"/>
          <w:noProof/>
          <w:color w:val="auto"/>
          <w:sz w:val="22"/>
          <w:lang w:val="en-US" w:eastAsia="en-US"/>
        </w:rPr>
      </w:pPr>
      <w:r>
        <w:rPr>
          <w:noProof/>
        </w:rPr>
        <w:t>REFERENCE</w:t>
      </w:r>
      <w:r>
        <w:rPr>
          <w:noProof/>
        </w:rPr>
        <w:tab/>
      </w:r>
      <w:r>
        <w:rPr>
          <w:noProof/>
        </w:rPr>
        <w:fldChar w:fldCharType="begin"/>
      </w:r>
      <w:r>
        <w:rPr>
          <w:noProof/>
        </w:rPr>
        <w:instrText xml:space="preserve"> PAGEREF _Toc80369529 \h </w:instrText>
      </w:r>
      <w:r>
        <w:rPr>
          <w:noProof/>
        </w:rPr>
      </w:r>
      <w:r>
        <w:rPr>
          <w:noProof/>
        </w:rPr>
        <w:fldChar w:fldCharType="separate"/>
      </w:r>
      <w:r>
        <w:rPr>
          <w:noProof/>
        </w:rPr>
        <w:t>8</w:t>
      </w:r>
      <w:r>
        <w:rPr>
          <w:noProof/>
        </w:rPr>
        <w:fldChar w:fldCharType="end"/>
      </w:r>
    </w:p>
    <w:p w14:paraId="3223C007" w14:textId="78B508F0" w:rsidR="005B4A8A" w:rsidRPr="000F7FCA" w:rsidRDefault="005B4A8A" w:rsidP="000F7FCA">
      <w:pPr>
        <w:pStyle w:val="BodyText"/>
        <w:rPr>
          <w:rFonts w:ascii="Times" w:hAnsi="Times" w:cs="Times"/>
          <w:b/>
          <w:bCs/>
          <w:szCs w:val="24"/>
        </w:rPr>
      </w:pPr>
      <w:r w:rsidRPr="000F7FCA">
        <w:rPr>
          <w:szCs w:val="24"/>
        </w:rPr>
        <w:fldChar w:fldCharType="end"/>
      </w:r>
      <w:r w:rsidRPr="000F7FCA">
        <w:rPr>
          <w:szCs w:val="24"/>
        </w:rPr>
        <w:t xml:space="preserve"> </w:t>
      </w:r>
    </w:p>
    <w:p w14:paraId="208A9DD8" w14:textId="77777777" w:rsidR="005B4A8A" w:rsidRPr="000F7FCA" w:rsidRDefault="005B4A8A" w:rsidP="000F7FCA">
      <w:pPr>
        <w:pStyle w:val="BodyText"/>
        <w:rPr>
          <w:rFonts w:ascii="Times" w:hAnsi="Times" w:cs="Times"/>
          <w:b/>
          <w:bCs/>
          <w:szCs w:val="24"/>
        </w:rPr>
      </w:pPr>
    </w:p>
    <w:p w14:paraId="00D61E05" w14:textId="77777777" w:rsidR="005B4A8A" w:rsidRPr="000F7FCA" w:rsidRDefault="005B4A8A" w:rsidP="000F7FCA">
      <w:pPr>
        <w:pStyle w:val="BodyText"/>
        <w:rPr>
          <w:rFonts w:ascii="Times" w:hAnsi="Times" w:cs="Times"/>
          <w:b/>
          <w:bCs/>
          <w:szCs w:val="24"/>
        </w:rPr>
      </w:pPr>
    </w:p>
    <w:p w14:paraId="314A6249" w14:textId="77777777" w:rsidR="005B4A8A" w:rsidRPr="000F7FCA" w:rsidRDefault="005B4A8A" w:rsidP="000F7FCA">
      <w:pPr>
        <w:shd w:val="clear" w:color="auto" w:fill="FFFFFF"/>
        <w:spacing w:before="100" w:after="100"/>
        <w:rPr>
          <w:rFonts w:cs="Times"/>
          <w:b/>
          <w:bCs/>
          <w:szCs w:val="24"/>
        </w:rPr>
      </w:pPr>
      <w:r w:rsidRPr="000F7FCA">
        <w:rPr>
          <w:rFonts w:eastAsia="Times New Roman" w:cs="Calibri"/>
          <w:szCs w:val="24"/>
        </w:rPr>
        <w:tab/>
      </w:r>
    </w:p>
    <w:p w14:paraId="0DA95467" w14:textId="77777777" w:rsidR="005B4A8A" w:rsidRPr="000F7FCA" w:rsidRDefault="005B4A8A" w:rsidP="000F7FCA">
      <w:pPr>
        <w:pStyle w:val="BodyText"/>
        <w:rPr>
          <w:rFonts w:ascii="Times" w:hAnsi="Times" w:cs="Times"/>
          <w:b/>
          <w:bCs/>
          <w:szCs w:val="24"/>
        </w:rPr>
      </w:pPr>
    </w:p>
    <w:p w14:paraId="3417B625" w14:textId="77777777" w:rsidR="005B4A8A" w:rsidRPr="000F7FCA" w:rsidRDefault="005B4A8A" w:rsidP="000F7FCA">
      <w:pPr>
        <w:rPr>
          <w:szCs w:val="24"/>
        </w:rPr>
      </w:pPr>
    </w:p>
    <w:p w14:paraId="0CB3668D" w14:textId="77777777" w:rsidR="005B4A8A" w:rsidRPr="000F7FCA" w:rsidRDefault="005B4A8A" w:rsidP="000F7FCA">
      <w:pPr>
        <w:rPr>
          <w:szCs w:val="24"/>
        </w:rPr>
      </w:pPr>
    </w:p>
    <w:p w14:paraId="5971D46C" w14:textId="77777777" w:rsidR="005B4A8A" w:rsidRPr="000F7FCA" w:rsidRDefault="005B4A8A" w:rsidP="000F7FCA">
      <w:pPr>
        <w:pStyle w:val="Heading1"/>
        <w:numPr>
          <w:ilvl w:val="0"/>
          <w:numId w:val="0"/>
        </w:numPr>
        <w:tabs>
          <w:tab w:val="left" w:pos="720"/>
        </w:tabs>
        <w:rPr>
          <w:sz w:val="24"/>
          <w:szCs w:val="24"/>
        </w:rPr>
      </w:pPr>
    </w:p>
    <w:p w14:paraId="7EEF2755" w14:textId="77777777" w:rsidR="005B4A8A" w:rsidRPr="000F7FCA" w:rsidRDefault="005B4A8A" w:rsidP="000F7FCA">
      <w:pPr>
        <w:rPr>
          <w:szCs w:val="24"/>
        </w:rPr>
      </w:pPr>
    </w:p>
    <w:p w14:paraId="37C4E635" w14:textId="77777777" w:rsidR="005B4A8A" w:rsidRPr="000F7FCA" w:rsidRDefault="005B4A8A" w:rsidP="000F7FCA">
      <w:pPr>
        <w:rPr>
          <w:szCs w:val="24"/>
        </w:rPr>
      </w:pPr>
    </w:p>
    <w:p w14:paraId="17C062B0" w14:textId="77777777" w:rsidR="005B4A8A" w:rsidRPr="000F7FCA" w:rsidRDefault="005B4A8A" w:rsidP="000F7FCA">
      <w:pPr>
        <w:rPr>
          <w:szCs w:val="24"/>
        </w:rPr>
      </w:pPr>
    </w:p>
    <w:p w14:paraId="4A96AED6" w14:textId="77777777" w:rsidR="005B4A8A" w:rsidRPr="000F7FCA" w:rsidRDefault="005B4A8A" w:rsidP="000F7FCA">
      <w:pPr>
        <w:rPr>
          <w:szCs w:val="24"/>
        </w:rPr>
      </w:pPr>
    </w:p>
    <w:p w14:paraId="11BE2ABA" w14:textId="77777777" w:rsidR="005B4A8A" w:rsidRPr="000F7FCA" w:rsidRDefault="005B4A8A" w:rsidP="000F7FCA">
      <w:pPr>
        <w:rPr>
          <w:szCs w:val="24"/>
        </w:rPr>
      </w:pPr>
    </w:p>
    <w:p w14:paraId="4779D306" w14:textId="77777777" w:rsidR="005B4A8A" w:rsidRPr="000F7FCA" w:rsidRDefault="005B4A8A" w:rsidP="000F7FCA">
      <w:pPr>
        <w:rPr>
          <w:szCs w:val="24"/>
        </w:rPr>
      </w:pPr>
    </w:p>
    <w:p w14:paraId="34551262" w14:textId="77777777" w:rsidR="000F7FCA" w:rsidRPr="000F7FCA" w:rsidRDefault="000F7FCA" w:rsidP="000F7FCA">
      <w:pPr>
        <w:rPr>
          <w:szCs w:val="24"/>
        </w:rPr>
      </w:pPr>
    </w:p>
    <w:p w14:paraId="754D843F" w14:textId="77777777" w:rsidR="005B4A8A" w:rsidRPr="000F7FCA" w:rsidRDefault="005B4A8A" w:rsidP="000F7FCA">
      <w:pPr>
        <w:pStyle w:val="Heading1"/>
        <w:ind w:left="0" w:firstLine="720"/>
        <w:rPr>
          <w:sz w:val="24"/>
          <w:szCs w:val="24"/>
        </w:rPr>
      </w:pPr>
      <w:bookmarkStart w:id="0" w:name="_Toc80369519"/>
      <w:r w:rsidRPr="000F7FCA">
        <w:rPr>
          <w:sz w:val="24"/>
          <w:szCs w:val="24"/>
        </w:rPr>
        <w:lastRenderedPageBreak/>
        <w:t>INTRODUCTION</w:t>
      </w:r>
      <w:bookmarkEnd w:id="0"/>
    </w:p>
    <w:p w14:paraId="39D74F5C" w14:textId="6C95C113" w:rsidR="005B4A8A" w:rsidRPr="000F7FCA" w:rsidRDefault="005B4A8A" w:rsidP="000F7FCA">
      <w:pPr>
        <w:ind w:firstLine="720"/>
        <w:rPr>
          <w:szCs w:val="24"/>
        </w:rPr>
      </w:pPr>
      <w:r w:rsidRPr="000F7FCA">
        <w:rPr>
          <w:szCs w:val="24"/>
        </w:rPr>
        <w:t>Human resource management encompasses all activities related to staff recruiting, hiring, motivating, pay and so on. To reach initiative ambitions inside a corporation, the HR department is the unit that has the responsibility to oversee the employees by employing outstanding efficient human resource management techniques to pick competent individuals for the firm to gain a competitive advantage. Danone is taken as base company. Danone specialises in food wholesale distribution. The firm makes cheeses, sweets, baby meals, mineral water, cookies, crackers, cakes and other baked goods, as well as dairy products, drinks and bottled waters. Danone provides yoghurt and other dairy products to food shops in the United Kingdom. This firm was established in 1983. In this report, it covers what it means to be HR professional and the organisational objectives within resourcing activities that the HR function is responsible for delivering.</w:t>
      </w:r>
    </w:p>
    <w:p w14:paraId="481CE7A5" w14:textId="77777777" w:rsidR="00F1317E" w:rsidRPr="000F7FCA" w:rsidRDefault="00F1317E" w:rsidP="000F7FCA">
      <w:pPr>
        <w:ind w:firstLine="720"/>
        <w:rPr>
          <w:szCs w:val="24"/>
        </w:rPr>
      </w:pPr>
    </w:p>
    <w:p w14:paraId="140C5A9C" w14:textId="77777777" w:rsidR="005B4A8A" w:rsidRPr="000F7FCA" w:rsidRDefault="005B4A8A" w:rsidP="000F7FCA">
      <w:pPr>
        <w:pStyle w:val="Heading1"/>
        <w:numPr>
          <w:ilvl w:val="0"/>
          <w:numId w:val="0"/>
        </w:numPr>
        <w:tabs>
          <w:tab w:val="left" w:pos="720"/>
        </w:tabs>
        <w:ind w:firstLine="720"/>
      </w:pPr>
      <w:bookmarkStart w:id="1" w:name="_Toc80369520"/>
      <w:r w:rsidRPr="000F7FCA">
        <w:t>Task 1</w:t>
      </w:r>
      <w:bookmarkEnd w:id="1"/>
    </w:p>
    <w:p w14:paraId="38FCD283" w14:textId="77777777" w:rsidR="005B4A8A" w:rsidRPr="000F7FCA" w:rsidRDefault="005B4A8A" w:rsidP="00F4329B">
      <w:pPr>
        <w:pStyle w:val="Heading2"/>
      </w:pPr>
      <w:bookmarkStart w:id="2" w:name="_Toc80369521"/>
      <w:r w:rsidRPr="000F7FCA">
        <w:t>CIPD Profession Map</w:t>
      </w:r>
      <w:bookmarkEnd w:id="2"/>
    </w:p>
    <w:p w14:paraId="5624BC23" w14:textId="3E0DE529" w:rsidR="005B4A8A" w:rsidRDefault="005B4A8A" w:rsidP="000F7FCA">
      <w:pPr>
        <w:ind w:firstLine="720"/>
        <w:rPr>
          <w:szCs w:val="24"/>
        </w:rPr>
      </w:pPr>
      <w:r w:rsidRPr="000F7FCA">
        <w:rPr>
          <w:szCs w:val="24"/>
        </w:rPr>
        <w:t xml:space="preserve">Human resources professionals play a vital role in the business world and any company would benefit immensely from having one on its staff. HR specialists must not only engage with business, marketing, planning and growth, but they must also resolve conflicts and promote corporate culture. There have been some circumstances that require the intervention of someone being emotionally expressive as well as knowledgeable about all professional agreements, legislation and laws. In the last decade or two, the job of an HR professional has shifted dramatically. In effort to provide a complete and satisfactory service, these experts must stay up with all contemporary company needs and patterns </w:t>
      </w:r>
      <w:r w:rsidRPr="000F7FCA">
        <w:rPr>
          <w:color w:val="222222"/>
          <w:szCs w:val="24"/>
          <w:shd w:val="clear" w:color="auto" w:fill="FFFFFF"/>
        </w:rPr>
        <w:t>(</w:t>
      </w:r>
      <w:proofErr w:type="spellStart"/>
      <w:r w:rsidRPr="000F7FCA">
        <w:rPr>
          <w:color w:val="222222"/>
          <w:szCs w:val="24"/>
          <w:shd w:val="clear" w:color="auto" w:fill="FFFFFF"/>
        </w:rPr>
        <w:t>Basnyat</w:t>
      </w:r>
      <w:proofErr w:type="spellEnd"/>
      <w:r w:rsidRPr="000F7FCA">
        <w:rPr>
          <w:color w:val="222222"/>
          <w:szCs w:val="24"/>
          <w:shd w:val="clear" w:color="auto" w:fill="FFFFFF"/>
        </w:rPr>
        <w:t xml:space="preserve"> and Lao, 2019)</w:t>
      </w:r>
      <w:r w:rsidRPr="000F7FCA">
        <w:rPr>
          <w:szCs w:val="24"/>
        </w:rPr>
        <w:t xml:space="preserve">. HR experts collaborate closely with the business in developing objectives and advising managers on what needs to be fixed to meet these objectives. HR experts who head HR teams are known as HR leaders. Their positions are quite similar, but they are seen to be more powerful in terms of authority and administration. When new employment legislation and rules are implemented, HR experts are frequently significantly involved in the process because they have something to contribute in terms of worker advocacy and business advantages </w:t>
      </w:r>
      <w:r w:rsidRPr="000F7FCA">
        <w:rPr>
          <w:color w:val="222222"/>
          <w:szCs w:val="24"/>
          <w:shd w:val="clear" w:color="auto" w:fill="FFFFFF"/>
        </w:rPr>
        <w:t>(</w:t>
      </w:r>
      <w:proofErr w:type="spellStart"/>
      <w:r w:rsidRPr="000F7FCA">
        <w:rPr>
          <w:color w:val="222222"/>
          <w:szCs w:val="24"/>
          <w:shd w:val="clear" w:color="auto" w:fill="FFFFFF"/>
        </w:rPr>
        <w:t>Chowhan</w:t>
      </w:r>
      <w:proofErr w:type="spellEnd"/>
      <w:r w:rsidRPr="000F7FCA">
        <w:rPr>
          <w:color w:val="222222"/>
          <w:szCs w:val="24"/>
          <w:shd w:val="clear" w:color="auto" w:fill="FFFFFF"/>
        </w:rPr>
        <w:t>, Pries and Mann, 2017)</w:t>
      </w:r>
      <w:r w:rsidRPr="000F7FCA">
        <w:rPr>
          <w:szCs w:val="24"/>
        </w:rPr>
        <w:t xml:space="preserve">. Disagreements in the workplace are very regular. Resolving conflicts and serving as a peacemaker is commonly the responsibility of an HR professional inside a company. The CIPD Profession Map's goal is to define what an HR professional has to do, what they want and require understanding and how they have </w:t>
      </w:r>
      <w:r w:rsidRPr="000F7FCA">
        <w:rPr>
          <w:szCs w:val="24"/>
        </w:rPr>
        <w:lastRenderedPageBreak/>
        <w:t>to do this within every professional world at each level of professional ability. Leading HR and Analytics, strategies and answers are the two main professional areas at the centre of the profession map. Leading HR is central to the map as it entails generating practical insights and solutions that are prioritised and adapted to a thorough grasp of the company. Insights, strategy and solutions enable active, insight-driven leadership. It is focused with controlling, influencing and leading the person, others and organisational actions.</w:t>
      </w:r>
    </w:p>
    <w:p w14:paraId="361D259F" w14:textId="77777777" w:rsidR="000F7FCA" w:rsidRPr="000F7FCA" w:rsidRDefault="000F7FCA" w:rsidP="000F7FCA">
      <w:pPr>
        <w:ind w:firstLine="720"/>
        <w:rPr>
          <w:szCs w:val="24"/>
        </w:rPr>
      </w:pPr>
    </w:p>
    <w:p w14:paraId="5858A1EA" w14:textId="77777777" w:rsidR="00F1317E" w:rsidRPr="000F7FCA" w:rsidRDefault="00F1317E" w:rsidP="000F7FCA">
      <w:pPr>
        <w:ind w:firstLine="720"/>
        <w:rPr>
          <w:szCs w:val="24"/>
        </w:rPr>
      </w:pPr>
    </w:p>
    <w:p w14:paraId="5A526EAB" w14:textId="50048064" w:rsidR="005B4A8A" w:rsidRDefault="005B4A8A" w:rsidP="000F7FCA">
      <w:pPr>
        <w:pStyle w:val="Heading1"/>
        <w:ind w:left="0" w:firstLine="720"/>
      </w:pPr>
      <w:bookmarkStart w:id="3" w:name="_Toc80369522"/>
      <w:r w:rsidRPr="000F7FCA">
        <w:t>Task 2</w:t>
      </w:r>
      <w:bookmarkEnd w:id="3"/>
    </w:p>
    <w:p w14:paraId="57BE5A70" w14:textId="77777777" w:rsidR="000F7FCA" w:rsidRPr="000F7FCA" w:rsidRDefault="000F7FCA" w:rsidP="000F7FCA"/>
    <w:p w14:paraId="6EA68767" w14:textId="05A55E00" w:rsidR="000F7FCA" w:rsidRPr="000F7FCA" w:rsidRDefault="004C3769" w:rsidP="00F4329B">
      <w:pPr>
        <w:pStyle w:val="Heading2"/>
      </w:pPr>
      <w:bookmarkStart w:id="4" w:name="_Toc80369523"/>
      <w:r w:rsidRPr="000F7FCA">
        <w:rPr>
          <w:lang w:val="en-US"/>
        </w:rPr>
        <w:t>P</w:t>
      </w:r>
      <w:proofErr w:type="spellStart"/>
      <w:r w:rsidR="005B4A8A" w:rsidRPr="000F7FCA">
        <w:t>olitical</w:t>
      </w:r>
      <w:proofErr w:type="spellEnd"/>
      <w:r w:rsidR="005B4A8A" w:rsidRPr="000F7FCA">
        <w:t xml:space="preserve"> and economic environment </w:t>
      </w:r>
      <w:r w:rsidRPr="000F7FCA">
        <w:t xml:space="preserve">– </w:t>
      </w:r>
      <w:proofErr w:type="spellStart"/>
      <w:r w:rsidR="005B4A8A" w:rsidRPr="000F7FCA">
        <w:t>affect</w:t>
      </w:r>
      <w:proofErr w:type="spellEnd"/>
      <w:r w:rsidRPr="000F7FCA">
        <w:t xml:space="preserve"> </w:t>
      </w:r>
      <w:r w:rsidR="005B4A8A" w:rsidRPr="000F7FCA">
        <w:t xml:space="preserve">of </w:t>
      </w:r>
      <w:r w:rsidRPr="000F7FCA">
        <w:t xml:space="preserve">the </w:t>
      </w:r>
      <w:r w:rsidR="005B4A8A" w:rsidRPr="000F7FCA">
        <w:t>HR manage</w:t>
      </w:r>
      <w:r w:rsidRPr="000F7FCA">
        <w:t>ment</w:t>
      </w:r>
      <w:bookmarkEnd w:id="4"/>
    </w:p>
    <w:p w14:paraId="1CD4B90E" w14:textId="77777777" w:rsidR="00612279" w:rsidRPr="000F7FCA" w:rsidRDefault="00612279" w:rsidP="000F7FCA">
      <w:pPr>
        <w:ind w:firstLine="720"/>
        <w:rPr>
          <w:szCs w:val="24"/>
        </w:rPr>
      </w:pPr>
      <w:r w:rsidRPr="000F7FCA">
        <w:rPr>
          <w:szCs w:val="24"/>
        </w:rPr>
        <w:t>Politics influences how often resources are accessible, how much tax should be expected to pay, minimum wages, how marketplaces are governed and the amount and quality of personnel obtainable for recruit, from a change in native popular perception to a transition in ruling party and even the entry of a new manufacturing leading nation into the industry (</w:t>
      </w:r>
      <w:proofErr w:type="spellStart"/>
      <w:r w:rsidRPr="000F7FCA">
        <w:rPr>
          <w:szCs w:val="24"/>
        </w:rPr>
        <w:t>Latukha</w:t>
      </w:r>
      <w:proofErr w:type="spellEnd"/>
      <w:r w:rsidRPr="000F7FCA">
        <w:rPr>
          <w:szCs w:val="24"/>
        </w:rPr>
        <w:t xml:space="preserve">  and </w:t>
      </w:r>
      <w:proofErr w:type="spellStart"/>
      <w:r w:rsidRPr="000F7FCA">
        <w:rPr>
          <w:szCs w:val="24"/>
        </w:rPr>
        <w:t>Malko</w:t>
      </w:r>
      <w:proofErr w:type="spellEnd"/>
      <w:r w:rsidRPr="000F7FCA">
        <w:rPr>
          <w:szCs w:val="24"/>
        </w:rPr>
        <w:t xml:space="preserve">, 2019). For instance, each new administration may bring about major change. changes in how politics are handled, changes in style of communication and vision and several other changes. </w:t>
      </w:r>
    </w:p>
    <w:p w14:paraId="27CC20CF" w14:textId="77777777" w:rsidR="00612279" w:rsidRPr="000F7FCA" w:rsidRDefault="00612279" w:rsidP="000F7FCA">
      <w:pPr>
        <w:ind w:firstLine="720"/>
        <w:rPr>
          <w:szCs w:val="24"/>
        </w:rPr>
      </w:pPr>
      <w:r w:rsidRPr="000F7FCA">
        <w:rPr>
          <w:szCs w:val="24"/>
        </w:rPr>
        <w:t>Focusing on Britain's protective measures against Covid-19, Danone took important steps to protect his teams and the ecosystem.</w:t>
      </w:r>
    </w:p>
    <w:p w14:paraId="5D136D0E" w14:textId="77777777" w:rsidR="00612279" w:rsidRPr="000F7FCA" w:rsidRDefault="00612279" w:rsidP="000F7FCA">
      <w:pPr>
        <w:ind w:firstLine="720"/>
        <w:rPr>
          <w:szCs w:val="24"/>
        </w:rPr>
      </w:pPr>
      <w:r w:rsidRPr="000F7FCA">
        <w:rPr>
          <w:szCs w:val="24"/>
        </w:rPr>
        <w:t>- Danone guarantees the salaries of its employees in the UK until June 30, 2020.</w:t>
      </w:r>
    </w:p>
    <w:p w14:paraId="78815621" w14:textId="77777777" w:rsidR="00612279" w:rsidRPr="000F7FCA" w:rsidRDefault="00612279" w:rsidP="000F7FCA">
      <w:pPr>
        <w:ind w:firstLine="720"/>
        <w:rPr>
          <w:szCs w:val="24"/>
        </w:rPr>
      </w:pPr>
      <w:r w:rsidRPr="000F7FCA">
        <w:rPr>
          <w:szCs w:val="24"/>
        </w:rPr>
        <w:t>- The company provided bonuses to employees who are directly involved in the continuity of the food chain.</w:t>
      </w:r>
    </w:p>
    <w:p w14:paraId="5CA12FCA" w14:textId="77777777" w:rsidR="00612279" w:rsidRPr="000F7FCA" w:rsidRDefault="00612279" w:rsidP="000F7FCA">
      <w:pPr>
        <w:ind w:firstLine="720"/>
        <w:rPr>
          <w:szCs w:val="24"/>
        </w:rPr>
      </w:pPr>
    </w:p>
    <w:p w14:paraId="004542E9" w14:textId="14D2234E" w:rsidR="005B4A8A" w:rsidRPr="000F7FCA" w:rsidRDefault="005B4A8A" w:rsidP="00F4329B">
      <w:pPr>
        <w:pStyle w:val="Heading2"/>
      </w:pPr>
      <w:bookmarkStart w:id="5" w:name="_Toc80369524"/>
      <w:r w:rsidRPr="000F7FCA">
        <w:t>Brexit - implications</w:t>
      </w:r>
      <w:bookmarkEnd w:id="5"/>
    </w:p>
    <w:p w14:paraId="7C24A7B4" w14:textId="3CA83982" w:rsidR="005B4A8A" w:rsidRPr="000F7FCA" w:rsidRDefault="005B4A8A" w:rsidP="000F7FCA">
      <w:pPr>
        <w:ind w:firstLine="720"/>
        <w:rPr>
          <w:szCs w:val="24"/>
        </w:rPr>
      </w:pPr>
      <w:r w:rsidRPr="000F7FCA">
        <w:rPr>
          <w:szCs w:val="24"/>
        </w:rPr>
        <w:t xml:space="preserve">There has been no greater shift than the United Kingdom's decision to exit the European Union. Although there have been no substantial developments in the industry, the consequences for HR will be considerable. As the changes approaches, business and HR executives were becoming increasingly stressed about what the outcome of the leave could entail for them and their staff. The United Kingdom's withdrawal from the European Union has a substantial influence on businesses' future planning and HR executives would already be evaluating, scoping and preparing for the systems and practices that Brexit could eventually affect </w:t>
      </w:r>
      <w:r w:rsidRPr="000F7FCA">
        <w:rPr>
          <w:color w:val="auto"/>
          <w:szCs w:val="24"/>
          <w:shd w:val="clear" w:color="auto" w:fill="FFFFFF"/>
        </w:rPr>
        <w:t>(Choi, 2017)</w:t>
      </w:r>
      <w:r w:rsidRPr="000F7FCA">
        <w:rPr>
          <w:color w:val="auto"/>
          <w:szCs w:val="24"/>
        </w:rPr>
        <w:t xml:space="preserve">. </w:t>
      </w:r>
      <w:r w:rsidRPr="000F7FCA">
        <w:rPr>
          <w:szCs w:val="24"/>
        </w:rPr>
        <w:t xml:space="preserve">The EU has had a </w:t>
      </w:r>
      <w:r w:rsidRPr="000F7FCA">
        <w:rPr>
          <w:szCs w:val="24"/>
        </w:rPr>
        <w:lastRenderedPageBreak/>
        <w:t>substantial influence on HR and beyond inside companies in three main areas, including market strength, where free movement of personnel between countries from a centralized spot presents the UK as an attractive location for accessibility to personnel. Employers in the United Kingdom are subject to strong labour rights regulation, which include working hour regulations and TUPE, maternity benefits, discriminatory prevention, agency employees' rights and pension contributions.</w:t>
      </w:r>
    </w:p>
    <w:p w14:paraId="2542940A" w14:textId="77777777" w:rsidR="005B4A8A" w:rsidRPr="000F7FCA" w:rsidRDefault="005B4A8A" w:rsidP="000F7FCA">
      <w:pPr>
        <w:ind w:firstLine="720"/>
        <w:rPr>
          <w:szCs w:val="24"/>
        </w:rPr>
      </w:pPr>
    </w:p>
    <w:p w14:paraId="0635F7DD" w14:textId="77777777" w:rsidR="005B4A8A" w:rsidRPr="000F7FCA" w:rsidRDefault="005B4A8A" w:rsidP="00F4329B">
      <w:pPr>
        <w:pStyle w:val="Heading2"/>
      </w:pPr>
      <w:bookmarkStart w:id="6" w:name="_Toc80369525"/>
      <w:r w:rsidRPr="000F7FCA">
        <w:t>Steps of the human resources planning process in Danone</w:t>
      </w:r>
      <w:bookmarkEnd w:id="6"/>
    </w:p>
    <w:p w14:paraId="5F727D8D" w14:textId="3B20973C" w:rsidR="005B4A8A" w:rsidRPr="000F7FCA" w:rsidRDefault="005B4A8A" w:rsidP="000F7FCA">
      <w:pPr>
        <w:ind w:firstLine="720"/>
        <w:rPr>
          <w:szCs w:val="24"/>
        </w:rPr>
      </w:pPr>
      <w:r w:rsidRPr="000F7FCA">
        <w:rPr>
          <w:szCs w:val="24"/>
        </w:rPr>
        <w:t>Human Resource Planning is a method that businesses employ to manage the human resources that work with them. It is a strategy for keeping an estimate number of workers in a corporate organisation. In context to the selected firm</w:t>
      </w:r>
      <w:r w:rsidR="00B859E5" w:rsidRPr="000F7FCA">
        <w:rPr>
          <w:szCs w:val="24"/>
        </w:rPr>
        <w:t xml:space="preserve"> Danone</w:t>
      </w:r>
      <w:r w:rsidRPr="000F7FCA">
        <w:rPr>
          <w:szCs w:val="24"/>
        </w:rPr>
        <w:t>, the human resource planning process is mentioned below:</w:t>
      </w:r>
    </w:p>
    <w:p w14:paraId="464760C4" w14:textId="485C5D32" w:rsidR="005B4A8A" w:rsidRPr="000F7FCA" w:rsidRDefault="00186C24" w:rsidP="000F7FCA">
      <w:pPr>
        <w:ind w:firstLine="720"/>
        <w:rPr>
          <w:szCs w:val="24"/>
        </w:rPr>
      </w:pPr>
      <w:r w:rsidRPr="000F7FCA">
        <w:rPr>
          <w:b/>
          <w:bCs/>
          <w:i/>
          <w:iCs/>
          <w:szCs w:val="24"/>
        </w:rPr>
        <w:t>Human resource planning – objectives</w:t>
      </w:r>
      <w:r w:rsidRPr="000F7FCA">
        <w:rPr>
          <w:i/>
          <w:iCs/>
          <w:szCs w:val="24"/>
        </w:rPr>
        <w:t>:</w:t>
      </w:r>
      <w:r w:rsidRPr="000F7FCA">
        <w:rPr>
          <w:szCs w:val="24"/>
        </w:rPr>
        <w:t xml:space="preserve"> Setting goals is the first step, the company will implement</w:t>
      </w:r>
      <w:r w:rsidRPr="000F7FCA">
        <w:rPr>
          <w:szCs w:val="24"/>
          <w:lang w:val="bg-BG"/>
        </w:rPr>
        <w:t xml:space="preserve">. </w:t>
      </w:r>
      <w:r w:rsidRPr="000F7FCA">
        <w:rPr>
          <w:szCs w:val="24"/>
          <w:lang w:val="en-US"/>
        </w:rPr>
        <w:t>G</w:t>
      </w:r>
      <w:proofErr w:type="spellStart"/>
      <w:r w:rsidR="005B4A8A" w:rsidRPr="000F7FCA">
        <w:rPr>
          <w:szCs w:val="24"/>
        </w:rPr>
        <w:t>oal</w:t>
      </w:r>
      <w:proofErr w:type="spellEnd"/>
      <w:r w:rsidR="005B4A8A" w:rsidRPr="000F7FCA">
        <w:rPr>
          <w:szCs w:val="24"/>
        </w:rPr>
        <w:t xml:space="preserve"> of personnel planning must be clearly stated in order to guarantee that the correct amount of individuals for the right sort of work is chosen </w:t>
      </w:r>
      <w:r w:rsidR="005B4A8A" w:rsidRPr="000F7FCA">
        <w:rPr>
          <w:color w:val="222222"/>
          <w:szCs w:val="24"/>
          <w:shd w:val="clear" w:color="auto" w:fill="FFFFFF"/>
        </w:rPr>
        <w:t>(Cavanagh</w:t>
      </w:r>
      <w:r w:rsidR="005B4A8A" w:rsidRPr="000F7FCA">
        <w:rPr>
          <w:szCs w:val="24"/>
        </w:rPr>
        <w:t xml:space="preserve"> </w:t>
      </w:r>
      <w:r w:rsidR="005B4A8A" w:rsidRPr="000F7FCA">
        <w:rPr>
          <w:color w:val="222222"/>
          <w:szCs w:val="24"/>
          <w:shd w:val="clear" w:color="auto" w:fill="FFFFFF"/>
        </w:rPr>
        <w:t>and et. al.,</w:t>
      </w:r>
      <w:r w:rsidR="005B4A8A" w:rsidRPr="000F7FCA">
        <w:rPr>
          <w:szCs w:val="24"/>
        </w:rPr>
        <w:t xml:space="preserve"> </w:t>
      </w:r>
      <w:r w:rsidR="005B4A8A" w:rsidRPr="000F7FCA">
        <w:rPr>
          <w:color w:val="222222"/>
          <w:szCs w:val="24"/>
          <w:shd w:val="clear" w:color="auto" w:fill="FFFFFF"/>
        </w:rPr>
        <w:t>2017)</w:t>
      </w:r>
      <w:r w:rsidR="005B4A8A" w:rsidRPr="000F7FCA">
        <w:rPr>
          <w:szCs w:val="24"/>
        </w:rPr>
        <w:t>.</w:t>
      </w:r>
    </w:p>
    <w:p w14:paraId="07B3E9F4" w14:textId="77777777" w:rsidR="00DE1DF8" w:rsidRPr="000F7FCA" w:rsidRDefault="005B4A8A" w:rsidP="000F7FCA">
      <w:pPr>
        <w:ind w:firstLine="720"/>
        <w:rPr>
          <w:szCs w:val="24"/>
        </w:rPr>
      </w:pPr>
      <w:proofErr w:type="spellStart"/>
      <w:r w:rsidRPr="000F7FCA">
        <w:rPr>
          <w:b/>
          <w:i/>
          <w:szCs w:val="24"/>
        </w:rPr>
        <w:t>Analyzing</w:t>
      </w:r>
      <w:proofErr w:type="spellEnd"/>
      <w:r w:rsidRPr="000F7FCA">
        <w:rPr>
          <w:b/>
          <w:i/>
          <w:szCs w:val="24"/>
        </w:rPr>
        <w:t xml:space="preserve"> current manpower inventory</w:t>
      </w:r>
      <w:r w:rsidRPr="000F7FCA">
        <w:rPr>
          <w:szCs w:val="24"/>
        </w:rPr>
        <w:t>:</w:t>
      </w:r>
      <w:r w:rsidRPr="000F7FCA">
        <w:rPr>
          <w:rStyle w:val="Strong"/>
          <w:rFonts w:ascii="Arial" w:hAnsi="Arial" w:cs="Arial"/>
          <w:color w:val="222222"/>
          <w:szCs w:val="24"/>
          <w:shd w:val="clear" w:color="auto" w:fill="FFFFFF"/>
        </w:rPr>
        <w:t> </w:t>
      </w:r>
      <w:r w:rsidR="00DE1DF8" w:rsidRPr="000F7FCA">
        <w:rPr>
          <w:szCs w:val="24"/>
        </w:rPr>
        <w:t>The next stage is to assess the association’s existing labour supply using the recorded information on workers, their competence, experience and so on, necessary for execute a certain job.</w:t>
      </w:r>
    </w:p>
    <w:p w14:paraId="3C97BA3F" w14:textId="2DC8B426" w:rsidR="005B4A8A" w:rsidRPr="000F7FCA" w:rsidRDefault="005B4A8A" w:rsidP="000F7FCA">
      <w:pPr>
        <w:ind w:firstLine="720"/>
        <w:rPr>
          <w:szCs w:val="24"/>
        </w:rPr>
      </w:pPr>
      <w:r w:rsidRPr="000F7FCA">
        <w:rPr>
          <w:b/>
          <w:i/>
          <w:szCs w:val="24"/>
        </w:rPr>
        <w:t>Forecasting demand and supply of human resources</w:t>
      </w:r>
      <w:r w:rsidRPr="000F7FCA">
        <w:rPr>
          <w:szCs w:val="24"/>
        </w:rPr>
        <w:t>:</w:t>
      </w:r>
      <w:r w:rsidRPr="000F7FCA">
        <w:rPr>
          <w:rStyle w:val="Strong"/>
          <w:rFonts w:ascii="Arial" w:hAnsi="Arial" w:cs="Arial"/>
          <w:color w:val="222222"/>
          <w:szCs w:val="24"/>
          <w:shd w:val="clear" w:color="auto" w:fill="FFFFFF"/>
        </w:rPr>
        <w:t> </w:t>
      </w:r>
      <w:r w:rsidRPr="000F7FCA">
        <w:rPr>
          <w:szCs w:val="24"/>
        </w:rPr>
        <w:t>As once inventory of skilled personnel is preserved, the next stage is to align future needs for personnel with the institution's supply or accessible resources.</w:t>
      </w:r>
    </w:p>
    <w:p w14:paraId="23D0E6FE" w14:textId="77777777" w:rsidR="005B4A8A" w:rsidRPr="000F7FCA" w:rsidRDefault="005B4A8A" w:rsidP="000F7FCA">
      <w:pPr>
        <w:ind w:firstLine="720"/>
        <w:rPr>
          <w:szCs w:val="24"/>
        </w:rPr>
      </w:pPr>
      <w:proofErr w:type="spellStart"/>
      <w:r w:rsidRPr="000F7FCA">
        <w:rPr>
          <w:b/>
          <w:i/>
          <w:szCs w:val="24"/>
        </w:rPr>
        <w:t>Analyzing</w:t>
      </w:r>
      <w:proofErr w:type="spellEnd"/>
      <w:r w:rsidRPr="000F7FCA">
        <w:rPr>
          <w:b/>
          <w:i/>
          <w:szCs w:val="24"/>
        </w:rPr>
        <w:t xml:space="preserve"> the manpower gaps</w:t>
      </w:r>
      <w:r w:rsidRPr="000F7FCA">
        <w:rPr>
          <w:szCs w:val="24"/>
        </w:rPr>
        <w:t>:</w:t>
      </w:r>
      <w:r w:rsidRPr="000F7FCA">
        <w:rPr>
          <w:rStyle w:val="Strong"/>
          <w:rFonts w:ascii="Arial" w:hAnsi="Arial" w:cs="Arial"/>
          <w:color w:val="222222"/>
          <w:szCs w:val="24"/>
          <w:shd w:val="clear" w:color="auto" w:fill="FFFFFF"/>
        </w:rPr>
        <w:t> </w:t>
      </w:r>
      <w:r w:rsidRPr="000F7FCA">
        <w:rPr>
          <w:szCs w:val="24"/>
        </w:rPr>
        <w:t>The personnel shortage could be simply determined after predicting production and consumption. If the demand for human resources exceeds the supply, there is a shortage and so fresh candidates must be employed.</w:t>
      </w:r>
    </w:p>
    <w:p w14:paraId="1F20B082" w14:textId="77777777" w:rsidR="00B7151D" w:rsidRPr="000F7FCA" w:rsidRDefault="005B4A8A" w:rsidP="000F7FCA">
      <w:pPr>
        <w:ind w:firstLine="720"/>
        <w:rPr>
          <w:szCs w:val="24"/>
        </w:rPr>
      </w:pPr>
      <w:r w:rsidRPr="000F7FCA">
        <w:rPr>
          <w:b/>
          <w:i/>
          <w:szCs w:val="24"/>
        </w:rPr>
        <w:t>Employment plan/action plan</w:t>
      </w:r>
      <w:r w:rsidRPr="000F7FCA">
        <w:rPr>
          <w:szCs w:val="24"/>
        </w:rPr>
        <w:t xml:space="preserve">: </w:t>
      </w:r>
      <w:r w:rsidR="00B7151D" w:rsidRPr="000F7FCA">
        <w:rPr>
          <w:szCs w:val="24"/>
        </w:rPr>
        <w:t>As once staffing shortfalls have been identified, an action plan will be developed. In the event of a shortage, the business pursue recruiting, training and interdepartmental transferring plans.</w:t>
      </w:r>
    </w:p>
    <w:p w14:paraId="7C3BD7EE" w14:textId="358095B6" w:rsidR="005B4A8A" w:rsidRPr="000F7FCA" w:rsidRDefault="00B7151D" w:rsidP="000F7FCA">
      <w:pPr>
        <w:ind w:firstLine="720"/>
        <w:rPr>
          <w:color w:val="auto"/>
          <w:szCs w:val="24"/>
          <w:lang w:val="en-US" w:eastAsia="en-US"/>
        </w:rPr>
      </w:pPr>
      <w:r w:rsidRPr="000F7FCA">
        <w:rPr>
          <w:b/>
          <w:i/>
          <w:szCs w:val="24"/>
        </w:rPr>
        <w:t xml:space="preserve">Training: </w:t>
      </w:r>
      <w:r w:rsidRPr="000F7FCA">
        <w:rPr>
          <w:bCs/>
          <w:iCs/>
          <w:szCs w:val="24"/>
        </w:rPr>
        <w:t>Training is provided to both new and old workers who need to upgrade their skills.</w:t>
      </w:r>
      <w:r w:rsidRPr="000F7FCA">
        <w:rPr>
          <w:b/>
          <w:i/>
          <w:szCs w:val="24"/>
        </w:rPr>
        <w:t xml:space="preserve"> </w:t>
      </w:r>
      <w:r w:rsidR="005B4A8A" w:rsidRPr="000F7FCA">
        <w:rPr>
          <w:color w:val="222222"/>
          <w:szCs w:val="24"/>
          <w:shd w:val="clear" w:color="auto" w:fill="FFFFFF"/>
        </w:rPr>
        <w:t>(Li  and Rees, 2021)</w:t>
      </w:r>
      <w:r w:rsidR="005B4A8A" w:rsidRPr="000F7FCA">
        <w:rPr>
          <w:szCs w:val="24"/>
        </w:rPr>
        <w:t>.</w:t>
      </w:r>
      <w:r w:rsidR="00B066B5" w:rsidRPr="000F7FCA">
        <w:rPr>
          <w:szCs w:val="24"/>
        </w:rPr>
        <w:t xml:space="preserve"> </w:t>
      </w:r>
      <w:r w:rsidR="00B066B5" w:rsidRPr="000F7FCA">
        <w:rPr>
          <w:color w:val="auto"/>
          <w:szCs w:val="24"/>
          <w:lang w:val="en-US" w:eastAsia="en-US"/>
        </w:rPr>
        <w:t xml:space="preserve">The company provides management and functional training to its employees. Danone gives them the opportunity to learn and use digital tools. The company successfully implemented the Campus X digital classroom platform in 2019. During the Covid-19 </w:t>
      </w:r>
      <w:r w:rsidR="00B066B5" w:rsidRPr="000F7FCA">
        <w:rPr>
          <w:color w:val="auto"/>
          <w:szCs w:val="24"/>
          <w:lang w:val="en-US" w:eastAsia="en-US"/>
        </w:rPr>
        <w:lastRenderedPageBreak/>
        <w:t>digitalization, the number of modules and classes increased 10 times more than in 2019 (Edwards, 2020).</w:t>
      </w:r>
    </w:p>
    <w:p w14:paraId="1ED7C704" w14:textId="6E6361C5" w:rsidR="005B4A8A" w:rsidRDefault="005B4A8A" w:rsidP="000F7FCA">
      <w:pPr>
        <w:ind w:firstLine="720"/>
        <w:rPr>
          <w:szCs w:val="24"/>
        </w:rPr>
      </w:pPr>
      <w:r w:rsidRPr="000F7FCA">
        <w:rPr>
          <w:b/>
          <w:i/>
          <w:szCs w:val="24"/>
        </w:rPr>
        <w:t>Appraisal of manpower planning</w:t>
      </w:r>
      <w:r w:rsidRPr="000F7FCA">
        <w:rPr>
          <w:szCs w:val="24"/>
        </w:rPr>
        <w:t>: Lastly, the efficiency of the human planning process must be assessed. In this section, the human resource strategy is matched to its actual process in order to assure the provision of a number of people for a variety of occupations. At this point, the company must determine the plan's success and control any flaws that may exist.</w:t>
      </w:r>
    </w:p>
    <w:p w14:paraId="789FF7D0" w14:textId="77777777" w:rsidR="00B7151D" w:rsidRPr="000F7FCA" w:rsidRDefault="00B7151D" w:rsidP="000F7FCA">
      <w:pPr>
        <w:rPr>
          <w:szCs w:val="24"/>
        </w:rPr>
      </w:pPr>
    </w:p>
    <w:p w14:paraId="56FA9A2D" w14:textId="77777777" w:rsidR="005B4A8A" w:rsidRPr="000F7FCA" w:rsidRDefault="005B4A8A" w:rsidP="00F4329B">
      <w:pPr>
        <w:pStyle w:val="Heading2"/>
      </w:pPr>
      <w:bookmarkStart w:id="7" w:name="_Toc80369526"/>
      <w:r w:rsidRPr="000F7FCA">
        <w:t>Methods for recruiting human resources in the company</w:t>
      </w:r>
      <w:bookmarkEnd w:id="7"/>
    </w:p>
    <w:p w14:paraId="66F99340" w14:textId="5317321E" w:rsidR="005B4A8A" w:rsidRPr="000F7FCA" w:rsidRDefault="005B4A8A" w:rsidP="000F7FCA">
      <w:pPr>
        <w:numPr>
          <w:ilvl w:val="0"/>
          <w:numId w:val="3"/>
        </w:numPr>
        <w:ind w:left="0" w:firstLine="720"/>
        <w:rPr>
          <w:szCs w:val="24"/>
        </w:rPr>
      </w:pPr>
      <w:r w:rsidRPr="000F7FCA">
        <w:rPr>
          <w:szCs w:val="24"/>
        </w:rPr>
        <w:t xml:space="preserve">Job description </w:t>
      </w:r>
      <w:r w:rsidR="00B7151D" w:rsidRPr="000F7FCA">
        <w:rPr>
          <w:szCs w:val="24"/>
        </w:rPr>
        <w:t>–</w:t>
      </w:r>
      <w:r w:rsidRPr="000F7FCA">
        <w:rPr>
          <w:szCs w:val="24"/>
        </w:rPr>
        <w:t xml:space="preserve"> </w:t>
      </w:r>
      <w:r w:rsidR="00B7151D" w:rsidRPr="000F7FCA">
        <w:rPr>
          <w:szCs w:val="24"/>
          <w:lang w:val="en-US"/>
        </w:rPr>
        <w:t xml:space="preserve">This </w:t>
      </w:r>
      <w:r w:rsidRPr="000F7FCA">
        <w:rPr>
          <w:szCs w:val="24"/>
        </w:rPr>
        <w:t xml:space="preserve">is one of the most significant strategic strategies utilised by the firm. It comprises all of the information required by the candidate to apply for a certain post. </w:t>
      </w:r>
    </w:p>
    <w:p w14:paraId="4FB0766D" w14:textId="77777777" w:rsidR="00A21BBA" w:rsidRPr="000F7FCA" w:rsidRDefault="005B4A8A" w:rsidP="000F7FCA">
      <w:pPr>
        <w:numPr>
          <w:ilvl w:val="0"/>
          <w:numId w:val="3"/>
        </w:numPr>
        <w:ind w:left="0" w:firstLine="720"/>
        <w:rPr>
          <w:szCs w:val="24"/>
        </w:rPr>
      </w:pPr>
      <w:r w:rsidRPr="000F7FCA">
        <w:rPr>
          <w:szCs w:val="24"/>
        </w:rPr>
        <w:t xml:space="preserve">Job analysis - </w:t>
      </w:r>
      <w:r w:rsidR="00A21BBA" w:rsidRPr="000F7FCA">
        <w:rPr>
          <w:szCs w:val="24"/>
        </w:rPr>
        <w:t>The analysis includes evaluation of the obtained data, way of performing the tasks.</w:t>
      </w:r>
    </w:p>
    <w:p w14:paraId="6C6C827B" w14:textId="56CA0FDF" w:rsidR="00A21BBA" w:rsidRPr="000F7FCA" w:rsidRDefault="00A21BBA" w:rsidP="000F7FCA">
      <w:pPr>
        <w:numPr>
          <w:ilvl w:val="0"/>
          <w:numId w:val="4"/>
        </w:numPr>
        <w:ind w:left="0" w:firstLine="720"/>
        <w:rPr>
          <w:szCs w:val="24"/>
        </w:rPr>
      </w:pPr>
      <w:r w:rsidRPr="000F7FCA">
        <w:rPr>
          <w:szCs w:val="24"/>
        </w:rPr>
        <w:t>Gathering and providing information</w:t>
      </w:r>
    </w:p>
    <w:p w14:paraId="213D2A6E" w14:textId="77777777" w:rsidR="003666BD" w:rsidRPr="000F7FCA" w:rsidRDefault="00A21BBA" w:rsidP="000F7FCA">
      <w:pPr>
        <w:ind w:firstLine="720"/>
        <w:rPr>
          <w:szCs w:val="24"/>
        </w:rPr>
      </w:pPr>
      <w:r w:rsidRPr="000F7FCA">
        <w:rPr>
          <w:szCs w:val="24"/>
        </w:rPr>
        <w:t>The analyst gathers information on the incumbent's tasks, the form and circumstances of the employment and the job analysis process.</w:t>
      </w:r>
    </w:p>
    <w:p w14:paraId="18AD3B89" w14:textId="356FC0CE" w:rsidR="005B4A8A" w:rsidRPr="000F7FCA" w:rsidRDefault="003666BD" w:rsidP="000F7FCA">
      <w:pPr>
        <w:ind w:firstLine="720"/>
        <w:rPr>
          <w:szCs w:val="24"/>
        </w:rPr>
      </w:pPr>
      <w:r w:rsidRPr="000F7FCA">
        <w:rPr>
          <w:szCs w:val="24"/>
        </w:rPr>
        <w:t>J</w:t>
      </w:r>
      <w:r w:rsidR="005B4A8A" w:rsidRPr="000F7FCA">
        <w:rPr>
          <w:szCs w:val="24"/>
        </w:rPr>
        <w:t>ob description and specification</w:t>
      </w:r>
    </w:p>
    <w:p w14:paraId="0FDC7156" w14:textId="06CC4614" w:rsidR="00F4329B" w:rsidRPr="000F7FCA" w:rsidRDefault="005B4A8A" w:rsidP="003943A3">
      <w:pPr>
        <w:ind w:firstLine="720"/>
        <w:rPr>
          <w:szCs w:val="24"/>
        </w:rPr>
      </w:pPr>
      <w:r w:rsidRPr="000F7FCA">
        <w:rPr>
          <w:szCs w:val="24"/>
        </w:rPr>
        <w:t xml:space="preserve">A good job description must have sufficient depth to clearly define the key responsibilities and also the knowledge, skills and abilities necessary to perform the job position </w:t>
      </w:r>
      <w:r w:rsidRPr="000F7FCA">
        <w:rPr>
          <w:color w:val="222222"/>
          <w:szCs w:val="24"/>
          <w:shd w:val="clear" w:color="auto" w:fill="FFFFFF"/>
        </w:rPr>
        <w:t>(</w:t>
      </w:r>
      <w:proofErr w:type="spellStart"/>
      <w:r w:rsidRPr="000F7FCA">
        <w:rPr>
          <w:color w:val="222222"/>
          <w:szCs w:val="24"/>
          <w:shd w:val="clear" w:color="auto" w:fill="FFFFFF"/>
        </w:rPr>
        <w:t>Gärtner</w:t>
      </w:r>
      <w:proofErr w:type="spellEnd"/>
      <w:r w:rsidRPr="000F7FCA">
        <w:rPr>
          <w:color w:val="222222"/>
          <w:szCs w:val="24"/>
          <w:shd w:val="clear" w:color="auto" w:fill="FFFFFF"/>
        </w:rPr>
        <w:t>, 2020)</w:t>
      </w:r>
      <w:r w:rsidRPr="000F7FCA">
        <w:rPr>
          <w:szCs w:val="24"/>
        </w:rPr>
        <w:t xml:space="preserve">. The person specification is a critical component of the recruiter's toolkit. </w:t>
      </w:r>
      <w:r w:rsidR="003666BD" w:rsidRPr="000F7FCA">
        <w:rPr>
          <w:szCs w:val="24"/>
        </w:rPr>
        <w:t xml:space="preserve">It </w:t>
      </w:r>
      <w:r w:rsidRPr="000F7FCA">
        <w:rPr>
          <w:szCs w:val="24"/>
        </w:rPr>
        <w:t xml:space="preserve">allows them to describe the traits that companies look for in an ideal candidate, such as education, previous job experience and any other characteristics necessary to succeed in the role. </w:t>
      </w:r>
    </w:p>
    <w:p w14:paraId="2C0FFF72" w14:textId="77777777" w:rsidR="003666BD" w:rsidRPr="000F7FCA" w:rsidRDefault="003666BD" w:rsidP="000F7FCA">
      <w:pPr>
        <w:pStyle w:val="ListParagraph"/>
        <w:ind w:left="0" w:firstLine="720"/>
        <w:jc w:val="both"/>
        <w:rPr>
          <w:rFonts w:ascii="Times New Roman" w:hAnsi="Times New Roman"/>
          <w:b/>
          <w:bCs/>
          <w:sz w:val="24"/>
          <w:szCs w:val="24"/>
          <w:lang w:val="en-IN"/>
        </w:rPr>
      </w:pPr>
    </w:p>
    <w:p w14:paraId="32376520" w14:textId="1B447382" w:rsidR="005B4A8A" w:rsidRPr="000F7FCA" w:rsidRDefault="005B4A8A" w:rsidP="000F7FCA">
      <w:pPr>
        <w:pStyle w:val="ListParagraph"/>
        <w:ind w:left="0" w:firstLine="720"/>
        <w:jc w:val="both"/>
        <w:rPr>
          <w:rFonts w:ascii="Times New Roman" w:hAnsi="Times New Roman"/>
          <w:sz w:val="24"/>
          <w:szCs w:val="24"/>
          <w:u w:val="single"/>
        </w:rPr>
      </w:pPr>
      <w:r w:rsidRPr="000F7FCA">
        <w:rPr>
          <w:rFonts w:ascii="Times New Roman" w:hAnsi="Times New Roman"/>
          <w:sz w:val="24"/>
          <w:szCs w:val="24"/>
          <w:u w:val="single"/>
          <w:lang w:val="en-IN"/>
        </w:rPr>
        <w:t xml:space="preserve">Recruitment methods </w:t>
      </w:r>
    </w:p>
    <w:p w14:paraId="122F4B27" w14:textId="77777777" w:rsidR="005B4A8A" w:rsidRPr="000F7FCA" w:rsidRDefault="005B4A8A" w:rsidP="000F7FCA">
      <w:pPr>
        <w:pStyle w:val="ListParagraph"/>
        <w:ind w:left="0" w:firstLine="720"/>
        <w:jc w:val="both"/>
        <w:rPr>
          <w:rFonts w:ascii="Times New Roman" w:hAnsi="Times New Roman"/>
          <w:sz w:val="24"/>
          <w:szCs w:val="24"/>
        </w:rPr>
      </w:pPr>
    </w:p>
    <w:p w14:paraId="3B62D86E" w14:textId="77777777" w:rsidR="005B4A8A" w:rsidRPr="000F7FCA" w:rsidRDefault="005B4A8A" w:rsidP="000F7FCA">
      <w:pPr>
        <w:pStyle w:val="ListParagraph"/>
        <w:numPr>
          <w:ilvl w:val="0"/>
          <w:numId w:val="5"/>
        </w:numPr>
        <w:spacing w:line="360" w:lineRule="auto"/>
        <w:ind w:left="0" w:firstLine="720"/>
        <w:jc w:val="both"/>
        <w:rPr>
          <w:rFonts w:ascii="Times New Roman" w:hAnsi="Times New Roman"/>
          <w:sz w:val="24"/>
          <w:szCs w:val="24"/>
        </w:rPr>
      </w:pPr>
      <w:r w:rsidRPr="000F7FCA">
        <w:rPr>
          <w:rFonts w:ascii="Times New Roman" w:hAnsi="Times New Roman"/>
          <w:sz w:val="24"/>
          <w:szCs w:val="24"/>
        </w:rPr>
        <w:t>Internal recruitment methods</w:t>
      </w:r>
    </w:p>
    <w:p w14:paraId="48949F36" w14:textId="77777777" w:rsidR="00C00D86" w:rsidRPr="002E65E2" w:rsidRDefault="00C00D86" w:rsidP="000F7FCA">
      <w:pPr>
        <w:ind w:firstLine="720"/>
        <w:rPr>
          <w:szCs w:val="24"/>
        </w:rPr>
      </w:pPr>
      <w:r w:rsidRPr="002E65E2">
        <w:rPr>
          <w:szCs w:val="24"/>
        </w:rPr>
        <w:t>With this method Danone aims to attract the attention of existing workers so that they can express interest in a certain post.</w:t>
      </w:r>
    </w:p>
    <w:p w14:paraId="4A848876" w14:textId="72115997" w:rsidR="002E0007" w:rsidRPr="002E65E2" w:rsidRDefault="00C00D86" w:rsidP="000F7FCA">
      <w:pPr>
        <w:ind w:firstLine="720"/>
        <w:rPr>
          <w:szCs w:val="24"/>
        </w:rPr>
      </w:pPr>
      <w:r w:rsidRPr="003943A3">
        <w:rPr>
          <w:szCs w:val="24"/>
        </w:rPr>
        <w:t>Promotion</w:t>
      </w:r>
      <w:r w:rsidRPr="002E65E2">
        <w:rPr>
          <w:b/>
          <w:bCs/>
          <w:szCs w:val="24"/>
        </w:rPr>
        <w:t>:</w:t>
      </w:r>
      <w:r w:rsidRPr="002E65E2">
        <w:rPr>
          <w:szCs w:val="24"/>
        </w:rPr>
        <w:t xml:space="preserve"> Promotion is the process of upgrading an employee's rank by assessing its organizational productivity. </w:t>
      </w:r>
      <w:proofErr w:type="spellStart"/>
      <w:r w:rsidRPr="002E65E2">
        <w:rPr>
          <w:szCs w:val="24"/>
        </w:rPr>
        <w:t>Thе</w:t>
      </w:r>
      <w:proofErr w:type="spellEnd"/>
      <w:r w:rsidRPr="002E65E2">
        <w:rPr>
          <w:szCs w:val="24"/>
        </w:rPr>
        <w:t xml:space="preserve"> method is common in the company,</w:t>
      </w:r>
      <w:r w:rsidRPr="002E65E2">
        <w:rPr>
          <w:szCs w:val="24"/>
        </w:rPr>
        <w:t xml:space="preserve"> </w:t>
      </w:r>
      <w:r w:rsidRPr="002E65E2">
        <w:rPr>
          <w:szCs w:val="24"/>
        </w:rPr>
        <w:t>process of moving an employee from a lower-level position to a higher-level one with increased responsibility, pay, benefits and prestige.</w:t>
      </w:r>
    </w:p>
    <w:p w14:paraId="7964558C" w14:textId="77777777" w:rsidR="002E0007" w:rsidRPr="002E65E2" w:rsidRDefault="002E0007" w:rsidP="000F7FCA">
      <w:pPr>
        <w:ind w:firstLine="720"/>
        <w:rPr>
          <w:color w:val="auto"/>
          <w:szCs w:val="24"/>
          <w:lang w:val="en-US" w:eastAsia="en-US"/>
        </w:rPr>
      </w:pPr>
    </w:p>
    <w:p w14:paraId="3E3EEE4D" w14:textId="4686A36F" w:rsidR="005B4A8A" w:rsidRPr="002E65E2" w:rsidRDefault="005B4A8A" w:rsidP="000F7FCA">
      <w:pPr>
        <w:pStyle w:val="ListParagraph"/>
        <w:numPr>
          <w:ilvl w:val="0"/>
          <w:numId w:val="5"/>
        </w:numPr>
        <w:ind w:left="0" w:firstLine="720"/>
        <w:jc w:val="both"/>
        <w:rPr>
          <w:rFonts w:ascii="Times New Roman" w:hAnsi="Times New Roman"/>
          <w:sz w:val="24"/>
          <w:szCs w:val="24"/>
        </w:rPr>
      </w:pPr>
      <w:r w:rsidRPr="002E65E2">
        <w:rPr>
          <w:rFonts w:ascii="Times New Roman" w:hAnsi="Times New Roman"/>
          <w:sz w:val="24"/>
          <w:szCs w:val="24"/>
        </w:rPr>
        <w:t>External recruitment methods</w:t>
      </w:r>
    </w:p>
    <w:p w14:paraId="0F48D28C" w14:textId="77777777" w:rsidR="005B4A8A" w:rsidRPr="002E65E2" w:rsidRDefault="005B4A8A" w:rsidP="000F7FCA">
      <w:pPr>
        <w:ind w:firstLine="720"/>
        <w:rPr>
          <w:szCs w:val="24"/>
        </w:rPr>
      </w:pPr>
      <w:r w:rsidRPr="002E65E2">
        <w:rPr>
          <w:szCs w:val="24"/>
        </w:rPr>
        <w:t>External recruitment is the method of addressing organisational gaps by hiring new employees.</w:t>
      </w:r>
    </w:p>
    <w:p w14:paraId="42A6B9B3" w14:textId="0D285DED" w:rsidR="00B22F5B" w:rsidRPr="002E65E2" w:rsidRDefault="00B22F5B" w:rsidP="000F7FCA">
      <w:pPr>
        <w:ind w:firstLine="720"/>
        <w:rPr>
          <w:szCs w:val="24"/>
        </w:rPr>
      </w:pPr>
      <w:r w:rsidRPr="002E65E2">
        <w:rPr>
          <w:szCs w:val="24"/>
        </w:rPr>
        <w:t>Advertising the vacancy - This happens through their official website and job platforms. For Danone this is the most effective approach to find applicants in a short period of time and it provides an efficient method of screening the applicants' unique requirements.</w:t>
      </w:r>
      <w:r w:rsidRPr="002E65E2">
        <w:rPr>
          <w:szCs w:val="24"/>
        </w:rPr>
        <w:t xml:space="preserve"> </w:t>
      </w:r>
    </w:p>
    <w:p w14:paraId="60A802F8" w14:textId="77777777" w:rsidR="00B22F5B" w:rsidRPr="002E65E2" w:rsidRDefault="00B22F5B" w:rsidP="000F7FCA">
      <w:pPr>
        <w:ind w:firstLine="720"/>
        <w:rPr>
          <w:color w:val="auto"/>
          <w:szCs w:val="24"/>
          <w:lang w:val="en-US" w:eastAsia="en-US"/>
        </w:rPr>
      </w:pPr>
    </w:p>
    <w:p w14:paraId="685801CA" w14:textId="1CB764E7" w:rsidR="005B4A8A" w:rsidRPr="002E65E2" w:rsidRDefault="005B4A8A" w:rsidP="000F7FCA">
      <w:pPr>
        <w:pStyle w:val="ListParagraph"/>
        <w:numPr>
          <w:ilvl w:val="0"/>
          <w:numId w:val="5"/>
        </w:numPr>
        <w:ind w:left="0" w:firstLine="720"/>
        <w:jc w:val="both"/>
        <w:rPr>
          <w:rFonts w:ascii="Times New Roman" w:hAnsi="Times New Roman"/>
          <w:sz w:val="24"/>
          <w:szCs w:val="24"/>
        </w:rPr>
      </w:pPr>
      <w:r w:rsidRPr="002E65E2">
        <w:rPr>
          <w:rFonts w:ascii="Times New Roman" w:hAnsi="Times New Roman"/>
          <w:sz w:val="24"/>
          <w:szCs w:val="24"/>
          <w:lang w:val="en-GB"/>
        </w:rPr>
        <w:t>Procedures for accepting applications in Danone</w:t>
      </w:r>
    </w:p>
    <w:p w14:paraId="418483AA" w14:textId="72B2A75C" w:rsidR="00F4329B" w:rsidRDefault="005B4A8A" w:rsidP="003943A3">
      <w:pPr>
        <w:ind w:firstLine="720"/>
        <w:rPr>
          <w:szCs w:val="24"/>
          <w:lang w:val="bg-BG"/>
        </w:rPr>
      </w:pPr>
      <w:r w:rsidRPr="002E65E2">
        <w:rPr>
          <w:szCs w:val="24"/>
        </w:rPr>
        <w:t>When the online application procedure is finished successfully, users would receive an automated notification from the system indicating that everything was received in good order. The application would then be examined by the recruiter in question. The recruiter and the appropriate department would make the final decision from among all candidates. These chosen applicants are then called for an interview and potential evaluation. If the first interview goes well, a second and, in some cases, a third interview will be scheduled. If they find a connection among the vacancy and the profile, then would notify the appropriate department. If user and Danone feel and that they are a good fit, they would make them an offer</w:t>
      </w:r>
      <w:r w:rsidR="00BB0F92" w:rsidRPr="002E65E2">
        <w:rPr>
          <w:szCs w:val="24"/>
          <w:lang w:val="bg-BG"/>
        </w:rPr>
        <w:t>.</w:t>
      </w:r>
    </w:p>
    <w:p w14:paraId="29BC716C" w14:textId="77777777" w:rsidR="00F4329B" w:rsidRPr="000F7FCA" w:rsidRDefault="00F4329B" w:rsidP="000F7FCA">
      <w:pPr>
        <w:ind w:firstLine="720"/>
        <w:rPr>
          <w:szCs w:val="24"/>
          <w:lang w:val="bg-BG"/>
        </w:rPr>
      </w:pPr>
    </w:p>
    <w:p w14:paraId="706300A4" w14:textId="6955AE56" w:rsidR="005B4A8A" w:rsidRPr="000F7FCA" w:rsidRDefault="005B4A8A" w:rsidP="00F4329B">
      <w:pPr>
        <w:pStyle w:val="Heading2"/>
        <w:rPr>
          <w:lang w:val="bg-BG"/>
        </w:rPr>
      </w:pPr>
      <w:bookmarkStart w:id="8" w:name="_Toc80369527"/>
      <w:r w:rsidRPr="000F7FCA">
        <w:rPr>
          <w:lang w:val="bg-BG"/>
        </w:rPr>
        <w:t>Human resources selection process</w:t>
      </w:r>
      <w:r w:rsidRPr="000F7FCA">
        <w:t xml:space="preserve"> in Danone</w:t>
      </w:r>
      <w:bookmarkEnd w:id="8"/>
    </w:p>
    <w:p w14:paraId="211C7E94" w14:textId="77777777" w:rsidR="005B4A8A" w:rsidRPr="000F7FCA" w:rsidRDefault="005B4A8A" w:rsidP="000F7FCA">
      <w:pPr>
        <w:ind w:firstLine="720"/>
        <w:rPr>
          <w:szCs w:val="24"/>
        </w:rPr>
      </w:pPr>
      <w:r w:rsidRPr="000F7FCA">
        <w:rPr>
          <w:szCs w:val="24"/>
        </w:rPr>
        <w:t>The selection process comprises choosing the best person with the essential skills and attributes to fill jobs in the organisation.</w:t>
      </w:r>
    </w:p>
    <w:p w14:paraId="5D30B5ED" w14:textId="77777777" w:rsidR="005B4A8A" w:rsidRPr="000F7FCA" w:rsidRDefault="005B4A8A" w:rsidP="000F7FCA">
      <w:pPr>
        <w:pStyle w:val="ListParagraph"/>
        <w:ind w:left="0" w:firstLine="720"/>
        <w:jc w:val="both"/>
        <w:rPr>
          <w:rFonts w:ascii="Times New Roman" w:hAnsi="Times New Roman"/>
          <w:sz w:val="24"/>
          <w:szCs w:val="24"/>
          <w:lang w:val="bg-BG"/>
        </w:rPr>
      </w:pPr>
    </w:p>
    <w:p w14:paraId="30C02DD9" w14:textId="13898D35" w:rsidR="005B4A8A" w:rsidRPr="000F7FCA" w:rsidRDefault="005B4A8A" w:rsidP="000F7FCA">
      <w:pPr>
        <w:pStyle w:val="ListParagraph"/>
        <w:ind w:left="0" w:firstLine="720"/>
        <w:jc w:val="both"/>
        <w:rPr>
          <w:rFonts w:ascii="Times New Roman" w:hAnsi="Times New Roman"/>
          <w:sz w:val="24"/>
          <w:szCs w:val="24"/>
          <w:u w:val="single"/>
          <w:lang w:val="bg-BG"/>
        </w:rPr>
      </w:pPr>
      <w:r w:rsidRPr="000F7FCA">
        <w:rPr>
          <w:rFonts w:ascii="Times New Roman" w:hAnsi="Times New Roman"/>
          <w:sz w:val="24"/>
          <w:szCs w:val="24"/>
          <w:u w:val="single"/>
          <w:lang w:val="bg-BG"/>
        </w:rPr>
        <w:t>Criteria for evaluation of the candidates</w:t>
      </w:r>
    </w:p>
    <w:p w14:paraId="57ABB51F" w14:textId="77777777" w:rsidR="005B4A8A" w:rsidRPr="000F7FCA" w:rsidRDefault="005B4A8A" w:rsidP="000F7FCA">
      <w:pPr>
        <w:pStyle w:val="ListParagraph"/>
        <w:ind w:left="0" w:firstLine="720"/>
        <w:jc w:val="both"/>
        <w:rPr>
          <w:rFonts w:ascii="Times New Roman" w:hAnsi="Times New Roman"/>
          <w:sz w:val="24"/>
          <w:szCs w:val="24"/>
          <w:lang w:val="bg-BG"/>
        </w:rPr>
      </w:pPr>
    </w:p>
    <w:p w14:paraId="7150578D" w14:textId="77777777" w:rsidR="005B4A8A" w:rsidRPr="000F7FCA" w:rsidRDefault="005B4A8A" w:rsidP="000F7FCA">
      <w:pPr>
        <w:pStyle w:val="ListParagraph"/>
        <w:numPr>
          <w:ilvl w:val="0"/>
          <w:numId w:val="5"/>
        </w:numPr>
        <w:tabs>
          <w:tab w:val="left" w:pos="1350"/>
        </w:tabs>
        <w:ind w:left="0" w:firstLine="720"/>
        <w:jc w:val="both"/>
        <w:rPr>
          <w:rFonts w:ascii="Times New Roman" w:hAnsi="Times New Roman"/>
          <w:sz w:val="24"/>
          <w:szCs w:val="24"/>
          <w:lang w:val="bg-BG"/>
        </w:rPr>
      </w:pPr>
      <w:r w:rsidRPr="000F7FCA">
        <w:rPr>
          <w:rFonts w:ascii="Times New Roman" w:hAnsi="Times New Roman"/>
          <w:sz w:val="24"/>
          <w:szCs w:val="24"/>
          <w:lang w:val="bg-BG"/>
        </w:rPr>
        <w:t xml:space="preserve">Requirements applicants </w:t>
      </w:r>
    </w:p>
    <w:p w14:paraId="323BAEA4" w14:textId="2008D5CA" w:rsidR="005B4A8A" w:rsidRPr="000F7FCA" w:rsidRDefault="005B4A8A" w:rsidP="000F7FCA">
      <w:pPr>
        <w:ind w:firstLine="720"/>
        <w:rPr>
          <w:szCs w:val="24"/>
        </w:rPr>
      </w:pPr>
      <w:r w:rsidRPr="000F7FCA">
        <w:rPr>
          <w:szCs w:val="24"/>
        </w:rPr>
        <w:t xml:space="preserve">Candidates could apply after the job vacancy has been posted. The number of applicants is determined by the firm, the specific role and the availability of work and personnel </w:t>
      </w:r>
      <w:r w:rsidRPr="000F7FCA">
        <w:rPr>
          <w:color w:val="222222"/>
          <w:szCs w:val="24"/>
          <w:shd w:val="clear" w:color="auto" w:fill="FFFFFF"/>
        </w:rPr>
        <w:t>(Fatema, 2018)</w:t>
      </w:r>
      <w:r w:rsidRPr="000F7FCA">
        <w:rPr>
          <w:szCs w:val="24"/>
        </w:rPr>
        <w:t>.</w:t>
      </w:r>
    </w:p>
    <w:p w14:paraId="0DFE71FD" w14:textId="77777777" w:rsidR="009A19B2" w:rsidRPr="000F7FCA" w:rsidRDefault="009A19B2" w:rsidP="000F7FCA">
      <w:pPr>
        <w:ind w:firstLine="720"/>
        <w:rPr>
          <w:szCs w:val="24"/>
        </w:rPr>
      </w:pPr>
    </w:p>
    <w:p w14:paraId="36A78B24" w14:textId="77777777" w:rsidR="005B4A8A" w:rsidRPr="000F7FCA" w:rsidRDefault="005B4A8A" w:rsidP="000F7FCA">
      <w:pPr>
        <w:pStyle w:val="ListParagraph"/>
        <w:numPr>
          <w:ilvl w:val="0"/>
          <w:numId w:val="5"/>
        </w:numPr>
        <w:spacing w:line="360" w:lineRule="auto"/>
        <w:ind w:firstLine="0"/>
        <w:jc w:val="both"/>
        <w:rPr>
          <w:rFonts w:ascii="Times New Roman" w:hAnsi="Times New Roman"/>
          <w:sz w:val="24"/>
          <w:szCs w:val="24"/>
          <w:lang w:val="bg-BG"/>
        </w:rPr>
      </w:pPr>
      <w:r w:rsidRPr="000F7FCA">
        <w:rPr>
          <w:rFonts w:ascii="Times New Roman" w:hAnsi="Times New Roman"/>
          <w:sz w:val="24"/>
          <w:szCs w:val="24"/>
          <w:lang w:val="bg-BG"/>
        </w:rPr>
        <w:t xml:space="preserve">Stages of the selection process. </w:t>
      </w:r>
    </w:p>
    <w:p w14:paraId="74B8CC36" w14:textId="4707A7C2" w:rsidR="002830DB" w:rsidRPr="000F7FCA" w:rsidRDefault="002830DB" w:rsidP="000F7FCA">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bg-BG"/>
        </w:rPr>
        <w:t>Candidate Analysis: This is an important step in determining whether applicants meet all of Danone's requirements.</w:t>
      </w:r>
    </w:p>
    <w:p w14:paraId="707F20EF" w14:textId="388A06BD" w:rsidR="002830DB" w:rsidRPr="000F7FCA" w:rsidRDefault="002830DB" w:rsidP="000F7FCA">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bg-BG"/>
        </w:rPr>
        <w:lastRenderedPageBreak/>
        <w:t>Interview: The interview is conducted by the direct manager, who would best identify the right candidate.</w:t>
      </w:r>
    </w:p>
    <w:p w14:paraId="2665A55E" w14:textId="5FA055A4" w:rsidR="002830DB" w:rsidRPr="000F7FCA" w:rsidRDefault="002830DB" w:rsidP="000F7FCA">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bg-BG"/>
        </w:rPr>
        <w:t>Test: Regarding the qualities of the candidate.</w:t>
      </w:r>
    </w:p>
    <w:p w14:paraId="1454023C" w14:textId="4AB34440" w:rsidR="00081698" w:rsidRPr="000F7FCA" w:rsidRDefault="00081698" w:rsidP="000F7FCA">
      <w:pPr>
        <w:pStyle w:val="ListParagraph"/>
        <w:numPr>
          <w:ilvl w:val="0"/>
          <w:numId w:val="6"/>
        </w:numPr>
        <w:spacing w:line="360" w:lineRule="auto"/>
        <w:ind w:left="900" w:firstLine="360"/>
        <w:jc w:val="both"/>
        <w:rPr>
          <w:rFonts w:ascii="Times New Roman" w:hAnsi="Times New Roman"/>
          <w:sz w:val="24"/>
          <w:szCs w:val="24"/>
          <w:lang w:val="en-IN"/>
        </w:rPr>
      </w:pPr>
      <w:r w:rsidRPr="000F7FCA">
        <w:rPr>
          <w:rFonts w:ascii="Times New Roman" w:hAnsi="Times New Roman"/>
          <w:sz w:val="24"/>
          <w:szCs w:val="24"/>
          <w:lang w:val="en-IN"/>
        </w:rPr>
        <w:t xml:space="preserve">Assessment </w:t>
      </w:r>
      <w:proofErr w:type="spellStart"/>
      <w:r w:rsidRPr="000F7FCA">
        <w:rPr>
          <w:rFonts w:ascii="Times New Roman" w:hAnsi="Times New Roman"/>
          <w:sz w:val="24"/>
          <w:szCs w:val="24"/>
          <w:lang w:val="en-IN"/>
        </w:rPr>
        <w:t>center</w:t>
      </w:r>
      <w:proofErr w:type="spellEnd"/>
      <w:r w:rsidRPr="000F7FCA">
        <w:rPr>
          <w:rFonts w:ascii="Times New Roman" w:hAnsi="Times New Roman"/>
          <w:sz w:val="24"/>
          <w:szCs w:val="24"/>
          <w:lang w:val="en-IN"/>
        </w:rPr>
        <w:t>: How the candidate reacted in different situations, what skills he showed on the test.</w:t>
      </w:r>
    </w:p>
    <w:p w14:paraId="2EDE2561" w14:textId="3AEE81AF" w:rsidR="005B4A8A" w:rsidRPr="000F7FCA" w:rsidRDefault="00081698" w:rsidP="000F7FCA">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en-IN"/>
        </w:rPr>
        <w:t>Conviction checks: It is widely used to check candidates and their back ground check.</w:t>
      </w:r>
      <w:r w:rsidRPr="000F7FCA">
        <w:rPr>
          <w:rFonts w:ascii="Times New Roman" w:hAnsi="Times New Roman"/>
          <w:sz w:val="24"/>
          <w:szCs w:val="24"/>
          <w:lang w:val="bg-BG"/>
        </w:rPr>
        <w:t xml:space="preserve"> </w:t>
      </w:r>
      <w:r w:rsidR="005B4A8A" w:rsidRPr="000F7FCA">
        <w:rPr>
          <w:rFonts w:ascii="Times New Roman" w:hAnsi="Times New Roman"/>
          <w:sz w:val="24"/>
          <w:szCs w:val="24"/>
          <w:lang w:val="en-IN"/>
        </w:rPr>
        <w:t>The usage of criminal record checks is also influenced by cultural factors.</w:t>
      </w:r>
    </w:p>
    <w:p w14:paraId="1B4CBBCE" w14:textId="77777777" w:rsidR="005B4A8A" w:rsidRPr="000F7FCA" w:rsidRDefault="005B4A8A" w:rsidP="000F7FCA">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en-IN"/>
        </w:rPr>
        <w:t>Final stages:</w:t>
      </w:r>
      <w:r w:rsidRPr="000F7FCA">
        <w:rPr>
          <w:sz w:val="24"/>
          <w:szCs w:val="24"/>
          <w:lang w:val="en-IN"/>
        </w:rPr>
        <w:t xml:space="preserve"> </w:t>
      </w:r>
      <w:r w:rsidRPr="000F7FCA">
        <w:rPr>
          <w:rFonts w:ascii="Times New Roman" w:hAnsi="Times New Roman"/>
          <w:sz w:val="24"/>
          <w:szCs w:val="24"/>
          <w:lang w:val="en-IN"/>
        </w:rPr>
        <w:t xml:space="preserve">A data-driven strategy is recommended for making the decision. In practise, this refers to pre-defined criteria against which each applicant is evaluated during the selection process </w:t>
      </w:r>
      <w:r w:rsidRPr="000F7FCA">
        <w:rPr>
          <w:rFonts w:ascii="Times New Roman" w:hAnsi="Times New Roman"/>
          <w:color w:val="222222"/>
          <w:sz w:val="24"/>
          <w:szCs w:val="24"/>
          <w:shd w:val="clear" w:color="auto" w:fill="FFFFFF"/>
        </w:rPr>
        <w:t>(</w:t>
      </w:r>
      <w:proofErr w:type="spellStart"/>
      <w:r w:rsidRPr="000F7FCA">
        <w:rPr>
          <w:rFonts w:ascii="Times New Roman" w:hAnsi="Times New Roman"/>
          <w:color w:val="222222"/>
          <w:sz w:val="24"/>
          <w:szCs w:val="24"/>
          <w:shd w:val="clear" w:color="auto" w:fill="FFFFFF"/>
        </w:rPr>
        <w:t>Furusawa</w:t>
      </w:r>
      <w:proofErr w:type="spellEnd"/>
      <w:r w:rsidRPr="000F7FCA">
        <w:rPr>
          <w:rFonts w:ascii="Times New Roman" w:hAnsi="Times New Roman"/>
          <w:color w:val="222222"/>
          <w:sz w:val="24"/>
          <w:szCs w:val="24"/>
          <w:shd w:val="clear" w:color="auto" w:fill="FFFFFF"/>
        </w:rPr>
        <w:t xml:space="preserve">  and Brewster, 2019)</w:t>
      </w:r>
      <w:r w:rsidRPr="000F7FCA">
        <w:rPr>
          <w:rFonts w:ascii="Times New Roman" w:hAnsi="Times New Roman"/>
          <w:sz w:val="24"/>
          <w:szCs w:val="24"/>
          <w:lang w:val="en-IN"/>
        </w:rPr>
        <w:t>. The top candidate is then picked and offered a position.</w:t>
      </w:r>
    </w:p>
    <w:p w14:paraId="213E8D59" w14:textId="280F3F6C" w:rsidR="00F4329B" w:rsidRPr="003943A3" w:rsidRDefault="005B4A8A" w:rsidP="00F4329B">
      <w:pPr>
        <w:pStyle w:val="ListParagraph"/>
        <w:numPr>
          <w:ilvl w:val="0"/>
          <w:numId w:val="6"/>
        </w:numPr>
        <w:spacing w:line="360" w:lineRule="auto"/>
        <w:ind w:left="900" w:firstLine="360"/>
        <w:jc w:val="both"/>
        <w:rPr>
          <w:rFonts w:ascii="Times New Roman" w:hAnsi="Times New Roman"/>
          <w:sz w:val="24"/>
          <w:szCs w:val="24"/>
          <w:lang w:val="bg-BG"/>
        </w:rPr>
      </w:pPr>
      <w:r w:rsidRPr="000F7FCA">
        <w:rPr>
          <w:rFonts w:ascii="Times New Roman" w:hAnsi="Times New Roman"/>
          <w:sz w:val="24"/>
          <w:szCs w:val="24"/>
          <w:lang w:val="en-GB"/>
        </w:rPr>
        <w:t>Score and rank candidates: The candidate gets their scores for their performance in the selection process and then candidate is then given an offer. A contract is set up and signed if the offer is agreed. The selection process will be finished only when all parties signed the employment agreement.</w:t>
      </w:r>
    </w:p>
    <w:p w14:paraId="4FB36843" w14:textId="77777777" w:rsidR="00F4329B" w:rsidRPr="00F4329B" w:rsidRDefault="00F4329B" w:rsidP="00F4329B">
      <w:pPr>
        <w:rPr>
          <w:szCs w:val="24"/>
          <w:lang w:val="bg-BG"/>
        </w:rPr>
      </w:pPr>
    </w:p>
    <w:p w14:paraId="70356BEE" w14:textId="4B04BEF3" w:rsidR="00752A6D" w:rsidRPr="000F7FCA" w:rsidRDefault="00752A6D" w:rsidP="000F7FCA">
      <w:pPr>
        <w:ind w:firstLine="720"/>
        <w:rPr>
          <w:b/>
          <w:bCs/>
          <w:szCs w:val="24"/>
        </w:rPr>
      </w:pPr>
      <w:r w:rsidRPr="000F7FCA">
        <w:rPr>
          <w:b/>
          <w:bCs/>
          <w:szCs w:val="24"/>
          <w:lang w:val="bg-BG"/>
        </w:rPr>
        <w:t>Т</w:t>
      </w:r>
      <w:proofErr w:type="spellStart"/>
      <w:r w:rsidRPr="000F7FCA">
        <w:rPr>
          <w:b/>
          <w:bCs/>
          <w:szCs w:val="24"/>
        </w:rPr>
        <w:t>alents</w:t>
      </w:r>
      <w:proofErr w:type="spellEnd"/>
    </w:p>
    <w:p w14:paraId="0B87D001" w14:textId="141FAF29" w:rsidR="005B4A8A" w:rsidRPr="000F7FCA" w:rsidRDefault="00752A6D" w:rsidP="000F7FCA">
      <w:pPr>
        <w:ind w:firstLine="720"/>
        <w:rPr>
          <w:szCs w:val="24"/>
        </w:rPr>
      </w:pPr>
      <w:r w:rsidRPr="000F7FCA">
        <w:rPr>
          <w:szCs w:val="24"/>
        </w:rPr>
        <w:t>Danone has an idea to build a team of young talents. The company's goal is to train teams of young people who have even minimal experience working in a dairy and organization in management. Danone aims to develop and upgrade team skills, so the company creates commitment and loyalty to its employees.</w:t>
      </w:r>
    </w:p>
    <w:p w14:paraId="1E8F71E4" w14:textId="77777777" w:rsidR="00752A6D" w:rsidRPr="000F7FCA" w:rsidRDefault="00752A6D" w:rsidP="000F7FCA">
      <w:pPr>
        <w:ind w:firstLine="720"/>
        <w:rPr>
          <w:szCs w:val="24"/>
        </w:rPr>
      </w:pPr>
    </w:p>
    <w:p w14:paraId="72C287DA" w14:textId="77777777" w:rsidR="0066143A" w:rsidRPr="000F7FCA" w:rsidRDefault="005B4A8A" w:rsidP="000F7FCA">
      <w:pPr>
        <w:pStyle w:val="Heading1"/>
        <w:ind w:left="0" w:firstLine="720"/>
        <w:rPr>
          <w:sz w:val="24"/>
          <w:szCs w:val="24"/>
        </w:rPr>
      </w:pPr>
      <w:bookmarkStart w:id="9" w:name="_Toc80369528"/>
      <w:r w:rsidRPr="000F7FCA">
        <w:rPr>
          <w:sz w:val="24"/>
          <w:szCs w:val="24"/>
        </w:rPr>
        <w:t>CONCLUSION</w:t>
      </w:r>
      <w:bookmarkStart w:id="10" w:name="__RefHeading__42967_374070452"/>
      <w:bookmarkEnd w:id="9"/>
      <w:bookmarkEnd w:id="10"/>
    </w:p>
    <w:p w14:paraId="52A895BC" w14:textId="2BE2B859" w:rsidR="0066143A" w:rsidRPr="000F7FCA" w:rsidRDefault="0066143A" w:rsidP="000F7FCA">
      <w:pPr>
        <w:ind w:firstLine="720"/>
        <w:rPr>
          <w:szCs w:val="24"/>
        </w:rPr>
      </w:pPr>
      <w:r w:rsidRPr="000F7FCA">
        <w:rPr>
          <w:szCs w:val="24"/>
        </w:rPr>
        <w:t>In conclusion, it can be noted that human resource management is an important part of any company. It means better and more successful management, overcoming differences between employee performance and the company's strategic goals. A well-selected human resource management team can work much more efficiently and provide a competitive advantage to Danone. The company strives to provide appropriate quality and quantity to its employees, as well as opportunities to help and inspire individuals and groups of employees to grow in their careers.</w:t>
      </w:r>
    </w:p>
    <w:p w14:paraId="33C6F571" w14:textId="62D04BFB" w:rsidR="0066143A" w:rsidRDefault="0066143A" w:rsidP="000F7FCA">
      <w:pPr>
        <w:ind w:firstLine="720"/>
        <w:rPr>
          <w:szCs w:val="24"/>
        </w:rPr>
      </w:pPr>
    </w:p>
    <w:p w14:paraId="7AEA11CD" w14:textId="77777777" w:rsidR="00D97496" w:rsidRPr="000F7FCA" w:rsidRDefault="00D97496" w:rsidP="003943A3">
      <w:pPr>
        <w:rPr>
          <w:szCs w:val="24"/>
        </w:rPr>
      </w:pPr>
    </w:p>
    <w:p w14:paraId="27664DE9" w14:textId="4478357B" w:rsidR="005B4A8A" w:rsidRPr="000F7FCA" w:rsidRDefault="005B4A8A" w:rsidP="000F7FCA">
      <w:pPr>
        <w:pStyle w:val="Heading1"/>
        <w:rPr>
          <w:sz w:val="24"/>
          <w:szCs w:val="24"/>
        </w:rPr>
      </w:pPr>
      <w:bookmarkStart w:id="11" w:name="_Toc80369529"/>
      <w:r w:rsidRPr="000F7FCA">
        <w:rPr>
          <w:sz w:val="24"/>
          <w:szCs w:val="24"/>
        </w:rPr>
        <w:lastRenderedPageBreak/>
        <w:t>REFERENCE</w:t>
      </w:r>
      <w:bookmarkEnd w:id="11"/>
    </w:p>
    <w:p w14:paraId="3E1FC5FC" w14:textId="77777777" w:rsidR="00772F52" w:rsidRDefault="00772F52" w:rsidP="000F7FCA">
      <w:pPr>
        <w:pStyle w:val="BodyText"/>
        <w:spacing w:line="240" w:lineRule="auto"/>
        <w:ind w:left="850" w:hanging="850"/>
        <w:rPr>
          <w:color w:val="222222"/>
          <w:szCs w:val="24"/>
          <w:shd w:val="clear" w:color="auto" w:fill="FFFFFF"/>
        </w:rPr>
      </w:pPr>
    </w:p>
    <w:p w14:paraId="791F4DD9" w14:textId="15A6E159" w:rsidR="005B4A8A" w:rsidRPr="000F7FCA" w:rsidRDefault="005B4A8A" w:rsidP="000F7FCA">
      <w:pPr>
        <w:pStyle w:val="BodyText"/>
        <w:spacing w:line="240" w:lineRule="auto"/>
        <w:ind w:left="850" w:hanging="850"/>
        <w:rPr>
          <w:color w:val="222222"/>
          <w:szCs w:val="24"/>
          <w:shd w:val="clear" w:color="auto" w:fill="FFFFFF"/>
          <w:lang w:val="en-US"/>
        </w:rPr>
      </w:pPr>
      <w:proofErr w:type="spellStart"/>
      <w:r w:rsidRPr="000F7FCA">
        <w:rPr>
          <w:color w:val="222222"/>
          <w:szCs w:val="24"/>
          <w:shd w:val="clear" w:color="auto" w:fill="FFFFFF"/>
        </w:rPr>
        <w:t>Baporikar</w:t>
      </w:r>
      <w:proofErr w:type="spellEnd"/>
      <w:r w:rsidRPr="000F7FCA">
        <w:rPr>
          <w:color w:val="222222"/>
          <w:szCs w:val="24"/>
          <w:shd w:val="clear" w:color="auto" w:fill="FFFFFF"/>
        </w:rPr>
        <w:t xml:space="preserve">, N. </w:t>
      </w:r>
      <w:r w:rsidR="00A1112D">
        <w:rPr>
          <w:color w:val="222222"/>
          <w:szCs w:val="24"/>
          <w:shd w:val="clear" w:color="auto" w:fill="FFFFFF"/>
        </w:rPr>
        <w:t>(</w:t>
      </w:r>
      <w:r w:rsidRPr="000F7FCA">
        <w:rPr>
          <w:color w:val="222222"/>
          <w:szCs w:val="24"/>
          <w:shd w:val="clear" w:color="auto" w:fill="FFFFFF"/>
        </w:rPr>
        <w:t>2020</w:t>
      </w:r>
      <w:r w:rsidR="00A1112D">
        <w:rPr>
          <w:color w:val="222222"/>
          <w:szCs w:val="24"/>
          <w:shd w:val="clear" w:color="auto" w:fill="FFFFFF"/>
        </w:rPr>
        <w:t>)</w:t>
      </w:r>
      <w:r w:rsidRPr="000F7FCA">
        <w:rPr>
          <w:color w:val="222222"/>
          <w:szCs w:val="24"/>
          <w:shd w:val="clear" w:color="auto" w:fill="FFFFFF"/>
        </w:rPr>
        <w:t>. Human Resource Management for Managing Cultural Diversity. </w:t>
      </w:r>
      <w:r w:rsidRPr="000F7FCA">
        <w:rPr>
          <w:i/>
          <w:iCs/>
          <w:color w:val="222222"/>
          <w:szCs w:val="24"/>
          <w:shd w:val="clear" w:color="auto" w:fill="FFFFFF"/>
        </w:rPr>
        <w:t>International Journal of Applied Management Sciences and Engineering (IJAMSE)</w:t>
      </w:r>
      <w:r w:rsidRPr="000F7FCA">
        <w:rPr>
          <w:color w:val="222222"/>
          <w:szCs w:val="24"/>
          <w:shd w:val="clear" w:color="auto" w:fill="FFFFFF"/>
        </w:rPr>
        <w:t>, </w:t>
      </w:r>
      <w:r w:rsidRPr="000F7FCA">
        <w:rPr>
          <w:iCs/>
          <w:color w:val="222222"/>
          <w:szCs w:val="24"/>
          <w:shd w:val="clear" w:color="auto" w:fill="FFFFFF"/>
        </w:rPr>
        <w:t>7</w:t>
      </w:r>
      <w:r w:rsidRPr="000F7FCA">
        <w:rPr>
          <w:color w:val="222222"/>
          <w:szCs w:val="24"/>
          <w:shd w:val="clear" w:color="auto" w:fill="FFFFFF"/>
        </w:rPr>
        <w:t>(1), pp.74-99.</w:t>
      </w:r>
    </w:p>
    <w:p w14:paraId="40FA7EB5" w14:textId="4E8F3714" w:rsidR="005B4A8A" w:rsidRPr="000F7FCA" w:rsidRDefault="005B4A8A" w:rsidP="000F7FCA">
      <w:pPr>
        <w:pStyle w:val="BodyText"/>
        <w:spacing w:line="240" w:lineRule="auto"/>
        <w:ind w:left="850" w:hanging="850"/>
        <w:rPr>
          <w:color w:val="222222"/>
          <w:szCs w:val="24"/>
          <w:shd w:val="clear" w:color="auto" w:fill="FFFFFF"/>
        </w:rPr>
      </w:pPr>
      <w:proofErr w:type="spellStart"/>
      <w:r w:rsidRPr="000F7FCA">
        <w:rPr>
          <w:color w:val="222222"/>
          <w:szCs w:val="24"/>
          <w:shd w:val="clear" w:color="auto" w:fill="FFFFFF"/>
        </w:rPr>
        <w:t>Basnyat</w:t>
      </w:r>
      <w:proofErr w:type="spellEnd"/>
      <w:r w:rsidRPr="000F7FCA">
        <w:rPr>
          <w:color w:val="222222"/>
          <w:szCs w:val="24"/>
          <w:shd w:val="clear" w:color="auto" w:fill="FFFFFF"/>
        </w:rPr>
        <w:t xml:space="preserve">, S. and Lao, C. S. C. </w:t>
      </w:r>
      <w:r w:rsidR="00A1112D">
        <w:rPr>
          <w:color w:val="222222"/>
          <w:szCs w:val="24"/>
          <w:shd w:val="clear" w:color="auto" w:fill="FFFFFF"/>
        </w:rPr>
        <w:t>(</w:t>
      </w:r>
      <w:r w:rsidRPr="000F7FCA">
        <w:rPr>
          <w:color w:val="222222"/>
          <w:szCs w:val="24"/>
          <w:shd w:val="clear" w:color="auto" w:fill="FFFFFF"/>
        </w:rPr>
        <w:t>2019</w:t>
      </w:r>
      <w:r w:rsidR="00A1112D">
        <w:rPr>
          <w:color w:val="222222"/>
          <w:szCs w:val="24"/>
          <w:shd w:val="clear" w:color="auto" w:fill="FFFFFF"/>
        </w:rPr>
        <w:t>)</w:t>
      </w:r>
      <w:r w:rsidRPr="000F7FCA">
        <w:rPr>
          <w:color w:val="222222"/>
          <w:szCs w:val="24"/>
          <w:shd w:val="clear" w:color="auto" w:fill="FFFFFF"/>
        </w:rPr>
        <w:t>. Employees’ perceptions on the relationship between human resource management practices and employee turnover: A qualitative study. </w:t>
      </w:r>
      <w:r w:rsidRPr="000F7FCA">
        <w:rPr>
          <w:i/>
          <w:iCs/>
          <w:color w:val="222222"/>
          <w:szCs w:val="24"/>
          <w:shd w:val="clear" w:color="auto" w:fill="FFFFFF"/>
        </w:rPr>
        <w:t>Employee Relations: The International Journal</w:t>
      </w:r>
      <w:r w:rsidRPr="000F7FCA">
        <w:rPr>
          <w:color w:val="222222"/>
          <w:szCs w:val="24"/>
          <w:shd w:val="clear" w:color="auto" w:fill="FFFFFF"/>
        </w:rPr>
        <w:t>.</w:t>
      </w:r>
    </w:p>
    <w:p w14:paraId="64DBCFC7" w14:textId="5DD03523" w:rsidR="005B4A8A" w:rsidRPr="000F7FCA" w:rsidRDefault="005B4A8A" w:rsidP="000F7FCA">
      <w:pPr>
        <w:pStyle w:val="BodyText"/>
        <w:spacing w:line="240" w:lineRule="auto"/>
        <w:ind w:left="850" w:hanging="850"/>
        <w:rPr>
          <w:color w:val="222222"/>
          <w:szCs w:val="24"/>
          <w:shd w:val="clear" w:color="auto" w:fill="FFFFFF"/>
        </w:rPr>
      </w:pPr>
      <w:r w:rsidRPr="000F7FCA">
        <w:rPr>
          <w:color w:val="222222"/>
          <w:szCs w:val="24"/>
          <w:shd w:val="clear" w:color="auto" w:fill="FFFFFF"/>
        </w:rPr>
        <w:t xml:space="preserve">Cavanagh and et. al. </w:t>
      </w:r>
      <w:r w:rsidR="00A1112D">
        <w:rPr>
          <w:color w:val="222222"/>
          <w:szCs w:val="24"/>
          <w:shd w:val="clear" w:color="auto" w:fill="FFFFFF"/>
        </w:rPr>
        <w:t>(</w:t>
      </w:r>
      <w:r w:rsidRPr="000F7FCA">
        <w:rPr>
          <w:color w:val="222222"/>
          <w:szCs w:val="24"/>
          <w:shd w:val="clear" w:color="auto" w:fill="FFFFFF"/>
        </w:rPr>
        <w:t>2017</w:t>
      </w:r>
      <w:r w:rsidR="00A1112D">
        <w:rPr>
          <w:color w:val="222222"/>
          <w:szCs w:val="24"/>
          <w:shd w:val="clear" w:color="auto" w:fill="FFFFFF"/>
        </w:rPr>
        <w:t>)</w:t>
      </w:r>
      <w:r w:rsidRPr="000F7FCA">
        <w:rPr>
          <w:color w:val="222222"/>
          <w:szCs w:val="24"/>
          <w:shd w:val="clear" w:color="auto" w:fill="FFFFFF"/>
        </w:rPr>
        <w:t>. Supporting workers with disabilities: a scoping review of the role of human resource management in contemporary organisations. </w:t>
      </w:r>
      <w:r w:rsidRPr="000F7FCA">
        <w:rPr>
          <w:i/>
          <w:iCs/>
          <w:color w:val="222222"/>
          <w:szCs w:val="24"/>
          <w:shd w:val="clear" w:color="auto" w:fill="FFFFFF"/>
        </w:rPr>
        <w:t>Asia Pacific Journal of Human Resources</w:t>
      </w:r>
      <w:r w:rsidRPr="000F7FCA">
        <w:rPr>
          <w:color w:val="222222"/>
          <w:szCs w:val="24"/>
          <w:shd w:val="clear" w:color="auto" w:fill="FFFFFF"/>
        </w:rPr>
        <w:t>, </w:t>
      </w:r>
      <w:r w:rsidRPr="000F7FCA">
        <w:rPr>
          <w:iCs/>
          <w:color w:val="222222"/>
          <w:szCs w:val="24"/>
          <w:shd w:val="clear" w:color="auto" w:fill="FFFFFF"/>
        </w:rPr>
        <w:t>55</w:t>
      </w:r>
      <w:r w:rsidRPr="000F7FCA">
        <w:rPr>
          <w:color w:val="222222"/>
          <w:szCs w:val="24"/>
          <w:shd w:val="clear" w:color="auto" w:fill="FFFFFF"/>
        </w:rPr>
        <w:t>(1), pp.6-43.</w:t>
      </w:r>
    </w:p>
    <w:p w14:paraId="5FBEDFF4" w14:textId="735804C7" w:rsidR="005B4A8A" w:rsidRPr="000F7FCA" w:rsidRDefault="005B4A8A" w:rsidP="000F7FCA">
      <w:pPr>
        <w:pStyle w:val="BodyText"/>
        <w:spacing w:line="240" w:lineRule="auto"/>
        <w:ind w:left="850" w:hanging="850"/>
        <w:rPr>
          <w:color w:val="222222"/>
          <w:szCs w:val="24"/>
          <w:shd w:val="clear" w:color="auto" w:fill="FFFFFF"/>
        </w:rPr>
      </w:pPr>
      <w:r w:rsidRPr="000F7FCA">
        <w:rPr>
          <w:color w:val="222222"/>
          <w:szCs w:val="24"/>
          <w:shd w:val="clear" w:color="auto" w:fill="FFFFFF"/>
        </w:rPr>
        <w:t xml:space="preserve">Choi, Y. </w:t>
      </w:r>
      <w:r w:rsidR="00A1112D">
        <w:rPr>
          <w:color w:val="222222"/>
          <w:szCs w:val="24"/>
          <w:shd w:val="clear" w:color="auto" w:fill="FFFFFF"/>
        </w:rPr>
        <w:t>(</w:t>
      </w:r>
      <w:r w:rsidRPr="000F7FCA">
        <w:rPr>
          <w:color w:val="222222"/>
          <w:szCs w:val="24"/>
          <w:shd w:val="clear" w:color="auto" w:fill="FFFFFF"/>
        </w:rPr>
        <w:t>2017</w:t>
      </w:r>
      <w:r w:rsidR="00A1112D">
        <w:rPr>
          <w:color w:val="222222"/>
          <w:szCs w:val="24"/>
          <w:shd w:val="clear" w:color="auto" w:fill="FFFFFF"/>
        </w:rPr>
        <w:t>)</w:t>
      </w:r>
      <w:r w:rsidRPr="000F7FCA">
        <w:rPr>
          <w:color w:val="222222"/>
          <w:szCs w:val="24"/>
          <w:shd w:val="clear" w:color="auto" w:fill="FFFFFF"/>
        </w:rPr>
        <w:t>. Human resource management and security policy compliance. </w:t>
      </w:r>
      <w:r w:rsidRPr="000F7FCA">
        <w:rPr>
          <w:i/>
          <w:iCs/>
          <w:color w:val="222222"/>
          <w:szCs w:val="24"/>
          <w:shd w:val="clear" w:color="auto" w:fill="FFFFFF"/>
        </w:rPr>
        <w:t>International Journal of Human Capital and Information Technology Professionals (IJHCITP)</w:t>
      </w:r>
      <w:r w:rsidRPr="000F7FCA">
        <w:rPr>
          <w:color w:val="222222"/>
          <w:szCs w:val="24"/>
          <w:shd w:val="clear" w:color="auto" w:fill="FFFFFF"/>
        </w:rPr>
        <w:t>, </w:t>
      </w:r>
      <w:r w:rsidRPr="000F7FCA">
        <w:rPr>
          <w:iCs/>
          <w:color w:val="222222"/>
          <w:szCs w:val="24"/>
          <w:shd w:val="clear" w:color="auto" w:fill="FFFFFF"/>
        </w:rPr>
        <w:t>8</w:t>
      </w:r>
      <w:r w:rsidRPr="000F7FCA">
        <w:rPr>
          <w:color w:val="222222"/>
          <w:szCs w:val="24"/>
          <w:shd w:val="clear" w:color="auto" w:fill="FFFFFF"/>
        </w:rPr>
        <w:t>(3), pp.68-81.</w:t>
      </w:r>
    </w:p>
    <w:p w14:paraId="38A28B9A" w14:textId="79149526" w:rsidR="005B4A8A" w:rsidRPr="000F7FCA" w:rsidRDefault="005B4A8A" w:rsidP="000F7FCA">
      <w:pPr>
        <w:pStyle w:val="BodyText"/>
        <w:spacing w:line="240" w:lineRule="auto"/>
        <w:ind w:left="850" w:hanging="850"/>
        <w:rPr>
          <w:color w:val="222222"/>
          <w:szCs w:val="24"/>
          <w:shd w:val="clear" w:color="auto" w:fill="FFFFFF"/>
        </w:rPr>
      </w:pPr>
      <w:proofErr w:type="spellStart"/>
      <w:r w:rsidRPr="000F7FCA">
        <w:rPr>
          <w:color w:val="222222"/>
          <w:szCs w:val="24"/>
          <w:shd w:val="clear" w:color="auto" w:fill="FFFFFF"/>
        </w:rPr>
        <w:t>Chowhan</w:t>
      </w:r>
      <w:proofErr w:type="spellEnd"/>
      <w:r w:rsidRPr="000F7FCA">
        <w:rPr>
          <w:color w:val="222222"/>
          <w:szCs w:val="24"/>
          <w:shd w:val="clear" w:color="auto" w:fill="FFFFFF"/>
        </w:rPr>
        <w:t xml:space="preserve">, J. Pries, F. and Mann, S. </w:t>
      </w:r>
      <w:r w:rsidR="00A1112D">
        <w:rPr>
          <w:color w:val="222222"/>
          <w:szCs w:val="24"/>
          <w:shd w:val="clear" w:color="auto" w:fill="FFFFFF"/>
        </w:rPr>
        <w:t>(</w:t>
      </w:r>
      <w:r w:rsidRPr="000F7FCA">
        <w:rPr>
          <w:color w:val="222222"/>
          <w:szCs w:val="24"/>
          <w:shd w:val="clear" w:color="auto" w:fill="FFFFFF"/>
        </w:rPr>
        <w:t>2017</w:t>
      </w:r>
      <w:r w:rsidR="00A1112D">
        <w:rPr>
          <w:color w:val="222222"/>
          <w:szCs w:val="24"/>
          <w:shd w:val="clear" w:color="auto" w:fill="FFFFFF"/>
        </w:rPr>
        <w:t>)</w:t>
      </w:r>
      <w:r w:rsidRPr="000F7FCA">
        <w:rPr>
          <w:color w:val="222222"/>
          <w:szCs w:val="24"/>
          <w:shd w:val="clear" w:color="auto" w:fill="FFFFFF"/>
        </w:rPr>
        <w:t>. Persistent innovation and the role of human resource management practices, work organization and strategy. </w:t>
      </w:r>
      <w:r w:rsidRPr="000F7FCA">
        <w:rPr>
          <w:i/>
          <w:iCs/>
          <w:color w:val="222222"/>
          <w:szCs w:val="24"/>
          <w:shd w:val="clear" w:color="auto" w:fill="FFFFFF"/>
        </w:rPr>
        <w:t>Journal of Management &amp; Organization</w:t>
      </w:r>
      <w:r w:rsidRPr="000F7FCA">
        <w:rPr>
          <w:color w:val="222222"/>
          <w:szCs w:val="24"/>
          <w:shd w:val="clear" w:color="auto" w:fill="FFFFFF"/>
        </w:rPr>
        <w:t>, </w:t>
      </w:r>
      <w:r w:rsidRPr="000F7FCA">
        <w:rPr>
          <w:iCs/>
          <w:color w:val="222222"/>
          <w:szCs w:val="24"/>
          <w:shd w:val="clear" w:color="auto" w:fill="FFFFFF"/>
        </w:rPr>
        <w:t>23</w:t>
      </w:r>
      <w:r w:rsidRPr="000F7FCA">
        <w:rPr>
          <w:color w:val="222222"/>
          <w:szCs w:val="24"/>
          <w:shd w:val="clear" w:color="auto" w:fill="FFFFFF"/>
        </w:rPr>
        <w:t>(3), pp.456-471.</w:t>
      </w:r>
    </w:p>
    <w:p w14:paraId="32FEEE78" w14:textId="5B5082B8" w:rsidR="00FA25E1" w:rsidRDefault="00FA25E1" w:rsidP="00FA25E1">
      <w:pPr>
        <w:pStyle w:val="BodyText"/>
        <w:spacing w:line="240" w:lineRule="auto"/>
        <w:ind w:left="850" w:hanging="850"/>
        <w:rPr>
          <w:color w:val="222222"/>
          <w:szCs w:val="24"/>
          <w:shd w:val="clear" w:color="auto" w:fill="FFFFFF"/>
        </w:rPr>
      </w:pPr>
      <w:r>
        <w:rPr>
          <w:color w:val="222222"/>
          <w:szCs w:val="24"/>
          <w:shd w:val="clear" w:color="auto" w:fill="FFFFFF"/>
        </w:rPr>
        <w:t xml:space="preserve">Danone (2021). </w:t>
      </w:r>
      <w:r w:rsidRPr="00FA25E1">
        <w:rPr>
          <w:i/>
          <w:iCs/>
          <w:color w:val="222222"/>
          <w:szCs w:val="24"/>
          <w:shd w:val="clear" w:color="auto" w:fill="FFFFFF"/>
        </w:rPr>
        <w:t>Creating and sharing sustainable value</w:t>
      </w:r>
      <w:r>
        <w:rPr>
          <w:color w:val="222222"/>
          <w:szCs w:val="24"/>
          <w:shd w:val="clear" w:color="auto" w:fill="FFFFFF"/>
        </w:rPr>
        <w:t>. [Online]</w:t>
      </w:r>
    </w:p>
    <w:p w14:paraId="3AB3BAEA" w14:textId="725847BD" w:rsidR="00FA25E1" w:rsidRDefault="00FA25E1" w:rsidP="00FA25E1">
      <w:pPr>
        <w:pStyle w:val="BodyText"/>
        <w:spacing w:line="240" w:lineRule="auto"/>
        <w:ind w:left="850" w:hanging="850"/>
        <w:rPr>
          <w:color w:val="222222"/>
          <w:szCs w:val="24"/>
          <w:shd w:val="clear" w:color="auto" w:fill="FFFFFF"/>
        </w:rPr>
      </w:pPr>
      <w:r>
        <w:rPr>
          <w:color w:val="222222"/>
          <w:szCs w:val="24"/>
          <w:shd w:val="clear" w:color="auto" w:fill="FFFFFF"/>
        </w:rPr>
        <w:t xml:space="preserve">Available at: </w:t>
      </w:r>
      <w:r w:rsidRPr="00FA25E1">
        <w:rPr>
          <w:color w:val="222222"/>
          <w:szCs w:val="24"/>
          <w:shd w:val="clear" w:color="auto" w:fill="FFFFFF"/>
        </w:rPr>
        <w:t>https://www.danone.com/about-danone/sustainable-value-creation.html</w:t>
      </w:r>
    </w:p>
    <w:p w14:paraId="4ED2655E" w14:textId="71F3D9FF" w:rsidR="005B4A8A" w:rsidRPr="000F7FCA" w:rsidRDefault="005B4A8A" w:rsidP="000F7FCA">
      <w:pPr>
        <w:pStyle w:val="BodyText"/>
        <w:spacing w:line="240" w:lineRule="auto"/>
        <w:ind w:left="850" w:hanging="850"/>
        <w:rPr>
          <w:color w:val="222222"/>
          <w:szCs w:val="24"/>
          <w:shd w:val="clear" w:color="auto" w:fill="FFFFFF"/>
        </w:rPr>
      </w:pPr>
      <w:r w:rsidRPr="000F7FCA">
        <w:rPr>
          <w:color w:val="222222"/>
          <w:szCs w:val="24"/>
          <w:shd w:val="clear" w:color="auto" w:fill="FFFFFF"/>
        </w:rPr>
        <w:t xml:space="preserve">Fatema, N. </w:t>
      </w:r>
      <w:r w:rsidR="00A1112D">
        <w:rPr>
          <w:color w:val="222222"/>
          <w:szCs w:val="24"/>
          <w:shd w:val="clear" w:color="auto" w:fill="FFFFFF"/>
        </w:rPr>
        <w:t>(</w:t>
      </w:r>
      <w:r w:rsidRPr="000F7FCA">
        <w:rPr>
          <w:color w:val="222222"/>
          <w:szCs w:val="24"/>
          <w:shd w:val="clear" w:color="auto" w:fill="FFFFFF"/>
        </w:rPr>
        <w:t>2018</w:t>
      </w:r>
      <w:r w:rsidR="00A1112D">
        <w:rPr>
          <w:color w:val="222222"/>
          <w:szCs w:val="24"/>
          <w:shd w:val="clear" w:color="auto" w:fill="FFFFFF"/>
        </w:rPr>
        <w:t>)</w:t>
      </w:r>
      <w:r w:rsidRPr="000F7FCA">
        <w:rPr>
          <w:color w:val="222222"/>
          <w:szCs w:val="24"/>
          <w:shd w:val="clear" w:color="auto" w:fill="FFFFFF"/>
        </w:rPr>
        <w:t>. Stimulation of Efficient Employee Performance through Human Resource Management Practices: A Study on the Health Care Sector of Bangladesh. </w:t>
      </w:r>
      <w:r w:rsidRPr="000F7FCA">
        <w:rPr>
          <w:i/>
          <w:iCs/>
          <w:color w:val="222222"/>
          <w:szCs w:val="24"/>
          <w:shd w:val="clear" w:color="auto" w:fill="FFFFFF"/>
        </w:rPr>
        <w:t>International Journal of Business and Social Research</w:t>
      </w:r>
      <w:r w:rsidRPr="000F7FCA">
        <w:rPr>
          <w:color w:val="222222"/>
          <w:szCs w:val="24"/>
          <w:shd w:val="clear" w:color="auto" w:fill="FFFFFF"/>
        </w:rPr>
        <w:t>, </w:t>
      </w:r>
      <w:r w:rsidRPr="000F7FCA">
        <w:rPr>
          <w:iCs/>
          <w:color w:val="222222"/>
          <w:szCs w:val="24"/>
          <w:shd w:val="clear" w:color="auto" w:fill="FFFFFF"/>
        </w:rPr>
        <w:t>8</w:t>
      </w:r>
      <w:r w:rsidRPr="000F7FCA">
        <w:rPr>
          <w:color w:val="222222"/>
          <w:szCs w:val="24"/>
          <w:shd w:val="clear" w:color="auto" w:fill="FFFFFF"/>
        </w:rPr>
        <w:t>(1), pp.1-18.</w:t>
      </w:r>
    </w:p>
    <w:p w14:paraId="7887997E" w14:textId="66DD2BDF" w:rsidR="005B4A8A" w:rsidRPr="000F7FCA" w:rsidRDefault="005B4A8A" w:rsidP="000F7FCA">
      <w:pPr>
        <w:pStyle w:val="BodyText"/>
        <w:spacing w:line="240" w:lineRule="auto"/>
        <w:ind w:left="850" w:hanging="850"/>
        <w:rPr>
          <w:color w:val="222222"/>
          <w:szCs w:val="24"/>
          <w:shd w:val="clear" w:color="auto" w:fill="FFFFFF"/>
        </w:rPr>
      </w:pPr>
      <w:proofErr w:type="spellStart"/>
      <w:r w:rsidRPr="000F7FCA">
        <w:rPr>
          <w:color w:val="222222"/>
          <w:szCs w:val="24"/>
          <w:shd w:val="clear" w:color="auto" w:fill="FFFFFF"/>
        </w:rPr>
        <w:t>Furusawa</w:t>
      </w:r>
      <w:proofErr w:type="spellEnd"/>
      <w:r w:rsidRPr="000F7FCA">
        <w:rPr>
          <w:color w:val="222222"/>
          <w:szCs w:val="24"/>
          <w:shd w:val="clear" w:color="auto" w:fill="FFFFFF"/>
        </w:rPr>
        <w:t xml:space="preserve">, M. and Brewster, C. </w:t>
      </w:r>
      <w:r w:rsidR="00A1112D">
        <w:rPr>
          <w:color w:val="222222"/>
          <w:szCs w:val="24"/>
          <w:shd w:val="clear" w:color="auto" w:fill="FFFFFF"/>
        </w:rPr>
        <w:t>(</w:t>
      </w:r>
      <w:r w:rsidRPr="000F7FCA">
        <w:rPr>
          <w:color w:val="222222"/>
          <w:szCs w:val="24"/>
          <w:shd w:val="clear" w:color="auto" w:fill="FFFFFF"/>
        </w:rPr>
        <w:t>2019</w:t>
      </w:r>
      <w:r w:rsidR="00A1112D">
        <w:rPr>
          <w:color w:val="222222"/>
          <w:szCs w:val="24"/>
          <w:shd w:val="clear" w:color="auto" w:fill="FFFFFF"/>
        </w:rPr>
        <w:t>)</w:t>
      </w:r>
      <w:r w:rsidRPr="000F7FCA">
        <w:rPr>
          <w:color w:val="222222"/>
          <w:szCs w:val="24"/>
          <w:shd w:val="clear" w:color="auto" w:fill="FFFFFF"/>
        </w:rPr>
        <w:t>. The determinants of the boundary-spanning functions of Japanese self-initiated expatriates in Japanese subsidiaries in China: individual skills and human resource management. </w:t>
      </w:r>
      <w:r w:rsidRPr="000F7FCA">
        <w:rPr>
          <w:i/>
          <w:iCs/>
          <w:color w:val="222222"/>
          <w:szCs w:val="24"/>
          <w:shd w:val="clear" w:color="auto" w:fill="FFFFFF"/>
        </w:rPr>
        <w:t>Journal of International Management</w:t>
      </w:r>
      <w:r w:rsidRPr="000F7FCA">
        <w:rPr>
          <w:color w:val="222222"/>
          <w:szCs w:val="24"/>
          <w:shd w:val="clear" w:color="auto" w:fill="FFFFFF"/>
        </w:rPr>
        <w:t>, </w:t>
      </w:r>
      <w:r w:rsidRPr="000F7FCA">
        <w:rPr>
          <w:i/>
          <w:iCs/>
          <w:color w:val="222222"/>
          <w:szCs w:val="24"/>
          <w:shd w:val="clear" w:color="auto" w:fill="FFFFFF"/>
        </w:rPr>
        <w:t>25</w:t>
      </w:r>
      <w:r w:rsidRPr="000F7FCA">
        <w:rPr>
          <w:color w:val="222222"/>
          <w:szCs w:val="24"/>
          <w:shd w:val="clear" w:color="auto" w:fill="FFFFFF"/>
        </w:rPr>
        <w:t>(4), p.100674.</w:t>
      </w:r>
    </w:p>
    <w:p w14:paraId="05186885" w14:textId="36FDD5D9" w:rsidR="005B4A8A" w:rsidRPr="000F7FCA" w:rsidRDefault="005B4A8A" w:rsidP="000F7FCA">
      <w:pPr>
        <w:pStyle w:val="BodyText"/>
        <w:spacing w:line="240" w:lineRule="auto"/>
        <w:ind w:left="850" w:hanging="850"/>
        <w:rPr>
          <w:color w:val="222222"/>
          <w:szCs w:val="24"/>
          <w:shd w:val="clear" w:color="auto" w:fill="FFFFFF"/>
        </w:rPr>
      </w:pPr>
      <w:r w:rsidRPr="000F7FCA">
        <w:rPr>
          <w:color w:val="222222"/>
          <w:szCs w:val="24"/>
          <w:shd w:val="clear" w:color="auto" w:fill="FFFFFF"/>
        </w:rPr>
        <w:t xml:space="preserve">Galli, B. J. </w:t>
      </w:r>
      <w:r w:rsidR="00A1112D">
        <w:rPr>
          <w:color w:val="222222"/>
          <w:szCs w:val="24"/>
          <w:shd w:val="clear" w:color="auto" w:fill="FFFFFF"/>
        </w:rPr>
        <w:t>(</w:t>
      </w:r>
      <w:r w:rsidRPr="000F7FCA">
        <w:rPr>
          <w:color w:val="222222"/>
          <w:szCs w:val="24"/>
          <w:shd w:val="clear" w:color="auto" w:fill="FFFFFF"/>
        </w:rPr>
        <w:t>2018</w:t>
      </w:r>
      <w:r w:rsidR="00A1112D">
        <w:rPr>
          <w:color w:val="222222"/>
          <w:szCs w:val="24"/>
          <w:shd w:val="clear" w:color="auto" w:fill="FFFFFF"/>
        </w:rPr>
        <w:t>)</w:t>
      </w:r>
      <w:r w:rsidRPr="000F7FCA">
        <w:rPr>
          <w:color w:val="222222"/>
          <w:szCs w:val="24"/>
          <w:shd w:val="clear" w:color="auto" w:fill="FFFFFF"/>
        </w:rPr>
        <w:t>. What Human Resource Management Can Teach The Goal: A Research Note. </w:t>
      </w:r>
      <w:r w:rsidRPr="000F7FCA">
        <w:rPr>
          <w:i/>
          <w:iCs/>
          <w:color w:val="222222"/>
          <w:szCs w:val="24"/>
          <w:shd w:val="clear" w:color="auto" w:fill="FFFFFF"/>
        </w:rPr>
        <w:t>International Journal of Service Science, Management, Engineering and Technology (IJSSMET)</w:t>
      </w:r>
      <w:r w:rsidRPr="000F7FCA">
        <w:rPr>
          <w:color w:val="222222"/>
          <w:szCs w:val="24"/>
          <w:shd w:val="clear" w:color="auto" w:fill="FFFFFF"/>
        </w:rPr>
        <w:t>, </w:t>
      </w:r>
      <w:r w:rsidRPr="000F7FCA">
        <w:rPr>
          <w:iCs/>
          <w:color w:val="222222"/>
          <w:szCs w:val="24"/>
          <w:shd w:val="clear" w:color="auto" w:fill="FFFFFF"/>
        </w:rPr>
        <w:t>9</w:t>
      </w:r>
      <w:r w:rsidRPr="000F7FCA">
        <w:rPr>
          <w:color w:val="222222"/>
          <w:szCs w:val="24"/>
          <w:shd w:val="clear" w:color="auto" w:fill="FFFFFF"/>
        </w:rPr>
        <w:t>(4), pp.26-36.</w:t>
      </w:r>
    </w:p>
    <w:p w14:paraId="146E5F9B" w14:textId="401EC5D8" w:rsidR="005B4A8A" w:rsidRPr="000F7FCA" w:rsidRDefault="005B4A8A" w:rsidP="000F7FCA">
      <w:pPr>
        <w:pStyle w:val="BodyText"/>
        <w:spacing w:line="240" w:lineRule="auto"/>
        <w:ind w:left="850" w:hanging="850"/>
        <w:rPr>
          <w:color w:val="222222"/>
          <w:szCs w:val="24"/>
          <w:shd w:val="clear" w:color="auto" w:fill="FFFFFF"/>
        </w:rPr>
      </w:pPr>
      <w:proofErr w:type="spellStart"/>
      <w:r w:rsidRPr="000F7FCA">
        <w:rPr>
          <w:color w:val="222222"/>
          <w:szCs w:val="24"/>
          <w:shd w:val="clear" w:color="auto" w:fill="FFFFFF"/>
        </w:rPr>
        <w:t>Gärtner</w:t>
      </w:r>
      <w:proofErr w:type="spellEnd"/>
      <w:r w:rsidRPr="000F7FCA">
        <w:rPr>
          <w:color w:val="222222"/>
          <w:szCs w:val="24"/>
          <w:shd w:val="clear" w:color="auto" w:fill="FFFFFF"/>
        </w:rPr>
        <w:t xml:space="preserve">, C. </w:t>
      </w:r>
      <w:r w:rsidR="00A1112D">
        <w:rPr>
          <w:color w:val="222222"/>
          <w:szCs w:val="24"/>
          <w:shd w:val="clear" w:color="auto" w:fill="FFFFFF"/>
        </w:rPr>
        <w:t>(</w:t>
      </w:r>
      <w:r w:rsidRPr="000F7FCA">
        <w:rPr>
          <w:color w:val="222222"/>
          <w:szCs w:val="24"/>
          <w:shd w:val="clear" w:color="auto" w:fill="FFFFFF"/>
        </w:rPr>
        <w:t>2020</w:t>
      </w:r>
      <w:r w:rsidR="00A1112D">
        <w:rPr>
          <w:color w:val="222222"/>
          <w:szCs w:val="24"/>
          <w:shd w:val="clear" w:color="auto" w:fill="FFFFFF"/>
        </w:rPr>
        <w:t>)</w:t>
      </w:r>
      <w:r w:rsidRPr="000F7FCA">
        <w:rPr>
          <w:color w:val="222222"/>
          <w:szCs w:val="24"/>
          <w:shd w:val="clear" w:color="auto" w:fill="FFFFFF"/>
        </w:rPr>
        <w:t>. </w:t>
      </w:r>
      <w:r w:rsidRPr="000F7FCA">
        <w:rPr>
          <w:i/>
          <w:iCs/>
          <w:color w:val="222222"/>
          <w:szCs w:val="24"/>
          <w:shd w:val="clear" w:color="auto" w:fill="FFFFFF"/>
        </w:rPr>
        <w:t>Smart human resource management</w:t>
      </w:r>
      <w:r w:rsidRPr="000F7FCA">
        <w:rPr>
          <w:color w:val="222222"/>
          <w:szCs w:val="24"/>
          <w:shd w:val="clear" w:color="auto" w:fill="FFFFFF"/>
        </w:rPr>
        <w:t>. Wiesbaden: Springer Gabler.</w:t>
      </w:r>
    </w:p>
    <w:p w14:paraId="69567401" w14:textId="377EFA6D" w:rsidR="005B4A8A" w:rsidRPr="000F7FCA" w:rsidRDefault="005B4A8A" w:rsidP="000F7FCA">
      <w:pPr>
        <w:pStyle w:val="BodyText"/>
        <w:spacing w:line="240" w:lineRule="auto"/>
        <w:ind w:left="850" w:hanging="850"/>
        <w:rPr>
          <w:color w:val="222222"/>
          <w:szCs w:val="24"/>
          <w:shd w:val="clear" w:color="auto" w:fill="FFFFFF"/>
        </w:rPr>
      </w:pPr>
      <w:proofErr w:type="spellStart"/>
      <w:r w:rsidRPr="000F7FCA">
        <w:rPr>
          <w:color w:val="222222"/>
          <w:szCs w:val="24"/>
          <w:shd w:val="clear" w:color="auto" w:fill="FFFFFF"/>
        </w:rPr>
        <w:t>Latukha</w:t>
      </w:r>
      <w:proofErr w:type="spellEnd"/>
      <w:r w:rsidRPr="000F7FCA">
        <w:rPr>
          <w:color w:val="222222"/>
          <w:szCs w:val="24"/>
          <w:shd w:val="clear" w:color="auto" w:fill="FFFFFF"/>
        </w:rPr>
        <w:t xml:space="preserve">, M. and </w:t>
      </w:r>
      <w:proofErr w:type="spellStart"/>
      <w:r w:rsidRPr="000F7FCA">
        <w:rPr>
          <w:color w:val="222222"/>
          <w:szCs w:val="24"/>
          <w:shd w:val="clear" w:color="auto" w:fill="FFFFFF"/>
        </w:rPr>
        <w:t>Malko</w:t>
      </w:r>
      <w:proofErr w:type="spellEnd"/>
      <w:r w:rsidRPr="000F7FCA">
        <w:rPr>
          <w:color w:val="222222"/>
          <w:szCs w:val="24"/>
          <w:shd w:val="clear" w:color="auto" w:fill="FFFFFF"/>
        </w:rPr>
        <w:t xml:space="preserve">, K. </w:t>
      </w:r>
      <w:r w:rsidR="00D86ADF">
        <w:rPr>
          <w:color w:val="222222"/>
          <w:szCs w:val="24"/>
          <w:shd w:val="clear" w:color="auto" w:fill="FFFFFF"/>
        </w:rPr>
        <w:t>(</w:t>
      </w:r>
      <w:r w:rsidRPr="000F7FCA">
        <w:rPr>
          <w:color w:val="222222"/>
          <w:szCs w:val="24"/>
          <w:shd w:val="clear" w:color="auto" w:fill="FFFFFF"/>
        </w:rPr>
        <w:t>2019</w:t>
      </w:r>
      <w:r w:rsidR="00D86ADF">
        <w:rPr>
          <w:color w:val="222222"/>
          <w:szCs w:val="24"/>
          <w:shd w:val="clear" w:color="auto" w:fill="FFFFFF"/>
        </w:rPr>
        <w:t>)</w:t>
      </w:r>
      <w:r w:rsidRPr="000F7FCA">
        <w:rPr>
          <w:color w:val="222222"/>
          <w:szCs w:val="24"/>
          <w:shd w:val="clear" w:color="auto" w:fill="FFFFFF"/>
        </w:rPr>
        <w:t>. Westernization or localization of human resource management practices in CIS countries? Evidence from Kazakh firms. </w:t>
      </w:r>
      <w:r w:rsidRPr="000F7FCA">
        <w:rPr>
          <w:i/>
          <w:iCs/>
          <w:color w:val="222222"/>
          <w:szCs w:val="24"/>
          <w:shd w:val="clear" w:color="auto" w:fill="FFFFFF"/>
        </w:rPr>
        <w:t>International Journal of Emerging Markets</w:t>
      </w:r>
      <w:r w:rsidRPr="000F7FCA">
        <w:rPr>
          <w:color w:val="222222"/>
          <w:szCs w:val="24"/>
          <w:shd w:val="clear" w:color="auto" w:fill="FFFFFF"/>
        </w:rPr>
        <w:t>.</w:t>
      </w:r>
    </w:p>
    <w:p w14:paraId="34AD3B22" w14:textId="736FAC9E" w:rsidR="005B4A8A" w:rsidRPr="000F7FCA" w:rsidRDefault="005B4A8A" w:rsidP="000F7FCA">
      <w:pPr>
        <w:pStyle w:val="BodyText"/>
        <w:spacing w:line="240" w:lineRule="auto"/>
        <w:ind w:left="850" w:hanging="850"/>
        <w:rPr>
          <w:color w:val="222222"/>
          <w:szCs w:val="24"/>
          <w:shd w:val="clear" w:color="auto" w:fill="FFFFFF"/>
        </w:rPr>
      </w:pPr>
      <w:r w:rsidRPr="000F7FCA">
        <w:rPr>
          <w:color w:val="222222"/>
          <w:szCs w:val="24"/>
          <w:shd w:val="clear" w:color="auto" w:fill="FFFFFF"/>
        </w:rPr>
        <w:t xml:space="preserve">Li, S. and Rees, C. J. </w:t>
      </w:r>
      <w:r w:rsidR="00A1112D">
        <w:rPr>
          <w:color w:val="222222"/>
          <w:szCs w:val="24"/>
          <w:shd w:val="clear" w:color="auto" w:fill="FFFFFF"/>
        </w:rPr>
        <w:t>(</w:t>
      </w:r>
      <w:r w:rsidRPr="000F7FCA">
        <w:rPr>
          <w:color w:val="222222"/>
          <w:szCs w:val="24"/>
          <w:shd w:val="clear" w:color="auto" w:fill="FFFFFF"/>
        </w:rPr>
        <w:t>2021</w:t>
      </w:r>
      <w:r w:rsidR="00A1112D">
        <w:rPr>
          <w:color w:val="222222"/>
          <w:szCs w:val="24"/>
          <w:shd w:val="clear" w:color="auto" w:fill="FFFFFF"/>
        </w:rPr>
        <w:t>)</w:t>
      </w:r>
      <w:r w:rsidRPr="000F7FCA">
        <w:rPr>
          <w:color w:val="222222"/>
          <w:szCs w:val="24"/>
          <w:shd w:val="clear" w:color="auto" w:fill="FFFFFF"/>
        </w:rPr>
        <w:t>. Determinants of the formalization of human resource management practices: An empirical study in SMEs in eastern and western China. </w:t>
      </w:r>
      <w:r w:rsidRPr="000F7FCA">
        <w:rPr>
          <w:i/>
          <w:iCs/>
          <w:color w:val="222222"/>
          <w:szCs w:val="24"/>
          <w:shd w:val="clear" w:color="auto" w:fill="FFFFFF"/>
        </w:rPr>
        <w:t>Journal of Small Business Management</w:t>
      </w:r>
      <w:r w:rsidRPr="000F7FCA">
        <w:rPr>
          <w:color w:val="222222"/>
          <w:szCs w:val="24"/>
          <w:shd w:val="clear" w:color="auto" w:fill="FFFFFF"/>
        </w:rPr>
        <w:t>, </w:t>
      </w:r>
      <w:r w:rsidRPr="000F7FCA">
        <w:rPr>
          <w:iCs/>
          <w:color w:val="222222"/>
          <w:szCs w:val="24"/>
          <w:shd w:val="clear" w:color="auto" w:fill="FFFFFF"/>
        </w:rPr>
        <w:t>59</w:t>
      </w:r>
      <w:r w:rsidRPr="000F7FCA">
        <w:rPr>
          <w:color w:val="222222"/>
          <w:szCs w:val="24"/>
          <w:shd w:val="clear" w:color="auto" w:fill="FFFFFF"/>
        </w:rPr>
        <w:t>(4), pp.735-755.</w:t>
      </w:r>
    </w:p>
    <w:p w14:paraId="54B0D9FC" w14:textId="77777777" w:rsidR="00F85895" w:rsidRPr="000F7FCA" w:rsidRDefault="00F85895" w:rsidP="000F7FCA">
      <w:pPr>
        <w:rPr>
          <w:szCs w:val="24"/>
        </w:rPr>
      </w:pPr>
    </w:p>
    <w:sectPr w:rsidR="00F85895" w:rsidRPr="000F7FCA" w:rsidSect="008E7E9E">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DA1E3" w14:textId="77777777" w:rsidR="00330F4B" w:rsidRDefault="00330F4B" w:rsidP="005C3986">
      <w:pPr>
        <w:spacing w:line="240" w:lineRule="auto"/>
      </w:pPr>
      <w:r>
        <w:separator/>
      </w:r>
    </w:p>
  </w:endnote>
  <w:endnote w:type="continuationSeparator" w:id="0">
    <w:p w14:paraId="3C73B037" w14:textId="77777777" w:rsidR="00330F4B" w:rsidRDefault="00330F4B" w:rsidP="005C3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MS Mincho"/>
    <w:charset w:val="80"/>
    <w:family w:val="auto"/>
    <w:pitch w:val="variable"/>
  </w:font>
  <w:font w:name="Tinos">
    <w:altName w:val="MS PMincho"/>
    <w:charset w:val="80"/>
    <w:family w:val="roman"/>
    <w:pitch w:val="variable"/>
  </w:font>
  <w:font w:name="Droid Sans">
    <w:altName w:val="MS Mincho"/>
    <w:charset w:val="80"/>
    <w:family w:val="auto"/>
    <w:pitch w:val="variable"/>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2AC1A" w14:textId="77777777" w:rsidR="00330F4B" w:rsidRDefault="00330F4B" w:rsidP="005C3986">
      <w:pPr>
        <w:spacing w:line="240" w:lineRule="auto"/>
      </w:pPr>
      <w:r>
        <w:separator/>
      </w:r>
    </w:p>
  </w:footnote>
  <w:footnote w:type="continuationSeparator" w:id="0">
    <w:p w14:paraId="40F23166" w14:textId="77777777" w:rsidR="00330F4B" w:rsidRDefault="00330F4B" w:rsidP="005C39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4E134B6"/>
    <w:multiLevelType w:val="multilevel"/>
    <w:tmpl w:val="9EF6EE78"/>
    <w:lvl w:ilvl="0">
      <w:start w:val="1"/>
      <w:numFmt w:val="decimal"/>
      <w:lvlText w:val="%1."/>
      <w:lvlJc w:val="left"/>
      <w:pPr>
        <w:ind w:left="720" w:hanging="360"/>
      </w:pPr>
    </w:lvl>
    <w:lvl w:ilvl="1">
      <w:start w:val="2"/>
      <w:numFmt w:val="decimal"/>
      <w:isLgl/>
      <w:lvlText w:val="%1.%2."/>
      <w:lvlJc w:val="left"/>
      <w:pPr>
        <w:ind w:left="1440" w:hanging="72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2" w15:restartNumberingAfterBreak="0">
    <w:nsid w:val="170D0F66"/>
    <w:multiLevelType w:val="hybridMultilevel"/>
    <w:tmpl w:val="0F94DEB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B5C13"/>
    <w:multiLevelType w:val="hybridMultilevel"/>
    <w:tmpl w:val="1B886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E794C21"/>
    <w:multiLevelType w:val="hybridMultilevel"/>
    <w:tmpl w:val="8E6E9AB8"/>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5" w15:restartNumberingAfterBreak="0">
    <w:nsid w:val="5B8E31B5"/>
    <w:multiLevelType w:val="hybridMultilevel"/>
    <w:tmpl w:val="6C7C3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EAD3B0E"/>
    <w:multiLevelType w:val="hybridMultilevel"/>
    <w:tmpl w:val="6BB8D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511"/>
    <w:rsid w:val="0000448E"/>
    <w:rsid w:val="00081698"/>
    <w:rsid w:val="000D74D6"/>
    <w:rsid w:val="000F7FCA"/>
    <w:rsid w:val="00186C24"/>
    <w:rsid w:val="002830DB"/>
    <w:rsid w:val="002E0007"/>
    <w:rsid w:val="002E65E2"/>
    <w:rsid w:val="00330F4B"/>
    <w:rsid w:val="003666BD"/>
    <w:rsid w:val="0037021D"/>
    <w:rsid w:val="003943A3"/>
    <w:rsid w:val="003A576B"/>
    <w:rsid w:val="004409FB"/>
    <w:rsid w:val="004A0C10"/>
    <w:rsid w:val="004C3769"/>
    <w:rsid w:val="00533548"/>
    <w:rsid w:val="005B4A8A"/>
    <w:rsid w:val="005C3986"/>
    <w:rsid w:val="00612279"/>
    <w:rsid w:val="0066143A"/>
    <w:rsid w:val="00752A6D"/>
    <w:rsid w:val="00772F52"/>
    <w:rsid w:val="008E7E9E"/>
    <w:rsid w:val="009A19B2"/>
    <w:rsid w:val="009D5E91"/>
    <w:rsid w:val="00A1112D"/>
    <w:rsid w:val="00A21BBA"/>
    <w:rsid w:val="00A77511"/>
    <w:rsid w:val="00B066B5"/>
    <w:rsid w:val="00B22F5B"/>
    <w:rsid w:val="00B65AE3"/>
    <w:rsid w:val="00B7151D"/>
    <w:rsid w:val="00B859E5"/>
    <w:rsid w:val="00BB0F92"/>
    <w:rsid w:val="00C00D86"/>
    <w:rsid w:val="00D86ADF"/>
    <w:rsid w:val="00D97496"/>
    <w:rsid w:val="00DE1DF8"/>
    <w:rsid w:val="00E83A0A"/>
    <w:rsid w:val="00F1317E"/>
    <w:rsid w:val="00F4329B"/>
    <w:rsid w:val="00F85895"/>
    <w:rsid w:val="00FA2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934E6"/>
  <w15:chartTrackingRefBased/>
  <w15:docId w15:val="{1FC7A130-3335-42AA-A6FF-DB89E6AE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8A"/>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qFormat/>
    <w:rsid w:val="005B4A8A"/>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F4329B"/>
    <w:pPr>
      <w:keepNext/>
      <w:keepLines/>
      <w:spacing w:before="40"/>
      <w:ind w:left="72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533548"/>
    <w:pPr>
      <w:ind w:left="720"/>
    </w:pPr>
    <w:rPr>
      <w:b/>
      <w:bCs/>
      <w:sz w:val="28"/>
    </w:rPr>
  </w:style>
  <w:style w:type="character" w:customStyle="1" w:styleId="Style1Char">
    <w:name w:val="Style1 Char"/>
    <w:basedOn w:val="DefaultParagraphFont"/>
    <w:link w:val="Style1"/>
    <w:rsid w:val="00533548"/>
    <w:rPr>
      <w:rFonts w:ascii="Times New Roman" w:eastAsia="Calibri" w:hAnsi="Times New Roman" w:cs="Times New Roman"/>
      <w:b/>
      <w:bCs/>
      <w:color w:val="000000"/>
      <w:sz w:val="28"/>
      <w:lang w:val="en-GB" w:eastAsia="ar-SA"/>
    </w:rPr>
  </w:style>
  <w:style w:type="character" w:customStyle="1" w:styleId="Heading1Char">
    <w:name w:val="Heading 1 Char"/>
    <w:basedOn w:val="DefaultParagraphFont"/>
    <w:link w:val="Heading1"/>
    <w:rsid w:val="005B4A8A"/>
    <w:rPr>
      <w:rFonts w:ascii="Times New Roman" w:eastAsia="Times New Roman" w:hAnsi="Times New Roman" w:cs="Times New Roman"/>
      <w:b/>
      <w:bCs/>
      <w:color w:val="000000"/>
      <w:sz w:val="28"/>
      <w:szCs w:val="28"/>
      <w:lang w:val="en-GB" w:eastAsia="ar-SA"/>
    </w:rPr>
  </w:style>
  <w:style w:type="paragraph" w:styleId="TOC1">
    <w:name w:val="toc 1"/>
    <w:basedOn w:val="Normal"/>
    <w:autoRedefine/>
    <w:uiPriority w:val="39"/>
    <w:unhideWhenUsed/>
    <w:rsid w:val="005B4A8A"/>
    <w:pPr>
      <w:suppressLineNumbers/>
      <w:tabs>
        <w:tab w:val="right" w:leader="dot" w:pos="9360"/>
      </w:tabs>
    </w:pPr>
    <w:rPr>
      <w:rFonts w:cs="DejaVu Sans"/>
    </w:rPr>
  </w:style>
  <w:style w:type="paragraph" w:styleId="BodyText">
    <w:name w:val="Body Text"/>
    <w:basedOn w:val="Normal"/>
    <w:link w:val="BodyTextChar"/>
    <w:semiHidden/>
    <w:unhideWhenUsed/>
    <w:rsid w:val="005B4A8A"/>
  </w:style>
  <w:style w:type="character" w:customStyle="1" w:styleId="BodyTextChar">
    <w:name w:val="Body Text Char"/>
    <w:basedOn w:val="DefaultParagraphFont"/>
    <w:link w:val="BodyText"/>
    <w:semiHidden/>
    <w:rsid w:val="005B4A8A"/>
    <w:rPr>
      <w:rFonts w:ascii="Times New Roman" w:eastAsia="Calibri" w:hAnsi="Times New Roman" w:cs="Times New Roman"/>
      <w:color w:val="000000"/>
      <w:sz w:val="24"/>
      <w:lang w:val="en-GB" w:eastAsia="ar-SA"/>
    </w:rPr>
  </w:style>
  <w:style w:type="paragraph" w:styleId="NoSpacing">
    <w:name w:val="No Spacing"/>
    <w:link w:val="NoSpacingChar"/>
    <w:uiPriority w:val="1"/>
    <w:qFormat/>
    <w:rsid w:val="005B4A8A"/>
    <w:pPr>
      <w:suppressAutoHyphens/>
      <w:spacing w:after="0" w:line="100" w:lineRule="atLeast"/>
    </w:pPr>
    <w:rPr>
      <w:rFonts w:ascii="Tinos" w:eastAsia="Droid Sans" w:hAnsi="Tinos" w:cs="DejaVu Sans"/>
      <w:sz w:val="24"/>
      <w:szCs w:val="24"/>
      <w:lang w:val="en-GB" w:eastAsia="hi-IN" w:bidi="hi-IN"/>
    </w:rPr>
  </w:style>
  <w:style w:type="paragraph" w:styleId="ListParagraph">
    <w:name w:val="List Paragraph"/>
    <w:basedOn w:val="Normal"/>
    <w:uiPriority w:val="34"/>
    <w:qFormat/>
    <w:rsid w:val="005B4A8A"/>
    <w:pPr>
      <w:suppressAutoHyphens w:val="0"/>
      <w:spacing w:after="160" w:line="256" w:lineRule="auto"/>
      <w:ind w:left="720"/>
      <w:contextualSpacing/>
      <w:jc w:val="left"/>
    </w:pPr>
    <w:rPr>
      <w:rFonts w:ascii="Calibri" w:hAnsi="Calibri"/>
      <w:color w:val="auto"/>
      <w:sz w:val="22"/>
      <w:lang w:val="en-US" w:eastAsia="en-US"/>
    </w:rPr>
  </w:style>
  <w:style w:type="paragraph" w:customStyle="1" w:styleId="ContentsHeading">
    <w:name w:val="Contents Heading"/>
    <w:basedOn w:val="Normal"/>
    <w:rsid w:val="005B4A8A"/>
    <w:pPr>
      <w:keepNext/>
      <w:suppressLineNumbers/>
      <w:spacing w:before="240" w:after="120"/>
      <w:jc w:val="center"/>
    </w:pPr>
    <w:rPr>
      <w:rFonts w:eastAsia="Droid Sans"/>
      <w:b/>
      <w:bCs/>
      <w:sz w:val="28"/>
      <w:szCs w:val="32"/>
    </w:rPr>
  </w:style>
  <w:style w:type="character" w:styleId="Strong">
    <w:name w:val="Strong"/>
    <w:basedOn w:val="DefaultParagraphFont"/>
    <w:uiPriority w:val="22"/>
    <w:qFormat/>
    <w:rsid w:val="005B4A8A"/>
    <w:rPr>
      <w:b/>
      <w:bCs/>
    </w:rPr>
  </w:style>
  <w:style w:type="paragraph" w:styleId="FootnoteText">
    <w:name w:val="footnote text"/>
    <w:basedOn w:val="Normal"/>
    <w:link w:val="FootnoteTextChar"/>
    <w:uiPriority w:val="99"/>
    <w:semiHidden/>
    <w:unhideWhenUsed/>
    <w:rsid w:val="005C3986"/>
    <w:pPr>
      <w:spacing w:line="240" w:lineRule="auto"/>
    </w:pPr>
    <w:rPr>
      <w:sz w:val="20"/>
      <w:szCs w:val="20"/>
    </w:rPr>
  </w:style>
  <w:style w:type="character" w:customStyle="1" w:styleId="FootnoteTextChar">
    <w:name w:val="Footnote Text Char"/>
    <w:basedOn w:val="DefaultParagraphFont"/>
    <w:link w:val="FootnoteText"/>
    <w:uiPriority w:val="99"/>
    <w:semiHidden/>
    <w:rsid w:val="005C3986"/>
    <w:rPr>
      <w:rFonts w:ascii="Times New Roman" w:eastAsia="Calibri" w:hAnsi="Times New Roman" w:cs="Times New Roman"/>
      <w:color w:val="000000"/>
      <w:sz w:val="20"/>
      <w:szCs w:val="20"/>
      <w:lang w:val="en-GB" w:eastAsia="ar-SA"/>
    </w:rPr>
  </w:style>
  <w:style w:type="character" w:styleId="FootnoteReference">
    <w:name w:val="footnote reference"/>
    <w:basedOn w:val="DefaultParagraphFont"/>
    <w:uiPriority w:val="99"/>
    <w:semiHidden/>
    <w:unhideWhenUsed/>
    <w:rsid w:val="005C3986"/>
    <w:rPr>
      <w:vertAlign w:val="superscript"/>
    </w:rPr>
  </w:style>
  <w:style w:type="paragraph" w:styleId="EndnoteText">
    <w:name w:val="endnote text"/>
    <w:basedOn w:val="Normal"/>
    <w:link w:val="EndnoteTextChar"/>
    <w:uiPriority w:val="99"/>
    <w:semiHidden/>
    <w:unhideWhenUsed/>
    <w:rsid w:val="005C3986"/>
    <w:pPr>
      <w:spacing w:line="240" w:lineRule="auto"/>
    </w:pPr>
    <w:rPr>
      <w:sz w:val="20"/>
      <w:szCs w:val="20"/>
    </w:rPr>
  </w:style>
  <w:style w:type="character" w:customStyle="1" w:styleId="EndnoteTextChar">
    <w:name w:val="Endnote Text Char"/>
    <w:basedOn w:val="DefaultParagraphFont"/>
    <w:link w:val="EndnoteText"/>
    <w:uiPriority w:val="99"/>
    <w:semiHidden/>
    <w:rsid w:val="005C3986"/>
    <w:rPr>
      <w:rFonts w:ascii="Times New Roman" w:eastAsia="Calibri" w:hAnsi="Times New Roman" w:cs="Times New Roman"/>
      <w:color w:val="000000"/>
      <w:sz w:val="20"/>
      <w:szCs w:val="20"/>
      <w:lang w:val="en-GB" w:eastAsia="ar-SA"/>
    </w:rPr>
  </w:style>
  <w:style w:type="character" w:styleId="EndnoteReference">
    <w:name w:val="endnote reference"/>
    <w:basedOn w:val="DefaultParagraphFont"/>
    <w:uiPriority w:val="99"/>
    <w:semiHidden/>
    <w:unhideWhenUsed/>
    <w:rsid w:val="005C3986"/>
    <w:rPr>
      <w:vertAlign w:val="superscript"/>
    </w:rPr>
  </w:style>
  <w:style w:type="character" w:customStyle="1" w:styleId="NoSpacingChar">
    <w:name w:val="No Spacing Char"/>
    <w:basedOn w:val="DefaultParagraphFont"/>
    <w:link w:val="NoSpacing"/>
    <w:uiPriority w:val="1"/>
    <w:rsid w:val="008E7E9E"/>
    <w:rPr>
      <w:rFonts w:ascii="Tinos" w:eastAsia="Droid Sans" w:hAnsi="Tinos" w:cs="DejaVu Sans"/>
      <w:sz w:val="24"/>
      <w:szCs w:val="24"/>
      <w:lang w:val="en-GB" w:eastAsia="hi-IN" w:bidi="hi-IN"/>
    </w:rPr>
  </w:style>
  <w:style w:type="character" w:customStyle="1" w:styleId="Heading2Char">
    <w:name w:val="Heading 2 Char"/>
    <w:basedOn w:val="DefaultParagraphFont"/>
    <w:link w:val="Heading2"/>
    <w:uiPriority w:val="9"/>
    <w:rsid w:val="00F4329B"/>
    <w:rPr>
      <w:rFonts w:ascii="Times New Roman" w:eastAsiaTheme="majorEastAsia" w:hAnsi="Times New Roman" w:cstheme="majorBidi"/>
      <w:b/>
      <w:color w:val="000000" w:themeColor="text1"/>
      <w:sz w:val="24"/>
      <w:szCs w:val="26"/>
      <w:lang w:val="en-GB" w:eastAsia="ar-SA"/>
    </w:rPr>
  </w:style>
  <w:style w:type="paragraph" w:styleId="TOC2">
    <w:name w:val="toc 2"/>
    <w:basedOn w:val="Normal"/>
    <w:next w:val="Normal"/>
    <w:autoRedefine/>
    <w:uiPriority w:val="39"/>
    <w:unhideWhenUsed/>
    <w:rsid w:val="00F432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3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7AB3FB-A069-4EB1-AEBB-83FF3A97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3997</TotalTime>
  <Pages>9</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STELA RUMENOVA RACHKOVA (1813119)</dc:creator>
  <cp:keywords/>
  <dc:description/>
  <cp:lastModifiedBy>Stela Rumenova Rachkova (1813119)</cp:lastModifiedBy>
  <cp:revision>20</cp:revision>
  <dcterms:created xsi:type="dcterms:W3CDTF">2021-08-15T15:13:00Z</dcterms:created>
  <dcterms:modified xsi:type="dcterms:W3CDTF">2021-08-20T23:35:00Z</dcterms:modified>
</cp:coreProperties>
</file>