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5F6CFA" w14:textId="77777777" w:rsidR="009C66EA" w:rsidRPr="00B20E29" w:rsidRDefault="009C66EA" w:rsidP="009C66EA">
      <w:pPr>
        <w:jc w:val="center"/>
      </w:pPr>
    </w:p>
    <w:p w14:paraId="61D02547" w14:textId="77777777" w:rsidR="009C66EA" w:rsidRPr="00B20E29" w:rsidRDefault="009C66EA" w:rsidP="009C66EA">
      <w:pPr>
        <w:jc w:val="center"/>
      </w:pPr>
    </w:p>
    <w:p w14:paraId="025B4A21" w14:textId="77777777" w:rsidR="009C66EA" w:rsidRPr="00B20E29" w:rsidRDefault="009C66EA" w:rsidP="009C66EA">
      <w:pPr>
        <w:jc w:val="center"/>
      </w:pPr>
    </w:p>
    <w:p w14:paraId="06431BAA" w14:textId="77777777" w:rsidR="009C66EA" w:rsidRPr="00B20E29" w:rsidRDefault="009C66EA" w:rsidP="009C66EA">
      <w:pPr>
        <w:jc w:val="center"/>
      </w:pPr>
    </w:p>
    <w:p w14:paraId="3DE5061B" w14:textId="77777777" w:rsidR="009C66EA" w:rsidRPr="00B20E29" w:rsidRDefault="009C66EA" w:rsidP="009C66EA">
      <w:pPr>
        <w:jc w:val="center"/>
      </w:pPr>
    </w:p>
    <w:p w14:paraId="1A24DD60" w14:textId="77777777" w:rsidR="009C66EA" w:rsidRPr="00B20E29" w:rsidRDefault="009C66EA" w:rsidP="009C66EA">
      <w:pPr>
        <w:jc w:val="center"/>
      </w:pPr>
    </w:p>
    <w:p w14:paraId="1DFEA6F3" w14:textId="77777777" w:rsidR="009C66EA" w:rsidRPr="00B20E29" w:rsidRDefault="009C66EA" w:rsidP="009C66EA">
      <w:pPr>
        <w:jc w:val="center"/>
      </w:pPr>
    </w:p>
    <w:p w14:paraId="11BF3037" w14:textId="134D77EE" w:rsidR="00FA1810" w:rsidRPr="00B20E29" w:rsidRDefault="00AE5E37" w:rsidP="009C66EA">
      <w:pPr>
        <w:spacing w:after="0"/>
        <w:jc w:val="center"/>
        <w:rPr>
          <w:b/>
          <w:bCs/>
          <w:sz w:val="28"/>
          <w:szCs w:val="24"/>
        </w:rPr>
      </w:pPr>
      <w:r w:rsidRPr="00B20E29">
        <w:rPr>
          <w:b/>
          <w:bCs/>
          <w:sz w:val="28"/>
          <w:szCs w:val="24"/>
        </w:rPr>
        <w:t>LCBB4015</w:t>
      </w:r>
      <w:r w:rsidR="009C66EA" w:rsidRPr="00B20E29">
        <w:rPr>
          <w:b/>
          <w:bCs/>
          <w:sz w:val="28"/>
          <w:szCs w:val="24"/>
        </w:rPr>
        <w:t xml:space="preserve"> </w:t>
      </w:r>
      <w:r w:rsidRPr="00B20E29">
        <w:rPr>
          <w:b/>
          <w:bCs/>
          <w:sz w:val="28"/>
          <w:szCs w:val="24"/>
        </w:rPr>
        <w:t>Introduction to Leadership and Management</w:t>
      </w:r>
    </w:p>
    <w:p w14:paraId="75370E4D" w14:textId="77777777" w:rsidR="009C66EA" w:rsidRPr="00B20E29" w:rsidRDefault="009C66EA" w:rsidP="009C66EA">
      <w:pPr>
        <w:spacing w:after="0"/>
        <w:jc w:val="center"/>
        <w:rPr>
          <w:b/>
          <w:bCs/>
          <w:sz w:val="28"/>
          <w:szCs w:val="24"/>
        </w:rPr>
      </w:pPr>
    </w:p>
    <w:p w14:paraId="6032AAB2" w14:textId="0A302CE5" w:rsidR="009C66EA" w:rsidRPr="00B20E29" w:rsidRDefault="00AE5E37" w:rsidP="009C66EA">
      <w:pPr>
        <w:spacing w:after="0"/>
        <w:jc w:val="center"/>
        <w:rPr>
          <w:b/>
          <w:bCs/>
          <w:sz w:val="28"/>
          <w:szCs w:val="24"/>
        </w:rPr>
      </w:pPr>
      <w:r w:rsidRPr="00B20E29">
        <w:rPr>
          <w:b/>
          <w:bCs/>
          <w:sz w:val="28"/>
          <w:szCs w:val="24"/>
        </w:rPr>
        <w:t>Leading with Emotional Intelligence: Exploring Goleman's Visionary, Coaching, and Democratic Styles and Their Role in Driving Organisational Growth</w:t>
      </w:r>
    </w:p>
    <w:p w14:paraId="1A210AFB" w14:textId="77777777" w:rsidR="009C66EA" w:rsidRPr="00B20E29" w:rsidRDefault="009C66EA" w:rsidP="009C66EA">
      <w:pPr>
        <w:spacing w:after="0"/>
        <w:jc w:val="center"/>
        <w:rPr>
          <w:b/>
          <w:bCs/>
          <w:sz w:val="28"/>
          <w:szCs w:val="24"/>
        </w:rPr>
      </w:pPr>
    </w:p>
    <w:p w14:paraId="5A28E0F6" w14:textId="2AE23572" w:rsidR="009C66EA" w:rsidRPr="00B20E29" w:rsidRDefault="00AE5E37" w:rsidP="009C66EA">
      <w:pPr>
        <w:spacing w:after="0"/>
        <w:jc w:val="center"/>
        <w:rPr>
          <w:b/>
          <w:bCs/>
          <w:sz w:val="28"/>
          <w:szCs w:val="24"/>
        </w:rPr>
      </w:pPr>
      <w:r w:rsidRPr="00B20E29">
        <w:rPr>
          <w:b/>
          <w:bCs/>
          <w:sz w:val="28"/>
          <w:szCs w:val="24"/>
        </w:rPr>
        <w:t>Student Name:</w:t>
      </w:r>
      <w:r w:rsidR="004C20DD">
        <w:rPr>
          <w:b/>
          <w:bCs/>
          <w:sz w:val="28"/>
          <w:szCs w:val="24"/>
        </w:rPr>
        <w:t xml:space="preserve"> Cornelia Ioan</w:t>
      </w:r>
    </w:p>
    <w:p w14:paraId="3EA92F6E" w14:textId="08208894" w:rsidR="009C66EA" w:rsidRPr="00B20E29" w:rsidRDefault="00AE5E37" w:rsidP="009C66EA">
      <w:pPr>
        <w:spacing w:after="0"/>
        <w:jc w:val="center"/>
        <w:rPr>
          <w:b/>
          <w:bCs/>
          <w:sz w:val="28"/>
          <w:szCs w:val="24"/>
        </w:rPr>
      </w:pPr>
      <w:r w:rsidRPr="00B20E29">
        <w:rPr>
          <w:b/>
          <w:bCs/>
          <w:sz w:val="28"/>
          <w:szCs w:val="24"/>
        </w:rPr>
        <w:t>Student ID:</w:t>
      </w:r>
      <w:r w:rsidR="004C20DD">
        <w:rPr>
          <w:b/>
          <w:bCs/>
          <w:sz w:val="28"/>
          <w:szCs w:val="24"/>
        </w:rPr>
        <w:t xml:space="preserve"> </w:t>
      </w:r>
      <w:r w:rsidR="00205EF8" w:rsidRPr="00205EF8">
        <w:rPr>
          <w:b/>
          <w:bCs/>
          <w:sz w:val="28"/>
          <w:szCs w:val="24"/>
        </w:rPr>
        <w:t>2515711</w:t>
      </w:r>
    </w:p>
    <w:p w14:paraId="11C30CAD" w14:textId="77777777" w:rsidR="009C66EA" w:rsidRPr="00B20E29" w:rsidRDefault="009C66EA" w:rsidP="009C66EA">
      <w:pPr>
        <w:spacing w:after="0"/>
        <w:jc w:val="center"/>
        <w:rPr>
          <w:b/>
          <w:bCs/>
          <w:sz w:val="28"/>
          <w:szCs w:val="24"/>
        </w:rPr>
      </w:pPr>
    </w:p>
    <w:p w14:paraId="4D4F64A4" w14:textId="1BAF52F7" w:rsidR="00F837CF" w:rsidRPr="00B20E29" w:rsidRDefault="00AE5E37" w:rsidP="009C66EA">
      <w:pPr>
        <w:spacing w:after="0"/>
        <w:jc w:val="center"/>
      </w:pPr>
      <w:r w:rsidRPr="00B20E29">
        <w:rPr>
          <w:b/>
          <w:bCs/>
          <w:sz w:val="28"/>
          <w:szCs w:val="24"/>
        </w:rPr>
        <w:t>Module Leader:</w:t>
      </w:r>
      <w:r w:rsidR="00205EF8">
        <w:rPr>
          <w:b/>
          <w:bCs/>
          <w:sz w:val="28"/>
          <w:szCs w:val="24"/>
        </w:rPr>
        <w:t xml:space="preserve"> </w:t>
      </w:r>
      <w:r w:rsidR="00A94154">
        <w:rPr>
          <w:b/>
          <w:bCs/>
          <w:sz w:val="28"/>
          <w:szCs w:val="24"/>
        </w:rPr>
        <w:t xml:space="preserve">  </w:t>
      </w:r>
      <w:r w:rsidR="00A94154" w:rsidRPr="00A94154">
        <w:rPr>
          <w:b/>
          <w:bCs/>
          <w:sz w:val="28"/>
          <w:szCs w:val="24"/>
        </w:rPr>
        <w:t>Zainab Atta</w:t>
      </w:r>
      <w:r w:rsidRPr="00B20E29">
        <w:br w:type="page"/>
      </w:r>
    </w:p>
    <w:p w14:paraId="42BB7C28" w14:textId="181C8581" w:rsidR="00783723" w:rsidRPr="00B20E29" w:rsidRDefault="00AE5E37" w:rsidP="00783723">
      <w:pPr>
        <w:spacing w:after="0"/>
        <w:jc w:val="center"/>
        <w:rPr>
          <w:b/>
          <w:bCs/>
          <w:sz w:val="28"/>
          <w:szCs w:val="24"/>
        </w:rPr>
      </w:pPr>
      <w:r w:rsidRPr="00B20E29">
        <w:rPr>
          <w:b/>
          <w:bCs/>
          <w:sz w:val="28"/>
          <w:szCs w:val="24"/>
        </w:rPr>
        <w:t>Leading with Emotional Intelligence: Exploring Goleman's Visionary, Coaching, and Democratic Styles and Their Role in Driving Organisational Growth</w:t>
      </w:r>
    </w:p>
    <w:p w14:paraId="775A068E" w14:textId="760A8B48" w:rsidR="00F837CF" w:rsidRPr="00B20E29" w:rsidRDefault="00AE5E37" w:rsidP="00F837CF">
      <w:pPr>
        <w:spacing w:after="0"/>
      </w:pPr>
      <w:r w:rsidRPr="00B20E29">
        <w:t>One of the most contested and studied topics in organisational science is leadership due to the effects it has on people, culture, and performance, which cannot be overestimated. One of the most successful thinkers in the sphere of developing leaders, Daniel Goleman, has revealed six different styles of leadership, all of which are based on emotional intelligence and fit various situational requirements. Instead of promoting one dominant style, Goleman contended that the most successful leaders were the one</w:t>
      </w:r>
      <w:r w:rsidRPr="00B20E29">
        <w:t>s capable of adapting various styles to fit the circumstance (Northouse, 2022). This essay discusses three of the leadership styles of Goleman, namely Visionary, Coaching and Democratic, delving into their roles in business, how well they suit different situations, and key competencies that contemporary leaders must possess to spur organisational growth and development.</w:t>
      </w:r>
    </w:p>
    <w:p w14:paraId="1AAC3EDF" w14:textId="524C49AF" w:rsidR="00F837CF" w:rsidRPr="00B20E29" w:rsidRDefault="00AE5E37" w:rsidP="00F837CF">
      <w:pPr>
        <w:spacing w:after="0"/>
      </w:pPr>
      <w:r w:rsidRPr="00B20E29">
        <w:t xml:space="preserve">The framework </w:t>
      </w:r>
      <w:r w:rsidR="00FA1810" w:rsidRPr="00B20E29">
        <w:t xml:space="preserve">was </w:t>
      </w:r>
      <w:r w:rsidRPr="00B20E29">
        <w:t xml:space="preserve">developed by Goleman as </w:t>
      </w:r>
      <w:r w:rsidR="00FA1810" w:rsidRPr="00B20E29">
        <w:t>a</w:t>
      </w:r>
      <w:r w:rsidRPr="00B20E29">
        <w:t xml:space="preserve"> result of his overall study of emotional intelligence and its importance in leadership. </w:t>
      </w:r>
      <w:r w:rsidR="00FA1810" w:rsidRPr="00B20E29">
        <w:t>He suggested</w:t>
      </w:r>
      <w:r w:rsidRPr="00B20E29">
        <w:t xml:space="preserve"> that the leadership style would have a direct relationship with the organisational climate, which would also have affected the financial performance. According to Antonakis and Day (2018), this type of </w:t>
      </w:r>
      <w:r w:rsidR="00FA1810" w:rsidRPr="00B20E29">
        <w:t>emotion-based</w:t>
      </w:r>
      <w:r w:rsidRPr="00B20E29">
        <w:t xml:space="preserve"> approach to leadership was a big deviation </w:t>
      </w:r>
      <w:r w:rsidR="00FA1810" w:rsidRPr="00B20E29">
        <w:t>from</w:t>
      </w:r>
      <w:r w:rsidRPr="00B20E29">
        <w:t xml:space="preserve"> either the transactional or structural approach to leadership</w:t>
      </w:r>
      <w:r w:rsidR="00FA1810" w:rsidRPr="00B20E29">
        <w:t>,</w:t>
      </w:r>
      <w:r w:rsidRPr="00B20E29">
        <w:t xml:space="preserve"> as it considered the psychological and relational aspe</w:t>
      </w:r>
      <w:r w:rsidRPr="00B20E29">
        <w:t>cts of leadership. Among the six styles identified by Goleman, which include Visionary, Coaching, Affiliative, Democratic, Pacesetting and Commanding, three styles have been identified as very pertinent and very constructive in a wide spectrum of modern business settings</w:t>
      </w:r>
      <w:r w:rsidR="00FA1810" w:rsidRPr="00B20E29">
        <w:t xml:space="preserve"> (Goleman, 2000)</w:t>
      </w:r>
      <w:r w:rsidRPr="00B20E29">
        <w:t>.</w:t>
      </w:r>
    </w:p>
    <w:p w14:paraId="53B39A36" w14:textId="099A9419" w:rsidR="009C66EA" w:rsidRPr="00B20E29" w:rsidRDefault="00AE5E37" w:rsidP="00F837CF">
      <w:pPr>
        <w:spacing w:after="0"/>
      </w:pPr>
      <w:r w:rsidRPr="00B20E29">
        <w:t xml:space="preserve">Visionary leadership (also known as Authoritative leadership) involves a leader's capacity to communicate a compelling vision for the future and to motivate others to achieve that vision. Instead of directing specific processes and procedures, visionary leaders provide information about the organisation's intended direction and the reasons for the change. This allows team members to decide how to best contribute to the vision, promoting innovation, ownership and engagement. Through setting a clear goal and </w:t>
      </w:r>
      <w:r w:rsidRPr="00B20E29">
        <w:t>allowing independence, visionary leaders facilitate unity and inspiration within the organisation, and allow individuals to feel involved and connected to the organisation's purpose (Northouse, 2022).</w:t>
      </w:r>
    </w:p>
    <w:p w14:paraId="6D90B6A2" w14:textId="37C69DDE" w:rsidR="00F837CF" w:rsidRPr="00B20E29" w:rsidRDefault="00AE5E37" w:rsidP="00783723">
      <w:pPr>
        <w:spacing w:after="0"/>
      </w:pPr>
      <w:r w:rsidRPr="00B20E29">
        <w:t xml:space="preserve">This style is especially critical in a business environment where it is accompanied by a wave of transformational change, strategic repositioning, or market shaking. Kotter (2012) claims that </w:t>
      </w:r>
      <w:r w:rsidR="00FA1810" w:rsidRPr="00B20E29">
        <w:t xml:space="preserve">a </w:t>
      </w:r>
      <w:r w:rsidRPr="00B20E29">
        <w:t>lack of communication of vision is one of the most common reasons why organisational change fails. Failure to create the buy-in needed to maintain change arises because the leaders are unable to paint a clear and motivational picture of the future.</w:t>
      </w:r>
    </w:p>
    <w:p w14:paraId="2288F0CE" w14:textId="5331E226" w:rsidR="00F837CF" w:rsidRPr="00B20E29" w:rsidRDefault="00AE5E37" w:rsidP="00F837CF">
      <w:pPr>
        <w:spacing w:after="0"/>
      </w:pPr>
      <w:r w:rsidRPr="00B20E29">
        <w:t xml:space="preserve">An obvious case where such </w:t>
      </w:r>
      <w:r w:rsidR="00FA1810" w:rsidRPr="00B20E29">
        <w:t xml:space="preserve">a </w:t>
      </w:r>
      <w:r w:rsidRPr="00B20E29">
        <w:t>style would be effective is when a company is undertaking a digital transformation effort on a company-wide scale. During the transition process</w:t>
      </w:r>
      <w:r w:rsidR="00FA1810" w:rsidRPr="00B20E29">
        <w:t>,</w:t>
      </w:r>
      <w:r w:rsidRPr="00B20E29">
        <w:t xml:space="preserve"> </w:t>
      </w:r>
      <w:r w:rsidR="00FA1810" w:rsidRPr="00B20E29">
        <w:t>when</w:t>
      </w:r>
      <w:r w:rsidRPr="00B20E29">
        <w:t xml:space="preserve"> an organisation shifts to a new digital infrastructure, the employees are usually uncertain and opposed to the process. An inspiring leader who effectively conveys the goals and future-state advantages of the change, instead of giving orders, assists employees </w:t>
      </w:r>
      <w:r w:rsidR="00FA1810" w:rsidRPr="00B20E29">
        <w:t>in perceiving</w:t>
      </w:r>
      <w:r w:rsidRPr="00B20E29">
        <w:t xml:space="preserve"> the bigger strategic reason. This lessens resistance and creates commitment. Accordi</w:t>
      </w:r>
      <w:r w:rsidRPr="00B20E29">
        <w:t xml:space="preserve">ng to Bass and Avolio (1994), when leaders </w:t>
      </w:r>
      <w:r w:rsidR="00FA1810" w:rsidRPr="00B20E29">
        <w:t>can</w:t>
      </w:r>
      <w:r w:rsidRPr="00B20E29">
        <w:t xml:space="preserve"> relate </w:t>
      </w:r>
      <w:r w:rsidR="00FA1810" w:rsidRPr="00B20E29">
        <w:t>day-to-day</w:t>
      </w:r>
      <w:r w:rsidRPr="00B20E29">
        <w:t xml:space="preserve"> effort to something bigger</w:t>
      </w:r>
      <w:r w:rsidR="00FA1810" w:rsidRPr="00B20E29">
        <w:t>,</w:t>
      </w:r>
      <w:r w:rsidRPr="00B20E29">
        <w:t xml:space="preserve"> they open up the doors </w:t>
      </w:r>
      <w:r w:rsidR="00FA1810" w:rsidRPr="00B20E29">
        <w:t>to</w:t>
      </w:r>
      <w:r w:rsidRPr="00B20E29">
        <w:t xml:space="preserve"> greater levels of motivation and performance. The report published by Deloitte (2023) also confirms that organisations that have high visionary leadership are much more adaptive to technological and workforce disruptors.</w:t>
      </w:r>
    </w:p>
    <w:p w14:paraId="6F7674D6" w14:textId="7ACD463A" w:rsidR="00F837CF" w:rsidRPr="00B20E29" w:rsidRDefault="00AE5E37" w:rsidP="00F837CF">
      <w:pPr>
        <w:spacing w:after="0"/>
      </w:pPr>
      <w:r w:rsidRPr="00B20E29">
        <w:t xml:space="preserve">The Coaching style is interested in long-term professional development of individuals. Instead of focusing on short-term performance, </w:t>
      </w:r>
      <w:r w:rsidR="00FA1810" w:rsidRPr="00B20E29">
        <w:t xml:space="preserve">a </w:t>
      </w:r>
      <w:r w:rsidRPr="00B20E29">
        <w:t>coaching leader focuses on supporting the employees to determine their strengths, weaknesses, and growth, connecting personal development to the overall organisational interests (Yukl, 2013).</w:t>
      </w:r>
    </w:p>
    <w:p w14:paraId="2EE95498" w14:textId="1439CB84" w:rsidR="00F837CF" w:rsidRPr="00B20E29" w:rsidRDefault="00AE5E37" w:rsidP="00F837CF">
      <w:pPr>
        <w:spacing w:after="0"/>
      </w:pPr>
      <w:r w:rsidRPr="00B20E29">
        <w:t>Such style is of gigantic significance in the contemporary business world</w:t>
      </w:r>
      <w:r w:rsidR="00FA1810" w:rsidRPr="00B20E29">
        <w:t>,</w:t>
      </w:r>
      <w:r w:rsidRPr="00B20E29">
        <w:t xml:space="preserve"> where talent retention and capability development </w:t>
      </w:r>
      <w:r w:rsidR="00FA1810" w:rsidRPr="00B20E29">
        <w:t>are</w:t>
      </w:r>
      <w:r w:rsidRPr="00B20E29">
        <w:t xml:space="preserve"> </w:t>
      </w:r>
      <w:r w:rsidR="00FA1810" w:rsidRPr="00B20E29">
        <w:t>among</w:t>
      </w:r>
      <w:r w:rsidRPr="00B20E29">
        <w:t xml:space="preserve"> the most critical organisational issues. As Durth et al. (2023) emphasise, organisations that implement a culture of development-oriented leadership have more chances to incur talent deficits and develop internal capability pipes. In coaching and not merely managing leaders, they put across a message that the organisation regards its people as </w:t>
      </w:r>
      <w:r w:rsidR="00FA1810" w:rsidRPr="00B20E29">
        <w:t>long-term</w:t>
      </w:r>
      <w:r w:rsidRPr="00B20E29">
        <w:t xml:space="preserve"> investments and not </w:t>
      </w:r>
      <w:r w:rsidR="00FA1810" w:rsidRPr="00B20E29">
        <w:t>short-term</w:t>
      </w:r>
      <w:r w:rsidRPr="00B20E29">
        <w:t xml:space="preserve"> resources.</w:t>
      </w:r>
    </w:p>
    <w:p w14:paraId="01F5C677" w14:textId="05AF3DF4" w:rsidR="00F837CF" w:rsidRPr="00B20E29" w:rsidRDefault="00AE5E37" w:rsidP="00F837CF">
      <w:pPr>
        <w:spacing w:after="0"/>
      </w:pPr>
      <w:r w:rsidRPr="00B20E29">
        <w:t>Here is an example of a business scenario that may require a style like this: onboarding and training of early-career employees or a newly-promoted manager. In this case, a coaching leader would engage in frequent one-on-one discussions, establish stretch goals, offer constructive feedback and help in the career planning of the person. Khan et al. (2020) discovered that, when employees think that they are truly supported in their professional development, the levels of burnout are reduced by a significant d</w:t>
      </w:r>
      <w:r w:rsidRPr="00B20E29">
        <w:t>egree, and work performance is enhanced. This goes right to the point of demonstrating the business value of the coaching style in that it not only builds individual capability, but also maintains wellbeing and productivity, which are both key to the long-term organisational effectiveness.</w:t>
      </w:r>
    </w:p>
    <w:p w14:paraId="470D4F7A" w14:textId="6310212A" w:rsidR="00F837CF" w:rsidRPr="00B20E29" w:rsidRDefault="00AE5E37" w:rsidP="00F837CF">
      <w:pPr>
        <w:spacing w:after="0"/>
      </w:pPr>
      <w:r w:rsidRPr="00B20E29">
        <w:t xml:space="preserve">Democratic style or participative leadership embraces the participation of the team members in influencing the eventual decisions made by the leader by actively seeking input, ideas and opinions of team members. This approach is based on the idea that people in the work environment can provide the greatest contribution and that </w:t>
      </w:r>
      <w:r w:rsidR="00FA1810" w:rsidRPr="00B20E29">
        <w:t>people's</w:t>
      </w:r>
      <w:r w:rsidRPr="00B20E29">
        <w:t xml:space="preserve"> ownership and commitment to results </w:t>
      </w:r>
      <w:r w:rsidR="00FA1810" w:rsidRPr="00B20E29">
        <w:t>are</w:t>
      </w:r>
      <w:r w:rsidRPr="00B20E29">
        <w:t xml:space="preserve"> greater when they are included in the </w:t>
      </w:r>
      <w:r w:rsidR="00FA1810" w:rsidRPr="00B20E29">
        <w:t>decision-making</w:t>
      </w:r>
      <w:r w:rsidRPr="00B20E29">
        <w:t xml:space="preserve"> process (Mintzberg, 2009).</w:t>
      </w:r>
    </w:p>
    <w:p w14:paraId="64AEE7BD" w14:textId="78E0365E" w:rsidR="00F837CF" w:rsidRPr="00B20E29" w:rsidRDefault="00AE5E37" w:rsidP="00F837CF">
      <w:pPr>
        <w:spacing w:after="0"/>
      </w:pPr>
      <w:r w:rsidRPr="00B20E29">
        <w:t xml:space="preserve">Democratic style is especially useful in a business environment in cases where an organisation is experiencing complicated issues that demand divergent views, or seeking to establish team unity and motivation. Lythreatis, Mostafa and Wang (2017) empirically proved that participative leadership has a significant positive impact on employees, as they have a greater sense of organisational identification because they feel they are part of something meaningful, but not merely </w:t>
      </w:r>
      <w:r w:rsidR="00FA1810" w:rsidRPr="00B20E29">
        <w:t>fulfilling</w:t>
      </w:r>
      <w:r w:rsidRPr="00B20E29">
        <w:t xml:space="preserve"> orders. Whenever individuals are listened to, they will be more engaged and committed to the organisation.</w:t>
      </w:r>
    </w:p>
    <w:p w14:paraId="2146C3F4" w14:textId="740DC574" w:rsidR="00F837CF" w:rsidRPr="00B20E29" w:rsidRDefault="00AE5E37" w:rsidP="00F837CF">
      <w:pPr>
        <w:spacing w:after="0"/>
      </w:pPr>
      <w:r w:rsidRPr="00B20E29">
        <w:t xml:space="preserve">A business case in point is a team of product developers who are being assigned to develop a new service. A democratic leader would enable brainstorming, promote cross-functional feedback, and combine ideas in a participatory manner and only then make a course. This </w:t>
      </w:r>
      <w:r w:rsidR="00FA1810" w:rsidRPr="00B20E29">
        <w:t>cannot only</w:t>
      </w:r>
      <w:r w:rsidRPr="00B20E29">
        <w:t xml:space="preserve"> result in decisions which are better informed but also </w:t>
      </w:r>
      <w:r w:rsidR="00FA1810" w:rsidRPr="00B20E29">
        <w:t xml:space="preserve">in </w:t>
      </w:r>
      <w:r w:rsidRPr="00B20E29">
        <w:t>psychological investment within the team. Chartered Management Institute (2023) supports the idea that inclusive and participative management approaches are always associated with better team performance and ethical workplaces.</w:t>
      </w:r>
    </w:p>
    <w:p w14:paraId="347E4F8E" w14:textId="4CED1174" w:rsidR="00F837CF" w:rsidRPr="00B20E29" w:rsidRDefault="00AE5E37" w:rsidP="00F837CF">
      <w:pPr>
        <w:spacing w:after="0"/>
      </w:pPr>
      <w:r w:rsidRPr="00B20E29">
        <w:t xml:space="preserve">In addition to the use of specific styles, modern leaders should develop a list of core competencies to be effective and facilitate sustainable organisational development. Meuser (2014) points out </w:t>
      </w:r>
      <w:r w:rsidR="00FA1810" w:rsidRPr="00B20E29">
        <w:t>that</w:t>
      </w:r>
      <w:r w:rsidRPr="00B20E29">
        <w:t xml:space="preserve"> modern leadership requires far </w:t>
      </w:r>
      <w:r w:rsidR="00FA1810" w:rsidRPr="00B20E29">
        <w:t>more</w:t>
      </w:r>
      <w:r w:rsidRPr="00B20E29">
        <w:t xml:space="preserve"> than the conventional beliefs on power and guidance, including emotional, social, and strategic skills.</w:t>
      </w:r>
    </w:p>
    <w:p w14:paraId="70190911" w14:textId="183C0D83" w:rsidR="00F837CF" w:rsidRPr="00B20E29" w:rsidRDefault="00AE5E37" w:rsidP="00F837CF">
      <w:pPr>
        <w:spacing w:after="0"/>
      </w:pPr>
      <w:r w:rsidRPr="00B20E29">
        <w:t xml:space="preserve">EI is still in the root. All three styles mentioned above are based upon the ability to manage and understand </w:t>
      </w:r>
      <w:r w:rsidR="00FA1810" w:rsidRPr="00B20E29">
        <w:t>one's</w:t>
      </w:r>
      <w:r w:rsidRPr="00B20E29">
        <w:t xml:space="preserve"> own emotions as well as to empathise with others. Emotionally unintelligent leaders are unable to generate trust, conflict, or maintain meaningful relationships with their teams (Antonakis and Day, 2018).</w:t>
      </w:r>
    </w:p>
    <w:p w14:paraId="75C7BD1E" w14:textId="563B6A39" w:rsidR="00F837CF" w:rsidRPr="00B20E29" w:rsidRDefault="00AE5E37" w:rsidP="00F837CF">
      <w:pPr>
        <w:spacing w:after="0"/>
      </w:pPr>
      <w:r w:rsidRPr="00B20E29">
        <w:t xml:space="preserve">Nimbleness and Strategic Thinking are both essential. Leaders need to be in a position to interpret the situations, predict the future trends and change direction within a </w:t>
      </w:r>
      <w:r w:rsidR="00FA1810" w:rsidRPr="00B20E29">
        <w:t>fast-changing</w:t>
      </w:r>
      <w:r w:rsidRPr="00B20E29">
        <w:t xml:space="preserve"> environment. Kotter (2012) highlights that it is adaptive leadership in the face of uncertainty that helps transformational leadership stand out </w:t>
      </w:r>
      <w:r w:rsidR="00FA1810" w:rsidRPr="00B20E29">
        <w:t>from</w:t>
      </w:r>
      <w:r w:rsidRPr="00B20E29">
        <w:t xml:space="preserve"> the rest of the leaders who manage the status quo, rather than directing a path toward a long-range goal.</w:t>
      </w:r>
    </w:p>
    <w:p w14:paraId="7D79D590" w14:textId="712C6E61" w:rsidR="00F837CF" w:rsidRPr="00B20E29" w:rsidRDefault="00AE5E37" w:rsidP="00F837CF">
      <w:pPr>
        <w:spacing w:after="0"/>
      </w:pPr>
      <w:r w:rsidRPr="00B20E29">
        <w:t xml:space="preserve">Influence and communication are the skills that can be </w:t>
      </w:r>
      <w:r w:rsidR="00FA1810" w:rsidRPr="00B20E29">
        <w:t>applied</w:t>
      </w:r>
      <w:r w:rsidRPr="00B20E29">
        <w:t xml:space="preserve"> across all leadership styles. Good leaders have to be capable of expressing themselves clearly, listening to people and adapting their communication to various audiences. According to Yukl (2013), a leader who communicates effectively and consistently gives rise to more team alignment and </w:t>
      </w:r>
      <w:r w:rsidR="00FA1810" w:rsidRPr="00B20E29">
        <w:t>minimises</w:t>
      </w:r>
      <w:r w:rsidRPr="00B20E29">
        <w:t xml:space="preserve"> the ambiguity that compromises </w:t>
      </w:r>
      <w:r w:rsidR="00FA1810" w:rsidRPr="00B20E29">
        <w:t>performance</w:t>
      </w:r>
      <w:r w:rsidRPr="00B20E29">
        <w:t>.</w:t>
      </w:r>
    </w:p>
    <w:p w14:paraId="3BA5290A" w14:textId="636B155D" w:rsidR="00F837CF" w:rsidRPr="00B20E29" w:rsidRDefault="00AE5E37" w:rsidP="00783723">
      <w:pPr>
        <w:spacing w:after="0"/>
      </w:pPr>
      <w:r w:rsidRPr="00B20E29">
        <w:t>Lastly, a belief in ethics and values is becoming a non-negotiable leadership skill. According to the Chartered Management Institute (2023) and Deloitte (2023), ethical leadership is a key component of establishing trust in organisations, keeping talent and ensuring that stakeholders remain confident in an organisation in an age of increased transparency and accountability.</w:t>
      </w:r>
    </w:p>
    <w:p w14:paraId="008B7DD3" w14:textId="1B806E6D" w:rsidR="00F837CF" w:rsidRPr="00B20E29" w:rsidRDefault="00AE5E37" w:rsidP="00F837CF">
      <w:pPr>
        <w:spacing w:after="0"/>
      </w:pPr>
      <w:r w:rsidRPr="00B20E29">
        <w:t>The framework of leadership styles proposed by Daniel Goleman provides a practical and emotionally intelligent perspective</w:t>
      </w:r>
      <w:r w:rsidR="00FA1810" w:rsidRPr="00B20E29">
        <w:t>,</w:t>
      </w:r>
      <w:r w:rsidRPr="00B20E29">
        <w:t xml:space="preserve"> according to which good leadership can be viewed. The Visionary, Coaching, and Democratic styles are complementary and play different roles in the business</w:t>
      </w:r>
      <w:r w:rsidR="00FA1810" w:rsidRPr="00B20E29">
        <w:t>,</w:t>
      </w:r>
      <w:r w:rsidRPr="00B20E29">
        <w:t xml:space="preserve"> which allow leaders to influence change, inspire people and establish collaborative cultures. These styles</w:t>
      </w:r>
      <w:r w:rsidR="00FA1810" w:rsidRPr="00B20E29">
        <w:t>,</w:t>
      </w:r>
      <w:r w:rsidRPr="00B20E29">
        <w:t xml:space="preserve"> coupled with the key skills that include emotional intelligence, strategic flexibility, communication and ethical foundation</w:t>
      </w:r>
      <w:r w:rsidR="00FA1810" w:rsidRPr="00B20E29">
        <w:t>,</w:t>
      </w:r>
      <w:r w:rsidRPr="00B20E29">
        <w:t xml:space="preserve"> make leaders not only manage organisations but also truly develop and change them. As Northouse (2022) concludes, the d</w:t>
      </w:r>
      <w:r w:rsidRPr="00B20E29">
        <w:t>istinction of an effective leader is not that they know one style but rather that they possess the intelligence to know what style is required by the moment.</w:t>
      </w:r>
    </w:p>
    <w:p w14:paraId="63517157" w14:textId="77777777" w:rsidR="00783723" w:rsidRPr="00B20E29" w:rsidRDefault="00AE5E37">
      <w:pPr>
        <w:spacing w:line="259" w:lineRule="auto"/>
        <w:jc w:val="left"/>
        <w:rPr>
          <w:rFonts w:eastAsiaTheme="majorEastAsia" w:cstheme="majorBidi"/>
          <w:b/>
          <w:sz w:val="28"/>
          <w:szCs w:val="26"/>
        </w:rPr>
      </w:pPr>
      <w:r w:rsidRPr="00B20E29">
        <w:br w:type="page"/>
      </w:r>
    </w:p>
    <w:p w14:paraId="1D325FF3" w14:textId="49BC9949" w:rsidR="00FA1810" w:rsidRPr="00B20E29" w:rsidRDefault="00AE5E37" w:rsidP="00FA1810">
      <w:pPr>
        <w:pStyle w:val="Heading2"/>
        <w:rPr>
          <w:rFonts w:ascii="Times New Roman" w:hAnsi="Times New Roman"/>
        </w:rPr>
      </w:pPr>
      <w:r w:rsidRPr="00B20E29">
        <w:t xml:space="preserve">References </w:t>
      </w:r>
    </w:p>
    <w:p w14:paraId="3097B2D0" w14:textId="24FE8FCA" w:rsidR="00FA1810" w:rsidRPr="00B20E29" w:rsidRDefault="00AE5E37" w:rsidP="00FA1810">
      <w:pPr>
        <w:pStyle w:val="NormalWeb"/>
        <w:spacing w:before="0" w:beforeAutospacing="0" w:after="0" w:afterAutospacing="0" w:line="360" w:lineRule="auto"/>
        <w:jc w:val="both"/>
      </w:pPr>
      <w:r w:rsidRPr="00B20E29">
        <w:t xml:space="preserve">Antonakis, J. and Day, D.V. (2018). Leadership: Past, Present, and Future. </w:t>
      </w:r>
      <w:r w:rsidRPr="00B20E29">
        <w:rPr>
          <w:i/>
          <w:iCs/>
        </w:rPr>
        <w:t>The Nature of Leadership</w:t>
      </w:r>
      <w:r w:rsidRPr="00B20E29">
        <w:t>, pp.3–26. doi:https://doi.org/10.4135/9781506395029.n1</w:t>
      </w:r>
    </w:p>
    <w:p w14:paraId="46B39E9E" w14:textId="54DF07BB" w:rsidR="00FA1810" w:rsidRPr="00B20E29" w:rsidRDefault="00AE5E37" w:rsidP="00FA1810">
      <w:pPr>
        <w:pStyle w:val="NormalWeb"/>
        <w:spacing w:before="0" w:beforeAutospacing="0" w:after="0" w:afterAutospacing="0" w:line="360" w:lineRule="auto"/>
        <w:jc w:val="both"/>
      </w:pPr>
      <w:r w:rsidRPr="00B20E29">
        <w:t xml:space="preserve">Bass, B.M. and Avolio, B.J. (1994). </w:t>
      </w:r>
      <w:r w:rsidRPr="00B20E29">
        <w:rPr>
          <w:i/>
          <w:iCs/>
        </w:rPr>
        <w:t>Improving Organisational Effectiveness Through Transformational Leadership</w:t>
      </w:r>
      <w:r w:rsidRPr="00B20E29">
        <w:t>. Thousand Oaks, California: Sage Publications</w:t>
      </w:r>
    </w:p>
    <w:p w14:paraId="73D8F10E" w14:textId="0B38787D" w:rsidR="00FA1810" w:rsidRPr="00B20E29" w:rsidRDefault="00AE5E37" w:rsidP="00FA1810">
      <w:pPr>
        <w:pStyle w:val="NormalWeb"/>
        <w:spacing w:before="0" w:beforeAutospacing="0" w:after="0" w:afterAutospacing="0" w:line="360" w:lineRule="auto"/>
        <w:jc w:val="both"/>
      </w:pPr>
      <w:r w:rsidRPr="00B20E29">
        <w:t xml:space="preserve">Chartered Management Institute (2023). </w:t>
      </w:r>
      <w:r w:rsidRPr="00B20E29">
        <w:rPr>
          <w:i/>
          <w:iCs/>
        </w:rPr>
        <w:t>Management &amp; Leadership</w:t>
      </w:r>
      <w:r w:rsidRPr="00B20E29">
        <w:t>. [online] Managers.org.uk. Available at: https://www.managers.org.uk/</w:t>
      </w:r>
    </w:p>
    <w:p w14:paraId="64A4A83C" w14:textId="107307F0" w:rsidR="00FA1810" w:rsidRPr="00B20E29" w:rsidRDefault="00AE5E37" w:rsidP="00FA1810">
      <w:pPr>
        <w:pStyle w:val="NormalWeb"/>
        <w:spacing w:before="0" w:beforeAutospacing="0" w:after="0" w:afterAutospacing="0" w:line="360" w:lineRule="auto"/>
        <w:jc w:val="both"/>
      </w:pPr>
      <w:r w:rsidRPr="00B20E29">
        <w:t xml:space="preserve">Deloitte (2023). </w:t>
      </w:r>
      <w:r w:rsidRPr="00B20E29">
        <w:rPr>
          <w:i/>
          <w:iCs/>
        </w:rPr>
        <w:t>Deloitte 2023 Global Human Capital Trends</w:t>
      </w:r>
      <w:r w:rsidRPr="00B20E29">
        <w:t>. [online] Deloitte Insights. Available at: https://www.deloitte.com/us/en/insights/topics/talent/human-capital-trends/2023/future-of-workforce-management.html</w:t>
      </w:r>
    </w:p>
    <w:p w14:paraId="1BD6F345" w14:textId="28044254" w:rsidR="00FA1810" w:rsidRPr="00B20E29" w:rsidRDefault="00AE5E37" w:rsidP="00FA1810">
      <w:pPr>
        <w:pStyle w:val="NormalWeb"/>
        <w:spacing w:before="0" w:beforeAutospacing="0" w:after="0" w:afterAutospacing="0" w:line="360" w:lineRule="auto"/>
        <w:jc w:val="both"/>
      </w:pPr>
      <w:r w:rsidRPr="00B20E29">
        <w:t xml:space="preserve">Durth, S., Komm, A., Pollner, F. and Reich, A. (2023). </w:t>
      </w:r>
      <w:r w:rsidRPr="00B20E29">
        <w:rPr>
          <w:i/>
          <w:iCs/>
        </w:rPr>
        <w:t>Reimagining people development to overcome talent challenges | McKinsey</w:t>
      </w:r>
      <w:r w:rsidRPr="00B20E29">
        <w:t>. [online] www.mckinsey.com. Available at: https://www.mckinsey.com/capabilities/people-and-organizational-performance/our-insights/reimagining-people-development-to-overcome-talent-challenges</w:t>
      </w:r>
    </w:p>
    <w:p w14:paraId="203F6001" w14:textId="46715693" w:rsidR="00FA1810" w:rsidRPr="00B20E29" w:rsidRDefault="00AE5E37" w:rsidP="00FA1810">
      <w:pPr>
        <w:pStyle w:val="NormalWeb"/>
        <w:spacing w:before="0" w:beforeAutospacing="0" w:after="0" w:afterAutospacing="0" w:line="360" w:lineRule="auto"/>
        <w:jc w:val="both"/>
      </w:pPr>
      <w:r w:rsidRPr="00B20E29">
        <w:t xml:space="preserve">Goleman, D. (2000). </w:t>
      </w:r>
      <w:r w:rsidRPr="00B20E29">
        <w:rPr>
          <w:i/>
          <w:iCs/>
        </w:rPr>
        <w:t>Leadership That Gets Results</w:t>
      </w:r>
      <w:r w:rsidRPr="00B20E29">
        <w:t>. Boston, Massachusetts: Harvard Business Review Press, pp.78–90</w:t>
      </w:r>
    </w:p>
    <w:p w14:paraId="3A52DA35" w14:textId="051318E0" w:rsidR="00FA1810" w:rsidRPr="00B20E29" w:rsidRDefault="00AE5E37" w:rsidP="00FA1810">
      <w:pPr>
        <w:pStyle w:val="NormalWeb"/>
        <w:spacing w:before="0" w:beforeAutospacing="0" w:after="0" w:afterAutospacing="0" w:line="360" w:lineRule="auto"/>
        <w:jc w:val="both"/>
      </w:pPr>
      <w:r w:rsidRPr="00B20E29">
        <w:t xml:space="preserve">Khan, H., Rehmat, M., Tahira Hassan Butt, Farooqi, S. &amp; Asim, J. (2020). </w:t>
      </w:r>
      <w:r w:rsidRPr="00B20E29">
        <w:rPr>
          <w:i/>
          <w:iCs/>
        </w:rPr>
        <w:t>Impact of transformational leadership on work performance, burnout and social loafing: a mediation model</w:t>
      </w:r>
      <w:r w:rsidRPr="00B20E29">
        <w:t>. [online] Future Business Journal. Available at: https://www.semanticscholar.org/paper/Impact-of-transformational-leadership-on-work-and-a-Khan-Rehmat/0c90e9712c4afda8ceffc0040138ab28c0210362</w:t>
      </w:r>
    </w:p>
    <w:p w14:paraId="178A06E9" w14:textId="48AE0A30" w:rsidR="00FA1810" w:rsidRPr="00B20E29" w:rsidRDefault="00AE5E37" w:rsidP="00FA1810">
      <w:pPr>
        <w:pStyle w:val="NormalWeb"/>
        <w:spacing w:before="0" w:beforeAutospacing="0" w:after="0" w:afterAutospacing="0" w:line="360" w:lineRule="auto"/>
        <w:jc w:val="both"/>
      </w:pPr>
      <w:r w:rsidRPr="00B20E29">
        <w:t xml:space="preserve">Kotter, J.P. (2012). </w:t>
      </w:r>
      <w:r w:rsidRPr="00B20E29">
        <w:rPr>
          <w:i/>
          <w:iCs/>
        </w:rPr>
        <w:t>Leading Change</w:t>
      </w:r>
      <w:r w:rsidRPr="00B20E29">
        <w:t>. Boston, Massachusetts: Harvard Business Review Press</w:t>
      </w:r>
    </w:p>
    <w:p w14:paraId="2537E273" w14:textId="57C9B1D9" w:rsidR="00FA1810" w:rsidRPr="00B20E29" w:rsidRDefault="00AE5E37" w:rsidP="00FA1810">
      <w:pPr>
        <w:pStyle w:val="NormalWeb"/>
        <w:spacing w:before="0" w:beforeAutospacing="0" w:after="0" w:afterAutospacing="0" w:line="360" w:lineRule="auto"/>
        <w:jc w:val="both"/>
      </w:pPr>
      <w:r w:rsidRPr="00B20E29">
        <w:t xml:space="preserve">Lythreatis, S., Mostafa, A.M.S. and Wang, X. (2017). Participative Leadership and Organisational Identification in SMEs in the MENA Region: Testing the Roles of CSR Perceptions and Pride in Membership. </w:t>
      </w:r>
      <w:r w:rsidRPr="00B20E29">
        <w:rPr>
          <w:i/>
          <w:iCs/>
        </w:rPr>
        <w:t>Journal of Business Ethics</w:t>
      </w:r>
      <w:r w:rsidRPr="00B20E29">
        <w:t>, 156(3), pp.635–650. doi:https://doi.org/10.1007/s10551-017-3557-8</w:t>
      </w:r>
    </w:p>
    <w:p w14:paraId="6BF72C64" w14:textId="6FB8A693" w:rsidR="00FA1810" w:rsidRPr="00B20E29" w:rsidRDefault="00AE5E37" w:rsidP="00FA1810">
      <w:pPr>
        <w:pStyle w:val="NormalWeb"/>
        <w:spacing w:before="0" w:beforeAutospacing="0" w:after="0" w:afterAutospacing="0" w:line="360" w:lineRule="auto"/>
        <w:jc w:val="both"/>
      </w:pPr>
      <w:r w:rsidRPr="00B20E29">
        <w:t xml:space="preserve">Meuser, J. (2014). Leadership theory and research in the new millennium: Current theoretical trends and changing perspectives. </w:t>
      </w:r>
      <w:r w:rsidRPr="00B20E29">
        <w:rPr>
          <w:i/>
          <w:iCs/>
        </w:rPr>
        <w:t>The Leadership Quarterly</w:t>
      </w:r>
      <w:r w:rsidRPr="00B20E29">
        <w:t>. [online] Available at: https://www.academia.edu/81572535/Leadership_theory_and_research_in_the_new_millennium_Current_theoretical_trends_and_changing_perspectives</w:t>
      </w:r>
    </w:p>
    <w:p w14:paraId="046EF7A3" w14:textId="0B313282" w:rsidR="00FA1810" w:rsidRPr="00B20E29" w:rsidRDefault="00AE5E37" w:rsidP="00FA1810">
      <w:pPr>
        <w:pStyle w:val="NormalWeb"/>
        <w:spacing w:before="0" w:beforeAutospacing="0" w:after="0" w:afterAutospacing="0" w:line="360" w:lineRule="auto"/>
        <w:jc w:val="both"/>
      </w:pPr>
      <w:r w:rsidRPr="00B20E29">
        <w:t xml:space="preserve">Mintzberg, H. (2009). </w:t>
      </w:r>
      <w:r w:rsidRPr="00B20E29">
        <w:rPr>
          <w:i/>
          <w:iCs/>
        </w:rPr>
        <w:t>Managing</w:t>
      </w:r>
      <w:r w:rsidRPr="00B20E29">
        <w:t>. San Francisco, California: Berrett-Koehler Publishers</w:t>
      </w:r>
    </w:p>
    <w:p w14:paraId="301ECCB5" w14:textId="19DB3FF4" w:rsidR="00FA1810" w:rsidRPr="00B20E29" w:rsidRDefault="00AE5E37" w:rsidP="00FA1810">
      <w:pPr>
        <w:pStyle w:val="NormalWeb"/>
        <w:spacing w:before="0" w:beforeAutospacing="0" w:after="0" w:afterAutospacing="0" w:line="360" w:lineRule="auto"/>
        <w:jc w:val="both"/>
      </w:pPr>
      <w:r w:rsidRPr="00B20E29">
        <w:t xml:space="preserve">Northouse, P.G. (2022). </w:t>
      </w:r>
      <w:r w:rsidRPr="00B20E29">
        <w:rPr>
          <w:i/>
          <w:iCs/>
        </w:rPr>
        <w:t>Leadership: Theory and Practice</w:t>
      </w:r>
      <w:r w:rsidRPr="00B20E29">
        <w:t>. 9th ed. Thousand Oaks: Sage Publishing</w:t>
      </w:r>
    </w:p>
    <w:p w14:paraId="28A000D7" w14:textId="796B67E9" w:rsidR="00FA1810" w:rsidRPr="00B20E29" w:rsidRDefault="00AE5E37" w:rsidP="00FA1810">
      <w:pPr>
        <w:pStyle w:val="NormalWeb"/>
        <w:spacing w:before="0" w:beforeAutospacing="0" w:after="0" w:afterAutospacing="0" w:line="360" w:lineRule="auto"/>
        <w:jc w:val="both"/>
      </w:pPr>
      <w:r w:rsidRPr="00B20E29">
        <w:t xml:space="preserve">Yukl, G. (2013). </w:t>
      </w:r>
      <w:r w:rsidRPr="00B20E29">
        <w:rPr>
          <w:i/>
          <w:iCs/>
        </w:rPr>
        <w:t>Leadership in Organisations, 8th edition</w:t>
      </w:r>
      <w:r w:rsidRPr="00B20E29">
        <w:t>. [online] ResearchGate. Available at: https://www.researchgate.net/publication/323294985_Leadership_in_Organizations_8th_edition</w:t>
      </w:r>
    </w:p>
    <w:p w14:paraId="291906B8" w14:textId="77777777" w:rsidR="00FA1810" w:rsidRPr="00B20E29" w:rsidRDefault="00FA1810" w:rsidP="00F837CF">
      <w:pPr>
        <w:spacing w:after="0"/>
      </w:pPr>
    </w:p>
    <w:sectPr w:rsidR="00FA1810" w:rsidRPr="00B20E29">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242E67" w14:textId="77777777" w:rsidR="00AE5E37" w:rsidRDefault="00AE5E37">
      <w:pPr>
        <w:spacing w:after="0" w:line="240" w:lineRule="auto"/>
      </w:pPr>
      <w:r>
        <w:separator/>
      </w:r>
    </w:p>
  </w:endnote>
  <w:endnote w:type="continuationSeparator" w:id="0">
    <w:p w14:paraId="2ACD7906" w14:textId="77777777" w:rsidR="00AE5E37" w:rsidRDefault="00AE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0293798"/>
      <w:docPartObj>
        <w:docPartGallery w:val="Page Numbers (Bottom of Page)"/>
        <w:docPartUnique/>
      </w:docPartObj>
    </w:sdtPr>
    <w:sdtEndPr>
      <w:rPr>
        <w:color w:val="7F7F7F" w:themeColor="background1" w:themeShade="7F"/>
        <w:spacing w:val="60"/>
      </w:rPr>
    </w:sdtEndPr>
    <w:sdtContent>
      <w:p w14:paraId="4587BD5B" w14:textId="31B7ACB9" w:rsidR="009C66EA" w:rsidRDefault="00AE5E3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4F3EC9C" w14:textId="77777777" w:rsidR="00FA1810" w:rsidRDefault="00FA18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F3077" w14:textId="77777777" w:rsidR="00AE5E37" w:rsidRDefault="00AE5E37">
      <w:pPr>
        <w:spacing w:after="0" w:line="240" w:lineRule="auto"/>
      </w:pPr>
      <w:r>
        <w:separator/>
      </w:r>
    </w:p>
  </w:footnote>
  <w:footnote w:type="continuationSeparator" w:id="0">
    <w:p w14:paraId="6A67247D" w14:textId="77777777" w:rsidR="00AE5E37" w:rsidRDefault="00AE5E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7CF"/>
    <w:rsid w:val="00205EF8"/>
    <w:rsid w:val="00292BB9"/>
    <w:rsid w:val="004C20DD"/>
    <w:rsid w:val="005E092A"/>
    <w:rsid w:val="00613013"/>
    <w:rsid w:val="00650E1C"/>
    <w:rsid w:val="007743A6"/>
    <w:rsid w:val="00783723"/>
    <w:rsid w:val="009C66EA"/>
    <w:rsid w:val="009F4673"/>
    <w:rsid w:val="00A94154"/>
    <w:rsid w:val="00AE5E37"/>
    <w:rsid w:val="00B20E29"/>
    <w:rsid w:val="00B809B4"/>
    <w:rsid w:val="00CA655A"/>
    <w:rsid w:val="00DA3053"/>
    <w:rsid w:val="00DD12F4"/>
    <w:rsid w:val="00F837CF"/>
    <w:rsid w:val="00FA18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10DB58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2F4"/>
    <w:pPr>
      <w:spacing w:line="360" w:lineRule="auto"/>
      <w:jc w:val="both"/>
    </w:pPr>
    <w:rPr>
      <w:rFonts w:asciiTheme="majorBidi" w:hAnsiTheme="majorBidi"/>
      <w:sz w:val="24"/>
    </w:rPr>
  </w:style>
  <w:style w:type="paragraph" w:styleId="Heading1">
    <w:name w:val="heading 1"/>
    <w:basedOn w:val="Normal"/>
    <w:next w:val="Normal"/>
    <w:link w:val="Heading1Char"/>
    <w:uiPriority w:val="9"/>
    <w:qFormat/>
    <w:rsid w:val="00DD12F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D12F4"/>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743A6"/>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2F4"/>
    <w:rPr>
      <w:rFonts w:asciiTheme="majorBidi" w:eastAsiaTheme="majorEastAsia" w:hAnsiTheme="majorBidi" w:cstheme="majorBidi"/>
      <w:b/>
      <w:sz w:val="32"/>
      <w:szCs w:val="32"/>
    </w:rPr>
  </w:style>
  <w:style w:type="character" w:customStyle="1" w:styleId="Heading2Char">
    <w:name w:val="Heading 2 Char"/>
    <w:basedOn w:val="DefaultParagraphFont"/>
    <w:link w:val="Heading2"/>
    <w:uiPriority w:val="9"/>
    <w:rsid w:val="00DD12F4"/>
    <w:rPr>
      <w:rFonts w:asciiTheme="majorBidi" w:eastAsiaTheme="majorEastAsia" w:hAnsiTheme="majorBidi" w:cstheme="majorBidi"/>
      <w:b/>
      <w:sz w:val="28"/>
      <w:szCs w:val="26"/>
    </w:rPr>
  </w:style>
  <w:style w:type="character" w:customStyle="1" w:styleId="Heading3Char">
    <w:name w:val="Heading 3 Char"/>
    <w:basedOn w:val="DefaultParagraphFont"/>
    <w:link w:val="Heading3"/>
    <w:uiPriority w:val="9"/>
    <w:semiHidden/>
    <w:rsid w:val="007743A6"/>
    <w:rPr>
      <w:rFonts w:asciiTheme="majorBidi" w:eastAsiaTheme="majorEastAsia" w:hAnsiTheme="majorBidi" w:cstheme="majorBidi"/>
      <w:b/>
      <w:color w:val="1F3763" w:themeColor="accent1" w:themeShade="7F"/>
      <w:sz w:val="24"/>
      <w:szCs w:val="24"/>
    </w:rPr>
  </w:style>
  <w:style w:type="paragraph" w:styleId="NormalWeb">
    <w:name w:val="Normal (Web)"/>
    <w:basedOn w:val="Normal"/>
    <w:uiPriority w:val="99"/>
    <w:semiHidden/>
    <w:unhideWhenUsed/>
    <w:rsid w:val="00FA1810"/>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FA18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810"/>
    <w:rPr>
      <w:rFonts w:asciiTheme="majorBidi" w:hAnsiTheme="majorBidi"/>
      <w:sz w:val="24"/>
    </w:rPr>
  </w:style>
  <w:style w:type="paragraph" w:styleId="Footer">
    <w:name w:val="footer"/>
    <w:basedOn w:val="Normal"/>
    <w:link w:val="FooterChar"/>
    <w:uiPriority w:val="99"/>
    <w:unhideWhenUsed/>
    <w:rsid w:val="00FA18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810"/>
    <w:rPr>
      <w:rFonts w:asciiTheme="majorBidi" w:hAnsiTheme="majorBid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1893</Words>
  <Characters>10793</Characters>
  <Application>Microsoft Office Word</Application>
  <DocSecurity>0</DocSecurity>
  <Lines>89</Lines>
  <Paragraphs>25</Paragraphs>
  <ScaleCrop>false</ScaleCrop>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2026-04-30T20:50:00Z</dcterms:created>
  <dcterms:modified xsi:type="dcterms:W3CDTF">2026-04-30T20:50:00Z</dcterms:modified>
</cp:coreProperties>
</file>