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CFFD13" w14:textId="5BA0F268" w:rsidR="00C3278A" w:rsidRPr="003A0328" w:rsidRDefault="00851148" w:rsidP="00306382">
      <w:pPr>
        <w:jc w:val="center"/>
        <w:rPr>
          <w:b/>
          <w:bCs/>
          <w:sz w:val="32"/>
          <w:szCs w:val="28"/>
          <w:lang w:eastAsia="en-IN"/>
        </w:rPr>
      </w:pPr>
      <w:r>
        <w:rPr>
          <w:noProof/>
        </w:rPr>
        <w:drawing>
          <wp:inline distT="0" distB="0" distL="0" distR="0" wp14:anchorId="3BC33F03" wp14:editId="6E375411">
            <wp:extent cx="3714750" cy="1228725"/>
            <wp:effectExtent l="0" t="0" r="0" b="9525"/>
            <wp:docPr id="702237104"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4750" cy="1228725"/>
                    </a:xfrm>
                    <a:prstGeom prst="rect">
                      <a:avLst/>
                    </a:prstGeom>
                    <a:noFill/>
                    <a:ln>
                      <a:noFill/>
                    </a:ln>
                  </pic:spPr>
                </pic:pic>
              </a:graphicData>
            </a:graphic>
          </wp:inline>
        </w:drawing>
      </w:r>
    </w:p>
    <w:p w14:paraId="33ADE43F" w14:textId="77777777" w:rsidR="00C3278A" w:rsidRPr="003A0328" w:rsidRDefault="00C3278A" w:rsidP="00306382">
      <w:pPr>
        <w:jc w:val="center"/>
        <w:rPr>
          <w:b/>
          <w:bCs/>
          <w:sz w:val="32"/>
          <w:szCs w:val="28"/>
          <w:lang w:eastAsia="en-IN"/>
        </w:rPr>
      </w:pPr>
    </w:p>
    <w:p w14:paraId="10224002" w14:textId="2786D2BB" w:rsidR="00B10708" w:rsidRPr="00B42881" w:rsidRDefault="003151EA" w:rsidP="006E19C9">
      <w:pPr>
        <w:jc w:val="center"/>
        <w:rPr>
          <w:rFonts w:ascii="Arial" w:hAnsi="Arial" w:cs="Arial"/>
          <w:b/>
          <w:bCs/>
          <w:color w:val="4472C4" w:themeColor="accent1"/>
          <w:sz w:val="40"/>
          <w:szCs w:val="40"/>
        </w:rPr>
      </w:pPr>
      <w:sdt>
        <w:sdtPr>
          <w:rPr>
            <w:rFonts w:ascii="Arial" w:hAnsi="Arial" w:cs="Arial"/>
            <w:b/>
            <w:bCs/>
            <w:color w:val="4472C4" w:themeColor="accent1"/>
            <w:kern w:val="0"/>
            <w:sz w:val="40"/>
            <w:szCs w:val="40"/>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B42881">
            <w:rPr>
              <w:rFonts w:ascii="Arial" w:hAnsi="Arial" w:cs="Arial"/>
              <w:b/>
              <w:bCs/>
              <w:color w:val="4472C4" w:themeColor="accent1"/>
              <w:kern w:val="0"/>
              <w:sz w:val="40"/>
              <w:szCs w:val="40"/>
              <w14:ligatures w14:val="none"/>
            </w:rPr>
            <w:t>COMTEMPORY ISSUES IN MANAGEMENT</w:t>
          </w:r>
        </w:sdtContent>
      </w:sdt>
    </w:p>
    <w:sdt>
      <w:sdtPr>
        <w:rPr>
          <w:rFonts w:ascii="Arial" w:hAnsi="Arial" w:cs="Arial"/>
          <w:b/>
          <w:bCs/>
          <w:color w:val="404040" w:themeColor="text1" w:themeTint="BF"/>
          <w:kern w:val="0"/>
          <w:szCs w:val="24"/>
          <w14:ligatures w14:val="no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CFE4F91" w14:textId="761F50FA" w:rsidR="00B10708" w:rsidRPr="00A7269F" w:rsidRDefault="006E19C9" w:rsidP="006E19C9">
          <w:pPr>
            <w:jc w:val="center"/>
            <w:rPr>
              <w:b/>
              <w:bCs/>
              <w:smallCaps/>
              <w:color w:val="404040" w:themeColor="text1" w:themeTint="BF"/>
              <w:sz w:val="36"/>
              <w:szCs w:val="36"/>
            </w:rPr>
          </w:pPr>
          <w:r w:rsidRPr="006E19C9">
            <w:rPr>
              <w:rFonts w:ascii="Arial" w:hAnsi="Arial" w:cs="Arial"/>
              <w:b/>
              <w:bCs/>
              <w:color w:val="404040" w:themeColor="text1" w:themeTint="BF"/>
              <w:kern w:val="0"/>
              <w:szCs w:val="24"/>
              <w14:ligatures w14:val="none"/>
            </w:rPr>
            <w:t>Module Code BMBM6003 / Lecturer: Rubyn Griffiths</w:t>
          </w:r>
        </w:p>
      </w:sdtContent>
    </w:sdt>
    <w:p w14:paraId="4E3FA39A" w14:textId="77777777" w:rsidR="00C3278A" w:rsidRPr="003A0328" w:rsidRDefault="00C3278A" w:rsidP="00306382">
      <w:pPr>
        <w:jc w:val="center"/>
        <w:rPr>
          <w:b/>
          <w:bCs/>
          <w:sz w:val="32"/>
          <w:szCs w:val="28"/>
          <w:lang w:eastAsia="en-IN"/>
        </w:rPr>
      </w:pPr>
    </w:p>
    <w:p w14:paraId="53BFAFAF" w14:textId="77777777" w:rsidR="00C3278A" w:rsidRPr="003A0328" w:rsidRDefault="00C3278A" w:rsidP="00306382">
      <w:pPr>
        <w:jc w:val="center"/>
        <w:rPr>
          <w:b/>
          <w:bCs/>
          <w:sz w:val="32"/>
          <w:szCs w:val="28"/>
          <w:lang w:eastAsia="en-IN"/>
        </w:rPr>
      </w:pPr>
    </w:p>
    <w:p w14:paraId="1C863A2A" w14:textId="77777777" w:rsidR="00C3278A" w:rsidRDefault="00C3278A" w:rsidP="00306382">
      <w:pPr>
        <w:jc w:val="center"/>
        <w:rPr>
          <w:b/>
          <w:bCs/>
          <w:sz w:val="32"/>
          <w:szCs w:val="28"/>
          <w:lang w:eastAsia="en-IN"/>
        </w:rPr>
      </w:pPr>
    </w:p>
    <w:p w14:paraId="37D18594" w14:textId="77777777" w:rsidR="00940E8F" w:rsidRPr="003A0328" w:rsidRDefault="00940E8F" w:rsidP="00306382">
      <w:pPr>
        <w:jc w:val="center"/>
        <w:rPr>
          <w:b/>
          <w:bCs/>
          <w:sz w:val="32"/>
          <w:szCs w:val="28"/>
          <w:lang w:eastAsia="en-IN"/>
        </w:rPr>
      </w:pPr>
    </w:p>
    <w:p w14:paraId="08DBB83F" w14:textId="77777777" w:rsidR="00C3278A" w:rsidRDefault="00C3278A" w:rsidP="00306382">
      <w:pPr>
        <w:jc w:val="center"/>
        <w:rPr>
          <w:b/>
          <w:bCs/>
          <w:sz w:val="32"/>
          <w:szCs w:val="28"/>
          <w:lang w:eastAsia="en-IN"/>
        </w:rPr>
      </w:pPr>
    </w:p>
    <w:p w14:paraId="6B29AB34" w14:textId="77777777" w:rsidR="00E81AF0" w:rsidRPr="003A0328" w:rsidRDefault="00E81AF0" w:rsidP="00306382">
      <w:pPr>
        <w:jc w:val="center"/>
        <w:rPr>
          <w:b/>
          <w:bCs/>
          <w:sz w:val="32"/>
          <w:szCs w:val="28"/>
          <w:lang w:eastAsia="en-IN"/>
        </w:rPr>
      </w:pPr>
    </w:p>
    <w:p w14:paraId="2E831157" w14:textId="77777777" w:rsidR="00C3278A" w:rsidRPr="0097256A" w:rsidRDefault="00C3278A" w:rsidP="00306382">
      <w:pPr>
        <w:jc w:val="center"/>
        <w:rPr>
          <w:b/>
          <w:bCs/>
          <w:szCs w:val="24"/>
          <w:lang w:eastAsia="en-IN"/>
        </w:rPr>
      </w:pPr>
    </w:p>
    <w:p w14:paraId="3E236B56" w14:textId="5EA6694D" w:rsidR="00C3278A" w:rsidRPr="009F0DA5" w:rsidRDefault="00912212" w:rsidP="00306382">
      <w:pPr>
        <w:jc w:val="center"/>
        <w:rPr>
          <w:rFonts w:ascii="Arial" w:hAnsi="Arial" w:cs="Arial"/>
          <w:b/>
          <w:bCs/>
          <w:color w:val="0070C0"/>
          <w:szCs w:val="24"/>
          <w:lang w:eastAsia="en-IN"/>
        </w:rPr>
      </w:pPr>
      <w:r w:rsidRPr="009F0DA5">
        <w:rPr>
          <w:rFonts w:ascii="Arial" w:hAnsi="Arial" w:cs="Arial"/>
          <w:b/>
          <w:bCs/>
          <w:color w:val="0070C0"/>
          <w:szCs w:val="24"/>
          <w:lang w:eastAsia="en-IN"/>
        </w:rPr>
        <w:t>P</w:t>
      </w:r>
      <w:r w:rsidR="00940E8F" w:rsidRPr="009F0DA5">
        <w:rPr>
          <w:rFonts w:ascii="Arial" w:hAnsi="Arial" w:cs="Arial"/>
          <w:b/>
          <w:bCs/>
          <w:color w:val="0070C0"/>
          <w:szCs w:val="24"/>
          <w:lang w:eastAsia="en-IN"/>
        </w:rPr>
        <w:t>OWER</w:t>
      </w:r>
      <w:r w:rsidR="00792B11">
        <w:rPr>
          <w:rFonts w:ascii="Arial" w:hAnsi="Arial" w:cs="Arial"/>
          <w:b/>
          <w:bCs/>
          <w:color w:val="0070C0"/>
          <w:szCs w:val="24"/>
          <w:lang w:eastAsia="en-IN"/>
        </w:rPr>
        <w:t>POINT</w:t>
      </w:r>
      <w:r w:rsidR="00940E8F" w:rsidRPr="009F0DA5">
        <w:rPr>
          <w:rFonts w:ascii="Arial" w:hAnsi="Arial" w:cs="Arial"/>
          <w:b/>
          <w:bCs/>
          <w:color w:val="0070C0"/>
          <w:szCs w:val="24"/>
          <w:lang w:eastAsia="en-IN"/>
        </w:rPr>
        <w:t xml:space="preserve"> SUPPORT </w:t>
      </w:r>
      <w:r w:rsidRPr="009F0DA5">
        <w:rPr>
          <w:rFonts w:ascii="Arial" w:hAnsi="Arial" w:cs="Arial"/>
          <w:b/>
          <w:bCs/>
          <w:color w:val="0070C0"/>
          <w:szCs w:val="24"/>
          <w:lang w:eastAsia="en-IN"/>
        </w:rPr>
        <w:t>NOTE</w:t>
      </w:r>
    </w:p>
    <w:p w14:paraId="1FD11028" w14:textId="77777777" w:rsidR="007F6EBE" w:rsidRDefault="00C3278A" w:rsidP="00306382">
      <w:pPr>
        <w:jc w:val="center"/>
        <w:rPr>
          <w:rFonts w:ascii="Arial" w:hAnsi="Arial" w:cs="Arial"/>
          <w:b/>
          <w:bCs/>
          <w:szCs w:val="24"/>
          <w:lang w:eastAsia="en-IN"/>
        </w:rPr>
      </w:pPr>
      <w:r w:rsidRPr="007F6EBE">
        <w:rPr>
          <w:rFonts w:ascii="Arial" w:hAnsi="Arial" w:cs="Arial"/>
          <w:b/>
          <w:bCs/>
          <w:szCs w:val="24"/>
          <w:lang w:eastAsia="en-IN"/>
        </w:rPr>
        <w:t>CHALLENGES FACING MANAGERS IN THE MODERN ORGANISATION</w:t>
      </w:r>
    </w:p>
    <w:p w14:paraId="1CF7850A" w14:textId="69489034" w:rsidR="00C3278A" w:rsidRDefault="00C3278A" w:rsidP="00306382">
      <w:pPr>
        <w:jc w:val="center"/>
        <w:rPr>
          <w:rFonts w:ascii="Arial" w:hAnsi="Arial" w:cs="Arial"/>
          <w:b/>
          <w:bCs/>
          <w:szCs w:val="24"/>
          <w:lang w:eastAsia="en-IN"/>
        </w:rPr>
      </w:pPr>
      <w:r w:rsidRPr="007F6EBE">
        <w:rPr>
          <w:rFonts w:ascii="Arial" w:hAnsi="Arial" w:cs="Arial"/>
          <w:b/>
          <w:bCs/>
          <w:szCs w:val="24"/>
          <w:lang w:eastAsia="en-IN"/>
        </w:rPr>
        <w:t>THE CASE OF NEXUSTECH GLOBAL</w:t>
      </w:r>
    </w:p>
    <w:p w14:paraId="5BF62132" w14:textId="1C8EDE56" w:rsidR="0011650A" w:rsidRPr="007F6EBE" w:rsidRDefault="0011650A" w:rsidP="00306382">
      <w:pPr>
        <w:jc w:val="center"/>
        <w:rPr>
          <w:rFonts w:ascii="Arial" w:hAnsi="Arial" w:cs="Arial"/>
          <w:b/>
          <w:bCs/>
          <w:szCs w:val="24"/>
          <w:lang w:eastAsia="en-IN"/>
        </w:rPr>
      </w:pPr>
      <w:r>
        <w:rPr>
          <w:rFonts w:ascii="Arial" w:hAnsi="Arial" w:cs="Arial"/>
          <w:b/>
          <w:bCs/>
          <w:szCs w:val="24"/>
          <w:lang w:eastAsia="en-IN"/>
        </w:rPr>
        <w:t>12.12.2025</w:t>
      </w:r>
    </w:p>
    <w:p w14:paraId="44D9B00D" w14:textId="77777777" w:rsidR="00C3278A" w:rsidRPr="003A0328" w:rsidRDefault="00C3278A">
      <w:pPr>
        <w:spacing w:line="259" w:lineRule="auto"/>
        <w:jc w:val="left"/>
        <w:rPr>
          <w:b/>
          <w:bCs/>
          <w:sz w:val="32"/>
          <w:szCs w:val="28"/>
          <w:lang w:eastAsia="en-IN"/>
        </w:rPr>
      </w:pPr>
      <w:r w:rsidRPr="003A0328">
        <w:rPr>
          <w:b/>
          <w:bCs/>
          <w:sz w:val="32"/>
          <w:szCs w:val="28"/>
          <w:lang w:eastAsia="en-IN"/>
        </w:rPr>
        <w:br w:type="page"/>
      </w:r>
    </w:p>
    <w:sdt>
      <w:sdtPr>
        <w:rPr>
          <w:rFonts w:ascii="Times New Roman" w:eastAsiaTheme="minorHAnsi" w:hAnsi="Times New Roman" w:cs="Times New Roman"/>
          <w:color w:val="000000" w:themeColor="text1"/>
          <w:kern w:val="2"/>
          <w:sz w:val="24"/>
          <w:szCs w:val="22"/>
          <w:lang w:val="en-GB"/>
          <w14:ligatures w14:val="standardContextual"/>
        </w:rPr>
        <w:id w:val="-750733340"/>
        <w:docPartObj>
          <w:docPartGallery w:val="Table of Contents"/>
          <w:docPartUnique/>
        </w:docPartObj>
      </w:sdtPr>
      <w:sdtEndPr>
        <w:rPr>
          <w:b/>
          <w:bCs/>
          <w:lang w:eastAsia="en-US"/>
        </w:rPr>
      </w:sdtEndPr>
      <w:sdtContent>
        <w:p w14:paraId="0FC8E04A" w14:textId="6A0C0175" w:rsidR="00C3278A" w:rsidRPr="003A0328" w:rsidRDefault="00C3278A" w:rsidP="00C3278A">
          <w:pPr>
            <w:pStyle w:val="TOCHeading"/>
            <w:spacing w:line="360" w:lineRule="auto"/>
            <w:jc w:val="center"/>
            <w:rPr>
              <w:rFonts w:ascii="Times New Roman" w:hAnsi="Times New Roman" w:cs="Times New Roman"/>
              <w:b/>
              <w:bCs/>
              <w:color w:val="000000" w:themeColor="text1"/>
              <w:sz w:val="24"/>
              <w:szCs w:val="24"/>
              <w:lang w:val="en-GB"/>
            </w:rPr>
          </w:pPr>
          <w:r w:rsidRPr="003A0328">
            <w:rPr>
              <w:rFonts w:ascii="Times New Roman" w:hAnsi="Times New Roman" w:cs="Times New Roman"/>
              <w:b/>
              <w:bCs/>
              <w:color w:val="000000" w:themeColor="text1"/>
              <w:sz w:val="24"/>
              <w:szCs w:val="24"/>
              <w:lang w:val="en-GB"/>
            </w:rPr>
            <w:t>Table of Contents</w:t>
          </w:r>
        </w:p>
        <w:p w14:paraId="5E41695C" w14:textId="54EB5AFE" w:rsidR="0039079C" w:rsidRDefault="00C3278A">
          <w:pPr>
            <w:pStyle w:val="TOC1"/>
            <w:tabs>
              <w:tab w:val="right" w:leader="dot" w:pos="9016"/>
            </w:tabs>
            <w:rPr>
              <w:rFonts w:asciiTheme="minorHAnsi" w:eastAsiaTheme="minorEastAsia" w:hAnsiTheme="minorHAnsi"/>
              <w:noProof/>
              <w:color w:val="auto"/>
              <w:szCs w:val="24"/>
              <w:lang w:eastAsia="en-GB"/>
            </w:rPr>
          </w:pPr>
          <w:r w:rsidRPr="003A0328">
            <w:rPr>
              <w:rFonts w:cs="Times New Roman"/>
            </w:rPr>
            <w:fldChar w:fldCharType="begin"/>
          </w:r>
          <w:r w:rsidRPr="003A0328">
            <w:rPr>
              <w:rFonts w:cs="Times New Roman"/>
            </w:rPr>
            <w:instrText xml:space="preserve"> TOC \o "1-3" \h \z \u </w:instrText>
          </w:r>
          <w:r w:rsidRPr="003A0328">
            <w:rPr>
              <w:rFonts w:cs="Times New Roman"/>
            </w:rPr>
            <w:fldChar w:fldCharType="separate"/>
          </w:r>
          <w:hyperlink w:anchor="_Toc216396968" w:history="1">
            <w:r w:rsidR="0039079C" w:rsidRPr="000C209B">
              <w:rPr>
                <w:rStyle w:val="Hyperlink"/>
                <w:noProof/>
              </w:rPr>
              <w:t>1: Introduction</w:t>
            </w:r>
            <w:r w:rsidR="0039079C">
              <w:rPr>
                <w:noProof/>
                <w:webHidden/>
              </w:rPr>
              <w:tab/>
            </w:r>
            <w:r w:rsidR="0039079C">
              <w:rPr>
                <w:noProof/>
                <w:webHidden/>
              </w:rPr>
              <w:fldChar w:fldCharType="begin"/>
            </w:r>
            <w:r w:rsidR="0039079C">
              <w:rPr>
                <w:noProof/>
                <w:webHidden/>
              </w:rPr>
              <w:instrText xml:space="preserve"> PAGEREF _Toc216396968 \h </w:instrText>
            </w:r>
            <w:r w:rsidR="0039079C">
              <w:rPr>
                <w:noProof/>
                <w:webHidden/>
              </w:rPr>
            </w:r>
            <w:r w:rsidR="0039079C">
              <w:rPr>
                <w:noProof/>
                <w:webHidden/>
              </w:rPr>
              <w:fldChar w:fldCharType="separate"/>
            </w:r>
            <w:r w:rsidR="0039079C">
              <w:rPr>
                <w:noProof/>
                <w:webHidden/>
              </w:rPr>
              <w:t>3</w:t>
            </w:r>
            <w:r w:rsidR="0039079C">
              <w:rPr>
                <w:noProof/>
                <w:webHidden/>
              </w:rPr>
              <w:fldChar w:fldCharType="end"/>
            </w:r>
          </w:hyperlink>
        </w:p>
        <w:p w14:paraId="0E73DCA5" w14:textId="215F4100" w:rsidR="0039079C" w:rsidRDefault="0039079C">
          <w:pPr>
            <w:pStyle w:val="TOC1"/>
            <w:tabs>
              <w:tab w:val="right" w:leader="dot" w:pos="9016"/>
            </w:tabs>
            <w:rPr>
              <w:rFonts w:asciiTheme="minorHAnsi" w:eastAsiaTheme="minorEastAsia" w:hAnsiTheme="minorHAnsi"/>
              <w:noProof/>
              <w:color w:val="auto"/>
              <w:szCs w:val="24"/>
              <w:lang w:eastAsia="en-GB"/>
            </w:rPr>
          </w:pPr>
          <w:hyperlink w:anchor="_Toc216396969" w:history="1">
            <w:r w:rsidRPr="000C209B">
              <w:rPr>
                <w:rStyle w:val="Hyperlink"/>
                <w:noProof/>
              </w:rPr>
              <w:t>2: Background and Key Issues</w:t>
            </w:r>
            <w:r>
              <w:rPr>
                <w:noProof/>
                <w:webHidden/>
              </w:rPr>
              <w:tab/>
            </w:r>
            <w:r>
              <w:rPr>
                <w:noProof/>
                <w:webHidden/>
              </w:rPr>
              <w:fldChar w:fldCharType="begin"/>
            </w:r>
            <w:r>
              <w:rPr>
                <w:noProof/>
                <w:webHidden/>
              </w:rPr>
              <w:instrText xml:space="preserve"> PAGEREF _Toc216396969 \h </w:instrText>
            </w:r>
            <w:r>
              <w:rPr>
                <w:noProof/>
                <w:webHidden/>
              </w:rPr>
            </w:r>
            <w:r>
              <w:rPr>
                <w:noProof/>
                <w:webHidden/>
              </w:rPr>
              <w:fldChar w:fldCharType="separate"/>
            </w:r>
            <w:r>
              <w:rPr>
                <w:noProof/>
                <w:webHidden/>
              </w:rPr>
              <w:t>3</w:t>
            </w:r>
            <w:r>
              <w:rPr>
                <w:noProof/>
                <w:webHidden/>
              </w:rPr>
              <w:fldChar w:fldCharType="end"/>
            </w:r>
          </w:hyperlink>
        </w:p>
        <w:p w14:paraId="0DE460D7" w14:textId="5937516B" w:rsidR="0039079C" w:rsidRDefault="0039079C">
          <w:pPr>
            <w:pStyle w:val="TOC2"/>
            <w:tabs>
              <w:tab w:val="right" w:leader="dot" w:pos="9016"/>
            </w:tabs>
            <w:rPr>
              <w:noProof/>
            </w:rPr>
          </w:pPr>
          <w:hyperlink w:anchor="_Toc216396970" w:history="1">
            <w:r w:rsidRPr="000C209B">
              <w:rPr>
                <w:rStyle w:val="Hyperlink"/>
                <w:noProof/>
              </w:rPr>
              <w:t>3: Problem 1: Bureaucracy and Post-Bureaucracy</w:t>
            </w:r>
            <w:r>
              <w:rPr>
                <w:noProof/>
                <w:webHidden/>
              </w:rPr>
              <w:tab/>
            </w:r>
            <w:r>
              <w:rPr>
                <w:noProof/>
                <w:webHidden/>
              </w:rPr>
              <w:fldChar w:fldCharType="begin"/>
            </w:r>
            <w:r>
              <w:rPr>
                <w:noProof/>
                <w:webHidden/>
              </w:rPr>
              <w:instrText xml:space="preserve"> PAGEREF _Toc216396970 \h </w:instrText>
            </w:r>
            <w:r>
              <w:rPr>
                <w:noProof/>
                <w:webHidden/>
              </w:rPr>
            </w:r>
            <w:r>
              <w:rPr>
                <w:noProof/>
                <w:webHidden/>
              </w:rPr>
              <w:fldChar w:fldCharType="separate"/>
            </w:r>
            <w:r>
              <w:rPr>
                <w:noProof/>
                <w:webHidden/>
              </w:rPr>
              <w:t>4</w:t>
            </w:r>
            <w:r>
              <w:rPr>
                <w:noProof/>
                <w:webHidden/>
              </w:rPr>
              <w:fldChar w:fldCharType="end"/>
            </w:r>
          </w:hyperlink>
        </w:p>
        <w:p w14:paraId="0D63C2BE" w14:textId="13C0A483" w:rsidR="0039079C" w:rsidRDefault="0039079C">
          <w:pPr>
            <w:pStyle w:val="TOC2"/>
            <w:tabs>
              <w:tab w:val="right" w:leader="dot" w:pos="9016"/>
            </w:tabs>
            <w:rPr>
              <w:noProof/>
            </w:rPr>
          </w:pPr>
          <w:hyperlink w:anchor="_Toc216396971" w:history="1">
            <w:r w:rsidRPr="000C209B">
              <w:rPr>
                <w:rStyle w:val="Hyperlink"/>
                <w:noProof/>
              </w:rPr>
              <w:t>4: Problem 2: Management Style and Team Working</w:t>
            </w:r>
            <w:r>
              <w:rPr>
                <w:noProof/>
                <w:webHidden/>
              </w:rPr>
              <w:tab/>
            </w:r>
            <w:r>
              <w:rPr>
                <w:noProof/>
                <w:webHidden/>
              </w:rPr>
              <w:fldChar w:fldCharType="begin"/>
            </w:r>
            <w:r>
              <w:rPr>
                <w:noProof/>
                <w:webHidden/>
              </w:rPr>
              <w:instrText xml:space="preserve"> PAGEREF _Toc216396971 \h </w:instrText>
            </w:r>
            <w:r>
              <w:rPr>
                <w:noProof/>
                <w:webHidden/>
              </w:rPr>
            </w:r>
            <w:r>
              <w:rPr>
                <w:noProof/>
                <w:webHidden/>
              </w:rPr>
              <w:fldChar w:fldCharType="separate"/>
            </w:r>
            <w:r>
              <w:rPr>
                <w:noProof/>
                <w:webHidden/>
              </w:rPr>
              <w:t>4</w:t>
            </w:r>
            <w:r>
              <w:rPr>
                <w:noProof/>
                <w:webHidden/>
              </w:rPr>
              <w:fldChar w:fldCharType="end"/>
            </w:r>
          </w:hyperlink>
        </w:p>
        <w:p w14:paraId="4732B410" w14:textId="5ADAB62C" w:rsidR="0039079C" w:rsidRDefault="0039079C">
          <w:pPr>
            <w:pStyle w:val="TOC2"/>
            <w:tabs>
              <w:tab w:val="right" w:leader="dot" w:pos="9016"/>
            </w:tabs>
            <w:rPr>
              <w:noProof/>
            </w:rPr>
          </w:pPr>
          <w:hyperlink w:anchor="_Toc216396972" w:history="1">
            <w:r w:rsidRPr="000C209B">
              <w:rPr>
                <w:rStyle w:val="Hyperlink"/>
                <w:noProof/>
              </w:rPr>
              <w:t>5: Problem 3: Ethical Decision Making</w:t>
            </w:r>
            <w:r>
              <w:rPr>
                <w:noProof/>
                <w:webHidden/>
              </w:rPr>
              <w:tab/>
            </w:r>
            <w:r>
              <w:rPr>
                <w:noProof/>
                <w:webHidden/>
              </w:rPr>
              <w:fldChar w:fldCharType="begin"/>
            </w:r>
            <w:r>
              <w:rPr>
                <w:noProof/>
                <w:webHidden/>
              </w:rPr>
              <w:instrText xml:space="preserve"> PAGEREF _Toc216396972 \h </w:instrText>
            </w:r>
            <w:r>
              <w:rPr>
                <w:noProof/>
                <w:webHidden/>
              </w:rPr>
            </w:r>
            <w:r>
              <w:rPr>
                <w:noProof/>
                <w:webHidden/>
              </w:rPr>
              <w:fldChar w:fldCharType="separate"/>
            </w:r>
            <w:r>
              <w:rPr>
                <w:noProof/>
                <w:webHidden/>
              </w:rPr>
              <w:t>5</w:t>
            </w:r>
            <w:r>
              <w:rPr>
                <w:noProof/>
                <w:webHidden/>
              </w:rPr>
              <w:fldChar w:fldCharType="end"/>
            </w:r>
          </w:hyperlink>
        </w:p>
        <w:p w14:paraId="7F3296C3" w14:textId="6EBFC4CD" w:rsidR="0039079C" w:rsidRDefault="0039079C">
          <w:pPr>
            <w:pStyle w:val="TOC1"/>
            <w:tabs>
              <w:tab w:val="right" w:leader="dot" w:pos="9016"/>
            </w:tabs>
            <w:rPr>
              <w:rFonts w:asciiTheme="minorHAnsi" w:eastAsiaTheme="minorEastAsia" w:hAnsiTheme="minorHAnsi"/>
              <w:noProof/>
              <w:color w:val="auto"/>
              <w:szCs w:val="24"/>
              <w:lang w:eastAsia="en-GB"/>
            </w:rPr>
          </w:pPr>
          <w:hyperlink w:anchor="_Toc216396973" w:history="1">
            <w:r w:rsidRPr="000C209B">
              <w:rPr>
                <w:rStyle w:val="Hyperlink"/>
                <w:noProof/>
              </w:rPr>
              <w:t>6: Theoretical Integration</w:t>
            </w:r>
            <w:r>
              <w:rPr>
                <w:noProof/>
                <w:webHidden/>
              </w:rPr>
              <w:tab/>
            </w:r>
            <w:r>
              <w:rPr>
                <w:noProof/>
                <w:webHidden/>
              </w:rPr>
              <w:fldChar w:fldCharType="begin"/>
            </w:r>
            <w:r>
              <w:rPr>
                <w:noProof/>
                <w:webHidden/>
              </w:rPr>
              <w:instrText xml:space="preserve"> PAGEREF _Toc216396973 \h </w:instrText>
            </w:r>
            <w:r>
              <w:rPr>
                <w:noProof/>
                <w:webHidden/>
              </w:rPr>
            </w:r>
            <w:r>
              <w:rPr>
                <w:noProof/>
                <w:webHidden/>
              </w:rPr>
              <w:fldChar w:fldCharType="separate"/>
            </w:r>
            <w:r>
              <w:rPr>
                <w:noProof/>
                <w:webHidden/>
              </w:rPr>
              <w:t>5</w:t>
            </w:r>
            <w:r>
              <w:rPr>
                <w:noProof/>
                <w:webHidden/>
              </w:rPr>
              <w:fldChar w:fldCharType="end"/>
            </w:r>
          </w:hyperlink>
        </w:p>
        <w:p w14:paraId="52CEA595" w14:textId="3986D2A6" w:rsidR="0039079C" w:rsidRDefault="0039079C">
          <w:pPr>
            <w:pStyle w:val="TOC1"/>
            <w:tabs>
              <w:tab w:val="right" w:leader="dot" w:pos="9016"/>
            </w:tabs>
            <w:rPr>
              <w:rFonts w:asciiTheme="minorHAnsi" w:eastAsiaTheme="minorEastAsia" w:hAnsiTheme="minorHAnsi"/>
              <w:noProof/>
              <w:color w:val="auto"/>
              <w:szCs w:val="24"/>
              <w:lang w:eastAsia="en-GB"/>
            </w:rPr>
          </w:pPr>
          <w:hyperlink w:anchor="_Toc216396974" w:history="1">
            <w:r w:rsidRPr="000C209B">
              <w:rPr>
                <w:rStyle w:val="Hyperlink"/>
                <w:noProof/>
              </w:rPr>
              <w:t>7: Proposed Solutions</w:t>
            </w:r>
            <w:r>
              <w:rPr>
                <w:noProof/>
                <w:webHidden/>
              </w:rPr>
              <w:tab/>
            </w:r>
            <w:r>
              <w:rPr>
                <w:noProof/>
                <w:webHidden/>
              </w:rPr>
              <w:fldChar w:fldCharType="begin"/>
            </w:r>
            <w:r>
              <w:rPr>
                <w:noProof/>
                <w:webHidden/>
              </w:rPr>
              <w:instrText xml:space="preserve"> PAGEREF _Toc216396974 \h </w:instrText>
            </w:r>
            <w:r>
              <w:rPr>
                <w:noProof/>
                <w:webHidden/>
              </w:rPr>
            </w:r>
            <w:r>
              <w:rPr>
                <w:noProof/>
                <w:webHidden/>
              </w:rPr>
              <w:fldChar w:fldCharType="separate"/>
            </w:r>
            <w:r>
              <w:rPr>
                <w:noProof/>
                <w:webHidden/>
              </w:rPr>
              <w:t>6</w:t>
            </w:r>
            <w:r>
              <w:rPr>
                <w:noProof/>
                <w:webHidden/>
              </w:rPr>
              <w:fldChar w:fldCharType="end"/>
            </w:r>
          </w:hyperlink>
        </w:p>
        <w:p w14:paraId="5CB330F3" w14:textId="74252727" w:rsidR="0039079C" w:rsidRDefault="0039079C">
          <w:pPr>
            <w:pStyle w:val="TOC1"/>
            <w:tabs>
              <w:tab w:val="right" w:leader="dot" w:pos="9016"/>
            </w:tabs>
            <w:rPr>
              <w:rFonts w:asciiTheme="minorHAnsi" w:eastAsiaTheme="minorEastAsia" w:hAnsiTheme="minorHAnsi"/>
              <w:noProof/>
              <w:color w:val="auto"/>
              <w:szCs w:val="24"/>
              <w:lang w:eastAsia="en-GB"/>
            </w:rPr>
          </w:pPr>
          <w:hyperlink w:anchor="_Toc216396975" w:history="1">
            <w:r w:rsidRPr="000C209B">
              <w:rPr>
                <w:rStyle w:val="Hyperlink"/>
                <w:noProof/>
              </w:rPr>
              <w:t>8: Conclusion and Recommendations</w:t>
            </w:r>
            <w:r>
              <w:rPr>
                <w:noProof/>
                <w:webHidden/>
              </w:rPr>
              <w:tab/>
            </w:r>
            <w:r>
              <w:rPr>
                <w:noProof/>
                <w:webHidden/>
              </w:rPr>
              <w:fldChar w:fldCharType="begin"/>
            </w:r>
            <w:r>
              <w:rPr>
                <w:noProof/>
                <w:webHidden/>
              </w:rPr>
              <w:instrText xml:space="preserve"> PAGEREF _Toc216396975 \h </w:instrText>
            </w:r>
            <w:r>
              <w:rPr>
                <w:noProof/>
                <w:webHidden/>
              </w:rPr>
            </w:r>
            <w:r>
              <w:rPr>
                <w:noProof/>
                <w:webHidden/>
              </w:rPr>
              <w:fldChar w:fldCharType="separate"/>
            </w:r>
            <w:r>
              <w:rPr>
                <w:noProof/>
                <w:webHidden/>
              </w:rPr>
              <w:t>7</w:t>
            </w:r>
            <w:r>
              <w:rPr>
                <w:noProof/>
                <w:webHidden/>
              </w:rPr>
              <w:fldChar w:fldCharType="end"/>
            </w:r>
          </w:hyperlink>
        </w:p>
        <w:p w14:paraId="6169C2BA" w14:textId="73595815" w:rsidR="0039079C" w:rsidRDefault="0039079C">
          <w:pPr>
            <w:pStyle w:val="TOC1"/>
            <w:tabs>
              <w:tab w:val="right" w:leader="dot" w:pos="9016"/>
            </w:tabs>
            <w:rPr>
              <w:rFonts w:asciiTheme="minorHAnsi" w:eastAsiaTheme="minorEastAsia" w:hAnsiTheme="minorHAnsi"/>
              <w:noProof/>
              <w:color w:val="auto"/>
              <w:szCs w:val="24"/>
              <w:lang w:eastAsia="en-GB"/>
            </w:rPr>
          </w:pPr>
          <w:hyperlink w:anchor="_Toc216396976" w:history="1">
            <w:r w:rsidRPr="000C209B">
              <w:rPr>
                <w:rStyle w:val="Hyperlink"/>
                <w:noProof/>
              </w:rPr>
              <w:t>9: References</w:t>
            </w:r>
            <w:r>
              <w:rPr>
                <w:noProof/>
                <w:webHidden/>
              </w:rPr>
              <w:tab/>
            </w:r>
            <w:r>
              <w:rPr>
                <w:noProof/>
                <w:webHidden/>
              </w:rPr>
              <w:fldChar w:fldCharType="begin"/>
            </w:r>
            <w:r>
              <w:rPr>
                <w:noProof/>
                <w:webHidden/>
              </w:rPr>
              <w:instrText xml:space="preserve"> PAGEREF _Toc216396976 \h </w:instrText>
            </w:r>
            <w:r>
              <w:rPr>
                <w:noProof/>
                <w:webHidden/>
              </w:rPr>
            </w:r>
            <w:r>
              <w:rPr>
                <w:noProof/>
                <w:webHidden/>
              </w:rPr>
              <w:fldChar w:fldCharType="separate"/>
            </w:r>
            <w:r>
              <w:rPr>
                <w:noProof/>
                <w:webHidden/>
              </w:rPr>
              <w:t>7</w:t>
            </w:r>
            <w:r>
              <w:rPr>
                <w:noProof/>
                <w:webHidden/>
              </w:rPr>
              <w:fldChar w:fldCharType="end"/>
            </w:r>
          </w:hyperlink>
        </w:p>
        <w:p w14:paraId="28513C1E" w14:textId="31603B5A" w:rsidR="00C3278A" w:rsidRPr="003A0328" w:rsidRDefault="00C3278A" w:rsidP="00C3278A">
          <w:pPr>
            <w:rPr>
              <w:rFonts w:cs="Times New Roman"/>
            </w:rPr>
          </w:pPr>
          <w:r w:rsidRPr="003A0328">
            <w:rPr>
              <w:rFonts w:cs="Times New Roman"/>
              <w:b/>
              <w:bCs/>
            </w:rPr>
            <w:fldChar w:fldCharType="end"/>
          </w:r>
        </w:p>
      </w:sdtContent>
    </w:sdt>
    <w:p w14:paraId="0EC19FBF" w14:textId="77777777" w:rsidR="002556C2" w:rsidRPr="003A0328" w:rsidRDefault="002556C2" w:rsidP="00306382">
      <w:pPr>
        <w:jc w:val="center"/>
        <w:rPr>
          <w:b/>
          <w:bCs/>
          <w:sz w:val="32"/>
          <w:szCs w:val="28"/>
          <w:lang w:eastAsia="en-IN"/>
        </w:rPr>
      </w:pPr>
    </w:p>
    <w:p w14:paraId="5EB79A70" w14:textId="6BD5D7F2" w:rsidR="002556C2" w:rsidRPr="003A0328" w:rsidRDefault="002556C2" w:rsidP="002556C2">
      <w:pPr>
        <w:spacing w:after="0" w:line="240" w:lineRule="auto"/>
        <w:jc w:val="left"/>
        <w:rPr>
          <w:rFonts w:eastAsia="Times New Roman" w:cs="Times New Roman"/>
          <w:color w:val="auto"/>
          <w:kern w:val="0"/>
          <w:szCs w:val="24"/>
          <w:lang w:eastAsia="en-IN"/>
          <w14:ligatures w14:val="none"/>
        </w:rPr>
      </w:pPr>
    </w:p>
    <w:p w14:paraId="35707A05" w14:textId="2C07A452" w:rsidR="00C3278A" w:rsidRPr="008716B8" w:rsidRDefault="00C3278A" w:rsidP="008716B8">
      <w:pPr>
        <w:spacing w:line="259" w:lineRule="auto"/>
        <w:jc w:val="left"/>
        <w:rPr>
          <w:rFonts w:eastAsia="Times New Roman" w:cstheme="majorBidi"/>
          <w:b/>
          <w:szCs w:val="32"/>
          <w:lang w:eastAsia="en-IN"/>
        </w:rPr>
      </w:pPr>
      <w:r w:rsidRPr="003A0328">
        <w:rPr>
          <w:rFonts w:eastAsia="Times New Roman"/>
          <w:lang w:eastAsia="en-IN"/>
        </w:rPr>
        <w:br w:type="page"/>
      </w:r>
    </w:p>
    <w:p w14:paraId="746C0DE8" w14:textId="0CC4D2D7" w:rsidR="00E36774" w:rsidRPr="0015437D" w:rsidRDefault="000F7CD9" w:rsidP="0015437D">
      <w:pPr>
        <w:pStyle w:val="Heading1"/>
      </w:pPr>
      <w:bookmarkStart w:id="0" w:name="_Toc216396968"/>
      <w:r w:rsidRPr="0015437D">
        <w:lastRenderedPageBreak/>
        <w:t>1</w:t>
      </w:r>
      <w:r w:rsidR="00B43FA7" w:rsidRPr="0015437D">
        <w:t xml:space="preserve">: </w:t>
      </w:r>
      <w:r w:rsidR="00E36774" w:rsidRPr="0015437D">
        <w:t>Introduction</w:t>
      </w:r>
      <w:bookmarkEnd w:id="0"/>
      <w:r w:rsidR="00B43FA7" w:rsidRPr="0015437D">
        <w:t xml:space="preserve"> </w:t>
      </w:r>
    </w:p>
    <w:p w14:paraId="23DE1C42" w14:textId="3891C77E" w:rsidR="005F33EF" w:rsidRPr="003A0328" w:rsidRDefault="00CD68FA" w:rsidP="00B43FA7">
      <w:pPr>
        <w:pStyle w:val="ListParagraph"/>
        <w:numPr>
          <w:ilvl w:val="0"/>
          <w:numId w:val="19"/>
        </w:numPr>
        <w:rPr>
          <w:lang w:eastAsia="en-IN"/>
        </w:rPr>
      </w:pPr>
      <w:r w:rsidRPr="003A0328">
        <w:rPr>
          <w:lang w:eastAsia="en-IN"/>
        </w:rPr>
        <w:t>Nexus Tech</w:t>
      </w:r>
      <w:r w:rsidR="005F33EF" w:rsidRPr="003A0328">
        <w:rPr>
          <w:lang w:eastAsia="en-IN"/>
        </w:rPr>
        <w:t xml:space="preserve"> Global A company in the UK that uses AI to </w:t>
      </w:r>
      <w:r w:rsidR="00324668" w:rsidRPr="003A0328">
        <w:rPr>
          <w:lang w:eastAsia="en-IN"/>
        </w:rPr>
        <w:t>analyse</w:t>
      </w:r>
      <w:r w:rsidR="005F33EF" w:rsidRPr="003A0328">
        <w:rPr>
          <w:lang w:eastAsia="en-IN"/>
        </w:rPr>
        <w:t xml:space="preserve"> data and has been expanding internationally fast</w:t>
      </w:r>
      <w:r w:rsidR="00B53A92" w:rsidRPr="003A0328">
        <w:rPr>
          <w:lang w:eastAsia="en-IN"/>
        </w:rPr>
        <w:t xml:space="preserve"> (Nexus Tech Global, 2025)</w:t>
      </w:r>
      <w:r w:rsidR="005F33EF" w:rsidRPr="003A0328">
        <w:rPr>
          <w:lang w:eastAsia="en-IN"/>
        </w:rPr>
        <w:t>.</w:t>
      </w:r>
    </w:p>
    <w:p w14:paraId="1AEED6B6" w14:textId="724015E2" w:rsidR="005F33EF" w:rsidRPr="003A0328" w:rsidRDefault="005F33EF" w:rsidP="00B43FA7">
      <w:pPr>
        <w:pStyle w:val="ListParagraph"/>
        <w:numPr>
          <w:ilvl w:val="0"/>
          <w:numId w:val="19"/>
        </w:numPr>
        <w:rPr>
          <w:lang w:eastAsia="en-IN"/>
        </w:rPr>
      </w:pPr>
      <w:r w:rsidRPr="003A0328">
        <w:rPr>
          <w:lang w:eastAsia="en-IN"/>
        </w:rPr>
        <w:t>The organisation is an Agile by design company that struggles with management tensions internally.</w:t>
      </w:r>
    </w:p>
    <w:p w14:paraId="57AFC993" w14:textId="7FF8FA0F" w:rsidR="005F33EF" w:rsidRPr="003A0328" w:rsidRDefault="005F33EF" w:rsidP="00B43FA7">
      <w:pPr>
        <w:pStyle w:val="ListParagraph"/>
        <w:numPr>
          <w:ilvl w:val="0"/>
          <w:numId w:val="19"/>
        </w:numPr>
        <w:rPr>
          <w:lang w:eastAsia="en-IN"/>
        </w:rPr>
      </w:pPr>
      <w:r w:rsidRPr="003A0328">
        <w:rPr>
          <w:lang w:eastAsia="en-IN"/>
        </w:rPr>
        <w:t>Purpose: Discuss ethical and managerial issues, such as bureaucracy, teamwork, ethical decision-making.</w:t>
      </w:r>
    </w:p>
    <w:p w14:paraId="5DDDC23B" w14:textId="54C2A721" w:rsidR="005F33EF" w:rsidRPr="0015437D" w:rsidRDefault="005F33EF" w:rsidP="005F33EF">
      <w:pPr>
        <w:pStyle w:val="ListParagraph"/>
        <w:numPr>
          <w:ilvl w:val="0"/>
          <w:numId w:val="19"/>
        </w:numPr>
        <w:rPr>
          <w:rFonts w:eastAsia="Times New Roman" w:cs="Times New Roman"/>
          <w:color w:val="auto"/>
          <w:kern w:val="0"/>
          <w:szCs w:val="24"/>
          <w:lang w:eastAsia="en-IN"/>
          <w14:ligatures w14:val="none"/>
        </w:rPr>
      </w:pPr>
      <w:r w:rsidRPr="003A0328">
        <w:rPr>
          <w:lang w:eastAsia="en-IN"/>
        </w:rPr>
        <w:t>Strategies</w:t>
      </w:r>
      <w:r w:rsidR="00B43FA7" w:rsidRPr="003A0328">
        <w:rPr>
          <w:lang w:eastAsia="en-IN"/>
        </w:rPr>
        <w:t xml:space="preserve"> that </w:t>
      </w:r>
      <w:r w:rsidRPr="003A0328">
        <w:rPr>
          <w:lang w:eastAsia="en-IN"/>
        </w:rPr>
        <w:t>use mainstream and critical management theories</w:t>
      </w:r>
      <w:r w:rsidR="001C37FC" w:rsidRPr="003A0328">
        <w:rPr>
          <w:lang w:eastAsia="en-IN"/>
        </w:rPr>
        <w:t xml:space="preserve"> </w:t>
      </w:r>
      <w:r w:rsidR="001C37FC" w:rsidRPr="003A0328">
        <w:rPr>
          <w:rFonts w:eastAsia="Times New Roman" w:cs="Times New Roman"/>
          <w:color w:val="auto"/>
          <w:kern w:val="0"/>
          <w:szCs w:val="24"/>
          <w:lang w:eastAsia="en-IN"/>
          <w14:ligatures w14:val="none"/>
        </w:rPr>
        <w:t>(AlHamad et al., 2022)</w:t>
      </w:r>
      <w:r w:rsidRPr="003A0328">
        <w:rPr>
          <w:lang w:eastAsia="en-IN"/>
        </w:rPr>
        <w:t>.</w:t>
      </w:r>
    </w:p>
    <w:p w14:paraId="21EC0F36" w14:textId="049B441D" w:rsidR="002556C2" w:rsidRPr="003A0328" w:rsidRDefault="005F33EF" w:rsidP="00E36774">
      <w:pPr>
        <w:rPr>
          <w:lang w:eastAsia="en-IN"/>
        </w:rPr>
      </w:pPr>
      <w:r w:rsidRPr="003A0328">
        <w:rPr>
          <w:lang w:eastAsia="en-IN"/>
        </w:rPr>
        <w:t xml:space="preserve">The sudden growth of </w:t>
      </w:r>
      <w:r w:rsidR="00EB72E3" w:rsidRPr="003A0328">
        <w:rPr>
          <w:lang w:eastAsia="en-IN"/>
        </w:rPr>
        <w:t>Nexus Tech</w:t>
      </w:r>
      <w:r w:rsidRPr="003A0328">
        <w:rPr>
          <w:lang w:eastAsia="en-IN"/>
        </w:rPr>
        <w:t xml:space="preserve"> Global has revealed some of the most serious ethical and managerial issues. The company has a bureaucratic control system that restricts collaboration and employee autonomy in spite of its agile approach. The purpose of the presentation will be to discuss those issues based on both conventional and critical theories of management and see where structure, culture and ethics overlap. Analysis will go beyond the identification of the </w:t>
      </w:r>
      <w:r w:rsidR="003A6D86" w:rsidRPr="003A0328">
        <w:rPr>
          <w:lang w:eastAsia="en-IN"/>
        </w:rPr>
        <w:t>key issues</w:t>
      </w:r>
      <w:r w:rsidRPr="003A0328">
        <w:rPr>
          <w:lang w:eastAsia="en-IN"/>
        </w:rPr>
        <w:t xml:space="preserve"> to the implementation of the theory-based interpretation until a set of practical and ethical suggestions on how the organisation can be reformed to become sustainable.</w:t>
      </w:r>
    </w:p>
    <w:p w14:paraId="0E4A09E0" w14:textId="1E11A7F0" w:rsidR="00E36774" w:rsidRPr="003A0328" w:rsidRDefault="009D2E80" w:rsidP="00566DC0">
      <w:pPr>
        <w:pStyle w:val="Heading1"/>
      </w:pPr>
      <w:bookmarkStart w:id="1" w:name="_Toc216396969"/>
      <w:r>
        <w:t>2</w:t>
      </w:r>
      <w:r w:rsidR="00B43FA7" w:rsidRPr="003A0328">
        <w:t xml:space="preserve">: </w:t>
      </w:r>
      <w:r w:rsidR="00E36774" w:rsidRPr="003A0328">
        <w:t>Background and Key Issues</w:t>
      </w:r>
      <w:bookmarkEnd w:id="1"/>
    </w:p>
    <w:p w14:paraId="27B021D3" w14:textId="64D150C0" w:rsidR="00246E76" w:rsidRPr="003A0328" w:rsidRDefault="00246E76" w:rsidP="00B43FA7">
      <w:pPr>
        <w:pStyle w:val="ListParagraph"/>
        <w:numPr>
          <w:ilvl w:val="0"/>
          <w:numId w:val="20"/>
        </w:numPr>
        <w:rPr>
          <w:lang w:eastAsia="en-IN"/>
        </w:rPr>
      </w:pPr>
      <w:r w:rsidRPr="003A0328">
        <w:rPr>
          <w:lang w:eastAsia="en-IN"/>
        </w:rPr>
        <w:t xml:space="preserve">The culture of Agile by design at </w:t>
      </w:r>
      <w:r w:rsidR="00EB72E3" w:rsidRPr="003A0328">
        <w:rPr>
          <w:lang w:eastAsia="en-IN"/>
        </w:rPr>
        <w:t>Nexus Tech</w:t>
      </w:r>
      <w:r w:rsidRPr="003A0328">
        <w:rPr>
          <w:lang w:eastAsia="en-IN"/>
        </w:rPr>
        <w:t xml:space="preserve"> is opposite to its inflexible, bureaucratic operations.</w:t>
      </w:r>
    </w:p>
    <w:p w14:paraId="2B0E6802" w14:textId="77FE9AC9" w:rsidR="00246E76" w:rsidRPr="003A0328" w:rsidRDefault="00246E76" w:rsidP="00B43FA7">
      <w:pPr>
        <w:pStyle w:val="ListParagraph"/>
        <w:numPr>
          <w:ilvl w:val="0"/>
          <w:numId w:val="20"/>
        </w:numPr>
        <w:rPr>
          <w:lang w:eastAsia="en-IN"/>
        </w:rPr>
      </w:pPr>
      <w:r w:rsidRPr="003A0328">
        <w:rPr>
          <w:lang w:eastAsia="en-IN"/>
        </w:rPr>
        <w:t>Intensive management results in micromanagement, staff burnout, and reduction in organisational trust by 38%.</w:t>
      </w:r>
    </w:p>
    <w:p w14:paraId="72E58B0D" w14:textId="51F478BE" w:rsidR="00B43FA7" w:rsidRPr="003A0328" w:rsidRDefault="00B43FA7" w:rsidP="001C37FC">
      <w:pPr>
        <w:pStyle w:val="ListParagraph"/>
        <w:numPr>
          <w:ilvl w:val="0"/>
          <w:numId w:val="20"/>
        </w:numPr>
        <w:rPr>
          <w:rFonts w:eastAsia="Times New Roman" w:cs="Times New Roman"/>
          <w:color w:val="auto"/>
          <w:kern w:val="0"/>
          <w:szCs w:val="24"/>
          <w:lang w:eastAsia="en-IN"/>
          <w14:ligatures w14:val="none"/>
        </w:rPr>
      </w:pPr>
      <w:r w:rsidRPr="003A0328">
        <w:rPr>
          <w:lang w:eastAsia="en-IN"/>
        </w:rPr>
        <w:t>An ethical</w:t>
      </w:r>
      <w:r w:rsidR="00246E76" w:rsidRPr="003A0328">
        <w:rPr>
          <w:lang w:eastAsia="en-IN"/>
        </w:rPr>
        <w:t xml:space="preserve"> dilemma ensues between performance requirements and the welfare of the employees</w:t>
      </w:r>
      <w:r w:rsidR="001C37FC" w:rsidRPr="003A0328">
        <w:rPr>
          <w:lang w:eastAsia="en-IN"/>
        </w:rPr>
        <w:t xml:space="preserve"> </w:t>
      </w:r>
      <w:r w:rsidR="001C37FC" w:rsidRPr="003A0328">
        <w:rPr>
          <w:rFonts w:eastAsia="Times New Roman" w:cs="Times New Roman"/>
          <w:color w:val="auto"/>
          <w:kern w:val="0"/>
          <w:szCs w:val="24"/>
          <w:lang w:eastAsia="en-IN"/>
          <w14:ligatures w14:val="none"/>
        </w:rPr>
        <w:t xml:space="preserve">(Arslan </w:t>
      </w:r>
      <w:r w:rsidR="001C37FC" w:rsidRPr="003A0328">
        <w:rPr>
          <w:rFonts w:eastAsia="Times New Roman" w:cs="Times New Roman"/>
          <w:i/>
          <w:iCs/>
          <w:color w:val="auto"/>
          <w:kern w:val="0"/>
          <w:szCs w:val="24"/>
          <w:lang w:eastAsia="en-IN"/>
          <w14:ligatures w14:val="none"/>
        </w:rPr>
        <w:t>et al</w:t>
      </w:r>
      <w:r w:rsidR="001C37FC" w:rsidRPr="003A0328">
        <w:rPr>
          <w:rFonts w:eastAsia="Times New Roman" w:cs="Times New Roman"/>
          <w:color w:val="auto"/>
          <w:kern w:val="0"/>
          <w:szCs w:val="24"/>
          <w:lang w:eastAsia="en-IN"/>
          <w14:ligatures w14:val="none"/>
        </w:rPr>
        <w:t>., 2021).</w:t>
      </w:r>
    </w:p>
    <w:p w14:paraId="2E107E26" w14:textId="21A3CFB2" w:rsidR="00246E76" w:rsidRPr="003A0328" w:rsidRDefault="00246E76" w:rsidP="00246E76">
      <w:pPr>
        <w:pStyle w:val="ListParagraph"/>
        <w:numPr>
          <w:ilvl w:val="0"/>
          <w:numId w:val="20"/>
        </w:numPr>
        <w:rPr>
          <w:lang w:eastAsia="en-IN"/>
        </w:rPr>
      </w:pPr>
      <w:r w:rsidRPr="003A0328">
        <w:rPr>
          <w:lang w:eastAsia="en-IN"/>
        </w:rPr>
        <w:t>The leadership practices violate the ethics of care and duty-based ethics by disregarding fairness, autonomy, and compassion as the situation does.</w:t>
      </w:r>
    </w:p>
    <w:p w14:paraId="2BDE684D" w14:textId="1303F1A8" w:rsidR="002556C2" w:rsidRPr="003A0328" w:rsidRDefault="00246E76" w:rsidP="00246E76">
      <w:pPr>
        <w:rPr>
          <w:lang w:eastAsia="en-IN"/>
        </w:rPr>
      </w:pPr>
      <w:r w:rsidRPr="003A0328">
        <w:rPr>
          <w:lang w:eastAsia="en-IN"/>
        </w:rPr>
        <w:t xml:space="preserve">Though </w:t>
      </w:r>
      <w:r w:rsidR="00EB72E3" w:rsidRPr="003A0328">
        <w:rPr>
          <w:lang w:eastAsia="en-IN"/>
        </w:rPr>
        <w:t>Nexus Tech</w:t>
      </w:r>
      <w:r w:rsidRPr="003A0328">
        <w:rPr>
          <w:lang w:eastAsia="en-IN"/>
        </w:rPr>
        <w:t xml:space="preserve"> has an image of an agile by design organization, the internal reality is that of bureaucratic inflexibility and top-down governance. Over-supervision and performance indicators are used by managers, which create stress and loss of trust in the employees. This poses a </w:t>
      </w:r>
      <w:r w:rsidR="000E7B89" w:rsidRPr="003A0328">
        <w:rPr>
          <w:lang w:eastAsia="en-IN"/>
        </w:rPr>
        <w:t>significant</w:t>
      </w:r>
      <w:r w:rsidRPr="003A0328">
        <w:rPr>
          <w:lang w:eastAsia="en-IN"/>
        </w:rPr>
        <w:t xml:space="preserve"> ethical crisis, which puts productivity on people. Morally, the management </w:t>
      </w:r>
      <w:r w:rsidR="00FA1ACF" w:rsidRPr="003A0328">
        <w:rPr>
          <w:lang w:eastAsia="en-IN"/>
        </w:rPr>
        <w:t>commit</w:t>
      </w:r>
      <w:r w:rsidRPr="003A0328">
        <w:rPr>
          <w:lang w:eastAsia="en-IN"/>
        </w:rPr>
        <w:t xml:space="preserve"> a </w:t>
      </w:r>
      <w:r w:rsidR="00EA34E4" w:rsidRPr="003A0328">
        <w:rPr>
          <w:lang w:eastAsia="en-IN"/>
        </w:rPr>
        <w:t>duty-based</w:t>
      </w:r>
      <w:r w:rsidRPr="003A0328">
        <w:rPr>
          <w:lang w:eastAsia="en-IN"/>
        </w:rPr>
        <w:t xml:space="preserve"> ethics as they treat employees as output means and neglects the ethics of care as it does not address empathy, relational responsibility and wellbeing. The outcome is a decrease in morale, detachment and moral imbalance.</w:t>
      </w:r>
    </w:p>
    <w:p w14:paraId="6F1DAB84" w14:textId="12D3F5F3" w:rsidR="00E36774" w:rsidRPr="00CD27E6" w:rsidRDefault="00C91DF6" w:rsidP="00CD27E6">
      <w:pPr>
        <w:pStyle w:val="Heading2"/>
      </w:pPr>
      <w:bookmarkStart w:id="2" w:name="_Toc216396970"/>
      <w:r w:rsidRPr="00CD27E6">
        <w:lastRenderedPageBreak/>
        <w:t>3</w:t>
      </w:r>
      <w:r w:rsidR="00B43FA7" w:rsidRPr="00CD27E6">
        <w:t>:</w:t>
      </w:r>
      <w:r w:rsidR="00E36774" w:rsidRPr="00CD27E6">
        <w:t xml:space="preserve"> Problem 1: Bureaucracy and Post-Bureaucracy</w:t>
      </w:r>
      <w:bookmarkEnd w:id="2"/>
      <w:r w:rsidR="00E36774" w:rsidRPr="00CD27E6">
        <w:t xml:space="preserve"> </w:t>
      </w:r>
    </w:p>
    <w:p w14:paraId="6AA67749" w14:textId="69C666DD" w:rsidR="00246E76" w:rsidRPr="003A0328" w:rsidRDefault="00EB72E3" w:rsidP="00B43FA7">
      <w:pPr>
        <w:pStyle w:val="ListParagraph"/>
        <w:numPr>
          <w:ilvl w:val="0"/>
          <w:numId w:val="21"/>
        </w:numPr>
        <w:rPr>
          <w:lang w:eastAsia="en-IN"/>
        </w:rPr>
      </w:pPr>
      <w:r w:rsidRPr="003A0328">
        <w:rPr>
          <w:lang w:eastAsia="en-IN"/>
        </w:rPr>
        <w:t>Nexus Tech</w:t>
      </w:r>
      <w:r w:rsidR="00246E76" w:rsidRPr="003A0328">
        <w:rPr>
          <w:lang w:eastAsia="en-IN"/>
        </w:rPr>
        <w:t xml:space="preserve"> is overly dependent on top-down systems of approval and strict control frames.</w:t>
      </w:r>
    </w:p>
    <w:p w14:paraId="0F3B273B" w14:textId="64272078" w:rsidR="00246E76" w:rsidRPr="003A0328" w:rsidRDefault="00246E76" w:rsidP="001C37FC">
      <w:pPr>
        <w:pStyle w:val="ListParagraph"/>
        <w:numPr>
          <w:ilvl w:val="0"/>
          <w:numId w:val="21"/>
        </w:numPr>
        <w:rPr>
          <w:rFonts w:eastAsia="Times New Roman" w:cs="Times New Roman"/>
          <w:color w:val="auto"/>
          <w:kern w:val="0"/>
          <w:szCs w:val="24"/>
          <w:lang w:eastAsia="en-IN"/>
          <w14:ligatures w14:val="none"/>
        </w:rPr>
      </w:pPr>
      <w:r w:rsidRPr="003A0328">
        <w:rPr>
          <w:lang w:eastAsia="en-IN"/>
        </w:rPr>
        <w:t xml:space="preserve">Bureaucracy leads to </w:t>
      </w:r>
      <w:r w:rsidR="00B43FA7" w:rsidRPr="003A0328">
        <w:rPr>
          <w:lang w:eastAsia="en-IN"/>
        </w:rPr>
        <w:t xml:space="preserve">a </w:t>
      </w:r>
      <w:r w:rsidRPr="003A0328">
        <w:rPr>
          <w:lang w:eastAsia="en-IN"/>
        </w:rPr>
        <w:t xml:space="preserve">lack of autonomy and delays in </w:t>
      </w:r>
      <w:r w:rsidR="00B43FA7" w:rsidRPr="003A0328">
        <w:rPr>
          <w:lang w:eastAsia="en-IN"/>
        </w:rPr>
        <w:t>decision-making</w:t>
      </w:r>
      <w:r w:rsidRPr="003A0328">
        <w:rPr>
          <w:lang w:eastAsia="en-IN"/>
        </w:rPr>
        <w:t xml:space="preserve"> among the employees</w:t>
      </w:r>
      <w:r w:rsidR="001C37FC" w:rsidRPr="003A0328">
        <w:rPr>
          <w:lang w:eastAsia="en-IN"/>
        </w:rPr>
        <w:t xml:space="preserve"> </w:t>
      </w:r>
      <w:r w:rsidR="001C37FC" w:rsidRPr="003A0328">
        <w:rPr>
          <w:rFonts w:eastAsia="Times New Roman" w:cs="Times New Roman"/>
          <w:color w:val="auto"/>
          <w:kern w:val="0"/>
          <w:szCs w:val="24"/>
          <w:lang w:eastAsia="en-IN"/>
          <w14:ligatures w14:val="none"/>
        </w:rPr>
        <w:t>(Hamouche, 2021)</w:t>
      </w:r>
      <w:r w:rsidRPr="003A0328">
        <w:rPr>
          <w:lang w:eastAsia="en-IN"/>
        </w:rPr>
        <w:t>.</w:t>
      </w:r>
    </w:p>
    <w:p w14:paraId="6B5CB1A3" w14:textId="3D9A6CF9" w:rsidR="00246E76" w:rsidRPr="003A0328" w:rsidRDefault="00246E76" w:rsidP="00B43FA7">
      <w:pPr>
        <w:pStyle w:val="ListParagraph"/>
        <w:numPr>
          <w:ilvl w:val="0"/>
          <w:numId w:val="21"/>
        </w:numPr>
        <w:rPr>
          <w:lang w:eastAsia="en-IN"/>
        </w:rPr>
      </w:pPr>
      <w:r w:rsidRPr="003A0328">
        <w:rPr>
          <w:lang w:eastAsia="en-IN"/>
        </w:rPr>
        <w:t xml:space="preserve">Post-bureaucratic values, such as trust, collaboration, and flexibility, are mostly </w:t>
      </w:r>
      <w:r w:rsidR="00CE13E8" w:rsidRPr="003A0328">
        <w:rPr>
          <w:lang w:eastAsia="en-IN"/>
        </w:rPr>
        <w:t>non-existent</w:t>
      </w:r>
      <w:r w:rsidRPr="003A0328">
        <w:rPr>
          <w:lang w:eastAsia="en-IN"/>
        </w:rPr>
        <w:t>.</w:t>
      </w:r>
    </w:p>
    <w:p w14:paraId="7C2AD576" w14:textId="7F4C999C" w:rsidR="00246E76" w:rsidRPr="003A0328" w:rsidRDefault="00246E76" w:rsidP="00246E76">
      <w:pPr>
        <w:pStyle w:val="ListParagraph"/>
        <w:numPr>
          <w:ilvl w:val="0"/>
          <w:numId w:val="21"/>
        </w:numPr>
        <w:rPr>
          <w:lang w:eastAsia="en-IN"/>
        </w:rPr>
      </w:pPr>
      <w:r w:rsidRPr="003A0328">
        <w:rPr>
          <w:lang w:eastAsia="en-IN"/>
        </w:rPr>
        <w:t xml:space="preserve">This lack of fit constrains innovation, </w:t>
      </w:r>
      <w:r w:rsidR="00B43FA7" w:rsidRPr="003A0328">
        <w:rPr>
          <w:lang w:eastAsia="en-IN"/>
        </w:rPr>
        <w:t>demoralisation</w:t>
      </w:r>
      <w:r w:rsidRPr="003A0328">
        <w:rPr>
          <w:lang w:eastAsia="en-IN"/>
        </w:rPr>
        <w:t xml:space="preserve"> and moral dissonance between proclaimed values of Agile and actual reality.</w:t>
      </w:r>
    </w:p>
    <w:p w14:paraId="61554522" w14:textId="55979FC4" w:rsidR="002556C2" w:rsidRPr="003A0328" w:rsidRDefault="00CE05EB" w:rsidP="00246E76">
      <w:pPr>
        <w:rPr>
          <w:lang w:eastAsia="en-IN"/>
        </w:rPr>
      </w:pPr>
      <w:r w:rsidRPr="003A0328">
        <w:rPr>
          <w:lang w:eastAsia="en-IN"/>
        </w:rPr>
        <w:t xml:space="preserve">The inflexible top-down control system in </w:t>
      </w:r>
      <w:r w:rsidR="00CE13E8" w:rsidRPr="003A0328">
        <w:rPr>
          <w:lang w:eastAsia="en-IN"/>
        </w:rPr>
        <w:t>Nexus Tech</w:t>
      </w:r>
      <w:r w:rsidRPr="003A0328">
        <w:rPr>
          <w:lang w:eastAsia="en-IN"/>
        </w:rPr>
        <w:t xml:space="preserve"> generates too much bureaucracy, restricting the autonomy of employees and slogging down the decision-making process. Lack of post-bureaucratic principles like trust, collaboration and flexibility is a contradiction to Agile philosophy of the company. This discrepancy leads to limited innovation, poor motivation and moral dissonance among the workers with organizational culture being unable to empower, flexible and truly engaged to give sustainable performance and ethical development</w:t>
      </w:r>
      <w:r w:rsidR="00CC7A0C" w:rsidRPr="003A0328">
        <w:rPr>
          <w:lang w:eastAsia="en-IN"/>
        </w:rPr>
        <w:t>.</w:t>
      </w:r>
    </w:p>
    <w:p w14:paraId="45401668" w14:textId="7A371151" w:rsidR="003719FE" w:rsidRPr="003A0328" w:rsidRDefault="00311DC8" w:rsidP="00286F86">
      <w:pPr>
        <w:pStyle w:val="Heading2"/>
      </w:pPr>
      <w:bookmarkStart w:id="3" w:name="_Toc216396971"/>
      <w:r>
        <w:t>4</w:t>
      </w:r>
      <w:r w:rsidR="00B43FA7" w:rsidRPr="003A0328">
        <w:t xml:space="preserve">: </w:t>
      </w:r>
      <w:r w:rsidR="003719FE" w:rsidRPr="003A0328">
        <w:t>Problem 2: Management Style and Team Working</w:t>
      </w:r>
      <w:bookmarkEnd w:id="3"/>
      <w:r w:rsidR="003719FE" w:rsidRPr="003A0328">
        <w:t xml:space="preserve"> </w:t>
      </w:r>
    </w:p>
    <w:p w14:paraId="043BFFE0" w14:textId="0E1DAD91" w:rsidR="00246E76" w:rsidRPr="003A0328" w:rsidRDefault="00246E76" w:rsidP="00B43FA7">
      <w:pPr>
        <w:pStyle w:val="ListParagraph"/>
        <w:numPr>
          <w:ilvl w:val="0"/>
          <w:numId w:val="22"/>
        </w:numPr>
        <w:rPr>
          <w:lang w:eastAsia="en-IN"/>
        </w:rPr>
      </w:pPr>
      <w:r w:rsidRPr="003A0328">
        <w:rPr>
          <w:lang w:eastAsia="en-IN"/>
        </w:rPr>
        <w:t xml:space="preserve">The </w:t>
      </w:r>
      <w:r w:rsidR="00CE13E8" w:rsidRPr="003A0328">
        <w:rPr>
          <w:lang w:eastAsia="en-IN"/>
        </w:rPr>
        <w:t>Nexus Tech</w:t>
      </w:r>
      <w:r w:rsidRPr="003A0328">
        <w:rPr>
          <w:lang w:eastAsia="en-IN"/>
        </w:rPr>
        <w:t xml:space="preserve"> managers tightly control the workers by applying KPIs and continuous performance measurement, which is characteristic of the micromanagement style.</w:t>
      </w:r>
    </w:p>
    <w:p w14:paraId="095B0475" w14:textId="0DDEB3C5" w:rsidR="00B43FA7" w:rsidRPr="003A0328" w:rsidRDefault="00246E76" w:rsidP="001C37FC">
      <w:pPr>
        <w:pStyle w:val="ListParagraph"/>
        <w:numPr>
          <w:ilvl w:val="0"/>
          <w:numId w:val="22"/>
        </w:numPr>
        <w:rPr>
          <w:rFonts w:eastAsia="Times New Roman" w:cs="Times New Roman"/>
          <w:color w:val="auto"/>
          <w:kern w:val="0"/>
          <w:szCs w:val="24"/>
          <w:lang w:eastAsia="en-IN"/>
          <w14:ligatures w14:val="none"/>
        </w:rPr>
      </w:pPr>
      <w:r w:rsidRPr="003A0328">
        <w:rPr>
          <w:lang w:eastAsia="en-IN"/>
        </w:rPr>
        <w:t>There is poor team communication, as employees are reluctant to communicate issues, diminishing psychological safety and cooperation</w:t>
      </w:r>
      <w:r w:rsidR="001C37FC" w:rsidRPr="003A0328">
        <w:t xml:space="preserve"> </w:t>
      </w:r>
      <w:r w:rsidR="001C37FC" w:rsidRPr="003A0328">
        <w:rPr>
          <w:lang w:eastAsia="en-IN"/>
        </w:rPr>
        <w:t>(Hillmann and Guenther, 2020</w:t>
      </w:r>
      <w:r w:rsidR="001C37FC" w:rsidRPr="003A0328">
        <w:rPr>
          <w:rFonts w:eastAsia="Times New Roman" w:cs="Times New Roman"/>
          <w:color w:val="auto"/>
          <w:kern w:val="0"/>
          <w:szCs w:val="24"/>
          <w:lang w:eastAsia="en-IN"/>
          <w14:ligatures w14:val="none"/>
        </w:rPr>
        <w:t>).</w:t>
      </w:r>
    </w:p>
    <w:p w14:paraId="3658E00D" w14:textId="30CDDE5D" w:rsidR="00246E76" w:rsidRPr="003A0328" w:rsidRDefault="00246E76" w:rsidP="00B43FA7">
      <w:pPr>
        <w:pStyle w:val="ListParagraph"/>
        <w:numPr>
          <w:ilvl w:val="0"/>
          <w:numId w:val="22"/>
        </w:numPr>
        <w:rPr>
          <w:lang w:eastAsia="en-IN"/>
        </w:rPr>
      </w:pPr>
      <w:r w:rsidRPr="003A0328">
        <w:rPr>
          <w:lang w:eastAsia="en-IN"/>
        </w:rPr>
        <w:t xml:space="preserve">The </w:t>
      </w:r>
      <w:r w:rsidR="004E1368" w:rsidRPr="003A0328">
        <w:rPr>
          <w:lang w:eastAsia="en-IN"/>
        </w:rPr>
        <w:t>important level</w:t>
      </w:r>
      <w:r w:rsidRPr="003A0328">
        <w:rPr>
          <w:lang w:eastAsia="en-IN"/>
        </w:rPr>
        <w:t xml:space="preserve"> of burnout and high staff turnover are the consequences of the intense emphasis on output and performance.</w:t>
      </w:r>
    </w:p>
    <w:p w14:paraId="5C5FFBAC" w14:textId="378272EC" w:rsidR="00246E76" w:rsidRPr="004B2F5A" w:rsidRDefault="00246E76" w:rsidP="00246E76">
      <w:pPr>
        <w:pStyle w:val="ListParagraph"/>
        <w:numPr>
          <w:ilvl w:val="0"/>
          <w:numId w:val="22"/>
        </w:numPr>
        <w:rPr>
          <w:rFonts w:eastAsia="Times New Roman" w:cs="Times New Roman"/>
          <w:color w:val="auto"/>
          <w:kern w:val="0"/>
          <w:szCs w:val="24"/>
          <w:lang w:eastAsia="en-IN"/>
          <w14:ligatures w14:val="none"/>
        </w:rPr>
      </w:pPr>
      <w:r w:rsidRPr="003A0328">
        <w:rPr>
          <w:lang w:eastAsia="en-IN"/>
        </w:rPr>
        <w:t>Theoretical prism: Scientific Management by Taylor describes the control-based strategy, whereas the Systems Theory emphasises the lack of coordination amongst organisational subsystems (HR, leadership, operations) that enhances team dysfunction</w:t>
      </w:r>
      <w:r w:rsidR="00B53A92" w:rsidRPr="003A0328">
        <w:rPr>
          <w:lang w:eastAsia="en-IN"/>
        </w:rPr>
        <w:t xml:space="preserve"> </w:t>
      </w:r>
      <w:r w:rsidR="00B53A92" w:rsidRPr="003A0328">
        <w:rPr>
          <w:rFonts w:eastAsia="Times New Roman" w:cs="Times New Roman"/>
          <w:color w:val="auto"/>
          <w:kern w:val="0"/>
          <w:szCs w:val="24"/>
          <w:lang w:eastAsia="en-IN"/>
          <w14:ligatures w14:val="none"/>
        </w:rPr>
        <w:t>(</w:t>
      </w:r>
      <w:proofErr w:type="spellStart"/>
      <w:r w:rsidR="00B53A92" w:rsidRPr="003A0328">
        <w:rPr>
          <w:rFonts w:eastAsia="Times New Roman" w:cs="Times New Roman"/>
          <w:color w:val="auto"/>
          <w:kern w:val="0"/>
          <w:szCs w:val="24"/>
          <w:lang w:eastAsia="en-IN"/>
          <w14:ligatures w14:val="none"/>
        </w:rPr>
        <w:t>Fachururaji</w:t>
      </w:r>
      <w:proofErr w:type="spellEnd"/>
      <w:r w:rsidR="00B53A92" w:rsidRPr="003A0328">
        <w:rPr>
          <w:rFonts w:eastAsia="Times New Roman" w:cs="Times New Roman"/>
          <w:color w:val="auto"/>
          <w:kern w:val="0"/>
          <w:szCs w:val="24"/>
          <w:lang w:eastAsia="en-IN"/>
          <w14:ligatures w14:val="none"/>
        </w:rPr>
        <w:t xml:space="preserve"> and </w:t>
      </w:r>
      <w:proofErr w:type="spellStart"/>
      <w:r w:rsidR="00B53A92" w:rsidRPr="003A0328">
        <w:rPr>
          <w:rFonts w:eastAsia="Times New Roman" w:cs="Times New Roman"/>
          <w:color w:val="auto"/>
          <w:kern w:val="0"/>
          <w:szCs w:val="24"/>
          <w:lang w:eastAsia="en-IN"/>
          <w14:ligatures w14:val="none"/>
        </w:rPr>
        <w:t>Fachururaji</w:t>
      </w:r>
      <w:proofErr w:type="spellEnd"/>
      <w:r w:rsidR="00B53A92" w:rsidRPr="003A0328">
        <w:rPr>
          <w:rFonts w:eastAsia="Times New Roman" w:cs="Times New Roman"/>
          <w:color w:val="auto"/>
          <w:kern w:val="0"/>
          <w:szCs w:val="24"/>
          <w:lang w:eastAsia="en-IN"/>
          <w14:ligatures w14:val="none"/>
        </w:rPr>
        <w:t>, 2022)</w:t>
      </w:r>
      <w:r w:rsidRPr="003A0328">
        <w:rPr>
          <w:lang w:eastAsia="en-IN"/>
        </w:rPr>
        <w:t>.</w:t>
      </w:r>
    </w:p>
    <w:p w14:paraId="54A8A299" w14:textId="43663B35" w:rsidR="002556C2" w:rsidRPr="003A0328" w:rsidRDefault="00246E76" w:rsidP="00246E76">
      <w:pPr>
        <w:rPr>
          <w:lang w:eastAsia="en-IN"/>
        </w:rPr>
      </w:pPr>
      <w:r w:rsidRPr="003A0328">
        <w:rPr>
          <w:lang w:eastAsia="en-IN"/>
        </w:rPr>
        <w:t xml:space="preserve">The </w:t>
      </w:r>
      <w:r w:rsidR="002E3C66" w:rsidRPr="003A0328">
        <w:rPr>
          <w:lang w:eastAsia="en-IN"/>
        </w:rPr>
        <w:t>Nexus Tech</w:t>
      </w:r>
      <w:r w:rsidRPr="003A0328">
        <w:rPr>
          <w:lang w:eastAsia="en-IN"/>
        </w:rPr>
        <w:t xml:space="preserve"> management approach is extremely controlling based on the KPIs and surveillance leverages to determine performance, which is in line with the </w:t>
      </w:r>
      <w:r w:rsidR="00840AC3" w:rsidRPr="003A0328">
        <w:rPr>
          <w:lang w:eastAsia="en-IN"/>
        </w:rPr>
        <w:t>Taylorism</w:t>
      </w:r>
      <w:r w:rsidRPr="003A0328">
        <w:rPr>
          <w:lang w:eastAsia="en-IN"/>
        </w:rPr>
        <w:t xml:space="preserve"> tenets of efficiency but ignores employee-wellbeing. The teams do not have open communication, which does not encourage feedback and collaboration, undermining the psychological safety. The result of this output-</w:t>
      </w:r>
      <w:r w:rsidR="00D017B2" w:rsidRPr="003A0328">
        <w:rPr>
          <w:lang w:eastAsia="en-IN"/>
        </w:rPr>
        <w:t>cantered</w:t>
      </w:r>
      <w:r w:rsidRPr="003A0328">
        <w:rPr>
          <w:lang w:eastAsia="en-IN"/>
        </w:rPr>
        <w:t xml:space="preserve"> culture is burnout and turnover. The Systems Theory indicates structural misalignment: the HR wellbeing programs do not align with the high-performance </w:t>
      </w:r>
      <w:r w:rsidRPr="003A0328">
        <w:rPr>
          <w:lang w:eastAsia="en-IN"/>
        </w:rPr>
        <w:lastRenderedPageBreak/>
        <w:t>requirements of the leadership, resulting in the stressful system. Such a combination of strict control and lack of coordination between subsystems compromises the effectiveness of the team, the level of engagement, and the ability of the organisation to realise its Agile by design vision, which reflects both ethical and business issues.</w:t>
      </w:r>
    </w:p>
    <w:p w14:paraId="2FFB7022" w14:textId="466B66E9" w:rsidR="003719FE" w:rsidRPr="003A0328" w:rsidRDefault="00311DC8" w:rsidP="00286F86">
      <w:pPr>
        <w:pStyle w:val="Heading2"/>
      </w:pPr>
      <w:bookmarkStart w:id="4" w:name="_Toc216396972"/>
      <w:r>
        <w:t>5</w:t>
      </w:r>
      <w:r w:rsidR="00B43FA7" w:rsidRPr="003A0328">
        <w:t xml:space="preserve">: </w:t>
      </w:r>
      <w:r w:rsidR="003719FE" w:rsidRPr="003A0328">
        <w:t>Problem 3: Ethical Decision Making</w:t>
      </w:r>
      <w:bookmarkEnd w:id="4"/>
      <w:r w:rsidR="003719FE" w:rsidRPr="003A0328">
        <w:t xml:space="preserve"> </w:t>
      </w:r>
    </w:p>
    <w:p w14:paraId="11AA3A50" w14:textId="235E4C41" w:rsidR="00246E76" w:rsidRPr="003A0328" w:rsidRDefault="00246E76" w:rsidP="00B43FA7">
      <w:pPr>
        <w:pStyle w:val="ListParagraph"/>
        <w:numPr>
          <w:ilvl w:val="0"/>
          <w:numId w:val="23"/>
        </w:numPr>
        <w:rPr>
          <w:lang w:eastAsia="en-IN"/>
        </w:rPr>
      </w:pPr>
      <w:r w:rsidRPr="003A0328">
        <w:rPr>
          <w:lang w:eastAsia="en-IN"/>
        </w:rPr>
        <w:t xml:space="preserve">The </w:t>
      </w:r>
      <w:r w:rsidR="00E0563D" w:rsidRPr="003A0328">
        <w:rPr>
          <w:lang w:eastAsia="en-IN"/>
        </w:rPr>
        <w:t>Nexus Tech</w:t>
      </w:r>
      <w:r w:rsidRPr="003A0328">
        <w:rPr>
          <w:lang w:eastAsia="en-IN"/>
        </w:rPr>
        <w:t xml:space="preserve"> executive does not emphasise morality in the workplace, as it focuses on achievement goals regardless of how it affects the staff</w:t>
      </w:r>
      <w:r w:rsidR="00B53A92" w:rsidRPr="003A0328">
        <w:rPr>
          <w:lang w:eastAsia="en-IN"/>
        </w:rPr>
        <w:t xml:space="preserve"> (Nexus Tech Global, 2025)</w:t>
      </w:r>
      <w:r w:rsidRPr="003A0328">
        <w:rPr>
          <w:lang w:eastAsia="en-IN"/>
        </w:rPr>
        <w:t>.</w:t>
      </w:r>
    </w:p>
    <w:p w14:paraId="4A8BC47C" w14:textId="4A51573B" w:rsidR="00246E76" w:rsidRPr="003A0328" w:rsidRDefault="00246E76" w:rsidP="00B43FA7">
      <w:pPr>
        <w:pStyle w:val="ListParagraph"/>
        <w:numPr>
          <w:ilvl w:val="0"/>
          <w:numId w:val="23"/>
        </w:numPr>
        <w:rPr>
          <w:lang w:eastAsia="en-IN"/>
        </w:rPr>
      </w:pPr>
      <w:r w:rsidRPr="003A0328">
        <w:rPr>
          <w:lang w:eastAsia="en-IN"/>
        </w:rPr>
        <w:t xml:space="preserve">All the diversity and inclusion activities are not uniformly implemented in all the global </w:t>
      </w:r>
      <w:r w:rsidR="00EA34E4" w:rsidRPr="003A0328">
        <w:rPr>
          <w:lang w:eastAsia="en-IN"/>
        </w:rPr>
        <w:t>offices,</w:t>
      </w:r>
      <w:r w:rsidRPr="003A0328">
        <w:rPr>
          <w:lang w:eastAsia="en-IN"/>
        </w:rPr>
        <w:t xml:space="preserve"> and this brings in inequity and reputation risk.</w:t>
      </w:r>
    </w:p>
    <w:p w14:paraId="6EFDB671" w14:textId="54393C9F" w:rsidR="00246E76" w:rsidRPr="003A0328" w:rsidRDefault="00246E76" w:rsidP="001C37FC">
      <w:pPr>
        <w:pStyle w:val="ListParagraph"/>
        <w:numPr>
          <w:ilvl w:val="0"/>
          <w:numId w:val="23"/>
        </w:numPr>
        <w:rPr>
          <w:rFonts w:eastAsia="Times New Roman" w:cs="Times New Roman"/>
          <w:color w:val="auto"/>
          <w:kern w:val="0"/>
          <w:szCs w:val="24"/>
          <w:lang w:eastAsia="en-IN"/>
          <w14:ligatures w14:val="none"/>
        </w:rPr>
      </w:pPr>
      <w:r w:rsidRPr="003A0328">
        <w:rPr>
          <w:lang w:eastAsia="en-IN"/>
        </w:rPr>
        <w:t>The organisation does not follow ethics of care and fairness, which pay off to undermine trust and employee morale</w:t>
      </w:r>
      <w:r w:rsidR="001C37FC" w:rsidRPr="003A0328">
        <w:rPr>
          <w:lang w:eastAsia="en-IN"/>
        </w:rPr>
        <w:t xml:space="preserve"> </w:t>
      </w:r>
      <w:r w:rsidR="001C37FC" w:rsidRPr="003A0328">
        <w:rPr>
          <w:rFonts w:eastAsia="Times New Roman" w:cs="Times New Roman"/>
          <w:color w:val="auto"/>
          <w:kern w:val="0"/>
          <w:szCs w:val="24"/>
          <w:lang w:eastAsia="en-IN"/>
          <w14:ligatures w14:val="none"/>
        </w:rPr>
        <w:t xml:space="preserve">(Ivaldi </w:t>
      </w:r>
      <w:r w:rsidR="001C37FC" w:rsidRPr="003A0328">
        <w:rPr>
          <w:rFonts w:eastAsia="Times New Roman" w:cs="Times New Roman"/>
          <w:i/>
          <w:iCs/>
          <w:color w:val="auto"/>
          <w:kern w:val="0"/>
          <w:szCs w:val="24"/>
          <w:lang w:eastAsia="en-IN"/>
          <w14:ligatures w14:val="none"/>
        </w:rPr>
        <w:t xml:space="preserve">et al., </w:t>
      </w:r>
      <w:r w:rsidR="001C37FC" w:rsidRPr="003A0328">
        <w:rPr>
          <w:rFonts w:eastAsia="Times New Roman" w:cs="Times New Roman"/>
          <w:color w:val="auto"/>
          <w:kern w:val="0"/>
          <w:szCs w:val="24"/>
          <w:lang w:eastAsia="en-IN"/>
          <w14:ligatures w14:val="none"/>
        </w:rPr>
        <w:t>2021)</w:t>
      </w:r>
      <w:r w:rsidRPr="003A0328">
        <w:rPr>
          <w:lang w:eastAsia="en-IN"/>
        </w:rPr>
        <w:t>.</w:t>
      </w:r>
    </w:p>
    <w:p w14:paraId="2061FDA5" w14:textId="75D21EAF" w:rsidR="00246E76" w:rsidRPr="003A0328" w:rsidRDefault="00246E76" w:rsidP="00246E76">
      <w:pPr>
        <w:pStyle w:val="ListParagraph"/>
        <w:numPr>
          <w:ilvl w:val="0"/>
          <w:numId w:val="23"/>
        </w:numPr>
        <w:rPr>
          <w:lang w:eastAsia="en-IN"/>
        </w:rPr>
      </w:pPr>
      <w:r w:rsidRPr="003A0328">
        <w:rPr>
          <w:lang w:eastAsia="en-IN"/>
        </w:rPr>
        <w:t>Individual ethics: Deontological Ethics emphasizes the role of the management in ensuring the autonomy of employees and Utilitarian Ethics emphasizes that efficiency gains in the short term do not warrant harm (burnout, turnover, dissatisfaction) in the long term.</w:t>
      </w:r>
    </w:p>
    <w:p w14:paraId="52DCB245" w14:textId="6108B24D" w:rsidR="00246E76" w:rsidRPr="003A0328" w:rsidRDefault="00DA0E65" w:rsidP="00246E76">
      <w:pPr>
        <w:rPr>
          <w:lang w:eastAsia="en-IN"/>
        </w:rPr>
      </w:pPr>
      <w:r w:rsidRPr="003A0328">
        <w:rPr>
          <w:lang w:eastAsia="en-IN"/>
        </w:rPr>
        <w:t>Nexus Tech</w:t>
      </w:r>
      <w:r w:rsidR="00246E76" w:rsidRPr="003A0328">
        <w:rPr>
          <w:lang w:eastAsia="en-IN"/>
        </w:rPr>
        <w:t xml:space="preserve"> lacks ethics as it focuses on production rather than moral obligation of ensuring the welfare of the staff. Lack of cohesion in diversity campaigns demonstrates disparities and lack of inclusivity, which bring moral and integrity issues. Inability to enforce ethics of care and fairness diminishes trust and ruins the workplace culture. According to a deontological approach, the management breaches its duty of treating employees as free moral agents. Utilitarian analysis demonstrates that the performance increase in the short run is less than the damage in the long run, including burnout, turnover, and disengagement. These ethical failures illustrate why the same values-based decision-making should occur throughout the organisation.</w:t>
      </w:r>
    </w:p>
    <w:p w14:paraId="0518EBFC" w14:textId="7499A78D" w:rsidR="004A18EF" w:rsidRPr="003A0328" w:rsidRDefault="00173B7A" w:rsidP="00286F86">
      <w:pPr>
        <w:pStyle w:val="Heading1"/>
      </w:pPr>
      <w:bookmarkStart w:id="5" w:name="_Toc216396973"/>
      <w:r>
        <w:t>6</w:t>
      </w:r>
      <w:r w:rsidR="00B43FA7" w:rsidRPr="003A0328">
        <w:t xml:space="preserve">: </w:t>
      </w:r>
      <w:r w:rsidR="004A18EF" w:rsidRPr="003A0328">
        <w:t>Theoretical Integration</w:t>
      </w:r>
      <w:bookmarkEnd w:id="5"/>
      <w:r w:rsidR="004A18EF" w:rsidRPr="003A0328">
        <w:t xml:space="preserve"> </w:t>
      </w:r>
    </w:p>
    <w:p w14:paraId="056909B2" w14:textId="2EEE8FDF" w:rsidR="00246E76" w:rsidRPr="003A0328" w:rsidRDefault="00246E76" w:rsidP="00B43FA7">
      <w:pPr>
        <w:pStyle w:val="ListParagraph"/>
        <w:numPr>
          <w:ilvl w:val="0"/>
          <w:numId w:val="24"/>
        </w:numPr>
        <w:rPr>
          <w:lang w:eastAsia="en-IN"/>
        </w:rPr>
      </w:pPr>
      <w:r w:rsidRPr="003A0328">
        <w:rPr>
          <w:lang w:eastAsia="en-IN"/>
        </w:rPr>
        <w:t xml:space="preserve">The concentration on efficiency, hierarchy, and organized control of </w:t>
      </w:r>
      <w:r w:rsidR="00DA0E65" w:rsidRPr="003A0328">
        <w:rPr>
          <w:lang w:eastAsia="en-IN"/>
        </w:rPr>
        <w:t>Nexus Tech</w:t>
      </w:r>
      <w:r w:rsidRPr="003A0328">
        <w:rPr>
          <w:lang w:eastAsia="en-IN"/>
        </w:rPr>
        <w:t xml:space="preserve"> can be explained according to mainstream theories (Taylor, Fayol, Weber, Contingency).</w:t>
      </w:r>
    </w:p>
    <w:p w14:paraId="29A5A37E" w14:textId="49E44F70" w:rsidR="00246E76" w:rsidRPr="003A0328" w:rsidRDefault="00246E76" w:rsidP="00C3278A">
      <w:pPr>
        <w:pStyle w:val="ListParagraph"/>
        <w:numPr>
          <w:ilvl w:val="0"/>
          <w:numId w:val="24"/>
        </w:numPr>
        <w:rPr>
          <w:rFonts w:eastAsia="Times New Roman" w:cs="Times New Roman"/>
          <w:color w:val="auto"/>
          <w:kern w:val="0"/>
          <w:szCs w:val="24"/>
          <w:lang w:eastAsia="en-IN"/>
          <w14:ligatures w14:val="none"/>
        </w:rPr>
      </w:pPr>
      <w:r w:rsidRPr="003A0328">
        <w:rPr>
          <w:lang w:eastAsia="en-IN"/>
        </w:rPr>
        <w:t>Critical theories (Feminist, Foucauldian, Systems, Post-bureaucratic) are characterized by power inequities, ethical blindness, absence of inclusion</w:t>
      </w:r>
      <w:r w:rsidR="00C3278A" w:rsidRPr="003A0328">
        <w:rPr>
          <w:lang w:eastAsia="en-IN"/>
        </w:rPr>
        <w:t xml:space="preserve"> </w:t>
      </w:r>
      <w:r w:rsidR="00C3278A" w:rsidRPr="003A0328">
        <w:rPr>
          <w:rFonts w:eastAsia="Times New Roman" w:cs="Times New Roman"/>
          <w:color w:val="auto"/>
          <w:kern w:val="0"/>
          <w:szCs w:val="24"/>
          <w:lang w:eastAsia="en-IN"/>
          <w14:ligatures w14:val="none"/>
        </w:rPr>
        <w:t xml:space="preserve">(Markkula </w:t>
      </w:r>
      <w:r w:rsidR="00C3278A" w:rsidRPr="003A0328">
        <w:rPr>
          <w:rFonts w:eastAsia="Times New Roman" w:cs="Times New Roman"/>
          <w:i/>
          <w:iCs/>
          <w:color w:val="auto"/>
          <w:kern w:val="0"/>
          <w:szCs w:val="24"/>
          <w:lang w:eastAsia="en-IN"/>
          <w14:ligatures w14:val="none"/>
        </w:rPr>
        <w:t>et al</w:t>
      </w:r>
      <w:r w:rsidR="00C3278A" w:rsidRPr="003A0328">
        <w:rPr>
          <w:rFonts w:eastAsia="Times New Roman" w:cs="Times New Roman"/>
          <w:color w:val="auto"/>
          <w:kern w:val="0"/>
          <w:szCs w:val="24"/>
          <w:lang w:eastAsia="en-IN"/>
          <w14:ligatures w14:val="none"/>
        </w:rPr>
        <w:t>., 2023)</w:t>
      </w:r>
      <w:r w:rsidRPr="003A0328">
        <w:rPr>
          <w:lang w:eastAsia="en-IN"/>
        </w:rPr>
        <w:t>.</w:t>
      </w:r>
    </w:p>
    <w:p w14:paraId="527DEA98" w14:textId="611CE959" w:rsidR="00246E76" w:rsidRPr="003A0328" w:rsidRDefault="00246E76" w:rsidP="00B43FA7">
      <w:pPr>
        <w:pStyle w:val="ListParagraph"/>
        <w:numPr>
          <w:ilvl w:val="0"/>
          <w:numId w:val="24"/>
        </w:numPr>
        <w:rPr>
          <w:lang w:eastAsia="en-IN"/>
        </w:rPr>
      </w:pPr>
      <w:r w:rsidRPr="003A0328">
        <w:rPr>
          <w:lang w:eastAsia="en-IN"/>
        </w:rPr>
        <w:t xml:space="preserve">Integration depicts that </w:t>
      </w:r>
      <w:r w:rsidR="00DA0E65" w:rsidRPr="003A0328">
        <w:rPr>
          <w:lang w:eastAsia="en-IN"/>
        </w:rPr>
        <w:t>Nexus Tech</w:t>
      </w:r>
      <w:r w:rsidRPr="003A0328">
        <w:rPr>
          <w:lang w:eastAsia="en-IN"/>
        </w:rPr>
        <w:t xml:space="preserve"> is prone to </w:t>
      </w:r>
      <w:r w:rsidR="00B43FA7" w:rsidRPr="003A0328">
        <w:rPr>
          <w:lang w:eastAsia="en-IN"/>
        </w:rPr>
        <w:t>over-control</w:t>
      </w:r>
      <w:r w:rsidRPr="003A0328">
        <w:rPr>
          <w:lang w:eastAsia="en-IN"/>
        </w:rPr>
        <w:t xml:space="preserve"> and under-emphasis in areas of employee wellbeing and autonomy</w:t>
      </w:r>
      <w:r w:rsidR="00B53A92" w:rsidRPr="003A0328">
        <w:rPr>
          <w:lang w:eastAsia="en-IN"/>
        </w:rPr>
        <w:t xml:space="preserve"> (Nexus Tech Global, 2025)</w:t>
      </w:r>
      <w:r w:rsidRPr="003A0328">
        <w:rPr>
          <w:lang w:eastAsia="en-IN"/>
        </w:rPr>
        <w:t>.</w:t>
      </w:r>
    </w:p>
    <w:p w14:paraId="4AAF1AF8" w14:textId="2831B99A" w:rsidR="00246E76" w:rsidRPr="003A0328" w:rsidRDefault="00246E76" w:rsidP="00246E76">
      <w:pPr>
        <w:pStyle w:val="ListParagraph"/>
        <w:numPr>
          <w:ilvl w:val="0"/>
          <w:numId w:val="24"/>
        </w:numPr>
        <w:rPr>
          <w:lang w:eastAsia="en-IN"/>
        </w:rPr>
      </w:pPr>
      <w:r w:rsidRPr="003A0328">
        <w:rPr>
          <w:lang w:eastAsia="en-IN"/>
        </w:rPr>
        <w:lastRenderedPageBreak/>
        <w:t>Middle way solution suggested: maintain the level of operational efficiency but incorporate ethical, inclusive, and adaptable operational practices.</w:t>
      </w:r>
    </w:p>
    <w:p w14:paraId="5A7428B3" w14:textId="6B3D4D02" w:rsidR="002556C2" w:rsidRPr="003A0328" w:rsidRDefault="00246E76" w:rsidP="00246E76">
      <w:pPr>
        <w:rPr>
          <w:lang w:eastAsia="en-IN"/>
        </w:rPr>
      </w:pPr>
      <w:r w:rsidRPr="003A0328">
        <w:rPr>
          <w:lang w:eastAsia="en-IN"/>
        </w:rPr>
        <w:t xml:space="preserve">Most mainstream theories of management support efficiency, hierarchy and processes to be practiced at </w:t>
      </w:r>
      <w:r w:rsidR="00DD61E9" w:rsidRPr="003A0328">
        <w:rPr>
          <w:lang w:eastAsia="en-IN"/>
        </w:rPr>
        <w:t>Nexus Tech</w:t>
      </w:r>
      <w:r w:rsidRPr="003A0328">
        <w:rPr>
          <w:lang w:eastAsia="en-IN"/>
        </w:rPr>
        <w:t xml:space="preserve"> but disregard the ethical and relational issues. Critical approaches reveal unseen power, imbalance, and lack of concern towards employee wellbeing. When applying both the lenses together, it is evident that the company must find a balance between control and care, between performance and ethical responsibility in operations, and organization and flexibility. It is based on this theoretical synthesis that practical intervention strategies are designed to enhance efficiency as well as a positive, inclusive workplace environment.</w:t>
      </w:r>
    </w:p>
    <w:p w14:paraId="2DE7834D" w14:textId="37925815" w:rsidR="004A18EF" w:rsidRPr="003A0328" w:rsidRDefault="00173B7A" w:rsidP="00152B99">
      <w:pPr>
        <w:pStyle w:val="Heading1"/>
      </w:pPr>
      <w:bookmarkStart w:id="6" w:name="_Toc216396974"/>
      <w:r>
        <w:t>7</w:t>
      </w:r>
      <w:r w:rsidR="00B43FA7" w:rsidRPr="003A0328">
        <w:t>:</w:t>
      </w:r>
      <w:r w:rsidR="004A18EF" w:rsidRPr="003A0328">
        <w:t xml:space="preserve"> Proposed Solutions</w:t>
      </w:r>
      <w:bookmarkEnd w:id="6"/>
      <w:r w:rsidR="004A18EF" w:rsidRPr="003A0328">
        <w:t xml:space="preserve"> </w:t>
      </w:r>
    </w:p>
    <w:p w14:paraId="34880AEE" w14:textId="7BFCDCFE" w:rsidR="00246E76" w:rsidRPr="003A0328" w:rsidRDefault="00246E76" w:rsidP="00B43FA7">
      <w:pPr>
        <w:pStyle w:val="ListParagraph"/>
        <w:numPr>
          <w:ilvl w:val="0"/>
          <w:numId w:val="26"/>
        </w:numPr>
        <w:rPr>
          <w:lang w:eastAsia="en-IN"/>
        </w:rPr>
      </w:pPr>
      <w:r w:rsidRPr="003A0328">
        <w:rPr>
          <w:lang w:eastAsia="en-IN"/>
        </w:rPr>
        <w:t>Adopt the decentralised decision-making that is based on trust management to empower employees and enhance teamwork (Post-bureaucratic Theory).</w:t>
      </w:r>
    </w:p>
    <w:p w14:paraId="621819DD" w14:textId="29BCCE61" w:rsidR="00246E76" w:rsidRPr="003A0328" w:rsidRDefault="00246E76" w:rsidP="001C37FC">
      <w:pPr>
        <w:pStyle w:val="ListParagraph"/>
        <w:numPr>
          <w:ilvl w:val="0"/>
          <w:numId w:val="26"/>
        </w:numPr>
        <w:rPr>
          <w:rFonts w:eastAsia="Times New Roman" w:cs="Times New Roman"/>
          <w:color w:val="auto"/>
          <w:kern w:val="0"/>
          <w:szCs w:val="24"/>
          <w:lang w:eastAsia="en-IN"/>
          <w14:ligatures w14:val="none"/>
        </w:rPr>
      </w:pPr>
      <w:r w:rsidRPr="003A0328">
        <w:rPr>
          <w:lang w:eastAsia="en-IN"/>
        </w:rPr>
        <w:t>Implement ethical leadership and emotional intelligence courses in order to develop integrity, empathy, and ethical awareness (Virtue Ethics, Feminist Theory)</w:t>
      </w:r>
      <w:r w:rsidR="001C37FC" w:rsidRPr="003A0328">
        <w:rPr>
          <w:lang w:eastAsia="en-IN"/>
        </w:rPr>
        <w:t xml:space="preserve"> </w:t>
      </w:r>
      <w:r w:rsidR="001C37FC" w:rsidRPr="003A0328">
        <w:rPr>
          <w:rFonts w:eastAsia="Times New Roman" w:cs="Times New Roman"/>
          <w:color w:val="auto"/>
          <w:kern w:val="0"/>
          <w:szCs w:val="24"/>
          <w:lang w:eastAsia="en-IN"/>
          <w14:ligatures w14:val="none"/>
        </w:rPr>
        <w:t xml:space="preserve">(Morandini </w:t>
      </w:r>
      <w:r w:rsidR="001C37FC" w:rsidRPr="003A0328">
        <w:rPr>
          <w:rFonts w:eastAsia="Times New Roman" w:cs="Times New Roman"/>
          <w:i/>
          <w:iCs/>
          <w:color w:val="auto"/>
          <w:kern w:val="0"/>
          <w:szCs w:val="24"/>
          <w:lang w:eastAsia="en-IN"/>
          <w14:ligatures w14:val="none"/>
        </w:rPr>
        <w:t>et al.,</w:t>
      </w:r>
      <w:r w:rsidR="001C37FC" w:rsidRPr="003A0328">
        <w:rPr>
          <w:rFonts w:eastAsia="Times New Roman" w:cs="Times New Roman"/>
          <w:color w:val="auto"/>
          <w:kern w:val="0"/>
          <w:szCs w:val="24"/>
          <w:lang w:eastAsia="en-IN"/>
          <w14:ligatures w14:val="none"/>
        </w:rPr>
        <w:t xml:space="preserve"> 2023)</w:t>
      </w:r>
      <w:r w:rsidRPr="003A0328">
        <w:rPr>
          <w:lang w:eastAsia="en-IN"/>
        </w:rPr>
        <w:t>.</w:t>
      </w:r>
    </w:p>
    <w:p w14:paraId="51A5161D" w14:textId="2DA28F6A" w:rsidR="00246E76" w:rsidRPr="003A0328" w:rsidRDefault="00246E76" w:rsidP="00B43FA7">
      <w:pPr>
        <w:pStyle w:val="ListParagraph"/>
        <w:numPr>
          <w:ilvl w:val="0"/>
          <w:numId w:val="26"/>
        </w:numPr>
        <w:rPr>
          <w:lang w:eastAsia="en-IN"/>
        </w:rPr>
      </w:pPr>
      <w:r w:rsidRPr="003A0328">
        <w:rPr>
          <w:lang w:eastAsia="en-IN"/>
        </w:rPr>
        <w:t>Normalise diversity and inclusion frameworks on an international scale so as to promote fairness, equity, and uniform ethical practice (CSR principles).</w:t>
      </w:r>
    </w:p>
    <w:p w14:paraId="3DCD158F" w14:textId="27C06CB0" w:rsidR="00246E76" w:rsidRPr="003A0328" w:rsidRDefault="00246E76" w:rsidP="00246E76">
      <w:pPr>
        <w:pStyle w:val="ListParagraph"/>
        <w:numPr>
          <w:ilvl w:val="0"/>
          <w:numId w:val="26"/>
        </w:numPr>
        <w:rPr>
          <w:lang w:eastAsia="en-IN"/>
        </w:rPr>
      </w:pPr>
      <w:r w:rsidRPr="003A0328">
        <w:rPr>
          <w:lang w:eastAsia="en-IN"/>
        </w:rPr>
        <w:t>Enforce Agile practices, lean groups, and dynamic communication and track wellbeing and ethical audit to maintain a culture of caring (Systems Theory, Ethics of Care).</w:t>
      </w:r>
    </w:p>
    <w:p w14:paraId="1741EC03" w14:textId="311883AB" w:rsidR="002556C2" w:rsidRPr="003A0328" w:rsidRDefault="00246E76" w:rsidP="00B43FA7">
      <w:pPr>
        <w:rPr>
          <w:lang w:eastAsia="en-IN"/>
        </w:rPr>
      </w:pPr>
      <w:r w:rsidRPr="003A0328">
        <w:rPr>
          <w:lang w:eastAsia="en-IN"/>
        </w:rPr>
        <w:t xml:space="preserve">Solutions that are proposed are aimed at dealing with the ethical and managerial deficiencies of </w:t>
      </w:r>
      <w:r w:rsidR="00DD61E9" w:rsidRPr="003A0328">
        <w:rPr>
          <w:lang w:eastAsia="en-IN"/>
        </w:rPr>
        <w:t>Nexus Tech</w:t>
      </w:r>
      <w:r w:rsidRPr="003A0328">
        <w:rPr>
          <w:lang w:eastAsia="en-IN"/>
        </w:rPr>
        <w:t xml:space="preserve"> by interventions that are based on theory. Post-bureaucratic Theory In line with the Post-bureaucratic Theory, trust-based management decentralises decision-making and facilitates autonomy and accountability. Training in ethical leadership and emotional intelligence creates integrity and empathy in line with Virtue Ethics and Feminist views. Common diversity models are fair and inclusive, which is in line with CSR. The reinforcement of the Agile practices through flexible teaming and adaptive communication helps to build responsiveness in operations, whereas a wellbeing monitoring system and </w:t>
      </w:r>
      <w:r w:rsidR="00B43FA7" w:rsidRPr="003A0328">
        <w:rPr>
          <w:lang w:eastAsia="en-IN"/>
        </w:rPr>
        <w:t>ethical</w:t>
      </w:r>
      <w:r w:rsidRPr="003A0328">
        <w:rPr>
          <w:lang w:eastAsia="en-IN"/>
        </w:rPr>
        <w:t xml:space="preserve"> audit introduce the culture of </w:t>
      </w:r>
      <w:r w:rsidR="003B3817" w:rsidRPr="003A0328">
        <w:rPr>
          <w:lang w:eastAsia="en-IN"/>
        </w:rPr>
        <w:t>initiative-taking</w:t>
      </w:r>
      <w:r w:rsidRPr="003A0328">
        <w:rPr>
          <w:lang w:eastAsia="en-IN"/>
        </w:rPr>
        <w:t xml:space="preserve"> care. All these will lead to creating a balance between efficiency and ethical accountability, and regain the trust, morale, and sustainability of the organisation in the long term.</w:t>
      </w:r>
    </w:p>
    <w:p w14:paraId="4562F6D1" w14:textId="6EB85E8E" w:rsidR="004A18EF" w:rsidRPr="003A0328" w:rsidRDefault="00173B7A" w:rsidP="00152B99">
      <w:pPr>
        <w:pStyle w:val="Heading1"/>
      </w:pPr>
      <w:bookmarkStart w:id="7" w:name="_Toc216396975"/>
      <w:r>
        <w:lastRenderedPageBreak/>
        <w:t>8</w:t>
      </w:r>
      <w:r w:rsidR="00B43FA7" w:rsidRPr="003A0328">
        <w:t xml:space="preserve">: </w:t>
      </w:r>
      <w:r w:rsidR="004A18EF" w:rsidRPr="003A0328">
        <w:t>Conclusion and Recommendations</w:t>
      </w:r>
      <w:bookmarkEnd w:id="7"/>
      <w:r w:rsidR="004A18EF" w:rsidRPr="003A0328">
        <w:t xml:space="preserve"> </w:t>
      </w:r>
    </w:p>
    <w:p w14:paraId="2B39F957" w14:textId="15CB8C4F" w:rsidR="00246E76" w:rsidRPr="003A0328" w:rsidRDefault="00246E76" w:rsidP="00B43FA7">
      <w:pPr>
        <w:pStyle w:val="ListParagraph"/>
        <w:numPr>
          <w:ilvl w:val="0"/>
          <w:numId w:val="27"/>
        </w:numPr>
        <w:rPr>
          <w:lang w:eastAsia="en-IN"/>
        </w:rPr>
      </w:pPr>
      <w:r w:rsidRPr="003A0328">
        <w:rPr>
          <w:lang w:eastAsia="en-IN"/>
        </w:rPr>
        <w:t xml:space="preserve">The main issue facing </w:t>
      </w:r>
      <w:r w:rsidR="00DD61E9" w:rsidRPr="003A0328">
        <w:rPr>
          <w:lang w:eastAsia="en-IN"/>
        </w:rPr>
        <w:t>Nexus Tech</w:t>
      </w:r>
      <w:r w:rsidRPr="003A0328">
        <w:rPr>
          <w:lang w:eastAsia="en-IN"/>
        </w:rPr>
        <w:t xml:space="preserve"> is the need to strike a balance between management based on control and care and employee autonomy and care.</w:t>
      </w:r>
    </w:p>
    <w:p w14:paraId="6A1F51DA" w14:textId="301A19AC" w:rsidR="00246E76" w:rsidRPr="003A0328" w:rsidRDefault="00246E76" w:rsidP="00B43FA7">
      <w:pPr>
        <w:pStyle w:val="ListParagraph"/>
        <w:numPr>
          <w:ilvl w:val="0"/>
          <w:numId w:val="27"/>
        </w:numPr>
        <w:rPr>
          <w:lang w:eastAsia="en-IN"/>
        </w:rPr>
      </w:pPr>
      <w:r w:rsidRPr="003A0328">
        <w:rPr>
          <w:lang w:eastAsia="en-IN"/>
        </w:rPr>
        <w:t>The ethical reform is essential as it guarantees the sustainability of organisations, morale, and performance in the long term.</w:t>
      </w:r>
    </w:p>
    <w:p w14:paraId="4E93F5F8" w14:textId="0771BCAF" w:rsidR="00246E76" w:rsidRPr="003A0328" w:rsidRDefault="00246E76" w:rsidP="00B43FA7">
      <w:pPr>
        <w:pStyle w:val="ListParagraph"/>
        <w:numPr>
          <w:ilvl w:val="0"/>
          <w:numId w:val="27"/>
        </w:numPr>
        <w:rPr>
          <w:lang w:eastAsia="en-IN"/>
        </w:rPr>
      </w:pPr>
      <w:r w:rsidRPr="003A0328">
        <w:rPr>
          <w:lang w:eastAsia="en-IN"/>
        </w:rPr>
        <w:t>The restoration of trust is a process that needs open communication, participatory decision-making, and involvement at all levels.</w:t>
      </w:r>
    </w:p>
    <w:p w14:paraId="20D48244" w14:textId="7EF43829" w:rsidR="00246E76" w:rsidRPr="003A0328" w:rsidRDefault="00246E76" w:rsidP="00246E76">
      <w:pPr>
        <w:pStyle w:val="ListParagraph"/>
        <w:numPr>
          <w:ilvl w:val="0"/>
          <w:numId w:val="27"/>
        </w:numPr>
        <w:rPr>
          <w:lang w:eastAsia="en-IN"/>
        </w:rPr>
      </w:pPr>
      <w:r w:rsidRPr="003A0328">
        <w:rPr>
          <w:lang w:eastAsia="en-IN"/>
        </w:rPr>
        <w:t>The implementation of ethical management in the framework of the Agile by design philosophy is the way to make sure that operational efficiency goes hand in hand with moral responsibility.</w:t>
      </w:r>
    </w:p>
    <w:p w14:paraId="2093A4D5" w14:textId="132369A6" w:rsidR="00E16ABE" w:rsidRPr="00E16ABE" w:rsidRDefault="00246E76" w:rsidP="00E16ABE">
      <w:pPr>
        <w:rPr>
          <w:lang w:eastAsia="en-IN"/>
        </w:rPr>
      </w:pPr>
      <w:r w:rsidRPr="003A0328">
        <w:rPr>
          <w:lang w:eastAsia="en-IN"/>
        </w:rPr>
        <w:t xml:space="preserve">The conclusion restates that the problems at </w:t>
      </w:r>
      <w:r w:rsidR="00DD61E9" w:rsidRPr="003A0328">
        <w:rPr>
          <w:lang w:eastAsia="en-IN"/>
        </w:rPr>
        <w:t>Nexus Tech</w:t>
      </w:r>
      <w:r w:rsidRPr="003A0328">
        <w:rPr>
          <w:lang w:eastAsia="en-IN"/>
        </w:rPr>
        <w:t xml:space="preserve"> can be traced back to the lack of alignment between the management-driven control and ethical responsibility. The long-term sustainability is based on the application of ethical reforms that focus on the wellbeing of the employees, their trust, and inclusion. Participative decision-making and transparency of communication are needed to restore morale and interest. By aligning the Agile philosophy with the ethical practice set by the company, the efficiency and fairness are guaranteed, and the culture of the company in which the performance targets would not harm the moral </w:t>
      </w:r>
      <w:r w:rsidR="00254AEE" w:rsidRPr="003A0328">
        <w:rPr>
          <w:lang w:eastAsia="en-IN"/>
        </w:rPr>
        <w:t>responsibilities,</w:t>
      </w:r>
      <w:r w:rsidRPr="003A0328">
        <w:rPr>
          <w:lang w:eastAsia="en-IN"/>
        </w:rPr>
        <w:t xml:space="preserve"> and the employees would feel valued, respected, and empowered.</w:t>
      </w:r>
    </w:p>
    <w:p w14:paraId="4BD56774" w14:textId="5A805BA9" w:rsidR="00C3278A" w:rsidRPr="003A0328" w:rsidRDefault="004E4974" w:rsidP="00C3278A">
      <w:pPr>
        <w:pStyle w:val="Heading1"/>
      </w:pPr>
      <w:bookmarkStart w:id="8" w:name="_Toc216396976"/>
      <w:r>
        <w:t>9</w:t>
      </w:r>
      <w:r w:rsidR="00B43FA7" w:rsidRPr="003A0328">
        <w:t xml:space="preserve">: </w:t>
      </w:r>
      <w:r w:rsidR="002556C2" w:rsidRPr="003A0328">
        <w:t>References</w:t>
      </w:r>
      <w:bookmarkEnd w:id="8"/>
      <w:r w:rsidR="002556C2" w:rsidRPr="003A0328">
        <w:t xml:space="preserve"> </w:t>
      </w:r>
    </w:p>
    <w:p w14:paraId="54EEAD93" w14:textId="77777777" w:rsidR="00C3278A" w:rsidRPr="003A0328" w:rsidRDefault="00C3278A" w:rsidP="00B53A92">
      <w:pPr>
        <w:widowControl w:val="0"/>
        <w:autoSpaceDE w:val="0"/>
        <w:autoSpaceDN w:val="0"/>
        <w:adjustRightInd w:val="0"/>
        <w:spacing w:after="240"/>
        <w:rPr>
          <w:rFonts w:cs="Times New Roman"/>
          <w:kern w:val="0"/>
        </w:rPr>
      </w:pPr>
      <w:r w:rsidRPr="003A0328">
        <w:rPr>
          <w:rFonts w:cs="Times New Roman"/>
          <w:kern w:val="0"/>
        </w:rPr>
        <w:t xml:space="preserve">AlHamad, A., </w:t>
      </w:r>
      <w:proofErr w:type="spellStart"/>
      <w:r w:rsidRPr="003A0328">
        <w:rPr>
          <w:rFonts w:cs="Times New Roman"/>
          <w:kern w:val="0"/>
        </w:rPr>
        <w:t>Alshurideh</w:t>
      </w:r>
      <w:proofErr w:type="spellEnd"/>
      <w:r w:rsidRPr="003A0328">
        <w:rPr>
          <w:rFonts w:cs="Times New Roman"/>
          <w:kern w:val="0"/>
        </w:rPr>
        <w:t>, M., Alomari, K., Kurdi, B.A., Alzoubi, H., Hamouche, S. and Al-</w:t>
      </w:r>
      <w:proofErr w:type="spellStart"/>
      <w:r w:rsidRPr="003A0328">
        <w:rPr>
          <w:rFonts w:cs="Times New Roman"/>
          <w:kern w:val="0"/>
        </w:rPr>
        <w:t>Hawary</w:t>
      </w:r>
      <w:proofErr w:type="spellEnd"/>
      <w:r w:rsidRPr="003A0328">
        <w:rPr>
          <w:rFonts w:cs="Times New Roman"/>
          <w:kern w:val="0"/>
        </w:rPr>
        <w:t xml:space="preserve">, S. (2022). The effect of electronic human resources management on organizational health of </w:t>
      </w:r>
      <w:proofErr w:type="spellStart"/>
      <w:r w:rsidRPr="003A0328">
        <w:rPr>
          <w:rFonts w:cs="Times New Roman"/>
          <w:kern w:val="0"/>
        </w:rPr>
        <w:t>telecommuni</w:t>
      </w:r>
      <w:proofErr w:type="spellEnd"/>
      <w:r w:rsidRPr="003A0328">
        <w:rPr>
          <w:rFonts w:cs="Times New Roman"/>
          <w:kern w:val="0"/>
        </w:rPr>
        <w:t xml:space="preserve">-cations companies in Jordan. </w:t>
      </w:r>
      <w:r w:rsidRPr="003A0328">
        <w:rPr>
          <w:rFonts w:cs="Times New Roman"/>
          <w:i/>
          <w:iCs/>
          <w:kern w:val="0"/>
        </w:rPr>
        <w:t>International Journal of Data and Network Science</w:t>
      </w:r>
      <w:r w:rsidRPr="003A0328">
        <w:rPr>
          <w:rFonts w:cs="Times New Roman"/>
          <w:kern w:val="0"/>
        </w:rPr>
        <w:t xml:space="preserve">, 6(2), pp.429–438. doi: </w:t>
      </w:r>
      <w:hyperlink r:id="rId9" w:history="1">
        <w:r w:rsidRPr="003A0328">
          <w:rPr>
            <w:rStyle w:val="Hyperlink"/>
            <w:rFonts w:cs="Times New Roman"/>
            <w:kern w:val="0"/>
          </w:rPr>
          <w:t>https://doi.org/10.5267/j.ijdns.2021.12.011</w:t>
        </w:r>
      </w:hyperlink>
      <w:r w:rsidRPr="003A0328">
        <w:rPr>
          <w:rFonts w:cs="Times New Roman"/>
          <w:kern w:val="0"/>
        </w:rPr>
        <w:t>.</w:t>
      </w:r>
    </w:p>
    <w:p w14:paraId="6385B179" w14:textId="77777777" w:rsidR="00C3278A" w:rsidRPr="003A0328" w:rsidRDefault="00C3278A" w:rsidP="00B53A92">
      <w:pPr>
        <w:widowControl w:val="0"/>
        <w:autoSpaceDE w:val="0"/>
        <w:autoSpaceDN w:val="0"/>
        <w:adjustRightInd w:val="0"/>
        <w:spacing w:after="240"/>
        <w:rPr>
          <w:rFonts w:cs="Times New Roman"/>
          <w:kern w:val="0"/>
        </w:rPr>
      </w:pPr>
      <w:r w:rsidRPr="003A0328">
        <w:rPr>
          <w:rFonts w:cs="Times New Roman"/>
          <w:kern w:val="0"/>
        </w:rPr>
        <w:t xml:space="preserve">Arslan, A., Cooper, C., Khan, Z., </w:t>
      </w:r>
      <w:proofErr w:type="spellStart"/>
      <w:r w:rsidRPr="003A0328">
        <w:rPr>
          <w:rFonts w:cs="Times New Roman"/>
          <w:kern w:val="0"/>
        </w:rPr>
        <w:t>Golgeci</w:t>
      </w:r>
      <w:proofErr w:type="spellEnd"/>
      <w:r w:rsidRPr="003A0328">
        <w:rPr>
          <w:rFonts w:cs="Times New Roman"/>
          <w:kern w:val="0"/>
        </w:rPr>
        <w:t xml:space="preserve">, I. and Ali, I. (2021). Artificial intelligence and human workers interaction at team level: a conceptual assessment of the challenges and potential HRM strategies. </w:t>
      </w:r>
      <w:r w:rsidRPr="003A0328">
        <w:rPr>
          <w:rFonts w:cs="Times New Roman"/>
          <w:i/>
          <w:iCs/>
          <w:kern w:val="0"/>
        </w:rPr>
        <w:t>International Journal of Manpower</w:t>
      </w:r>
      <w:r w:rsidRPr="003A0328">
        <w:rPr>
          <w:rFonts w:cs="Times New Roman"/>
          <w:kern w:val="0"/>
        </w:rPr>
        <w:t xml:space="preserve">, 43(1), pp.75–88. doi: </w:t>
      </w:r>
      <w:hyperlink r:id="rId10" w:history="1">
        <w:r w:rsidRPr="003A0328">
          <w:rPr>
            <w:rStyle w:val="Hyperlink"/>
            <w:rFonts w:cs="Times New Roman"/>
            <w:kern w:val="0"/>
          </w:rPr>
          <w:t>https://doi.org/10.1108/ijm-01-2021-0052</w:t>
        </w:r>
      </w:hyperlink>
      <w:r w:rsidRPr="003A0328">
        <w:rPr>
          <w:rFonts w:cs="Times New Roman"/>
          <w:kern w:val="0"/>
        </w:rPr>
        <w:t>.</w:t>
      </w:r>
    </w:p>
    <w:p w14:paraId="1AF65D54" w14:textId="77777777" w:rsidR="00C3278A" w:rsidRPr="003A0328" w:rsidRDefault="00C3278A" w:rsidP="00B53A92">
      <w:pPr>
        <w:widowControl w:val="0"/>
        <w:autoSpaceDE w:val="0"/>
        <w:autoSpaceDN w:val="0"/>
        <w:adjustRightInd w:val="0"/>
        <w:spacing w:after="240"/>
        <w:rPr>
          <w:rFonts w:cs="Times New Roman"/>
          <w:kern w:val="0"/>
        </w:rPr>
      </w:pPr>
      <w:proofErr w:type="spellStart"/>
      <w:r w:rsidRPr="003A0328">
        <w:rPr>
          <w:rFonts w:cs="Times New Roman"/>
          <w:kern w:val="0"/>
        </w:rPr>
        <w:t>Fachururaji</w:t>
      </w:r>
      <w:proofErr w:type="spellEnd"/>
      <w:r w:rsidRPr="003A0328">
        <w:rPr>
          <w:rFonts w:cs="Times New Roman"/>
          <w:kern w:val="0"/>
        </w:rPr>
        <w:t xml:space="preserve">, M. and </w:t>
      </w:r>
      <w:proofErr w:type="spellStart"/>
      <w:r w:rsidRPr="003A0328">
        <w:rPr>
          <w:rFonts w:cs="Times New Roman"/>
          <w:kern w:val="0"/>
        </w:rPr>
        <w:t>Fachururaji</w:t>
      </w:r>
      <w:proofErr w:type="spellEnd"/>
      <w:r w:rsidRPr="003A0328">
        <w:rPr>
          <w:rFonts w:cs="Times New Roman"/>
          <w:kern w:val="0"/>
        </w:rPr>
        <w:t xml:space="preserve">, H. (2022). </w:t>
      </w:r>
      <w:r w:rsidRPr="003A0328">
        <w:rPr>
          <w:rFonts w:cs="Times New Roman"/>
          <w:i/>
          <w:iCs/>
          <w:kern w:val="0"/>
        </w:rPr>
        <w:t>ACTUALIZATION OF PERFORMANCE MANAGEMENT MODELS FOR THE DEVELOPMENT OF HUMAN RESOURCES QUALITY, ECONOMIC POTENTIAL, AND FINANCIAL GOVERNANCE POLICY IN INDONESIA MINISTRY OF EDUCATION</w:t>
      </w:r>
      <w:r w:rsidRPr="003A0328">
        <w:rPr>
          <w:rFonts w:cs="Times New Roman"/>
          <w:kern w:val="0"/>
        </w:rPr>
        <w:t xml:space="preserve">. Available at:  </w:t>
      </w:r>
      <w:hyperlink r:id="rId11" w:history="1">
        <w:r w:rsidRPr="003A0328">
          <w:rPr>
            <w:rStyle w:val="Hyperlink"/>
            <w:rFonts w:cs="Times New Roman"/>
            <w:kern w:val="0"/>
          </w:rPr>
          <w:t>https://digilib.iainptk.ac.id/xmlui/bitstream/handle/123456789/3082/Turnitin_Actualization.pdf</w:t>
        </w:r>
      </w:hyperlink>
      <w:r w:rsidRPr="003A0328">
        <w:rPr>
          <w:rFonts w:cs="Times New Roman"/>
          <w:kern w:val="0"/>
        </w:rPr>
        <w:t>.</w:t>
      </w:r>
    </w:p>
    <w:p w14:paraId="78672858" w14:textId="77777777" w:rsidR="00C3278A" w:rsidRPr="003A0328" w:rsidRDefault="00C3278A" w:rsidP="00B53A92">
      <w:pPr>
        <w:widowControl w:val="0"/>
        <w:autoSpaceDE w:val="0"/>
        <w:autoSpaceDN w:val="0"/>
        <w:adjustRightInd w:val="0"/>
        <w:spacing w:after="240"/>
        <w:rPr>
          <w:rFonts w:cs="Times New Roman"/>
          <w:kern w:val="0"/>
        </w:rPr>
      </w:pPr>
      <w:r w:rsidRPr="003A0328">
        <w:rPr>
          <w:rFonts w:cs="Times New Roman"/>
          <w:kern w:val="0"/>
        </w:rPr>
        <w:t xml:space="preserve">Hamouche, S. (2021). Human resource management and the COVID-19 crisis: implications, challenges, opportunities, and future organizational directions. </w:t>
      </w:r>
      <w:r w:rsidRPr="003A0328">
        <w:rPr>
          <w:rFonts w:cs="Times New Roman"/>
          <w:i/>
          <w:iCs/>
          <w:kern w:val="0"/>
        </w:rPr>
        <w:t>Journal of Management &amp; Organization</w:t>
      </w:r>
      <w:r w:rsidRPr="003A0328">
        <w:rPr>
          <w:rFonts w:cs="Times New Roman"/>
          <w:kern w:val="0"/>
        </w:rPr>
        <w:t xml:space="preserve">, 1(1), pp.1–16. doi: </w:t>
      </w:r>
      <w:hyperlink r:id="rId12" w:history="1">
        <w:r w:rsidRPr="003A0328">
          <w:rPr>
            <w:rStyle w:val="Hyperlink"/>
            <w:rFonts w:cs="Times New Roman"/>
            <w:kern w:val="0"/>
          </w:rPr>
          <w:t>https://doi.org/10.1017/jmo.2021.15</w:t>
        </w:r>
      </w:hyperlink>
      <w:r w:rsidRPr="003A0328">
        <w:rPr>
          <w:rFonts w:cs="Times New Roman"/>
          <w:kern w:val="0"/>
        </w:rPr>
        <w:t>.</w:t>
      </w:r>
    </w:p>
    <w:p w14:paraId="2883A717" w14:textId="77777777" w:rsidR="00C3278A" w:rsidRPr="003A0328" w:rsidRDefault="00C3278A" w:rsidP="00B53A92">
      <w:pPr>
        <w:widowControl w:val="0"/>
        <w:autoSpaceDE w:val="0"/>
        <w:autoSpaceDN w:val="0"/>
        <w:adjustRightInd w:val="0"/>
        <w:spacing w:after="240"/>
        <w:rPr>
          <w:rFonts w:cs="Times New Roman"/>
          <w:kern w:val="0"/>
        </w:rPr>
      </w:pPr>
      <w:r w:rsidRPr="003A0328">
        <w:rPr>
          <w:rFonts w:cs="Times New Roman"/>
          <w:kern w:val="0"/>
        </w:rPr>
        <w:t xml:space="preserve">Hillmann, J. and Guenther, E. (2020). Organizational Resilience: A Valuable Construct for Management Research? </w:t>
      </w:r>
      <w:r w:rsidRPr="003A0328">
        <w:rPr>
          <w:rFonts w:cs="Times New Roman"/>
          <w:i/>
          <w:iCs/>
          <w:kern w:val="0"/>
        </w:rPr>
        <w:t>International Journal of Management Reviews</w:t>
      </w:r>
      <w:r w:rsidRPr="003A0328">
        <w:rPr>
          <w:rFonts w:cs="Times New Roman"/>
          <w:kern w:val="0"/>
        </w:rPr>
        <w:t xml:space="preserve">, 23(1). doi: </w:t>
      </w:r>
      <w:hyperlink r:id="rId13" w:history="1">
        <w:r w:rsidRPr="003A0328">
          <w:rPr>
            <w:rStyle w:val="Hyperlink"/>
            <w:rFonts w:cs="Times New Roman"/>
            <w:kern w:val="0"/>
          </w:rPr>
          <w:t>https://doi.org/10.1111/ijmr.12239</w:t>
        </w:r>
      </w:hyperlink>
      <w:r w:rsidRPr="003A0328">
        <w:rPr>
          <w:rFonts w:cs="Times New Roman"/>
          <w:kern w:val="0"/>
        </w:rPr>
        <w:t>.</w:t>
      </w:r>
    </w:p>
    <w:p w14:paraId="5DADDF37" w14:textId="77777777" w:rsidR="00C3278A" w:rsidRPr="003A0328" w:rsidRDefault="00C3278A" w:rsidP="00B53A92">
      <w:pPr>
        <w:widowControl w:val="0"/>
        <w:autoSpaceDE w:val="0"/>
        <w:autoSpaceDN w:val="0"/>
        <w:adjustRightInd w:val="0"/>
        <w:spacing w:after="240"/>
        <w:rPr>
          <w:rFonts w:cs="Times New Roman"/>
          <w:kern w:val="0"/>
        </w:rPr>
      </w:pPr>
      <w:r w:rsidRPr="003A0328">
        <w:rPr>
          <w:rFonts w:cs="Times New Roman"/>
          <w:kern w:val="0"/>
        </w:rPr>
        <w:t xml:space="preserve">Ivaldi, S., </w:t>
      </w:r>
      <w:proofErr w:type="spellStart"/>
      <w:r w:rsidRPr="003A0328">
        <w:rPr>
          <w:rFonts w:cs="Times New Roman"/>
          <w:kern w:val="0"/>
        </w:rPr>
        <w:t>Scaratti</w:t>
      </w:r>
      <w:proofErr w:type="spellEnd"/>
      <w:r w:rsidRPr="003A0328">
        <w:rPr>
          <w:rFonts w:cs="Times New Roman"/>
          <w:kern w:val="0"/>
        </w:rPr>
        <w:t xml:space="preserve">, G. and </w:t>
      </w:r>
      <w:proofErr w:type="spellStart"/>
      <w:r w:rsidRPr="003A0328">
        <w:rPr>
          <w:rFonts w:cs="Times New Roman"/>
          <w:kern w:val="0"/>
        </w:rPr>
        <w:t>Fregnan</w:t>
      </w:r>
      <w:proofErr w:type="spellEnd"/>
      <w:r w:rsidRPr="003A0328">
        <w:rPr>
          <w:rFonts w:cs="Times New Roman"/>
          <w:kern w:val="0"/>
        </w:rPr>
        <w:t xml:space="preserve">, E. (2021). Dwelling within the fourth industrial revolution: organizational learning for new competences, processes and work cultures. </w:t>
      </w:r>
      <w:r w:rsidRPr="003A0328">
        <w:rPr>
          <w:rFonts w:cs="Times New Roman"/>
          <w:i/>
          <w:iCs/>
          <w:kern w:val="0"/>
        </w:rPr>
        <w:t>Journal of Workplace Learning</w:t>
      </w:r>
      <w:r w:rsidRPr="003A0328">
        <w:rPr>
          <w:rFonts w:cs="Times New Roman"/>
          <w:kern w:val="0"/>
        </w:rPr>
        <w:t xml:space="preserve">, 34(1), pp.1–26. doi: </w:t>
      </w:r>
      <w:hyperlink r:id="rId14" w:history="1">
        <w:r w:rsidRPr="003A0328">
          <w:rPr>
            <w:rStyle w:val="Hyperlink"/>
            <w:rFonts w:cs="Times New Roman"/>
            <w:kern w:val="0"/>
          </w:rPr>
          <w:t>https://doi.org/10.1108/jwl-07-2020-0127</w:t>
        </w:r>
      </w:hyperlink>
      <w:r w:rsidRPr="003A0328">
        <w:rPr>
          <w:rFonts w:cs="Times New Roman"/>
          <w:kern w:val="0"/>
        </w:rPr>
        <w:t>.</w:t>
      </w:r>
    </w:p>
    <w:p w14:paraId="72593438" w14:textId="77777777" w:rsidR="00C3278A" w:rsidRPr="000F7CD9" w:rsidRDefault="00C3278A" w:rsidP="00C3278A">
      <w:pPr>
        <w:pStyle w:val="NormalWeb"/>
        <w:spacing w:before="0" w:beforeAutospacing="0" w:after="240" w:afterAutospacing="0" w:line="360" w:lineRule="auto"/>
        <w:jc w:val="both"/>
        <w:rPr>
          <w:lang w:val="fr-FR"/>
        </w:rPr>
      </w:pPr>
      <w:r w:rsidRPr="003A0328">
        <w:t xml:space="preserve">Markkula, G., Lin, Y.-S., Ramakrishnan Srinivasan, A., Billington, J., Leonetti, M., Kalantari, A.H., Yang, Y., Mun Lee, Y., Madigan, R. and Merat, N. (2023). Explaining human interactions on the road by large-scale integration of computational psychological theory. </w:t>
      </w:r>
      <w:r w:rsidRPr="000F7CD9">
        <w:rPr>
          <w:i/>
          <w:iCs/>
          <w:lang w:val="fr-FR"/>
        </w:rPr>
        <w:t>PNAS nexus</w:t>
      </w:r>
      <w:r w:rsidRPr="000F7CD9">
        <w:rPr>
          <w:lang w:val="fr-FR"/>
        </w:rPr>
        <w:t xml:space="preserve">, 2(6). doi: </w:t>
      </w:r>
      <w:hyperlink r:id="rId15" w:history="1">
        <w:r w:rsidRPr="000F7CD9">
          <w:rPr>
            <w:rStyle w:val="Hyperlink"/>
            <w:lang w:val="fr-FR"/>
          </w:rPr>
          <w:t>https://doi.org/10.1093/pnasnexus/pgad163</w:t>
        </w:r>
      </w:hyperlink>
      <w:r w:rsidRPr="000F7CD9">
        <w:rPr>
          <w:lang w:val="fr-FR"/>
        </w:rPr>
        <w:t xml:space="preserve">. </w:t>
      </w:r>
    </w:p>
    <w:p w14:paraId="6335301E" w14:textId="77777777" w:rsidR="00C3278A" w:rsidRPr="003A0328" w:rsidRDefault="00C3278A" w:rsidP="00B53A92">
      <w:pPr>
        <w:widowControl w:val="0"/>
        <w:autoSpaceDE w:val="0"/>
        <w:autoSpaceDN w:val="0"/>
        <w:adjustRightInd w:val="0"/>
        <w:spacing w:after="240"/>
        <w:rPr>
          <w:rFonts w:cs="Times New Roman"/>
          <w:kern w:val="0"/>
        </w:rPr>
      </w:pPr>
      <w:r w:rsidRPr="000F7CD9">
        <w:rPr>
          <w:rFonts w:cs="Times New Roman"/>
          <w:kern w:val="0"/>
          <w:lang w:val="fr-FR"/>
        </w:rPr>
        <w:t xml:space="preserve">Morandini, S., </w:t>
      </w:r>
      <w:proofErr w:type="spellStart"/>
      <w:r w:rsidRPr="000F7CD9">
        <w:rPr>
          <w:rFonts w:cs="Times New Roman"/>
          <w:kern w:val="0"/>
          <w:lang w:val="fr-FR"/>
        </w:rPr>
        <w:t>Fraboni</w:t>
      </w:r>
      <w:proofErr w:type="spellEnd"/>
      <w:r w:rsidRPr="000F7CD9">
        <w:rPr>
          <w:rFonts w:cs="Times New Roman"/>
          <w:kern w:val="0"/>
          <w:lang w:val="fr-FR"/>
        </w:rPr>
        <w:t xml:space="preserve">, F., De </w:t>
      </w:r>
      <w:proofErr w:type="spellStart"/>
      <w:r w:rsidRPr="000F7CD9">
        <w:rPr>
          <w:rFonts w:cs="Times New Roman"/>
          <w:kern w:val="0"/>
          <w:lang w:val="fr-FR"/>
        </w:rPr>
        <w:t>Angelis</w:t>
      </w:r>
      <w:proofErr w:type="spellEnd"/>
      <w:r w:rsidRPr="000F7CD9">
        <w:rPr>
          <w:rFonts w:cs="Times New Roman"/>
          <w:kern w:val="0"/>
          <w:lang w:val="fr-FR"/>
        </w:rPr>
        <w:t xml:space="preserve">, M., </w:t>
      </w:r>
      <w:proofErr w:type="spellStart"/>
      <w:r w:rsidRPr="000F7CD9">
        <w:rPr>
          <w:rFonts w:cs="Times New Roman"/>
          <w:kern w:val="0"/>
          <w:lang w:val="fr-FR"/>
        </w:rPr>
        <w:t>Puzzo</w:t>
      </w:r>
      <w:proofErr w:type="spellEnd"/>
      <w:r w:rsidRPr="000F7CD9">
        <w:rPr>
          <w:rFonts w:cs="Times New Roman"/>
          <w:kern w:val="0"/>
          <w:lang w:val="fr-FR"/>
        </w:rPr>
        <w:t xml:space="preserve">, G., </w:t>
      </w:r>
      <w:proofErr w:type="spellStart"/>
      <w:r w:rsidRPr="000F7CD9">
        <w:rPr>
          <w:rFonts w:cs="Times New Roman"/>
          <w:kern w:val="0"/>
          <w:lang w:val="fr-FR"/>
        </w:rPr>
        <w:t>Giusino</w:t>
      </w:r>
      <w:proofErr w:type="spellEnd"/>
      <w:r w:rsidRPr="000F7CD9">
        <w:rPr>
          <w:rFonts w:cs="Times New Roman"/>
          <w:kern w:val="0"/>
          <w:lang w:val="fr-FR"/>
        </w:rPr>
        <w:t xml:space="preserve">, D. and </w:t>
      </w:r>
      <w:proofErr w:type="spellStart"/>
      <w:r w:rsidRPr="000F7CD9">
        <w:rPr>
          <w:rFonts w:cs="Times New Roman"/>
          <w:kern w:val="0"/>
          <w:lang w:val="fr-FR"/>
        </w:rPr>
        <w:t>Pietrantoni</w:t>
      </w:r>
      <w:proofErr w:type="spellEnd"/>
      <w:r w:rsidRPr="000F7CD9">
        <w:rPr>
          <w:rFonts w:cs="Times New Roman"/>
          <w:kern w:val="0"/>
          <w:lang w:val="fr-FR"/>
        </w:rPr>
        <w:t xml:space="preserve">, L. (2023). </w:t>
      </w:r>
      <w:r w:rsidRPr="003A0328">
        <w:rPr>
          <w:rFonts w:cs="Times New Roman"/>
          <w:kern w:val="0"/>
        </w:rPr>
        <w:t xml:space="preserve">The Impact of Artificial Intelligence on Workers’ skills: Upskilling and Reskilling in Organisations. </w:t>
      </w:r>
      <w:r w:rsidRPr="003A0328">
        <w:rPr>
          <w:rFonts w:cs="Times New Roman"/>
          <w:i/>
          <w:iCs/>
          <w:kern w:val="0"/>
        </w:rPr>
        <w:t xml:space="preserve">Informing Science: the International Journal of an Emerging </w:t>
      </w:r>
      <w:proofErr w:type="spellStart"/>
      <w:r w:rsidRPr="003A0328">
        <w:rPr>
          <w:rFonts w:cs="Times New Roman"/>
          <w:i/>
          <w:iCs/>
          <w:kern w:val="0"/>
        </w:rPr>
        <w:t>Transdiscipline</w:t>
      </w:r>
      <w:proofErr w:type="spellEnd"/>
      <w:r w:rsidRPr="003A0328">
        <w:rPr>
          <w:rFonts w:cs="Times New Roman"/>
          <w:kern w:val="0"/>
        </w:rPr>
        <w:t xml:space="preserve">, 26(1), pp.39–68. doi: </w:t>
      </w:r>
      <w:hyperlink r:id="rId16" w:history="1">
        <w:r w:rsidRPr="003A0328">
          <w:rPr>
            <w:rStyle w:val="Hyperlink"/>
            <w:rFonts w:cs="Times New Roman"/>
            <w:kern w:val="0"/>
          </w:rPr>
          <w:t>https://doi.org/10.28945/5078</w:t>
        </w:r>
      </w:hyperlink>
      <w:r w:rsidRPr="003A0328">
        <w:rPr>
          <w:rFonts w:cs="Times New Roman"/>
          <w:kern w:val="0"/>
        </w:rPr>
        <w:t>.</w:t>
      </w:r>
    </w:p>
    <w:p w14:paraId="0A83DEC5" w14:textId="77777777" w:rsidR="00C3278A" w:rsidRPr="003A0328" w:rsidRDefault="00C3278A" w:rsidP="00B53A92">
      <w:pPr>
        <w:widowControl w:val="0"/>
        <w:autoSpaceDE w:val="0"/>
        <w:autoSpaceDN w:val="0"/>
        <w:adjustRightInd w:val="0"/>
        <w:spacing w:after="240"/>
        <w:rPr>
          <w:rFonts w:cs="Times New Roman"/>
          <w:kern w:val="0"/>
        </w:rPr>
      </w:pPr>
      <w:r w:rsidRPr="003A0328">
        <w:rPr>
          <w:rFonts w:cs="Times New Roman"/>
          <w:kern w:val="0"/>
        </w:rPr>
        <w:t xml:space="preserve">Nexus Tech Global (2025). </w:t>
      </w:r>
      <w:r w:rsidRPr="003A0328">
        <w:rPr>
          <w:rFonts w:cs="Times New Roman"/>
          <w:i/>
          <w:iCs/>
          <w:kern w:val="0"/>
        </w:rPr>
        <w:t>Nexus Tech Global - AI-Driven Technology Solutions</w:t>
      </w:r>
      <w:r w:rsidRPr="003A0328">
        <w:rPr>
          <w:rFonts w:cs="Times New Roman"/>
          <w:kern w:val="0"/>
        </w:rPr>
        <w:t xml:space="preserve">. Nexus Tech Global. Available at:  </w:t>
      </w:r>
      <w:hyperlink r:id="rId17" w:history="1">
        <w:r w:rsidRPr="003A0328">
          <w:rPr>
            <w:rStyle w:val="Hyperlink"/>
            <w:rFonts w:cs="Times New Roman"/>
            <w:kern w:val="0"/>
          </w:rPr>
          <w:t>https://nexustechglobal.com/</w:t>
        </w:r>
      </w:hyperlink>
      <w:r w:rsidRPr="003A0328">
        <w:rPr>
          <w:rFonts w:cs="Times New Roman"/>
          <w:kern w:val="0"/>
        </w:rPr>
        <w:t>. [Accessed on 04.11.2025]</w:t>
      </w:r>
    </w:p>
    <w:p w14:paraId="40DBF602" w14:textId="77777777" w:rsidR="00C3278A" w:rsidRPr="003A0328" w:rsidRDefault="00C3278A" w:rsidP="00B53A92">
      <w:pPr>
        <w:widowControl w:val="0"/>
        <w:autoSpaceDE w:val="0"/>
        <w:autoSpaceDN w:val="0"/>
        <w:adjustRightInd w:val="0"/>
        <w:spacing w:after="240"/>
        <w:rPr>
          <w:rFonts w:cs="Times New Roman"/>
          <w:kern w:val="0"/>
        </w:rPr>
      </w:pPr>
    </w:p>
    <w:p w14:paraId="4782018D" w14:textId="582BF995" w:rsidR="00A52FC2" w:rsidRPr="007A6015" w:rsidRDefault="00A52FC2" w:rsidP="00B53A92">
      <w:pPr>
        <w:spacing w:before="100" w:beforeAutospacing="1" w:after="100" w:afterAutospacing="1" w:line="240" w:lineRule="auto"/>
        <w:jc w:val="left"/>
        <w:rPr>
          <w:rFonts w:eastAsia="Times New Roman" w:cs="Times New Roman"/>
          <w:color w:val="auto"/>
          <w:kern w:val="0"/>
          <w:szCs w:val="24"/>
          <w:lang w:eastAsia="en-IN"/>
          <w14:ligatures w14:val="none"/>
        </w:rPr>
      </w:pPr>
    </w:p>
    <w:sectPr w:rsidR="00A52FC2" w:rsidRPr="007A6015" w:rsidSect="00C3278A">
      <w:headerReference w:type="default" r:id="rId18"/>
      <w:footerReference w:type="default" r:id="rId19"/>
      <w:headerReference w:type="first" r:id="rId20"/>
      <w:footerReference w:type="first" r:id="rId2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0DB963" w14:textId="77777777" w:rsidR="00352802" w:rsidRPr="003A0328" w:rsidRDefault="00352802" w:rsidP="00306382">
      <w:pPr>
        <w:spacing w:after="0" w:line="240" w:lineRule="auto"/>
      </w:pPr>
      <w:r w:rsidRPr="003A0328">
        <w:separator/>
      </w:r>
    </w:p>
  </w:endnote>
  <w:endnote w:type="continuationSeparator" w:id="0">
    <w:p w14:paraId="60431891" w14:textId="77777777" w:rsidR="00352802" w:rsidRPr="003A0328" w:rsidRDefault="00352802" w:rsidP="00306382">
      <w:pPr>
        <w:spacing w:after="0" w:line="240" w:lineRule="auto"/>
      </w:pPr>
      <w:r w:rsidRPr="003A032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C6F24C" w14:textId="6640DB15" w:rsidR="00AA1250" w:rsidRDefault="003438B0">
    <w:pPr>
      <w:pStyle w:val="Footer"/>
    </w:pPr>
    <w:r>
      <w:t>Cyrille Tounoudjou / 1914188</w:t>
    </w:r>
  </w:p>
  <w:p w14:paraId="2186AB7C" w14:textId="77777777" w:rsidR="00C3278A" w:rsidRPr="003A0328" w:rsidRDefault="00C3278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5FE156" w14:textId="43ADB729" w:rsidR="00DF3B4F" w:rsidRDefault="009F0DA5">
    <w:pPr>
      <w:pStyle w:val="Footer"/>
    </w:pPr>
    <w:r>
      <w:t>Cyrille Tounoudjou / 1914188</w:t>
    </w:r>
  </w:p>
  <w:p w14:paraId="38E272EE" w14:textId="77777777" w:rsidR="00DF3B4F" w:rsidRDefault="00DF3B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E39873" w14:textId="77777777" w:rsidR="00352802" w:rsidRPr="003A0328" w:rsidRDefault="00352802" w:rsidP="00306382">
      <w:pPr>
        <w:spacing w:after="0" w:line="240" w:lineRule="auto"/>
      </w:pPr>
      <w:r w:rsidRPr="003A0328">
        <w:separator/>
      </w:r>
    </w:p>
  </w:footnote>
  <w:footnote w:type="continuationSeparator" w:id="0">
    <w:p w14:paraId="3FDE464C" w14:textId="77777777" w:rsidR="00352802" w:rsidRPr="003A0328" w:rsidRDefault="00352802" w:rsidP="00306382">
      <w:pPr>
        <w:spacing w:after="0" w:line="240" w:lineRule="auto"/>
      </w:pPr>
      <w:r w:rsidRPr="003A0328">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68714217"/>
      <w:docPartObj>
        <w:docPartGallery w:val="Page Numbers (Top of Page)"/>
        <w:docPartUnique/>
      </w:docPartObj>
    </w:sdtPr>
    <w:sdtEndPr>
      <w:rPr>
        <w:noProof/>
      </w:rPr>
    </w:sdtEndPr>
    <w:sdtContent>
      <w:p w14:paraId="278D0F89" w14:textId="4A08DE2D" w:rsidR="00AA1250" w:rsidRDefault="00AA125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1DF249F" w14:textId="77777777" w:rsidR="00AA1250" w:rsidRDefault="00AA125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9505439"/>
      <w:docPartObj>
        <w:docPartGallery w:val="Page Numbers (Top of Page)"/>
        <w:docPartUnique/>
      </w:docPartObj>
    </w:sdtPr>
    <w:sdtEndPr>
      <w:rPr>
        <w:noProof/>
      </w:rPr>
    </w:sdtEndPr>
    <w:sdtContent>
      <w:p w14:paraId="138064C7" w14:textId="7ED7CDEA" w:rsidR="00DF3B4F" w:rsidRDefault="00DF3B4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1122300" w14:textId="77777777" w:rsidR="00DF3B4F" w:rsidRDefault="00DF3B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F4831"/>
    <w:multiLevelType w:val="multilevel"/>
    <w:tmpl w:val="9A38B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164FAE"/>
    <w:multiLevelType w:val="multilevel"/>
    <w:tmpl w:val="1C2E6D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F253C61"/>
    <w:multiLevelType w:val="multilevel"/>
    <w:tmpl w:val="04825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9038B5"/>
    <w:multiLevelType w:val="hybridMultilevel"/>
    <w:tmpl w:val="587E39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DDE133E"/>
    <w:multiLevelType w:val="multilevel"/>
    <w:tmpl w:val="A93A93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2DF7132"/>
    <w:multiLevelType w:val="hybridMultilevel"/>
    <w:tmpl w:val="AE2A1CE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B6D34D8"/>
    <w:multiLevelType w:val="multilevel"/>
    <w:tmpl w:val="152811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CB00712"/>
    <w:multiLevelType w:val="multilevel"/>
    <w:tmpl w:val="F8903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7503CE"/>
    <w:multiLevelType w:val="multilevel"/>
    <w:tmpl w:val="3202E0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4572733"/>
    <w:multiLevelType w:val="multilevel"/>
    <w:tmpl w:val="1F069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E15341"/>
    <w:multiLevelType w:val="multilevel"/>
    <w:tmpl w:val="4E7085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74E7190"/>
    <w:multiLevelType w:val="multilevel"/>
    <w:tmpl w:val="D5440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EF21D17"/>
    <w:multiLevelType w:val="multilevel"/>
    <w:tmpl w:val="51A804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5CB508F"/>
    <w:multiLevelType w:val="hybridMultilevel"/>
    <w:tmpl w:val="43928A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4A49055C"/>
    <w:multiLevelType w:val="hybridMultilevel"/>
    <w:tmpl w:val="A5426C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4CF3478C"/>
    <w:multiLevelType w:val="hybridMultilevel"/>
    <w:tmpl w:val="860602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4E8E73CB"/>
    <w:multiLevelType w:val="multilevel"/>
    <w:tmpl w:val="E2929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B911BA2"/>
    <w:multiLevelType w:val="multilevel"/>
    <w:tmpl w:val="84D09E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B936467"/>
    <w:multiLevelType w:val="multilevel"/>
    <w:tmpl w:val="FDFE9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C625EFC"/>
    <w:multiLevelType w:val="multilevel"/>
    <w:tmpl w:val="5EB0D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E691B3C"/>
    <w:multiLevelType w:val="hybridMultilevel"/>
    <w:tmpl w:val="7A80F5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62F94229"/>
    <w:multiLevelType w:val="hybridMultilevel"/>
    <w:tmpl w:val="48CE89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638F4280"/>
    <w:multiLevelType w:val="multilevel"/>
    <w:tmpl w:val="EBBAF1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677265A"/>
    <w:multiLevelType w:val="multilevel"/>
    <w:tmpl w:val="0EDEAA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AD47126"/>
    <w:multiLevelType w:val="hybridMultilevel"/>
    <w:tmpl w:val="BCEE80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7B1B11C7"/>
    <w:multiLevelType w:val="multilevel"/>
    <w:tmpl w:val="71900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F8613F4"/>
    <w:multiLevelType w:val="hybridMultilevel"/>
    <w:tmpl w:val="B7EC53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26035051">
    <w:abstractNumId w:val="2"/>
  </w:num>
  <w:num w:numId="2" w16cid:durableId="1813668754">
    <w:abstractNumId w:val="0"/>
  </w:num>
  <w:num w:numId="3" w16cid:durableId="423377592">
    <w:abstractNumId w:val="9"/>
  </w:num>
  <w:num w:numId="4" w16cid:durableId="1434936678">
    <w:abstractNumId w:val="19"/>
  </w:num>
  <w:num w:numId="5" w16cid:durableId="1064839214">
    <w:abstractNumId w:val="11"/>
  </w:num>
  <w:num w:numId="6" w16cid:durableId="1132480782">
    <w:abstractNumId w:val="7"/>
  </w:num>
  <w:num w:numId="7" w16cid:durableId="547306441">
    <w:abstractNumId w:val="22"/>
  </w:num>
  <w:num w:numId="8" w16cid:durableId="410078338">
    <w:abstractNumId w:val="16"/>
  </w:num>
  <w:num w:numId="9" w16cid:durableId="722867558">
    <w:abstractNumId w:val="18"/>
  </w:num>
  <w:num w:numId="10" w16cid:durableId="702249436">
    <w:abstractNumId w:val="25"/>
  </w:num>
  <w:num w:numId="11" w16cid:durableId="15545799">
    <w:abstractNumId w:val="6"/>
  </w:num>
  <w:num w:numId="12" w16cid:durableId="1528906120">
    <w:abstractNumId w:val="8"/>
  </w:num>
  <w:num w:numId="13" w16cid:durableId="700282947">
    <w:abstractNumId w:val="10"/>
  </w:num>
  <w:num w:numId="14" w16cid:durableId="50273793">
    <w:abstractNumId w:val="12"/>
  </w:num>
  <w:num w:numId="15" w16cid:durableId="1469736611">
    <w:abstractNumId w:val="4"/>
  </w:num>
  <w:num w:numId="16" w16cid:durableId="1727877546">
    <w:abstractNumId w:val="1"/>
  </w:num>
  <w:num w:numId="17" w16cid:durableId="2142720908">
    <w:abstractNumId w:val="23"/>
  </w:num>
  <w:num w:numId="18" w16cid:durableId="1371416634">
    <w:abstractNumId w:val="17"/>
  </w:num>
  <w:num w:numId="19" w16cid:durableId="1194490292">
    <w:abstractNumId w:val="14"/>
  </w:num>
  <w:num w:numId="20" w16cid:durableId="326327215">
    <w:abstractNumId w:val="26"/>
  </w:num>
  <w:num w:numId="21" w16cid:durableId="1813475704">
    <w:abstractNumId w:val="21"/>
  </w:num>
  <w:num w:numId="22" w16cid:durableId="1702588361">
    <w:abstractNumId w:val="15"/>
  </w:num>
  <w:num w:numId="23" w16cid:durableId="832377081">
    <w:abstractNumId w:val="20"/>
  </w:num>
  <w:num w:numId="24" w16cid:durableId="1490950000">
    <w:abstractNumId w:val="13"/>
  </w:num>
  <w:num w:numId="25" w16cid:durableId="2139108148">
    <w:abstractNumId w:val="3"/>
  </w:num>
  <w:num w:numId="26" w16cid:durableId="1271400904">
    <w:abstractNumId w:val="24"/>
  </w:num>
  <w:num w:numId="27" w16cid:durableId="100212334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56C2"/>
    <w:rsid w:val="00020CF1"/>
    <w:rsid w:val="000248B8"/>
    <w:rsid w:val="0002796A"/>
    <w:rsid w:val="00027D07"/>
    <w:rsid w:val="000E7B89"/>
    <w:rsid w:val="000F7CD9"/>
    <w:rsid w:val="0011650A"/>
    <w:rsid w:val="00151693"/>
    <w:rsid w:val="00152B99"/>
    <w:rsid w:val="001531A3"/>
    <w:rsid w:val="0015437D"/>
    <w:rsid w:val="00173B7A"/>
    <w:rsid w:val="0017542B"/>
    <w:rsid w:val="0019703B"/>
    <w:rsid w:val="001C37FC"/>
    <w:rsid w:val="001F5D1D"/>
    <w:rsid w:val="00220D6A"/>
    <w:rsid w:val="0022563D"/>
    <w:rsid w:val="00246E76"/>
    <w:rsid w:val="00254AEE"/>
    <w:rsid w:val="002556C2"/>
    <w:rsid w:val="00274D87"/>
    <w:rsid w:val="00286F86"/>
    <w:rsid w:val="002C2083"/>
    <w:rsid w:val="002E3C66"/>
    <w:rsid w:val="00306382"/>
    <w:rsid w:val="00311DC8"/>
    <w:rsid w:val="003151EA"/>
    <w:rsid w:val="00324668"/>
    <w:rsid w:val="003438B0"/>
    <w:rsid w:val="00352802"/>
    <w:rsid w:val="003719FE"/>
    <w:rsid w:val="0039079C"/>
    <w:rsid w:val="003A0328"/>
    <w:rsid w:val="003A6D86"/>
    <w:rsid w:val="003B3817"/>
    <w:rsid w:val="003C3713"/>
    <w:rsid w:val="003F3057"/>
    <w:rsid w:val="00420A4B"/>
    <w:rsid w:val="00482B24"/>
    <w:rsid w:val="004A18EF"/>
    <w:rsid w:val="004B2F5A"/>
    <w:rsid w:val="004E1368"/>
    <w:rsid w:val="004E4974"/>
    <w:rsid w:val="00566DC0"/>
    <w:rsid w:val="005829E7"/>
    <w:rsid w:val="005B0901"/>
    <w:rsid w:val="005F33EF"/>
    <w:rsid w:val="00600966"/>
    <w:rsid w:val="00633974"/>
    <w:rsid w:val="006E19C9"/>
    <w:rsid w:val="0073365E"/>
    <w:rsid w:val="00792B11"/>
    <w:rsid w:val="007A597E"/>
    <w:rsid w:val="007A6015"/>
    <w:rsid w:val="007F6EBE"/>
    <w:rsid w:val="00840AC3"/>
    <w:rsid w:val="00851148"/>
    <w:rsid w:val="008517BF"/>
    <w:rsid w:val="008716B8"/>
    <w:rsid w:val="008B5947"/>
    <w:rsid w:val="00912212"/>
    <w:rsid w:val="00940E8F"/>
    <w:rsid w:val="0097256A"/>
    <w:rsid w:val="00993933"/>
    <w:rsid w:val="009D2E80"/>
    <w:rsid w:val="009F0DA5"/>
    <w:rsid w:val="00A2077A"/>
    <w:rsid w:val="00A51940"/>
    <w:rsid w:val="00A52FC2"/>
    <w:rsid w:val="00AA1250"/>
    <w:rsid w:val="00B0328D"/>
    <w:rsid w:val="00B07CEC"/>
    <w:rsid w:val="00B10708"/>
    <w:rsid w:val="00B42881"/>
    <w:rsid w:val="00B43FA7"/>
    <w:rsid w:val="00B53A92"/>
    <w:rsid w:val="00B56EDC"/>
    <w:rsid w:val="00BD0C31"/>
    <w:rsid w:val="00BE5DE7"/>
    <w:rsid w:val="00C3278A"/>
    <w:rsid w:val="00C3398D"/>
    <w:rsid w:val="00C91DF6"/>
    <w:rsid w:val="00C92EA6"/>
    <w:rsid w:val="00CC7A0C"/>
    <w:rsid w:val="00CD27E6"/>
    <w:rsid w:val="00CD68FA"/>
    <w:rsid w:val="00CE05EB"/>
    <w:rsid w:val="00CE13E8"/>
    <w:rsid w:val="00D017B2"/>
    <w:rsid w:val="00D04066"/>
    <w:rsid w:val="00DA0E65"/>
    <w:rsid w:val="00DD61E9"/>
    <w:rsid w:val="00DF3B4F"/>
    <w:rsid w:val="00E0563D"/>
    <w:rsid w:val="00E16ABE"/>
    <w:rsid w:val="00E36774"/>
    <w:rsid w:val="00E81AF0"/>
    <w:rsid w:val="00EA34E4"/>
    <w:rsid w:val="00EB72E3"/>
    <w:rsid w:val="00F73651"/>
    <w:rsid w:val="00FA1AC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B8F225"/>
  <w15:chartTrackingRefBased/>
  <w15:docId w15:val="{DAE41854-A4A0-4E82-9AF9-ED3B0618B8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2083"/>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autoRedefine/>
    <w:uiPriority w:val="9"/>
    <w:qFormat/>
    <w:rsid w:val="0015437D"/>
    <w:pPr>
      <w:keepNext/>
      <w:keepLines/>
      <w:spacing w:before="240" w:after="0"/>
      <w:outlineLvl w:val="0"/>
    </w:pPr>
    <w:rPr>
      <w:rFonts w:eastAsia="Times New Roman" w:cstheme="majorBidi"/>
      <w:b/>
      <w:szCs w:val="32"/>
      <w:lang w:eastAsia="en-IN"/>
    </w:rPr>
  </w:style>
  <w:style w:type="paragraph" w:styleId="Heading2">
    <w:name w:val="heading 2"/>
    <w:basedOn w:val="Normal"/>
    <w:next w:val="Normal"/>
    <w:link w:val="Heading2Char"/>
    <w:autoRedefine/>
    <w:uiPriority w:val="9"/>
    <w:unhideWhenUsed/>
    <w:qFormat/>
    <w:rsid w:val="00CD27E6"/>
    <w:pPr>
      <w:keepNext/>
      <w:keepLines/>
      <w:spacing w:before="40" w:after="0"/>
      <w:outlineLvl w:val="1"/>
    </w:pPr>
    <w:rPr>
      <w:rFonts w:eastAsia="Times New Roman" w:cstheme="majorBidi"/>
      <w:b/>
      <w:szCs w:val="26"/>
    </w:rPr>
  </w:style>
  <w:style w:type="paragraph" w:styleId="Heading3">
    <w:name w:val="heading 3"/>
    <w:basedOn w:val="Normal"/>
    <w:next w:val="Normal"/>
    <w:link w:val="Heading3Char"/>
    <w:autoRedefine/>
    <w:uiPriority w:val="9"/>
    <w:unhideWhenUsed/>
    <w:qFormat/>
    <w:rsid w:val="002C2083"/>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autoRedefine/>
    <w:uiPriority w:val="9"/>
    <w:semiHidden/>
    <w:unhideWhenUsed/>
    <w:qFormat/>
    <w:rsid w:val="002C2083"/>
    <w:pPr>
      <w:keepNext/>
      <w:keepLines/>
      <w:spacing w:before="40" w:after="0"/>
      <w:outlineLvl w:val="3"/>
    </w:pPr>
    <w:rPr>
      <w:rFonts w:eastAsiaTheme="majorEastAsia" w:cstheme="majorBidi"/>
      <w:b/>
      <w:iCs/>
    </w:rPr>
  </w:style>
  <w:style w:type="paragraph" w:styleId="Heading5">
    <w:name w:val="heading 5"/>
    <w:basedOn w:val="Normal"/>
    <w:next w:val="Normal"/>
    <w:link w:val="Heading5Char"/>
    <w:uiPriority w:val="9"/>
    <w:semiHidden/>
    <w:unhideWhenUsed/>
    <w:qFormat/>
    <w:rsid w:val="002556C2"/>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2556C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556C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556C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556C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437D"/>
    <w:rPr>
      <w:rFonts w:ascii="Times New Roman" w:eastAsia="Times New Roman" w:hAnsi="Times New Roman" w:cstheme="majorBidi"/>
      <w:b/>
      <w:color w:val="000000" w:themeColor="text1"/>
      <w:sz w:val="24"/>
      <w:szCs w:val="32"/>
      <w:lang w:val="en-GB" w:eastAsia="en-IN"/>
    </w:rPr>
  </w:style>
  <w:style w:type="character" w:customStyle="1" w:styleId="Heading2Char">
    <w:name w:val="Heading 2 Char"/>
    <w:basedOn w:val="DefaultParagraphFont"/>
    <w:link w:val="Heading2"/>
    <w:uiPriority w:val="9"/>
    <w:rsid w:val="00CD27E6"/>
    <w:rPr>
      <w:rFonts w:ascii="Times New Roman" w:eastAsia="Times New Roman" w:hAnsi="Times New Roman" w:cstheme="majorBidi"/>
      <w:b/>
      <w:color w:val="000000" w:themeColor="text1"/>
      <w:sz w:val="24"/>
      <w:szCs w:val="26"/>
      <w:lang w:val="en-GB"/>
    </w:rPr>
  </w:style>
  <w:style w:type="character" w:customStyle="1" w:styleId="Heading3Char">
    <w:name w:val="Heading 3 Char"/>
    <w:basedOn w:val="DefaultParagraphFont"/>
    <w:link w:val="Heading3"/>
    <w:uiPriority w:val="9"/>
    <w:rsid w:val="002C2083"/>
    <w:rPr>
      <w:rFonts w:ascii="Times New Roman" w:eastAsiaTheme="majorEastAsia" w:hAnsi="Times New Roman" w:cstheme="majorBidi"/>
      <w:b/>
      <w:color w:val="000000" w:themeColor="text1"/>
      <w:sz w:val="24"/>
      <w:szCs w:val="24"/>
    </w:rPr>
  </w:style>
  <w:style w:type="character" w:customStyle="1" w:styleId="Heading4Char">
    <w:name w:val="Heading 4 Char"/>
    <w:basedOn w:val="DefaultParagraphFont"/>
    <w:link w:val="Heading4"/>
    <w:uiPriority w:val="9"/>
    <w:semiHidden/>
    <w:rsid w:val="002C2083"/>
    <w:rPr>
      <w:rFonts w:ascii="Times New Roman" w:eastAsiaTheme="majorEastAsia" w:hAnsi="Times New Roman" w:cstheme="majorBidi"/>
      <w:b/>
      <w:iCs/>
      <w:color w:val="000000" w:themeColor="text1"/>
      <w:sz w:val="24"/>
    </w:rPr>
  </w:style>
  <w:style w:type="paragraph" w:styleId="Title">
    <w:name w:val="Title"/>
    <w:basedOn w:val="Normal"/>
    <w:next w:val="Normal"/>
    <w:link w:val="TitleChar"/>
    <w:autoRedefine/>
    <w:uiPriority w:val="10"/>
    <w:qFormat/>
    <w:rsid w:val="002C2083"/>
    <w:pPr>
      <w:spacing w:after="0"/>
      <w:contextualSpacing/>
      <w:jc w:val="center"/>
    </w:pPr>
    <w:rPr>
      <w:rFonts w:eastAsiaTheme="majorEastAsia" w:cstheme="majorBidi"/>
      <w:b/>
      <w:spacing w:val="-10"/>
      <w:kern w:val="28"/>
      <w:sz w:val="28"/>
      <w:szCs w:val="56"/>
    </w:rPr>
  </w:style>
  <w:style w:type="character" w:customStyle="1" w:styleId="TitleChar">
    <w:name w:val="Title Char"/>
    <w:basedOn w:val="DefaultParagraphFont"/>
    <w:link w:val="Title"/>
    <w:uiPriority w:val="10"/>
    <w:rsid w:val="002C2083"/>
    <w:rPr>
      <w:rFonts w:ascii="Times New Roman" w:eastAsiaTheme="majorEastAsia" w:hAnsi="Times New Roman" w:cstheme="majorBidi"/>
      <w:b/>
      <w:color w:val="000000" w:themeColor="text1"/>
      <w:spacing w:val="-10"/>
      <w:kern w:val="28"/>
      <w:sz w:val="28"/>
      <w:szCs w:val="56"/>
    </w:rPr>
  </w:style>
  <w:style w:type="character" w:customStyle="1" w:styleId="Heading5Char">
    <w:name w:val="Heading 5 Char"/>
    <w:basedOn w:val="DefaultParagraphFont"/>
    <w:link w:val="Heading5"/>
    <w:uiPriority w:val="9"/>
    <w:semiHidden/>
    <w:rsid w:val="002556C2"/>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2556C2"/>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2556C2"/>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2556C2"/>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2556C2"/>
    <w:rPr>
      <w:rFonts w:eastAsiaTheme="majorEastAsia" w:cstheme="majorBidi"/>
      <w:color w:val="272727" w:themeColor="text1" w:themeTint="D8"/>
      <w:sz w:val="24"/>
    </w:rPr>
  </w:style>
  <w:style w:type="paragraph" w:styleId="Subtitle">
    <w:name w:val="Subtitle"/>
    <w:basedOn w:val="Normal"/>
    <w:next w:val="Normal"/>
    <w:link w:val="SubtitleChar"/>
    <w:uiPriority w:val="11"/>
    <w:qFormat/>
    <w:rsid w:val="002556C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56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56C2"/>
    <w:pPr>
      <w:spacing w:before="160"/>
      <w:jc w:val="center"/>
    </w:pPr>
    <w:rPr>
      <w:i/>
      <w:iCs/>
      <w:color w:val="404040" w:themeColor="text1" w:themeTint="BF"/>
    </w:rPr>
  </w:style>
  <w:style w:type="character" w:customStyle="1" w:styleId="QuoteChar">
    <w:name w:val="Quote Char"/>
    <w:basedOn w:val="DefaultParagraphFont"/>
    <w:link w:val="Quote"/>
    <w:uiPriority w:val="29"/>
    <w:rsid w:val="002556C2"/>
    <w:rPr>
      <w:rFonts w:ascii="Times New Roman" w:hAnsi="Times New Roman"/>
      <w:i/>
      <w:iCs/>
      <w:color w:val="404040" w:themeColor="text1" w:themeTint="BF"/>
      <w:sz w:val="24"/>
    </w:rPr>
  </w:style>
  <w:style w:type="paragraph" w:styleId="ListParagraph">
    <w:name w:val="List Paragraph"/>
    <w:basedOn w:val="Normal"/>
    <w:uiPriority w:val="34"/>
    <w:qFormat/>
    <w:rsid w:val="002556C2"/>
    <w:pPr>
      <w:ind w:left="720"/>
      <w:contextualSpacing/>
    </w:pPr>
  </w:style>
  <w:style w:type="character" w:styleId="IntenseEmphasis">
    <w:name w:val="Intense Emphasis"/>
    <w:basedOn w:val="DefaultParagraphFont"/>
    <w:uiPriority w:val="21"/>
    <w:qFormat/>
    <w:rsid w:val="002556C2"/>
    <w:rPr>
      <w:i/>
      <w:iCs/>
      <w:color w:val="2F5496" w:themeColor="accent1" w:themeShade="BF"/>
    </w:rPr>
  </w:style>
  <w:style w:type="paragraph" w:styleId="IntenseQuote">
    <w:name w:val="Intense Quote"/>
    <w:basedOn w:val="Normal"/>
    <w:next w:val="Normal"/>
    <w:link w:val="IntenseQuoteChar"/>
    <w:uiPriority w:val="30"/>
    <w:qFormat/>
    <w:rsid w:val="002556C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556C2"/>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2556C2"/>
    <w:rPr>
      <w:b/>
      <w:bCs/>
      <w:smallCaps/>
      <w:color w:val="2F5496" w:themeColor="accent1" w:themeShade="BF"/>
      <w:spacing w:val="5"/>
    </w:rPr>
  </w:style>
  <w:style w:type="paragraph" w:styleId="NormalWeb">
    <w:name w:val="Normal (Web)"/>
    <w:basedOn w:val="Normal"/>
    <w:uiPriority w:val="99"/>
    <w:semiHidden/>
    <w:unhideWhenUsed/>
    <w:rsid w:val="002556C2"/>
    <w:pPr>
      <w:spacing w:before="100" w:beforeAutospacing="1" w:after="100" w:afterAutospacing="1" w:line="240" w:lineRule="auto"/>
      <w:jc w:val="left"/>
    </w:pPr>
    <w:rPr>
      <w:rFonts w:eastAsia="Times New Roman" w:cs="Times New Roman"/>
      <w:color w:val="auto"/>
      <w:kern w:val="0"/>
      <w:szCs w:val="24"/>
      <w:lang w:eastAsia="en-IN"/>
      <w14:ligatures w14:val="none"/>
    </w:rPr>
  </w:style>
  <w:style w:type="character" w:styleId="Strong">
    <w:name w:val="Strong"/>
    <w:basedOn w:val="DefaultParagraphFont"/>
    <w:uiPriority w:val="22"/>
    <w:qFormat/>
    <w:rsid w:val="002556C2"/>
    <w:rPr>
      <w:b/>
      <w:bCs/>
    </w:rPr>
  </w:style>
  <w:style w:type="character" w:styleId="Emphasis">
    <w:name w:val="Emphasis"/>
    <w:basedOn w:val="DefaultParagraphFont"/>
    <w:uiPriority w:val="20"/>
    <w:qFormat/>
    <w:rsid w:val="002556C2"/>
    <w:rPr>
      <w:i/>
      <w:iCs/>
    </w:rPr>
  </w:style>
  <w:style w:type="character" w:styleId="Hyperlink">
    <w:name w:val="Hyperlink"/>
    <w:basedOn w:val="DefaultParagraphFont"/>
    <w:uiPriority w:val="99"/>
    <w:unhideWhenUsed/>
    <w:rsid w:val="00B53A92"/>
    <w:rPr>
      <w:color w:val="0563C1" w:themeColor="hyperlink"/>
      <w:u w:val="single"/>
    </w:rPr>
  </w:style>
  <w:style w:type="character" w:styleId="UnresolvedMention">
    <w:name w:val="Unresolved Mention"/>
    <w:basedOn w:val="DefaultParagraphFont"/>
    <w:uiPriority w:val="99"/>
    <w:semiHidden/>
    <w:unhideWhenUsed/>
    <w:rsid w:val="00B53A92"/>
    <w:rPr>
      <w:color w:val="605E5C"/>
      <w:shd w:val="clear" w:color="auto" w:fill="E1DFDD"/>
    </w:rPr>
  </w:style>
  <w:style w:type="paragraph" w:styleId="Header">
    <w:name w:val="header"/>
    <w:basedOn w:val="Normal"/>
    <w:link w:val="HeaderChar"/>
    <w:uiPriority w:val="99"/>
    <w:unhideWhenUsed/>
    <w:rsid w:val="003063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6382"/>
    <w:rPr>
      <w:rFonts w:ascii="Times New Roman" w:hAnsi="Times New Roman"/>
      <w:color w:val="000000" w:themeColor="text1"/>
      <w:sz w:val="24"/>
    </w:rPr>
  </w:style>
  <w:style w:type="paragraph" w:styleId="Footer">
    <w:name w:val="footer"/>
    <w:basedOn w:val="Normal"/>
    <w:link w:val="FooterChar"/>
    <w:uiPriority w:val="99"/>
    <w:unhideWhenUsed/>
    <w:rsid w:val="003063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6382"/>
    <w:rPr>
      <w:rFonts w:ascii="Times New Roman" w:hAnsi="Times New Roman"/>
      <w:color w:val="000000" w:themeColor="text1"/>
      <w:sz w:val="24"/>
    </w:rPr>
  </w:style>
  <w:style w:type="paragraph" w:styleId="TOCHeading">
    <w:name w:val="TOC Heading"/>
    <w:basedOn w:val="Heading1"/>
    <w:next w:val="Normal"/>
    <w:uiPriority w:val="39"/>
    <w:unhideWhenUsed/>
    <w:qFormat/>
    <w:rsid w:val="00C3278A"/>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C3278A"/>
    <w:pPr>
      <w:spacing w:after="100"/>
    </w:pPr>
  </w:style>
  <w:style w:type="paragraph" w:styleId="TOC2">
    <w:name w:val="toc 2"/>
    <w:basedOn w:val="Normal"/>
    <w:next w:val="Normal"/>
    <w:autoRedefine/>
    <w:uiPriority w:val="39"/>
    <w:unhideWhenUsed/>
    <w:rsid w:val="0039079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11/ijmr.12239"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doi.org/10.1017/jmo.2021.15" TargetMode="External"/><Relationship Id="rId17" Type="http://schemas.openxmlformats.org/officeDocument/2006/relationships/hyperlink" Target="https://nexustechglobal.com/" TargetMode="External"/><Relationship Id="rId2" Type="http://schemas.openxmlformats.org/officeDocument/2006/relationships/numbering" Target="numbering.xml"/><Relationship Id="rId16" Type="http://schemas.openxmlformats.org/officeDocument/2006/relationships/hyperlink" Target="https://doi.org/10.28945/5078"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gilib.iainptk.ac.id/xmlui/bitstream/handle/123456789/3082/Turnitin_Actualization.pdf" TargetMode="External"/><Relationship Id="rId5" Type="http://schemas.openxmlformats.org/officeDocument/2006/relationships/webSettings" Target="webSettings.xml"/><Relationship Id="rId15" Type="http://schemas.openxmlformats.org/officeDocument/2006/relationships/hyperlink" Target="https://doi.org/10.1093/pnasnexus/pgad163" TargetMode="External"/><Relationship Id="rId23" Type="http://schemas.openxmlformats.org/officeDocument/2006/relationships/theme" Target="theme/theme1.xml"/><Relationship Id="rId10" Type="http://schemas.openxmlformats.org/officeDocument/2006/relationships/hyperlink" Target="https://doi.org/10.1108/ijm-01-2021-0052"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5267/j.ijdns.2021.12.011" TargetMode="External"/><Relationship Id="rId14" Type="http://schemas.openxmlformats.org/officeDocument/2006/relationships/hyperlink" Target="https://doi.org/10.1108/jwl-07-2020-0127"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3C1FA74C-E48E-4CC6-95FB-8CF2E5DC46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2223</Words>
  <Characters>12677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14871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COMTEMPORY ISSUES IN MANAGEMENT</dc:title>
  <dc:subject>Module Code BMBM6003 / Lecturer: Rubyn Griffiths</dc:subject>
  <dc:creator>Snehagni Pal</dc:creator>
  <cp:keywords/>
  <dc:description/>
  <cp:lastModifiedBy>cyrille rene tounoudjou</cp:lastModifiedBy>
  <cp:revision>2</cp:revision>
  <dcterms:created xsi:type="dcterms:W3CDTF">2025-12-12T02:09:00Z</dcterms:created>
  <dcterms:modified xsi:type="dcterms:W3CDTF">2025-12-12T02:09:00Z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75f9c539-433d-4821-9f52-9e2634081751</vt:lpwstr>
  </property>
</Properties>
</file>