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3593576"/>
        <w:docPartObj>
          <w:docPartGallery w:val="Cover Pages"/>
          <w:docPartUnique/>
        </w:docPartObj>
      </w:sdtPr>
      <w:sdtEndPr/>
      <w:sdtContent>
        <w:p w14:paraId="4FB989B3" w14:textId="003E0585" w:rsidR="00116D5B" w:rsidRDefault="00116D5B">
          <w:r>
            <w:rPr>
              <w:noProof/>
            </w:rPr>
            <mc:AlternateContent>
              <mc:Choice Requires="wpg">
                <w:drawing>
                  <wp:anchor distT="0" distB="0" distL="114300" distR="114300" simplePos="0" relativeHeight="251660288" behindDoc="0" locked="0" layoutInCell="1" allowOverlap="1" wp14:anchorId="4FD590CC" wp14:editId="00D824BF">
                    <wp:simplePos x="0" y="0"/>
                    <wp:positionH relativeFrom="page">
                      <wp:align>left</wp:align>
                    </wp:positionH>
                    <wp:positionV relativeFrom="page">
                      <wp:align>top</wp:align>
                    </wp:positionV>
                    <wp:extent cx="7069786" cy="4155311"/>
                    <wp:effectExtent l="0" t="0" r="444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069786" cy="4155311"/>
                              <a:chOff x="0" y="0"/>
                              <a:chExt cx="6573282" cy="3539602"/>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7" y="761927"/>
                                <a:ext cx="5801765" cy="277767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A55B219" w14:textId="22DEA77E" w:rsidR="00116D5B" w:rsidRDefault="00116D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049E41E0" w14:textId="4FADEE49" w:rsidR="00116D5B" w:rsidRPr="00116D5B" w:rsidRDefault="00FB4C07">
                                  <w:pPr>
                                    <w:pStyle w:val="NoSpacing"/>
                                    <w:spacing w:line="216" w:lineRule="auto"/>
                                    <w:rPr>
                                      <w:rFonts w:asciiTheme="majorHAnsi" w:hAnsiTheme="majorHAnsi"/>
                                      <w:caps/>
                                      <w:color w:val="44546A" w:themeColor="text2"/>
                                      <w:sz w:val="40"/>
                                      <w:szCs w:val="40"/>
                                    </w:rPr>
                                  </w:pPr>
                                  <w:sdt>
                                    <w:sdtPr>
                                      <w:rPr>
                                        <w:rFonts w:asciiTheme="majorHAnsi" w:hAnsiTheme="majorHAnsi"/>
                                        <w:caps/>
                                        <w:color w:val="44546A" w:themeColor="text2"/>
                                        <w:sz w:val="40"/>
                                        <w:szCs w:val="4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116D5B">
                                        <w:rPr>
                                          <w:rFonts w:asciiTheme="majorHAnsi" w:hAnsiTheme="majorHAnsi"/>
                                          <w:caps/>
                                          <w:color w:val="44546A" w:themeColor="text2"/>
                                          <w:sz w:val="40"/>
                                          <w:szCs w:val="40"/>
                                        </w:rPr>
                                        <w:t>“</w:t>
                                      </w:r>
                                      <w:r w:rsidR="00116D5B" w:rsidRPr="00116D5B">
                                        <w:rPr>
                                          <w:rFonts w:asciiTheme="majorHAnsi" w:hAnsiTheme="majorHAnsi"/>
                                          <w:caps/>
                                          <w:color w:val="44546A" w:themeColor="text2"/>
                                          <w:sz w:val="40"/>
                                          <w:szCs w:val="40"/>
                                        </w:rPr>
                                        <w:t>Procedural</w:t>
                                      </w:r>
                                    </w:sdtContent>
                                  </w:sdt>
                                  <w:r w:rsidR="00116D5B" w:rsidRPr="00116D5B">
                                    <w:rPr>
                                      <w:rFonts w:asciiTheme="majorHAnsi" w:hAnsiTheme="majorHAnsi"/>
                                      <w:caps/>
                                      <w:color w:val="44546A" w:themeColor="text2"/>
                                      <w:sz w:val="40"/>
                                      <w:szCs w:val="40"/>
                                    </w:rPr>
                                    <w:t xml:space="preserve"> justice is vitally important in the relationship between the police and the public and is the contributor to the public’s perception of the police as a legit</w:t>
                                  </w:r>
                                  <w:r w:rsidR="00116D5B">
                                    <w:rPr>
                                      <w:rFonts w:asciiTheme="majorHAnsi" w:hAnsiTheme="majorHAnsi"/>
                                      <w:caps/>
                                      <w:color w:val="44546A" w:themeColor="text2"/>
                                      <w:sz w:val="40"/>
                                      <w:szCs w:val="40"/>
                                    </w:rPr>
                                    <w:t>imate or illigitimate source of authority”</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D590CC" id="Group 459" o:spid="_x0000_s1026" alt="Title: Title and subtitle with crop mark graphic" style="position:absolute;margin-left:0;margin-top:0;width:556.7pt;height:327.2pt;z-index:251660288;mso-position-horizontal:left;mso-position-horizontal-relative:page;mso-position-vertical:top;mso-position-vertical-relative:page;mso-width-relative:margin;mso-height-relative:margin" coordsize="65732,353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9;width:58017;height:2777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3A55B219" w14:textId="22DEA77E" w:rsidR="00116D5B" w:rsidRDefault="00116D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p w14:paraId="049E41E0" w14:textId="4FADEE49" w:rsidR="00116D5B" w:rsidRPr="00116D5B" w:rsidRDefault="00116D5B">
                            <w:pPr>
                              <w:pStyle w:val="NoSpacing"/>
                              <w:spacing w:line="216" w:lineRule="auto"/>
                              <w:rPr>
                                <w:rFonts w:asciiTheme="majorHAnsi" w:hAnsiTheme="majorHAnsi"/>
                                <w:caps/>
                                <w:color w:val="44546A" w:themeColor="text2"/>
                                <w:sz w:val="40"/>
                                <w:szCs w:val="40"/>
                              </w:rPr>
                            </w:pPr>
                            <w:sdt>
                              <w:sdtPr>
                                <w:rPr>
                                  <w:rFonts w:asciiTheme="majorHAnsi" w:hAnsiTheme="majorHAnsi"/>
                                  <w:caps/>
                                  <w:color w:val="44546A" w:themeColor="text2"/>
                                  <w:sz w:val="40"/>
                                  <w:szCs w:val="4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40"/>
                                    <w:szCs w:val="40"/>
                                  </w:rPr>
                                  <w:t>“</w:t>
                                </w:r>
                                <w:r w:rsidRPr="00116D5B">
                                  <w:rPr>
                                    <w:rFonts w:asciiTheme="majorHAnsi" w:hAnsiTheme="majorHAnsi"/>
                                    <w:caps/>
                                    <w:color w:val="44546A" w:themeColor="text2"/>
                                    <w:sz w:val="40"/>
                                    <w:szCs w:val="40"/>
                                  </w:rPr>
                                  <w:t>Procedural</w:t>
                                </w:r>
                              </w:sdtContent>
                            </w:sdt>
                            <w:bookmarkEnd w:id="1"/>
                            <w:r w:rsidRPr="00116D5B">
                              <w:rPr>
                                <w:rFonts w:asciiTheme="majorHAnsi" w:hAnsiTheme="majorHAnsi"/>
                                <w:caps/>
                                <w:color w:val="44546A" w:themeColor="text2"/>
                                <w:sz w:val="40"/>
                                <w:szCs w:val="40"/>
                              </w:rPr>
                              <w:t xml:space="preserve"> justice is vitally important in the relationship between the police and the public and is the contributor to the public’s perception of the police as a legit</w:t>
                            </w:r>
                            <w:r>
                              <w:rPr>
                                <w:rFonts w:asciiTheme="majorHAnsi" w:hAnsiTheme="majorHAnsi"/>
                                <w:caps/>
                                <w:color w:val="44546A" w:themeColor="text2"/>
                                <w:sz w:val="40"/>
                                <w:szCs w:val="40"/>
                              </w:rPr>
                              <w:t>imate or illigitimate source of authority”</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BE48760" wp14:editId="076AAB1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DE7D245" w14:textId="6BB367DD" w:rsidR="00116D5B" w:rsidRDefault="00116D5B">
                                      <w:pPr>
                                        <w:pStyle w:val="NoSpacing"/>
                                        <w:spacing w:after="240"/>
                                        <w:jc w:val="right"/>
                                        <w:rPr>
                                          <w:color w:val="44546A" w:themeColor="text2"/>
                                          <w:spacing w:val="10"/>
                                          <w:sz w:val="36"/>
                                          <w:szCs w:val="36"/>
                                        </w:rPr>
                                      </w:pPr>
                                      <w:r>
                                        <w:rPr>
                                          <w:color w:val="44546A" w:themeColor="text2"/>
                                          <w:spacing w:val="10"/>
                                          <w:sz w:val="36"/>
                                          <w:szCs w:val="36"/>
                                        </w:rPr>
                                        <w:t>Jacey Punter</w:t>
                                      </w:r>
                                    </w:p>
                                  </w:sdtContent>
                                </w:sdt>
                                <w:p w14:paraId="017A8267" w14:textId="370BDAF1" w:rsidR="00116D5B" w:rsidRDefault="00FB4C0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16D5B">
                                        <w:rPr>
                                          <w:color w:val="44546A" w:themeColor="text2"/>
                                          <w:spacing w:val="10"/>
                                          <w:sz w:val="28"/>
                                          <w:szCs w:val="28"/>
                                        </w:rPr>
                                        <w:t>2004350@student.uwtsd.ac.uk</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E48760"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DE7D245" w14:textId="6BB367DD" w:rsidR="00116D5B" w:rsidRDefault="00116D5B">
                                <w:pPr>
                                  <w:pStyle w:val="NoSpacing"/>
                                  <w:spacing w:after="240"/>
                                  <w:jc w:val="right"/>
                                  <w:rPr>
                                    <w:color w:val="44546A" w:themeColor="text2"/>
                                    <w:spacing w:val="10"/>
                                    <w:sz w:val="36"/>
                                    <w:szCs w:val="36"/>
                                  </w:rPr>
                                </w:pPr>
                                <w:r>
                                  <w:rPr>
                                    <w:color w:val="44546A" w:themeColor="text2"/>
                                    <w:spacing w:val="10"/>
                                    <w:sz w:val="36"/>
                                    <w:szCs w:val="36"/>
                                  </w:rPr>
                                  <w:t>Jacey Punter</w:t>
                                </w:r>
                              </w:p>
                            </w:sdtContent>
                          </w:sdt>
                          <w:p w14:paraId="017A8267" w14:textId="370BDAF1" w:rsidR="00116D5B" w:rsidRDefault="00116D5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2004350@student.uwtsd.ac.uk</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8B709D8" wp14:editId="610169A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8F1718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DD337F3" w14:textId="0E3FF342" w:rsidR="00116D5B" w:rsidRDefault="00116D5B">
          <w:r>
            <w:br w:type="page"/>
          </w:r>
        </w:p>
      </w:sdtContent>
    </w:sdt>
    <w:p w14:paraId="70C9622E" w14:textId="7ACF9C3B" w:rsidR="001B4CCC" w:rsidRPr="00C8770B" w:rsidRDefault="00C8770B" w:rsidP="00C8770B">
      <w:pPr>
        <w:spacing w:line="480" w:lineRule="auto"/>
        <w:jc w:val="both"/>
        <w:rPr>
          <w:rFonts w:ascii="Arial" w:hAnsi="Arial" w:cs="Arial"/>
        </w:rPr>
      </w:pPr>
      <w:r w:rsidRPr="00C8770B">
        <w:rPr>
          <w:rFonts w:ascii="Arial" w:hAnsi="Arial" w:cs="Arial"/>
        </w:rPr>
        <w:lastRenderedPageBreak/>
        <w:t xml:space="preserve">To understand the effect that procedural justice has on the public’s perception </w:t>
      </w:r>
      <w:r w:rsidR="00A833B1">
        <w:rPr>
          <w:rFonts w:ascii="Arial" w:hAnsi="Arial" w:cs="Arial"/>
        </w:rPr>
        <w:t xml:space="preserve">of </w:t>
      </w:r>
      <w:r w:rsidRPr="00C8770B">
        <w:rPr>
          <w:rFonts w:ascii="Arial" w:hAnsi="Arial" w:cs="Arial"/>
        </w:rPr>
        <w:t>the police service within the</w:t>
      </w:r>
      <w:r>
        <w:rPr>
          <w:rFonts w:ascii="Arial" w:hAnsi="Arial" w:cs="Arial"/>
        </w:rPr>
        <w:t xml:space="preserve"> UK</w:t>
      </w:r>
      <w:r w:rsidRPr="00C8770B">
        <w:rPr>
          <w:rFonts w:ascii="Arial" w:hAnsi="Arial" w:cs="Arial"/>
        </w:rPr>
        <w:t>, there needs to</w:t>
      </w:r>
      <w:r w:rsidR="003C7C3F">
        <w:rPr>
          <w:rFonts w:ascii="Arial" w:hAnsi="Arial" w:cs="Arial"/>
        </w:rPr>
        <w:t xml:space="preserve"> be</w:t>
      </w:r>
      <w:r w:rsidRPr="00C8770B">
        <w:rPr>
          <w:rFonts w:ascii="Arial" w:hAnsi="Arial" w:cs="Arial"/>
        </w:rPr>
        <w:t xml:space="preserve"> a foundation of understanding to have an effective discussion. </w:t>
      </w:r>
      <w:r w:rsidR="00611B33" w:rsidRPr="00C8770B">
        <w:rPr>
          <w:rFonts w:ascii="Arial" w:hAnsi="Arial" w:cs="Arial"/>
        </w:rPr>
        <w:t>According to Bradford et al (</w:t>
      </w:r>
      <w:r w:rsidR="00186909" w:rsidRPr="00C8770B">
        <w:rPr>
          <w:rFonts w:ascii="Arial" w:hAnsi="Arial" w:cs="Arial"/>
        </w:rPr>
        <w:t xml:space="preserve">2013) procedural justice is the recognised integrity </w:t>
      </w:r>
      <w:r w:rsidR="006B0C62" w:rsidRPr="00C8770B">
        <w:rPr>
          <w:rFonts w:ascii="Arial" w:hAnsi="Arial" w:cs="Arial"/>
        </w:rPr>
        <w:t>of decision</w:t>
      </w:r>
      <w:r w:rsidR="007772A6">
        <w:rPr>
          <w:rFonts w:ascii="Arial" w:hAnsi="Arial" w:cs="Arial"/>
        </w:rPr>
        <w:t>-</w:t>
      </w:r>
      <w:r w:rsidR="006B0C62" w:rsidRPr="00C8770B">
        <w:rPr>
          <w:rFonts w:ascii="Arial" w:hAnsi="Arial" w:cs="Arial"/>
        </w:rPr>
        <w:t>making within the police.</w:t>
      </w:r>
      <w:r w:rsidR="008D6F7F">
        <w:rPr>
          <w:rFonts w:ascii="Arial" w:hAnsi="Arial" w:cs="Arial"/>
        </w:rPr>
        <w:t xml:space="preserve"> This signifies that </w:t>
      </w:r>
      <w:r w:rsidR="00BD5864">
        <w:rPr>
          <w:rFonts w:ascii="Arial" w:hAnsi="Arial" w:cs="Arial"/>
        </w:rPr>
        <w:t xml:space="preserve">procedural justice is the public’s perception of the truthfulness and fairness of the police service’s </w:t>
      </w:r>
      <w:r w:rsidR="007772A6">
        <w:rPr>
          <w:rFonts w:ascii="Arial" w:hAnsi="Arial" w:cs="Arial"/>
        </w:rPr>
        <w:t>decision-making</w:t>
      </w:r>
      <w:r w:rsidR="002121FB">
        <w:rPr>
          <w:rFonts w:ascii="Arial" w:hAnsi="Arial" w:cs="Arial"/>
        </w:rPr>
        <w:t xml:space="preserve"> skills. According to Her Majesty’s inspectorate of Probation (2020) there are four key principles </w:t>
      </w:r>
      <w:r w:rsidR="00531D20">
        <w:rPr>
          <w:rFonts w:ascii="Arial" w:hAnsi="Arial" w:cs="Arial"/>
        </w:rPr>
        <w:t xml:space="preserve">for achieving procedural justice, the first is that the public have a voice that will be listened to. The second key feature is that when the </w:t>
      </w:r>
      <w:r w:rsidR="009B04A3">
        <w:rPr>
          <w:rFonts w:ascii="Arial" w:hAnsi="Arial" w:cs="Arial"/>
        </w:rPr>
        <w:t>police service</w:t>
      </w:r>
      <w:r w:rsidR="00531D20">
        <w:rPr>
          <w:rFonts w:ascii="Arial" w:hAnsi="Arial" w:cs="Arial"/>
        </w:rPr>
        <w:t xml:space="preserve"> </w:t>
      </w:r>
      <w:r w:rsidR="00115DA4">
        <w:rPr>
          <w:rFonts w:ascii="Arial" w:hAnsi="Arial" w:cs="Arial"/>
        </w:rPr>
        <w:t>engages</w:t>
      </w:r>
      <w:r w:rsidR="00531D20">
        <w:rPr>
          <w:rFonts w:ascii="Arial" w:hAnsi="Arial" w:cs="Arial"/>
        </w:rPr>
        <w:t xml:space="preserve"> with the p</w:t>
      </w:r>
      <w:r w:rsidR="009B04A3">
        <w:rPr>
          <w:rFonts w:ascii="Arial" w:hAnsi="Arial" w:cs="Arial"/>
        </w:rPr>
        <w:t>ublic,</w:t>
      </w:r>
      <w:r w:rsidR="00531D20">
        <w:rPr>
          <w:rFonts w:ascii="Arial" w:hAnsi="Arial" w:cs="Arial"/>
        </w:rPr>
        <w:t xml:space="preserve"> they are unbiased and neutral in their decision making, the third key principle is that the public feel respected</w:t>
      </w:r>
      <w:r w:rsidR="007772A6">
        <w:rPr>
          <w:rFonts w:ascii="Arial" w:hAnsi="Arial" w:cs="Arial"/>
        </w:rPr>
        <w:t xml:space="preserve">. The fourth principle is that the police </w:t>
      </w:r>
      <w:r w:rsidR="00277EB2">
        <w:rPr>
          <w:rFonts w:ascii="Arial" w:hAnsi="Arial" w:cs="Arial"/>
        </w:rPr>
        <w:t xml:space="preserve">are </w:t>
      </w:r>
      <w:r w:rsidR="007772A6">
        <w:rPr>
          <w:rFonts w:ascii="Arial" w:hAnsi="Arial" w:cs="Arial"/>
        </w:rPr>
        <w:t xml:space="preserve">honest and dependable, </w:t>
      </w:r>
      <w:proofErr w:type="gramStart"/>
      <w:r w:rsidR="007772A6">
        <w:rPr>
          <w:rFonts w:ascii="Arial" w:hAnsi="Arial" w:cs="Arial"/>
        </w:rPr>
        <w:t>all of</w:t>
      </w:r>
      <w:proofErr w:type="gramEnd"/>
      <w:r w:rsidR="007772A6">
        <w:rPr>
          <w:rFonts w:ascii="Arial" w:hAnsi="Arial" w:cs="Arial"/>
        </w:rPr>
        <w:t xml:space="preserve"> these principles should be implemented regardless of the person’s age, race or gender. </w:t>
      </w:r>
      <w:r w:rsidR="00E55831">
        <w:rPr>
          <w:rFonts w:ascii="Arial" w:hAnsi="Arial" w:cs="Arial"/>
        </w:rPr>
        <w:t xml:space="preserve">It is also important to understand the term of police legitimacy, according to Jackson and Bradford </w:t>
      </w:r>
      <w:r w:rsidR="00621D76">
        <w:rPr>
          <w:rFonts w:ascii="Arial" w:hAnsi="Arial" w:cs="Arial"/>
        </w:rPr>
        <w:t>(2010)</w:t>
      </w:r>
      <w:r w:rsidR="00442838">
        <w:rPr>
          <w:rFonts w:ascii="Arial" w:hAnsi="Arial" w:cs="Arial"/>
        </w:rPr>
        <w:t xml:space="preserve"> police </w:t>
      </w:r>
      <w:r w:rsidR="005000D2">
        <w:rPr>
          <w:rFonts w:ascii="Arial" w:hAnsi="Arial" w:cs="Arial"/>
        </w:rPr>
        <w:t xml:space="preserve">legitimacy is the public’s view that the police have </w:t>
      </w:r>
      <w:r w:rsidR="00653A65">
        <w:rPr>
          <w:rFonts w:ascii="Arial" w:hAnsi="Arial" w:cs="Arial"/>
        </w:rPr>
        <w:t>the right to use their</w:t>
      </w:r>
      <w:r w:rsidR="005000D2">
        <w:rPr>
          <w:rFonts w:ascii="Arial" w:hAnsi="Arial" w:cs="Arial"/>
        </w:rPr>
        <w:t xml:space="preserve"> power and authority to provide a public service</w:t>
      </w:r>
      <w:r w:rsidR="00653A65">
        <w:rPr>
          <w:rFonts w:ascii="Arial" w:hAnsi="Arial" w:cs="Arial"/>
        </w:rPr>
        <w:t>.</w:t>
      </w:r>
      <w:r w:rsidR="00137DF6">
        <w:rPr>
          <w:rFonts w:ascii="Arial" w:hAnsi="Arial" w:cs="Arial"/>
        </w:rPr>
        <w:t xml:space="preserve"> This meaning that the public agree with the values and decisions that the police conclude, as they are obedient to their key principles.</w:t>
      </w:r>
    </w:p>
    <w:p w14:paraId="0DE26BA8" w14:textId="503BD6D1" w:rsidR="006243DC" w:rsidRDefault="006243DC" w:rsidP="00C8770B">
      <w:pPr>
        <w:spacing w:line="480" w:lineRule="auto"/>
        <w:jc w:val="both"/>
        <w:rPr>
          <w:rFonts w:ascii="Arial" w:hAnsi="Arial" w:cs="Arial"/>
        </w:rPr>
      </w:pPr>
    </w:p>
    <w:p w14:paraId="66CEB0D9" w14:textId="6045823A" w:rsidR="00F57AE8" w:rsidRDefault="00F57AE8" w:rsidP="00F57AE8">
      <w:pPr>
        <w:spacing w:line="480" w:lineRule="auto"/>
        <w:jc w:val="both"/>
        <w:rPr>
          <w:rFonts w:ascii="Arial" w:hAnsi="Arial" w:cs="Arial"/>
        </w:rPr>
      </w:pPr>
      <w:r>
        <w:rPr>
          <w:rFonts w:ascii="Arial" w:hAnsi="Arial" w:cs="Arial"/>
        </w:rPr>
        <w:t xml:space="preserve">The police service has changed dramatically over the course of hundreds of years where public confidence and procedural justice were not a priority. For example, in 1285 there was not a formal policing system and the responsibilities of ‘arresting’ a criminal relied on the community, this is also known as a hue and cry. According to Newburn (2011) the victim of a burglar would call out to nearby neighbours for help to apprehend the criminal. This is now known as citizens arrest. A few hundred years later there was the introduction of paid watchmen, according to UK Parliament (2022) </w:t>
      </w:r>
      <w:r>
        <w:rPr>
          <w:rFonts w:ascii="Arial" w:hAnsi="Arial" w:cs="Arial"/>
        </w:rPr>
        <w:lastRenderedPageBreak/>
        <w:t xml:space="preserve">in 1730 watchmen patrolled the streets at night to act as a deterrent to any suspicious behaviour, but there was still no national police force. It was not until 1829 when Sir Robert Peel had introduced the Metropolitan Police Act, in which 1000 police officers managed the surrounding area of Charring Cross (Carter, 2009). This also led to the formation of the Peel Principles which aimed to define and arrange an ethical police force. For example, one of these principles is that the police are dependent on public approval to be successful and to maintain the public’s respect (Brown, 2014). A further principle, according to Brown (2014), is to pursue public favour by displaying an unbiased service to the law, regardless of an individual’s affluence or social class. This is parallel to the previous procedural justice principles that are vital to the modern police service that is present </w:t>
      </w:r>
      <w:proofErr w:type="gramStart"/>
      <w:r>
        <w:rPr>
          <w:rFonts w:ascii="Arial" w:hAnsi="Arial" w:cs="Arial"/>
        </w:rPr>
        <w:t>in today’s society</w:t>
      </w:r>
      <w:proofErr w:type="gramEnd"/>
      <w:r>
        <w:rPr>
          <w:rFonts w:ascii="Arial" w:hAnsi="Arial" w:cs="Arial"/>
        </w:rPr>
        <w:t xml:space="preserve">. Despite the dramatic changes to the police service, the </w:t>
      </w:r>
      <w:proofErr w:type="gramStart"/>
      <w:r>
        <w:rPr>
          <w:rFonts w:ascii="Arial" w:hAnsi="Arial" w:cs="Arial"/>
        </w:rPr>
        <w:t>main focus</w:t>
      </w:r>
      <w:proofErr w:type="gramEnd"/>
      <w:r>
        <w:rPr>
          <w:rFonts w:ascii="Arial" w:hAnsi="Arial" w:cs="Arial"/>
        </w:rPr>
        <w:t xml:space="preserve"> point, other than preventing and stopping crime, is serving the public to an effective and productive standard.</w:t>
      </w:r>
    </w:p>
    <w:p w14:paraId="181C69C3" w14:textId="77777777" w:rsidR="00F57AE8" w:rsidRDefault="00F57AE8" w:rsidP="00C8770B">
      <w:pPr>
        <w:spacing w:line="480" w:lineRule="auto"/>
        <w:jc w:val="both"/>
        <w:rPr>
          <w:rFonts w:ascii="Arial" w:hAnsi="Arial" w:cs="Arial"/>
        </w:rPr>
      </w:pPr>
    </w:p>
    <w:p w14:paraId="6584157A" w14:textId="7DBED0AE" w:rsidR="003D591C" w:rsidRDefault="00455235" w:rsidP="00C8770B">
      <w:pPr>
        <w:spacing w:line="480" w:lineRule="auto"/>
        <w:jc w:val="both"/>
        <w:rPr>
          <w:rFonts w:ascii="Arial" w:hAnsi="Arial" w:cs="Arial"/>
        </w:rPr>
      </w:pPr>
      <w:r>
        <w:rPr>
          <w:rFonts w:ascii="Arial" w:hAnsi="Arial" w:cs="Arial"/>
        </w:rPr>
        <w:t>An individual may assume that procedural justice m</w:t>
      </w:r>
      <w:r w:rsidR="00324F30">
        <w:rPr>
          <w:rFonts w:ascii="Arial" w:hAnsi="Arial" w:cs="Arial"/>
        </w:rPr>
        <w:t xml:space="preserve">eans the effectiveness of police response time, </w:t>
      </w:r>
      <w:r w:rsidR="00E450CB">
        <w:rPr>
          <w:rFonts w:ascii="Arial" w:hAnsi="Arial" w:cs="Arial"/>
        </w:rPr>
        <w:t xml:space="preserve">and the outcomes of the police service’s decisions to make a community safer. However, </w:t>
      </w:r>
      <w:r w:rsidR="004D05C6">
        <w:rPr>
          <w:rFonts w:ascii="Arial" w:hAnsi="Arial" w:cs="Arial"/>
        </w:rPr>
        <w:t xml:space="preserve">according to Tyler (as </w:t>
      </w:r>
      <w:r w:rsidR="00FF1423">
        <w:rPr>
          <w:rFonts w:ascii="Arial" w:hAnsi="Arial" w:cs="Arial"/>
        </w:rPr>
        <w:t>cited by Hinds and Murphy, 2007)</w:t>
      </w:r>
      <w:r w:rsidR="00D30513">
        <w:rPr>
          <w:rFonts w:ascii="Arial" w:hAnsi="Arial" w:cs="Arial"/>
        </w:rPr>
        <w:t xml:space="preserve"> the </w:t>
      </w:r>
      <w:r w:rsidR="00EF424E">
        <w:rPr>
          <w:rFonts w:ascii="Arial" w:hAnsi="Arial" w:cs="Arial"/>
        </w:rPr>
        <w:t xml:space="preserve">public felt </w:t>
      </w:r>
      <w:r w:rsidR="00EA40AC">
        <w:rPr>
          <w:rFonts w:ascii="Arial" w:hAnsi="Arial" w:cs="Arial"/>
        </w:rPr>
        <w:t xml:space="preserve">more </w:t>
      </w:r>
      <w:r w:rsidR="00EF424E">
        <w:rPr>
          <w:rFonts w:ascii="Arial" w:hAnsi="Arial" w:cs="Arial"/>
        </w:rPr>
        <w:t xml:space="preserve">satisfied with the police service </w:t>
      </w:r>
      <w:r w:rsidR="00EA40AC">
        <w:rPr>
          <w:rFonts w:ascii="Arial" w:hAnsi="Arial" w:cs="Arial"/>
        </w:rPr>
        <w:t xml:space="preserve">when they were spoken to </w:t>
      </w:r>
      <w:r w:rsidR="00131678">
        <w:rPr>
          <w:rFonts w:ascii="Arial" w:hAnsi="Arial" w:cs="Arial"/>
        </w:rPr>
        <w:t>with respect an</w:t>
      </w:r>
      <w:r w:rsidR="0018191F">
        <w:rPr>
          <w:rFonts w:ascii="Arial" w:hAnsi="Arial" w:cs="Arial"/>
        </w:rPr>
        <w:t>d given a</w:t>
      </w:r>
      <w:r w:rsidR="00DA59D4">
        <w:rPr>
          <w:rFonts w:ascii="Arial" w:hAnsi="Arial" w:cs="Arial"/>
        </w:rPr>
        <w:t xml:space="preserve"> </w:t>
      </w:r>
      <w:r w:rsidR="0018191F">
        <w:rPr>
          <w:rFonts w:ascii="Arial" w:hAnsi="Arial" w:cs="Arial"/>
        </w:rPr>
        <w:t>moment to</w:t>
      </w:r>
      <w:r w:rsidR="000C350B">
        <w:rPr>
          <w:rFonts w:ascii="Arial" w:hAnsi="Arial" w:cs="Arial"/>
        </w:rPr>
        <w:t xml:space="preserve"> justify their behaviour </w:t>
      </w:r>
      <w:r w:rsidR="006E0581">
        <w:rPr>
          <w:rFonts w:ascii="Arial" w:hAnsi="Arial" w:cs="Arial"/>
        </w:rPr>
        <w:t xml:space="preserve">rather </w:t>
      </w:r>
      <w:r w:rsidR="000C350B">
        <w:rPr>
          <w:rFonts w:ascii="Arial" w:hAnsi="Arial" w:cs="Arial"/>
        </w:rPr>
        <w:t xml:space="preserve">than the </w:t>
      </w:r>
      <w:r w:rsidR="00C40B27">
        <w:rPr>
          <w:rFonts w:ascii="Arial" w:hAnsi="Arial" w:cs="Arial"/>
        </w:rPr>
        <w:t>standard</w:t>
      </w:r>
      <w:r w:rsidR="00FF6454">
        <w:rPr>
          <w:rFonts w:ascii="Arial" w:hAnsi="Arial" w:cs="Arial"/>
        </w:rPr>
        <w:t xml:space="preserve"> of police performance</w:t>
      </w:r>
      <w:r w:rsidR="00561253">
        <w:rPr>
          <w:rFonts w:ascii="Arial" w:hAnsi="Arial" w:cs="Arial"/>
        </w:rPr>
        <w:t>.</w:t>
      </w:r>
      <w:r w:rsidR="0018191F">
        <w:rPr>
          <w:rFonts w:ascii="Arial" w:hAnsi="Arial" w:cs="Arial"/>
        </w:rPr>
        <w:t xml:space="preserve"> </w:t>
      </w:r>
      <w:r w:rsidR="00906D1E">
        <w:rPr>
          <w:rFonts w:ascii="Arial" w:hAnsi="Arial" w:cs="Arial"/>
        </w:rPr>
        <w:t xml:space="preserve">According to the </w:t>
      </w:r>
      <w:r w:rsidR="00D61143">
        <w:rPr>
          <w:rFonts w:ascii="Arial" w:hAnsi="Arial" w:cs="Arial"/>
        </w:rPr>
        <w:t>C</w:t>
      </w:r>
      <w:r w:rsidR="00906D1E">
        <w:rPr>
          <w:rFonts w:ascii="Arial" w:hAnsi="Arial" w:cs="Arial"/>
        </w:rPr>
        <w:t xml:space="preserve">ollege of </w:t>
      </w:r>
      <w:r w:rsidR="00D61143">
        <w:rPr>
          <w:rFonts w:ascii="Arial" w:hAnsi="Arial" w:cs="Arial"/>
        </w:rPr>
        <w:t>P</w:t>
      </w:r>
      <w:r w:rsidR="00906D1E">
        <w:rPr>
          <w:rFonts w:ascii="Arial" w:hAnsi="Arial" w:cs="Arial"/>
        </w:rPr>
        <w:t xml:space="preserve">olicing </w:t>
      </w:r>
      <w:r w:rsidR="002B6289">
        <w:rPr>
          <w:rFonts w:ascii="Arial" w:hAnsi="Arial" w:cs="Arial"/>
        </w:rPr>
        <w:t>(2021)</w:t>
      </w:r>
      <w:r w:rsidR="00803BE7">
        <w:rPr>
          <w:rFonts w:ascii="Arial" w:hAnsi="Arial" w:cs="Arial"/>
        </w:rPr>
        <w:t xml:space="preserve"> a strategy that has been proposed to improve police confidence with the public, is </w:t>
      </w:r>
      <w:r w:rsidR="00CE04D0">
        <w:rPr>
          <w:rFonts w:ascii="Arial" w:hAnsi="Arial" w:cs="Arial"/>
        </w:rPr>
        <w:t xml:space="preserve">the </w:t>
      </w:r>
      <w:r w:rsidR="00456250">
        <w:rPr>
          <w:rFonts w:ascii="Arial" w:hAnsi="Arial" w:cs="Arial"/>
        </w:rPr>
        <w:t>C</w:t>
      </w:r>
      <w:r w:rsidR="00A716B5">
        <w:rPr>
          <w:rFonts w:ascii="Arial" w:hAnsi="Arial" w:cs="Arial"/>
        </w:rPr>
        <w:t xml:space="preserve">ommunity </w:t>
      </w:r>
      <w:r w:rsidR="00456250">
        <w:rPr>
          <w:rFonts w:ascii="Arial" w:hAnsi="Arial" w:cs="Arial"/>
        </w:rPr>
        <w:t>M</w:t>
      </w:r>
      <w:r w:rsidR="00A716B5">
        <w:rPr>
          <w:rFonts w:ascii="Arial" w:hAnsi="Arial" w:cs="Arial"/>
        </w:rPr>
        <w:t xml:space="preserve">atters </w:t>
      </w:r>
      <w:r w:rsidR="00456250">
        <w:rPr>
          <w:rFonts w:ascii="Arial" w:hAnsi="Arial" w:cs="Arial"/>
        </w:rPr>
        <w:t xml:space="preserve">scheme. The Community Matters scheme is a </w:t>
      </w:r>
      <w:r w:rsidR="001D4F89">
        <w:rPr>
          <w:rFonts w:ascii="Arial" w:hAnsi="Arial" w:cs="Arial"/>
        </w:rPr>
        <w:t xml:space="preserve">partnership approach with communities that allows a particular community to identify </w:t>
      </w:r>
      <w:r w:rsidR="00CE04D0">
        <w:rPr>
          <w:rFonts w:ascii="Arial" w:hAnsi="Arial" w:cs="Arial"/>
        </w:rPr>
        <w:t>its</w:t>
      </w:r>
      <w:r w:rsidR="001D4F89">
        <w:rPr>
          <w:rFonts w:ascii="Arial" w:hAnsi="Arial" w:cs="Arial"/>
        </w:rPr>
        <w:t xml:space="preserve"> leading issue </w:t>
      </w:r>
      <w:r w:rsidR="000D739C">
        <w:rPr>
          <w:rFonts w:ascii="Arial" w:hAnsi="Arial" w:cs="Arial"/>
        </w:rPr>
        <w:t xml:space="preserve">onto an online engagement platform. A </w:t>
      </w:r>
      <w:r w:rsidR="00F11F09">
        <w:rPr>
          <w:rFonts w:ascii="Arial" w:hAnsi="Arial" w:cs="Arial"/>
        </w:rPr>
        <w:t xml:space="preserve">communities leading issue may be drug dealing, </w:t>
      </w:r>
      <w:r w:rsidR="00E76C77">
        <w:rPr>
          <w:rFonts w:ascii="Arial" w:hAnsi="Arial" w:cs="Arial"/>
        </w:rPr>
        <w:t>theft,</w:t>
      </w:r>
      <w:r w:rsidR="00F11F09">
        <w:rPr>
          <w:rFonts w:ascii="Arial" w:hAnsi="Arial" w:cs="Arial"/>
        </w:rPr>
        <w:t xml:space="preserve"> or </w:t>
      </w:r>
      <w:r w:rsidR="001B4383">
        <w:rPr>
          <w:rFonts w:ascii="Arial" w:hAnsi="Arial" w:cs="Arial"/>
        </w:rPr>
        <w:t>vandalism</w:t>
      </w:r>
      <w:r w:rsidR="006626BF">
        <w:rPr>
          <w:rFonts w:ascii="Arial" w:hAnsi="Arial" w:cs="Arial"/>
        </w:rPr>
        <w:t xml:space="preserve">. The police are then able to </w:t>
      </w:r>
      <w:r w:rsidR="00C733FC">
        <w:rPr>
          <w:rFonts w:ascii="Arial" w:hAnsi="Arial" w:cs="Arial"/>
        </w:rPr>
        <w:t>determine along</w:t>
      </w:r>
      <w:r w:rsidR="00AF6114">
        <w:rPr>
          <w:rFonts w:ascii="Arial" w:hAnsi="Arial" w:cs="Arial"/>
        </w:rPr>
        <w:t xml:space="preserve">side members of the </w:t>
      </w:r>
      <w:r w:rsidR="00AF6114">
        <w:rPr>
          <w:rFonts w:ascii="Arial" w:hAnsi="Arial" w:cs="Arial"/>
        </w:rPr>
        <w:lastRenderedPageBreak/>
        <w:t xml:space="preserve">community </w:t>
      </w:r>
      <w:r w:rsidR="00AD0D71">
        <w:rPr>
          <w:rFonts w:ascii="Arial" w:hAnsi="Arial" w:cs="Arial"/>
        </w:rPr>
        <w:t xml:space="preserve">a </w:t>
      </w:r>
      <w:r w:rsidR="00E76C77">
        <w:rPr>
          <w:rFonts w:ascii="Arial" w:hAnsi="Arial" w:cs="Arial"/>
        </w:rPr>
        <w:t>long-term</w:t>
      </w:r>
      <w:r w:rsidR="00AD0D71">
        <w:rPr>
          <w:rFonts w:ascii="Arial" w:hAnsi="Arial" w:cs="Arial"/>
        </w:rPr>
        <w:t xml:space="preserve"> solution.</w:t>
      </w:r>
      <w:r w:rsidR="007A38DA">
        <w:rPr>
          <w:rFonts w:ascii="Arial" w:hAnsi="Arial" w:cs="Arial"/>
        </w:rPr>
        <w:t xml:space="preserve"> The police </w:t>
      </w:r>
      <w:proofErr w:type="gramStart"/>
      <w:r w:rsidR="007A38DA">
        <w:rPr>
          <w:rFonts w:ascii="Arial" w:hAnsi="Arial" w:cs="Arial"/>
        </w:rPr>
        <w:t>are able to</w:t>
      </w:r>
      <w:proofErr w:type="gramEnd"/>
      <w:r w:rsidR="007A38DA">
        <w:rPr>
          <w:rFonts w:ascii="Arial" w:hAnsi="Arial" w:cs="Arial"/>
        </w:rPr>
        <w:t xml:space="preserve"> build not only </w:t>
      </w:r>
      <w:r w:rsidR="00637908">
        <w:rPr>
          <w:rFonts w:ascii="Arial" w:hAnsi="Arial" w:cs="Arial"/>
        </w:rPr>
        <w:t xml:space="preserve">public </w:t>
      </w:r>
      <w:r w:rsidR="00897E3B">
        <w:rPr>
          <w:rFonts w:ascii="Arial" w:hAnsi="Arial" w:cs="Arial"/>
        </w:rPr>
        <w:t>confidence,</w:t>
      </w:r>
      <w:r w:rsidR="00637908">
        <w:rPr>
          <w:rFonts w:ascii="Arial" w:hAnsi="Arial" w:cs="Arial"/>
        </w:rPr>
        <w:t xml:space="preserve"> but </w:t>
      </w:r>
      <w:r w:rsidR="00D46FB9">
        <w:rPr>
          <w:rFonts w:ascii="Arial" w:hAnsi="Arial" w:cs="Arial"/>
        </w:rPr>
        <w:t xml:space="preserve">they can </w:t>
      </w:r>
      <w:r w:rsidR="00637908">
        <w:rPr>
          <w:rFonts w:ascii="Arial" w:hAnsi="Arial" w:cs="Arial"/>
        </w:rPr>
        <w:t xml:space="preserve">also create a positive outlook </w:t>
      </w:r>
      <w:r w:rsidR="00D46FB9">
        <w:rPr>
          <w:rFonts w:ascii="Arial" w:hAnsi="Arial" w:cs="Arial"/>
        </w:rPr>
        <w:t xml:space="preserve">on the </w:t>
      </w:r>
      <w:r w:rsidR="00637908">
        <w:rPr>
          <w:rFonts w:ascii="Arial" w:hAnsi="Arial" w:cs="Arial"/>
        </w:rPr>
        <w:t>public’s perspective</w:t>
      </w:r>
      <w:r w:rsidR="001C295C">
        <w:rPr>
          <w:rFonts w:ascii="Arial" w:hAnsi="Arial" w:cs="Arial"/>
        </w:rPr>
        <w:t xml:space="preserve"> of procedural justice through </w:t>
      </w:r>
      <w:r w:rsidR="003D591C">
        <w:rPr>
          <w:rFonts w:ascii="Arial" w:hAnsi="Arial" w:cs="Arial"/>
        </w:rPr>
        <w:t xml:space="preserve">exceptional </w:t>
      </w:r>
      <w:r w:rsidR="00201964">
        <w:rPr>
          <w:rFonts w:ascii="Arial" w:hAnsi="Arial" w:cs="Arial"/>
        </w:rPr>
        <w:t>community engagement</w:t>
      </w:r>
      <w:r w:rsidR="00821392">
        <w:rPr>
          <w:rFonts w:ascii="Arial" w:hAnsi="Arial" w:cs="Arial"/>
        </w:rPr>
        <w:t xml:space="preserve"> and</w:t>
      </w:r>
      <w:r w:rsidR="00201964">
        <w:rPr>
          <w:rFonts w:ascii="Arial" w:hAnsi="Arial" w:cs="Arial"/>
        </w:rPr>
        <w:t xml:space="preserve"> by communicating </w:t>
      </w:r>
      <w:r w:rsidR="0061167A">
        <w:rPr>
          <w:rFonts w:ascii="Arial" w:hAnsi="Arial" w:cs="Arial"/>
        </w:rPr>
        <w:t>with local residents and business</w:t>
      </w:r>
      <w:r w:rsidR="00821392">
        <w:rPr>
          <w:rFonts w:ascii="Arial" w:hAnsi="Arial" w:cs="Arial"/>
        </w:rPr>
        <w:t>es</w:t>
      </w:r>
      <w:r w:rsidR="003D591C">
        <w:rPr>
          <w:rFonts w:ascii="Arial" w:hAnsi="Arial" w:cs="Arial"/>
        </w:rPr>
        <w:t xml:space="preserve"> </w:t>
      </w:r>
      <w:r w:rsidR="0043019B">
        <w:rPr>
          <w:rFonts w:ascii="Arial" w:hAnsi="Arial" w:cs="Arial"/>
        </w:rPr>
        <w:t>(Home Office, 2009).</w:t>
      </w:r>
      <w:r w:rsidR="00353058">
        <w:rPr>
          <w:rFonts w:ascii="Arial" w:hAnsi="Arial" w:cs="Arial"/>
        </w:rPr>
        <w:t xml:space="preserve"> </w:t>
      </w:r>
      <w:r w:rsidR="00330DDA">
        <w:rPr>
          <w:rFonts w:ascii="Arial" w:hAnsi="Arial" w:cs="Arial"/>
        </w:rPr>
        <w:t>Community and neighbourhood policing are often viewed as a soft approach to tackling crime</w:t>
      </w:r>
      <w:r w:rsidR="00702A03">
        <w:rPr>
          <w:rFonts w:ascii="Arial" w:hAnsi="Arial" w:cs="Arial"/>
        </w:rPr>
        <w:t xml:space="preserve"> </w:t>
      </w:r>
      <w:r w:rsidR="00624D84">
        <w:rPr>
          <w:rFonts w:ascii="Arial" w:hAnsi="Arial" w:cs="Arial"/>
        </w:rPr>
        <w:t>however, it</w:t>
      </w:r>
      <w:r w:rsidR="00330DDA">
        <w:rPr>
          <w:rFonts w:ascii="Arial" w:hAnsi="Arial" w:cs="Arial"/>
        </w:rPr>
        <w:t xml:space="preserve"> is vitally important for </w:t>
      </w:r>
      <w:r w:rsidR="00702A03">
        <w:rPr>
          <w:rFonts w:ascii="Arial" w:hAnsi="Arial" w:cs="Arial"/>
        </w:rPr>
        <w:t xml:space="preserve">community policing to be treated the same as </w:t>
      </w:r>
      <w:r w:rsidR="000E4122">
        <w:rPr>
          <w:rFonts w:ascii="Arial" w:hAnsi="Arial" w:cs="Arial"/>
        </w:rPr>
        <w:t>hard policing that deals with crimes such as serious violent crimes and terrorist attacks</w:t>
      </w:r>
      <w:r w:rsidR="00670161">
        <w:rPr>
          <w:rFonts w:ascii="Arial" w:hAnsi="Arial" w:cs="Arial"/>
        </w:rPr>
        <w:t xml:space="preserve">. </w:t>
      </w:r>
      <w:r w:rsidR="001C410D">
        <w:rPr>
          <w:rFonts w:ascii="Arial" w:hAnsi="Arial" w:cs="Arial"/>
        </w:rPr>
        <w:t xml:space="preserve">Community policing is essential for the success in building public confidence and ensuring procedural justice. According to </w:t>
      </w:r>
      <w:r w:rsidR="00712DC5">
        <w:rPr>
          <w:rFonts w:ascii="Arial" w:hAnsi="Arial" w:cs="Arial"/>
        </w:rPr>
        <w:t>Home Office</w:t>
      </w:r>
      <w:r w:rsidR="001C410D">
        <w:rPr>
          <w:rFonts w:ascii="Arial" w:hAnsi="Arial" w:cs="Arial"/>
        </w:rPr>
        <w:t xml:space="preserve"> (</w:t>
      </w:r>
      <w:r w:rsidR="00712DC5">
        <w:rPr>
          <w:rFonts w:ascii="Arial" w:hAnsi="Arial" w:cs="Arial"/>
        </w:rPr>
        <w:t>2004</w:t>
      </w:r>
      <w:r w:rsidR="001C410D">
        <w:rPr>
          <w:rFonts w:ascii="Arial" w:hAnsi="Arial" w:cs="Arial"/>
        </w:rPr>
        <w:t xml:space="preserve">), </w:t>
      </w:r>
      <w:r w:rsidR="009C6261">
        <w:rPr>
          <w:rFonts w:ascii="Arial" w:hAnsi="Arial" w:cs="Arial"/>
        </w:rPr>
        <w:t xml:space="preserve">there are </w:t>
      </w:r>
      <w:r w:rsidR="00C605F4">
        <w:rPr>
          <w:rFonts w:ascii="Arial" w:hAnsi="Arial" w:cs="Arial"/>
        </w:rPr>
        <w:t>arrangements to</w:t>
      </w:r>
      <w:r w:rsidR="00E16C40">
        <w:rPr>
          <w:rFonts w:ascii="Arial" w:hAnsi="Arial" w:cs="Arial"/>
        </w:rPr>
        <w:t xml:space="preserve"> </w:t>
      </w:r>
      <w:r w:rsidR="00E61E87">
        <w:rPr>
          <w:rFonts w:ascii="Arial" w:hAnsi="Arial" w:cs="Arial"/>
        </w:rPr>
        <w:t>pr</w:t>
      </w:r>
      <w:r w:rsidR="00BC7CF6">
        <w:rPr>
          <w:rFonts w:ascii="Arial" w:hAnsi="Arial" w:cs="Arial"/>
        </w:rPr>
        <w:t>esent</w:t>
      </w:r>
      <w:r w:rsidR="00E61E87">
        <w:rPr>
          <w:rFonts w:ascii="Arial" w:hAnsi="Arial" w:cs="Arial"/>
        </w:rPr>
        <w:t xml:space="preserve"> a Together Action Line to provide the public with </w:t>
      </w:r>
      <w:r w:rsidR="00FC5096">
        <w:rPr>
          <w:rFonts w:ascii="Arial" w:hAnsi="Arial" w:cs="Arial"/>
        </w:rPr>
        <w:t xml:space="preserve">access to a non-emergency </w:t>
      </w:r>
      <w:r w:rsidR="006B1EE5">
        <w:rPr>
          <w:rFonts w:ascii="Arial" w:hAnsi="Arial" w:cs="Arial"/>
        </w:rPr>
        <w:t>help line to</w:t>
      </w:r>
      <w:r w:rsidR="00FC5096">
        <w:rPr>
          <w:rFonts w:ascii="Arial" w:hAnsi="Arial" w:cs="Arial"/>
        </w:rPr>
        <w:t xml:space="preserve"> local authorities</w:t>
      </w:r>
      <w:r w:rsidR="006B1EE5">
        <w:rPr>
          <w:rFonts w:ascii="Arial" w:hAnsi="Arial" w:cs="Arial"/>
        </w:rPr>
        <w:t xml:space="preserve">. The purpose of </w:t>
      </w:r>
      <w:r w:rsidR="002B4FF2">
        <w:rPr>
          <w:rFonts w:ascii="Arial" w:hAnsi="Arial" w:cs="Arial"/>
        </w:rPr>
        <w:t xml:space="preserve">the </w:t>
      </w:r>
      <w:r w:rsidR="00D5636A">
        <w:rPr>
          <w:rFonts w:ascii="Arial" w:hAnsi="Arial" w:cs="Arial"/>
        </w:rPr>
        <w:t xml:space="preserve">Together Action Line is for the public </w:t>
      </w:r>
      <w:r w:rsidR="006B1EE5">
        <w:rPr>
          <w:rFonts w:ascii="Arial" w:hAnsi="Arial" w:cs="Arial"/>
        </w:rPr>
        <w:t xml:space="preserve">to express issues within their local area </w:t>
      </w:r>
      <w:r w:rsidR="00D5636A">
        <w:rPr>
          <w:rFonts w:ascii="Arial" w:hAnsi="Arial" w:cs="Arial"/>
        </w:rPr>
        <w:t xml:space="preserve">such as anti-social behaviour </w:t>
      </w:r>
      <w:r w:rsidR="00047013">
        <w:rPr>
          <w:rFonts w:ascii="Arial" w:hAnsi="Arial" w:cs="Arial"/>
        </w:rPr>
        <w:t xml:space="preserve">or minor road traffic </w:t>
      </w:r>
      <w:r w:rsidR="001D0490">
        <w:rPr>
          <w:rFonts w:ascii="Arial" w:hAnsi="Arial" w:cs="Arial"/>
        </w:rPr>
        <w:t>offences.</w:t>
      </w:r>
    </w:p>
    <w:p w14:paraId="7C854A37" w14:textId="207D1625" w:rsidR="00C24C21" w:rsidRDefault="00C24C21" w:rsidP="00C8770B">
      <w:pPr>
        <w:spacing w:line="480" w:lineRule="auto"/>
        <w:jc w:val="both"/>
        <w:rPr>
          <w:rFonts w:ascii="Arial" w:hAnsi="Arial" w:cs="Arial"/>
        </w:rPr>
      </w:pPr>
    </w:p>
    <w:p w14:paraId="79C74E26" w14:textId="33672706" w:rsidR="00C24C21" w:rsidRDefault="00C24C21" w:rsidP="00C8770B">
      <w:pPr>
        <w:spacing w:line="480" w:lineRule="auto"/>
        <w:jc w:val="both"/>
        <w:rPr>
          <w:rFonts w:ascii="Arial" w:hAnsi="Arial" w:cs="Arial"/>
        </w:rPr>
      </w:pPr>
      <w:r>
        <w:rPr>
          <w:rFonts w:ascii="Arial" w:hAnsi="Arial" w:cs="Arial"/>
        </w:rPr>
        <w:t xml:space="preserve">It is imperative </w:t>
      </w:r>
      <w:r w:rsidR="00BA7F17">
        <w:rPr>
          <w:rFonts w:ascii="Arial" w:hAnsi="Arial" w:cs="Arial"/>
        </w:rPr>
        <w:t xml:space="preserve">for the police service </w:t>
      </w:r>
      <w:r w:rsidR="005D229C">
        <w:rPr>
          <w:rFonts w:ascii="Arial" w:hAnsi="Arial" w:cs="Arial"/>
        </w:rPr>
        <w:t xml:space="preserve">to be actively </w:t>
      </w:r>
      <w:r w:rsidR="00FE57E8">
        <w:rPr>
          <w:rFonts w:ascii="Arial" w:hAnsi="Arial" w:cs="Arial"/>
        </w:rPr>
        <w:t xml:space="preserve">engaging with the public to achieve procedural justice, </w:t>
      </w:r>
      <w:r w:rsidR="00656BBC">
        <w:rPr>
          <w:rFonts w:ascii="Arial" w:hAnsi="Arial" w:cs="Arial"/>
        </w:rPr>
        <w:t>according to Higgins (2020)</w:t>
      </w:r>
      <w:r w:rsidR="00D911C4">
        <w:rPr>
          <w:rFonts w:ascii="Arial" w:hAnsi="Arial" w:cs="Arial"/>
        </w:rPr>
        <w:t xml:space="preserve"> the Police Foundation </w:t>
      </w:r>
      <w:r w:rsidR="000371D0">
        <w:rPr>
          <w:rFonts w:ascii="Arial" w:hAnsi="Arial" w:cs="Arial"/>
        </w:rPr>
        <w:t xml:space="preserve">introduced </w:t>
      </w:r>
      <w:r w:rsidR="00CC366D">
        <w:rPr>
          <w:rFonts w:ascii="Arial" w:hAnsi="Arial" w:cs="Arial"/>
        </w:rPr>
        <w:t xml:space="preserve">an independent Strategic Review of Policing </w:t>
      </w:r>
      <w:r w:rsidR="00C8461C">
        <w:rPr>
          <w:rFonts w:ascii="Arial" w:hAnsi="Arial" w:cs="Arial"/>
        </w:rPr>
        <w:t xml:space="preserve">in England and Wales </w:t>
      </w:r>
      <w:r w:rsidR="00F515F2">
        <w:rPr>
          <w:rFonts w:ascii="Arial" w:hAnsi="Arial" w:cs="Arial"/>
        </w:rPr>
        <w:t xml:space="preserve">that </w:t>
      </w:r>
      <w:r w:rsidR="00DC5236">
        <w:rPr>
          <w:rFonts w:ascii="Arial" w:hAnsi="Arial" w:cs="Arial"/>
        </w:rPr>
        <w:t xml:space="preserve">centre their attention </w:t>
      </w:r>
      <w:r w:rsidR="001442F4">
        <w:rPr>
          <w:rFonts w:ascii="Arial" w:hAnsi="Arial" w:cs="Arial"/>
        </w:rPr>
        <w:t xml:space="preserve">to the </w:t>
      </w:r>
      <w:r w:rsidR="00DC5236">
        <w:rPr>
          <w:rFonts w:ascii="Arial" w:hAnsi="Arial" w:cs="Arial"/>
        </w:rPr>
        <w:t>priorities of the public</w:t>
      </w:r>
      <w:r w:rsidR="001442F4">
        <w:rPr>
          <w:rFonts w:ascii="Arial" w:hAnsi="Arial" w:cs="Arial"/>
        </w:rPr>
        <w:t xml:space="preserve"> and that these needs</w:t>
      </w:r>
      <w:r w:rsidR="004A5109">
        <w:rPr>
          <w:rFonts w:ascii="Arial" w:hAnsi="Arial" w:cs="Arial"/>
        </w:rPr>
        <w:t xml:space="preserve"> are met</w:t>
      </w:r>
      <w:r w:rsidR="001442F4">
        <w:rPr>
          <w:rFonts w:ascii="Arial" w:hAnsi="Arial" w:cs="Arial"/>
        </w:rPr>
        <w:t xml:space="preserve">. The </w:t>
      </w:r>
      <w:r w:rsidR="00257C4D">
        <w:rPr>
          <w:rFonts w:ascii="Arial" w:hAnsi="Arial" w:cs="Arial"/>
        </w:rPr>
        <w:t xml:space="preserve">review also </w:t>
      </w:r>
      <w:r w:rsidR="009E0A6F">
        <w:rPr>
          <w:rFonts w:ascii="Arial" w:hAnsi="Arial" w:cs="Arial"/>
        </w:rPr>
        <w:t xml:space="preserve">focuses </w:t>
      </w:r>
      <w:r w:rsidR="003E764B">
        <w:rPr>
          <w:rFonts w:ascii="Arial" w:hAnsi="Arial" w:cs="Arial"/>
        </w:rPr>
        <w:t xml:space="preserve">on </w:t>
      </w:r>
      <w:proofErr w:type="gramStart"/>
      <w:r w:rsidR="00B63F33">
        <w:rPr>
          <w:rFonts w:ascii="Arial" w:hAnsi="Arial" w:cs="Arial"/>
        </w:rPr>
        <w:t>whether</w:t>
      </w:r>
      <w:r w:rsidR="003E764B">
        <w:rPr>
          <w:rFonts w:ascii="Arial" w:hAnsi="Arial" w:cs="Arial"/>
        </w:rPr>
        <w:t xml:space="preserve"> or not</w:t>
      </w:r>
      <w:proofErr w:type="gramEnd"/>
      <w:r w:rsidR="003E764B">
        <w:rPr>
          <w:rFonts w:ascii="Arial" w:hAnsi="Arial" w:cs="Arial"/>
        </w:rPr>
        <w:t xml:space="preserve"> the </w:t>
      </w:r>
      <w:r w:rsidR="007C49CF">
        <w:rPr>
          <w:rFonts w:ascii="Arial" w:hAnsi="Arial" w:cs="Arial"/>
        </w:rPr>
        <w:t xml:space="preserve">police have </w:t>
      </w:r>
      <w:r w:rsidR="000C6743">
        <w:rPr>
          <w:rFonts w:ascii="Arial" w:hAnsi="Arial" w:cs="Arial"/>
        </w:rPr>
        <w:t xml:space="preserve">the capacity to </w:t>
      </w:r>
      <w:r w:rsidR="003F0862">
        <w:rPr>
          <w:rFonts w:ascii="Arial" w:hAnsi="Arial" w:cs="Arial"/>
        </w:rPr>
        <w:t>provide equipment, skills and the resources</w:t>
      </w:r>
      <w:r w:rsidR="005C3FE5">
        <w:rPr>
          <w:rFonts w:ascii="Arial" w:hAnsi="Arial" w:cs="Arial"/>
        </w:rPr>
        <w:t xml:space="preserve"> to face unique </w:t>
      </w:r>
      <w:r w:rsidR="00B63F33">
        <w:rPr>
          <w:rFonts w:ascii="Arial" w:hAnsi="Arial" w:cs="Arial"/>
        </w:rPr>
        <w:t>complications for different communities</w:t>
      </w:r>
      <w:r w:rsidR="002368DD">
        <w:rPr>
          <w:rFonts w:ascii="Arial" w:hAnsi="Arial" w:cs="Arial"/>
        </w:rPr>
        <w:t>.</w:t>
      </w:r>
      <w:r w:rsidR="00F574A2">
        <w:rPr>
          <w:rFonts w:ascii="Arial" w:hAnsi="Arial" w:cs="Arial"/>
        </w:rPr>
        <w:t xml:space="preserve"> It is also </w:t>
      </w:r>
      <w:r w:rsidR="00FB2815">
        <w:rPr>
          <w:rFonts w:ascii="Arial" w:hAnsi="Arial" w:cs="Arial"/>
        </w:rPr>
        <w:t xml:space="preserve">significant </w:t>
      </w:r>
      <w:r w:rsidR="00D441EE">
        <w:rPr>
          <w:rFonts w:ascii="Arial" w:hAnsi="Arial" w:cs="Arial"/>
        </w:rPr>
        <w:t xml:space="preserve">to discuss the strategies and the </w:t>
      </w:r>
      <w:r w:rsidR="00AD2C6C">
        <w:rPr>
          <w:rFonts w:ascii="Arial" w:hAnsi="Arial" w:cs="Arial"/>
        </w:rPr>
        <w:t xml:space="preserve">methods of how the police intend to engage with the public to </w:t>
      </w:r>
      <w:r w:rsidR="00253CC2">
        <w:rPr>
          <w:rFonts w:ascii="Arial" w:hAnsi="Arial" w:cs="Arial"/>
        </w:rPr>
        <w:t xml:space="preserve">boost public confidence and procedural justice. According to the Police and Crime Commissioner (2018) </w:t>
      </w:r>
      <w:r w:rsidR="00CE26B4">
        <w:rPr>
          <w:rFonts w:ascii="Arial" w:hAnsi="Arial" w:cs="Arial"/>
        </w:rPr>
        <w:t xml:space="preserve">the police aim to speak to the public </w:t>
      </w:r>
      <w:r w:rsidR="00D57C8F">
        <w:rPr>
          <w:rFonts w:ascii="Arial" w:hAnsi="Arial" w:cs="Arial"/>
        </w:rPr>
        <w:t xml:space="preserve">through </w:t>
      </w:r>
      <w:r w:rsidR="00443E4F">
        <w:rPr>
          <w:rFonts w:ascii="Arial" w:hAnsi="Arial" w:cs="Arial"/>
        </w:rPr>
        <w:t>selected</w:t>
      </w:r>
      <w:r w:rsidR="002413F0">
        <w:rPr>
          <w:rFonts w:ascii="Arial" w:hAnsi="Arial" w:cs="Arial"/>
        </w:rPr>
        <w:t xml:space="preserve"> engagement activities. For example, </w:t>
      </w:r>
      <w:r w:rsidR="006B0193">
        <w:rPr>
          <w:rFonts w:ascii="Arial" w:hAnsi="Arial" w:cs="Arial"/>
        </w:rPr>
        <w:t xml:space="preserve">the police attend </w:t>
      </w:r>
      <w:r w:rsidR="00606417">
        <w:rPr>
          <w:rFonts w:ascii="Arial" w:hAnsi="Arial" w:cs="Arial"/>
        </w:rPr>
        <w:t>interactive</w:t>
      </w:r>
      <w:r w:rsidR="00FD3E7B">
        <w:rPr>
          <w:rFonts w:ascii="Arial" w:hAnsi="Arial" w:cs="Arial"/>
        </w:rPr>
        <w:t xml:space="preserve"> </w:t>
      </w:r>
      <w:r w:rsidR="00C715D0">
        <w:rPr>
          <w:rFonts w:ascii="Arial" w:hAnsi="Arial" w:cs="Arial"/>
        </w:rPr>
        <w:t xml:space="preserve">face to face sessions </w:t>
      </w:r>
      <w:r w:rsidR="00CB61F6">
        <w:rPr>
          <w:rFonts w:ascii="Arial" w:hAnsi="Arial" w:cs="Arial"/>
        </w:rPr>
        <w:t xml:space="preserve">at workshops and events to target youth engagement and </w:t>
      </w:r>
      <w:r w:rsidR="00CB61F6">
        <w:rPr>
          <w:rFonts w:ascii="Arial" w:hAnsi="Arial" w:cs="Arial"/>
        </w:rPr>
        <w:lastRenderedPageBreak/>
        <w:t>community insight.</w:t>
      </w:r>
      <w:r w:rsidR="006B0193">
        <w:rPr>
          <w:rFonts w:ascii="Arial" w:hAnsi="Arial" w:cs="Arial"/>
        </w:rPr>
        <w:t xml:space="preserve"> </w:t>
      </w:r>
      <w:r w:rsidR="00D07004">
        <w:rPr>
          <w:rFonts w:ascii="Arial" w:hAnsi="Arial" w:cs="Arial"/>
        </w:rPr>
        <w:t xml:space="preserve">It is </w:t>
      </w:r>
      <w:r w:rsidR="00B42D44">
        <w:rPr>
          <w:rFonts w:ascii="Arial" w:hAnsi="Arial" w:cs="Arial"/>
        </w:rPr>
        <w:t xml:space="preserve">critical for police </w:t>
      </w:r>
      <w:r w:rsidR="00C364B0">
        <w:rPr>
          <w:rFonts w:ascii="Arial" w:hAnsi="Arial" w:cs="Arial"/>
        </w:rPr>
        <w:t>to engage with every individual that is within a community, according to</w:t>
      </w:r>
      <w:r w:rsidR="00DE31D4">
        <w:rPr>
          <w:rFonts w:ascii="Arial" w:hAnsi="Arial" w:cs="Arial"/>
        </w:rPr>
        <w:t xml:space="preserve"> Lincolnshire Police</w:t>
      </w:r>
      <w:r w:rsidR="00D25AEF">
        <w:rPr>
          <w:rFonts w:ascii="Arial" w:hAnsi="Arial" w:cs="Arial"/>
        </w:rPr>
        <w:t xml:space="preserve"> (2016)</w:t>
      </w:r>
      <w:r w:rsidR="00BB2747">
        <w:rPr>
          <w:rFonts w:ascii="Arial" w:hAnsi="Arial" w:cs="Arial"/>
        </w:rPr>
        <w:t xml:space="preserve"> </w:t>
      </w:r>
      <w:r w:rsidR="00B63F33">
        <w:rPr>
          <w:rFonts w:ascii="Arial" w:hAnsi="Arial" w:cs="Arial"/>
        </w:rPr>
        <w:t xml:space="preserve">the police service </w:t>
      </w:r>
      <w:r w:rsidR="00BB2747">
        <w:rPr>
          <w:rFonts w:ascii="Arial" w:hAnsi="Arial" w:cs="Arial"/>
        </w:rPr>
        <w:t xml:space="preserve">aims to improve on language </w:t>
      </w:r>
      <w:r w:rsidR="0025342B">
        <w:rPr>
          <w:rFonts w:ascii="Arial" w:hAnsi="Arial" w:cs="Arial"/>
        </w:rPr>
        <w:t xml:space="preserve">abilities for police officers </w:t>
      </w:r>
      <w:r w:rsidR="0059341E">
        <w:rPr>
          <w:rFonts w:ascii="Arial" w:hAnsi="Arial" w:cs="Arial"/>
        </w:rPr>
        <w:t xml:space="preserve">and prioritise </w:t>
      </w:r>
      <w:r w:rsidR="000C1507">
        <w:rPr>
          <w:rFonts w:ascii="Arial" w:hAnsi="Arial" w:cs="Arial"/>
        </w:rPr>
        <w:t xml:space="preserve">translation services </w:t>
      </w:r>
      <w:r w:rsidR="0025342B">
        <w:rPr>
          <w:rFonts w:ascii="Arial" w:hAnsi="Arial" w:cs="Arial"/>
        </w:rPr>
        <w:t xml:space="preserve">to connect with members </w:t>
      </w:r>
      <w:r w:rsidR="00F57AE8">
        <w:rPr>
          <w:rFonts w:ascii="Arial" w:hAnsi="Arial" w:cs="Arial"/>
        </w:rPr>
        <w:t xml:space="preserve">of a community that do not speak </w:t>
      </w:r>
      <w:r w:rsidR="00527C88">
        <w:rPr>
          <w:rFonts w:ascii="Arial" w:hAnsi="Arial" w:cs="Arial"/>
        </w:rPr>
        <w:t>English</w:t>
      </w:r>
      <w:r w:rsidR="000C1507">
        <w:rPr>
          <w:rFonts w:ascii="Arial" w:hAnsi="Arial" w:cs="Arial"/>
        </w:rPr>
        <w:t>.</w:t>
      </w:r>
      <w:r w:rsidR="00C87A97">
        <w:rPr>
          <w:rFonts w:ascii="Arial" w:hAnsi="Arial" w:cs="Arial"/>
        </w:rPr>
        <w:t xml:space="preserve"> </w:t>
      </w:r>
      <w:r w:rsidR="000C2C89">
        <w:rPr>
          <w:rFonts w:ascii="Arial" w:hAnsi="Arial" w:cs="Arial"/>
        </w:rPr>
        <w:t xml:space="preserve">There is also evidence that shows that police engagement with communities can </w:t>
      </w:r>
      <w:r w:rsidR="002F5CAB">
        <w:rPr>
          <w:rFonts w:ascii="Arial" w:hAnsi="Arial" w:cs="Arial"/>
        </w:rPr>
        <w:t xml:space="preserve">help reduce crime, according to </w:t>
      </w:r>
      <w:proofErr w:type="spellStart"/>
      <w:r w:rsidR="00EB3B92">
        <w:rPr>
          <w:rFonts w:ascii="Arial" w:hAnsi="Arial" w:cs="Arial"/>
        </w:rPr>
        <w:t>Myhill</w:t>
      </w:r>
      <w:proofErr w:type="spellEnd"/>
      <w:r w:rsidR="00EB3B92">
        <w:rPr>
          <w:rFonts w:ascii="Arial" w:hAnsi="Arial" w:cs="Arial"/>
        </w:rPr>
        <w:t xml:space="preserve"> (2006) there is </w:t>
      </w:r>
      <w:r w:rsidR="000F258F">
        <w:rPr>
          <w:rFonts w:ascii="Arial" w:hAnsi="Arial" w:cs="Arial"/>
        </w:rPr>
        <w:t xml:space="preserve">compelling </w:t>
      </w:r>
      <w:r w:rsidR="00AD4A93">
        <w:rPr>
          <w:rFonts w:ascii="Arial" w:hAnsi="Arial" w:cs="Arial"/>
        </w:rPr>
        <w:t>positive</w:t>
      </w:r>
      <w:r w:rsidR="000F258F">
        <w:rPr>
          <w:rFonts w:ascii="Arial" w:hAnsi="Arial" w:cs="Arial"/>
        </w:rPr>
        <w:t xml:space="preserve"> </w:t>
      </w:r>
      <w:r w:rsidR="00AD4A93">
        <w:rPr>
          <w:rFonts w:ascii="Arial" w:hAnsi="Arial" w:cs="Arial"/>
        </w:rPr>
        <w:t>evidence that</w:t>
      </w:r>
      <w:r w:rsidR="0062160C">
        <w:rPr>
          <w:rFonts w:ascii="Arial" w:hAnsi="Arial" w:cs="Arial"/>
        </w:rPr>
        <w:t xml:space="preserve"> through community engagement the police are able to reduce disorder and anti-social behaviour.</w:t>
      </w:r>
    </w:p>
    <w:p w14:paraId="6DF7120B" w14:textId="12833A73" w:rsidR="00A8768C" w:rsidRDefault="00A8768C" w:rsidP="00C8770B">
      <w:pPr>
        <w:spacing w:line="480" w:lineRule="auto"/>
        <w:jc w:val="both"/>
        <w:rPr>
          <w:rFonts w:ascii="Arial" w:hAnsi="Arial" w:cs="Arial"/>
        </w:rPr>
      </w:pPr>
    </w:p>
    <w:p w14:paraId="4F6615A2" w14:textId="2010672A" w:rsidR="00730456" w:rsidRDefault="00A00F8B" w:rsidP="00C8770B">
      <w:pPr>
        <w:spacing w:line="480" w:lineRule="auto"/>
        <w:jc w:val="both"/>
        <w:rPr>
          <w:rFonts w:ascii="Arial" w:hAnsi="Arial" w:cs="Arial"/>
        </w:rPr>
      </w:pPr>
      <w:r>
        <w:rPr>
          <w:rFonts w:ascii="Arial" w:hAnsi="Arial" w:cs="Arial"/>
        </w:rPr>
        <w:t xml:space="preserve">However, there have been many instances and complications with the police </w:t>
      </w:r>
      <w:r w:rsidR="00A20C0F">
        <w:rPr>
          <w:rFonts w:ascii="Arial" w:hAnsi="Arial" w:cs="Arial"/>
        </w:rPr>
        <w:t xml:space="preserve">that have involved </w:t>
      </w:r>
      <w:r w:rsidR="0054318F">
        <w:rPr>
          <w:rFonts w:ascii="Arial" w:hAnsi="Arial" w:cs="Arial"/>
        </w:rPr>
        <w:t xml:space="preserve">black, Asian and minority ethnic groups </w:t>
      </w:r>
      <w:r w:rsidR="00DC1249">
        <w:rPr>
          <w:rFonts w:ascii="Arial" w:hAnsi="Arial" w:cs="Arial"/>
        </w:rPr>
        <w:t xml:space="preserve">(BAME) </w:t>
      </w:r>
      <w:r w:rsidR="0054318F">
        <w:rPr>
          <w:rFonts w:ascii="Arial" w:hAnsi="Arial" w:cs="Arial"/>
        </w:rPr>
        <w:t>within the UK, which can diminish public confidence and procedural justice</w:t>
      </w:r>
      <w:r w:rsidR="007E3BEB">
        <w:rPr>
          <w:rFonts w:ascii="Arial" w:hAnsi="Arial" w:cs="Arial"/>
        </w:rPr>
        <w:t>.</w:t>
      </w:r>
      <w:r w:rsidR="00AA5FCF">
        <w:rPr>
          <w:rFonts w:ascii="Arial" w:hAnsi="Arial" w:cs="Arial"/>
        </w:rPr>
        <w:t xml:space="preserve"> </w:t>
      </w:r>
      <w:r w:rsidR="008B492F">
        <w:rPr>
          <w:rFonts w:ascii="Arial" w:hAnsi="Arial" w:cs="Arial"/>
        </w:rPr>
        <w:t xml:space="preserve">According to </w:t>
      </w:r>
      <w:r w:rsidR="00B927EF">
        <w:rPr>
          <w:rFonts w:ascii="Arial" w:hAnsi="Arial" w:cs="Arial"/>
        </w:rPr>
        <w:t xml:space="preserve">UK Parliament </w:t>
      </w:r>
      <w:r w:rsidR="009D70FB">
        <w:rPr>
          <w:rFonts w:ascii="Arial" w:hAnsi="Arial" w:cs="Arial"/>
        </w:rPr>
        <w:t xml:space="preserve">(2021) </w:t>
      </w:r>
      <w:r w:rsidR="00340E18">
        <w:rPr>
          <w:rFonts w:ascii="Arial" w:hAnsi="Arial" w:cs="Arial"/>
        </w:rPr>
        <w:t xml:space="preserve">in the year 2019/2020 there were </w:t>
      </w:r>
      <w:r w:rsidR="003C0BBE">
        <w:rPr>
          <w:rFonts w:ascii="Arial" w:hAnsi="Arial" w:cs="Arial"/>
        </w:rPr>
        <w:t xml:space="preserve">75,000 race related </w:t>
      </w:r>
      <w:r w:rsidR="00560A67">
        <w:rPr>
          <w:rFonts w:ascii="Arial" w:hAnsi="Arial" w:cs="Arial"/>
        </w:rPr>
        <w:t xml:space="preserve">occurrences reported within England and Wales </w:t>
      </w:r>
      <w:r w:rsidR="00D1749C">
        <w:rPr>
          <w:rFonts w:ascii="Arial" w:hAnsi="Arial" w:cs="Arial"/>
        </w:rPr>
        <w:t xml:space="preserve">with black men and women reporting they felt as though they were suspects </w:t>
      </w:r>
      <w:r w:rsidR="0071380C">
        <w:rPr>
          <w:rFonts w:ascii="Arial" w:hAnsi="Arial" w:cs="Arial"/>
        </w:rPr>
        <w:t xml:space="preserve">of crime </w:t>
      </w:r>
      <w:r w:rsidR="00D1749C">
        <w:rPr>
          <w:rFonts w:ascii="Arial" w:hAnsi="Arial" w:cs="Arial"/>
        </w:rPr>
        <w:t xml:space="preserve">and not victims. This can have a significant and </w:t>
      </w:r>
      <w:r w:rsidR="00DC1249">
        <w:rPr>
          <w:rFonts w:ascii="Arial" w:hAnsi="Arial" w:cs="Arial"/>
        </w:rPr>
        <w:t>drastic effect of the public confidence among black and minority ethnic groups</w:t>
      </w:r>
      <w:r w:rsidR="003B2216">
        <w:rPr>
          <w:rFonts w:ascii="Arial" w:hAnsi="Arial" w:cs="Arial"/>
        </w:rPr>
        <w:t xml:space="preserve">, this could further result in the </w:t>
      </w:r>
      <w:r w:rsidR="00B85851">
        <w:rPr>
          <w:rFonts w:ascii="Arial" w:hAnsi="Arial" w:cs="Arial"/>
        </w:rPr>
        <w:t>restraint against the police.</w:t>
      </w:r>
      <w:r w:rsidR="00CA1703">
        <w:rPr>
          <w:rFonts w:ascii="Arial" w:hAnsi="Arial" w:cs="Arial"/>
        </w:rPr>
        <w:t xml:space="preserve"> The UK Parliament (2021) also reported that </w:t>
      </w:r>
      <w:r w:rsidR="008267A0">
        <w:rPr>
          <w:rFonts w:ascii="Arial" w:hAnsi="Arial" w:cs="Arial"/>
        </w:rPr>
        <w:t xml:space="preserve">during the first lockdown of March 2020, there was a disproportionate </w:t>
      </w:r>
      <w:r w:rsidR="00B11861">
        <w:rPr>
          <w:rFonts w:ascii="Arial" w:hAnsi="Arial" w:cs="Arial"/>
        </w:rPr>
        <w:t>statistic of black men and women</w:t>
      </w:r>
      <w:r w:rsidR="00E059F7">
        <w:rPr>
          <w:rFonts w:ascii="Arial" w:hAnsi="Arial" w:cs="Arial"/>
        </w:rPr>
        <w:t>,</w:t>
      </w:r>
      <w:r w:rsidR="00B11861">
        <w:rPr>
          <w:rFonts w:ascii="Arial" w:hAnsi="Arial" w:cs="Arial"/>
        </w:rPr>
        <w:t xml:space="preserve"> who were not committing crime</w:t>
      </w:r>
      <w:r w:rsidR="00E059F7">
        <w:rPr>
          <w:rFonts w:ascii="Arial" w:hAnsi="Arial" w:cs="Arial"/>
        </w:rPr>
        <w:t>,</w:t>
      </w:r>
      <w:r w:rsidR="00B11861">
        <w:rPr>
          <w:rFonts w:ascii="Arial" w:hAnsi="Arial" w:cs="Arial"/>
        </w:rPr>
        <w:t xml:space="preserve"> that were stopped and search</w:t>
      </w:r>
      <w:r w:rsidR="001A4B63">
        <w:rPr>
          <w:rFonts w:ascii="Arial" w:hAnsi="Arial" w:cs="Arial"/>
        </w:rPr>
        <w:t>ed</w:t>
      </w:r>
      <w:r w:rsidR="00465169">
        <w:rPr>
          <w:rFonts w:ascii="Arial" w:hAnsi="Arial" w:cs="Arial"/>
        </w:rPr>
        <w:t>.</w:t>
      </w:r>
      <w:r w:rsidR="00147D3C">
        <w:rPr>
          <w:rFonts w:ascii="Arial" w:hAnsi="Arial" w:cs="Arial"/>
        </w:rPr>
        <w:t xml:space="preserve"> </w:t>
      </w:r>
      <w:r w:rsidR="00465169">
        <w:rPr>
          <w:rFonts w:ascii="Arial" w:hAnsi="Arial" w:cs="Arial"/>
        </w:rPr>
        <w:t>D</w:t>
      </w:r>
      <w:r w:rsidR="001A4B63">
        <w:rPr>
          <w:rFonts w:ascii="Arial" w:hAnsi="Arial" w:cs="Arial"/>
        </w:rPr>
        <w:t>uring this period 1 in 4 black men aged 15-24 were likely to be stopped. This was</w:t>
      </w:r>
      <w:r w:rsidR="00B11861">
        <w:rPr>
          <w:rFonts w:ascii="Arial" w:hAnsi="Arial" w:cs="Arial"/>
        </w:rPr>
        <w:t xml:space="preserve"> due to the </w:t>
      </w:r>
      <w:r w:rsidR="00F62870">
        <w:rPr>
          <w:rFonts w:ascii="Arial" w:hAnsi="Arial" w:cs="Arial"/>
        </w:rPr>
        <w:t>decision of the Metropolitan Police to increase stop and search procedures</w:t>
      </w:r>
      <w:r w:rsidR="002F64CE">
        <w:rPr>
          <w:rFonts w:ascii="Arial" w:hAnsi="Arial" w:cs="Arial"/>
        </w:rPr>
        <w:t>.</w:t>
      </w:r>
      <w:r w:rsidR="00D50EF9">
        <w:rPr>
          <w:rFonts w:ascii="Arial" w:hAnsi="Arial" w:cs="Arial"/>
        </w:rPr>
        <w:t xml:space="preserve"> </w:t>
      </w:r>
      <w:r w:rsidR="00586774">
        <w:rPr>
          <w:rFonts w:ascii="Arial" w:hAnsi="Arial" w:cs="Arial"/>
        </w:rPr>
        <w:t>T</w:t>
      </w:r>
      <w:r w:rsidR="000F52C9">
        <w:rPr>
          <w:rFonts w:ascii="Arial" w:hAnsi="Arial" w:cs="Arial"/>
        </w:rPr>
        <w:t xml:space="preserve">he incorrect use of stop and search within the police service can have extreme negative effects on police legitimacy and procedural justice that could result in an unrepairable relationship between some black, Asian and minority ethnic groups. For example, </w:t>
      </w:r>
      <w:r w:rsidR="009330D7">
        <w:rPr>
          <w:rFonts w:ascii="Arial" w:hAnsi="Arial" w:cs="Arial"/>
        </w:rPr>
        <w:t xml:space="preserve">statistics </w:t>
      </w:r>
      <w:r w:rsidR="004A1CA0">
        <w:rPr>
          <w:rFonts w:ascii="Arial" w:hAnsi="Arial" w:cs="Arial"/>
        </w:rPr>
        <w:t>which are provided by GOV.UK (2021</w:t>
      </w:r>
      <w:r w:rsidR="0063212D">
        <w:rPr>
          <w:rFonts w:ascii="Arial" w:hAnsi="Arial" w:cs="Arial"/>
        </w:rPr>
        <w:t>, A</w:t>
      </w:r>
      <w:r w:rsidR="004A1CA0">
        <w:rPr>
          <w:rFonts w:ascii="Arial" w:hAnsi="Arial" w:cs="Arial"/>
        </w:rPr>
        <w:t xml:space="preserve">) reported that </w:t>
      </w:r>
      <w:r w:rsidR="00902B74">
        <w:rPr>
          <w:rFonts w:ascii="Arial" w:hAnsi="Arial" w:cs="Arial"/>
        </w:rPr>
        <w:t xml:space="preserve">6 in 1000 white </w:t>
      </w:r>
      <w:r w:rsidR="00902B74">
        <w:rPr>
          <w:rFonts w:ascii="Arial" w:hAnsi="Arial" w:cs="Arial"/>
        </w:rPr>
        <w:lastRenderedPageBreak/>
        <w:t>people were stopped and search</w:t>
      </w:r>
      <w:r w:rsidR="009B26AB">
        <w:rPr>
          <w:rFonts w:ascii="Arial" w:hAnsi="Arial" w:cs="Arial"/>
        </w:rPr>
        <w:t>ed</w:t>
      </w:r>
      <w:r w:rsidR="00902B74">
        <w:rPr>
          <w:rFonts w:ascii="Arial" w:hAnsi="Arial" w:cs="Arial"/>
        </w:rPr>
        <w:t xml:space="preserve"> whereas the statistic for </w:t>
      </w:r>
      <w:r w:rsidR="00D61D04">
        <w:rPr>
          <w:rFonts w:ascii="Arial" w:hAnsi="Arial" w:cs="Arial"/>
        </w:rPr>
        <w:t xml:space="preserve">black people was </w:t>
      </w:r>
      <w:r w:rsidR="00902B74">
        <w:rPr>
          <w:rFonts w:ascii="Arial" w:hAnsi="Arial" w:cs="Arial"/>
        </w:rPr>
        <w:t>54 in 1000</w:t>
      </w:r>
      <w:r w:rsidR="00D61D04">
        <w:rPr>
          <w:rFonts w:ascii="Arial" w:hAnsi="Arial" w:cs="Arial"/>
        </w:rPr>
        <w:t xml:space="preserve">. </w:t>
      </w:r>
      <w:r w:rsidR="003C355F">
        <w:rPr>
          <w:rFonts w:ascii="Arial" w:hAnsi="Arial" w:cs="Arial"/>
        </w:rPr>
        <w:t xml:space="preserve">This can result in people feeling as though they are being targeted unfairly and can be a traumatic event for the children present </w:t>
      </w:r>
      <w:r w:rsidR="0010699E">
        <w:rPr>
          <w:rFonts w:ascii="Arial" w:hAnsi="Arial" w:cs="Arial"/>
        </w:rPr>
        <w:t xml:space="preserve">of the stop and search which can leave a distasteful view of the police in the future (College of Policing, </w:t>
      </w:r>
      <w:r w:rsidR="00331FC1">
        <w:rPr>
          <w:rFonts w:ascii="Arial" w:hAnsi="Arial" w:cs="Arial"/>
        </w:rPr>
        <w:t xml:space="preserve">2017). </w:t>
      </w:r>
    </w:p>
    <w:p w14:paraId="46FAA710" w14:textId="5A96D626" w:rsidR="00503562" w:rsidRDefault="00503562" w:rsidP="00C8770B">
      <w:pPr>
        <w:spacing w:line="480" w:lineRule="auto"/>
        <w:jc w:val="both"/>
        <w:rPr>
          <w:rFonts w:ascii="Arial" w:hAnsi="Arial" w:cs="Arial"/>
        </w:rPr>
      </w:pPr>
    </w:p>
    <w:p w14:paraId="48FE8A19" w14:textId="6973835E" w:rsidR="00A8768C" w:rsidRDefault="003406DF" w:rsidP="00C8770B">
      <w:pPr>
        <w:spacing w:line="480" w:lineRule="auto"/>
        <w:jc w:val="both"/>
        <w:rPr>
          <w:rFonts w:ascii="Arial" w:hAnsi="Arial" w:cs="Arial"/>
        </w:rPr>
      </w:pPr>
      <w:r>
        <w:rPr>
          <w:rFonts w:ascii="Arial" w:hAnsi="Arial" w:cs="Arial"/>
        </w:rPr>
        <w:t xml:space="preserve">There have not only been </w:t>
      </w:r>
      <w:r w:rsidR="00AF2065">
        <w:rPr>
          <w:rFonts w:ascii="Arial" w:hAnsi="Arial" w:cs="Arial"/>
        </w:rPr>
        <w:t>un</w:t>
      </w:r>
      <w:r w:rsidR="003B18C6">
        <w:rPr>
          <w:rFonts w:ascii="Arial" w:hAnsi="Arial" w:cs="Arial"/>
        </w:rPr>
        <w:t>comfortable</w:t>
      </w:r>
      <w:r w:rsidR="00AF2065">
        <w:rPr>
          <w:rFonts w:ascii="Arial" w:hAnsi="Arial" w:cs="Arial"/>
        </w:rPr>
        <w:t xml:space="preserve"> events involving the </w:t>
      </w:r>
      <w:r w:rsidR="003B18C6">
        <w:rPr>
          <w:rFonts w:ascii="Arial" w:hAnsi="Arial" w:cs="Arial"/>
        </w:rPr>
        <w:t>police and ethnic minorities, but also against women.</w:t>
      </w:r>
      <w:r w:rsidR="00C546D0">
        <w:rPr>
          <w:rFonts w:ascii="Arial" w:hAnsi="Arial" w:cs="Arial"/>
        </w:rPr>
        <w:t xml:space="preserve"> </w:t>
      </w:r>
      <w:r w:rsidR="00676908">
        <w:rPr>
          <w:rFonts w:ascii="Arial" w:hAnsi="Arial" w:cs="Arial"/>
        </w:rPr>
        <w:t xml:space="preserve">For example, </w:t>
      </w:r>
      <w:r w:rsidR="00B75D92">
        <w:rPr>
          <w:rFonts w:ascii="Arial" w:hAnsi="Arial" w:cs="Arial"/>
        </w:rPr>
        <w:t xml:space="preserve">on the </w:t>
      </w:r>
      <w:proofErr w:type="gramStart"/>
      <w:r w:rsidR="00B75D92">
        <w:rPr>
          <w:rFonts w:ascii="Arial" w:hAnsi="Arial" w:cs="Arial"/>
        </w:rPr>
        <w:t>3</w:t>
      </w:r>
      <w:r w:rsidR="00B75D92" w:rsidRPr="00B75D92">
        <w:rPr>
          <w:rFonts w:ascii="Arial" w:hAnsi="Arial" w:cs="Arial"/>
          <w:vertAlign w:val="superscript"/>
        </w:rPr>
        <w:t>rd</w:t>
      </w:r>
      <w:proofErr w:type="gramEnd"/>
      <w:r w:rsidR="00B75D92">
        <w:rPr>
          <w:rFonts w:ascii="Arial" w:hAnsi="Arial" w:cs="Arial"/>
        </w:rPr>
        <w:t xml:space="preserve"> March 2021 Sarah Everard was kidnapped, raped and murdered by a police officer </w:t>
      </w:r>
      <w:r w:rsidR="00C66B9D">
        <w:rPr>
          <w:rFonts w:ascii="Arial" w:hAnsi="Arial" w:cs="Arial"/>
        </w:rPr>
        <w:t xml:space="preserve">which launched </w:t>
      </w:r>
      <w:r w:rsidR="0063212D">
        <w:rPr>
          <w:rFonts w:ascii="Arial" w:hAnsi="Arial" w:cs="Arial"/>
        </w:rPr>
        <w:t>uproar throughout the whole of the UK (GOV.UK, 2021, B).</w:t>
      </w:r>
      <w:r w:rsidR="009243F8">
        <w:rPr>
          <w:rFonts w:ascii="Arial" w:hAnsi="Arial" w:cs="Arial"/>
        </w:rPr>
        <w:t xml:space="preserve"> </w:t>
      </w:r>
      <w:r w:rsidR="00087052">
        <w:rPr>
          <w:rFonts w:ascii="Arial" w:hAnsi="Arial" w:cs="Arial"/>
        </w:rPr>
        <w:t xml:space="preserve">On the </w:t>
      </w:r>
      <w:proofErr w:type="gramStart"/>
      <w:r w:rsidR="00087052">
        <w:rPr>
          <w:rFonts w:ascii="Arial" w:hAnsi="Arial" w:cs="Arial"/>
        </w:rPr>
        <w:t>13</w:t>
      </w:r>
      <w:r w:rsidR="00087052" w:rsidRPr="00087052">
        <w:rPr>
          <w:rFonts w:ascii="Arial" w:hAnsi="Arial" w:cs="Arial"/>
          <w:vertAlign w:val="superscript"/>
        </w:rPr>
        <w:t>th</w:t>
      </w:r>
      <w:proofErr w:type="gramEnd"/>
      <w:r w:rsidR="00087052">
        <w:rPr>
          <w:rFonts w:ascii="Arial" w:hAnsi="Arial" w:cs="Arial"/>
        </w:rPr>
        <w:t xml:space="preserve"> March 2021, a few days after Sarah Everard’s body was found</w:t>
      </w:r>
      <w:r w:rsidR="008B1726">
        <w:rPr>
          <w:rFonts w:ascii="Arial" w:hAnsi="Arial" w:cs="Arial"/>
        </w:rPr>
        <w:t>, the public</w:t>
      </w:r>
      <w:r w:rsidR="0074228F">
        <w:rPr>
          <w:rFonts w:ascii="Arial" w:hAnsi="Arial" w:cs="Arial"/>
        </w:rPr>
        <w:t xml:space="preserve"> concluded to </w:t>
      </w:r>
      <w:r w:rsidR="00AF0D5C">
        <w:rPr>
          <w:rFonts w:ascii="Arial" w:hAnsi="Arial" w:cs="Arial"/>
        </w:rPr>
        <w:t xml:space="preserve">arrange a vigil </w:t>
      </w:r>
      <w:r w:rsidR="00BE1AA9">
        <w:rPr>
          <w:rFonts w:ascii="Arial" w:hAnsi="Arial" w:cs="Arial"/>
        </w:rPr>
        <w:t xml:space="preserve">in honour for Everard </w:t>
      </w:r>
      <w:r w:rsidR="00AF0D5C">
        <w:rPr>
          <w:rFonts w:ascii="Arial" w:hAnsi="Arial" w:cs="Arial"/>
        </w:rPr>
        <w:t xml:space="preserve">and to </w:t>
      </w:r>
      <w:r w:rsidR="007A12B9">
        <w:rPr>
          <w:rFonts w:ascii="Arial" w:hAnsi="Arial" w:cs="Arial"/>
        </w:rPr>
        <w:t>acknowledge violence against women and girls</w:t>
      </w:r>
      <w:r w:rsidR="00AB02AE">
        <w:rPr>
          <w:rFonts w:ascii="Arial" w:hAnsi="Arial" w:cs="Arial"/>
        </w:rPr>
        <w:t>.</w:t>
      </w:r>
      <w:r w:rsidR="007A12B9">
        <w:rPr>
          <w:rFonts w:ascii="Arial" w:hAnsi="Arial" w:cs="Arial"/>
        </w:rPr>
        <w:t xml:space="preserve"> </w:t>
      </w:r>
      <w:r w:rsidR="00AB02AE">
        <w:rPr>
          <w:rFonts w:ascii="Arial" w:hAnsi="Arial" w:cs="Arial"/>
        </w:rPr>
        <w:t>H</w:t>
      </w:r>
      <w:r w:rsidR="007A12B9">
        <w:rPr>
          <w:rFonts w:ascii="Arial" w:hAnsi="Arial" w:cs="Arial"/>
        </w:rPr>
        <w:t>owever, due to the coronavirus restrictions</w:t>
      </w:r>
      <w:r w:rsidR="000B0B5E">
        <w:rPr>
          <w:rFonts w:ascii="Arial" w:hAnsi="Arial" w:cs="Arial"/>
        </w:rPr>
        <w:t>,</w:t>
      </w:r>
      <w:r w:rsidR="003D4A71">
        <w:rPr>
          <w:rFonts w:ascii="Arial" w:hAnsi="Arial" w:cs="Arial"/>
        </w:rPr>
        <w:t xml:space="preserve"> </w:t>
      </w:r>
      <w:r w:rsidR="00917F37">
        <w:rPr>
          <w:rFonts w:ascii="Arial" w:hAnsi="Arial" w:cs="Arial"/>
        </w:rPr>
        <w:t xml:space="preserve">presence </w:t>
      </w:r>
      <w:r w:rsidR="000B0B5E">
        <w:rPr>
          <w:rFonts w:ascii="Arial" w:hAnsi="Arial" w:cs="Arial"/>
        </w:rPr>
        <w:t>at the gathering would be considered unlawful</w:t>
      </w:r>
      <w:r w:rsidR="00DD0510">
        <w:rPr>
          <w:rFonts w:ascii="Arial" w:hAnsi="Arial" w:cs="Arial"/>
        </w:rPr>
        <w:t xml:space="preserve"> (Her </w:t>
      </w:r>
      <w:r w:rsidR="001A16B8">
        <w:rPr>
          <w:rFonts w:ascii="Arial" w:hAnsi="Arial" w:cs="Arial"/>
        </w:rPr>
        <w:t>Majesty’s</w:t>
      </w:r>
      <w:r w:rsidR="00DD0510">
        <w:rPr>
          <w:rFonts w:ascii="Arial" w:hAnsi="Arial" w:cs="Arial"/>
        </w:rPr>
        <w:t xml:space="preserve"> Inspectorate of Constabulary and Fire &amp; Rescue Services, 2021).</w:t>
      </w:r>
      <w:r w:rsidR="00B00BE4">
        <w:rPr>
          <w:rFonts w:ascii="Arial" w:hAnsi="Arial" w:cs="Arial"/>
        </w:rPr>
        <w:t xml:space="preserve"> The </w:t>
      </w:r>
      <w:r w:rsidR="007A607A">
        <w:rPr>
          <w:rFonts w:ascii="Arial" w:hAnsi="Arial" w:cs="Arial"/>
        </w:rPr>
        <w:t xml:space="preserve">vigil which was rightfully unlawful at the time of </w:t>
      </w:r>
      <w:r w:rsidR="006B2417">
        <w:rPr>
          <w:rFonts w:ascii="Arial" w:hAnsi="Arial" w:cs="Arial"/>
        </w:rPr>
        <w:t xml:space="preserve">the coronavirus pandemic which </w:t>
      </w:r>
      <w:r w:rsidR="0054709F">
        <w:rPr>
          <w:rFonts w:ascii="Arial" w:hAnsi="Arial" w:cs="Arial"/>
        </w:rPr>
        <w:t>indicated that the police had the right to ask members of the public to</w:t>
      </w:r>
      <w:r w:rsidR="00BC6D02">
        <w:rPr>
          <w:rFonts w:ascii="Arial" w:hAnsi="Arial" w:cs="Arial"/>
        </w:rPr>
        <w:t xml:space="preserve"> go home</w:t>
      </w:r>
      <w:r w:rsidR="00C24D44">
        <w:rPr>
          <w:rFonts w:ascii="Arial" w:hAnsi="Arial" w:cs="Arial"/>
        </w:rPr>
        <w:t>.</w:t>
      </w:r>
      <w:r w:rsidR="0054709F">
        <w:rPr>
          <w:rFonts w:ascii="Arial" w:hAnsi="Arial" w:cs="Arial"/>
        </w:rPr>
        <w:t xml:space="preserve"> </w:t>
      </w:r>
      <w:r w:rsidR="00C24D44">
        <w:rPr>
          <w:rFonts w:ascii="Arial" w:hAnsi="Arial" w:cs="Arial"/>
        </w:rPr>
        <w:t>H</w:t>
      </w:r>
      <w:r w:rsidR="0054709F">
        <w:rPr>
          <w:rFonts w:ascii="Arial" w:hAnsi="Arial" w:cs="Arial"/>
        </w:rPr>
        <w:t>owever</w:t>
      </w:r>
      <w:r w:rsidR="007B2FA7">
        <w:rPr>
          <w:rFonts w:ascii="Arial" w:hAnsi="Arial" w:cs="Arial"/>
        </w:rPr>
        <w:t>,</w:t>
      </w:r>
      <w:r w:rsidR="0054709F">
        <w:rPr>
          <w:rFonts w:ascii="Arial" w:hAnsi="Arial" w:cs="Arial"/>
        </w:rPr>
        <w:t xml:space="preserve"> the public took the police officer’s presence as </w:t>
      </w:r>
      <w:proofErr w:type="gramStart"/>
      <w:r w:rsidR="005670A5">
        <w:rPr>
          <w:rFonts w:ascii="Arial" w:hAnsi="Arial" w:cs="Arial"/>
        </w:rPr>
        <w:t>hostile</w:t>
      </w:r>
      <w:proofErr w:type="gramEnd"/>
      <w:r w:rsidR="005670A5">
        <w:rPr>
          <w:rFonts w:ascii="Arial" w:hAnsi="Arial" w:cs="Arial"/>
        </w:rPr>
        <w:t xml:space="preserve"> and some members</w:t>
      </w:r>
      <w:r w:rsidR="000F735D">
        <w:rPr>
          <w:rFonts w:ascii="Arial" w:hAnsi="Arial" w:cs="Arial"/>
        </w:rPr>
        <w:t xml:space="preserve"> of the public</w:t>
      </w:r>
      <w:r w:rsidR="005670A5">
        <w:rPr>
          <w:rFonts w:ascii="Arial" w:hAnsi="Arial" w:cs="Arial"/>
        </w:rPr>
        <w:t xml:space="preserve"> became violent</w:t>
      </w:r>
      <w:r w:rsidR="00A527AC">
        <w:rPr>
          <w:rFonts w:ascii="Arial" w:hAnsi="Arial" w:cs="Arial"/>
        </w:rPr>
        <w:t>.</w:t>
      </w:r>
      <w:r w:rsidR="005670A5">
        <w:rPr>
          <w:rFonts w:ascii="Arial" w:hAnsi="Arial" w:cs="Arial"/>
        </w:rPr>
        <w:t xml:space="preserve"> </w:t>
      </w:r>
      <w:r w:rsidR="00A527AC">
        <w:rPr>
          <w:rFonts w:ascii="Arial" w:hAnsi="Arial" w:cs="Arial"/>
        </w:rPr>
        <w:t>A</w:t>
      </w:r>
      <w:r w:rsidR="003D7469">
        <w:rPr>
          <w:rFonts w:ascii="Arial" w:hAnsi="Arial" w:cs="Arial"/>
        </w:rPr>
        <w:t>ccording to Thompson (2021)</w:t>
      </w:r>
      <w:r w:rsidR="00657F31">
        <w:rPr>
          <w:rFonts w:ascii="Arial" w:hAnsi="Arial" w:cs="Arial"/>
        </w:rPr>
        <w:t xml:space="preserve"> officers failed to </w:t>
      </w:r>
      <w:r w:rsidR="00A527AC">
        <w:rPr>
          <w:rFonts w:ascii="Arial" w:hAnsi="Arial" w:cs="Arial"/>
        </w:rPr>
        <w:t>separate those who were actively engaging in violent behaviour and those who were peacefully protesting</w:t>
      </w:r>
      <w:r w:rsidR="000F735D">
        <w:rPr>
          <w:rFonts w:ascii="Arial" w:hAnsi="Arial" w:cs="Arial"/>
        </w:rPr>
        <w:t xml:space="preserve"> and had used </w:t>
      </w:r>
      <w:r w:rsidR="00847D62">
        <w:rPr>
          <w:rFonts w:ascii="Arial" w:hAnsi="Arial" w:cs="Arial"/>
        </w:rPr>
        <w:t xml:space="preserve">unwarranted </w:t>
      </w:r>
      <w:r w:rsidR="008A55CF">
        <w:rPr>
          <w:rFonts w:ascii="Arial" w:hAnsi="Arial" w:cs="Arial"/>
        </w:rPr>
        <w:t>force</w:t>
      </w:r>
      <w:r w:rsidR="00FD58CB">
        <w:rPr>
          <w:rFonts w:ascii="Arial" w:hAnsi="Arial" w:cs="Arial"/>
        </w:rPr>
        <w:t>.</w:t>
      </w:r>
      <w:r w:rsidR="0013215D">
        <w:rPr>
          <w:rFonts w:ascii="Arial" w:hAnsi="Arial" w:cs="Arial"/>
        </w:rPr>
        <w:t xml:space="preserve"> </w:t>
      </w:r>
      <w:r w:rsidR="00524B8D">
        <w:rPr>
          <w:rFonts w:ascii="Arial" w:hAnsi="Arial" w:cs="Arial"/>
        </w:rPr>
        <w:t xml:space="preserve">This created an extremely disconnected relationship between many women in the UK and the police due to what could be argued as a </w:t>
      </w:r>
      <w:r w:rsidR="001065A2">
        <w:rPr>
          <w:rFonts w:ascii="Arial" w:hAnsi="Arial" w:cs="Arial"/>
        </w:rPr>
        <w:t>last-minute</w:t>
      </w:r>
      <w:r w:rsidR="00524B8D">
        <w:rPr>
          <w:rFonts w:ascii="Arial" w:hAnsi="Arial" w:cs="Arial"/>
        </w:rPr>
        <w:t xml:space="preserve"> decision and a lack of planning on the </w:t>
      </w:r>
      <w:r w:rsidR="00B43FA4">
        <w:rPr>
          <w:rFonts w:ascii="Arial" w:hAnsi="Arial" w:cs="Arial"/>
        </w:rPr>
        <w:t>Metropolitan’s</w:t>
      </w:r>
      <w:r w:rsidR="00524B8D">
        <w:rPr>
          <w:rFonts w:ascii="Arial" w:hAnsi="Arial" w:cs="Arial"/>
        </w:rPr>
        <w:t xml:space="preserve"> police </w:t>
      </w:r>
      <w:r w:rsidR="000936D0">
        <w:rPr>
          <w:rFonts w:ascii="Arial" w:hAnsi="Arial" w:cs="Arial"/>
        </w:rPr>
        <w:t>side.</w:t>
      </w:r>
    </w:p>
    <w:p w14:paraId="348C8669" w14:textId="25CDC6AD" w:rsidR="00A72F69" w:rsidRDefault="001065A2" w:rsidP="00C8770B">
      <w:pPr>
        <w:spacing w:line="480" w:lineRule="auto"/>
        <w:jc w:val="both"/>
        <w:rPr>
          <w:rFonts w:ascii="Arial" w:hAnsi="Arial" w:cs="Arial"/>
        </w:rPr>
      </w:pPr>
      <w:r>
        <w:rPr>
          <w:rFonts w:ascii="Arial" w:hAnsi="Arial" w:cs="Arial"/>
        </w:rPr>
        <w:t xml:space="preserve">An additional recent case of misconduct </w:t>
      </w:r>
      <w:r w:rsidR="005654BC">
        <w:rPr>
          <w:rFonts w:ascii="Arial" w:hAnsi="Arial" w:cs="Arial"/>
        </w:rPr>
        <w:t xml:space="preserve">by the police against women </w:t>
      </w:r>
      <w:r w:rsidR="006F0D66">
        <w:rPr>
          <w:rFonts w:ascii="Arial" w:hAnsi="Arial" w:cs="Arial"/>
        </w:rPr>
        <w:t xml:space="preserve">was when </w:t>
      </w:r>
      <w:r w:rsidR="005308AF">
        <w:rPr>
          <w:rFonts w:ascii="Arial" w:hAnsi="Arial" w:cs="Arial"/>
        </w:rPr>
        <w:t xml:space="preserve">Dr </w:t>
      </w:r>
      <w:proofErr w:type="spellStart"/>
      <w:r w:rsidR="005308AF">
        <w:rPr>
          <w:rFonts w:ascii="Arial" w:hAnsi="Arial" w:cs="Arial"/>
        </w:rPr>
        <w:t>Konstancja</w:t>
      </w:r>
      <w:proofErr w:type="spellEnd"/>
      <w:r w:rsidR="005308AF">
        <w:rPr>
          <w:rFonts w:ascii="Arial" w:hAnsi="Arial" w:cs="Arial"/>
        </w:rPr>
        <w:t xml:space="preserve"> Duff had been arrested</w:t>
      </w:r>
      <w:r w:rsidR="006D1C5D">
        <w:rPr>
          <w:rFonts w:ascii="Arial" w:hAnsi="Arial" w:cs="Arial"/>
        </w:rPr>
        <w:t xml:space="preserve"> </w:t>
      </w:r>
      <w:r w:rsidR="00642F07">
        <w:rPr>
          <w:rFonts w:ascii="Arial" w:hAnsi="Arial" w:cs="Arial"/>
        </w:rPr>
        <w:t>on</w:t>
      </w:r>
      <w:r w:rsidR="004E4434">
        <w:rPr>
          <w:rFonts w:ascii="Arial" w:hAnsi="Arial" w:cs="Arial"/>
        </w:rPr>
        <w:t xml:space="preserve"> </w:t>
      </w:r>
      <w:r w:rsidR="0003181B">
        <w:rPr>
          <w:rFonts w:ascii="Arial" w:hAnsi="Arial" w:cs="Arial"/>
        </w:rPr>
        <w:t>unsubstantial grounds</w:t>
      </w:r>
      <w:r w:rsidR="006E2D0B">
        <w:rPr>
          <w:rFonts w:ascii="Arial" w:hAnsi="Arial" w:cs="Arial"/>
        </w:rPr>
        <w:t xml:space="preserve"> and later was </w:t>
      </w:r>
      <w:r w:rsidR="00CD08AD">
        <w:rPr>
          <w:rFonts w:ascii="Arial" w:hAnsi="Arial" w:cs="Arial"/>
        </w:rPr>
        <w:t>strip search</w:t>
      </w:r>
      <w:r w:rsidR="000A5036">
        <w:rPr>
          <w:rFonts w:ascii="Arial" w:hAnsi="Arial" w:cs="Arial"/>
        </w:rPr>
        <w:t>ed in an inhuman</w:t>
      </w:r>
      <w:r w:rsidR="002E1057">
        <w:rPr>
          <w:rFonts w:ascii="Arial" w:hAnsi="Arial" w:cs="Arial"/>
        </w:rPr>
        <w:t xml:space="preserve">e manner. The police also made </w:t>
      </w:r>
      <w:r w:rsidR="00697AF2">
        <w:rPr>
          <w:rFonts w:ascii="Arial" w:hAnsi="Arial" w:cs="Arial"/>
        </w:rPr>
        <w:t xml:space="preserve">vulgar and inappropriate </w:t>
      </w:r>
      <w:r w:rsidR="00697AF2">
        <w:rPr>
          <w:rFonts w:ascii="Arial" w:hAnsi="Arial" w:cs="Arial"/>
        </w:rPr>
        <w:lastRenderedPageBreak/>
        <w:t xml:space="preserve">comments about Dr </w:t>
      </w:r>
      <w:proofErr w:type="spellStart"/>
      <w:r w:rsidR="00697AF2">
        <w:rPr>
          <w:rFonts w:ascii="Arial" w:hAnsi="Arial" w:cs="Arial"/>
        </w:rPr>
        <w:t>Konstancja</w:t>
      </w:r>
      <w:proofErr w:type="spellEnd"/>
      <w:r w:rsidR="00697AF2">
        <w:rPr>
          <w:rFonts w:ascii="Arial" w:hAnsi="Arial" w:cs="Arial"/>
        </w:rPr>
        <w:t xml:space="preserve"> Duff such as</w:t>
      </w:r>
      <w:r w:rsidR="004A4F65">
        <w:rPr>
          <w:rFonts w:ascii="Arial" w:hAnsi="Arial" w:cs="Arial"/>
        </w:rPr>
        <w:t xml:space="preserve"> “treat her like a terrorist… I don’t care”</w:t>
      </w:r>
      <w:r w:rsidR="00D32154">
        <w:rPr>
          <w:rFonts w:ascii="Arial" w:hAnsi="Arial" w:cs="Arial"/>
        </w:rPr>
        <w:t>, “you need fumigating” and “is she rank?”</w:t>
      </w:r>
      <w:r w:rsidR="00486919">
        <w:rPr>
          <w:rFonts w:ascii="Arial" w:hAnsi="Arial" w:cs="Arial"/>
        </w:rPr>
        <w:t xml:space="preserve"> (Abbott, 2022)</w:t>
      </w:r>
      <w:r w:rsidR="00704546">
        <w:rPr>
          <w:rFonts w:ascii="Arial" w:hAnsi="Arial" w:cs="Arial"/>
        </w:rPr>
        <w:t xml:space="preserve">. </w:t>
      </w:r>
      <w:r w:rsidR="00B64906">
        <w:rPr>
          <w:rFonts w:ascii="Arial" w:hAnsi="Arial" w:cs="Arial"/>
        </w:rPr>
        <w:t>Rowland and Coupe (2012)</w:t>
      </w:r>
      <w:r w:rsidR="00FB321C">
        <w:rPr>
          <w:rFonts w:ascii="Arial" w:hAnsi="Arial" w:cs="Arial"/>
        </w:rPr>
        <w:t xml:space="preserve"> found that police presence</w:t>
      </w:r>
      <w:r w:rsidR="006957DC">
        <w:rPr>
          <w:rFonts w:ascii="Arial" w:hAnsi="Arial" w:cs="Arial"/>
        </w:rPr>
        <w:t xml:space="preserve"> itself,</w:t>
      </w:r>
      <w:r w:rsidR="00FB321C">
        <w:rPr>
          <w:rFonts w:ascii="Arial" w:hAnsi="Arial" w:cs="Arial"/>
        </w:rPr>
        <w:t xml:space="preserve"> particularly in young women</w:t>
      </w:r>
      <w:r w:rsidR="006957DC">
        <w:rPr>
          <w:rFonts w:ascii="Arial" w:hAnsi="Arial" w:cs="Arial"/>
        </w:rPr>
        <w:t>, can make people feel anxious</w:t>
      </w:r>
      <w:r w:rsidR="00394BA7">
        <w:rPr>
          <w:rFonts w:ascii="Arial" w:hAnsi="Arial" w:cs="Arial"/>
        </w:rPr>
        <w:t xml:space="preserve">. </w:t>
      </w:r>
      <w:r w:rsidR="00BB5CBC">
        <w:rPr>
          <w:rFonts w:ascii="Arial" w:hAnsi="Arial" w:cs="Arial"/>
        </w:rPr>
        <w:t>With the media</w:t>
      </w:r>
      <w:r w:rsidR="001564CF">
        <w:rPr>
          <w:rFonts w:ascii="Arial" w:hAnsi="Arial" w:cs="Arial"/>
        </w:rPr>
        <w:t xml:space="preserve">, publicising police misconduct with an already </w:t>
      </w:r>
      <w:r w:rsidR="00B8569B">
        <w:rPr>
          <w:rFonts w:ascii="Arial" w:hAnsi="Arial" w:cs="Arial"/>
        </w:rPr>
        <w:t xml:space="preserve">concerning relationship between young women and the police </w:t>
      </w:r>
      <w:r w:rsidR="00B723DE">
        <w:rPr>
          <w:rFonts w:ascii="Arial" w:hAnsi="Arial" w:cs="Arial"/>
        </w:rPr>
        <w:t>this can only further diminish public confidence and police legitimacy</w:t>
      </w:r>
    </w:p>
    <w:p w14:paraId="110871AF" w14:textId="77777777" w:rsidR="00D34707" w:rsidRDefault="00D34707" w:rsidP="00C8770B">
      <w:pPr>
        <w:spacing w:line="480" w:lineRule="auto"/>
        <w:jc w:val="both"/>
        <w:rPr>
          <w:rFonts w:ascii="Arial" w:hAnsi="Arial" w:cs="Arial"/>
        </w:rPr>
      </w:pPr>
    </w:p>
    <w:p w14:paraId="2BA5C6DD" w14:textId="0C184CE0" w:rsidR="00A72F69" w:rsidRDefault="00A72F69" w:rsidP="00C8770B">
      <w:pPr>
        <w:spacing w:line="480" w:lineRule="auto"/>
        <w:jc w:val="both"/>
        <w:rPr>
          <w:rFonts w:ascii="Arial" w:hAnsi="Arial" w:cs="Arial"/>
        </w:rPr>
      </w:pPr>
      <w:r>
        <w:rPr>
          <w:rFonts w:ascii="Arial" w:hAnsi="Arial" w:cs="Arial"/>
        </w:rPr>
        <w:t xml:space="preserve">Such conduct </w:t>
      </w:r>
      <w:r w:rsidR="004B7AC1">
        <w:rPr>
          <w:rFonts w:ascii="Arial" w:hAnsi="Arial" w:cs="Arial"/>
        </w:rPr>
        <w:t>by the police could be the result of cop culture.</w:t>
      </w:r>
      <w:r w:rsidR="00250B1C">
        <w:rPr>
          <w:rFonts w:ascii="Arial" w:hAnsi="Arial" w:cs="Arial"/>
        </w:rPr>
        <w:t xml:space="preserve"> Reiner (as cited by </w:t>
      </w:r>
      <w:proofErr w:type="spellStart"/>
      <w:r w:rsidR="009423FB">
        <w:rPr>
          <w:rFonts w:ascii="Arial" w:hAnsi="Arial" w:cs="Arial"/>
        </w:rPr>
        <w:t>Coliandris</w:t>
      </w:r>
      <w:proofErr w:type="spellEnd"/>
      <w:r w:rsidR="009423FB">
        <w:rPr>
          <w:rFonts w:ascii="Arial" w:hAnsi="Arial" w:cs="Arial"/>
        </w:rPr>
        <w:t xml:space="preserve"> and Rogers, 2008) explains that police culture </w:t>
      </w:r>
      <w:r w:rsidR="00A3746F">
        <w:rPr>
          <w:rFonts w:ascii="Arial" w:hAnsi="Arial" w:cs="Arial"/>
        </w:rPr>
        <w:t xml:space="preserve">has developed </w:t>
      </w:r>
      <w:r w:rsidR="00237EB3">
        <w:rPr>
          <w:rFonts w:ascii="Arial" w:hAnsi="Arial" w:cs="Arial"/>
        </w:rPr>
        <w:t>due to a demanding</w:t>
      </w:r>
      <w:r w:rsidR="00653D98">
        <w:rPr>
          <w:rFonts w:ascii="Arial" w:hAnsi="Arial" w:cs="Arial"/>
        </w:rPr>
        <w:t>, routine</w:t>
      </w:r>
      <w:r w:rsidR="00237EB3">
        <w:rPr>
          <w:rFonts w:ascii="Arial" w:hAnsi="Arial" w:cs="Arial"/>
        </w:rPr>
        <w:t xml:space="preserve"> system</w:t>
      </w:r>
      <w:r w:rsidR="009423FB">
        <w:rPr>
          <w:rFonts w:ascii="Arial" w:hAnsi="Arial" w:cs="Arial"/>
        </w:rPr>
        <w:t xml:space="preserve"> </w:t>
      </w:r>
      <w:r w:rsidR="00653D98">
        <w:rPr>
          <w:rFonts w:ascii="Arial" w:hAnsi="Arial" w:cs="Arial"/>
        </w:rPr>
        <w:t xml:space="preserve">that has </w:t>
      </w:r>
      <w:r w:rsidR="00C43ABD">
        <w:rPr>
          <w:rFonts w:ascii="Arial" w:hAnsi="Arial" w:cs="Arial"/>
        </w:rPr>
        <w:t xml:space="preserve">resulted in police officers </w:t>
      </w:r>
      <w:r w:rsidR="00B447F8">
        <w:rPr>
          <w:rFonts w:ascii="Arial" w:hAnsi="Arial" w:cs="Arial"/>
        </w:rPr>
        <w:t xml:space="preserve">needing a way </w:t>
      </w:r>
      <w:r w:rsidR="008437CC">
        <w:rPr>
          <w:rFonts w:ascii="Arial" w:hAnsi="Arial" w:cs="Arial"/>
        </w:rPr>
        <w:t>to manage</w:t>
      </w:r>
      <w:r w:rsidR="003A5FA0">
        <w:rPr>
          <w:rFonts w:ascii="Arial" w:hAnsi="Arial" w:cs="Arial"/>
        </w:rPr>
        <w:t xml:space="preserve"> though jokes and </w:t>
      </w:r>
      <w:r w:rsidR="00BE0F99">
        <w:rPr>
          <w:rFonts w:ascii="Arial" w:hAnsi="Arial" w:cs="Arial"/>
        </w:rPr>
        <w:t>dabbling in good and bad conduct.</w:t>
      </w:r>
      <w:r w:rsidR="001060EB">
        <w:rPr>
          <w:rFonts w:ascii="Arial" w:hAnsi="Arial" w:cs="Arial"/>
        </w:rPr>
        <w:t xml:space="preserve"> </w:t>
      </w:r>
      <w:r w:rsidR="006F3640">
        <w:rPr>
          <w:rFonts w:ascii="Arial" w:hAnsi="Arial" w:cs="Arial"/>
        </w:rPr>
        <w:t>Cop culture could also be considered similarly to any other normal culture, that share the same norms and values</w:t>
      </w:r>
      <w:r w:rsidR="00D0228B">
        <w:rPr>
          <w:rFonts w:ascii="Arial" w:hAnsi="Arial" w:cs="Arial"/>
        </w:rPr>
        <w:t>,</w:t>
      </w:r>
      <w:r w:rsidR="006F3640">
        <w:rPr>
          <w:rFonts w:ascii="Arial" w:hAnsi="Arial" w:cs="Arial"/>
        </w:rPr>
        <w:t xml:space="preserve"> </w:t>
      </w:r>
      <w:r w:rsidR="003360AC">
        <w:rPr>
          <w:rFonts w:ascii="Arial" w:hAnsi="Arial" w:cs="Arial"/>
        </w:rPr>
        <w:t xml:space="preserve">for example welsh people have their own culture that may differ from </w:t>
      </w:r>
      <w:r w:rsidR="00D0228B">
        <w:rPr>
          <w:rFonts w:ascii="Arial" w:hAnsi="Arial" w:cs="Arial"/>
        </w:rPr>
        <w:t xml:space="preserve">Dutch people’s culture. </w:t>
      </w:r>
      <w:r w:rsidR="00F40220">
        <w:rPr>
          <w:rFonts w:ascii="Arial" w:hAnsi="Arial" w:cs="Arial"/>
        </w:rPr>
        <w:t>However due to the dangerous nature of policing</w:t>
      </w:r>
      <w:r w:rsidR="00B727A3">
        <w:rPr>
          <w:rFonts w:ascii="Arial" w:hAnsi="Arial" w:cs="Arial"/>
        </w:rPr>
        <w:t xml:space="preserve">, police officers tend to have a more connected, tighter community </w:t>
      </w:r>
      <w:r w:rsidR="00E9038B">
        <w:rPr>
          <w:rFonts w:ascii="Arial" w:hAnsi="Arial" w:cs="Arial"/>
        </w:rPr>
        <w:t xml:space="preserve">and have included the trait of being loyal to other officers as </w:t>
      </w:r>
      <w:r w:rsidR="0071097D">
        <w:rPr>
          <w:rFonts w:ascii="Arial" w:hAnsi="Arial" w:cs="Arial"/>
        </w:rPr>
        <w:t xml:space="preserve">part of their norms (Nalla and </w:t>
      </w:r>
      <w:proofErr w:type="spellStart"/>
      <w:r w:rsidR="0071097D">
        <w:rPr>
          <w:rFonts w:ascii="Arial" w:hAnsi="Arial" w:cs="Arial"/>
        </w:rPr>
        <w:t>Demirkol</w:t>
      </w:r>
      <w:proofErr w:type="spellEnd"/>
      <w:r w:rsidR="0071097D">
        <w:rPr>
          <w:rFonts w:ascii="Arial" w:hAnsi="Arial" w:cs="Arial"/>
        </w:rPr>
        <w:t xml:space="preserve">, 2019). </w:t>
      </w:r>
      <w:r w:rsidR="00B9571F">
        <w:rPr>
          <w:rFonts w:ascii="Arial" w:hAnsi="Arial" w:cs="Arial"/>
        </w:rPr>
        <w:t xml:space="preserve">This </w:t>
      </w:r>
      <w:r w:rsidR="004F7484">
        <w:rPr>
          <w:rFonts w:ascii="Arial" w:hAnsi="Arial" w:cs="Arial"/>
        </w:rPr>
        <w:t>notion of cop culture can create tension between some officer</w:t>
      </w:r>
      <w:r w:rsidR="003A634D">
        <w:rPr>
          <w:rFonts w:ascii="Arial" w:hAnsi="Arial" w:cs="Arial"/>
        </w:rPr>
        <w:t>s</w:t>
      </w:r>
      <w:r w:rsidR="004F7484">
        <w:rPr>
          <w:rFonts w:ascii="Arial" w:hAnsi="Arial" w:cs="Arial"/>
        </w:rPr>
        <w:t xml:space="preserve"> and </w:t>
      </w:r>
      <w:r w:rsidR="003A634D">
        <w:rPr>
          <w:rFonts w:ascii="Arial" w:hAnsi="Arial" w:cs="Arial"/>
        </w:rPr>
        <w:t xml:space="preserve">can produce an environment where </w:t>
      </w:r>
      <w:r w:rsidR="00957A19">
        <w:rPr>
          <w:rFonts w:ascii="Arial" w:hAnsi="Arial" w:cs="Arial"/>
        </w:rPr>
        <w:t>officers</w:t>
      </w:r>
      <w:r w:rsidR="003A634D">
        <w:rPr>
          <w:rFonts w:ascii="Arial" w:hAnsi="Arial" w:cs="Arial"/>
        </w:rPr>
        <w:t xml:space="preserve"> will avoid </w:t>
      </w:r>
      <w:r w:rsidR="00957A19">
        <w:rPr>
          <w:rFonts w:ascii="Arial" w:hAnsi="Arial" w:cs="Arial"/>
        </w:rPr>
        <w:t>challenging each other, even if they know the other person is wrong.</w:t>
      </w:r>
      <w:r w:rsidR="00DC111A">
        <w:rPr>
          <w:rFonts w:ascii="Arial" w:hAnsi="Arial" w:cs="Arial"/>
        </w:rPr>
        <w:t xml:space="preserve"> According to Ter</w:t>
      </w:r>
      <w:r w:rsidR="00854F7E">
        <w:rPr>
          <w:rFonts w:ascii="Arial" w:hAnsi="Arial" w:cs="Arial"/>
        </w:rPr>
        <w:t>p</w:t>
      </w:r>
      <w:r w:rsidR="00DC111A">
        <w:rPr>
          <w:rFonts w:ascii="Arial" w:hAnsi="Arial" w:cs="Arial"/>
        </w:rPr>
        <w:t xml:space="preserve">stra and </w:t>
      </w:r>
      <w:proofErr w:type="spellStart"/>
      <w:r w:rsidR="00DC111A">
        <w:rPr>
          <w:rFonts w:ascii="Arial" w:hAnsi="Arial" w:cs="Arial"/>
        </w:rPr>
        <w:t>Schaap</w:t>
      </w:r>
      <w:proofErr w:type="spellEnd"/>
      <w:r w:rsidR="00DC111A">
        <w:rPr>
          <w:rFonts w:ascii="Arial" w:hAnsi="Arial" w:cs="Arial"/>
        </w:rPr>
        <w:t xml:space="preserve"> (2013) the concept of cop culture is so well know</w:t>
      </w:r>
      <w:r w:rsidR="007C2882">
        <w:rPr>
          <w:rFonts w:ascii="Arial" w:hAnsi="Arial" w:cs="Arial"/>
        </w:rPr>
        <w:t>n</w:t>
      </w:r>
      <w:r w:rsidR="00DC111A">
        <w:rPr>
          <w:rFonts w:ascii="Arial" w:hAnsi="Arial" w:cs="Arial"/>
        </w:rPr>
        <w:t xml:space="preserve"> within academic literature that it is used to explain</w:t>
      </w:r>
      <w:r w:rsidR="007E3EBA">
        <w:rPr>
          <w:rFonts w:ascii="Arial" w:hAnsi="Arial" w:cs="Arial"/>
        </w:rPr>
        <w:t xml:space="preserve"> negative police officer behaviour</w:t>
      </w:r>
      <w:r w:rsidR="00BA4841">
        <w:rPr>
          <w:rFonts w:ascii="Arial" w:hAnsi="Arial" w:cs="Arial"/>
        </w:rPr>
        <w:t xml:space="preserve"> s</w:t>
      </w:r>
      <w:r w:rsidR="007E3EBA">
        <w:rPr>
          <w:rFonts w:ascii="Arial" w:hAnsi="Arial" w:cs="Arial"/>
        </w:rPr>
        <w:t xml:space="preserve">uch as </w:t>
      </w:r>
      <w:r w:rsidR="009F3D11">
        <w:rPr>
          <w:rFonts w:ascii="Arial" w:hAnsi="Arial" w:cs="Arial"/>
        </w:rPr>
        <w:t>antagonistic behaviour against</w:t>
      </w:r>
      <w:r w:rsidR="004118DD">
        <w:rPr>
          <w:rFonts w:ascii="Arial" w:hAnsi="Arial" w:cs="Arial"/>
        </w:rPr>
        <w:t xml:space="preserve"> ethnic minorities, women and young people, </w:t>
      </w:r>
      <w:r w:rsidR="00495AC4">
        <w:rPr>
          <w:rFonts w:ascii="Arial" w:hAnsi="Arial" w:cs="Arial"/>
        </w:rPr>
        <w:t>lack</w:t>
      </w:r>
      <w:r w:rsidR="00530150">
        <w:rPr>
          <w:rFonts w:ascii="Arial" w:hAnsi="Arial" w:cs="Arial"/>
        </w:rPr>
        <w:t xml:space="preserve"> of obedience with legitimate rules and </w:t>
      </w:r>
      <w:r w:rsidR="00BA4841">
        <w:rPr>
          <w:rFonts w:ascii="Arial" w:hAnsi="Arial" w:cs="Arial"/>
        </w:rPr>
        <w:t xml:space="preserve">a </w:t>
      </w:r>
      <w:r w:rsidR="00530150">
        <w:rPr>
          <w:rFonts w:ascii="Arial" w:hAnsi="Arial" w:cs="Arial"/>
        </w:rPr>
        <w:t>lack of accountability.</w:t>
      </w:r>
    </w:p>
    <w:p w14:paraId="2CE611C5" w14:textId="11447DA6" w:rsidR="00874FB7" w:rsidRDefault="00874FB7" w:rsidP="00C8770B">
      <w:pPr>
        <w:spacing w:line="480" w:lineRule="auto"/>
        <w:jc w:val="both"/>
        <w:rPr>
          <w:rFonts w:ascii="Arial" w:hAnsi="Arial" w:cs="Arial"/>
        </w:rPr>
      </w:pPr>
    </w:p>
    <w:p w14:paraId="0B94FCEF" w14:textId="5B596488" w:rsidR="00874FB7" w:rsidRDefault="00AF76F3" w:rsidP="00C8770B">
      <w:pPr>
        <w:spacing w:line="480" w:lineRule="auto"/>
        <w:jc w:val="both"/>
        <w:rPr>
          <w:rFonts w:ascii="Arial" w:hAnsi="Arial" w:cs="Arial"/>
        </w:rPr>
      </w:pPr>
      <w:r>
        <w:rPr>
          <w:rFonts w:ascii="Arial" w:hAnsi="Arial" w:cs="Arial"/>
        </w:rPr>
        <w:t xml:space="preserve">As previously </w:t>
      </w:r>
      <w:r w:rsidR="005947CB">
        <w:rPr>
          <w:rFonts w:ascii="Arial" w:hAnsi="Arial" w:cs="Arial"/>
        </w:rPr>
        <w:t>discussed,</w:t>
      </w:r>
      <w:r>
        <w:rPr>
          <w:rFonts w:ascii="Arial" w:hAnsi="Arial" w:cs="Arial"/>
        </w:rPr>
        <w:t xml:space="preserve"> </w:t>
      </w:r>
      <w:r w:rsidR="002E3C39">
        <w:rPr>
          <w:rFonts w:ascii="Arial" w:hAnsi="Arial" w:cs="Arial"/>
        </w:rPr>
        <w:t xml:space="preserve">police legitimacy </w:t>
      </w:r>
      <w:r w:rsidR="00CC738E">
        <w:rPr>
          <w:rFonts w:ascii="Arial" w:hAnsi="Arial" w:cs="Arial"/>
        </w:rPr>
        <w:t xml:space="preserve">is the right for police to use their power </w:t>
      </w:r>
      <w:proofErr w:type="gramStart"/>
      <w:r w:rsidR="007A4D14">
        <w:rPr>
          <w:rFonts w:ascii="Arial" w:hAnsi="Arial" w:cs="Arial"/>
        </w:rPr>
        <w:t>in order to</w:t>
      </w:r>
      <w:proofErr w:type="gramEnd"/>
      <w:r w:rsidR="007A4D14">
        <w:rPr>
          <w:rFonts w:ascii="Arial" w:hAnsi="Arial" w:cs="Arial"/>
        </w:rPr>
        <w:t xml:space="preserve"> protect and serve the public.</w:t>
      </w:r>
      <w:r w:rsidR="002C1081">
        <w:rPr>
          <w:rFonts w:ascii="Arial" w:hAnsi="Arial" w:cs="Arial"/>
        </w:rPr>
        <w:t xml:space="preserve"> Worden and McLean (2017)</w:t>
      </w:r>
      <w:r w:rsidR="00305CCC">
        <w:rPr>
          <w:rFonts w:ascii="Arial" w:hAnsi="Arial" w:cs="Arial"/>
        </w:rPr>
        <w:t xml:space="preserve"> also</w:t>
      </w:r>
      <w:r w:rsidR="00173699">
        <w:rPr>
          <w:rFonts w:ascii="Arial" w:hAnsi="Arial" w:cs="Arial"/>
        </w:rPr>
        <w:t xml:space="preserve"> </w:t>
      </w:r>
      <w:r w:rsidR="00CB4078">
        <w:rPr>
          <w:rFonts w:ascii="Arial" w:hAnsi="Arial" w:cs="Arial"/>
        </w:rPr>
        <w:t>explain</w:t>
      </w:r>
      <w:r w:rsidR="00173699">
        <w:rPr>
          <w:rFonts w:ascii="Arial" w:hAnsi="Arial" w:cs="Arial"/>
        </w:rPr>
        <w:t xml:space="preserve"> that </w:t>
      </w:r>
      <w:r w:rsidR="00173699">
        <w:rPr>
          <w:rFonts w:ascii="Arial" w:hAnsi="Arial" w:cs="Arial"/>
        </w:rPr>
        <w:lastRenderedPageBreak/>
        <w:t xml:space="preserve">police legitimacy </w:t>
      </w:r>
      <w:r w:rsidR="00374288">
        <w:rPr>
          <w:rFonts w:ascii="Arial" w:hAnsi="Arial" w:cs="Arial"/>
        </w:rPr>
        <w:t xml:space="preserve">is </w:t>
      </w:r>
      <w:r w:rsidR="008D1459">
        <w:rPr>
          <w:rFonts w:ascii="Arial" w:hAnsi="Arial" w:cs="Arial"/>
        </w:rPr>
        <w:t xml:space="preserve">the </w:t>
      </w:r>
      <w:r w:rsidR="00302E9B">
        <w:rPr>
          <w:rFonts w:ascii="Arial" w:hAnsi="Arial" w:cs="Arial"/>
        </w:rPr>
        <w:t xml:space="preserve">public’s </w:t>
      </w:r>
      <w:r w:rsidR="003B0645">
        <w:rPr>
          <w:rFonts w:ascii="Arial" w:hAnsi="Arial" w:cs="Arial"/>
        </w:rPr>
        <w:t xml:space="preserve">shared </w:t>
      </w:r>
      <w:r w:rsidR="00302E9B">
        <w:rPr>
          <w:rFonts w:ascii="Arial" w:hAnsi="Arial" w:cs="Arial"/>
        </w:rPr>
        <w:t xml:space="preserve">feeling </w:t>
      </w:r>
      <w:r w:rsidR="00121018">
        <w:rPr>
          <w:rFonts w:ascii="Arial" w:hAnsi="Arial" w:cs="Arial"/>
        </w:rPr>
        <w:t>of obligation to adhere to the law</w:t>
      </w:r>
      <w:r w:rsidR="00B64F17">
        <w:rPr>
          <w:rFonts w:ascii="Arial" w:hAnsi="Arial" w:cs="Arial"/>
        </w:rPr>
        <w:t xml:space="preserve">, </w:t>
      </w:r>
      <w:proofErr w:type="gramStart"/>
      <w:r w:rsidR="008B1521">
        <w:rPr>
          <w:rFonts w:ascii="Arial" w:hAnsi="Arial" w:cs="Arial"/>
        </w:rPr>
        <w:t>as a result of</w:t>
      </w:r>
      <w:proofErr w:type="gramEnd"/>
      <w:r w:rsidR="008B1521">
        <w:rPr>
          <w:rFonts w:ascii="Arial" w:hAnsi="Arial" w:cs="Arial"/>
        </w:rPr>
        <w:t xml:space="preserve"> successful procedural justice </w:t>
      </w:r>
      <w:r w:rsidR="00B64F17">
        <w:rPr>
          <w:rFonts w:ascii="Arial" w:hAnsi="Arial" w:cs="Arial"/>
        </w:rPr>
        <w:t>and feelings of trust towards the police.</w:t>
      </w:r>
      <w:r w:rsidR="00EE5711">
        <w:rPr>
          <w:rFonts w:ascii="Arial" w:hAnsi="Arial" w:cs="Arial"/>
        </w:rPr>
        <w:t xml:space="preserve"> </w:t>
      </w:r>
      <w:r w:rsidR="00FB06F5">
        <w:rPr>
          <w:rFonts w:ascii="Arial" w:hAnsi="Arial" w:cs="Arial"/>
        </w:rPr>
        <w:t xml:space="preserve">Legitimacy within the police service is vitally important </w:t>
      </w:r>
      <w:r w:rsidR="00305CCC">
        <w:rPr>
          <w:rFonts w:ascii="Arial" w:hAnsi="Arial" w:cs="Arial"/>
        </w:rPr>
        <w:t>t</w:t>
      </w:r>
      <w:r w:rsidR="000D5211">
        <w:rPr>
          <w:rFonts w:ascii="Arial" w:hAnsi="Arial" w:cs="Arial"/>
        </w:rPr>
        <w:t xml:space="preserve">o maintain order within society. The College of Policing (2015) also </w:t>
      </w:r>
      <w:r w:rsidR="00202DD2">
        <w:rPr>
          <w:rFonts w:ascii="Arial" w:hAnsi="Arial" w:cs="Arial"/>
        </w:rPr>
        <w:t xml:space="preserve">describes that legitimacy could be seen as a form of preventative policing, for example, </w:t>
      </w:r>
      <w:r w:rsidR="00C96441">
        <w:rPr>
          <w:rFonts w:ascii="Arial" w:hAnsi="Arial" w:cs="Arial"/>
        </w:rPr>
        <w:t xml:space="preserve">if the public have trust and view that the police are legitimate, people are more likely </w:t>
      </w:r>
      <w:r w:rsidR="00485721">
        <w:rPr>
          <w:rFonts w:ascii="Arial" w:hAnsi="Arial" w:cs="Arial"/>
        </w:rPr>
        <w:t>to be co-operative, offer volunt</w:t>
      </w:r>
      <w:r w:rsidR="003300C3">
        <w:rPr>
          <w:rFonts w:ascii="Arial" w:hAnsi="Arial" w:cs="Arial"/>
        </w:rPr>
        <w:t>ary work and could ultimately reduce crime.</w:t>
      </w:r>
      <w:r w:rsidR="00AB3235">
        <w:rPr>
          <w:rFonts w:ascii="Arial" w:hAnsi="Arial" w:cs="Arial"/>
        </w:rPr>
        <w:t xml:space="preserve"> Police legitimacy </w:t>
      </w:r>
      <w:r w:rsidR="001F3511">
        <w:rPr>
          <w:rFonts w:ascii="Arial" w:hAnsi="Arial" w:cs="Arial"/>
        </w:rPr>
        <w:t xml:space="preserve">could </w:t>
      </w:r>
      <w:r w:rsidR="00056C05">
        <w:rPr>
          <w:rFonts w:ascii="Arial" w:hAnsi="Arial" w:cs="Arial"/>
        </w:rPr>
        <w:t>put less of a demand onto the police service, which could result in more effective police performance.</w:t>
      </w:r>
      <w:r w:rsidR="009C0D50">
        <w:rPr>
          <w:rFonts w:ascii="Arial" w:hAnsi="Arial" w:cs="Arial"/>
        </w:rPr>
        <w:t xml:space="preserve"> </w:t>
      </w:r>
      <w:r w:rsidR="00247BDE">
        <w:rPr>
          <w:rFonts w:ascii="Arial" w:hAnsi="Arial" w:cs="Arial"/>
        </w:rPr>
        <w:t xml:space="preserve">The role of being a police officer can involve high intensity work, putting themselves in danger can be </w:t>
      </w:r>
      <w:r w:rsidR="00F4074B">
        <w:rPr>
          <w:rFonts w:ascii="Arial" w:hAnsi="Arial" w:cs="Arial"/>
        </w:rPr>
        <w:t>certainly stressful. According to the Police Federation (2016)</w:t>
      </w:r>
      <w:r w:rsidR="004364C1">
        <w:rPr>
          <w:rFonts w:ascii="Arial" w:hAnsi="Arial" w:cs="Arial"/>
        </w:rPr>
        <w:t xml:space="preserve"> </w:t>
      </w:r>
      <w:r w:rsidR="000F1A5F">
        <w:rPr>
          <w:rFonts w:ascii="Arial" w:hAnsi="Arial" w:cs="Arial"/>
        </w:rPr>
        <w:t xml:space="preserve">65% of officer’s felt as though they should have </w:t>
      </w:r>
      <w:r w:rsidR="00E35233">
        <w:rPr>
          <w:rFonts w:ascii="Arial" w:hAnsi="Arial" w:cs="Arial"/>
        </w:rPr>
        <w:t xml:space="preserve">taken sick leave due to their mental health but had </w:t>
      </w:r>
      <w:r w:rsidR="00FE0125">
        <w:rPr>
          <w:rFonts w:ascii="Arial" w:hAnsi="Arial" w:cs="Arial"/>
        </w:rPr>
        <w:t>gone to work anyway</w:t>
      </w:r>
      <w:r w:rsidR="00C23EF1">
        <w:rPr>
          <w:rFonts w:ascii="Arial" w:hAnsi="Arial" w:cs="Arial"/>
        </w:rPr>
        <w:t>.</w:t>
      </w:r>
      <w:r w:rsidR="005940DC">
        <w:rPr>
          <w:rFonts w:ascii="Arial" w:hAnsi="Arial" w:cs="Arial"/>
        </w:rPr>
        <w:t xml:space="preserve"> </w:t>
      </w:r>
      <w:r w:rsidR="005559EB">
        <w:rPr>
          <w:rFonts w:ascii="Arial" w:hAnsi="Arial" w:cs="Arial"/>
        </w:rPr>
        <w:t xml:space="preserve">This could </w:t>
      </w:r>
      <w:r w:rsidR="009C0362">
        <w:rPr>
          <w:rFonts w:ascii="Arial" w:hAnsi="Arial" w:cs="Arial"/>
        </w:rPr>
        <w:t>a</w:t>
      </w:r>
      <w:r w:rsidR="005559EB">
        <w:rPr>
          <w:rFonts w:ascii="Arial" w:hAnsi="Arial" w:cs="Arial"/>
        </w:rPr>
        <w:t xml:space="preserve">ffect a police officer’s ability to provide </w:t>
      </w:r>
      <w:r w:rsidR="009B48E6">
        <w:rPr>
          <w:rFonts w:ascii="Arial" w:hAnsi="Arial" w:cs="Arial"/>
        </w:rPr>
        <w:t xml:space="preserve">a productive service and could prevent them from </w:t>
      </w:r>
      <w:r w:rsidR="007A5AD9">
        <w:rPr>
          <w:rFonts w:ascii="Arial" w:hAnsi="Arial" w:cs="Arial"/>
        </w:rPr>
        <w:t xml:space="preserve">maintaining procedural justice, as they could be tired, agitated </w:t>
      </w:r>
      <w:r w:rsidR="00362503">
        <w:rPr>
          <w:rFonts w:ascii="Arial" w:hAnsi="Arial" w:cs="Arial"/>
        </w:rPr>
        <w:t xml:space="preserve">or could have a lack of patience. </w:t>
      </w:r>
      <w:proofErr w:type="gramStart"/>
      <w:r w:rsidR="00362503">
        <w:rPr>
          <w:rFonts w:ascii="Arial" w:hAnsi="Arial" w:cs="Arial"/>
        </w:rPr>
        <w:t>This is why</w:t>
      </w:r>
      <w:proofErr w:type="gramEnd"/>
      <w:r w:rsidR="00362503">
        <w:rPr>
          <w:rFonts w:ascii="Arial" w:hAnsi="Arial" w:cs="Arial"/>
        </w:rPr>
        <w:t xml:space="preserve"> it is </w:t>
      </w:r>
      <w:r w:rsidR="009750D6">
        <w:rPr>
          <w:rFonts w:ascii="Arial" w:hAnsi="Arial" w:cs="Arial"/>
        </w:rPr>
        <w:t xml:space="preserve">so </w:t>
      </w:r>
      <w:r w:rsidR="008B47B0">
        <w:rPr>
          <w:rFonts w:ascii="Arial" w:hAnsi="Arial" w:cs="Arial"/>
        </w:rPr>
        <w:t>significant</w:t>
      </w:r>
      <w:r w:rsidR="009750D6">
        <w:rPr>
          <w:rFonts w:ascii="Arial" w:hAnsi="Arial" w:cs="Arial"/>
        </w:rPr>
        <w:t xml:space="preserve"> for the police to maintain procedural justice to achieve police legi</w:t>
      </w:r>
      <w:r w:rsidR="008B47B0">
        <w:rPr>
          <w:rFonts w:ascii="Arial" w:hAnsi="Arial" w:cs="Arial"/>
        </w:rPr>
        <w:t>ti</w:t>
      </w:r>
      <w:r w:rsidR="009750D6">
        <w:rPr>
          <w:rFonts w:ascii="Arial" w:hAnsi="Arial" w:cs="Arial"/>
        </w:rPr>
        <w:t xml:space="preserve">macy, </w:t>
      </w:r>
      <w:r w:rsidR="008B47B0">
        <w:rPr>
          <w:rFonts w:ascii="Arial" w:hAnsi="Arial" w:cs="Arial"/>
        </w:rPr>
        <w:t>public trust and confidence, to balance a healthy cycle of</w:t>
      </w:r>
      <w:r w:rsidR="00D61AB3">
        <w:rPr>
          <w:rFonts w:ascii="Arial" w:hAnsi="Arial" w:cs="Arial"/>
        </w:rPr>
        <w:t xml:space="preserve"> co-operation, </w:t>
      </w:r>
      <w:r w:rsidR="00FC116E">
        <w:rPr>
          <w:rFonts w:ascii="Arial" w:hAnsi="Arial" w:cs="Arial"/>
        </w:rPr>
        <w:t xml:space="preserve">protection and </w:t>
      </w:r>
      <w:r w:rsidR="009C0362">
        <w:rPr>
          <w:rFonts w:ascii="Arial" w:hAnsi="Arial" w:cs="Arial"/>
        </w:rPr>
        <w:t>safety.</w:t>
      </w:r>
      <w:r w:rsidR="00B31A71">
        <w:rPr>
          <w:rFonts w:ascii="Arial" w:hAnsi="Arial" w:cs="Arial"/>
        </w:rPr>
        <w:t xml:space="preserve"> </w:t>
      </w:r>
      <w:r w:rsidR="00E42089">
        <w:rPr>
          <w:rFonts w:ascii="Arial" w:hAnsi="Arial" w:cs="Arial"/>
        </w:rPr>
        <w:t xml:space="preserve">According to </w:t>
      </w:r>
      <w:r w:rsidR="00000563">
        <w:rPr>
          <w:rFonts w:ascii="Arial" w:hAnsi="Arial" w:cs="Arial"/>
        </w:rPr>
        <w:t xml:space="preserve">Merry et al (2012) </w:t>
      </w:r>
      <w:r w:rsidR="005962B8">
        <w:rPr>
          <w:rFonts w:ascii="Arial" w:hAnsi="Arial" w:cs="Arial"/>
        </w:rPr>
        <w:t xml:space="preserve">if the police </w:t>
      </w:r>
      <w:r w:rsidR="004C2212">
        <w:rPr>
          <w:rFonts w:ascii="Arial" w:hAnsi="Arial" w:cs="Arial"/>
        </w:rPr>
        <w:t>do not manage</w:t>
      </w:r>
      <w:r w:rsidR="0006686D">
        <w:rPr>
          <w:rFonts w:ascii="Arial" w:hAnsi="Arial" w:cs="Arial"/>
        </w:rPr>
        <w:t xml:space="preserve"> to uphold the public’s trust and cannot achieve </w:t>
      </w:r>
      <w:r w:rsidR="002647B7">
        <w:rPr>
          <w:rFonts w:ascii="Arial" w:hAnsi="Arial" w:cs="Arial"/>
        </w:rPr>
        <w:t>police legitimacy</w:t>
      </w:r>
      <w:r w:rsidR="00A6519A">
        <w:rPr>
          <w:rFonts w:ascii="Arial" w:hAnsi="Arial" w:cs="Arial"/>
        </w:rPr>
        <w:t xml:space="preserve">, the police service </w:t>
      </w:r>
      <w:r w:rsidR="00F25602">
        <w:rPr>
          <w:rFonts w:ascii="Arial" w:hAnsi="Arial" w:cs="Arial"/>
        </w:rPr>
        <w:t xml:space="preserve">cannot continue to </w:t>
      </w:r>
      <w:r w:rsidR="00052E63">
        <w:rPr>
          <w:rFonts w:ascii="Arial" w:hAnsi="Arial" w:cs="Arial"/>
        </w:rPr>
        <w:t>function constructively.</w:t>
      </w:r>
    </w:p>
    <w:p w14:paraId="0F4AE7F4" w14:textId="6BD17AE6" w:rsidR="00C92753" w:rsidRDefault="00C92753" w:rsidP="00C8770B">
      <w:pPr>
        <w:spacing w:line="480" w:lineRule="auto"/>
        <w:jc w:val="both"/>
        <w:rPr>
          <w:rFonts w:ascii="Arial" w:hAnsi="Arial" w:cs="Arial"/>
        </w:rPr>
      </w:pPr>
    </w:p>
    <w:p w14:paraId="5E64BDEB" w14:textId="0171011E" w:rsidR="00850F41" w:rsidRDefault="00850F41" w:rsidP="00C8770B">
      <w:pPr>
        <w:spacing w:line="480" w:lineRule="auto"/>
        <w:jc w:val="both"/>
        <w:rPr>
          <w:rFonts w:ascii="Arial" w:hAnsi="Arial" w:cs="Arial"/>
        </w:rPr>
      </w:pPr>
      <w:r>
        <w:rPr>
          <w:rFonts w:ascii="Arial" w:hAnsi="Arial" w:cs="Arial"/>
        </w:rPr>
        <w:t xml:space="preserve">The need for procedural justice and police legitimacy </w:t>
      </w:r>
      <w:r w:rsidR="003D46F2">
        <w:rPr>
          <w:rFonts w:ascii="Arial" w:hAnsi="Arial" w:cs="Arial"/>
        </w:rPr>
        <w:t xml:space="preserve">needed to be </w:t>
      </w:r>
      <w:r w:rsidR="00430A25">
        <w:rPr>
          <w:rFonts w:ascii="Arial" w:hAnsi="Arial" w:cs="Arial"/>
        </w:rPr>
        <w:t>significantly favourable in unique circumstances, such as the COVID-19 pandemic and lockdowns.</w:t>
      </w:r>
      <w:r w:rsidR="00773C39">
        <w:rPr>
          <w:rFonts w:ascii="Arial" w:hAnsi="Arial" w:cs="Arial"/>
        </w:rPr>
        <w:t xml:space="preserve"> With the introduction of the </w:t>
      </w:r>
      <w:r w:rsidR="00AB75B8">
        <w:rPr>
          <w:rFonts w:ascii="Arial" w:hAnsi="Arial" w:cs="Arial"/>
        </w:rPr>
        <w:t>Coronavirus Act 2020</w:t>
      </w:r>
      <w:r w:rsidR="00027662">
        <w:rPr>
          <w:rFonts w:ascii="Arial" w:hAnsi="Arial" w:cs="Arial"/>
        </w:rPr>
        <w:t>, this</w:t>
      </w:r>
      <w:r w:rsidR="005805EE">
        <w:rPr>
          <w:rFonts w:ascii="Arial" w:hAnsi="Arial" w:cs="Arial"/>
        </w:rPr>
        <w:t xml:space="preserve"> gave the powers to </w:t>
      </w:r>
      <w:r w:rsidR="006017C0">
        <w:rPr>
          <w:rFonts w:ascii="Arial" w:hAnsi="Arial" w:cs="Arial"/>
        </w:rPr>
        <w:t xml:space="preserve">temporarily close businesses, </w:t>
      </w:r>
      <w:proofErr w:type="gramStart"/>
      <w:r w:rsidR="006017C0">
        <w:rPr>
          <w:rFonts w:ascii="Arial" w:hAnsi="Arial" w:cs="Arial"/>
        </w:rPr>
        <w:t>schools</w:t>
      </w:r>
      <w:proofErr w:type="gramEnd"/>
      <w:r w:rsidR="006017C0">
        <w:rPr>
          <w:rFonts w:ascii="Arial" w:hAnsi="Arial" w:cs="Arial"/>
        </w:rPr>
        <w:t xml:space="preserve"> </w:t>
      </w:r>
      <w:r w:rsidR="006F0588">
        <w:rPr>
          <w:rFonts w:ascii="Arial" w:hAnsi="Arial" w:cs="Arial"/>
        </w:rPr>
        <w:t>and universities.</w:t>
      </w:r>
      <w:r w:rsidR="00A43B4C">
        <w:rPr>
          <w:rFonts w:ascii="Arial" w:hAnsi="Arial" w:cs="Arial"/>
        </w:rPr>
        <w:t xml:space="preserve"> </w:t>
      </w:r>
      <w:r w:rsidR="00FE65EE">
        <w:rPr>
          <w:rFonts w:ascii="Arial" w:hAnsi="Arial" w:cs="Arial"/>
        </w:rPr>
        <w:t xml:space="preserve">According to </w:t>
      </w:r>
      <w:r w:rsidR="00EC0D52">
        <w:rPr>
          <w:rFonts w:ascii="Arial" w:hAnsi="Arial" w:cs="Arial"/>
        </w:rPr>
        <w:t>Reicher and Stott</w:t>
      </w:r>
      <w:r w:rsidR="00FE65EE">
        <w:rPr>
          <w:rFonts w:ascii="Arial" w:hAnsi="Arial" w:cs="Arial"/>
        </w:rPr>
        <w:t xml:space="preserve"> (</w:t>
      </w:r>
      <w:r w:rsidR="00EC0D52">
        <w:rPr>
          <w:rFonts w:ascii="Arial" w:hAnsi="Arial" w:cs="Arial"/>
        </w:rPr>
        <w:t>2020</w:t>
      </w:r>
      <w:r w:rsidR="00FE65EE">
        <w:rPr>
          <w:rFonts w:ascii="Arial" w:hAnsi="Arial" w:cs="Arial"/>
        </w:rPr>
        <w:t xml:space="preserve">) public confidence in the police was critical to ensure the safety of society and </w:t>
      </w:r>
      <w:r w:rsidR="00A675D5">
        <w:rPr>
          <w:rFonts w:ascii="Arial" w:hAnsi="Arial" w:cs="Arial"/>
        </w:rPr>
        <w:t xml:space="preserve">to secure </w:t>
      </w:r>
      <w:r w:rsidR="00A675D5">
        <w:rPr>
          <w:rFonts w:ascii="Arial" w:hAnsi="Arial" w:cs="Arial"/>
        </w:rPr>
        <w:lastRenderedPageBreak/>
        <w:t xml:space="preserve">the maintenance </w:t>
      </w:r>
      <w:r w:rsidR="00AB463A">
        <w:rPr>
          <w:rFonts w:ascii="Arial" w:hAnsi="Arial" w:cs="Arial"/>
        </w:rPr>
        <w:t xml:space="preserve">of the lockdown, which imposed restrictions onto </w:t>
      </w:r>
      <w:r w:rsidR="00EC0D52">
        <w:rPr>
          <w:rFonts w:ascii="Arial" w:hAnsi="Arial" w:cs="Arial"/>
        </w:rPr>
        <w:t>people’s everyday lives.</w:t>
      </w:r>
      <w:r w:rsidR="00114BD6">
        <w:rPr>
          <w:rFonts w:ascii="Arial" w:hAnsi="Arial" w:cs="Arial"/>
        </w:rPr>
        <w:t xml:space="preserve"> It is also important to note that</w:t>
      </w:r>
      <w:r w:rsidR="00E05973">
        <w:rPr>
          <w:rFonts w:ascii="Arial" w:hAnsi="Arial" w:cs="Arial"/>
        </w:rPr>
        <w:t xml:space="preserve"> during the coronavirus pandemic, many of the restrictions and rules were confusing for the public to understand. </w:t>
      </w:r>
      <w:r w:rsidR="004A1E5D">
        <w:rPr>
          <w:rFonts w:ascii="Arial" w:hAnsi="Arial" w:cs="Arial"/>
        </w:rPr>
        <w:t>Farrow</w:t>
      </w:r>
      <w:r w:rsidR="00E05973">
        <w:rPr>
          <w:rFonts w:ascii="Arial" w:hAnsi="Arial" w:cs="Arial"/>
        </w:rPr>
        <w:t xml:space="preserve"> (</w:t>
      </w:r>
      <w:r w:rsidR="004A1E5D">
        <w:rPr>
          <w:rFonts w:ascii="Arial" w:hAnsi="Arial" w:cs="Arial"/>
        </w:rPr>
        <w:t>2020</w:t>
      </w:r>
      <w:r w:rsidR="00E05973">
        <w:rPr>
          <w:rFonts w:ascii="Arial" w:hAnsi="Arial" w:cs="Arial"/>
        </w:rPr>
        <w:t>)</w:t>
      </w:r>
      <w:r w:rsidR="006F6346">
        <w:rPr>
          <w:rFonts w:ascii="Arial" w:hAnsi="Arial" w:cs="Arial"/>
        </w:rPr>
        <w:t xml:space="preserve"> explains that if the rules are difficult to understand, how are the police going to effectively </w:t>
      </w:r>
      <w:r w:rsidR="005F2BF3">
        <w:rPr>
          <w:rFonts w:ascii="Arial" w:hAnsi="Arial" w:cs="Arial"/>
        </w:rPr>
        <w:t xml:space="preserve">regulate and implement such restrictions. This can also </w:t>
      </w:r>
      <w:r w:rsidR="00BA51DA">
        <w:rPr>
          <w:rFonts w:ascii="Arial" w:hAnsi="Arial" w:cs="Arial"/>
        </w:rPr>
        <w:t xml:space="preserve">negatively </w:t>
      </w:r>
      <w:r w:rsidR="005F2BF3">
        <w:rPr>
          <w:rFonts w:ascii="Arial" w:hAnsi="Arial" w:cs="Arial"/>
        </w:rPr>
        <w:t xml:space="preserve">effective the public’s perspective surrounding </w:t>
      </w:r>
      <w:r w:rsidR="00BA51DA">
        <w:rPr>
          <w:rFonts w:ascii="Arial" w:hAnsi="Arial" w:cs="Arial"/>
        </w:rPr>
        <w:t>police performance.</w:t>
      </w:r>
    </w:p>
    <w:p w14:paraId="749A15DC" w14:textId="77777777" w:rsidR="00C92753" w:rsidRDefault="00C92753" w:rsidP="00C8770B">
      <w:pPr>
        <w:spacing w:line="480" w:lineRule="auto"/>
        <w:jc w:val="both"/>
        <w:rPr>
          <w:rFonts w:ascii="Arial" w:hAnsi="Arial" w:cs="Arial"/>
        </w:rPr>
      </w:pPr>
    </w:p>
    <w:p w14:paraId="7B4E2AE9" w14:textId="5E40884C" w:rsidR="00EC717B" w:rsidRDefault="00DD336F" w:rsidP="00C8770B">
      <w:pPr>
        <w:spacing w:line="480" w:lineRule="auto"/>
        <w:jc w:val="both"/>
        <w:rPr>
          <w:rFonts w:ascii="Arial" w:hAnsi="Arial" w:cs="Arial"/>
        </w:rPr>
      </w:pPr>
      <w:r>
        <w:rPr>
          <w:rFonts w:ascii="Arial" w:hAnsi="Arial" w:cs="Arial"/>
        </w:rPr>
        <w:t xml:space="preserve">In conclusion, </w:t>
      </w:r>
      <w:r w:rsidR="00ED0C30">
        <w:rPr>
          <w:rFonts w:ascii="Arial" w:hAnsi="Arial" w:cs="Arial"/>
        </w:rPr>
        <w:t xml:space="preserve">it </w:t>
      </w:r>
      <w:r w:rsidR="00965319">
        <w:rPr>
          <w:rFonts w:ascii="Arial" w:hAnsi="Arial" w:cs="Arial"/>
        </w:rPr>
        <w:t>is evident</w:t>
      </w:r>
      <w:r w:rsidR="00381C95">
        <w:rPr>
          <w:rFonts w:ascii="Arial" w:hAnsi="Arial" w:cs="Arial"/>
        </w:rPr>
        <w:t xml:space="preserve"> that for </w:t>
      </w:r>
      <w:r w:rsidR="001247AC">
        <w:rPr>
          <w:rFonts w:ascii="Arial" w:hAnsi="Arial" w:cs="Arial"/>
        </w:rPr>
        <w:t xml:space="preserve">the police service to be </w:t>
      </w:r>
      <w:r w:rsidR="00BD224D">
        <w:rPr>
          <w:rFonts w:ascii="Arial" w:hAnsi="Arial" w:cs="Arial"/>
        </w:rPr>
        <w:t xml:space="preserve">successful </w:t>
      </w:r>
      <w:r w:rsidR="001D29E3">
        <w:rPr>
          <w:rFonts w:ascii="Arial" w:hAnsi="Arial" w:cs="Arial"/>
        </w:rPr>
        <w:t xml:space="preserve">it is completely </w:t>
      </w:r>
      <w:r w:rsidR="00D869BC">
        <w:rPr>
          <w:rFonts w:ascii="Arial" w:hAnsi="Arial" w:cs="Arial"/>
        </w:rPr>
        <w:t xml:space="preserve">necessary for </w:t>
      </w:r>
      <w:r w:rsidR="005626D4">
        <w:rPr>
          <w:rFonts w:ascii="Arial" w:hAnsi="Arial" w:cs="Arial"/>
        </w:rPr>
        <w:t xml:space="preserve">the public to </w:t>
      </w:r>
      <w:r w:rsidR="00435006">
        <w:rPr>
          <w:rFonts w:ascii="Arial" w:hAnsi="Arial" w:cs="Arial"/>
        </w:rPr>
        <w:t>experience procedural justice.</w:t>
      </w:r>
      <w:r w:rsidR="00712D98">
        <w:rPr>
          <w:rFonts w:ascii="Arial" w:hAnsi="Arial" w:cs="Arial"/>
        </w:rPr>
        <w:t xml:space="preserve"> For example, a study conducted by </w:t>
      </w:r>
      <w:r w:rsidR="00CF22A8">
        <w:rPr>
          <w:rFonts w:ascii="Arial" w:hAnsi="Arial" w:cs="Arial"/>
        </w:rPr>
        <w:t>Murphy et al</w:t>
      </w:r>
      <w:r w:rsidR="00712D98">
        <w:rPr>
          <w:rFonts w:ascii="Arial" w:hAnsi="Arial" w:cs="Arial"/>
        </w:rPr>
        <w:t xml:space="preserve"> (</w:t>
      </w:r>
      <w:r w:rsidR="00CF22A8">
        <w:rPr>
          <w:rFonts w:ascii="Arial" w:hAnsi="Arial" w:cs="Arial"/>
        </w:rPr>
        <w:t>2015</w:t>
      </w:r>
      <w:r w:rsidR="00712D98">
        <w:rPr>
          <w:rFonts w:ascii="Arial" w:hAnsi="Arial" w:cs="Arial"/>
        </w:rPr>
        <w:t xml:space="preserve">) found that </w:t>
      </w:r>
      <w:r w:rsidR="009C5476">
        <w:rPr>
          <w:rFonts w:ascii="Arial" w:hAnsi="Arial" w:cs="Arial"/>
        </w:rPr>
        <w:t>there is a</w:t>
      </w:r>
      <w:r w:rsidR="008B0600">
        <w:rPr>
          <w:rFonts w:ascii="Arial" w:hAnsi="Arial" w:cs="Arial"/>
        </w:rPr>
        <w:t xml:space="preserve"> direct correlation between procedural justice and the public’s </w:t>
      </w:r>
      <w:r w:rsidR="00A4560F">
        <w:rPr>
          <w:rFonts w:ascii="Arial" w:hAnsi="Arial" w:cs="Arial"/>
        </w:rPr>
        <w:t xml:space="preserve">probability to </w:t>
      </w:r>
      <w:r w:rsidR="007E5439">
        <w:rPr>
          <w:rFonts w:ascii="Arial" w:hAnsi="Arial" w:cs="Arial"/>
        </w:rPr>
        <w:t>cooperate with the police service.</w:t>
      </w:r>
      <w:r w:rsidR="00E3196B">
        <w:rPr>
          <w:rFonts w:ascii="Arial" w:hAnsi="Arial" w:cs="Arial"/>
        </w:rPr>
        <w:t xml:space="preserve"> It </w:t>
      </w:r>
      <w:r w:rsidR="002F21EB">
        <w:rPr>
          <w:rFonts w:ascii="Arial" w:hAnsi="Arial" w:cs="Arial"/>
        </w:rPr>
        <w:t xml:space="preserve">is </w:t>
      </w:r>
      <w:r w:rsidR="00E3196B">
        <w:rPr>
          <w:rFonts w:ascii="Arial" w:hAnsi="Arial" w:cs="Arial"/>
        </w:rPr>
        <w:t xml:space="preserve">also important for </w:t>
      </w:r>
      <w:r w:rsidR="002F21EB">
        <w:rPr>
          <w:rFonts w:ascii="Arial" w:hAnsi="Arial" w:cs="Arial"/>
        </w:rPr>
        <w:t xml:space="preserve">the </w:t>
      </w:r>
      <w:r w:rsidR="00E3196B">
        <w:rPr>
          <w:rFonts w:ascii="Arial" w:hAnsi="Arial" w:cs="Arial"/>
        </w:rPr>
        <w:t>police to build a relationship with young people as well as adults within society. According to Norman (2009)</w:t>
      </w:r>
      <w:r w:rsidR="00AC20FD">
        <w:rPr>
          <w:rFonts w:ascii="Arial" w:hAnsi="Arial" w:cs="Arial"/>
        </w:rPr>
        <w:t xml:space="preserve"> young people in London felt as though they were unable to seek </w:t>
      </w:r>
      <w:r w:rsidR="008A771D">
        <w:rPr>
          <w:rFonts w:ascii="Arial" w:hAnsi="Arial" w:cs="Arial"/>
        </w:rPr>
        <w:t xml:space="preserve">protection due to previous experiences of negative </w:t>
      </w:r>
      <w:r w:rsidR="00EB3AE0">
        <w:rPr>
          <w:rFonts w:ascii="Arial" w:hAnsi="Arial" w:cs="Arial"/>
        </w:rPr>
        <w:t xml:space="preserve">or </w:t>
      </w:r>
      <w:r w:rsidR="008A771D">
        <w:rPr>
          <w:rFonts w:ascii="Arial" w:hAnsi="Arial" w:cs="Arial"/>
        </w:rPr>
        <w:t xml:space="preserve">unfair </w:t>
      </w:r>
      <w:r w:rsidR="00970128">
        <w:rPr>
          <w:rFonts w:ascii="Arial" w:hAnsi="Arial" w:cs="Arial"/>
        </w:rPr>
        <w:t>treatment</w:t>
      </w:r>
      <w:r w:rsidR="003227C0">
        <w:rPr>
          <w:rFonts w:ascii="Arial" w:hAnsi="Arial" w:cs="Arial"/>
        </w:rPr>
        <w:t xml:space="preserve">. </w:t>
      </w:r>
      <w:r w:rsidR="0027046C">
        <w:rPr>
          <w:rFonts w:ascii="Arial" w:hAnsi="Arial" w:cs="Arial"/>
        </w:rPr>
        <w:t>By building trust and respect with young people in society this coul</w:t>
      </w:r>
      <w:r w:rsidR="001B037F">
        <w:rPr>
          <w:rFonts w:ascii="Arial" w:hAnsi="Arial" w:cs="Arial"/>
        </w:rPr>
        <w:t xml:space="preserve">d lead to a </w:t>
      </w:r>
      <w:r w:rsidR="00CD32A8">
        <w:rPr>
          <w:rFonts w:ascii="Arial" w:hAnsi="Arial" w:cs="Arial"/>
        </w:rPr>
        <w:t xml:space="preserve">reduction in knife crime and gang violence. Through </w:t>
      </w:r>
      <w:r w:rsidR="001C1FA6">
        <w:rPr>
          <w:rFonts w:ascii="Arial" w:hAnsi="Arial" w:cs="Arial"/>
        </w:rPr>
        <w:t xml:space="preserve">policies and </w:t>
      </w:r>
      <w:r w:rsidR="00B47FC0">
        <w:rPr>
          <w:rFonts w:ascii="Arial" w:hAnsi="Arial" w:cs="Arial"/>
        </w:rPr>
        <w:t>strategy’s,</w:t>
      </w:r>
      <w:r w:rsidR="001C1FA6">
        <w:rPr>
          <w:rFonts w:ascii="Arial" w:hAnsi="Arial" w:cs="Arial"/>
        </w:rPr>
        <w:t xml:space="preserve"> the police </w:t>
      </w:r>
      <w:proofErr w:type="gramStart"/>
      <w:r w:rsidR="001C1FA6">
        <w:rPr>
          <w:rFonts w:ascii="Arial" w:hAnsi="Arial" w:cs="Arial"/>
        </w:rPr>
        <w:t>are able to</w:t>
      </w:r>
      <w:proofErr w:type="gramEnd"/>
      <w:r w:rsidR="001C1FA6">
        <w:rPr>
          <w:rFonts w:ascii="Arial" w:hAnsi="Arial" w:cs="Arial"/>
        </w:rPr>
        <w:t xml:space="preserve"> ensure procedural justice, police legitimacy and public confidence </w:t>
      </w:r>
      <w:r w:rsidR="00366235">
        <w:rPr>
          <w:rFonts w:ascii="Arial" w:hAnsi="Arial" w:cs="Arial"/>
        </w:rPr>
        <w:t xml:space="preserve">for example according </w:t>
      </w:r>
      <w:r w:rsidR="00B47FC0">
        <w:rPr>
          <w:rFonts w:ascii="Arial" w:hAnsi="Arial" w:cs="Arial"/>
        </w:rPr>
        <w:t xml:space="preserve">to </w:t>
      </w:r>
      <w:r w:rsidR="00EC717B">
        <w:rPr>
          <w:rFonts w:ascii="Arial" w:hAnsi="Arial" w:cs="Arial"/>
        </w:rPr>
        <w:t>GOV.UK</w:t>
      </w:r>
      <w:r w:rsidR="00B47FC0">
        <w:rPr>
          <w:rFonts w:ascii="Arial" w:hAnsi="Arial" w:cs="Arial"/>
        </w:rPr>
        <w:t xml:space="preserve"> (</w:t>
      </w:r>
      <w:r w:rsidR="00EC717B">
        <w:rPr>
          <w:rFonts w:ascii="Arial" w:hAnsi="Arial" w:cs="Arial"/>
        </w:rPr>
        <w:t>2021, C</w:t>
      </w:r>
      <w:r w:rsidR="00B47FC0">
        <w:rPr>
          <w:rFonts w:ascii="Arial" w:hAnsi="Arial" w:cs="Arial"/>
        </w:rPr>
        <w:t xml:space="preserve">) </w:t>
      </w:r>
      <w:r w:rsidR="00E12770">
        <w:rPr>
          <w:rFonts w:ascii="Arial" w:hAnsi="Arial" w:cs="Arial"/>
        </w:rPr>
        <w:t xml:space="preserve">the police plan to </w:t>
      </w:r>
      <w:r w:rsidR="00EC717B">
        <w:rPr>
          <w:rFonts w:ascii="Arial" w:hAnsi="Arial" w:cs="Arial"/>
        </w:rPr>
        <w:t>introduce</w:t>
      </w:r>
      <w:r w:rsidR="00E12770">
        <w:rPr>
          <w:rFonts w:ascii="Arial" w:hAnsi="Arial" w:cs="Arial"/>
        </w:rPr>
        <w:t xml:space="preserve"> a multiagency Serious Violence Duty </w:t>
      </w:r>
      <w:r w:rsidR="00C106B5">
        <w:rPr>
          <w:rFonts w:ascii="Arial" w:hAnsi="Arial" w:cs="Arial"/>
        </w:rPr>
        <w:t xml:space="preserve">to </w:t>
      </w:r>
      <w:r w:rsidR="00F369C2">
        <w:rPr>
          <w:rFonts w:ascii="Arial" w:hAnsi="Arial" w:cs="Arial"/>
        </w:rPr>
        <w:t xml:space="preserve">affirm </w:t>
      </w:r>
      <w:r w:rsidR="00EC717B">
        <w:rPr>
          <w:rFonts w:ascii="Arial" w:hAnsi="Arial" w:cs="Arial"/>
        </w:rPr>
        <w:t>public trust.</w:t>
      </w:r>
      <w:r w:rsidR="000062B4">
        <w:rPr>
          <w:rFonts w:ascii="Arial" w:hAnsi="Arial" w:cs="Arial"/>
        </w:rPr>
        <w:t xml:space="preserve"> </w:t>
      </w:r>
    </w:p>
    <w:p w14:paraId="3442D7DB" w14:textId="77777777" w:rsidR="00675CD6" w:rsidRDefault="00675CD6">
      <w:pPr>
        <w:rPr>
          <w:rFonts w:ascii="Arial" w:hAnsi="Arial" w:cs="Arial"/>
        </w:rPr>
      </w:pPr>
    </w:p>
    <w:p w14:paraId="0CA70497" w14:textId="77777777" w:rsidR="00675CD6" w:rsidRDefault="00675CD6">
      <w:pPr>
        <w:rPr>
          <w:rFonts w:ascii="Arial" w:hAnsi="Arial" w:cs="Arial"/>
        </w:rPr>
      </w:pPr>
    </w:p>
    <w:p w14:paraId="3018FEC5" w14:textId="77777777" w:rsidR="00331FC1" w:rsidRDefault="00331FC1">
      <w:pPr>
        <w:rPr>
          <w:rFonts w:ascii="Arial" w:hAnsi="Arial" w:cs="Arial"/>
          <w:sz w:val="28"/>
          <w:szCs w:val="28"/>
          <w:u w:val="single"/>
        </w:rPr>
      </w:pPr>
    </w:p>
    <w:p w14:paraId="79819DD3" w14:textId="77777777" w:rsidR="00331FC1" w:rsidRDefault="00331FC1">
      <w:pPr>
        <w:rPr>
          <w:rFonts w:ascii="Arial" w:hAnsi="Arial" w:cs="Arial"/>
          <w:sz w:val="28"/>
          <w:szCs w:val="28"/>
          <w:u w:val="single"/>
        </w:rPr>
      </w:pPr>
    </w:p>
    <w:p w14:paraId="54B52C08" w14:textId="77777777" w:rsidR="00331FC1" w:rsidRDefault="00331FC1">
      <w:pPr>
        <w:rPr>
          <w:rFonts w:ascii="Arial" w:hAnsi="Arial" w:cs="Arial"/>
          <w:sz w:val="28"/>
          <w:szCs w:val="28"/>
          <w:u w:val="single"/>
        </w:rPr>
      </w:pPr>
    </w:p>
    <w:p w14:paraId="1DB8CE33" w14:textId="77777777" w:rsidR="00331FC1" w:rsidRDefault="00331FC1">
      <w:pPr>
        <w:rPr>
          <w:rFonts w:ascii="Arial" w:hAnsi="Arial" w:cs="Arial"/>
          <w:sz w:val="28"/>
          <w:szCs w:val="28"/>
          <w:u w:val="single"/>
        </w:rPr>
      </w:pPr>
    </w:p>
    <w:p w14:paraId="6E7CF05C" w14:textId="77777777" w:rsidR="00331FC1" w:rsidRDefault="00331FC1">
      <w:pPr>
        <w:rPr>
          <w:rFonts w:ascii="Arial" w:hAnsi="Arial" w:cs="Arial"/>
          <w:sz w:val="28"/>
          <w:szCs w:val="28"/>
          <w:u w:val="single"/>
        </w:rPr>
      </w:pPr>
    </w:p>
    <w:p w14:paraId="7A8B460B" w14:textId="77777777" w:rsidR="00331FC1" w:rsidRDefault="00331FC1">
      <w:pPr>
        <w:rPr>
          <w:rFonts w:ascii="Arial" w:hAnsi="Arial" w:cs="Arial"/>
          <w:sz w:val="28"/>
          <w:szCs w:val="28"/>
          <w:u w:val="single"/>
        </w:rPr>
      </w:pPr>
    </w:p>
    <w:p w14:paraId="5D01FDA7" w14:textId="77777777" w:rsidR="00331FC1" w:rsidRDefault="00331FC1">
      <w:pPr>
        <w:rPr>
          <w:rFonts w:ascii="Arial" w:hAnsi="Arial" w:cs="Arial"/>
          <w:sz w:val="28"/>
          <w:szCs w:val="28"/>
          <w:u w:val="single"/>
        </w:rPr>
      </w:pPr>
    </w:p>
    <w:p w14:paraId="5C60C505" w14:textId="77777777" w:rsidR="00331FC1" w:rsidRDefault="00331FC1">
      <w:pPr>
        <w:rPr>
          <w:rFonts w:ascii="Arial" w:hAnsi="Arial" w:cs="Arial"/>
          <w:sz w:val="28"/>
          <w:szCs w:val="28"/>
          <w:u w:val="single"/>
        </w:rPr>
      </w:pPr>
    </w:p>
    <w:p w14:paraId="278288A5" w14:textId="77777777" w:rsidR="00052E63" w:rsidRDefault="00052E63">
      <w:pPr>
        <w:rPr>
          <w:rFonts w:ascii="Arial" w:hAnsi="Arial" w:cs="Arial"/>
          <w:sz w:val="28"/>
          <w:szCs w:val="28"/>
          <w:u w:val="single"/>
        </w:rPr>
      </w:pPr>
    </w:p>
    <w:p w14:paraId="190682EE" w14:textId="77777777" w:rsidR="00EC717B" w:rsidRDefault="00EC717B">
      <w:pPr>
        <w:rPr>
          <w:rFonts w:ascii="Arial" w:hAnsi="Arial" w:cs="Arial"/>
          <w:sz w:val="28"/>
          <w:szCs w:val="28"/>
          <w:u w:val="single"/>
        </w:rPr>
      </w:pPr>
    </w:p>
    <w:p w14:paraId="61F4CD54" w14:textId="060C1822" w:rsidR="006243DC" w:rsidRPr="00CE2832" w:rsidRDefault="006243DC">
      <w:pPr>
        <w:rPr>
          <w:rFonts w:ascii="Arial" w:hAnsi="Arial" w:cs="Arial"/>
          <w:sz w:val="28"/>
          <w:szCs w:val="28"/>
          <w:u w:val="single"/>
        </w:rPr>
      </w:pPr>
      <w:r w:rsidRPr="00CE2832">
        <w:rPr>
          <w:rFonts w:ascii="Arial" w:hAnsi="Arial" w:cs="Arial"/>
          <w:sz w:val="28"/>
          <w:szCs w:val="28"/>
          <w:u w:val="single"/>
        </w:rPr>
        <w:t xml:space="preserve">References </w:t>
      </w:r>
    </w:p>
    <w:p w14:paraId="224029D5" w14:textId="12918F66" w:rsidR="00CE2832" w:rsidRDefault="00CE2832">
      <w:pPr>
        <w:rPr>
          <w:sz w:val="28"/>
          <w:szCs w:val="28"/>
          <w:u w:val="single"/>
        </w:rPr>
      </w:pPr>
    </w:p>
    <w:p w14:paraId="3E63459D" w14:textId="7CDDBB4F" w:rsidR="00486919" w:rsidRDefault="00486919" w:rsidP="00137DF6">
      <w:pPr>
        <w:rPr>
          <w:rFonts w:ascii="Arial" w:hAnsi="Arial" w:cs="Arial"/>
        </w:rPr>
      </w:pPr>
      <w:r>
        <w:rPr>
          <w:rFonts w:ascii="Arial" w:hAnsi="Arial" w:cs="Arial"/>
        </w:rPr>
        <w:t>Abbott</w:t>
      </w:r>
      <w:r w:rsidR="00790D3E">
        <w:rPr>
          <w:rFonts w:ascii="Arial" w:hAnsi="Arial" w:cs="Arial"/>
        </w:rPr>
        <w:t xml:space="preserve">. D, (2022), </w:t>
      </w:r>
      <w:r w:rsidR="00790D3E" w:rsidRPr="00704546">
        <w:rPr>
          <w:rFonts w:ascii="Arial" w:hAnsi="Arial" w:cs="Arial"/>
          <w:i/>
          <w:iCs/>
        </w:rPr>
        <w:t>I’m appalled that police strip-searched and abused Dr Duff in my constituency – but I’m not surprised</w:t>
      </w:r>
      <w:r w:rsidR="00790D3E">
        <w:rPr>
          <w:rFonts w:ascii="Arial" w:hAnsi="Arial" w:cs="Arial"/>
        </w:rPr>
        <w:t xml:space="preserve">, Available at: </w:t>
      </w:r>
      <w:hyperlink r:id="rId4" w:history="1">
        <w:r w:rsidR="00704546" w:rsidRPr="00C72C85">
          <w:rPr>
            <w:rStyle w:val="Hyperlink"/>
            <w:rFonts w:ascii="Arial" w:hAnsi="Arial" w:cs="Arial"/>
          </w:rPr>
          <w:t>https://www.independent.co.uk/voices/police-mistreatment-dr-konstancja-duff-b2001284.html</w:t>
        </w:r>
      </w:hyperlink>
      <w:r w:rsidR="00704546">
        <w:rPr>
          <w:rFonts w:ascii="Arial" w:hAnsi="Arial" w:cs="Arial"/>
        </w:rPr>
        <w:t xml:space="preserve"> , [accessed 25</w:t>
      </w:r>
      <w:r w:rsidR="00704546" w:rsidRPr="00704546">
        <w:rPr>
          <w:rFonts w:ascii="Arial" w:hAnsi="Arial" w:cs="Arial"/>
          <w:vertAlign w:val="superscript"/>
        </w:rPr>
        <w:t>th</w:t>
      </w:r>
      <w:r w:rsidR="00704546">
        <w:rPr>
          <w:rFonts w:ascii="Arial" w:hAnsi="Arial" w:cs="Arial"/>
        </w:rPr>
        <w:t xml:space="preserve"> February 2022]</w:t>
      </w:r>
    </w:p>
    <w:p w14:paraId="1CCFA3D6" w14:textId="77777777" w:rsidR="00486919" w:rsidRDefault="00486919" w:rsidP="00137DF6">
      <w:pPr>
        <w:rPr>
          <w:rFonts w:ascii="Arial" w:hAnsi="Arial" w:cs="Arial"/>
        </w:rPr>
      </w:pPr>
    </w:p>
    <w:p w14:paraId="761729D6" w14:textId="0172666A" w:rsidR="006243DC" w:rsidRPr="00C40B27" w:rsidRDefault="00CE2832" w:rsidP="00137DF6">
      <w:pPr>
        <w:rPr>
          <w:rFonts w:ascii="Arial" w:hAnsi="Arial" w:cs="Arial"/>
        </w:rPr>
      </w:pPr>
      <w:r w:rsidRPr="00C40B27">
        <w:rPr>
          <w:rFonts w:ascii="Arial" w:hAnsi="Arial" w:cs="Arial"/>
        </w:rPr>
        <w:t xml:space="preserve">Bradford. B, Quinton. P, </w:t>
      </w:r>
      <w:proofErr w:type="spellStart"/>
      <w:r w:rsidRPr="00C40B27">
        <w:rPr>
          <w:rFonts w:ascii="Arial" w:hAnsi="Arial" w:cs="Arial"/>
        </w:rPr>
        <w:t>Myhill</w:t>
      </w:r>
      <w:proofErr w:type="spellEnd"/>
      <w:r w:rsidRPr="00C40B27">
        <w:rPr>
          <w:rFonts w:ascii="Arial" w:hAnsi="Arial" w:cs="Arial"/>
        </w:rPr>
        <w:t xml:space="preserve">. </w:t>
      </w:r>
      <w:proofErr w:type="gramStart"/>
      <w:r w:rsidRPr="00C40B27">
        <w:rPr>
          <w:rFonts w:ascii="Arial" w:hAnsi="Arial" w:cs="Arial"/>
        </w:rPr>
        <w:t>A,</w:t>
      </w:r>
      <w:proofErr w:type="gramEnd"/>
      <w:r w:rsidRPr="00C40B27">
        <w:rPr>
          <w:rFonts w:ascii="Arial" w:hAnsi="Arial" w:cs="Arial"/>
        </w:rPr>
        <w:t xml:space="preserve"> Porter. G, (2013), ‘Why do ‘the law’ comply? Procedural justice, group identification and officer motivation in police organizations’, </w:t>
      </w:r>
      <w:r w:rsidRPr="00C40B27">
        <w:rPr>
          <w:rFonts w:ascii="Arial" w:hAnsi="Arial" w:cs="Arial"/>
          <w:i/>
          <w:iCs/>
        </w:rPr>
        <w:t>European Journal of Criminology</w:t>
      </w:r>
      <w:r w:rsidRPr="00C40B27">
        <w:rPr>
          <w:rFonts w:ascii="Arial" w:hAnsi="Arial" w:cs="Arial"/>
        </w:rPr>
        <w:t xml:space="preserve">, Vol. 11, Issue 1, </w:t>
      </w:r>
      <w:r w:rsidR="008D6F7F" w:rsidRPr="00C40B27">
        <w:rPr>
          <w:rFonts w:ascii="Arial" w:hAnsi="Arial" w:cs="Arial"/>
        </w:rPr>
        <w:t>[accessed 14</w:t>
      </w:r>
      <w:r w:rsidR="008D6F7F" w:rsidRPr="00C40B27">
        <w:rPr>
          <w:rFonts w:ascii="Arial" w:hAnsi="Arial" w:cs="Arial"/>
          <w:vertAlign w:val="superscript"/>
        </w:rPr>
        <w:t>th</w:t>
      </w:r>
      <w:r w:rsidR="008D6F7F" w:rsidRPr="00C40B27">
        <w:rPr>
          <w:rFonts w:ascii="Arial" w:hAnsi="Arial" w:cs="Arial"/>
        </w:rPr>
        <w:t xml:space="preserve"> February 2022], DOI: </w:t>
      </w:r>
      <w:hyperlink r:id="rId5" w:history="1">
        <w:r w:rsidR="008D6F7F" w:rsidRPr="00C40B27">
          <w:rPr>
            <w:rStyle w:val="Hyperlink"/>
            <w:rFonts w:ascii="Arial" w:hAnsi="Arial" w:cs="Arial"/>
          </w:rPr>
          <w:t>https://doi.org/10.1177/1477370813491898</w:t>
        </w:r>
      </w:hyperlink>
      <w:r w:rsidR="008D6F7F" w:rsidRPr="00C40B27">
        <w:rPr>
          <w:rFonts w:ascii="Arial" w:hAnsi="Arial" w:cs="Arial"/>
        </w:rPr>
        <w:t xml:space="preserve"> </w:t>
      </w:r>
    </w:p>
    <w:p w14:paraId="0A3A88C2" w14:textId="77777777" w:rsidR="00137DF6" w:rsidRPr="00C40B27" w:rsidRDefault="00137DF6" w:rsidP="00137DF6">
      <w:pPr>
        <w:rPr>
          <w:rFonts w:ascii="Arial" w:hAnsi="Arial" w:cs="Arial"/>
        </w:rPr>
      </w:pPr>
    </w:p>
    <w:p w14:paraId="54EED4C4" w14:textId="2201A171" w:rsidR="001871E7" w:rsidRDefault="001871E7" w:rsidP="00137DF6">
      <w:pPr>
        <w:rPr>
          <w:rFonts w:ascii="Arial" w:hAnsi="Arial" w:cs="Arial"/>
        </w:rPr>
      </w:pPr>
      <w:r>
        <w:rPr>
          <w:rFonts w:ascii="Arial" w:hAnsi="Arial" w:cs="Arial"/>
        </w:rPr>
        <w:t xml:space="preserve">Brown. J, (2014), </w:t>
      </w:r>
      <w:r w:rsidRPr="00AC7FAF">
        <w:rPr>
          <w:rFonts w:ascii="Arial" w:hAnsi="Arial" w:cs="Arial"/>
          <w:i/>
          <w:iCs/>
        </w:rPr>
        <w:t>The Future of Policing</w:t>
      </w:r>
      <w:r>
        <w:rPr>
          <w:rFonts w:ascii="Arial" w:hAnsi="Arial" w:cs="Arial"/>
        </w:rPr>
        <w:t xml:space="preserve">, </w:t>
      </w:r>
      <w:r w:rsidR="004A7BF8">
        <w:rPr>
          <w:rFonts w:ascii="Arial" w:hAnsi="Arial" w:cs="Arial"/>
        </w:rPr>
        <w:t>New York: Taylor and Francis.</w:t>
      </w:r>
    </w:p>
    <w:p w14:paraId="6BF20005" w14:textId="77777777" w:rsidR="001871E7" w:rsidRDefault="001871E7" w:rsidP="00137DF6">
      <w:pPr>
        <w:rPr>
          <w:rFonts w:ascii="Arial" w:hAnsi="Arial" w:cs="Arial"/>
        </w:rPr>
      </w:pPr>
    </w:p>
    <w:p w14:paraId="51050264" w14:textId="3E5A3610" w:rsidR="00BE0F99" w:rsidRDefault="00BE0F99" w:rsidP="00137DF6">
      <w:pPr>
        <w:rPr>
          <w:rFonts w:ascii="Arial" w:hAnsi="Arial" w:cs="Arial"/>
        </w:rPr>
      </w:pPr>
      <w:proofErr w:type="spellStart"/>
      <w:r>
        <w:rPr>
          <w:rFonts w:ascii="Arial" w:hAnsi="Arial" w:cs="Arial"/>
        </w:rPr>
        <w:t>Coliandris</w:t>
      </w:r>
      <w:proofErr w:type="spellEnd"/>
      <w:r>
        <w:rPr>
          <w:rFonts w:ascii="Arial" w:hAnsi="Arial" w:cs="Arial"/>
        </w:rPr>
        <w:t xml:space="preserve">. G, Rogers. C, (2008), </w:t>
      </w:r>
      <w:r w:rsidR="00F01A67">
        <w:rPr>
          <w:rFonts w:ascii="Arial" w:hAnsi="Arial" w:cs="Arial"/>
        </w:rPr>
        <w:t xml:space="preserve">‘Linking Police Culture, Leadership and Partnership-Working’, </w:t>
      </w:r>
      <w:r w:rsidR="00B13C29" w:rsidRPr="00CB4BA0">
        <w:rPr>
          <w:rFonts w:ascii="Arial" w:hAnsi="Arial" w:cs="Arial"/>
          <w:i/>
          <w:iCs/>
        </w:rPr>
        <w:t>The Police Journal</w:t>
      </w:r>
      <w:r w:rsidR="00B13C29">
        <w:rPr>
          <w:rFonts w:ascii="Arial" w:hAnsi="Arial" w:cs="Arial"/>
        </w:rPr>
        <w:t xml:space="preserve">, Vol. 81, Issue 2, pp. 111-125, </w:t>
      </w:r>
      <w:r w:rsidR="00FE4E7C">
        <w:rPr>
          <w:rFonts w:ascii="Arial" w:hAnsi="Arial" w:cs="Arial"/>
        </w:rPr>
        <w:t>[accessed 25</w:t>
      </w:r>
      <w:r w:rsidR="00FE4E7C" w:rsidRPr="00FE4E7C">
        <w:rPr>
          <w:rFonts w:ascii="Arial" w:hAnsi="Arial" w:cs="Arial"/>
          <w:vertAlign w:val="superscript"/>
        </w:rPr>
        <w:t>th</w:t>
      </w:r>
      <w:r w:rsidR="00FE4E7C">
        <w:rPr>
          <w:rFonts w:ascii="Arial" w:hAnsi="Arial" w:cs="Arial"/>
        </w:rPr>
        <w:t xml:space="preserve"> February 2022], Available at: </w:t>
      </w:r>
      <w:hyperlink r:id="rId6" w:history="1">
        <w:r w:rsidR="00CB4BA0" w:rsidRPr="00C72C85">
          <w:rPr>
            <w:rStyle w:val="Hyperlink"/>
            <w:rFonts w:ascii="Arial" w:hAnsi="Arial" w:cs="Arial"/>
          </w:rPr>
          <w:t>https://journals.sagepub.com/doi/pdf/10.1350/pojo.2008.81.2.413</w:t>
        </w:r>
      </w:hyperlink>
      <w:r w:rsidR="00CB4BA0">
        <w:rPr>
          <w:rFonts w:ascii="Arial" w:hAnsi="Arial" w:cs="Arial"/>
        </w:rPr>
        <w:t xml:space="preserve"> </w:t>
      </w:r>
    </w:p>
    <w:p w14:paraId="61D884C0" w14:textId="77777777" w:rsidR="00BE0F99" w:rsidRDefault="00BE0F99" w:rsidP="00137DF6">
      <w:pPr>
        <w:rPr>
          <w:rFonts w:ascii="Arial" w:hAnsi="Arial" w:cs="Arial"/>
        </w:rPr>
      </w:pPr>
    </w:p>
    <w:p w14:paraId="266D9AF9" w14:textId="4839860D" w:rsidR="004F44DB" w:rsidRDefault="004F44DB" w:rsidP="00137DF6">
      <w:pPr>
        <w:rPr>
          <w:rFonts w:ascii="Arial" w:hAnsi="Arial" w:cs="Arial"/>
        </w:rPr>
      </w:pPr>
      <w:r>
        <w:rPr>
          <w:rFonts w:ascii="Arial" w:hAnsi="Arial" w:cs="Arial"/>
        </w:rPr>
        <w:t xml:space="preserve">Carter. J. W, (2009), </w:t>
      </w:r>
      <w:r w:rsidR="00DB781E">
        <w:rPr>
          <w:rFonts w:ascii="Arial" w:hAnsi="Arial" w:cs="Arial"/>
        </w:rPr>
        <w:t xml:space="preserve">‘The Metropolitan Police Service’, </w:t>
      </w:r>
      <w:r w:rsidR="00DB781E" w:rsidRPr="00F40C0F">
        <w:rPr>
          <w:rFonts w:ascii="Arial" w:hAnsi="Arial" w:cs="Arial"/>
          <w:i/>
          <w:iCs/>
        </w:rPr>
        <w:t>Policing: An International Journal</w:t>
      </w:r>
      <w:r w:rsidR="00A37648" w:rsidRPr="00F40C0F">
        <w:rPr>
          <w:rFonts w:ascii="Arial" w:hAnsi="Arial" w:cs="Arial"/>
          <w:i/>
          <w:iCs/>
        </w:rPr>
        <w:t xml:space="preserve"> of Police Strategies and Management</w:t>
      </w:r>
      <w:r w:rsidR="00DB781E">
        <w:rPr>
          <w:rFonts w:ascii="Arial" w:hAnsi="Arial" w:cs="Arial"/>
        </w:rPr>
        <w:t xml:space="preserve">, </w:t>
      </w:r>
      <w:r w:rsidR="00A37648">
        <w:rPr>
          <w:rFonts w:ascii="Arial" w:hAnsi="Arial" w:cs="Arial"/>
        </w:rPr>
        <w:t>Vol. 32, Issue 3, [accessed 20</w:t>
      </w:r>
      <w:r w:rsidR="00A37648" w:rsidRPr="00A37648">
        <w:rPr>
          <w:rFonts w:ascii="Arial" w:hAnsi="Arial" w:cs="Arial"/>
          <w:vertAlign w:val="superscript"/>
        </w:rPr>
        <w:t>th</w:t>
      </w:r>
      <w:r w:rsidR="00A37648">
        <w:rPr>
          <w:rFonts w:ascii="Arial" w:hAnsi="Arial" w:cs="Arial"/>
        </w:rPr>
        <w:t xml:space="preserve"> February 2022], Available at:</w:t>
      </w:r>
      <w:r w:rsidR="00F40C0F">
        <w:rPr>
          <w:rFonts w:ascii="Arial" w:hAnsi="Arial" w:cs="Arial"/>
        </w:rPr>
        <w:t xml:space="preserve"> </w:t>
      </w:r>
      <w:hyperlink r:id="rId7" w:history="1">
        <w:r w:rsidR="00F40C0F" w:rsidRPr="00B26C2B">
          <w:rPr>
            <w:rStyle w:val="Hyperlink"/>
            <w:rFonts w:ascii="Arial" w:hAnsi="Arial" w:cs="Arial"/>
          </w:rPr>
          <w:t>https://www.emerald.com/insight/content/doi/10.1108/pijpsm.2009.18132cag.002/full/html</w:t>
        </w:r>
      </w:hyperlink>
      <w:r w:rsidR="00F40C0F">
        <w:rPr>
          <w:rFonts w:ascii="Arial" w:hAnsi="Arial" w:cs="Arial"/>
        </w:rPr>
        <w:t xml:space="preserve"> </w:t>
      </w:r>
    </w:p>
    <w:p w14:paraId="65CA00C7" w14:textId="77777777" w:rsidR="004F44DB" w:rsidRDefault="004F44DB" w:rsidP="00137DF6">
      <w:pPr>
        <w:rPr>
          <w:rFonts w:ascii="Arial" w:hAnsi="Arial" w:cs="Arial"/>
        </w:rPr>
      </w:pPr>
    </w:p>
    <w:p w14:paraId="0A5FC8F4" w14:textId="3C3D1D3C" w:rsidR="00331FC1" w:rsidRDefault="00331FC1" w:rsidP="00137DF6">
      <w:pPr>
        <w:rPr>
          <w:rFonts w:ascii="Arial" w:hAnsi="Arial" w:cs="Arial"/>
        </w:rPr>
      </w:pPr>
      <w:r>
        <w:rPr>
          <w:rFonts w:ascii="Arial" w:hAnsi="Arial" w:cs="Arial"/>
        </w:rPr>
        <w:t xml:space="preserve">College of Policing, (2017), </w:t>
      </w:r>
      <w:r w:rsidR="00630C2C" w:rsidRPr="00630C2C">
        <w:rPr>
          <w:rFonts w:ascii="Arial" w:hAnsi="Arial" w:cs="Arial"/>
          <w:i/>
          <w:iCs/>
        </w:rPr>
        <w:t>Stop and Search</w:t>
      </w:r>
      <w:r w:rsidR="00630C2C">
        <w:rPr>
          <w:rFonts w:ascii="Arial" w:hAnsi="Arial" w:cs="Arial"/>
        </w:rPr>
        <w:t xml:space="preserve">, Available at: </w:t>
      </w:r>
      <w:hyperlink r:id="rId8" w:history="1">
        <w:r w:rsidR="00630C2C" w:rsidRPr="00C108F2">
          <w:rPr>
            <w:rStyle w:val="Hyperlink"/>
            <w:rFonts w:ascii="Arial" w:hAnsi="Arial" w:cs="Arial"/>
          </w:rPr>
          <w:t>https://www.app.college.police.uk/app-content/stop-and-search/</w:t>
        </w:r>
      </w:hyperlink>
      <w:r w:rsidR="00630C2C">
        <w:rPr>
          <w:rFonts w:ascii="Arial" w:hAnsi="Arial" w:cs="Arial"/>
        </w:rPr>
        <w:t xml:space="preserve"> , [accessed 23</w:t>
      </w:r>
      <w:r w:rsidR="00630C2C" w:rsidRPr="00630C2C">
        <w:rPr>
          <w:rFonts w:ascii="Arial" w:hAnsi="Arial" w:cs="Arial"/>
          <w:vertAlign w:val="superscript"/>
        </w:rPr>
        <w:t>rd</w:t>
      </w:r>
      <w:r w:rsidR="00630C2C">
        <w:rPr>
          <w:rFonts w:ascii="Arial" w:hAnsi="Arial" w:cs="Arial"/>
        </w:rPr>
        <w:t xml:space="preserve"> February 2022] </w:t>
      </w:r>
    </w:p>
    <w:p w14:paraId="5DDA245D" w14:textId="77777777" w:rsidR="00331FC1" w:rsidRDefault="00331FC1" w:rsidP="00137DF6">
      <w:pPr>
        <w:rPr>
          <w:rFonts w:ascii="Arial" w:hAnsi="Arial" w:cs="Arial"/>
        </w:rPr>
      </w:pPr>
    </w:p>
    <w:p w14:paraId="50478AE1" w14:textId="3009372D" w:rsidR="00243C37" w:rsidRDefault="00243C37" w:rsidP="00137DF6">
      <w:pPr>
        <w:rPr>
          <w:rFonts w:ascii="Arial" w:hAnsi="Arial" w:cs="Arial"/>
        </w:rPr>
      </w:pPr>
      <w:r>
        <w:rPr>
          <w:rFonts w:ascii="Arial" w:hAnsi="Arial" w:cs="Arial"/>
        </w:rPr>
        <w:t xml:space="preserve">College of Policing, (2015), </w:t>
      </w:r>
      <w:r w:rsidRPr="005836AD">
        <w:rPr>
          <w:rFonts w:ascii="Arial" w:hAnsi="Arial" w:cs="Arial"/>
          <w:i/>
          <w:iCs/>
        </w:rPr>
        <w:t>Fair Cop 2: Organisational justice, behaviour and ethical policing</w:t>
      </w:r>
      <w:r w:rsidR="008C5E37">
        <w:rPr>
          <w:rFonts w:ascii="Arial" w:hAnsi="Arial" w:cs="Arial"/>
        </w:rPr>
        <w:t xml:space="preserve">, </w:t>
      </w:r>
      <w:r w:rsidR="005836AD">
        <w:rPr>
          <w:rFonts w:ascii="Arial" w:hAnsi="Arial" w:cs="Arial"/>
        </w:rPr>
        <w:t xml:space="preserve">Available at: </w:t>
      </w:r>
      <w:hyperlink r:id="rId9" w:history="1">
        <w:r w:rsidR="005836AD" w:rsidRPr="000F0711">
          <w:rPr>
            <w:rStyle w:val="Hyperlink"/>
            <w:rFonts w:ascii="Arial" w:hAnsi="Arial" w:cs="Arial"/>
          </w:rPr>
          <w:t>https://whatworks.college.police.uk/Research/Documents/150317_Fair_cop%202_FINAL_REPORT.pdf</w:t>
        </w:r>
      </w:hyperlink>
      <w:r w:rsidR="005836AD">
        <w:rPr>
          <w:rFonts w:ascii="Arial" w:hAnsi="Arial" w:cs="Arial"/>
        </w:rPr>
        <w:t xml:space="preserve"> , [accessed 27</w:t>
      </w:r>
      <w:r w:rsidR="005836AD" w:rsidRPr="005836AD">
        <w:rPr>
          <w:rFonts w:ascii="Arial" w:hAnsi="Arial" w:cs="Arial"/>
          <w:vertAlign w:val="superscript"/>
        </w:rPr>
        <w:t>th</w:t>
      </w:r>
      <w:r w:rsidR="005836AD">
        <w:rPr>
          <w:rFonts w:ascii="Arial" w:hAnsi="Arial" w:cs="Arial"/>
        </w:rPr>
        <w:t xml:space="preserve"> February 2022]</w:t>
      </w:r>
    </w:p>
    <w:p w14:paraId="36EE206B" w14:textId="77777777" w:rsidR="00243C37" w:rsidRDefault="00243C37" w:rsidP="00137DF6">
      <w:pPr>
        <w:rPr>
          <w:rFonts w:ascii="Arial" w:hAnsi="Arial" w:cs="Arial"/>
        </w:rPr>
      </w:pPr>
    </w:p>
    <w:p w14:paraId="6D12E4A9" w14:textId="63A7C99B" w:rsidR="00AD0D71" w:rsidRDefault="00AD0D71" w:rsidP="00137DF6">
      <w:pPr>
        <w:rPr>
          <w:rFonts w:ascii="Arial" w:hAnsi="Arial" w:cs="Arial"/>
        </w:rPr>
      </w:pPr>
      <w:r>
        <w:rPr>
          <w:rFonts w:ascii="Arial" w:hAnsi="Arial" w:cs="Arial"/>
        </w:rPr>
        <w:t xml:space="preserve">College of Policing, (2021), </w:t>
      </w:r>
      <w:r w:rsidRPr="00E76C77">
        <w:rPr>
          <w:rFonts w:ascii="Arial" w:hAnsi="Arial" w:cs="Arial"/>
          <w:i/>
          <w:iCs/>
        </w:rPr>
        <w:t>Seeking to Improve trust and Confidence in Local Police</w:t>
      </w:r>
      <w:r>
        <w:rPr>
          <w:rFonts w:ascii="Arial" w:hAnsi="Arial" w:cs="Arial"/>
        </w:rPr>
        <w:t>, Availab</w:t>
      </w:r>
      <w:r w:rsidR="00E76C77">
        <w:rPr>
          <w:rFonts w:ascii="Arial" w:hAnsi="Arial" w:cs="Arial"/>
        </w:rPr>
        <w:t>l</w:t>
      </w:r>
      <w:r>
        <w:rPr>
          <w:rFonts w:ascii="Arial" w:hAnsi="Arial" w:cs="Arial"/>
        </w:rPr>
        <w:t xml:space="preserve">e at: </w:t>
      </w:r>
      <w:hyperlink r:id="rId10" w:history="1">
        <w:r w:rsidR="00E76C77" w:rsidRPr="007F6E4E">
          <w:rPr>
            <w:rStyle w:val="Hyperlink"/>
            <w:rFonts w:ascii="Arial" w:hAnsi="Arial" w:cs="Arial"/>
          </w:rPr>
          <w:t>https://www.college.police.uk/article/seeking-to-improve-trust-and-confidence-local-police</w:t>
        </w:r>
      </w:hyperlink>
      <w:r w:rsidR="00E76C77">
        <w:rPr>
          <w:rFonts w:ascii="Arial" w:hAnsi="Arial" w:cs="Arial"/>
        </w:rPr>
        <w:t xml:space="preserve"> , [accessed 16</w:t>
      </w:r>
      <w:r w:rsidR="00E76C77" w:rsidRPr="00E76C77">
        <w:rPr>
          <w:rFonts w:ascii="Arial" w:hAnsi="Arial" w:cs="Arial"/>
          <w:vertAlign w:val="superscript"/>
        </w:rPr>
        <w:t>th</w:t>
      </w:r>
      <w:r w:rsidR="00E76C77">
        <w:rPr>
          <w:rFonts w:ascii="Arial" w:hAnsi="Arial" w:cs="Arial"/>
        </w:rPr>
        <w:t xml:space="preserve"> February 2022]</w:t>
      </w:r>
    </w:p>
    <w:p w14:paraId="58772254" w14:textId="77777777" w:rsidR="00AD0D71" w:rsidRDefault="00AD0D71" w:rsidP="00137DF6">
      <w:pPr>
        <w:rPr>
          <w:rFonts w:ascii="Arial" w:hAnsi="Arial" w:cs="Arial"/>
        </w:rPr>
      </w:pPr>
    </w:p>
    <w:p w14:paraId="6E0F29DC" w14:textId="565AD62C" w:rsidR="00C902A0" w:rsidRDefault="00C902A0" w:rsidP="00137DF6">
      <w:pPr>
        <w:rPr>
          <w:rFonts w:ascii="Arial" w:hAnsi="Arial" w:cs="Arial"/>
        </w:rPr>
      </w:pPr>
      <w:r w:rsidRPr="0018482C">
        <w:rPr>
          <w:rFonts w:ascii="Arial" w:hAnsi="Arial" w:cs="Arial"/>
          <w:i/>
          <w:iCs/>
        </w:rPr>
        <w:t>Coronavirus Act 2020</w:t>
      </w:r>
      <w:r>
        <w:rPr>
          <w:rFonts w:ascii="Arial" w:hAnsi="Arial" w:cs="Arial"/>
        </w:rPr>
        <w:t xml:space="preserve">, </w:t>
      </w:r>
      <w:r w:rsidR="0018482C">
        <w:rPr>
          <w:rFonts w:ascii="Arial" w:hAnsi="Arial" w:cs="Arial"/>
        </w:rPr>
        <w:t xml:space="preserve">c. 16, Available at: </w:t>
      </w:r>
      <w:hyperlink r:id="rId11" w:history="1">
        <w:r w:rsidR="0018482C" w:rsidRPr="00C90EE8">
          <w:rPr>
            <w:rStyle w:val="Hyperlink"/>
            <w:rFonts w:ascii="Arial" w:hAnsi="Arial" w:cs="Arial"/>
          </w:rPr>
          <w:t>https://www.legislation.gov.uk/ukpga/2020/7/schedule/16</w:t>
        </w:r>
      </w:hyperlink>
      <w:r w:rsidR="0018482C">
        <w:rPr>
          <w:rFonts w:ascii="Arial" w:hAnsi="Arial" w:cs="Arial"/>
        </w:rPr>
        <w:t xml:space="preserve"> , [accessed 28</w:t>
      </w:r>
      <w:r w:rsidR="0018482C" w:rsidRPr="0018482C">
        <w:rPr>
          <w:rFonts w:ascii="Arial" w:hAnsi="Arial" w:cs="Arial"/>
          <w:vertAlign w:val="superscript"/>
        </w:rPr>
        <w:t>th</w:t>
      </w:r>
      <w:r w:rsidR="0018482C">
        <w:rPr>
          <w:rFonts w:ascii="Arial" w:hAnsi="Arial" w:cs="Arial"/>
        </w:rPr>
        <w:t xml:space="preserve"> February 2022]</w:t>
      </w:r>
    </w:p>
    <w:p w14:paraId="7B825741" w14:textId="77777777" w:rsidR="00C902A0" w:rsidRDefault="00C902A0" w:rsidP="00137DF6">
      <w:pPr>
        <w:rPr>
          <w:rFonts w:ascii="Arial" w:hAnsi="Arial" w:cs="Arial"/>
        </w:rPr>
      </w:pPr>
    </w:p>
    <w:p w14:paraId="56441608" w14:textId="1A1B538D" w:rsidR="004753A8" w:rsidRDefault="004753A8" w:rsidP="00137DF6">
      <w:pPr>
        <w:rPr>
          <w:rFonts w:ascii="Arial" w:hAnsi="Arial" w:cs="Arial"/>
        </w:rPr>
      </w:pPr>
      <w:r>
        <w:rPr>
          <w:rFonts w:ascii="Arial" w:hAnsi="Arial" w:cs="Arial"/>
        </w:rPr>
        <w:t>Farrow. K, (</w:t>
      </w:r>
      <w:r w:rsidR="003737A8">
        <w:rPr>
          <w:rFonts w:ascii="Arial" w:hAnsi="Arial" w:cs="Arial"/>
        </w:rPr>
        <w:t xml:space="preserve">2020), ‘Policing the Pandemic in the UK using the Principles of Procedural Justice’, </w:t>
      </w:r>
      <w:r w:rsidR="000213E1" w:rsidRPr="00CC56AF">
        <w:rPr>
          <w:rFonts w:ascii="Arial" w:hAnsi="Arial" w:cs="Arial"/>
          <w:i/>
          <w:iCs/>
        </w:rPr>
        <w:t>Policing: A Journal of Policy and Practice</w:t>
      </w:r>
      <w:r w:rsidR="000213E1">
        <w:rPr>
          <w:rFonts w:ascii="Arial" w:hAnsi="Arial" w:cs="Arial"/>
        </w:rPr>
        <w:t xml:space="preserve">, Vol. 14, Issue 3, pp. 587 – 592, [accessed </w:t>
      </w:r>
      <w:r w:rsidR="00CC56AF">
        <w:rPr>
          <w:rFonts w:ascii="Arial" w:hAnsi="Arial" w:cs="Arial"/>
        </w:rPr>
        <w:t>28</w:t>
      </w:r>
      <w:r w:rsidR="00CC56AF" w:rsidRPr="00CC56AF">
        <w:rPr>
          <w:rFonts w:ascii="Arial" w:hAnsi="Arial" w:cs="Arial"/>
          <w:vertAlign w:val="superscript"/>
        </w:rPr>
        <w:t>th</w:t>
      </w:r>
      <w:r w:rsidR="00CC56AF">
        <w:rPr>
          <w:rFonts w:ascii="Arial" w:hAnsi="Arial" w:cs="Arial"/>
        </w:rPr>
        <w:t xml:space="preserve"> February 2022], DOI: </w:t>
      </w:r>
      <w:hyperlink r:id="rId12" w:history="1">
        <w:r w:rsidR="00CC56AF" w:rsidRPr="00C90EE8">
          <w:rPr>
            <w:rStyle w:val="Hyperlink"/>
            <w:rFonts w:ascii="Arial" w:hAnsi="Arial" w:cs="Arial"/>
          </w:rPr>
          <w:t>https://doi.org/10.1093/police/paaa031</w:t>
        </w:r>
      </w:hyperlink>
      <w:r w:rsidR="00CC56AF">
        <w:rPr>
          <w:rFonts w:ascii="Arial" w:hAnsi="Arial" w:cs="Arial"/>
        </w:rPr>
        <w:t xml:space="preserve"> </w:t>
      </w:r>
    </w:p>
    <w:p w14:paraId="71CFCFC0" w14:textId="77777777" w:rsidR="004753A8" w:rsidRDefault="004753A8" w:rsidP="00137DF6">
      <w:pPr>
        <w:rPr>
          <w:rFonts w:ascii="Arial" w:hAnsi="Arial" w:cs="Arial"/>
        </w:rPr>
      </w:pPr>
    </w:p>
    <w:p w14:paraId="6D70EA0B" w14:textId="0D0E1F34" w:rsidR="00D61D04" w:rsidRDefault="00D61D04" w:rsidP="00137DF6">
      <w:pPr>
        <w:rPr>
          <w:rFonts w:ascii="Arial" w:hAnsi="Arial" w:cs="Arial"/>
        </w:rPr>
      </w:pPr>
      <w:r>
        <w:rPr>
          <w:rFonts w:ascii="Arial" w:hAnsi="Arial" w:cs="Arial"/>
        </w:rPr>
        <w:lastRenderedPageBreak/>
        <w:t>GOV.UK, (2021</w:t>
      </w:r>
      <w:r w:rsidR="0063212D">
        <w:rPr>
          <w:rFonts w:ascii="Arial" w:hAnsi="Arial" w:cs="Arial"/>
        </w:rPr>
        <w:t>, A</w:t>
      </w:r>
      <w:r>
        <w:rPr>
          <w:rFonts w:ascii="Arial" w:hAnsi="Arial" w:cs="Arial"/>
        </w:rPr>
        <w:t>)</w:t>
      </w:r>
      <w:r w:rsidR="00805EFB">
        <w:rPr>
          <w:rFonts w:ascii="Arial" w:hAnsi="Arial" w:cs="Arial"/>
        </w:rPr>
        <w:t xml:space="preserve">, </w:t>
      </w:r>
      <w:r w:rsidR="00805EFB" w:rsidRPr="00805EFB">
        <w:rPr>
          <w:rFonts w:ascii="Arial" w:hAnsi="Arial" w:cs="Arial"/>
          <w:i/>
          <w:iCs/>
        </w:rPr>
        <w:t>Stop and Search</w:t>
      </w:r>
      <w:r w:rsidR="00805EFB">
        <w:rPr>
          <w:rFonts w:ascii="Arial" w:hAnsi="Arial" w:cs="Arial"/>
        </w:rPr>
        <w:t xml:space="preserve">, Available at: </w:t>
      </w:r>
      <w:hyperlink r:id="rId13" w:history="1">
        <w:r w:rsidR="00805EFB" w:rsidRPr="00C108F2">
          <w:rPr>
            <w:rStyle w:val="Hyperlink"/>
            <w:rFonts w:ascii="Arial" w:hAnsi="Arial" w:cs="Arial"/>
          </w:rPr>
          <w:t>https://www.ethnicity-facts-figures.service.gov.uk/crime-justice-and-the-law/policing/stop-and-search/latest</w:t>
        </w:r>
      </w:hyperlink>
      <w:r w:rsidR="00805EFB">
        <w:rPr>
          <w:rFonts w:ascii="Arial" w:hAnsi="Arial" w:cs="Arial"/>
        </w:rPr>
        <w:t xml:space="preserve"> , [accessed 23</w:t>
      </w:r>
      <w:r w:rsidR="00805EFB" w:rsidRPr="00805EFB">
        <w:rPr>
          <w:rFonts w:ascii="Arial" w:hAnsi="Arial" w:cs="Arial"/>
          <w:vertAlign w:val="superscript"/>
        </w:rPr>
        <w:t>rd</w:t>
      </w:r>
      <w:r w:rsidR="00805EFB">
        <w:rPr>
          <w:rFonts w:ascii="Arial" w:hAnsi="Arial" w:cs="Arial"/>
        </w:rPr>
        <w:t xml:space="preserve"> February 2022] </w:t>
      </w:r>
    </w:p>
    <w:p w14:paraId="78330F36" w14:textId="77777777" w:rsidR="00D61D04" w:rsidRDefault="00D61D04" w:rsidP="00137DF6">
      <w:pPr>
        <w:rPr>
          <w:rFonts w:ascii="Arial" w:hAnsi="Arial" w:cs="Arial"/>
        </w:rPr>
      </w:pPr>
    </w:p>
    <w:p w14:paraId="6265A9F0" w14:textId="5FCBA6FA" w:rsidR="0063212D" w:rsidRDefault="0063212D" w:rsidP="00137DF6">
      <w:pPr>
        <w:rPr>
          <w:rFonts w:ascii="Arial" w:hAnsi="Arial" w:cs="Arial"/>
        </w:rPr>
      </w:pPr>
      <w:r>
        <w:rPr>
          <w:rFonts w:ascii="Arial" w:hAnsi="Arial" w:cs="Arial"/>
        </w:rPr>
        <w:t xml:space="preserve">GOV.UK, (2021, B), </w:t>
      </w:r>
      <w:r w:rsidRPr="00D724EE">
        <w:rPr>
          <w:rFonts w:ascii="Arial" w:hAnsi="Arial" w:cs="Arial"/>
          <w:i/>
          <w:iCs/>
        </w:rPr>
        <w:t>Press Release: Home Secretary Appoints Chair to Sarah Everard Inquiry</w:t>
      </w:r>
      <w:r>
        <w:rPr>
          <w:rFonts w:ascii="Arial" w:hAnsi="Arial" w:cs="Arial"/>
        </w:rPr>
        <w:t>, Available at:</w:t>
      </w:r>
      <w:r w:rsidR="00D724EE">
        <w:rPr>
          <w:rFonts w:ascii="Arial" w:hAnsi="Arial" w:cs="Arial"/>
        </w:rPr>
        <w:t xml:space="preserve"> </w:t>
      </w:r>
      <w:hyperlink r:id="rId14" w:history="1">
        <w:r w:rsidR="00D724EE" w:rsidRPr="00C72C85">
          <w:rPr>
            <w:rStyle w:val="Hyperlink"/>
            <w:rFonts w:ascii="Arial" w:hAnsi="Arial" w:cs="Arial"/>
          </w:rPr>
          <w:t>https://www.gov.uk/government/news/home-secretary-appoints-chair-to-sarah-everard-inquiry</w:t>
        </w:r>
      </w:hyperlink>
      <w:r w:rsidR="00D724EE">
        <w:rPr>
          <w:rFonts w:ascii="Arial" w:hAnsi="Arial" w:cs="Arial"/>
        </w:rPr>
        <w:t xml:space="preserve"> , [accessed 25</w:t>
      </w:r>
      <w:r w:rsidR="00D724EE" w:rsidRPr="00D724EE">
        <w:rPr>
          <w:rFonts w:ascii="Arial" w:hAnsi="Arial" w:cs="Arial"/>
          <w:vertAlign w:val="superscript"/>
        </w:rPr>
        <w:t>th</w:t>
      </w:r>
      <w:r w:rsidR="00D724EE">
        <w:rPr>
          <w:rFonts w:ascii="Arial" w:hAnsi="Arial" w:cs="Arial"/>
        </w:rPr>
        <w:t xml:space="preserve"> February 2022]</w:t>
      </w:r>
    </w:p>
    <w:p w14:paraId="216F1BD4" w14:textId="77777777" w:rsidR="0063212D" w:rsidRDefault="0063212D" w:rsidP="00137DF6">
      <w:pPr>
        <w:rPr>
          <w:rFonts w:ascii="Arial" w:hAnsi="Arial" w:cs="Arial"/>
        </w:rPr>
      </w:pPr>
    </w:p>
    <w:p w14:paraId="22A6225A" w14:textId="70808039" w:rsidR="00EC717B" w:rsidRDefault="00EC717B" w:rsidP="00137DF6">
      <w:pPr>
        <w:rPr>
          <w:rFonts w:ascii="Arial" w:hAnsi="Arial" w:cs="Arial"/>
        </w:rPr>
      </w:pPr>
      <w:r>
        <w:rPr>
          <w:rFonts w:ascii="Arial" w:hAnsi="Arial" w:cs="Arial"/>
        </w:rPr>
        <w:t>GOV.UK, (2021, C)</w:t>
      </w:r>
      <w:r w:rsidR="00544E4D">
        <w:rPr>
          <w:rFonts w:ascii="Arial" w:hAnsi="Arial" w:cs="Arial"/>
        </w:rPr>
        <w:t xml:space="preserve">, </w:t>
      </w:r>
      <w:r w:rsidR="00544E4D" w:rsidRPr="00AC7FAF">
        <w:rPr>
          <w:rFonts w:ascii="Arial" w:hAnsi="Arial" w:cs="Arial"/>
          <w:i/>
          <w:iCs/>
        </w:rPr>
        <w:t>Knife Crime Prevention Orders Begin in London</w:t>
      </w:r>
      <w:r w:rsidR="00544E4D">
        <w:rPr>
          <w:rFonts w:ascii="Arial" w:hAnsi="Arial" w:cs="Arial"/>
        </w:rPr>
        <w:t xml:space="preserve">, Available at: </w:t>
      </w:r>
      <w:hyperlink r:id="rId15" w:history="1">
        <w:r w:rsidR="00544E4D" w:rsidRPr="00CF473C">
          <w:rPr>
            <w:rStyle w:val="Hyperlink"/>
            <w:rFonts w:ascii="Arial" w:hAnsi="Arial" w:cs="Arial"/>
          </w:rPr>
          <w:t>https://www.gov.uk/government/news/knife-crime-prevention-orders-begin-in-london</w:t>
        </w:r>
      </w:hyperlink>
      <w:r w:rsidR="00544E4D">
        <w:rPr>
          <w:rFonts w:ascii="Arial" w:hAnsi="Arial" w:cs="Arial"/>
        </w:rPr>
        <w:t xml:space="preserve"> , [accessed 1</w:t>
      </w:r>
      <w:r w:rsidR="00544E4D" w:rsidRPr="00544E4D">
        <w:rPr>
          <w:rFonts w:ascii="Arial" w:hAnsi="Arial" w:cs="Arial"/>
          <w:vertAlign w:val="superscript"/>
        </w:rPr>
        <w:t>st</w:t>
      </w:r>
      <w:r w:rsidR="00544E4D">
        <w:rPr>
          <w:rFonts w:ascii="Arial" w:hAnsi="Arial" w:cs="Arial"/>
        </w:rPr>
        <w:t xml:space="preserve"> March 2022]</w:t>
      </w:r>
    </w:p>
    <w:p w14:paraId="10BD2619" w14:textId="77777777" w:rsidR="00EC717B" w:rsidRDefault="00EC717B" w:rsidP="00137DF6">
      <w:pPr>
        <w:rPr>
          <w:rFonts w:ascii="Arial" w:hAnsi="Arial" w:cs="Arial"/>
        </w:rPr>
      </w:pPr>
    </w:p>
    <w:p w14:paraId="67CC07D6" w14:textId="5A808D64" w:rsidR="00E26BC8" w:rsidRDefault="00E26BC8" w:rsidP="00137DF6">
      <w:pPr>
        <w:rPr>
          <w:rFonts w:ascii="Arial" w:hAnsi="Arial" w:cs="Arial"/>
        </w:rPr>
      </w:pPr>
      <w:r>
        <w:rPr>
          <w:rFonts w:ascii="Arial" w:hAnsi="Arial" w:cs="Arial"/>
        </w:rPr>
        <w:t xml:space="preserve">Higgins. A, (2020), </w:t>
      </w:r>
      <w:r w:rsidR="008D329F" w:rsidRPr="00C7063A">
        <w:rPr>
          <w:rFonts w:ascii="Arial" w:hAnsi="Arial" w:cs="Arial"/>
          <w:i/>
          <w:iCs/>
        </w:rPr>
        <w:t xml:space="preserve">The Strategic Review of Policing in England and Wales - Policing and the Public: Understanding Public Priorities, </w:t>
      </w:r>
      <w:r w:rsidR="00C7063A" w:rsidRPr="00C7063A">
        <w:rPr>
          <w:rFonts w:ascii="Arial" w:hAnsi="Arial" w:cs="Arial"/>
          <w:i/>
          <w:iCs/>
        </w:rPr>
        <w:t>Attitudes</w:t>
      </w:r>
      <w:r w:rsidR="008D329F" w:rsidRPr="00C7063A">
        <w:rPr>
          <w:rFonts w:ascii="Arial" w:hAnsi="Arial" w:cs="Arial"/>
          <w:i/>
          <w:iCs/>
        </w:rPr>
        <w:t xml:space="preserve"> and Expectations</w:t>
      </w:r>
      <w:r w:rsidR="008D329F">
        <w:rPr>
          <w:rFonts w:ascii="Arial" w:hAnsi="Arial" w:cs="Arial"/>
        </w:rPr>
        <w:t xml:space="preserve">, Available at: </w:t>
      </w:r>
      <w:hyperlink r:id="rId16" w:history="1">
        <w:r w:rsidR="00C7063A" w:rsidRPr="00A90ACD">
          <w:rPr>
            <w:rStyle w:val="Hyperlink"/>
            <w:rFonts w:ascii="Arial" w:hAnsi="Arial" w:cs="Arial"/>
          </w:rPr>
          <w:t>https://www.police-foundation.org.uk/2017/wp-content/uploads/2010/10/insight_paper_1.pdf</w:t>
        </w:r>
      </w:hyperlink>
      <w:r w:rsidR="00C7063A">
        <w:rPr>
          <w:rFonts w:ascii="Arial" w:hAnsi="Arial" w:cs="Arial"/>
        </w:rPr>
        <w:t xml:space="preserve"> , [accessed 22</w:t>
      </w:r>
      <w:r w:rsidR="00C7063A" w:rsidRPr="00C7063A">
        <w:rPr>
          <w:rFonts w:ascii="Arial" w:hAnsi="Arial" w:cs="Arial"/>
          <w:vertAlign w:val="superscript"/>
        </w:rPr>
        <w:t>nd</w:t>
      </w:r>
      <w:r w:rsidR="00C7063A">
        <w:rPr>
          <w:rFonts w:ascii="Arial" w:hAnsi="Arial" w:cs="Arial"/>
        </w:rPr>
        <w:t xml:space="preserve"> February 2022]</w:t>
      </w:r>
    </w:p>
    <w:p w14:paraId="7F345DFA" w14:textId="77777777" w:rsidR="00E26BC8" w:rsidRDefault="00E26BC8" w:rsidP="00137DF6">
      <w:pPr>
        <w:rPr>
          <w:rFonts w:ascii="Arial" w:hAnsi="Arial" w:cs="Arial"/>
        </w:rPr>
      </w:pPr>
    </w:p>
    <w:p w14:paraId="2C3F2F09" w14:textId="195579F5" w:rsidR="00712DC5" w:rsidRDefault="00712DC5" w:rsidP="00137DF6">
      <w:pPr>
        <w:rPr>
          <w:rFonts w:ascii="Arial" w:hAnsi="Arial" w:cs="Arial"/>
        </w:rPr>
      </w:pPr>
      <w:r>
        <w:rPr>
          <w:rFonts w:ascii="Arial" w:hAnsi="Arial" w:cs="Arial"/>
        </w:rPr>
        <w:t xml:space="preserve">Home Office, (2004), </w:t>
      </w:r>
      <w:r w:rsidRPr="00B9011B">
        <w:rPr>
          <w:rFonts w:ascii="Arial" w:hAnsi="Arial" w:cs="Arial"/>
          <w:i/>
          <w:iCs/>
        </w:rPr>
        <w:t>Building Communities, Beating Crime: A Better Police Service for the 21</w:t>
      </w:r>
      <w:r w:rsidRPr="00B9011B">
        <w:rPr>
          <w:rFonts w:ascii="Arial" w:hAnsi="Arial" w:cs="Arial"/>
          <w:i/>
          <w:iCs/>
          <w:vertAlign w:val="superscript"/>
        </w:rPr>
        <w:t>st</w:t>
      </w:r>
      <w:r w:rsidRPr="00B9011B">
        <w:rPr>
          <w:rFonts w:ascii="Arial" w:hAnsi="Arial" w:cs="Arial"/>
          <w:i/>
          <w:iCs/>
        </w:rPr>
        <w:t xml:space="preserve"> Century</w:t>
      </w:r>
      <w:r>
        <w:rPr>
          <w:rFonts w:ascii="Arial" w:hAnsi="Arial" w:cs="Arial"/>
        </w:rPr>
        <w:t xml:space="preserve">, Available at: </w:t>
      </w:r>
      <w:hyperlink r:id="rId17" w:history="1">
        <w:r w:rsidR="00B9011B" w:rsidRPr="00365AF5">
          <w:rPr>
            <w:rStyle w:val="Hyperlink"/>
            <w:rFonts w:ascii="Arial" w:hAnsi="Arial" w:cs="Arial"/>
          </w:rPr>
          <w:t>https://assets.publishing.service.gov.uk/government/uploads/system/uploads/attachment_data/file/251058/6360.pdf</w:t>
        </w:r>
      </w:hyperlink>
      <w:r w:rsidR="00B9011B">
        <w:rPr>
          <w:rFonts w:ascii="Arial" w:hAnsi="Arial" w:cs="Arial"/>
        </w:rPr>
        <w:t xml:space="preserve"> , [accessed 18</w:t>
      </w:r>
      <w:r w:rsidR="00B9011B" w:rsidRPr="00B9011B">
        <w:rPr>
          <w:rFonts w:ascii="Arial" w:hAnsi="Arial" w:cs="Arial"/>
          <w:vertAlign w:val="superscript"/>
        </w:rPr>
        <w:t>th</w:t>
      </w:r>
      <w:r w:rsidR="00B9011B">
        <w:rPr>
          <w:rFonts w:ascii="Arial" w:hAnsi="Arial" w:cs="Arial"/>
        </w:rPr>
        <w:t xml:space="preserve"> February 2022]</w:t>
      </w:r>
    </w:p>
    <w:p w14:paraId="7C6E509F" w14:textId="77777777" w:rsidR="00712DC5" w:rsidRDefault="00712DC5" w:rsidP="00137DF6">
      <w:pPr>
        <w:rPr>
          <w:rFonts w:ascii="Arial" w:hAnsi="Arial" w:cs="Arial"/>
        </w:rPr>
      </w:pPr>
    </w:p>
    <w:p w14:paraId="04A3AD6D" w14:textId="68166AA5" w:rsidR="00E26BC8" w:rsidRDefault="0043019B" w:rsidP="00137DF6">
      <w:pPr>
        <w:rPr>
          <w:rFonts w:ascii="Arial" w:hAnsi="Arial" w:cs="Arial"/>
        </w:rPr>
      </w:pPr>
      <w:r>
        <w:rPr>
          <w:rFonts w:ascii="Arial" w:hAnsi="Arial" w:cs="Arial"/>
        </w:rPr>
        <w:t>Home</w:t>
      </w:r>
      <w:r w:rsidR="00307E9C">
        <w:rPr>
          <w:rFonts w:ascii="Arial" w:hAnsi="Arial" w:cs="Arial"/>
        </w:rPr>
        <w:t xml:space="preserve"> Office, (2009), </w:t>
      </w:r>
      <w:r w:rsidR="00307E9C" w:rsidRPr="00AB523B">
        <w:rPr>
          <w:rFonts w:ascii="Arial" w:hAnsi="Arial" w:cs="Arial"/>
          <w:i/>
          <w:iCs/>
        </w:rPr>
        <w:t>Improving</w:t>
      </w:r>
      <w:r w:rsidR="00115991" w:rsidRPr="00AB523B">
        <w:rPr>
          <w:rFonts w:ascii="Arial" w:hAnsi="Arial" w:cs="Arial"/>
          <w:i/>
          <w:iCs/>
        </w:rPr>
        <w:t xml:space="preserve"> Public Confidence in the Police: A Review of the Evidence,</w:t>
      </w:r>
      <w:r w:rsidR="00115991">
        <w:rPr>
          <w:rFonts w:ascii="Arial" w:hAnsi="Arial" w:cs="Arial"/>
        </w:rPr>
        <w:t xml:space="preserve"> available at: </w:t>
      </w:r>
      <w:hyperlink r:id="rId18" w:history="1">
        <w:r w:rsidR="00AB523B" w:rsidRPr="007F6E4E">
          <w:rPr>
            <w:rStyle w:val="Hyperlink"/>
            <w:rFonts w:ascii="Arial" w:hAnsi="Arial" w:cs="Arial"/>
          </w:rPr>
          <w:t>https://assets.publishing.service.gov.uk/government/uploads/system/uploads/attachment_data/file/115847/horr28-summary.pdf</w:t>
        </w:r>
      </w:hyperlink>
      <w:r w:rsidR="00AB523B">
        <w:rPr>
          <w:rFonts w:ascii="Arial" w:hAnsi="Arial" w:cs="Arial"/>
        </w:rPr>
        <w:t xml:space="preserve"> , [accessed 16</w:t>
      </w:r>
      <w:r w:rsidR="00AB523B" w:rsidRPr="00AB523B">
        <w:rPr>
          <w:rFonts w:ascii="Arial" w:hAnsi="Arial" w:cs="Arial"/>
          <w:vertAlign w:val="superscript"/>
        </w:rPr>
        <w:t>th</w:t>
      </w:r>
      <w:r w:rsidR="00AB523B">
        <w:rPr>
          <w:rFonts w:ascii="Arial" w:hAnsi="Arial" w:cs="Arial"/>
        </w:rPr>
        <w:t xml:space="preserve"> February 2022]</w:t>
      </w:r>
    </w:p>
    <w:p w14:paraId="51956B6D" w14:textId="77777777" w:rsidR="00E26BC8" w:rsidRDefault="00E26BC8" w:rsidP="00137DF6">
      <w:pPr>
        <w:rPr>
          <w:rFonts w:ascii="Arial" w:hAnsi="Arial" w:cs="Arial"/>
        </w:rPr>
      </w:pPr>
    </w:p>
    <w:p w14:paraId="60CC6E02" w14:textId="1640DE1B" w:rsidR="00B663B4" w:rsidRDefault="00B663B4" w:rsidP="00137DF6">
      <w:pPr>
        <w:rPr>
          <w:rFonts w:ascii="Arial" w:hAnsi="Arial" w:cs="Arial"/>
        </w:rPr>
      </w:pPr>
      <w:r>
        <w:rPr>
          <w:rFonts w:ascii="Arial" w:hAnsi="Arial" w:cs="Arial"/>
        </w:rPr>
        <w:t>Hinds. L, Murphy. K, (2007), ‘Public Satisfaction with Police: Using Proced</w:t>
      </w:r>
      <w:r w:rsidR="005E4B83">
        <w:rPr>
          <w:rFonts w:ascii="Arial" w:hAnsi="Arial" w:cs="Arial"/>
        </w:rPr>
        <w:t xml:space="preserve">ural Justice to Improve Police Legitimacy’, </w:t>
      </w:r>
      <w:r w:rsidR="005E4B83" w:rsidRPr="00DA59D4">
        <w:rPr>
          <w:rFonts w:ascii="Arial" w:hAnsi="Arial" w:cs="Arial"/>
          <w:i/>
          <w:iCs/>
        </w:rPr>
        <w:t>Journal of Criminology</w:t>
      </w:r>
      <w:r w:rsidR="00C6174D">
        <w:rPr>
          <w:rFonts w:ascii="Arial" w:hAnsi="Arial" w:cs="Arial"/>
        </w:rPr>
        <w:t xml:space="preserve">, Vol. 40, issue 1, pp. 27-42, </w:t>
      </w:r>
      <w:r w:rsidR="006A6B38">
        <w:rPr>
          <w:rFonts w:ascii="Arial" w:hAnsi="Arial" w:cs="Arial"/>
        </w:rPr>
        <w:t>[accessed 16</w:t>
      </w:r>
      <w:r w:rsidR="006A6B38" w:rsidRPr="006A6B38">
        <w:rPr>
          <w:rFonts w:ascii="Arial" w:hAnsi="Arial" w:cs="Arial"/>
          <w:vertAlign w:val="superscript"/>
        </w:rPr>
        <w:t>th</w:t>
      </w:r>
      <w:r w:rsidR="006A6B38">
        <w:rPr>
          <w:rFonts w:ascii="Arial" w:hAnsi="Arial" w:cs="Arial"/>
        </w:rPr>
        <w:t xml:space="preserve"> February 2022], DOI: </w:t>
      </w:r>
      <w:hyperlink r:id="rId19" w:history="1">
        <w:r w:rsidR="00DA59D4" w:rsidRPr="007F6E4E">
          <w:rPr>
            <w:rStyle w:val="Hyperlink"/>
            <w:rFonts w:ascii="Arial" w:hAnsi="Arial" w:cs="Arial"/>
          </w:rPr>
          <w:t>https://doi.org/10.1375/acri.40.1.27</w:t>
        </w:r>
      </w:hyperlink>
      <w:r w:rsidR="00DA59D4">
        <w:rPr>
          <w:rFonts w:ascii="Arial" w:hAnsi="Arial" w:cs="Arial"/>
        </w:rPr>
        <w:t xml:space="preserve"> </w:t>
      </w:r>
    </w:p>
    <w:p w14:paraId="663C6AB2" w14:textId="77777777" w:rsidR="00B663B4" w:rsidRDefault="00B663B4" w:rsidP="00137DF6">
      <w:pPr>
        <w:rPr>
          <w:rFonts w:ascii="Arial" w:hAnsi="Arial" w:cs="Arial"/>
        </w:rPr>
      </w:pPr>
    </w:p>
    <w:p w14:paraId="69F8ECB2" w14:textId="1DA53705" w:rsidR="008D6F7F" w:rsidRPr="00C40B27" w:rsidRDefault="00E55831" w:rsidP="00137DF6">
      <w:pPr>
        <w:rPr>
          <w:rFonts w:ascii="Arial" w:hAnsi="Arial" w:cs="Arial"/>
        </w:rPr>
      </w:pPr>
      <w:r w:rsidRPr="00C40B27">
        <w:rPr>
          <w:rFonts w:ascii="Arial" w:hAnsi="Arial" w:cs="Arial"/>
        </w:rPr>
        <w:t xml:space="preserve">Her Majesty’s Inspectorate of Probation, (2020), </w:t>
      </w:r>
      <w:r w:rsidRPr="00C40B27">
        <w:rPr>
          <w:rFonts w:ascii="Arial" w:hAnsi="Arial" w:cs="Arial"/>
          <w:i/>
          <w:iCs/>
        </w:rPr>
        <w:t>Procedural justice</w:t>
      </w:r>
      <w:r w:rsidRPr="00C40B27">
        <w:rPr>
          <w:rFonts w:ascii="Arial" w:hAnsi="Arial" w:cs="Arial"/>
        </w:rPr>
        <w:t xml:space="preserve">, Available at: </w:t>
      </w:r>
      <w:hyperlink r:id="rId20" w:history="1">
        <w:r w:rsidRPr="00C40B27">
          <w:rPr>
            <w:rStyle w:val="Hyperlink"/>
            <w:rFonts w:ascii="Arial" w:hAnsi="Arial" w:cs="Arial"/>
          </w:rPr>
          <w:t>https://www.justiceinspectorates.gov.uk/hmiprobation/research/the-evidence-base-probation/models-and-principles/procedural-justice/</w:t>
        </w:r>
      </w:hyperlink>
      <w:r w:rsidRPr="00C40B27">
        <w:rPr>
          <w:rFonts w:ascii="Arial" w:hAnsi="Arial" w:cs="Arial"/>
        </w:rPr>
        <w:t xml:space="preserve"> , [accessed 14</w:t>
      </w:r>
      <w:r w:rsidRPr="00C40B27">
        <w:rPr>
          <w:rFonts w:ascii="Arial" w:hAnsi="Arial" w:cs="Arial"/>
          <w:vertAlign w:val="superscript"/>
        </w:rPr>
        <w:t>th</w:t>
      </w:r>
      <w:r w:rsidRPr="00C40B27">
        <w:rPr>
          <w:rFonts w:ascii="Arial" w:hAnsi="Arial" w:cs="Arial"/>
        </w:rPr>
        <w:t xml:space="preserve"> February 2022]</w:t>
      </w:r>
    </w:p>
    <w:p w14:paraId="463B88E8" w14:textId="7500133B" w:rsidR="00653A65" w:rsidRPr="00C40B27" w:rsidRDefault="00653A65" w:rsidP="00137DF6">
      <w:pPr>
        <w:rPr>
          <w:rFonts w:ascii="Arial" w:hAnsi="Arial" w:cs="Arial"/>
        </w:rPr>
      </w:pPr>
    </w:p>
    <w:p w14:paraId="676FC700" w14:textId="64B5065F" w:rsidR="001A16B8" w:rsidRDefault="001A16B8" w:rsidP="00137DF6">
      <w:pPr>
        <w:rPr>
          <w:rFonts w:ascii="Arial" w:hAnsi="Arial" w:cs="Arial"/>
        </w:rPr>
      </w:pPr>
      <w:r>
        <w:rPr>
          <w:rFonts w:ascii="Arial" w:hAnsi="Arial" w:cs="Arial"/>
        </w:rPr>
        <w:t xml:space="preserve">Her Majesty’s Inspectorate </w:t>
      </w:r>
      <w:r w:rsidR="0066609F">
        <w:rPr>
          <w:rFonts w:ascii="Arial" w:hAnsi="Arial" w:cs="Arial"/>
        </w:rPr>
        <w:t xml:space="preserve">of Constabulary and Fire &amp; Rescue Services, (2021), </w:t>
      </w:r>
      <w:r w:rsidR="0066609F" w:rsidRPr="0066609F">
        <w:rPr>
          <w:rFonts w:ascii="Arial" w:hAnsi="Arial" w:cs="Arial"/>
          <w:i/>
          <w:iCs/>
        </w:rPr>
        <w:t>The Sarah Everard vigil – An Inspectorate of the Metropolitan Police Service’s policing of a vigil held in commemoration of Sarah Everard on Clapham Common on Saturday 13</w:t>
      </w:r>
      <w:r w:rsidR="0066609F" w:rsidRPr="0066609F">
        <w:rPr>
          <w:rFonts w:ascii="Arial" w:hAnsi="Arial" w:cs="Arial"/>
          <w:i/>
          <w:iCs/>
          <w:vertAlign w:val="superscript"/>
        </w:rPr>
        <w:t>th</w:t>
      </w:r>
      <w:r w:rsidR="0066609F" w:rsidRPr="0066609F">
        <w:rPr>
          <w:rFonts w:ascii="Arial" w:hAnsi="Arial" w:cs="Arial"/>
          <w:i/>
          <w:iCs/>
        </w:rPr>
        <w:t xml:space="preserve"> March 2021</w:t>
      </w:r>
      <w:r w:rsidR="0066609F">
        <w:rPr>
          <w:rFonts w:ascii="Arial" w:hAnsi="Arial" w:cs="Arial"/>
        </w:rPr>
        <w:t xml:space="preserve">, Available at: </w:t>
      </w:r>
      <w:hyperlink r:id="rId21" w:history="1">
        <w:r w:rsidR="0066609F" w:rsidRPr="00C72C85">
          <w:rPr>
            <w:rStyle w:val="Hyperlink"/>
            <w:rFonts w:ascii="Arial" w:hAnsi="Arial" w:cs="Arial"/>
          </w:rPr>
          <w:t>https://www.justiceinspectorates.gov.uk/hmicfrs/publication-html/inspection-metropolitan-police-services-policing-of-vigil-commemorating-sarah-everard-clapham-common/</w:t>
        </w:r>
      </w:hyperlink>
      <w:r w:rsidR="0066609F">
        <w:rPr>
          <w:rFonts w:ascii="Arial" w:hAnsi="Arial" w:cs="Arial"/>
        </w:rPr>
        <w:t xml:space="preserve"> , [accessed 25</w:t>
      </w:r>
      <w:r w:rsidR="0066609F" w:rsidRPr="0066609F">
        <w:rPr>
          <w:rFonts w:ascii="Arial" w:hAnsi="Arial" w:cs="Arial"/>
          <w:vertAlign w:val="superscript"/>
        </w:rPr>
        <w:t>th</w:t>
      </w:r>
      <w:r w:rsidR="0066609F">
        <w:rPr>
          <w:rFonts w:ascii="Arial" w:hAnsi="Arial" w:cs="Arial"/>
        </w:rPr>
        <w:t xml:space="preserve"> March 2022]</w:t>
      </w:r>
    </w:p>
    <w:p w14:paraId="0DB91266" w14:textId="77777777" w:rsidR="001A16B8" w:rsidRDefault="001A16B8" w:rsidP="00137DF6">
      <w:pPr>
        <w:rPr>
          <w:rFonts w:ascii="Arial" w:hAnsi="Arial" w:cs="Arial"/>
        </w:rPr>
      </w:pPr>
    </w:p>
    <w:p w14:paraId="1EEEAE4E" w14:textId="46322B6F" w:rsidR="00653A65" w:rsidRPr="00C40B27" w:rsidRDefault="00653A65" w:rsidP="00137DF6">
      <w:pPr>
        <w:rPr>
          <w:rFonts w:ascii="Arial" w:hAnsi="Arial" w:cs="Arial"/>
        </w:rPr>
      </w:pPr>
      <w:r w:rsidRPr="00C40B27">
        <w:rPr>
          <w:rFonts w:ascii="Arial" w:hAnsi="Arial" w:cs="Arial"/>
        </w:rPr>
        <w:t xml:space="preserve">Jackson. J, Bradford. B, (2010), </w:t>
      </w:r>
      <w:r w:rsidRPr="00C40B27">
        <w:rPr>
          <w:rFonts w:ascii="Arial" w:hAnsi="Arial" w:cs="Arial"/>
          <w:i/>
          <w:iCs/>
        </w:rPr>
        <w:t>Police Legitimacy: A Conceptual Review</w:t>
      </w:r>
      <w:r w:rsidRPr="00C40B27">
        <w:rPr>
          <w:rFonts w:ascii="Arial" w:hAnsi="Arial" w:cs="Arial"/>
        </w:rPr>
        <w:t xml:space="preserve">, Available at: </w:t>
      </w:r>
      <w:hyperlink r:id="rId22" w:history="1">
        <w:r w:rsidR="00137DF6" w:rsidRPr="00C40B27">
          <w:rPr>
            <w:rStyle w:val="Hyperlink"/>
            <w:rFonts w:ascii="Arial" w:hAnsi="Arial" w:cs="Arial"/>
          </w:rPr>
          <w:t>https://papers.ssrn.com/sol3/papers.cfm?abstract_id=1684507</w:t>
        </w:r>
      </w:hyperlink>
      <w:r w:rsidR="00137DF6" w:rsidRPr="00C40B27">
        <w:rPr>
          <w:rFonts w:ascii="Arial" w:hAnsi="Arial" w:cs="Arial"/>
        </w:rPr>
        <w:t xml:space="preserve"> , [accessed 14</w:t>
      </w:r>
      <w:r w:rsidR="00137DF6" w:rsidRPr="00C40B27">
        <w:rPr>
          <w:rFonts w:ascii="Arial" w:hAnsi="Arial" w:cs="Arial"/>
          <w:vertAlign w:val="superscript"/>
        </w:rPr>
        <w:t>th</w:t>
      </w:r>
      <w:r w:rsidR="00137DF6" w:rsidRPr="00C40B27">
        <w:rPr>
          <w:rFonts w:ascii="Arial" w:hAnsi="Arial" w:cs="Arial"/>
        </w:rPr>
        <w:t xml:space="preserve"> February 2022]</w:t>
      </w:r>
    </w:p>
    <w:p w14:paraId="69A7AB82" w14:textId="30B71728" w:rsidR="008D6F7F" w:rsidRDefault="008D6F7F"/>
    <w:p w14:paraId="4F41E84E" w14:textId="0667BB16" w:rsidR="00AD57EB" w:rsidRDefault="00AD57EB">
      <w:pPr>
        <w:rPr>
          <w:rFonts w:ascii="Arial" w:hAnsi="Arial" w:cs="Arial"/>
        </w:rPr>
      </w:pPr>
      <w:r>
        <w:rPr>
          <w:rFonts w:ascii="Arial" w:hAnsi="Arial" w:cs="Arial"/>
        </w:rPr>
        <w:t xml:space="preserve">Lincolnshire Police, (2016), </w:t>
      </w:r>
      <w:r w:rsidRPr="00B46F7C">
        <w:rPr>
          <w:rFonts w:ascii="Arial" w:hAnsi="Arial" w:cs="Arial"/>
          <w:i/>
          <w:iCs/>
        </w:rPr>
        <w:t>Engagement Strategy: 2016-2020</w:t>
      </w:r>
      <w:r>
        <w:rPr>
          <w:rFonts w:ascii="Arial" w:hAnsi="Arial" w:cs="Arial"/>
        </w:rPr>
        <w:t xml:space="preserve">, Available at: </w:t>
      </w:r>
      <w:hyperlink r:id="rId23" w:history="1">
        <w:r w:rsidR="00B46F7C" w:rsidRPr="00A90ACD">
          <w:rPr>
            <w:rStyle w:val="Hyperlink"/>
            <w:rFonts w:ascii="Arial" w:hAnsi="Arial" w:cs="Arial"/>
          </w:rPr>
          <w:t>https://lincolnshire-pcc.gov.uk/media/1449/engagement-strategy-2016-20.pdf</w:t>
        </w:r>
      </w:hyperlink>
      <w:r w:rsidR="00B46F7C">
        <w:rPr>
          <w:rFonts w:ascii="Arial" w:hAnsi="Arial" w:cs="Arial"/>
        </w:rPr>
        <w:t xml:space="preserve"> , [accessed 22</w:t>
      </w:r>
      <w:r w:rsidR="00B46F7C" w:rsidRPr="00B46F7C">
        <w:rPr>
          <w:rFonts w:ascii="Arial" w:hAnsi="Arial" w:cs="Arial"/>
          <w:vertAlign w:val="superscript"/>
        </w:rPr>
        <w:t>nd</w:t>
      </w:r>
      <w:r w:rsidR="00B46F7C">
        <w:rPr>
          <w:rFonts w:ascii="Arial" w:hAnsi="Arial" w:cs="Arial"/>
        </w:rPr>
        <w:t xml:space="preserve"> February 2022]</w:t>
      </w:r>
    </w:p>
    <w:p w14:paraId="63AEB655" w14:textId="77777777" w:rsidR="00B46F7C" w:rsidRDefault="00B46F7C">
      <w:pPr>
        <w:rPr>
          <w:rFonts w:ascii="Arial" w:hAnsi="Arial" w:cs="Arial"/>
        </w:rPr>
      </w:pPr>
    </w:p>
    <w:p w14:paraId="1DC2638F" w14:textId="6E91AFF3" w:rsidR="002906A0" w:rsidRDefault="002906A0">
      <w:pPr>
        <w:rPr>
          <w:rFonts w:ascii="Arial" w:hAnsi="Arial" w:cs="Arial"/>
        </w:rPr>
      </w:pPr>
      <w:r>
        <w:rPr>
          <w:rFonts w:ascii="Arial" w:hAnsi="Arial" w:cs="Arial"/>
        </w:rPr>
        <w:t xml:space="preserve">Merry. S, Power. N, McManus. M, Alison. L, </w:t>
      </w:r>
      <w:r w:rsidR="007365F7">
        <w:rPr>
          <w:rFonts w:ascii="Arial" w:hAnsi="Arial" w:cs="Arial"/>
        </w:rPr>
        <w:t xml:space="preserve">(2012), ‘Drivers of Public Trust and </w:t>
      </w:r>
      <w:r w:rsidR="00630AA3">
        <w:rPr>
          <w:rFonts w:ascii="Arial" w:hAnsi="Arial" w:cs="Arial"/>
        </w:rPr>
        <w:t xml:space="preserve">Confidence in Police in the UK’, </w:t>
      </w:r>
      <w:r w:rsidR="00630AA3" w:rsidRPr="00565A8A">
        <w:rPr>
          <w:rFonts w:ascii="Arial" w:hAnsi="Arial" w:cs="Arial"/>
          <w:i/>
          <w:iCs/>
        </w:rPr>
        <w:t>International Journal of Police Science and Management,</w:t>
      </w:r>
      <w:r w:rsidR="00630AA3">
        <w:rPr>
          <w:rFonts w:ascii="Arial" w:hAnsi="Arial" w:cs="Arial"/>
        </w:rPr>
        <w:t xml:space="preserve"> Vol. 14, Issue 2</w:t>
      </w:r>
      <w:r w:rsidR="00931ADA">
        <w:rPr>
          <w:rFonts w:ascii="Arial" w:hAnsi="Arial" w:cs="Arial"/>
        </w:rPr>
        <w:t>, pp. 118-135, [accessed 28</w:t>
      </w:r>
      <w:r w:rsidR="00931ADA" w:rsidRPr="00931ADA">
        <w:rPr>
          <w:rFonts w:ascii="Arial" w:hAnsi="Arial" w:cs="Arial"/>
          <w:vertAlign w:val="superscript"/>
        </w:rPr>
        <w:t>th</w:t>
      </w:r>
      <w:r w:rsidR="00931ADA">
        <w:rPr>
          <w:rFonts w:ascii="Arial" w:hAnsi="Arial" w:cs="Arial"/>
        </w:rPr>
        <w:t xml:space="preserve"> February </w:t>
      </w:r>
      <w:r w:rsidR="00721FE2">
        <w:rPr>
          <w:rFonts w:ascii="Arial" w:hAnsi="Arial" w:cs="Arial"/>
        </w:rPr>
        <w:t xml:space="preserve">2022], DOI: </w:t>
      </w:r>
      <w:hyperlink r:id="rId24" w:history="1">
        <w:r w:rsidR="00565A8A" w:rsidRPr="00C90EE8">
          <w:rPr>
            <w:rStyle w:val="Hyperlink"/>
            <w:rFonts w:ascii="Arial" w:hAnsi="Arial" w:cs="Arial"/>
          </w:rPr>
          <w:t>https://doi.org/10.1350/ijps.2012.14.2.268</w:t>
        </w:r>
      </w:hyperlink>
      <w:r w:rsidR="00565A8A">
        <w:rPr>
          <w:rFonts w:ascii="Arial" w:hAnsi="Arial" w:cs="Arial"/>
        </w:rPr>
        <w:t xml:space="preserve"> </w:t>
      </w:r>
      <w:r w:rsidR="00FB4C07">
        <w:rPr>
          <w:rFonts w:ascii="Arial" w:hAnsi="Arial" w:cs="Arial"/>
        </w:rPr>
        <w:t xml:space="preserve"> </w:t>
      </w:r>
    </w:p>
    <w:p w14:paraId="4605D4EC" w14:textId="77777777" w:rsidR="002906A0" w:rsidRDefault="002906A0">
      <w:pPr>
        <w:rPr>
          <w:rFonts w:ascii="Arial" w:hAnsi="Arial" w:cs="Arial"/>
        </w:rPr>
      </w:pPr>
    </w:p>
    <w:p w14:paraId="40FBB66F" w14:textId="45721E6B" w:rsidR="0062160C" w:rsidRDefault="0062160C">
      <w:pPr>
        <w:rPr>
          <w:rFonts w:ascii="Arial" w:hAnsi="Arial" w:cs="Arial"/>
        </w:rPr>
      </w:pPr>
      <w:proofErr w:type="spellStart"/>
      <w:r>
        <w:rPr>
          <w:rFonts w:ascii="Arial" w:hAnsi="Arial" w:cs="Arial"/>
        </w:rPr>
        <w:t>Myhill</w:t>
      </w:r>
      <w:proofErr w:type="spellEnd"/>
      <w:r>
        <w:rPr>
          <w:rFonts w:ascii="Arial" w:hAnsi="Arial" w:cs="Arial"/>
        </w:rPr>
        <w:t xml:space="preserve">. A, (2006), </w:t>
      </w:r>
      <w:r w:rsidRPr="0062160C">
        <w:rPr>
          <w:rFonts w:ascii="Arial" w:hAnsi="Arial" w:cs="Arial"/>
          <w:i/>
          <w:iCs/>
        </w:rPr>
        <w:t>Community Engagement in Policing</w:t>
      </w:r>
      <w:r>
        <w:rPr>
          <w:rFonts w:ascii="Arial" w:hAnsi="Arial" w:cs="Arial"/>
        </w:rPr>
        <w:t xml:space="preserve">, Available at: </w:t>
      </w:r>
      <w:hyperlink r:id="rId25" w:history="1">
        <w:r w:rsidRPr="00A90ACD">
          <w:rPr>
            <w:rStyle w:val="Hyperlink"/>
            <w:rFonts w:ascii="Arial" w:hAnsi="Arial" w:cs="Arial"/>
          </w:rPr>
          <w:t>https://whatworks.college.police.uk/Research/Documents/Community_engagement_lessons.pdf</w:t>
        </w:r>
      </w:hyperlink>
      <w:r>
        <w:rPr>
          <w:rFonts w:ascii="Arial" w:hAnsi="Arial" w:cs="Arial"/>
        </w:rPr>
        <w:t xml:space="preserve"> , [accessed 22</w:t>
      </w:r>
      <w:r w:rsidRPr="0062160C">
        <w:rPr>
          <w:rFonts w:ascii="Arial" w:hAnsi="Arial" w:cs="Arial"/>
          <w:vertAlign w:val="superscript"/>
        </w:rPr>
        <w:t>nd</w:t>
      </w:r>
      <w:r>
        <w:rPr>
          <w:rFonts w:ascii="Arial" w:hAnsi="Arial" w:cs="Arial"/>
        </w:rPr>
        <w:t xml:space="preserve"> February 2022]</w:t>
      </w:r>
    </w:p>
    <w:p w14:paraId="7AA409C1" w14:textId="77777777" w:rsidR="0062160C" w:rsidRDefault="0062160C">
      <w:pPr>
        <w:rPr>
          <w:rFonts w:ascii="Arial" w:hAnsi="Arial" w:cs="Arial"/>
        </w:rPr>
      </w:pPr>
    </w:p>
    <w:p w14:paraId="3A0B795C" w14:textId="22070D39" w:rsidR="00CF22A8" w:rsidRDefault="00CF22A8">
      <w:pPr>
        <w:rPr>
          <w:rFonts w:ascii="Arial" w:hAnsi="Arial" w:cs="Arial"/>
        </w:rPr>
      </w:pPr>
      <w:r>
        <w:rPr>
          <w:rFonts w:ascii="Arial" w:hAnsi="Arial" w:cs="Arial"/>
        </w:rPr>
        <w:t xml:space="preserve">Murphy. K, </w:t>
      </w:r>
      <w:proofErr w:type="spellStart"/>
      <w:r>
        <w:rPr>
          <w:rFonts w:ascii="Arial" w:hAnsi="Arial" w:cs="Arial"/>
        </w:rPr>
        <w:t>Sargeant</w:t>
      </w:r>
      <w:proofErr w:type="spellEnd"/>
      <w:r w:rsidR="00E65338">
        <w:rPr>
          <w:rFonts w:ascii="Arial" w:hAnsi="Arial" w:cs="Arial"/>
        </w:rPr>
        <w:t>. E, Cherney. A, (2015), ‘The importance of procedural justice and police performance in shaping intentions to cooperate with the police: Does social ident</w:t>
      </w:r>
      <w:r w:rsidR="00D03601">
        <w:rPr>
          <w:rFonts w:ascii="Arial" w:hAnsi="Arial" w:cs="Arial"/>
        </w:rPr>
        <w:t xml:space="preserve">ity matter?’, </w:t>
      </w:r>
      <w:r w:rsidR="00D03601" w:rsidRPr="002072AA">
        <w:rPr>
          <w:rFonts w:ascii="Arial" w:hAnsi="Arial" w:cs="Arial"/>
          <w:i/>
          <w:iCs/>
        </w:rPr>
        <w:t>European Journal of Criminology</w:t>
      </w:r>
      <w:r w:rsidR="00D03601">
        <w:rPr>
          <w:rFonts w:ascii="Arial" w:hAnsi="Arial" w:cs="Arial"/>
        </w:rPr>
        <w:t>, Vol. 12</w:t>
      </w:r>
      <w:r w:rsidR="002072AA">
        <w:rPr>
          <w:rFonts w:ascii="Arial" w:hAnsi="Arial" w:cs="Arial"/>
        </w:rPr>
        <w:t>, Issue 6, pp. 719-738, [accessed 1</w:t>
      </w:r>
      <w:r w:rsidR="002072AA" w:rsidRPr="002072AA">
        <w:rPr>
          <w:rFonts w:ascii="Arial" w:hAnsi="Arial" w:cs="Arial"/>
          <w:vertAlign w:val="superscript"/>
        </w:rPr>
        <w:t>st</w:t>
      </w:r>
      <w:r w:rsidR="002072AA">
        <w:rPr>
          <w:rFonts w:ascii="Arial" w:hAnsi="Arial" w:cs="Arial"/>
        </w:rPr>
        <w:t xml:space="preserve"> March 2022], DOI: </w:t>
      </w:r>
      <w:hyperlink r:id="rId26" w:history="1">
        <w:r w:rsidR="00196898" w:rsidRPr="00CF473C">
          <w:rPr>
            <w:rStyle w:val="Hyperlink"/>
            <w:rFonts w:ascii="Arial" w:hAnsi="Arial" w:cs="Arial"/>
          </w:rPr>
          <w:t>https://doi.org/10.1177/1477370815587766</w:t>
        </w:r>
      </w:hyperlink>
      <w:r w:rsidR="00196898">
        <w:rPr>
          <w:rFonts w:ascii="Arial" w:hAnsi="Arial" w:cs="Arial"/>
        </w:rPr>
        <w:t xml:space="preserve"> </w:t>
      </w:r>
    </w:p>
    <w:p w14:paraId="3A80D1AF" w14:textId="77777777" w:rsidR="00CF22A8" w:rsidRDefault="00CF22A8">
      <w:pPr>
        <w:rPr>
          <w:rFonts w:ascii="Arial" w:hAnsi="Arial" w:cs="Arial"/>
        </w:rPr>
      </w:pPr>
    </w:p>
    <w:p w14:paraId="63256B80" w14:textId="3D227DEC" w:rsidR="003227C0" w:rsidRDefault="003227C0">
      <w:pPr>
        <w:rPr>
          <w:rFonts w:ascii="Arial" w:hAnsi="Arial" w:cs="Arial"/>
        </w:rPr>
      </w:pPr>
      <w:r>
        <w:rPr>
          <w:rFonts w:ascii="Arial" w:hAnsi="Arial" w:cs="Arial"/>
        </w:rPr>
        <w:t>Norman.</w:t>
      </w:r>
      <w:r w:rsidR="008B69E0">
        <w:rPr>
          <w:rFonts w:ascii="Arial" w:hAnsi="Arial" w:cs="Arial"/>
        </w:rPr>
        <w:t xml:space="preserve"> J, (2009), ‘Seen and not heard: Young People’s Percep</w:t>
      </w:r>
      <w:r w:rsidR="00C73802">
        <w:rPr>
          <w:rFonts w:ascii="Arial" w:hAnsi="Arial" w:cs="Arial"/>
        </w:rPr>
        <w:t xml:space="preserve">tions of the police’, </w:t>
      </w:r>
      <w:r w:rsidR="00C73802" w:rsidRPr="005C1372">
        <w:rPr>
          <w:rFonts w:ascii="Arial" w:hAnsi="Arial" w:cs="Arial"/>
          <w:i/>
          <w:iCs/>
        </w:rPr>
        <w:t>Policing: A</w:t>
      </w:r>
      <w:r w:rsidR="00221C5E" w:rsidRPr="005C1372">
        <w:rPr>
          <w:rFonts w:ascii="Arial" w:hAnsi="Arial" w:cs="Arial"/>
          <w:i/>
          <w:iCs/>
        </w:rPr>
        <w:t xml:space="preserve"> Journal of Policy and Practice</w:t>
      </w:r>
      <w:r w:rsidR="00221C5E">
        <w:rPr>
          <w:rFonts w:ascii="Arial" w:hAnsi="Arial" w:cs="Arial"/>
        </w:rPr>
        <w:t>, Vol. 3, Issue 4, pp. 364-372</w:t>
      </w:r>
      <w:r w:rsidR="0001313C">
        <w:rPr>
          <w:rFonts w:ascii="Arial" w:hAnsi="Arial" w:cs="Arial"/>
        </w:rPr>
        <w:t>, [accessed 1</w:t>
      </w:r>
      <w:r w:rsidR="0001313C" w:rsidRPr="0001313C">
        <w:rPr>
          <w:rFonts w:ascii="Arial" w:hAnsi="Arial" w:cs="Arial"/>
          <w:vertAlign w:val="superscript"/>
        </w:rPr>
        <w:t>st</w:t>
      </w:r>
      <w:r w:rsidR="0001313C">
        <w:rPr>
          <w:rFonts w:ascii="Arial" w:hAnsi="Arial" w:cs="Arial"/>
        </w:rPr>
        <w:t xml:space="preserve"> March 2022], DOI: </w:t>
      </w:r>
      <w:hyperlink r:id="rId27" w:history="1">
        <w:r w:rsidR="0001313C" w:rsidRPr="00CF473C">
          <w:rPr>
            <w:rStyle w:val="Hyperlink"/>
            <w:rFonts w:ascii="Arial" w:hAnsi="Arial" w:cs="Arial"/>
          </w:rPr>
          <w:t>https://doi.org/10.1093/police/pap044</w:t>
        </w:r>
      </w:hyperlink>
      <w:r w:rsidR="0001313C">
        <w:rPr>
          <w:rFonts w:ascii="Arial" w:hAnsi="Arial" w:cs="Arial"/>
        </w:rPr>
        <w:t xml:space="preserve"> </w:t>
      </w:r>
    </w:p>
    <w:p w14:paraId="07ED3C82" w14:textId="77777777" w:rsidR="003227C0" w:rsidRDefault="003227C0">
      <w:pPr>
        <w:rPr>
          <w:rFonts w:ascii="Arial" w:hAnsi="Arial" w:cs="Arial"/>
        </w:rPr>
      </w:pPr>
    </w:p>
    <w:p w14:paraId="46B849A4" w14:textId="2D99FF8B" w:rsidR="008B7854" w:rsidRDefault="0071097D">
      <w:pPr>
        <w:rPr>
          <w:rFonts w:ascii="Arial" w:hAnsi="Arial" w:cs="Arial"/>
        </w:rPr>
      </w:pPr>
      <w:r>
        <w:rPr>
          <w:rFonts w:ascii="Arial" w:hAnsi="Arial" w:cs="Arial"/>
        </w:rPr>
        <w:t xml:space="preserve">Nalla. M, </w:t>
      </w:r>
      <w:proofErr w:type="spellStart"/>
      <w:r>
        <w:rPr>
          <w:rFonts w:ascii="Arial" w:hAnsi="Arial" w:cs="Arial"/>
        </w:rPr>
        <w:t>Demirkol</w:t>
      </w:r>
      <w:proofErr w:type="spellEnd"/>
      <w:r>
        <w:rPr>
          <w:rFonts w:ascii="Arial" w:hAnsi="Arial" w:cs="Arial"/>
        </w:rPr>
        <w:t xml:space="preserve">. I, (2019), ‘Police Culture: An empirical appraisal of the phenomenon’, </w:t>
      </w:r>
      <w:r w:rsidRPr="00AC7FAF">
        <w:rPr>
          <w:rFonts w:ascii="Arial" w:hAnsi="Arial" w:cs="Arial"/>
          <w:i/>
          <w:iCs/>
        </w:rPr>
        <w:t>Criminology and Criminal Justice</w:t>
      </w:r>
      <w:r w:rsidR="00531F6F">
        <w:rPr>
          <w:rFonts w:ascii="Arial" w:hAnsi="Arial" w:cs="Arial"/>
        </w:rPr>
        <w:t>, Vol. 20, Issue 3, pp. 319-338</w:t>
      </w:r>
      <w:r w:rsidR="00CC3342">
        <w:rPr>
          <w:rFonts w:ascii="Arial" w:hAnsi="Arial" w:cs="Arial"/>
        </w:rPr>
        <w:t>, [accessed 26</w:t>
      </w:r>
      <w:r w:rsidR="00CC3342" w:rsidRPr="00CC3342">
        <w:rPr>
          <w:rFonts w:ascii="Arial" w:hAnsi="Arial" w:cs="Arial"/>
          <w:vertAlign w:val="superscript"/>
        </w:rPr>
        <w:t>th</w:t>
      </w:r>
      <w:r w:rsidR="00CC3342">
        <w:rPr>
          <w:rFonts w:ascii="Arial" w:hAnsi="Arial" w:cs="Arial"/>
        </w:rPr>
        <w:t xml:space="preserve"> February 2022], DOI: </w:t>
      </w:r>
      <w:hyperlink r:id="rId28" w:history="1">
        <w:r w:rsidR="008B7854" w:rsidRPr="00260F45">
          <w:rPr>
            <w:rStyle w:val="Hyperlink"/>
            <w:rFonts w:ascii="Arial" w:hAnsi="Arial" w:cs="Arial"/>
          </w:rPr>
          <w:t>https://doi.org/10.1177/1748895818823832</w:t>
        </w:r>
      </w:hyperlink>
      <w:r w:rsidR="008B7854">
        <w:rPr>
          <w:rFonts w:ascii="Arial" w:hAnsi="Arial" w:cs="Arial"/>
        </w:rPr>
        <w:t xml:space="preserve"> </w:t>
      </w:r>
    </w:p>
    <w:p w14:paraId="7B001924" w14:textId="12F471A4" w:rsidR="00083F90" w:rsidRPr="00083F90" w:rsidRDefault="00083F90">
      <w:pPr>
        <w:rPr>
          <w:rFonts w:ascii="Arial" w:hAnsi="Arial" w:cs="Arial"/>
        </w:rPr>
      </w:pPr>
      <w:r>
        <w:rPr>
          <w:rFonts w:ascii="Arial" w:hAnsi="Arial" w:cs="Arial"/>
        </w:rPr>
        <w:t>Newburn. T, (201</w:t>
      </w:r>
      <w:r w:rsidR="00F15A6A">
        <w:rPr>
          <w:rFonts w:ascii="Arial" w:hAnsi="Arial" w:cs="Arial"/>
        </w:rPr>
        <w:t>1</w:t>
      </w:r>
      <w:r>
        <w:rPr>
          <w:rFonts w:ascii="Arial" w:hAnsi="Arial" w:cs="Arial"/>
        </w:rPr>
        <w:t xml:space="preserve">), </w:t>
      </w:r>
      <w:r w:rsidR="00F15A6A" w:rsidRPr="00F40C0F">
        <w:rPr>
          <w:rFonts w:ascii="Arial" w:hAnsi="Arial" w:cs="Arial"/>
          <w:i/>
          <w:iCs/>
        </w:rPr>
        <w:t>Handbook of Policing</w:t>
      </w:r>
      <w:r w:rsidR="004156FB">
        <w:rPr>
          <w:rFonts w:ascii="Arial" w:hAnsi="Arial" w:cs="Arial"/>
        </w:rPr>
        <w:t xml:space="preserve">, </w:t>
      </w:r>
      <w:proofErr w:type="gramStart"/>
      <w:r w:rsidR="004156FB">
        <w:rPr>
          <w:rFonts w:ascii="Arial" w:hAnsi="Arial" w:cs="Arial"/>
        </w:rPr>
        <w:t>USA</w:t>
      </w:r>
      <w:proofErr w:type="gramEnd"/>
      <w:r w:rsidR="00511A56">
        <w:rPr>
          <w:rFonts w:ascii="Arial" w:hAnsi="Arial" w:cs="Arial"/>
        </w:rPr>
        <w:t xml:space="preserve"> and Canada:</w:t>
      </w:r>
      <w:r w:rsidR="00B8796B">
        <w:rPr>
          <w:rFonts w:ascii="Arial" w:hAnsi="Arial" w:cs="Arial"/>
        </w:rPr>
        <w:t xml:space="preserve"> Taylor and Francis</w:t>
      </w:r>
      <w:r w:rsidR="00B46F7C">
        <w:rPr>
          <w:rFonts w:ascii="Arial" w:hAnsi="Arial" w:cs="Arial"/>
        </w:rPr>
        <w:t>.</w:t>
      </w:r>
    </w:p>
    <w:p w14:paraId="36429466" w14:textId="77777777" w:rsidR="00AD57EB" w:rsidRDefault="00AD57EB"/>
    <w:p w14:paraId="0538E86A" w14:textId="1FF12FF8" w:rsidR="00C23EF1" w:rsidRDefault="00C23EF1">
      <w:pPr>
        <w:rPr>
          <w:rFonts w:ascii="Arial" w:hAnsi="Arial" w:cs="Arial"/>
        </w:rPr>
      </w:pPr>
      <w:r>
        <w:rPr>
          <w:rFonts w:ascii="Arial" w:hAnsi="Arial" w:cs="Arial"/>
        </w:rPr>
        <w:t xml:space="preserve">Police Federation, (2016), </w:t>
      </w:r>
      <w:r w:rsidRPr="0088788A">
        <w:rPr>
          <w:rFonts w:ascii="Arial" w:hAnsi="Arial" w:cs="Arial"/>
          <w:i/>
          <w:iCs/>
        </w:rPr>
        <w:t>Mental Health</w:t>
      </w:r>
      <w:r w:rsidR="0088788A">
        <w:rPr>
          <w:rFonts w:ascii="Arial" w:hAnsi="Arial" w:cs="Arial"/>
        </w:rPr>
        <w:t xml:space="preserve">, Available at: </w:t>
      </w:r>
      <w:hyperlink r:id="rId29" w:history="1">
        <w:r w:rsidR="0088788A" w:rsidRPr="000F0711">
          <w:rPr>
            <w:rStyle w:val="Hyperlink"/>
            <w:rFonts w:ascii="Arial" w:hAnsi="Arial" w:cs="Arial"/>
          </w:rPr>
          <w:t>https://www.polfed.org/our-work/wellbeing/mental-health/</w:t>
        </w:r>
      </w:hyperlink>
      <w:r w:rsidR="0088788A">
        <w:rPr>
          <w:rFonts w:ascii="Arial" w:hAnsi="Arial" w:cs="Arial"/>
        </w:rPr>
        <w:t xml:space="preserve"> , [accessed 27</w:t>
      </w:r>
      <w:r w:rsidR="0088788A" w:rsidRPr="0088788A">
        <w:rPr>
          <w:rFonts w:ascii="Arial" w:hAnsi="Arial" w:cs="Arial"/>
          <w:vertAlign w:val="superscript"/>
        </w:rPr>
        <w:t>th</w:t>
      </w:r>
      <w:r w:rsidR="0088788A">
        <w:rPr>
          <w:rFonts w:ascii="Arial" w:hAnsi="Arial" w:cs="Arial"/>
        </w:rPr>
        <w:t xml:space="preserve"> February 2022]</w:t>
      </w:r>
    </w:p>
    <w:p w14:paraId="674A027C" w14:textId="77777777" w:rsidR="00C23EF1" w:rsidRDefault="00C23EF1">
      <w:pPr>
        <w:rPr>
          <w:rFonts w:ascii="Arial" w:hAnsi="Arial" w:cs="Arial"/>
        </w:rPr>
      </w:pPr>
    </w:p>
    <w:p w14:paraId="2D68B490" w14:textId="7338DB82" w:rsidR="00CB61F6" w:rsidRDefault="00CB61F6">
      <w:pPr>
        <w:rPr>
          <w:rFonts w:ascii="Arial" w:hAnsi="Arial" w:cs="Arial"/>
        </w:rPr>
      </w:pPr>
      <w:r>
        <w:rPr>
          <w:rFonts w:ascii="Arial" w:hAnsi="Arial" w:cs="Arial"/>
        </w:rPr>
        <w:t xml:space="preserve">Police and Crime Commissioner, (2018), </w:t>
      </w:r>
      <w:r w:rsidR="00ED7867" w:rsidRPr="00C86E06">
        <w:rPr>
          <w:rFonts w:ascii="Arial" w:hAnsi="Arial" w:cs="Arial"/>
          <w:i/>
          <w:iCs/>
        </w:rPr>
        <w:t>South Wales Police and Crime Commissioner</w:t>
      </w:r>
      <w:r w:rsidR="00B32120" w:rsidRPr="00C86E06">
        <w:rPr>
          <w:rFonts w:ascii="Arial" w:hAnsi="Arial" w:cs="Arial"/>
          <w:i/>
          <w:iCs/>
        </w:rPr>
        <w:t>: Engagement Strategy 2018-19</w:t>
      </w:r>
      <w:r w:rsidR="00B32120">
        <w:rPr>
          <w:rFonts w:ascii="Arial" w:hAnsi="Arial" w:cs="Arial"/>
        </w:rPr>
        <w:t xml:space="preserve">, Available at: </w:t>
      </w:r>
      <w:hyperlink r:id="rId30" w:history="1">
        <w:r w:rsidR="00236B51" w:rsidRPr="00A90ACD">
          <w:rPr>
            <w:rStyle w:val="Hyperlink"/>
            <w:rFonts w:ascii="Arial" w:hAnsi="Arial" w:cs="Arial"/>
          </w:rPr>
          <w:t>https://commissioner.south-wales.police.uk/media/1133/2018-09-13-engagement-strategy.pdf</w:t>
        </w:r>
      </w:hyperlink>
      <w:r w:rsidR="00236B51">
        <w:rPr>
          <w:rFonts w:ascii="Arial" w:hAnsi="Arial" w:cs="Arial"/>
        </w:rPr>
        <w:t xml:space="preserve"> , [accessed </w:t>
      </w:r>
      <w:r w:rsidR="00C86E06">
        <w:rPr>
          <w:rFonts w:ascii="Arial" w:hAnsi="Arial" w:cs="Arial"/>
        </w:rPr>
        <w:t>22</w:t>
      </w:r>
      <w:r w:rsidR="00C86E06" w:rsidRPr="00C86E06">
        <w:rPr>
          <w:rFonts w:ascii="Arial" w:hAnsi="Arial" w:cs="Arial"/>
          <w:vertAlign w:val="superscript"/>
        </w:rPr>
        <w:t>nd</w:t>
      </w:r>
      <w:r w:rsidR="00C86E06">
        <w:rPr>
          <w:rFonts w:ascii="Arial" w:hAnsi="Arial" w:cs="Arial"/>
        </w:rPr>
        <w:t xml:space="preserve"> February 2022] </w:t>
      </w:r>
    </w:p>
    <w:p w14:paraId="5041B386" w14:textId="77777777" w:rsidR="00CB61F6" w:rsidRDefault="00CB61F6">
      <w:pPr>
        <w:rPr>
          <w:rFonts w:ascii="Arial" w:hAnsi="Arial" w:cs="Arial"/>
        </w:rPr>
      </w:pPr>
    </w:p>
    <w:p w14:paraId="1BC50C8E" w14:textId="48824B20" w:rsidR="00EC0D52" w:rsidRDefault="00EC0D52">
      <w:pPr>
        <w:rPr>
          <w:rFonts w:ascii="Arial" w:hAnsi="Arial" w:cs="Arial"/>
        </w:rPr>
      </w:pPr>
      <w:r>
        <w:rPr>
          <w:rFonts w:ascii="Arial" w:hAnsi="Arial" w:cs="Arial"/>
        </w:rPr>
        <w:t xml:space="preserve">Reicher. S, Stott. C, (2020), ‘On Order and Disorder during the COVID-19 Pandemic’, </w:t>
      </w:r>
      <w:r w:rsidRPr="005D2E5F">
        <w:rPr>
          <w:rFonts w:ascii="Arial" w:hAnsi="Arial" w:cs="Arial"/>
          <w:i/>
          <w:iCs/>
        </w:rPr>
        <w:t>British Journal of Social Psychology</w:t>
      </w:r>
      <w:r w:rsidR="006B55C5">
        <w:rPr>
          <w:rFonts w:ascii="Arial" w:hAnsi="Arial" w:cs="Arial"/>
        </w:rPr>
        <w:t>, Vol. 59, Issue 3, pp. 649-702, [accessed 28</w:t>
      </w:r>
      <w:r w:rsidR="006B55C5" w:rsidRPr="006B55C5">
        <w:rPr>
          <w:rFonts w:ascii="Arial" w:hAnsi="Arial" w:cs="Arial"/>
          <w:vertAlign w:val="superscript"/>
        </w:rPr>
        <w:t>th</w:t>
      </w:r>
      <w:r w:rsidR="006B55C5">
        <w:rPr>
          <w:rFonts w:ascii="Arial" w:hAnsi="Arial" w:cs="Arial"/>
        </w:rPr>
        <w:t xml:space="preserve"> February 2022], Available at: </w:t>
      </w:r>
      <w:hyperlink r:id="rId31" w:history="1">
        <w:r w:rsidR="005D2E5F" w:rsidRPr="00C90EE8">
          <w:rPr>
            <w:rStyle w:val="Hyperlink"/>
            <w:rFonts w:ascii="Arial" w:hAnsi="Arial" w:cs="Arial"/>
          </w:rPr>
          <w:t>https://bpspsychub.onlinelibrary.wiley.com/doi/full/10.1111/bjso.12398</w:t>
        </w:r>
      </w:hyperlink>
      <w:r w:rsidR="005D2E5F">
        <w:rPr>
          <w:rFonts w:ascii="Arial" w:hAnsi="Arial" w:cs="Arial"/>
        </w:rPr>
        <w:t xml:space="preserve"> </w:t>
      </w:r>
    </w:p>
    <w:p w14:paraId="40D3A91A" w14:textId="77777777" w:rsidR="00EC0D52" w:rsidRDefault="00EC0D52">
      <w:pPr>
        <w:rPr>
          <w:rFonts w:ascii="Arial" w:hAnsi="Arial" w:cs="Arial"/>
        </w:rPr>
      </w:pPr>
    </w:p>
    <w:p w14:paraId="4A39F765" w14:textId="717F6F09" w:rsidR="00D34707" w:rsidRDefault="00D34707">
      <w:pPr>
        <w:rPr>
          <w:rFonts w:ascii="Arial" w:hAnsi="Arial" w:cs="Arial"/>
        </w:rPr>
      </w:pPr>
      <w:r>
        <w:rPr>
          <w:rFonts w:ascii="Arial" w:hAnsi="Arial" w:cs="Arial"/>
        </w:rPr>
        <w:t xml:space="preserve">Rowland. R, Coupe. T, (2012), </w:t>
      </w:r>
      <w:r w:rsidR="0019191D">
        <w:rPr>
          <w:rFonts w:ascii="Arial" w:hAnsi="Arial" w:cs="Arial"/>
        </w:rPr>
        <w:t xml:space="preserve">‘Patrol officers and public reassurance: a comparative evaluation of police officers, PCSO’s, ACSOs and private security guards’, </w:t>
      </w:r>
      <w:r w:rsidR="0019191D" w:rsidRPr="000D4E8A">
        <w:rPr>
          <w:rFonts w:ascii="Arial" w:hAnsi="Arial" w:cs="Arial"/>
          <w:i/>
          <w:iCs/>
        </w:rPr>
        <w:t>An International Journal of Research and Policy</w:t>
      </w:r>
      <w:r w:rsidR="000D4E8A">
        <w:rPr>
          <w:rFonts w:ascii="Arial" w:hAnsi="Arial" w:cs="Arial"/>
        </w:rPr>
        <w:t>, Vol. 24, Issue 3, pp. 265-284, [accessed 26</w:t>
      </w:r>
      <w:r w:rsidR="000D4E8A" w:rsidRPr="000D4E8A">
        <w:rPr>
          <w:rFonts w:ascii="Arial" w:hAnsi="Arial" w:cs="Arial"/>
          <w:vertAlign w:val="superscript"/>
        </w:rPr>
        <w:t>th</w:t>
      </w:r>
      <w:r w:rsidR="000D4E8A">
        <w:rPr>
          <w:rFonts w:ascii="Arial" w:hAnsi="Arial" w:cs="Arial"/>
        </w:rPr>
        <w:t xml:space="preserve"> February 2022], Available at: </w:t>
      </w:r>
      <w:hyperlink r:id="rId32" w:history="1">
        <w:r w:rsidR="000D4E8A" w:rsidRPr="00260F45">
          <w:rPr>
            <w:rStyle w:val="Hyperlink"/>
            <w:rFonts w:ascii="Arial" w:hAnsi="Arial" w:cs="Arial"/>
          </w:rPr>
          <w:t>https://www.tandfonline.com/doi/abs/10.1080/10439463.2013.784300</w:t>
        </w:r>
      </w:hyperlink>
      <w:r w:rsidR="000D4E8A">
        <w:rPr>
          <w:rFonts w:ascii="Arial" w:hAnsi="Arial" w:cs="Arial"/>
        </w:rPr>
        <w:t xml:space="preserve"> </w:t>
      </w:r>
    </w:p>
    <w:p w14:paraId="79D37415" w14:textId="77777777" w:rsidR="00D34707" w:rsidRDefault="00D34707">
      <w:pPr>
        <w:rPr>
          <w:rFonts w:ascii="Arial" w:hAnsi="Arial" w:cs="Arial"/>
        </w:rPr>
      </w:pPr>
    </w:p>
    <w:p w14:paraId="46EDE33F" w14:textId="2CD4C698" w:rsidR="00AD393E" w:rsidRDefault="00AD393E">
      <w:pPr>
        <w:rPr>
          <w:rFonts w:ascii="Arial" w:hAnsi="Arial" w:cs="Arial"/>
        </w:rPr>
      </w:pPr>
      <w:r>
        <w:rPr>
          <w:rFonts w:ascii="Arial" w:hAnsi="Arial" w:cs="Arial"/>
        </w:rPr>
        <w:t xml:space="preserve">Thompson. F, (2021), Police Handling of Sarah Everard vigil </w:t>
      </w:r>
      <w:r w:rsidR="00FB486C">
        <w:rPr>
          <w:rFonts w:ascii="Arial" w:hAnsi="Arial" w:cs="Arial"/>
        </w:rPr>
        <w:t>breached ‘</w:t>
      </w:r>
      <w:proofErr w:type="spellStart"/>
      <w:r w:rsidR="00FB486C">
        <w:rPr>
          <w:rFonts w:ascii="Arial" w:hAnsi="Arial" w:cs="Arial"/>
        </w:rPr>
        <w:t>funamental</w:t>
      </w:r>
      <w:proofErr w:type="spellEnd"/>
      <w:r w:rsidR="00FB486C">
        <w:rPr>
          <w:rFonts w:ascii="Arial" w:hAnsi="Arial" w:cs="Arial"/>
        </w:rPr>
        <w:t xml:space="preserve"> rights’, Available at: </w:t>
      </w:r>
      <w:hyperlink r:id="rId33" w:history="1">
        <w:r w:rsidR="00667977" w:rsidRPr="00C72C85">
          <w:rPr>
            <w:rStyle w:val="Hyperlink"/>
            <w:rFonts w:ascii="Arial" w:hAnsi="Arial" w:cs="Arial"/>
          </w:rPr>
          <w:t>https://www.standard.co.uk/news/uk/sarah-everard-vigil-police-breach-fundamental-rights-failings-inquiry-b943543.html</w:t>
        </w:r>
      </w:hyperlink>
      <w:r w:rsidR="00667977">
        <w:rPr>
          <w:rFonts w:ascii="Arial" w:hAnsi="Arial" w:cs="Arial"/>
        </w:rPr>
        <w:t xml:space="preserve"> , [accessed 25</w:t>
      </w:r>
      <w:r w:rsidR="00667977" w:rsidRPr="00667977">
        <w:rPr>
          <w:rFonts w:ascii="Arial" w:hAnsi="Arial" w:cs="Arial"/>
          <w:vertAlign w:val="superscript"/>
        </w:rPr>
        <w:t>th</w:t>
      </w:r>
      <w:r w:rsidR="00667977">
        <w:rPr>
          <w:rFonts w:ascii="Arial" w:hAnsi="Arial" w:cs="Arial"/>
        </w:rPr>
        <w:t xml:space="preserve"> February 2022]</w:t>
      </w:r>
    </w:p>
    <w:p w14:paraId="6F14B451" w14:textId="77777777" w:rsidR="00AD393E" w:rsidRDefault="00AD393E">
      <w:pPr>
        <w:rPr>
          <w:rFonts w:ascii="Arial" w:hAnsi="Arial" w:cs="Arial"/>
        </w:rPr>
      </w:pPr>
    </w:p>
    <w:p w14:paraId="0CA1FFC4" w14:textId="79B22329" w:rsidR="00854F7E" w:rsidRDefault="00854F7E">
      <w:pPr>
        <w:rPr>
          <w:rFonts w:ascii="Arial" w:hAnsi="Arial" w:cs="Arial"/>
        </w:rPr>
      </w:pPr>
      <w:r>
        <w:rPr>
          <w:rFonts w:ascii="Arial" w:hAnsi="Arial" w:cs="Arial"/>
        </w:rPr>
        <w:lastRenderedPageBreak/>
        <w:t>Terpstra</w:t>
      </w:r>
      <w:r w:rsidR="00E16769">
        <w:rPr>
          <w:rFonts w:ascii="Arial" w:hAnsi="Arial" w:cs="Arial"/>
        </w:rPr>
        <w:t xml:space="preserve">. J, </w:t>
      </w:r>
      <w:proofErr w:type="spellStart"/>
      <w:r w:rsidR="00E16769">
        <w:rPr>
          <w:rFonts w:ascii="Arial" w:hAnsi="Arial" w:cs="Arial"/>
        </w:rPr>
        <w:t>Shaap</w:t>
      </w:r>
      <w:proofErr w:type="spellEnd"/>
      <w:r w:rsidR="00E16769">
        <w:rPr>
          <w:rFonts w:ascii="Arial" w:hAnsi="Arial" w:cs="Arial"/>
        </w:rPr>
        <w:t xml:space="preserve">. D, (2013), ‘Police culture, stress conditions and working styles’, </w:t>
      </w:r>
      <w:r w:rsidR="00E16769" w:rsidRPr="007F74BC">
        <w:rPr>
          <w:rFonts w:ascii="Arial" w:hAnsi="Arial" w:cs="Arial"/>
          <w:i/>
          <w:iCs/>
        </w:rPr>
        <w:t>European Journal of Criminology</w:t>
      </w:r>
      <w:r w:rsidR="00E16769">
        <w:rPr>
          <w:rFonts w:ascii="Arial" w:hAnsi="Arial" w:cs="Arial"/>
        </w:rPr>
        <w:t>, Vol</w:t>
      </w:r>
      <w:r w:rsidR="00157C04">
        <w:rPr>
          <w:rFonts w:ascii="Arial" w:hAnsi="Arial" w:cs="Arial"/>
        </w:rPr>
        <w:t>. 10, issue 1, pp. 59-73, [accessed 26</w:t>
      </w:r>
      <w:r w:rsidR="00157C04" w:rsidRPr="00157C04">
        <w:rPr>
          <w:rFonts w:ascii="Arial" w:hAnsi="Arial" w:cs="Arial"/>
          <w:vertAlign w:val="superscript"/>
        </w:rPr>
        <w:t>th</w:t>
      </w:r>
      <w:r w:rsidR="00157C04">
        <w:rPr>
          <w:rFonts w:ascii="Arial" w:hAnsi="Arial" w:cs="Arial"/>
        </w:rPr>
        <w:t xml:space="preserve"> February 2022], </w:t>
      </w:r>
      <w:r w:rsidR="000E39B6">
        <w:rPr>
          <w:rFonts w:ascii="Arial" w:hAnsi="Arial" w:cs="Arial"/>
        </w:rPr>
        <w:t xml:space="preserve">DOI: </w:t>
      </w:r>
      <w:hyperlink r:id="rId34" w:history="1">
        <w:r w:rsidR="007F74BC" w:rsidRPr="00260F45">
          <w:rPr>
            <w:rStyle w:val="Hyperlink"/>
            <w:rFonts w:ascii="Arial" w:hAnsi="Arial" w:cs="Arial"/>
          </w:rPr>
          <w:t>https://doi.org/10.1177/1477370812456343</w:t>
        </w:r>
      </w:hyperlink>
      <w:r w:rsidR="007F74BC">
        <w:rPr>
          <w:rFonts w:ascii="Arial" w:hAnsi="Arial" w:cs="Arial"/>
        </w:rPr>
        <w:t xml:space="preserve"> </w:t>
      </w:r>
    </w:p>
    <w:p w14:paraId="7E86DAC2" w14:textId="77777777" w:rsidR="00854F7E" w:rsidRDefault="00854F7E">
      <w:pPr>
        <w:rPr>
          <w:rFonts w:ascii="Arial" w:hAnsi="Arial" w:cs="Arial"/>
        </w:rPr>
      </w:pPr>
    </w:p>
    <w:p w14:paraId="453E8746" w14:textId="3DDDBC20" w:rsidR="00B85851" w:rsidRDefault="00B85851">
      <w:pPr>
        <w:rPr>
          <w:rFonts w:ascii="Arial" w:hAnsi="Arial" w:cs="Arial"/>
        </w:rPr>
      </w:pPr>
      <w:r>
        <w:rPr>
          <w:rFonts w:ascii="Arial" w:hAnsi="Arial" w:cs="Arial"/>
        </w:rPr>
        <w:t xml:space="preserve">UK Parliament, (2021), </w:t>
      </w:r>
      <w:r w:rsidRPr="00B85851">
        <w:rPr>
          <w:rFonts w:ascii="Arial" w:hAnsi="Arial" w:cs="Arial"/>
          <w:i/>
          <w:iCs/>
        </w:rPr>
        <w:t>Urgent action needed to tackle deep rooted and persistent racial disparities in policing,</w:t>
      </w:r>
      <w:r>
        <w:rPr>
          <w:rFonts w:ascii="Arial" w:hAnsi="Arial" w:cs="Arial"/>
        </w:rPr>
        <w:t xml:space="preserve"> Available at: </w:t>
      </w:r>
      <w:hyperlink r:id="rId35" w:history="1">
        <w:r w:rsidRPr="00C108F2">
          <w:rPr>
            <w:rStyle w:val="Hyperlink"/>
            <w:rFonts w:ascii="Arial" w:hAnsi="Arial" w:cs="Arial"/>
          </w:rPr>
          <w:t>https://committees.parliament.uk/committee/83/home-affairs-committee/news/157006/urgent-action-needed-to-tackle-deep-rooted-and-persistent-racial-disparities-in-policing/</w:t>
        </w:r>
      </w:hyperlink>
      <w:r>
        <w:rPr>
          <w:rFonts w:ascii="Arial" w:hAnsi="Arial" w:cs="Arial"/>
        </w:rPr>
        <w:t>, [accessed 23</w:t>
      </w:r>
      <w:r w:rsidRPr="00B85851">
        <w:rPr>
          <w:rFonts w:ascii="Arial" w:hAnsi="Arial" w:cs="Arial"/>
          <w:vertAlign w:val="superscript"/>
        </w:rPr>
        <w:t>rd</w:t>
      </w:r>
      <w:r>
        <w:rPr>
          <w:rFonts w:ascii="Arial" w:hAnsi="Arial" w:cs="Arial"/>
        </w:rPr>
        <w:t xml:space="preserve"> February 2022] </w:t>
      </w:r>
    </w:p>
    <w:p w14:paraId="289555E1" w14:textId="77777777" w:rsidR="00B85851" w:rsidRDefault="00B85851">
      <w:pPr>
        <w:rPr>
          <w:rFonts w:ascii="Arial" w:hAnsi="Arial" w:cs="Arial"/>
        </w:rPr>
      </w:pPr>
    </w:p>
    <w:p w14:paraId="5346B663" w14:textId="0AD8572F" w:rsidR="000B2619" w:rsidRPr="000B2619" w:rsidRDefault="000B2619">
      <w:pPr>
        <w:rPr>
          <w:rFonts w:ascii="Arial" w:hAnsi="Arial" w:cs="Arial"/>
        </w:rPr>
      </w:pPr>
      <w:r w:rsidRPr="000B2619">
        <w:rPr>
          <w:rFonts w:ascii="Arial" w:hAnsi="Arial" w:cs="Arial"/>
        </w:rPr>
        <w:t>UK</w:t>
      </w:r>
      <w:r>
        <w:rPr>
          <w:rFonts w:ascii="Arial" w:hAnsi="Arial" w:cs="Arial"/>
        </w:rPr>
        <w:t xml:space="preserve"> Parliament, (2022), </w:t>
      </w:r>
      <w:r w:rsidRPr="003273AE">
        <w:rPr>
          <w:rFonts w:ascii="Arial" w:hAnsi="Arial" w:cs="Arial"/>
          <w:i/>
          <w:iCs/>
        </w:rPr>
        <w:t>Watchmen and Constables</w:t>
      </w:r>
      <w:r>
        <w:rPr>
          <w:rFonts w:ascii="Arial" w:hAnsi="Arial" w:cs="Arial"/>
        </w:rPr>
        <w:t xml:space="preserve">, Available at: </w:t>
      </w:r>
      <w:hyperlink r:id="rId36" w:history="1">
        <w:r w:rsidR="003273AE" w:rsidRPr="00B26C2B">
          <w:rPr>
            <w:rStyle w:val="Hyperlink"/>
            <w:rFonts w:ascii="Arial" w:hAnsi="Arial" w:cs="Arial"/>
          </w:rPr>
          <w:t>https://www.parliament.uk/about/living-heritage/transformingsociety/laworder/policeprisons/overview/watchmenconstables/</w:t>
        </w:r>
      </w:hyperlink>
      <w:r w:rsidR="003273AE">
        <w:rPr>
          <w:rFonts w:ascii="Arial" w:hAnsi="Arial" w:cs="Arial"/>
        </w:rPr>
        <w:t xml:space="preserve"> , [accessed 20</w:t>
      </w:r>
      <w:r w:rsidR="003273AE" w:rsidRPr="003273AE">
        <w:rPr>
          <w:rFonts w:ascii="Arial" w:hAnsi="Arial" w:cs="Arial"/>
          <w:vertAlign w:val="superscript"/>
        </w:rPr>
        <w:t>th</w:t>
      </w:r>
      <w:r w:rsidR="003273AE">
        <w:rPr>
          <w:rFonts w:ascii="Arial" w:hAnsi="Arial" w:cs="Arial"/>
        </w:rPr>
        <w:t xml:space="preserve"> February 2022] </w:t>
      </w:r>
    </w:p>
    <w:p w14:paraId="6FF7B670" w14:textId="60908774" w:rsidR="000B2619" w:rsidRDefault="000B2619"/>
    <w:p w14:paraId="23A952BF" w14:textId="292AE48C" w:rsidR="001339B1" w:rsidRDefault="00991183">
      <w:r>
        <w:t xml:space="preserve">Worden. R, McLean. S, (2017), </w:t>
      </w:r>
      <w:r w:rsidR="00ED30BA" w:rsidRPr="0063652A">
        <w:rPr>
          <w:i/>
          <w:iCs/>
        </w:rPr>
        <w:t>Mirage of Police Reform: Procedural Justice and Police Legitimacy</w:t>
      </w:r>
      <w:r w:rsidR="00861239">
        <w:t xml:space="preserve">, </w:t>
      </w:r>
      <w:r w:rsidR="00CD1BA5">
        <w:t>California</w:t>
      </w:r>
      <w:r w:rsidR="0063652A">
        <w:t>: University of California Press.</w:t>
      </w:r>
    </w:p>
    <w:p w14:paraId="28B8FC39" w14:textId="5BB0E827" w:rsidR="00972A99" w:rsidRDefault="00972A99"/>
    <w:p w14:paraId="2CC70B04" w14:textId="6AFE730A" w:rsidR="00972A99" w:rsidRDefault="00972A99"/>
    <w:p w14:paraId="377D6471" w14:textId="6083250E" w:rsidR="005011EB" w:rsidRDefault="005011EB"/>
    <w:p w14:paraId="22317A68" w14:textId="5F31A5F8" w:rsidR="005011EB" w:rsidRDefault="005011EB"/>
    <w:p w14:paraId="7A4A2C16" w14:textId="0A8A33D1" w:rsidR="000940AD" w:rsidRDefault="000940AD"/>
    <w:p w14:paraId="72F29B16" w14:textId="603483BE" w:rsidR="000940AD" w:rsidRDefault="000940AD"/>
    <w:p w14:paraId="2929F3C0" w14:textId="4978D667" w:rsidR="005D3150" w:rsidRDefault="005D3150"/>
    <w:p w14:paraId="3BC61C76" w14:textId="0CC3FED9" w:rsidR="005D3150" w:rsidRDefault="005D3150"/>
    <w:sectPr w:rsidR="005D3150" w:rsidSect="00116D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D5B"/>
    <w:rsid w:val="00000563"/>
    <w:rsid w:val="000062B4"/>
    <w:rsid w:val="0001313C"/>
    <w:rsid w:val="00015B1E"/>
    <w:rsid w:val="000213E1"/>
    <w:rsid w:val="00027662"/>
    <w:rsid w:val="0003181B"/>
    <w:rsid w:val="00032CEC"/>
    <w:rsid w:val="000371D0"/>
    <w:rsid w:val="00047013"/>
    <w:rsid w:val="00047CAA"/>
    <w:rsid w:val="00052E63"/>
    <w:rsid w:val="00056C05"/>
    <w:rsid w:val="0006686D"/>
    <w:rsid w:val="000810D4"/>
    <w:rsid w:val="00083F90"/>
    <w:rsid w:val="00087052"/>
    <w:rsid w:val="000936D0"/>
    <w:rsid w:val="000940AD"/>
    <w:rsid w:val="00095F5F"/>
    <w:rsid w:val="000A5036"/>
    <w:rsid w:val="000B0B5E"/>
    <w:rsid w:val="000B2619"/>
    <w:rsid w:val="000C1507"/>
    <w:rsid w:val="000C27EB"/>
    <w:rsid w:val="000C2C89"/>
    <w:rsid w:val="000C350B"/>
    <w:rsid w:val="000C6743"/>
    <w:rsid w:val="000D28AA"/>
    <w:rsid w:val="000D4E8A"/>
    <w:rsid w:val="000D5211"/>
    <w:rsid w:val="000D739C"/>
    <w:rsid w:val="000E39B6"/>
    <w:rsid w:val="000E4122"/>
    <w:rsid w:val="000F170E"/>
    <w:rsid w:val="000F1A5F"/>
    <w:rsid w:val="000F258F"/>
    <w:rsid w:val="000F52C9"/>
    <w:rsid w:val="000F735D"/>
    <w:rsid w:val="001060EB"/>
    <w:rsid w:val="001065A2"/>
    <w:rsid w:val="0010699E"/>
    <w:rsid w:val="00114BD6"/>
    <w:rsid w:val="00115991"/>
    <w:rsid w:val="00115DA4"/>
    <w:rsid w:val="00116D5B"/>
    <w:rsid w:val="00121018"/>
    <w:rsid w:val="001247AC"/>
    <w:rsid w:val="00131678"/>
    <w:rsid w:val="0013215D"/>
    <w:rsid w:val="001339B1"/>
    <w:rsid w:val="001340DF"/>
    <w:rsid w:val="00137DF6"/>
    <w:rsid w:val="001426CF"/>
    <w:rsid w:val="001442F4"/>
    <w:rsid w:val="00147D3C"/>
    <w:rsid w:val="001564CF"/>
    <w:rsid w:val="00157C04"/>
    <w:rsid w:val="00173699"/>
    <w:rsid w:val="0018191F"/>
    <w:rsid w:val="0018482C"/>
    <w:rsid w:val="00186909"/>
    <w:rsid w:val="001871E7"/>
    <w:rsid w:val="0019191D"/>
    <w:rsid w:val="00196898"/>
    <w:rsid w:val="001A0538"/>
    <w:rsid w:val="001A16B8"/>
    <w:rsid w:val="001A4B63"/>
    <w:rsid w:val="001B037F"/>
    <w:rsid w:val="001B4383"/>
    <w:rsid w:val="001C1FA6"/>
    <w:rsid w:val="001C295C"/>
    <w:rsid w:val="001C410D"/>
    <w:rsid w:val="001D0490"/>
    <w:rsid w:val="001D29E3"/>
    <w:rsid w:val="001D4F89"/>
    <w:rsid w:val="001D65C8"/>
    <w:rsid w:val="001E4E9A"/>
    <w:rsid w:val="001E6560"/>
    <w:rsid w:val="001F3511"/>
    <w:rsid w:val="00201964"/>
    <w:rsid w:val="00202DD2"/>
    <w:rsid w:val="002072AA"/>
    <w:rsid w:val="002121FB"/>
    <w:rsid w:val="00221C5E"/>
    <w:rsid w:val="002368DD"/>
    <w:rsid w:val="00236B51"/>
    <w:rsid w:val="00237EB3"/>
    <w:rsid w:val="002413F0"/>
    <w:rsid w:val="00241698"/>
    <w:rsid w:val="002421E8"/>
    <w:rsid w:val="00243C37"/>
    <w:rsid w:val="002451E0"/>
    <w:rsid w:val="00247BDE"/>
    <w:rsid w:val="00250B1C"/>
    <w:rsid w:val="0025342B"/>
    <w:rsid w:val="00253CC2"/>
    <w:rsid w:val="00257C4D"/>
    <w:rsid w:val="002647B7"/>
    <w:rsid w:val="0027046C"/>
    <w:rsid w:val="00276C04"/>
    <w:rsid w:val="00277EB2"/>
    <w:rsid w:val="002906A0"/>
    <w:rsid w:val="002B0616"/>
    <w:rsid w:val="002B4FF2"/>
    <w:rsid w:val="002B6289"/>
    <w:rsid w:val="002C1081"/>
    <w:rsid w:val="002D15A9"/>
    <w:rsid w:val="002D7E14"/>
    <w:rsid w:val="002E1057"/>
    <w:rsid w:val="002E3C39"/>
    <w:rsid w:val="002E4D06"/>
    <w:rsid w:val="002F21EB"/>
    <w:rsid w:val="002F5CAB"/>
    <w:rsid w:val="002F64CE"/>
    <w:rsid w:val="00302E9B"/>
    <w:rsid w:val="00305CCC"/>
    <w:rsid w:val="00307E9C"/>
    <w:rsid w:val="003227C0"/>
    <w:rsid w:val="00323EDE"/>
    <w:rsid w:val="00324F30"/>
    <w:rsid w:val="003273AE"/>
    <w:rsid w:val="003300C3"/>
    <w:rsid w:val="0033045E"/>
    <w:rsid w:val="00330DDA"/>
    <w:rsid w:val="00331FC1"/>
    <w:rsid w:val="00335716"/>
    <w:rsid w:val="003360AC"/>
    <w:rsid w:val="003406DF"/>
    <w:rsid w:val="00340E18"/>
    <w:rsid w:val="0035020D"/>
    <w:rsid w:val="00353058"/>
    <w:rsid w:val="00362503"/>
    <w:rsid w:val="00366235"/>
    <w:rsid w:val="003737A8"/>
    <w:rsid w:val="00374288"/>
    <w:rsid w:val="00381C3C"/>
    <w:rsid w:val="00381C95"/>
    <w:rsid w:val="00394BA7"/>
    <w:rsid w:val="003A5FA0"/>
    <w:rsid w:val="003A634D"/>
    <w:rsid w:val="003B0645"/>
    <w:rsid w:val="003B18C6"/>
    <w:rsid w:val="003B2216"/>
    <w:rsid w:val="003C0BBE"/>
    <w:rsid w:val="003C355F"/>
    <w:rsid w:val="003C7C3F"/>
    <w:rsid w:val="003D46F2"/>
    <w:rsid w:val="003D4A71"/>
    <w:rsid w:val="003D591C"/>
    <w:rsid w:val="003D7469"/>
    <w:rsid w:val="003E764B"/>
    <w:rsid w:val="003F0862"/>
    <w:rsid w:val="004106A7"/>
    <w:rsid w:val="004118DD"/>
    <w:rsid w:val="004156FB"/>
    <w:rsid w:val="00423E27"/>
    <w:rsid w:val="0043019B"/>
    <w:rsid w:val="00430A25"/>
    <w:rsid w:val="00435006"/>
    <w:rsid w:val="004364C1"/>
    <w:rsid w:val="00442838"/>
    <w:rsid w:val="00443E4F"/>
    <w:rsid w:val="0044407C"/>
    <w:rsid w:val="00455235"/>
    <w:rsid w:val="00456250"/>
    <w:rsid w:val="00465169"/>
    <w:rsid w:val="00465FB8"/>
    <w:rsid w:val="004753A8"/>
    <w:rsid w:val="00485721"/>
    <w:rsid w:val="00486919"/>
    <w:rsid w:val="00495AC4"/>
    <w:rsid w:val="004A1CA0"/>
    <w:rsid w:val="004A1E5D"/>
    <w:rsid w:val="004A4F65"/>
    <w:rsid w:val="004A5109"/>
    <w:rsid w:val="004A7BF8"/>
    <w:rsid w:val="004B7AC1"/>
    <w:rsid w:val="004C2212"/>
    <w:rsid w:val="004D05C6"/>
    <w:rsid w:val="004E2985"/>
    <w:rsid w:val="004E4434"/>
    <w:rsid w:val="004F44DB"/>
    <w:rsid w:val="004F7484"/>
    <w:rsid w:val="005000D2"/>
    <w:rsid w:val="005011EB"/>
    <w:rsid w:val="00503562"/>
    <w:rsid w:val="00505905"/>
    <w:rsid w:val="00511A56"/>
    <w:rsid w:val="00524B8D"/>
    <w:rsid w:val="00527C88"/>
    <w:rsid w:val="00530150"/>
    <w:rsid w:val="005308AF"/>
    <w:rsid w:val="00531D20"/>
    <w:rsid w:val="00531F6F"/>
    <w:rsid w:val="0054318F"/>
    <w:rsid w:val="00544E4D"/>
    <w:rsid w:val="0054709F"/>
    <w:rsid w:val="005559EB"/>
    <w:rsid w:val="00555F18"/>
    <w:rsid w:val="00560A67"/>
    <w:rsid w:val="00561253"/>
    <w:rsid w:val="005626D4"/>
    <w:rsid w:val="00563C6A"/>
    <w:rsid w:val="005654BC"/>
    <w:rsid w:val="00565A8A"/>
    <w:rsid w:val="005665A8"/>
    <w:rsid w:val="005670A5"/>
    <w:rsid w:val="0056754C"/>
    <w:rsid w:val="005805EE"/>
    <w:rsid w:val="005836AD"/>
    <w:rsid w:val="00584CB6"/>
    <w:rsid w:val="00585321"/>
    <w:rsid w:val="00586774"/>
    <w:rsid w:val="0059326C"/>
    <w:rsid w:val="0059341E"/>
    <w:rsid w:val="005940DC"/>
    <w:rsid w:val="005947CB"/>
    <w:rsid w:val="005962B8"/>
    <w:rsid w:val="005C1372"/>
    <w:rsid w:val="005C3FE5"/>
    <w:rsid w:val="005D229C"/>
    <w:rsid w:val="005D2E5F"/>
    <w:rsid w:val="005D3150"/>
    <w:rsid w:val="005E4B83"/>
    <w:rsid w:val="005F2BF3"/>
    <w:rsid w:val="005F6D8E"/>
    <w:rsid w:val="006015B1"/>
    <w:rsid w:val="006017C0"/>
    <w:rsid w:val="00606417"/>
    <w:rsid w:val="0061167A"/>
    <w:rsid w:val="00611B33"/>
    <w:rsid w:val="0062160C"/>
    <w:rsid w:val="00621D76"/>
    <w:rsid w:val="006243DC"/>
    <w:rsid w:val="00624D84"/>
    <w:rsid w:val="00630AA3"/>
    <w:rsid w:val="00630C2C"/>
    <w:rsid w:val="0063212D"/>
    <w:rsid w:val="0063652A"/>
    <w:rsid w:val="00637908"/>
    <w:rsid w:val="00642F07"/>
    <w:rsid w:val="00653190"/>
    <w:rsid w:val="00653A65"/>
    <w:rsid w:val="00653D98"/>
    <w:rsid w:val="00656BBC"/>
    <w:rsid w:val="00657F31"/>
    <w:rsid w:val="006626BF"/>
    <w:rsid w:val="00662BD2"/>
    <w:rsid w:val="0066609F"/>
    <w:rsid w:val="00667977"/>
    <w:rsid w:val="00670161"/>
    <w:rsid w:val="00675CD6"/>
    <w:rsid w:val="00676908"/>
    <w:rsid w:val="00681555"/>
    <w:rsid w:val="00693622"/>
    <w:rsid w:val="006957DC"/>
    <w:rsid w:val="00697AF2"/>
    <w:rsid w:val="006A6B38"/>
    <w:rsid w:val="006B0193"/>
    <w:rsid w:val="006B0C62"/>
    <w:rsid w:val="006B1EE5"/>
    <w:rsid w:val="006B2417"/>
    <w:rsid w:val="006B55C5"/>
    <w:rsid w:val="006D1C5D"/>
    <w:rsid w:val="006E0581"/>
    <w:rsid w:val="006E2D0B"/>
    <w:rsid w:val="006F0588"/>
    <w:rsid w:val="006F0D66"/>
    <w:rsid w:val="006F3640"/>
    <w:rsid w:val="006F6346"/>
    <w:rsid w:val="00702A03"/>
    <w:rsid w:val="00704546"/>
    <w:rsid w:val="0071097D"/>
    <w:rsid w:val="00712D98"/>
    <w:rsid w:val="00712DC5"/>
    <w:rsid w:val="0071380C"/>
    <w:rsid w:val="00721FE2"/>
    <w:rsid w:val="00730456"/>
    <w:rsid w:val="007365F7"/>
    <w:rsid w:val="0074228F"/>
    <w:rsid w:val="0075524C"/>
    <w:rsid w:val="00756D1B"/>
    <w:rsid w:val="00773C39"/>
    <w:rsid w:val="007772A6"/>
    <w:rsid w:val="00790D3E"/>
    <w:rsid w:val="007A12B9"/>
    <w:rsid w:val="007A38DA"/>
    <w:rsid w:val="007A4D14"/>
    <w:rsid w:val="007A5AD9"/>
    <w:rsid w:val="007A607A"/>
    <w:rsid w:val="007B2FA7"/>
    <w:rsid w:val="007C2882"/>
    <w:rsid w:val="007C49CF"/>
    <w:rsid w:val="007E3BEB"/>
    <w:rsid w:val="007E3EBA"/>
    <w:rsid w:val="007E5439"/>
    <w:rsid w:val="007E549D"/>
    <w:rsid w:val="007F74BC"/>
    <w:rsid w:val="007F7525"/>
    <w:rsid w:val="00803BE7"/>
    <w:rsid w:val="00805EFB"/>
    <w:rsid w:val="008072AF"/>
    <w:rsid w:val="00821392"/>
    <w:rsid w:val="008267A0"/>
    <w:rsid w:val="00837189"/>
    <w:rsid w:val="008437CC"/>
    <w:rsid w:val="00847D62"/>
    <w:rsid w:val="00850F41"/>
    <w:rsid w:val="00854F7E"/>
    <w:rsid w:val="00861239"/>
    <w:rsid w:val="00874FB7"/>
    <w:rsid w:val="0088788A"/>
    <w:rsid w:val="00897E3B"/>
    <w:rsid w:val="008A55CF"/>
    <w:rsid w:val="008A771D"/>
    <w:rsid w:val="008B0600"/>
    <w:rsid w:val="008B1521"/>
    <w:rsid w:val="008B1726"/>
    <w:rsid w:val="008B47B0"/>
    <w:rsid w:val="008B492F"/>
    <w:rsid w:val="008B69E0"/>
    <w:rsid w:val="008B7854"/>
    <w:rsid w:val="008C5E37"/>
    <w:rsid w:val="008D1459"/>
    <w:rsid w:val="008D1931"/>
    <w:rsid w:val="008D3035"/>
    <w:rsid w:val="008D329F"/>
    <w:rsid w:val="008D6F7F"/>
    <w:rsid w:val="008E0260"/>
    <w:rsid w:val="008F1A33"/>
    <w:rsid w:val="00900134"/>
    <w:rsid w:val="00901FEE"/>
    <w:rsid w:val="00902B74"/>
    <w:rsid w:val="00906D1E"/>
    <w:rsid w:val="00910238"/>
    <w:rsid w:val="00914452"/>
    <w:rsid w:val="009162AC"/>
    <w:rsid w:val="00917F37"/>
    <w:rsid w:val="009243F8"/>
    <w:rsid w:val="00931ADA"/>
    <w:rsid w:val="009330D7"/>
    <w:rsid w:val="00941FA3"/>
    <w:rsid w:val="009423FB"/>
    <w:rsid w:val="00942ED8"/>
    <w:rsid w:val="00957A19"/>
    <w:rsid w:val="00965319"/>
    <w:rsid w:val="00970128"/>
    <w:rsid w:val="00972A99"/>
    <w:rsid w:val="009750D6"/>
    <w:rsid w:val="00982298"/>
    <w:rsid w:val="0098400A"/>
    <w:rsid w:val="00991183"/>
    <w:rsid w:val="009A4AA8"/>
    <w:rsid w:val="009B04A3"/>
    <w:rsid w:val="009B26AB"/>
    <w:rsid w:val="009B48E6"/>
    <w:rsid w:val="009C0362"/>
    <w:rsid w:val="009C0D50"/>
    <w:rsid w:val="009C5476"/>
    <w:rsid w:val="009C6261"/>
    <w:rsid w:val="009D70FB"/>
    <w:rsid w:val="009E0A6F"/>
    <w:rsid w:val="009F3D11"/>
    <w:rsid w:val="00A00F8B"/>
    <w:rsid w:val="00A20C0F"/>
    <w:rsid w:val="00A3746F"/>
    <w:rsid w:val="00A37648"/>
    <w:rsid w:val="00A402F4"/>
    <w:rsid w:val="00A43B4C"/>
    <w:rsid w:val="00A450A3"/>
    <w:rsid w:val="00A4560F"/>
    <w:rsid w:val="00A50899"/>
    <w:rsid w:val="00A527AC"/>
    <w:rsid w:val="00A6519A"/>
    <w:rsid w:val="00A675D5"/>
    <w:rsid w:val="00A716B5"/>
    <w:rsid w:val="00A72F69"/>
    <w:rsid w:val="00A833B1"/>
    <w:rsid w:val="00A8768C"/>
    <w:rsid w:val="00AA5FCF"/>
    <w:rsid w:val="00AB02AE"/>
    <w:rsid w:val="00AB3235"/>
    <w:rsid w:val="00AB463A"/>
    <w:rsid w:val="00AB523B"/>
    <w:rsid w:val="00AB75B8"/>
    <w:rsid w:val="00AC20FD"/>
    <w:rsid w:val="00AC5353"/>
    <w:rsid w:val="00AC7FAF"/>
    <w:rsid w:val="00AD0D71"/>
    <w:rsid w:val="00AD2C6C"/>
    <w:rsid w:val="00AD393E"/>
    <w:rsid w:val="00AD4A93"/>
    <w:rsid w:val="00AD57EB"/>
    <w:rsid w:val="00AE5902"/>
    <w:rsid w:val="00AF0D5C"/>
    <w:rsid w:val="00AF1DBC"/>
    <w:rsid w:val="00AF2065"/>
    <w:rsid w:val="00AF6114"/>
    <w:rsid w:val="00AF76F3"/>
    <w:rsid w:val="00B00BE4"/>
    <w:rsid w:val="00B11861"/>
    <w:rsid w:val="00B13C29"/>
    <w:rsid w:val="00B27435"/>
    <w:rsid w:val="00B31A3D"/>
    <w:rsid w:val="00B31A71"/>
    <w:rsid w:val="00B32120"/>
    <w:rsid w:val="00B42D44"/>
    <w:rsid w:val="00B43FA4"/>
    <w:rsid w:val="00B447F8"/>
    <w:rsid w:val="00B46F7C"/>
    <w:rsid w:val="00B47FC0"/>
    <w:rsid w:val="00B63F33"/>
    <w:rsid w:val="00B64906"/>
    <w:rsid w:val="00B64F17"/>
    <w:rsid w:val="00B663B4"/>
    <w:rsid w:val="00B723DE"/>
    <w:rsid w:val="00B727A3"/>
    <w:rsid w:val="00B75D92"/>
    <w:rsid w:val="00B76BB9"/>
    <w:rsid w:val="00B77F20"/>
    <w:rsid w:val="00B8569B"/>
    <w:rsid w:val="00B85851"/>
    <w:rsid w:val="00B8796B"/>
    <w:rsid w:val="00B9011B"/>
    <w:rsid w:val="00B927EF"/>
    <w:rsid w:val="00B9571F"/>
    <w:rsid w:val="00BA4841"/>
    <w:rsid w:val="00BA51DA"/>
    <w:rsid w:val="00BA7F17"/>
    <w:rsid w:val="00BB2747"/>
    <w:rsid w:val="00BB5CBC"/>
    <w:rsid w:val="00BC2BF5"/>
    <w:rsid w:val="00BC6D02"/>
    <w:rsid w:val="00BC7CF6"/>
    <w:rsid w:val="00BD224D"/>
    <w:rsid w:val="00BD5864"/>
    <w:rsid w:val="00BE0F99"/>
    <w:rsid w:val="00BE1AA9"/>
    <w:rsid w:val="00BE2CD3"/>
    <w:rsid w:val="00C0663A"/>
    <w:rsid w:val="00C106B5"/>
    <w:rsid w:val="00C16199"/>
    <w:rsid w:val="00C23EF1"/>
    <w:rsid w:val="00C24C21"/>
    <w:rsid w:val="00C24D44"/>
    <w:rsid w:val="00C364B0"/>
    <w:rsid w:val="00C40B27"/>
    <w:rsid w:val="00C43ABD"/>
    <w:rsid w:val="00C546D0"/>
    <w:rsid w:val="00C605F4"/>
    <w:rsid w:val="00C6174D"/>
    <w:rsid w:val="00C66B9D"/>
    <w:rsid w:val="00C7063A"/>
    <w:rsid w:val="00C715D0"/>
    <w:rsid w:val="00C733FC"/>
    <w:rsid w:val="00C73802"/>
    <w:rsid w:val="00C76CA6"/>
    <w:rsid w:val="00C8461C"/>
    <w:rsid w:val="00C84F80"/>
    <w:rsid w:val="00C86E06"/>
    <w:rsid w:val="00C8770B"/>
    <w:rsid w:val="00C87A97"/>
    <w:rsid w:val="00C902A0"/>
    <w:rsid w:val="00C92753"/>
    <w:rsid w:val="00C96441"/>
    <w:rsid w:val="00CA1703"/>
    <w:rsid w:val="00CB14B4"/>
    <w:rsid w:val="00CB27AF"/>
    <w:rsid w:val="00CB4078"/>
    <w:rsid w:val="00CB4BA0"/>
    <w:rsid w:val="00CB61F6"/>
    <w:rsid w:val="00CC3342"/>
    <w:rsid w:val="00CC366D"/>
    <w:rsid w:val="00CC56AF"/>
    <w:rsid w:val="00CC6FBB"/>
    <w:rsid w:val="00CC738E"/>
    <w:rsid w:val="00CD08AD"/>
    <w:rsid w:val="00CD1BA5"/>
    <w:rsid w:val="00CD32A8"/>
    <w:rsid w:val="00CE04D0"/>
    <w:rsid w:val="00CE26B4"/>
    <w:rsid w:val="00CE2832"/>
    <w:rsid w:val="00CF22A8"/>
    <w:rsid w:val="00CF4250"/>
    <w:rsid w:val="00D0228B"/>
    <w:rsid w:val="00D03601"/>
    <w:rsid w:val="00D07004"/>
    <w:rsid w:val="00D16364"/>
    <w:rsid w:val="00D1749C"/>
    <w:rsid w:val="00D21145"/>
    <w:rsid w:val="00D25AEF"/>
    <w:rsid w:val="00D30513"/>
    <w:rsid w:val="00D32154"/>
    <w:rsid w:val="00D34707"/>
    <w:rsid w:val="00D34719"/>
    <w:rsid w:val="00D441EE"/>
    <w:rsid w:val="00D46FB9"/>
    <w:rsid w:val="00D50EF9"/>
    <w:rsid w:val="00D5577B"/>
    <w:rsid w:val="00D5636A"/>
    <w:rsid w:val="00D57C8F"/>
    <w:rsid w:val="00D61143"/>
    <w:rsid w:val="00D61AB3"/>
    <w:rsid w:val="00D61D04"/>
    <w:rsid w:val="00D62A6E"/>
    <w:rsid w:val="00D724EE"/>
    <w:rsid w:val="00D8352F"/>
    <w:rsid w:val="00D869BC"/>
    <w:rsid w:val="00D911C4"/>
    <w:rsid w:val="00D923A3"/>
    <w:rsid w:val="00DA59D4"/>
    <w:rsid w:val="00DB781E"/>
    <w:rsid w:val="00DC111A"/>
    <w:rsid w:val="00DC1249"/>
    <w:rsid w:val="00DC5236"/>
    <w:rsid w:val="00DD0510"/>
    <w:rsid w:val="00DD336F"/>
    <w:rsid w:val="00DE24F6"/>
    <w:rsid w:val="00DE31D4"/>
    <w:rsid w:val="00E01C53"/>
    <w:rsid w:val="00E05973"/>
    <w:rsid w:val="00E059F7"/>
    <w:rsid w:val="00E12770"/>
    <w:rsid w:val="00E16769"/>
    <w:rsid w:val="00E16C40"/>
    <w:rsid w:val="00E268CD"/>
    <w:rsid w:val="00E26BC8"/>
    <w:rsid w:val="00E3196B"/>
    <w:rsid w:val="00E34A5F"/>
    <w:rsid w:val="00E35233"/>
    <w:rsid w:val="00E42089"/>
    <w:rsid w:val="00E450CB"/>
    <w:rsid w:val="00E55831"/>
    <w:rsid w:val="00E61E87"/>
    <w:rsid w:val="00E63024"/>
    <w:rsid w:val="00E65338"/>
    <w:rsid w:val="00E75F0F"/>
    <w:rsid w:val="00E76C77"/>
    <w:rsid w:val="00E85021"/>
    <w:rsid w:val="00E9038B"/>
    <w:rsid w:val="00EA40AC"/>
    <w:rsid w:val="00EB3AE0"/>
    <w:rsid w:val="00EB3B92"/>
    <w:rsid w:val="00EC0D52"/>
    <w:rsid w:val="00EC717B"/>
    <w:rsid w:val="00ED0C30"/>
    <w:rsid w:val="00ED30BA"/>
    <w:rsid w:val="00ED7867"/>
    <w:rsid w:val="00EE5711"/>
    <w:rsid w:val="00EF16EF"/>
    <w:rsid w:val="00EF424E"/>
    <w:rsid w:val="00F01A67"/>
    <w:rsid w:val="00F11F09"/>
    <w:rsid w:val="00F15A6A"/>
    <w:rsid w:val="00F25602"/>
    <w:rsid w:val="00F369C2"/>
    <w:rsid w:val="00F40220"/>
    <w:rsid w:val="00F4074B"/>
    <w:rsid w:val="00F40C0F"/>
    <w:rsid w:val="00F515F2"/>
    <w:rsid w:val="00F574A2"/>
    <w:rsid w:val="00F57AE8"/>
    <w:rsid w:val="00F61E45"/>
    <w:rsid w:val="00F62870"/>
    <w:rsid w:val="00F669A2"/>
    <w:rsid w:val="00F97188"/>
    <w:rsid w:val="00FB06F5"/>
    <w:rsid w:val="00FB09F1"/>
    <w:rsid w:val="00FB2815"/>
    <w:rsid w:val="00FB321C"/>
    <w:rsid w:val="00FB486C"/>
    <w:rsid w:val="00FB4C07"/>
    <w:rsid w:val="00FC116E"/>
    <w:rsid w:val="00FC5096"/>
    <w:rsid w:val="00FD3E7B"/>
    <w:rsid w:val="00FD58CB"/>
    <w:rsid w:val="00FE0125"/>
    <w:rsid w:val="00FE4E7C"/>
    <w:rsid w:val="00FE57E8"/>
    <w:rsid w:val="00FE65EE"/>
    <w:rsid w:val="00FF1423"/>
    <w:rsid w:val="00FF6454"/>
    <w:rsid w:val="00FF7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976D3"/>
  <w15:chartTrackingRefBased/>
  <w15:docId w15:val="{F1982369-6E66-0C49-BA5D-E6C74E37B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6D5B"/>
    <w:rPr>
      <w:rFonts w:eastAsiaTheme="minorEastAsia"/>
      <w:sz w:val="22"/>
      <w:szCs w:val="22"/>
      <w:lang w:val="en-US" w:eastAsia="zh-CN"/>
    </w:rPr>
  </w:style>
  <w:style w:type="character" w:customStyle="1" w:styleId="NoSpacingChar">
    <w:name w:val="No Spacing Char"/>
    <w:basedOn w:val="DefaultParagraphFont"/>
    <w:link w:val="NoSpacing"/>
    <w:uiPriority w:val="1"/>
    <w:rsid w:val="00116D5B"/>
    <w:rPr>
      <w:rFonts w:eastAsiaTheme="minorEastAsia"/>
      <w:sz w:val="22"/>
      <w:szCs w:val="22"/>
      <w:lang w:val="en-US" w:eastAsia="zh-CN"/>
    </w:rPr>
  </w:style>
  <w:style w:type="character" w:styleId="Hyperlink">
    <w:name w:val="Hyperlink"/>
    <w:basedOn w:val="DefaultParagraphFont"/>
    <w:uiPriority w:val="99"/>
    <w:unhideWhenUsed/>
    <w:rsid w:val="006243DC"/>
    <w:rPr>
      <w:color w:val="0563C1" w:themeColor="hyperlink"/>
      <w:u w:val="single"/>
    </w:rPr>
  </w:style>
  <w:style w:type="character" w:styleId="UnresolvedMention">
    <w:name w:val="Unresolved Mention"/>
    <w:basedOn w:val="DefaultParagraphFont"/>
    <w:uiPriority w:val="99"/>
    <w:semiHidden/>
    <w:unhideWhenUsed/>
    <w:rsid w:val="006243DC"/>
    <w:rPr>
      <w:color w:val="605E5C"/>
      <w:shd w:val="clear" w:color="auto" w:fill="E1DFDD"/>
    </w:rPr>
  </w:style>
  <w:style w:type="character" w:styleId="FollowedHyperlink">
    <w:name w:val="FollowedHyperlink"/>
    <w:basedOn w:val="DefaultParagraphFont"/>
    <w:uiPriority w:val="99"/>
    <w:semiHidden/>
    <w:unhideWhenUsed/>
    <w:rsid w:val="008D6F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thnicity-facts-figures.service.gov.uk/crime-justice-and-the-law/policing/stop-and-search/latest" TargetMode="External"/><Relationship Id="rId18" Type="http://schemas.openxmlformats.org/officeDocument/2006/relationships/hyperlink" Target="https://assets.publishing.service.gov.uk/government/uploads/system/uploads/attachment_data/file/115847/horr28-summary.pdf" TargetMode="External"/><Relationship Id="rId26" Type="http://schemas.openxmlformats.org/officeDocument/2006/relationships/hyperlink" Target="https://doi.org/10.1177/1477370815587766" TargetMode="External"/><Relationship Id="rId21" Type="http://schemas.openxmlformats.org/officeDocument/2006/relationships/hyperlink" Target="https://www.justiceinspectorates.gov.uk/hmicfrs/publication-html/inspection-metropolitan-police-services-policing-of-vigil-commemorating-sarah-everard-clapham-common/" TargetMode="External"/><Relationship Id="rId34" Type="http://schemas.openxmlformats.org/officeDocument/2006/relationships/hyperlink" Target="https://doi.org/10.1177/1477370812456343" TargetMode="External"/><Relationship Id="rId7" Type="http://schemas.openxmlformats.org/officeDocument/2006/relationships/hyperlink" Target="https://www.emerald.com/insight/content/doi/10.1108/pijpsm.2009.18132cag.002/full/html" TargetMode="External"/><Relationship Id="rId12" Type="http://schemas.openxmlformats.org/officeDocument/2006/relationships/hyperlink" Target="https://doi.org/10.1093/police/paaa031" TargetMode="External"/><Relationship Id="rId17" Type="http://schemas.openxmlformats.org/officeDocument/2006/relationships/hyperlink" Target="https://assets.publishing.service.gov.uk/government/uploads/system/uploads/attachment_data/file/251058/6360.pdf" TargetMode="External"/><Relationship Id="rId25" Type="http://schemas.openxmlformats.org/officeDocument/2006/relationships/hyperlink" Target="https://whatworks.college.police.uk/Research/Documents/Community_engagement_lessons.pdf" TargetMode="External"/><Relationship Id="rId33" Type="http://schemas.openxmlformats.org/officeDocument/2006/relationships/hyperlink" Target="https://www.standard.co.uk/news/uk/sarah-everard-vigil-police-breach-fundamental-rights-failings-inquiry-b943543.html"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olice-foundation.org.uk/2017/wp-content/uploads/2010/10/insight_paper_1.pdf" TargetMode="External"/><Relationship Id="rId20" Type="http://schemas.openxmlformats.org/officeDocument/2006/relationships/hyperlink" Target="https://www.justiceinspectorates.gov.uk/hmiprobation/research/the-evidence-base-probation/models-and-principles/procedural-justice/" TargetMode="External"/><Relationship Id="rId29" Type="http://schemas.openxmlformats.org/officeDocument/2006/relationships/hyperlink" Target="https://www.polfed.org/our-work/wellbeing/mental-health/" TargetMode="External"/><Relationship Id="rId1" Type="http://schemas.openxmlformats.org/officeDocument/2006/relationships/styles" Target="styles.xml"/><Relationship Id="rId6" Type="http://schemas.openxmlformats.org/officeDocument/2006/relationships/hyperlink" Target="https://journals.sagepub.com/doi/pdf/10.1350/pojo.2008.81.2.413" TargetMode="External"/><Relationship Id="rId11" Type="http://schemas.openxmlformats.org/officeDocument/2006/relationships/hyperlink" Target="https://www.legislation.gov.uk/ukpga/2020/7/schedule/16" TargetMode="External"/><Relationship Id="rId24" Type="http://schemas.openxmlformats.org/officeDocument/2006/relationships/hyperlink" Target="https://doi.org/10.1350/ijps.2012.14.2.268" TargetMode="External"/><Relationship Id="rId32" Type="http://schemas.openxmlformats.org/officeDocument/2006/relationships/hyperlink" Target="https://www.tandfonline.com/doi/abs/10.1080/10439463.2013.784300" TargetMode="External"/><Relationship Id="rId37" Type="http://schemas.openxmlformats.org/officeDocument/2006/relationships/fontTable" Target="fontTable.xml"/><Relationship Id="rId5" Type="http://schemas.openxmlformats.org/officeDocument/2006/relationships/hyperlink" Target="https://doi.org/10.1177/1477370813491898" TargetMode="External"/><Relationship Id="rId15" Type="http://schemas.openxmlformats.org/officeDocument/2006/relationships/hyperlink" Target="https://www.gov.uk/government/news/knife-crime-prevention-orders-begin-in-london" TargetMode="External"/><Relationship Id="rId23" Type="http://schemas.openxmlformats.org/officeDocument/2006/relationships/hyperlink" Target="https://lincolnshire-pcc.gov.uk/media/1449/engagement-strategy-2016-20.pdf" TargetMode="External"/><Relationship Id="rId28" Type="http://schemas.openxmlformats.org/officeDocument/2006/relationships/hyperlink" Target="https://doi.org/10.1177/1748895818823832" TargetMode="External"/><Relationship Id="rId36" Type="http://schemas.openxmlformats.org/officeDocument/2006/relationships/hyperlink" Target="https://www.parliament.uk/about/living-heritage/transformingsociety/laworder/policeprisons/overview/watchmenconstables/" TargetMode="External"/><Relationship Id="rId10" Type="http://schemas.openxmlformats.org/officeDocument/2006/relationships/hyperlink" Target="https://www.college.police.uk/article/seeking-to-improve-trust-and-confidence-local-police" TargetMode="External"/><Relationship Id="rId19" Type="http://schemas.openxmlformats.org/officeDocument/2006/relationships/hyperlink" Target="https://doi.org/10.1375/acri.40.1.27" TargetMode="External"/><Relationship Id="rId31" Type="http://schemas.openxmlformats.org/officeDocument/2006/relationships/hyperlink" Target="https://bpspsychub.onlinelibrary.wiley.com/doi/full/10.1111/bjso.12398" TargetMode="External"/><Relationship Id="rId4" Type="http://schemas.openxmlformats.org/officeDocument/2006/relationships/hyperlink" Target="https://www.independent.co.uk/voices/police-mistreatment-dr-konstancja-duff-b2001284.html" TargetMode="External"/><Relationship Id="rId9" Type="http://schemas.openxmlformats.org/officeDocument/2006/relationships/hyperlink" Target="https://whatworks.college.police.uk/Research/Documents/150317_Fair_cop%202_FINAL_REPORT.pdf" TargetMode="External"/><Relationship Id="rId14" Type="http://schemas.openxmlformats.org/officeDocument/2006/relationships/hyperlink" Target="https://www.gov.uk/government/news/home-secretary-appoints-chair-to-sarah-everard-inquiry" TargetMode="External"/><Relationship Id="rId22" Type="http://schemas.openxmlformats.org/officeDocument/2006/relationships/hyperlink" Target="https://papers.ssrn.com/sol3/papers.cfm?abstract_id=1684507" TargetMode="External"/><Relationship Id="rId27" Type="http://schemas.openxmlformats.org/officeDocument/2006/relationships/hyperlink" Target="https://doi.org/10.1093/police/pap044" TargetMode="External"/><Relationship Id="rId30" Type="http://schemas.openxmlformats.org/officeDocument/2006/relationships/hyperlink" Target="https://commissioner.south-wales.police.uk/media/1133/2018-09-13-engagement-strategy.pdf" TargetMode="External"/><Relationship Id="rId35" Type="http://schemas.openxmlformats.org/officeDocument/2006/relationships/hyperlink" Target="https://committees.parliament.uk/committee/83/home-affairs-committee/news/157006/urgent-action-needed-to-tackle-deep-rooted-and-persistent-racial-disparities-in-policing/" TargetMode="External"/><Relationship Id="rId8" Type="http://schemas.openxmlformats.org/officeDocument/2006/relationships/hyperlink" Target="https://www.app.college.police.uk/app-content/stop-and-search/"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599</TotalTime>
  <Pages>13</Pages>
  <Words>3998</Words>
  <Characters>22793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2004350@student.uwtsd.ac.uk</Company>
  <LinksUpToDate>false</LinksUpToDate>
  <CharactersWithSpaces>26738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“Procedural</dc:title>
  <dc:subject/>
  <dc:creator>Jacey Punter</dc:creator>
  <cp:keywords/>
  <dc:description/>
  <cp:lastModifiedBy>Jacey Punter (2004350)</cp:lastModifiedBy>
  <cp:revision>565</cp:revision>
  <dcterms:created xsi:type="dcterms:W3CDTF">2022-02-14T12:46:00Z</dcterms:created>
  <dcterms:modified xsi:type="dcterms:W3CDTF">2022-03-04T12:01:00Z</dcterms:modified>
</cp:coreProperties>
</file>