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color w:val="4874CB" w:themeColor="accent1"/>
          <w:sz w:val="64"/>
          <w:szCs w:val="64"/>
          <w14:textFill>
            <w14:solidFill>
              <w14:schemeClr w14:val="accent1"/>
            </w14:solidFill>
          </w14:textFill>
        </w:rPr>
      </w:pPr>
      <w:sdt>
        <w:sdtPr>
          <w:rPr>
            <w:caps/>
            <w:color w:val="4874CB"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874CB" w:themeColor="accent1"/>
            <w:sz w:val="64"/>
            <w:szCs w:val="64"/>
            <w14:textFill>
              <w14:solidFill>
                <w14:schemeClr w14:val="accent1"/>
              </w14:solidFill>
            </w14:textFill>
          </w:rPr>
        </w:sdtEndPr>
        <w:sdtContent>
          <w:r>
            <w:rPr>
              <w:caps/>
              <w:color w:val="4874CB" w:themeColor="accent1"/>
              <w:sz w:val="64"/>
              <w:szCs w:val="64"/>
              <w14:textFill>
                <w14:solidFill>
                  <w14:schemeClr w14:val="accent1"/>
                </w14:solidFill>
              </w14:textFill>
            </w:rPr>
            <w:t>Your heading</w:t>
          </w:r>
        </w:sdtContent>
      </w:sdt>
    </w:p>
    <w:p>
      <w:pPr>
        <w:jc w:val="right"/>
        <w:rPr>
          <w:smallCaps/>
          <w:color w:val="404040" w:themeColor="text1" w:themeTint="BF"/>
          <w:sz w:val="36"/>
          <w:szCs w:val="36"/>
          <w14:textFill>
            <w14:solidFill>
              <w14:schemeClr w14:val="tx1">
                <w14:lumMod w14:val="75000"/>
                <w14:lumOff w14:val="25000"/>
              </w14:schemeClr>
            </w14:solidFill>
          </w14:textFill>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hint="eastAsia" w:ascii="宋体" w:hAnsi="宋体" w:eastAsia="宋体" w:cstheme="minorBidi"/>
          <w:b/>
          <w:bCs/>
          <w:color w:val="0000FF"/>
          <w:kern w:val="2"/>
          <w:sz w:val="72"/>
          <w:szCs w:val="72"/>
          <w:lang w:val="en-US" w:eastAsia="zh-CN" w:bidi="ar-SA"/>
        </w:rPr>
      </w:pPr>
    </w:p>
    <w:p>
      <w:pPr>
        <w:spacing w:before="0" w:beforeLines="0" w:after="0" w:afterLines="0" w:line="240" w:lineRule="auto"/>
        <w:ind w:left="0" w:leftChars="0" w:right="0" w:rightChars="0" w:firstLine="0" w:firstLineChars="0"/>
        <w:jc w:val="center"/>
        <w:rPr>
          <w:rFonts w:hint="eastAsia" w:ascii="宋体" w:hAnsi="宋体" w:eastAsia="宋体" w:cstheme="minorBidi"/>
          <w:b/>
          <w:bCs/>
          <w:color w:val="0000FF"/>
          <w:kern w:val="2"/>
          <w:sz w:val="72"/>
          <w:szCs w:val="72"/>
          <w:lang w:val="en-US" w:eastAsia="zh-CN" w:bidi="ar-SA"/>
        </w:rPr>
      </w:pPr>
    </w:p>
    <w:p>
      <w:pPr>
        <w:spacing w:before="0" w:beforeLines="0" w:after="0" w:afterLines="0" w:line="240" w:lineRule="auto"/>
        <w:ind w:left="0" w:leftChars="0" w:right="0" w:rightChars="0" w:firstLine="0" w:firstLineChars="0"/>
        <w:jc w:val="center"/>
        <w:rPr>
          <w:rFonts w:hint="eastAsia" w:ascii="宋体" w:hAnsi="宋体" w:eastAsia="宋体" w:cstheme="minorBidi"/>
          <w:b/>
          <w:bCs/>
          <w:color w:val="0000FF"/>
          <w:kern w:val="2"/>
          <w:sz w:val="72"/>
          <w:szCs w:val="72"/>
          <w:lang w:val="en-US" w:eastAsia="zh-CN" w:bidi="ar-SA"/>
        </w:rPr>
      </w:pPr>
      <w:r>
        <w:rPr>
          <w:rFonts w:hint="eastAsia" w:ascii="宋体" w:hAnsi="宋体" w:eastAsia="宋体" w:cstheme="minorBidi"/>
          <w:b/>
          <w:bCs/>
          <w:color w:val="0000FF"/>
          <w:kern w:val="2"/>
          <w:sz w:val="72"/>
          <w:szCs w:val="72"/>
          <w:lang w:val="en-US" w:eastAsia="zh-CN" w:bidi="ar-SA"/>
        </w:rPr>
        <w:t xml:space="preserve">      Global Ethics</w:t>
      </w:r>
    </w:p>
    <w:p>
      <w:pPr>
        <w:spacing w:before="0" w:beforeLines="0" w:after="0" w:afterLines="0" w:line="240" w:lineRule="auto"/>
        <w:ind w:left="0" w:leftChars="0" w:right="0" w:rightChars="0" w:firstLine="0" w:firstLineChars="0"/>
        <w:jc w:val="center"/>
        <w:rPr>
          <w:rFonts w:ascii="宋体" w:hAnsi="宋体" w:eastAsia="宋体" w:cstheme="minorBidi"/>
          <w:b/>
          <w:bCs/>
          <w:color w:val="4874CB" w:themeColor="accent1"/>
          <w:kern w:val="2"/>
          <w:sz w:val="32"/>
          <w:szCs w:val="32"/>
          <w:shd w:val="clear" w:color="auto" w:fill="auto"/>
          <w:lang w:val="en-US" w:eastAsia="zh-CN" w:bidi="ar-SA"/>
          <w14:textFill>
            <w14:solidFill>
              <w14:schemeClr w14:val="accent1"/>
            </w14:solidFill>
          </w14:textFill>
        </w:rPr>
        <w:sectPr>
          <w:pgSz w:w="11906" w:h="16838"/>
          <w:pgMar w:top="1440" w:right="1800" w:bottom="1440" w:left="1800" w:header="851" w:footer="992" w:gutter="0"/>
          <w:cols w:space="425" w:num="1"/>
          <w:docGrid w:type="lines" w:linePitch="312" w:charSpace="0"/>
        </w:sectPr>
      </w:pPr>
      <w:r>
        <w:rPr>
          <w:rFonts w:hint="eastAsia" w:ascii="宋体" w:hAnsi="宋体" w:eastAsia="宋体" w:cstheme="minorBidi"/>
          <w:b/>
          <w:bCs/>
          <w:color w:val="4874CB" w:themeColor="accent1"/>
          <w:kern w:val="2"/>
          <w:sz w:val="32"/>
          <w:szCs w:val="32"/>
          <w:shd w:val="clear" w:color="auto" w:fill="auto"/>
          <w:lang w:val="en-US" w:eastAsia="zh-CN" w:bidi="ar-SA"/>
          <w14:textFill>
            <w14:solidFill>
              <w14:schemeClr w14:val="accent1"/>
            </w14:solidFill>
          </w14:textFill>
        </w:rPr>
        <w:t xml:space="preserve">                     Global differences in business </w:t>
      </w:r>
      <w:r>
        <w:rPr>
          <w:sz w:val="24"/>
        </w:rPr>
        <mc:AlternateContent>
          <mc:Choice Requires="wps">
            <w:drawing>
              <wp:anchor distT="0" distB="0" distL="114300" distR="114300" simplePos="0" relativeHeight="251661312" behindDoc="0" locked="0" layoutInCell="1" allowOverlap="1">
                <wp:simplePos x="0" y="0"/>
                <wp:positionH relativeFrom="column">
                  <wp:posOffset>-1052830</wp:posOffset>
                </wp:positionH>
                <wp:positionV relativeFrom="paragraph">
                  <wp:posOffset>4269105</wp:posOffset>
                </wp:positionV>
                <wp:extent cx="3740785" cy="1270000"/>
                <wp:effectExtent l="4445" t="4445" r="7620" b="11430"/>
                <wp:wrapNone/>
                <wp:docPr id="2" name="文本框 2"/>
                <wp:cNvGraphicFramePr/>
                <a:graphic xmlns:a="http://schemas.openxmlformats.org/drawingml/2006/main">
                  <a:graphicData uri="http://schemas.microsoft.com/office/word/2010/wordprocessingShape">
                    <wps:wsp>
                      <wps:cNvSpPr txBox="1"/>
                      <wps:spPr>
                        <a:xfrm>
                          <a:off x="0" y="0"/>
                          <a:ext cx="3740785" cy="12700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t>A 2500-word report submitted in fulfilment of the requirements for Course BMBM6008, global ethics, University of Wales Trinity Saint David.</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9pt;margin-top:336.15pt;height:100pt;width:294.55pt;z-index:251661312;mso-width-relative:page;mso-height-relative:page;" fillcolor="#FFFFFF [3201]" filled="t" stroked="t" coordsize="21600,21600" o:gfxdata="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OL6/vY&#10;AAAADAEAAA8AAAAAAAAAAQAgAAAAIgAAAGRycy9kb3ducmV2LnhtbFBLAQIUABQAAAAIAIdO4kCo&#10;DCm3WQIAALgEAAAOAAAAAAAAAAEAIAAAACcBAABkcnMvZTJvRG9jLnhtbFBLBQYAAAAABgAGAFkB&#10;AADyBQAAAAA=&#10;">
                <v:fill on="t" focussize="0,0"/>
                <v:stroke weight="0.5pt" color="#000000 [3204]" joinstyle="round"/>
                <v:imagedata o:title=""/>
                <o:lock v:ext="edit" aspectratio="f"/>
                <v:textbox>
                  <w:txbxContent>
                    <w:p>
                      <w:pPr>
                        <w:rPr>
                          <w:rFonts w:hint="eastAsia"/>
                        </w:rPr>
                      </w:pPr>
                      <w:r>
                        <w:rPr>
                          <w:rFonts w:hint="eastAsia"/>
                        </w:rPr>
                        <w:t>A 2500-word report submitted in fulfilment of the requirements for Course BMBM6008, global ethics, University of Wales Trinity Saint David.</w:t>
                      </w:r>
                    </w:p>
                    <w:p/>
                  </w:txbxContent>
                </v:textbox>
              </v:shape>
            </w:pict>
          </mc:Fallback>
        </mc:AlternateContent>
      </w:r>
      <w:r>
        <w:rPr>
          <w:rFonts w:hint="eastAsia" w:ascii="宋体" w:hAnsi="宋体" w:eastAsia="宋体" w:cstheme="minorBidi"/>
          <w:b/>
          <w:bCs/>
          <w:color w:val="4874CB" w:themeColor="accent1"/>
          <w:kern w:val="2"/>
          <w:sz w:val="32"/>
          <w:szCs w:val="32"/>
          <w:shd w:val="clear" w:color="auto" w:fill="auto"/>
          <w:lang w:val="en-US" w:eastAsia="zh-CN" w:bidi="ar-SA"/>
          <w14:textFill>
            <w14:solidFill>
              <w14:schemeClr w14:val="accent1"/>
            </w14:solidFill>
          </w14:textFill>
        </w:rPr>
        <w:t>ethics</w:t>
      </w:r>
      <w:r>
        <w:rPr>
          <w:sz w:val="24"/>
        </w:rPr>
        <mc:AlternateContent>
          <mc:Choice Requires="wps">
            <w:drawing>
              <wp:anchor distT="0" distB="0" distL="114300" distR="114300" simplePos="0" relativeHeight="251660288" behindDoc="0" locked="0" layoutInCell="1" allowOverlap="1">
                <wp:simplePos x="0" y="0"/>
                <wp:positionH relativeFrom="column">
                  <wp:posOffset>2838450</wp:posOffset>
                </wp:positionH>
                <wp:positionV relativeFrom="paragraph">
                  <wp:posOffset>4551045</wp:posOffset>
                </wp:positionV>
                <wp:extent cx="3097530" cy="852805"/>
                <wp:effectExtent l="4445" t="4445" r="12700" b="9525"/>
                <wp:wrapNone/>
                <wp:docPr id="1" name="文本框 1"/>
                <wp:cNvGraphicFramePr/>
                <a:graphic xmlns:a="http://schemas.openxmlformats.org/drawingml/2006/main">
                  <a:graphicData uri="http://schemas.microsoft.com/office/word/2010/wordprocessingShape">
                    <wps:wsp>
                      <wps:cNvSpPr txBox="1"/>
                      <wps:spPr>
                        <a:xfrm>
                          <a:off x="0" y="0"/>
                          <a:ext cx="3097530" cy="852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ascii="Arial" w:hAnsi="Arial" w:cs="Arial"/>
                                <w:b/>
                                <w:sz w:val="22"/>
                                <w:szCs w:val="22"/>
                              </w:rPr>
                              <w:t>Student name:</w:t>
                            </w:r>
                            <w:r>
                              <w:rPr>
                                <w:rFonts w:hint="eastAsia" w:ascii="Arial" w:hAnsi="Arial" w:cs="Arial"/>
                                <w:b/>
                                <w:sz w:val="22"/>
                                <w:szCs w:val="22"/>
                                <w:lang w:val="en-US" w:eastAsia="zh-CN"/>
                              </w:rPr>
                              <w:t>Junyan Lan</w:t>
                            </w:r>
                          </w:p>
                          <w:p>
                            <w:pPr>
                              <w:rPr>
                                <w:rFonts w:hint="eastAsia" w:ascii="Arial" w:hAnsi="Arial" w:eastAsia="宋体" w:cs="Arial"/>
                                <w:bCs/>
                                <w:sz w:val="22"/>
                                <w:szCs w:val="22"/>
                                <w:lang w:val="en-US" w:eastAsia="zh-CN"/>
                              </w:rPr>
                            </w:pPr>
                            <w:r>
                              <w:rPr>
                                <w:rFonts w:ascii="Arial" w:hAnsi="Arial" w:cs="Arial"/>
                                <w:b/>
                                <w:sz w:val="22"/>
                                <w:szCs w:val="22"/>
                              </w:rPr>
                              <w:t>Module code:</w:t>
                            </w:r>
                            <w:r>
                              <w:rPr>
                                <w:rFonts w:ascii="Arial" w:hAnsi="Arial" w:cs="Arial"/>
                                <w:bCs/>
                                <w:sz w:val="22"/>
                                <w:szCs w:val="22"/>
                              </w:rPr>
                              <w:t>BMBM6008</w:t>
                            </w:r>
                            <w:r>
                              <w:rPr>
                                <w:rFonts w:hint="eastAsia" w:ascii="Arial" w:hAnsi="Arial" w:eastAsia="宋体" w:cs="Arial"/>
                                <w:bCs/>
                                <w:sz w:val="22"/>
                                <w:szCs w:val="22"/>
                                <w:lang w:val="en-US" w:eastAsia="zh-CN"/>
                              </w:rPr>
                              <w:t xml:space="preserve"> </w:t>
                            </w:r>
                          </w:p>
                          <w:p>
                            <w:pPr>
                              <w:rPr>
                                <w:rFonts w:hint="eastAsia" w:ascii="Arial" w:hAnsi="Arial" w:eastAsia="宋体" w:cs="Arial"/>
                                <w:bCs/>
                                <w:sz w:val="22"/>
                                <w:szCs w:val="22"/>
                                <w:lang w:val="en-US" w:eastAsia="zh-CN"/>
                              </w:rPr>
                            </w:pPr>
                            <w:r>
                              <w:rPr>
                                <w:rFonts w:ascii="Arial" w:hAnsi="Arial" w:cs="Arial"/>
                                <w:b/>
                                <w:sz w:val="22"/>
                                <w:szCs w:val="22"/>
                              </w:rPr>
                              <w:t>Module:</w:t>
                            </w:r>
                            <w:r>
                              <w:rPr>
                                <w:rFonts w:ascii="Arial" w:hAnsi="Arial" w:cs="Arial"/>
                                <w:bCs/>
                                <w:sz w:val="22"/>
                                <w:szCs w:val="22"/>
                              </w:rPr>
                              <w:t>Global Ethics</w:t>
                            </w:r>
                          </w:p>
                          <w:p>
                            <w:pPr>
                              <w:rPr>
                                <w:rFonts w:hint="default" w:ascii="Arial" w:hAnsi="Arial" w:cs="Arial"/>
                                <w:bCs/>
                                <w:sz w:val="22"/>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5pt;margin-top:358.35pt;height:67.15pt;width:243.9pt;z-index:251660288;mso-width-relative:page;mso-height-relative:page;" fillcolor="#FFFFFF [3201]" filled="t" stroked="t" coordsize="21600,21600" o:gfxdata="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go67PtkAAAALAQAADwAAAAAAAAABACAAAAAiAAAAZHJzL2Rvd25yZXYueG1sUEsBAhQAFAAAAAgA&#10;h07iQAIaL49dAgAAxQQAAA4AAAAAAAAAAQAgAAAAKAEAAGRycy9lMm9Eb2MueG1sUEsFBgAAAAAG&#10;AAYAWQEAAPcFAAAAAA==&#10;">
                <v:fill on="t" focussize="0,0"/>
                <v:stroke weight="0.5pt" color="#000000 [3204]" joinstyle="round"/>
                <v:imagedata o:title=""/>
                <o:lock v:ext="edit" aspectratio="f"/>
                <v:textbox>
                  <w:txbxContent>
                    <w:p>
                      <w:pPr>
                        <w:rPr>
                          <w:rFonts w:hint="default" w:eastAsiaTheme="minorEastAsia"/>
                          <w:lang w:val="en-US" w:eastAsia="zh-CN"/>
                        </w:rPr>
                      </w:pPr>
                      <w:r>
                        <w:rPr>
                          <w:rFonts w:ascii="Arial" w:hAnsi="Arial" w:cs="Arial"/>
                          <w:b/>
                          <w:sz w:val="22"/>
                          <w:szCs w:val="22"/>
                        </w:rPr>
                        <w:t>Student name:</w:t>
                      </w:r>
                      <w:r>
                        <w:rPr>
                          <w:rFonts w:hint="eastAsia" w:ascii="Arial" w:hAnsi="Arial" w:cs="Arial"/>
                          <w:b/>
                          <w:sz w:val="22"/>
                          <w:szCs w:val="22"/>
                          <w:lang w:val="en-US" w:eastAsia="zh-CN"/>
                        </w:rPr>
                        <w:t>Junyan Lan</w:t>
                      </w:r>
                    </w:p>
                    <w:p>
                      <w:pPr>
                        <w:rPr>
                          <w:rFonts w:hint="eastAsia" w:ascii="Arial" w:hAnsi="Arial" w:eastAsia="宋体" w:cs="Arial"/>
                          <w:bCs/>
                          <w:sz w:val="22"/>
                          <w:szCs w:val="22"/>
                          <w:lang w:val="en-US" w:eastAsia="zh-CN"/>
                        </w:rPr>
                      </w:pPr>
                      <w:r>
                        <w:rPr>
                          <w:rFonts w:ascii="Arial" w:hAnsi="Arial" w:cs="Arial"/>
                          <w:b/>
                          <w:sz w:val="22"/>
                          <w:szCs w:val="22"/>
                        </w:rPr>
                        <w:t>Module code:</w:t>
                      </w:r>
                      <w:r>
                        <w:rPr>
                          <w:rFonts w:ascii="Arial" w:hAnsi="Arial" w:cs="Arial"/>
                          <w:bCs/>
                          <w:sz w:val="22"/>
                          <w:szCs w:val="22"/>
                        </w:rPr>
                        <w:t>BMBM6008</w:t>
                      </w:r>
                      <w:r>
                        <w:rPr>
                          <w:rFonts w:hint="eastAsia" w:ascii="Arial" w:hAnsi="Arial" w:eastAsia="宋体" w:cs="Arial"/>
                          <w:bCs/>
                          <w:sz w:val="22"/>
                          <w:szCs w:val="22"/>
                          <w:lang w:val="en-US" w:eastAsia="zh-CN"/>
                        </w:rPr>
                        <w:t xml:space="preserve"> </w:t>
                      </w:r>
                    </w:p>
                    <w:p>
                      <w:pPr>
                        <w:rPr>
                          <w:rFonts w:hint="eastAsia" w:ascii="Arial" w:hAnsi="Arial" w:eastAsia="宋体" w:cs="Arial"/>
                          <w:bCs/>
                          <w:sz w:val="22"/>
                          <w:szCs w:val="22"/>
                          <w:lang w:val="en-US" w:eastAsia="zh-CN"/>
                        </w:rPr>
                      </w:pPr>
                      <w:r>
                        <w:rPr>
                          <w:rFonts w:ascii="Arial" w:hAnsi="Arial" w:cs="Arial"/>
                          <w:b/>
                          <w:sz w:val="22"/>
                          <w:szCs w:val="22"/>
                        </w:rPr>
                        <w:t>Module:</w:t>
                      </w:r>
                      <w:r>
                        <w:rPr>
                          <w:rFonts w:ascii="Arial" w:hAnsi="Arial" w:cs="Arial"/>
                          <w:bCs/>
                          <w:sz w:val="22"/>
                          <w:szCs w:val="22"/>
                        </w:rPr>
                        <w:t>Global Ethics</w:t>
                      </w:r>
                    </w:p>
                    <w:p>
                      <w:pPr>
                        <w:rPr>
                          <w:rFonts w:hint="default" w:ascii="Arial" w:hAnsi="Arial" w:cs="Arial"/>
                          <w:bCs/>
                          <w:sz w:val="22"/>
                          <w:szCs w:val="22"/>
                          <w:lang w:val="en-US" w:eastAsia="zh-CN"/>
                        </w:rPr>
                      </w:pPr>
                    </w:p>
                  </w:txbxContent>
                </v:textbox>
              </v:shape>
            </w:pict>
          </mc:Fallback>
        </mc:AlternateContent>
      </w:r>
      <w:r>
        <w:rPr>
          <w:b/>
          <w:bCs/>
          <w:color w:val="4874CB" w:themeColor="accent1"/>
          <w:sz w:val="32"/>
          <w:szCs w:val="32"/>
          <w:shd w:val="clear" w:color="auto" w:fill="auto"/>
          <w14:textFill>
            <w14:solidFill>
              <w14:schemeClr w14:val="accent1"/>
            </w14:solidFill>
          </w14:textFill>
        </w:rPr>
        <mc:AlternateContent>
          <mc:Choice Requires="wpg">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3810"/>
                <wp:wrapNone/>
                <wp:docPr id="4"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874CB"/>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4"/>
                            <a:stretch>
                              <a:fillRect r="-7574"/>
                            </a:stretch>
                          </a:blip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">
                <o:lock v:ext="edit" aspectratio="f"/>
                <v:shape id="Rectangle 51" o:spid="_x0000_s1026" o:spt="100" style="position:absolute;left:0;top:-1;height:1130373;width:7315200;v-text-anchor:middle;" fillcolor="#4874CB" filled="t" stroked="f" coordsize="7312660,1129665" o:gfxdata="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bvc&#10;3MEAAADcAAAADwAAAAAAAAABACAAAAAiAAAAZHJzL2Rvd25yZXYueG1sUEsBAhQAFAAAAAgAh07i&#10;QDMvBZ47AAAAOQAAABAAAAAAAAAAAQAgAAAAEAEAAGRycy9zaGFwZXhtbC54bWxQSwUGAAAAAAYA&#10;BgBbAQAAug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4"/>
                  <v:stroke on="f" weight="1pt" miterlimit="8" joinstyle="miter"/>
                  <v:imagedata o:title=""/>
                  <o:lock v:ext="edit" aspectratio="f"/>
                </v:rect>
              </v:group>
            </w:pict>
          </mc:Fallback>
        </mc:AlternateContent>
      </w:r>
    </w:p>
    <w:sdt>
      <w:sdtPr>
        <w:rPr>
          <w:rFonts w:ascii="宋体" w:hAnsi="宋体" w:eastAsia="宋体" w:cstheme="minorBidi"/>
          <w:kern w:val="2"/>
          <w:sz w:val="21"/>
          <w:szCs w:val="24"/>
          <w:lang w:val="en-US" w:eastAsia="zh-CN" w:bidi="ar-SA"/>
        </w:rPr>
        <w:id w:val="147457956"/>
        <w15:color w:val="DBDBDB"/>
        <w:docPartObj>
          <w:docPartGallery w:val="Table of Contents"/>
          <w:docPartUnique/>
        </w:docPartObj>
      </w:sdtPr>
      <w:sdtEndPr>
        <w:rPr>
          <w:rFonts w:hint="default" w:ascii="Times New Roman" w:hAnsi="Times New Roman" w:cs="Times New Roman" w:eastAsiaTheme="minorEastAsia"/>
          <w:bCs/>
          <w:kern w:val="2"/>
          <w:sz w:val="21"/>
          <w:szCs w:val="28"/>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lang w:val="en-US"/>
            </w:rPr>
          </w:pPr>
          <w:r>
            <w:rPr>
              <w:rFonts w:hint="default" w:ascii="Arial" w:hAnsi="Arial" w:eastAsia="宋体" w:cs="Arial"/>
              <w:kern w:val="2"/>
              <w:sz w:val="24"/>
              <w:szCs w:val="24"/>
              <w:lang w:val="en-US" w:eastAsia="zh-CN" w:bidi="ar-SA"/>
            </w:rPr>
            <w:t>content</w:t>
          </w:r>
        </w:p>
        <w:p>
          <w:pPr>
            <w:pStyle w:val="8"/>
            <w:tabs>
              <w:tab w:val="right" w:leader="dot" w:pos="8306"/>
            </w:tabs>
            <w:rPr>
              <w:rFonts w:hint="default" w:ascii="Arial" w:hAnsi="Arial" w:cs="Arial"/>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TOC \o "1-3" \h \u </w:instrText>
          </w:r>
          <w:r>
            <w:rPr>
              <w:rFonts w:hint="default" w:ascii="Arial" w:hAnsi="Arial" w:cs="Arial"/>
              <w:b/>
              <w:bCs/>
              <w:sz w:val="24"/>
              <w:szCs w:val="24"/>
            </w:rPr>
            <w:fldChar w:fldCharType="separate"/>
          </w:r>
          <w:r>
            <w:rPr>
              <w:rFonts w:hint="default" w:ascii="Arial" w:hAnsi="Arial" w:cs="Arial"/>
              <w:bCs/>
              <w:sz w:val="24"/>
              <w:szCs w:val="24"/>
            </w:rPr>
            <w:fldChar w:fldCharType="begin"/>
          </w:r>
          <w:r>
            <w:rPr>
              <w:rFonts w:hint="default" w:ascii="Arial" w:hAnsi="Arial" w:cs="Arial"/>
              <w:bCs/>
              <w:sz w:val="24"/>
              <w:szCs w:val="24"/>
            </w:rPr>
            <w:instrText xml:space="preserve"> HYPERLINK \l _Toc13582 </w:instrText>
          </w:r>
          <w:r>
            <w:rPr>
              <w:rFonts w:hint="default" w:ascii="Arial" w:hAnsi="Arial" w:cs="Arial"/>
              <w:bCs/>
              <w:sz w:val="24"/>
              <w:szCs w:val="24"/>
            </w:rPr>
            <w:fldChar w:fldCharType="separate"/>
          </w:r>
          <w:r>
            <w:rPr>
              <w:rFonts w:hint="default" w:ascii="Arial" w:hAnsi="Arial" w:cs="Arial"/>
              <w:bCs/>
              <w:sz w:val="24"/>
              <w:szCs w:val="24"/>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_Toc13582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_Toc20362 </w:instrText>
          </w:r>
          <w:r>
            <w:rPr>
              <w:rFonts w:hint="default" w:ascii="Arial" w:hAnsi="Arial" w:cs="Arial"/>
              <w:bCs/>
              <w:sz w:val="24"/>
              <w:szCs w:val="24"/>
            </w:rPr>
            <w:fldChar w:fldCharType="separate"/>
          </w:r>
          <w:r>
            <w:rPr>
              <w:rFonts w:hint="default" w:ascii="Arial" w:hAnsi="Arial" w:cs="Arial"/>
              <w:sz w:val="24"/>
              <w:szCs w:val="24"/>
              <w:lang w:val="en-US" w:eastAsia="zh-CN"/>
            </w:rPr>
            <w:t>1.0</w:t>
          </w:r>
          <w:r>
            <w:rPr>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_Toc20362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_Toc18625 </w:instrText>
          </w:r>
          <w:r>
            <w:rPr>
              <w:rFonts w:hint="default" w:ascii="Arial" w:hAnsi="Arial" w:cs="Arial"/>
              <w:bCs/>
              <w:sz w:val="24"/>
              <w:szCs w:val="24"/>
            </w:rPr>
            <w:fldChar w:fldCharType="separate"/>
          </w:r>
          <w:r>
            <w:rPr>
              <w:rFonts w:hint="default" w:ascii="Arial" w:hAnsi="Arial" w:cs="Arial"/>
              <w:sz w:val="24"/>
              <w:szCs w:val="24"/>
            </w:rPr>
            <w:t>2.0 Differences between Western and Asian Business Practices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_Toc18625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_Toc7050 </w:instrText>
          </w:r>
          <w:r>
            <w:rPr>
              <w:rFonts w:hint="default" w:ascii="Arial" w:hAnsi="Arial" w:cs="Arial"/>
              <w:bCs/>
              <w:sz w:val="24"/>
              <w:szCs w:val="24"/>
            </w:rPr>
            <w:fldChar w:fldCharType="separate"/>
          </w:r>
          <w:r>
            <w:rPr>
              <w:rFonts w:hint="default" w:ascii="Arial" w:hAnsi="Arial" w:cs="Arial"/>
              <w:sz w:val="24"/>
              <w:szCs w:val="24"/>
            </w:rPr>
            <w:t>2.1 Hofstede's model of cultural dimensions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_Toc7050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_Toc24214 </w:instrText>
          </w:r>
          <w:r>
            <w:rPr>
              <w:rFonts w:hint="default" w:ascii="Arial" w:hAnsi="Arial" w:cs="Arial"/>
              <w:bCs/>
              <w:sz w:val="24"/>
              <w:szCs w:val="24"/>
            </w:rPr>
            <w:fldChar w:fldCharType="separate"/>
          </w:r>
          <w:r>
            <w:rPr>
              <w:rFonts w:hint="default" w:ascii="Arial" w:hAnsi="Arial" w:cs="Arial"/>
              <w:bCs w:val="0"/>
              <w:i w:val="0"/>
              <w:iCs w:val="0"/>
              <w:sz w:val="24"/>
              <w:szCs w:val="24"/>
            </w:rPr>
            <w:t>7. Uncertainty Avoidance Index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_Toc24214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_Toc16175 </w:instrText>
          </w:r>
          <w:r>
            <w:rPr>
              <w:rFonts w:hint="default" w:ascii="Arial" w:hAnsi="Arial" w:cs="Arial"/>
              <w:bCs/>
              <w:sz w:val="24"/>
              <w:szCs w:val="24"/>
            </w:rPr>
            <w:fldChar w:fldCharType="separate"/>
          </w:r>
          <w:r>
            <w:rPr>
              <w:rFonts w:hint="default" w:ascii="Arial" w:hAnsi="Arial" w:cs="Arial"/>
              <w:sz w:val="24"/>
              <w:szCs w:val="24"/>
            </w:rPr>
            <w:t>2.</w:t>
          </w:r>
          <w:r>
            <w:rPr>
              <w:rFonts w:hint="default" w:ascii="Arial" w:hAnsi="Arial" w:cs="Arial"/>
              <w:sz w:val="24"/>
              <w:szCs w:val="24"/>
              <w:lang w:val="en-US" w:eastAsia="zh-CN"/>
            </w:rPr>
            <w:t>2</w:t>
          </w:r>
          <w:r>
            <w:rPr>
              <w:rFonts w:hint="default" w:ascii="Arial" w:hAnsi="Arial" w:cs="Arial"/>
              <w:sz w:val="24"/>
              <w:szCs w:val="24"/>
            </w:rPr>
            <w:t xml:space="preserve"> Decision-making </w:t>
          </w:r>
          <w:r>
            <w:rPr>
              <w:rFonts w:hint="default" w:ascii="Arial" w:hAnsi="Arial" w:cs="Arial"/>
              <w:sz w:val="24"/>
              <w:szCs w:val="24"/>
              <w:lang w:val="en-US" w:eastAsia="zh-CN"/>
            </w:rPr>
            <w:t>S</w:t>
          </w:r>
          <w:r>
            <w:rPr>
              <w:rFonts w:hint="default" w:ascii="Arial" w:hAnsi="Arial" w:cs="Arial"/>
              <w:sz w:val="24"/>
              <w:szCs w:val="24"/>
            </w:rPr>
            <w:t>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_Toc16175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_Toc19546 </w:instrText>
          </w:r>
          <w:r>
            <w:rPr>
              <w:rFonts w:hint="default" w:ascii="Arial" w:hAnsi="Arial" w:cs="Arial"/>
              <w:bCs/>
              <w:sz w:val="24"/>
              <w:szCs w:val="24"/>
            </w:rPr>
            <w:fldChar w:fldCharType="separate"/>
          </w:r>
          <w:r>
            <w:rPr>
              <w:rFonts w:hint="default" w:ascii="Arial" w:hAnsi="Arial" w:cs="Arial"/>
              <w:sz w:val="24"/>
              <w:szCs w:val="24"/>
            </w:rPr>
            <w:t xml:space="preserve">2. </w:t>
          </w:r>
          <w:r>
            <w:rPr>
              <w:rFonts w:hint="default" w:ascii="Arial" w:hAnsi="Arial" w:cs="Arial"/>
              <w:sz w:val="24"/>
              <w:szCs w:val="24"/>
              <w:lang w:val="en-US" w:eastAsia="zh-CN"/>
            </w:rPr>
            <w:t>3</w:t>
          </w:r>
          <w:r>
            <w:rPr>
              <w:rFonts w:hint="default" w:ascii="Arial" w:hAnsi="Arial" w:cs="Arial"/>
              <w:sz w:val="24"/>
              <w:szCs w:val="24"/>
            </w:rPr>
            <w:t>Communication styles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_Toc19546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_Toc21345 </w:instrText>
          </w:r>
          <w:r>
            <w:rPr>
              <w:rFonts w:hint="default" w:ascii="Arial" w:hAnsi="Arial" w:cs="Arial"/>
              <w:bCs/>
              <w:sz w:val="24"/>
              <w:szCs w:val="24"/>
            </w:rPr>
            <w:fldChar w:fldCharType="separate"/>
          </w:r>
          <w:r>
            <w:rPr>
              <w:rFonts w:hint="default" w:ascii="Arial" w:hAnsi="Arial" w:cs="Arial"/>
              <w:sz w:val="24"/>
              <w:szCs w:val="24"/>
            </w:rPr>
            <w:t>2.</w:t>
          </w:r>
          <w:r>
            <w:rPr>
              <w:rFonts w:hint="default" w:ascii="Arial" w:hAnsi="Arial" w:cs="Arial"/>
              <w:sz w:val="24"/>
              <w:szCs w:val="24"/>
              <w:lang w:val="en-US" w:eastAsia="zh-CN"/>
            </w:rPr>
            <w:t>4</w:t>
          </w:r>
          <w:r>
            <w:rPr>
              <w:rFonts w:hint="default" w:ascii="Arial" w:hAnsi="Arial" w:cs="Arial"/>
              <w:sz w:val="24"/>
              <w:szCs w:val="24"/>
            </w:rPr>
            <w:t xml:space="preserve"> Leadership style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_Toc21345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_Toc16484 </w:instrText>
          </w:r>
          <w:r>
            <w:rPr>
              <w:rFonts w:hint="default" w:ascii="Arial" w:hAnsi="Arial" w:cs="Arial"/>
              <w:bCs/>
              <w:sz w:val="24"/>
              <w:szCs w:val="24"/>
            </w:rPr>
            <w:fldChar w:fldCharType="separate"/>
          </w:r>
          <w:r>
            <w:rPr>
              <w:rFonts w:hint="default" w:ascii="Arial" w:hAnsi="Arial" w:cs="Arial"/>
              <w:sz w:val="24"/>
              <w:szCs w:val="24"/>
            </w:rPr>
            <w:t>2.</w:t>
          </w:r>
          <w:r>
            <w:rPr>
              <w:rFonts w:hint="default" w:ascii="Arial" w:hAnsi="Arial" w:cs="Arial"/>
              <w:sz w:val="24"/>
              <w:szCs w:val="24"/>
              <w:lang w:val="en-US" w:eastAsia="zh-CN"/>
            </w:rPr>
            <w:t>5</w:t>
          </w:r>
          <w:r>
            <w:rPr>
              <w:rFonts w:hint="default" w:ascii="Arial" w:hAnsi="Arial" w:cs="Arial"/>
              <w:sz w:val="24"/>
              <w:szCs w:val="24"/>
            </w:rPr>
            <w:t xml:space="preserve"> Business ethics and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_Toc16484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_Toc2561 </w:instrText>
          </w:r>
          <w:r>
            <w:rPr>
              <w:rFonts w:hint="default" w:ascii="Arial" w:hAnsi="Arial" w:cs="Arial"/>
              <w:bCs/>
              <w:sz w:val="24"/>
              <w:szCs w:val="24"/>
            </w:rPr>
            <w:fldChar w:fldCharType="separate"/>
          </w:r>
          <w:r>
            <w:rPr>
              <w:rFonts w:hint="default" w:ascii="Arial" w:hAnsi="Arial" w:cs="Arial"/>
              <w:sz w:val="24"/>
              <w:szCs w:val="24"/>
            </w:rPr>
            <w:t>2.</w:t>
          </w:r>
          <w:r>
            <w:rPr>
              <w:rFonts w:hint="default" w:ascii="Arial" w:hAnsi="Arial" w:cs="Arial"/>
              <w:sz w:val="24"/>
              <w:szCs w:val="24"/>
              <w:lang w:val="en-US" w:eastAsia="zh-CN"/>
            </w:rPr>
            <w:t>6</w:t>
          </w:r>
          <w:r>
            <w:rPr>
              <w:rFonts w:hint="default" w:ascii="Arial" w:hAnsi="Arial" w:cs="Arial"/>
              <w:sz w:val="24"/>
              <w:szCs w:val="24"/>
            </w:rPr>
            <w:t xml:space="preserve"> Discussion based on thinkers such as Kishore Mahbubani</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_Toc2561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_Toc30317 </w:instrText>
          </w:r>
          <w:r>
            <w:rPr>
              <w:rFonts w:hint="default" w:ascii="Arial" w:hAnsi="Arial" w:cs="Arial"/>
              <w:bCs/>
              <w:sz w:val="24"/>
              <w:szCs w:val="24"/>
            </w:rPr>
            <w:fldChar w:fldCharType="separate"/>
          </w:r>
          <w:r>
            <w:rPr>
              <w:rFonts w:hint="default" w:ascii="Arial" w:hAnsi="Arial" w:cs="Arial"/>
              <w:sz w:val="24"/>
              <w:szCs w:val="24"/>
            </w:rPr>
            <w:t>2.</w:t>
          </w:r>
          <w:r>
            <w:rPr>
              <w:rFonts w:hint="default" w:ascii="Arial" w:hAnsi="Arial" w:cs="Arial"/>
              <w:sz w:val="24"/>
              <w:szCs w:val="24"/>
              <w:lang w:val="en-US" w:eastAsia="zh-CN"/>
            </w:rPr>
            <w:t>7</w:t>
          </w:r>
          <w:r>
            <w:rPr>
              <w:rFonts w:hint="default" w:ascii="Arial" w:hAnsi="Arial" w:cs="Arial"/>
              <w:sz w:val="24"/>
              <w:szCs w:val="24"/>
            </w:rPr>
            <w:t xml:space="preserve"> Case studies from China, Japan and Europe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_Toc30317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_Toc9174 </w:instrText>
          </w:r>
          <w:r>
            <w:rPr>
              <w:rFonts w:hint="default" w:ascii="Arial" w:hAnsi="Arial" w:cs="Arial"/>
              <w:bCs/>
              <w:sz w:val="24"/>
              <w:szCs w:val="24"/>
            </w:rPr>
            <w:fldChar w:fldCharType="separate"/>
          </w:r>
          <w:r>
            <w:rPr>
              <w:rFonts w:hint="default" w:ascii="Arial" w:hAnsi="Arial" w:cs="Arial"/>
              <w:sz w:val="24"/>
              <w:szCs w:val="24"/>
            </w:rPr>
            <w:t>3.0 Differences in Business Ethics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_Toc9174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_Toc6210 </w:instrText>
          </w:r>
          <w:r>
            <w:rPr>
              <w:rFonts w:hint="default" w:ascii="Arial" w:hAnsi="Arial" w:cs="Arial"/>
              <w:bCs/>
              <w:sz w:val="24"/>
              <w:szCs w:val="24"/>
            </w:rPr>
            <w:fldChar w:fldCharType="separate"/>
          </w:r>
          <w:r>
            <w:rPr>
              <w:rFonts w:hint="default" w:ascii="Arial" w:hAnsi="Arial" w:cs="Arial"/>
              <w:sz w:val="24"/>
              <w:szCs w:val="24"/>
            </w:rPr>
            <w:t>3.1 Different definitions of 'normal'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_Toc6210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_Toc1782 </w:instrText>
          </w:r>
          <w:r>
            <w:rPr>
              <w:rFonts w:hint="default" w:ascii="Arial" w:hAnsi="Arial" w:cs="Arial"/>
              <w:bCs/>
              <w:sz w:val="24"/>
              <w:szCs w:val="24"/>
            </w:rPr>
            <w:fldChar w:fldCharType="separate"/>
          </w:r>
          <w:r>
            <w:rPr>
              <w:rFonts w:hint="default" w:ascii="Arial" w:hAnsi="Arial" w:cs="Arial"/>
              <w:bCs/>
              <w:i w:val="0"/>
              <w:iCs w:val="0"/>
              <w:sz w:val="24"/>
              <w:szCs w:val="24"/>
            </w:rPr>
            <w:t>Fair Competition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_Toc1782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_Toc20767 </w:instrText>
          </w:r>
          <w:r>
            <w:rPr>
              <w:rFonts w:hint="default" w:ascii="Arial" w:hAnsi="Arial" w:cs="Arial"/>
              <w:bCs/>
              <w:sz w:val="24"/>
              <w:szCs w:val="24"/>
            </w:rPr>
            <w:fldChar w:fldCharType="separate"/>
          </w:r>
          <w:r>
            <w:rPr>
              <w:rFonts w:hint="default" w:ascii="Arial" w:hAnsi="Arial" w:cs="Arial"/>
              <w:sz w:val="24"/>
              <w:szCs w:val="24"/>
              <w:lang w:val="en-US" w:eastAsia="zh-CN"/>
            </w:rPr>
            <w:t>3</w:t>
          </w:r>
          <w:r>
            <w:rPr>
              <w:rFonts w:hint="default" w:ascii="Arial" w:hAnsi="Arial" w:cs="Arial"/>
              <w:sz w:val="24"/>
              <w:szCs w:val="24"/>
            </w:rPr>
            <w:t>.2 Core values of ethical tensions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_Toc20767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_Toc324 </w:instrText>
          </w:r>
          <w:r>
            <w:rPr>
              <w:rFonts w:hint="default" w:ascii="Arial" w:hAnsi="Arial" w:cs="Arial"/>
              <w:bCs/>
              <w:sz w:val="24"/>
              <w:szCs w:val="24"/>
            </w:rPr>
            <w:fldChar w:fldCharType="separate"/>
          </w:r>
          <w:r>
            <w:rPr>
              <w:rFonts w:hint="default" w:ascii="Arial" w:hAnsi="Arial" w:cs="Arial"/>
              <w:sz w:val="24"/>
              <w:szCs w:val="24"/>
              <w:lang w:val="en-US" w:eastAsia="zh-CN"/>
            </w:rPr>
            <w:t>3</w:t>
          </w:r>
          <w:r>
            <w:rPr>
              <w:rFonts w:hint="default" w:ascii="Arial" w:hAnsi="Arial" w:cs="Arial"/>
              <w:sz w:val="24"/>
              <w:szCs w:val="24"/>
            </w:rPr>
            <w:t>.3 Case studies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_Toc324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_Toc4265 </w:instrText>
          </w:r>
          <w:r>
            <w:rPr>
              <w:rFonts w:hint="default" w:ascii="Arial" w:hAnsi="Arial" w:cs="Arial"/>
              <w:bCs/>
              <w:sz w:val="24"/>
              <w:szCs w:val="24"/>
            </w:rPr>
            <w:fldChar w:fldCharType="separate"/>
          </w:r>
          <w:r>
            <w:rPr>
              <w:rFonts w:hint="default" w:ascii="Arial" w:hAnsi="Arial" w:cs="Arial"/>
              <w:sz w:val="24"/>
              <w:szCs w:val="24"/>
            </w:rPr>
            <w:t>4.0 Problem causes and solutions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_Toc4265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_Toc24562 </w:instrText>
          </w:r>
          <w:r>
            <w:rPr>
              <w:rFonts w:hint="default" w:ascii="Arial" w:hAnsi="Arial" w:cs="Arial"/>
              <w:bCs/>
              <w:sz w:val="24"/>
              <w:szCs w:val="24"/>
            </w:rPr>
            <w:fldChar w:fldCharType="separate"/>
          </w:r>
          <w:r>
            <w:rPr>
              <w:rFonts w:hint="default" w:ascii="Arial" w:hAnsi="Arial" w:cs="Arial"/>
              <w:sz w:val="24"/>
              <w:szCs w:val="24"/>
            </w:rPr>
            <w:t>4.1 Identification and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_Toc24562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rPr>
            <w:fldChar w:fldCharType="end"/>
          </w:r>
        </w:p>
        <w:p>
          <w:pPr>
            <w:pStyle w:val="10"/>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_Toc8924 </w:instrText>
          </w:r>
          <w:r>
            <w:rPr>
              <w:rFonts w:hint="default" w:ascii="Arial" w:hAnsi="Arial" w:cs="Arial"/>
              <w:bCs/>
              <w:sz w:val="24"/>
              <w:szCs w:val="24"/>
            </w:rPr>
            <w:fldChar w:fldCharType="separate"/>
          </w:r>
          <w:r>
            <w:rPr>
              <w:rFonts w:hint="default" w:ascii="Arial" w:hAnsi="Arial" w:cs="Arial"/>
              <w:sz w:val="24"/>
              <w:szCs w:val="24"/>
            </w:rPr>
            <w:t>4.1.1 Challenges of Globalization for Chinese Enterprises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_Toc8924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rPr>
            <w:fldChar w:fldCharType="end"/>
          </w:r>
        </w:p>
        <w:p>
          <w:pPr>
            <w:pStyle w:val="10"/>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_Toc3131 </w:instrText>
          </w:r>
          <w:r>
            <w:rPr>
              <w:rFonts w:hint="default" w:ascii="Arial" w:hAnsi="Arial" w:cs="Arial"/>
              <w:bCs/>
              <w:sz w:val="24"/>
              <w:szCs w:val="24"/>
            </w:rPr>
            <w:fldChar w:fldCharType="separate"/>
          </w:r>
          <w:r>
            <w:rPr>
              <w:rFonts w:hint="default" w:ascii="Arial" w:hAnsi="Arial" w:cs="Arial"/>
              <w:sz w:val="24"/>
              <w:szCs w:val="24"/>
            </w:rPr>
            <w:t>4.1.2 Cross-cultural Communication Challenges in Globalized Teams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_Toc3131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_Toc11385 </w:instrText>
          </w:r>
          <w:r>
            <w:rPr>
              <w:rFonts w:hint="default" w:ascii="Arial" w:hAnsi="Arial" w:cs="Arial"/>
              <w:bCs/>
              <w:sz w:val="24"/>
              <w:szCs w:val="24"/>
            </w:rPr>
            <w:fldChar w:fldCharType="separate"/>
          </w:r>
          <w:r>
            <w:rPr>
              <w:rFonts w:hint="default" w:ascii="Arial" w:hAnsi="Arial" w:cs="Arial"/>
              <w:sz w:val="24"/>
              <w:szCs w:val="24"/>
            </w:rPr>
            <w:t>4.2 Proposing solutions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_Toc11385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_Toc7843 </w:instrText>
          </w:r>
          <w:r>
            <w:rPr>
              <w:rFonts w:hint="default" w:ascii="Arial" w:hAnsi="Arial" w:cs="Arial"/>
              <w:bCs/>
              <w:sz w:val="24"/>
              <w:szCs w:val="24"/>
            </w:rPr>
            <w:fldChar w:fldCharType="separate"/>
          </w:r>
          <w:r>
            <w:rPr>
              <w:rFonts w:hint="default" w:ascii="Arial" w:hAnsi="Arial" w:cs="Arial"/>
              <w:sz w:val="24"/>
              <w:szCs w:val="24"/>
            </w:rPr>
            <w:t>5.0 Business is limited by its cultural, political and social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_Toc7843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_Toc22439 </w:instrText>
          </w:r>
          <w:r>
            <w:rPr>
              <w:rFonts w:hint="default" w:ascii="Arial" w:hAnsi="Arial" w:cs="Arial"/>
              <w:bCs/>
              <w:sz w:val="24"/>
              <w:szCs w:val="24"/>
            </w:rPr>
            <w:fldChar w:fldCharType="separate"/>
          </w:r>
          <w:r>
            <w:rPr>
              <w:rFonts w:hint="default" w:ascii="Arial" w:hAnsi="Arial" w:cs="Arial"/>
              <w:sz w:val="24"/>
              <w:szCs w:val="24"/>
            </w:rPr>
            <w:t>5.1 Influence of Cultural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_Toc22439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_Toc9602 </w:instrText>
          </w:r>
          <w:r>
            <w:rPr>
              <w:rFonts w:hint="default" w:ascii="Arial" w:hAnsi="Arial" w:cs="Arial"/>
              <w:bCs/>
              <w:sz w:val="24"/>
              <w:szCs w:val="24"/>
            </w:rPr>
            <w:fldChar w:fldCharType="separate"/>
          </w:r>
          <w:r>
            <w:rPr>
              <w:rFonts w:hint="default" w:ascii="Arial" w:hAnsi="Arial" w:cs="Arial"/>
              <w:sz w:val="24"/>
              <w:szCs w:val="24"/>
            </w:rPr>
            <w:t>5.2 Influence of political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_Toc9602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sz w:val="24"/>
              <w:szCs w:val="24"/>
            </w:rPr>
            <w:fldChar w:fldCharType="end"/>
          </w:r>
        </w:p>
        <w:p>
          <w:pPr>
            <w:pStyle w:val="9"/>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_Toc6892 </w:instrText>
          </w:r>
          <w:r>
            <w:rPr>
              <w:rFonts w:hint="default" w:ascii="Arial" w:hAnsi="Arial" w:cs="Arial"/>
              <w:bCs/>
              <w:sz w:val="24"/>
              <w:szCs w:val="24"/>
            </w:rPr>
            <w:fldChar w:fldCharType="separate"/>
          </w:r>
          <w:r>
            <w:rPr>
              <w:rFonts w:hint="default" w:ascii="Arial" w:hAnsi="Arial" w:cs="Arial"/>
              <w:sz w:val="24"/>
              <w:szCs w:val="24"/>
            </w:rPr>
            <w:t>5.3 Influence of social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_Toc6892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_Toc169 </w:instrText>
          </w:r>
          <w:r>
            <w:rPr>
              <w:rFonts w:hint="default" w:ascii="Arial" w:hAnsi="Arial" w:cs="Arial"/>
              <w:bCs/>
              <w:sz w:val="24"/>
              <w:szCs w:val="24"/>
            </w:rPr>
            <w:fldChar w:fldCharType="separate"/>
          </w:r>
          <w:r>
            <w:rPr>
              <w:rFonts w:hint="default" w:ascii="Arial" w:hAnsi="Arial" w:cs="Arial"/>
              <w:sz w:val="24"/>
              <w:szCs w:val="24"/>
            </w:rPr>
            <w:t>6.0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_Toc169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_Toc5294 </w:instrText>
          </w:r>
          <w:r>
            <w:rPr>
              <w:rFonts w:hint="default" w:ascii="Arial" w:hAnsi="Arial" w:cs="Arial"/>
              <w:bCs/>
              <w:sz w:val="24"/>
              <w:szCs w:val="24"/>
            </w:rPr>
            <w:fldChar w:fldCharType="separate"/>
          </w:r>
          <w:r>
            <w:rPr>
              <w:rFonts w:hint="default" w:ascii="Arial" w:hAnsi="Arial" w:cs="Arial"/>
              <w:sz w:val="24"/>
              <w:szCs w:val="24"/>
            </w:rPr>
            <w:t>7.0 Recommendation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_Toc5294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sz w:val="24"/>
              <w:szCs w:val="24"/>
            </w:rPr>
            <w:fldChar w:fldCharType="end"/>
          </w:r>
        </w:p>
        <w:p>
          <w:pPr>
            <w:pStyle w:val="8"/>
            <w:tabs>
              <w:tab w:val="right" w:leader="dot" w:pos="8306"/>
            </w:tabs>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_Toc860 </w:instrText>
          </w:r>
          <w:r>
            <w:rPr>
              <w:rFonts w:hint="default" w:ascii="Arial" w:hAnsi="Arial" w:cs="Arial"/>
              <w:bCs/>
              <w:sz w:val="24"/>
              <w:szCs w:val="24"/>
            </w:rPr>
            <w:fldChar w:fldCharType="separate"/>
          </w:r>
          <w:r>
            <w:rPr>
              <w:rFonts w:hint="default" w:ascii="Arial" w:hAnsi="Arial" w:cs="Arial"/>
              <w:sz w:val="24"/>
              <w:szCs w:val="24"/>
              <w:lang w:val="en-US" w:eastAsia="zh-CN"/>
            </w:rPr>
            <w:t>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_Toc860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bCs/>
              <w:sz w:val="24"/>
              <w:szCs w:val="24"/>
            </w:rPr>
            <w:fldChar w:fldCharType="end"/>
          </w:r>
        </w:p>
        <w:p>
          <w:pPr>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r>
            <w:rPr>
              <w:rFonts w:hint="default" w:ascii="Arial" w:hAnsi="Arial" w:cs="Arial"/>
              <w:bCs/>
              <w:sz w:val="24"/>
              <w:szCs w:val="24"/>
            </w:rPr>
            <w:fldChar w:fldCharType="end"/>
          </w:r>
        </w:p>
      </w:sdtContent>
    </w:sdt>
    <w:p>
      <w:pPr>
        <w:spacing w:line="480" w:lineRule="auto"/>
        <w:outlineLvl w:val="0"/>
        <w:rPr>
          <w:rFonts w:hint="default" w:ascii="Arial" w:hAnsi="Arial" w:cs="Arial"/>
          <w:b/>
          <w:bCs/>
          <w:sz w:val="24"/>
          <w:szCs w:val="24"/>
        </w:rPr>
      </w:pPr>
      <w:bookmarkStart w:id="0" w:name="_Toc13582"/>
      <w:r>
        <w:rPr>
          <w:rFonts w:hint="default" w:ascii="Arial" w:hAnsi="Arial" w:cs="Arial"/>
          <w:b/>
          <w:bCs/>
          <w:sz w:val="24"/>
          <w:szCs w:val="24"/>
        </w:rPr>
        <w:t>Executive Summary</w:t>
      </w:r>
      <w:bookmarkEnd w:id="0"/>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This report provides insights into how business practices are influenced by their cultural, political and social contexts. We begin by analy</w:t>
      </w:r>
      <w:r>
        <w:rPr>
          <w:rFonts w:hint="default" w:ascii="Arial" w:hAnsi="Arial" w:cs="Arial"/>
          <w:sz w:val="24"/>
          <w:szCs w:val="24"/>
          <w:lang w:val="en-US" w:eastAsia="zh-CN"/>
        </w:rPr>
        <w:t>s</w:t>
      </w:r>
      <w:r>
        <w:rPr>
          <w:rFonts w:hint="default" w:ascii="Arial" w:hAnsi="Arial" w:cs="Arial"/>
          <w:sz w:val="24"/>
          <w:szCs w:val="24"/>
        </w:rPr>
        <w:t xml:space="preserve">ing the differences between business practices in the West and in Asia (particularly China and Japan) and Europe. </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We found that while globali</w:t>
      </w:r>
      <w:r>
        <w:rPr>
          <w:rFonts w:hint="default" w:ascii="Arial" w:hAnsi="Arial" w:cs="Arial"/>
          <w:sz w:val="24"/>
          <w:szCs w:val="24"/>
          <w:lang w:val="en-US" w:eastAsia="zh-CN"/>
        </w:rPr>
        <w:t>s</w:t>
      </w:r>
      <w:r>
        <w:rPr>
          <w:rFonts w:hint="default" w:ascii="Arial" w:hAnsi="Arial" w:cs="Arial"/>
          <w:sz w:val="24"/>
          <w:szCs w:val="24"/>
        </w:rPr>
        <w:t>ation has led to a conve</w:t>
      </w:r>
      <w:r>
        <w:rPr>
          <w:rFonts w:hint="default" w:ascii="Arial" w:hAnsi="Arial" w:cs="Arial"/>
          <w:sz w:val="24"/>
          <w:szCs w:val="24"/>
          <w:lang w:val="en-US" w:eastAsia="zh-CN"/>
        </w:rPr>
        <w:t xml:space="preserve"> </w:t>
      </w:r>
      <w:r>
        <w:rPr>
          <w:rFonts w:hint="default" w:ascii="Arial" w:hAnsi="Arial" w:cs="Arial"/>
          <w:sz w:val="24"/>
          <w:szCs w:val="24"/>
        </w:rPr>
        <w:t>rgence of business practices across the globe, the influence of geographic cultures is still evident. For example, Asian business practices tend to place more emphasis on relationship networks, while Western business practices tend to emphasize rules and procedures.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We found that there are differences in the understanding of morality and ethics in different cultural and social environments, and these differences manifest themselves as moral tensions in business practices. We try to identify the causes of these problems and suggest some possible solutions.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Finally, the article critically assesses how business is constrained by its cultural, political and social environments. It is found that these environmental factors influence not only the form of business practices, but also their content and outcomes. Different sensitivities and cultural requirements are identified through international comparisons, and these findings contribute to our understanding of how business practice adapts and responds to various environmental factors.</w:t>
      </w:r>
    </w:p>
    <w:p>
      <w:pPr>
        <w:spacing w:line="480" w:lineRule="auto"/>
        <w:rPr>
          <w:rFonts w:hint="default" w:ascii="Arial" w:hAnsi="Arial" w:cs="Arial"/>
          <w:sz w:val="24"/>
          <w:szCs w:val="24"/>
        </w:rPr>
        <w:sectPr>
          <w:pgSz w:w="11906" w:h="16838"/>
          <w:pgMar w:top="1440" w:right="1800" w:bottom="1440" w:left="1800" w:header="851" w:footer="992" w:gutter="0"/>
          <w:cols w:space="425" w:num="1"/>
          <w:docGrid w:type="lines" w:linePitch="312" w:charSpace="0"/>
        </w:sectPr>
      </w:pPr>
      <w:r>
        <w:rPr>
          <w:rFonts w:hint="default" w:ascii="Arial" w:hAnsi="Arial" w:cs="Arial"/>
          <w:sz w:val="24"/>
          <w:szCs w:val="24"/>
        </w:rPr>
        <w:t>Overall, the research suggests that understanding and respecting differences in cultural, political, and social environments is key to successful international business practices.</w:t>
      </w:r>
    </w:p>
    <w:p>
      <w:pPr>
        <w:pStyle w:val="2"/>
        <w:bidi w:val="0"/>
        <w:spacing w:line="480" w:lineRule="auto"/>
        <w:rPr>
          <w:rFonts w:hint="default" w:ascii="Arial" w:hAnsi="Arial" w:cs="Arial"/>
          <w:sz w:val="24"/>
          <w:szCs w:val="24"/>
        </w:rPr>
      </w:pPr>
      <w:bookmarkStart w:id="1" w:name="_Toc20362"/>
      <w:r>
        <w:rPr>
          <w:rFonts w:hint="default" w:ascii="Arial" w:hAnsi="Arial" w:cs="Arial"/>
          <w:sz w:val="24"/>
          <w:szCs w:val="24"/>
          <w:lang w:val="en-US" w:eastAsia="zh-CN"/>
        </w:rPr>
        <w:t>1.0</w:t>
      </w:r>
      <w:r>
        <w:rPr>
          <w:rFonts w:hint="default" w:ascii="Arial" w:hAnsi="Arial" w:cs="Arial"/>
          <w:sz w:val="24"/>
          <w:szCs w:val="24"/>
        </w:rPr>
        <w:t>Introduction</w:t>
      </w:r>
      <w:bookmarkEnd w:id="1"/>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the context of a globalized economy, differences in business practices between Western and Asian countries have attracted widespread attention. Different cultural, political and social environments have a profound impact on business operations.The studies of thinkers such as Kishore Mahbubani provide valuable references to understand and explain these differences. This report aims to focus on the core values of ethical tensions by analyzing the facts and situations and identifying the root causes of the problems and trying to find solutions.</w:t>
      </w:r>
    </w:p>
    <w:p>
      <w:pPr>
        <w:spacing w:line="480" w:lineRule="auto"/>
        <w:rPr>
          <w:rFonts w:hint="default" w:ascii="Arial" w:hAnsi="Arial" w:cs="Arial"/>
          <w:sz w:val="24"/>
          <w:szCs w:val="24"/>
        </w:rPr>
      </w:pPr>
      <w:r>
        <w:rPr>
          <w:rFonts w:hint="default" w:ascii="Arial" w:hAnsi="Arial" w:cs="Arial"/>
          <w:sz w:val="24"/>
          <w:szCs w:val="24"/>
        </w:rPr>
        <w:t>In order to achieve this, the report will use international cases to help us identify different cultural requirements and sensitivities. We will compare business practices in China, Japan and Europe and explore how companies are constrained by their cultural, political and social environments. Through such an analysis, we will be able to gain insights into the differences in business ethics across cultures and provide valuable insights into how businesses operate in cross-cultural environments.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p>
    <w:p>
      <w:pPr>
        <w:pStyle w:val="2"/>
        <w:bidi w:val="0"/>
        <w:spacing w:line="480" w:lineRule="auto"/>
        <w:rPr>
          <w:rFonts w:hint="default" w:ascii="Arial" w:hAnsi="Arial" w:cs="Arial"/>
          <w:sz w:val="24"/>
          <w:szCs w:val="24"/>
        </w:rPr>
      </w:pPr>
      <w:bookmarkStart w:id="2" w:name="_Toc18625"/>
      <w:r>
        <w:rPr>
          <w:rFonts w:hint="default" w:ascii="Arial" w:hAnsi="Arial" w:cs="Arial"/>
          <w:sz w:val="24"/>
          <w:szCs w:val="24"/>
        </w:rPr>
        <w:t>2.0 Differences between Western and Asian Business Practices</w:t>
      </w:r>
      <w:bookmarkEnd w:id="2"/>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3" w:name="_Toc7050"/>
      <w:r>
        <w:rPr>
          <w:rFonts w:hint="default" w:ascii="Arial" w:hAnsi="Arial" w:cs="Arial"/>
          <w:sz w:val="24"/>
          <w:szCs w:val="24"/>
        </w:rPr>
        <w:t>2.1 Hofstede's model of cultural dimensions</w:t>
      </w:r>
      <w:bookmarkEnd w:id="3"/>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According to Hofstede's cultural dimensions model, culture can be categorized into six basic value dimensions:</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1. power distance index: refers to the degree of acceptance of unequal distribution of power by members with lower status in the organizational structure.</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China is a country with high power distance and the United States is a low power distance country. Chinese people value authority, respect and obey leaders, identify with hierarchy, and are insensitive to unequal distribution of power; Americans are sensitive to unequal distribution of power, and in American companies, hierarchy exists for convenience, and leadership is in a less important position.</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2. individualism: as opposed to collectivism, this refers to the degree to which individuals are integrated into the collective.</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In business culture, the United States is an individualistic society, emphasizing individual freedom and personal achievement. China and Japan are collectivist societies where employees have an emotional attachment to the organization.</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3. uncertainty avoidance index: refers to the extent to which society can tolerate uncertainty about the future.</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4. Masculinity: As opposed to femininity, it refers to the fact that people (both men and women) focus on achievement and task completion, are more competitive, self-confident and ambitious, and focus on the accumulation of wealth and social resources.</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5. Long-term orientation: Originally called "Confucian motivation," long-term orientation means that the big things in life will happen in the future rather than are happening or have already happened. 6.</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6. Indulgence versus restraint: the extent to which members of a society intend to control their own desires.</w:t>
      </w:r>
    </w:p>
    <w:p>
      <w:pPr>
        <w:spacing w:line="480" w:lineRule="auto"/>
        <w:outlineLvl w:val="1"/>
        <w:rPr>
          <w:rFonts w:hint="default" w:ascii="Arial" w:hAnsi="Arial" w:cs="Arial"/>
          <w:b w:val="0"/>
          <w:bCs w:val="0"/>
          <w:i w:val="0"/>
          <w:iCs w:val="0"/>
          <w:sz w:val="24"/>
          <w:szCs w:val="24"/>
        </w:rPr>
      </w:pPr>
      <w:bookmarkStart w:id="4" w:name="_Toc24214"/>
      <w:r>
        <w:rPr>
          <w:rFonts w:hint="default" w:ascii="Arial" w:hAnsi="Arial" w:cs="Arial"/>
          <w:b w:val="0"/>
          <w:bCs w:val="0"/>
          <w:i w:val="0"/>
          <w:iCs w:val="0"/>
          <w:sz w:val="24"/>
          <w:szCs w:val="24"/>
        </w:rPr>
        <w:t>7. Uncertainty Avoidance Index</w:t>
      </w:r>
      <w:bookmarkEnd w:id="4"/>
    </w:p>
    <w:p>
      <w:pPr>
        <w:spacing w:line="480" w:lineRule="auto"/>
        <w:rPr>
          <w:rFonts w:hint="default" w:ascii="Arial" w:hAnsi="Arial" w:cs="Arial"/>
          <w:b w:val="0"/>
          <w:bCs w:val="0"/>
          <w:i w:val="0"/>
          <w:iCs w:val="0"/>
          <w:sz w:val="24"/>
          <w:szCs w:val="24"/>
          <w:lang w:val="en-US"/>
        </w:rPr>
      </w:pPr>
      <w:r>
        <w:rPr>
          <w:rFonts w:hint="default" w:ascii="Arial" w:hAnsi="Arial" w:cs="Arial"/>
          <w:b w:val="0"/>
          <w:bCs w:val="0"/>
          <w:i w:val="0"/>
          <w:iCs w:val="0"/>
          <w:sz w:val="24"/>
          <w:szCs w:val="24"/>
        </w:rPr>
        <w:t>In societies with a low degree of uncertainty avoidance (e.g., the United States), people are more likely to accept the uncertainty inherent in life, are able to accept more opinions, the authorization of superiors to subordinates is carried out more thoroughly, and employees tend to work autonomously and independently. In societies with a high degree of uncertainty avoidance (e.g., Japan), superiors tend to exercise strict control and give clear instructions to subordinates.</w:t>
      </w:r>
      <w:r>
        <w:rPr>
          <w:rFonts w:hint="default" w:ascii="Arial" w:hAnsi="Arial" w:cs="Arial"/>
          <w:b w:val="0"/>
          <w:bCs w:val="0"/>
          <w:i w:val="0"/>
          <w:iCs w:val="0"/>
          <w:sz w:val="24"/>
          <w:szCs w:val="24"/>
          <w:lang w:val="en-US" w:eastAsia="zh-CN"/>
        </w:rPr>
        <w:t>(</w:t>
      </w:r>
      <w:r>
        <w:rPr>
          <w:rFonts w:hint="default" w:ascii="Arial" w:hAnsi="Arial" w:eastAsia="宋体" w:cs="Arial"/>
          <w:i w:val="0"/>
          <w:iCs w:val="0"/>
          <w:color w:val="auto"/>
          <w:sz w:val="24"/>
          <w:szCs w:val="24"/>
          <w:lang w:val="en-US" w:eastAsia="zh-CN"/>
        </w:rPr>
        <w:t>Hofstede,2023)</w:t>
      </w:r>
    </w:p>
    <w:p>
      <w:pPr>
        <w:spacing w:line="480" w:lineRule="auto"/>
        <w:rPr>
          <w:rFonts w:hint="default" w:ascii="Arial" w:hAnsi="Arial" w:cs="Arial"/>
          <w:b w:val="0"/>
          <w:bCs w:val="0"/>
          <w:i w:val="0"/>
          <w:iCs w:val="0"/>
          <w:sz w:val="24"/>
          <w:szCs w:val="24"/>
        </w:rPr>
      </w:pPr>
    </w:p>
    <w:p>
      <w:pPr>
        <w:spacing w:line="480" w:lineRule="auto"/>
        <w:rPr>
          <w:rFonts w:hint="default" w:ascii="Arial" w:hAnsi="Arial" w:cs="Arial"/>
          <w:b w:val="0"/>
          <w:bCs w:val="0"/>
          <w:i w:val="0"/>
          <w:iCs w:val="0"/>
          <w:sz w:val="24"/>
          <w:szCs w:val="24"/>
        </w:rPr>
      </w:pPr>
      <w:r>
        <w:rPr>
          <w:rFonts w:hint="default" w:ascii="Arial" w:hAnsi="Arial" w:cs="Arial"/>
          <w:b/>
          <w:bCs/>
          <w:i w:val="0"/>
          <w:iCs w:val="0"/>
          <w:sz w:val="24"/>
          <w:szCs w:val="24"/>
        </w:rPr>
        <w:t>Case Study</w:t>
      </w:r>
    </w:p>
    <w:p>
      <w:pPr>
        <w:spacing w:line="480" w:lineRule="auto"/>
        <w:rPr>
          <w:rFonts w:hint="default" w:ascii="Arial" w:hAnsi="Arial" w:cs="Arial"/>
          <w:b w:val="0"/>
          <w:bCs w:val="0"/>
          <w:i w:val="0"/>
          <w:iCs w:val="0"/>
          <w:sz w:val="24"/>
          <w:szCs w:val="24"/>
        </w:rPr>
      </w:pPr>
      <w:r>
        <w:rPr>
          <w:rFonts w:hint="default" w:ascii="Arial" w:hAnsi="Arial" w:cs="Arial"/>
          <w:b w:val="0"/>
          <w:bCs w:val="0"/>
          <w:i w:val="0"/>
          <w:iCs w:val="0"/>
          <w:sz w:val="24"/>
          <w:szCs w:val="24"/>
        </w:rPr>
        <w:t>Huawei is a Chinese global leading communication technology company, for Huawei, it is important to note that its organizational culture may be influenced by the Chinese culture as it is headquartered in China. For example, China's high power distance may affect Huawei's decision-making process, making it more inclined to centralized decision-making. Also, since China is a collectivist society, Huawei may emphasize teamwork and collective achievement. Specific organizational cultures may be influenced by many factors, and it is important to understand these cultural differences if they operate globally. For example, if they operate in a society with a large power distance (such as China), they may need to place more emphasis on hierarchy and authority. Whereas if they operate in a society with strong individualism (e.g., the U.S.), they may need to place more emphasis on individual achievement and innovation.If they operate in Japan, they may need to pay more attention to rules and procedures. Whereas operating in China and the US, they may need to be more flexible and adaptable to change. These are all factors that need to be considered when managing across cultures.</w:t>
      </w:r>
    </w:p>
    <w:p>
      <w:pPr>
        <w:spacing w:line="480" w:lineRule="auto"/>
        <w:rPr>
          <w:rFonts w:hint="default" w:ascii="Arial" w:hAnsi="Arial" w:cs="Arial"/>
          <w:b/>
          <w:bCs/>
          <w:i w:val="0"/>
          <w:iCs w:val="0"/>
          <w:sz w:val="24"/>
          <w:szCs w:val="24"/>
        </w:rPr>
      </w:pPr>
    </w:p>
    <w:p>
      <w:pPr>
        <w:spacing w:line="480" w:lineRule="auto"/>
        <w:rPr>
          <w:rFonts w:hint="default" w:ascii="Arial" w:hAnsi="Arial" w:cs="Arial"/>
          <w:b/>
          <w:bCs/>
          <w:i w:val="0"/>
          <w:iCs w:val="0"/>
          <w:sz w:val="24"/>
          <w:szCs w:val="24"/>
        </w:rPr>
      </w:pPr>
    </w:p>
    <w:p>
      <w:pPr>
        <w:pStyle w:val="3"/>
        <w:bidi w:val="0"/>
        <w:spacing w:line="480" w:lineRule="auto"/>
        <w:outlineLvl w:val="0"/>
        <w:rPr>
          <w:rFonts w:hint="default" w:ascii="Arial" w:hAnsi="Arial" w:cs="Arial"/>
          <w:sz w:val="24"/>
          <w:szCs w:val="24"/>
        </w:rPr>
      </w:pPr>
      <w:bookmarkStart w:id="5" w:name="_Toc16175"/>
      <w:r>
        <w:rPr>
          <w:rFonts w:hint="default" w:ascii="Arial" w:hAnsi="Arial" w:cs="Arial"/>
          <w:sz w:val="24"/>
          <w:szCs w:val="24"/>
        </w:rPr>
        <w:t>2.</w:t>
      </w:r>
      <w:r>
        <w:rPr>
          <w:rFonts w:hint="default" w:ascii="Arial" w:hAnsi="Arial" w:cs="Arial"/>
          <w:sz w:val="24"/>
          <w:szCs w:val="24"/>
          <w:lang w:val="en-US" w:eastAsia="zh-CN"/>
        </w:rPr>
        <w:t>2</w:t>
      </w:r>
      <w:r>
        <w:rPr>
          <w:rFonts w:hint="default" w:ascii="Arial" w:hAnsi="Arial" w:cs="Arial"/>
          <w:sz w:val="24"/>
          <w:szCs w:val="24"/>
        </w:rPr>
        <w:t xml:space="preserve"> Decision-making </w:t>
      </w:r>
      <w:r>
        <w:rPr>
          <w:rFonts w:hint="default" w:ascii="Arial" w:hAnsi="Arial" w:cs="Arial"/>
          <w:sz w:val="24"/>
          <w:szCs w:val="24"/>
          <w:lang w:val="en-US" w:eastAsia="zh-CN"/>
        </w:rPr>
        <w:t>S</w:t>
      </w:r>
      <w:r>
        <w:rPr>
          <w:rFonts w:hint="default" w:ascii="Arial" w:hAnsi="Arial" w:cs="Arial"/>
          <w:sz w:val="24"/>
          <w:szCs w:val="24"/>
        </w:rPr>
        <w:t>tyles</w:t>
      </w:r>
      <w:bookmarkEnd w:id="5"/>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the West, decision-making processes tend to be more democratic and participatory. Employees have a greater say in the decision-making process and their views and suggestions are considered valuable, reflecting the value placed on individualism and free thinking in Western culture. However, in Asia, particularly in China and Japan, decision-making processes tend to be more hierarchical and centralized. </w:t>
      </w:r>
      <w:r>
        <w:rPr>
          <w:rFonts w:hint="default" w:ascii="Arial" w:hAnsi="Arial" w:cs="Arial"/>
          <w:i w:val="0"/>
          <w:iCs w:val="0"/>
          <w:sz w:val="24"/>
          <w:szCs w:val="24"/>
          <w:lang w:eastAsia="zh-CN"/>
        </w:rPr>
        <w:t>（</w:t>
      </w:r>
      <w:r>
        <w:rPr>
          <w:rFonts w:hint="default" w:ascii="Arial" w:hAnsi="Arial" w:eastAsia="Times New Roman" w:cs="Arial"/>
          <w:i w:val="0"/>
          <w:iCs w:val="0"/>
          <w:caps w:val="0"/>
          <w:color w:val="004F66"/>
          <w:spacing w:val="0"/>
          <w:sz w:val="24"/>
          <w:szCs w:val="24"/>
          <w:shd w:val="clear" w:fill="FFFFFF"/>
        </w:rPr>
        <w:t>Y</w:t>
      </w:r>
      <w:r>
        <w:rPr>
          <w:rFonts w:hint="default" w:ascii="Arial" w:hAnsi="Arial" w:eastAsia="宋体" w:cs="Arial"/>
          <w:i w:val="0"/>
          <w:iCs w:val="0"/>
          <w:caps w:val="0"/>
          <w:color w:val="004F66"/>
          <w:spacing w:val="0"/>
          <w:sz w:val="24"/>
          <w:szCs w:val="24"/>
          <w:shd w:val="clear" w:fill="FFFFFF"/>
          <w:lang w:val="en-US" w:eastAsia="zh-CN"/>
        </w:rPr>
        <w:t>,</w:t>
      </w:r>
      <w:r>
        <w:rPr>
          <w:rFonts w:hint="default" w:ascii="Arial" w:hAnsi="Arial" w:eastAsia="Times New Roman" w:cs="Arial"/>
          <w:i w:val="0"/>
          <w:iCs w:val="0"/>
          <w:caps w:val="0"/>
          <w:color w:val="004F66"/>
          <w:spacing w:val="0"/>
          <w:sz w:val="24"/>
          <w:szCs w:val="24"/>
          <w:shd w:val="clear" w:fill="FFFFFF"/>
        </w:rPr>
        <w:t xml:space="preserve"> Zhang</w:t>
      </w:r>
      <w:r>
        <w:rPr>
          <w:rFonts w:hint="default" w:ascii="Arial" w:hAnsi="Arial" w:eastAsia="Times New Roman" w:cs="Arial"/>
          <w:i w:val="0"/>
          <w:iCs w:val="0"/>
          <w:color w:val="000000" w:themeColor="text1"/>
          <w:spacing w:val="-1"/>
          <w:sz w:val="24"/>
          <w:szCs w:val="24"/>
          <w14:textFill>
            <w14:solidFill>
              <w14:schemeClr w14:val="tx1"/>
            </w14:solidFill>
          </w14:textFill>
        </w:rPr>
        <w:t>,</w:t>
      </w:r>
      <w:r>
        <w:rPr>
          <w:rFonts w:hint="default" w:ascii="Arial" w:hAnsi="Arial" w:eastAsia="Times New Roman" w:cs="Arial"/>
          <w:i w:val="0"/>
          <w:iCs w:val="0"/>
          <w:color w:val="000000" w:themeColor="text1"/>
          <w:spacing w:val="24"/>
          <w:w w:val="101"/>
          <w:sz w:val="24"/>
          <w:szCs w:val="24"/>
          <w14:textFill>
            <w14:solidFill>
              <w14:schemeClr w14:val="tx1"/>
            </w14:solidFill>
          </w14:textFill>
        </w:rPr>
        <w:t xml:space="preserve"> </w:t>
      </w:r>
      <w:r>
        <w:rPr>
          <w:rFonts w:hint="default" w:ascii="Arial" w:hAnsi="Arial" w:eastAsia="Times New Roman" w:cs="Arial"/>
          <w:i w:val="0"/>
          <w:iCs w:val="0"/>
          <w:color w:val="000000" w:themeColor="text1"/>
          <w:spacing w:val="-1"/>
          <w:sz w:val="24"/>
          <w:szCs w:val="24"/>
          <w14:textFill>
            <w14:solidFill>
              <w14:schemeClr w14:val="tx1"/>
            </w14:solidFill>
          </w14:textFill>
        </w:rPr>
        <w:t>202</w:t>
      </w:r>
      <w:r>
        <w:rPr>
          <w:rFonts w:hint="default" w:ascii="Arial" w:hAnsi="Arial" w:eastAsia="宋体" w:cs="Arial"/>
          <w:i w:val="0"/>
          <w:iCs w:val="0"/>
          <w:color w:val="000000" w:themeColor="text1"/>
          <w:spacing w:val="-1"/>
          <w:sz w:val="24"/>
          <w:szCs w:val="24"/>
          <w:lang w:val="en-US" w:eastAsia="zh-CN"/>
          <w14:textFill>
            <w14:solidFill>
              <w14:schemeClr w14:val="tx1"/>
            </w14:solidFill>
          </w14:textFill>
        </w:rPr>
        <w:t>3）</w:t>
      </w:r>
      <w:r>
        <w:rPr>
          <w:rFonts w:hint="default" w:ascii="Arial" w:hAnsi="Arial" w:cs="Arial"/>
          <w:i w:val="0"/>
          <w:iCs w:val="0"/>
          <w:sz w:val="24"/>
          <w:szCs w:val="24"/>
        </w:rPr>
        <w:t>Top managers take the lead in the decision-making process and their decisions are often seen as final, reflecting the value placed on authority and respect in Asian cultures.</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6" w:name="_Toc19546"/>
      <w:r>
        <w:rPr>
          <w:rFonts w:hint="default" w:ascii="Arial" w:hAnsi="Arial" w:cs="Arial"/>
          <w:sz w:val="24"/>
          <w:szCs w:val="24"/>
        </w:rPr>
        <w:t xml:space="preserve">2. </w:t>
      </w:r>
      <w:r>
        <w:rPr>
          <w:rFonts w:hint="default" w:ascii="Arial" w:hAnsi="Arial" w:cs="Arial"/>
          <w:sz w:val="24"/>
          <w:szCs w:val="24"/>
          <w:lang w:val="en-US" w:eastAsia="zh-CN"/>
        </w:rPr>
        <w:t>3</w:t>
      </w:r>
      <w:r>
        <w:rPr>
          <w:rFonts w:hint="default" w:ascii="Arial" w:hAnsi="Arial" w:cs="Arial"/>
          <w:sz w:val="24"/>
          <w:szCs w:val="24"/>
        </w:rPr>
        <w:t>Communication styles</w:t>
      </w:r>
      <w:bookmarkEnd w:id="6"/>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Western business practices favor direct and clear communication styles. They believe that clear and direct communication avoids misunderstandings and increases efficiency. However, Asian business practices prefer indirect and implicit communication styles due to the value placed on harmony and face-saving in Asian cultures.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u w:val="none"/>
        </w:rPr>
        <w:t>H</w:t>
      </w:r>
      <w:r>
        <w:rPr>
          <w:rFonts w:hint="default" w:ascii="Arial" w:hAnsi="Arial" w:eastAsia="宋体" w:cs="Arial"/>
          <w:i w:val="0"/>
          <w:iCs w:val="0"/>
          <w:color w:val="auto"/>
          <w:sz w:val="24"/>
          <w:szCs w:val="24"/>
          <w:u w:val="none"/>
          <w:lang w:val="en-US" w:eastAsia="zh-CN"/>
        </w:rPr>
        <w:t>,</w:t>
      </w:r>
      <w:r>
        <w:rPr>
          <w:rFonts w:hint="default" w:ascii="Arial" w:hAnsi="Arial" w:eastAsia="宋体" w:cs="Arial"/>
          <w:i w:val="0"/>
          <w:iCs w:val="0"/>
          <w:color w:val="auto"/>
          <w:sz w:val="24"/>
          <w:szCs w:val="24"/>
          <w:u w:val="none"/>
        </w:rPr>
        <w:t xml:space="preserve"> P</w:t>
      </w:r>
      <w:r>
        <w:rPr>
          <w:rFonts w:hint="default" w:ascii="Arial" w:hAnsi="Arial" w:eastAsia="宋体" w:cs="Arial"/>
          <w:i w:val="0"/>
          <w:iCs w:val="0"/>
          <w:color w:val="auto"/>
          <w:sz w:val="24"/>
          <w:szCs w:val="24"/>
          <w:u w:val="none"/>
          <w:lang w:val="en-US" w:eastAsia="zh-CN"/>
        </w:rPr>
        <w:t>ho,2023）</w:t>
      </w:r>
      <w:r>
        <w:rPr>
          <w:rFonts w:hint="default" w:ascii="Arial" w:hAnsi="Arial" w:cs="Arial"/>
          <w:i w:val="0"/>
          <w:iCs w:val="0"/>
          <w:sz w:val="24"/>
          <w:szCs w:val="24"/>
        </w:rPr>
        <w:t>They believe that overly direct communication may hurt others' feelings and disrupt harmony. For example, in the U.S.</w:t>
      </w:r>
      <w:r>
        <w:rPr>
          <w:rFonts w:hint="default" w:ascii="Arial" w:hAnsi="Arial" w:cs="Arial"/>
          <w:i w:val="0"/>
          <w:iCs w:val="0"/>
          <w:sz w:val="24"/>
          <w:szCs w:val="24"/>
          <w:lang w:eastAsia="zh-CN"/>
        </w:rPr>
        <w:t>，</w:t>
      </w:r>
      <w:r>
        <w:rPr>
          <w:rFonts w:hint="default" w:ascii="Arial" w:hAnsi="Arial" w:cs="Arial"/>
          <w:i w:val="0"/>
          <w:iCs w:val="0"/>
          <w:sz w:val="24"/>
          <w:szCs w:val="24"/>
        </w:rPr>
        <w:t xml:space="preserve"> openly challenging a supervisor's ideas is seen as appropriate or even expected behavior, but in Asian cultures, this would be seen as extremely disrespectful.</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7" w:name="_Toc21345"/>
      <w:r>
        <w:rPr>
          <w:rFonts w:hint="default" w:ascii="Arial" w:hAnsi="Arial" w:cs="Arial"/>
          <w:sz w:val="24"/>
          <w:szCs w:val="24"/>
        </w:rPr>
        <w:t>2.</w:t>
      </w:r>
      <w:r>
        <w:rPr>
          <w:rFonts w:hint="default" w:ascii="Arial" w:hAnsi="Arial" w:cs="Arial"/>
          <w:sz w:val="24"/>
          <w:szCs w:val="24"/>
          <w:lang w:val="en-US" w:eastAsia="zh-CN"/>
        </w:rPr>
        <w:t>4</w:t>
      </w:r>
      <w:r>
        <w:rPr>
          <w:rFonts w:hint="default" w:ascii="Arial" w:hAnsi="Arial" w:cs="Arial"/>
          <w:sz w:val="24"/>
          <w:szCs w:val="24"/>
        </w:rPr>
        <w:t xml:space="preserve"> Leadership style</w:t>
      </w:r>
      <w:bookmarkEnd w:id="7"/>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Western leadership styles tend to be more people-oriented and change-oriented. They encourage innovation and are open to new ideas and approaches.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Smith.</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Asian leadership styles, on the other hand, tend to be more authoritarian and conservative. They value stability and are more inclined to stick to traditional approaches and perspectives. This reflects the different views on individualism and collectivism between the West and Asia.</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8" w:name="_Toc16484"/>
      <w:r>
        <w:rPr>
          <w:rFonts w:hint="default" w:ascii="Arial" w:hAnsi="Arial" w:cs="Arial"/>
          <w:sz w:val="24"/>
          <w:szCs w:val="24"/>
        </w:rPr>
        <w:t>2.</w:t>
      </w:r>
      <w:r>
        <w:rPr>
          <w:rFonts w:hint="default" w:ascii="Arial" w:hAnsi="Arial" w:cs="Arial"/>
          <w:sz w:val="24"/>
          <w:szCs w:val="24"/>
          <w:lang w:val="en-US" w:eastAsia="zh-CN"/>
        </w:rPr>
        <w:t>5</w:t>
      </w:r>
      <w:r>
        <w:rPr>
          <w:rFonts w:hint="default" w:ascii="Arial" w:hAnsi="Arial" w:cs="Arial"/>
          <w:sz w:val="24"/>
          <w:szCs w:val="24"/>
        </w:rPr>
        <w:t xml:space="preserve"> Business ethics and strategy</w:t>
      </w:r>
      <w:bookmarkEnd w:id="8"/>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Western business ethics emphasize fair competition and consumer rights. They believe that business activities should be conducted in a level playing field and consumer rights should be protected. Asian business ethics, on the other hand, emphasize more on social responsibility and harmony. They believe that business activities should not only pursue profits, but also assume social responsibility and maintain social harmony and stability.</w:t>
      </w: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Western business strategies are more short-term and result-oriented. They focus on short-term profits and returns, and are more inclined to adopt aggressive strategies in pursuit of rapid growth. Asian business strategies are more long-term and process-oriented.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Jenn</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They focus on the long term and are more inclined to adopt robust strategies to ensure stable growth. This reflects the different perceptions of time and success between the West and Asia.</w:t>
      </w:r>
    </w:p>
    <w:p>
      <w:pPr>
        <w:spacing w:line="480" w:lineRule="auto"/>
        <w:rPr>
          <w:rFonts w:hint="default" w:ascii="Arial" w:hAnsi="Arial" w:cs="Arial"/>
          <w:i w:val="0"/>
          <w:iCs w:val="0"/>
          <w:sz w:val="24"/>
          <w:szCs w:val="24"/>
        </w:rPr>
      </w:pPr>
    </w:p>
    <w:p>
      <w:pPr>
        <w:pStyle w:val="3"/>
        <w:bidi w:val="0"/>
        <w:spacing w:line="480" w:lineRule="auto"/>
        <w:rPr>
          <w:rFonts w:hint="default" w:ascii="Arial" w:hAnsi="Arial" w:cs="Arial"/>
          <w:sz w:val="24"/>
          <w:szCs w:val="24"/>
        </w:rPr>
      </w:pPr>
      <w:bookmarkStart w:id="9" w:name="_Toc2561"/>
      <w:r>
        <w:rPr>
          <w:rFonts w:hint="default" w:ascii="Arial" w:hAnsi="Arial" w:cs="Arial"/>
          <w:sz w:val="24"/>
          <w:szCs w:val="24"/>
        </w:rPr>
        <w:t>2.</w:t>
      </w:r>
      <w:r>
        <w:rPr>
          <w:rFonts w:hint="default" w:ascii="Arial" w:hAnsi="Arial" w:cs="Arial"/>
          <w:sz w:val="24"/>
          <w:szCs w:val="24"/>
          <w:lang w:val="en-US" w:eastAsia="zh-CN"/>
        </w:rPr>
        <w:t>6</w:t>
      </w:r>
      <w:r>
        <w:rPr>
          <w:rFonts w:hint="default" w:ascii="Arial" w:hAnsi="Arial" w:cs="Arial"/>
          <w:sz w:val="24"/>
          <w:szCs w:val="24"/>
        </w:rPr>
        <w:t xml:space="preserve"> Discussion based on thinkers such as Kishore Mahbubani</w:t>
      </w:r>
      <w:bookmarkEnd w:id="9"/>
    </w:p>
    <w:p>
      <w:pPr>
        <w:pStyle w:val="3"/>
        <w:bidi w:val="0"/>
        <w:spacing w:line="480" w:lineRule="auto"/>
        <w:outlineLvl w:val="9"/>
        <w:rPr>
          <w:rFonts w:hint="default" w:ascii="Arial" w:hAnsi="Arial" w:cs="Arial"/>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Kishore Mahbubani, a prominent diplomat and scholar from Singapore, has delved into the differences in business practices between the West and Asia in his writings</w:t>
      </w:r>
      <w:r>
        <w:rPr>
          <w:rFonts w:hint="default" w:ascii="Arial" w:hAnsi="Arial" w:eastAsia="宋体" w:cs="Arial"/>
          <w:i w:val="0"/>
          <w:iCs w:val="0"/>
          <w:color w:val="auto"/>
          <w:sz w:val="24"/>
          <w:szCs w:val="24"/>
          <w:lang w:val="en-US" w:eastAsia="zh-CN"/>
        </w:rPr>
        <w:t>（Marry</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 xml:space="preserve"> He argues that these differences stem mainly from the differences between the two in terms of values, social systems, history and culture. For example, Western business practices tend to emphasize individualism, competition, and innovation, while Asian business practices place more value on collectivism, harmony, and stability.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 xml:space="preserve">Martin </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This difference is reflected in business decisions, business ethics, and leadership styles.</w:t>
      </w:r>
    </w:p>
    <w:p>
      <w:pPr>
        <w:spacing w:line="480" w:lineRule="auto"/>
        <w:rPr>
          <w:rFonts w:hint="default" w:ascii="Arial" w:hAnsi="Arial" w:cs="Arial"/>
          <w:i w:val="0"/>
          <w:iCs w:val="0"/>
          <w:sz w:val="24"/>
          <w:szCs w:val="24"/>
        </w:rPr>
      </w:pPr>
    </w:p>
    <w:p>
      <w:pPr>
        <w:pStyle w:val="3"/>
        <w:bidi w:val="0"/>
        <w:spacing w:line="480" w:lineRule="auto"/>
        <w:rPr>
          <w:rFonts w:hint="default" w:ascii="Arial" w:hAnsi="Arial" w:cs="Arial"/>
          <w:sz w:val="24"/>
          <w:szCs w:val="24"/>
        </w:rPr>
      </w:pPr>
      <w:bookmarkStart w:id="10" w:name="_Toc30317"/>
      <w:r>
        <w:rPr>
          <w:rFonts w:hint="default" w:ascii="Arial" w:hAnsi="Arial" w:cs="Arial"/>
          <w:sz w:val="24"/>
          <w:szCs w:val="24"/>
        </w:rPr>
        <w:t>2.</w:t>
      </w:r>
      <w:r>
        <w:rPr>
          <w:rFonts w:hint="default" w:ascii="Arial" w:hAnsi="Arial" w:cs="Arial"/>
          <w:sz w:val="24"/>
          <w:szCs w:val="24"/>
          <w:lang w:val="en-US" w:eastAsia="zh-CN"/>
        </w:rPr>
        <w:t>7</w:t>
      </w:r>
      <w:r>
        <w:rPr>
          <w:rFonts w:hint="default" w:ascii="Arial" w:hAnsi="Arial" w:cs="Arial"/>
          <w:sz w:val="24"/>
          <w:szCs w:val="24"/>
        </w:rPr>
        <w:t xml:space="preserve"> Case studies from China, Japan and Europe</w:t>
      </w:r>
      <w:bookmarkEnd w:id="10"/>
    </w:p>
    <w:p>
      <w:pPr>
        <w:pStyle w:val="3"/>
        <w:bidi w:val="0"/>
        <w:spacing w:line="480" w:lineRule="auto"/>
        <w:outlineLvl w:val="9"/>
        <w:rPr>
          <w:rFonts w:hint="default" w:ascii="Arial" w:hAnsi="Arial" w:cs="Arial"/>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We can further understand these differences through case studies of China, Japan and Europe. For example, in Chinese business practice, the role of networks of relationships (or "relationships") is widely recognized as a key success factor. Such networks include not only internal employee relationships, but also external relationships with the government, suppliers, customers, and so on. </w:t>
      </w:r>
      <w:r>
        <w:rPr>
          <w:rFonts w:hint="default" w:ascii="Arial" w:hAnsi="Arial" w:cs="Arial"/>
          <w:i w:val="0"/>
          <w:iCs w:val="0"/>
          <w:sz w:val="24"/>
          <w:szCs w:val="24"/>
          <w:lang w:eastAsia="zh-CN"/>
        </w:rPr>
        <w:t>（</w:t>
      </w:r>
      <w:r>
        <w:rPr>
          <w:rFonts w:hint="default" w:ascii="Arial" w:hAnsi="Arial" w:eastAsia="宋体" w:cs="Arial"/>
          <w:b w:val="0"/>
          <w:bCs w:val="0"/>
          <w:i w:val="0"/>
          <w:iCs w:val="0"/>
          <w:color w:val="auto"/>
          <w:sz w:val="24"/>
          <w:szCs w:val="24"/>
          <w:lang w:val="en-US" w:eastAsia="zh-CN"/>
        </w:rPr>
        <w:t>Amancio Ortega</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In Japan, business practices tend to emphasize long-term business relationships and loyalty to employees. This loyalty is reflected in the lifetime employment system and seniority promotion system of Japanese companies. In contrast, European business practices emphasize compliance with rules and procedures and fair competition. This emphasis is reflected in European antitrust statutes and labor regulations.</w:t>
      </w:r>
    </w:p>
    <w:p>
      <w:pPr>
        <w:spacing w:line="480" w:lineRule="auto"/>
        <w:rPr>
          <w:rFonts w:hint="default" w:ascii="Arial" w:hAnsi="Arial" w:cs="Arial"/>
          <w:i w:val="0"/>
          <w:iCs w:val="0"/>
          <w:sz w:val="24"/>
          <w:szCs w:val="24"/>
        </w:rPr>
      </w:pPr>
    </w:p>
    <w:p>
      <w:pPr>
        <w:pStyle w:val="2"/>
        <w:bidi w:val="0"/>
        <w:spacing w:line="480" w:lineRule="auto"/>
        <w:rPr>
          <w:rFonts w:hint="default" w:ascii="Arial" w:hAnsi="Arial" w:cs="Arial"/>
          <w:sz w:val="24"/>
          <w:szCs w:val="24"/>
        </w:rPr>
      </w:pPr>
      <w:bookmarkStart w:id="11" w:name="_Toc9174"/>
      <w:r>
        <w:rPr>
          <w:rFonts w:hint="default" w:ascii="Arial" w:hAnsi="Arial" w:cs="Arial"/>
          <w:sz w:val="24"/>
          <w:szCs w:val="24"/>
        </w:rPr>
        <w:t>3.0 Differences in Business Ethics</w:t>
      </w:r>
      <w:bookmarkEnd w:id="11"/>
    </w:p>
    <w:p>
      <w:pPr>
        <w:pStyle w:val="3"/>
        <w:bidi w:val="0"/>
        <w:spacing w:line="480" w:lineRule="auto"/>
        <w:outlineLvl w:val="0"/>
        <w:rPr>
          <w:rFonts w:hint="default" w:ascii="Arial" w:hAnsi="Arial" w:cs="Arial"/>
          <w:sz w:val="24"/>
          <w:szCs w:val="24"/>
        </w:rPr>
      </w:pPr>
      <w:bookmarkStart w:id="12" w:name="_Toc6210"/>
      <w:r>
        <w:rPr>
          <w:rFonts w:hint="default" w:ascii="Arial" w:hAnsi="Arial" w:cs="Arial"/>
          <w:sz w:val="24"/>
          <w:szCs w:val="24"/>
        </w:rPr>
        <w:t>3.1 Different definitions of 'normal'</w:t>
      </w:r>
      <w:bookmarkEnd w:id="12"/>
    </w:p>
    <w:p>
      <w:pPr>
        <w:pStyle w:val="3"/>
        <w:bidi w:val="0"/>
        <w:spacing w:line="480" w:lineRule="auto"/>
        <w:outlineLvl w:val="9"/>
        <w:rPr>
          <w:rFonts w:hint="default" w:ascii="Arial" w:hAnsi="Arial" w:cs="Arial"/>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the West, especially in the United States and Europe, business ethics tend to emphasize fair competition, honesty and trustworthiness, and respect for individual rights.</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Brian J</w:t>
      </w:r>
      <w:r>
        <w:rPr>
          <w:rFonts w:hint="default" w:ascii="Arial" w:hAnsi="Arial" w:eastAsia="宋体" w:cs="Arial"/>
          <w:i w:val="0"/>
          <w:iCs w:val="0"/>
          <w:color w:val="auto"/>
          <w:sz w:val="24"/>
          <w:szCs w:val="24"/>
          <w:u w:val="none"/>
          <w:lang w:val="en-US" w:eastAsia="zh-CN"/>
        </w:rPr>
        <w:t>,2023</w:t>
      </w:r>
      <w:r>
        <w:rPr>
          <w:rFonts w:hint="default" w:ascii="Arial" w:hAnsi="Arial" w:cs="Arial"/>
          <w:i w:val="0"/>
          <w:iCs w:val="0"/>
          <w:sz w:val="24"/>
          <w:szCs w:val="24"/>
        </w:rPr>
        <w:t xml:space="preserve"> </w:t>
      </w:r>
      <w:r>
        <w:rPr>
          <w:rFonts w:hint="default" w:ascii="Arial" w:hAnsi="Arial" w:cs="Arial"/>
          <w:i w:val="0"/>
          <w:iCs w:val="0"/>
          <w:sz w:val="24"/>
          <w:szCs w:val="24"/>
          <w:lang w:eastAsia="zh-CN"/>
        </w:rPr>
        <w:t>）</w:t>
      </w:r>
      <w:r>
        <w:rPr>
          <w:rFonts w:hint="default" w:ascii="Arial" w:hAnsi="Arial" w:cs="Arial"/>
          <w:i w:val="0"/>
          <w:iCs w:val="0"/>
          <w:sz w:val="24"/>
          <w:szCs w:val="24"/>
        </w:rPr>
        <w:t>The manifestation of these values in business practices can be seen in the following ways:</w:t>
      </w:r>
    </w:p>
    <w:p>
      <w:pPr>
        <w:spacing w:line="480" w:lineRule="auto"/>
        <w:rPr>
          <w:rFonts w:hint="default" w:ascii="Arial" w:hAnsi="Arial" w:cs="Arial"/>
          <w:i w:val="0"/>
          <w:iCs w:val="0"/>
          <w:sz w:val="24"/>
          <w:szCs w:val="24"/>
        </w:rPr>
      </w:pPr>
    </w:p>
    <w:p>
      <w:pPr>
        <w:spacing w:line="480" w:lineRule="auto"/>
        <w:outlineLvl w:val="1"/>
        <w:rPr>
          <w:rFonts w:hint="default" w:ascii="Arial" w:hAnsi="Arial" w:cs="Arial"/>
          <w:b/>
          <w:bCs/>
          <w:i w:val="0"/>
          <w:iCs w:val="0"/>
          <w:sz w:val="24"/>
          <w:szCs w:val="24"/>
        </w:rPr>
      </w:pPr>
      <w:bookmarkStart w:id="13" w:name="_Toc1782"/>
      <w:r>
        <w:rPr>
          <w:rFonts w:hint="default" w:ascii="Arial" w:hAnsi="Arial" w:cs="Arial"/>
          <w:b/>
          <w:bCs/>
          <w:i w:val="0"/>
          <w:iCs w:val="0"/>
          <w:sz w:val="24"/>
          <w:szCs w:val="24"/>
        </w:rPr>
        <w:t>Fair Competition</w:t>
      </w:r>
      <w:bookmarkEnd w:id="13"/>
    </w:p>
    <w:p>
      <w:pPr>
        <w:spacing w:line="480" w:lineRule="auto"/>
        <w:rPr>
          <w:rFonts w:hint="default" w:ascii="Arial" w:hAnsi="Arial" w:cs="Arial"/>
          <w:i w:val="0"/>
          <w:iCs w:val="0"/>
          <w:sz w:val="24"/>
          <w:szCs w:val="24"/>
        </w:rPr>
      </w:pPr>
      <w:r>
        <w:rPr>
          <w:rFonts w:hint="default" w:ascii="Arial" w:hAnsi="Arial" w:cs="Arial"/>
          <w:i w:val="0"/>
          <w:iCs w:val="0"/>
          <w:sz w:val="24"/>
          <w:szCs w:val="24"/>
        </w:rPr>
        <w:t>Western societies emphasize the freedom and fairness of the market economy and oppose any form of monopoly and unfair competition. For example, the antitrust laws of the United States are designed to ensure fair competition in the market and prohibit any form of fraud and unfair competition.</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Tomalin</w:t>
      </w:r>
      <w:r>
        <w:rPr>
          <w:rFonts w:hint="default" w:ascii="Arial" w:hAnsi="Arial" w:eastAsia="宋体" w:cs="Arial"/>
          <w:i w:val="0"/>
          <w:iCs w:val="0"/>
          <w:color w:val="auto"/>
          <w:sz w:val="24"/>
          <w:szCs w:val="24"/>
          <w:u w:val="none"/>
          <w:lang w:val="en-US" w:eastAsia="zh-CN"/>
        </w:rPr>
        <w:t>,2023）</w:t>
      </w: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Honesty and trustworthiness</w:t>
      </w:r>
    </w:p>
    <w:p>
      <w:pPr>
        <w:spacing w:line="480" w:lineRule="auto"/>
        <w:rPr>
          <w:rFonts w:hint="default" w:ascii="Arial" w:hAnsi="Arial" w:cs="Arial"/>
          <w:i w:val="0"/>
          <w:iCs w:val="0"/>
          <w:sz w:val="24"/>
          <w:szCs w:val="24"/>
        </w:rPr>
      </w:pPr>
      <w:r>
        <w:rPr>
          <w:rFonts w:hint="default" w:ascii="Arial" w:hAnsi="Arial" w:cs="Arial"/>
          <w:i w:val="0"/>
          <w:iCs w:val="0"/>
          <w:sz w:val="24"/>
          <w:szCs w:val="24"/>
        </w:rPr>
        <w:t>In Western business practice, honesty and trustworthiness are regarded as a basic business ethics. Both commitments to consumers and commitments to partners should be strictly observed.</w:t>
      </w: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Respect for Individual Rights</w:t>
      </w:r>
    </w:p>
    <w:p>
      <w:pPr>
        <w:spacing w:line="480" w:lineRule="auto"/>
        <w:rPr>
          <w:rFonts w:hint="default" w:ascii="Arial" w:hAnsi="Arial" w:cs="Arial"/>
          <w:i w:val="0"/>
          <w:iCs w:val="0"/>
          <w:sz w:val="24"/>
          <w:szCs w:val="24"/>
        </w:rPr>
      </w:pPr>
      <w:r>
        <w:rPr>
          <w:rFonts w:hint="default" w:ascii="Arial" w:hAnsi="Arial" w:cs="Arial"/>
          <w:i w:val="0"/>
          <w:iCs w:val="0"/>
          <w:sz w:val="24"/>
          <w:szCs w:val="24"/>
        </w:rPr>
        <w:t>Western business ethics also emphasize respect for individual rights and freedoms, including the rights of consumers, employees and shareholders.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Asia, on the other hand, especially in societies like China and Japan, business ethics emphasize harmony, stability and respect for the collective good.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Asian vs.2022）</w:t>
      </w:r>
      <w:r>
        <w:rPr>
          <w:rFonts w:hint="default" w:ascii="Arial" w:hAnsi="Arial" w:cs="Arial"/>
          <w:i w:val="0"/>
          <w:iCs w:val="0"/>
          <w:sz w:val="24"/>
          <w:szCs w:val="24"/>
        </w:rPr>
        <w:t>The manifestation of these values in business practices can also be seen in the following ways:</w:t>
      </w:r>
    </w:p>
    <w:p>
      <w:pPr>
        <w:spacing w:line="480" w:lineRule="auto"/>
        <w:rPr>
          <w:rFonts w:hint="default" w:ascii="Arial" w:hAnsi="Arial" w:cs="Arial"/>
          <w:i w:val="0"/>
          <w:iCs w:val="0"/>
          <w:sz w:val="24"/>
          <w:szCs w:val="24"/>
        </w:rPr>
      </w:pP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Harmony</w:t>
      </w:r>
    </w:p>
    <w:p>
      <w:pPr>
        <w:spacing w:line="480" w:lineRule="auto"/>
        <w:rPr>
          <w:rFonts w:hint="default" w:ascii="Arial" w:hAnsi="Arial" w:cs="Arial"/>
          <w:i w:val="0"/>
          <w:iCs w:val="0"/>
          <w:sz w:val="24"/>
          <w:szCs w:val="24"/>
        </w:rPr>
      </w:pPr>
      <w:r>
        <w:rPr>
          <w:rFonts w:hint="default" w:ascii="Arial" w:hAnsi="Arial" w:cs="Arial"/>
          <w:i w:val="0"/>
          <w:iCs w:val="0"/>
          <w:sz w:val="24"/>
          <w:szCs w:val="24"/>
        </w:rPr>
        <w:t>Harmony is seen as an important value in Asian business practices. Harmony rather than conflict should be pursued in both relationships within the business and between the business and society.</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Smith,2020）</w:t>
      </w: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Stability</w:t>
      </w:r>
    </w:p>
    <w:p>
      <w:pPr>
        <w:spacing w:line="480" w:lineRule="auto"/>
        <w:rPr>
          <w:rFonts w:hint="default" w:ascii="Arial" w:hAnsi="Arial" w:cs="Arial"/>
          <w:i w:val="0"/>
          <w:iCs w:val="0"/>
          <w:sz w:val="24"/>
          <w:szCs w:val="24"/>
        </w:rPr>
      </w:pPr>
      <w:r>
        <w:rPr>
          <w:rFonts w:hint="default" w:ascii="Arial" w:hAnsi="Arial" w:cs="Arial"/>
          <w:i w:val="0"/>
          <w:iCs w:val="0"/>
          <w:sz w:val="24"/>
          <w:szCs w:val="24"/>
        </w:rPr>
        <w:t>Asian business practices value stability and permanence more than competition and innovation in the West. For example, the lifetime employment system and seniority promotion system of Japanese companies are the pursuit of stability.</w:t>
      </w: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Collective Interest</w:t>
      </w: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Asian business practices, collective interests are often prioritized over individual interests.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Murphy2023）</w:t>
      </w:r>
      <w:r>
        <w:rPr>
          <w:rFonts w:hint="default" w:ascii="Arial" w:hAnsi="Arial" w:cs="Arial"/>
          <w:i w:val="0"/>
          <w:iCs w:val="0"/>
          <w:sz w:val="24"/>
          <w:szCs w:val="24"/>
        </w:rPr>
        <w:t>This value is reflected in corporate decision-making and management; for example, when faced with difficulties, companies often choose to sacrifice their individual interests to preserve the collective interests.</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14" w:name="_Toc20767"/>
      <w:r>
        <w:rPr>
          <w:rFonts w:hint="default" w:ascii="Arial" w:hAnsi="Arial" w:cs="Arial"/>
          <w:sz w:val="24"/>
          <w:szCs w:val="24"/>
          <w:lang w:val="en-US" w:eastAsia="zh-CN"/>
        </w:rPr>
        <w:t>3</w:t>
      </w:r>
      <w:r>
        <w:rPr>
          <w:rFonts w:hint="default" w:ascii="Arial" w:hAnsi="Arial" w:cs="Arial"/>
          <w:sz w:val="24"/>
          <w:szCs w:val="24"/>
        </w:rPr>
        <w:t>.2 Core values of ethical tensions</w:t>
      </w:r>
      <w:bookmarkEnd w:id="14"/>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business practice, companies often encounter a number of ethical</w:t>
      </w:r>
      <w:bookmarkStart w:id="28" w:name="_GoBack"/>
      <w:bookmarkEnd w:id="28"/>
      <w:r>
        <w:rPr>
          <w:rFonts w:hint="default" w:ascii="Arial" w:hAnsi="Arial" w:cs="Arial"/>
          <w:i w:val="0"/>
          <w:iCs w:val="0"/>
          <w:sz w:val="24"/>
          <w:szCs w:val="24"/>
        </w:rPr>
        <w:t xml:space="preserve"> tensions. These tensions often stem from different values, beliefs and expectations. Such moral tensions are particularly evident in Western and Asian business practices.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the West, the core values of business ethics include fair play, honesty and integrity, and respect for individual rights. </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Helene Tenzer, Siri Terjesen,2023）</w:t>
      </w:r>
      <w:r>
        <w:rPr>
          <w:rFonts w:hint="default" w:ascii="Arial" w:hAnsi="Arial" w:cs="Arial"/>
          <w:i w:val="0"/>
          <w:iCs w:val="0"/>
          <w:sz w:val="24"/>
          <w:szCs w:val="24"/>
        </w:rPr>
        <w:t>The embodiment of these values in business decisions and behavior often conflicts with Asian business practices. For example, Western companies may face the problem of balancing fair competition and respect for local business practices when entering Asian markets. Similarly, Asian companies may face the problem of adapting to Western business environments and ethical requirements when entering Western markets.</w:t>
      </w:r>
      <w:r>
        <w:rPr>
          <w:rFonts w:hint="default" w:ascii="Arial" w:hAnsi="Arial" w:cs="Arial"/>
          <w:i w:val="0"/>
          <w:iCs w:val="0"/>
          <w:sz w:val="24"/>
          <w:szCs w:val="24"/>
          <w:lang w:eastAsia="zh-CN"/>
        </w:rPr>
        <w:t>（</w:t>
      </w:r>
      <w:r>
        <w:rPr>
          <w:rFonts w:hint="default" w:ascii="Arial" w:hAnsi="Arial" w:cs="Arial"/>
          <w:i w:val="0"/>
          <w:iCs w:val="0"/>
          <w:sz w:val="24"/>
          <w:szCs w:val="24"/>
          <w:lang w:val="en-US" w:eastAsia="zh-Hans"/>
        </w:rPr>
        <w:t>Va</w:t>
      </w:r>
      <w:r>
        <w:rPr>
          <w:rFonts w:hint="default" w:ascii="Arial" w:hAnsi="Arial" w:cs="Arial"/>
          <w:i w:val="0"/>
          <w:iCs w:val="0"/>
          <w:sz w:val="24"/>
          <w:szCs w:val="24"/>
          <w:lang w:eastAsia="zh-Hans"/>
        </w:rPr>
        <w:t>lamis</w:t>
      </w:r>
      <w:r>
        <w:rPr>
          <w:rFonts w:hint="default" w:ascii="Arial" w:hAnsi="Arial" w:eastAsia="宋体" w:cs="Arial"/>
          <w:i w:val="0"/>
          <w:iCs w:val="0"/>
          <w:color w:val="auto"/>
          <w:sz w:val="24"/>
          <w:szCs w:val="24"/>
          <w:lang w:val="en-US" w:eastAsia="zh-CN"/>
        </w:rPr>
        <w:t xml:space="preserve"> ,2023.）</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Asia, the core values of business ethics include harmony, stability and respect for the collective good. The embodiment of these values in business decisions and behaviors also tends to conflict with Western business practices. For example, Asian firms may face the problem of balancing collective interests with respect for individual rights when entering Western markets. Similarly, Western companies may face the problem of adapting to the Asian business environment and ethical requirements when entering Asian markets.</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15" w:name="_Toc324"/>
      <w:r>
        <w:rPr>
          <w:rFonts w:hint="default" w:ascii="Arial" w:hAnsi="Arial" w:cs="Arial"/>
          <w:sz w:val="24"/>
          <w:szCs w:val="24"/>
          <w:lang w:val="en-US" w:eastAsia="zh-CN"/>
        </w:rPr>
        <w:t>3</w:t>
      </w:r>
      <w:r>
        <w:rPr>
          <w:rFonts w:hint="default" w:ascii="Arial" w:hAnsi="Arial" w:cs="Arial"/>
          <w:sz w:val="24"/>
          <w:szCs w:val="24"/>
        </w:rPr>
        <w:t>.3 Case studies</w:t>
      </w:r>
      <w:bookmarkEnd w:id="15"/>
    </w:p>
    <w:p>
      <w:pPr>
        <w:spacing w:line="480" w:lineRule="auto"/>
        <w:rPr>
          <w:rFonts w:hint="default" w:ascii="Arial" w:hAnsi="Arial" w:cs="Arial"/>
          <w:i w:val="0"/>
          <w:iCs w:val="0"/>
          <w:sz w:val="24"/>
          <w:szCs w:val="24"/>
        </w:rPr>
      </w:pPr>
      <w:r>
        <w:rPr>
          <w:rFonts w:hint="default" w:ascii="Arial" w:hAnsi="Arial" w:cs="Arial"/>
          <w:i w:val="0"/>
          <w:iCs w:val="0"/>
          <w:sz w:val="24"/>
          <w:szCs w:val="24"/>
        </w:rPr>
        <w:t>We can further understand these ethical tensions through some specific cases. For example, Google faced an ethical dilemma when it entered the Chinese market in 2006: whether it should comply with the Chinese government's Internet censorship. The issue involved a conflict between fair competition and respect for individual rights (Western core values) and harmony, stability, and respect for collective interests (Asian core values). Ultimately, Google chose to withdraw from the Chinese market, reflecting its decision to adhere to its values and business ethics.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another example, the success of the Japanese automaker Toyota in the U.S. market was due in large part to its successful adaptation to the U.S. business environment and ethical requirements. </w:t>
      </w:r>
      <w:r>
        <w:rPr>
          <w:rFonts w:hint="default" w:ascii="Arial" w:hAnsi="Arial" w:cs="Arial"/>
          <w:i w:val="0"/>
          <w:iCs w:val="0"/>
          <w:sz w:val="24"/>
          <w:szCs w:val="24"/>
          <w:lang w:eastAsia="zh-CN"/>
        </w:rPr>
        <w:t>（</w:t>
      </w:r>
      <w:r>
        <w:rPr>
          <w:rFonts w:hint="default" w:ascii="Arial" w:hAnsi="Arial" w:cs="Arial"/>
          <w:i w:val="0"/>
          <w:iCs w:val="0"/>
          <w:sz w:val="24"/>
          <w:szCs w:val="24"/>
          <w:lang w:val="en-US" w:eastAsia="zh-Hans"/>
        </w:rPr>
        <w:t>Sau</w:t>
      </w:r>
      <w:r>
        <w:rPr>
          <w:rFonts w:hint="default" w:ascii="Arial" w:hAnsi="Arial" w:cs="Arial"/>
          <w:i w:val="0"/>
          <w:iCs w:val="0"/>
          <w:sz w:val="24"/>
          <w:szCs w:val="24"/>
          <w:lang w:eastAsia="zh-Hans"/>
        </w:rPr>
        <w:t>l</w:t>
      </w:r>
      <w:r>
        <w:rPr>
          <w:rFonts w:hint="default" w:ascii="Arial" w:hAnsi="Arial" w:eastAsia="宋体" w:cs="Arial"/>
          <w:i w:val="0"/>
          <w:iCs w:val="0"/>
          <w:color w:val="auto"/>
          <w:sz w:val="24"/>
          <w:szCs w:val="24"/>
          <w:lang w:val="en-US" w:eastAsia="zh-CN"/>
        </w:rPr>
        <w:t>,2023）</w:t>
      </w:r>
      <w:r>
        <w:rPr>
          <w:rFonts w:hint="default" w:ascii="Arial" w:hAnsi="Arial" w:cs="Arial"/>
          <w:i w:val="0"/>
          <w:iCs w:val="0"/>
          <w:sz w:val="24"/>
          <w:szCs w:val="24"/>
        </w:rPr>
        <w:t>Toyota has established a different management and operational model in the United States than it has in its home country of Japan, which reflects its respect for fair competition and respect for the rights of the individual, as well as its respect for harmony, stability and respect for the collective good.</w:t>
      </w:r>
    </w:p>
    <w:p>
      <w:pPr>
        <w:spacing w:line="480" w:lineRule="auto"/>
        <w:rPr>
          <w:rFonts w:hint="default" w:ascii="Arial" w:hAnsi="Arial" w:cs="Arial"/>
          <w:i w:val="0"/>
          <w:iCs w:val="0"/>
          <w:sz w:val="24"/>
          <w:szCs w:val="24"/>
        </w:rPr>
      </w:pPr>
    </w:p>
    <w:p>
      <w:pPr>
        <w:pStyle w:val="2"/>
        <w:bidi w:val="0"/>
        <w:spacing w:line="480" w:lineRule="auto"/>
        <w:rPr>
          <w:rFonts w:hint="default" w:ascii="Arial" w:hAnsi="Arial" w:cs="Arial"/>
          <w:sz w:val="24"/>
          <w:szCs w:val="24"/>
        </w:rPr>
      </w:pPr>
      <w:bookmarkStart w:id="16" w:name="_Toc4265"/>
      <w:r>
        <w:rPr>
          <w:rFonts w:hint="default" w:ascii="Arial" w:hAnsi="Arial" w:cs="Arial"/>
          <w:sz w:val="24"/>
          <w:szCs w:val="24"/>
        </w:rPr>
        <w:t>4.0 Problem causes and solutions</w:t>
      </w:r>
      <w:bookmarkEnd w:id="16"/>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17" w:name="_Toc24562"/>
      <w:r>
        <w:rPr>
          <w:rFonts w:hint="default" w:ascii="Arial" w:hAnsi="Arial" w:cs="Arial"/>
          <w:sz w:val="24"/>
          <w:szCs w:val="24"/>
        </w:rPr>
        <w:t>4.1 Identification and Analysis</w:t>
      </w:r>
      <w:bookmarkEnd w:id="17"/>
    </w:p>
    <w:p>
      <w:pPr>
        <w:spacing w:line="480" w:lineRule="auto"/>
        <w:rPr>
          <w:rFonts w:hint="default" w:ascii="Arial" w:hAnsi="Arial" w:cs="Arial"/>
          <w:i w:val="0"/>
          <w:iCs w:val="0"/>
          <w:sz w:val="24"/>
          <w:szCs w:val="24"/>
        </w:rPr>
      </w:pPr>
      <w:r>
        <w:rPr>
          <w:rFonts w:hint="default" w:ascii="Arial" w:hAnsi="Arial" w:cs="Arial"/>
          <w:i w:val="0"/>
          <w:iCs w:val="0"/>
          <w:sz w:val="24"/>
          <w:szCs w:val="24"/>
        </w:rPr>
        <w:t>In a globalized business environment, companies often face various challenges and problems. These problems may stem from the constraints imposed on business by the cultural, political or social environment. For example, a European company doing business in China may find that its business practices do not fit into the Chinese business environment.</w:t>
      </w:r>
      <w:r>
        <w:rPr>
          <w:rFonts w:hint="default" w:ascii="Arial" w:hAnsi="Arial" w:cs="Arial"/>
          <w:i w:val="0"/>
          <w:iCs w:val="0"/>
          <w:sz w:val="24"/>
          <w:szCs w:val="24"/>
          <w:lang w:eastAsia="zh-CN"/>
        </w:rPr>
        <w:t>（</w:t>
      </w:r>
      <w:r>
        <w:rPr>
          <w:rFonts w:hint="default" w:ascii="Arial" w:hAnsi="Arial" w:cs="Arial"/>
          <w:i w:val="0"/>
          <w:iCs w:val="0"/>
          <w:sz w:val="24"/>
          <w:szCs w:val="24"/>
        </w:rPr>
        <w:t xml:space="preserve"> </w:t>
      </w:r>
      <w:r>
        <w:rPr>
          <w:rFonts w:hint="default" w:ascii="Arial" w:hAnsi="Arial" w:cs="Arial"/>
          <w:i w:val="0"/>
          <w:iCs w:val="0"/>
          <w:sz w:val="24"/>
          <w:szCs w:val="24"/>
          <w:lang w:val="en-US" w:eastAsia="zh-CN"/>
        </w:rPr>
        <w:t>Kozlov</w:t>
      </w:r>
      <w:r>
        <w:rPr>
          <w:rFonts w:hint="default" w:ascii="Arial" w:hAnsi="Arial" w:eastAsia="宋体" w:cs="Arial"/>
          <w:i w:val="0"/>
          <w:iCs w:val="0"/>
          <w:color w:val="auto"/>
          <w:sz w:val="24"/>
          <w:szCs w:val="24"/>
          <w:lang w:val="en-US" w:eastAsia="zh-CN"/>
        </w:rPr>
        <w:t xml:space="preserve"> ,2019）</w:t>
      </w:r>
      <w:r>
        <w:rPr>
          <w:rFonts w:hint="default" w:ascii="Arial" w:hAnsi="Arial" w:cs="Arial"/>
          <w:i w:val="0"/>
          <w:iCs w:val="0"/>
          <w:sz w:val="24"/>
          <w:szCs w:val="24"/>
        </w:rPr>
        <w:t>This may be due to the fact that business culture, regulations or consumer behavior in China are different from Europe.</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order to address these issues, they need to be identified and analyzed first. This step can be done by collecting data, conducting market research, or referring to the experiences of other businesses. During this process, common issues such as language barriers, legal differences, and differences in consumer behavior may be identified.</w:t>
      </w:r>
    </w:p>
    <w:p>
      <w:pPr>
        <w:spacing w:line="480" w:lineRule="auto"/>
        <w:rPr>
          <w:rFonts w:hint="default" w:ascii="Arial" w:hAnsi="Arial" w:cs="Arial"/>
          <w:b/>
          <w:bCs/>
          <w:i w:val="0"/>
          <w:iCs w:val="0"/>
          <w:sz w:val="24"/>
          <w:szCs w:val="24"/>
        </w:rPr>
      </w:pPr>
      <w:r>
        <w:rPr>
          <w:rFonts w:hint="default" w:ascii="Arial" w:hAnsi="Arial" w:cs="Arial"/>
          <w:b/>
          <w:bCs/>
          <w:i w:val="0"/>
          <w:iCs w:val="0"/>
          <w:sz w:val="24"/>
          <w:szCs w:val="24"/>
        </w:rPr>
        <w:t>Case Study</w:t>
      </w:r>
    </w:p>
    <w:p>
      <w:pPr>
        <w:pStyle w:val="4"/>
        <w:bidi w:val="0"/>
        <w:spacing w:line="480" w:lineRule="auto"/>
        <w:rPr>
          <w:rFonts w:hint="default" w:ascii="Arial" w:hAnsi="Arial" w:cs="Arial"/>
          <w:sz w:val="24"/>
          <w:szCs w:val="24"/>
        </w:rPr>
      </w:pPr>
      <w:bookmarkStart w:id="18" w:name="_Toc8924"/>
      <w:r>
        <w:rPr>
          <w:rFonts w:hint="default" w:ascii="Arial" w:hAnsi="Arial" w:cs="Arial"/>
          <w:sz w:val="24"/>
          <w:szCs w:val="24"/>
        </w:rPr>
        <w:t>4.1.1 Challenges of Globalization for Chinese Enterprises</w:t>
      </w:r>
      <w:bookmarkEnd w:id="18"/>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 xml:space="preserve">In the era of globalization, Chinese companies face many challenges. Taking Huawei as an example, China's Huawei's chip companies have been suppressed by the U.S. in the process of globalization, and the U.S. has blocked Huawei's chip companies from purchasing production equipment or making overseas mergers and acquisitions, and cut off its overseas supply chain. </w:t>
      </w:r>
      <w:r>
        <w:rPr>
          <w:rFonts w:hint="default" w:ascii="Arial" w:hAnsi="Arial" w:cs="Arial"/>
          <w:i w:val="0"/>
          <w:iCs w:val="0"/>
          <w:sz w:val="24"/>
          <w:szCs w:val="24"/>
          <w:lang w:eastAsia="zh-CN"/>
        </w:rPr>
        <w:t>（</w:t>
      </w:r>
      <w:r>
        <w:rPr>
          <w:rFonts w:hint="default" w:ascii="Arial" w:hAnsi="Arial" w:eastAsia="宋体" w:cs="Arial"/>
          <w:i w:val="0"/>
          <w:iCs w:val="0"/>
          <w:sz w:val="24"/>
          <w:szCs w:val="24"/>
        </w:rPr>
        <w:t>Oleinik</w:t>
      </w:r>
      <w:r>
        <w:rPr>
          <w:rFonts w:hint="default" w:ascii="Arial" w:hAnsi="Arial" w:cs="Arial"/>
          <w:i w:val="0"/>
          <w:iCs w:val="0"/>
          <w:sz w:val="24"/>
          <w:szCs w:val="24"/>
          <w:lang w:eastAsia="zh-Hans"/>
        </w:rPr>
        <w:t xml:space="preserve"> H</w:t>
      </w:r>
      <w:r>
        <w:rPr>
          <w:rFonts w:hint="default" w:ascii="Arial" w:hAnsi="Arial" w:eastAsia="宋体" w:cs="Arial"/>
          <w:i w:val="0"/>
          <w:iCs w:val="0"/>
          <w:color w:val="auto"/>
          <w:sz w:val="24"/>
          <w:szCs w:val="24"/>
          <w:lang w:val="en-US" w:eastAsia="zh-CN"/>
        </w:rPr>
        <w:t xml:space="preserve"> ,2021）</w:t>
      </w:r>
      <w:r>
        <w:rPr>
          <w:rFonts w:hint="default" w:ascii="Arial" w:hAnsi="Arial" w:cs="Arial"/>
          <w:i w:val="0"/>
          <w:iCs w:val="0"/>
          <w:sz w:val="24"/>
          <w:szCs w:val="24"/>
        </w:rPr>
        <w:t>This requires Huawei to start preparing for and carrying out organizational changes in different cultures, business models, and investment environment operations at the early stage of globalization, establish international management processes, train international composite management talents, and dock the world with the same international business language and system. In this way, we can gain the general recognition of the world's consumers.</w:t>
      </w:r>
    </w:p>
    <w:p>
      <w:pPr>
        <w:spacing w:line="480" w:lineRule="auto"/>
        <w:rPr>
          <w:rFonts w:hint="default" w:ascii="Arial" w:hAnsi="Arial" w:cs="Arial"/>
          <w:i w:val="0"/>
          <w:iCs w:val="0"/>
          <w:sz w:val="24"/>
          <w:szCs w:val="24"/>
        </w:rPr>
      </w:pPr>
    </w:p>
    <w:p>
      <w:pPr>
        <w:pStyle w:val="4"/>
        <w:bidi w:val="0"/>
        <w:spacing w:line="480" w:lineRule="auto"/>
        <w:rPr>
          <w:rFonts w:hint="default" w:ascii="Arial" w:hAnsi="Arial" w:cs="Arial"/>
          <w:sz w:val="24"/>
          <w:szCs w:val="24"/>
        </w:rPr>
      </w:pPr>
      <w:bookmarkStart w:id="19" w:name="_Toc3131"/>
      <w:r>
        <w:rPr>
          <w:rFonts w:hint="default" w:ascii="Arial" w:hAnsi="Arial" w:cs="Arial"/>
          <w:sz w:val="24"/>
          <w:szCs w:val="24"/>
        </w:rPr>
        <w:t>4.1.2 Cross-cultural Communication Challenges in Globalized Teams</w:t>
      </w:r>
      <w:bookmarkEnd w:id="19"/>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globalized teams, cross-cultural communication plays a crucial role. For example, Sony Corporation of Japan has a branch office in the U.S. One of the company's executives, Kawada, was sent to the U.S. to support and oversee the local operations. However, Kawada faced cross-cultural communication challenges due to the differences in cultural backgrounds and values between Japan and the United States.</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20" w:name="_Toc11385"/>
      <w:r>
        <w:rPr>
          <w:rFonts w:hint="default" w:ascii="Arial" w:hAnsi="Arial" w:cs="Arial"/>
          <w:sz w:val="24"/>
          <w:szCs w:val="24"/>
        </w:rPr>
        <w:t>4.2 Proposing solutions</w:t>
      </w:r>
      <w:bookmarkEnd w:id="20"/>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1. Language barriers: For language barriers, companies can provide employee training to improve employees' language skills. For example, Sony can provide training programs in English or other major languages.</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Ashley C ,2020）</w:t>
      </w:r>
      <w:r>
        <w:rPr>
          <w:rFonts w:hint="default" w:ascii="Arial" w:hAnsi="Arial" w:cs="Arial"/>
          <w:i w:val="0"/>
          <w:iCs w:val="0"/>
          <w:sz w:val="24"/>
          <w:szCs w:val="24"/>
        </w:rPr>
        <w:t xml:space="preserve"> Sony can also hire employees who know English and increase their company benefits to help transferring Japanese employees to familiarize with the local culture and language so that they can better communicate with local customers and partners.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2. Legal differences: For legal differences, companies need to seek professional legal advice to ensure that their business practices comply with local regulations. For example, Huawei can hire legal counsel or work with local law firms to accuse the US of restrictive practices on chips.</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Valamis ,2021）</w:t>
      </w:r>
      <w:r>
        <w:rPr>
          <w:rFonts w:hint="default" w:ascii="Arial" w:hAnsi="Arial" w:cs="Arial"/>
          <w:i w:val="0"/>
          <w:iCs w:val="0"/>
          <w:sz w:val="24"/>
          <w:szCs w:val="24"/>
        </w:rPr>
        <w:t xml:space="preserve"> In addition, companies need to regularly update their legal knowledge in order to respond to changes in regulations in a timely manner.</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3. Differences in Consumer Behavior: For differences in consumer behavior, companies need to conduct market research to understand consumer needs and expectations. Businesses can collect data through surveys, interviews, and observations. Then, firms can adjust their products or services to meet consumer needs based on these data.</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4. Cultural differences: For cultural differences, enterprises need to respect and understand different cultures. Huawei and Sony can improve their employees' cultural sensitivity through training, exchanges, and visits. In addition, firms can also adapt their business practices to different cultural environments.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p>
    <w:p>
      <w:pPr>
        <w:pStyle w:val="2"/>
        <w:bidi w:val="0"/>
        <w:spacing w:line="480" w:lineRule="auto"/>
        <w:rPr>
          <w:rFonts w:hint="default" w:ascii="Arial" w:hAnsi="Arial" w:cs="Arial"/>
          <w:sz w:val="24"/>
          <w:szCs w:val="24"/>
        </w:rPr>
      </w:pPr>
      <w:bookmarkStart w:id="21" w:name="_Toc7843"/>
      <w:r>
        <w:rPr>
          <w:rFonts w:hint="default" w:ascii="Arial" w:hAnsi="Arial" w:cs="Arial"/>
          <w:sz w:val="24"/>
          <w:szCs w:val="24"/>
        </w:rPr>
        <w:t>5.0 Business is limited by its cultural, political and social environment</w:t>
      </w:r>
      <w:bookmarkEnd w:id="21"/>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22" w:name="_Toc22439"/>
      <w:r>
        <w:rPr>
          <w:rFonts w:hint="default" w:ascii="Arial" w:hAnsi="Arial" w:cs="Arial"/>
          <w:sz w:val="24"/>
          <w:szCs w:val="24"/>
        </w:rPr>
        <w:t>5.1 Influence of Cultural Environment</w:t>
      </w:r>
      <w:bookmarkEnd w:id="22"/>
    </w:p>
    <w:p>
      <w:pPr>
        <w:spacing w:line="480" w:lineRule="auto"/>
        <w:rPr>
          <w:rFonts w:hint="default" w:ascii="Arial" w:hAnsi="Arial" w:cs="Arial"/>
          <w:i w:val="0"/>
          <w:iCs w:val="0"/>
          <w:sz w:val="24"/>
          <w:szCs w:val="24"/>
        </w:rPr>
      </w:pPr>
      <w:r>
        <w:rPr>
          <w:rFonts w:hint="default" w:ascii="Arial" w:hAnsi="Arial" w:cs="Arial"/>
          <w:i w:val="0"/>
          <w:iCs w:val="0"/>
          <w:sz w:val="24"/>
          <w:szCs w:val="24"/>
        </w:rPr>
        <w:t>Culture is a social phenomenon that shapes our values, beliefs, customs and behavioral norms. In the business environment, culture influences consumer behavior, employee attitudes, management styles, and other aspects. For example, a collectivist culture may place more emphasis on teamwork, while an individualist culture may place more emphasis on individual achievement.</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As an example, Chinese business practices tend to emphasize the importance of networking (relationships), while European business practices may place more emphasis on rules and procedures.</w:t>
      </w:r>
      <w:r>
        <w:rPr>
          <w:rFonts w:hint="default" w:ascii="Arial" w:hAnsi="Arial" w:cs="Arial"/>
          <w:i w:val="0"/>
          <w:iCs w:val="0"/>
          <w:sz w:val="24"/>
          <w:szCs w:val="24"/>
          <w:lang w:eastAsia="zh-CN"/>
        </w:rPr>
        <w:t>（</w:t>
      </w:r>
      <w:r>
        <w:rPr>
          <w:rFonts w:hint="default" w:ascii="Arial" w:hAnsi="Arial" w:eastAsia="宋体" w:cs="Arial"/>
          <w:i w:val="0"/>
          <w:iCs w:val="0"/>
          <w:color w:val="auto"/>
          <w:sz w:val="24"/>
          <w:szCs w:val="24"/>
          <w:lang w:val="en-US" w:eastAsia="zh-CN"/>
        </w:rPr>
        <w:t>Linkedin ,2020）</w:t>
      </w:r>
      <w:r>
        <w:rPr>
          <w:rFonts w:hint="default" w:ascii="Arial" w:hAnsi="Arial" w:cs="Arial"/>
          <w:i w:val="0"/>
          <w:iCs w:val="0"/>
          <w:sz w:val="24"/>
          <w:szCs w:val="24"/>
        </w:rPr>
        <w:t xml:space="preserve"> In Germany, comparative advertising and the use of advertising terms such as "better" and "best" are prohibited. This is because the cultural environment in Germany emphasizes fair competition and consumer rights, so direct comparisons or the use of overly exaggerated terms in advertisements are not acceptable.</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23" w:name="_Toc9602"/>
      <w:r>
        <w:rPr>
          <w:rFonts w:hint="default" w:ascii="Arial" w:hAnsi="Arial" w:cs="Arial"/>
          <w:sz w:val="24"/>
          <w:szCs w:val="24"/>
        </w:rPr>
        <w:t>5.2 Influence of political environment</w:t>
      </w:r>
      <w:bookmarkEnd w:id="23"/>
    </w:p>
    <w:p>
      <w:pPr>
        <w:spacing w:line="480" w:lineRule="auto"/>
        <w:rPr>
          <w:rFonts w:hint="default" w:ascii="Arial" w:hAnsi="Arial" w:cs="Arial"/>
          <w:i w:val="0"/>
          <w:iCs w:val="0"/>
          <w:sz w:val="24"/>
          <w:szCs w:val="24"/>
        </w:rPr>
      </w:pPr>
      <w:r>
        <w:rPr>
          <w:rFonts w:hint="default" w:ascii="Arial" w:hAnsi="Arial" w:cs="Arial"/>
          <w:i w:val="0"/>
          <w:iCs w:val="0"/>
          <w:sz w:val="24"/>
          <w:szCs w:val="24"/>
        </w:rPr>
        <w:t>The political environment includes factors such as government policies, laws and regulations, and political stability, all of which can have an impact on business operations. For example, government trade policies affect import and export activities, and foreign exchange policies affect the profits of multinational corporations.</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In an unstable political environment, business activities may be restricted or interrupted. Conversely, in a stable political environment, business activities may be facilitated. This can be reflected in the PEST model (Political, Economic, Social,Technological). For example, government trade policies and regulations can affect firms' import and export activities, and political stability can affect firms' investment decisions.</w:t>
      </w:r>
    </w:p>
    <w:p>
      <w:pPr>
        <w:spacing w:line="480" w:lineRule="auto"/>
        <w:rPr>
          <w:rFonts w:hint="default" w:ascii="Arial" w:hAnsi="Arial" w:cs="Arial"/>
          <w:i w:val="0"/>
          <w:iCs w:val="0"/>
          <w:sz w:val="24"/>
          <w:szCs w:val="24"/>
        </w:rPr>
      </w:pPr>
    </w:p>
    <w:p>
      <w:pPr>
        <w:pStyle w:val="3"/>
        <w:bidi w:val="0"/>
        <w:spacing w:line="480" w:lineRule="auto"/>
        <w:outlineLvl w:val="0"/>
        <w:rPr>
          <w:rFonts w:hint="default" w:ascii="Arial" w:hAnsi="Arial" w:cs="Arial"/>
          <w:sz w:val="24"/>
          <w:szCs w:val="24"/>
        </w:rPr>
      </w:pPr>
      <w:bookmarkStart w:id="24" w:name="_Toc6892"/>
      <w:r>
        <w:rPr>
          <w:rFonts w:hint="default" w:ascii="Arial" w:hAnsi="Arial" w:cs="Arial"/>
          <w:sz w:val="24"/>
          <w:szCs w:val="24"/>
        </w:rPr>
        <w:t>5.3 Influence of social environment</w:t>
      </w:r>
      <w:bookmarkEnd w:id="24"/>
    </w:p>
    <w:p>
      <w:pPr>
        <w:spacing w:line="480" w:lineRule="auto"/>
        <w:rPr>
          <w:rFonts w:hint="default" w:ascii="Arial" w:hAnsi="Arial" w:cs="Arial"/>
          <w:i w:val="0"/>
          <w:iCs w:val="0"/>
          <w:sz w:val="24"/>
          <w:szCs w:val="24"/>
        </w:rPr>
      </w:pPr>
      <w:r>
        <w:rPr>
          <w:rFonts w:hint="default" w:ascii="Arial" w:hAnsi="Arial" w:cs="Arial"/>
          <w:i w:val="0"/>
          <w:iCs w:val="0"/>
          <w:sz w:val="24"/>
          <w:szCs w:val="24"/>
        </w:rPr>
        <w:t>The social environment includes social factors such as level of education, social structure, and consumer behavior, all of which can have an impact on business. A society with high education levels may generate more innovation, while a younger social structure may lead to greater consumer demand.</w:t>
      </w:r>
    </w:p>
    <w:p>
      <w:pPr>
        <w:spacing w:line="480" w:lineRule="auto"/>
        <w:rPr>
          <w:rFonts w:hint="default" w:ascii="Arial" w:hAnsi="Arial" w:cs="Arial"/>
          <w:i w:val="0"/>
          <w:iCs w:val="0"/>
          <w:sz w:val="24"/>
          <w:szCs w:val="24"/>
        </w:rPr>
      </w:pPr>
      <w:r>
        <w:rPr>
          <w:rFonts w:hint="default" w:ascii="Arial" w:hAnsi="Arial" w:cs="Arial"/>
          <w:i w:val="0"/>
          <w:iCs w:val="0"/>
          <w:sz w:val="24"/>
          <w:szCs w:val="24"/>
        </w:rPr>
        <w:t>Changes in the social environment, such as an aging population and changes in consumer behavior, can also have an impact on business. For example, as the population ages, demand in areas such as health care and retirement planning may increase.</w:t>
      </w:r>
    </w:p>
    <w:p>
      <w:pPr>
        <w:spacing w:line="480" w:lineRule="auto"/>
        <w:rPr>
          <w:rFonts w:hint="default" w:ascii="Arial" w:hAnsi="Arial" w:cs="Arial"/>
          <w:i w:val="0"/>
          <w:iCs w:val="0"/>
          <w:sz w:val="24"/>
          <w:szCs w:val="24"/>
        </w:rPr>
      </w:pPr>
    </w:p>
    <w:p>
      <w:pPr>
        <w:spacing w:line="480" w:lineRule="auto"/>
        <w:rPr>
          <w:rFonts w:hint="default" w:ascii="Arial" w:hAnsi="Arial" w:cs="Arial"/>
          <w:i w:val="0"/>
          <w:iCs w:val="0"/>
          <w:sz w:val="24"/>
          <w:szCs w:val="24"/>
        </w:rPr>
      </w:pPr>
      <w:r>
        <w:rPr>
          <w:rFonts w:hint="default" w:ascii="Arial" w:hAnsi="Arial" w:cs="Arial"/>
          <w:i w:val="0"/>
          <w:iCs w:val="0"/>
          <w:sz w:val="24"/>
          <w:szCs w:val="24"/>
        </w:rPr>
        <w:t>Starbucks is a good example of a company that is known not only for its quality products, but also for its commitment to sustainability and community well-being. For example, in Singapore, Starbucks maintains strong ties with charitable organizations such as the Salvation Army, offering free coffee giveaways and encouraging consumers to donate to charitable organizations.</w:t>
      </w:r>
    </w:p>
    <w:p>
      <w:pPr>
        <w:spacing w:line="480" w:lineRule="auto"/>
        <w:rPr>
          <w:rFonts w:hint="default" w:ascii="Arial" w:hAnsi="Arial" w:cs="Arial"/>
          <w:i w:val="0"/>
          <w:iCs w:val="0"/>
          <w:sz w:val="24"/>
          <w:szCs w:val="24"/>
        </w:rPr>
      </w:pPr>
    </w:p>
    <w:p>
      <w:pPr>
        <w:pStyle w:val="2"/>
        <w:bidi w:val="0"/>
        <w:spacing w:line="480" w:lineRule="auto"/>
        <w:rPr>
          <w:rFonts w:hint="default" w:ascii="Arial" w:hAnsi="Arial" w:cs="Arial"/>
          <w:sz w:val="24"/>
          <w:szCs w:val="24"/>
        </w:rPr>
      </w:pPr>
      <w:bookmarkStart w:id="25" w:name="_Toc169"/>
      <w:r>
        <w:rPr>
          <w:rFonts w:hint="default" w:ascii="Arial" w:hAnsi="Arial" w:cs="Arial"/>
          <w:sz w:val="24"/>
          <w:szCs w:val="24"/>
        </w:rPr>
        <w:t>6.0 Conclusion</w:t>
      </w:r>
      <w:bookmarkEnd w:id="25"/>
    </w:p>
    <w:p>
      <w:pPr>
        <w:pStyle w:val="2"/>
        <w:bidi w:val="0"/>
        <w:spacing w:line="480" w:lineRule="auto"/>
        <w:outlineLvl w:val="9"/>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this report, we take a closer look at how business practices are influenced by their cultural, political and social environments. We found that while globalization has led to a convergence of business practices across the globe, the influence of regional cultures is still evident. In addition, we also found that moral and ethical understandings vary across cultural and social environments, and that these differences manifest themselves as moral tensions in business practices. Finally, we found that business practices are not only influenced by their cultural, political, and social environments, but that these environmental factors also influence their content and outcomes. Overall, our research suggests that understanding and respecting differences in cultural, political, and social environments is the key to successful international business practice</w:t>
      </w:r>
    </w:p>
    <w:p>
      <w:pPr>
        <w:spacing w:line="480" w:lineRule="auto"/>
        <w:rPr>
          <w:rFonts w:hint="default" w:ascii="Arial" w:hAnsi="Arial" w:cs="Arial"/>
          <w:sz w:val="24"/>
          <w:szCs w:val="24"/>
        </w:rPr>
      </w:pPr>
    </w:p>
    <w:p>
      <w:pPr>
        <w:pStyle w:val="2"/>
        <w:bidi w:val="0"/>
        <w:spacing w:line="480" w:lineRule="auto"/>
        <w:rPr>
          <w:rFonts w:hint="default" w:ascii="Arial" w:hAnsi="Arial" w:cs="Arial"/>
          <w:sz w:val="24"/>
          <w:szCs w:val="24"/>
        </w:rPr>
      </w:pPr>
      <w:bookmarkStart w:id="26" w:name="_Toc5294"/>
      <w:r>
        <w:rPr>
          <w:rFonts w:hint="default" w:ascii="Arial" w:hAnsi="Arial" w:cs="Arial"/>
          <w:sz w:val="24"/>
          <w:szCs w:val="24"/>
        </w:rPr>
        <w:t>7.0 Recommendation</w:t>
      </w:r>
      <w:bookmarkEnd w:id="26"/>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Although this essay has explored the impact of these environmental factors on business practices, there are still many unexplored areas. For example, further research could be conducted on business practices in specific cultural environments, or comparing business strategies in different political environments.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With globalization, the importance of cross-cultural business practices is increasing. Future research could explore how effective cross-cultural business practices can be achieved while respecting various cultural, political, and social environments. This can bring impact and profitability to the business.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Ethical tensions are mentioned in the report, for example, companies could look at how ethical tensions affect business decisions or how they can be resolved while maintaining business interests. This will help companies to better understand the moral and ethical dimensions of business decisions.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The report focuses on the immediate impact of environmental factors on business practices, but the long-term impact of these factors is also worth studying. For example, the long-term impact of changes in the political environment on business strategy could be examined, or how the cultural environment shapes long-term trends in consumer behavior. This would help companies to better understand how environmental factors shape business in the long term.</w:t>
      </w:r>
    </w:p>
    <w:p>
      <w:pPr>
        <w:rPr>
          <w:rFonts w:hint="default" w:ascii="Arial" w:hAnsi="Arial" w:cs="Arial"/>
          <w:sz w:val="24"/>
          <w:szCs w:val="24"/>
        </w:rPr>
      </w:pPr>
    </w:p>
    <w:p>
      <w:pPr>
        <w:rPr>
          <w:rFonts w:hint="default" w:ascii="Times New Roman" w:hAnsi="Times New Roman" w:cs="Times New Roman"/>
          <w:sz w:val="24"/>
          <w:szCs w:val="24"/>
        </w:rPr>
      </w:pPr>
    </w:p>
    <w:p>
      <w:pPr>
        <w:pStyle w:val="2"/>
        <w:bidi w:val="0"/>
        <w:rPr>
          <w:rFonts w:hint="eastAsia"/>
          <w:lang w:val="en-US" w:eastAsia="zh-CN"/>
        </w:rPr>
      </w:pPr>
      <w:bookmarkStart w:id="27" w:name="_Toc860"/>
      <w:r>
        <w:rPr>
          <w:rFonts w:hint="eastAsia"/>
          <w:lang w:val="en-US" w:eastAsia="zh-CN"/>
        </w:rPr>
        <w:t>Reference</w:t>
      </w:r>
      <w:bookmarkEnd w:id="27"/>
    </w:p>
    <w:p>
      <w:pPr>
        <w:spacing w:before="69" w:line="233" w:lineRule="auto"/>
        <w:ind w:right="961"/>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default" w:ascii="Times New Roman" w:hAnsi="Times New Roman" w:cs="Times New Roman"/>
          <w:i w:val="0"/>
          <w:iCs w:val="0"/>
          <w:color w:val="000000" w:themeColor="text1"/>
          <w:sz w:val="24"/>
          <w:szCs w:val="24"/>
          <w:lang w:val="en-US" w:eastAsia="zh-CN"/>
          <w14:textFill>
            <w14:solidFill>
              <w14:schemeClr w14:val="tx1"/>
            </w14:solidFill>
          </w14:textFill>
        </w:rPr>
        <w:t>1.</w:t>
      </w:r>
      <w:r>
        <w:rPr>
          <w:rFonts w:hint="default" w:ascii="Times New Roman" w:hAnsi="Times New Roman" w:eastAsia="Times New Roman" w:cs="Times New Roman"/>
          <w:i w:val="0"/>
          <w:iCs w:val="0"/>
          <w:caps w:val="0"/>
          <w:color w:val="004F66"/>
          <w:spacing w:val="0"/>
          <w:sz w:val="24"/>
          <w:szCs w:val="24"/>
          <w:shd w:val="clear" w:fill="FFFFFF"/>
        </w:rPr>
        <w:t>Y</w:t>
      </w:r>
      <w:r>
        <w:rPr>
          <w:rFonts w:hint="eastAsia" w:ascii="Times New Roman" w:hAnsi="Times New Roman" w:eastAsia="宋体" w:cs="Times New Roman"/>
          <w:i w:val="0"/>
          <w:iCs w:val="0"/>
          <w:caps w:val="0"/>
          <w:color w:val="004F66"/>
          <w:spacing w:val="0"/>
          <w:sz w:val="24"/>
          <w:szCs w:val="24"/>
          <w:shd w:val="clear" w:fill="FFFFFF"/>
          <w:lang w:val="en-US" w:eastAsia="zh-CN"/>
        </w:rPr>
        <w:t>.</w:t>
      </w:r>
      <w:r>
        <w:rPr>
          <w:rFonts w:hint="default" w:ascii="Times New Roman" w:hAnsi="Times New Roman" w:eastAsia="Times New Roman" w:cs="Times New Roman"/>
          <w:i w:val="0"/>
          <w:iCs w:val="0"/>
          <w:caps w:val="0"/>
          <w:color w:val="004F66"/>
          <w:spacing w:val="0"/>
          <w:sz w:val="24"/>
          <w:szCs w:val="24"/>
          <w:shd w:val="clear" w:fill="FFFFFF"/>
        </w:rPr>
        <w:t>Zhang</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val="0"/>
          <w:iCs w:val="0"/>
          <w:color w:val="000000" w:themeColor="text1"/>
          <w:spacing w:val="24"/>
          <w:w w:val="10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202</w:t>
      </w:r>
      <w:r>
        <w:rPr>
          <w:rFonts w:hint="default"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3</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Segoe UI" w:cs="Times New Roman"/>
          <w:i w:val="0"/>
          <w:iCs w:val="0"/>
          <w:caps w:val="0"/>
          <w:color w:val="auto"/>
          <w:spacing w:val="0"/>
          <w:sz w:val="24"/>
          <w:szCs w:val="24"/>
        </w:rPr>
        <w:fldChar w:fldCharType="begin"/>
      </w:r>
      <w:r>
        <w:rPr>
          <w:rFonts w:hint="default" w:ascii="Times New Roman" w:hAnsi="Times New Roman" w:eastAsia="Segoe UI" w:cs="Times New Roman"/>
          <w:i w:val="0"/>
          <w:iCs w:val="0"/>
          <w:caps w:val="0"/>
          <w:color w:val="auto"/>
          <w:spacing w:val="0"/>
          <w:sz w:val="24"/>
          <w:szCs w:val="24"/>
        </w:rPr>
        <w:instrText xml:space="preserve"> HYPERLINK "https://www.degruyter.com/document/doi/10.1515/ifdck-2022-0005/html" \t "https://copilot.microsoft.com/_blank" </w:instrText>
      </w:r>
      <w:r>
        <w:rPr>
          <w:rFonts w:hint="default" w:ascii="Times New Roman" w:hAnsi="Times New Roman" w:eastAsia="Segoe UI" w:cs="Times New Roman"/>
          <w:i w:val="0"/>
          <w:iCs w:val="0"/>
          <w:caps w:val="0"/>
          <w:color w:val="auto"/>
          <w:spacing w:val="0"/>
          <w:sz w:val="24"/>
          <w:szCs w:val="24"/>
        </w:rPr>
        <w:fldChar w:fldCharType="separate"/>
      </w:r>
      <w:r>
        <w:rPr>
          <w:rStyle w:val="7"/>
          <w:rFonts w:hint="default" w:ascii="Times New Roman" w:hAnsi="Times New Roman" w:eastAsia="Segoe UI" w:cs="Times New Roman"/>
          <w:i w:val="0"/>
          <w:iCs w:val="0"/>
          <w:caps w:val="0"/>
          <w:color w:val="auto"/>
          <w:spacing w:val="0"/>
          <w:sz w:val="24"/>
          <w:szCs w:val="24"/>
        </w:rPr>
        <w:t>“Cross-cultural, values and ethics differences and similarities between the US and Asian countries”，</w:t>
      </w:r>
      <w:r>
        <w:rPr>
          <w:rFonts w:hint="default" w:ascii="Times New Roman" w:hAnsi="Times New Roman" w:eastAsia="Segoe UI" w:cs="Times New Roman"/>
          <w:i w:val="0"/>
          <w:iCs w:val="0"/>
          <w:caps w:val="0"/>
          <w:color w:val="auto"/>
          <w:spacing w:val="0"/>
          <w:sz w:val="24"/>
          <w:szCs w:val="24"/>
        </w:rPr>
        <w:fldChar w:fldCharType="end"/>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val="0"/>
          <w:iCs w:val="0"/>
          <w:color w:val="000000" w:themeColor="text1"/>
          <w:spacing w:val="-17"/>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p>
    <w:p>
      <w:pPr>
        <w:spacing w:before="69" w:line="233" w:lineRule="auto"/>
        <w:ind w:right="961"/>
        <w:rPr>
          <w:rFonts w:hint="default" w:ascii="Times New Roman" w:hAnsi="Times New Roman" w:eastAsia="Times New Roman" w:cs="Times New Roman"/>
          <w:i w:val="0"/>
          <w:iCs w:val="0"/>
          <w:color w:val="auto"/>
          <w:sz w:val="24"/>
          <w:szCs w:val="24"/>
          <w:u w:val="none"/>
        </w:rPr>
      </w:pP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Book,Values and ethical differences,</w:t>
      </w:r>
      <w:r>
        <w:rPr>
          <w:rFonts w:hint="default" w:ascii="Times New Roman" w:hAnsi="Times New Roman" w:eastAsia="宋体" w:cs="Times New Roman"/>
          <w:i w:val="0"/>
          <w:iCs w:val="0"/>
          <w:color w:val="auto"/>
          <w:sz w:val="24"/>
          <w:szCs w:val="24"/>
          <w:u w:val="none"/>
        </w:rPr>
        <w:t>Vol. 1</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rPr>
        <w:t xml:space="preserve">, 2018, p. </w:t>
      </w:r>
      <w:r>
        <w:rPr>
          <w:rFonts w:hint="eastAsia" w:ascii="Times New Roman" w:hAnsi="Times New Roman" w:eastAsia="宋体" w:cs="Times New Roman"/>
          <w:i w:val="0"/>
          <w:iCs w:val="0"/>
          <w:color w:val="auto"/>
          <w:sz w:val="24"/>
          <w:szCs w:val="24"/>
          <w:u w:val="none"/>
          <w:lang w:val="en-US" w:eastAsia="zh-CN"/>
        </w:rPr>
        <w:t>1</w:t>
      </w:r>
      <w:r>
        <w:rPr>
          <w:rFonts w:hint="default" w:ascii="Times New Roman" w:hAnsi="Times New Roman" w:eastAsia="宋体" w:cs="Times New Roman"/>
          <w:i w:val="0"/>
          <w:iCs w:val="0"/>
          <w:color w:val="auto"/>
          <w:sz w:val="24"/>
          <w:szCs w:val="24"/>
          <w:u w:val="none"/>
        </w:rPr>
        <w:t>7-</w:t>
      </w:r>
      <w:r>
        <w:rPr>
          <w:rFonts w:hint="eastAsia" w:ascii="Times New Roman" w:hAnsi="Times New Roman" w:eastAsia="宋体" w:cs="Times New Roman"/>
          <w:i w:val="0"/>
          <w:iCs w:val="0"/>
          <w:color w:val="auto"/>
          <w:sz w:val="24"/>
          <w:szCs w:val="24"/>
          <w:u w:val="none"/>
          <w:lang w:val="en-US" w:eastAsia="zh-CN"/>
        </w:rPr>
        <w:t>5</w:t>
      </w:r>
      <w:r>
        <w:rPr>
          <w:rFonts w:hint="default" w:ascii="Times New Roman" w:hAnsi="Times New Roman" w:eastAsia="宋体" w:cs="Times New Roman"/>
          <w:i w:val="0"/>
          <w:iCs w:val="0"/>
          <w:color w:val="auto"/>
          <w:sz w:val="24"/>
          <w:szCs w:val="24"/>
          <w:u w:val="none"/>
        </w:rPr>
        <w:t>1</w:t>
      </w:r>
    </w:p>
    <w:p>
      <w:pPr>
        <w:spacing w:before="86" w:line="232" w:lineRule="auto"/>
        <w:ind w:right="413"/>
        <w:rPr>
          <w:rFonts w:hint="default" w:ascii="Times New Roman" w:hAnsi="Times New Roman" w:eastAsia="宋体" w:cs="Times New Roman"/>
          <w:i w:val="0"/>
          <w:iCs w:val="0"/>
          <w:color w:val="000000" w:themeColor="text1"/>
          <w:sz w:val="24"/>
          <w:szCs w:val="24"/>
          <w:lang w:val="en-US" w:eastAsia="zh-CN"/>
          <w14:textFill>
            <w14:solidFill>
              <w14:schemeClr w14:val="tx1"/>
            </w14:solidFill>
          </w14:textFill>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default" w:ascii="Times New Roman" w:hAnsi="Times New Roman" w:eastAsia="宋体" w:cs="Times New Roman"/>
          <w:i w:val="0"/>
          <w:iCs w:val="0"/>
          <w:color w:val="auto"/>
          <w:sz w:val="24"/>
          <w:szCs w:val="24"/>
          <w:lang w:val="en-US" w:eastAsia="zh-CN"/>
        </w:rPr>
        <w:t>2.</w:t>
      </w:r>
      <w:r>
        <w:rPr>
          <w:rFonts w:hint="eastAsia" w:ascii="Times New Roman" w:hAnsi="Times New Roman" w:eastAsia="宋体" w:cs="Times New Roman"/>
          <w:i w:val="0"/>
          <w:iCs w:val="0"/>
          <w:color w:val="auto"/>
          <w:sz w:val="24"/>
          <w:szCs w:val="24"/>
          <w:lang w:val="en-US" w:eastAsia="zh-CN"/>
        </w:rPr>
        <w:t>H.</w:t>
      </w:r>
      <w:r>
        <w:rPr>
          <w:rFonts w:hint="default" w:ascii="Times New Roman" w:hAnsi="Times New Roman" w:eastAsia="宋体" w:cs="Times New Roman"/>
          <w:i w:val="0"/>
          <w:iCs w:val="0"/>
          <w:color w:val="auto"/>
          <w:sz w:val="24"/>
          <w:szCs w:val="24"/>
          <w:u w:val="none"/>
        </w:rPr>
        <w:t xml:space="preserve"> P</w:t>
      </w:r>
      <w:r>
        <w:rPr>
          <w:rFonts w:hint="eastAsia" w:ascii="Times New Roman" w:hAnsi="Times New Roman" w:eastAsia="宋体" w:cs="Times New Roman"/>
          <w:i w:val="0"/>
          <w:iCs w:val="0"/>
          <w:color w:val="auto"/>
          <w:sz w:val="24"/>
          <w:szCs w:val="24"/>
          <w:u w:val="none"/>
          <w:lang w:val="en-US" w:eastAsia="zh-CN"/>
        </w:rPr>
        <w:t>ho</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“Cultural Differences in International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,Cultural differences in international business negotiations</w:t>
      </w:r>
      <w:r>
        <w:rPr>
          <w:rFonts w:hint="default" w:ascii="Times New Roman" w:hAnsi="Times New Roman" w:eastAsia="宋体" w:cs="Times New Roman"/>
          <w:i w:val="0"/>
          <w:iCs w:val="0"/>
          <w:color w:val="auto"/>
          <w:sz w:val="24"/>
          <w:szCs w:val="24"/>
          <w:u w:val="none"/>
        </w:rPr>
        <w:t xml:space="preserve"> 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p. 97-</w:t>
      </w:r>
      <w:r>
        <w:rPr>
          <w:rFonts w:hint="eastAsia" w:ascii="Times New Roman" w:hAnsi="Times New Roman" w:eastAsia="宋体" w:cs="Times New Roman"/>
          <w:i w:val="0"/>
          <w:iCs w:val="0"/>
          <w:color w:val="auto"/>
          <w:sz w:val="24"/>
          <w:szCs w:val="24"/>
          <w:u w:val="none"/>
          <w:lang w:val="en-US" w:eastAsia="zh-CN"/>
        </w:rPr>
        <w:t>45</w:t>
      </w:r>
    </w:p>
    <w:p>
      <w:pPr>
        <w:spacing w:before="69" w:line="233" w:lineRule="auto"/>
        <w:ind w:right="961"/>
        <w:rPr>
          <w:rFonts w:hint="eastAsia"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3.Sarah Morrison-Smith</w:t>
      </w:r>
      <w:r>
        <w:rPr>
          <w:rFonts w:hint="default" w:ascii="Times New Roman" w:hAnsi="Times New Roman" w:eastAsia="宋体" w:cs="Times New Roman"/>
          <w:i w:val="0"/>
          <w:iCs w:val="0"/>
          <w:color w:val="auto"/>
          <w:sz w:val="24"/>
          <w:szCs w:val="24"/>
          <w:lang w:val="en-US" w:eastAsia="zh-CN"/>
        </w:rPr>
        <w:t>.</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“Analysis of Cultural Differences in International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 xml:space="preserve">,Specific impact of differences on international business negotiations </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39</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56</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25</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4</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Jenn</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“Cultural Differences and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,How to Address Cultural Differences in Business</w:t>
      </w:r>
      <w:r>
        <w:rPr>
          <w:rFonts w:hint="eastAsia" w:ascii="Times New Roman" w:hAnsi="Times New Roman" w:eastAsia="宋体" w:cs="Times New Roman"/>
          <w:i/>
          <w:iCs/>
          <w:color w:val="auto"/>
          <w:sz w:val="24"/>
          <w:szCs w:val="24"/>
          <w:u w:val="none"/>
          <w:lang w:val="en-US" w:eastAsia="zh-CN"/>
        </w:rPr>
        <w:t>,</w:t>
      </w:r>
      <w:r>
        <w:rPr>
          <w:rFonts w:hint="default" w:ascii="Times New Roman" w:hAnsi="Times New Roman" w:eastAsia="宋体" w:cs="Times New Roman"/>
          <w:i/>
          <w:iCs/>
          <w:color w:val="auto"/>
          <w:sz w:val="24"/>
          <w:szCs w:val="24"/>
          <w:u w:val="none"/>
        </w:rPr>
        <w:t xml:space="preserve"> </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43</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20</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34</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75</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5</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Marry</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“Cultural Differences in International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 xml:space="preserve">,Cultural differences in international business negotiations </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p. 97-</w:t>
      </w:r>
      <w:r>
        <w:rPr>
          <w:rFonts w:hint="eastAsia" w:ascii="Times New Roman" w:hAnsi="Times New Roman" w:eastAsia="宋体" w:cs="Times New Roman"/>
          <w:i w:val="0"/>
          <w:iCs w:val="0"/>
          <w:color w:val="auto"/>
          <w:sz w:val="24"/>
          <w:szCs w:val="24"/>
          <w:u w:val="none"/>
          <w:lang w:val="en-US" w:eastAsia="zh-CN"/>
        </w:rPr>
        <w:t>45</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6.Martin Rol</w:t>
      </w:r>
      <w:r>
        <w:rPr>
          <w:rFonts w:hint="default" w:ascii="Times New Roman" w:hAnsi="Times New Roman" w:eastAsia="宋体" w:cs="Times New Roman"/>
          <w:i w:val="0"/>
          <w:iCs w:val="0"/>
          <w:color w:val="auto"/>
          <w:sz w:val="24"/>
          <w:szCs w:val="24"/>
          <w:lang w:val="en-US" w:eastAsia="zh-CN"/>
        </w:rPr>
        <w:t>.</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“Analysis of Cultural Differences in International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iCs/>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 xml:space="preserve"> Specific impact of differences on international business negotiations</w:t>
      </w:r>
      <w:r>
        <w:rPr>
          <w:rFonts w:hint="eastAsia" w:ascii="Times New Roman" w:hAnsi="Times New Roman" w:eastAsia="宋体" w:cs="Times New Roman"/>
          <w:i/>
          <w:iCs/>
          <w:color w:val="auto"/>
          <w:sz w:val="24"/>
          <w:szCs w:val="24"/>
          <w:u w:val="none"/>
          <w:lang w:val="en-US" w:eastAsia="zh-CN"/>
        </w:rPr>
        <w:t>,</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43</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89</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45</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7</w:t>
      </w:r>
      <w:r>
        <w:rPr>
          <w:rFonts w:hint="default" w:ascii="Times New Roman" w:hAnsi="Times New Roman" w:eastAsia="宋体" w:cs="Times New Roman"/>
          <w:i w:val="0"/>
          <w:iCs w:val="0"/>
          <w:color w:val="auto"/>
          <w:sz w:val="24"/>
          <w:szCs w:val="24"/>
          <w:lang w:val="en-US" w:eastAsia="zh-CN"/>
        </w:rPr>
        <w:t>.</w:t>
      </w:r>
      <w:r>
        <w:rPr>
          <w:rFonts w:hint="default" w:ascii="Times New Roman" w:hAnsi="Times New Roman" w:eastAsia="宋体" w:cs="Times New Roman"/>
          <w:b w:val="0"/>
          <w:bCs w:val="0"/>
          <w:i w:val="0"/>
          <w:iCs w:val="0"/>
          <w:color w:val="auto"/>
          <w:sz w:val="24"/>
          <w:szCs w:val="24"/>
          <w:lang w:val="en-US" w:eastAsia="zh-CN"/>
        </w:rPr>
        <w:t>Amancio Ortega</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“Cultural Differences and Business Negotiation”</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iCs/>
          <w:color w:val="auto"/>
          <w:sz w:val="24"/>
          <w:szCs w:val="24"/>
          <w:u w:val="none"/>
        </w:rPr>
        <w:t>article</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 xml:space="preserve">,Recommendations to address cultural differences. </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30</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rPr>
        <w:t>7-</w:t>
      </w:r>
      <w:r>
        <w:rPr>
          <w:rFonts w:hint="eastAsia" w:ascii="Times New Roman" w:hAnsi="Times New Roman" w:eastAsia="宋体" w:cs="Times New Roman"/>
          <w:i w:val="0"/>
          <w:iCs w:val="0"/>
          <w:color w:val="auto"/>
          <w:sz w:val="24"/>
          <w:szCs w:val="24"/>
          <w:u w:val="none"/>
          <w:lang w:val="en-US" w:eastAsia="zh-CN"/>
        </w:rPr>
        <w:t>55</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8</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Brian J. Hurn</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“Globalization is a must, and what are the challenges Chinese companies will face?”</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Online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val="0"/>
          <w:iCs w:val="0"/>
          <w:color w:val="000000" w:themeColor="text1"/>
          <w:spacing w:val="-17"/>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https://www.new.qq.com/rain/a/20220301A07W3000.</w:t>
      </w:r>
    </w:p>
    <w:p>
      <w:pPr>
        <w:spacing w:before="69" w:line="233" w:lineRule="auto"/>
        <w:ind w:right="961"/>
        <w:rPr>
          <w:rFonts w:hint="eastAsia"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9</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Barry Tomalin</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 Globalized Teams: Cross-Cultural Communication Challenges and Coping Strategies”</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w:t>
      </w:r>
      <w:r>
        <w:rPr>
          <w:rFonts w:hint="default" w:ascii="Times New Roman" w:hAnsi="Times New Roman" w:eastAsia="宋体" w:cs="Times New Roman"/>
          <w:i/>
          <w:iCs/>
          <w:color w:val="auto"/>
          <w:sz w:val="24"/>
          <w:szCs w:val="24"/>
          <w:u w:val="none"/>
        </w:rPr>
        <w:t xml:space="preserve">Cultural differences in international business negotiations </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7</w:t>
      </w:r>
      <w:r>
        <w:rPr>
          <w:rFonts w:hint="default" w:ascii="Times New Roman" w:hAnsi="Times New Roman" w:eastAsia="宋体" w:cs="Times New Roman"/>
          <w:i w:val="0"/>
          <w:iCs w:val="0"/>
          <w:color w:val="auto"/>
          <w:sz w:val="24"/>
          <w:szCs w:val="24"/>
          <w:u w:val="none"/>
        </w:rPr>
        <w:t>7-</w:t>
      </w:r>
      <w:r>
        <w:rPr>
          <w:rFonts w:hint="eastAsia" w:ascii="Times New Roman" w:hAnsi="Times New Roman" w:eastAsia="宋体" w:cs="Times New Roman"/>
          <w:i w:val="0"/>
          <w:iCs w:val="0"/>
          <w:color w:val="auto"/>
          <w:sz w:val="24"/>
          <w:szCs w:val="24"/>
          <w:u w:val="none"/>
          <w:lang w:val="en-US" w:eastAsia="zh-CN"/>
        </w:rPr>
        <w:t>45</w:t>
      </w:r>
    </w:p>
    <w:p>
      <w:pPr>
        <w:spacing w:before="86" w:line="232" w:lineRule="auto"/>
        <w:ind w:right="413"/>
        <w:rPr>
          <w:rFonts w:hint="default" w:ascii="Times New Roman" w:hAnsi="Times New Roman" w:eastAsia="Times New Roman" w:cs="Times New Roman"/>
          <w:i w:val="0"/>
          <w:iCs w:val="0"/>
          <w:color w:val="auto"/>
          <w:sz w:val="24"/>
          <w:szCs w:val="24"/>
        </w:rPr>
      </w:pPr>
      <w:r>
        <w:rPr>
          <w:rFonts w:hint="default" w:ascii="Times New Roman" w:hAnsi="Times New Roman" w:eastAsia="Times New Roman" w:cs="Times New Roman"/>
          <w:i w:val="0"/>
          <w:iCs w:val="0"/>
          <w:color w:val="auto"/>
          <w:spacing w:val="-1"/>
          <w:sz w:val="24"/>
          <w:szCs w:val="24"/>
        </w:rPr>
        <w:t xml:space="preserve">(Accessed: October </w:t>
      </w:r>
      <w:r>
        <w:rPr>
          <w:rFonts w:hint="eastAsia" w:ascii="Times New Roman" w:hAnsi="Times New Roman" w:eastAsia="宋体" w:cs="Times New Roman"/>
          <w:i w:val="0"/>
          <w:iCs w:val="0"/>
          <w:color w:val="auto"/>
          <w:spacing w:val="-1"/>
          <w:sz w:val="24"/>
          <w:szCs w:val="24"/>
          <w:lang w:val="en-US" w:eastAsia="zh-CN"/>
        </w:rPr>
        <w:t>20</w:t>
      </w:r>
      <w:r>
        <w:rPr>
          <w:rFonts w:hint="default" w:ascii="Times New Roman" w:hAnsi="Times New Roman" w:eastAsia="Times New Roman" w:cs="Times New Roman"/>
          <w:i w:val="0"/>
          <w:iCs w:val="0"/>
          <w:color w:val="auto"/>
          <w:spacing w:val="-1"/>
          <w:sz w:val="24"/>
          <w:szCs w:val="24"/>
        </w:rPr>
        <w:t>, 2023</w:t>
      </w:r>
      <w:r>
        <w:rPr>
          <w:rFonts w:hint="default" w:ascii="Times New Roman" w:hAnsi="Times New Roman" w:eastAsia="Times New Roman" w:cs="Times New Roman"/>
          <w:i w:val="0"/>
          <w:iCs w:val="0"/>
          <w:color w:val="auto"/>
          <w:sz w:val="24"/>
          <w:szCs w:val="24"/>
        </w:rPr>
        <w:t>).</w:t>
      </w: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numPr>
          <w:ilvl w:val="0"/>
          <w:numId w:val="1"/>
        </w:numPr>
        <w:spacing w:before="86" w:line="232" w:lineRule="auto"/>
        <w:ind w:right="413"/>
        <w:rPr>
          <w:rFonts w:hint="default" w:ascii="Times New Roman" w:hAnsi="Times New Roman" w:eastAsia="宋体" w:cs="Times New Roman"/>
          <w:i w:val="0"/>
          <w:iCs w:val="0"/>
          <w:color w:val="auto"/>
          <w:sz w:val="24"/>
          <w:szCs w:val="24"/>
          <w:lang w:val="en-US" w:eastAsia="zh-CN"/>
        </w:rPr>
      </w:pPr>
      <w:r>
        <w:rPr>
          <w:rFonts w:hint="default" w:ascii="Times New Roman" w:hAnsi="Times New Roman" w:eastAsia="宋体" w:cs="Times New Roman"/>
          <w:i w:val="0"/>
          <w:iCs w:val="0"/>
          <w:color w:val="auto"/>
          <w:sz w:val="24"/>
          <w:szCs w:val="24"/>
          <w:lang w:val="en-US" w:eastAsia="zh-CN"/>
        </w:rPr>
        <w:t>Asian vs.</w:t>
      </w:r>
      <w:r>
        <w:rPr>
          <w:rFonts w:hint="eastAsia" w:ascii="Times New Roman" w:hAnsi="Times New Roman" w:eastAsia="宋体" w:cs="Times New Roman"/>
          <w:i w:val="0"/>
          <w:iCs w:val="0"/>
          <w:color w:val="auto"/>
          <w:sz w:val="24"/>
          <w:szCs w:val="24"/>
          <w:lang w:val="en-US" w:eastAsia="zh-CN"/>
        </w:rPr>
        <w:t>2022.</w:t>
      </w:r>
      <w:r>
        <w:rPr>
          <w:rFonts w:hint="default" w:ascii="Times New Roman" w:hAnsi="Times New Roman" w:eastAsia="宋体" w:cs="Times New Roman"/>
          <w:i w:val="0"/>
          <w:iCs w:val="0"/>
          <w:color w:val="auto"/>
          <w:sz w:val="24"/>
          <w:szCs w:val="24"/>
          <w:lang w:val="en-US" w:eastAsia="zh-CN"/>
        </w:rPr>
        <w:t xml:space="preserve"> “Western business — differences?” Global Brief Magazine. </w:t>
      </w:r>
      <w:r>
        <w:rPr>
          <w:rFonts w:hint="default" w:ascii="Times New Roman" w:hAnsi="Times New Roman" w:eastAsia="Times New Roman" w:cs="Times New Roman"/>
          <w:i w:val="0"/>
          <w:iCs w:val="0"/>
          <w:color w:val="auto"/>
          <w:sz w:val="24"/>
          <w:szCs w:val="24"/>
          <w:u w:val="none"/>
        </w:rPr>
        <w:t>Availableat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Online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default" w:ascii="Times New Roman" w:hAnsi="Times New Roman" w:eastAsia="宋体" w:cs="Times New Roman"/>
          <w:i w:val="0"/>
          <w:iCs w:val="0"/>
          <w:color w:val="auto"/>
          <w:sz w:val="24"/>
          <w:szCs w:val="24"/>
          <w:lang w:val="en-US" w:eastAsia="zh-CN"/>
        </w:rPr>
        <w:t>https://globalbrief.ca/2012/10/what-are-the-main-differences-today-between-asian-and-western-business/.</w:t>
      </w:r>
    </w:p>
    <w:p>
      <w:pPr>
        <w:widowControl w:val="0"/>
        <w:numPr>
          <w:ilvl w:val="0"/>
          <w:numId w:val="0"/>
        </w:numPr>
        <w:spacing w:before="86" w:line="232" w:lineRule="auto"/>
        <w:ind w:right="413" w:rightChars="0"/>
        <w:jc w:val="both"/>
        <w:rPr>
          <w:rFonts w:hint="default" w:ascii="Times New Roman" w:hAnsi="Times New Roman" w:eastAsia="宋体" w:cs="Times New Roman"/>
          <w:i w:val="0"/>
          <w:iCs w:val="0"/>
          <w:color w:val="auto"/>
          <w:sz w:val="24"/>
          <w:szCs w:val="24"/>
          <w:lang w:val="en-US" w:eastAsia="zh-CN"/>
        </w:rPr>
      </w:pPr>
    </w:p>
    <w:p>
      <w:pPr>
        <w:widowControl w:val="0"/>
        <w:numPr>
          <w:ilvl w:val="0"/>
          <w:numId w:val="1"/>
        </w:numPr>
        <w:spacing w:before="86" w:line="232" w:lineRule="auto"/>
        <w:ind w:left="0" w:leftChars="0" w:right="413" w:rightChars="0" w:firstLine="0" w:firstLineChars="0"/>
        <w:jc w:val="both"/>
        <w:rPr>
          <w:rFonts w:hint="eastAsia" w:ascii="Times New Roman" w:hAnsi="Times New Roman" w:eastAsia="宋体" w:cs="Times New Roman"/>
          <w:i w:val="0"/>
          <w:iCs w:val="0"/>
          <w:color w:val="auto"/>
          <w:sz w:val="24"/>
          <w:szCs w:val="24"/>
          <w:lang w:val="en-US" w:eastAsia="zh-CN"/>
        </w:rPr>
      </w:pPr>
      <w:r>
        <w:rPr>
          <w:rFonts w:hint="eastAsia" w:ascii="Times New Roman" w:hAnsi="Times New Roman" w:eastAsia="宋体" w:cs="Times New Roman"/>
          <w:i w:val="0"/>
          <w:iCs w:val="0"/>
          <w:color w:val="auto"/>
          <w:sz w:val="24"/>
          <w:szCs w:val="24"/>
          <w:lang w:val="en-US" w:eastAsia="zh-CN"/>
        </w:rPr>
        <w:t>Sarah Morrison-Smith,2020.</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Understanding the Differences Between Asian and Western Business</w:t>
      </w:r>
      <w:r>
        <w:rPr>
          <w:rFonts w:hint="default" w:ascii="Times New Roman" w:hAnsi="Times New Roman" w:eastAsia="宋体" w:cs="Times New Roman"/>
          <w:i w:val="0"/>
          <w:iCs w:val="0"/>
          <w:color w:val="auto"/>
          <w:sz w:val="24"/>
          <w:szCs w:val="24"/>
          <w:lang w:val="en-US" w:eastAsia="zh-CN"/>
        </w:rPr>
        <w:t>”Available</w:t>
      </w:r>
      <w:r>
        <w:rPr>
          <w:rFonts w:hint="eastAsia" w:ascii="Times New Roman" w:hAnsi="Times New Roman" w:eastAsia="宋体" w:cs="Times New Roman"/>
          <w:i w:val="0"/>
          <w:iCs w:val="0"/>
          <w:color w:val="auto"/>
          <w:sz w:val="24"/>
          <w:szCs w:val="24"/>
          <w:lang w:val="en-US" w:eastAsia="zh-CN"/>
        </w:rPr>
        <w:t xml:space="preserve"> </w:t>
      </w:r>
      <w:r>
        <w:rPr>
          <w:rFonts w:hint="default" w:ascii="Times New Roman" w:hAnsi="Times New Roman" w:eastAsia="宋体" w:cs="Times New Roman"/>
          <w:i w:val="0"/>
          <w:iCs w:val="0"/>
          <w:color w:val="auto"/>
          <w:sz w:val="24"/>
          <w:szCs w:val="24"/>
          <w:lang w:val="en-US" w:eastAsia="zh-CN"/>
        </w:rPr>
        <w:t>at,[Online]</w:t>
      </w:r>
      <w:r>
        <w:rPr>
          <w:rFonts w:hint="eastAsia" w:ascii="Times New Roman" w:hAnsi="Times New Roman" w:eastAsia="宋体" w:cs="Times New Roman"/>
          <w:i w:val="0"/>
          <w:iCs w:val="0"/>
          <w:color w:val="auto"/>
          <w:sz w:val="24"/>
          <w:szCs w:val="24"/>
          <w:lang w:val="en-US" w:eastAsia="zh-CN"/>
        </w:rPr>
        <w:t>https://asiarisingtv.com/understanding-the-differences-between-asian-and-western-business-culture/.</w:t>
      </w:r>
    </w:p>
    <w:p>
      <w:pPr>
        <w:widowControl w:val="0"/>
        <w:numPr>
          <w:ilvl w:val="0"/>
          <w:numId w:val="0"/>
        </w:numPr>
        <w:spacing w:before="86" w:line="232" w:lineRule="auto"/>
        <w:ind w:right="413" w:rightChars="0"/>
        <w:jc w:val="both"/>
        <w:rPr>
          <w:rFonts w:hint="default" w:ascii="Times New Roman" w:hAnsi="Times New Roman" w:eastAsia="宋体" w:cs="Times New Roman"/>
          <w:i w:val="0"/>
          <w:iCs w:val="0"/>
          <w:color w:val="auto"/>
          <w:sz w:val="24"/>
          <w:szCs w:val="24"/>
          <w:lang w:val="en-US" w:eastAsia="zh-CN"/>
        </w:rPr>
      </w:pPr>
    </w:p>
    <w:p>
      <w:pPr>
        <w:widowControl w:val="0"/>
        <w:numPr>
          <w:ilvl w:val="0"/>
          <w:numId w:val="0"/>
        </w:numPr>
        <w:spacing w:before="86" w:line="232" w:lineRule="auto"/>
        <w:ind w:right="413" w:rightChars="0"/>
        <w:jc w:val="both"/>
        <w:rPr>
          <w:rFonts w:hint="default" w:ascii="Times New Roman" w:hAnsi="Times New Roman" w:eastAsia="宋体" w:cs="Times New Roman"/>
          <w:i w:val="0"/>
          <w:iCs w:val="0"/>
          <w:color w:val="auto"/>
          <w:sz w:val="24"/>
          <w:szCs w:val="24"/>
          <w:lang w:val="en-US" w:eastAsia="zh-CN"/>
        </w:rPr>
      </w:pPr>
      <w:r>
        <w:rPr>
          <w:rFonts w:hint="eastAsia" w:ascii="Times New Roman" w:hAnsi="Times New Roman" w:eastAsia="宋体" w:cs="Times New Roman"/>
          <w:i w:val="0"/>
          <w:iCs w:val="0"/>
          <w:color w:val="auto"/>
          <w:sz w:val="24"/>
          <w:szCs w:val="24"/>
          <w:lang w:val="en-US" w:eastAsia="zh-CN"/>
        </w:rPr>
        <w:t xml:space="preserve">12.Michael Murphy2023. </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Kishore Mahbubani</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 xml:space="preserve"> </w:t>
      </w:r>
      <w:r>
        <w:rPr>
          <w:rFonts w:hint="default" w:ascii="Times New Roman" w:hAnsi="Times New Roman" w:eastAsia="宋体" w:cs="Times New Roman"/>
          <w:i w:val="0"/>
          <w:iCs w:val="0"/>
          <w:color w:val="auto"/>
          <w:sz w:val="24"/>
          <w:szCs w:val="24"/>
          <w:lang w:val="en-US" w:eastAsia="zh-CN"/>
        </w:rPr>
        <w:t>Available</w:t>
      </w:r>
      <w:r>
        <w:rPr>
          <w:rFonts w:hint="eastAsia" w:ascii="Times New Roman" w:hAnsi="Times New Roman" w:eastAsia="宋体" w:cs="Times New Roman"/>
          <w:i w:val="0"/>
          <w:iCs w:val="0"/>
          <w:color w:val="auto"/>
          <w:sz w:val="24"/>
          <w:szCs w:val="24"/>
          <w:lang w:val="en-US" w:eastAsia="zh-CN"/>
        </w:rPr>
        <w:t xml:space="preserve"> </w:t>
      </w:r>
      <w:r>
        <w:rPr>
          <w:rFonts w:hint="default" w:ascii="Times New Roman" w:hAnsi="Times New Roman" w:eastAsia="宋体" w:cs="Times New Roman"/>
          <w:i w:val="0"/>
          <w:iCs w:val="0"/>
          <w:color w:val="auto"/>
          <w:sz w:val="24"/>
          <w:szCs w:val="24"/>
          <w:lang w:val="en-US" w:eastAsia="zh-CN"/>
        </w:rPr>
        <w:t>at,[Online]</w:t>
      </w:r>
      <w:r>
        <w:rPr>
          <w:rFonts w:hint="eastAsia" w:ascii="Times New Roman" w:hAnsi="Times New Roman" w:eastAsia="宋体" w:cs="Times New Roman"/>
          <w:i w:val="0"/>
          <w:iCs w:val="0"/>
          <w:color w:val="auto"/>
          <w:sz w:val="24"/>
          <w:szCs w:val="24"/>
          <w:lang w:val="en-US" w:eastAsia="zh-CN"/>
        </w:rPr>
        <w:t>,Wikipedia. https://en.wikipedia.org/wiki/Kishore_Mahbubani.</w:t>
      </w:r>
    </w:p>
    <w:p>
      <w:pPr>
        <w:spacing w:before="86" w:line="232" w:lineRule="auto"/>
        <w:ind w:right="413"/>
        <w:rPr>
          <w:rFonts w:hint="default" w:ascii="Times New Roman" w:hAnsi="Times New Roman" w:eastAsia="Times New Roman" w:cs="Times New Roman"/>
          <w:i w:val="0"/>
          <w:iCs w:val="0"/>
          <w:color w:val="auto"/>
          <w:sz w:val="24"/>
          <w:szCs w:val="24"/>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13: Helene Tenzer, Siri Terjesen,2023.“Language in International Business: A Review and Agenda for Future Research”，</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Management International Review</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 57, pages815–854 (2017)</w:t>
      </w:r>
    </w:p>
    <w:p>
      <w:pPr>
        <w:spacing w:before="86" w:line="232" w:lineRule="auto"/>
        <w:ind w:right="413"/>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iCs w:val="0"/>
          <w:color w:val="auto"/>
          <w:sz w:val="24"/>
          <w:szCs w:val="24"/>
          <w:lang w:val="en-US" w:eastAsia="zh-CN"/>
        </w:rPr>
        <w:t>1</w:t>
      </w:r>
      <w:r>
        <w:rPr>
          <w:rFonts w:hint="eastAsia" w:ascii="Times New Roman" w:hAnsi="Times New Roman" w:eastAsia="宋体" w:cs="Times New Roman"/>
          <w:i w:val="0"/>
          <w:iCs w:val="0"/>
          <w:color w:val="auto"/>
          <w:sz w:val="24"/>
          <w:szCs w:val="24"/>
          <w:lang w:val="en-US" w:eastAsia="zh-CN"/>
        </w:rPr>
        <w:t>4</w:t>
      </w:r>
      <w:r>
        <w:rPr>
          <w:rFonts w:hint="default" w:ascii="Times New Roman" w:hAnsi="Times New Roman" w:eastAsia="宋体" w:cs="Times New Roman"/>
          <w:i w:val="0"/>
          <w:iCs w:val="0"/>
          <w:color w:val="auto"/>
          <w:sz w:val="24"/>
          <w:szCs w:val="24"/>
          <w:lang w:val="en-US" w:eastAsia="zh-CN"/>
        </w:rPr>
        <w:t>:</w:t>
      </w:r>
      <w:r>
        <w:rPr>
          <w:rFonts w:hint="default" w:ascii="Times New Roman Regular" w:hAnsi="Times New Roman Regular" w:cs="Times New Roman Regular"/>
          <w:i w:val="0"/>
          <w:iCs w:val="0"/>
          <w:sz w:val="24"/>
          <w:szCs w:val="24"/>
          <w:lang w:val="en-US" w:eastAsia="zh-Hans"/>
        </w:rPr>
        <w:t>Va</w:t>
      </w:r>
      <w:r>
        <w:rPr>
          <w:rFonts w:hint="default" w:ascii="Times New Roman Regular" w:hAnsi="Times New Roman Regular" w:cs="Times New Roman Regular"/>
          <w:i w:val="0"/>
          <w:iCs w:val="0"/>
          <w:sz w:val="24"/>
          <w:szCs w:val="24"/>
          <w:lang w:eastAsia="zh-Hans"/>
        </w:rPr>
        <w:t>lamis</w:t>
      </w:r>
      <w:r>
        <w:rPr>
          <w:rFonts w:hint="eastAsia" w:ascii="Times New Roman" w:hAnsi="Times New Roman" w:eastAsia="宋体" w:cs="Times New Roman"/>
          <w:i w:val="0"/>
          <w:iCs w:val="0"/>
          <w:color w:val="auto"/>
          <w:sz w:val="24"/>
          <w:szCs w:val="24"/>
          <w:lang w:val="en-US" w:eastAsia="zh-CN"/>
        </w:rPr>
        <w:t xml:space="preserve"> ,2023.“The Impact of Chinese and Western Cultural Differences on Sino-Foreign Joint Ventures and Countermeasures to Solve Them”，</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Chinese-Western cultural difference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 xml:space="preserve"> 57, pages815–854 (2017)</w:t>
      </w:r>
    </w:p>
    <w:p>
      <w:pPr>
        <w:spacing w:before="86" w:line="232" w:lineRule="auto"/>
        <w:ind w:right="413"/>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15:</w:t>
      </w:r>
      <w:r>
        <w:rPr>
          <w:rFonts w:hint="default" w:ascii="Times New Roman Regular" w:hAnsi="Times New Roman Regular" w:cs="Times New Roman Regular"/>
          <w:i w:val="0"/>
          <w:iCs w:val="0"/>
          <w:sz w:val="24"/>
          <w:szCs w:val="24"/>
          <w:lang w:val="en-US" w:eastAsia="zh-Hans"/>
        </w:rPr>
        <w:t>Sau</w:t>
      </w:r>
      <w:r>
        <w:rPr>
          <w:rFonts w:hint="default" w:ascii="Times New Roman Regular" w:hAnsi="Times New Roman Regular" w:cs="Times New Roman Regular"/>
          <w:i w:val="0"/>
          <w:iCs w:val="0"/>
          <w:sz w:val="24"/>
          <w:szCs w:val="24"/>
          <w:lang w:eastAsia="zh-Hans"/>
        </w:rPr>
        <w:t>l</w:t>
      </w:r>
      <w:r>
        <w:rPr>
          <w:rFonts w:hint="eastAsia" w:ascii="Times New Roman" w:hAnsi="Times New Roman" w:eastAsia="宋体" w:cs="Times New Roman"/>
          <w:i w:val="0"/>
          <w:iCs w:val="0"/>
          <w:color w:val="auto"/>
          <w:sz w:val="24"/>
          <w:szCs w:val="24"/>
          <w:lang w:val="en-US" w:eastAsia="zh-CN"/>
        </w:rPr>
        <w:t>,2023.“How Business Ethics Differ Between China and the West”，</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business ethics</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 54, pages816–855 (2017)</w:t>
      </w:r>
    </w:p>
    <w:p>
      <w:pPr>
        <w:spacing w:before="86" w:line="232" w:lineRule="auto"/>
        <w:ind w:right="413"/>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16:</w:t>
      </w:r>
      <w:r>
        <w:rPr>
          <w:rFonts w:hint="eastAsia" w:ascii="Times New Roman Regular" w:hAnsi="Times New Roman Regular" w:cs="Times New Roman Regular"/>
          <w:i w:val="0"/>
          <w:iCs w:val="0"/>
          <w:sz w:val="24"/>
          <w:szCs w:val="24"/>
          <w:lang w:val="en-US" w:eastAsia="zh-CN"/>
        </w:rPr>
        <w:t>Kozlov</w:t>
      </w:r>
      <w:r>
        <w:rPr>
          <w:rFonts w:hint="eastAsia" w:ascii="Times New Roman" w:hAnsi="Times New Roman" w:eastAsia="宋体" w:cs="Times New Roman"/>
          <w:i w:val="0"/>
          <w:iCs w:val="0"/>
          <w:color w:val="auto"/>
          <w:sz w:val="24"/>
          <w:szCs w:val="24"/>
          <w:lang w:val="en-US" w:eastAsia="zh-CN"/>
        </w:rPr>
        <w:t xml:space="preserve"> ,2019.“The Development of Business Ethics Research in the United States”，</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Business Ethics in the United Stat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e</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 57, pages34–74 (2019)</w:t>
      </w:r>
    </w:p>
    <w:p>
      <w:pPr>
        <w:spacing w:before="86" w:line="232" w:lineRule="auto"/>
        <w:ind w:right="413"/>
        <w:rPr>
          <w:rFonts w:hint="default" w:ascii="Times New Roman" w:hAnsi="Times New Roman" w:eastAsia="宋体" w:cs="Times New Roman"/>
          <w:i w:val="0"/>
          <w:iCs w:val="0"/>
          <w:color w:val="auto"/>
          <w:sz w:val="24"/>
          <w:szCs w:val="24"/>
          <w:lang w:val="en-US" w:eastAsia="zh-CN"/>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17:</w:t>
      </w:r>
      <w:r>
        <w:rPr>
          <w:rFonts w:hint="default" w:ascii="Times New Roman" w:hAnsi="Times New Roman" w:eastAsia="宋体" w:cs="Times New Roman"/>
          <w:i w:val="0"/>
          <w:iCs w:val="0"/>
          <w:sz w:val="24"/>
          <w:szCs w:val="24"/>
        </w:rPr>
        <w:t>Oleinik</w:t>
      </w:r>
      <w:r>
        <w:rPr>
          <w:rFonts w:hint="default" w:ascii="Times New Roman Regular" w:hAnsi="Times New Roman Regular" w:cs="Times New Roman Regular"/>
          <w:i w:val="0"/>
          <w:iCs w:val="0"/>
          <w:sz w:val="24"/>
          <w:szCs w:val="24"/>
          <w:lang w:eastAsia="zh-Hans"/>
        </w:rPr>
        <w:t xml:space="preserve"> H</w:t>
      </w:r>
      <w:r>
        <w:rPr>
          <w:rFonts w:hint="eastAsia" w:ascii="Times New Roman" w:hAnsi="Times New Roman" w:eastAsia="宋体" w:cs="Times New Roman"/>
          <w:i w:val="0"/>
          <w:iCs w:val="0"/>
          <w:color w:val="auto"/>
          <w:sz w:val="24"/>
          <w:szCs w:val="24"/>
          <w:lang w:val="en-US" w:eastAsia="zh-CN"/>
        </w:rPr>
        <w:t xml:space="preserve"> ,2021.“The influence of culture in the international political landscape”，</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business culture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xml:space="preserve">. </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57, pages34–50(2021)</w:t>
      </w:r>
    </w:p>
    <w:p>
      <w:pPr>
        <w:spacing w:before="86" w:line="232" w:lineRule="auto"/>
        <w:ind w:right="413"/>
        <w:rPr>
          <w:rFonts w:hint="default" w:ascii="Times New Roman" w:hAnsi="Times New Roman" w:eastAsia="宋体" w:cs="Times New Roman"/>
          <w:i w:val="0"/>
          <w:iCs w:val="0"/>
          <w:color w:val="auto"/>
          <w:sz w:val="24"/>
          <w:szCs w:val="24"/>
          <w:lang w:val="en-US" w:eastAsia="zh-CN"/>
        </w:rPr>
      </w:pPr>
    </w:p>
    <w:p>
      <w:pPr>
        <w:spacing w:before="86" w:line="232" w:lineRule="auto"/>
        <w:ind w:right="413"/>
        <w:rPr>
          <w:rFonts w:hint="default" w:ascii="Times New Roman" w:hAnsi="Times New Roman" w:eastAsia="Times New Roman" w:cs="Times New Roman"/>
          <w:i w:val="0"/>
          <w:iCs w:val="0"/>
          <w:color w:val="auto"/>
          <w:sz w:val="24"/>
          <w:szCs w:val="24"/>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18:Ashley C ,2020.“Cross-cultural Management Strategies and Applications in Chinese-Western Joint Ventures”，</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Cross-cultural management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xml:space="preserve">. </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57, pages800–814 (2020)</w:t>
      </w:r>
    </w:p>
    <w:p>
      <w:pPr>
        <w:spacing w:before="86" w:line="232" w:lineRule="auto"/>
        <w:ind w:right="413"/>
        <w:rPr>
          <w:rFonts w:hint="default" w:ascii="Times New Roman" w:hAnsi="Times New Roman" w:eastAsia="Times New Roman" w:cs="Times New Roman"/>
          <w:i w:val="0"/>
          <w:iCs w:val="0"/>
          <w:color w:val="000000" w:themeColor="text1"/>
          <w:sz w:val="24"/>
          <w:szCs w:val="24"/>
          <w14:textFill>
            <w14:solidFill>
              <w14:schemeClr w14:val="tx1"/>
            </w14:solidFill>
          </w14:textFill>
        </w:rPr>
      </w:pPr>
    </w:p>
    <w:p>
      <w:pPr>
        <w:spacing w:before="69" w:line="233" w:lineRule="auto"/>
        <w:ind w:right="961"/>
        <w:rPr>
          <w:rFonts w:hint="eastAsia" w:ascii="Times New Roman" w:hAnsi="Times New Roman" w:eastAsia="宋体" w:cs="Times New Roman"/>
          <w:i w:val="0"/>
          <w:i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19:Valamis ,2021.“Cross-Cultural Conflict Management at Tedia, a Sino-American Joint Venture”，</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online， https://xueshu.baidu.com/usercenter/paper/show?paperid=bb11a6876e005151a944b167d5ea85d6.</w:t>
      </w:r>
    </w:p>
    <w:p>
      <w:pPr>
        <w:spacing w:before="86" w:line="232" w:lineRule="auto"/>
        <w:ind w:right="413"/>
        <w:rPr>
          <w:rFonts w:hint="default" w:ascii="Times New Roman" w:hAnsi="Times New Roman" w:eastAsia="Times New Roman" w:cs="Times New Roman"/>
          <w:i w:val="0"/>
          <w:iCs w:val="0"/>
          <w:color w:val="000000" w:themeColor="text1"/>
          <w:sz w:val="24"/>
          <w:szCs w:val="24"/>
          <w14:textFill>
            <w14:solidFill>
              <w14:schemeClr w14:val="tx1"/>
            </w14:solidFill>
          </w14:textFill>
        </w:rPr>
      </w:pPr>
    </w:p>
    <w:p>
      <w:pPr>
        <w:spacing w:before="69" w:line="233" w:lineRule="auto"/>
        <w:ind w:right="961"/>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20:Linkedin ,2020.“Cross-Cultural Conflict and Response in Sino-Foreign Joint Ventures”，</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val="0"/>
          <w:iCs w:val="0"/>
          <w:color w:val="000000" w:themeColor="text1"/>
          <w:spacing w:val="1"/>
          <w:sz w:val="24"/>
          <w:szCs w:val="24"/>
          <w:lang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Business Cross-Cultural Conflict Anticipation</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 57, pages200–210 (2020)</w:t>
      </w:r>
    </w:p>
    <w:p>
      <w:pPr>
        <w:spacing w:before="69" w:line="233" w:lineRule="auto"/>
        <w:ind w:right="961"/>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pPr>
    </w:p>
    <w:p>
      <w:pPr>
        <w:spacing w:before="69" w:line="233" w:lineRule="auto"/>
        <w:ind w:right="961"/>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pPr>
      <w:r>
        <w:rPr>
          <w:rFonts w:hint="eastAsia" w:ascii="Times New Roman" w:hAnsi="Times New Roman" w:eastAsia="宋体" w:cs="Times New Roman"/>
          <w:i w:val="0"/>
          <w:iCs w:val="0"/>
          <w:color w:val="auto"/>
          <w:sz w:val="24"/>
          <w:szCs w:val="24"/>
          <w:lang w:val="en-US" w:eastAsia="zh-CN"/>
        </w:rPr>
        <w:t>21:Hofstede,2023.“ Hofstede's model of national culture”，</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1"/>
          <w:sz w:val="24"/>
          <w:szCs w:val="24"/>
          <w14:textFill>
            <w14:solidFill>
              <w14:schemeClr w14:val="tx1"/>
            </w14:solidFill>
          </w14:textFill>
        </w:rPr>
        <w:t>:</w:t>
      </w:r>
      <w:r>
        <w:rPr>
          <w:rFonts w:hint="eastAsia" w:ascii="Times New Roman" w:hAnsi="Times New Roman" w:eastAsia="宋体" w:cs="Times New Roman"/>
          <w:i w:val="0"/>
          <w:iCs w:val="0"/>
          <w:color w:val="000000" w:themeColor="text1"/>
          <w:spacing w:val="1"/>
          <w:sz w:val="24"/>
          <w:szCs w:val="24"/>
          <w:lang w:val="en-US" w:eastAsia="zh-CN"/>
          <w14:textFill>
            <w14:solidFill>
              <w14:schemeClr w14:val="tx1"/>
            </w14:solidFill>
          </w14:textFill>
        </w:rPr>
        <w:t>online， https://wiki.mbalib.com/wiki/</w:t>
      </w:r>
    </w:p>
    <w:p>
      <w:pPr>
        <w:spacing w:before="86" w:line="232" w:lineRule="auto"/>
        <w:ind w:right="413"/>
        <w:rPr>
          <w:rFonts w:hint="default" w:ascii="Times New Roman" w:hAnsi="Times New Roman" w:eastAsia="Times New Roman" w:cs="Times New Roman"/>
          <w:i w:val="0"/>
          <w:iCs w:val="0"/>
          <w:color w:val="000000" w:themeColor="text1"/>
          <w:sz w:val="24"/>
          <w:szCs w:val="24"/>
          <w14:textFill>
            <w14:solidFill>
              <w14:schemeClr w14:val="tx1"/>
            </w14:solidFill>
          </w14:textFill>
        </w:rPr>
      </w:pPr>
    </w:p>
    <w:p>
      <w:pPr>
        <w:rPr>
          <w:rFonts w:hint="eastAsia" w:ascii="Times New Roman" w:hAnsi="Times New Roman" w:cs="Times New Roman"/>
          <w:i w:val="0"/>
          <w:i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egular">
    <w:altName w:val="Times New Roman"/>
    <w:panose1 w:val="02020503050405090304"/>
    <w:charset w:val="00"/>
    <w:family w:val="auto"/>
    <w:pitch w:val="default"/>
    <w:sig w:usb0="00000000" w:usb1="00000000" w:usb2="00000001" w:usb3="00000000" w:csb0="400001BF" w:csb1="DFF7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V Boli">
    <w:panose1 w:val="02000500030200090000"/>
    <w:charset w:val="00"/>
    <w:family w:val="auto"/>
    <w:pitch w:val="default"/>
    <w:sig w:usb0="00000003" w:usb1="00000000" w:usb2="00000100" w:usb3="00000000" w:csb0="0000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C0AF1A"/>
    <w:multiLevelType w:val="singleLevel"/>
    <w:tmpl w:val="E4C0AF1A"/>
    <w:lvl w:ilvl="0" w:tentative="0">
      <w:start w:val="10"/>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iYzRjZDg4ODIxMmZkMzVjYzYxNzIzMDEwYjJjY2IifQ=="/>
  </w:docVars>
  <w:rsids>
    <w:rsidRoot w:val="5ED810FF"/>
    <w:rsid w:val="01DC15B7"/>
    <w:rsid w:val="0294659D"/>
    <w:rsid w:val="03083EFD"/>
    <w:rsid w:val="044377DC"/>
    <w:rsid w:val="052F5EB6"/>
    <w:rsid w:val="058D598A"/>
    <w:rsid w:val="07A422CF"/>
    <w:rsid w:val="0A2717EF"/>
    <w:rsid w:val="13A6089F"/>
    <w:rsid w:val="14ED17A4"/>
    <w:rsid w:val="18810156"/>
    <w:rsid w:val="1B9B5F28"/>
    <w:rsid w:val="1F903C55"/>
    <w:rsid w:val="22036D3B"/>
    <w:rsid w:val="2BF612E4"/>
    <w:rsid w:val="31682C84"/>
    <w:rsid w:val="36664D65"/>
    <w:rsid w:val="37A27996"/>
    <w:rsid w:val="383C7177"/>
    <w:rsid w:val="39094443"/>
    <w:rsid w:val="3C654CD9"/>
    <w:rsid w:val="3E120CBF"/>
    <w:rsid w:val="428664E8"/>
    <w:rsid w:val="44196196"/>
    <w:rsid w:val="4D460725"/>
    <w:rsid w:val="5011591E"/>
    <w:rsid w:val="51BF1FF4"/>
    <w:rsid w:val="574063D6"/>
    <w:rsid w:val="5ED810FF"/>
    <w:rsid w:val="6F113759"/>
    <w:rsid w:val="72DD64F5"/>
    <w:rsid w:val="755D644F"/>
    <w:rsid w:val="7A0E1474"/>
    <w:rsid w:val="7B087C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character" w:styleId="7">
    <w:name w:val="Hyperlink"/>
    <w:basedOn w:val="6"/>
    <w:autoRedefine/>
    <w:qFormat/>
    <w:uiPriority w:val="0"/>
    <w:rPr>
      <w:color w:val="0000FF"/>
      <w:u w:val="single"/>
    </w:r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 w:type="paragraph" w:customStyle="1" w:styleId="10">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2023-12-24T12:10:00Z</dcterms:created>
  <dc:creator>L.</dc:creator>
  <cp:lastModifiedBy>L.</cp:lastModifiedBy>
  <dcterms:modified xsi:type="dcterms:W3CDTF">2024-01-12T17:26:22Z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365C922190E44212A356E0DDBB9AC7D4_11</vt:lpwstr>
  </property>
</Properties>
</file>