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B7764" w14:textId="77777777" w:rsidR="006F28E8" w:rsidRDefault="006F28E8" w:rsidP="006F28E8">
      <w:pPr>
        <w:spacing w:line="360" w:lineRule="auto"/>
        <w:jc w:val="center"/>
        <w:rPr>
          <w:rFonts w:ascii="Arial" w:hAnsi="Arial" w:cs="Arial"/>
          <w:b/>
          <w:color w:val="000000" w:themeColor="text1"/>
          <w:sz w:val="36"/>
          <w:szCs w:val="36"/>
          <w:u w:val="single"/>
        </w:rPr>
      </w:pPr>
    </w:p>
    <w:p w14:paraId="16449EDA" w14:textId="77777777" w:rsidR="006F28E8" w:rsidRDefault="006F28E8" w:rsidP="006F28E8">
      <w:pPr>
        <w:spacing w:line="360" w:lineRule="auto"/>
        <w:jc w:val="center"/>
        <w:rPr>
          <w:rFonts w:ascii="Arial" w:hAnsi="Arial" w:cs="Arial"/>
          <w:b/>
          <w:color w:val="000000" w:themeColor="text1"/>
          <w:sz w:val="36"/>
          <w:szCs w:val="36"/>
          <w:u w:val="single"/>
        </w:rPr>
      </w:pPr>
    </w:p>
    <w:p w14:paraId="40E76072" w14:textId="77777777" w:rsidR="006F28E8" w:rsidRDefault="006F28E8" w:rsidP="006F28E8">
      <w:pPr>
        <w:spacing w:line="360" w:lineRule="auto"/>
        <w:jc w:val="center"/>
        <w:rPr>
          <w:rFonts w:ascii="Arial" w:hAnsi="Arial" w:cs="Arial"/>
          <w:b/>
          <w:color w:val="000000" w:themeColor="text1"/>
          <w:sz w:val="36"/>
          <w:szCs w:val="36"/>
          <w:u w:val="single"/>
        </w:rPr>
      </w:pPr>
    </w:p>
    <w:p w14:paraId="416A60EE" w14:textId="618EDDFF" w:rsidR="006F28E8" w:rsidRPr="00AA03B2" w:rsidRDefault="006F28E8" w:rsidP="006F28E8">
      <w:pPr>
        <w:spacing w:line="360" w:lineRule="auto"/>
        <w:jc w:val="center"/>
        <w:rPr>
          <w:rFonts w:ascii="Arial" w:hAnsi="Arial" w:cs="Arial"/>
          <w:b/>
          <w:color w:val="000000" w:themeColor="text1"/>
          <w:sz w:val="36"/>
          <w:szCs w:val="36"/>
          <w:u w:val="single"/>
        </w:rPr>
      </w:pPr>
      <w:r w:rsidRPr="00AA03B2">
        <w:rPr>
          <w:rFonts w:ascii="Arial" w:hAnsi="Arial" w:cs="Arial"/>
          <w:b/>
          <w:color w:val="000000" w:themeColor="text1"/>
          <w:sz w:val="36"/>
          <w:szCs w:val="36"/>
          <w:u w:val="single"/>
        </w:rPr>
        <w:t>DESTINATION MANAGEMENT</w:t>
      </w:r>
    </w:p>
    <w:p w14:paraId="29156520" w14:textId="77777777" w:rsidR="006F28E8" w:rsidRDefault="006F28E8" w:rsidP="006F28E8">
      <w:pPr>
        <w:spacing w:line="360" w:lineRule="auto"/>
        <w:jc w:val="center"/>
        <w:rPr>
          <w:rFonts w:ascii="Arial" w:hAnsi="Arial" w:cs="Arial"/>
          <w:b/>
          <w:color w:val="000000" w:themeColor="text1"/>
          <w:sz w:val="32"/>
          <w:szCs w:val="24"/>
        </w:rPr>
      </w:pPr>
    </w:p>
    <w:p w14:paraId="34D54E39" w14:textId="77777777" w:rsidR="006F28E8" w:rsidRPr="007E6251" w:rsidRDefault="006F28E8" w:rsidP="006F28E8">
      <w:pPr>
        <w:spacing w:before="100" w:beforeAutospacing="1" w:after="100" w:afterAutospacing="1" w:line="360" w:lineRule="auto"/>
        <w:jc w:val="center"/>
        <w:rPr>
          <w:rFonts w:ascii="Arial" w:eastAsia="Times New Roman" w:hAnsi="Arial" w:cs="Arial"/>
          <w:color w:val="000000"/>
          <w:sz w:val="28"/>
          <w:szCs w:val="24"/>
        </w:rPr>
      </w:pPr>
      <w:r w:rsidRPr="007E6251">
        <w:rPr>
          <w:rFonts w:ascii="Arial" w:eastAsia="Arial" w:hAnsi="Arial" w:cs="Arial"/>
          <w:b/>
          <w:sz w:val="32"/>
          <w:szCs w:val="32"/>
          <w:lang w:val="en-GB"/>
        </w:rPr>
        <w:t>Student’s name: Mohammad Ashraful Islam</w:t>
      </w:r>
    </w:p>
    <w:p w14:paraId="7626B320" w14:textId="77777777" w:rsidR="006F28E8" w:rsidRPr="007E6251" w:rsidRDefault="006F28E8" w:rsidP="006F28E8">
      <w:pPr>
        <w:spacing w:before="100" w:beforeAutospacing="1" w:after="100" w:afterAutospacing="1" w:line="360" w:lineRule="auto"/>
        <w:jc w:val="center"/>
        <w:rPr>
          <w:rFonts w:ascii="Arial" w:eastAsia="Arial" w:hAnsi="Arial" w:cs="Arial"/>
          <w:b/>
          <w:sz w:val="32"/>
          <w:szCs w:val="32"/>
          <w:lang w:val="en-GB"/>
        </w:rPr>
      </w:pPr>
      <w:r w:rsidRPr="007E6251">
        <w:rPr>
          <w:rFonts w:ascii="Arial" w:eastAsia="Arial" w:hAnsi="Arial" w:cs="Arial"/>
          <w:b/>
          <w:sz w:val="32"/>
          <w:szCs w:val="32"/>
          <w:lang w:val="en-GB"/>
        </w:rPr>
        <w:t>Student number: 2013089</w:t>
      </w:r>
    </w:p>
    <w:p w14:paraId="45B2CB56" w14:textId="77777777" w:rsidR="006F28E8" w:rsidRPr="007E6251" w:rsidRDefault="006F28E8" w:rsidP="006F28E8">
      <w:pPr>
        <w:spacing w:before="100" w:beforeAutospacing="1" w:after="100" w:afterAutospacing="1" w:line="360" w:lineRule="auto"/>
        <w:jc w:val="center"/>
        <w:rPr>
          <w:rFonts w:ascii="Arial" w:eastAsia="Times New Roman" w:hAnsi="Arial" w:cs="Arial"/>
          <w:color w:val="000000"/>
          <w:sz w:val="28"/>
          <w:szCs w:val="24"/>
        </w:rPr>
      </w:pPr>
      <w:r w:rsidRPr="007E6251">
        <w:rPr>
          <w:rFonts w:ascii="Arial" w:eastAsiaTheme="minorHAnsi" w:hAnsi="Arial" w:cs="Arial"/>
          <w:b/>
          <w:bCs/>
          <w:sz w:val="32"/>
          <w:szCs w:val="32"/>
        </w:rPr>
        <w:t>Sustainable Hospitality &amp; Tourism Management</w:t>
      </w:r>
    </w:p>
    <w:p w14:paraId="772F6DB1" w14:textId="77777777" w:rsidR="006F28E8" w:rsidRPr="007E6251" w:rsidRDefault="006F28E8" w:rsidP="006F28E8">
      <w:pPr>
        <w:spacing w:after="0" w:line="360" w:lineRule="auto"/>
        <w:jc w:val="center"/>
        <w:rPr>
          <w:rFonts w:ascii="Arial" w:eastAsia="Arial" w:hAnsi="Arial" w:cs="Arial"/>
          <w:b/>
          <w:sz w:val="32"/>
          <w:szCs w:val="32"/>
          <w:lang w:val="en-GB"/>
        </w:rPr>
      </w:pPr>
      <w:r w:rsidRPr="007E6251">
        <w:rPr>
          <w:rFonts w:ascii="Arial" w:eastAsia="Arial" w:hAnsi="Arial" w:cs="Arial"/>
          <w:b/>
          <w:sz w:val="32"/>
          <w:szCs w:val="32"/>
          <w:lang w:val="en-GB"/>
        </w:rPr>
        <w:t>Module code: BMIH 5006</w:t>
      </w:r>
    </w:p>
    <w:p w14:paraId="71901C21" w14:textId="77777777" w:rsidR="006F28E8" w:rsidRPr="007E6251" w:rsidRDefault="006F28E8" w:rsidP="006F28E8">
      <w:pPr>
        <w:spacing w:after="0" w:line="360" w:lineRule="auto"/>
        <w:jc w:val="center"/>
        <w:rPr>
          <w:rFonts w:ascii="Arial" w:eastAsia="Arial" w:hAnsi="Arial" w:cs="Arial"/>
          <w:b/>
          <w:sz w:val="32"/>
          <w:szCs w:val="32"/>
          <w:lang w:val="en-GB"/>
        </w:rPr>
      </w:pPr>
      <w:r w:rsidRPr="007E6251">
        <w:rPr>
          <w:rFonts w:ascii="Arial" w:eastAsia="Arial" w:hAnsi="Arial" w:cs="Arial"/>
          <w:b/>
          <w:sz w:val="32"/>
          <w:szCs w:val="32"/>
          <w:lang w:val="en-GB"/>
        </w:rPr>
        <w:lastRenderedPageBreak/>
        <w:t>Lecturer’s name: Ruth Taylor-Davies</w:t>
      </w:r>
    </w:p>
    <w:p w14:paraId="40940F81" w14:textId="77777777" w:rsidR="006F28E8" w:rsidRPr="0013213D" w:rsidRDefault="006F28E8" w:rsidP="006F28E8">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br w:type="page"/>
      </w:r>
    </w:p>
    <w:p w14:paraId="0B23A8E6" w14:textId="77777777" w:rsidR="006F28E8" w:rsidRPr="0013213D" w:rsidRDefault="006F28E8" w:rsidP="006F28E8">
      <w:pPr>
        <w:spacing w:line="360" w:lineRule="auto"/>
        <w:jc w:val="both"/>
        <w:rPr>
          <w:rFonts w:ascii="Arial" w:hAnsi="Arial" w:cs="Arial"/>
          <w:color w:val="000000" w:themeColor="text1"/>
          <w:sz w:val="24"/>
          <w:szCs w:val="24"/>
        </w:rPr>
      </w:pPr>
    </w:p>
    <w:p w14:paraId="72133BA5" w14:textId="77777777" w:rsidR="006F28E8" w:rsidRPr="0013213D" w:rsidRDefault="006F28E8" w:rsidP="006F28E8">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t>Executive Summary</w:t>
      </w:r>
    </w:p>
    <w:p w14:paraId="1BC606E6" w14:textId="7598AD44" w:rsidR="006F63E7" w:rsidRPr="00D1700A" w:rsidRDefault="006F28E8" w:rsidP="006F63E7">
      <w:pPr>
        <w:spacing w:line="360" w:lineRule="auto"/>
        <w:jc w:val="both"/>
        <w:rPr>
          <w:rFonts w:ascii="Arial" w:hAnsi="Arial" w:cs="Arial"/>
          <w:color w:val="000000" w:themeColor="text1"/>
          <w:sz w:val="24"/>
          <w:szCs w:val="24"/>
          <w:lang w:val="en-GB"/>
        </w:rPr>
      </w:pPr>
      <w:r w:rsidRPr="0013213D">
        <w:rPr>
          <w:rFonts w:ascii="Arial" w:hAnsi="Arial" w:cs="Arial"/>
          <w:color w:val="000000" w:themeColor="text1"/>
          <w:sz w:val="24"/>
          <w:szCs w:val="24"/>
        </w:rPr>
        <w:t xml:space="preserve">Sustainable tourism defines the full account &amp; other future economic growth &amp; social organization to address the needs of visitors, the environment &amp; industries of tourism. Essentially, this industry </w:t>
      </w:r>
      <w:r w:rsidR="004214D8" w:rsidRPr="0013213D">
        <w:rPr>
          <w:rFonts w:ascii="Arial" w:hAnsi="Arial" w:cs="Arial"/>
          <w:color w:val="000000" w:themeColor="text1"/>
          <w:sz w:val="24"/>
          <w:szCs w:val="24"/>
        </w:rPr>
        <w:t>is always</w:t>
      </w:r>
      <w:r w:rsidRPr="0013213D">
        <w:rPr>
          <w:rFonts w:ascii="Arial" w:hAnsi="Arial" w:cs="Arial"/>
          <w:color w:val="000000" w:themeColor="text1"/>
          <w:sz w:val="24"/>
          <w:szCs w:val="24"/>
        </w:rPr>
        <w:t xml:space="preserve"> concerned with traveling &amp; business-related </w:t>
      </w:r>
      <w:r w:rsidR="004214D8" w:rsidRPr="0013213D">
        <w:rPr>
          <w:rFonts w:ascii="Arial" w:hAnsi="Arial" w:cs="Arial"/>
          <w:color w:val="000000" w:themeColor="text1"/>
          <w:sz w:val="24"/>
          <w:szCs w:val="24"/>
        </w:rPr>
        <w:t>people</w:t>
      </w:r>
      <w:r w:rsidRPr="0013213D">
        <w:rPr>
          <w:rFonts w:ascii="Arial" w:hAnsi="Arial" w:cs="Arial"/>
          <w:color w:val="000000" w:themeColor="text1"/>
          <w:sz w:val="24"/>
          <w:szCs w:val="24"/>
        </w:rPr>
        <w:t xml:space="preserve"> staying at the destination for a few days. Tourism puts stress on local areas, and lands &amp; can lead to increase pollution, soil corrosion &amp; more stress in the danger of extinction of species. Tourism development helps to promote economic development </w:t>
      </w:r>
      <w:r w:rsidR="004214D8" w:rsidRPr="0013213D">
        <w:rPr>
          <w:rFonts w:ascii="Arial" w:hAnsi="Arial" w:cs="Arial"/>
          <w:color w:val="000000" w:themeColor="text1"/>
          <w:sz w:val="24"/>
          <w:szCs w:val="24"/>
        </w:rPr>
        <w:t>and</w:t>
      </w:r>
      <w:r w:rsidRPr="0013213D">
        <w:rPr>
          <w:rFonts w:ascii="Arial" w:hAnsi="Arial" w:cs="Arial"/>
          <w:color w:val="000000" w:themeColor="text1"/>
          <w:sz w:val="24"/>
          <w:szCs w:val="24"/>
        </w:rPr>
        <w:t xml:space="preserve"> to preserve cultural heritage &amp; support sustainable improvement. Tourism is a fast-growing management that's become the source of economic &amp; employment to furnish opportunities for human beings to get to understand the civilization, culture &amp; other religious aspects of </w:t>
      </w:r>
      <w:r w:rsidRPr="00D1700A">
        <w:rPr>
          <w:rFonts w:ascii="Arial" w:hAnsi="Arial" w:cs="Arial"/>
          <w:color w:val="000000" w:themeColor="text1"/>
          <w:sz w:val="24"/>
          <w:szCs w:val="24"/>
        </w:rPr>
        <w:t>Westminster</w:t>
      </w:r>
      <w:r w:rsidR="009051FE" w:rsidRPr="00D1700A">
        <w:rPr>
          <w:rFonts w:ascii="Arial" w:hAnsi="Arial" w:cs="Arial"/>
          <w:color w:val="000000" w:themeColor="text1"/>
          <w:sz w:val="24"/>
          <w:szCs w:val="24"/>
          <w:lang w:val="en-GB"/>
        </w:rPr>
        <w:t xml:space="preserve"> </w:t>
      </w:r>
      <w:r w:rsidR="009051FE" w:rsidRPr="00D1700A">
        <w:rPr>
          <w:rFonts w:ascii="Arial" w:hAnsi="Arial" w:cs="Arial"/>
          <w:color w:val="000000" w:themeColor="text1"/>
          <w:sz w:val="24"/>
          <w:szCs w:val="24"/>
          <w:lang w:val="en-GB"/>
        </w:rPr>
        <w:t>WHS</w:t>
      </w:r>
      <w:r w:rsidR="008A4D94" w:rsidRPr="00D1700A">
        <w:rPr>
          <w:rFonts w:ascii="Arial" w:hAnsi="Arial" w:cs="Arial"/>
          <w:color w:val="000000" w:themeColor="text1"/>
          <w:sz w:val="24"/>
          <w:szCs w:val="24"/>
          <w:lang w:val="en-GB"/>
        </w:rPr>
        <w:t xml:space="preserve"> (</w:t>
      </w:r>
      <w:r w:rsidR="00090C8B" w:rsidRPr="00D1700A">
        <w:rPr>
          <w:rFonts w:ascii="Arial" w:hAnsi="Arial" w:cs="Arial"/>
          <w:color w:val="000000" w:themeColor="text1"/>
          <w:sz w:val="24"/>
          <w:szCs w:val="24"/>
          <w:lang w:val="en-GB"/>
        </w:rPr>
        <w:t>World Heritage Site)</w:t>
      </w:r>
      <w:r w:rsidRPr="00D1700A">
        <w:rPr>
          <w:rFonts w:ascii="Arial" w:hAnsi="Arial" w:cs="Arial"/>
          <w:color w:val="000000" w:themeColor="text1"/>
          <w:sz w:val="24"/>
          <w:szCs w:val="24"/>
        </w:rPr>
        <w:t>.</w:t>
      </w:r>
      <w:r w:rsidR="006F63E7" w:rsidRPr="00D1700A">
        <w:rPr>
          <w:rFonts w:ascii="Calibri" w:eastAsia="Calibri" w:hAnsi="Calibri" w:cs="Times New Roman"/>
          <w:kern w:val="3"/>
          <w:lang w:val="en-GB"/>
        </w:rPr>
        <w:t xml:space="preserve"> </w:t>
      </w:r>
      <w:r w:rsidR="006F63E7" w:rsidRPr="00D1700A">
        <w:rPr>
          <w:rFonts w:ascii="Arial" w:hAnsi="Arial" w:cs="Arial"/>
          <w:color w:val="000000" w:themeColor="text1"/>
          <w:sz w:val="24"/>
          <w:szCs w:val="24"/>
          <w:lang w:val="en-GB"/>
        </w:rPr>
        <w:t xml:space="preserve">The Westminster WHS lies adjacent to the </w:t>
      </w:r>
      <w:proofErr w:type="gramStart"/>
      <w:r w:rsidR="006F63E7" w:rsidRPr="00D1700A">
        <w:rPr>
          <w:rFonts w:ascii="Arial" w:hAnsi="Arial" w:cs="Arial"/>
          <w:color w:val="000000" w:themeColor="text1"/>
          <w:sz w:val="24"/>
          <w:szCs w:val="24"/>
          <w:lang w:val="en-GB"/>
        </w:rPr>
        <w:t>River</w:t>
      </w:r>
      <w:proofErr w:type="gramEnd"/>
      <w:r w:rsidR="006F63E7" w:rsidRPr="00D1700A">
        <w:rPr>
          <w:rFonts w:ascii="Arial" w:hAnsi="Arial" w:cs="Arial"/>
          <w:color w:val="000000" w:themeColor="text1"/>
          <w:sz w:val="24"/>
          <w:szCs w:val="24"/>
          <w:lang w:val="en-GB"/>
        </w:rPr>
        <w:t xml:space="preserve"> Thames in London, England. The World Heritage Site comprises three main components: The Palace of Westminster, including the Jewel Tower, Westminster </w:t>
      </w:r>
      <w:proofErr w:type="gramStart"/>
      <w:r w:rsidR="006F63E7" w:rsidRPr="00D1700A">
        <w:rPr>
          <w:rFonts w:ascii="Arial" w:hAnsi="Arial" w:cs="Arial"/>
          <w:color w:val="000000" w:themeColor="text1"/>
          <w:sz w:val="24"/>
          <w:szCs w:val="24"/>
          <w:lang w:val="en-GB"/>
        </w:rPr>
        <w:t>Abbey .</w:t>
      </w:r>
      <w:proofErr w:type="gramEnd"/>
      <w:r w:rsidR="006F63E7" w:rsidRPr="00D1700A">
        <w:rPr>
          <w:rFonts w:ascii="Arial" w:hAnsi="Arial" w:cs="Arial"/>
          <w:color w:val="000000" w:themeColor="text1"/>
          <w:sz w:val="24"/>
          <w:szCs w:val="24"/>
          <w:lang w:val="en-GB"/>
        </w:rPr>
        <w:t xml:space="preserve"> They are recognised internationally both as a group of buildings of outstanding architectural importance and as a symbol of spiritual and democratic ideals throughout the world. </w:t>
      </w:r>
    </w:p>
    <w:p w14:paraId="66E41CB4" w14:textId="17035E5A" w:rsidR="006F28E8" w:rsidRPr="000F0366" w:rsidRDefault="006F28E8" w:rsidP="006F28E8">
      <w:pPr>
        <w:spacing w:line="360" w:lineRule="auto"/>
        <w:jc w:val="both"/>
        <w:rPr>
          <w:rFonts w:ascii="Arial" w:hAnsi="Arial" w:cs="Arial"/>
          <w:b/>
          <w:bCs/>
          <w:color w:val="000000" w:themeColor="text1"/>
          <w:sz w:val="24"/>
          <w:szCs w:val="24"/>
        </w:rPr>
      </w:pPr>
    </w:p>
    <w:p w14:paraId="582E17A8" w14:textId="77777777" w:rsidR="006F28E8" w:rsidRPr="0013213D" w:rsidRDefault="006F28E8" w:rsidP="006F28E8">
      <w:pPr>
        <w:spacing w:line="360" w:lineRule="auto"/>
        <w:rPr>
          <w:rFonts w:ascii="Arial" w:hAnsi="Arial" w:cs="Arial"/>
          <w:color w:val="000000" w:themeColor="text1"/>
          <w:sz w:val="24"/>
          <w:szCs w:val="24"/>
        </w:rPr>
      </w:pPr>
      <w:r w:rsidRPr="0013213D">
        <w:rPr>
          <w:rFonts w:ascii="Arial" w:hAnsi="Arial" w:cs="Arial"/>
          <w:color w:val="000000" w:themeColor="text1"/>
          <w:sz w:val="24"/>
          <w:szCs w:val="24"/>
        </w:rPr>
        <w:br w:type="page"/>
      </w:r>
    </w:p>
    <w:sdt>
      <w:sdtPr>
        <w:rPr>
          <w:rFonts w:ascii="Arial" w:eastAsiaTheme="minorEastAsia" w:hAnsi="Arial" w:cs="Arial"/>
          <w:b w:val="0"/>
          <w:bCs w:val="0"/>
          <w:color w:val="auto"/>
          <w:sz w:val="22"/>
          <w:szCs w:val="22"/>
        </w:rPr>
        <w:id w:val="507875976"/>
        <w:docPartObj>
          <w:docPartGallery w:val="Table of Contents"/>
          <w:docPartUnique/>
        </w:docPartObj>
      </w:sdtPr>
      <w:sdtEndPr>
        <w:rPr>
          <w:color w:val="000000" w:themeColor="text1"/>
        </w:rPr>
      </w:sdtEndPr>
      <w:sdtContent>
        <w:p w14:paraId="7B4E61F1" w14:textId="77777777" w:rsidR="006F28E8" w:rsidRPr="0013213D" w:rsidRDefault="006F28E8" w:rsidP="006F28E8">
          <w:pPr>
            <w:pStyle w:val="TOCHeading"/>
            <w:spacing w:line="360" w:lineRule="auto"/>
            <w:jc w:val="center"/>
            <w:rPr>
              <w:rFonts w:ascii="Arial" w:hAnsi="Arial" w:cs="Arial"/>
              <w:color w:val="000000" w:themeColor="text1"/>
            </w:rPr>
          </w:pPr>
          <w:r w:rsidRPr="0013213D">
            <w:rPr>
              <w:rFonts w:ascii="Arial" w:hAnsi="Arial" w:cs="Arial"/>
              <w:color w:val="000000" w:themeColor="text1"/>
            </w:rPr>
            <w:t>Table of Contents</w:t>
          </w:r>
        </w:p>
        <w:p w14:paraId="0910598F" w14:textId="77777777" w:rsidR="006F28E8" w:rsidRPr="0013213D" w:rsidRDefault="006F28E8" w:rsidP="006F28E8">
          <w:pPr>
            <w:pStyle w:val="TOC1"/>
            <w:tabs>
              <w:tab w:val="right" w:leader="dot" w:pos="9350"/>
            </w:tabs>
            <w:spacing w:line="360" w:lineRule="auto"/>
            <w:rPr>
              <w:rFonts w:ascii="Arial" w:hAnsi="Arial" w:cs="Arial"/>
              <w:noProof/>
              <w:sz w:val="24"/>
            </w:rPr>
          </w:pPr>
          <w:r w:rsidRPr="0013213D">
            <w:rPr>
              <w:rFonts w:ascii="Arial" w:hAnsi="Arial" w:cs="Arial"/>
              <w:color w:val="000000" w:themeColor="text1"/>
              <w:sz w:val="24"/>
              <w:szCs w:val="24"/>
            </w:rPr>
            <w:fldChar w:fldCharType="begin"/>
          </w:r>
          <w:r w:rsidRPr="0013213D">
            <w:rPr>
              <w:rFonts w:ascii="Arial" w:hAnsi="Arial" w:cs="Arial"/>
              <w:color w:val="000000" w:themeColor="text1"/>
              <w:sz w:val="24"/>
              <w:szCs w:val="24"/>
            </w:rPr>
            <w:instrText xml:space="preserve"> TOC \o "1-3" \h \z \u </w:instrText>
          </w:r>
          <w:r w:rsidRPr="0013213D">
            <w:rPr>
              <w:rFonts w:ascii="Arial" w:hAnsi="Arial" w:cs="Arial"/>
              <w:color w:val="000000" w:themeColor="text1"/>
              <w:sz w:val="24"/>
              <w:szCs w:val="24"/>
            </w:rPr>
            <w:fldChar w:fldCharType="separate"/>
          </w:r>
          <w:hyperlink w:anchor="_Toc137560607" w:history="1">
            <w:r w:rsidRPr="0013213D">
              <w:rPr>
                <w:rStyle w:val="Hyperlink"/>
                <w:rFonts w:ascii="Arial" w:hAnsi="Arial" w:cs="Arial"/>
                <w:noProof/>
                <w:sz w:val="24"/>
              </w:rPr>
              <w:t>Introduction</w:t>
            </w:r>
            <w:r w:rsidRPr="0013213D">
              <w:rPr>
                <w:rFonts w:ascii="Arial" w:hAnsi="Arial" w:cs="Arial"/>
                <w:noProof/>
                <w:webHidden/>
                <w:sz w:val="24"/>
              </w:rPr>
              <w:tab/>
            </w:r>
            <w:r w:rsidRPr="0013213D">
              <w:rPr>
                <w:rFonts w:ascii="Arial" w:hAnsi="Arial" w:cs="Arial"/>
                <w:noProof/>
                <w:webHidden/>
                <w:sz w:val="24"/>
              </w:rPr>
              <w:fldChar w:fldCharType="begin"/>
            </w:r>
            <w:r w:rsidRPr="0013213D">
              <w:rPr>
                <w:rFonts w:ascii="Arial" w:hAnsi="Arial" w:cs="Arial"/>
                <w:noProof/>
                <w:webHidden/>
                <w:sz w:val="24"/>
              </w:rPr>
              <w:instrText xml:space="preserve"> PAGEREF _Toc137560607 \h </w:instrText>
            </w:r>
            <w:r w:rsidRPr="0013213D">
              <w:rPr>
                <w:rFonts w:ascii="Arial" w:hAnsi="Arial" w:cs="Arial"/>
                <w:noProof/>
                <w:webHidden/>
                <w:sz w:val="24"/>
              </w:rPr>
            </w:r>
            <w:r w:rsidRPr="0013213D">
              <w:rPr>
                <w:rFonts w:ascii="Arial" w:hAnsi="Arial" w:cs="Arial"/>
                <w:noProof/>
                <w:webHidden/>
                <w:sz w:val="24"/>
              </w:rPr>
              <w:fldChar w:fldCharType="separate"/>
            </w:r>
            <w:r w:rsidRPr="0013213D">
              <w:rPr>
                <w:rFonts w:ascii="Arial" w:hAnsi="Arial" w:cs="Arial"/>
                <w:noProof/>
                <w:webHidden/>
                <w:sz w:val="24"/>
              </w:rPr>
              <w:t>4</w:t>
            </w:r>
            <w:r w:rsidRPr="0013213D">
              <w:rPr>
                <w:rFonts w:ascii="Arial" w:hAnsi="Arial" w:cs="Arial"/>
                <w:noProof/>
                <w:webHidden/>
                <w:sz w:val="24"/>
              </w:rPr>
              <w:fldChar w:fldCharType="end"/>
            </w:r>
          </w:hyperlink>
        </w:p>
        <w:p w14:paraId="534871EE" w14:textId="77777777" w:rsidR="006F28E8" w:rsidRPr="0013213D" w:rsidRDefault="00D33924" w:rsidP="006F28E8">
          <w:pPr>
            <w:pStyle w:val="TOC1"/>
            <w:tabs>
              <w:tab w:val="right" w:leader="dot" w:pos="9350"/>
            </w:tabs>
            <w:spacing w:line="360" w:lineRule="auto"/>
            <w:rPr>
              <w:rFonts w:ascii="Arial" w:hAnsi="Arial" w:cs="Arial"/>
              <w:noProof/>
              <w:sz w:val="24"/>
            </w:rPr>
          </w:pPr>
          <w:hyperlink w:anchor="_Toc137560608" w:history="1">
            <w:r w:rsidR="006F28E8" w:rsidRPr="0013213D">
              <w:rPr>
                <w:rStyle w:val="Hyperlink"/>
                <w:rFonts w:ascii="Arial" w:hAnsi="Arial" w:cs="Arial"/>
                <w:noProof/>
                <w:sz w:val="24"/>
              </w:rPr>
              <w:t>Evaluate principles of sustainable tourism in Westminster Abbey</w:t>
            </w:r>
            <w:r w:rsidR="006F28E8" w:rsidRPr="0013213D">
              <w:rPr>
                <w:rFonts w:ascii="Arial" w:hAnsi="Arial" w:cs="Arial"/>
                <w:noProof/>
                <w:webHidden/>
                <w:sz w:val="24"/>
              </w:rPr>
              <w:tab/>
            </w:r>
            <w:r w:rsidR="006F28E8" w:rsidRPr="0013213D">
              <w:rPr>
                <w:rFonts w:ascii="Arial" w:hAnsi="Arial" w:cs="Arial"/>
                <w:noProof/>
                <w:webHidden/>
                <w:sz w:val="24"/>
              </w:rPr>
              <w:fldChar w:fldCharType="begin"/>
            </w:r>
            <w:r w:rsidR="006F28E8" w:rsidRPr="0013213D">
              <w:rPr>
                <w:rFonts w:ascii="Arial" w:hAnsi="Arial" w:cs="Arial"/>
                <w:noProof/>
                <w:webHidden/>
                <w:sz w:val="24"/>
              </w:rPr>
              <w:instrText xml:space="preserve"> PAGEREF _Toc137560608 \h </w:instrText>
            </w:r>
            <w:r w:rsidR="006F28E8" w:rsidRPr="0013213D">
              <w:rPr>
                <w:rFonts w:ascii="Arial" w:hAnsi="Arial" w:cs="Arial"/>
                <w:noProof/>
                <w:webHidden/>
                <w:sz w:val="24"/>
              </w:rPr>
            </w:r>
            <w:r w:rsidR="006F28E8" w:rsidRPr="0013213D">
              <w:rPr>
                <w:rFonts w:ascii="Arial" w:hAnsi="Arial" w:cs="Arial"/>
                <w:noProof/>
                <w:webHidden/>
                <w:sz w:val="24"/>
              </w:rPr>
              <w:fldChar w:fldCharType="separate"/>
            </w:r>
            <w:r w:rsidR="006F28E8" w:rsidRPr="0013213D">
              <w:rPr>
                <w:rFonts w:ascii="Arial" w:hAnsi="Arial" w:cs="Arial"/>
                <w:noProof/>
                <w:webHidden/>
                <w:sz w:val="24"/>
              </w:rPr>
              <w:t>4</w:t>
            </w:r>
            <w:r w:rsidR="006F28E8" w:rsidRPr="0013213D">
              <w:rPr>
                <w:rFonts w:ascii="Arial" w:hAnsi="Arial" w:cs="Arial"/>
                <w:noProof/>
                <w:webHidden/>
                <w:sz w:val="24"/>
              </w:rPr>
              <w:fldChar w:fldCharType="end"/>
            </w:r>
          </w:hyperlink>
        </w:p>
        <w:p w14:paraId="1D478D08" w14:textId="77777777" w:rsidR="006F28E8" w:rsidRPr="0013213D" w:rsidRDefault="00D33924" w:rsidP="006F28E8">
          <w:pPr>
            <w:pStyle w:val="TOC1"/>
            <w:tabs>
              <w:tab w:val="right" w:leader="dot" w:pos="9350"/>
            </w:tabs>
            <w:spacing w:line="360" w:lineRule="auto"/>
            <w:rPr>
              <w:rFonts w:ascii="Arial" w:hAnsi="Arial" w:cs="Arial"/>
              <w:noProof/>
              <w:sz w:val="24"/>
            </w:rPr>
          </w:pPr>
          <w:hyperlink w:anchor="_Toc137560609" w:history="1">
            <w:r w:rsidR="006F28E8" w:rsidRPr="0013213D">
              <w:rPr>
                <w:rStyle w:val="Hyperlink"/>
                <w:rFonts w:ascii="Arial" w:hAnsi="Arial" w:cs="Arial"/>
                <w:noProof/>
                <w:sz w:val="24"/>
              </w:rPr>
              <w:t>Economic pillar of sustainability</w:t>
            </w:r>
            <w:r w:rsidR="006F28E8" w:rsidRPr="0013213D">
              <w:rPr>
                <w:rFonts w:ascii="Arial" w:hAnsi="Arial" w:cs="Arial"/>
                <w:noProof/>
                <w:webHidden/>
                <w:sz w:val="24"/>
              </w:rPr>
              <w:tab/>
            </w:r>
            <w:r w:rsidR="006F28E8" w:rsidRPr="0013213D">
              <w:rPr>
                <w:rFonts w:ascii="Arial" w:hAnsi="Arial" w:cs="Arial"/>
                <w:noProof/>
                <w:webHidden/>
                <w:sz w:val="24"/>
              </w:rPr>
              <w:fldChar w:fldCharType="begin"/>
            </w:r>
            <w:r w:rsidR="006F28E8" w:rsidRPr="0013213D">
              <w:rPr>
                <w:rFonts w:ascii="Arial" w:hAnsi="Arial" w:cs="Arial"/>
                <w:noProof/>
                <w:webHidden/>
                <w:sz w:val="24"/>
              </w:rPr>
              <w:instrText xml:space="preserve"> PAGEREF _Toc137560609 \h </w:instrText>
            </w:r>
            <w:r w:rsidR="006F28E8" w:rsidRPr="0013213D">
              <w:rPr>
                <w:rFonts w:ascii="Arial" w:hAnsi="Arial" w:cs="Arial"/>
                <w:noProof/>
                <w:webHidden/>
                <w:sz w:val="24"/>
              </w:rPr>
            </w:r>
            <w:r w:rsidR="006F28E8" w:rsidRPr="0013213D">
              <w:rPr>
                <w:rFonts w:ascii="Arial" w:hAnsi="Arial" w:cs="Arial"/>
                <w:noProof/>
                <w:webHidden/>
                <w:sz w:val="24"/>
              </w:rPr>
              <w:fldChar w:fldCharType="separate"/>
            </w:r>
            <w:r w:rsidR="006F28E8" w:rsidRPr="0013213D">
              <w:rPr>
                <w:rFonts w:ascii="Arial" w:hAnsi="Arial" w:cs="Arial"/>
                <w:noProof/>
                <w:webHidden/>
                <w:sz w:val="24"/>
              </w:rPr>
              <w:t>5</w:t>
            </w:r>
            <w:r w:rsidR="006F28E8" w:rsidRPr="0013213D">
              <w:rPr>
                <w:rFonts w:ascii="Arial" w:hAnsi="Arial" w:cs="Arial"/>
                <w:noProof/>
                <w:webHidden/>
                <w:sz w:val="24"/>
              </w:rPr>
              <w:fldChar w:fldCharType="end"/>
            </w:r>
          </w:hyperlink>
        </w:p>
        <w:p w14:paraId="5CFA3004" w14:textId="77777777" w:rsidR="006F28E8" w:rsidRPr="0013213D" w:rsidRDefault="00D33924" w:rsidP="006F28E8">
          <w:pPr>
            <w:pStyle w:val="TOC1"/>
            <w:tabs>
              <w:tab w:val="right" w:leader="dot" w:pos="9350"/>
            </w:tabs>
            <w:spacing w:line="360" w:lineRule="auto"/>
            <w:rPr>
              <w:rFonts w:ascii="Arial" w:hAnsi="Arial" w:cs="Arial"/>
              <w:noProof/>
              <w:sz w:val="24"/>
            </w:rPr>
          </w:pPr>
          <w:hyperlink w:anchor="_Toc137560610" w:history="1">
            <w:r w:rsidR="006F28E8" w:rsidRPr="0013213D">
              <w:rPr>
                <w:rStyle w:val="Hyperlink"/>
                <w:rFonts w:ascii="Arial" w:hAnsi="Arial" w:cs="Arial"/>
                <w:noProof/>
                <w:sz w:val="24"/>
              </w:rPr>
              <w:t>Socio-cultural pillar of sustainability</w:t>
            </w:r>
            <w:r w:rsidR="006F28E8" w:rsidRPr="0013213D">
              <w:rPr>
                <w:rFonts w:ascii="Arial" w:hAnsi="Arial" w:cs="Arial"/>
                <w:noProof/>
                <w:webHidden/>
                <w:sz w:val="24"/>
              </w:rPr>
              <w:tab/>
            </w:r>
            <w:r w:rsidR="006F28E8" w:rsidRPr="0013213D">
              <w:rPr>
                <w:rFonts w:ascii="Arial" w:hAnsi="Arial" w:cs="Arial"/>
                <w:noProof/>
                <w:webHidden/>
                <w:sz w:val="24"/>
              </w:rPr>
              <w:fldChar w:fldCharType="begin"/>
            </w:r>
            <w:r w:rsidR="006F28E8" w:rsidRPr="0013213D">
              <w:rPr>
                <w:rFonts w:ascii="Arial" w:hAnsi="Arial" w:cs="Arial"/>
                <w:noProof/>
                <w:webHidden/>
                <w:sz w:val="24"/>
              </w:rPr>
              <w:instrText xml:space="preserve"> PAGEREF _Toc137560610 \h </w:instrText>
            </w:r>
            <w:r w:rsidR="006F28E8" w:rsidRPr="0013213D">
              <w:rPr>
                <w:rFonts w:ascii="Arial" w:hAnsi="Arial" w:cs="Arial"/>
                <w:noProof/>
                <w:webHidden/>
                <w:sz w:val="24"/>
              </w:rPr>
            </w:r>
            <w:r w:rsidR="006F28E8" w:rsidRPr="0013213D">
              <w:rPr>
                <w:rFonts w:ascii="Arial" w:hAnsi="Arial" w:cs="Arial"/>
                <w:noProof/>
                <w:webHidden/>
                <w:sz w:val="24"/>
              </w:rPr>
              <w:fldChar w:fldCharType="separate"/>
            </w:r>
            <w:r w:rsidR="006F28E8" w:rsidRPr="0013213D">
              <w:rPr>
                <w:rFonts w:ascii="Arial" w:hAnsi="Arial" w:cs="Arial"/>
                <w:noProof/>
                <w:webHidden/>
                <w:sz w:val="24"/>
              </w:rPr>
              <w:t>6</w:t>
            </w:r>
            <w:r w:rsidR="006F28E8" w:rsidRPr="0013213D">
              <w:rPr>
                <w:rFonts w:ascii="Arial" w:hAnsi="Arial" w:cs="Arial"/>
                <w:noProof/>
                <w:webHidden/>
                <w:sz w:val="24"/>
              </w:rPr>
              <w:fldChar w:fldCharType="end"/>
            </w:r>
          </w:hyperlink>
        </w:p>
        <w:p w14:paraId="0510E791" w14:textId="77777777" w:rsidR="006F28E8" w:rsidRPr="0013213D" w:rsidRDefault="00D33924" w:rsidP="006F28E8">
          <w:pPr>
            <w:pStyle w:val="TOC1"/>
            <w:tabs>
              <w:tab w:val="right" w:leader="dot" w:pos="9350"/>
            </w:tabs>
            <w:spacing w:line="360" w:lineRule="auto"/>
            <w:rPr>
              <w:rFonts w:ascii="Arial" w:hAnsi="Arial" w:cs="Arial"/>
              <w:noProof/>
              <w:sz w:val="24"/>
            </w:rPr>
          </w:pPr>
          <w:hyperlink w:anchor="_Toc137560611" w:history="1">
            <w:r w:rsidR="006F28E8" w:rsidRPr="0013213D">
              <w:rPr>
                <w:rStyle w:val="Hyperlink"/>
                <w:rFonts w:ascii="Arial" w:hAnsi="Arial" w:cs="Arial"/>
                <w:noProof/>
                <w:sz w:val="24"/>
              </w:rPr>
              <w:t>Environmental pillar of sustainability</w:t>
            </w:r>
            <w:r w:rsidR="006F28E8" w:rsidRPr="0013213D">
              <w:rPr>
                <w:rFonts w:ascii="Arial" w:hAnsi="Arial" w:cs="Arial"/>
                <w:noProof/>
                <w:webHidden/>
                <w:sz w:val="24"/>
              </w:rPr>
              <w:tab/>
            </w:r>
            <w:r w:rsidR="006F28E8" w:rsidRPr="0013213D">
              <w:rPr>
                <w:rFonts w:ascii="Arial" w:hAnsi="Arial" w:cs="Arial"/>
                <w:noProof/>
                <w:webHidden/>
                <w:sz w:val="24"/>
              </w:rPr>
              <w:fldChar w:fldCharType="begin"/>
            </w:r>
            <w:r w:rsidR="006F28E8" w:rsidRPr="0013213D">
              <w:rPr>
                <w:rFonts w:ascii="Arial" w:hAnsi="Arial" w:cs="Arial"/>
                <w:noProof/>
                <w:webHidden/>
                <w:sz w:val="24"/>
              </w:rPr>
              <w:instrText xml:space="preserve"> PAGEREF _Toc137560611 \h </w:instrText>
            </w:r>
            <w:r w:rsidR="006F28E8" w:rsidRPr="0013213D">
              <w:rPr>
                <w:rFonts w:ascii="Arial" w:hAnsi="Arial" w:cs="Arial"/>
                <w:noProof/>
                <w:webHidden/>
                <w:sz w:val="24"/>
              </w:rPr>
            </w:r>
            <w:r w:rsidR="006F28E8" w:rsidRPr="0013213D">
              <w:rPr>
                <w:rFonts w:ascii="Arial" w:hAnsi="Arial" w:cs="Arial"/>
                <w:noProof/>
                <w:webHidden/>
                <w:sz w:val="24"/>
              </w:rPr>
              <w:fldChar w:fldCharType="separate"/>
            </w:r>
            <w:r w:rsidR="006F28E8" w:rsidRPr="0013213D">
              <w:rPr>
                <w:rFonts w:ascii="Arial" w:hAnsi="Arial" w:cs="Arial"/>
                <w:noProof/>
                <w:webHidden/>
                <w:sz w:val="24"/>
              </w:rPr>
              <w:t>7</w:t>
            </w:r>
            <w:r w:rsidR="006F28E8" w:rsidRPr="0013213D">
              <w:rPr>
                <w:rFonts w:ascii="Arial" w:hAnsi="Arial" w:cs="Arial"/>
                <w:noProof/>
                <w:webHidden/>
                <w:sz w:val="24"/>
              </w:rPr>
              <w:fldChar w:fldCharType="end"/>
            </w:r>
          </w:hyperlink>
        </w:p>
        <w:p w14:paraId="74905E8B" w14:textId="77777777" w:rsidR="006F28E8" w:rsidRPr="0013213D" w:rsidRDefault="00D33924" w:rsidP="006F28E8">
          <w:pPr>
            <w:pStyle w:val="TOC1"/>
            <w:tabs>
              <w:tab w:val="right" w:leader="dot" w:pos="9350"/>
            </w:tabs>
            <w:spacing w:line="360" w:lineRule="auto"/>
            <w:rPr>
              <w:rFonts w:ascii="Arial" w:hAnsi="Arial" w:cs="Arial"/>
              <w:noProof/>
              <w:sz w:val="24"/>
            </w:rPr>
          </w:pPr>
          <w:hyperlink w:anchor="_Toc137560612" w:history="1">
            <w:r w:rsidR="006F28E8" w:rsidRPr="0013213D">
              <w:rPr>
                <w:rStyle w:val="Hyperlink"/>
                <w:rFonts w:ascii="Arial" w:hAnsi="Arial" w:cs="Arial"/>
                <w:noProof/>
                <w:sz w:val="24"/>
              </w:rPr>
              <w:t>Principles of sustainable tourism</w:t>
            </w:r>
            <w:r w:rsidR="006F28E8" w:rsidRPr="0013213D">
              <w:rPr>
                <w:rFonts w:ascii="Arial" w:hAnsi="Arial" w:cs="Arial"/>
                <w:noProof/>
                <w:webHidden/>
                <w:sz w:val="24"/>
              </w:rPr>
              <w:tab/>
            </w:r>
            <w:r w:rsidR="006F28E8" w:rsidRPr="0013213D">
              <w:rPr>
                <w:rFonts w:ascii="Arial" w:hAnsi="Arial" w:cs="Arial"/>
                <w:noProof/>
                <w:webHidden/>
                <w:sz w:val="24"/>
              </w:rPr>
              <w:fldChar w:fldCharType="begin"/>
            </w:r>
            <w:r w:rsidR="006F28E8" w:rsidRPr="0013213D">
              <w:rPr>
                <w:rFonts w:ascii="Arial" w:hAnsi="Arial" w:cs="Arial"/>
                <w:noProof/>
                <w:webHidden/>
                <w:sz w:val="24"/>
              </w:rPr>
              <w:instrText xml:space="preserve"> PAGEREF _Toc137560612 \h </w:instrText>
            </w:r>
            <w:r w:rsidR="006F28E8" w:rsidRPr="0013213D">
              <w:rPr>
                <w:rFonts w:ascii="Arial" w:hAnsi="Arial" w:cs="Arial"/>
                <w:noProof/>
                <w:webHidden/>
                <w:sz w:val="24"/>
              </w:rPr>
            </w:r>
            <w:r w:rsidR="006F28E8" w:rsidRPr="0013213D">
              <w:rPr>
                <w:rFonts w:ascii="Arial" w:hAnsi="Arial" w:cs="Arial"/>
                <w:noProof/>
                <w:webHidden/>
                <w:sz w:val="24"/>
              </w:rPr>
              <w:fldChar w:fldCharType="separate"/>
            </w:r>
            <w:r w:rsidR="006F28E8" w:rsidRPr="0013213D">
              <w:rPr>
                <w:rFonts w:ascii="Arial" w:hAnsi="Arial" w:cs="Arial"/>
                <w:noProof/>
                <w:webHidden/>
                <w:sz w:val="24"/>
              </w:rPr>
              <w:t>8</w:t>
            </w:r>
            <w:r w:rsidR="006F28E8" w:rsidRPr="0013213D">
              <w:rPr>
                <w:rFonts w:ascii="Arial" w:hAnsi="Arial" w:cs="Arial"/>
                <w:noProof/>
                <w:webHidden/>
                <w:sz w:val="24"/>
              </w:rPr>
              <w:fldChar w:fldCharType="end"/>
            </w:r>
          </w:hyperlink>
        </w:p>
        <w:p w14:paraId="6187F587" w14:textId="77777777" w:rsidR="006F28E8" w:rsidRPr="0013213D" w:rsidRDefault="00D33924" w:rsidP="006F28E8">
          <w:pPr>
            <w:pStyle w:val="TOC1"/>
            <w:tabs>
              <w:tab w:val="right" w:leader="dot" w:pos="9350"/>
            </w:tabs>
            <w:spacing w:line="360" w:lineRule="auto"/>
            <w:rPr>
              <w:rFonts w:ascii="Arial" w:hAnsi="Arial" w:cs="Arial"/>
              <w:noProof/>
              <w:sz w:val="24"/>
            </w:rPr>
          </w:pPr>
          <w:hyperlink w:anchor="_Toc137560613" w:history="1">
            <w:r w:rsidR="006F28E8" w:rsidRPr="0013213D">
              <w:rPr>
                <w:rStyle w:val="Hyperlink"/>
                <w:rFonts w:ascii="Arial" w:hAnsi="Arial" w:cs="Arial"/>
                <w:noProof/>
                <w:sz w:val="24"/>
              </w:rPr>
              <w:t>General principles of development of tourism</w:t>
            </w:r>
            <w:r w:rsidR="006F28E8" w:rsidRPr="0013213D">
              <w:rPr>
                <w:rFonts w:ascii="Arial" w:hAnsi="Arial" w:cs="Arial"/>
                <w:noProof/>
                <w:webHidden/>
                <w:sz w:val="24"/>
              </w:rPr>
              <w:tab/>
            </w:r>
            <w:r w:rsidR="006F28E8" w:rsidRPr="0013213D">
              <w:rPr>
                <w:rFonts w:ascii="Arial" w:hAnsi="Arial" w:cs="Arial"/>
                <w:noProof/>
                <w:webHidden/>
                <w:sz w:val="24"/>
              </w:rPr>
              <w:fldChar w:fldCharType="begin"/>
            </w:r>
            <w:r w:rsidR="006F28E8" w:rsidRPr="0013213D">
              <w:rPr>
                <w:rFonts w:ascii="Arial" w:hAnsi="Arial" w:cs="Arial"/>
                <w:noProof/>
                <w:webHidden/>
                <w:sz w:val="24"/>
              </w:rPr>
              <w:instrText xml:space="preserve"> PAGEREF _Toc137560613 \h </w:instrText>
            </w:r>
            <w:r w:rsidR="006F28E8" w:rsidRPr="0013213D">
              <w:rPr>
                <w:rFonts w:ascii="Arial" w:hAnsi="Arial" w:cs="Arial"/>
                <w:noProof/>
                <w:webHidden/>
                <w:sz w:val="24"/>
              </w:rPr>
            </w:r>
            <w:r w:rsidR="006F28E8" w:rsidRPr="0013213D">
              <w:rPr>
                <w:rFonts w:ascii="Arial" w:hAnsi="Arial" w:cs="Arial"/>
                <w:noProof/>
                <w:webHidden/>
                <w:sz w:val="24"/>
              </w:rPr>
              <w:fldChar w:fldCharType="separate"/>
            </w:r>
            <w:r w:rsidR="006F28E8" w:rsidRPr="0013213D">
              <w:rPr>
                <w:rFonts w:ascii="Arial" w:hAnsi="Arial" w:cs="Arial"/>
                <w:noProof/>
                <w:webHidden/>
                <w:sz w:val="24"/>
              </w:rPr>
              <w:t>8</w:t>
            </w:r>
            <w:r w:rsidR="006F28E8" w:rsidRPr="0013213D">
              <w:rPr>
                <w:rFonts w:ascii="Arial" w:hAnsi="Arial" w:cs="Arial"/>
                <w:noProof/>
                <w:webHidden/>
                <w:sz w:val="24"/>
              </w:rPr>
              <w:fldChar w:fldCharType="end"/>
            </w:r>
          </w:hyperlink>
        </w:p>
        <w:p w14:paraId="37E31FC6" w14:textId="77777777" w:rsidR="006F28E8" w:rsidRPr="0013213D" w:rsidRDefault="00D33924" w:rsidP="006F28E8">
          <w:pPr>
            <w:pStyle w:val="TOC1"/>
            <w:tabs>
              <w:tab w:val="right" w:leader="dot" w:pos="9350"/>
            </w:tabs>
            <w:spacing w:line="360" w:lineRule="auto"/>
            <w:rPr>
              <w:rFonts w:ascii="Arial" w:hAnsi="Arial" w:cs="Arial"/>
              <w:noProof/>
              <w:sz w:val="24"/>
            </w:rPr>
          </w:pPr>
          <w:hyperlink w:anchor="_Toc137560614" w:history="1">
            <w:r w:rsidR="006F28E8" w:rsidRPr="0013213D">
              <w:rPr>
                <w:rStyle w:val="Hyperlink"/>
                <w:rFonts w:ascii="Arial" w:hAnsi="Arial" w:cs="Arial"/>
                <w:noProof/>
                <w:sz w:val="24"/>
              </w:rPr>
              <w:t>Identify the sustainable practices in Westminster Abbey in tourism</w:t>
            </w:r>
            <w:r w:rsidR="006F28E8" w:rsidRPr="0013213D">
              <w:rPr>
                <w:rFonts w:ascii="Arial" w:hAnsi="Arial" w:cs="Arial"/>
                <w:noProof/>
                <w:webHidden/>
                <w:sz w:val="24"/>
              </w:rPr>
              <w:tab/>
            </w:r>
            <w:r w:rsidR="006F28E8" w:rsidRPr="0013213D">
              <w:rPr>
                <w:rFonts w:ascii="Arial" w:hAnsi="Arial" w:cs="Arial"/>
                <w:noProof/>
                <w:webHidden/>
                <w:sz w:val="24"/>
              </w:rPr>
              <w:fldChar w:fldCharType="begin"/>
            </w:r>
            <w:r w:rsidR="006F28E8" w:rsidRPr="0013213D">
              <w:rPr>
                <w:rFonts w:ascii="Arial" w:hAnsi="Arial" w:cs="Arial"/>
                <w:noProof/>
                <w:webHidden/>
                <w:sz w:val="24"/>
              </w:rPr>
              <w:instrText xml:space="preserve"> PAGEREF _Toc137560614 \h </w:instrText>
            </w:r>
            <w:r w:rsidR="006F28E8" w:rsidRPr="0013213D">
              <w:rPr>
                <w:rFonts w:ascii="Arial" w:hAnsi="Arial" w:cs="Arial"/>
                <w:noProof/>
                <w:webHidden/>
                <w:sz w:val="24"/>
              </w:rPr>
            </w:r>
            <w:r w:rsidR="006F28E8" w:rsidRPr="0013213D">
              <w:rPr>
                <w:rFonts w:ascii="Arial" w:hAnsi="Arial" w:cs="Arial"/>
                <w:noProof/>
                <w:webHidden/>
                <w:sz w:val="24"/>
              </w:rPr>
              <w:fldChar w:fldCharType="separate"/>
            </w:r>
            <w:r w:rsidR="006F28E8" w:rsidRPr="0013213D">
              <w:rPr>
                <w:rFonts w:ascii="Arial" w:hAnsi="Arial" w:cs="Arial"/>
                <w:noProof/>
                <w:webHidden/>
                <w:sz w:val="24"/>
              </w:rPr>
              <w:t>9</w:t>
            </w:r>
            <w:r w:rsidR="006F28E8" w:rsidRPr="0013213D">
              <w:rPr>
                <w:rFonts w:ascii="Arial" w:hAnsi="Arial" w:cs="Arial"/>
                <w:noProof/>
                <w:webHidden/>
                <w:sz w:val="24"/>
              </w:rPr>
              <w:fldChar w:fldCharType="end"/>
            </w:r>
          </w:hyperlink>
        </w:p>
        <w:p w14:paraId="1F46BFB4" w14:textId="77777777" w:rsidR="006F28E8" w:rsidRPr="0013213D" w:rsidRDefault="00D33924" w:rsidP="006F28E8">
          <w:pPr>
            <w:pStyle w:val="TOC1"/>
            <w:tabs>
              <w:tab w:val="right" w:leader="dot" w:pos="9350"/>
            </w:tabs>
            <w:spacing w:line="360" w:lineRule="auto"/>
            <w:rPr>
              <w:rFonts w:ascii="Arial" w:hAnsi="Arial" w:cs="Arial"/>
              <w:noProof/>
              <w:sz w:val="24"/>
            </w:rPr>
          </w:pPr>
          <w:hyperlink w:anchor="_Toc137560615" w:history="1">
            <w:r w:rsidR="006F28E8" w:rsidRPr="0013213D">
              <w:rPr>
                <w:rStyle w:val="Hyperlink"/>
                <w:rFonts w:ascii="Arial" w:hAnsi="Arial" w:cs="Arial"/>
                <w:noProof/>
                <w:sz w:val="24"/>
              </w:rPr>
              <w:t>Outline regulations &amp; organization for implementing sustainability regulations</w:t>
            </w:r>
            <w:r w:rsidR="006F28E8" w:rsidRPr="0013213D">
              <w:rPr>
                <w:rFonts w:ascii="Arial" w:hAnsi="Arial" w:cs="Arial"/>
                <w:noProof/>
                <w:webHidden/>
                <w:sz w:val="24"/>
              </w:rPr>
              <w:tab/>
            </w:r>
            <w:r w:rsidR="006F28E8" w:rsidRPr="0013213D">
              <w:rPr>
                <w:rFonts w:ascii="Arial" w:hAnsi="Arial" w:cs="Arial"/>
                <w:noProof/>
                <w:webHidden/>
                <w:sz w:val="24"/>
              </w:rPr>
              <w:fldChar w:fldCharType="begin"/>
            </w:r>
            <w:r w:rsidR="006F28E8" w:rsidRPr="0013213D">
              <w:rPr>
                <w:rFonts w:ascii="Arial" w:hAnsi="Arial" w:cs="Arial"/>
                <w:noProof/>
                <w:webHidden/>
                <w:sz w:val="24"/>
              </w:rPr>
              <w:instrText xml:space="preserve"> PAGEREF _Toc137560615 \h </w:instrText>
            </w:r>
            <w:r w:rsidR="006F28E8" w:rsidRPr="0013213D">
              <w:rPr>
                <w:rFonts w:ascii="Arial" w:hAnsi="Arial" w:cs="Arial"/>
                <w:noProof/>
                <w:webHidden/>
                <w:sz w:val="24"/>
              </w:rPr>
            </w:r>
            <w:r w:rsidR="006F28E8" w:rsidRPr="0013213D">
              <w:rPr>
                <w:rFonts w:ascii="Arial" w:hAnsi="Arial" w:cs="Arial"/>
                <w:noProof/>
                <w:webHidden/>
                <w:sz w:val="24"/>
              </w:rPr>
              <w:fldChar w:fldCharType="separate"/>
            </w:r>
            <w:r w:rsidR="006F28E8" w:rsidRPr="0013213D">
              <w:rPr>
                <w:rFonts w:ascii="Arial" w:hAnsi="Arial" w:cs="Arial"/>
                <w:noProof/>
                <w:webHidden/>
                <w:sz w:val="24"/>
              </w:rPr>
              <w:t>10</w:t>
            </w:r>
            <w:r w:rsidR="006F28E8" w:rsidRPr="0013213D">
              <w:rPr>
                <w:rFonts w:ascii="Arial" w:hAnsi="Arial" w:cs="Arial"/>
                <w:noProof/>
                <w:webHidden/>
                <w:sz w:val="24"/>
              </w:rPr>
              <w:fldChar w:fldCharType="end"/>
            </w:r>
          </w:hyperlink>
        </w:p>
        <w:p w14:paraId="78352EE2" w14:textId="77777777" w:rsidR="006F28E8" w:rsidRPr="0013213D" w:rsidRDefault="00D33924" w:rsidP="006F28E8">
          <w:pPr>
            <w:pStyle w:val="TOC1"/>
            <w:tabs>
              <w:tab w:val="right" w:leader="dot" w:pos="9350"/>
            </w:tabs>
            <w:spacing w:line="360" w:lineRule="auto"/>
            <w:rPr>
              <w:rFonts w:ascii="Arial" w:hAnsi="Arial" w:cs="Arial"/>
              <w:noProof/>
              <w:sz w:val="24"/>
            </w:rPr>
          </w:pPr>
          <w:hyperlink w:anchor="_Toc137560616" w:history="1">
            <w:r w:rsidR="006F28E8" w:rsidRPr="0013213D">
              <w:rPr>
                <w:rStyle w:val="Hyperlink"/>
                <w:rFonts w:ascii="Arial" w:hAnsi="Arial" w:cs="Arial"/>
                <w:noProof/>
                <w:sz w:val="24"/>
              </w:rPr>
              <w:t>Butler’s Life cycle model</w:t>
            </w:r>
            <w:r w:rsidR="006F28E8" w:rsidRPr="0013213D">
              <w:rPr>
                <w:rFonts w:ascii="Arial" w:hAnsi="Arial" w:cs="Arial"/>
                <w:noProof/>
                <w:webHidden/>
                <w:sz w:val="24"/>
              </w:rPr>
              <w:tab/>
            </w:r>
            <w:r w:rsidR="006F28E8" w:rsidRPr="0013213D">
              <w:rPr>
                <w:rFonts w:ascii="Arial" w:hAnsi="Arial" w:cs="Arial"/>
                <w:noProof/>
                <w:webHidden/>
                <w:sz w:val="24"/>
              </w:rPr>
              <w:fldChar w:fldCharType="begin"/>
            </w:r>
            <w:r w:rsidR="006F28E8" w:rsidRPr="0013213D">
              <w:rPr>
                <w:rFonts w:ascii="Arial" w:hAnsi="Arial" w:cs="Arial"/>
                <w:noProof/>
                <w:webHidden/>
                <w:sz w:val="24"/>
              </w:rPr>
              <w:instrText xml:space="preserve"> PAGEREF _Toc137560616 \h </w:instrText>
            </w:r>
            <w:r w:rsidR="006F28E8" w:rsidRPr="0013213D">
              <w:rPr>
                <w:rFonts w:ascii="Arial" w:hAnsi="Arial" w:cs="Arial"/>
                <w:noProof/>
                <w:webHidden/>
                <w:sz w:val="24"/>
              </w:rPr>
            </w:r>
            <w:r w:rsidR="006F28E8" w:rsidRPr="0013213D">
              <w:rPr>
                <w:rFonts w:ascii="Arial" w:hAnsi="Arial" w:cs="Arial"/>
                <w:noProof/>
                <w:webHidden/>
                <w:sz w:val="24"/>
              </w:rPr>
              <w:fldChar w:fldCharType="separate"/>
            </w:r>
            <w:r w:rsidR="006F28E8" w:rsidRPr="0013213D">
              <w:rPr>
                <w:rFonts w:ascii="Arial" w:hAnsi="Arial" w:cs="Arial"/>
                <w:noProof/>
                <w:webHidden/>
                <w:sz w:val="24"/>
              </w:rPr>
              <w:t>12</w:t>
            </w:r>
            <w:r w:rsidR="006F28E8" w:rsidRPr="0013213D">
              <w:rPr>
                <w:rFonts w:ascii="Arial" w:hAnsi="Arial" w:cs="Arial"/>
                <w:noProof/>
                <w:webHidden/>
                <w:sz w:val="24"/>
              </w:rPr>
              <w:fldChar w:fldCharType="end"/>
            </w:r>
          </w:hyperlink>
        </w:p>
        <w:p w14:paraId="2B5493C8" w14:textId="77777777" w:rsidR="006F28E8" w:rsidRPr="0013213D" w:rsidRDefault="00D33924" w:rsidP="006F28E8">
          <w:pPr>
            <w:pStyle w:val="TOC1"/>
            <w:tabs>
              <w:tab w:val="right" w:leader="dot" w:pos="9350"/>
            </w:tabs>
            <w:spacing w:line="360" w:lineRule="auto"/>
            <w:rPr>
              <w:rFonts w:ascii="Arial" w:hAnsi="Arial" w:cs="Arial"/>
              <w:noProof/>
              <w:sz w:val="24"/>
            </w:rPr>
          </w:pPr>
          <w:hyperlink w:anchor="_Toc137560617" w:history="1">
            <w:r w:rsidR="006F28E8" w:rsidRPr="0013213D">
              <w:rPr>
                <w:rStyle w:val="Hyperlink"/>
                <w:rFonts w:ascii="Arial" w:hAnsi="Arial" w:cs="Arial"/>
                <w:noProof/>
                <w:sz w:val="24"/>
              </w:rPr>
              <w:t>Doxey's Irridex model</w:t>
            </w:r>
            <w:r w:rsidR="006F28E8" w:rsidRPr="0013213D">
              <w:rPr>
                <w:rFonts w:ascii="Arial" w:hAnsi="Arial" w:cs="Arial"/>
                <w:noProof/>
                <w:webHidden/>
                <w:sz w:val="24"/>
              </w:rPr>
              <w:tab/>
            </w:r>
            <w:r w:rsidR="006F28E8" w:rsidRPr="0013213D">
              <w:rPr>
                <w:rFonts w:ascii="Arial" w:hAnsi="Arial" w:cs="Arial"/>
                <w:noProof/>
                <w:webHidden/>
                <w:sz w:val="24"/>
              </w:rPr>
              <w:fldChar w:fldCharType="begin"/>
            </w:r>
            <w:r w:rsidR="006F28E8" w:rsidRPr="0013213D">
              <w:rPr>
                <w:rFonts w:ascii="Arial" w:hAnsi="Arial" w:cs="Arial"/>
                <w:noProof/>
                <w:webHidden/>
                <w:sz w:val="24"/>
              </w:rPr>
              <w:instrText xml:space="preserve"> PAGEREF _Toc137560617 \h </w:instrText>
            </w:r>
            <w:r w:rsidR="006F28E8" w:rsidRPr="0013213D">
              <w:rPr>
                <w:rFonts w:ascii="Arial" w:hAnsi="Arial" w:cs="Arial"/>
                <w:noProof/>
                <w:webHidden/>
                <w:sz w:val="24"/>
              </w:rPr>
            </w:r>
            <w:r w:rsidR="006F28E8" w:rsidRPr="0013213D">
              <w:rPr>
                <w:rFonts w:ascii="Arial" w:hAnsi="Arial" w:cs="Arial"/>
                <w:noProof/>
                <w:webHidden/>
                <w:sz w:val="24"/>
              </w:rPr>
              <w:fldChar w:fldCharType="separate"/>
            </w:r>
            <w:r w:rsidR="006F28E8" w:rsidRPr="0013213D">
              <w:rPr>
                <w:rFonts w:ascii="Arial" w:hAnsi="Arial" w:cs="Arial"/>
                <w:noProof/>
                <w:webHidden/>
                <w:sz w:val="24"/>
              </w:rPr>
              <w:t>13</w:t>
            </w:r>
            <w:r w:rsidR="006F28E8" w:rsidRPr="0013213D">
              <w:rPr>
                <w:rFonts w:ascii="Arial" w:hAnsi="Arial" w:cs="Arial"/>
                <w:noProof/>
                <w:webHidden/>
                <w:sz w:val="24"/>
              </w:rPr>
              <w:fldChar w:fldCharType="end"/>
            </w:r>
          </w:hyperlink>
        </w:p>
        <w:p w14:paraId="66B626E9" w14:textId="77777777" w:rsidR="006F28E8" w:rsidRPr="0013213D" w:rsidRDefault="00D33924" w:rsidP="006F28E8">
          <w:pPr>
            <w:pStyle w:val="TOC1"/>
            <w:tabs>
              <w:tab w:val="right" w:leader="dot" w:pos="9350"/>
            </w:tabs>
            <w:spacing w:line="360" w:lineRule="auto"/>
            <w:rPr>
              <w:rFonts w:ascii="Arial" w:hAnsi="Arial" w:cs="Arial"/>
              <w:noProof/>
              <w:sz w:val="24"/>
            </w:rPr>
          </w:pPr>
          <w:hyperlink w:anchor="_Toc137560618" w:history="1">
            <w:r w:rsidR="006F28E8" w:rsidRPr="0013213D">
              <w:rPr>
                <w:rStyle w:val="Hyperlink"/>
                <w:rFonts w:ascii="Arial" w:hAnsi="Arial" w:cs="Arial"/>
                <w:noProof/>
                <w:sz w:val="24"/>
              </w:rPr>
              <w:t>Recommendations</w:t>
            </w:r>
            <w:r w:rsidR="006F28E8" w:rsidRPr="0013213D">
              <w:rPr>
                <w:rFonts w:ascii="Arial" w:hAnsi="Arial" w:cs="Arial"/>
                <w:noProof/>
                <w:webHidden/>
                <w:sz w:val="24"/>
              </w:rPr>
              <w:tab/>
            </w:r>
            <w:r w:rsidR="006F28E8" w:rsidRPr="0013213D">
              <w:rPr>
                <w:rFonts w:ascii="Arial" w:hAnsi="Arial" w:cs="Arial"/>
                <w:noProof/>
                <w:webHidden/>
                <w:sz w:val="24"/>
              </w:rPr>
              <w:fldChar w:fldCharType="begin"/>
            </w:r>
            <w:r w:rsidR="006F28E8" w:rsidRPr="0013213D">
              <w:rPr>
                <w:rFonts w:ascii="Arial" w:hAnsi="Arial" w:cs="Arial"/>
                <w:noProof/>
                <w:webHidden/>
                <w:sz w:val="24"/>
              </w:rPr>
              <w:instrText xml:space="preserve"> PAGEREF _Toc137560618 \h </w:instrText>
            </w:r>
            <w:r w:rsidR="006F28E8" w:rsidRPr="0013213D">
              <w:rPr>
                <w:rFonts w:ascii="Arial" w:hAnsi="Arial" w:cs="Arial"/>
                <w:noProof/>
                <w:webHidden/>
                <w:sz w:val="24"/>
              </w:rPr>
            </w:r>
            <w:r w:rsidR="006F28E8" w:rsidRPr="0013213D">
              <w:rPr>
                <w:rFonts w:ascii="Arial" w:hAnsi="Arial" w:cs="Arial"/>
                <w:noProof/>
                <w:webHidden/>
                <w:sz w:val="24"/>
              </w:rPr>
              <w:fldChar w:fldCharType="separate"/>
            </w:r>
            <w:r w:rsidR="006F28E8" w:rsidRPr="0013213D">
              <w:rPr>
                <w:rFonts w:ascii="Arial" w:hAnsi="Arial" w:cs="Arial"/>
                <w:noProof/>
                <w:webHidden/>
                <w:sz w:val="24"/>
              </w:rPr>
              <w:t>14</w:t>
            </w:r>
            <w:r w:rsidR="006F28E8" w:rsidRPr="0013213D">
              <w:rPr>
                <w:rFonts w:ascii="Arial" w:hAnsi="Arial" w:cs="Arial"/>
                <w:noProof/>
                <w:webHidden/>
                <w:sz w:val="24"/>
              </w:rPr>
              <w:fldChar w:fldCharType="end"/>
            </w:r>
          </w:hyperlink>
        </w:p>
        <w:p w14:paraId="74FFAEE1" w14:textId="77777777" w:rsidR="006F28E8" w:rsidRPr="0013213D" w:rsidRDefault="00D33924" w:rsidP="006F28E8">
          <w:pPr>
            <w:pStyle w:val="TOC1"/>
            <w:tabs>
              <w:tab w:val="right" w:leader="dot" w:pos="9350"/>
            </w:tabs>
            <w:spacing w:line="360" w:lineRule="auto"/>
            <w:rPr>
              <w:rFonts w:ascii="Arial" w:hAnsi="Arial" w:cs="Arial"/>
              <w:noProof/>
              <w:sz w:val="24"/>
            </w:rPr>
          </w:pPr>
          <w:hyperlink w:anchor="_Toc137560619" w:history="1">
            <w:r w:rsidR="006F28E8" w:rsidRPr="0013213D">
              <w:rPr>
                <w:rStyle w:val="Hyperlink"/>
                <w:rFonts w:ascii="Arial" w:hAnsi="Arial" w:cs="Arial"/>
                <w:noProof/>
                <w:sz w:val="24"/>
              </w:rPr>
              <w:t>Conclusion</w:t>
            </w:r>
            <w:r w:rsidR="006F28E8" w:rsidRPr="0013213D">
              <w:rPr>
                <w:rFonts w:ascii="Arial" w:hAnsi="Arial" w:cs="Arial"/>
                <w:noProof/>
                <w:webHidden/>
                <w:sz w:val="24"/>
              </w:rPr>
              <w:tab/>
            </w:r>
            <w:r w:rsidR="006F28E8" w:rsidRPr="0013213D">
              <w:rPr>
                <w:rFonts w:ascii="Arial" w:hAnsi="Arial" w:cs="Arial"/>
                <w:noProof/>
                <w:webHidden/>
                <w:sz w:val="24"/>
              </w:rPr>
              <w:fldChar w:fldCharType="begin"/>
            </w:r>
            <w:r w:rsidR="006F28E8" w:rsidRPr="0013213D">
              <w:rPr>
                <w:rFonts w:ascii="Arial" w:hAnsi="Arial" w:cs="Arial"/>
                <w:noProof/>
                <w:webHidden/>
                <w:sz w:val="24"/>
              </w:rPr>
              <w:instrText xml:space="preserve"> PAGEREF _Toc137560619 \h </w:instrText>
            </w:r>
            <w:r w:rsidR="006F28E8" w:rsidRPr="0013213D">
              <w:rPr>
                <w:rFonts w:ascii="Arial" w:hAnsi="Arial" w:cs="Arial"/>
                <w:noProof/>
                <w:webHidden/>
                <w:sz w:val="24"/>
              </w:rPr>
            </w:r>
            <w:r w:rsidR="006F28E8" w:rsidRPr="0013213D">
              <w:rPr>
                <w:rFonts w:ascii="Arial" w:hAnsi="Arial" w:cs="Arial"/>
                <w:noProof/>
                <w:webHidden/>
                <w:sz w:val="24"/>
              </w:rPr>
              <w:fldChar w:fldCharType="separate"/>
            </w:r>
            <w:r w:rsidR="006F28E8" w:rsidRPr="0013213D">
              <w:rPr>
                <w:rFonts w:ascii="Arial" w:hAnsi="Arial" w:cs="Arial"/>
                <w:noProof/>
                <w:webHidden/>
                <w:sz w:val="24"/>
              </w:rPr>
              <w:t>15</w:t>
            </w:r>
            <w:r w:rsidR="006F28E8" w:rsidRPr="0013213D">
              <w:rPr>
                <w:rFonts w:ascii="Arial" w:hAnsi="Arial" w:cs="Arial"/>
                <w:noProof/>
                <w:webHidden/>
                <w:sz w:val="24"/>
              </w:rPr>
              <w:fldChar w:fldCharType="end"/>
            </w:r>
          </w:hyperlink>
        </w:p>
        <w:p w14:paraId="0FE4DFB5" w14:textId="77777777" w:rsidR="006F28E8" w:rsidRDefault="00D33924" w:rsidP="006F28E8">
          <w:pPr>
            <w:pStyle w:val="TOC1"/>
            <w:tabs>
              <w:tab w:val="right" w:leader="dot" w:pos="9350"/>
            </w:tabs>
            <w:spacing w:line="360" w:lineRule="auto"/>
            <w:rPr>
              <w:noProof/>
            </w:rPr>
          </w:pPr>
          <w:hyperlink w:anchor="_Toc137560620" w:history="1">
            <w:r w:rsidR="006F28E8" w:rsidRPr="0013213D">
              <w:rPr>
                <w:rStyle w:val="Hyperlink"/>
                <w:rFonts w:ascii="Arial" w:hAnsi="Arial" w:cs="Arial"/>
                <w:noProof/>
                <w:sz w:val="24"/>
              </w:rPr>
              <w:t>References</w:t>
            </w:r>
            <w:r w:rsidR="006F28E8" w:rsidRPr="0013213D">
              <w:rPr>
                <w:rFonts w:ascii="Arial" w:hAnsi="Arial" w:cs="Arial"/>
                <w:noProof/>
                <w:webHidden/>
                <w:sz w:val="24"/>
              </w:rPr>
              <w:tab/>
            </w:r>
            <w:r w:rsidR="006F28E8" w:rsidRPr="0013213D">
              <w:rPr>
                <w:rFonts w:ascii="Arial" w:hAnsi="Arial" w:cs="Arial"/>
                <w:noProof/>
                <w:webHidden/>
                <w:sz w:val="24"/>
              </w:rPr>
              <w:fldChar w:fldCharType="begin"/>
            </w:r>
            <w:r w:rsidR="006F28E8" w:rsidRPr="0013213D">
              <w:rPr>
                <w:rFonts w:ascii="Arial" w:hAnsi="Arial" w:cs="Arial"/>
                <w:noProof/>
                <w:webHidden/>
                <w:sz w:val="24"/>
              </w:rPr>
              <w:instrText xml:space="preserve"> PAGEREF _Toc137560620 \h </w:instrText>
            </w:r>
            <w:r w:rsidR="006F28E8" w:rsidRPr="0013213D">
              <w:rPr>
                <w:rFonts w:ascii="Arial" w:hAnsi="Arial" w:cs="Arial"/>
                <w:noProof/>
                <w:webHidden/>
                <w:sz w:val="24"/>
              </w:rPr>
            </w:r>
            <w:r w:rsidR="006F28E8" w:rsidRPr="0013213D">
              <w:rPr>
                <w:rFonts w:ascii="Arial" w:hAnsi="Arial" w:cs="Arial"/>
                <w:noProof/>
                <w:webHidden/>
                <w:sz w:val="24"/>
              </w:rPr>
              <w:fldChar w:fldCharType="separate"/>
            </w:r>
            <w:r w:rsidR="006F28E8" w:rsidRPr="0013213D">
              <w:rPr>
                <w:rFonts w:ascii="Arial" w:hAnsi="Arial" w:cs="Arial"/>
                <w:noProof/>
                <w:webHidden/>
                <w:sz w:val="24"/>
              </w:rPr>
              <w:t>16</w:t>
            </w:r>
            <w:r w:rsidR="006F28E8" w:rsidRPr="0013213D">
              <w:rPr>
                <w:rFonts w:ascii="Arial" w:hAnsi="Arial" w:cs="Arial"/>
                <w:noProof/>
                <w:webHidden/>
                <w:sz w:val="24"/>
              </w:rPr>
              <w:fldChar w:fldCharType="end"/>
            </w:r>
          </w:hyperlink>
        </w:p>
        <w:p w14:paraId="5A66E0DE" w14:textId="77777777" w:rsidR="006F28E8" w:rsidRPr="0013213D" w:rsidRDefault="006F28E8" w:rsidP="006F28E8">
          <w:pPr>
            <w:spacing w:line="360" w:lineRule="auto"/>
            <w:jc w:val="both"/>
            <w:rPr>
              <w:rFonts w:ascii="Arial" w:hAnsi="Arial" w:cs="Arial"/>
              <w:color w:val="000000" w:themeColor="text1"/>
            </w:rPr>
          </w:pPr>
          <w:r w:rsidRPr="0013213D">
            <w:rPr>
              <w:rFonts w:ascii="Arial" w:hAnsi="Arial" w:cs="Arial"/>
              <w:color w:val="000000" w:themeColor="text1"/>
              <w:sz w:val="24"/>
              <w:szCs w:val="24"/>
            </w:rPr>
            <w:fldChar w:fldCharType="end"/>
          </w:r>
        </w:p>
      </w:sdtContent>
    </w:sdt>
    <w:p w14:paraId="37CD94BE" w14:textId="77777777" w:rsidR="006F28E8" w:rsidRPr="0013213D" w:rsidRDefault="006F28E8" w:rsidP="006F28E8">
      <w:pPr>
        <w:spacing w:line="360" w:lineRule="auto"/>
        <w:jc w:val="both"/>
        <w:rPr>
          <w:rFonts w:ascii="Arial" w:hAnsi="Arial" w:cs="Arial"/>
          <w:color w:val="000000" w:themeColor="text1"/>
          <w:sz w:val="24"/>
          <w:szCs w:val="24"/>
        </w:rPr>
      </w:pPr>
    </w:p>
    <w:p w14:paraId="64D00CAC" w14:textId="77777777" w:rsidR="006F28E8" w:rsidRPr="0013213D" w:rsidRDefault="006F28E8" w:rsidP="006F28E8">
      <w:pPr>
        <w:spacing w:line="360" w:lineRule="auto"/>
        <w:rPr>
          <w:rFonts w:ascii="Arial" w:hAnsi="Arial" w:cs="Arial"/>
          <w:color w:val="000000" w:themeColor="text1"/>
          <w:sz w:val="24"/>
          <w:szCs w:val="24"/>
        </w:rPr>
      </w:pPr>
      <w:r w:rsidRPr="0013213D">
        <w:rPr>
          <w:rFonts w:ascii="Arial" w:hAnsi="Arial" w:cs="Arial"/>
          <w:color w:val="000000" w:themeColor="text1"/>
          <w:sz w:val="24"/>
          <w:szCs w:val="24"/>
        </w:rPr>
        <w:br w:type="page"/>
      </w:r>
    </w:p>
    <w:p w14:paraId="1C82FF8C" w14:textId="77777777" w:rsidR="006F28E8" w:rsidRPr="0013213D" w:rsidRDefault="006F28E8" w:rsidP="006F28E8">
      <w:pPr>
        <w:pStyle w:val="Heading1"/>
        <w:rPr>
          <w:rFonts w:ascii="Arial" w:hAnsi="Arial" w:cs="Arial"/>
        </w:rPr>
      </w:pPr>
      <w:bookmarkStart w:id="0" w:name="_Toc137560607"/>
      <w:r w:rsidRPr="0013213D">
        <w:rPr>
          <w:rFonts w:ascii="Arial" w:hAnsi="Arial" w:cs="Arial"/>
        </w:rPr>
        <w:lastRenderedPageBreak/>
        <w:t>Introduction</w:t>
      </w:r>
      <w:bookmarkEnd w:id="0"/>
    </w:p>
    <w:p w14:paraId="68926843"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Hospitality &amp; tourism management keeps the spotlight on civilizing &amp; administrating restaurants, hotels, hospitals &amp; other holiday spots. As stated by </w:t>
      </w:r>
      <w:r w:rsidRPr="0013213D">
        <w:rPr>
          <w:rFonts w:ascii="Arial" w:hAnsi="Arial" w:cs="Arial"/>
          <w:color w:val="000000" w:themeColor="text1"/>
          <w:sz w:val="24"/>
          <w:szCs w:val="24"/>
          <w:shd w:val="clear" w:color="auto" w:fill="FFFFFF"/>
        </w:rPr>
        <w:t>Molina-Collado</w:t>
      </w:r>
      <w:r w:rsidRPr="0013213D">
        <w:rPr>
          <w:rFonts w:ascii="Arial" w:hAnsi="Arial" w:cs="Arial"/>
          <w:color w:val="000000" w:themeColor="text1"/>
          <w:sz w:val="24"/>
          <w:szCs w:val="24"/>
        </w:rPr>
        <w:t xml:space="preserve"> (2022) in the UK, this hospitality management manufacturer accounts for a major division of GDP &amp; is ranked among the principal three largest industries in terms of employment. As per views of </w:t>
      </w:r>
      <w:r w:rsidRPr="0013213D">
        <w:rPr>
          <w:rFonts w:ascii="Arial" w:hAnsi="Arial" w:cs="Arial"/>
          <w:color w:val="000000" w:themeColor="text1"/>
          <w:sz w:val="24"/>
          <w:szCs w:val="24"/>
          <w:shd w:val="clear" w:color="auto" w:fill="FFFFFF"/>
        </w:rPr>
        <w:t>Muritala</w:t>
      </w:r>
      <w:r w:rsidRPr="0013213D">
        <w:rPr>
          <w:rFonts w:ascii="Arial" w:hAnsi="Arial" w:cs="Arial"/>
          <w:color w:val="000000" w:themeColor="text1"/>
          <w:sz w:val="24"/>
          <w:szCs w:val="24"/>
        </w:rPr>
        <w:t xml:space="preserve">, (2022), the UK is considered a highly suggested study goal for opening a career in the hospitality &amp; tourism industries. The sustainability of hospitality &amp; tourism organizations plays a significant role in protecting nature assets &amp; environment and promoting socio-economic compensation intended for communities’ lives in visitor destinations. Based on the views of </w:t>
      </w:r>
      <w:r w:rsidRPr="0013213D">
        <w:rPr>
          <w:rFonts w:ascii="Arial" w:hAnsi="Arial" w:cs="Arial"/>
          <w:color w:val="000000" w:themeColor="text1"/>
          <w:sz w:val="24"/>
          <w:szCs w:val="24"/>
          <w:shd w:val="clear" w:color="auto" w:fill="FFFFFF"/>
        </w:rPr>
        <w:t>Santos-Vijande,</w:t>
      </w:r>
      <w:r w:rsidRPr="0013213D">
        <w:rPr>
          <w:rFonts w:ascii="Arial" w:hAnsi="Arial" w:cs="Arial"/>
          <w:color w:val="000000" w:themeColor="text1"/>
          <w:sz w:val="24"/>
          <w:szCs w:val="24"/>
        </w:rPr>
        <w:t xml:space="preserve"> (2022) this organization conserves the cultural heritage &amp; making valid tourist occurrences.</w:t>
      </w:r>
    </w:p>
    <w:p w14:paraId="53B6BA57" w14:textId="77777777" w:rsidR="006F28E8" w:rsidRPr="0013213D" w:rsidRDefault="006F28E8" w:rsidP="006F28E8">
      <w:pPr>
        <w:pStyle w:val="Heading1"/>
        <w:rPr>
          <w:rFonts w:ascii="Arial" w:hAnsi="Arial" w:cs="Arial"/>
        </w:rPr>
      </w:pPr>
      <w:bookmarkStart w:id="1" w:name="_Toc137560608"/>
      <w:r w:rsidRPr="0013213D">
        <w:rPr>
          <w:rFonts w:ascii="Arial" w:hAnsi="Arial" w:cs="Arial"/>
        </w:rPr>
        <w:lastRenderedPageBreak/>
        <w:t>Evaluate principles of sustainable tourism in Westminster Abbey</w:t>
      </w:r>
      <w:bookmarkEnd w:id="1"/>
    </w:p>
    <w:p w14:paraId="241779F1"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The ideology of sustainability sightseeing operates inside ordinary capacities intended for the resurgence &amp; future competence of natural belongings and accepts the common peoples are reasonable divide up in profitable payback of tourism (</w:t>
      </w:r>
      <w:r w:rsidRPr="0013213D">
        <w:rPr>
          <w:rFonts w:ascii="Arial" w:hAnsi="Arial" w:cs="Arial"/>
          <w:color w:val="000000" w:themeColor="text1"/>
          <w:sz w:val="24"/>
          <w:szCs w:val="24"/>
          <w:shd w:val="clear" w:color="auto" w:fill="FFFFFF"/>
        </w:rPr>
        <w:t>Cavalcante, 2023)</w:t>
      </w:r>
      <w:r w:rsidRPr="0013213D">
        <w:rPr>
          <w:rFonts w:ascii="Arial" w:hAnsi="Arial" w:cs="Arial"/>
          <w:color w:val="000000" w:themeColor="text1"/>
          <w:sz w:val="24"/>
          <w:szCs w:val="24"/>
        </w:rPr>
        <w:t>.</w:t>
      </w:r>
    </w:p>
    <w:p w14:paraId="33ADE054"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noProof/>
          <w:color w:val="000000" w:themeColor="text1"/>
        </w:rPr>
        <w:drawing>
          <wp:inline distT="0" distB="0" distL="0" distR="0" wp14:anchorId="750A26EC" wp14:editId="21842100">
            <wp:extent cx="3023088" cy="2757843"/>
            <wp:effectExtent l="38100" t="57150" r="120162" b="99657"/>
            <wp:docPr id="1" name="Picture 1" descr="Significant three pillars of sustainability [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ignificant three pillars of sustainability [8] | Download Scientific  Diagram"/>
                    <pic:cNvPicPr>
                      <a:picLocks noChangeAspect="1" noChangeArrowheads="1"/>
                    </pic:cNvPicPr>
                  </pic:nvPicPr>
                  <pic:blipFill>
                    <a:blip r:embed="rId6"/>
                    <a:stretch>
                      <a:fillRect/>
                    </a:stretch>
                  </pic:blipFill>
                  <pic:spPr bwMode="auto">
                    <a:xfrm>
                      <a:off x="0" y="0"/>
                      <a:ext cx="3022960" cy="27577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83BED3" w14:textId="77777777" w:rsidR="006F28E8" w:rsidRPr="0013213D" w:rsidRDefault="006F28E8" w:rsidP="006F28E8">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t xml:space="preserve">Figure 2: Sustainability of three pillars </w:t>
      </w:r>
    </w:p>
    <w:p w14:paraId="493C62FE" w14:textId="77777777" w:rsidR="006F28E8" w:rsidRPr="0013213D" w:rsidRDefault="006F28E8" w:rsidP="006F28E8">
      <w:pPr>
        <w:spacing w:line="360" w:lineRule="auto"/>
        <w:jc w:val="center"/>
        <w:rPr>
          <w:rFonts w:ascii="Arial" w:hAnsi="Arial" w:cs="Arial"/>
          <w:color w:val="000000" w:themeColor="text1"/>
          <w:sz w:val="24"/>
          <w:szCs w:val="24"/>
          <w:shd w:val="clear" w:color="auto" w:fill="FFFFFF"/>
        </w:rPr>
      </w:pPr>
      <w:r w:rsidRPr="0013213D">
        <w:rPr>
          <w:rFonts w:ascii="Arial" w:hAnsi="Arial" w:cs="Arial"/>
          <w:color w:val="000000" w:themeColor="text1"/>
          <w:sz w:val="24"/>
          <w:szCs w:val="24"/>
        </w:rPr>
        <w:t xml:space="preserve">(Source: Influenced by </w:t>
      </w:r>
      <w:r w:rsidRPr="0013213D">
        <w:rPr>
          <w:rFonts w:ascii="Arial" w:hAnsi="Arial" w:cs="Arial"/>
          <w:color w:val="000000" w:themeColor="text1"/>
          <w:sz w:val="24"/>
          <w:szCs w:val="24"/>
          <w:shd w:val="clear" w:color="auto" w:fill="FFFFFF"/>
        </w:rPr>
        <w:t>Fatima, 2023)</w:t>
      </w:r>
    </w:p>
    <w:p w14:paraId="2CAE88E9"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shd w:val="clear" w:color="auto" w:fill="FFFFFF"/>
        </w:rPr>
        <w:lastRenderedPageBreak/>
        <w:t>The above-mentioned Figure 2 describes the three pillars of sustainability in livelihood with quality learning to provide equal opportunity. As per the views of Fatima (2023),</w:t>
      </w:r>
      <w:r w:rsidRPr="0013213D">
        <w:rPr>
          <w:rFonts w:ascii="Arial" w:hAnsi="Arial" w:cs="Arial"/>
          <w:color w:val="000000" w:themeColor="text1"/>
          <w:sz w:val="18"/>
          <w:szCs w:val="18"/>
          <w:shd w:val="clear" w:color="auto" w:fill="FFFFFF"/>
        </w:rPr>
        <w:t xml:space="preserve"> </w:t>
      </w:r>
      <w:r w:rsidRPr="00524215">
        <w:rPr>
          <w:rFonts w:ascii="Arial" w:hAnsi="Arial" w:cs="Arial"/>
          <w:color w:val="000000" w:themeColor="text1"/>
          <w:sz w:val="24"/>
          <w:szCs w:val="24"/>
          <w:shd w:val="clear" w:color="auto" w:fill="FFFFFF"/>
        </w:rPr>
        <w:t xml:space="preserve">these </w:t>
      </w:r>
      <w:r w:rsidRPr="0013213D">
        <w:rPr>
          <w:rFonts w:ascii="Arial" w:hAnsi="Arial" w:cs="Arial"/>
          <w:color w:val="000000" w:themeColor="text1"/>
          <w:sz w:val="24"/>
          <w:szCs w:val="24"/>
          <w:shd w:val="clear" w:color="auto" w:fill="FFFFFF"/>
        </w:rPr>
        <w:t>3 pillars are vital for creating help to better recognize sustainability that is used as a model for principles to assess the sustainability of management &amp; services.</w:t>
      </w:r>
    </w:p>
    <w:p w14:paraId="3EC715EE" w14:textId="77777777" w:rsidR="006F28E8" w:rsidRPr="0013213D" w:rsidRDefault="006F28E8" w:rsidP="006F28E8">
      <w:pPr>
        <w:pStyle w:val="Heading1"/>
        <w:rPr>
          <w:rFonts w:ascii="Arial" w:hAnsi="Arial" w:cs="Arial"/>
        </w:rPr>
      </w:pPr>
      <w:bookmarkStart w:id="2" w:name="_Toc137560609"/>
      <w:r w:rsidRPr="0013213D">
        <w:rPr>
          <w:rFonts w:ascii="Arial" w:hAnsi="Arial" w:cs="Arial"/>
        </w:rPr>
        <w:t>Economic pillar of sustainability</w:t>
      </w:r>
      <w:bookmarkEnd w:id="2"/>
      <w:r w:rsidRPr="0013213D">
        <w:rPr>
          <w:rFonts w:ascii="Arial" w:hAnsi="Arial" w:cs="Arial"/>
        </w:rPr>
        <w:t xml:space="preserve"> </w:t>
      </w:r>
    </w:p>
    <w:p w14:paraId="59B757FA" w14:textId="35F19DCD" w:rsidR="004507BB" w:rsidRPr="006E4E4D" w:rsidRDefault="006F28E8" w:rsidP="004507BB">
      <w:pPr>
        <w:spacing w:line="360" w:lineRule="auto"/>
        <w:jc w:val="both"/>
        <w:rPr>
          <w:rFonts w:ascii="Arial" w:hAnsi="Arial" w:cs="Arial"/>
          <w:color w:val="000000" w:themeColor="text1"/>
          <w:sz w:val="24"/>
          <w:szCs w:val="24"/>
          <w:lang w:val="en-GB"/>
        </w:rPr>
      </w:pPr>
      <w:r w:rsidRPr="0013213D">
        <w:rPr>
          <w:rFonts w:ascii="Arial" w:hAnsi="Arial" w:cs="Arial"/>
          <w:color w:val="000000" w:themeColor="text1"/>
          <w:sz w:val="24"/>
          <w:szCs w:val="24"/>
        </w:rPr>
        <w:t xml:space="preserve">The economic pillar of sustainability involves practices like truthful lucidity, accounting &amp; rigid fulfillment. As stated by </w:t>
      </w:r>
      <w:r w:rsidRPr="0013213D">
        <w:rPr>
          <w:rFonts w:ascii="Arial" w:hAnsi="Arial" w:cs="Arial"/>
          <w:color w:val="000000" w:themeColor="text1"/>
          <w:sz w:val="24"/>
          <w:szCs w:val="24"/>
          <w:shd w:val="clear" w:color="auto" w:fill="FFFFFF"/>
        </w:rPr>
        <w:t>Elbanna</w:t>
      </w:r>
      <w:r w:rsidRPr="0013213D">
        <w:rPr>
          <w:rFonts w:ascii="Arial" w:hAnsi="Arial" w:cs="Arial"/>
          <w:color w:val="000000" w:themeColor="text1"/>
          <w:sz w:val="24"/>
          <w:szCs w:val="24"/>
        </w:rPr>
        <w:t xml:space="preserve"> (2022) these monetary pillar practices can remain a company’s values &amp; profit of revenue in line with those of society. Fiscal sustainability refers to working to support long-term revenue increase devoid of any lack of enthusiasm in upsetting ecological, social &amp; cultural aspects of the community. As an example, recycling &amp; tumbling the contagion is frequent proceeds &amp; ecological solidity practice that are accomplished to help in swelling the value of the equipment </w:t>
      </w:r>
      <w:r w:rsidRPr="00EC2CE8">
        <w:rPr>
          <w:rFonts w:ascii="Arial" w:hAnsi="Arial" w:cs="Arial"/>
          <w:color w:val="000000" w:themeColor="text1"/>
          <w:sz w:val="24"/>
          <w:szCs w:val="24"/>
        </w:rPr>
        <w:t>(</w:t>
      </w:r>
      <w:r w:rsidRPr="00EC2CE8">
        <w:rPr>
          <w:rFonts w:ascii="Arial" w:hAnsi="Arial" w:cs="Arial"/>
          <w:color w:val="000000" w:themeColor="text1"/>
          <w:sz w:val="24"/>
          <w:szCs w:val="24"/>
          <w:shd w:val="clear" w:color="auto" w:fill="FFFFFF"/>
        </w:rPr>
        <w:t>Lin, 2023</w:t>
      </w:r>
      <w:r w:rsidRPr="00EC2CE8">
        <w:rPr>
          <w:rFonts w:ascii="Arial" w:hAnsi="Arial" w:cs="Arial"/>
          <w:color w:val="000000" w:themeColor="text1"/>
          <w:sz w:val="24"/>
          <w:szCs w:val="24"/>
        </w:rPr>
        <w:t>).</w:t>
      </w:r>
      <w:r w:rsidRPr="0013213D">
        <w:rPr>
          <w:rFonts w:ascii="Arial" w:hAnsi="Arial" w:cs="Arial"/>
          <w:color w:val="000000" w:themeColor="text1"/>
          <w:sz w:val="24"/>
          <w:szCs w:val="24"/>
        </w:rPr>
        <w:t xml:space="preserve"> </w:t>
      </w:r>
      <w:r w:rsidR="004507BB" w:rsidRPr="004507BB">
        <w:rPr>
          <w:rFonts w:ascii="Arial" w:hAnsi="Arial" w:cs="Arial"/>
          <w:color w:val="000000" w:themeColor="text1"/>
          <w:sz w:val="24"/>
          <w:szCs w:val="24"/>
          <w:lang w:val="en-GB"/>
        </w:rPr>
        <w:t xml:space="preserve">Visitors and tourists are one of the key user groups of the WHS, with at least 1.4 million visits being made each year to the </w:t>
      </w:r>
      <w:proofErr w:type="spellStart"/>
      <w:proofErr w:type="gramStart"/>
      <w:r w:rsidR="004507BB" w:rsidRPr="004507BB">
        <w:rPr>
          <w:rFonts w:ascii="Arial" w:hAnsi="Arial" w:cs="Arial"/>
          <w:color w:val="000000" w:themeColor="text1"/>
          <w:sz w:val="24"/>
          <w:szCs w:val="24"/>
          <w:lang w:val="en-GB"/>
        </w:rPr>
        <w:t>area.</w:t>
      </w:r>
      <w:r w:rsidR="00E164B5">
        <w:rPr>
          <w:rFonts w:ascii="Arial" w:hAnsi="Arial" w:cs="Arial"/>
          <w:color w:val="000000" w:themeColor="text1"/>
          <w:sz w:val="24"/>
          <w:szCs w:val="24"/>
          <w:lang w:val="en-GB"/>
        </w:rPr>
        <w:t>WHS</w:t>
      </w:r>
      <w:proofErr w:type="spellEnd"/>
      <w:r w:rsidR="00280C2A">
        <w:rPr>
          <w:rFonts w:ascii="Arial" w:hAnsi="Arial" w:cs="Arial"/>
          <w:color w:val="000000" w:themeColor="text1"/>
          <w:sz w:val="24"/>
          <w:szCs w:val="24"/>
          <w:lang w:val="en-GB"/>
        </w:rPr>
        <w:t>(</w:t>
      </w:r>
      <w:proofErr w:type="gramEnd"/>
      <w:r w:rsidR="00280C2A">
        <w:rPr>
          <w:rFonts w:ascii="Arial" w:hAnsi="Arial" w:cs="Arial"/>
          <w:color w:val="000000" w:themeColor="text1"/>
          <w:sz w:val="24"/>
          <w:szCs w:val="24"/>
          <w:lang w:val="en-GB"/>
        </w:rPr>
        <w:t>2021)</w:t>
      </w:r>
      <w:r w:rsidR="004507BB" w:rsidRPr="004507BB">
        <w:rPr>
          <w:rFonts w:ascii="Arial" w:hAnsi="Arial" w:cs="Arial"/>
          <w:color w:val="000000" w:themeColor="text1"/>
          <w:sz w:val="24"/>
          <w:szCs w:val="24"/>
          <w:lang w:val="en-GB"/>
        </w:rPr>
        <w:t xml:space="preserve"> Moreover, the revenue generated from visitors and tourists makes an important contribution towards sustaining the Abbey’s mission, as well as property maintenance costs across the WHS. . </w:t>
      </w:r>
      <w:r w:rsidR="004507BB" w:rsidRPr="006E4E4D">
        <w:rPr>
          <w:rFonts w:ascii="Arial" w:hAnsi="Arial" w:cs="Arial"/>
          <w:color w:val="000000" w:themeColor="text1"/>
          <w:sz w:val="24"/>
          <w:szCs w:val="24"/>
          <w:lang w:val="en-GB"/>
        </w:rPr>
        <w:t xml:space="preserve">It is thus important that pressures associated with tourism activity around the WHS are managed as effectively as possible, in order to ensure a sustainable, mixed-use economy within the </w:t>
      </w:r>
      <w:proofErr w:type="spellStart"/>
      <w:r w:rsidR="004507BB" w:rsidRPr="006E4E4D">
        <w:rPr>
          <w:rFonts w:ascii="Arial" w:hAnsi="Arial" w:cs="Arial"/>
          <w:color w:val="000000" w:themeColor="text1"/>
          <w:sz w:val="24"/>
          <w:szCs w:val="24"/>
          <w:lang w:val="en-GB"/>
        </w:rPr>
        <w:t>area.the</w:t>
      </w:r>
      <w:proofErr w:type="spellEnd"/>
      <w:r w:rsidR="004507BB" w:rsidRPr="006E4E4D">
        <w:rPr>
          <w:rFonts w:ascii="Arial" w:hAnsi="Arial" w:cs="Arial"/>
          <w:color w:val="000000" w:themeColor="text1"/>
          <w:sz w:val="24"/>
          <w:szCs w:val="24"/>
          <w:lang w:val="en-GB"/>
        </w:rPr>
        <w:t xml:space="preserve"> effects of noise vibration on the fabric of the buildings in the </w:t>
      </w:r>
      <w:proofErr w:type="gramStart"/>
      <w:r w:rsidR="004507BB" w:rsidRPr="006E4E4D">
        <w:rPr>
          <w:rFonts w:ascii="Arial" w:hAnsi="Arial" w:cs="Arial"/>
          <w:color w:val="000000" w:themeColor="text1"/>
          <w:sz w:val="24"/>
          <w:szCs w:val="24"/>
          <w:lang w:val="en-GB"/>
        </w:rPr>
        <w:t>area</w:t>
      </w:r>
      <w:proofErr w:type="gramEnd"/>
    </w:p>
    <w:p w14:paraId="76A129A5" w14:textId="69B6F4E0"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In Westminster Abbey, economic sustainability improvement is balanced revenue growth, expenditure of factor of construction </w:t>
      </w:r>
      <w:r w:rsidRPr="0013213D">
        <w:rPr>
          <w:rFonts w:ascii="Arial" w:hAnsi="Arial" w:cs="Arial"/>
          <w:color w:val="000000" w:themeColor="text1"/>
          <w:sz w:val="24"/>
          <w:szCs w:val="24"/>
        </w:rPr>
        <w:lastRenderedPageBreak/>
        <w:t>&amp; at no cost to appreciation &amp; activities that facilitate to obtain into explanation the hauling capability of the atmosphere &amp; future invention.</w:t>
      </w:r>
    </w:p>
    <w:tbl>
      <w:tblPr>
        <w:tblStyle w:val="TableGrid"/>
        <w:tblW w:w="9246" w:type="dxa"/>
        <w:tblLook w:val="04A0" w:firstRow="1" w:lastRow="0" w:firstColumn="1" w:lastColumn="0" w:noHBand="0" w:noVBand="1"/>
      </w:tblPr>
      <w:tblGrid>
        <w:gridCol w:w="3082"/>
        <w:gridCol w:w="3082"/>
        <w:gridCol w:w="3082"/>
      </w:tblGrid>
      <w:tr w:rsidR="006F28E8" w:rsidRPr="0013213D" w14:paraId="587688F6" w14:textId="77777777" w:rsidTr="00750EA6">
        <w:trPr>
          <w:trHeight w:val="770"/>
        </w:trPr>
        <w:tc>
          <w:tcPr>
            <w:tcW w:w="3082" w:type="dxa"/>
          </w:tcPr>
          <w:p w14:paraId="1FC78525" w14:textId="77777777" w:rsidR="006F28E8" w:rsidRPr="0013213D" w:rsidRDefault="006F28E8" w:rsidP="00750EA6">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t>Sustainable tourism in ruler issues</w:t>
            </w:r>
          </w:p>
        </w:tc>
        <w:tc>
          <w:tcPr>
            <w:tcW w:w="3082" w:type="dxa"/>
          </w:tcPr>
          <w:p w14:paraId="444BACFD" w14:textId="77777777" w:rsidR="006F28E8" w:rsidRPr="0013213D" w:rsidRDefault="006F28E8" w:rsidP="00750EA6">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t>Performance indicator</w:t>
            </w:r>
          </w:p>
        </w:tc>
        <w:tc>
          <w:tcPr>
            <w:tcW w:w="3082" w:type="dxa"/>
          </w:tcPr>
          <w:p w14:paraId="263849DE" w14:textId="77777777" w:rsidR="006F28E8" w:rsidRPr="0013213D" w:rsidRDefault="006F28E8" w:rsidP="00750EA6">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t>Possible targets</w:t>
            </w:r>
          </w:p>
        </w:tc>
      </w:tr>
      <w:tr w:rsidR="006F28E8" w:rsidRPr="0013213D" w14:paraId="50AD4220" w14:textId="77777777" w:rsidTr="00750EA6">
        <w:trPr>
          <w:trHeight w:val="1175"/>
        </w:trPr>
        <w:tc>
          <w:tcPr>
            <w:tcW w:w="3082" w:type="dxa"/>
          </w:tcPr>
          <w:p w14:paraId="567131DD" w14:textId="77777777" w:rsidR="006F28E8" w:rsidRPr="0013213D" w:rsidRDefault="006F28E8" w:rsidP="00750EA6">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Business performance</w:t>
            </w:r>
          </w:p>
        </w:tc>
        <w:tc>
          <w:tcPr>
            <w:tcW w:w="3082" w:type="dxa"/>
          </w:tcPr>
          <w:p w14:paraId="4F92C5B9" w14:textId="77777777" w:rsidR="006F28E8" w:rsidRPr="0013213D" w:rsidRDefault="006F28E8" w:rsidP="00750EA6">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Average operational expenditure</w:t>
            </w:r>
          </w:p>
        </w:tc>
        <w:tc>
          <w:tcPr>
            <w:tcW w:w="3082" w:type="dxa"/>
          </w:tcPr>
          <w:p w14:paraId="4CB82D43" w14:textId="77777777" w:rsidR="006F28E8" w:rsidRPr="0013213D" w:rsidRDefault="006F28E8" w:rsidP="00750EA6">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Product innovation leading to business &amp; economic growth</w:t>
            </w:r>
          </w:p>
        </w:tc>
      </w:tr>
      <w:tr w:rsidR="006F28E8" w:rsidRPr="0013213D" w14:paraId="7398499A" w14:textId="77777777" w:rsidTr="00750EA6">
        <w:trPr>
          <w:trHeight w:val="1175"/>
        </w:trPr>
        <w:tc>
          <w:tcPr>
            <w:tcW w:w="3082" w:type="dxa"/>
          </w:tcPr>
          <w:p w14:paraId="21CE96D9" w14:textId="77777777" w:rsidR="006F28E8" w:rsidRPr="0013213D" w:rsidRDefault="006F28E8" w:rsidP="00750EA6">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Profitability</w:t>
            </w:r>
          </w:p>
        </w:tc>
        <w:tc>
          <w:tcPr>
            <w:tcW w:w="3082" w:type="dxa"/>
          </w:tcPr>
          <w:p w14:paraId="0D7DD8C7" w14:textId="77777777" w:rsidR="006F28E8" w:rsidRPr="0013213D" w:rsidRDefault="006F28E8" w:rsidP="00750EA6">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Increase middling consumer sending&amp; customer numbers </w:t>
            </w:r>
          </w:p>
        </w:tc>
        <w:tc>
          <w:tcPr>
            <w:tcW w:w="3082" w:type="dxa"/>
          </w:tcPr>
          <w:p w14:paraId="2FF20AE2" w14:textId="77777777" w:rsidR="006F28E8" w:rsidRPr="0013213D" w:rsidRDefault="006F28E8" w:rsidP="00750EA6">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Collaborative marketing &amp; cost sharing &amp; provide knowledge of the market</w:t>
            </w:r>
          </w:p>
        </w:tc>
      </w:tr>
    </w:tbl>
    <w:p w14:paraId="344CA06B" w14:textId="77777777" w:rsidR="006F28E8" w:rsidRPr="0013213D" w:rsidRDefault="006F28E8" w:rsidP="006F28E8">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t>Table 1: Economic Pillar of Sustainability</w:t>
      </w:r>
    </w:p>
    <w:p w14:paraId="7AB2EBEE"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color w:val="000000" w:themeColor="text1"/>
          <w:sz w:val="24"/>
          <w:szCs w:val="24"/>
        </w:rPr>
        <w:t xml:space="preserve">(Source: Influenced by </w:t>
      </w:r>
      <w:r w:rsidRPr="0013213D">
        <w:rPr>
          <w:rFonts w:ascii="Arial" w:hAnsi="Arial" w:cs="Arial"/>
          <w:color w:val="000000" w:themeColor="text1"/>
          <w:sz w:val="24"/>
          <w:szCs w:val="24"/>
          <w:shd w:val="clear" w:color="auto" w:fill="FFFFFF"/>
        </w:rPr>
        <w:t>Santos-Vijande,</w:t>
      </w:r>
      <w:r w:rsidRPr="0013213D">
        <w:rPr>
          <w:rFonts w:ascii="Arial" w:hAnsi="Arial" w:cs="Arial"/>
          <w:color w:val="000000" w:themeColor="text1"/>
          <w:sz w:val="24"/>
          <w:szCs w:val="24"/>
        </w:rPr>
        <w:t xml:space="preserve"> 2023)</w:t>
      </w:r>
    </w:p>
    <w:p w14:paraId="3D11F91B"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The above-mentioned Table 1 shows the sustainable issues for tourism management in commerce performance &amp; profitability. As observed by </w:t>
      </w:r>
      <w:r w:rsidRPr="0013213D">
        <w:rPr>
          <w:rFonts w:ascii="Arial" w:hAnsi="Arial" w:cs="Arial"/>
          <w:color w:val="000000" w:themeColor="text1"/>
          <w:sz w:val="24"/>
          <w:szCs w:val="24"/>
          <w:shd w:val="clear" w:color="auto" w:fill="FFFFFF"/>
        </w:rPr>
        <w:t>Kim</w:t>
      </w:r>
      <w:r w:rsidRPr="0013213D">
        <w:rPr>
          <w:rFonts w:ascii="Arial" w:hAnsi="Arial" w:cs="Arial"/>
          <w:color w:val="000000" w:themeColor="text1"/>
          <w:sz w:val="24"/>
          <w:szCs w:val="24"/>
        </w:rPr>
        <w:t xml:space="preserve"> (2023), these issues need to reduce the worse performance to increase manufacturing innovation that is leading to economic growth &amp; collaboration the cost-sharing, and marketing to provide the acquaintance to gain profit in business.</w:t>
      </w:r>
    </w:p>
    <w:p w14:paraId="758E4D28" w14:textId="77777777" w:rsidR="006F28E8" w:rsidRDefault="006F28E8" w:rsidP="006F28E8">
      <w:pPr>
        <w:pStyle w:val="Heading1"/>
        <w:rPr>
          <w:rFonts w:ascii="Arial" w:hAnsi="Arial" w:cs="Arial"/>
        </w:rPr>
      </w:pPr>
      <w:bookmarkStart w:id="3" w:name="_Toc137560610"/>
      <w:r w:rsidRPr="0013213D">
        <w:rPr>
          <w:rFonts w:ascii="Arial" w:hAnsi="Arial" w:cs="Arial"/>
        </w:rPr>
        <w:lastRenderedPageBreak/>
        <w:t>Socio-cultural pillar of sustainability</w:t>
      </w:r>
      <w:bookmarkEnd w:id="3"/>
    </w:p>
    <w:p w14:paraId="6F32FB41" w14:textId="0DEB83EE" w:rsidR="006F28E8" w:rsidRPr="00550466" w:rsidRDefault="009D42CC" w:rsidP="00550466">
      <w:pPr>
        <w:rPr>
          <w:rFonts w:ascii="Arial" w:hAnsi="Arial" w:cs="Arial"/>
          <w:sz w:val="24"/>
          <w:szCs w:val="24"/>
          <w:lang w:val="en-GB"/>
        </w:rPr>
      </w:pPr>
      <w:r w:rsidRPr="00550466">
        <w:rPr>
          <w:rFonts w:ascii="Arial" w:hAnsi="Arial" w:cs="Arial"/>
          <w:sz w:val="24"/>
          <w:szCs w:val="24"/>
          <w:lang w:val="en-GB"/>
        </w:rPr>
        <w:t>The significance of Westminster is linked not just to physical artefacts</w:t>
      </w:r>
      <w:r w:rsidR="00550466" w:rsidRPr="00550466">
        <w:rPr>
          <w:rFonts w:ascii="Arial" w:hAnsi="Arial" w:cs="Arial"/>
          <w:sz w:val="24"/>
          <w:szCs w:val="24"/>
          <w:lang w:val="en-GB"/>
        </w:rPr>
        <w:t xml:space="preserve"> </w:t>
      </w:r>
      <w:r w:rsidR="00550466" w:rsidRPr="00550466">
        <w:rPr>
          <w:rFonts w:ascii="Arial" w:hAnsi="Arial" w:cs="Arial"/>
          <w:sz w:val="24"/>
          <w:szCs w:val="24"/>
          <w:lang w:val="en-GB"/>
        </w:rPr>
        <w:t xml:space="preserve">It also offers the opportunity to become involved with those institutions through a wide range of activities from church services to observing parliamentary debates </w:t>
      </w:r>
      <w:r w:rsidR="006F28E8" w:rsidRPr="00550466">
        <w:rPr>
          <w:rFonts w:ascii="Arial" w:hAnsi="Arial" w:cs="Arial"/>
          <w:color w:val="000000" w:themeColor="text1"/>
          <w:sz w:val="24"/>
          <w:szCs w:val="24"/>
        </w:rPr>
        <w:t xml:space="preserve">Cultural sustainability has been categorized under the social pillar of the 3 pillars of sustainability. For having some argue that cultural sustainability requires being its pillar due to its improving importance within the political and economic spheres &amp; of society. As stated by </w:t>
      </w:r>
      <w:r w:rsidR="006F28E8" w:rsidRPr="00550466">
        <w:rPr>
          <w:rFonts w:ascii="Arial" w:hAnsi="Arial" w:cs="Arial"/>
          <w:color w:val="000000" w:themeColor="text1"/>
          <w:sz w:val="24"/>
          <w:szCs w:val="24"/>
          <w:shd w:val="clear" w:color="auto" w:fill="FFFFFF"/>
        </w:rPr>
        <w:t>Dineva</w:t>
      </w:r>
      <w:r w:rsidR="006F28E8" w:rsidRPr="00550466">
        <w:rPr>
          <w:rFonts w:ascii="Arial" w:hAnsi="Arial" w:cs="Arial"/>
          <w:color w:val="000000" w:themeColor="text1"/>
          <w:sz w:val="24"/>
          <w:szCs w:val="24"/>
        </w:rPr>
        <w:t xml:space="preserve"> (2023) in Westminster Abbey, social &amp; cultural sustainability is a way where the citizens as a nation ensure the well-being of their community by developing &amp; recognize essential human needs like quality, health, culture &amp; equality into the future. The social pillar of management refers to values that promote respect, expansion &amp; equality for individual rights. As per the views of </w:t>
      </w:r>
      <w:r w:rsidR="006F28E8" w:rsidRPr="00550466">
        <w:rPr>
          <w:rFonts w:ascii="Arial" w:hAnsi="Arial" w:cs="Arial"/>
          <w:color w:val="000000" w:themeColor="text1"/>
          <w:sz w:val="24"/>
          <w:szCs w:val="24"/>
          <w:shd w:val="clear" w:color="auto" w:fill="FFFFFF"/>
        </w:rPr>
        <w:t>Kravariti</w:t>
      </w:r>
      <w:r w:rsidR="006F28E8" w:rsidRPr="00550466">
        <w:rPr>
          <w:rFonts w:ascii="Arial" w:hAnsi="Arial" w:cs="Arial"/>
          <w:color w:val="000000" w:themeColor="text1"/>
          <w:sz w:val="24"/>
          <w:szCs w:val="24"/>
        </w:rPr>
        <w:t xml:space="preserve"> (2021), Social sustainability focuses on the inevitability in the development process to endorse the social accumulation of a poor, structured flexible society &amp; being inclined by empowering persons &amp; accountable to the citizens of Westminster Abbey</w:t>
      </w:r>
      <w:r w:rsidR="006F28E8" w:rsidRPr="0013213D">
        <w:rPr>
          <w:rFonts w:ascii="Arial" w:hAnsi="Arial" w:cs="Arial"/>
          <w:color w:val="000000" w:themeColor="text1"/>
          <w:sz w:val="24"/>
          <w:szCs w:val="24"/>
        </w:rPr>
        <w:t>.</w:t>
      </w:r>
    </w:p>
    <w:p w14:paraId="11DDD30B"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noProof/>
          <w:color w:val="000000" w:themeColor="text1"/>
          <w:sz w:val="24"/>
          <w:szCs w:val="24"/>
        </w:rPr>
        <w:lastRenderedPageBreak/>
        <w:drawing>
          <wp:inline distT="0" distB="0" distL="0" distR="0" wp14:anchorId="64F2BAD0" wp14:editId="4EF5B825">
            <wp:extent cx="5524500" cy="3177768"/>
            <wp:effectExtent l="76200" t="76200" r="114300" b="118110"/>
            <wp:docPr id="2" name="Picture 2" descr="A picture containing text, screenshot, diagram,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diagram, circle&#10;&#10;Description automatically generated"/>
                    <pic:cNvPicPr/>
                  </pic:nvPicPr>
                  <pic:blipFill>
                    <a:blip r:embed="rId7"/>
                    <a:stretch>
                      <a:fillRect/>
                    </a:stretch>
                  </pic:blipFill>
                  <pic:spPr>
                    <a:xfrm>
                      <a:off x="0" y="0"/>
                      <a:ext cx="5527351" cy="31794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F60C2A" w14:textId="77777777" w:rsidR="006F28E8" w:rsidRPr="0013213D" w:rsidRDefault="006F28E8" w:rsidP="006F28E8">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t>Figure 4: Socio-cultural pillar of sustainability</w:t>
      </w:r>
    </w:p>
    <w:p w14:paraId="4B3D5F74"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color w:val="000000" w:themeColor="text1"/>
          <w:sz w:val="24"/>
          <w:szCs w:val="24"/>
        </w:rPr>
        <w:t xml:space="preserve">(Sources: Influenced by </w:t>
      </w:r>
      <w:r w:rsidRPr="0013213D">
        <w:rPr>
          <w:rFonts w:ascii="Arial" w:hAnsi="Arial" w:cs="Arial"/>
          <w:color w:val="000000" w:themeColor="text1"/>
          <w:sz w:val="24"/>
          <w:szCs w:val="24"/>
          <w:shd w:val="clear" w:color="auto" w:fill="FFFFFF"/>
        </w:rPr>
        <w:t>Elbanna</w:t>
      </w:r>
      <w:r w:rsidRPr="0013213D">
        <w:rPr>
          <w:rFonts w:ascii="Arial" w:hAnsi="Arial" w:cs="Arial"/>
          <w:color w:val="000000" w:themeColor="text1"/>
          <w:sz w:val="18"/>
          <w:szCs w:val="18"/>
          <w:shd w:val="clear" w:color="auto" w:fill="FFFFFF"/>
        </w:rPr>
        <w:t xml:space="preserve">, </w:t>
      </w:r>
      <w:r w:rsidRPr="0013213D">
        <w:rPr>
          <w:rFonts w:ascii="Arial" w:hAnsi="Arial" w:cs="Arial"/>
          <w:color w:val="000000" w:themeColor="text1"/>
          <w:sz w:val="24"/>
          <w:szCs w:val="24"/>
        </w:rPr>
        <w:t>2023)</w:t>
      </w:r>
    </w:p>
    <w:p w14:paraId="0C83C7D3" w14:textId="1F710FF6"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Figure 4 shows that the sociocultural pillar of sustainability helps to build diversity, human rights, labor relations, safety &amp; health, environmental regulations &amp; manages crisis management. As observed by </w:t>
      </w:r>
      <w:r w:rsidRPr="0013213D">
        <w:rPr>
          <w:rFonts w:ascii="Arial" w:hAnsi="Arial" w:cs="Arial"/>
          <w:color w:val="000000" w:themeColor="text1"/>
          <w:sz w:val="24"/>
          <w:szCs w:val="24"/>
          <w:shd w:val="clear" w:color="auto" w:fill="FFFFFF"/>
        </w:rPr>
        <w:t>Elbanna</w:t>
      </w:r>
      <w:r w:rsidRPr="0013213D">
        <w:rPr>
          <w:rFonts w:ascii="Arial" w:hAnsi="Arial" w:cs="Arial"/>
          <w:color w:val="000000" w:themeColor="text1"/>
          <w:sz w:val="24"/>
          <w:szCs w:val="24"/>
        </w:rPr>
        <w:t xml:space="preserve"> (2023), this sociocultural pillar provides the advantages </w:t>
      </w:r>
      <w:r w:rsidRPr="0013213D">
        <w:rPr>
          <w:rFonts w:ascii="Arial" w:hAnsi="Arial" w:cs="Arial"/>
          <w:color w:val="000000" w:themeColor="text1"/>
          <w:sz w:val="24"/>
          <w:szCs w:val="24"/>
        </w:rPr>
        <w:lastRenderedPageBreak/>
        <w:t xml:space="preserve">of sustainable, zero-emission revenue of zero increase &amp; a circular economy &amp; return to environmental sustainability. </w:t>
      </w:r>
    </w:p>
    <w:p w14:paraId="3695A599" w14:textId="77777777" w:rsidR="006F28E8" w:rsidRPr="0013213D" w:rsidRDefault="006F28E8" w:rsidP="006F28E8">
      <w:pPr>
        <w:pStyle w:val="Heading1"/>
        <w:rPr>
          <w:rFonts w:ascii="Arial" w:hAnsi="Arial" w:cs="Arial"/>
        </w:rPr>
      </w:pPr>
      <w:bookmarkStart w:id="4" w:name="_Toc137560611"/>
      <w:r w:rsidRPr="0013213D">
        <w:rPr>
          <w:rFonts w:ascii="Arial" w:hAnsi="Arial" w:cs="Arial"/>
        </w:rPr>
        <w:t>Environmental pillar of sustainability</w:t>
      </w:r>
      <w:bookmarkEnd w:id="4"/>
    </w:p>
    <w:p w14:paraId="25FE9E0C" w14:textId="5A48E386"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The environmental pillar of sustainability plays an important role in preserving natural energy &amp; agricultural resources. As stated by </w:t>
      </w:r>
      <w:r w:rsidRPr="0013213D">
        <w:rPr>
          <w:rFonts w:ascii="Arial" w:hAnsi="Arial" w:cs="Arial"/>
          <w:color w:val="000000" w:themeColor="text1"/>
          <w:sz w:val="24"/>
          <w:szCs w:val="24"/>
          <w:shd w:val="clear" w:color="auto" w:fill="FFFFFF"/>
        </w:rPr>
        <w:t>Voutsina</w:t>
      </w:r>
      <w:r w:rsidRPr="0013213D">
        <w:rPr>
          <w:rFonts w:ascii="Arial" w:hAnsi="Arial" w:cs="Arial"/>
          <w:color w:val="000000" w:themeColor="text1"/>
          <w:sz w:val="24"/>
          <w:szCs w:val="24"/>
        </w:rPr>
        <w:t xml:space="preserve"> (2023) this pillar assesses the carbon footprint &amp; reduces overall greenhouse gas emissions after achieving sustainable improvement goals. In Westminster </w:t>
      </w:r>
      <w:r w:rsidR="008131A3">
        <w:rPr>
          <w:rFonts w:ascii="Arial" w:hAnsi="Arial" w:cs="Arial"/>
          <w:color w:val="000000" w:themeColor="text1"/>
          <w:sz w:val="24"/>
          <w:szCs w:val="24"/>
        </w:rPr>
        <w:t>WHS</w:t>
      </w:r>
      <w:r w:rsidRPr="0013213D">
        <w:rPr>
          <w:rFonts w:ascii="Arial" w:hAnsi="Arial" w:cs="Arial"/>
          <w:color w:val="000000" w:themeColor="text1"/>
          <w:sz w:val="24"/>
          <w:szCs w:val="24"/>
        </w:rPr>
        <w:t>,</w:t>
      </w:r>
      <w:r w:rsidR="008131A3" w:rsidRPr="008131A3">
        <w:rPr>
          <w:rFonts w:ascii="Calibri" w:eastAsia="Calibri" w:hAnsi="Calibri" w:cs="Times New Roman"/>
          <w:b/>
          <w:bCs/>
          <w:kern w:val="3"/>
          <w:lang w:val="en-GB"/>
        </w:rPr>
        <w:t xml:space="preserve"> </w:t>
      </w:r>
      <w:r w:rsidR="008131A3" w:rsidRPr="008131A3">
        <w:rPr>
          <w:rFonts w:ascii="Arial" w:hAnsi="Arial" w:cs="Arial"/>
          <w:color w:val="000000" w:themeColor="text1"/>
          <w:sz w:val="24"/>
          <w:szCs w:val="24"/>
          <w:lang w:val="en-GB"/>
        </w:rPr>
        <w:t>the</w:t>
      </w:r>
      <w:r w:rsidR="008131A3" w:rsidRPr="008131A3">
        <w:rPr>
          <w:rFonts w:ascii="Arial" w:hAnsi="Arial" w:cs="Arial"/>
          <w:color w:val="000000" w:themeColor="text1"/>
          <w:sz w:val="24"/>
          <w:szCs w:val="24"/>
          <w:lang w:val="en-GB"/>
        </w:rPr>
        <w:t xml:space="preserve"> effects of environmental noise and air pollution on the buildings are complex and constantly changing. The </w:t>
      </w:r>
      <w:proofErr w:type="gramStart"/>
      <w:r w:rsidR="008131A3" w:rsidRPr="008131A3">
        <w:rPr>
          <w:rFonts w:ascii="Arial" w:hAnsi="Arial" w:cs="Arial"/>
          <w:color w:val="000000" w:themeColor="text1"/>
          <w:sz w:val="24"/>
          <w:szCs w:val="24"/>
          <w:lang w:val="en-GB"/>
        </w:rPr>
        <w:t>pollution  particularly</w:t>
      </w:r>
      <w:proofErr w:type="gramEnd"/>
      <w:r w:rsidR="008131A3" w:rsidRPr="008131A3">
        <w:rPr>
          <w:rFonts w:ascii="Arial" w:hAnsi="Arial" w:cs="Arial"/>
          <w:color w:val="000000" w:themeColor="text1"/>
          <w:sz w:val="24"/>
          <w:szCs w:val="24"/>
          <w:lang w:val="en-GB"/>
        </w:rPr>
        <w:t xml:space="preserve"> by traffic fumes as well as traffic noise and vibration</w:t>
      </w:r>
      <w:r w:rsidRPr="0013213D">
        <w:rPr>
          <w:rFonts w:ascii="Arial" w:hAnsi="Arial" w:cs="Arial"/>
          <w:color w:val="000000" w:themeColor="text1"/>
          <w:sz w:val="24"/>
          <w:szCs w:val="24"/>
        </w:rPr>
        <w:t xml:space="preserve"> Environment sustainability keeps the focus on the responsibility regarding using natural resources and better development of waste.</w:t>
      </w:r>
    </w:p>
    <w:p w14:paraId="3402066E"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noProof/>
          <w:color w:val="000000" w:themeColor="text1"/>
        </w:rPr>
        <w:drawing>
          <wp:inline distT="0" distB="0" distL="0" distR="0" wp14:anchorId="43A64393" wp14:editId="5C7B39F7">
            <wp:extent cx="4245219" cy="2054954"/>
            <wp:effectExtent l="38100" t="57150" r="117231" b="97696"/>
            <wp:docPr id="13" name="Picture 13" descr="Sustainable Development Goals | The Geography of Transport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Sustainable Development Goals | The Geography of Transport Systems"/>
                    <pic:cNvPicPr>
                      <a:picLocks noChangeAspect="1" noChangeArrowheads="1"/>
                    </pic:cNvPicPr>
                  </pic:nvPicPr>
                  <pic:blipFill>
                    <a:blip r:embed="rId8"/>
                    <a:stretch>
                      <a:fillRect/>
                    </a:stretch>
                  </pic:blipFill>
                  <pic:spPr bwMode="auto">
                    <a:xfrm>
                      <a:off x="0" y="0"/>
                      <a:ext cx="4253583" cy="20590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BD7C28" w14:textId="77777777" w:rsidR="006F28E8" w:rsidRPr="0013213D" w:rsidRDefault="006F28E8" w:rsidP="006F28E8">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lastRenderedPageBreak/>
        <w:t>Figure 5: Sustainable development in an environment</w:t>
      </w:r>
    </w:p>
    <w:p w14:paraId="1C50EE57"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color w:val="000000" w:themeColor="text1"/>
          <w:sz w:val="24"/>
          <w:szCs w:val="24"/>
        </w:rPr>
        <w:t xml:space="preserve">(Source: Influenced by </w:t>
      </w:r>
      <w:r w:rsidRPr="0013213D">
        <w:rPr>
          <w:rFonts w:ascii="Arial" w:hAnsi="Arial" w:cs="Arial"/>
          <w:color w:val="000000" w:themeColor="text1"/>
          <w:sz w:val="24"/>
          <w:szCs w:val="24"/>
          <w:shd w:val="clear" w:color="auto" w:fill="FFFFFF"/>
        </w:rPr>
        <w:t>Elbanna,</w:t>
      </w:r>
      <w:r w:rsidRPr="0013213D">
        <w:rPr>
          <w:rFonts w:ascii="Arial" w:hAnsi="Arial" w:cs="Arial"/>
          <w:color w:val="000000" w:themeColor="text1"/>
          <w:sz w:val="24"/>
          <w:szCs w:val="24"/>
        </w:rPr>
        <w:t xml:space="preserve"> 2023)</w:t>
      </w:r>
    </w:p>
    <w:p w14:paraId="67D430FB" w14:textId="5242AB1F"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The above figure shows that environmental sustainability implies that the citizens are living with the means of their usual possessions but not breaching replenishment charges. As observed by </w:t>
      </w:r>
      <w:r w:rsidRPr="0013213D">
        <w:rPr>
          <w:rFonts w:ascii="Arial" w:hAnsi="Arial" w:cs="Arial"/>
          <w:color w:val="000000" w:themeColor="text1"/>
          <w:sz w:val="24"/>
          <w:szCs w:val="24"/>
          <w:shd w:val="clear" w:color="auto" w:fill="FFFFFF"/>
        </w:rPr>
        <w:t>Elbanna</w:t>
      </w:r>
      <w:r w:rsidRPr="0013213D">
        <w:rPr>
          <w:rFonts w:ascii="Arial" w:hAnsi="Arial" w:cs="Arial"/>
          <w:color w:val="000000" w:themeColor="text1"/>
          <w:sz w:val="24"/>
          <w:szCs w:val="24"/>
        </w:rPr>
        <w:t xml:space="preserve"> (2023), in Westminster Abbey, sustainable development provides an improvement in the environment to achieve the goal for climate change, water ecosystems &amp; land ecosystems that helps to increase economic growth in making a better environment.</w:t>
      </w:r>
    </w:p>
    <w:p w14:paraId="526801EC" w14:textId="77777777" w:rsidR="006F28E8" w:rsidRPr="0013213D" w:rsidRDefault="006F28E8" w:rsidP="006F28E8">
      <w:pPr>
        <w:pStyle w:val="Heading1"/>
        <w:rPr>
          <w:rFonts w:ascii="Arial" w:hAnsi="Arial" w:cs="Arial"/>
        </w:rPr>
      </w:pPr>
      <w:bookmarkStart w:id="5" w:name="_Toc137560612"/>
      <w:r w:rsidRPr="0013213D">
        <w:rPr>
          <w:rFonts w:ascii="Arial" w:hAnsi="Arial" w:cs="Arial"/>
        </w:rPr>
        <w:t>Principles of sustainable tourism</w:t>
      </w:r>
      <w:bookmarkEnd w:id="5"/>
    </w:p>
    <w:p w14:paraId="7B1E946C"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The principles of sustainable tourism in organizational management are the preservation &amp; revenue growth of regional communities &amp; protection areas which are fundamental tenets of sustainable tourism. As stated by </w:t>
      </w:r>
      <w:r w:rsidRPr="0013213D">
        <w:rPr>
          <w:rFonts w:ascii="Arial" w:hAnsi="Arial" w:cs="Arial"/>
          <w:color w:val="000000" w:themeColor="text1"/>
          <w:sz w:val="24"/>
          <w:szCs w:val="24"/>
          <w:shd w:val="clear" w:color="auto" w:fill="FFFFFF"/>
        </w:rPr>
        <w:t>Tasoulis</w:t>
      </w:r>
      <w:r w:rsidRPr="0013213D">
        <w:rPr>
          <w:rFonts w:ascii="Arial" w:hAnsi="Arial" w:cs="Arial"/>
          <w:color w:val="000000" w:themeColor="text1"/>
          <w:sz w:val="24"/>
          <w:szCs w:val="24"/>
        </w:rPr>
        <w:t xml:space="preserve"> (2022) sustainable tourism defines the environment program that tourism takes all over the amount of its current &amp; future economy that addresses the necessity of </w:t>
      </w:r>
      <w:r w:rsidRPr="0013213D">
        <w:rPr>
          <w:rFonts w:ascii="Arial" w:hAnsi="Arial" w:cs="Arial"/>
          <w:color w:val="000000" w:themeColor="text1"/>
          <w:sz w:val="24"/>
          <w:szCs w:val="24"/>
        </w:rPr>
        <w:lastRenderedPageBreak/>
        <w:t xml:space="preserve">visitors in this tourism industry &amp; economic communities. As per the views of </w:t>
      </w:r>
      <w:r w:rsidRPr="0013213D">
        <w:rPr>
          <w:rFonts w:ascii="Arial" w:hAnsi="Arial" w:cs="Arial"/>
          <w:color w:val="000000" w:themeColor="text1"/>
          <w:sz w:val="24"/>
          <w:szCs w:val="24"/>
          <w:shd w:val="clear" w:color="auto" w:fill="FFFFFF"/>
        </w:rPr>
        <w:t>Johnston</w:t>
      </w:r>
      <w:r w:rsidRPr="0013213D">
        <w:rPr>
          <w:rFonts w:ascii="Arial" w:hAnsi="Arial" w:cs="Arial"/>
          <w:color w:val="000000" w:themeColor="text1"/>
          <w:sz w:val="24"/>
          <w:szCs w:val="24"/>
        </w:rPr>
        <w:t xml:space="preserve"> (2022), sustainable tourism aims to increase the advantages of benefits &amp; reduces the negative impacts caused by tourism for Westminster Abbey to protect the natural resources while developing the tourism activities by management.</w:t>
      </w:r>
    </w:p>
    <w:p w14:paraId="5F30DD55" w14:textId="77777777" w:rsidR="006F28E8" w:rsidRPr="0013213D" w:rsidRDefault="006F28E8" w:rsidP="006F28E8">
      <w:pPr>
        <w:pStyle w:val="Heading1"/>
        <w:rPr>
          <w:rFonts w:ascii="Arial" w:hAnsi="Arial" w:cs="Arial"/>
        </w:rPr>
      </w:pPr>
      <w:bookmarkStart w:id="6" w:name="_Toc137560613"/>
      <w:r w:rsidRPr="0013213D">
        <w:rPr>
          <w:rFonts w:ascii="Arial" w:hAnsi="Arial" w:cs="Arial"/>
        </w:rPr>
        <w:t>General principles of development of tourism</w:t>
      </w:r>
      <w:bookmarkEnd w:id="6"/>
    </w:p>
    <w:p w14:paraId="70A7E782"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The general morality of expansion of tourism recognizes that tourism by its nature involves the aim overall but also its ecosystems, cultural property &amp; communities after building transportation.</w:t>
      </w:r>
    </w:p>
    <w:tbl>
      <w:tblPr>
        <w:tblStyle w:val="TableGrid"/>
        <w:tblW w:w="0" w:type="auto"/>
        <w:tblLook w:val="04A0" w:firstRow="1" w:lastRow="0" w:firstColumn="1" w:lastColumn="0" w:noHBand="0" w:noVBand="1"/>
      </w:tblPr>
      <w:tblGrid>
        <w:gridCol w:w="4676"/>
        <w:gridCol w:w="4674"/>
      </w:tblGrid>
      <w:tr w:rsidR="006F28E8" w:rsidRPr="0013213D" w14:paraId="0BEAAF1A" w14:textId="77777777" w:rsidTr="00750EA6">
        <w:tc>
          <w:tcPr>
            <w:tcW w:w="4788" w:type="dxa"/>
          </w:tcPr>
          <w:p w14:paraId="74695A10" w14:textId="77777777" w:rsidR="006F28E8" w:rsidRPr="0013213D" w:rsidRDefault="006F28E8" w:rsidP="00750EA6">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t>A general principle of the development of tourism</w:t>
            </w:r>
          </w:p>
        </w:tc>
        <w:tc>
          <w:tcPr>
            <w:tcW w:w="4788" w:type="dxa"/>
          </w:tcPr>
          <w:p w14:paraId="08B11120" w14:textId="77777777" w:rsidR="006F28E8" w:rsidRPr="0013213D" w:rsidRDefault="006F28E8" w:rsidP="00750EA6">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t>Concept</w:t>
            </w:r>
          </w:p>
        </w:tc>
      </w:tr>
      <w:tr w:rsidR="006F28E8" w:rsidRPr="0013213D" w14:paraId="7D917037" w14:textId="77777777" w:rsidTr="00750EA6">
        <w:tc>
          <w:tcPr>
            <w:tcW w:w="4788" w:type="dxa"/>
          </w:tcPr>
          <w:p w14:paraId="454C2DF2" w14:textId="77777777" w:rsidR="006F28E8" w:rsidRPr="0013213D" w:rsidRDefault="006F28E8" w:rsidP="00750EA6">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Maintaining diversity</w:t>
            </w:r>
          </w:p>
        </w:tc>
        <w:tc>
          <w:tcPr>
            <w:tcW w:w="4788" w:type="dxa"/>
          </w:tcPr>
          <w:p w14:paraId="168B6AEB" w14:textId="77777777" w:rsidR="006F28E8" w:rsidRPr="0013213D" w:rsidRDefault="006F28E8" w:rsidP="00750EA6">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Promoting the social, natural &amp; cultural diversity that is critical for making long-term sustainable sightseeing to create a supple base for this tourism industry</w:t>
            </w:r>
          </w:p>
        </w:tc>
      </w:tr>
      <w:tr w:rsidR="006F28E8" w:rsidRPr="0013213D" w14:paraId="5E55DCD5" w14:textId="77777777" w:rsidTr="00750EA6">
        <w:tc>
          <w:tcPr>
            <w:tcW w:w="4788" w:type="dxa"/>
          </w:tcPr>
          <w:p w14:paraId="4F8AECAF" w14:textId="77777777" w:rsidR="006F28E8" w:rsidRPr="0013213D" w:rsidRDefault="006F28E8" w:rsidP="00750EA6">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Reducing over-consumption &amp; waste</w:t>
            </w:r>
          </w:p>
        </w:tc>
        <w:tc>
          <w:tcPr>
            <w:tcW w:w="4788" w:type="dxa"/>
          </w:tcPr>
          <w:p w14:paraId="1FA6D569" w14:textId="77777777" w:rsidR="006F28E8" w:rsidRPr="0013213D" w:rsidRDefault="006F28E8" w:rsidP="00750EA6">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Reducing over-consumption &amp; waste avoids of costs of restoring long-term spoil &amp; contributes to the superiority of tourism </w:t>
            </w:r>
          </w:p>
        </w:tc>
      </w:tr>
      <w:tr w:rsidR="006F28E8" w:rsidRPr="0013213D" w14:paraId="397A97C2" w14:textId="77777777" w:rsidTr="00750EA6">
        <w:tc>
          <w:tcPr>
            <w:tcW w:w="4788" w:type="dxa"/>
          </w:tcPr>
          <w:p w14:paraId="1F05C05B" w14:textId="77777777" w:rsidR="006F28E8" w:rsidRPr="0013213D" w:rsidRDefault="006F28E8" w:rsidP="00750EA6">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Marketing tourism responsibly</w:t>
            </w:r>
          </w:p>
        </w:tc>
        <w:tc>
          <w:tcPr>
            <w:tcW w:w="4788" w:type="dxa"/>
          </w:tcPr>
          <w:p w14:paraId="3AB128E4" w14:textId="77777777" w:rsidR="006F28E8" w:rsidRPr="0013213D" w:rsidRDefault="006F28E8" w:rsidP="00750EA6">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Marketing that promotes tourists with accountable data that increases respect for </w:t>
            </w:r>
            <w:r w:rsidRPr="0013213D">
              <w:rPr>
                <w:rFonts w:ascii="Arial" w:hAnsi="Arial" w:cs="Arial"/>
                <w:color w:val="000000" w:themeColor="text1"/>
                <w:sz w:val="24"/>
                <w:szCs w:val="24"/>
              </w:rPr>
              <w:lastRenderedPageBreak/>
              <w:t>the social, and cultural environments of Westminster Abbey &amp; enhances consumer satisfaction to get better experiences</w:t>
            </w:r>
          </w:p>
        </w:tc>
      </w:tr>
    </w:tbl>
    <w:p w14:paraId="2F1CBAA7" w14:textId="77777777" w:rsidR="006F28E8" w:rsidRPr="0013213D" w:rsidRDefault="006F28E8" w:rsidP="006F28E8">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lastRenderedPageBreak/>
        <w:t>Table 2: principles of development of tourism</w:t>
      </w:r>
    </w:p>
    <w:p w14:paraId="7C3175F3"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color w:val="000000" w:themeColor="text1"/>
          <w:sz w:val="24"/>
          <w:szCs w:val="24"/>
        </w:rPr>
        <w:t>(Source: Influenced by</w:t>
      </w:r>
      <w:r w:rsidRPr="0013213D">
        <w:rPr>
          <w:rFonts w:ascii="Arial" w:hAnsi="Arial" w:cs="Arial"/>
          <w:color w:val="000000" w:themeColor="text1"/>
          <w:sz w:val="18"/>
          <w:szCs w:val="18"/>
          <w:shd w:val="clear" w:color="auto" w:fill="FFFFFF"/>
        </w:rPr>
        <w:t xml:space="preserve"> </w:t>
      </w:r>
      <w:r w:rsidRPr="0013213D">
        <w:rPr>
          <w:rFonts w:ascii="Arial" w:hAnsi="Arial" w:cs="Arial"/>
          <w:color w:val="000000" w:themeColor="text1"/>
          <w:sz w:val="24"/>
          <w:szCs w:val="24"/>
          <w:shd w:val="clear" w:color="auto" w:fill="FFFFFF"/>
        </w:rPr>
        <w:t>Gursoy</w:t>
      </w:r>
      <w:r w:rsidRPr="0013213D">
        <w:rPr>
          <w:rFonts w:ascii="Arial" w:hAnsi="Arial" w:cs="Arial"/>
          <w:color w:val="000000" w:themeColor="text1"/>
          <w:sz w:val="24"/>
          <w:szCs w:val="24"/>
        </w:rPr>
        <w:t>, 2023)</w:t>
      </w:r>
    </w:p>
    <w:p w14:paraId="1086F0F4" w14:textId="0F0E4F55"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The above-mentioned Table 2 shows the general principles involved for maintaining the diversity that makes the social &amp; cultural development for establishing long-term development sustainable tourism. As observed by </w:t>
      </w:r>
      <w:r w:rsidRPr="0013213D">
        <w:rPr>
          <w:rFonts w:ascii="Arial" w:hAnsi="Arial" w:cs="Arial"/>
          <w:color w:val="000000" w:themeColor="text1"/>
          <w:sz w:val="24"/>
          <w:szCs w:val="24"/>
          <w:shd w:val="clear" w:color="auto" w:fill="FFFFFF"/>
        </w:rPr>
        <w:t>Gursoy</w:t>
      </w:r>
      <w:r w:rsidRPr="0013213D">
        <w:rPr>
          <w:rFonts w:ascii="Arial" w:hAnsi="Arial" w:cs="Arial"/>
          <w:color w:val="000000" w:themeColor="text1"/>
          <w:sz w:val="24"/>
          <w:szCs w:val="24"/>
        </w:rPr>
        <w:t xml:space="preserve"> (2022), marketing tourism responsibly provides tourists with responsible data and increases respect for social &amp; cultural evidence to enhance customer satisfaction.</w:t>
      </w:r>
    </w:p>
    <w:p w14:paraId="23D675EB" w14:textId="49CF148F" w:rsidR="006F28E8" w:rsidRPr="0013213D" w:rsidRDefault="006F28E8" w:rsidP="006F28E8">
      <w:pPr>
        <w:pStyle w:val="Heading1"/>
        <w:rPr>
          <w:rFonts w:ascii="Arial" w:hAnsi="Arial" w:cs="Arial"/>
        </w:rPr>
      </w:pPr>
      <w:bookmarkStart w:id="7" w:name="_Toc137560614"/>
      <w:r w:rsidRPr="0013213D">
        <w:rPr>
          <w:rFonts w:ascii="Arial" w:hAnsi="Arial" w:cs="Arial"/>
        </w:rPr>
        <w:t xml:space="preserve">Identify the sustainable practices in Westminster Abbey in </w:t>
      </w:r>
      <w:bookmarkEnd w:id="7"/>
      <w:r w:rsidRPr="0013213D">
        <w:rPr>
          <w:rFonts w:ascii="Arial" w:hAnsi="Arial" w:cs="Arial"/>
        </w:rPr>
        <w:t>tourism.</w:t>
      </w:r>
    </w:p>
    <w:p w14:paraId="75767177" w14:textId="44F80C70"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Sustainable tourism travel needs to practice in Westminster Abbey to stay in an eco-friendly adjustment, purchasing the optimal use of natural resources, respecting the socio-culture of local authorities, and saying “NO” to using plastic. As stated by </w:t>
      </w:r>
      <w:r w:rsidRPr="0013213D">
        <w:rPr>
          <w:rFonts w:ascii="Arial" w:hAnsi="Arial" w:cs="Arial"/>
          <w:color w:val="000000" w:themeColor="text1"/>
          <w:sz w:val="24"/>
          <w:szCs w:val="24"/>
          <w:shd w:val="clear" w:color="auto" w:fill="FFFFFF"/>
        </w:rPr>
        <w:t>Dibia</w:t>
      </w:r>
      <w:r w:rsidRPr="0013213D">
        <w:rPr>
          <w:rFonts w:ascii="Arial" w:hAnsi="Arial" w:cs="Arial"/>
          <w:color w:val="000000" w:themeColor="text1"/>
          <w:sz w:val="24"/>
          <w:szCs w:val="24"/>
        </w:rPr>
        <w:t xml:space="preserve"> (2023) </w:t>
      </w:r>
      <w:r w:rsidRPr="0013213D">
        <w:rPr>
          <w:rFonts w:ascii="Arial" w:hAnsi="Arial" w:cs="Arial"/>
          <w:color w:val="000000" w:themeColor="text1"/>
          <w:sz w:val="24"/>
          <w:szCs w:val="24"/>
        </w:rPr>
        <w:lastRenderedPageBreak/>
        <w:t>sustainable tourism is a broad-term concept widely embraced by management &amp; planners for tourist destinations. In Westminster Abbey, the permanent tourism intention stakeholder needs to establish that includes representation from this destination management including local development, community organizations &amp; business for developing tourism sustainability (</w:t>
      </w:r>
      <w:r w:rsidRPr="0013213D">
        <w:rPr>
          <w:rFonts w:ascii="Arial" w:hAnsi="Arial" w:cs="Arial"/>
          <w:color w:val="000000" w:themeColor="text1"/>
          <w:sz w:val="24"/>
          <w:szCs w:val="24"/>
          <w:shd w:val="clear" w:color="auto" w:fill="FFFFFF"/>
        </w:rPr>
        <w:t>Malodia, 2023)</w:t>
      </w:r>
      <w:r w:rsidRPr="0013213D">
        <w:rPr>
          <w:rFonts w:ascii="Arial" w:hAnsi="Arial" w:cs="Arial"/>
          <w:color w:val="000000" w:themeColor="text1"/>
          <w:sz w:val="24"/>
          <w:szCs w:val="24"/>
        </w:rPr>
        <w:t>.</w:t>
      </w:r>
    </w:p>
    <w:p w14:paraId="5BEBCBCE"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noProof/>
          <w:color w:val="000000" w:themeColor="text1"/>
        </w:rPr>
        <w:drawing>
          <wp:inline distT="0" distB="0" distL="0" distR="0" wp14:anchorId="7E6B9138" wp14:editId="7FAEFF09">
            <wp:extent cx="3704805" cy="3108960"/>
            <wp:effectExtent l="76200" t="76200" r="105410" b="110490"/>
            <wp:docPr id="27" name="Picture 27" descr="Principles of sustainable tourism. Source: Adapted from White et al. [14] (p. 4).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Principles of sustainable tourism. Source: Adapted from White et al. [14] (p. 4). "/>
                    <pic:cNvPicPr>
                      <a:picLocks noChangeAspect="1" noChangeArrowheads="1"/>
                    </pic:cNvPicPr>
                  </pic:nvPicPr>
                  <pic:blipFill>
                    <a:blip r:embed="rId9"/>
                    <a:stretch>
                      <a:fillRect/>
                    </a:stretch>
                  </pic:blipFill>
                  <pic:spPr bwMode="auto">
                    <a:xfrm>
                      <a:off x="0" y="0"/>
                      <a:ext cx="3710977" cy="31141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F67520" w14:textId="4D438EBF" w:rsidR="006F28E8" w:rsidRPr="0013213D" w:rsidRDefault="006F28E8" w:rsidP="006F28E8">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t>Figure 6: Identify the sustainable practices.</w:t>
      </w:r>
    </w:p>
    <w:p w14:paraId="2CF83DEB"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color w:val="000000" w:themeColor="text1"/>
          <w:sz w:val="24"/>
          <w:szCs w:val="24"/>
        </w:rPr>
        <w:t>(Source: Influenced by</w:t>
      </w:r>
      <w:r w:rsidRPr="0013213D">
        <w:rPr>
          <w:rFonts w:ascii="Arial" w:hAnsi="Arial" w:cs="Arial"/>
          <w:color w:val="000000" w:themeColor="text1"/>
          <w:sz w:val="18"/>
          <w:szCs w:val="18"/>
          <w:shd w:val="clear" w:color="auto" w:fill="FFFFFF"/>
        </w:rPr>
        <w:t xml:space="preserve"> </w:t>
      </w:r>
      <w:r w:rsidRPr="0013213D">
        <w:rPr>
          <w:rFonts w:ascii="Arial" w:hAnsi="Arial" w:cs="Arial"/>
          <w:color w:val="000000" w:themeColor="text1"/>
          <w:sz w:val="24"/>
          <w:szCs w:val="24"/>
          <w:shd w:val="clear" w:color="auto" w:fill="FFFFFF"/>
        </w:rPr>
        <w:t>Horrach-Rosselló</w:t>
      </w:r>
      <w:r w:rsidRPr="0013213D">
        <w:rPr>
          <w:rFonts w:ascii="Arial" w:hAnsi="Arial" w:cs="Arial"/>
          <w:color w:val="000000" w:themeColor="text1"/>
          <w:sz w:val="24"/>
          <w:szCs w:val="24"/>
        </w:rPr>
        <w:t>, 2023)</w:t>
      </w:r>
    </w:p>
    <w:p w14:paraId="4A6C2C6C" w14:textId="64513942"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lastRenderedPageBreak/>
        <w:t xml:space="preserve">The above-mentioned Figure 6 shows the destination community by establishing the destination objectives &amp; accessing the assets with resources offered by the tourism destination. As observed by </w:t>
      </w:r>
      <w:r w:rsidRPr="0013213D">
        <w:rPr>
          <w:rFonts w:ascii="Arial" w:hAnsi="Arial" w:cs="Arial"/>
          <w:color w:val="000000" w:themeColor="text1"/>
          <w:sz w:val="24"/>
          <w:szCs w:val="24"/>
          <w:shd w:val="clear" w:color="auto" w:fill="FFFFFF"/>
        </w:rPr>
        <w:t>Genovart</w:t>
      </w:r>
      <w:r w:rsidRPr="0013213D">
        <w:rPr>
          <w:rFonts w:ascii="Arial" w:hAnsi="Arial" w:cs="Arial"/>
          <w:color w:val="000000" w:themeColor="text1"/>
          <w:sz w:val="24"/>
          <w:szCs w:val="24"/>
        </w:rPr>
        <w:t xml:space="preserve"> (2023), sustainable tourism practices to ensure &amp; </w:t>
      </w:r>
      <w:r w:rsidR="004214D8" w:rsidRPr="0013213D">
        <w:rPr>
          <w:rFonts w:ascii="Arial" w:hAnsi="Arial" w:cs="Arial"/>
          <w:color w:val="000000" w:themeColor="text1"/>
          <w:sz w:val="24"/>
          <w:szCs w:val="24"/>
        </w:rPr>
        <w:t>reward</w:t>
      </w:r>
      <w:r w:rsidRPr="0013213D">
        <w:rPr>
          <w:rFonts w:ascii="Arial" w:hAnsi="Arial" w:cs="Arial"/>
          <w:color w:val="000000" w:themeColor="text1"/>
          <w:sz w:val="24"/>
          <w:szCs w:val="24"/>
        </w:rPr>
        <w:t xml:space="preserve"> the experiences for the client, promote intra &amp; inter decision-making, and for maintaining the cultural heritage to reduce corruption &amp; waste. As per the views of </w:t>
      </w:r>
      <w:r w:rsidRPr="0013213D">
        <w:rPr>
          <w:rFonts w:ascii="Arial" w:hAnsi="Arial" w:cs="Arial"/>
          <w:color w:val="000000" w:themeColor="text1"/>
          <w:sz w:val="24"/>
          <w:szCs w:val="24"/>
          <w:shd w:val="clear" w:color="auto" w:fill="FFFFFF"/>
        </w:rPr>
        <w:t>Balaguer</w:t>
      </w:r>
      <w:r w:rsidRPr="0013213D">
        <w:rPr>
          <w:rFonts w:ascii="Arial" w:hAnsi="Arial" w:cs="Arial"/>
          <w:color w:val="000000" w:themeColor="text1"/>
          <w:sz w:val="24"/>
          <w:szCs w:val="24"/>
        </w:rPr>
        <w:t xml:space="preserve"> (2023), the economic dimension in sustainability helps to find out the new resources of income of the economy, to support local outcomes, to increase employment opportunities &amp; encourage outside investment in infrastructures.</w:t>
      </w:r>
    </w:p>
    <w:p w14:paraId="32F11316" w14:textId="713F8484" w:rsidR="006F28E8" w:rsidRPr="0013213D" w:rsidRDefault="006F28E8" w:rsidP="006F28E8">
      <w:pPr>
        <w:pStyle w:val="Heading1"/>
        <w:rPr>
          <w:rFonts w:ascii="Arial" w:hAnsi="Arial" w:cs="Arial"/>
        </w:rPr>
      </w:pPr>
      <w:bookmarkStart w:id="8" w:name="_Toc137560615"/>
      <w:r w:rsidRPr="0013213D">
        <w:rPr>
          <w:rFonts w:ascii="Arial" w:hAnsi="Arial" w:cs="Arial"/>
        </w:rPr>
        <w:t xml:space="preserve">Outline regulations &amp; organization for implementing sustainability </w:t>
      </w:r>
      <w:bookmarkEnd w:id="8"/>
      <w:r w:rsidR="004214D8" w:rsidRPr="0013213D">
        <w:rPr>
          <w:rFonts w:ascii="Arial" w:hAnsi="Arial" w:cs="Arial"/>
        </w:rPr>
        <w:t>regulations.</w:t>
      </w:r>
    </w:p>
    <w:p w14:paraId="65760363" w14:textId="5E7EE9A1"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The sustainable regulation of financial disclosure is new legislation to redirect the capital to more sustainable investments &amp; activities. As stated by </w:t>
      </w:r>
      <w:r w:rsidRPr="0013213D">
        <w:rPr>
          <w:rFonts w:ascii="Arial" w:hAnsi="Arial" w:cs="Arial"/>
          <w:color w:val="000000" w:themeColor="text1"/>
          <w:sz w:val="24"/>
          <w:szCs w:val="24"/>
          <w:shd w:val="clear" w:color="auto" w:fill="FFFFFF"/>
        </w:rPr>
        <w:t>Martinez</w:t>
      </w:r>
      <w:r w:rsidRPr="0013213D">
        <w:rPr>
          <w:rFonts w:ascii="Arial" w:hAnsi="Arial" w:cs="Arial"/>
          <w:color w:val="000000" w:themeColor="text1"/>
          <w:sz w:val="24"/>
          <w:szCs w:val="24"/>
        </w:rPr>
        <w:t xml:space="preserve"> (2023) the sustainability policy is a business commitment to certain standards that help to meet goals. This regulation in this tourism organization outlines the process for intending </w:t>
      </w:r>
      <w:r w:rsidRPr="0013213D">
        <w:rPr>
          <w:rFonts w:ascii="Arial" w:hAnsi="Arial" w:cs="Arial"/>
          <w:color w:val="000000" w:themeColor="text1"/>
          <w:sz w:val="24"/>
          <w:szCs w:val="24"/>
        </w:rPr>
        <w:lastRenderedPageBreak/>
        <w:t xml:space="preserve">the company to promote more responsible operations after reducing overall impacts on the local community. As per </w:t>
      </w:r>
      <w:r w:rsidR="004214D8" w:rsidRPr="0013213D">
        <w:rPr>
          <w:rFonts w:ascii="Arial" w:hAnsi="Arial" w:cs="Arial"/>
          <w:color w:val="000000" w:themeColor="text1"/>
          <w:sz w:val="24"/>
          <w:szCs w:val="24"/>
        </w:rPr>
        <w:t>the views</w:t>
      </w:r>
      <w:r w:rsidRPr="0013213D">
        <w:rPr>
          <w:rFonts w:ascii="Arial" w:hAnsi="Arial" w:cs="Arial"/>
          <w:color w:val="000000" w:themeColor="text1"/>
          <w:sz w:val="24"/>
          <w:szCs w:val="24"/>
        </w:rPr>
        <w:t xml:space="preserve"> of </w:t>
      </w:r>
      <w:r w:rsidRPr="0013213D">
        <w:rPr>
          <w:rFonts w:ascii="Arial" w:hAnsi="Arial" w:cs="Arial"/>
          <w:color w:val="000000" w:themeColor="text1"/>
          <w:sz w:val="24"/>
          <w:szCs w:val="24"/>
          <w:shd w:val="clear" w:color="auto" w:fill="FFFFFF"/>
        </w:rPr>
        <w:t>Garcia</w:t>
      </w:r>
      <w:r w:rsidRPr="0013213D">
        <w:rPr>
          <w:rFonts w:ascii="Arial" w:hAnsi="Arial" w:cs="Arial"/>
          <w:color w:val="000000" w:themeColor="text1"/>
          <w:sz w:val="24"/>
          <w:szCs w:val="24"/>
        </w:rPr>
        <w:t xml:space="preserve"> (2022) making a healthy company &amp; environment reduces the impact on the planet to protect valuable natural resources. Sustainability implements developments with the determination of natural resources, creates partnerships &amp; explores international revenue resources in a project. </w:t>
      </w:r>
    </w:p>
    <w:p w14:paraId="7B6CE958"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noProof/>
          <w:color w:val="000000" w:themeColor="text1"/>
        </w:rPr>
        <w:drawing>
          <wp:inline distT="0" distB="0" distL="0" distR="0" wp14:anchorId="777AF979" wp14:editId="43C184E0">
            <wp:extent cx="2689860" cy="1873741"/>
            <wp:effectExtent l="76200" t="76200" r="110490" b="107950"/>
            <wp:docPr id="30" name="Picture 30" descr="Mechanisms of sustainable development Source: Auth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Mechanisms of sustainable development Source: Author."/>
                    <pic:cNvPicPr>
                      <a:picLocks noChangeAspect="1" noChangeArrowheads="1"/>
                    </pic:cNvPicPr>
                  </pic:nvPicPr>
                  <pic:blipFill>
                    <a:blip r:embed="rId10"/>
                    <a:stretch>
                      <a:fillRect/>
                    </a:stretch>
                  </pic:blipFill>
                  <pic:spPr bwMode="auto">
                    <a:xfrm>
                      <a:off x="0" y="0"/>
                      <a:ext cx="2710822" cy="18883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40C2E4" w14:textId="376994DD" w:rsidR="006F28E8" w:rsidRPr="0013213D" w:rsidRDefault="006F28E8" w:rsidP="006F28E8">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t xml:space="preserve">Figured 7: Outline regulations &amp; organization for </w:t>
      </w:r>
      <w:r w:rsidR="004214D8" w:rsidRPr="0013213D">
        <w:rPr>
          <w:rFonts w:ascii="Arial" w:hAnsi="Arial" w:cs="Arial"/>
          <w:b/>
          <w:color w:val="000000" w:themeColor="text1"/>
          <w:sz w:val="24"/>
          <w:szCs w:val="24"/>
        </w:rPr>
        <w:t>sustainability.</w:t>
      </w:r>
      <w:r w:rsidRPr="0013213D">
        <w:rPr>
          <w:rFonts w:ascii="Arial" w:hAnsi="Arial" w:cs="Arial"/>
          <w:b/>
          <w:color w:val="000000" w:themeColor="text1"/>
          <w:sz w:val="24"/>
          <w:szCs w:val="24"/>
        </w:rPr>
        <w:t xml:space="preserve"> </w:t>
      </w:r>
    </w:p>
    <w:p w14:paraId="7B816A49"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color w:val="000000" w:themeColor="text1"/>
          <w:sz w:val="24"/>
          <w:szCs w:val="24"/>
        </w:rPr>
        <w:t>(Source: Influenced by</w:t>
      </w:r>
      <w:r w:rsidRPr="0013213D">
        <w:rPr>
          <w:rFonts w:ascii="Arial" w:hAnsi="Arial" w:cs="Arial"/>
          <w:color w:val="000000" w:themeColor="text1"/>
          <w:sz w:val="18"/>
          <w:szCs w:val="18"/>
          <w:shd w:val="clear" w:color="auto" w:fill="FFFFFF"/>
        </w:rPr>
        <w:t xml:space="preserve"> </w:t>
      </w:r>
      <w:r w:rsidRPr="0013213D">
        <w:rPr>
          <w:rFonts w:ascii="Arial" w:hAnsi="Arial" w:cs="Arial"/>
          <w:color w:val="000000" w:themeColor="text1"/>
          <w:sz w:val="24"/>
          <w:szCs w:val="24"/>
          <w:shd w:val="clear" w:color="auto" w:fill="FFFFFF"/>
        </w:rPr>
        <w:t>Lu</w:t>
      </w:r>
      <w:r w:rsidRPr="0013213D">
        <w:rPr>
          <w:rFonts w:ascii="Arial" w:hAnsi="Arial" w:cs="Arial"/>
          <w:color w:val="000000" w:themeColor="text1"/>
          <w:sz w:val="24"/>
          <w:szCs w:val="24"/>
        </w:rPr>
        <w:t>, 2023)</w:t>
      </w:r>
    </w:p>
    <w:p w14:paraId="2ED75AF9"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lastRenderedPageBreak/>
        <w:t xml:space="preserve">Figure 7 mentions sustainable development in social objectives, economic &amp; environmental objectives. As observed by </w:t>
      </w:r>
      <w:r w:rsidRPr="0013213D">
        <w:rPr>
          <w:rFonts w:ascii="Arial" w:hAnsi="Arial" w:cs="Arial"/>
          <w:color w:val="000000" w:themeColor="text1"/>
          <w:sz w:val="24"/>
          <w:szCs w:val="24"/>
          <w:shd w:val="clear" w:color="auto" w:fill="FFFFFF"/>
        </w:rPr>
        <w:t>Lu</w:t>
      </w:r>
      <w:r w:rsidRPr="0013213D">
        <w:rPr>
          <w:rFonts w:ascii="Arial" w:hAnsi="Arial" w:cs="Arial"/>
          <w:color w:val="000000" w:themeColor="text1"/>
          <w:sz w:val="24"/>
          <w:szCs w:val="24"/>
        </w:rPr>
        <w:t xml:space="preserve"> (2023), the mechanisms of sustainable development increase social education, social security systems, quantity-based instruments, informational-based instruments &amp; green technology in production.</w:t>
      </w:r>
    </w:p>
    <w:p w14:paraId="16C9BE07" w14:textId="77777777" w:rsidR="006F28E8" w:rsidRPr="0013213D" w:rsidRDefault="006F28E8" w:rsidP="006F28E8">
      <w:pPr>
        <w:pStyle w:val="Heading1"/>
        <w:rPr>
          <w:rFonts w:ascii="Arial" w:hAnsi="Arial" w:cs="Arial"/>
        </w:rPr>
      </w:pPr>
      <w:bookmarkStart w:id="9" w:name="_Toc137560616"/>
      <w:r w:rsidRPr="0013213D">
        <w:rPr>
          <w:rFonts w:ascii="Arial" w:hAnsi="Arial" w:cs="Arial"/>
        </w:rPr>
        <w:t>Butler’s Life cycle model</w:t>
      </w:r>
      <w:bookmarkEnd w:id="9"/>
      <w:r w:rsidRPr="0013213D">
        <w:rPr>
          <w:rFonts w:ascii="Arial" w:hAnsi="Arial" w:cs="Arial"/>
        </w:rPr>
        <w:t xml:space="preserve"> </w:t>
      </w:r>
    </w:p>
    <w:p w14:paraId="548BD587"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noProof/>
          <w:color w:val="000000" w:themeColor="text1"/>
        </w:rPr>
        <w:drawing>
          <wp:inline distT="0" distB="0" distL="0" distR="0" wp14:anchorId="72137132" wp14:editId="6EEA739D">
            <wp:extent cx="4245219" cy="2286399"/>
            <wp:effectExtent l="38100" t="57150" r="117231" b="94851"/>
            <wp:docPr id="33" name="Picture 33" descr="BUTLER'S LIFE CYCLE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BUTLER'S LIFE CYCLE MODEL  "/>
                    <pic:cNvPicPr>
                      <a:picLocks noChangeAspect="1" noChangeArrowheads="1"/>
                    </pic:cNvPicPr>
                  </pic:nvPicPr>
                  <pic:blipFill>
                    <a:blip r:embed="rId11"/>
                    <a:stretch>
                      <a:fillRect/>
                    </a:stretch>
                  </pic:blipFill>
                  <pic:spPr bwMode="auto">
                    <a:xfrm>
                      <a:off x="0" y="0"/>
                      <a:ext cx="4246265" cy="22869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8B84B9" w14:textId="77777777" w:rsidR="006F28E8" w:rsidRPr="0013213D" w:rsidRDefault="006F28E8" w:rsidP="006F28E8">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t>Figure 8: Model of Butler's Life Cycle</w:t>
      </w:r>
    </w:p>
    <w:p w14:paraId="6A6F572A"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color w:val="000000" w:themeColor="text1"/>
          <w:sz w:val="24"/>
          <w:szCs w:val="24"/>
        </w:rPr>
        <w:t>(Source: Influenced by</w:t>
      </w:r>
      <w:r w:rsidRPr="0013213D">
        <w:rPr>
          <w:rFonts w:ascii="Arial" w:hAnsi="Arial" w:cs="Arial"/>
          <w:color w:val="000000" w:themeColor="text1"/>
          <w:sz w:val="24"/>
          <w:szCs w:val="24"/>
          <w:shd w:val="clear" w:color="auto" w:fill="FFFFFF"/>
        </w:rPr>
        <w:t xml:space="preserve"> Abdulaali</w:t>
      </w:r>
      <w:r w:rsidRPr="0013213D">
        <w:rPr>
          <w:rFonts w:ascii="Arial" w:hAnsi="Arial" w:cs="Arial"/>
          <w:color w:val="000000" w:themeColor="text1"/>
          <w:sz w:val="24"/>
          <w:szCs w:val="24"/>
        </w:rPr>
        <w:t>, 2023)</w:t>
      </w:r>
    </w:p>
    <w:p w14:paraId="4C6FDBAC" w14:textId="34FB9419"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lastRenderedPageBreak/>
        <w:t xml:space="preserve">The above-mentioned Figure 8 shows the model of Butler’s life cycle that identifies the development of tourism </w:t>
      </w:r>
      <w:r w:rsidR="004214D8" w:rsidRPr="0013213D">
        <w:rPr>
          <w:rFonts w:ascii="Arial" w:hAnsi="Arial" w:cs="Arial"/>
          <w:color w:val="000000" w:themeColor="text1"/>
          <w:sz w:val="24"/>
          <w:szCs w:val="24"/>
        </w:rPr>
        <w:t>destinations</w:t>
      </w:r>
      <w:r w:rsidRPr="0013213D">
        <w:rPr>
          <w:rFonts w:ascii="Arial" w:hAnsi="Arial" w:cs="Arial"/>
          <w:color w:val="000000" w:themeColor="text1"/>
          <w:sz w:val="24"/>
          <w:szCs w:val="24"/>
        </w:rPr>
        <w:t xml:space="preserve"> &amp; transformation from many mountain villages into Westminster Abbey. As stated by </w:t>
      </w:r>
      <w:r w:rsidRPr="0013213D">
        <w:rPr>
          <w:rFonts w:ascii="Arial" w:hAnsi="Arial" w:cs="Arial"/>
          <w:color w:val="000000" w:themeColor="text1"/>
          <w:sz w:val="24"/>
          <w:szCs w:val="24"/>
          <w:shd w:val="clear" w:color="auto" w:fill="FFFFFF"/>
        </w:rPr>
        <w:t>Abdulaali</w:t>
      </w:r>
      <w:r w:rsidRPr="0013213D">
        <w:rPr>
          <w:rFonts w:ascii="Arial" w:hAnsi="Arial" w:cs="Arial"/>
          <w:color w:val="000000" w:themeColor="text1"/>
          <w:sz w:val="24"/>
          <w:szCs w:val="24"/>
        </w:rPr>
        <w:t xml:space="preserve"> (2021) about Butler's life cycle model, this evolution has analyzed some historical turning points in development. </w:t>
      </w:r>
    </w:p>
    <w:p w14:paraId="7A4B2129" w14:textId="29A68EFE"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Exploration: This model suggests the exploration by few tourists’ advantages that is visited by a small </w:t>
      </w:r>
      <w:r w:rsidR="004214D8" w:rsidRPr="0013213D">
        <w:rPr>
          <w:rFonts w:ascii="Arial" w:hAnsi="Arial" w:cs="Arial"/>
          <w:color w:val="000000" w:themeColor="text1"/>
          <w:sz w:val="24"/>
          <w:szCs w:val="24"/>
        </w:rPr>
        <w:t>number</w:t>
      </w:r>
      <w:r w:rsidRPr="0013213D">
        <w:rPr>
          <w:rFonts w:ascii="Arial" w:hAnsi="Arial" w:cs="Arial"/>
          <w:color w:val="000000" w:themeColor="text1"/>
          <w:sz w:val="24"/>
          <w:szCs w:val="24"/>
        </w:rPr>
        <w:t xml:space="preserve"> of courageous travelers. </w:t>
      </w:r>
    </w:p>
    <w:p w14:paraId="2F440D45"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b/>
          <w:color w:val="000000" w:themeColor="text1"/>
          <w:sz w:val="24"/>
          <w:szCs w:val="24"/>
        </w:rPr>
        <w:t>Involvement</w:t>
      </w:r>
      <w:r w:rsidRPr="0013213D">
        <w:rPr>
          <w:rFonts w:ascii="Arial" w:hAnsi="Arial" w:cs="Arial"/>
          <w:color w:val="000000" w:themeColor="text1"/>
          <w:sz w:val="24"/>
          <w:szCs w:val="24"/>
        </w:rPr>
        <w:t xml:space="preserve"> </w:t>
      </w:r>
    </w:p>
    <w:p w14:paraId="60BDCEC8" w14:textId="260A7FAD"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The local </w:t>
      </w:r>
      <w:r w:rsidR="004214D8" w:rsidRPr="0013213D">
        <w:rPr>
          <w:rFonts w:ascii="Arial" w:hAnsi="Arial" w:cs="Arial"/>
          <w:color w:val="000000" w:themeColor="text1"/>
          <w:sz w:val="24"/>
          <w:szCs w:val="24"/>
        </w:rPr>
        <w:t>residents become</w:t>
      </w:r>
      <w:r w:rsidRPr="0013213D">
        <w:rPr>
          <w:rFonts w:ascii="Arial" w:hAnsi="Arial" w:cs="Arial"/>
          <w:color w:val="000000" w:themeColor="text1"/>
          <w:sz w:val="24"/>
          <w:szCs w:val="24"/>
        </w:rPr>
        <w:t xml:space="preserve"> involved in this tourism industry to give strain in enlargement for Governments for humanizing transport for tourists.</w:t>
      </w:r>
    </w:p>
    <w:p w14:paraId="6CB2A9C4"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b/>
          <w:color w:val="000000" w:themeColor="text1"/>
          <w:sz w:val="24"/>
          <w:szCs w:val="24"/>
        </w:rPr>
        <w:t>Maturity</w:t>
      </w:r>
      <w:r w:rsidRPr="0013213D">
        <w:rPr>
          <w:rFonts w:ascii="Arial" w:hAnsi="Arial" w:cs="Arial"/>
          <w:color w:val="000000" w:themeColor="text1"/>
          <w:sz w:val="24"/>
          <w:szCs w:val="24"/>
        </w:rPr>
        <w:t xml:space="preserve"> </w:t>
      </w:r>
    </w:p>
    <w:p w14:paraId="1D27BF9D"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The maturity stage in tourism makes the quality of tourism service falls; the ecological dilapidation of this objective begins to be troubled. </w:t>
      </w:r>
    </w:p>
    <w:p w14:paraId="18EEA3CF"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b/>
          <w:color w:val="000000" w:themeColor="text1"/>
          <w:sz w:val="24"/>
          <w:szCs w:val="24"/>
        </w:rPr>
        <w:t>Rejuvenation</w:t>
      </w:r>
      <w:r w:rsidRPr="0013213D">
        <w:rPr>
          <w:rFonts w:ascii="Arial" w:hAnsi="Arial" w:cs="Arial"/>
          <w:color w:val="000000" w:themeColor="text1"/>
          <w:sz w:val="24"/>
          <w:szCs w:val="24"/>
        </w:rPr>
        <w:t xml:space="preserve"> </w:t>
      </w:r>
    </w:p>
    <w:p w14:paraId="160EF167"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lastRenderedPageBreak/>
        <w:t>Rejuvenation in tourism life involves the cash injection from private company for making a new attraction within original resort for boosting the popularity.</w:t>
      </w:r>
    </w:p>
    <w:p w14:paraId="564FAE8B"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b/>
          <w:color w:val="000000" w:themeColor="text1"/>
          <w:sz w:val="24"/>
          <w:szCs w:val="24"/>
        </w:rPr>
        <w:t>Stagnation</w:t>
      </w:r>
      <w:r w:rsidRPr="0013213D">
        <w:rPr>
          <w:rFonts w:ascii="Arial" w:hAnsi="Arial" w:cs="Arial"/>
          <w:color w:val="000000" w:themeColor="text1"/>
          <w:sz w:val="24"/>
          <w:szCs w:val="24"/>
        </w:rPr>
        <w:t xml:space="preserve"> </w:t>
      </w:r>
    </w:p>
    <w:p w14:paraId="49E7F831"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The stagnation stage represents the commencement of repudiate in sightseeing.</w:t>
      </w:r>
    </w:p>
    <w:p w14:paraId="632946A4"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b/>
          <w:color w:val="000000" w:themeColor="text1"/>
          <w:sz w:val="24"/>
          <w:szCs w:val="24"/>
        </w:rPr>
        <w:t>Residential</w:t>
      </w:r>
      <w:r w:rsidRPr="0013213D">
        <w:rPr>
          <w:rFonts w:ascii="Arial" w:hAnsi="Arial" w:cs="Arial"/>
          <w:color w:val="000000" w:themeColor="text1"/>
          <w:sz w:val="24"/>
          <w:szCs w:val="24"/>
        </w:rPr>
        <w:t xml:space="preserve"> </w:t>
      </w:r>
    </w:p>
    <w:p w14:paraId="4187EF6C"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The tourism arouses the antagonism &amp; markdown from other some residents who are aware in advertising &amp; making announcement that will be large attainment.</w:t>
      </w:r>
    </w:p>
    <w:p w14:paraId="16F8E704"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b/>
          <w:color w:val="000000" w:themeColor="text1"/>
          <w:sz w:val="24"/>
          <w:szCs w:val="24"/>
        </w:rPr>
        <w:t>Decline</w:t>
      </w:r>
    </w:p>
    <w:p w14:paraId="65C343B1"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The decline situation of this model is incapable to complete through newer tourism attraction in building facilities that replace by non-tourism actions.</w:t>
      </w:r>
    </w:p>
    <w:p w14:paraId="0F08C2D5"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lastRenderedPageBreak/>
        <w:t xml:space="preserve">As per views of </w:t>
      </w:r>
      <w:r w:rsidRPr="0013213D">
        <w:rPr>
          <w:rFonts w:ascii="Arial" w:hAnsi="Arial" w:cs="Arial"/>
          <w:color w:val="000000" w:themeColor="text1"/>
          <w:sz w:val="24"/>
          <w:szCs w:val="24"/>
          <w:shd w:val="clear" w:color="auto" w:fill="FFFFFF"/>
        </w:rPr>
        <w:t>Usman</w:t>
      </w:r>
      <w:r w:rsidRPr="0013213D">
        <w:rPr>
          <w:rFonts w:ascii="Arial" w:hAnsi="Arial" w:cs="Arial"/>
          <w:color w:val="000000" w:themeColor="text1"/>
          <w:sz w:val="24"/>
          <w:szCs w:val="24"/>
        </w:rPr>
        <w:t xml:space="preserve"> (2022), here this model shows the result of the overall view of the total number of tourists has made the level of exploration, involvement &amp; stagnation.</w:t>
      </w:r>
    </w:p>
    <w:p w14:paraId="5E271D93" w14:textId="77777777" w:rsidR="006F28E8" w:rsidRPr="0013213D" w:rsidRDefault="006F28E8" w:rsidP="006F28E8">
      <w:pPr>
        <w:pStyle w:val="Heading1"/>
        <w:rPr>
          <w:rFonts w:ascii="Arial" w:hAnsi="Arial" w:cs="Arial"/>
        </w:rPr>
      </w:pPr>
      <w:bookmarkStart w:id="10" w:name="_Toc137560617"/>
      <w:r w:rsidRPr="0013213D">
        <w:rPr>
          <w:rFonts w:ascii="Arial" w:hAnsi="Arial" w:cs="Arial"/>
        </w:rPr>
        <w:t>Doxey's Irridex model</w:t>
      </w:r>
      <w:bookmarkEnd w:id="10"/>
    </w:p>
    <w:p w14:paraId="1DA67316"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noProof/>
          <w:color w:val="000000" w:themeColor="text1"/>
        </w:rPr>
        <w:drawing>
          <wp:inline distT="0" distB="0" distL="0" distR="0" wp14:anchorId="33622FF8" wp14:editId="58D70027">
            <wp:extent cx="3888158" cy="3407019"/>
            <wp:effectExtent l="38100" t="57150" r="112342" b="98181"/>
            <wp:docPr id="36" name="Picture 36" descr="4: Doxey`s Irridex model Source: Adapted from Reisinger (2009:2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4: Doxey`s Irridex model Source: Adapted from Reisinger (2009:221)  "/>
                    <pic:cNvPicPr>
                      <a:picLocks noChangeAspect="1" noChangeArrowheads="1"/>
                    </pic:cNvPicPr>
                  </pic:nvPicPr>
                  <pic:blipFill>
                    <a:blip r:embed="rId12"/>
                    <a:stretch>
                      <a:fillRect/>
                    </a:stretch>
                  </pic:blipFill>
                  <pic:spPr bwMode="auto">
                    <a:xfrm>
                      <a:off x="0" y="0"/>
                      <a:ext cx="3895552" cy="34134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99CEF0" w14:textId="77777777" w:rsidR="006F28E8" w:rsidRPr="0013213D" w:rsidRDefault="006F28E8" w:rsidP="006F28E8">
      <w:pPr>
        <w:spacing w:line="360" w:lineRule="auto"/>
        <w:jc w:val="center"/>
        <w:rPr>
          <w:rFonts w:ascii="Arial" w:hAnsi="Arial" w:cs="Arial"/>
          <w:b/>
          <w:color w:val="000000" w:themeColor="text1"/>
          <w:sz w:val="24"/>
          <w:szCs w:val="24"/>
        </w:rPr>
      </w:pPr>
      <w:r w:rsidRPr="0013213D">
        <w:rPr>
          <w:rFonts w:ascii="Arial" w:hAnsi="Arial" w:cs="Arial"/>
          <w:b/>
          <w:color w:val="000000" w:themeColor="text1"/>
          <w:sz w:val="24"/>
          <w:szCs w:val="24"/>
        </w:rPr>
        <w:t>Figure 9: Model of Doxey's strides in tourism</w:t>
      </w:r>
    </w:p>
    <w:p w14:paraId="48A48CA7" w14:textId="77777777" w:rsidR="006F28E8" w:rsidRPr="0013213D" w:rsidRDefault="006F28E8" w:rsidP="006F28E8">
      <w:pPr>
        <w:spacing w:line="360" w:lineRule="auto"/>
        <w:jc w:val="center"/>
        <w:rPr>
          <w:rFonts w:ascii="Arial" w:hAnsi="Arial" w:cs="Arial"/>
          <w:color w:val="000000" w:themeColor="text1"/>
          <w:sz w:val="24"/>
          <w:szCs w:val="24"/>
        </w:rPr>
      </w:pPr>
      <w:r w:rsidRPr="0013213D">
        <w:rPr>
          <w:rFonts w:ascii="Arial" w:hAnsi="Arial" w:cs="Arial"/>
          <w:color w:val="000000" w:themeColor="text1"/>
          <w:sz w:val="24"/>
          <w:szCs w:val="24"/>
        </w:rPr>
        <w:t xml:space="preserve">(Source: Influenced by </w:t>
      </w:r>
      <w:r w:rsidRPr="0013213D">
        <w:rPr>
          <w:rFonts w:ascii="Arial" w:hAnsi="Arial" w:cs="Arial"/>
          <w:color w:val="000000" w:themeColor="text1"/>
          <w:sz w:val="24"/>
          <w:szCs w:val="24"/>
          <w:shd w:val="clear" w:color="auto" w:fill="FFFFFF"/>
        </w:rPr>
        <w:t>Nizam</w:t>
      </w:r>
      <w:r w:rsidRPr="0013213D">
        <w:rPr>
          <w:rFonts w:ascii="Arial" w:hAnsi="Arial" w:cs="Arial"/>
          <w:color w:val="000000" w:themeColor="text1"/>
          <w:sz w:val="24"/>
          <w:szCs w:val="24"/>
        </w:rPr>
        <w:t>, 2023)</w:t>
      </w:r>
    </w:p>
    <w:p w14:paraId="6BB4B6BC"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lastRenderedPageBreak/>
        <w:t>Figure 9 shows that understanding the socio-impacts of tourism is vital as that enables tourism managers &amp; developers for managing the impacts towards vital community support for this tourism industry (</w:t>
      </w:r>
      <w:r w:rsidRPr="0013213D">
        <w:rPr>
          <w:rFonts w:ascii="Arial" w:hAnsi="Arial" w:cs="Arial"/>
          <w:color w:val="000000" w:themeColor="text1"/>
          <w:sz w:val="24"/>
          <w:szCs w:val="24"/>
          <w:shd w:val="clear" w:color="auto" w:fill="FFFFFF"/>
        </w:rPr>
        <w:t>Nizam</w:t>
      </w:r>
      <w:r w:rsidRPr="0013213D">
        <w:rPr>
          <w:rFonts w:ascii="Arial" w:hAnsi="Arial" w:cs="Arial"/>
          <w:color w:val="000000" w:themeColor="text1"/>
          <w:sz w:val="24"/>
          <w:szCs w:val="24"/>
        </w:rPr>
        <w:t xml:space="preserve">, 2023). </w:t>
      </w:r>
    </w:p>
    <w:p w14:paraId="0ED342DC"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b/>
          <w:color w:val="000000" w:themeColor="text1"/>
          <w:sz w:val="24"/>
          <w:szCs w:val="24"/>
        </w:rPr>
        <w:t>Antagonism:</w:t>
      </w:r>
      <w:r w:rsidRPr="0013213D">
        <w:rPr>
          <w:rFonts w:ascii="Arial" w:hAnsi="Arial" w:cs="Arial"/>
          <w:color w:val="000000" w:themeColor="text1"/>
          <w:sz w:val="24"/>
          <w:szCs w:val="24"/>
        </w:rPr>
        <w:t xml:space="preserve"> Antagonism helps to build social relationships to access the irritation openly &amp; increases the promotion to decline the reputation of Westminster Abbey.</w:t>
      </w:r>
    </w:p>
    <w:p w14:paraId="59B8AF70"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b/>
          <w:color w:val="000000" w:themeColor="text1"/>
          <w:sz w:val="24"/>
          <w:szCs w:val="24"/>
        </w:rPr>
        <w:t>Irritation</w:t>
      </w:r>
    </w:p>
    <w:p w14:paraId="1D2F3A66"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This model assumes resulting conditions with unconstructive socio-cultural impact that can guide for creation irritation in local community.</w:t>
      </w:r>
    </w:p>
    <w:p w14:paraId="37E0254F"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b/>
          <w:color w:val="000000" w:themeColor="text1"/>
          <w:sz w:val="24"/>
          <w:szCs w:val="24"/>
        </w:rPr>
        <w:t>Apathy</w:t>
      </w:r>
    </w:p>
    <w:p w14:paraId="2D0421C4"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The visitors have taken for granted that marketing is the prime focus of plans to keep apathy.</w:t>
      </w:r>
    </w:p>
    <w:p w14:paraId="12901C6B"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b/>
          <w:color w:val="000000" w:themeColor="text1"/>
          <w:sz w:val="24"/>
          <w:szCs w:val="24"/>
        </w:rPr>
        <w:t>Euphoria</w:t>
      </w:r>
    </w:p>
    <w:p w14:paraId="3D9F01E6"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lastRenderedPageBreak/>
        <w:t xml:space="preserve">As stated by </w:t>
      </w:r>
      <w:r w:rsidRPr="0013213D">
        <w:rPr>
          <w:rFonts w:ascii="Arial" w:hAnsi="Arial" w:cs="Arial"/>
          <w:color w:val="000000" w:themeColor="text1"/>
          <w:sz w:val="24"/>
          <w:szCs w:val="24"/>
          <w:shd w:val="clear" w:color="auto" w:fill="FFFFFF"/>
        </w:rPr>
        <w:t>Nizam</w:t>
      </w:r>
      <w:r w:rsidRPr="0013213D">
        <w:rPr>
          <w:rFonts w:ascii="Arial" w:hAnsi="Arial" w:cs="Arial"/>
          <w:color w:val="000000" w:themeColor="text1"/>
          <w:sz w:val="24"/>
          <w:szCs w:val="24"/>
        </w:rPr>
        <w:t xml:space="preserve"> (2023) the social relationship between visitors &amp; investors is planning control with greater potential for influencing to be exerted by local zareas, which is euphoria. </w:t>
      </w:r>
    </w:p>
    <w:p w14:paraId="1818A3E8" w14:textId="77777777" w:rsidR="006F28E8" w:rsidRPr="0013213D" w:rsidRDefault="006F28E8" w:rsidP="006F28E8">
      <w:pPr>
        <w:pStyle w:val="Heading1"/>
        <w:rPr>
          <w:rFonts w:ascii="Arial" w:hAnsi="Arial" w:cs="Arial"/>
        </w:rPr>
      </w:pPr>
      <w:bookmarkStart w:id="11" w:name="_Toc137560618"/>
      <w:r w:rsidRPr="0013213D">
        <w:rPr>
          <w:rFonts w:ascii="Arial" w:hAnsi="Arial" w:cs="Arial"/>
        </w:rPr>
        <w:t>Recommendations</w:t>
      </w:r>
      <w:bookmarkEnd w:id="11"/>
    </w:p>
    <w:p w14:paraId="6200FD9B" w14:textId="57A84D0B"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The future developments depend on the recommendation of the previous statement that helps to identify to strengthen the local financial system and local transportation improvement. It can protect the natural situation &amp; cultural resources to reduce the level of poverty (</w:t>
      </w:r>
      <w:r w:rsidRPr="0013213D">
        <w:rPr>
          <w:rFonts w:ascii="Arial" w:hAnsi="Arial" w:cs="Arial"/>
          <w:color w:val="000000" w:themeColor="text1"/>
          <w:sz w:val="24"/>
          <w:szCs w:val="24"/>
          <w:shd w:val="clear" w:color="auto" w:fill="FFFFFF"/>
        </w:rPr>
        <w:t>Correia</w:t>
      </w:r>
      <w:r w:rsidRPr="00613A25">
        <w:rPr>
          <w:rFonts w:ascii="Arial" w:hAnsi="Arial" w:cs="Arial"/>
          <w:color w:val="000000" w:themeColor="text1"/>
          <w:sz w:val="24"/>
          <w:szCs w:val="24"/>
          <w:shd w:val="clear" w:color="auto" w:fill="FFFFFF"/>
        </w:rPr>
        <w:t>, 2023</w:t>
      </w:r>
      <w:r w:rsidRPr="00613A25">
        <w:rPr>
          <w:rFonts w:ascii="Arial" w:hAnsi="Arial" w:cs="Arial"/>
          <w:color w:val="000000" w:themeColor="text1"/>
          <w:sz w:val="24"/>
          <w:szCs w:val="24"/>
        </w:rPr>
        <w:t>).</w:t>
      </w:r>
    </w:p>
    <w:p w14:paraId="5B0E0A7C" w14:textId="77777777" w:rsidR="006F28E8" w:rsidRPr="0013213D" w:rsidRDefault="006F28E8" w:rsidP="006F28E8">
      <w:pPr>
        <w:spacing w:line="360" w:lineRule="auto"/>
        <w:jc w:val="both"/>
        <w:rPr>
          <w:rFonts w:ascii="Arial" w:hAnsi="Arial" w:cs="Arial"/>
          <w:b/>
          <w:color w:val="000000" w:themeColor="text1"/>
          <w:sz w:val="24"/>
          <w:szCs w:val="24"/>
        </w:rPr>
      </w:pPr>
      <w:r w:rsidRPr="0013213D">
        <w:rPr>
          <w:rFonts w:ascii="Arial" w:hAnsi="Arial" w:cs="Arial"/>
          <w:b/>
          <w:color w:val="000000" w:themeColor="text1"/>
          <w:sz w:val="24"/>
          <w:szCs w:val="24"/>
        </w:rPr>
        <w:t>Transport capacity</w:t>
      </w:r>
    </w:p>
    <w:p w14:paraId="44B51575"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Tourism affects the destination of tourists in between positive &amp; negative customs that all transport modes are vital for tourism due to facilitating the movement of tourists to the place of departure of destination. As per views of </w:t>
      </w:r>
      <w:r w:rsidRPr="0013213D">
        <w:rPr>
          <w:rFonts w:ascii="Arial" w:hAnsi="Arial" w:cs="Arial"/>
          <w:color w:val="000000" w:themeColor="text1"/>
          <w:sz w:val="24"/>
          <w:szCs w:val="24"/>
          <w:shd w:val="clear" w:color="auto" w:fill="FFFFFF"/>
        </w:rPr>
        <w:t>Okumus</w:t>
      </w:r>
      <w:r w:rsidRPr="0013213D">
        <w:rPr>
          <w:rFonts w:ascii="Arial" w:hAnsi="Arial" w:cs="Arial"/>
          <w:color w:val="000000" w:themeColor="text1"/>
          <w:sz w:val="24"/>
          <w:szCs w:val="24"/>
        </w:rPr>
        <w:t xml:space="preserve"> (2023), Transportation enables the transport of visitors &amp; tourists to locations wherever one more sightseeing service is provided.</w:t>
      </w:r>
    </w:p>
    <w:p w14:paraId="7204FE3F" w14:textId="77777777" w:rsidR="006F28E8" w:rsidRPr="0013213D" w:rsidRDefault="006F28E8" w:rsidP="006F28E8">
      <w:pPr>
        <w:spacing w:line="360" w:lineRule="auto"/>
        <w:jc w:val="both"/>
        <w:rPr>
          <w:rFonts w:ascii="Arial" w:hAnsi="Arial" w:cs="Arial"/>
          <w:b/>
          <w:color w:val="000000" w:themeColor="text1"/>
          <w:sz w:val="24"/>
          <w:szCs w:val="24"/>
        </w:rPr>
      </w:pPr>
      <w:r w:rsidRPr="0013213D">
        <w:rPr>
          <w:rFonts w:ascii="Arial" w:hAnsi="Arial" w:cs="Arial"/>
          <w:b/>
          <w:color w:val="000000" w:themeColor="text1"/>
          <w:sz w:val="24"/>
          <w:szCs w:val="24"/>
        </w:rPr>
        <w:t>Economic income from tourism</w:t>
      </w:r>
    </w:p>
    <w:p w14:paraId="449AA16F"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t xml:space="preserve">Tourism boosts the economic growth of the revenue &amp; helps to make thousands of jobs to develop the transportation of Westminster Abbey. As stated by </w:t>
      </w:r>
      <w:r w:rsidRPr="0013213D">
        <w:rPr>
          <w:rFonts w:ascii="Arial" w:hAnsi="Arial" w:cs="Arial"/>
          <w:color w:val="000000" w:themeColor="text1"/>
          <w:sz w:val="24"/>
          <w:szCs w:val="24"/>
          <w:shd w:val="clear" w:color="auto" w:fill="FFFFFF"/>
        </w:rPr>
        <w:t>Moskwa</w:t>
      </w:r>
      <w:r w:rsidRPr="0013213D">
        <w:rPr>
          <w:rFonts w:ascii="Arial" w:hAnsi="Arial" w:cs="Arial"/>
          <w:color w:val="000000" w:themeColor="text1"/>
          <w:sz w:val="24"/>
          <w:szCs w:val="24"/>
        </w:rPr>
        <w:t xml:space="preserve"> (2023) this economic income provides a sense of cultural exchange between foreigners &amp; citizens. As per the views of </w:t>
      </w:r>
      <w:r w:rsidRPr="0013213D">
        <w:rPr>
          <w:rFonts w:ascii="Arial" w:hAnsi="Arial" w:cs="Arial"/>
          <w:color w:val="000000" w:themeColor="text1"/>
          <w:sz w:val="24"/>
          <w:szCs w:val="24"/>
          <w:shd w:val="clear" w:color="auto" w:fill="FFFFFF"/>
        </w:rPr>
        <w:t>Bairrada</w:t>
      </w:r>
      <w:r w:rsidRPr="0013213D">
        <w:rPr>
          <w:rFonts w:ascii="Arial" w:hAnsi="Arial" w:cs="Arial"/>
          <w:color w:val="000000" w:themeColor="text1"/>
          <w:sz w:val="24"/>
          <w:szCs w:val="24"/>
        </w:rPr>
        <w:t xml:space="preserve"> (2023), the economic growth by tourism </w:t>
      </w:r>
      <w:r w:rsidRPr="0013213D">
        <w:rPr>
          <w:rFonts w:ascii="Arial" w:hAnsi="Arial" w:cs="Arial"/>
          <w:color w:val="000000" w:themeColor="text1"/>
          <w:sz w:val="24"/>
          <w:szCs w:val="24"/>
        </w:rPr>
        <w:lastRenderedPageBreak/>
        <w:t>management creates the potency of the local economy to contribute to the advantages of conserving the normal environment to reduce inequality.</w:t>
      </w:r>
    </w:p>
    <w:p w14:paraId="7B30048D" w14:textId="77777777" w:rsidR="006F28E8" w:rsidRPr="0013213D" w:rsidRDefault="006F28E8" w:rsidP="006F28E8">
      <w:pPr>
        <w:pStyle w:val="Heading1"/>
        <w:rPr>
          <w:rFonts w:ascii="Arial" w:hAnsi="Arial" w:cs="Arial"/>
        </w:rPr>
      </w:pPr>
      <w:bookmarkStart w:id="12" w:name="_Toc137560619"/>
      <w:r w:rsidRPr="0013213D">
        <w:rPr>
          <w:rFonts w:ascii="Arial" w:hAnsi="Arial" w:cs="Arial"/>
        </w:rPr>
        <w:t>Conclusion</w:t>
      </w:r>
      <w:bookmarkEnd w:id="12"/>
    </w:p>
    <w:p w14:paraId="6B37EB62" w14:textId="5C69E8DB" w:rsidR="009061B2" w:rsidRPr="009061B2" w:rsidRDefault="006F28E8" w:rsidP="009061B2">
      <w:pPr>
        <w:spacing w:line="360" w:lineRule="auto"/>
        <w:jc w:val="both"/>
        <w:rPr>
          <w:rFonts w:ascii="Arial" w:hAnsi="Arial" w:cs="Arial"/>
          <w:color w:val="000000" w:themeColor="text1"/>
          <w:sz w:val="24"/>
          <w:szCs w:val="24"/>
          <w:lang w:val="en-GB"/>
        </w:rPr>
      </w:pPr>
      <w:r w:rsidRPr="0013213D">
        <w:rPr>
          <w:rFonts w:ascii="Arial" w:hAnsi="Arial" w:cs="Arial"/>
          <w:color w:val="000000" w:themeColor="text1"/>
          <w:sz w:val="24"/>
          <w:szCs w:val="24"/>
        </w:rPr>
        <w:t>Sustainability tourism develops at the expense of natural resources &amp; environmental interaction &amp; general well-being of society. In conclusion, sustainable tourism keeps focus to continue the changing, planning &amp; monitoring so that seeing the sights can be managed.</w:t>
      </w:r>
      <w:r w:rsidR="009061B2" w:rsidRPr="009061B2">
        <w:rPr>
          <w:rFonts w:ascii="Calibri" w:eastAsia="Calibri" w:hAnsi="Calibri" w:cs="Times New Roman"/>
          <w:kern w:val="3"/>
          <w:lang w:val="en-GB"/>
        </w:rPr>
        <w:t xml:space="preserve"> </w:t>
      </w:r>
      <w:r w:rsidR="009061B2" w:rsidRPr="009061B2">
        <w:rPr>
          <w:rFonts w:ascii="Arial" w:hAnsi="Arial" w:cs="Arial"/>
          <w:b/>
          <w:bCs/>
          <w:color w:val="000000" w:themeColor="text1"/>
          <w:sz w:val="24"/>
          <w:szCs w:val="24"/>
          <w:lang w:val="en-GB"/>
        </w:rPr>
        <w:t xml:space="preserve">. </w:t>
      </w:r>
      <w:r w:rsidR="009061B2" w:rsidRPr="009061B2">
        <w:rPr>
          <w:rFonts w:ascii="Arial" w:hAnsi="Arial" w:cs="Arial"/>
          <w:color w:val="000000" w:themeColor="text1"/>
          <w:sz w:val="24"/>
          <w:szCs w:val="24"/>
          <w:lang w:val="en-GB"/>
        </w:rPr>
        <w:t xml:space="preserve">It is thus important that pressures associated with tourism activity around the WHS are managed as effectively as possible, </w:t>
      </w:r>
      <w:proofErr w:type="gramStart"/>
      <w:r w:rsidR="009061B2" w:rsidRPr="009061B2">
        <w:rPr>
          <w:rFonts w:ascii="Arial" w:hAnsi="Arial" w:cs="Arial"/>
          <w:color w:val="000000" w:themeColor="text1"/>
          <w:sz w:val="24"/>
          <w:szCs w:val="24"/>
          <w:lang w:val="en-GB"/>
        </w:rPr>
        <w:t>in order to</w:t>
      </w:r>
      <w:proofErr w:type="gramEnd"/>
      <w:r w:rsidR="009061B2" w:rsidRPr="009061B2">
        <w:rPr>
          <w:rFonts w:ascii="Arial" w:hAnsi="Arial" w:cs="Arial"/>
          <w:color w:val="000000" w:themeColor="text1"/>
          <w:sz w:val="24"/>
          <w:szCs w:val="24"/>
          <w:lang w:val="en-GB"/>
        </w:rPr>
        <w:t xml:space="preserve"> ensure a sustainable, mixed-use economy within the area.</w:t>
      </w:r>
    </w:p>
    <w:p w14:paraId="7C2B7E45" w14:textId="5B4E0D87" w:rsidR="006F28E8" w:rsidRPr="009061B2" w:rsidRDefault="006F28E8" w:rsidP="006F28E8">
      <w:pPr>
        <w:spacing w:line="360" w:lineRule="auto"/>
        <w:jc w:val="both"/>
        <w:rPr>
          <w:rFonts w:ascii="Arial" w:hAnsi="Arial" w:cs="Arial"/>
          <w:color w:val="000000" w:themeColor="text1"/>
          <w:sz w:val="24"/>
          <w:szCs w:val="24"/>
        </w:rPr>
      </w:pPr>
    </w:p>
    <w:p w14:paraId="2B981062" w14:textId="77777777" w:rsidR="006F28E8" w:rsidRPr="0013213D" w:rsidRDefault="006F28E8" w:rsidP="006F28E8">
      <w:pPr>
        <w:spacing w:line="360" w:lineRule="auto"/>
        <w:jc w:val="both"/>
        <w:rPr>
          <w:rFonts w:ascii="Arial" w:hAnsi="Arial" w:cs="Arial"/>
          <w:color w:val="000000" w:themeColor="text1"/>
          <w:sz w:val="24"/>
          <w:szCs w:val="24"/>
        </w:rPr>
      </w:pPr>
    </w:p>
    <w:p w14:paraId="03B94810" w14:textId="77777777" w:rsidR="006F28E8" w:rsidRPr="0013213D" w:rsidRDefault="006F28E8" w:rsidP="006F28E8">
      <w:pPr>
        <w:spacing w:line="360" w:lineRule="auto"/>
        <w:jc w:val="both"/>
        <w:rPr>
          <w:rFonts w:ascii="Arial" w:hAnsi="Arial" w:cs="Arial"/>
          <w:color w:val="000000" w:themeColor="text1"/>
          <w:sz w:val="24"/>
          <w:szCs w:val="24"/>
        </w:rPr>
      </w:pPr>
      <w:r w:rsidRPr="0013213D">
        <w:rPr>
          <w:rFonts w:ascii="Arial" w:hAnsi="Arial" w:cs="Arial"/>
          <w:color w:val="000000" w:themeColor="text1"/>
          <w:sz w:val="24"/>
          <w:szCs w:val="24"/>
        </w:rPr>
        <w:br w:type="page"/>
      </w:r>
    </w:p>
    <w:p w14:paraId="760E33B9" w14:textId="77777777" w:rsidR="006F28E8" w:rsidRPr="0013213D" w:rsidRDefault="006F28E8" w:rsidP="006F28E8">
      <w:pPr>
        <w:pStyle w:val="Heading1"/>
        <w:rPr>
          <w:rFonts w:ascii="Arial" w:hAnsi="Arial" w:cs="Arial"/>
        </w:rPr>
      </w:pPr>
      <w:bookmarkStart w:id="13" w:name="_Toc137560620"/>
      <w:r w:rsidRPr="0013213D">
        <w:rPr>
          <w:rFonts w:ascii="Arial" w:hAnsi="Arial" w:cs="Arial"/>
        </w:rPr>
        <w:lastRenderedPageBreak/>
        <w:t>References</w:t>
      </w:r>
      <w:bookmarkEnd w:id="13"/>
    </w:p>
    <w:p w14:paraId="19E33CF7" w14:textId="68B191CC"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Abdulaali, H.S., Hanafiah, M.M., Usman, I.M., Nizam, N.U.M. and </w:t>
      </w:r>
      <w:proofErr w:type="spellStart"/>
      <w:r w:rsidRPr="0013213D">
        <w:rPr>
          <w:rFonts w:ascii="Arial" w:hAnsi="Arial" w:cs="Arial"/>
          <w:color w:val="000000" w:themeColor="text1"/>
          <w:sz w:val="24"/>
          <w:szCs w:val="18"/>
          <w:shd w:val="clear" w:color="auto" w:fill="FFFFFF"/>
        </w:rPr>
        <w:t>Abdulhasan</w:t>
      </w:r>
      <w:proofErr w:type="spellEnd"/>
      <w:r w:rsidRPr="0013213D">
        <w:rPr>
          <w:rFonts w:ascii="Arial" w:hAnsi="Arial" w:cs="Arial"/>
          <w:color w:val="000000" w:themeColor="text1"/>
          <w:sz w:val="24"/>
          <w:szCs w:val="18"/>
          <w:shd w:val="clear" w:color="auto" w:fill="FFFFFF"/>
        </w:rPr>
        <w:t xml:space="preserve">, M.J., </w:t>
      </w:r>
      <w:r w:rsidR="003E77E4">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2020</w:t>
      </w:r>
      <w:r w:rsidR="003E77E4">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C26727">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A review on green hotel rating tools, indoor environmental quality (IEQ), and human comfort</w:t>
      </w:r>
      <w:r w:rsidR="004A45B8">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Pr="0013213D">
        <w:rPr>
          <w:rFonts w:ascii="Arial" w:hAnsi="Arial" w:cs="Arial"/>
          <w:i/>
          <w:iCs/>
          <w:color w:val="000000" w:themeColor="text1"/>
          <w:sz w:val="24"/>
          <w:szCs w:val="18"/>
          <w:shd w:val="clear" w:color="auto" w:fill="FFFFFF"/>
        </w:rPr>
        <w:t>Int. J. Adv. Sci. Technol</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29</w:t>
      </w:r>
      <w:r w:rsidRPr="0013213D">
        <w:rPr>
          <w:rFonts w:ascii="Arial" w:hAnsi="Arial" w:cs="Arial"/>
          <w:color w:val="000000" w:themeColor="text1"/>
          <w:sz w:val="24"/>
          <w:szCs w:val="18"/>
          <w:shd w:val="clear" w:color="auto" w:fill="FFFFFF"/>
        </w:rPr>
        <w:t>(3), pp.128-157.</w:t>
      </w:r>
    </w:p>
    <w:p w14:paraId="3DA693D7" w14:textId="26CEFD15"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Cavalcante, W.Q.D.F., Coelho, A. and </w:t>
      </w:r>
      <w:proofErr w:type="spellStart"/>
      <w:r w:rsidRPr="0013213D">
        <w:rPr>
          <w:rFonts w:ascii="Arial" w:hAnsi="Arial" w:cs="Arial"/>
          <w:color w:val="000000" w:themeColor="text1"/>
          <w:sz w:val="24"/>
          <w:szCs w:val="18"/>
          <w:shd w:val="clear" w:color="auto" w:fill="FFFFFF"/>
        </w:rPr>
        <w:t>Bairrada</w:t>
      </w:r>
      <w:proofErr w:type="spellEnd"/>
      <w:r w:rsidRPr="0013213D">
        <w:rPr>
          <w:rFonts w:ascii="Arial" w:hAnsi="Arial" w:cs="Arial"/>
          <w:color w:val="000000" w:themeColor="text1"/>
          <w:sz w:val="24"/>
          <w:szCs w:val="18"/>
          <w:shd w:val="clear" w:color="auto" w:fill="FFFFFF"/>
        </w:rPr>
        <w:t xml:space="preserve">, C.M., </w:t>
      </w:r>
      <w:r w:rsidR="003E77E4">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2021</w:t>
      </w:r>
      <w:r w:rsidR="003E77E4">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093DF9">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Sustainability and tourism marketing</w:t>
      </w:r>
      <w:r w:rsidR="00DD5CD4">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A bibliometric analysis of publications between 1997 and 2020 using </w:t>
      </w:r>
      <w:proofErr w:type="spellStart"/>
      <w:r w:rsidRPr="0013213D">
        <w:rPr>
          <w:rFonts w:ascii="Arial" w:hAnsi="Arial" w:cs="Arial"/>
          <w:color w:val="000000" w:themeColor="text1"/>
          <w:sz w:val="24"/>
          <w:szCs w:val="18"/>
          <w:shd w:val="clear" w:color="auto" w:fill="FFFFFF"/>
        </w:rPr>
        <w:t>Vosviewer</w:t>
      </w:r>
      <w:proofErr w:type="spellEnd"/>
      <w:r w:rsidRPr="0013213D">
        <w:rPr>
          <w:rFonts w:ascii="Arial" w:hAnsi="Arial" w:cs="Arial"/>
          <w:color w:val="000000" w:themeColor="text1"/>
          <w:sz w:val="24"/>
          <w:szCs w:val="18"/>
          <w:shd w:val="clear" w:color="auto" w:fill="FFFFFF"/>
        </w:rPr>
        <w:t xml:space="preserve"> software. </w:t>
      </w:r>
      <w:r w:rsidRPr="0011436E">
        <w:rPr>
          <w:rFonts w:ascii="Arial" w:hAnsi="Arial" w:cs="Arial"/>
          <w:i/>
          <w:iCs/>
          <w:color w:val="000000" w:themeColor="text1"/>
          <w:sz w:val="24"/>
          <w:szCs w:val="18"/>
          <w:shd w:val="clear" w:color="auto" w:fill="FFFFFF"/>
        </w:rPr>
        <w:t>Sustainability</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13</w:t>
      </w:r>
      <w:r w:rsidRPr="0013213D">
        <w:rPr>
          <w:rFonts w:ascii="Arial" w:hAnsi="Arial" w:cs="Arial"/>
          <w:color w:val="000000" w:themeColor="text1"/>
          <w:sz w:val="24"/>
          <w:szCs w:val="18"/>
          <w:shd w:val="clear" w:color="auto" w:fill="FFFFFF"/>
        </w:rPr>
        <w:t>(9), p.4987.</w:t>
      </w:r>
    </w:p>
    <w:p w14:paraId="3A827D37" w14:textId="53A66374"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Coll-Ramis, M.À., Horrach-Rosselló, P., Genovart-Balaguer, J. and Martinez-Garcia, A., </w:t>
      </w:r>
      <w:r w:rsidR="00E53BE9">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2023</w:t>
      </w:r>
      <w:r w:rsidR="00E53BE9">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6E7A78">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Research progress on the role of education in tourism and hospitality</w:t>
      </w:r>
      <w:r w:rsidR="006E7A78">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A bibliometric analysis. </w:t>
      </w:r>
      <w:r w:rsidRPr="0013213D">
        <w:rPr>
          <w:rFonts w:ascii="Arial" w:hAnsi="Arial" w:cs="Arial"/>
          <w:i/>
          <w:iCs/>
          <w:color w:val="000000" w:themeColor="text1"/>
          <w:sz w:val="24"/>
          <w:szCs w:val="18"/>
          <w:shd w:val="clear" w:color="auto" w:fill="FFFFFF"/>
        </w:rPr>
        <w:t>Journal of Hospitality &amp; Tourism Education</w:t>
      </w:r>
      <w:r w:rsidRPr="0013213D">
        <w:rPr>
          <w:rFonts w:ascii="Arial" w:hAnsi="Arial" w:cs="Arial"/>
          <w:color w:val="000000" w:themeColor="text1"/>
          <w:sz w:val="24"/>
          <w:szCs w:val="18"/>
          <w:shd w:val="clear" w:color="auto" w:fill="FFFFFF"/>
        </w:rPr>
        <w:t>, pp.1-13.</w:t>
      </w:r>
    </w:p>
    <w:p w14:paraId="3B0A8637" w14:textId="2F1EA3F2"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Colmekcioglu, N., Dineva, D. and Lu, X., </w:t>
      </w:r>
      <w:r w:rsidR="00A7460C">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2022</w:t>
      </w:r>
      <w:r w:rsidR="00924793">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6E7A78">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Building back better: the impact of the COVID-19 pandemic on the resilience of the hospitality and tourism </w:t>
      </w:r>
      <w:proofErr w:type="gramStart"/>
      <w:r w:rsidRPr="0013213D">
        <w:rPr>
          <w:rFonts w:ascii="Arial" w:hAnsi="Arial" w:cs="Arial"/>
          <w:color w:val="000000" w:themeColor="text1"/>
          <w:sz w:val="24"/>
          <w:szCs w:val="18"/>
          <w:shd w:val="clear" w:color="auto" w:fill="FFFFFF"/>
        </w:rPr>
        <w:t>industries</w:t>
      </w:r>
      <w:r w:rsidR="00596ACE">
        <w:rPr>
          <w:rFonts w:ascii="Arial" w:hAnsi="Arial" w:cs="Arial"/>
          <w:color w:val="000000" w:themeColor="text1"/>
          <w:sz w:val="24"/>
          <w:szCs w:val="18"/>
          <w:shd w:val="clear" w:color="auto" w:fill="FFFFFF"/>
        </w:rPr>
        <w:t>’</w:t>
      </w:r>
      <w:proofErr w:type="gramEnd"/>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International Journal of Contemporary Hospitality Management</w:t>
      </w:r>
      <w:r w:rsidRPr="0013213D">
        <w:rPr>
          <w:rFonts w:ascii="Arial" w:hAnsi="Arial" w:cs="Arial"/>
          <w:color w:val="000000" w:themeColor="text1"/>
          <w:sz w:val="24"/>
          <w:szCs w:val="18"/>
          <w:shd w:val="clear" w:color="auto" w:fill="FFFFFF"/>
        </w:rPr>
        <w:t>, (ahead-of-print).</w:t>
      </w:r>
    </w:p>
    <w:p w14:paraId="1DCBC0A7" w14:textId="54FA6D11"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lastRenderedPageBreak/>
        <w:t xml:space="preserve">Fatima, T. and Elbanna, S., </w:t>
      </w:r>
      <w:r w:rsidR="0062347E">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2020</w:t>
      </w:r>
      <w:r w:rsidR="003E77E4">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596ACE">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Balanced scorecard in the hospitality and tourism industry: Past, </w:t>
      </w:r>
      <w:r w:rsidR="004214D8" w:rsidRPr="0013213D">
        <w:rPr>
          <w:rFonts w:ascii="Arial" w:hAnsi="Arial" w:cs="Arial"/>
          <w:color w:val="000000" w:themeColor="text1"/>
          <w:sz w:val="24"/>
          <w:szCs w:val="18"/>
          <w:shd w:val="clear" w:color="auto" w:fill="FFFFFF"/>
        </w:rPr>
        <w:t>present,</w:t>
      </w:r>
      <w:r w:rsidRPr="0013213D">
        <w:rPr>
          <w:rFonts w:ascii="Arial" w:hAnsi="Arial" w:cs="Arial"/>
          <w:color w:val="000000" w:themeColor="text1"/>
          <w:sz w:val="24"/>
          <w:szCs w:val="18"/>
          <w:shd w:val="clear" w:color="auto" w:fill="FFFFFF"/>
        </w:rPr>
        <w:t xml:space="preserve"> and future</w:t>
      </w:r>
      <w:r w:rsidR="00596ACE">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International Journal of hospitality management</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91</w:t>
      </w:r>
      <w:r w:rsidRPr="0013213D">
        <w:rPr>
          <w:rFonts w:ascii="Arial" w:hAnsi="Arial" w:cs="Arial"/>
          <w:color w:val="000000" w:themeColor="text1"/>
          <w:sz w:val="24"/>
          <w:szCs w:val="18"/>
          <w:shd w:val="clear" w:color="auto" w:fill="FFFFFF"/>
        </w:rPr>
        <w:t>, p.102656.</w:t>
      </w:r>
    </w:p>
    <w:p w14:paraId="2CAA83E3" w14:textId="335208A4"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Gursoy, D., Malodia, S. and Dhir, A.,</w:t>
      </w:r>
      <w:r w:rsidR="00924793">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2022</w:t>
      </w:r>
      <w:r w:rsidR="00924793">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596ACE">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The metaverse in the hospitality and tourism industry:</w:t>
      </w:r>
      <w:r w:rsidR="002B0C33">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An overview of current trends and future research directions. </w:t>
      </w:r>
      <w:r w:rsidRPr="0013213D">
        <w:rPr>
          <w:rFonts w:ascii="Arial" w:hAnsi="Arial" w:cs="Arial"/>
          <w:i/>
          <w:iCs/>
          <w:color w:val="000000" w:themeColor="text1"/>
          <w:sz w:val="24"/>
          <w:szCs w:val="18"/>
          <w:shd w:val="clear" w:color="auto" w:fill="FFFFFF"/>
        </w:rPr>
        <w:t>Journal of Hospitality Marketing &amp; Management</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31</w:t>
      </w:r>
      <w:r w:rsidRPr="0013213D">
        <w:rPr>
          <w:rFonts w:ascii="Arial" w:hAnsi="Arial" w:cs="Arial"/>
          <w:color w:val="000000" w:themeColor="text1"/>
          <w:sz w:val="24"/>
          <w:szCs w:val="18"/>
          <w:shd w:val="clear" w:color="auto" w:fill="FFFFFF"/>
        </w:rPr>
        <w:t>(5), pp.527-534.</w:t>
      </w:r>
    </w:p>
    <w:p w14:paraId="24925E4E" w14:textId="0B3B2826"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Han, H., </w:t>
      </w:r>
      <w:r w:rsidR="00924793">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2021</w:t>
      </w:r>
      <w:r w:rsidR="00924793">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596ACE">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Consumer behavior and environmental sustainability in tourism and hospitality:</w:t>
      </w:r>
      <w:r w:rsidR="001C0066">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A review of theories, concepts, and latest research. </w:t>
      </w:r>
      <w:r w:rsidRPr="0013213D">
        <w:rPr>
          <w:rFonts w:ascii="Arial" w:hAnsi="Arial" w:cs="Arial"/>
          <w:i/>
          <w:iCs/>
          <w:color w:val="000000" w:themeColor="text1"/>
          <w:sz w:val="24"/>
          <w:szCs w:val="18"/>
          <w:shd w:val="clear" w:color="auto" w:fill="FFFFFF"/>
        </w:rPr>
        <w:t>Journal of Sustainable Tourism</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29</w:t>
      </w:r>
      <w:r w:rsidRPr="0013213D">
        <w:rPr>
          <w:rFonts w:ascii="Arial" w:hAnsi="Arial" w:cs="Arial"/>
          <w:color w:val="000000" w:themeColor="text1"/>
          <w:sz w:val="24"/>
          <w:szCs w:val="18"/>
          <w:shd w:val="clear" w:color="auto" w:fill="FFFFFF"/>
        </w:rPr>
        <w:t>(7), pp.1021-1042.</w:t>
      </w:r>
    </w:p>
    <w:p w14:paraId="1E388AB7" w14:textId="176966E5" w:rsidR="006F28E8"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Higgins-Desbiolles, F., Moskwa, E. and Wijesinghe, G., </w:t>
      </w:r>
      <w:r w:rsidR="0091379B">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2019</w:t>
      </w:r>
      <w:r w:rsidR="0091379B">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DE64E4">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How sustainable is sustainable hospitality research?</w:t>
      </w:r>
      <w:r w:rsidR="009642A6">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A review of sustainable restaurant literature from 1991 to 2015. </w:t>
      </w:r>
      <w:r w:rsidRPr="0013213D">
        <w:rPr>
          <w:rFonts w:ascii="Arial" w:hAnsi="Arial" w:cs="Arial"/>
          <w:i/>
          <w:iCs/>
          <w:color w:val="000000" w:themeColor="text1"/>
          <w:sz w:val="24"/>
          <w:szCs w:val="18"/>
          <w:shd w:val="clear" w:color="auto" w:fill="FFFFFF"/>
        </w:rPr>
        <w:t>Current Issues in Tourism</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22</w:t>
      </w:r>
      <w:r w:rsidRPr="0013213D">
        <w:rPr>
          <w:rFonts w:ascii="Arial" w:hAnsi="Arial" w:cs="Arial"/>
          <w:color w:val="000000" w:themeColor="text1"/>
          <w:sz w:val="24"/>
          <w:szCs w:val="18"/>
          <w:shd w:val="clear" w:color="auto" w:fill="FFFFFF"/>
        </w:rPr>
        <w:t>(13), pp.1551-1580.</w:t>
      </w:r>
    </w:p>
    <w:p w14:paraId="546733A7" w14:textId="77777777" w:rsidR="00490937" w:rsidRPr="00490937" w:rsidRDefault="00490937" w:rsidP="00490937">
      <w:pPr>
        <w:spacing w:line="360" w:lineRule="auto"/>
        <w:jc w:val="both"/>
        <w:rPr>
          <w:rFonts w:ascii="Arial" w:hAnsi="Arial" w:cs="Arial"/>
          <w:color w:val="000000" w:themeColor="text1"/>
          <w:sz w:val="24"/>
          <w:szCs w:val="18"/>
          <w:shd w:val="clear" w:color="auto" w:fill="FFFFFF"/>
          <w:lang w:val="en-GB"/>
        </w:rPr>
      </w:pPr>
      <w:r w:rsidRPr="00490937">
        <w:rPr>
          <w:rFonts w:ascii="Arial" w:hAnsi="Arial" w:cs="Arial"/>
          <w:color w:val="000000" w:themeColor="text1"/>
          <w:sz w:val="24"/>
          <w:szCs w:val="18"/>
          <w:shd w:val="clear" w:color="auto" w:fill="FFFFFF"/>
          <w:lang w:val="en-GB"/>
        </w:rPr>
        <w:t>https://www.westminster.gov.uk/planning-building-and-environmental-regulations/design-and-heritage-planning/world-heritage-site Published: 29 January 2021</w:t>
      </w:r>
    </w:p>
    <w:p w14:paraId="1DF25C59" w14:textId="77777777" w:rsidR="00490937" w:rsidRPr="0013213D" w:rsidRDefault="00490937" w:rsidP="006F28E8">
      <w:pPr>
        <w:spacing w:line="360" w:lineRule="auto"/>
        <w:jc w:val="both"/>
        <w:rPr>
          <w:rFonts w:ascii="Arial" w:hAnsi="Arial" w:cs="Arial"/>
          <w:color w:val="000000" w:themeColor="text1"/>
          <w:sz w:val="24"/>
          <w:szCs w:val="18"/>
          <w:shd w:val="clear" w:color="auto" w:fill="FFFFFF"/>
        </w:rPr>
      </w:pPr>
    </w:p>
    <w:p w14:paraId="7A2E40AE" w14:textId="5C951A4E"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lastRenderedPageBreak/>
        <w:t xml:space="preserve">Kravariti, F., Voutsina, K., Tasoulis, K., Dibia, C. and Johnston, K., </w:t>
      </w:r>
      <w:r w:rsidR="0091379B">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2022</w:t>
      </w:r>
      <w:r w:rsidR="0091379B">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2824D5">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Talent management in hospitality and tourism:</w:t>
      </w:r>
      <w:r w:rsidR="009642A6">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a systematic literature review and research agenda. </w:t>
      </w:r>
      <w:r w:rsidRPr="0013213D">
        <w:rPr>
          <w:rFonts w:ascii="Arial" w:hAnsi="Arial" w:cs="Arial"/>
          <w:i/>
          <w:iCs/>
          <w:color w:val="000000" w:themeColor="text1"/>
          <w:sz w:val="24"/>
          <w:szCs w:val="18"/>
          <w:shd w:val="clear" w:color="auto" w:fill="FFFFFF"/>
        </w:rPr>
        <w:t>International Journal of Contemporary Hospitality Management</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34</w:t>
      </w:r>
      <w:r w:rsidRPr="0013213D">
        <w:rPr>
          <w:rFonts w:ascii="Arial" w:hAnsi="Arial" w:cs="Arial"/>
          <w:color w:val="000000" w:themeColor="text1"/>
          <w:sz w:val="24"/>
          <w:szCs w:val="18"/>
          <w:shd w:val="clear" w:color="auto" w:fill="FFFFFF"/>
        </w:rPr>
        <w:t>(1), pp.321-360.</w:t>
      </w:r>
    </w:p>
    <w:p w14:paraId="5B7447DF" w14:textId="6BE6BAEF"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Lin, M.T., Zhu, D., Liu, </w:t>
      </w:r>
      <w:proofErr w:type="gramStart"/>
      <w:r w:rsidRPr="0013213D">
        <w:rPr>
          <w:rFonts w:ascii="Arial" w:hAnsi="Arial" w:cs="Arial"/>
          <w:color w:val="000000" w:themeColor="text1"/>
          <w:sz w:val="24"/>
          <w:szCs w:val="18"/>
          <w:shd w:val="clear" w:color="auto" w:fill="FFFFFF"/>
        </w:rPr>
        <w:t>C.</w:t>
      </w:r>
      <w:proofErr w:type="gramEnd"/>
      <w:r w:rsidRPr="0013213D">
        <w:rPr>
          <w:rFonts w:ascii="Arial" w:hAnsi="Arial" w:cs="Arial"/>
          <w:color w:val="000000" w:themeColor="text1"/>
          <w:sz w:val="24"/>
          <w:szCs w:val="18"/>
          <w:shd w:val="clear" w:color="auto" w:fill="FFFFFF"/>
        </w:rPr>
        <w:t xml:space="preserve"> and Kim, P.B., </w:t>
      </w:r>
      <w:r w:rsidR="009E72A8">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2022</w:t>
      </w:r>
      <w:r w:rsidR="00096759">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2824D5">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A systematic review of empirical studies of pro-environmental behavior in hospitality and tourism contexts.</w:t>
      </w:r>
      <w:r w:rsidR="002824D5">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International Journal of Contemporary Hospitality Management</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34</w:t>
      </w:r>
      <w:r w:rsidRPr="0013213D">
        <w:rPr>
          <w:rFonts w:ascii="Arial" w:hAnsi="Arial" w:cs="Arial"/>
          <w:color w:val="000000" w:themeColor="text1"/>
          <w:sz w:val="24"/>
          <w:szCs w:val="18"/>
          <w:shd w:val="clear" w:color="auto" w:fill="FFFFFF"/>
        </w:rPr>
        <w:t>(11), pp.3982-4006.</w:t>
      </w:r>
    </w:p>
    <w:p w14:paraId="16F62F2C" w14:textId="2D7CD008"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Lv, H., Shi, S. and Gursoy, D., </w:t>
      </w:r>
      <w:r w:rsidR="00FA2FF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2022</w:t>
      </w:r>
      <w:r w:rsidR="00524C2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2824D5">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A look back and a leap forward:</w:t>
      </w:r>
      <w:r w:rsidR="00C44074">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C44074">
        <w:rPr>
          <w:rFonts w:ascii="Arial" w:hAnsi="Arial" w:cs="Arial"/>
          <w:color w:val="000000" w:themeColor="text1"/>
          <w:sz w:val="24"/>
          <w:szCs w:val="18"/>
          <w:shd w:val="clear" w:color="auto" w:fill="FFFFFF"/>
        </w:rPr>
        <w:t>A</w:t>
      </w:r>
      <w:r w:rsidRPr="0013213D">
        <w:rPr>
          <w:rFonts w:ascii="Arial" w:hAnsi="Arial" w:cs="Arial"/>
          <w:color w:val="000000" w:themeColor="text1"/>
          <w:sz w:val="24"/>
          <w:szCs w:val="18"/>
          <w:shd w:val="clear" w:color="auto" w:fill="FFFFFF"/>
        </w:rPr>
        <w:t xml:space="preserve"> review and synthesis of big data and artificial intelligence literature in hospitality and Tourism. </w:t>
      </w:r>
      <w:r w:rsidRPr="0013213D">
        <w:rPr>
          <w:rFonts w:ascii="Arial" w:hAnsi="Arial" w:cs="Arial"/>
          <w:i/>
          <w:iCs/>
          <w:color w:val="000000" w:themeColor="text1"/>
          <w:sz w:val="24"/>
          <w:szCs w:val="18"/>
          <w:shd w:val="clear" w:color="auto" w:fill="FFFFFF"/>
        </w:rPr>
        <w:t>Journal of Hospitality Marketing &amp; Management</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31</w:t>
      </w:r>
      <w:r w:rsidRPr="0013213D">
        <w:rPr>
          <w:rFonts w:ascii="Arial" w:hAnsi="Arial" w:cs="Arial"/>
          <w:color w:val="000000" w:themeColor="text1"/>
          <w:sz w:val="24"/>
          <w:szCs w:val="18"/>
          <w:shd w:val="clear" w:color="auto" w:fill="FFFFFF"/>
        </w:rPr>
        <w:t>(2), pp.145-175.</w:t>
      </w:r>
    </w:p>
    <w:p w14:paraId="7D7C79CE" w14:textId="0E61B758"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Madanaguli, A., Srivastava, S., Ferraris, A. and Dhir, A., </w:t>
      </w:r>
      <w:r w:rsidR="00524C2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2022</w:t>
      </w:r>
      <w:r w:rsidR="00524C2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321014">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Corporate social responsibility and sustainability in the tourism sector:</w:t>
      </w:r>
      <w:r w:rsidR="00F45F4F">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A systematic literature review and </w:t>
      </w:r>
      <w:proofErr w:type="gramStart"/>
      <w:r w:rsidRPr="0013213D">
        <w:rPr>
          <w:rFonts w:ascii="Arial" w:hAnsi="Arial" w:cs="Arial"/>
          <w:color w:val="000000" w:themeColor="text1"/>
          <w:sz w:val="24"/>
          <w:szCs w:val="18"/>
          <w:shd w:val="clear" w:color="auto" w:fill="FFFFFF"/>
        </w:rPr>
        <w:t>future outlook</w:t>
      </w:r>
      <w:proofErr w:type="gramEnd"/>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Sustainable Development</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30</w:t>
      </w:r>
      <w:r w:rsidRPr="0013213D">
        <w:rPr>
          <w:rFonts w:ascii="Arial" w:hAnsi="Arial" w:cs="Arial"/>
          <w:color w:val="000000" w:themeColor="text1"/>
          <w:sz w:val="24"/>
          <w:szCs w:val="18"/>
          <w:shd w:val="clear" w:color="auto" w:fill="FFFFFF"/>
        </w:rPr>
        <w:t>(3), pp.447-461.</w:t>
      </w:r>
    </w:p>
    <w:p w14:paraId="2B59D756" w14:textId="5A15546A"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lastRenderedPageBreak/>
        <w:t xml:space="preserve">Mehran, J., Olya, H. and Han, H., </w:t>
      </w:r>
      <w:r w:rsidR="00524C2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2023</w:t>
      </w:r>
      <w:r w:rsidR="00524C2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C15716">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Psychology of space tourism marketing, technology, and sustainable development:</w:t>
      </w:r>
      <w:r w:rsidR="00F45F4F">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From a literature review to an integrative framework. </w:t>
      </w:r>
      <w:r w:rsidRPr="0013213D">
        <w:rPr>
          <w:rFonts w:ascii="Arial" w:hAnsi="Arial" w:cs="Arial"/>
          <w:i/>
          <w:iCs/>
          <w:color w:val="000000" w:themeColor="text1"/>
          <w:sz w:val="24"/>
          <w:szCs w:val="18"/>
          <w:shd w:val="clear" w:color="auto" w:fill="FFFFFF"/>
        </w:rPr>
        <w:t>Psychology &amp; Marketing</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40</w:t>
      </w:r>
      <w:r w:rsidRPr="0013213D">
        <w:rPr>
          <w:rFonts w:ascii="Arial" w:hAnsi="Arial" w:cs="Arial"/>
          <w:color w:val="000000" w:themeColor="text1"/>
          <w:sz w:val="24"/>
          <w:szCs w:val="18"/>
          <w:shd w:val="clear" w:color="auto" w:fill="FFFFFF"/>
        </w:rPr>
        <w:t>(6), pp.1130-1151.</w:t>
      </w:r>
    </w:p>
    <w:p w14:paraId="30A6CFB1" w14:textId="2B674FF4"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Molina-Collado, A., Santos-Vijande, M.L., Gómez-Rico, </w:t>
      </w:r>
      <w:proofErr w:type="gramStart"/>
      <w:r w:rsidRPr="0013213D">
        <w:rPr>
          <w:rFonts w:ascii="Arial" w:hAnsi="Arial" w:cs="Arial"/>
          <w:color w:val="000000" w:themeColor="text1"/>
          <w:sz w:val="24"/>
          <w:szCs w:val="18"/>
          <w:shd w:val="clear" w:color="auto" w:fill="FFFFFF"/>
        </w:rPr>
        <w:t>M.</w:t>
      </w:r>
      <w:proofErr w:type="gramEnd"/>
      <w:r w:rsidRPr="0013213D">
        <w:rPr>
          <w:rFonts w:ascii="Arial" w:hAnsi="Arial" w:cs="Arial"/>
          <w:color w:val="000000" w:themeColor="text1"/>
          <w:sz w:val="24"/>
          <w:szCs w:val="18"/>
          <w:shd w:val="clear" w:color="auto" w:fill="FFFFFF"/>
        </w:rPr>
        <w:t xml:space="preserve"> and Madera, J.M., </w:t>
      </w:r>
      <w:r w:rsidR="00524C2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2022</w:t>
      </w:r>
      <w:r w:rsidR="00524C2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B64186">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Sustainability in hospitality and tourism:</w:t>
      </w:r>
      <w:r w:rsidR="00B64186">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a review of key research topics from 1994 to 2020. </w:t>
      </w:r>
      <w:r w:rsidRPr="0013213D">
        <w:rPr>
          <w:rFonts w:ascii="Arial" w:hAnsi="Arial" w:cs="Arial"/>
          <w:i/>
          <w:iCs/>
          <w:color w:val="000000" w:themeColor="text1"/>
          <w:sz w:val="24"/>
          <w:szCs w:val="18"/>
          <w:shd w:val="clear" w:color="auto" w:fill="FFFFFF"/>
        </w:rPr>
        <w:t>International Journal of Contemporary Hospitality Management</w:t>
      </w:r>
      <w:r w:rsidRPr="0013213D">
        <w:rPr>
          <w:rFonts w:ascii="Arial" w:hAnsi="Arial" w:cs="Arial"/>
          <w:color w:val="000000" w:themeColor="text1"/>
          <w:sz w:val="24"/>
          <w:szCs w:val="18"/>
          <w:shd w:val="clear" w:color="auto" w:fill="FFFFFF"/>
        </w:rPr>
        <w:t>.</w:t>
      </w:r>
    </w:p>
    <w:p w14:paraId="0A7A7DCA" w14:textId="26C2E7B0"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Moscardo, G., </w:t>
      </w:r>
      <w:r w:rsidR="00524C2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2021</w:t>
      </w:r>
      <w:r w:rsidR="00524C2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955A36">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Using systems thinking to improve tourism and hospitality research quality and relevance:</w:t>
      </w:r>
      <w:r w:rsidR="00955A36">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955A36">
        <w:rPr>
          <w:rFonts w:ascii="Arial" w:hAnsi="Arial" w:cs="Arial"/>
          <w:color w:val="000000" w:themeColor="text1"/>
          <w:sz w:val="24"/>
          <w:szCs w:val="18"/>
          <w:shd w:val="clear" w:color="auto" w:fill="FFFFFF"/>
        </w:rPr>
        <w:t>A</w:t>
      </w:r>
      <w:r w:rsidRPr="0013213D">
        <w:rPr>
          <w:rFonts w:ascii="Arial" w:hAnsi="Arial" w:cs="Arial"/>
          <w:color w:val="000000" w:themeColor="text1"/>
          <w:sz w:val="24"/>
          <w:szCs w:val="18"/>
          <w:shd w:val="clear" w:color="auto" w:fill="FFFFFF"/>
        </w:rPr>
        <w:t xml:space="preserve"> critical review and conceptual analysis. </w:t>
      </w:r>
      <w:r w:rsidRPr="0013213D">
        <w:rPr>
          <w:rFonts w:ascii="Arial" w:hAnsi="Arial" w:cs="Arial"/>
          <w:i/>
          <w:iCs/>
          <w:color w:val="000000" w:themeColor="text1"/>
          <w:sz w:val="24"/>
          <w:szCs w:val="18"/>
          <w:shd w:val="clear" w:color="auto" w:fill="FFFFFF"/>
        </w:rPr>
        <w:t>Tourism and Hospitality</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2</w:t>
      </w:r>
      <w:r w:rsidRPr="0013213D">
        <w:rPr>
          <w:rFonts w:ascii="Arial" w:hAnsi="Arial" w:cs="Arial"/>
          <w:color w:val="000000" w:themeColor="text1"/>
          <w:sz w:val="24"/>
          <w:szCs w:val="18"/>
          <w:shd w:val="clear" w:color="auto" w:fill="FFFFFF"/>
        </w:rPr>
        <w:t>(1), pp.153-172.</w:t>
      </w:r>
    </w:p>
    <w:p w14:paraId="1838629C" w14:textId="28C185D4"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Muritala, B.A., Sánchez-Rebull, M.V. and Hernández-Lara, A.B., </w:t>
      </w:r>
      <w:r w:rsidR="00524C2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2020</w:t>
      </w:r>
      <w:r w:rsidR="00524C2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DF4687">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A bibliometric analysis of online reviews research in tourism and hospitality</w:t>
      </w:r>
      <w:r w:rsidR="007976FE">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Sustainability</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12</w:t>
      </w:r>
      <w:r w:rsidRPr="0013213D">
        <w:rPr>
          <w:rFonts w:ascii="Arial" w:hAnsi="Arial" w:cs="Arial"/>
          <w:color w:val="000000" w:themeColor="text1"/>
          <w:sz w:val="24"/>
          <w:szCs w:val="18"/>
          <w:shd w:val="clear" w:color="auto" w:fill="FFFFFF"/>
        </w:rPr>
        <w:t>(23), p.9977.</w:t>
      </w:r>
    </w:p>
    <w:p w14:paraId="462BC54D" w14:textId="29B5F435"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Okumus, F., Köseoglu, M.A., Chan, E., Hon, A. and Avci, U., </w:t>
      </w:r>
      <w:r w:rsidR="00524C2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2019</w:t>
      </w:r>
      <w:r w:rsidR="00524C2A">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AB56C6">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How do hotel </w:t>
      </w:r>
      <w:proofErr w:type="gramStart"/>
      <w:r w:rsidRPr="0013213D">
        <w:rPr>
          <w:rFonts w:ascii="Arial" w:hAnsi="Arial" w:cs="Arial"/>
          <w:color w:val="000000" w:themeColor="text1"/>
          <w:sz w:val="24"/>
          <w:szCs w:val="18"/>
          <w:shd w:val="clear" w:color="auto" w:fill="FFFFFF"/>
        </w:rPr>
        <w:t>employees</w:t>
      </w:r>
      <w:proofErr w:type="gramEnd"/>
      <w:r w:rsidRPr="0013213D">
        <w:rPr>
          <w:rFonts w:ascii="Arial" w:hAnsi="Arial" w:cs="Arial"/>
          <w:color w:val="000000" w:themeColor="text1"/>
          <w:sz w:val="24"/>
          <w:szCs w:val="18"/>
          <w:shd w:val="clear" w:color="auto" w:fill="FFFFFF"/>
        </w:rPr>
        <w:t xml:space="preserve"> environmental attitudes and intentions </w:t>
      </w:r>
      <w:r w:rsidRPr="0013213D">
        <w:rPr>
          <w:rFonts w:ascii="Arial" w:hAnsi="Arial" w:cs="Arial"/>
          <w:color w:val="000000" w:themeColor="text1"/>
          <w:sz w:val="24"/>
          <w:szCs w:val="18"/>
          <w:shd w:val="clear" w:color="auto" w:fill="FFFFFF"/>
        </w:rPr>
        <w:lastRenderedPageBreak/>
        <w:t>to implement green practices relate to their ecological behavior?</w:t>
      </w:r>
      <w:r w:rsidR="00DF2599">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Pr="0013213D">
        <w:rPr>
          <w:rFonts w:ascii="Arial" w:hAnsi="Arial" w:cs="Arial"/>
          <w:i/>
          <w:iCs/>
          <w:color w:val="000000" w:themeColor="text1"/>
          <w:sz w:val="24"/>
          <w:szCs w:val="18"/>
          <w:shd w:val="clear" w:color="auto" w:fill="FFFFFF"/>
        </w:rPr>
        <w:t>Journal of Hospitality and Tourism Management</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39</w:t>
      </w:r>
      <w:r w:rsidRPr="0013213D">
        <w:rPr>
          <w:rFonts w:ascii="Arial" w:hAnsi="Arial" w:cs="Arial"/>
          <w:color w:val="000000" w:themeColor="text1"/>
          <w:sz w:val="24"/>
          <w:szCs w:val="18"/>
          <w:shd w:val="clear" w:color="auto" w:fill="FFFFFF"/>
        </w:rPr>
        <w:t>, pp.193-200.</w:t>
      </w:r>
    </w:p>
    <w:p w14:paraId="183CF185" w14:textId="1720673E" w:rsidR="006F28E8" w:rsidRPr="0013213D" w:rsidRDefault="006F28E8" w:rsidP="006F28E8">
      <w:pPr>
        <w:spacing w:line="360" w:lineRule="auto"/>
        <w:jc w:val="both"/>
        <w:rPr>
          <w:rFonts w:ascii="Arial" w:hAnsi="Arial" w:cs="Arial"/>
          <w:color w:val="000000" w:themeColor="text1"/>
          <w:sz w:val="24"/>
          <w:szCs w:val="18"/>
          <w:shd w:val="clear" w:color="auto" w:fill="FFFFFF"/>
        </w:rPr>
      </w:pPr>
      <w:r w:rsidRPr="0013213D">
        <w:rPr>
          <w:rFonts w:ascii="Arial" w:hAnsi="Arial" w:cs="Arial"/>
          <w:color w:val="000000" w:themeColor="text1"/>
          <w:sz w:val="24"/>
          <w:szCs w:val="18"/>
          <w:shd w:val="clear" w:color="auto" w:fill="FFFFFF"/>
        </w:rPr>
        <w:t xml:space="preserve">Reyes-Menendez, A., Correia, M.B., Matos, N. and Adap, C., </w:t>
      </w:r>
      <w:r w:rsidR="0033257C">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2020</w:t>
      </w:r>
      <w:r w:rsidR="0033257C">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 xml:space="preserve">. </w:t>
      </w:r>
      <w:r w:rsidR="005070BE">
        <w:rPr>
          <w:rFonts w:ascii="Arial" w:hAnsi="Arial" w:cs="Arial"/>
          <w:color w:val="000000" w:themeColor="text1"/>
          <w:sz w:val="24"/>
          <w:szCs w:val="18"/>
          <w:shd w:val="clear" w:color="auto" w:fill="FFFFFF"/>
        </w:rPr>
        <w:t>‘</w:t>
      </w:r>
      <w:r w:rsidRPr="0013213D">
        <w:rPr>
          <w:rFonts w:ascii="Arial" w:hAnsi="Arial" w:cs="Arial"/>
          <w:color w:val="000000" w:themeColor="text1"/>
          <w:sz w:val="24"/>
          <w:szCs w:val="18"/>
          <w:shd w:val="clear" w:color="auto" w:fill="FFFFFF"/>
        </w:rPr>
        <w:t>Understanding online consumer behavior and eWOM strategies for sustainable business management in the tourism industry. </w:t>
      </w:r>
      <w:r w:rsidRPr="0013213D">
        <w:rPr>
          <w:rFonts w:ascii="Arial" w:hAnsi="Arial" w:cs="Arial"/>
          <w:i/>
          <w:iCs/>
          <w:color w:val="000000" w:themeColor="text1"/>
          <w:sz w:val="24"/>
          <w:szCs w:val="18"/>
          <w:shd w:val="clear" w:color="auto" w:fill="FFFFFF"/>
        </w:rPr>
        <w:t>Sustainability</w:t>
      </w:r>
      <w:r w:rsidRPr="0013213D">
        <w:rPr>
          <w:rFonts w:ascii="Arial" w:hAnsi="Arial" w:cs="Arial"/>
          <w:color w:val="000000" w:themeColor="text1"/>
          <w:sz w:val="24"/>
          <w:szCs w:val="18"/>
          <w:shd w:val="clear" w:color="auto" w:fill="FFFFFF"/>
        </w:rPr>
        <w:t>, </w:t>
      </w:r>
      <w:r w:rsidRPr="0013213D">
        <w:rPr>
          <w:rFonts w:ascii="Arial" w:hAnsi="Arial" w:cs="Arial"/>
          <w:i/>
          <w:iCs/>
          <w:color w:val="000000" w:themeColor="text1"/>
          <w:sz w:val="24"/>
          <w:szCs w:val="18"/>
          <w:shd w:val="clear" w:color="auto" w:fill="FFFFFF"/>
        </w:rPr>
        <w:t>12</w:t>
      </w:r>
      <w:r w:rsidRPr="0013213D">
        <w:rPr>
          <w:rFonts w:ascii="Arial" w:hAnsi="Arial" w:cs="Arial"/>
          <w:color w:val="000000" w:themeColor="text1"/>
          <w:sz w:val="24"/>
          <w:szCs w:val="18"/>
          <w:shd w:val="clear" w:color="auto" w:fill="FFFFFF"/>
        </w:rPr>
        <w:t>(21), p.8972.</w:t>
      </w:r>
    </w:p>
    <w:p w14:paraId="3BF9314F" w14:textId="77777777" w:rsidR="006F28E8" w:rsidRDefault="006F28E8"/>
    <w:sectPr w:rsidR="006F28E8" w:rsidSect="009A0087">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F04A6" w14:textId="77777777" w:rsidR="000C19A4" w:rsidRDefault="000C19A4">
      <w:pPr>
        <w:spacing w:after="0" w:line="240" w:lineRule="auto"/>
      </w:pPr>
      <w:r>
        <w:separator/>
      </w:r>
    </w:p>
  </w:endnote>
  <w:endnote w:type="continuationSeparator" w:id="0">
    <w:p w14:paraId="722C9CFF" w14:textId="77777777" w:rsidR="000C19A4" w:rsidRDefault="000C1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8391"/>
      <w:docPartObj>
        <w:docPartGallery w:val="Page Numbers (Bottom of Page)"/>
        <w:docPartUnique/>
      </w:docPartObj>
    </w:sdtPr>
    <w:sdtEndPr/>
    <w:sdtContent>
      <w:p w14:paraId="4B2DC7D0" w14:textId="77777777" w:rsidR="00FE7364" w:rsidRDefault="004214D8">
        <w:pPr>
          <w:pStyle w:val="Footer"/>
          <w:jc w:val="right"/>
        </w:pPr>
        <w:r>
          <w:rPr>
            <w:noProof/>
          </w:rPr>
          <w:fldChar w:fldCharType="begin"/>
        </w:r>
        <w:r>
          <w:rPr>
            <w:noProof/>
          </w:rPr>
          <w:instrText xml:space="preserve"> PAGE   \* MERGEFORMAT </w:instrText>
        </w:r>
        <w:r>
          <w:rPr>
            <w:noProof/>
          </w:rPr>
          <w:fldChar w:fldCharType="separate"/>
        </w:r>
        <w:r>
          <w:rPr>
            <w:noProof/>
          </w:rPr>
          <w:t>4</w:t>
        </w:r>
        <w:r>
          <w:rPr>
            <w:noProof/>
          </w:rPr>
          <w:fldChar w:fldCharType="end"/>
        </w:r>
      </w:p>
    </w:sdtContent>
  </w:sdt>
  <w:p w14:paraId="365742C4" w14:textId="77777777" w:rsidR="00FE7364" w:rsidRDefault="00D33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DE414" w14:textId="77777777" w:rsidR="000C19A4" w:rsidRDefault="000C19A4">
      <w:pPr>
        <w:spacing w:after="0" w:line="240" w:lineRule="auto"/>
      </w:pPr>
      <w:r>
        <w:separator/>
      </w:r>
    </w:p>
  </w:footnote>
  <w:footnote w:type="continuationSeparator" w:id="0">
    <w:p w14:paraId="72E55837" w14:textId="77777777" w:rsidR="000C19A4" w:rsidRDefault="000C19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8E8"/>
    <w:rsid w:val="000356C3"/>
    <w:rsid w:val="00050D84"/>
    <w:rsid w:val="00090C8B"/>
    <w:rsid w:val="00093DF9"/>
    <w:rsid w:val="00096759"/>
    <w:rsid w:val="000975A4"/>
    <w:rsid w:val="000C19A4"/>
    <w:rsid w:val="000F0366"/>
    <w:rsid w:val="0011436E"/>
    <w:rsid w:val="001B053F"/>
    <w:rsid w:val="001C0066"/>
    <w:rsid w:val="00280C2A"/>
    <w:rsid w:val="002824D5"/>
    <w:rsid w:val="002B0C33"/>
    <w:rsid w:val="0031769E"/>
    <w:rsid w:val="00321014"/>
    <w:rsid w:val="0033257C"/>
    <w:rsid w:val="003D1E46"/>
    <w:rsid w:val="003E77E4"/>
    <w:rsid w:val="004214D8"/>
    <w:rsid w:val="004507BB"/>
    <w:rsid w:val="00490937"/>
    <w:rsid w:val="004A45B8"/>
    <w:rsid w:val="004A4861"/>
    <w:rsid w:val="004C7F71"/>
    <w:rsid w:val="005070BE"/>
    <w:rsid w:val="00524215"/>
    <w:rsid w:val="00524C2A"/>
    <w:rsid w:val="00542B03"/>
    <w:rsid w:val="00550466"/>
    <w:rsid w:val="00596ACE"/>
    <w:rsid w:val="00613A25"/>
    <w:rsid w:val="0062347E"/>
    <w:rsid w:val="006302B2"/>
    <w:rsid w:val="00674F33"/>
    <w:rsid w:val="006E4E4D"/>
    <w:rsid w:val="006E7A78"/>
    <w:rsid w:val="006F28E8"/>
    <w:rsid w:val="006F63E7"/>
    <w:rsid w:val="007038FD"/>
    <w:rsid w:val="007976FE"/>
    <w:rsid w:val="008131A3"/>
    <w:rsid w:val="008A4D94"/>
    <w:rsid w:val="009051FE"/>
    <w:rsid w:val="009061B2"/>
    <w:rsid w:val="0091379B"/>
    <w:rsid w:val="00924793"/>
    <w:rsid w:val="00930232"/>
    <w:rsid w:val="00955A36"/>
    <w:rsid w:val="009642A6"/>
    <w:rsid w:val="009D42CC"/>
    <w:rsid w:val="009E72A8"/>
    <w:rsid w:val="00A7460C"/>
    <w:rsid w:val="00AB2109"/>
    <w:rsid w:val="00AB56C6"/>
    <w:rsid w:val="00B27F27"/>
    <w:rsid w:val="00B64186"/>
    <w:rsid w:val="00BC096A"/>
    <w:rsid w:val="00C15716"/>
    <w:rsid w:val="00C26727"/>
    <w:rsid w:val="00C44074"/>
    <w:rsid w:val="00D1700A"/>
    <w:rsid w:val="00D33924"/>
    <w:rsid w:val="00D625F0"/>
    <w:rsid w:val="00DD5CD4"/>
    <w:rsid w:val="00DE64E4"/>
    <w:rsid w:val="00DF2599"/>
    <w:rsid w:val="00DF4687"/>
    <w:rsid w:val="00E164B5"/>
    <w:rsid w:val="00E53BE9"/>
    <w:rsid w:val="00EB75D0"/>
    <w:rsid w:val="00EC2CE8"/>
    <w:rsid w:val="00F45F4F"/>
    <w:rsid w:val="00FA2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409F8"/>
  <w15:chartTrackingRefBased/>
  <w15:docId w15:val="{F07DCAA7-BEE6-4068-80B0-75443CBFA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8E8"/>
    <w:pPr>
      <w:spacing w:after="200" w:line="276" w:lineRule="auto"/>
    </w:pPr>
    <w:rPr>
      <w:rFonts w:eastAsiaTheme="minorEastAsia"/>
      <w:kern w:val="0"/>
      <w:lang w:val="en-US"/>
      <w14:ligatures w14:val="none"/>
    </w:rPr>
  </w:style>
  <w:style w:type="paragraph" w:styleId="Heading1">
    <w:name w:val="heading 1"/>
    <w:basedOn w:val="Normal"/>
    <w:next w:val="Normal"/>
    <w:link w:val="Heading1Char"/>
    <w:autoRedefine/>
    <w:uiPriority w:val="9"/>
    <w:qFormat/>
    <w:rsid w:val="006F28E8"/>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8E8"/>
    <w:rPr>
      <w:rFonts w:ascii="Times New Roman" w:eastAsiaTheme="majorEastAsia" w:hAnsi="Times New Roman" w:cstheme="majorBidi"/>
      <w:b/>
      <w:bCs/>
      <w:color w:val="000000" w:themeColor="text1"/>
      <w:kern w:val="0"/>
      <w:sz w:val="28"/>
      <w:szCs w:val="28"/>
      <w:lang w:val="en-US"/>
      <w14:ligatures w14:val="none"/>
    </w:rPr>
  </w:style>
  <w:style w:type="table" w:styleId="TableGrid">
    <w:name w:val="Table Grid"/>
    <w:basedOn w:val="TableNormal"/>
    <w:uiPriority w:val="59"/>
    <w:rsid w:val="006F28E8"/>
    <w:pPr>
      <w:spacing w:after="0" w:line="240" w:lineRule="auto"/>
    </w:pPr>
    <w:rPr>
      <w:rFonts w:eastAsiaTheme="minorEastAsia"/>
      <w:kern w:val="0"/>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er">
    <w:name w:val="footer"/>
    <w:basedOn w:val="Normal"/>
    <w:link w:val="FooterChar"/>
    <w:uiPriority w:val="99"/>
    <w:unhideWhenUsed/>
    <w:rsid w:val="006F28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28E8"/>
    <w:rPr>
      <w:rFonts w:eastAsiaTheme="minorEastAsia"/>
      <w:kern w:val="0"/>
      <w:lang w:val="en-US"/>
      <w14:ligatures w14:val="none"/>
    </w:rPr>
  </w:style>
  <w:style w:type="paragraph" w:styleId="TOCHeading">
    <w:name w:val="TOC Heading"/>
    <w:basedOn w:val="Heading1"/>
    <w:next w:val="Normal"/>
    <w:uiPriority w:val="39"/>
    <w:unhideWhenUsed/>
    <w:qFormat/>
    <w:rsid w:val="006F28E8"/>
    <w:pPr>
      <w:spacing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6F28E8"/>
    <w:pPr>
      <w:spacing w:after="100"/>
    </w:pPr>
  </w:style>
  <w:style w:type="character" w:styleId="Hyperlink">
    <w:name w:val="Hyperlink"/>
    <w:basedOn w:val="DefaultParagraphFont"/>
    <w:uiPriority w:val="99"/>
    <w:unhideWhenUsed/>
    <w:rsid w:val="006F28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19</Pages>
  <Words>3439</Words>
  <Characters>19603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Islam</dc:creator>
  <cp:keywords/>
  <dc:description/>
  <cp:lastModifiedBy>Mohammad Islam</cp:lastModifiedBy>
  <cp:revision>72</cp:revision>
  <dcterms:created xsi:type="dcterms:W3CDTF">2023-06-14T12:01:00Z</dcterms:created>
  <dcterms:modified xsi:type="dcterms:W3CDTF">2023-06-15T22:43:00Z</dcterms:modified>
</cp:coreProperties>
</file>