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2765" w:rsidRPr="00E804A9" w:rsidRDefault="00942765" w:rsidP="00942765">
      <w:pPr>
        <w:spacing w:after="160" w:line="259" w:lineRule="auto"/>
        <w:jc w:val="center"/>
        <w:rPr>
          <w:rFonts w:ascii="Verdana" w:hAnsi="Verdana"/>
          <w:b/>
          <w:sz w:val="44"/>
        </w:rPr>
      </w:pPr>
      <w:bookmarkStart w:id="0" w:name="_GoBack"/>
      <w:bookmarkEnd w:id="0"/>
    </w:p>
    <w:p w:rsidR="00942765" w:rsidRPr="00E804A9" w:rsidRDefault="00942765" w:rsidP="00942765">
      <w:pPr>
        <w:spacing w:after="160" w:line="259" w:lineRule="auto"/>
        <w:jc w:val="center"/>
        <w:rPr>
          <w:rFonts w:ascii="Verdana" w:hAnsi="Verdana"/>
          <w:b/>
          <w:sz w:val="44"/>
        </w:rPr>
      </w:pPr>
    </w:p>
    <w:p w:rsidR="00942765" w:rsidRPr="00E804A9" w:rsidRDefault="00942765" w:rsidP="00942765">
      <w:pPr>
        <w:spacing w:after="160" w:line="259" w:lineRule="auto"/>
        <w:jc w:val="center"/>
        <w:rPr>
          <w:rFonts w:ascii="Verdana" w:hAnsi="Verdana"/>
          <w:b/>
          <w:caps/>
          <w:sz w:val="18"/>
          <w:szCs w:val="18"/>
        </w:rPr>
      </w:pPr>
      <w:r>
        <w:rPr>
          <w:rFonts w:ascii="Verdana" w:hAnsi="Verdana"/>
          <w:b/>
          <w:sz w:val="44"/>
        </w:rPr>
        <w:t>Management Ethics</w:t>
      </w:r>
      <w:r w:rsidRPr="00E804A9">
        <w:rPr>
          <w:rFonts w:ascii="Verdana" w:hAnsi="Verdana"/>
          <w:b/>
          <w:sz w:val="44"/>
        </w:rPr>
        <w:t xml:space="preserve"> Assignment  </w:t>
      </w:r>
    </w:p>
    <w:p w:rsidR="00942765" w:rsidRDefault="00942765" w:rsidP="00942765">
      <w:pPr>
        <w:spacing w:after="160" w:line="259" w:lineRule="auto"/>
        <w:rPr>
          <w:rFonts w:ascii="Verdana" w:hAnsi="Verdana"/>
          <w:b/>
          <w:caps/>
          <w:sz w:val="18"/>
          <w:szCs w:val="18"/>
        </w:rPr>
      </w:pPr>
    </w:p>
    <w:p w:rsidR="00942765" w:rsidRDefault="00942765" w:rsidP="00942765">
      <w:pPr>
        <w:spacing w:after="160" w:line="259" w:lineRule="auto"/>
        <w:jc w:val="center"/>
        <w:rPr>
          <w:rFonts w:ascii="Verdana" w:hAnsi="Verdana"/>
          <w:b/>
          <w:caps/>
          <w:sz w:val="18"/>
          <w:szCs w:val="18"/>
        </w:rPr>
      </w:pPr>
      <w:r>
        <w:rPr>
          <w:noProof/>
          <w:lang w:eastAsia="en-GB"/>
        </w:rPr>
        <w:drawing>
          <wp:inline distT="0" distB="0" distL="0" distR="0" wp14:anchorId="5C2041D1" wp14:editId="5C89E8E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942765" w:rsidRDefault="00942765" w:rsidP="00942765">
      <w:pPr>
        <w:spacing w:after="160" w:line="259" w:lineRule="auto"/>
        <w:rPr>
          <w:rFonts w:ascii="Verdana" w:hAnsi="Verdana"/>
          <w:b/>
          <w:caps/>
          <w:sz w:val="18"/>
          <w:szCs w:val="18"/>
        </w:rPr>
      </w:pPr>
    </w:p>
    <w:p w:rsidR="00942765" w:rsidRPr="002A1AD3" w:rsidRDefault="00942765" w:rsidP="00942765">
      <w:pPr>
        <w:spacing w:after="160" w:line="259" w:lineRule="auto"/>
        <w:jc w:val="center"/>
        <w:rPr>
          <w:rFonts w:ascii="Verdana" w:hAnsi="Verdana"/>
          <w:b/>
          <w:sz w:val="44"/>
        </w:rPr>
      </w:pPr>
      <w:r>
        <w:rPr>
          <w:rFonts w:ascii="Verdana" w:hAnsi="Verdana"/>
          <w:b/>
          <w:sz w:val="44"/>
        </w:rPr>
        <w:t>November 2018</w:t>
      </w:r>
    </w:p>
    <w:p w:rsidR="00942765" w:rsidRDefault="00942765" w:rsidP="00942765">
      <w:pPr>
        <w:spacing w:after="160" w:line="259" w:lineRule="auto"/>
        <w:rPr>
          <w:rFonts w:ascii="Verdana" w:hAnsi="Verdana"/>
          <w:b/>
          <w:caps/>
          <w:sz w:val="18"/>
          <w:szCs w:val="18"/>
        </w:rPr>
      </w:pPr>
    </w:p>
    <w:p w:rsidR="00942765" w:rsidRPr="00E804A9" w:rsidRDefault="00942765" w:rsidP="00942765">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Management ethics</w:t>
      </w:r>
    </w:p>
    <w:p w:rsidR="00942765" w:rsidRPr="00E804A9" w:rsidRDefault="00942765" w:rsidP="00942765">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Project 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002412A0">
        <w:rPr>
          <w:rFonts w:ascii="Verdana" w:hAnsi="Verdana"/>
          <w:b/>
          <w:caps/>
          <w:color w:val="000000" w:themeColor="text1"/>
          <w:sz w:val="18"/>
          <w:szCs w:val="18"/>
        </w:rPr>
        <w:t>Critical discussion of csr theory</w:t>
      </w:r>
    </w:p>
    <w:p w:rsidR="00942765" w:rsidRPr="00E804A9" w:rsidRDefault="00942765" w:rsidP="00942765">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rsidR="00942765" w:rsidRPr="00E804A9" w:rsidRDefault="00942765" w:rsidP="00942765">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rsidR="00DF194F" w:rsidRDefault="00DF194F" w:rsidP="00CE2853">
      <w:pPr>
        <w:rPr>
          <w:b/>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942765" w:rsidRDefault="00942765" w:rsidP="00DF194F">
      <w:pPr>
        <w:rPr>
          <w:b/>
          <w:sz w:val="32"/>
          <w:u w:val="single"/>
          <w:lang w:val="en-US"/>
        </w:rPr>
      </w:pPr>
    </w:p>
    <w:p w:rsidR="00DF194F" w:rsidRPr="00DF194F" w:rsidRDefault="00DF194F" w:rsidP="00DF194F">
      <w:pPr>
        <w:rPr>
          <w:b/>
          <w:sz w:val="32"/>
          <w:u w:val="single"/>
          <w:lang w:val="en-US"/>
        </w:rPr>
      </w:pPr>
      <w:r>
        <w:rPr>
          <w:b/>
          <w:sz w:val="32"/>
          <w:u w:val="single"/>
          <w:lang w:val="en-US"/>
        </w:rPr>
        <w:lastRenderedPageBreak/>
        <w:t>Table of Contents</w:t>
      </w: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A334AC" w:rsidRDefault="006B7D1C" w:rsidP="00A334AC">
      <w:pPr>
        <w:pStyle w:val="ListParagraph"/>
        <w:numPr>
          <w:ilvl w:val="0"/>
          <w:numId w:val="3"/>
        </w:numPr>
        <w:rPr>
          <w:sz w:val="28"/>
          <w:lang w:val="en-US"/>
        </w:rPr>
      </w:pPr>
      <w:r w:rsidRPr="006B7D1C">
        <w:rPr>
          <w:sz w:val="28"/>
          <w:lang w:val="en-US"/>
        </w:rPr>
        <w:t>Introduction</w:t>
      </w:r>
      <w:r w:rsidR="00A334AC">
        <w:rPr>
          <w:sz w:val="28"/>
          <w:lang w:val="en-US"/>
        </w:rPr>
        <w:t>………………………………………………………</w:t>
      </w:r>
      <w:r w:rsidR="00DD245F">
        <w:rPr>
          <w:sz w:val="28"/>
          <w:lang w:val="en-US"/>
        </w:rPr>
        <w:t>.. Page 4</w:t>
      </w:r>
    </w:p>
    <w:p w:rsidR="00BB2707" w:rsidRDefault="00BB2707" w:rsidP="00BB2707">
      <w:pPr>
        <w:pStyle w:val="ListParagraph"/>
        <w:rPr>
          <w:sz w:val="28"/>
          <w:lang w:val="en-US"/>
        </w:rPr>
      </w:pPr>
    </w:p>
    <w:p w:rsidR="00BB2707" w:rsidRPr="00BB2707" w:rsidRDefault="00BB2707" w:rsidP="00BB2707">
      <w:pPr>
        <w:pStyle w:val="ListParagraph"/>
        <w:rPr>
          <w:sz w:val="28"/>
          <w:lang w:val="en-US"/>
        </w:rPr>
      </w:pPr>
    </w:p>
    <w:p w:rsidR="006B7D1C" w:rsidRDefault="006B7D1C" w:rsidP="006B7D1C">
      <w:pPr>
        <w:pStyle w:val="ListParagraph"/>
        <w:numPr>
          <w:ilvl w:val="0"/>
          <w:numId w:val="3"/>
        </w:numPr>
        <w:rPr>
          <w:sz w:val="28"/>
          <w:lang w:val="en-US"/>
        </w:rPr>
      </w:pPr>
      <w:r>
        <w:rPr>
          <w:sz w:val="28"/>
          <w:lang w:val="en-US"/>
        </w:rPr>
        <w:t>Main Findings</w:t>
      </w:r>
      <w:r w:rsidR="00A334AC">
        <w:rPr>
          <w:sz w:val="28"/>
          <w:lang w:val="en-US"/>
        </w:rPr>
        <w:t xml:space="preserve">……………………………………………………… </w:t>
      </w:r>
      <w:r w:rsidR="00DD245F">
        <w:rPr>
          <w:sz w:val="28"/>
          <w:lang w:val="en-US"/>
        </w:rPr>
        <w:t>Page 5</w:t>
      </w:r>
    </w:p>
    <w:p w:rsidR="00A334AC" w:rsidRDefault="00A334AC" w:rsidP="00A334AC">
      <w:pPr>
        <w:rPr>
          <w:sz w:val="28"/>
          <w:lang w:val="en-US"/>
        </w:rPr>
      </w:pPr>
    </w:p>
    <w:p w:rsidR="00BB2707" w:rsidRPr="00A334AC" w:rsidRDefault="00BB2707" w:rsidP="00A334AC">
      <w:pPr>
        <w:rPr>
          <w:sz w:val="28"/>
          <w:lang w:val="en-US"/>
        </w:rPr>
      </w:pPr>
    </w:p>
    <w:p w:rsidR="00DF194F" w:rsidRDefault="006B7D1C" w:rsidP="006B7D1C">
      <w:pPr>
        <w:ind w:left="360"/>
        <w:rPr>
          <w:sz w:val="28"/>
          <w:lang w:val="en-US"/>
        </w:rPr>
      </w:pPr>
      <w:r w:rsidRPr="006B7D1C">
        <w:rPr>
          <w:sz w:val="28"/>
          <w:lang w:val="en-US"/>
        </w:rPr>
        <w:t xml:space="preserve">2.1)  </w:t>
      </w:r>
      <w:r>
        <w:rPr>
          <w:sz w:val="28"/>
          <w:lang w:val="en-US"/>
        </w:rPr>
        <w:t>What is CSR</w:t>
      </w:r>
      <w:r w:rsidR="00A334AC">
        <w:rPr>
          <w:sz w:val="28"/>
          <w:lang w:val="en-US"/>
        </w:rPr>
        <w:t xml:space="preserve">………………………………………………………. Page </w:t>
      </w:r>
      <w:r w:rsidR="00F2523A">
        <w:rPr>
          <w:sz w:val="28"/>
          <w:lang w:val="en-US"/>
        </w:rPr>
        <w:t>5</w:t>
      </w:r>
    </w:p>
    <w:p w:rsidR="00A334AC" w:rsidRDefault="00A334AC" w:rsidP="006B7D1C">
      <w:pPr>
        <w:ind w:left="360"/>
        <w:rPr>
          <w:sz w:val="28"/>
          <w:lang w:val="en-US"/>
        </w:rPr>
      </w:pPr>
    </w:p>
    <w:p w:rsidR="00BB2707" w:rsidRDefault="00BB2707" w:rsidP="006B7D1C">
      <w:pPr>
        <w:ind w:left="360"/>
        <w:rPr>
          <w:sz w:val="28"/>
          <w:lang w:val="en-US"/>
        </w:rPr>
      </w:pPr>
    </w:p>
    <w:p w:rsidR="00A334AC" w:rsidRPr="00E652D5" w:rsidRDefault="004639D5" w:rsidP="00E652D5">
      <w:pPr>
        <w:pStyle w:val="ListParagraph"/>
        <w:numPr>
          <w:ilvl w:val="0"/>
          <w:numId w:val="3"/>
        </w:numPr>
        <w:rPr>
          <w:sz w:val="28"/>
          <w:lang w:val="en-US"/>
        </w:rPr>
      </w:pPr>
      <w:r>
        <w:rPr>
          <w:sz w:val="28"/>
          <w:lang w:val="en-US"/>
        </w:rPr>
        <w:t>Reflection……………………………………………………………. Page 8</w:t>
      </w:r>
    </w:p>
    <w:p w:rsidR="00E652D5" w:rsidRDefault="00E652D5" w:rsidP="006B7D1C">
      <w:pPr>
        <w:ind w:left="360"/>
        <w:rPr>
          <w:sz w:val="28"/>
          <w:lang w:val="en-US"/>
        </w:rPr>
      </w:pPr>
    </w:p>
    <w:p w:rsidR="00BB2707" w:rsidRDefault="00BB2707" w:rsidP="006B7D1C">
      <w:pPr>
        <w:ind w:left="360"/>
        <w:rPr>
          <w:sz w:val="28"/>
          <w:lang w:val="en-US"/>
        </w:rPr>
      </w:pPr>
    </w:p>
    <w:p w:rsidR="00BB2707" w:rsidRDefault="00BB2707" w:rsidP="00BB2707">
      <w:pPr>
        <w:pStyle w:val="ListParagraph"/>
        <w:numPr>
          <w:ilvl w:val="0"/>
          <w:numId w:val="3"/>
        </w:numPr>
        <w:rPr>
          <w:sz w:val="28"/>
          <w:lang w:val="en-US"/>
        </w:rPr>
      </w:pPr>
      <w:r w:rsidRPr="00BB2707">
        <w:rPr>
          <w:sz w:val="28"/>
          <w:lang w:val="en-US"/>
        </w:rPr>
        <w:t>Appendices</w:t>
      </w:r>
      <w:r w:rsidR="00A334AC" w:rsidRPr="00BB2707">
        <w:rPr>
          <w:sz w:val="28"/>
          <w:lang w:val="en-US"/>
        </w:rPr>
        <w:t xml:space="preserve">…………………………………………………………… Page </w:t>
      </w:r>
      <w:r w:rsidRPr="00BB2707">
        <w:rPr>
          <w:sz w:val="28"/>
          <w:lang w:val="en-US"/>
        </w:rPr>
        <w:t xml:space="preserve">9   </w:t>
      </w:r>
    </w:p>
    <w:p w:rsidR="00BB2707" w:rsidRDefault="00BB2707" w:rsidP="00BB2707">
      <w:pPr>
        <w:pStyle w:val="ListParagraph"/>
        <w:rPr>
          <w:sz w:val="28"/>
          <w:lang w:val="en-US"/>
        </w:rPr>
      </w:pPr>
    </w:p>
    <w:p w:rsidR="00BB2707" w:rsidRDefault="00BB2707" w:rsidP="00BB2707">
      <w:pPr>
        <w:rPr>
          <w:sz w:val="28"/>
          <w:lang w:val="en-US"/>
        </w:rPr>
      </w:pPr>
    </w:p>
    <w:p w:rsidR="00BB2707" w:rsidRDefault="00BB2707" w:rsidP="00BB2707">
      <w:pPr>
        <w:rPr>
          <w:sz w:val="28"/>
          <w:lang w:val="en-US"/>
        </w:rPr>
      </w:pPr>
      <w:r>
        <w:rPr>
          <w:sz w:val="28"/>
          <w:lang w:val="en-US"/>
        </w:rPr>
        <w:t xml:space="preserve">     </w:t>
      </w:r>
      <w:r w:rsidRPr="00BB2707">
        <w:rPr>
          <w:sz w:val="28"/>
          <w:lang w:val="en-US"/>
        </w:rPr>
        <w:t xml:space="preserve"> 4.1) Poster………………………………………………………………… Page 9</w:t>
      </w:r>
    </w:p>
    <w:p w:rsidR="00BB2707" w:rsidRDefault="00BB2707" w:rsidP="00BB2707">
      <w:pPr>
        <w:rPr>
          <w:sz w:val="28"/>
          <w:lang w:val="en-US"/>
        </w:rPr>
      </w:pPr>
    </w:p>
    <w:p w:rsidR="00BB2707" w:rsidRPr="00BB2707" w:rsidRDefault="00BB2707" w:rsidP="00BB2707">
      <w:pPr>
        <w:rPr>
          <w:sz w:val="28"/>
          <w:lang w:val="en-US"/>
        </w:rPr>
      </w:pPr>
    </w:p>
    <w:p w:rsidR="00BB2707" w:rsidRDefault="00BB2707" w:rsidP="00BB2707">
      <w:pPr>
        <w:rPr>
          <w:sz w:val="28"/>
          <w:lang w:val="en-US"/>
        </w:rPr>
      </w:pPr>
      <w:r>
        <w:rPr>
          <w:sz w:val="28"/>
          <w:lang w:val="en-US"/>
        </w:rPr>
        <w:t xml:space="preserve">      4.2) Poster Defense Questions…………………………………… Page 11</w:t>
      </w:r>
    </w:p>
    <w:p w:rsidR="00BB2707" w:rsidRDefault="00BB2707" w:rsidP="00BB2707">
      <w:pPr>
        <w:rPr>
          <w:sz w:val="28"/>
          <w:lang w:val="en-US"/>
        </w:rPr>
      </w:pPr>
    </w:p>
    <w:p w:rsidR="00BB2707" w:rsidRDefault="00BB2707" w:rsidP="00BB2707">
      <w:pPr>
        <w:rPr>
          <w:sz w:val="28"/>
          <w:lang w:val="en-US"/>
        </w:rPr>
      </w:pPr>
    </w:p>
    <w:p w:rsidR="00BB2707" w:rsidRPr="00BB2707" w:rsidRDefault="00A237CA" w:rsidP="00BB2707">
      <w:pPr>
        <w:pStyle w:val="ListParagraph"/>
        <w:numPr>
          <w:ilvl w:val="0"/>
          <w:numId w:val="3"/>
        </w:numPr>
        <w:rPr>
          <w:sz w:val="28"/>
          <w:lang w:val="en-US"/>
        </w:rPr>
      </w:pPr>
      <w:r>
        <w:rPr>
          <w:sz w:val="28"/>
          <w:lang w:val="en-US"/>
        </w:rPr>
        <w:t xml:space="preserve">References……………………………………………………………Page </w:t>
      </w:r>
      <w:r w:rsidR="00064105">
        <w:rPr>
          <w:sz w:val="28"/>
          <w:lang w:val="en-US"/>
        </w:rPr>
        <w:t>12</w:t>
      </w:r>
    </w:p>
    <w:p w:rsidR="006B7D1C" w:rsidRPr="006B7D1C" w:rsidRDefault="006B7D1C" w:rsidP="006B7D1C">
      <w:pPr>
        <w:ind w:left="360"/>
        <w:rPr>
          <w:sz w:val="28"/>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DF194F" w:rsidRDefault="00DF194F" w:rsidP="00DF194F">
      <w:pPr>
        <w:rPr>
          <w:b/>
          <w:u w:val="single"/>
          <w:lang w:val="en-US"/>
        </w:rPr>
      </w:pPr>
    </w:p>
    <w:p w:rsidR="000F5527" w:rsidRPr="00DF194F" w:rsidRDefault="000F5527" w:rsidP="000F5527">
      <w:pPr>
        <w:rPr>
          <w:b/>
          <w:sz w:val="32"/>
          <w:u w:val="single"/>
          <w:lang w:val="en-US"/>
        </w:rPr>
      </w:pPr>
      <w:r>
        <w:rPr>
          <w:b/>
          <w:sz w:val="32"/>
          <w:u w:val="single"/>
          <w:lang w:val="en-US"/>
        </w:rPr>
        <w:lastRenderedPageBreak/>
        <w:t>Table of Figures</w:t>
      </w: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A65EAD" w:rsidP="000F5527">
      <w:pPr>
        <w:pStyle w:val="ListParagraph"/>
        <w:numPr>
          <w:ilvl w:val="0"/>
          <w:numId w:val="4"/>
        </w:numPr>
        <w:rPr>
          <w:sz w:val="28"/>
          <w:lang w:val="en-US"/>
        </w:rPr>
      </w:pPr>
      <w:r w:rsidRPr="00A65EAD">
        <w:rPr>
          <w:sz w:val="28"/>
          <w:lang w:val="en-US"/>
        </w:rPr>
        <w:t>Mendelow’s Power Matrix for Facebook</w:t>
      </w:r>
      <w:r w:rsidR="000F5527">
        <w:rPr>
          <w:sz w:val="28"/>
          <w:lang w:val="en-US"/>
        </w:rPr>
        <w:t>……</w:t>
      </w:r>
      <w:r>
        <w:rPr>
          <w:sz w:val="28"/>
          <w:lang w:val="en-US"/>
        </w:rPr>
        <w:t xml:space="preserve">….. Page </w:t>
      </w:r>
      <w:r w:rsidR="00DD245F">
        <w:rPr>
          <w:sz w:val="28"/>
          <w:lang w:val="en-US"/>
        </w:rPr>
        <w:t>5</w:t>
      </w:r>
    </w:p>
    <w:p w:rsidR="000F5527" w:rsidRDefault="000F5527" w:rsidP="000F5527">
      <w:pPr>
        <w:rPr>
          <w:sz w:val="28"/>
          <w:lang w:val="en-US"/>
        </w:rPr>
      </w:pPr>
    </w:p>
    <w:p w:rsidR="000F5527" w:rsidRPr="00A334AC" w:rsidRDefault="000F5527" w:rsidP="000F5527">
      <w:pPr>
        <w:rPr>
          <w:sz w:val="28"/>
          <w:lang w:val="en-US"/>
        </w:rPr>
      </w:pPr>
    </w:p>
    <w:p w:rsidR="000F5527" w:rsidRDefault="00A65EAD" w:rsidP="00A65EAD">
      <w:pPr>
        <w:pStyle w:val="ListParagraph"/>
        <w:numPr>
          <w:ilvl w:val="0"/>
          <w:numId w:val="4"/>
        </w:numPr>
        <w:rPr>
          <w:sz w:val="28"/>
          <w:lang w:val="en-US"/>
        </w:rPr>
      </w:pPr>
      <w:r w:rsidRPr="00A65EAD">
        <w:rPr>
          <w:sz w:val="28"/>
          <w:lang w:val="en-US"/>
        </w:rPr>
        <w:t>Carroll’s model of CSR</w:t>
      </w:r>
      <w:r w:rsidR="000F5527" w:rsidRPr="00A65EAD">
        <w:rPr>
          <w:sz w:val="28"/>
          <w:lang w:val="en-US"/>
        </w:rPr>
        <w:t xml:space="preserve">…………………………………… </w:t>
      </w:r>
      <w:r>
        <w:rPr>
          <w:sz w:val="28"/>
          <w:lang w:val="en-US"/>
        </w:rPr>
        <w:t xml:space="preserve">Page </w:t>
      </w:r>
      <w:r w:rsidR="00F2523A">
        <w:rPr>
          <w:sz w:val="28"/>
          <w:lang w:val="en-US"/>
        </w:rPr>
        <w:t>6</w:t>
      </w:r>
    </w:p>
    <w:p w:rsidR="00A65EAD" w:rsidRDefault="00A65EAD" w:rsidP="00A65EAD">
      <w:pPr>
        <w:rPr>
          <w:sz w:val="28"/>
          <w:lang w:val="en-US"/>
        </w:rPr>
      </w:pPr>
    </w:p>
    <w:p w:rsidR="00A65EAD" w:rsidRPr="00A65EAD" w:rsidRDefault="00A65EAD" w:rsidP="00A65EAD">
      <w:pPr>
        <w:rPr>
          <w:sz w:val="28"/>
          <w:lang w:val="en-US"/>
        </w:rPr>
      </w:pPr>
    </w:p>
    <w:p w:rsidR="00A65EAD" w:rsidRPr="00F42062" w:rsidRDefault="00F42062" w:rsidP="00A65EAD">
      <w:pPr>
        <w:pStyle w:val="ListParagraph"/>
        <w:numPr>
          <w:ilvl w:val="0"/>
          <w:numId w:val="4"/>
        </w:numPr>
        <w:rPr>
          <w:sz w:val="32"/>
          <w:lang w:val="en-US"/>
        </w:rPr>
      </w:pPr>
      <w:r w:rsidRPr="00F42062">
        <w:rPr>
          <w:rFonts w:cstheme="minorHAnsi"/>
          <w:sz w:val="28"/>
        </w:rPr>
        <w:t>Experimental Learning : Experience as a source of learning and development Kolb</w:t>
      </w:r>
      <w:r>
        <w:rPr>
          <w:rFonts w:cstheme="minorHAnsi"/>
          <w:sz w:val="28"/>
        </w:rPr>
        <w:t xml:space="preserve">………………………………………. Page </w:t>
      </w:r>
      <w:r w:rsidR="004639D5">
        <w:rPr>
          <w:rFonts w:cstheme="minorHAnsi"/>
          <w:sz w:val="28"/>
        </w:rPr>
        <w:t>8</w:t>
      </w:r>
    </w:p>
    <w:p w:rsidR="000F5527" w:rsidRPr="00A334AC" w:rsidRDefault="000F5527" w:rsidP="000F5527">
      <w:pPr>
        <w:pStyle w:val="ListParagraph"/>
        <w:rPr>
          <w:sz w:val="28"/>
          <w:lang w:val="en-US"/>
        </w:rPr>
      </w:pPr>
    </w:p>
    <w:p w:rsidR="000F5527" w:rsidRPr="006B7D1C" w:rsidRDefault="000F5527" w:rsidP="000F5527">
      <w:pPr>
        <w:rPr>
          <w:sz w:val="28"/>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64105" w:rsidRDefault="00064105"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0F5527" w:rsidRDefault="000F5527" w:rsidP="000F5527">
      <w:pPr>
        <w:rPr>
          <w:b/>
          <w:u w:val="single"/>
          <w:lang w:val="en-US"/>
        </w:rPr>
      </w:pPr>
    </w:p>
    <w:p w:rsidR="00DF194F" w:rsidRDefault="00DF194F" w:rsidP="00DF194F">
      <w:pPr>
        <w:rPr>
          <w:b/>
          <w:u w:val="single"/>
          <w:lang w:val="en-US"/>
        </w:rPr>
      </w:pPr>
    </w:p>
    <w:p w:rsidR="00064105" w:rsidRDefault="00064105" w:rsidP="00DF194F">
      <w:pPr>
        <w:rPr>
          <w:b/>
          <w:u w:val="single"/>
          <w:lang w:val="en-US"/>
        </w:rPr>
      </w:pPr>
    </w:p>
    <w:p w:rsidR="00360858" w:rsidRPr="0032469F" w:rsidRDefault="00360858" w:rsidP="00DF194F">
      <w:pPr>
        <w:pStyle w:val="ListParagraph"/>
        <w:numPr>
          <w:ilvl w:val="0"/>
          <w:numId w:val="2"/>
        </w:numPr>
        <w:rPr>
          <w:b/>
          <w:sz w:val="32"/>
          <w:u w:val="single"/>
          <w:lang w:val="en-US"/>
        </w:rPr>
      </w:pPr>
      <w:r w:rsidRPr="0032469F">
        <w:rPr>
          <w:b/>
          <w:sz w:val="32"/>
          <w:u w:val="single"/>
          <w:lang w:val="en-US"/>
        </w:rPr>
        <w:lastRenderedPageBreak/>
        <w:t>Introduction</w:t>
      </w:r>
    </w:p>
    <w:p w:rsidR="00360858" w:rsidRDefault="00360858" w:rsidP="00360858">
      <w:pPr>
        <w:rPr>
          <w:lang w:val="en-US"/>
        </w:rPr>
      </w:pPr>
    </w:p>
    <w:p w:rsidR="00360858" w:rsidRDefault="00360858" w:rsidP="00360858">
      <w:pPr>
        <w:rPr>
          <w:lang w:val="en-US"/>
        </w:rPr>
      </w:pPr>
      <w:r w:rsidRPr="00653A8F">
        <w:rPr>
          <w:lang w:val="en-US"/>
        </w:rPr>
        <w:t>This report will discuss the place for Corporate Social Responsibility (CSR) in today’s modern business landscape, specifically targeting the recent Facebook data scandal which took place.  The Facebook data scandal erupted in March 2018, due to whistleblower Christopher Wy</w:t>
      </w:r>
      <w:r w:rsidRPr="005E70A9">
        <w:rPr>
          <w:lang w:val="en-US"/>
        </w:rPr>
        <w:t>lie. (</w:t>
      </w:r>
      <w:r w:rsidR="00630ED6" w:rsidRPr="005E70A9">
        <w:rPr>
          <w:lang w:val="en-US"/>
        </w:rPr>
        <w:t>CBC, 2018</w:t>
      </w:r>
      <w:r w:rsidR="00D82EEF">
        <w:rPr>
          <w:lang w:val="en-US"/>
        </w:rPr>
        <w:t>)</w:t>
      </w:r>
      <w:r w:rsidRPr="005E70A9">
        <w:rPr>
          <w:lang w:val="en-US"/>
        </w:rPr>
        <w:t xml:space="preserve">  Facebook were complicit with the political </w:t>
      </w:r>
      <w:r w:rsidRPr="00D82EEF">
        <w:rPr>
          <w:lang w:val="en-US"/>
        </w:rPr>
        <w:t>consulting firm Cambridge Analytica in harvesting the personal data of millions of users for political purposes, all without the knowledge or consent of the users</w:t>
      </w:r>
      <w:r w:rsidR="00D82EEF" w:rsidRPr="00D82EEF">
        <w:rPr>
          <w:lang w:val="en-US"/>
        </w:rPr>
        <w:t>. (The Guardian, 2018)</w:t>
      </w:r>
      <w:r w:rsidRPr="00D82EEF">
        <w:rPr>
          <w:lang w:val="en-US"/>
        </w:rPr>
        <w:t xml:space="preserve">  The data</w:t>
      </w:r>
      <w:r>
        <w:rPr>
          <w:lang w:val="en-US"/>
        </w:rPr>
        <w:t xml:space="preserve"> was harvested by Cambridge Analytica through an app called “This </w:t>
      </w:r>
      <w:r w:rsidRPr="00D82EEF">
        <w:rPr>
          <w:lang w:val="en-US"/>
        </w:rPr>
        <w:t>is your digital</w:t>
      </w:r>
      <w:r>
        <w:rPr>
          <w:lang w:val="en-US"/>
        </w:rPr>
        <w:t xml:space="preserve"> Life”, which required users to connect their Facebook account in order to access the program.  Masked as a research survey, Facebook’s design allowed the firm to amass not only the data of the users completing the sur</w:t>
      </w:r>
      <w:r w:rsidRPr="00570803">
        <w:rPr>
          <w:lang w:val="en-US"/>
        </w:rPr>
        <w:t>vey, but also their connected friends</w:t>
      </w:r>
      <w:r w:rsidR="00FD6280" w:rsidRPr="00570803">
        <w:rPr>
          <w:lang w:val="en-US"/>
        </w:rPr>
        <w:t xml:space="preserve"> (NBC News, 2018)</w:t>
      </w:r>
      <w:r w:rsidRPr="00570803">
        <w:rPr>
          <w:lang w:val="en-US"/>
        </w:rPr>
        <w:t>.</w:t>
      </w:r>
      <w:r>
        <w:rPr>
          <w:lang w:val="en-US"/>
        </w:rPr>
        <w:t xml:space="preserve">  </w:t>
      </w:r>
    </w:p>
    <w:p w:rsidR="00360858" w:rsidRDefault="00360858" w:rsidP="00360858">
      <w:pPr>
        <w:rPr>
          <w:lang w:val="en-US"/>
        </w:rPr>
      </w:pPr>
    </w:p>
    <w:p w:rsidR="00360858" w:rsidRDefault="00360858" w:rsidP="00360858">
      <w:pPr>
        <w:rPr>
          <w:lang w:val="en-US"/>
        </w:rPr>
      </w:pPr>
      <w:r>
        <w:rPr>
          <w:lang w:val="en-US"/>
        </w:rPr>
        <w:t xml:space="preserve">This data was used for purely political means, as there was adequate information collected to interpret and create physiographical profiles.  These profiles would then be used by a given political party to give them a good understanding of which form of advertisement would be most effective to influence a particular individual in a particular location across </w:t>
      </w:r>
      <w:r w:rsidRPr="001E51D6">
        <w:rPr>
          <w:lang w:val="en-US"/>
        </w:rPr>
        <w:t>the country</w:t>
      </w:r>
      <w:r w:rsidR="00266C98" w:rsidRPr="001E51D6">
        <w:rPr>
          <w:lang w:val="en-US"/>
        </w:rPr>
        <w:t xml:space="preserve"> (The New York Times, 2018)</w:t>
      </w:r>
      <w:r w:rsidRPr="001E51D6">
        <w:rPr>
          <w:lang w:val="en-US"/>
        </w:rPr>
        <w:t>.</w:t>
      </w:r>
      <w:r>
        <w:rPr>
          <w:lang w:val="en-US"/>
        </w:rPr>
        <w:t xml:space="preserve">  There is evidence that this data was used in the </w:t>
      </w:r>
      <w:r w:rsidRPr="001E51D6">
        <w:rPr>
          <w:lang w:val="en-US"/>
        </w:rPr>
        <w:t>2016 USA Presidential election</w:t>
      </w:r>
      <w:r w:rsidR="001E51D6">
        <w:rPr>
          <w:lang w:val="en-US"/>
        </w:rPr>
        <w:t xml:space="preserve"> a</w:t>
      </w:r>
      <w:r>
        <w:rPr>
          <w:lang w:val="en-US"/>
        </w:rPr>
        <w:t xml:space="preserve">nd also the 2016 </w:t>
      </w:r>
      <w:r w:rsidRPr="00902A9E">
        <w:rPr>
          <w:lang w:val="en-US"/>
        </w:rPr>
        <w:t xml:space="preserve">Brexit </w:t>
      </w:r>
      <w:r w:rsidR="00526F35" w:rsidRPr="00902A9E">
        <w:rPr>
          <w:lang w:val="en-US"/>
        </w:rPr>
        <w:t>Referendum. (The</w:t>
      </w:r>
      <w:r w:rsidR="00526F35">
        <w:rPr>
          <w:lang w:val="en-US"/>
        </w:rPr>
        <w:t xml:space="preserve"> Guardian, 2018)</w:t>
      </w:r>
      <w:r>
        <w:rPr>
          <w:lang w:val="en-US"/>
        </w:rPr>
        <w:t xml:space="preserve">  </w:t>
      </w: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DF194F" w:rsidRDefault="00DF194F" w:rsidP="00360858">
      <w:pPr>
        <w:rPr>
          <w:lang w:val="en-US"/>
        </w:rPr>
      </w:pPr>
    </w:p>
    <w:p w:rsidR="00360858" w:rsidRDefault="00360858" w:rsidP="008259C5">
      <w:pPr>
        <w:rPr>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064105" w:rsidRDefault="00064105" w:rsidP="008259C5">
      <w:pPr>
        <w:rPr>
          <w:u w:val="single"/>
          <w:lang w:val="en-US"/>
        </w:rPr>
      </w:pPr>
    </w:p>
    <w:p w:rsidR="008259C5" w:rsidRPr="0032469F" w:rsidRDefault="008259C5" w:rsidP="006B7D1C">
      <w:pPr>
        <w:pStyle w:val="ListParagraph"/>
        <w:numPr>
          <w:ilvl w:val="0"/>
          <w:numId w:val="2"/>
        </w:numPr>
        <w:rPr>
          <w:b/>
          <w:sz w:val="32"/>
          <w:u w:val="single"/>
          <w:lang w:val="en-US"/>
        </w:rPr>
      </w:pPr>
      <w:r w:rsidRPr="0032469F">
        <w:rPr>
          <w:b/>
          <w:sz w:val="32"/>
          <w:u w:val="single"/>
          <w:lang w:val="en-US"/>
        </w:rPr>
        <w:lastRenderedPageBreak/>
        <w:t xml:space="preserve">Main findings </w:t>
      </w:r>
    </w:p>
    <w:p w:rsidR="0005010E" w:rsidRPr="0005010E" w:rsidRDefault="0005010E" w:rsidP="008259C5">
      <w:pPr>
        <w:rPr>
          <w:b/>
          <w:u w:val="single"/>
          <w:lang w:val="en-US"/>
        </w:rPr>
      </w:pPr>
    </w:p>
    <w:p w:rsidR="008259C5" w:rsidRDefault="008259C5" w:rsidP="008259C5">
      <w:pPr>
        <w:rPr>
          <w:u w:val="single"/>
          <w:lang w:val="en-US"/>
        </w:rPr>
      </w:pPr>
    </w:p>
    <w:p w:rsidR="008259C5" w:rsidRPr="0005010E" w:rsidRDefault="00CE2853" w:rsidP="008259C5">
      <w:pPr>
        <w:rPr>
          <w:u w:val="single"/>
          <w:lang w:val="en-US"/>
        </w:rPr>
      </w:pPr>
      <w:r>
        <w:rPr>
          <w:u w:val="single"/>
          <w:lang w:val="en-US"/>
        </w:rPr>
        <w:t xml:space="preserve">2.1 </w:t>
      </w:r>
      <w:r w:rsidR="008259C5" w:rsidRPr="0005010E">
        <w:rPr>
          <w:u w:val="single"/>
          <w:lang w:val="en-US"/>
        </w:rPr>
        <w:t>What is CSR ?</w:t>
      </w:r>
    </w:p>
    <w:p w:rsidR="008259C5" w:rsidRDefault="008259C5" w:rsidP="008259C5">
      <w:pPr>
        <w:rPr>
          <w:lang w:val="en-US"/>
        </w:rPr>
      </w:pPr>
    </w:p>
    <w:p w:rsidR="0015730A" w:rsidRPr="000335C3" w:rsidRDefault="008259C5" w:rsidP="008259C5">
      <w:pPr>
        <w:rPr>
          <w:rFonts w:ascii="Times New Roman" w:eastAsia="Times New Roman" w:hAnsi="Times New Roman" w:cs="Times New Roman"/>
        </w:rPr>
      </w:pPr>
      <w:r w:rsidRPr="000335C3">
        <w:rPr>
          <w:lang w:val="en-US"/>
        </w:rPr>
        <w:t>As defined by Carroll &amp; Buchholtz, “</w:t>
      </w:r>
      <w:r w:rsidRPr="000335C3">
        <w:rPr>
          <w:bCs/>
        </w:rPr>
        <w:t>Corporate social responsibility</w:t>
      </w:r>
      <w:r w:rsidRPr="000335C3">
        <w:t xml:space="preserve"> includes the economic, legal, ethical, and philanthropic expectations placed on organisations by society at a given </w:t>
      </w:r>
      <w:r w:rsidR="001E026A" w:rsidRPr="000335C3">
        <w:t>point in time.</w:t>
      </w:r>
      <w:r w:rsidRPr="000335C3">
        <w:t>”</w:t>
      </w:r>
      <w:r w:rsidR="00756183" w:rsidRPr="000335C3">
        <w:t xml:space="preserve"> </w:t>
      </w:r>
      <w:r w:rsidR="001E026A" w:rsidRPr="000335C3">
        <w:rPr>
          <w:rFonts w:ascii="Calibri" w:hAnsi="Calibri" w:cs="Calibri"/>
          <w:color w:val="212121"/>
          <w:shd w:val="clear" w:color="auto" w:fill="FFFFFF"/>
        </w:rPr>
        <w:t xml:space="preserve"> </w:t>
      </w:r>
      <w:r w:rsidRPr="000335C3">
        <w:t xml:space="preserve">There are many conflicting views on this topic, predominantly held by Milton Friedman &amp; Edward Freeman.  Milton Friedman believes that businesses have no obligation or social responsibility towards the majority of general stakeholders, they only have a duty to generate profits for their stockholders.  </w:t>
      </w:r>
      <w:r w:rsidR="00F41B17">
        <w:rPr>
          <w:rFonts w:ascii="Calibri" w:eastAsia="Times New Roman" w:hAnsi="Calibri" w:cs="Calibri"/>
          <w:color w:val="212121"/>
          <w:shd w:val="clear" w:color="auto" w:fill="FFFFFF"/>
        </w:rPr>
        <w:t>(Bowie &amp; Werhane, 2004, P</w:t>
      </w:r>
      <w:r w:rsidR="00756183" w:rsidRPr="000335C3">
        <w:rPr>
          <w:rFonts w:ascii="Calibri" w:eastAsia="Times New Roman" w:hAnsi="Calibri" w:cs="Calibri"/>
          <w:color w:val="212121"/>
          <w:shd w:val="clear" w:color="auto" w:fill="FFFFFF"/>
        </w:rPr>
        <w:t>. 21).</w:t>
      </w:r>
      <w:r w:rsidR="00756183" w:rsidRPr="000335C3">
        <w:rPr>
          <w:rFonts w:ascii="Times New Roman" w:eastAsia="Times New Roman" w:hAnsi="Times New Roman" w:cs="Times New Roman"/>
        </w:rPr>
        <w:t xml:space="preserve">  </w:t>
      </w:r>
      <w:r w:rsidRPr="000335C3">
        <w:rPr>
          <w:lang w:val="en-US"/>
        </w:rPr>
        <w:t>Edward Freeman holds the parallel view to Milton, Edward theorizes that organizations hold a moral responsibility to all their stakeholders</w:t>
      </w:r>
      <w:r w:rsidR="001E026A" w:rsidRPr="000335C3">
        <w:rPr>
          <w:lang w:val="en-US"/>
        </w:rPr>
        <w:t>.</w:t>
      </w:r>
      <w:r w:rsidR="001E026A" w:rsidRPr="000335C3">
        <w:rPr>
          <w:rFonts w:ascii="Calibri" w:hAnsi="Calibri" w:cs="Calibri"/>
          <w:color w:val="212121"/>
          <w:shd w:val="clear" w:color="auto" w:fill="FFFFFF"/>
        </w:rPr>
        <w:t xml:space="preserve"> </w:t>
      </w:r>
      <w:r w:rsidR="00F41B17">
        <w:rPr>
          <w:rFonts w:ascii="Calibri" w:eastAsia="Times New Roman" w:hAnsi="Calibri" w:cs="Calibri"/>
          <w:color w:val="212121"/>
          <w:shd w:val="clear" w:color="auto" w:fill="FFFFFF"/>
        </w:rPr>
        <w:t>(Bowie &amp; Werhane, 2004, PP</w:t>
      </w:r>
      <w:r w:rsidR="001E026A" w:rsidRPr="000335C3">
        <w:rPr>
          <w:rFonts w:ascii="Calibri" w:eastAsia="Times New Roman" w:hAnsi="Calibri" w:cs="Calibri"/>
          <w:color w:val="212121"/>
          <w:shd w:val="clear" w:color="auto" w:fill="FFFFFF"/>
        </w:rPr>
        <w:t>. 25, 26)</w:t>
      </w:r>
      <w:r w:rsidR="0037794C" w:rsidRPr="000335C3">
        <w:rPr>
          <w:rFonts w:ascii="Calibri" w:eastAsia="Times New Roman" w:hAnsi="Calibri" w:cs="Calibri"/>
          <w:color w:val="212121"/>
          <w:shd w:val="clear" w:color="auto" w:fill="FFFFFF"/>
        </w:rPr>
        <w:t>.</w:t>
      </w:r>
      <w:r w:rsidRPr="000335C3">
        <w:rPr>
          <w:lang w:val="en-US"/>
        </w:rPr>
        <w:t xml:space="preserve">  He believes that the interests should be grouped, and that taking all these things into account will only benefit the company.  An easy way to measure this is to use Mendelow’s power matrix, which is shown below in </w:t>
      </w:r>
    </w:p>
    <w:p w:rsidR="008259C5" w:rsidRDefault="008259C5" w:rsidP="008259C5">
      <w:pPr>
        <w:rPr>
          <w:lang w:val="en-US"/>
        </w:rPr>
      </w:pPr>
      <w:r w:rsidRPr="000335C3">
        <w:rPr>
          <w:lang w:val="en-US"/>
        </w:rPr>
        <w:t>Figure 1</w:t>
      </w:r>
      <w:r w:rsidR="0015730A" w:rsidRPr="000335C3">
        <w:rPr>
          <w:lang w:val="en-US"/>
        </w:rPr>
        <w:t>.</w:t>
      </w:r>
      <w:r w:rsidR="0015730A">
        <w:rPr>
          <w:lang w:val="en-US"/>
        </w:rPr>
        <w:t xml:space="preserve">  </w:t>
      </w:r>
    </w:p>
    <w:p w:rsidR="0015730A" w:rsidRDefault="0015730A" w:rsidP="008259C5">
      <w:pPr>
        <w:rPr>
          <w:lang w:val="en-US"/>
        </w:rPr>
      </w:pPr>
    </w:p>
    <w:p w:rsidR="0015730A" w:rsidRDefault="0015730A" w:rsidP="008259C5">
      <w:pPr>
        <w:rPr>
          <w:lang w:val="en-US"/>
        </w:rPr>
      </w:pPr>
    </w:p>
    <w:p w:rsidR="0015730A" w:rsidRPr="0015730A" w:rsidRDefault="0015730A" w:rsidP="008259C5">
      <w:pPr>
        <w:rPr>
          <w:i/>
          <w:u w:val="single"/>
          <w:lang w:val="en-US"/>
        </w:rPr>
      </w:pPr>
      <w:r w:rsidRPr="0015730A">
        <w:rPr>
          <w:i/>
          <w:u w:val="single"/>
          <w:lang w:val="en-US"/>
        </w:rPr>
        <w:t xml:space="preserve">Figure 1 : Mendelow’s Power Matrix for Facebook </w:t>
      </w:r>
    </w:p>
    <w:p w:rsidR="008259C5" w:rsidRDefault="0015730A" w:rsidP="008259C5">
      <w:pPr>
        <w:rPr>
          <w:lang w:val="en-US"/>
        </w:rPr>
      </w:pPr>
      <w:r>
        <w:rPr>
          <w:noProof/>
          <w:lang w:val="en-US"/>
        </w:rPr>
        <w:drawing>
          <wp:anchor distT="0" distB="0" distL="114300" distR="114300" simplePos="0" relativeHeight="251658240" behindDoc="0" locked="0" layoutInCell="1" allowOverlap="1">
            <wp:simplePos x="0" y="0"/>
            <wp:positionH relativeFrom="column">
              <wp:posOffset>-154305</wp:posOffset>
            </wp:positionH>
            <wp:positionV relativeFrom="paragraph">
              <wp:posOffset>232996</wp:posOffset>
            </wp:positionV>
            <wp:extent cx="5727700" cy="29883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19 at 16.28.3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988310"/>
                    </a:xfrm>
                    <a:prstGeom prst="rect">
                      <a:avLst/>
                    </a:prstGeom>
                  </pic:spPr>
                </pic:pic>
              </a:graphicData>
            </a:graphic>
            <wp14:sizeRelH relativeFrom="page">
              <wp14:pctWidth>0</wp14:pctWidth>
            </wp14:sizeRelH>
            <wp14:sizeRelV relativeFrom="page">
              <wp14:pctHeight>0</wp14:pctHeight>
            </wp14:sizeRelV>
          </wp:anchor>
        </w:drawing>
      </w:r>
    </w:p>
    <w:p w:rsidR="0015730A" w:rsidRDefault="0015730A" w:rsidP="008259C5">
      <w:pPr>
        <w:rPr>
          <w:lang w:val="en-US"/>
        </w:rPr>
      </w:pPr>
    </w:p>
    <w:p w:rsidR="008259C5" w:rsidRDefault="00E32207" w:rsidP="008259C5">
      <w:pPr>
        <w:rPr>
          <w:lang w:val="en-US"/>
        </w:rPr>
      </w:pPr>
      <w:r>
        <w:rPr>
          <w:lang w:val="en-US"/>
        </w:rPr>
        <w:t xml:space="preserve"> </w:t>
      </w:r>
      <w:r w:rsidR="008259C5">
        <w:rPr>
          <w:lang w:val="en-US"/>
        </w:rPr>
        <w:t xml:space="preserve">As we can see from the diagram Mendelow has discovered a way to section an organization’s stakeholders into four separate groups, these groups characterize what type of relationship the business should pursue with each segment.  In Group A we have stakeholders who have very little interest in the organizations activities, while also having very little power to influence any of said activities.  These stakeholders will require minimal contact from the business in question.  Next we have Group B, this is populated with stakeholders who have a high level of interest in the activities of the business but a low level of power.  Implying that the organization should seek to keep this group informed of all major activities.  Group C is occupied by entities who have a significant level of power, </w:t>
      </w:r>
      <w:r w:rsidR="008259C5">
        <w:rPr>
          <w:lang w:val="en-US"/>
        </w:rPr>
        <w:lastRenderedPageBreak/>
        <w:t xml:space="preserve">although they have slight interest in the organization themselves.  The stakeholders in this group must be taken into account within the businesses strategy, as keeping all members of this group satisfied will grant them to operate uninterrupted.  Finally we have Group D, stakeholders in this particular group are extremely important to business as they have a high degree of power and interest.  The organization must have a strategy which is acceptable to the members of this group, as they have the power to influence decisions and operations.  </w:t>
      </w:r>
    </w:p>
    <w:p w:rsidR="008259C5" w:rsidRDefault="008259C5" w:rsidP="008259C5">
      <w:pPr>
        <w:rPr>
          <w:lang w:val="en-US"/>
        </w:rPr>
      </w:pPr>
    </w:p>
    <w:p w:rsidR="008259C5" w:rsidRDefault="008259C5" w:rsidP="008259C5">
      <w:pPr>
        <w:rPr>
          <w:lang w:val="en-US"/>
        </w:rPr>
      </w:pPr>
      <w:r>
        <w:rPr>
          <w:lang w:val="en-US"/>
        </w:rPr>
        <w:t xml:space="preserve">Due to the severity of the scandal all of Facebook’s stakeholders were negatively affected.  With the stockholders taking the brunt of the damage, as once the story was ran by the media over $100 million diminished </w:t>
      </w:r>
      <w:r w:rsidRPr="007D1D3C">
        <w:rPr>
          <w:lang w:val="en-US"/>
        </w:rPr>
        <w:t>from Facebooks share price</w:t>
      </w:r>
      <w:r w:rsidR="00AD57C3" w:rsidRPr="007D1D3C">
        <w:rPr>
          <w:lang w:val="en-US"/>
        </w:rPr>
        <w:t xml:space="preserve"> </w:t>
      </w:r>
      <w:r w:rsidR="00697827" w:rsidRPr="007D1D3C">
        <w:rPr>
          <w:lang w:val="en-US"/>
        </w:rPr>
        <w:t>(Independent,</w:t>
      </w:r>
      <w:r w:rsidR="00697827">
        <w:rPr>
          <w:lang w:val="en-US"/>
        </w:rPr>
        <w:t xml:space="preserve"> 2018)</w:t>
      </w:r>
      <w:r w:rsidR="00AD57C3">
        <w:rPr>
          <w:lang w:val="en-US"/>
        </w:rPr>
        <w:t>.</w:t>
      </w:r>
      <w:r>
        <w:rPr>
          <w:lang w:val="en-US"/>
        </w:rPr>
        <w:t xml:space="preserve">  </w:t>
      </w:r>
      <w:r w:rsidR="0015730A">
        <w:rPr>
          <w:lang w:val="en-US"/>
        </w:rPr>
        <w:t>See figure</w:t>
      </w:r>
      <w:r>
        <w:rPr>
          <w:lang w:val="en-US"/>
        </w:rPr>
        <w:t xml:space="preserve"> one for Mendelow’s Power Matrix </w:t>
      </w:r>
      <w:r w:rsidRPr="0015730A">
        <w:rPr>
          <w:lang w:val="en-US"/>
        </w:rPr>
        <w:t>for a</w:t>
      </w:r>
      <w:r w:rsidR="0015730A" w:rsidRPr="0015730A">
        <w:rPr>
          <w:lang w:val="en-US"/>
        </w:rPr>
        <w:t xml:space="preserve"> short</w:t>
      </w:r>
      <w:r w:rsidRPr="0015730A">
        <w:rPr>
          <w:lang w:val="en-US"/>
        </w:rPr>
        <w:t xml:space="preserve"> list of those affected</w:t>
      </w:r>
      <w:r w:rsidR="0015730A" w:rsidRPr="0015730A">
        <w:rPr>
          <w:lang w:val="en-US"/>
        </w:rPr>
        <w:t xml:space="preserve"> in relation to Facebook</w:t>
      </w:r>
      <w:r w:rsidRPr="0015730A">
        <w:rPr>
          <w:lang w:val="en-US"/>
        </w:rPr>
        <w:t>.</w:t>
      </w:r>
      <w:r>
        <w:rPr>
          <w:lang w:val="en-US"/>
        </w:rPr>
        <w:t xml:space="preserve">  </w:t>
      </w:r>
    </w:p>
    <w:p w:rsidR="00534840" w:rsidRDefault="00534840" w:rsidP="008259C5">
      <w:pPr>
        <w:rPr>
          <w:lang w:val="en-US"/>
        </w:rPr>
      </w:pPr>
    </w:p>
    <w:p w:rsidR="007D1D3C" w:rsidRDefault="007D1D3C" w:rsidP="008259C5">
      <w:pPr>
        <w:rPr>
          <w:lang w:val="en-US"/>
        </w:rPr>
      </w:pPr>
    </w:p>
    <w:p w:rsidR="00DC15F9" w:rsidRDefault="008259C5" w:rsidP="008259C5">
      <w:pPr>
        <w:rPr>
          <w:lang w:val="en-US"/>
        </w:rPr>
      </w:pPr>
      <w:r>
        <w:rPr>
          <w:lang w:val="en-US"/>
        </w:rPr>
        <w:t xml:space="preserve">Carroll created a model of Corporate Social Responsibility as seen below </w:t>
      </w:r>
      <w:r w:rsidRPr="00B81D6E">
        <w:rPr>
          <w:lang w:val="en-US"/>
        </w:rPr>
        <w:t>in Figure 2 :</w:t>
      </w:r>
    </w:p>
    <w:p w:rsidR="00DC15F9" w:rsidRDefault="00DC15F9" w:rsidP="008259C5">
      <w:pPr>
        <w:rPr>
          <w:lang w:val="en-US"/>
        </w:rPr>
      </w:pPr>
    </w:p>
    <w:p w:rsidR="008259C5" w:rsidRDefault="008259C5" w:rsidP="008259C5">
      <w:pPr>
        <w:rPr>
          <w:lang w:val="en-US"/>
        </w:rPr>
      </w:pPr>
    </w:p>
    <w:p w:rsidR="00697827" w:rsidRDefault="00697827" w:rsidP="008259C5">
      <w:pPr>
        <w:rPr>
          <w:lang w:val="en-US"/>
        </w:rPr>
      </w:pPr>
    </w:p>
    <w:p w:rsidR="008259C5" w:rsidRPr="00BE1D00" w:rsidRDefault="008259C5" w:rsidP="008259C5">
      <w:pPr>
        <w:rPr>
          <w:u w:val="single"/>
          <w:lang w:val="en-US"/>
        </w:rPr>
      </w:pPr>
      <w:r w:rsidRPr="00BE1D00">
        <w:rPr>
          <w:i/>
          <w:u w:val="single"/>
          <w:lang w:val="en-US"/>
        </w:rPr>
        <w:t>Figure 2</w:t>
      </w:r>
      <w:r w:rsidR="0015730A" w:rsidRPr="00BE1D00">
        <w:rPr>
          <w:i/>
          <w:u w:val="single"/>
          <w:lang w:val="en-US"/>
        </w:rPr>
        <w:t xml:space="preserve"> Carroll’s model of CSR</w:t>
      </w:r>
      <w:r w:rsidRPr="00BE1D00">
        <w:rPr>
          <w:i/>
          <w:u w:val="single"/>
          <w:lang w:val="en-US"/>
        </w:rPr>
        <w:t xml:space="preserve"> : </w:t>
      </w:r>
    </w:p>
    <w:p w:rsidR="008259C5" w:rsidRDefault="00FF4E33" w:rsidP="008259C5">
      <w:pPr>
        <w:rPr>
          <w:lang w:val="en-US"/>
        </w:rPr>
      </w:pPr>
      <w:r>
        <w:rPr>
          <w:noProof/>
          <w:lang w:val="en-US"/>
        </w:rPr>
        <w:drawing>
          <wp:anchor distT="0" distB="0" distL="114300" distR="114300" simplePos="0" relativeHeight="251659264" behindDoc="0" locked="0" layoutInCell="1" allowOverlap="1">
            <wp:simplePos x="0" y="0"/>
            <wp:positionH relativeFrom="column">
              <wp:posOffset>0</wp:posOffset>
            </wp:positionH>
            <wp:positionV relativeFrom="paragraph">
              <wp:posOffset>300013</wp:posOffset>
            </wp:positionV>
            <wp:extent cx="5727700" cy="32696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19 at 16.43.3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269615"/>
                    </a:xfrm>
                    <a:prstGeom prst="rect">
                      <a:avLst/>
                    </a:prstGeom>
                  </pic:spPr>
                </pic:pic>
              </a:graphicData>
            </a:graphic>
            <wp14:sizeRelH relativeFrom="page">
              <wp14:pctWidth>0</wp14:pctWidth>
            </wp14:sizeRelH>
            <wp14:sizeRelV relativeFrom="page">
              <wp14:pctHeight>0</wp14:pctHeight>
            </wp14:sizeRelV>
          </wp:anchor>
        </w:drawing>
      </w:r>
    </w:p>
    <w:p w:rsidR="00FF5595" w:rsidRDefault="00FF5595" w:rsidP="008259C5">
      <w:pPr>
        <w:rPr>
          <w:lang w:val="en-US"/>
        </w:rPr>
      </w:pPr>
    </w:p>
    <w:p w:rsidR="00FF5595" w:rsidRDefault="00FF5595" w:rsidP="008259C5">
      <w:pPr>
        <w:rPr>
          <w:lang w:val="en-US"/>
        </w:rPr>
      </w:pPr>
    </w:p>
    <w:p w:rsidR="008259C5" w:rsidRDefault="008259C5" w:rsidP="008259C5">
      <w:pPr>
        <w:rPr>
          <w:lang w:val="en-US"/>
        </w:rPr>
      </w:pPr>
      <w:r>
        <w:rPr>
          <w:lang w:val="en-US"/>
        </w:rPr>
        <w:t xml:space="preserve">As we can see from the model the company must adhere to the base requirements of CSR, which are economic and legal responsibilities.  Then we have Ethical Responsibilities, organizations are expected by society to operate in an ethical manor, and much like Facebook will have to deal with serious consequences when failing to meet this requirement.  Finally we have Philanthropic Responsibilities, this is where a business will operate charitably and assist where it can.  As this is only desired by society many business </w:t>
      </w:r>
      <w:r>
        <w:rPr>
          <w:lang w:val="en-US"/>
        </w:rPr>
        <w:lastRenderedPageBreak/>
        <w:t xml:space="preserve">fail to adhere to this responsibility, however it can be extremely beneficial as it assists in awarding an organization with a reputable name.  </w:t>
      </w:r>
    </w:p>
    <w:p w:rsidR="008259C5" w:rsidRDefault="008259C5" w:rsidP="008259C5">
      <w:pPr>
        <w:rPr>
          <w:lang w:val="en-US"/>
        </w:rPr>
      </w:pPr>
    </w:p>
    <w:p w:rsidR="008259C5" w:rsidRDefault="008259C5" w:rsidP="008259C5">
      <w:pPr>
        <w:rPr>
          <w:lang w:val="en-US"/>
        </w:rPr>
      </w:pPr>
      <w:r>
        <w:rPr>
          <w:lang w:val="en-US"/>
        </w:rPr>
        <w:t xml:space="preserve">In this scandal Facebook have neglected their ethical and legal responsibilities </w:t>
      </w:r>
    </w:p>
    <w:p w:rsidR="008259C5" w:rsidRDefault="008259C5" w:rsidP="008259C5">
      <w:pPr>
        <w:rPr>
          <w:lang w:val="en-US"/>
        </w:rPr>
      </w:pPr>
      <w:r>
        <w:rPr>
          <w:lang w:val="en-US"/>
        </w:rPr>
        <w:t xml:space="preserve">This scandal is the direct result of Facebook neglecting their Ethical and Legal Responsibilities.  It was extremely unethical for them to allow Cambridge Analytica to harvest the personal details of their members, as the data was taken and used all without the consent of the users.  This directly coincides with the legal responsibilities, as Facebook’s carelessness has made them the target of many </w:t>
      </w:r>
      <w:r w:rsidRPr="00E31B7A">
        <w:rPr>
          <w:lang w:val="en-US"/>
        </w:rPr>
        <w:t>international governments</w:t>
      </w:r>
      <w:r w:rsidR="00E31B7A">
        <w:rPr>
          <w:lang w:val="en-US"/>
        </w:rPr>
        <w:t xml:space="preserve"> (Independent, 2018)</w:t>
      </w:r>
      <w:r>
        <w:rPr>
          <w:lang w:val="en-US"/>
        </w:rPr>
        <w:t xml:space="preserve">.  </w:t>
      </w:r>
    </w:p>
    <w:p w:rsidR="008259C5" w:rsidRDefault="008259C5" w:rsidP="008259C5">
      <w:pPr>
        <w:rPr>
          <w:lang w:val="en-US"/>
        </w:rPr>
      </w:pPr>
    </w:p>
    <w:p w:rsidR="008259C5" w:rsidRDefault="008259C5" w:rsidP="008259C5">
      <w:pPr>
        <w:rPr>
          <w:rFonts w:eastAsia="Times New Roman" w:cstheme="minorHAnsi"/>
          <w:color w:val="222222"/>
          <w:shd w:val="clear" w:color="auto" w:fill="FFFFFF"/>
        </w:rPr>
      </w:pPr>
      <w:r>
        <w:rPr>
          <w:lang w:val="en-US"/>
        </w:rPr>
        <w:t xml:space="preserve">Mark Zuckerberg has been summoned to appear in front of numerous governments due to this scandal, but only accepted to appear in front of the United States Congress.  During his testimony he personally apologized to all users and accepted responsibility for the incident, </w:t>
      </w:r>
      <w:r w:rsidRPr="000175ED">
        <w:rPr>
          <w:rFonts w:cstheme="minorHAnsi"/>
          <w:lang w:val="en-US"/>
        </w:rPr>
        <w:t>“</w:t>
      </w:r>
      <w:r w:rsidRPr="000175ED">
        <w:rPr>
          <w:rFonts w:eastAsia="Times New Roman" w:cstheme="minorHAnsi"/>
          <w:color w:val="222222"/>
          <w:shd w:val="clear" w:color="auto" w:fill="FFFFFF"/>
        </w:rPr>
        <w:t xml:space="preserve">It was my mistake, and I’m sorry. I started Facebook, I run it, and I’m responsible for what happens here” </w:t>
      </w:r>
      <w:r w:rsidR="000175ED" w:rsidRPr="000175ED">
        <w:rPr>
          <w:rFonts w:eastAsia="Times New Roman" w:cstheme="minorHAnsi"/>
          <w:color w:val="222222"/>
          <w:shd w:val="clear" w:color="auto" w:fill="FFFFFF"/>
        </w:rPr>
        <w:t>( US SENATE, 2018)</w:t>
      </w:r>
      <w:r w:rsidR="004E542F">
        <w:rPr>
          <w:rFonts w:eastAsia="Times New Roman" w:cstheme="minorHAnsi"/>
          <w:color w:val="222222"/>
          <w:shd w:val="clear" w:color="auto" w:fill="FFFFFF"/>
        </w:rPr>
        <w:t>.</w:t>
      </w:r>
      <w:r>
        <w:rPr>
          <w:rFonts w:eastAsia="Times New Roman" w:cstheme="minorHAnsi"/>
          <w:color w:val="222222"/>
          <w:shd w:val="clear" w:color="auto" w:fill="FFFFFF"/>
        </w:rPr>
        <w:t xml:space="preserve"> The scandal has had </w:t>
      </w:r>
      <w:r w:rsidRPr="00A8673F">
        <w:rPr>
          <w:rFonts w:eastAsia="Times New Roman" w:cstheme="minorHAnsi"/>
          <w:color w:val="222222"/>
          <w:shd w:val="clear" w:color="auto" w:fill="FFFFFF"/>
        </w:rPr>
        <w:t xml:space="preserve">very little legal consequences for Facebook, although it has raised a much more important discussion as to online privacy and data protection as a whole.  Many other organizations decided to update their online policies as a response to this incident, this act would then cover not only their consumers but also their organization.  As a result of the scandal Facebook decided to implement the Eu’s general data protection regulation across all areas of their operation </w:t>
      </w:r>
      <w:r w:rsidR="00DE34D8" w:rsidRPr="00A8673F">
        <w:rPr>
          <w:rFonts w:eastAsia="Times New Roman" w:cstheme="minorHAnsi"/>
          <w:color w:val="222222"/>
          <w:shd w:val="clear" w:color="auto" w:fill="FFFFFF"/>
        </w:rPr>
        <w:t>and not those exclusive to</w:t>
      </w:r>
      <w:r w:rsidRPr="00A8673F">
        <w:rPr>
          <w:rFonts w:eastAsia="Times New Roman" w:cstheme="minorHAnsi"/>
          <w:color w:val="222222"/>
          <w:shd w:val="clear" w:color="auto" w:fill="FFFFFF"/>
        </w:rPr>
        <w:t xml:space="preserve"> Europe</w:t>
      </w:r>
      <w:r w:rsidR="00DE34D8" w:rsidRPr="00A8673F">
        <w:rPr>
          <w:rFonts w:eastAsia="Times New Roman" w:cstheme="minorHAnsi"/>
          <w:color w:val="222222"/>
          <w:shd w:val="clear" w:color="auto" w:fill="FFFFFF"/>
        </w:rPr>
        <w:t xml:space="preserve"> (XDA Developers, 2018)</w:t>
      </w:r>
      <w:r w:rsidRPr="00A8673F">
        <w:rPr>
          <w:rFonts w:eastAsia="Times New Roman" w:cstheme="minorHAnsi"/>
          <w:color w:val="222222"/>
          <w:shd w:val="clear" w:color="auto" w:fill="FFFFFF"/>
        </w:rPr>
        <w:t>.  I believe this will be beneficial to everyone involved.  This display shows the world that Facebook as a whole are actively seeking to improve on behalf of the millions of people that they represent, and are developing in order to ensure that there are no</w:t>
      </w:r>
      <w:r>
        <w:rPr>
          <w:rFonts w:eastAsia="Times New Roman" w:cstheme="minorHAnsi"/>
          <w:color w:val="222222"/>
          <w:shd w:val="clear" w:color="auto" w:fill="FFFFFF"/>
        </w:rPr>
        <w:t xml:space="preserve"> further breaches of trust.  </w:t>
      </w:r>
    </w:p>
    <w:p w:rsidR="00216D03" w:rsidRDefault="00751A76"/>
    <w:p w:rsidR="008151B7" w:rsidRDefault="008151B7"/>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183FDE" w:rsidRDefault="00183FDE">
      <w:pPr>
        <w:rPr>
          <w:b/>
          <w:u w:val="single"/>
        </w:rPr>
      </w:pPr>
    </w:p>
    <w:p w:rsidR="00AB3624" w:rsidRDefault="00AB3624">
      <w:pPr>
        <w:rPr>
          <w:b/>
          <w:u w:val="single"/>
        </w:rPr>
      </w:pPr>
    </w:p>
    <w:p w:rsidR="00AB3624" w:rsidRDefault="00AB3624">
      <w:pPr>
        <w:rPr>
          <w:b/>
          <w:u w:val="single"/>
        </w:rPr>
      </w:pPr>
    </w:p>
    <w:p w:rsidR="00AB3624" w:rsidRDefault="00AB3624">
      <w:pPr>
        <w:rPr>
          <w:b/>
          <w:u w:val="single"/>
        </w:rPr>
      </w:pPr>
    </w:p>
    <w:p w:rsidR="00064105" w:rsidRDefault="00064105">
      <w:pPr>
        <w:rPr>
          <w:b/>
          <w:u w:val="single"/>
        </w:rPr>
      </w:pPr>
    </w:p>
    <w:p w:rsidR="00064105" w:rsidRDefault="00064105">
      <w:pPr>
        <w:rPr>
          <w:b/>
          <w:u w:val="single"/>
        </w:rPr>
      </w:pPr>
    </w:p>
    <w:p w:rsidR="00064105" w:rsidRDefault="00064105">
      <w:pPr>
        <w:rPr>
          <w:b/>
          <w:u w:val="single"/>
        </w:rPr>
      </w:pPr>
    </w:p>
    <w:p w:rsidR="008151B7" w:rsidRPr="0032469F" w:rsidRDefault="00EF38FE" w:rsidP="0032469F">
      <w:pPr>
        <w:pStyle w:val="ListParagraph"/>
        <w:numPr>
          <w:ilvl w:val="0"/>
          <w:numId w:val="2"/>
        </w:numPr>
        <w:rPr>
          <w:sz w:val="32"/>
        </w:rPr>
      </w:pPr>
      <w:r w:rsidRPr="0032469F">
        <w:rPr>
          <w:b/>
          <w:sz w:val="32"/>
          <w:u w:val="single"/>
        </w:rPr>
        <w:t>Reflection</w:t>
      </w:r>
    </w:p>
    <w:p w:rsidR="00EF38FE" w:rsidRDefault="00EF38FE"/>
    <w:p w:rsidR="000830A5" w:rsidRDefault="000830A5" w:rsidP="000830A5">
      <w:pPr>
        <w:rPr>
          <w:rFonts w:cstheme="minorHAnsi"/>
        </w:rPr>
      </w:pPr>
      <w:r>
        <w:rPr>
          <w:rFonts w:cstheme="minorHAnsi"/>
        </w:rPr>
        <w:t>For this section of the report I will be using Kolb’s model of reflection</w:t>
      </w:r>
    </w:p>
    <w:p w:rsidR="000830A5" w:rsidRDefault="000830A5" w:rsidP="000830A5">
      <w:pPr>
        <w:rPr>
          <w:rFonts w:cstheme="minorHAnsi"/>
        </w:rPr>
      </w:pPr>
    </w:p>
    <w:p w:rsidR="000830A5" w:rsidRDefault="000830A5" w:rsidP="000830A5">
      <w:pPr>
        <w:rPr>
          <w:rFonts w:cstheme="minorHAnsi"/>
        </w:rPr>
      </w:pPr>
      <w:r>
        <w:rPr>
          <w:rFonts w:cstheme="minorHAnsi"/>
        </w:rPr>
        <w:t xml:space="preserve">Figure 3 : </w:t>
      </w:r>
      <w:r w:rsidRPr="002A22D4">
        <w:rPr>
          <w:rFonts w:cstheme="minorHAnsi"/>
        </w:rPr>
        <w:t>Experimental Learning : Experience as a source of learning and development Kolb (1984)</w:t>
      </w:r>
    </w:p>
    <w:p w:rsidR="00EF38FE" w:rsidRDefault="000830A5">
      <w:r>
        <w:rPr>
          <w:rFonts w:ascii="Helvetica" w:hAnsi="Helvetica" w:cs="Helvetica"/>
          <w:noProof/>
          <w:lang w:eastAsia="en-GB"/>
        </w:rPr>
        <w:drawing>
          <wp:anchor distT="0" distB="0" distL="114300" distR="114300" simplePos="0" relativeHeight="251661312" behindDoc="0" locked="0" layoutInCell="1" allowOverlap="1" wp14:anchorId="7542174A" wp14:editId="0384705E">
            <wp:simplePos x="0" y="0"/>
            <wp:positionH relativeFrom="column">
              <wp:posOffset>1207008</wp:posOffset>
            </wp:positionH>
            <wp:positionV relativeFrom="paragraph">
              <wp:posOffset>46990</wp:posOffset>
            </wp:positionV>
            <wp:extent cx="3235960" cy="2478405"/>
            <wp:effectExtent l="0" t="0" r="0" b="1079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5960" cy="24784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830A5" w:rsidRPr="00EF38FE" w:rsidRDefault="000830A5"/>
    <w:p w:rsidR="008151B7" w:rsidRDefault="008151B7"/>
    <w:p w:rsidR="008151B7" w:rsidRDefault="008151B7"/>
    <w:p w:rsidR="008151B7" w:rsidRDefault="008151B7"/>
    <w:p w:rsidR="008151B7" w:rsidRDefault="008151B7"/>
    <w:p w:rsidR="008151B7" w:rsidRDefault="008151B7"/>
    <w:p w:rsidR="008151B7" w:rsidRDefault="008151B7"/>
    <w:p w:rsidR="008151B7" w:rsidRDefault="008151B7"/>
    <w:p w:rsidR="000335C3" w:rsidRDefault="000335C3"/>
    <w:p w:rsidR="000335C3" w:rsidRDefault="000335C3"/>
    <w:p w:rsidR="000830A5" w:rsidRDefault="000830A5"/>
    <w:p w:rsidR="000830A5" w:rsidRDefault="000830A5"/>
    <w:p w:rsidR="00251664" w:rsidRDefault="00251664"/>
    <w:p w:rsidR="00251664" w:rsidRDefault="00251664"/>
    <w:p w:rsidR="00251664" w:rsidRDefault="00251664"/>
    <w:p w:rsidR="00D11BE1" w:rsidRPr="000073E9" w:rsidRDefault="00D11BE1" w:rsidP="00D11BE1">
      <w:pPr>
        <w:rPr>
          <w:rFonts w:cstheme="minorHAnsi"/>
        </w:rPr>
      </w:pPr>
      <w:r>
        <w:rPr>
          <w:rFonts w:cstheme="minorHAnsi"/>
        </w:rPr>
        <w:t xml:space="preserve">This model is comprised of four stages, with the first being concrete evidence.  This is the process of having an experience.  In my position this was creating a poster for this assignment, however while reviewing my experience through reflective observation I had concluded that I wish to improve my skills within photoshop. This then leads to the third phase abstract conceptualisation, signifying the conclusion of the learning experience.  Active Experimentation is the final phase of the model, it is the process of using your experience as a way to improve your skills and development.  I feel this model of reflection is relevant to me as through this experience I have come to the conclusion that I must improve my technical skills in order to achieve higher grades within my course.  I plan to become proficient with software such as Photoshop that gives me the ability to design an improved poster, </w:t>
      </w:r>
      <w:r w:rsidR="001570C6">
        <w:rPr>
          <w:rFonts w:cstheme="minorHAnsi"/>
        </w:rPr>
        <w:t>giving</w:t>
      </w:r>
      <w:r>
        <w:rPr>
          <w:rFonts w:cstheme="minorHAnsi"/>
        </w:rPr>
        <w:t xml:space="preserve"> me more freedom with my designs.  </w:t>
      </w:r>
    </w:p>
    <w:p w:rsidR="000659CA" w:rsidRDefault="000659CA"/>
    <w:p w:rsidR="008151B7" w:rsidRDefault="008151B7"/>
    <w:p w:rsidR="008151B7" w:rsidRDefault="008151B7"/>
    <w:p w:rsidR="008151B7" w:rsidRDefault="008151B7"/>
    <w:p w:rsidR="008151B7" w:rsidRDefault="008151B7"/>
    <w:p w:rsidR="008151B7" w:rsidRDefault="008151B7"/>
    <w:p w:rsidR="006347E8" w:rsidRDefault="006347E8"/>
    <w:p w:rsidR="00AB3624" w:rsidRDefault="00AB3624"/>
    <w:p w:rsidR="00AB3624" w:rsidRDefault="00AB3624"/>
    <w:p w:rsidR="00AB3624" w:rsidRDefault="00AB3624"/>
    <w:p w:rsidR="00AB3624" w:rsidRDefault="00AB3624"/>
    <w:p w:rsidR="00AB3624" w:rsidRDefault="00AB3624"/>
    <w:p w:rsidR="00AB3624" w:rsidRDefault="00AB3624"/>
    <w:p w:rsidR="00AB3624" w:rsidRPr="00251664" w:rsidRDefault="001208DB" w:rsidP="001570C6">
      <w:pPr>
        <w:pStyle w:val="ListParagraph"/>
        <w:numPr>
          <w:ilvl w:val="0"/>
          <w:numId w:val="2"/>
        </w:numPr>
        <w:rPr>
          <w:b/>
          <w:u w:val="single"/>
        </w:rPr>
      </w:pPr>
      <w:r w:rsidRPr="00251664">
        <w:rPr>
          <w:b/>
          <w:sz w:val="32"/>
          <w:u w:val="single"/>
        </w:rPr>
        <w:lastRenderedPageBreak/>
        <w:t>Appendices</w:t>
      </w:r>
    </w:p>
    <w:p w:rsidR="001208DB" w:rsidRDefault="001208DB" w:rsidP="001208DB"/>
    <w:p w:rsidR="001208DB" w:rsidRPr="001208DB" w:rsidRDefault="001208DB" w:rsidP="001208DB">
      <w:r w:rsidRPr="001208DB">
        <w:t xml:space="preserve">4.1) </w:t>
      </w:r>
      <w:r w:rsidRPr="001208DB">
        <w:rPr>
          <w:u w:val="single"/>
        </w:rPr>
        <w:t>Poster</w:t>
      </w:r>
    </w:p>
    <w:p w:rsidR="00AB3624" w:rsidRDefault="00AB3624"/>
    <w:p w:rsidR="00AB3624" w:rsidRDefault="00AB3624"/>
    <w:p w:rsidR="00AB3624" w:rsidRDefault="001208DB">
      <w:r>
        <w:rPr>
          <w:noProof/>
        </w:rPr>
        <w:drawing>
          <wp:anchor distT="0" distB="0" distL="114300" distR="114300" simplePos="0" relativeHeight="251662336" behindDoc="0" locked="0" layoutInCell="1" allowOverlap="1">
            <wp:simplePos x="0" y="0"/>
            <wp:positionH relativeFrom="column">
              <wp:posOffset>-182753</wp:posOffset>
            </wp:positionH>
            <wp:positionV relativeFrom="paragraph">
              <wp:posOffset>214757</wp:posOffset>
            </wp:positionV>
            <wp:extent cx="5983869" cy="5999353"/>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19 at 22.36.3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83869" cy="5999353"/>
                    </a:xfrm>
                    <a:prstGeom prst="rect">
                      <a:avLst/>
                    </a:prstGeom>
                  </pic:spPr>
                </pic:pic>
              </a:graphicData>
            </a:graphic>
            <wp14:sizeRelH relativeFrom="page">
              <wp14:pctWidth>0</wp14:pctWidth>
            </wp14:sizeRelH>
            <wp14:sizeRelV relativeFrom="page">
              <wp14:pctHeight>0</wp14:pctHeight>
            </wp14:sizeRelV>
          </wp:anchor>
        </w:drawing>
      </w:r>
    </w:p>
    <w:p w:rsidR="00AB3624" w:rsidRDefault="00AB3624"/>
    <w:p w:rsidR="00AB3624" w:rsidRDefault="00AB3624"/>
    <w:p w:rsidR="001208DB" w:rsidRDefault="001208DB"/>
    <w:p w:rsidR="001208DB" w:rsidRDefault="001208DB"/>
    <w:p w:rsidR="001208DB" w:rsidRDefault="001208DB"/>
    <w:p w:rsidR="001208DB" w:rsidRDefault="001208DB"/>
    <w:p w:rsidR="001208DB" w:rsidRDefault="001208DB"/>
    <w:p w:rsidR="00064105" w:rsidRDefault="00064105"/>
    <w:p w:rsidR="00AB3624" w:rsidRDefault="001208DB">
      <w:r>
        <w:lastRenderedPageBreak/>
        <w:t xml:space="preserve">4.2) </w:t>
      </w:r>
      <w:r w:rsidRPr="001208DB">
        <w:rPr>
          <w:u w:val="single"/>
        </w:rPr>
        <w:t>Poster defence questions</w:t>
      </w:r>
    </w:p>
    <w:p w:rsidR="00AB3624" w:rsidRDefault="00322895">
      <w:r>
        <w:rPr>
          <w:noProof/>
        </w:rPr>
        <w:drawing>
          <wp:anchor distT="0" distB="0" distL="114300" distR="114300" simplePos="0" relativeHeight="251664384" behindDoc="0" locked="0" layoutInCell="1" allowOverlap="1">
            <wp:simplePos x="0" y="0"/>
            <wp:positionH relativeFrom="column">
              <wp:posOffset>17780</wp:posOffset>
            </wp:positionH>
            <wp:positionV relativeFrom="paragraph">
              <wp:posOffset>234315</wp:posOffset>
            </wp:positionV>
            <wp:extent cx="5460365" cy="8028305"/>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1-19 at 22.44.55.png"/>
                    <pic:cNvPicPr/>
                  </pic:nvPicPr>
                  <pic:blipFill>
                    <a:blip r:embed="rId12">
                      <a:extLst>
                        <a:ext uri="{28A0092B-C50C-407E-A947-70E740481C1C}">
                          <a14:useLocalDpi xmlns:a14="http://schemas.microsoft.com/office/drawing/2010/main" val="0"/>
                        </a:ext>
                      </a:extLst>
                    </a:blip>
                    <a:stretch>
                      <a:fillRect/>
                    </a:stretch>
                  </pic:blipFill>
                  <pic:spPr>
                    <a:xfrm>
                      <a:off x="0" y="0"/>
                      <a:ext cx="5460365" cy="8028305"/>
                    </a:xfrm>
                    <a:prstGeom prst="rect">
                      <a:avLst/>
                    </a:prstGeom>
                  </pic:spPr>
                </pic:pic>
              </a:graphicData>
            </a:graphic>
            <wp14:sizeRelH relativeFrom="page">
              <wp14:pctWidth>0</wp14:pctWidth>
            </wp14:sizeRelH>
            <wp14:sizeRelV relativeFrom="page">
              <wp14:pctHeight>0</wp14:pctHeight>
            </wp14:sizeRelV>
          </wp:anchor>
        </w:drawing>
      </w:r>
    </w:p>
    <w:p w:rsidR="00322895" w:rsidRDefault="00322895"/>
    <w:p w:rsidR="00322895" w:rsidRDefault="00322895">
      <w:r>
        <w:rPr>
          <w:noProof/>
        </w:rPr>
        <w:lastRenderedPageBreak/>
        <w:drawing>
          <wp:anchor distT="0" distB="0" distL="114300" distR="114300" simplePos="0" relativeHeight="251663360" behindDoc="0" locked="0" layoutInCell="1" allowOverlap="1">
            <wp:simplePos x="0" y="0"/>
            <wp:positionH relativeFrom="column">
              <wp:posOffset>-109728</wp:posOffset>
            </wp:positionH>
            <wp:positionV relativeFrom="paragraph">
              <wp:posOffset>254</wp:posOffset>
            </wp:positionV>
            <wp:extent cx="5733415" cy="34925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1-19 at 22.45.10.png"/>
                    <pic:cNvPicPr/>
                  </pic:nvPicPr>
                  <pic:blipFill>
                    <a:blip r:embed="rId13">
                      <a:extLst>
                        <a:ext uri="{28A0092B-C50C-407E-A947-70E740481C1C}">
                          <a14:useLocalDpi xmlns:a14="http://schemas.microsoft.com/office/drawing/2010/main" val="0"/>
                        </a:ext>
                      </a:extLst>
                    </a:blip>
                    <a:stretch>
                      <a:fillRect/>
                    </a:stretch>
                  </pic:blipFill>
                  <pic:spPr>
                    <a:xfrm>
                      <a:off x="0" y="0"/>
                      <a:ext cx="5733415" cy="3492500"/>
                    </a:xfrm>
                    <a:prstGeom prst="rect">
                      <a:avLst/>
                    </a:prstGeom>
                  </pic:spPr>
                </pic:pic>
              </a:graphicData>
            </a:graphic>
            <wp14:sizeRelH relativeFrom="page">
              <wp14:pctWidth>0</wp14:pctWidth>
            </wp14:sizeRelH>
            <wp14:sizeRelV relativeFrom="page">
              <wp14:pctHeight>0</wp14:pctHeight>
            </wp14:sizeRelV>
          </wp:anchor>
        </w:drawing>
      </w:r>
    </w:p>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322895" w:rsidRDefault="00322895"/>
    <w:p w:rsidR="00AD081F" w:rsidRDefault="008151B7" w:rsidP="006B7D1C">
      <w:pPr>
        <w:pStyle w:val="ListParagraph"/>
        <w:numPr>
          <w:ilvl w:val="0"/>
          <w:numId w:val="2"/>
        </w:numPr>
        <w:rPr>
          <w:b/>
          <w:sz w:val="32"/>
          <w:u w:val="single"/>
        </w:rPr>
      </w:pPr>
      <w:r w:rsidRPr="00A94988">
        <w:rPr>
          <w:b/>
          <w:sz w:val="32"/>
          <w:u w:val="single"/>
        </w:rPr>
        <w:lastRenderedPageBreak/>
        <w:t xml:space="preserve">References </w:t>
      </w:r>
    </w:p>
    <w:p w:rsidR="00322895" w:rsidRPr="00322895" w:rsidRDefault="00322895" w:rsidP="00322895">
      <w:pPr>
        <w:ind w:left="360"/>
        <w:rPr>
          <w:b/>
          <w:sz w:val="32"/>
          <w:u w:val="single"/>
        </w:rPr>
      </w:pPr>
    </w:p>
    <w:p w:rsidR="00855A1D" w:rsidRDefault="00855A1D">
      <w:pPr>
        <w:rPr>
          <w:b/>
          <w:sz w:val="32"/>
          <w:u w:val="single"/>
        </w:rPr>
      </w:pPr>
    </w:p>
    <w:p w:rsidR="00855A1D" w:rsidRPr="002B6F5E" w:rsidRDefault="00855A1D" w:rsidP="00855A1D">
      <w:pPr>
        <w:rPr>
          <w:rFonts w:eastAsia="Times New Roman" w:cstheme="minorHAnsi"/>
          <w:color w:val="212529"/>
        </w:rPr>
      </w:pPr>
      <w:r w:rsidRPr="00855A1D">
        <w:rPr>
          <w:rFonts w:eastAsia="Times New Roman" w:cstheme="minorHAnsi"/>
          <w:color w:val="212529"/>
        </w:rPr>
        <w:t>Larson, K.L.</w:t>
      </w:r>
      <w:r w:rsidRPr="002B6F5E">
        <w:rPr>
          <w:rFonts w:eastAsia="Times New Roman" w:cstheme="minorHAnsi"/>
          <w:color w:val="212529"/>
          <w:shd w:val="clear" w:color="auto" w:fill="FFFFFF"/>
        </w:rPr>
        <w:t> </w:t>
      </w:r>
      <w:r w:rsidRPr="00855A1D">
        <w:rPr>
          <w:rFonts w:eastAsia="Times New Roman" w:cstheme="minorHAnsi"/>
          <w:color w:val="212529"/>
        </w:rPr>
        <w:t>2018.</w:t>
      </w:r>
      <w:r w:rsidRPr="002B6F5E">
        <w:rPr>
          <w:rFonts w:eastAsia="Times New Roman" w:cstheme="minorHAnsi"/>
          <w:color w:val="212529"/>
          <w:shd w:val="clear" w:color="auto" w:fill="FFFFFF"/>
        </w:rPr>
        <w:t> </w:t>
      </w:r>
      <w:r w:rsidRPr="00855A1D">
        <w:rPr>
          <w:rFonts w:eastAsia="Times New Roman" w:cstheme="minorHAnsi"/>
          <w:color w:val="212529"/>
        </w:rPr>
        <w:t>Who is Christopher Wylie? How a BC high school dropout set out on path to political data harvesting.</w:t>
      </w:r>
      <w:r w:rsidRPr="002B6F5E">
        <w:rPr>
          <w:rFonts w:eastAsia="Times New Roman" w:cstheme="minorHAnsi"/>
          <w:color w:val="212529"/>
          <w:shd w:val="clear" w:color="auto" w:fill="FFFFFF"/>
        </w:rPr>
        <w:t> </w:t>
      </w:r>
      <w:r w:rsidRPr="00855A1D">
        <w:rPr>
          <w:rFonts w:eastAsia="Times New Roman" w:cstheme="minorHAnsi"/>
          <w:color w:val="212529"/>
        </w:rPr>
        <w:t>[Online].</w:t>
      </w:r>
      <w:r w:rsidRPr="002B6F5E">
        <w:rPr>
          <w:rFonts w:eastAsia="Times New Roman" w:cstheme="minorHAnsi"/>
          <w:color w:val="212529"/>
          <w:shd w:val="clear" w:color="auto" w:fill="FFFFFF"/>
        </w:rPr>
        <w:t> </w:t>
      </w:r>
      <w:r w:rsidRPr="00855A1D">
        <w:rPr>
          <w:rFonts w:eastAsia="Times New Roman" w:cstheme="minorHAnsi"/>
          <w:color w:val="212529"/>
        </w:rPr>
        <w:t>[10 November 2018].</w:t>
      </w:r>
      <w:r w:rsidRPr="002B6F5E">
        <w:rPr>
          <w:rFonts w:eastAsia="Times New Roman" w:cstheme="minorHAnsi"/>
          <w:color w:val="212529"/>
          <w:shd w:val="clear" w:color="auto" w:fill="FFFFFF"/>
        </w:rPr>
        <w:t> </w:t>
      </w:r>
      <w:r w:rsidRPr="00855A1D">
        <w:rPr>
          <w:rFonts w:eastAsia="Times New Roman" w:cstheme="minorHAnsi"/>
          <w:color w:val="212529"/>
        </w:rPr>
        <w:t xml:space="preserve">Available from: </w:t>
      </w:r>
      <w:hyperlink r:id="rId14" w:history="1">
        <w:r w:rsidRPr="002B6F5E">
          <w:rPr>
            <w:rStyle w:val="Hyperlink"/>
            <w:rFonts w:eastAsia="Times New Roman" w:cstheme="minorHAnsi"/>
          </w:rPr>
          <w:t>https://www.cbc.ca/news/canada/british-columbia/christopher-wylie-background-1.4583054</w:t>
        </w:r>
      </w:hyperlink>
    </w:p>
    <w:p w:rsidR="00855A1D" w:rsidRPr="002B6F5E" w:rsidRDefault="00855A1D" w:rsidP="00855A1D">
      <w:pPr>
        <w:rPr>
          <w:rFonts w:eastAsia="Times New Roman" w:cstheme="minorHAnsi"/>
          <w:color w:val="212529"/>
        </w:rPr>
      </w:pPr>
    </w:p>
    <w:p w:rsidR="00855A1D" w:rsidRPr="00855A1D" w:rsidRDefault="00855A1D" w:rsidP="00855A1D">
      <w:pPr>
        <w:rPr>
          <w:rFonts w:eastAsia="Times New Roman" w:cstheme="minorHAnsi"/>
        </w:rPr>
      </w:pPr>
    </w:p>
    <w:p w:rsidR="00D82EEF" w:rsidRPr="00D82EEF" w:rsidRDefault="00385908" w:rsidP="00D82EEF">
      <w:pPr>
        <w:rPr>
          <w:rFonts w:eastAsia="Times New Roman" w:cstheme="minorHAnsi"/>
        </w:rPr>
      </w:pPr>
      <w:r w:rsidRPr="002B6F5E">
        <w:rPr>
          <w:rFonts w:eastAsia="Times New Roman" w:cstheme="minorHAnsi"/>
          <w:color w:val="212529"/>
        </w:rPr>
        <w:t>Cadwalladr &amp; Graham-H</w:t>
      </w:r>
      <w:r w:rsidR="00D82EEF" w:rsidRPr="00D82EEF">
        <w:rPr>
          <w:rFonts w:eastAsia="Times New Roman" w:cstheme="minorHAnsi"/>
          <w:color w:val="212529"/>
        </w:rPr>
        <w:t>arrison, C.G.&amp;.E.G.-.H.</w:t>
      </w:r>
      <w:r w:rsidR="00D82EEF" w:rsidRPr="002B6F5E">
        <w:rPr>
          <w:rFonts w:eastAsia="Times New Roman" w:cstheme="minorHAnsi"/>
          <w:color w:val="212529"/>
          <w:shd w:val="clear" w:color="auto" w:fill="FFFFFF"/>
        </w:rPr>
        <w:t> </w:t>
      </w:r>
      <w:r w:rsidR="00D82EEF" w:rsidRPr="00D82EEF">
        <w:rPr>
          <w:rFonts w:eastAsia="Times New Roman" w:cstheme="minorHAnsi"/>
          <w:color w:val="212529"/>
        </w:rPr>
        <w:t>2018.</w:t>
      </w:r>
      <w:r w:rsidR="00D82EEF" w:rsidRPr="002B6F5E">
        <w:rPr>
          <w:rFonts w:eastAsia="Times New Roman" w:cstheme="minorHAnsi"/>
          <w:color w:val="212529"/>
          <w:shd w:val="clear" w:color="auto" w:fill="FFFFFF"/>
        </w:rPr>
        <w:t> </w:t>
      </w:r>
      <w:r w:rsidR="00D82EEF" w:rsidRPr="00D82EEF">
        <w:rPr>
          <w:rFonts w:eastAsia="Times New Roman" w:cstheme="minorHAnsi"/>
          <w:color w:val="212529"/>
        </w:rPr>
        <w:t>Revealed: 50 million Facebook profiles harvested for Cambridge Analytica in major data breach.</w:t>
      </w:r>
      <w:r w:rsidR="00D82EEF" w:rsidRPr="002B6F5E">
        <w:rPr>
          <w:rFonts w:eastAsia="Times New Roman" w:cstheme="minorHAnsi"/>
          <w:color w:val="212529"/>
          <w:shd w:val="clear" w:color="auto" w:fill="FFFFFF"/>
        </w:rPr>
        <w:t> </w:t>
      </w:r>
      <w:r w:rsidR="00D82EEF" w:rsidRPr="00D82EEF">
        <w:rPr>
          <w:rFonts w:eastAsia="Times New Roman" w:cstheme="minorHAnsi"/>
          <w:color w:val="212529"/>
        </w:rPr>
        <w:t>[Online].</w:t>
      </w:r>
      <w:r w:rsidR="00D82EEF" w:rsidRPr="002B6F5E">
        <w:rPr>
          <w:rFonts w:eastAsia="Times New Roman" w:cstheme="minorHAnsi"/>
          <w:color w:val="212529"/>
          <w:shd w:val="clear" w:color="auto" w:fill="FFFFFF"/>
        </w:rPr>
        <w:t> </w:t>
      </w:r>
      <w:r w:rsidR="00D82EEF" w:rsidRPr="00D82EEF">
        <w:rPr>
          <w:rFonts w:eastAsia="Times New Roman" w:cstheme="minorHAnsi"/>
          <w:color w:val="212529"/>
        </w:rPr>
        <w:t>[10 November 2018].</w:t>
      </w:r>
      <w:r w:rsidR="00D82EEF" w:rsidRPr="002B6F5E">
        <w:rPr>
          <w:rFonts w:eastAsia="Times New Roman" w:cstheme="minorHAnsi"/>
          <w:color w:val="212529"/>
          <w:shd w:val="clear" w:color="auto" w:fill="FFFFFF"/>
        </w:rPr>
        <w:t> </w:t>
      </w:r>
      <w:r w:rsidR="00D82EEF" w:rsidRPr="00D82EEF">
        <w:rPr>
          <w:rFonts w:eastAsia="Times New Roman" w:cstheme="minorHAnsi"/>
          <w:color w:val="212529"/>
        </w:rPr>
        <w:t xml:space="preserve">Available from: </w:t>
      </w:r>
      <w:hyperlink r:id="rId15" w:history="1">
        <w:r w:rsidR="00D82EEF" w:rsidRPr="002B6F5E">
          <w:rPr>
            <w:rStyle w:val="Hyperlink"/>
            <w:rFonts w:eastAsia="Times New Roman" w:cstheme="minorHAnsi"/>
          </w:rPr>
          <w:t>https://www.theguardian.com/news/2018/mar/17/cambridge-analytica-facebook-influence-us-election</w:t>
        </w:r>
      </w:hyperlink>
      <w:r w:rsidR="00D82EEF" w:rsidRPr="002B6F5E">
        <w:rPr>
          <w:rFonts w:eastAsia="Times New Roman" w:cstheme="minorHAnsi"/>
          <w:color w:val="212529"/>
        </w:rPr>
        <w:t xml:space="preserve"> </w:t>
      </w:r>
    </w:p>
    <w:p w:rsidR="00855A1D" w:rsidRPr="002B6F5E" w:rsidRDefault="00855A1D">
      <w:pPr>
        <w:rPr>
          <w:rFonts w:cstheme="minorHAnsi"/>
          <w:b/>
          <w:sz w:val="32"/>
          <w:u w:val="single"/>
        </w:rPr>
      </w:pPr>
    </w:p>
    <w:p w:rsidR="00FD6280" w:rsidRPr="00FD6280" w:rsidRDefault="00FD6280" w:rsidP="00FD6280">
      <w:pPr>
        <w:rPr>
          <w:rFonts w:eastAsia="Times New Roman" w:cstheme="minorHAnsi"/>
        </w:rPr>
      </w:pPr>
      <w:r w:rsidRPr="00FD6280">
        <w:rPr>
          <w:rFonts w:eastAsia="Times New Roman" w:cstheme="minorHAnsi"/>
          <w:color w:val="212529"/>
        </w:rPr>
        <w:t>Fitzpatrick , S.F.</w:t>
      </w:r>
      <w:r w:rsidRPr="002B6F5E">
        <w:rPr>
          <w:rFonts w:eastAsia="Times New Roman" w:cstheme="minorHAnsi"/>
          <w:color w:val="212529"/>
          <w:shd w:val="clear" w:color="auto" w:fill="FFFFFF"/>
        </w:rPr>
        <w:t> </w:t>
      </w:r>
      <w:r w:rsidRPr="00FD6280">
        <w:rPr>
          <w:rFonts w:eastAsia="Times New Roman" w:cstheme="minorHAnsi"/>
          <w:color w:val="212529"/>
        </w:rPr>
        <w:t>2018.</w:t>
      </w:r>
      <w:r w:rsidRPr="002B6F5E">
        <w:rPr>
          <w:rFonts w:eastAsia="Times New Roman" w:cstheme="minorHAnsi"/>
          <w:color w:val="212529"/>
          <w:shd w:val="clear" w:color="auto" w:fill="FFFFFF"/>
        </w:rPr>
        <w:t> </w:t>
      </w:r>
      <w:r w:rsidRPr="00FD6280">
        <w:rPr>
          <w:rFonts w:eastAsia="Times New Roman" w:cstheme="minorHAnsi"/>
          <w:color w:val="212529"/>
        </w:rPr>
        <w:t>Facebook to send Cambridge Analytica data-use notices to 87 million users Monday.</w:t>
      </w:r>
      <w:r w:rsidRPr="002B6F5E">
        <w:rPr>
          <w:rFonts w:eastAsia="Times New Roman" w:cstheme="minorHAnsi"/>
          <w:color w:val="212529"/>
          <w:shd w:val="clear" w:color="auto" w:fill="FFFFFF"/>
        </w:rPr>
        <w:t> </w:t>
      </w:r>
      <w:r w:rsidRPr="00FD6280">
        <w:rPr>
          <w:rFonts w:eastAsia="Times New Roman" w:cstheme="minorHAnsi"/>
          <w:color w:val="212529"/>
        </w:rPr>
        <w:t>[Online].</w:t>
      </w:r>
      <w:r w:rsidRPr="002B6F5E">
        <w:rPr>
          <w:rFonts w:eastAsia="Times New Roman" w:cstheme="minorHAnsi"/>
          <w:color w:val="212529"/>
          <w:shd w:val="clear" w:color="auto" w:fill="FFFFFF"/>
        </w:rPr>
        <w:t> </w:t>
      </w:r>
      <w:r w:rsidRPr="00FD6280">
        <w:rPr>
          <w:rFonts w:eastAsia="Times New Roman" w:cstheme="minorHAnsi"/>
          <w:color w:val="212529"/>
        </w:rPr>
        <w:t xml:space="preserve">[10 November 2018].Available from: </w:t>
      </w:r>
      <w:hyperlink r:id="rId16" w:history="1">
        <w:r w:rsidRPr="002B6F5E">
          <w:rPr>
            <w:rStyle w:val="Hyperlink"/>
            <w:rFonts w:eastAsia="Times New Roman" w:cstheme="minorHAnsi"/>
          </w:rPr>
          <w:t>https://www.nbcnews.com/tech/social-media/facebook-send-cambridge-analytica-data-use-notices-monday-n863811</w:t>
        </w:r>
      </w:hyperlink>
      <w:r w:rsidRPr="002B6F5E">
        <w:rPr>
          <w:rFonts w:eastAsia="Times New Roman" w:cstheme="minorHAnsi"/>
          <w:color w:val="212529"/>
        </w:rPr>
        <w:t xml:space="preserve"> </w:t>
      </w:r>
    </w:p>
    <w:p w:rsidR="00D82EEF" w:rsidRPr="002B6F5E" w:rsidRDefault="00D82EEF">
      <w:pPr>
        <w:rPr>
          <w:rFonts w:cstheme="minorHAnsi"/>
          <w:b/>
          <w:sz w:val="32"/>
          <w:u w:val="single"/>
        </w:rPr>
      </w:pPr>
    </w:p>
    <w:p w:rsidR="00BE1AAF" w:rsidRPr="00BE1AAF" w:rsidRDefault="00BE1AAF" w:rsidP="00BE1AAF">
      <w:pPr>
        <w:rPr>
          <w:rFonts w:eastAsia="Times New Roman" w:cstheme="minorHAnsi"/>
        </w:rPr>
      </w:pPr>
      <w:r w:rsidRPr="00BE1AAF">
        <w:rPr>
          <w:rFonts w:eastAsia="Times New Roman" w:cstheme="minorHAnsi"/>
          <w:color w:val="212529"/>
        </w:rPr>
        <w:t>Ros</w:t>
      </w:r>
      <w:r w:rsidR="00385908" w:rsidRPr="002B6F5E">
        <w:rPr>
          <w:rFonts w:eastAsia="Times New Roman" w:cstheme="minorHAnsi"/>
          <w:color w:val="212529"/>
        </w:rPr>
        <w:t>enberg, Confessore, and C</w:t>
      </w:r>
      <w:r w:rsidRPr="00BE1AAF">
        <w:rPr>
          <w:rFonts w:eastAsia="Times New Roman" w:cstheme="minorHAnsi"/>
          <w:color w:val="212529"/>
        </w:rPr>
        <w:t>adwalladr, M.R.,.N.C.,.C.C.</w:t>
      </w:r>
      <w:r w:rsidRPr="002B6F5E">
        <w:rPr>
          <w:rFonts w:eastAsia="Times New Roman" w:cstheme="minorHAnsi"/>
          <w:color w:val="212529"/>
          <w:shd w:val="clear" w:color="auto" w:fill="FFFFFF"/>
        </w:rPr>
        <w:t> </w:t>
      </w:r>
      <w:r w:rsidRPr="00BE1AAF">
        <w:rPr>
          <w:rFonts w:eastAsia="Times New Roman" w:cstheme="minorHAnsi"/>
          <w:color w:val="212529"/>
        </w:rPr>
        <w:t>2018.</w:t>
      </w:r>
      <w:r w:rsidRPr="002B6F5E">
        <w:rPr>
          <w:rFonts w:eastAsia="Times New Roman" w:cstheme="minorHAnsi"/>
          <w:color w:val="212529"/>
          <w:shd w:val="clear" w:color="auto" w:fill="FFFFFF"/>
        </w:rPr>
        <w:t> </w:t>
      </w:r>
      <w:r w:rsidRPr="00BE1AAF">
        <w:rPr>
          <w:rFonts w:eastAsia="Times New Roman" w:cstheme="minorHAnsi"/>
          <w:color w:val="212529"/>
        </w:rPr>
        <w:t>How Trump Consultants Exploited the Facebook Data of Millions.</w:t>
      </w:r>
      <w:r w:rsidRPr="002B6F5E">
        <w:rPr>
          <w:rFonts w:eastAsia="Times New Roman" w:cstheme="minorHAnsi"/>
          <w:color w:val="212529"/>
          <w:shd w:val="clear" w:color="auto" w:fill="FFFFFF"/>
        </w:rPr>
        <w:t> </w:t>
      </w:r>
      <w:r w:rsidRPr="00BE1AAF">
        <w:rPr>
          <w:rFonts w:eastAsia="Times New Roman" w:cstheme="minorHAnsi"/>
          <w:color w:val="212529"/>
        </w:rPr>
        <w:t>[Online].[10 November 2018].</w:t>
      </w:r>
      <w:r w:rsidRPr="002B6F5E">
        <w:rPr>
          <w:rFonts w:eastAsia="Times New Roman" w:cstheme="minorHAnsi"/>
          <w:color w:val="212529"/>
          <w:shd w:val="clear" w:color="auto" w:fill="FFFFFF"/>
        </w:rPr>
        <w:t> </w:t>
      </w:r>
      <w:r w:rsidRPr="00BE1AAF">
        <w:rPr>
          <w:rFonts w:eastAsia="Times New Roman" w:cstheme="minorHAnsi"/>
          <w:color w:val="212529"/>
        </w:rPr>
        <w:t xml:space="preserve">Available from: </w:t>
      </w:r>
      <w:hyperlink r:id="rId17" w:history="1">
        <w:r w:rsidRPr="002B6F5E">
          <w:rPr>
            <w:rStyle w:val="Hyperlink"/>
            <w:rFonts w:eastAsia="Times New Roman" w:cstheme="minorHAnsi"/>
          </w:rPr>
          <w:t>https://www.nytimes.com/2018/03/17/us/politics/cambridge-analytica-trump-campaign.html</w:t>
        </w:r>
      </w:hyperlink>
      <w:r w:rsidRPr="002B6F5E">
        <w:rPr>
          <w:rFonts w:eastAsia="Times New Roman" w:cstheme="minorHAnsi"/>
          <w:color w:val="212529"/>
        </w:rPr>
        <w:t xml:space="preserve"> </w:t>
      </w:r>
    </w:p>
    <w:p w:rsidR="00FD6280" w:rsidRPr="002B6F5E" w:rsidRDefault="00FD6280">
      <w:pPr>
        <w:rPr>
          <w:rFonts w:cstheme="minorHAnsi"/>
          <w:b/>
          <w:sz w:val="32"/>
          <w:u w:val="single"/>
        </w:rPr>
      </w:pPr>
    </w:p>
    <w:p w:rsidR="004B3BD7" w:rsidRPr="004B3BD7" w:rsidRDefault="00385908" w:rsidP="004B3BD7">
      <w:pPr>
        <w:rPr>
          <w:rFonts w:eastAsia="Times New Roman" w:cstheme="minorHAnsi"/>
        </w:rPr>
      </w:pPr>
      <w:r w:rsidRPr="002B6F5E">
        <w:rPr>
          <w:rFonts w:eastAsia="Times New Roman" w:cstheme="minorHAnsi"/>
          <w:color w:val="212529"/>
        </w:rPr>
        <w:t>Cadwalladr and T</w:t>
      </w:r>
      <w:r w:rsidR="004B3BD7" w:rsidRPr="004B3BD7">
        <w:rPr>
          <w:rFonts w:eastAsia="Times New Roman" w:cstheme="minorHAnsi"/>
          <w:color w:val="212529"/>
        </w:rPr>
        <w:t>ownsend, C.C.A.N.D.M.T.</w:t>
      </w:r>
      <w:r w:rsidR="004B3BD7" w:rsidRPr="002B6F5E">
        <w:rPr>
          <w:rFonts w:eastAsia="Times New Roman" w:cstheme="minorHAnsi"/>
          <w:color w:val="212529"/>
          <w:shd w:val="clear" w:color="auto" w:fill="FFFFFF"/>
        </w:rPr>
        <w:t> </w:t>
      </w:r>
      <w:r w:rsidR="004B3BD7" w:rsidRPr="004B3BD7">
        <w:rPr>
          <w:rFonts w:eastAsia="Times New Roman" w:cstheme="minorHAnsi"/>
          <w:color w:val="212529"/>
        </w:rPr>
        <w:t>2018.</w:t>
      </w:r>
      <w:r w:rsidR="004B3BD7" w:rsidRPr="002B6F5E">
        <w:rPr>
          <w:rFonts w:eastAsia="Times New Roman" w:cstheme="minorHAnsi"/>
          <w:color w:val="212529"/>
          <w:shd w:val="clear" w:color="auto" w:fill="FFFFFF"/>
        </w:rPr>
        <w:t> </w:t>
      </w:r>
      <w:r w:rsidR="004B3BD7" w:rsidRPr="004B3BD7">
        <w:rPr>
          <w:rFonts w:eastAsia="Times New Roman" w:cstheme="minorHAnsi"/>
          <w:color w:val="212529"/>
        </w:rPr>
        <w:t>Revealed: the ties that bound Vote Leave's data firm to controversial Cambridge Analytica.[Online].</w:t>
      </w:r>
      <w:r w:rsidR="004B3BD7" w:rsidRPr="002B6F5E">
        <w:rPr>
          <w:rFonts w:eastAsia="Times New Roman" w:cstheme="minorHAnsi"/>
          <w:color w:val="212529"/>
          <w:shd w:val="clear" w:color="auto" w:fill="FFFFFF"/>
        </w:rPr>
        <w:t> </w:t>
      </w:r>
      <w:r w:rsidR="004B3BD7" w:rsidRPr="004B3BD7">
        <w:rPr>
          <w:rFonts w:eastAsia="Times New Roman" w:cstheme="minorHAnsi"/>
          <w:color w:val="212529"/>
        </w:rPr>
        <w:t>[10 November 2018].</w:t>
      </w:r>
      <w:r w:rsidR="004B3BD7" w:rsidRPr="002B6F5E">
        <w:rPr>
          <w:rFonts w:eastAsia="Times New Roman" w:cstheme="minorHAnsi"/>
          <w:color w:val="212529"/>
          <w:shd w:val="clear" w:color="auto" w:fill="FFFFFF"/>
        </w:rPr>
        <w:t> </w:t>
      </w:r>
      <w:r w:rsidR="004B3BD7" w:rsidRPr="004B3BD7">
        <w:rPr>
          <w:rFonts w:eastAsia="Times New Roman" w:cstheme="minorHAnsi"/>
          <w:color w:val="212529"/>
        </w:rPr>
        <w:t xml:space="preserve">Available from: </w:t>
      </w:r>
      <w:hyperlink r:id="rId18" w:history="1">
        <w:r w:rsidR="004B3BD7" w:rsidRPr="002B6F5E">
          <w:rPr>
            <w:rStyle w:val="Hyperlink"/>
            <w:rFonts w:eastAsia="Times New Roman" w:cstheme="minorHAnsi"/>
          </w:rPr>
          <w:t>https://www.theguardian.com/uk-news/2018/mar/24/aggregateiq-data-firm-link-raises-leave-group-questions</w:t>
        </w:r>
      </w:hyperlink>
      <w:r w:rsidR="004B3BD7" w:rsidRPr="002B6F5E">
        <w:rPr>
          <w:rFonts w:eastAsia="Times New Roman" w:cstheme="minorHAnsi"/>
          <w:color w:val="212529"/>
        </w:rPr>
        <w:t xml:space="preserve"> </w:t>
      </w:r>
    </w:p>
    <w:p w:rsidR="00BE1AAF" w:rsidRPr="002B6F5E" w:rsidRDefault="00BE1AAF">
      <w:pPr>
        <w:rPr>
          <w:rFonts w:cstheme="minorHAnsi"/>
          <w:b/>
          <w:sz w:val="32"/>
          <w:u w:val="single"/>
        </w:rPr>
      </w:pPr>
    </w:p>
    <w:p w:rsidR="00B36C09" w:rsidRPr="002B6F5E" w:rsidRDefault="002B6F5E">
      <w:pPr>
        <w:rPr>
          <w:rFonts w:eastAsia="Times New Roman" w:cstheme="minorHAnsi"/>
          <w:sz w:val="28"/>
        </w:rPr>
      </w:pPr>
      <w:r w:rsidRPr="002B6F5E">
        <w:rPr>
          <w:rFonts w:eastAsia="Times New Roman" w:cstheme="minorHAnsi"/>
          <w:color w:val="212121"/>
          <w:szCs w:val="22"/>
          <w:shd w:val="clear" w:color="auto" w:fill="FFFFFF"/>
        </w:rPr>
        <w:t>Bowie, N. E. &amp; Werhane, P. H., 2004. </w:t>
      </w:r>
      <w:r w:rsidRPr="002B6F5E">
        <w:rPr>
          <w:rFonts w:eastAsia="Times New Roman" w:cstheme="minorHAnsi"/>
          <w:iCs/>
          <w:color w:val="212121"/>
          <w:szCs w:val="22"/>
        </w:rPr>
        <w:t>Management Ethics - Foundations of business ethics</w:t>
      </w:r>
      <w:r w:rsidRPr="002B6F5E">
        <w:rPr>
          <w:rFonts w:eastAsia="Times New Roman" w:cstheme="minorHAnsi"/>
          <w:i/>
          <w:iCs/>
          <w:color w:val="212121"/>
          <w:szCs w:val="22"/>
        </w:rPr>
        <w:t>. </w:t>
      </w:r>
      <w:r w:rsidR="00F41B17">
        <w:rPr>
          <w:rFonts w:eastAsia="Times New Roman" w:cstheme="minorHAnsi"/>
          <w:color w:val="212121"/>
          <w:szCs w:val="22"/>
          <w:shd w:val="clear" w:color="auto" w:fill="FFFFFF"/>
        </w:rPr>
        <w:t>First ed. S</w:t>
      </w:r>
      <w:r w:rsidRPr="002B6F5E">
        <w:rPr>
          <w:rFonts w:eastAsia="Times New Roman" w:cstheme="minorHAnsi"/>
          <w:color w:val="212121"/>
          <w:szCs w:val="22"/>
          <w:shd w:val="clear" w:color="auto" w:fill="FFFFFF"/>
        </w:rPr>
        <w:t>.l.:Blackwell Publishing.</w:t>
      </w:r>
    </w:p>
    <w:p w:rsidR="00B36C09" w:rsidRPr="002B6F5E" w:rsidRDefault="00B36C09">
      <w:pPr>
        <w:rPr>
          <w:rFonts w:cstheme="minorHAnsi"/>
          <w:b/>
          <w:sz w:val="32"/>
          <w:u w:val="single"/>
        </w:rPr>
      </w:pPr>
    </w:p>
    <w:p w:rsidR="00B36C09" w:rsidRPr="002B6F5E" w:rsidRDefault="002B6F5E">
      <w:pPr>
        <w:rPr>
          <w:rFonts w:eastAsia="Times New Roman" w:cstheme="minorHAnsi"/>
          <w:sz w:val="28"/>
        </w:rPr>
      </w:pPr>
      <w:r w:rsidRPr="002B6F5E">
        <w:rPr>
          <w:rFonts w:eastAsia="Times New Roman" w:cstheme="minorHAnsi"/>
          <w:color w:val="212121"/>
          <w:szCs w:val="22"/>
          <w:shd w:val="clear" w:color="auto" w:fill="FFFFFF"/>
        </w:rPr>
        <w:t>Crane, A. &amp; Matten, D., 2016. </w:t>
      </w:r>
      <w:r w:rsidRPr="002B6F5E">
        <w:rPr>
          <w:rFonts w:eastAsia="Times New Roman" w:cstheme="minorHAnsi"/>
          <w:i/>
          <w:iCs/>
          <w:color w:val="212121"/>
          <w:szCs w:val="22"/>
        </w:rPr>
        <w:t xml:space="preserve">Business </w:t>
      </w:r>
      <w:r w:rsidRPr="002B6F5E">
        <w:rPr>
          <w:rFonts w:eastAsia="Times New Roman" w:cstheme="minorHAnsi"/>
          <w:iCs/>
          <w:color w:val="212121"/>
          <w:szCs w:val="22"/>
        </w:rPr>
        <w:t>Ethics</w:t>
      </w:r>
      <w:r w:rsidRPr="002B6F5E">
        <w:rPr>
          <w:rFonts w:eastAsia="Times New Roman" w:cstheme="minorHAnsi"/>
          <w:i/>
          <w:iCs/>
          <w:color w:val="212121"/>
          <w:szCs w:val="22"/>
        </w:rPr>
        <w:t>. </w:t>
      </w:r>
      <w:r w:rsidR="00D44885">
        <w:rPr>
          <w:rFonts w:eastAsia="Times New Roman" w:cstheme="minorHAnsi"/>
          <w:color w:val="212121"/>
          <w:szCs w:val="22"/>
          <w:shd w:val="clear" w:color="auto" w:fill="FFFFFF"/>
        </w:rPr>
        <w:t>Fourth Ed</w:t>
      </w:r>
      <w:r w:rsidRPr="002B6F5E">
        <w:rPr>
          <w:rFonts w:eastAsia="Times New Roman" w:cstheme="minorHAnsi"/>
          <w:color w:val="212121"/>
          <w:szCs w:val="22"/>
          <w:shd w:val="clear" w:color="auto" w:fill="FFFFFF"/>
        </w:rPr>
        <w:t>. Oxford, United Kingdom: Oxford University Press.</w:t>
      </w:r>
    </w:p>
    <w:p w:rsidR="00B36C09" w:rsidRPr="002B6F5E" w:rsidRDefault="00B36C09">
      <w:pPr>
        <w:rPr>
          <w:rFonts w:cstheme="minorHAnsi"/>
          <w:b/>
          <w:sz w:val="32"/>
          <w:u w:val="single"/>
        </w:rPr>
      </w:pPr>
    </w:p>
    <w:p w:rsidR="00697827" w:rsidRPr="00697827" w:rsidRDefault="00697827" w:rsidP="00697827">
      <w:pPr>
        <w:rPr>
          <w:rFonts w:eastAsia="Times New Roman" w:cstheme="minorHAnsi"/>
        </w:rPr>
      </w:pPr>
      <w:r w:rsidRPr="00697827">
        <w:rPr>
          <w:rFonts w:eastAsia="Times New Roman" w:cstheme="minorHAnsi"/>
          <w:color w:val="212529"/>
        </w:rPr>
        <w:t>Griffin, A.G.</w:t>
      </w:r>
      <w:r w:rsidRPr="002B6F5E">
        <w:rPr>
          <w:rFonts w:eastAsia="Times New Roman" w:cstheme="minorHAnsi"/>
          <w:color w:val="212529"/>
          <w:shd w:val="clear" w:color="auto" w:fill="FFFFFF"/>
        </w:rPr>
        <w:t> </w:t>
      </w:r>
      <w:r w:rsidRPr="00697827">
        <w:rPr>
          <w:rFonts w:eastAsia="Times New Roman" w:cstheme="minorHAnsi"/>
          <w:color w:val="212529"/>
        </w:rPr>
        <w:t>2018.</w:t>
      </w:r>
      <w:r w:rsidRPr="002B6F5E">
        <w:rPr>
          <w:rFonts w:eastAsia="Times New Roman" w:cstheme="minorHAnsi"/>
          <w:color w:val="212529"/>
          <w:shd w:val="clear" w:color="auto" w:fill="FFFFFF"/>
        </w:rPr>
        <w:t> </w:t>
      </w:r>
      <w:r w:rsidRPr="00697827">
        <w:rPr>
          <w:rFonts w:eastAsia="Times New Roman" w:cstheme="minorHAnsi"/>
          <w:color w:val="212529"/>
        </w:rPr>
        <w:t>FACEBOOK STOCK PRICE PLUNGE: WHY THE SOCIAL NETWORK'S VALUE IS IN FREE FALL.</w:t>
      </w:r>
      <w:r w:rsidRPr="002B6F5E">
        <w:rPr>
          <w:rFonts w:eastAsia="Times New Roman" w:cstheme="minorHAnsi"/>
          <w:color w:val="212529"/>
          <w:shd w:val="clear" w:color="auto" w:fill="FFFFFF"/>
        </w:rPr>
        <w:t> </w:t>
      </w:r>
      <w:r w:rsidRPr="00697827">
        <w:rPr>
          <w:rFonts w:eastAsia="Times New Roman" w:cstheme="minorHAnsi"/>
          <w:color w:val="212529"/>
        </w:rPr>
        <w:t>[Online].</w:t>
      </w:r>
      <w:r w:rsidRPr="002B6F5E">
        <w:rPr>
          <w:rFonts w:eastAsia="Times New Roman" w:cstheme="minorHAnsi"/>
          <w:color w:val="212529"/>
          <w:shd w:val="clear" w:color="auto" w:fill="FFFFFF"/>
        </w:rPr>
        <w:t> </w:t>
      </w:r>
      <w:r w:rsidRPr="00697827">
        <w:rPr>
          <w:rFonts w:eastAsia="Times New Roman" w:cstheme="minorHAnsi"/>
          <w:color w:val="212529"/>
        </w:rPr>
        <w:t>[10 November 2018].</w:t>
      </w:r>
      <w:r w:rsidRPr="002B6F5E">
        <w:rPr>
          <w:rFonts w:eastAsia="Times New Roman" w:cstheme="minorHAnsi"/>
          <w:color w:val="212529"/>
          <w:shd w:val="clear" w:color="auto" w:fill="FFFFFF"/>
        </w:rPr>
        <w:t> </w:t>
      </w:r>
      <w:r w:rsidRPr="00697827">
        <w:rPr>
          <w:rFonts w:eastAsia="Times New Roman" w:cstheme="minorHAnsi"/>
          <w:color w:val="212529"/>
        </w:rPr>
        <w:t xml:space="preserve">Available from: </w:t>
      </w:r>
      <w:hyperlink r:id="rId19" w:history="1">
        <w:r w:rsidRPr="002B6F5E">
          <w:rPr>
            <w:rStyle w:val="Hyperlink"/>
            <w:rFonts w:eastAsia="Times New Roman" w:cstheme="minorHAnsi"/>
          </w:rPr>
          <w:t>https://www.independent.co.uk/life-style/gadgets-and-tech/news/facebook-stock-price-nasdaq-mark-zuckerberg-common-share-latest-why-explained-a8465101.html</w:t>
        </w:r>
      </w:hyperlink>
      <w:r w:rsidRPr="002B6F5E">
        <w:rPr>
          <w:rFonts w:eastAsia="Times New Roman" w:cstheme="minorHAnsi"/>
          <w:color w:val="212529"/>
        </w:rPr>
        <w:t xml:space="preserve"> </w:t>
      </w:r>
    </w:p>
    <w:p w:rsidR="00B36C09" w:rsidRPr="002B6F5E" w:rsidRDefault="00B36C09">
      <w:pPr>
        <w:rPr>
          <w:rFonts w:cstheme="minorHAnsi"/>
          <w:b/>
          <w:sz w:val="32"/>
          <w:u w:val="single"/>
        </w:rPr>
      </w:pPr>
    </w:p>
    <w:p w:rsidR="00D145EC" w:rsidRPr="002B6F5E" w:rsidRDefault="00D145EC">
      <w:pPr>
        <w:rPr>
          <w:rFonts w:cstheme="minorHAnsi"/>
          <w:b/>
          <w:sz w:val="32"/>
          <w:u w:val="single"/>
        </w:rPr>
      </w:pPr>
    </w:p>
    <w:p w:rsidR="00D145EC" w:rsidRPr="00D145EC" w:rsidRDefault="00D145EC" w:rsidP="00D145EC">
      <w:pPr>
        <w:rPr>
          <w:rFonts w:eastAsia="Times New Roman" w:cstheme="minorHAnsi"/>
        </w:rPr>
      </w:pPr>
      <w:r w:rsidRPr="00D145EC">
        <w:rPr>
          <w:rFonts w:eastAsia="Times New Roman" w:cstheme="minorHAnsi"/>
          <w:color w:val="212529"/>
        </w:rPr>
        <w:t>Griffin, A.G.</w:t>
      </w:r>
      <w:r w:rsidRPr="002B6F5E">
        <w:rPr>
          <w:rFonts w:eastAsia="Times New Roman" w:cstheme="minorHAnsi"/>
          <w:color w:val="212529"/>
          <w:shd w:val="clear" w:color="auto" w:fill="FFFFFF"/>
        </w:rPr>
        <w:t> </w:t>
      </w:r>
      <w:r w:rsidRPr="00D145EC">
        <w:rPr>
          <w:rFonts w:eastAsia="Times New Roman" w:cstheme="minorHAnsi"/>
          <w:color w:val="212529"/>
        </w:rPr>
        <w:t>2018.</w:t>
      </w:r>
      <w:r w:rsidRPr="002B6F5E">
        <w:rPr>
          <w:rFonts w:eastAsia="Times New Roman" w:cstheme="minorHAnsi"/>
          <w:color w:val="212529"/>
          <w:shd w:val="clear" w:color="auto" w:fill="FFFFFF"/>
        </w:rPr>
        <w:t> </w:t>
      </w:r>
      <w:r w:rsidRPr="00D145EC">
        <w:rPr>
          <w:rFonts w:eastAsia="Times New Roman" w:cstheme="minorHAnsi"/>
          <w:color w:val="212529"/>
        </w:rPr>
        <w:t>FACEBOOK'S MARK ZUCKERBERG SUMMONED TO APPEAR BEFORE UK AND CANADIAN PARLIAMENTS.</w:t>
      </w:r>
      <w:r w:rsidRPr="002B6F5E">
        <w:rPr>
          <w:rFonts w:eastAsia="Times New Roman" w:cstheme="minorHAnsi"/>
          <w:color w:val="212529"/>
          <w:shd w:val="clear" w:color="auto" w:fill="FFFFFF"/>
        </w:rPr>
        <w:t> </w:t>
      </w:r>
      <w:r w:rsidRPr="00D145EC">
        <w:rPr>
          <w:rFonts w:eastAsia="Times New Roman" w:cstheme="minorHAnsi"/>
          <w:color w:val="212529"/>
        </w:rPr>
        <w:t>[Online].</w:t>
      </w:r>
      <w:r w:rsidRPr="002B6F5E">
        <w:rPr>
          <w:rFonts w:eastAsia="Times New Roman" w:cstheme="minorHAnsi"/>
          <w:color w:val="212529"/>
          <w:shd w:val="clear" w:color="auto" w:fill="FFFFFF"/>
        </w:rPr>
        <w:t> </w:t>
      </w:r>
      <w:r w:rsidRPr="00D145EC">
        <w:rPr>
          <w:rFonts w:eastAsia="Times New Roman" w:cstheme="minorHAnsi"/>
          <w:color w:val="212529"/>
        </w:rPr>
        <w:t>[10 November 2018].</w:t>
      </w:r>
      <w:r w:rsidRPr="002B6F5E">
        <w:rPr>
          <w:rFonts w:eastAsia="Times New Roman" w:cstheme="minorHAnsi"/>
          <w:color w:val="212529"/>
          <w:shd w:val="clear" w:color="auto" w:fill="FFFFFF"/>
        </w:rPr>
        <w:t> </w:t>
      </w:r>
      <w:r w:rsidRPr="00D145EC">
        <w:rPr>
          <w:rFonts w:eastAsia="Times New Roman" w:cstheme="minorHAnsi"/>
          <w:color w:val="212529"/>
        </w:rPr>
        <w:t xml:space="preserve">Available from: </w:t>
      </w:r>
      <w:hyperlink r:id="rId20" w:history="1">
        <w:r w:rsidRPr="002B6F5E">
          <w:rPr>
            <w:rStyle w:val="Hyperlink"/>
            <w:rFonts w:eastAsia="Times New Roman" w:cstheme="minorHAnsi"/>
          </w:rPr>
          <w:t>https://www.independent.co.uk/life-style/gadgets-and-tech/news/mark-zuckerberg-parliament-uk-canada-westminster-dcms-select-committee-a8609996.html</w:t>
        </w:r>
      </w:hyperlink>
      <w:r w:rsidRPr="002B6F5E">
        <w:rPr>
          <w:rFonts w:eastAsia="Times New Roman" w:cstheme="minorHAnsi"/>
          <w:color w:val="212529"/>
        </w:rPr>
        <w:t xml:space="preserve"> </w:t>
      </w:r>
    </w:p>
    <w:p w:rsidR="00B36C09" w:rsidRPr="002B6F5E" w:rsidRDefault="00B36C09">
      <w:pPr>
        <w:rPr>
          <w:rFonts w:cstheme="minorHAnsi"/>
          <w:b/>
          <w:sz w:val="32"/>
          <w:u w:val="single"/>
        </w:rPr>
      </w:pPr>
    </w:p>
    <w:p w:rsidR="003F753C" w:rsidRPr="003F753C" w:rsidRDefault="003F753C" w:rsidP="003F753C">
      <w:pPr>
        <w:rPr>
          <w:rFonts w:eastAsia="Times New Roman" w:cstheme="minorHAnsi"/>
        </w:rPr>
      </w:pPr>
      <w:r w:rsidRPr="003F753C">
        <w:rPr>
          <w:rFonts w:eastAsia="Times New Roman" w:cstheme="minorHAnsi"/>
          <w:color w:val="212529"/>
        </w:rPr>
        <w:t>Us senate .</w:t>
      </w:r>
      <w:r w:rsidRPr="002B6F5E">
        <w:rPr>
          <w:rFonts w:eastAsia="Times New Roman" w:cstheme="minorHAnsi"/>
          <w:color w:val="212529"/>
          <w:shd w:val="clear" w:color="auto" w:fill="FFFFFF"/>
        </w:rPr>
        <w:t> </w:t>
      </w:r>
      <w:r w:rsidRPr="003F753C">
        <w:rPr>
          <w:rFonts w:eastAsia="Times New Roman" w:cstheme="minorHAnsi"/>
          <w:color w:val="212529"/>
        </w:rPr>
        <w:t>2018.</w:t>
      </w:r>
      <w:r w:rsidRPr="002B6F5E">
        <w:rPr>
          <w:rFonts w:eastAsia="Times New Roman" w:cstheme="minorHAnsi"/>
          <w:color w:val="212529"/>
          <w:shd w:val="clear" w:color="auto" w:fill="FFFFFF"/>
        </w:rPr>
        <w:t> </w:t>
      </w:r>
      <w:r w:rsidRPr="003F753C">
        <w:rPr>
          <w:rFonts w:eastAsia="Times New Roman" w:cstheme="minorHAnsi"/>
          <w:color w:val="212529"/>
        </w:rPr>
        <w:t>Facebook, Social Media Privacy, and the Use and Abuse of Data.</w:t>
      </w:r>
      <w:r w:rsidRPr="002B6F5E">
        <w:rPr>
          <w:rFonts w:eastAsia="Times New Roman" w:cstheme="minorHAnsi"/>
          <w:color w:val="212529"/>
          <w:shd w:val="clear" w:color="auto" w:fill="FFFFFF"/>
        </w:rPr>
        <w:t> </w:t>
      </w:r>
      <w:r w:rsidRPr="003F753C">
        <w:rPr>
          <w:rFonts w:eastAsia="Times New Roman" w:cstheme="minorHAnsi"/>
          <w:color w:val="212529"/>
        </w:rPr>
        <w:t>[Online].</w:t>
      </w:r>
      <w:r w:rsidRPr="002B6F5E">
        <w:rPr>
          <w:rFonts w:eastAsia="Times New Roman" w:cstheme="minorHAnsi"/>
          <w:color w:val="212529"/>
          <w:shd w:val="clear" w:color="auto" w:fill="FFFFFF"/>
        </w:rPr>
        <w:t> </w:t>
      </w:r>
      <w:r w:rsidRPr="003F753C">
        <w:rPr>
          <w:rFonts w:eastAsia="Times New Roman" w:cstheme="minorHAnsi"/>
          <w:color w:val="212529"/>
        </w:rPr>
        <w:t>[10 November 2018].</w:t>
      </w:r>
      <w:r w:rsidRPr="002B6F5E">
        <w:rPr>
          <w:rFonts w:eastAsia="Times New Roman" w:cstheme="minorHAnsi"/>
          <w:color w:val="212529"/>
          <w:shd w:val="clear" w:color="auto" w:fill="FFFFFF"/>
        </w:rPr>
        <w:t> </w:t>
      </w:r>
      <w:r w:rsidRPr="003F753C">
        <w:rPr>
          <w:rFonts w:eastAsia="Times New Roman" w:cstheme="minorHAnsi"/>
          <w:color w:val="212529"/>
        </w:rPr>
        <w:t xml:space="preserve">Available from: </w:t>
      </w:r>
      <w:hyperlink r:id="rId21" w:history="1">
        <w:r w:rsidRPr="002B6F5E">
          <w:rPr>
            <w:rStyle w:val="Hyperlink"/>
            <w:rFonts w:eastAsia="Times New Roman" w:cstheme="minorHAnsi"/>
          </w:rPr>
          <w:t>https://www.judiciary.senate.gov/meetings/facebook-social-media-privacy-and-the-use-and-abuse-of-data</w:t>
        </w:r>
      </w:hyperlink>
      <w:r w:rsidRPr="002B6F5E">
        <w:rPr>
          <w:rFonts w:eastAsia="Times New Roman" w:cstheme="minorHAnsi"/>
          <w:color w:val="212529"/>
        </w:rPr>
        <w:t xml:space="preserve"> </w:t>
      </w:r>
    </w:p>
    <w:p w:rsidR="00A67988" w:rsidRPr="002B6F5E" w:rsidRDefault="00A67988">
      <w:pPr>
        <w:rPr>
          <w:rFonts w:cstheme="minorHAnsi"/>
          <w:b/>
          <w:sz w:val="32"/>
          <w:u w:val="single"/>
        </w:rPr>
      </w:pPr>
    </w:p>
    <w:p w:rsidR="00A67988" w:rsidRPr="00A67988" w:rsidRDefault="00A67988" w:rsidP="00A67988">
      <w:pPr>
        <w:rPr>
          <w:rFonts w:eastAsia="Times New Roman" w:cstheme="minorHAnsi"/>
        </w:rPr>
      </w:pPr>
      <w:r w:rsidRPr="00A67988">
        <w:rPr>
          <w:rFonts w:eastAsia="Times New Roman" w:cstheme="minorHAnsi"/>
          <w:color w:val="212529"/>
        </w:rPr>
        <w:t>Rahman, M.R.</w:t>
      </w:r>
      <w:r w:rsidRPr="002B6F5E">
        <w:rPr>
          <w:rFonts w:eastAsia="Times New Roman" w:cstheme="minorHAnsi"/>
          <w:color w:val="212529"/>
          <w:shd w:val="clear" w:color="auto" w:fill="FFFFFF"/>
        </w:rPr>
        <w:t> </w:t>
      </w:r>
      <w:r w:rsidRPr="00A67988">
        <w:rPr>
          <w:rFonts w:eastAsia="Times New Roman" w:cstheme="minorHAnsi"/>
          <w:color w:val="212529"/>
        </w:rPr>
        <w:t>2018.</w:t>
      </w:r>
      <w:r w:rsidRPr="002B6F5E">
        <w:rPr>
          <w:rFonts w:eastAsia="Times New Roman" w:cstheme="minorHAnsi"/>
          <w:color w:val="212529"/>
          <w:shd w:val="clear" w:color="auto" w:fill="FFFFFF"/>
        </w:rPr>
        <w:t> </w:t>
      </w:r>
      <w:r w:rsidRPr="00A67988">
        <w:rPr>
          <w:rFonts w:eastAsia="Times New Roman" w:cstheme="minorHAnsi"/>
          <w:color w:val="212529"/>
        </w:rPr>
        <w:t>Amidst data scandal, Facebook will voluntarily enforce EU’s new privacy rules “everywhere”.</w:t>
      </w:r>
      <w:r w:rsidRPr="002B6F5E">
        <w:rPr>
          <w:rFonts w:eastAsia="Times New Roman" w:cstheme="minorHAnsi"/>
          <w:color w:val="212529"/>
          <w:shd w:val="clear" w:color="auto" w:fill="FFFFFF"/>
        </w:rPr>
        <w:t> </w:t>
      </w:r>
      <w:r w:rsidRPr="00A67988">
        <w:rPr>
          <w:rFonts w:eastAsia="Times New Roman" w:cstheme="minorHAnsi"/>
          <w:color w:val="212529"/>
        </w:rPr>
        <w:t>[Online].</w:t>
      </w:r>
      <w:r w:rsidRPr="002B6F5E">
        <w:rPr>
          <w:rFonts w:eastAsia="Times New Roman" w:cstheme="minorHAnsi"/>
          <w:color w:val="212529"/>
          <w:shd w:val="clear" w:color="auto" w:fill="FFFFFF"/>
        </w:rPr>
        <w:t> </w:t>
      </w:r>
      <w:r w:rsidRPr="00A67988">
        <w:rPr>
          <w:rFonts w:eastAsia="Times New Roman" w:cstheme="minorHAnsi"/>
          <w:color w:val="212529"/>
        </w:rPr>
        <w:t>[10 November 2018].</w:t>
      </w:r>
      <w:r w:rsidRPr="002B6F5E">
        <w:rPr>
          <w:rFonts w:eastAsia="Times New Roman" w:cstheme="minorHAnsi"/>
          <w:color w:val="212529"/>
          <w:shd w:val="clear" w:color="auto" w:fill="FFFFFF"/>
        </w:rPr>
        <w:t> </w:t>
      </w:r>
      <w:r w:rsidRPr="00A67988">
        <w:rPr>
          <w:rFonts w:eastAsia="Times New Roman" w:cstheme="minorHAnsi"/>
          <w:color w:val="212529"/>
        </w:rPr>
        <w:t xml:space="preserve">Available from: </w:t>
      </w:r>
      <w:hyperlink r:id="rId22" w:history="1">
        <w:r w:rsidRPr="002B6F5E">
          <w:rPr>
            <w:rStyle w:val="Hyperlink"/>
            <w:rFonts w:eastAsia="Times New Roman" w:cstheme="minorHAnsi"/>
          </w:rPr>
          <w:t>https://www.xda-developers.com/facebook-voluntarly-enforce-eu-privacy-law/</w:t>
        </w:r>
      </w:hyperlink>
      <w:r w:rsidRPr="002B6F5E">
        <w:rPr>
          <w:rFonts w:eastAsia="Times New Roman" w:cstheme="minorHAnsi"/>
          <w:color w:val="212529"/>
        </w:rPr>
        <w:t xml:space="preserve"> </w:t>
      </w:r>
    </w:p>
    <w:p w:rsidR="00A67988" w:rsidRDefault="00A67988">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Default="001208DB">
      <w:pPr>
        <w:rPr>
          <w:b/>
          <w:sz w:val="32"/>
          <w:u w:val="single"/>
        </w:rPr>
      </w:pPr>
    </w:p>
    <w:p w:rsidR="001208DB" w:rsidRPr="008151B7" w:rsidRDefault="001208DB">
      <w:pPr>
        <w:rPr>
          <w:b/>
          <w:sz w:val="32"/>
          <w:u w:val="single"/>
        </w:rPr>
      </w:pPr>
    </w:p>
    <w:sectPr w:rsidR="001208DB" w:rsidRPr="008151B7" w:rsidSect="003B0F65">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1A76" w:rsidRDefault="00751A76" w:rsidP="00C44056">
      <w:r>
        <w:separator/>
      </w:r>
    </w:p>
  </w:endnote>
  <w:endnote w:type="continuationSeparator" w:id="0">
    <w:p w:rsidR="00751A76" w:rsidRDefault="00751A76" w:rsidP="00C440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2615429"/>
      <w:docPartObj>
        <w:docPartGallery w:val="Page Numbers (Bottom of Page)"/>
        <w:docPartUnique/>
      </w:docPartObj>
    </w:sdtPr>
    <w:sdtEndPr>
      <w:rPr>
        <w:rStyle w:val="PageNumber"/>
      </w:rPr>
    </w:sdtEndPr>
    <w:sdtContent>
      <w:p w:rsidR="00C44056" w:rsidRDefault="00C44056" w:rsidP="00C25F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44056" w:rsidRDefault="00C44056" w:rsidP="00C4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4679086"/>
      <w:docPartObj>
        <w:docPartGallery w:val="Page Numbers (Bottom of Page)"/>
        <w:docPartUnique/>
      </w:docPartObj>
    </w:sdtPr>
    <w:sdtEndPr>
      <w:rPr>
        <w:rStyle w:val="PageNumber"/>
      </w:rPr>
    </w:sdtEndPr>
    <w:sdtContent>
      <w:p w:rsidR="00C44056" w:rsidRDefault="00C44056" w:rsidP="00C25F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rsidR="00C44056" w:rsidRDefault="00C44056" w:rsidP="00C440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1A76" w:rsidRDefault="00751A76" w:rsidP="00C44056">
      <w:r>
        <w:separator/>
      </w:r>
    </w:p>
  </w:footnote>
  <w:footnote w:type="continuationSeparator" w:id="0">
    <w:p w:rsidR="00751A76" w:rsidRDefault="00751A76" w:rsidP="00C440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hybridMultilevel"/>
    <w:tmpl w:val="79982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BB0E74"/>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4063DB"/>
    <w:multiLevelType w:val="hybridMultilevel"/>
    <w:tmpl w:val="448C10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2B294B"/>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9C5"/>
    <w:rsid w:val="000175ED"/>
    <w:rsid w:val="000335C3"/>
    <w:rsid w:val="0005010E"/>
    <w:rsid w:val="00064105"/>
    <w:rsid w:val="000659CA"/>
    <w:rsid w:val="000830A5"/>
    <w:rsid w:val="000F5527"/>
    <w:rsid w:val="001208DB"/>
    <w:rsid w:val="001570C6"/>
    <w:rsid w:val="0015730A"/>
    <w:rsid w:val="00183FDE"/>
    <w:rsid w:val="001D747C"/>
    <w:rsid w:val="001E026A"/>
    <w:rsid w:val="001E51D6"/>
    <w:rsid w:val="00214181"/>
    <w:rsid w:val="002412A0"/>
    <w:rsid w:val="00251664"/>
    <w:rsid w:val="00266C98"/>
    <w:rsid w:val="00286147"/>
    <w:rsid w:val="002B6F5E"/>
    <w:rsid w:val="00322895"/>
    <w:rsid w:val="0032469F"/>
    <w:rsid w:val="00360858"/>
    <w:rsid w:val="0037794C"/>
    <w:rsid w:val="00385908"/>
    <w:rsid w:val="003911E3"/>
    <w:rsid w:val="003913FF"/>
    <w:rsid w:val="003B0F65"/>
    <w:rsid w:val="003F753C"/>
    <w:rsid w:val="004639D5"/>
    <w:rsid w:val="004B3BD7"/>
    <w:rsid w:val="004E4B84"/>
    <w:rsid w:val="004E542F"/>
    <w:rsid w:val="00526F35"/>
    <w:rsid w:val="00534840"/>
    <w:rsid w:val="00570803"/>
    <w:rsid w:val="005E70A9"/>
    <w:rsid w:val="00630ED6"/>
    <w:rsid w:val="006347E8"/>
    <w:rsid w:val="00684057"/>
    <w:rsid w:val="00697827"/>
    <w:rsid w:val="006B3E3B"/>
    <w:rsid w:val="006B7D1C"/>
    <w:rsid w:val="00751A76"/>
    <w:rsid w:val="00756183"/>
    <w:rsid w:val="007D1D3C"/>
    <w:rsid w:val="008151B7"/>
    <w:rsid w:val="008259C5"/>
    <w:rsid w:val="00855A1D"/>
    <w:rsid w:val="00872B1F"/>
    <w:rsid w:val="00902A9E"/>
    <w:rsid w:val="00942765"/>
    <w:rsid w:val="00997E3A"/>
    <w:rsid w:val="00A237CA"/>
    <w:rsid w:val="00A334AC"/>
    <w:rsid w:val="00A65EAD"/>
    <w:rsid w:val="00A67988"/>
    <w:rsid w:val="00A8673F"/>
    <w:rsid w:val="00A94988"/>
    <w:rsid w:val="00AB3624"/>
    <w:rsid w:val="00AD081F"/>
    <w:rsid w:val="00AD57C3"/>
    <w:rsid w:val="00B36C09"/>
    <w:rsid w:val="00B81D6E"/>
    <w:rsid w:val="00BB2707"/>
    <w:rsid w:val="00BE1AAF"/>
    <w:rsid w:val="00BE1D00"/>
    <w:rsid w:val="00BE5B48"/>
    <w:rsid w:val="00C44056"/>
    <w:rsid w:val="00CE2853"/>
    <w:rsid w:val="00CE787C"/>
    <w:rsid w:val="00D11BE1"/>
    <w:rsid w:val="00D145EC"/>
    <w:rsid w:val="00D44885"/>
    <w:rsid w:val="00D82EEF"/>
    <w:rsid w:val="00DC15F9"/>
    <w:rsid w:val="00DD245F"/>
    <w:rsid w:val="00DE34D8"/>
    <w:rsid w:val="00DF194F"/>
    <w:rsid w:val="00E31B7A"/>
    <w:rsid w:val="00E32207"/>
    <w:rsid w:val="00E652D5"/>
    <w:rsid w:val="00E762F6"/>
    <w:rsid w:val="00EB02E2"/>
    <w:rsid w:val="00ED1197"/>
    <w:rsid w:val="00EF38FE"/>
    <w:rsid w:val="00F2523A"/>
    <w:rsid w:val="00F41B17"/>
    <w:rsid w:val="00F42062"/>
    <w:rsid w:val="00F75098"/>
    <w:rsid w:val="00FD6280"/>
    <w:rsid w:val="00FF4E33"/>
    <w:rsid w:val="00FF5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67425E-5736-C848-9235-D24ACE7BE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59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55A1D"/>
  </w:style>
  <w:style w:type="character" w:styleId="Hyperlink">
    <w:name w:val="Hyperlink"/>
    <w:basedOn w:val="DefaultParagraphFont"/>
    <w:uiPriority w:val="99"/>
    <w:unhideWhenUsed/>
    <w:rsid w:val="00855A1D"/>
    <w:rPr>
      <w:color w:val="0563C1" w:themeColor="hyperlink"/>
      <w:u w:val="single"/>
    </w:rPr>
  </w:style>
  <w:style w:type="character" w:styleId="UnresolvedMention">
    <w:name w:val="Unresolved Mention"/>
    <w:basedOn w:val="DefaultParagraphFont"/>
    <w:uiPriority w:val="99"/>
    <w:semiHidden/>
    <w:unhideWhenUsed/>
    <w:rsid w:val="00855A1D"/>
    <w:rPr>
      <w:color w:val="808080"/>
      <w:shd w:val="clear" w:color="auto" w:fill="E6E6E6"/>
    </w:rPr>
  </w:style>
  <w:style w:type="paragraph" w:styleId="ListParagraph">
    <w:name w:val="List Paragraph"/>
    <w:basedOn w:val="Normal"/>
    <w:uiPriority w:val="34"/>
    <w:qFormat/>
    <w:rsid w:val="00CE2853"/>
    <w:pPr>
      <w:ind w:left="720"/>
      <w:contextualSpacing/>
    </w:pPr>
  </w:style>
  <w:style w:type="paragraph" w:styleId="Header">
    <w:name w:val="header"/>
    <w:basedOn w:val="Normal"/>
    <w:link w:val="HeaderChar"/>
    <w:uiPriority w:val="99"/>
    <w:unhideWhenUsed/>
    <w:rsid w:val="00C44056"/>
    <w:pPr>
      <w:tabs>
        <w:tab w:val="center" w:pos="4680"/>
        <w:tab w:val="right" w:pos="9360"/>
      </w:tabs>
    </w:pPr>
  </w:style>
  <w:style w:type="character" w:customStyle="1" w:styleId="HeaderChar">
    <w:name w:val="Header Char"/>
    <w:basedOn w:val="DefaultParagraphFont"/>
    <w:link w:val="Header"/>
    <w:uiPriority w:val="99"/>
    <w:rsid w:val="00C44056"/>
  </w:style>
  <w:style w:type="paragraph" w:styleId="Footer">
    <w:name w:val="footer"/>
    <w:basedOn w:val="Normal"/>
    <w:link w:val="FooterChar"/>
    <w:uiPriority w:val="99"/>
    <w:unhideWhenUsed/>
    <w:rsid w:val="00C44056"/>
    <w:pPr>
      <w:tabs>
        <w:tab w:val="center" w:pos="4680"/>
        <w:tab w:val="right" w:pos="9360"/>
      </w:tabs>
    </w:pPr>
  </w:style>
  <w:style w:type="character" w:customStyle="1" w:styleId="FooterChar">
    <w:name w:val="Footer Char"/>
    <w:basedOn w:val="DefaultParagraphFont"/>
    <w:link w:val="Footer"/>
    <w:uiPriority w:val="99"/>
    <w:rsid w:val="00C44056"/>
  </w:style>
  <w:style w:type="character" w:styleId="PageNumber">
    <w:name w:val="page number"/>
    <w:basedOn w:val="DefaultParagraphFont"/>
    <w:uiPriority w:val="99"/>
    <w:semiHidden/>
    <w:unhideWhenUsed/>
    <w:rsid w:val="00C44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5894">
      <w:bodyDiv w:val="1"/>
      <w:marLeft w:val="0"/>
      <w:marRight w:val="0"/>
      <w:marTop w:val="0"/>
      <w:marBottom w:val="0"/>
      <w:divBdr>
        <w:top w:val="none" w:sz="0" w:space="0" w:color="auto"/>
        <w:left w:val="none" w:sz="0" w:space="0" w:color="auto"/>
        <w:bottom w:val="none" w:sz="0" w:space="0" w:color="auto"/>
        <w:right w:val="none" w:sz="0" w:space="0" w:color="auto"/>
      </w:divBdr>
    </w:div>
    <w:div w:id="218899948">
      <w:bodyDiv w:val="1"/>
      <w:marLeft w:val="0"/>
      <w:marRight w:val="0"/>
      <w:marTop w:val="0"/>
      <w:marBottom w:val="0"/>
      <w:divBdr>
        <w:top w:val="none" w:sz="0" w:space="0" w:color="auto"/>
        <w:left w:val="none" w:sz="0" w:space="0" w:color="auto"/>
        <w:bottom w:val="none" w:sz="0" w:space="0" w:color="auto"/>
        <w:right w:val="none" w:sz="0" w:space="0" w:color="auto"/>
      </w:divBdr>
    </w:div>
    <w:div w:id="253363206">
      <w:bodyDiv w:val="1"/>
      <w:marLeft w:val="0"/>
      <w:marRight w:val="0"/>
      <w:marTop w:val="0"/>
      <w:marBottom w:val="0"/>
      <w:divBdr>
        <w:top w:val="none" w:sz="0" w:space="0" w:color="auto"/>
        <w:left w:val="none" w:sz="0" w:space="0" w:color="auto"/>
        <w:bottom w:val="none" w:sz="0" w:space="0" w:color="auto"/>
        <w:right w:val="none" w:sz="0" w:space="0" w:color="auto"/>
      </w:divBdr>
    </w:div>
    <w:div w:id="695429895">
      <w:bodyDiv w:val="1"/>
      <w:marLeft w:val="0"/>
      <w:marRight w:val="0"/>
      <w:marTop w:val="0"/>
      <w:marBottom w:val="0"/>
      <w:divBdr>
        <w:top w:val="none" w:sz="0" w:space="0" w:color="auto"/>
        <w:left w:val="none" w:sz="0" w:space="0" w:color="auto"/>
        <w:bottom w:val="none" w:sz="0" w:space="0" w:color="auto"/>
        <w:right w:val="none" w:sz="0" w:space="0" w:color="auto"/>
      </w:divBdr>
    </w:div>
    <w:div w:id="921255299">
      <w:bodyDiv w:val="1"/>
      <w:marLeft w:val="0"/>
      <w:marRight w:val="0"/>
      <w:marTop w:val="0"/>
      <w:marBottom w:val="0"/>
      <w:divBdr>
        <w:top w:val="none" w:sz="0" w:space="0" w:color="auto"/>
        <w:left w:val="none" w:sz="0" w:space="0" w:color="auto"/>
        <w:bottom w:val="none" w:sz="0" w:space="0" w:color="auto"/>
        <w:right w:val="none" w:sz="0" w:space="0" w:color="auto"/>
      </w:divBdr>
    </w:div>
    <w:div w:id="1596398998">
      <w:bodyDiv w:val="1"/>
      <w:marLeft w:val="0"/>
      <w:marRight w:val="0"/>
      <w:marTop w:val="0"/>
      <w:marBottom w:val="0"/>
      <w:divBdr>
        <w:top w:val="none" w:sz="0" w:space="0" w:color="auto"/>
        <w:left w:val="none" w:sz="0" w:space="0" w:color="auto"/>
        <w:bottom w:val="none" w:sz="0" w:space="0" w:color="auto"/>
        <w:right w:val="none" w:sz="0" w:space="0" w:color="auto"/>
      </w:divBdr>
    </w:div>
    <w:div w:id="1798452764">
      <w:bodyDiv w:val="1"/>
      <w:marLeft w:val="0"/>
      <w:marRight w:val="0"/>
      <w:marTop w:val="0"/>
      <w:marBottom w:val="0"/>
      <w:divBdr>
        <w:top w:val="none" w:sz="0" w:space="0" w:color="auto"/>
        <w:left w:val="none" w:sz="0" w:space="0" w:color="auto"/>
        <w:bottom w:val="none" w:sz="0" w:space="0" w:color="auto"/>
        <w:right w:val="none" w:sz="0" w:space="0" w:color="auto"/>
      </w:divBdr>
    </w:div>
    <w:div w:id="1810128165">
      <w:bodyDiv w:val="1"/>
      <w:marLeft w:val="0"/>
      <w:marRight w:val="0"/>
      <w:marTop w:val="0"/>
      <w:marBottom w:val="0"/>
      <w:divBdr>
        <w:top w:val="none" w:sz="0" w:space="0" w:color="auto"/>
        <w:left w:val="none" w:sz="0" w:space="0" w:color="auto"/>
        <w:bottom w:val="none" w:sz="0" w:space="0" w:color="auto"/>
        <w:right w:val="none" w:sz="0" w:space="0" w:color="auto"/>
      </w:divBdr>
    </w:div>
    <w:div w:id="1898466680">
      <w:bodyDiv w:val="1"/>
      <w:marLeft w:val="0"/>
      <w:marRight w:val="0"/>
      <w:marTop w:val="0"/>
      <w:marBottom w:val="0"/>
      <w:divBdr>
        <w:top w:val="none" w:sz="0" w:space="0" w:color="auto"/>
        <w:left w:val="none" w:sz="0" w:space="0" w:color="auto"/>
        <w:bottom w:val="none" w:sz="0" w:space="0" w:color="auto"/>
        <w:right w:val="none" w:sz="0" w:space="0" w:color="auto"/>
      </w:divBdr>
    </w:div>
    <w:div w:id="1995721068">
      <w:bodyDiv w:val="1"/>
      <w:marLeft w:val="0"/>
      <w:marRight w:val="0"/>
      <w:marTop w:val="0"/>
      <w:marBottom w:val="0"/>
      <w:divBdr>
        <w:top w:val="none" w:sz="0" w:space="0" w:color="auto"/>
        <w:left w:val="none" w:sz="0" w:space="0" w:color="auto"/>
        <w:bottom w:val="none" w:sz="0" w:space="0" w:color="auto"/>
        <w:right w:val="none" w:sz="0" w:space="0" w:color="auto"/>
      </w:divBdr>
    </w:div>
    <w:div w:id="2025209390">
      <w:bodyDiv w:val="1"/>
      <w:marLeft w:val="0"/>
      <w:marRight w:val="0"/>
      <w:marTop w:val="0"/>
      <w:marBottom w:val="0"/>
      <w:divBdr>
        <w:top w:val="none" w:sz="0" w:space="0" w:color="auto"/>
        <w:left w:val="none" w:sz="0" w:space="0" w:color="auto"/>
        <w:bottom w:val="none" w:sz="0" w:space="0" w:color="auto"/>
        <w:right w:val="none" w:sz="0" w:space="0" w:color="auto"/>
      </w:divBdr>
    </w:div>
    <w:div w:id="2053646777">
      <w:bodyDiv w:val="1"/>
      <w:marLeft w:val="0"/>
      <w:marRight w:val="0"/>
      <w:marTop w:val="0"/>
      <w:marBottom w:val="0"/>
      <w:divBdr>
        <w:top w:val="none" w:sz="0" w:space="0" w:color="auto"/>
        <w:left w:val="none" w:sz="0" w:space="0" w:color="auto"/>
        <w:bottom w:val="none" w:sz="0" w:space="0" w:color="auto"/>
        <w:right w:val="none" w:sz="0" w:space="0" w:color="auto"/>
      </w:divBdr>
    </w:div>
    <w:div w:id="2057700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heguardian.com/uk-news/2018/mar/24/aggregateiq-data-firm-link-raises-leave-group-questio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udiciary.senate.gov/meetings/facebook-social-media-privacy-and-the-use-and-abuse-of-dat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ytimes.com/2018/03/17/us/politics/cambridge-analytica-trump-campaign.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bcnews.com/tech/social-media/facebook-send-cambridge-analytica-data-use-notices-monday-n863811" TargetMode="External"/><Relationship Id="rId20" Type="http://schemas.openxmlformats.org/officeDocument/2006/relationships/hyperlink" Target="https://www.independent.co.uk/life-style/gadgets-and-tech/news/mark-zuckerberg-parliament-uk-canada-westminster-dcms-select-committee-a8609996.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heguardian.com/news/2018/mar/17/cambridge-analytica-facebook-influence-us-election"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independent.co.uk/life-style/gadgets-and-tech/news/facebook-stock-price-nasdaq-mark-zuckerberg-common-share-latest-why-explained-a8465101.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bc.ca/news/canada/british-columbia/christopher-wylie-background-1.4583054" TargetMode="External"/><Relationship Id="rId22" Type="http://schemas.openxmlformats.org/officeDocument/2006/relationships/hyperlink" Target="https://www.xda-developers.com/facebook-voluntarly-enforce-eu-privacy-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1900</Words>
  <Characters>10833</Characters>
  <Application>Microsoft Office Word</Application>
  <DocSecurity>0</DocSecurity>
  <Lines>90</Lines>
  <Paragraphs>25</Paragraphs>
  <ScaleCrop>false</ScaleCrop>
  <Company/>
  <LinksUpToDate>false</LinksUpToDate>
  <CharactersWithSpaces>12708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cp:revision>
  <dcterms:created xsi:type="dcterms:W3CDTF">2018-11-19T23:37:00Z</dcterms:created>
  <dcterms:modified xsi:type="dcterms:W3CDTF">2018-11-19T23:37:00Z</dcterms:modified>
</cp:coreProperties>
</file>