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FA8621" w14:textId="77777777" w:rsidR="006C08D2" w:rsidRDefault="006C08D2" w:rsidP="006C08D2">
      <w:pPr>
        <w:rPr>
          <w:b/>
          <w:bCs/>
          <w:color w:val="FF0000"/>
          <w:sz w:val="28"/>
          <w:szCs w:val="28"/>
        </w:rPr>
      </w:pPr>
      <w:r>
        <w:rPr>
          <w:b/>
          <w:noProof/>
          <w:lang w:val="en-GB" w:eastAsia="en-GB"/>
        </w:rPr>
        <w:drawing>
          <wp:inline distT="0" distB="0" distL="0" distR="0" wp14:anchorId="6E1FDB5A" wp14:editId="572F0CCC">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5F8500F" w14:textId="77777777" w:rsidR="006C08D2" w:rsidRPr="00990001" w:rsidRDefault="006C08D2" w:rsidP="006C08D2">
      <w:pPr>
        <w:spacing w:after="165"/>
        <w:jc w:val="center"/>
        <w:rPr>
          <w:rFonts w:ascii="Tahoma" w:hAnsi="Tahoma" w:cs="Tahoma"/>
          <w:color w:val="000000"/>
          <w:sz w:val="36"/>
          <w:szCs w:val="36"/>
        </w:rPr>
      </w:pPr>
      <w:r w:rsidRPr="00990001">
        <w:rPr>
          <w:rFonts w:ascii="Tahoma" w:hAnsi="Tahoma" w:cs="Tahoma"/>
          <w:color w:val="000000"/>
          <w:sz w:val="36"/>
          <w:szCs w:val="36"/>
        </w:rPr>
        <w:t>Certificate in Higher Education: Skills for the Workplace</w:t>
      </w:r>
      <w:r w:rsidRPr="00990001">
        <w:rPr>
          <w:rFonts w:ascii="Tahoma" w:hAnsi="Tahoma" w:cs="Tahoma"/>
          <w:color w:val="000000"/>
          <w:sz w:val="36"/>
          <w:szCs w:val="36"/>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C08D2" w:rsidRPr="00A930CB" w14:paraId="1FF9CFD9" w14:textId="77777777" w:rsidTr="006C08D2">
        <w:tc>
          <w:tcPr>
            <w:tcW w:w="3438" w:type="dxa"/>
            <w:shd w:val="clear" w:color="auto" w:fill="D9D9D9"/>
          </w:tcPr>
          <w:p w14:paraId="422403CA" w14:textId="77777777" w:rsidR="006C08D2" w:rsidRPr="00990001" w:rsidRDefault="006C08D2" w:rsidP="006C08D2">
            <w:pPr>
              <w:spacing w:before="120" w:after="120"/>
              <w:rPr>
                <w:rFonts w:ascii="Tahoma" w:hAnsi="Tahoma" w:cs="Tahoma"/>
                <w:sz w:val="28"/>
                <w:szCs w:val="28"/>
              </w:rPr>
            </w:pPr>
            <w:r w:rsidRPr="00990001">
              <w:rPr>
                <w:rFonts w:ascii="Tahoma" w:hAnsi="Tahoma" w:cs="Tahoma"/>
                <w:sz w:val="28"/>
                <w:szCs w:val="28"/>
              </w:rPr>
              <w:t>Student Name:</w:t>
            </w:r>
          </w:p>
        </w:tc>
        <w:tc>
          <w:tcPr>
            <w:tcW w:w="6055" w:type="dxa"/>
          </w:tcPr>
          <w:p w14:paraId="7AB229C8" w14:textId="77777777" w:rsidR="006C08D2" w:rsidRPr="00990001" w:rsidRDefault="006C08D2" w:rsidP="006C08D2">
            <w:pPr>
              <w:spacing w:before="120" w:after="120"/>
              <w:rPr>
                <w:rFonts w:ascii="Tahoma" w:hAnsi="Tahoma" w:cs="Tahoma"/>
                <w:sz w:val="28"/>
                <w:szCs w:val="28"/>
              </w:rPr>
            </w:pPr>
            <w:r w:rsidRPr="00990001">
              <w:rPr>
                <w:rFonts w:ascii="Tahoma" w:hAnsi="Tahoma" w:cs="Tahoma"/>
                <w:sz w:val="28"/>
                <w:szCs w:val="28"/>
              </w:rPr>
              <w:t>Shefa Begum</w:t>
            </w:r>
          </w:p>
        </w:tc>
      </w:tr>
      <w:tr w:rsidR="006C08D2" w:rsidRPr="00A930CB" w14:paraId="6EF7DAFA" w14:textId="77777777" w:rsidTr="006C08D2">
        <w:tc>
          <w:tcPr>
            <w:tcW w:w="3438" w:type="dxa"/>
            <w:shd w:val="clear" w:color="auto" w:fill="D9D9D9"/>
          </w:tcPr>
          <w:p w14:paraId="4DA78AC7" w14:textId="77777777" w:rsidR="006C08D2" w:rsidRPr="00990001" w:rsidRDefault="006C08D2" w:rsidP="006C08D2">
            <w:pPr>
              <w:spacing w:before="120" w:after="120"/>
              <w:rPr>
                <w:rFonts w:ascii="Tahoma" w:hAnsi="Tahoma" w:cs="Tahoma"/>
                <w:sz w:val="28"/>
                <w:szCs w:val="28"/>
              </w:rPr>
            </w:pPr>
            <w:r w:rsidRPr="00990001">
              <w:rPr>
                <w:rFonts w:ascii="Tahoma" w:hAnsi="Tahoma" w:cs="Tahoma"/>
                <w:sz w:val="28"/>
                <w:szCs w:val="28"/>
              </w:rPr>
              <w:t>Student Number:</w:t>
            </w:r>
          </w:p>
        </w:tc>
        <w:tc>
          <w:tcPr>
            <w:tcW w:w="6055" w:type="dxa"/>
          </w:tcPr>
          <w:p w14:paraId="2F83D10E" w14:textId="77777777" w:rsidR="006C08D2" w:rsidRPr="00990001" w:rsidRDefault="006C08D2" w:rsidP="006C08D2">
            <w:pPr>
              <w:spacing w:before="120" w:after="120"/>
              <w:rPr>
                <w:rFonts w:ascii="Tahoma" w:hAnsi="Tahoma" w:cs="Tahoma"/>
                <w:sz w:val="28"/>
                <w:szCs w:val="28"/>
              </w:rPr>
            </w:pPr>
            <w:r w:rsidRPr="00990001">
              <w:rPr>
                <w:rFonts w:ascii="Tahoma" w:hAnsi="Tahoma" w:cs="Tahoma"/>
                <w:sz w:val="28"/>
                <w:szCs w:val="28"/>
              </w:rPr>
              <w:t>1711382</w:t>
            </w:r>
          </w:p>
        </w:tc>
      </w:tr>
      <w:tr w:rsidR="006C08D2" w:rsidRPr="00A930CB" w14:paraId="7AA015D8" w14:textId="77777777" w:rsidTr="006C08D2">
        <w:trPr>
          <w:trHeight w:val="987"/>
        </w:trPr>
        <w:tc>
          <w:tcPr>
            <w:tcW w:w="3438" w:type="dxa"/>
            <w:shd w:val="clear" w:color="auto" w:fill="D9D9D9"/>
          </w:tcPr>
          <w:p w14:paraId="3598A14E" w14:textId="77777777" w:rsidR="006C08D2" w:rsidRPr="00990001" w:rsidRDefault="006C08D2" w:rsidP="006C08D2">
            <w:pPr>
              <w:spacing w:before="120" w:after="120"/>
              <w:rPr>
                <w:rFonts w:ascii="Tahoma" w:hAnsi="Tahoma" w:cs="Tahoma"/>
                <w:sz w:val="28"/>
                <w:szCs w:val="28"/>
              </w:rPr>
            </w:pPr>
            <w:r>
              <w:rPr>
                <w:rFonts w:ascii="Tahoma" w:hAnsi="Tahoma" w:cs="Tahoma"/>
                <w:sz w:val="28"/>
                <w:szCs w:val="28"/>
              </w:rPr>
              <w:t>Module Number</w:t>
            </w:r>
            <w:r w:rsidRPr="00990001">
              <w:rPr>
                <w:rFonts w:ascii="Tahoma" w:hAnsi="Tahoma" w:cs="Tahoma"/>
                <w:sz w:val="28"/>
                <w:szCs w:val="28"/>
              </w:rPr>
              <w:t>:</w:t>
            </w:r>
          </w:p>
        </w:tc>
        <w:tc>
          <w:tcPr>
            <w:tcW w:w="6055" w:type="dxa"/>
          </w:tcPr>
          <w:p w14:paraId="3B710A2C" w14:textId="77777777" w:rsidR="006C08D2" w:rsidRPr="00990001" w:rsidRDefault="006C08D2" w:rsidP="006C08D2">
            <w:pPr>
              <w:spacing w:before="120" w:after="120"/>
              <w:rPr>
                <w:rFonts w:ascii="Tahoma" w:hAnsi="Tahoma" w:cs="Tahoma"/>
                <w:color w:val="FF0000"/>
                <w:sz w:val="28"/>
                <w:szCs w:val="28"/>
              </w:rPr>
            </w:pPr>
            <w:r>
              <w:rPr>
                <w:rFonts w:ascii="Tahoma" w:hAnsi="Tahoma"/>
                <w:bCs/>
                <w:sz w:val="28"/>
                <w:szCs w:val="28"/>
              </w:rPr>
              <w:t>BK5003</w:t>
            </w:r>
          </w:p>
        </w:tc>
      </w:tr>
      <w:tr w:rsidR="006C08D2" w:rsidRPr="00A930CB" w14:paraId="5EC2CC11" w14:textId="77777777" w:rsidTr="006C08D2">
        <w:trPr>
          <w:trHeight w:val="960"/>
        </w:trPr>
        <w:tc>
          <w:tcPr>
            <w:tcW w:w="3438" w:type="dxa"/>
            <w:shd w:val="clear" w:color="auto" w:fill="D9D9D9"/>
          </w:tcPr>
          <w:p w14:paraId="6A72F3D5" w14:textId="77777777" w:rsidR="006C08D2" w:rsidRPr="00990001" w:rsidRDefault="006C08D2" w:rsidP="006C08D2">
            <w:pPr>
              <w:spacing w:before="120" w:after="120"/>
              <w:rPr>
                <w:rFonts w:ascii="Tahoma" w:hAnsi="Tahoma" w:cs="Tahoma"/>
                <w:sz w:val="28"/>
                <w:szCs w:val="28"/>
              </w:rPr>
            </w:pPr>
            <w:r w:rsidRPr="00990001">
              <w:rPr>
                <w:rFonts w:ascii="Tahoma" w:hAnsi="Tahoma" w:cs="Tahoma"/>
                <w:sz w:val="28"/>
                <w:szCs w:val="28"/>
              </w:rPr>
              <w:t>Module Title:</w:t>
            </w:r>
          </w:p>
        </w:tc>
        <w:tc>
          <w:tcPr>
            <w:tcW w:w="6055" w:type="dxa"/>
          </w:tcPr>
          <w:p w14:paraId="57010FAA" w14:textId="77777777" w:rsidR="006C08D2" w:rsidRPr="00990001" w:rsidRDefault="006C08D2" w:rsidP="006C08D2">
            <w:pPr>
              <w:spacing w:before="120" w:after="120"/>
              <w:rPr>
                <w:rFonts w:ascii="Tahoma" w:hAnsi="Tahoma" w:cs="Tahoma"/>
                <w:color w:val="FF0000"/>
                <w:sz w:val="28"/>
                <w:szCs w:val="28"/>
              </w:rPr>
            </w:pPr>
            <w:r>
              <w:rPr>
                <w:rFonts w:ascii="Tahoma" w:hAnsi="Tahoma"/>
                <w:bCs/>
                <w:sz w:val="28"/>
                <w:szCs w:val="28"/>
              </w:rPr>
              <w:t>Understanding and Engaging in Customer Experience</w:t>
            </w:r>
          </w:p>
        </w:tc>
      </w:tr>
      <w:tr w:rsidR="006C08D2" w:rsidRPr="00A930CB" w14:paraId="2800838B" w14:textId="77777777" w:rsidTr="006C08D2">
        <w:trPr>
          <w:trHeight w:val="960"/>
        </w:trPr>
        <w:tc>
          <w:tcPr>
            <w:tcW w:w="3438" w:type="dxa"/>
            <w:tcBorders>
              <w:top w:val="single" w:sz="4" w:space="0" w:color="auto"/>
              <w:left w:val="single" w:sz="4" w:space="0" w:color="auto"/>
              <w:bottom w:val="single" w:sz="4" w:space="0" w:color="auto"/>
              <w:right w:val="single" w:sz="4" w:space="0" w:color="auto"/>
            </w:tcBorders>
            <w:shd w:val="clear" w:color="auto" w:fill="D9D9D9"/>
          </w:tcPr>
          <w:p w14:paraId="721B83CF" w14:textId="77777777" w:rsidR="006C08D2" w:rsidRPr="00990001" w:rsidRDefault="006C08D2" w:rsidP="006C08D2">
            <w:pPr>
              <w:spacing w:before="120" w:after="120"/>
              <w:rPr>
                <w:rFonts w:ascii="Tahoma" w:hAnsi="Tahoma" w:cs="Tahoma"/>
                <w:sz w:val="28"/>
                <w:szCs w:val="28"/>
              </w:rPr>
            </w:pPr>
            <w:r w:rsidRPr="00990001">
              <w:rPr>
                <w:rFonts w:ascii="Tahoma" w:hAnsi="Tahoma" w:cs="Tahoma"/>
                <w:sz w:val="28"/>
                <w:szCs w:val="28"/>
              </w:rPr>
              <w:t>Lecturer:</w:t>
            </w:r>
          </w:p>
        </w:tc>
        <w:tc>
          <w:tcPr>
            <w:tcW w:w="6055" w:type="dxa"/>
            <w:tcBorders>
              <w:top w:val="single" w:sz="4" w:space="0" w:color="auto"/>
              <w:left w:val="single" w:sz="4" w:space="0" w:color="auto"/>
              <w:bottom w:val="single" w:sz="4" w:space="0" w:color="auto"/>
              <w:right w:val="single" w:sz="4" w:space="0" w:color="auto"/>
            </w:tcBorders>
          </w:tcPr>
          <w:p w14:paraId="249CA206" w14:textId="77777777" w:rsidR="006C08D2" w:rsidRPr="00990001" w:rsidRDefault="006C08D2" w:rsidP="006C08D2">
            <w:pPr>
              <w:spacing w:before="120" w:after="120"/>
              <w:rPr>
                <w:rFonts w:ascii="Tahoma" w:hAnsi="Tahoma"/>
                <w:bCs/>
                <w:sz w:val="28"/>
                <w:szCs w:val="28"/>
              </w:rPr>
            </w:pPr>
            <w:r>
              <w:rPr>
                <w:rFonts w:ascii="Tahoma" w:hAnsi="Tahoma"/>
                <w:bCs/>
                <w:sz w:val="28"/>
                <w:szCs w:val="28"/>
              </w:rPr>
              <w:t>Charles Oham</w:t>
            </w:r>
          </w:p>
        </w:tc>
      </w:tr>
    </w:tbl>
    <w:p w14:paraId="36C32A49" w14:textId="77777777" w:rsidR="006C08D2" w:rsidRDefault="006C08D2" w:rsidP="006C08D2">
      <w:pPr>
        <w:spacing w:before="120" w:after="120"/>
        <w:rPr>
          <w:rFonts w:ascii="Century Gothic" w:hAnsi="Century Gothic" w:cs="Tahoma"/>
          <w:b/>
          <w:color w:val="000000"/>
        </w:rPr>
      </w:pPr>
    </w:p>
    <w:p w14:paraId="783A1499" w14:textId="77777777" w:rsidR="006C08D2" w:rsidRPr="00990001" w:rsidRDefault="006C08D2" w:rsidP="006C08D2">
      <w:pPr>
        <w:spacing w:before="120" w:after="120"/>
        <w:rPr>
          <w:rFonts w:ascii="Century Gothic" w:hAnsi="Century Gothic" w:cs="Tahoma"/>
          <w:b/>
          <w:color w:val="000000"/>
        </w:rPr>
      </w:pPr>
      <w:r w:rsidRPr="00990001">
        <w:rPr>
          <w:rFonts w:ascii="Century Gothic" w:hAnsi="Century Gothic" w:cs="Tahoma"/>
          <w:b/>
          <w:color w:val="000000"/>
        </w:rPr>
        <w:t>Statement of Confirmation of Authenticity</w:t>
      </w:r>
    </w:p>
    <w:p w14:paraId="673528DE" w14:textId="77777777" w:rsidR="006C08D2" w:rsidRPr="00990001" w:rsidRDefault="006C08D2" w:rsidP="006C08D2">
      <w:pPr>
        <w:spacing w:before="120" w:after="120"/>
        <w:rPr>
          <w:rFonts w:ascii="Century Gothic" w:hAnsi="Century Gothic" w:cs="Tahoma"/>
          <w:color w:val="000000"/>
        </w:rPr>
      </w:pPr>
      <w:r w:rsidRPr="00990001">
        <w:rPr>
          <w:rFonts w:ascii="Century Gothic" w:hAnsi="Century Gothic" w:cs="Tahoma"/>
          <w:color w:val="000000"/>
        </w:rPr>
        <w:t xml:space="preserve">By the act of making this submission, the student declares that this is the work of the student named above. The work has not, in whole or in part, been knowingly presented elsewhere for assessment, or where assessment </w:t>
      </w:r>
      <w:r w:rsidRPr="00990001">
        <w:rPr>
          <w:rFonts w:ascii="Century Gothic" w:hAnsi="Century Gothic" w:cs="Tahoma"/>
          <w:color w:val="000000"/>
        </w:rPr>
        <w:lastRenderedPageBreak/>
        <w:t>has been built on a previous assessment, this has been identified. Where materials have been used from other sources it has been properly acknowledged. If this statement is untrue, the student acknowledges that an assessment offence has been committed.</w:t>
      </w:r>
    </w:p>
    <w:p w14:paraId="7D6DAD14" w14:textId="77777777" w:rsidR="006C08D2" w:rsidRPr="00990001" w:rsidRDefault="006C08D2" w:rsidP="006C08D2">
      <w:pPr>
        <w:spacing w:before="120" w:after="120"/>
        <w:rPr>
          <w:rFonts w:ascii="Century Gothic" w:hAnsi="Century Gothic" w:cs="Tahoma"/>
          <w:color w:val="000000"/>
        </w:rPr>
      </w:pPr>
      <w:r w:rsidRPr="00990001">
        <w:rPr>
          <w:rFonts w:ascii="Century Gothic" w:hAnsi="Century Gothic" w:cs="Tahoma"/>
          <w:color w:val="000000"/>
        </w:rPr>
        <w:t>Attention is drawn to the plagiarism and unfair practice policies of both the University and of ILM.</w:t>
      </w:r>
    </w:p>
    <w:p w14:paraId="430AC6C0" w14:textId="77777777" w:rsidR="006C08D2" w:rsidRDefault="006C08D2" w:rsidP="006C08D2">
      <w:pPr>
        <w:spacing w:line="276" w:lineRule="auto"/>
        <w:rPr>
          <w:b/>
        </w:rPr>
      </w:pPr>
    </w:p>
    <w:p w14:paraId="0F778906" w14:textId="77777777" w:rsidR="006C08D2" w:rsidRDefault="006C08D2" w:rsidP="006C08D2">
      <w:pPr>
        <w:spacing w:line="276" w:lineRule="auto"/>
        <w:rPr>
          <w:b/>
        </w:rPr>
      </w:pPr>
    </w:p>
    <w:p w14:paraId="77D0536A" w14:textId="77777777" w:rsidR="006C08D2" w:rsidRDefault="006C08D2" w:rsidP="006C08D2">
      <w:pPr>
        <w:spacing w:line="276" w:lineRule="auto"/>
        <w:rPr>
          <w:b/>
        </w:rPr>
      </w:pPr>
    </w:p>
    <w:p w14:paraId="0E1CF81B" w14:textId="77777777" w:rsidR="006C08D2" w:rsidRDefault="006C08D2" w:rsidP="006C08D2">
      <w:pPr>
        <w:spacing w:line="276" w:lineRule="auto"/>
        <w:rPr>
          <w:b/>
        </w:rPr>
      </w:pPr>
    </w:p>
    <w:p w14:paraId="0866DB2F" w14:textId="77777777" w:rsidR="006C08D2" w:rsidRDefault="006C08D2" w:rsidP="006C08D2">
      <w:pPr>
        <w:spacing w:line="276" w:lineRule="auto"/>
        <w:rPr>
          <w:b/>
        </w:rPr>
      </w:pPr>
    </w:p>
    <w:p w14:paraId="6CF35677" w14:textId="77777777" w:rsidR="006C08D2" w:rsidRDefault="006C08D2" w:rsidP="006C08D2">
      <w:pPr>
        <w:spacing w:line="276" w:lineRule="auto"/>
        <w:rPr>
          <w:b/>
        </w:rPr>
      </w:pPr>
    </w:p>
    <w:p w14:paraId="4E48FC81" w14:textId="77777777" w:rsidR="006C08D2" w:rsidRDefault="006C08D2" w:rsidP="006C08D2">
      <w:pPr>
        <w:spacing w:line="276" w:lineRule="auto"/>
        <w:rPr>
          <w:b/>
        </w:rPr>
      </w:pPr>
    </w:p>
    <w:p w14:paraId="610BC2A5" w14:textId="77777777" w:rsidR="006C08D2" w:rsidRDefault="006C08D2" w:rsidP="006C08D2">
      <w:pPr>
        <w:spacing w:line="276" w:lineRule="auto"/>
        <w:rPr>
          <w:b/>
        </w:rPr>
      </w:pPr>
    </w:p>
    <w:p w14:paraId="1B370F5B" w14:textId="77777777" w:rsidR="006C08D2" w:rsidRDefault="006C08D2" w:rsidP="006C08D2">
      <w:pPr>
        <w:spacing w:line="276" w:lineRule="auto"/>
        <w:rPr>
          <w:b/>
        </w:rPr>
      </w:pPr>
    </w:p>
    <w:p w14:paraId="2A54E09D" w14:textId="77777777" w:rsidR="006C08D2" w:rsidRDefault="006C08D2" w:rsidP="006C08D2">
      <w:pPr>
        <w:spacing w:line="276" w:lineRule="auto"/>
        <w:rPr>
          <w:b/>
        </w:rPr>
      </w:pPr>
    </w:p>
    <w:p w14:paraId="5F67565F" w14:textId="77777777" w:rsidR="006C08D2" w:rsidRDefault="006C08D2" w:rsidP="006C08D2">
      <w:pPr>
        <w:spacing w:line="276" w:lineRule="auto"/>
      </w:pPr>
      <w:r>
        <w:rPr>
          <w:b/>
        </w:rPr>
        <w:t>Contents Page</w:t>
      </w:r>
    </w:p>
    <w:p w14:paraId="1A6965A9" w14:textId="2739CF88" w:rsidR="006C08D2" w:rsidRPr="006C08D2" w:rsidRDefault="006C08D2" w:rsidP="006C08D2">
      <w:r w:rsidRPr="006C08D2">
        <w:t>Introduction…………………………………………………………………………</w:t>
      </w:r>
      <w:r>
        <w:t>………………………</w:t>
      </w:r>
      <w:r w:rsidRPr="006C08D2">
        <w:t>…1</w:t>
      </w:r>
    </w:p>
    <w:p w14:paraId="586DD47E" w14:textId="7D116396" w:rsidR="006C08D2" w:rsidRPr="006C08D2" w:rsidRDefault="006C08D2" w:rsidP="006C08D2">
      <w:r w:rsidRPr="006C08D2">
        <w:t>The factors that influence Selfridge’s ability to maximize customer value</w:t>
      </w:r>
      <w:r>
        <w:t>………...</w:t>
      </w:r>
      <w:r w:rsidRPr="006C08D2">
        <w:t>..1</w:t>
      </w:r>
    </w:p>
    <w:p w14:paraId="087DC649" w14:textId="4B3AB841" w:rsidR="006C08D2" w:rsidRPr="006C08D2" w:rsidRDefault="006C08D2" w:rsidP="006C08D2">
      <w:r w:rsidRPr="006C08D2">
        <w:t>Customer service………………………………………………………………………</w:t>
      </w:r>
      <w:r>
        <w:t>…………………….</w:t>
      </w:r>
      <w:r w:rsidRPr="006C08D2">
        <w:t>1</w:t>
      </w:r>
    </w:p>
    <w:p w14:paraId="5C2C9032" w14:textId="3B988553" w:rsidR="006C08D2" w:rsidRPr="006C08D2" w:rsidRDefault="006C08D2" w:rsidP="006C08D2">
      <w:r w:rsidRPr="006C08D2">
        <w:lastRenderedPageBreak/>
        <w:t>Corporate Social Responsibility (CSR)</w:t>
      </w:r>
      <w:r>
        <w:t>.</w:t>
      </w:r>
      <w:r w:rsidRPr="006C08D2">
        <w:t>………………………………………………</w:t>
      </w:r>
      <w:r>
        <w:t>……………..</w:t>
      </w:r>
      <w:r w:rsidRPr="006C08D2">
        <w:t>2</w:t>
      </w:r>
    </w:p>
    <w:p w14:paraId="34A4B86A" w14:textId="782E13ED" w:rsidR="006C08D2" w:rsidRPr="006C08D2" w:rsidRDefault="006C08D2" w:rsidP="006C08D2">
      <w:r w:rsidRPr="006C08D2">
        <w:t>Quality merchandise…………………………………………………………………...</w:t>
      </w:r>
      <w:r>
        <w:t>............................</w:t>
      </w:r>
      <w:r w:rsidRPr="006C08D2">
        <w:t>3</w:t>
      </w:r>
    </w:p>
    <w:p w14:paraId="2E4383B7" w14:textId="09501A30" w:rsidR="006C08D2" w:rsidRPr="006C08D2" w:rsidRDefault="006C08D2" w:rsidP="006C08D2">
      <w:r w:rsidRPr="006C08D2">
        <w:t>The systems that supports Selfridge’s quality processes……………………………</w:t>
      </w:r>
      <w:r>
        <w:t>……</w:t>
      </w:r>
      <w:r w:rsidRPr="006C08D2">
        <w:t>...3</w:t>
      </w:r>
    </w:p>
    <w:p w14:paraId="6F20C8B6" w14:textId="29EB642F" w:rsidR="006C08D2" w:rsidRPr="006C08D2" w:rsidRDefault="006C08D2" w:rsidP="006C08D2">
      <w:r w:rsidRPr="006C08D2">
        <w:t>SERVQUAL…………………………………………………………………………..……………………</w:t>
      </w:r>
      <w:r>
        <w:t>…….</w:t>
      </w:r>
      <w:r w:rsidRPr="006C08D2">
        <w:t>3</w:t>
      </w:r>
    </w:p>
    <w:p w14:paraId="57C0E806" w14:textId="320A0C8F" w:rsidR="006C08D2" w:rsidRPr="006C08D2" w:rsidRDefault="006C08D2" w:rsidP="006C08D2">
      <w:r w:rsidRPr="006C08D2">
        <w:t>Tangibles…………………………………………………………………………………………………</w:t>
      </w:r>
      <w:r>
        <w:t>……..</w:t>
      </w:r>
      <w:r w:rsidRPr="006C08D2">
        <w:t>4</w:t>
      </w:r>
    </w:p>
    <w:p w14:paraId="1E921C67" w14:textId="33BAA725" w:rsidR="006C08D2" w:rsidRPr="006C08D2" w:rsidRDefault="006C08D2" w:rsidP="006C08D2">
      <w:r w:rsidRPr="006C08D2">
        <w:t>Reliability……………………………………………………………………………...…………………</w:t>
      </w:r>
      <w:r>
        <w:t>……..</w:t>
      </w:r>
      <w:r w:rsidRPr="006C08D2">
        <w:t>4</w:t>
      </w:r>
    </w:p>
    <w:p w14:paraId="6658564F" w14:textId="2377E7E5" w:rsidR="006C08D2" w:rsidRPr="006C08D2" w:rsidRDefault="006C08D2" w:rsidP="006C08D2">
      <w:r w:rsidRPr="006C08D2">
        <w:t>Responsiveness………………………………………………………………………...…………………</w:t>
      </w:r>
      <w:r>
        <w:t>…</w:t>
      </w:r>
      <w:r w:rsidR="00585F3E">
        <w:t>.</w:t>
      </w:r>
      <w:r w:rsidRPr="006C08D2">
        <w:t>5</w:t>
      </w:r>
    </w:p>
    <w:p w14:paraId="65F40C0F" w14:textId="329B4A15" w:rsidR="006C08D2" w:rsidRPr="006C08D2" w:rsidRDefault="006C08D2" w:rsidP="006C08D2">
      <w:r w:rsidRPr="006C08D2">
        <w:t>Assurance……………………………………………………………………………...</w:t>
      </w:r>
      <w:r w:rsidR="00585F3E" w:rsidRPr="006C08D2">
        <w:t>…………………</w:t>
      </w:r>
      <w:r w:rsidR="00585F3E">
        <w:t>……..</w:t>
      </w:r>
      <w:r w:rsidRPr="006C08D2">
        <w:t>5</w:t>
      </w:r>
    </w:p>
    <w:p w14:paraId="5E7F82D9" w14:textId="62D9BDFE" w:rsidR="006C08D2" w:rsidRPr="006C08D2" w:rsidRDefault="006C08D2" w:rsidP="006C08D2">
      <w:r w:rsidRPr="006C08D2">
        <w:t>Empathy……………………………………………………………………………….</w:t>
      </w:r>
      <w:r w:rsidR="00585F3E" w:rsidRPr="006C08D2">
        <w:t>…………………</w:t>
      </w:r>
      <w:r w:rsidR="00585F3E">
        <w:t>……...</w:t>
      </w:r>
      <w:r w:rsidRPr="006C08D2">
        <w:t>6</w:t>
      </w:r>
    </w:p>
    <w:p w14:paraId="5CCBB225" w14:textId="2F9F0A09" w:rsidR="006C08D2" w:rsidRPr="006C08D2" w:rsidRDefault="006C08D2" w:rsidP="006C08D2">
      <w:r w:rsidRPr="006C08D2">
        <w:t>Overall of SERVQUAL……………………………………………………………….</w:t>
      </w:r>
      <w:r w:rsidR="00585F3E" w:rsidRPr="006C08D2">
        <w:t>…………………</w:t>
      </w:r>
      <w:r w:rsidR="00585F3E">
        <w:t>…...</w:t>
      </w:r>
      <w:r w:rsidRPr="006C08D2">
        <w:t>6</w:t>
      </w:r>
    </w:p>
    <w:p w14:paraId="0D7E2430" w14:textId="1EC7EA0A" w:rsidR="006C08D2" w:rsidRPr="006C08D2" w:rsidRDefault="006C08D2" w:rsidP="006C08D2">
      <w:r w:rsidRPr="006C08D2">
        <w:t>Customer Relationship Management (CRM) …………………………………………</w:t>
      </w:r>
      <w:r w:rsidR="00585F3E">
        <w:t>………….</w:t>
      </w:r>
      <w:r w:rsidRPr="006C08D2">
        <w:t>6</w:t>
      </w:r>
    </w:p>
    <w:p w14:paraId="3B3F0ABF" w14:textId="7266EE3A" w:rsidR="006C08D2" w:rsidRPr="006C08D2" w:rsidRDefault="006C08D2" w:rsidP="006C08D2">
      <w:r w:rsidRPr="006C08D2">
        <w:t>Management theory……………………………………………………………………</w:t>
      </w:r>
      <w:r w:rsidR="00585F3E" w:rsidRPr="006C08D2">
        <w:t>…………………</w:t>
      </w:r>
      <w:r w:rsidR="00585F3E">
        <w:t>...</w:t>
      </w:r>
      <w:r w:rsidRPr="006C08D2">
        <w:t>8</w:t>
      </w:r>
    </w:p>
    <w:p w14:paraId="7C8C1BE6" w14:textId="7CD19E39" w:rsidR="006C08D2" w:rsidRPr="006C08D2" w:rsidRDefault="006C08D2" w:rsidP="006C08D2">
      <w:r w:rsidRPr="006C08D2">
        <w:t>Conclusion……………………………………………………………………………..</w:t>
      </w:r>
      <w:r w:rsidR="00585F3E" w:rsidRPr="006C08D2">
        <w:t>…………………</w:t>
      </w:r>
      <w:r w:rsidR="00585F3E">
        <w:t>…….</w:t>
      </w:r>
      <w:r w:rsidRPr="006C08D2">
        <w:t>8</w:t>
      </w:r>
    </w:p>
    <w:p w14:paraId="26173095" w14:textId="10AFE2D3" w:rsidR="006C08D2" w:rsidRPr="006C08D2" w:rsidRDefault="006C08D2" w:rsidP="006C08D2">
      <w:r w:rsidRPr="006C08D2">
        <w:t>References…………………………………………………………………………….</w:t>
      </w:r>
      <w:r w:rsidR="00585F3E" w:rsidRPr="006C08D2">
        <w:t>…………………</w:t>
      </w:r>
      <w:r w:rsidR="00585F3E">
        <w:t>…….</w:t>
      </w:r>
      <w:r w:rsidRPr="006C08D2">
        <w:t>.9</w:t>
      </w:r>
    </w:p>
    <w:p w14:paraId="621F54C3" w14:textId="77777777" w:rsidR="006C08D2" w:rsidRPr="006C08D2" w:rsidRDefault="006C08D2" w:rsidP="00765BA0"/>
    <w:p w14:paraId="6703B1BA" w14:textId="77777777" w:rsidR="006C08D2" w:rsidRPr="006C08D2" w:rsidRDefault="006C08D2" w:rsidP="00765BA0"/>
    <w:p w14:paraId="13C61433" w14:textId="77777777" w:rsidR="006C08D2" w:rsidRPr="006C08D2" w:rsidRDefault="006C08D2" w:rsidP="00765BA0"/>
    <w:p w14:paraId="3101A406" w14:textId="77777777" w:rsidR="006C08D2" w:rsidRDefault="006C08D2" w:rsidP="00765BA0"/>
    <w:p w14:paraId="26FE3633" w14:textId="77777777" w:rsidR="006C08D2" w:rsidRDefault="006C08D2" w:rsidP="00765BA0"/>
    <w:p w14:paraId="017208F7" w14:textId="77777777" w:rsidR="006C08D2" w:rsidRDefault="006C08D2" w:rsidP="00765BA0"/>
    <w:p w14:paraId="0ECE9552" w14:textId="77777777" w:rsidR="006C08D2" w:rsidRDefault="006C08D2" w:rsidP="00765BA0"/>
    <w:p w14:paraId="26431700" w14:textId="77777777" w:rsidR="006C08D2" w:rsidRDefault="006C08D2" w:rsidP="00765BA0"/>
    <w:p w14:paraId="76D6206B" w14:textId="77777777" w:rsidR="006C08D2" w:rsidRDefault="006C08D2" w:rsidP="00765BA0">
      <w:bookmarkStart w:id="0" w:name="_GoBack"/>
      <w:bookmarkEnd w:id="0"/>
    </w:p>
    <w:p w14:paraId="0FA6A106" w14:textId="77777777" w:rsidR="006C08D2" w:rsidRDefault="006C08D2" w:rsidP="00765BA0"/>
    <w:p w14:paraId="067C0D85" w14:textId="77777777" w:rsidR="006C08D2" w:rsidRDefault="006C08D2" w:rsidP="00765BA0"/>
    <w:p w14:paraId="601F4C7B" w14:textId="77777777" w:rsidR="006C08D2" w:rsidRDefault="006C08D2" w:rsidP="00765BA0"/>
    <w:p w14:paraId="2BC5E81F" w14:textId="77777777" w:rsidR="006C08D2" w:rsidRDefault="006C08D2" w:rsidP="00765BA0"/>
    <w:p w14:paraId="6266B424" w14:textId="77777777" w:rsidR="006C08D2" w:rsidRDefault="006C08D2" w:rsidP="00765BA0"/>
    <w:p w14:paraId="1919C2D7" w14:textId="77777777" w:rsidR="006C08D2" w:rsidRDefault="006C08D2" w:rsidP="00765BA0"/>
    <w:p w14:paraId="0C546BF4" w14:textId="77777777" w:rsidR="006C08D2" w:rsidRDefault="006C08D2" w:rsidP="00765BA0"/>
    <w:p w14:paraId="1DBE2BCF" w14:textId="77777777" w:rsidR="006C08D2" w:rsidRDefault="006C08D2" w:rsidP="00765BA0"/>
    <w:p w14:paraId="23A37892" w14:textId="77777777" w:rsidR="006C08D2" w:rsidRDefault="006C08D2" w:rsidP="00765BA0"/>
    <w:p w14:paraId="515540BF" w14:textId="77777777" w:rsidR="006C08D2" w:rsidRDefault="006C08D2" w:rsidP="00765BA0"/>
    <w:p w14:paraId="4EA1B2B5" w14:textId="77777777" w:rsidR="006C08D2" w:rsidRDefault="006C08D2" w:rsidP="00765BA0"/>
    <w:p w14:paraId="2C51A2FF" w14:textId="77777777" w:rsidR="006C08D2" w:rsidRDefault="006C08D2" w:rsidP="00765BA0"/>
    <w:p w14:paraId="52E6D0ED" w14:textId="77777777" w:rsidR="006C08D2" w:rsidRDefault="006C08D2" w:rsidP="00765BA0"/>
    <w:p w14:paraId="7BE9E817" w14:textId="77777777" w:rsidR="006C08D2" w:rsidRDefault="006C08D2" w:rsidP="00765BA0"/>
    <w:p w14:paraId="5779ABF2" w14:textId="77777777" w:rsidR="006C08D2" w:rsidRDefault="006C08D2" w:rsidP="00765BA0"/>
    <w:p w14:paraId="71C64AD6" w14:textId="77777777" w:rsidR="006C08D2" w:rsidRDefault="006C08D2" w:rsidP="00765BA0"/>
    <w:p w14:paraId="5F31F178" w14:textId="77777777" w:rsidR="006C08D2" w:rsidRDefault="006C08D2" w:rsidP="00765BA0"/>
    <w:p w14:paraId="1A098102" w14:textId="77777777" w:rsidR="006C08D2" w:rsidRDefault="006C08D2" w:rsidP="00765BA0"/>
    <w:p w14:paraId="79A6D93A" w14:textId="77777777" w:rsidR="006C08D2" w:rsidRDefault="006C08D2" w:rsidP="00765BA0"/>
    <w:p w14:paraId="480ECDAB" w14:textId="77777777" w:rsidR="001918B3" w:rsidRDefault="001918B3" w:rsidP="00765BA0"/>
    <w:p w14:paraId="7AF504DD" w14:textId="77777777" w:rsidR="001918B3" w:rsidRDefault="001918B3" w:rsidP="00765BA0"/>
    <w:p w14:paraId="24C89A22" w14:textId="77777777" w:rsidR="001918B3" w:rsidRDefault="001918B3" w:rsidP="00765BA0"/>
    <w:p w14:paraId="27514709" w14:textId="77777777" w:rsidR="009125CD" w:rsidRDefault="009125CD" w:rsidP="00765BA0">
      <w:r>
        <w:t>INTRODUCTION</w:t>
      </w:r>
    </w:p>
    <w:p w14:paraId="741EEE85" w14:textId="77777777" w:rsidR="00960C1E" w:rsidRDefault="00960C1E" w:rsidP="00765BA0"/>
    <w:p w14:paraId="61B164BE" w14:textId="253BB5FF" w:rsidR="00960C1E" w:rsidRDefault="00B01142" w:rsidP="00765BA0">
      <w:r>
        <w:t xml:space="preserve">Customers are huge assets to any organisation. </w:t>
      </w:r>
      <w:r w:rsidR="00C67511">
        <w:t xml:space="preserve">Knowing your customers is the key to success and </w:t>
      </w:r>
      <w:r>
        <w:t>this</w:t>
      </w:r>
      <w:r w:rsidR="00C67511">
        <w:t xml:space="preserve"> can cre</w:t>
      </w:r>
      <w:r>
        <w:t>ate amazing customer service</w:t>
      </w:r>
      <w:r w:rsidR="00C67511">
        <w:t xml:space="preserve">. </w:t>
      </w:r>
      <w:r w:rsidR="00222B20">
        <w:t xml:space="preserve">Service quality and customer satisfaction are commonly </w:t>
      </w:r>
      <w:r w:rsidR="00EF659B">
        <w:t>well known</w:t>
      </w:r>
      <w:r w:rsidR="00222B20">
        <w:t xml:space="preserve"> as major effects in customers buying decision process </w:t>
      </w:r>
      <w:r w:rsidR="00EF659B">
        <w:t xml:space="preserve">(Taylor and Baker, 1994). </w:t>
      </w:r>
      <w:r w:rsidR="007C060A">
        <w:t xml:space="preserve">Customers look at the service or products offered by an organisation, to fulfill their needs. </w:t>
      </w:r>
      <w:r w:rsidR="00A8510F">
        <w:t xml:space="preserve">Customers help an organisation meet their objectives. </w:t>
      </w:r>
      <w:r w:rsidR="001A6496">
        <w:t xml:space="preserve">Customers buying impact the entire organisation so it is very crucial to understand customer’s needs. </w:t>
      </w:r>
      <w:r w:rsidR="00617B1F">
        <w:t>Consumers require many different services and products</w:t>
      </w:r>
      <w:r w:rsidR="00BB0CC4">
        <w:t xml:space="preserve">. In the retail industry, </w:t>
      </w:r>
      <w:r w:rsidR="00A8510F">
        <w:t xml:space="preserve">providing various numbers of services as well as products is a matter of huge concern for many organisations. Not every customer will need the same service or product, making it harder on the organisation to meet the demands of customers. </w:t>
      </w:r>
      <w:r w:rsidR="00617B1F">
        <w:t xml:space="preserve"> </w:t>
      </w:r>
      <w:r w:rsidR="00D96163">
        <w:t xml:space="preserve">This essay will look into the factors that influence Selfridge’s ability to maximize customer value. </w:t>
      </w:r>
      <w:r w:rsidR="00317853">
        <w:t xml:space="preserve">Selfridges &amp; co. will be the chosen organisation used in this essay to relay how effective CRM can be. Selfridges is a luxury retailer with four department stores across Great Britain. Selfridges have their main store situated on Oxford Street in London, one in Birmingham and the other two in Manchester. In 1906 Harry </w:t>
      </w:r>
      <w:proofErr w:type="spellStart"/>
      <w:r w:rsidR="00317853">
        <w:t>Gordan</w:t>
      </w:r>
      <w:proofErr w:type="spellEnd"/>
      <w:r w:rsidR="00317853">
        <w:t xml:space="preserve"> Selfridge wanted to bring the American shopping experience over to the UK and therefore introduced Selfridges. </w:t>
      </w:r>
      <w:r w:rsidR="00A67F73">
        <w:t xml:space="preserve">Selfridges pride themselves in being a market leader. To be a market leader, an organisation need to be unique that can be distinguished from the other competitors. </w:t>
      </w:r>
      <w:r w:rsidR="00960C1E">
        <w:t xml:space="preserve">This essay will thoroughly look into Customer </w:t>
      </w:r>
      <w:r w:rsidR="00960C1E">
        <w:lastRenderedPageBreak/>
        <w:t xml:space="preserve">Relationship Management (CRM) </w:t>
      </w:r>
      <w:r w:rsidR="00317853">
        <w:t>and other systems that</w:t>
      </w:r>
      <w:r w:rsidR="00960C1E">
        <w:t xml:space="preserve"> can benefit </w:t>
      </w:r>
      <w:r w:rsidR="00CC0442">
        <w:t xml:space="preserve">and assist the </w:t>
      </w:r>
      <w:r w:rsidR="006C7E18">
        <w:t>organis</w:t>
      </w:r>
      <w:r w:rsidR="00CC0442">
        <w:t>ation</w:t>
      </w:r>
      <w:r w:rsidR="007169F4">
        <w:t xml:space="preserve"> to </w:t>
      </w:r>
      <w:r w:rsidR="00A2624E">
        <w:t>expand and</w:t>
      </w:r>
      <w:r w:rsidR="00CC0442">
        <w:t xml:space="preserve"> attract new and retain exist</w:t>
      </w:r>
      <w:r w:rsidR="001A6496">
        <w:t xml:space="preserve">ing customers. </w:t>
      </w:r>
    </w:p>
    <w:p w14:paraId="6466A7B6" w14:textId="77777777" w:rsidR="00CC0442" w:rsidRDefault="00CC0442" w:rsidP="00765BA0"/>
    <w:p w14:paraId="5D2599C1" w14:textId="4220BF34" w:rsidR="009330E1" w:rsidRDefault="009330E1" w:rsidP="009330E1">
      <w:r>
        <w:t>THE FACTORS THAT INFLUENCE SELFRIDGE’S ABILITY TO MAXIMISE CUS</w:t>
      </w:r>
      <w:r w:rsidR="00FC610B">
        <w:t>T</w:t>
      </w:r>
      <w:r>
        <w:t>OMER VALUE</w:t>
      </w:r>
    </w:p>
    <w:p w14:paraId="06887302" w14:textId="77777777" w:rsidR="009330E1" w:rsidRDefault="009330E1" w:rsidP="009330E1"/>
    <w:p w14:paraId="51BA9F3E" w14:textId="47004380" w:rsidR="00FC610B" w:rsidRDefault="00607F74" w:rsidP="00765BA0">
      <w:r w:rsidRPr="00607F74">
        <w:rPr>
          <w:b/>
        </w:rPr>
        <w:t>Customer service</w:t>
      </w:r>
      <w:r>
        <w:rPr>
          <w:b/>
        </w:rPr>
        <w:t xml:space="preserve"> </w:t>
      </w:r>
    </w:p>
    <w:p w14:paraId="21333FB6" w14:textId="0CDD20F4" w:rsidR="00317853" w:rsidRDefault="00A713DF" w:rsidP="00765BA0">
      <w:r>
        <w:t>Customer service is the support an organisation gives to a customer, before making a purchase but also after</w:t>
      </w:r>
      <w:r w:rsidR="00756D07">
        <w:t xml:space="preserve"> the purchase of a product or service to make the transition easy and smooth. </w:t>
      </w:r>
      <w:r w:rsidR="004B704B">
        <w:t xml:space="preserve">It is really important for any organisation to have customer service because </w:t>
      </w:r>
      <w:r w:rsidR="00992708">
        <w:t xml:space="preserve">it assists retaining old customers but also attracting new customers. In today’s day-to-day business functions, customer service goes way beyond face-to-face or over the telephone customer service, there are many channels to over customer service. This could be through e-mail, social media, online chats and also text messages. </w:t>
      </w:r>
      <w:r w:rsidR="005B624F">
        <w:t>The key to providing superior service is understanding and responding to customer’s expectations (</w:t>
      </w:r>
      <w:proofErr w:type="spellStart"/>
      <w:r w:rsidR="005B624F">
        <w:t>Parasuraman</w:t>
      </w:r>
      <w:proofErr w:type="spellEnd"/>
      <w:r w:rsidR="005B624F">
        <w:t xml:space="preserve"> et.al, 1991). Customer service is more than just delivering a service, it is part of a promise to give the answers customers are looking for and also help reach an end goal for an organisation’s customers. </w:t>
      </w:r>
    </w:p>
    <w:p w14:paraId="6DFDB9B7" w14:textId="77777777" w:rsidR="005B624F" w:rsidRDefault="005B624F" w:rsidP="00765BA0"/>
    <w:p w14:paraId="39CA82BD" w14:textId="328DEC58" w:rsidR="005B624F" w:rsidRDefault="005B624F" w:rsidP="00765BA0">
      <w:r>
        <w:t xml:space="preserve">Selfridges offer many services within their organisation. </w:t>
      </w:r>
      <w:r w:rsidR="009A2372">
        <w:t xml:space="preserve">Selfridges are known to have a huge number </w:t>
      </w:r>
      <w:r w:rsidR="0065643E">
        <w:t xml:space="preserve">of customers from abroad so Selfridges offer an import and export service to help customers transport their shopping from the UK to their home country. </w:t>
      </w:r>
      <w:r w:rsidR="0065643E">
        <w:lastRenderedPageBreak/>
        <w:t xml:space="preserve">Selfridges </w:t>
      </w:r>
      <w:r w:rsidR="00D96163">
        <w:t xml:space="preserve">also have an </w:t>
      </w:r>
      <w:r w:rsidR="0065643E">
        <w:t>‘</w:t>
      </w:r>
      <w:proofErr w:type="spellStart"/>
      <w:r w:rsidR="0065643E">
        <w:t>Elfridges</w:t>
      </w:r>
      <w:proofErr w:type="spellEnd"/>
      <w:r w:rsidR="0065643E">
        <w:t xml:space="preserve">’ service. This is a service where if you have a huge shopping list and are very </w:t>
      </w:r>
      <w:r w:rsidR="00D96163">
        <w:t>restricted</w:t>
      </w:r>
      <w:r w:rsidR="0065643E">
        <w:t xml:space="preserve"> for time, then </w:t>
      </w:r>
      <w:r w:rsidR="00D96163">
        <w:t>t</w:t>
      </w:r>
      <w:r w:rsidR="0065643E">
        <w:t>here are people to assist you to get all the items you need and can also offer r</w:t>
      </w:r>
      <w:r w:rsidR="00D96163">
        <w:t xml:space="preserve">ecommendations or alternatives if there is a shortage on the products the customer requires. Selfridges also have an online website where they offer to have the item you need within one working day into their store but also have it delivered to your home address by the next working day. This is to help the convenience of the customers and their busy schedules offering alternative methods in receiving their desired products. </w:t>
      </w:r>
    </w:p>
    <w:p w14:paraId="2E11F6F7" w14:textId="77777777" w:rsidR="004E37ED" w:rsidRDefault="004E37ED" w:rsidP="00765BA0">
      <w:pPr>
        <w:rPr>
          <w:b/>
        </w:rPr>
      </w:pPr>
    </w:p>
    <w:p w14:paraId="3FE20BA2" w14:textId="4D35CAFF" w:rsidR="00444143" w:rsidRDefault="00444143" w:rsidP="00765BA0">
      <w:r>
        <w:rPr>
          <w:b/>
        </w:rPr>
        <w:t>Corporate Social Responsibility</w:t>
      </w:r>
      <w:r w:rsidR="00802669">
        <w:rPr>
          <w:b/>
        </w:rPr>
        <w:t xml:space="preserve"> (CSR)</w:t>
      </w:r>
    </w:p>
    <w:p w14:paraId="1FB1048B" w14:textId="77777777" w:rsidR="00444143" w:rsidRDefault="00444143" w:rsidP="00765BA0"/>
    <w:p w14:paraId="0CD6781F" w14:textId="7D48034A" w:rsidR="00492884" w:rsidRDefault="00077EB8" w:rsidP="00492884">
      <w:r>
        <w:t>C</w:t>
      </w:r>
      <w:r w:rsidR="00A677AA">
        <w:t>orporate S</w:t>
      </w:r>
      <w:r>
        <w:t xml:space="preserve">ocial </w:t>
      </w:r>
      <w:r w:rsidR="00A677AA">
        <w:t>R</w:t>
      </w:r>
      <w:r>
        <w:t>esponsibility</w:t>
      </w:r>
      <w:r w:rsidR="00A677AA">
        <w:t xml:space="preserve"> (CSR)</w:t>
      </w:r>
      <w:r>
        <w:t xml:space="preserve"> is an evolving theory </w:t>
      </w:r>
      <w:r w:rsidR="00A677AA">
        <w:t>that incorporate</w:t>
      </w:r>
      <w:r w:rsidR="00141AAB">
        <w:t>s</w:t>
      </w:r>
      <w:r w:rsidR="00A677AA">
        <w:t xml:space="preserve"> environmental, social and economic interests </w:t>
      </w:r>
      <w:r w:rsidR="00141AAB">
        <w:t>into an organisation’s values and decision making process to make it as transparent as possible and thus improving society and determining better behavior. CSR has transpired as an inevitable importance for business leaders (Porter and Kramer, 2006). In any organisation’s policy, Corporate Social Responsibility plays an integral part</w:t>
      </w:r>
      <w:r w:rsidR="00492884">
        <w:t xml:space="preserve"> on the business agenda for a significant number of firms (Grayson and Hodges, 2017). </w:t>
      </w:r>
      <w:r w:rsidR="005D7166">
        <w:t xml:space="preserve">There have been a lot of debates about CSR being used as a prospective tactical method to gain public support to sustain a competitive advantage. Being ethically environmental safe can </w:t>
      </w:r>
      <w:r w:rsidR="00C97C96">
        <w:t xml:space="preserve">take its toll on a financial aspect. However, CSR can play a huge role in building customer loyalty, as the organisation will have a reputation for integrity and good conduct. </w:t>
      </w:r>
    </w:p>
    <w:p w14:paraId="14F7B0D8" w14:textId="77777777" w:rsidR="00C97C96" w:rsidRDefault="00C97C96" w:rsidP="00492884"/>
    <w:p w14:paraId="57074C10" w14:textId="0FA26DAE" w:rsidR="00B67CE2" w:rsidRDefault="004E37ED" w:rsidP="00492884">
      <w:r>
        <w:t xml:space="preserve">Selfridges launched Project Ocean in 2011. The aim of this project was to cut out plastic pollution and protect the ocean with the help of </w:t>
      </w:r>
      <w:r w:rsidR="003E48B1">
        <w:t>Zoological Society of London. Selfridges made a pledge to never sell or serve endangered species of fish in their store as well to cut</w:t>
      </w:r>
      <w:r w:rsidR="001771B3">
        <w:t xml:space="preserve"> out all single use of plastic, which includes single use of plastic bottles, carrier bags and packaging. </w:t>
      </w:r>
      <w:r w:rsidR="00A44F85">
        <w:t>Selfridges started their project off with a huge slogan ‘No more fish in the sea’ and threw amazing events all throughout the store to educate customers as well as employees. Money was raised with the support of Marine Reserves Coalition to build a 50-hectare Selfridges Marine Reserve in Philippines.</w:t>
      </w:r>
      <w:r w:rsidR="00B67CE2">
        <w:t xml:space="preserve"> Through surveys it is known that CSR improves employees morale and therefore improves an </w:t>
      </w:r>
      <w:proofErr w:type="spellStart"/>
      <w:r w:rsidR="00B67CE2">
        <w:t>organisation’s</w:t>
      </w:r>
      <w:proofErr w:type="spellEnd"/>
      <w:r w:rsidR="00B67CE2">
        <w:t xml:space="preserve"> reputation (</w:t>
      </w:r>
      <w:proofErr w:type="spellStart"/>
      <w:r w:rsidR="00B67CE2">
        <w:t>Glavas</w:t>
      </w:r>
      <w:proofErr w:type="spellEnd"/>
      <w:r w:rsidR="00B67CE2">
        <w:t>, 2016). S</w:t>
      </w:r>
      <w:r w:rsidR="00A44F85">
        <w:t xml:space="preserve">ome of the staff member of Selfridges who campaigned for this project had the privilege of being flown out to the Philippines to see how the development had helped the fishes in the sea. By 2013, Selfridges set out a campaign to help sharks as humans were killing off one hundred million sharks per year. Selfridges removed all items/products from their beauty halls that had shark oil or shark-by products in them. </w:t>
      </w:r>
      <w:r w:rsidR="005B2FB8">
        <w:t>In 2015, Selfridges had cleared out any single use plastics in their stores and started to make drastic changes to be more environmental safe. By 2017, Selfridges took out any products that had plastic micro beads and stopped using plastic straws in their restaurants and bars. Since 2011, Selfridges have shown to be committed to be socially environmental safe year on year. Every year, Selfridges are investing in new initiatives to prove and set out to be ethically safe for</w:t>
      </w:r>
      <w:r w:rsidR="00B67CE2">
        <w:t xml:space="preserve"> the planet and to the society.</w:t>
      </w:r>
    </w:p>
    <w:p w14:paraId="3B5D9178" w14:textId="77777777" w:rsidR="00B67CE2" w:rsidRDefault="00B67CE2" w:rsidP="00492884"/>
    <w:p w14:paraId="18F9BDB9" w14:textId="77777777" w:rsidR="00C30511" w:rsidRDefault="00C30511" w:rsidP="00492884">
      <w:pPr>
        <w:rPr>
          <w:b/>
        </w:rPr>
      </w:pPr>
    </w:p>
    <w:p w14:paraId="3FF010AA" w14:textId="77777777" w:rsidR="00C30511" w:rsidRDefault="00C30511" w:rsidP="00492884">
      <w:pPr>
        <w:rPr>
          <w:b/>
        </w:rPr>
      </w:pPr>
    </w:p>
    <w:p w14:paraId="61FA3220" w14:textId="77777777" w:rsidR="006B6C4B" w:rsidRDefault="006B6C4B" w:rsidP="00492884">
      <w:pPr>
        <w:rPr>
          <w:b/>
        </w:rPr>
      </w:pPr>
    </w:p>
    <w:p w14:paraId="655671D1" w14:textId="2E63D4AF" w:rsidR="00B67CE2" w:rsidRDefault="00B67CE2" w:rsidP="00492884">
      <w:r>
        <w:rPr>
          <w:b/>
        </w:rPr>
        <w:t xml:space="preserve">Quality merchandise </w:t>
      </w:r>
    </w:p>
    <w:p w14:paraId="46E30A4D" w14:textId="77777777" w:rsidR="00B67CE2" w:rsidRDefault="00B67CE2" w:rsidP="00492884"/>
    <w:p w14:paraId="0CC13BF8" w14:textId="38D9E70D" w:rsidR="002D0ACA" w:rsidRDefault="005E261A" w:rsidP="00465826">
      <w:r>
        <w:t>Not only are Selfridges inve</w:t>
      </w:r>
      <w:r w:rsidR="00465826">
        <w:t>sting in products and foods that</w:t>
      </w:r>
      <w:r>
        <w:t xml:space="preserve"> are environmental safe but they also seek out to sell innovative and exclusive merchandise to set </w:t>
      </w:r>
      <w:r w:rsidR="00465826">
        <w:t>new boundaries and set them apart from the competitors</w:t>
      </w:r>
      <w:r>
        <w:t>.</w:t>
      </w:r>
      <w:r w:rsidR="00465826">
        <w:t xml:space="preserve"> </w:t>
      </w:r>
      <w:r w:rsidR="00495093">
        <w:t xml:space="preserve">Organisations use exclusivity as a part of a product or brand collection scheme (Upshaw and </w:t>
      </w:r>
      <w:proofErr w:type="spellStart"/>
      <w:r w:rsidR="00495093">
        <w:t>Amyx</w:t>
      </w:r>
      <w:proofErr w:type="spellEnd"/>
      <w:r w:rsidR="00495093">
        <w:t>, 2017).</w:t>
      </w:r>
      <w:r w:rsidR="00495093">
        <w:rPr>
          <w:rFonts w:ascii="Times" w:eastAsia="Times New Roman" w:hAnsi="Times" w:cs="Times New Roman"/>
          <w:sz w:val="20"/>
          <w:szCs w:val="20"/>
          <w:lang w:val="en-GB"/>
        </w:rPr>
        <w:t xml:space="preserve"> </w:t>
      </w:r>
      <w:r w:rsidR="00465826">
        <w:t xml:space="preserve">Within retail stores, it is important for them to get exclusive brands or products to gain competitive edge and build a demand and interest from the public. </w:t>
      </w:r>
      <w:r w:rsidR="00495093">
        <w:t xml:space="preserve">Exclusivity can help an organisation build a client base, get repeat business and also spread good reviews of the organisation to help build their reputation. </w:t>
      </w:r>
      <w:r w:rsidR="00C43D2E">
        <w:t xml:space="preserve">Selfridges stock very well known luxury designer merchandise and also high street brands too. </w:t>
      </w:r>
      <w:r w:rsidR="00A10B08">
        <w:t>Selfridges house high street brands like H&amp;M, Topshop, Ralph Lauren and Levis. They also house high luxury brands like Val</w:t>
      </w:r>
      <w:r w:rsidR="006B6C4B">
        <w:t xml:space="preserve">entino, Chanel, Louis Vuitton, </w:t>
      </w:r>
      <w:proofErr w:type="spellStart"/>
      <w:r w:rsidR="006B6C4B">
        <w:t>Fendi</w:t>
      </w:r>
      <w:proofErr w:type="spellEnd"/>
      <w:r w:rsidR="006B6C4B">
        <w:t xml:space="preserve">, Dior and Balmain. </w:t>
      </w:r>
      <w:r w:rsidR="00C43D2E">
        <w:t>Selfridges look to attra</w:t>
      </w:r>
      <w:r w:rsidR="007E4AA4">
        <w:t xml:space="preserve">ct a wide range of customers, from the elderly to the young adult to customers looking to invest in luxury designer products to purchasing toys for children of all ages. By offering a diverse number of brands, Selfridges can be a </w:t>
      </w:r>
      <w:r w:rsidR="002D0ACA">
        <w:t>pioneer in the retail industry.</w:t>
      </w:r>
    </w:p>
    <w:p w14:paraId="4AFFB2F8" w14:textId="77777777" w:rsidR="002D0ACA" w:rsidRDefault="002D0ACA" w:rsidP="00465826"/>
    <w:p w14:paraId="1220E810" w14:textId="529576E9" w:rsidR="002D0ACA" w:rsidRDefault="002D0ACA" w:rsidP="00465826">
      <w:r>
        <w:lastRenderedPageBreak/>
        <w:t>THE SYSTEMS THAT SUPPORT SELFRIDGE’S QUALITY PROCESSES</w:t>
      </w:r>
    </w:p>
    <w:p w14:paraId="743C0EF6" w14:textId="77777777" w:rsidR="00A1147B" w:rsidRDefault="00A1147B" w:rsidP="00465826"/>
    <w:p w14:paraId="7F7C0182" w14:textId="27A51129" w:rsidR="00FC610B" w:rsidRPr="0011255C" w:rsidRDefault="00A1147B" w:rsidP="00765BA0">
      <w:r>
        <w:t>Consumers are vital to any organisation.</w:t>
      </w:r>
      <w:r w:rsidR="001E6B51">
        <w:t xml:space="preserve"> Satisfaction drives loyalty and loyalty drives business performance (Hill and Brierley, 2017).</w:t>
      </w:r>
      <w:r w:rsidR="001E6B51">
        <w:rPr>
          <w:rFonts w:ascii="Times" w:eastAsia="Times New Roman" w:hAnsi="Times" w:cs="Times New Roman"/>
          <w:sz w:val="20"/>
          <w:szCs w:val="20"/>
          <w:lang w:val="en-GB"/>
        </w:rPr>
        <w:t xml:space="preserve"> </w:t>
      </w:r>
      <w:r>
        <w:t>Organisations must keep on exceeding customer’s expectation to improve profitability</w:t>
      </w:r>
      <w:r w:rsidR="00A6774F">
        <w:t xml:space="preserve"> and market share. </w:t>
      </w:r>
      <w:r w:rsidR="00A6774F" w:rsidRPr="0011255C">
        <w:t xml:space="preserve">Organisations need to continuously seek to gain knowledge in what their customers need, what they require and what they value. </w:t>
      </w:r>
      <w:r w:rsidR="009D5F04" w:rsidRPr="0011255C">
        <w:t>Organisations c</w:t>
      </w:r>
      <w:r w:rsidR="000A2636" w:rsidRPr="0011255C">
        <w:t>an measure this by using systems. The systems I will discuss further are: SERVQUAL and Customer Relationship Management (CRM).</w:t>
      </w:r>
    </w:p>
    <w:p w14:paraId="6D249CE9" w14:textId="77777777" w:rsidR="000A2636" w:rsidRPr="0011255C" w:rsidRDefault="000A2636" w:rsidP="00765BA0"/>
    <w:p w14:paraId="30A4847E" w14:textId="327BAB45" w:rsidR="000A2636" w:rsidRPr="0011255C" w:rsidRDefault="000A2636" w:rsidP="00765BA0">
      <w:r w:rsidRPr="0011255C">
        <w:rPr>
          <w:b/>
        </w:rPr>
        <w:t>SERVQUAL</w:t>
      </w:r>
    </w:p>
    <w:p w14:paraId="4D663335" w14:textId="77777777" w:rsidR="000A2636" w:rsidRPr="0011255C" w:rsidRDefault="000A2636" w:rsidP="00765BA0"/>
    <w:p w14:paraId="6D86B5A6" w14:textId="57F6A7B1" w:rsidR="00F875F9" w:rsidRDefault="00A5415F" w:rsidP="00C752FE">
      <w:r w:rsidRPr="0011255C">
        <w:t>A team of American marketing gurus created the Service Quality Model otherwise known as SERVQUAL, in 1988. Organisations use this model to capture and measure the service quality experience by customers.</w:t>
      </w:r>
      <w:r w:rsidR="00C752FE">
        <w:t xml:space="preserve"> SERVQUAL was developed to measure the quality of service (</w:t>
      </w:r>
      <w:proofErr w:type="spellStart"/>
      <w:r w:rsidR="00C752FE">
        <w:t>Mojaveri</w:t>
      </w:r>
      <w:proofErr w:type="spellEnd"/>
      <w:r w:rsidR="00C752FE">
        <w:t xml:space="preserve"> et. al, 2019). </w:t>
      </w:r>
      <w:r w:rsidRPr="0011255C">
        <w:t xml:space="preserve">The SERVQUAL model is predominantly a qualitative investigation. </w:t>
      </w:r>
      <w:r w:rsidR="00F875F9">
        <w:t>SERVQUAL has five dimensions. These are, (</w:t>
      </w:r>
      <w:proofErr w:type="spellStart"/>
      <w:r w:rsidR="00C752FE">
        <w:t>Vorasaiharit</w:t>
      </w:r>
      <w:proofErr w:type="spellEnd"/>
      <w:r w:rsidR="00C752FE">
        <w:t xml:space="preserve"> and </w:t>
      </w:r>
      <w:proofErr w:type="spellStart"/>
      <w:r w:rsidR="00C752FE">
        <w:t>Thawesaengskulthai</w:t>
      </w:r>
      <w:proofErr w:type="spellEnd"/>
      <w:r w:rsidR="00C752FE">
        <w:t xml:space="preserve">, 2016):   </w:t>
      </w:r>
    </w:p>
    <w:p w14:paraId="19B6C101" w14:textId="77777777" w:rsidR="00C752FE" w:rsidRDefault="00C752FE" w:rsidP="00C752FE">
      <w:r>
        <w:t xml:space="preserve">Definition of SERVQUAL dimensions: </w:t>
      </w:r>
    </w:p>
    <w:p w14:paraId="6BE232DA" w14:textId="13170FB8" w:rsidR="00C752FE" w:rsidRPr="00C752FE" w:rsidRDefault="00C752FE" w:rsidP="00C752FE">
      <w: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47"/>
        <w:gridCol w:w="1076"/>
        <w:gridCol w:w="47"/>
        <w:gridCol w:w="279"/>
        <w:gridCol w:w="5995"/>
        <w:gridCol w:w="279"/>
      </w:tblGrid>
      <w:tr w:rsidR="00F875F9" w:rsidRPr="00F875F9" w14:paraId="6E087285" w14:textId="77777777" w:rsidTr="00F875F9">
        <w:tc>
          <w:tcPr>
            <w:tcW w:w="0" w:type="auto"/>
            <w:tcBorders>
              <w:top w:val="single" w:sz="4" w:space="0" w:color="000000"/>
              <w:left w:val="single" w:sz="4" w:space="0" w:color="000000"/>
              <w:bottom w:val="single" w:sz="4" w:space="0" w:color="000000"/>
              <w:right w:val="single" w:sz="2" w:space="0" w:color="auto"/>
            </w:tcBorders>
            <w:vAlign w:val="center"/>
            <w:hideMark/>
          </w:tcPr>
          <w:p w14:paraId="63F3833C" w14:textId="77777777" w:rsidR="00F875F9" w:rsidRPr="00F875F9" w:rsidRDefault="00F875F9" w:rsidP="00F875F9">
            <w:pPr>
              <w:rPr>
                <w:rFonts w:ascii="Times" w:eastAsia="Times New Roman" w:hAnsi="Times" w:cs="Times New Roman"/>
                <w:sz w:val="20"/>
                <w:szCs w:val="20"/>
                <w:lang w:val="en-GB"/>
              </w:rPr>
            </w:pPr>
          </w:p>
        </w:tc>
        <w:tc>
          <w:tcPr>
            <w:tcW w:w="0" w:type="auto"/>
            <w:tcBorders>
              <w:top w:val="single" w:sz="4" w:space="0" w:color="000000"/>
              <w:left w:val="single" w:sz="2" w:space="0" w:color="auto"/>
              <w:bottom w:val="single" w:sz="4" w:space="0" w:color="000000"/>
              <w:right w:val="single" w:sz="2" w:space="0" w:color="auto"/>
            </w:tcBorders>
            <w:shd w:val="clear" w:color="auto" w:fill="BCBCBC"/>
            <w:vAlign w:val="center"/>
            <w:hideMark/>
          </w:tcPr>
          <w:p w14:paraId="0FFE7E39" w14:textId="77777777" w:rsidR="00F875F9" w:rsidRPr="00F875F9" w:rsidRDefault="00F875F9" w:rsidP="00F875F9">
            <w:pPr>
              <w:spacing w:before="100" w:beforeAutospacing="1" w:after="100" w:afterAutospacing="1"/>
              <w:rPr>
                <w:rFonts w:ascii="Times" w:hAnsi="Times" w:cs="Times New Roman"/>
                <w:sz w:val="20"/>
                <w:szCs w:val="20"/>
                <w:lang w:val="en-GB"/>
              </w:rPr>
            </w:pPr>
            <w:r w:rsidRPr="00F875F9">
              <w:rPr>
                <w:rFonts w:ascii="Times New Roman" w:hAnsi="Times New Roman" w:cs="Times New Roman"/>
                <w:sz w:val="18"/>
                <w:szCs w:val="18"/>
                <w:lang w:val="en-GB"/>
              </w:rPr>
              <w:t xml:space="preserve">Dimension </w:t>
            </w:r>
          </w:p>
        </w:tc>
        <w:tc>
          <w:tcPr>
            <w:tcW w:w="0" w:type="auto"/>
            <w:tcBorders>
              <w:top w:val="single" w:sz="4" w:space="0" w:color="000000"/>
              <w:left w:val="single" w:sz="2" w:space="0" w:color="auto"/>
              <w:bottom w:val="single" w:sz="4" w:space="0" w:color="000000"/>
              <w:right w:val="single" w:sz="4" w:space="0" w:color="000000"/>
            </w:tcBorders>
            <w:vAlign w:val="center"/>
            <w:hideMark/>
          </w:tcPr>
          <w:p w14:paraId="313D19FD" w14:textId="77777777" w:rsidR="00F875F9" w:rsidRPr="00F875F9" w:rsidRDefault="00F875F9" w:rsidP="00F875F9">
            <w:pPr>
              <w:rPr>
                <w:rFonts w:ascii="Times" w:eastAsia="Times New Roman" w:hAnsi="Times" w:cs="Times New Roman"/>
                <w:sz w:val="20"/>
                <w:szCs w:val="20"/>
                <w:lang w:val="en-GB"/>
              </w:rPr>
            </w:pPr>
          </w:p>
        </w:tc>
        <w:tc>
          <w:tcPr>
            <w:tcW w:w="0" w:type="auto"/>
            <w:tcBorders>
              <w:top w:val="single" w:sz="4" w:space="0" w:color="000000"/>
              <w:left w:val="single" w:sz="4" w:space="0" w:color="000000"/>
              <w:bottom w:val="single" w:sz="4" w:space="0" w:color="000000"/>
              <w:right w:val="single" w:sz="2" w:space="0" w:color="auto"/>
            </w:tcBorders>
            <w:vAlign w:val="center"/>
            <w:hideMark/>
          </w:tcPr>
          <w:p w14:paraId="101ACB1E" w14:textId="77777777" w:rsidR="00F875F9" w:rsidRPr="00F875F9" w:rsidRDefault="00F875F9" w:rsidP="00F875F9">
            <w:pPr>
              <w:rPr>
                <w:rFonts w:ascii="Times" w:eastAsia="Times New Roman" w:hAnsi="Times" w:cs="Times New Roman"/>
                <w:sz w:val="20"/>
                <w:szCs w:val="20"/>
                <w:lang w:val="en-GB"/>
              </w:rPr>
            </w:pPr>
          </w:p>
        </w:tc>
        <w:tc>
          <w:tcPr>
            <w:tcW w:w="0" w:type="auto"/>
            <w:tcBorders>
              <w:top w:val="single" w:sz="4" w:space="0" w:color="000000"/>
              <w:left w:val="single" w:sz="2" w:space="0" w:color="auto"/>
              <w:bottom w:val="single" w:sz="4" w:space="0" w:color="000000"/>
              <w:right w:val="single" w:sz="2" w:space="0" w:color="auto"/>
            </w:tcBorders>
            <w:shd w:val="clear" w:color="auto" w:fill="BCBCBC"/>
            <w:vAlign w:val="center"/>
            <w:hideMark/>
          </w:tcPr>
          <w:p w14:paraId="6EEEE6F5" w14:textId="77777777" w:rsidR="00F875F9" w:rsidRPr="00F875F9" w:rsidRDefault="00F875F9" w:rsidP="00F875F9">
            <w:pPr>
              <w:spacing w:before="100" w:beforeAutospacing="1" w:after="100" w:afterAutospacing="1"/>
              <w:rPr>
                <w:rFonts w:ascii="Times" w:hAnsi="Times" w:cs="Times New Roman"/>
                <w:sz w:val="20"/>
                <w:szCs w:val="20"/>
                <w:lang w:val="en-GB"/>
              </w:rPr>
            </w:pPr>
            <w:r w:rsidRPr="00F875F9">
              <w:rPr>
                <w:rFonts w:ascii="Times New Roman" w:hAnsi="Times New Roman" w:cs="Times New Roman"/>
                <w:sz w:val="18"/>
                <w:szCs w:val="18"/>
                <w:lang w:val="en-GB"/>
              </w:rPr>
              <w:t xml:space="preserve">Definition </w:t>
            </w:r>
          </w:p>
        </w:tc>
        <w:tc>
          <w:tcPr>
            <w:tcW w:w="0" w:type="auto"/>
            <w:tcBorders>
              <w:top w:val="single" w:sz="4" w:space="0" w:color="000000"/>
              <w:left w:val="single" w:sz="2" w:space="0" w:color="auto"/>
              <w:bottom w:val="single" w:sz="4" w:space="0" w:color="000000"/>
              <w:right w:val="single" w:sz="4" w:space="0" w:color="000000"/>
            </w:tcBorders>
            <w:vAlign w:val="center"/>
            <w:hideMark/>
          </w:tcPr>
          <w:p w14:paraId="5E1F3386" w14:textId="77777777" w:rsidR="00F875F9" w:rsidRPr="00F875F9" w:rsidRDefault="00F875F9" w:rsidP="00F875F9">
            <w:pPr>
              <w:rPr>
                <w:rFonts w:ascii="Times" w:eastAsia="Times New Roman" w:hAnsi="Times" w:cs="Times New Roman"/>
                <w:sz w:val="20"/>
                <w:szCs w:val="20"/>
                <w:lang w:val="en-GB"/>
              </w:rPr>
            </w:pPr>
          </w:p>
        </w:tc>
      </w:tr>
      <w:tr w:rsidR="00F875F9" w:rsidRPr="00F875F9" w14:paraId="2CDFA6D4" w14:textId="77777777" w:rsidTr="00F875F9">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551E4629" w14:textId="77777777" w:rsidR="00F875F9" w:rsidRPr="00F875F9" w:rsidRDefault="00F875F9" w:rsidP="00F875F9">
            <w:pPr>
              <w:spacing w:before="100" w:beforeAutospacing="1" w:after="100" w:afterAutospacing="1"/>
              <w:rPr>
                <w:rFonts w:ascii="Times" w:hAnsi="Times" w:cs="Times New Roman"/>
                <w:sz w:val="20"/>
                <w:szCs w:val="20"/>
                <w:lang w:val="en-GB"/>
              </w:rPr>
            </w:pPr>
            <w:r w:rsidRPr="00F875F9">
              <w:rPr>
                <w:rFonts w:ascii="Times New Roman" w:hAnsi="Times New Roman" w:cs="Times New Roman"/>
                <w:sz w:val="18"/>
                <w:szCs w:val="18"/>
                <w:lang w:val="en-GB"/>
              </w:rPr>
              <w:t xml:space="preserve">Tangibles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057677D4" w14:textId="77777777" w:rsidR="00F875F9" w:rsidRPr="00F875F9" w:rsidRDefault="00F875F9" w:rsidP="00F875F9">
            <w:pPr>
              <w:spacing w:before="100" w:beforeAutospacing="1" w:after="100" w:afterAutospacing="1"/>
              <w:rPr>
                <w:rFonts w:ascii="Times" w:hAnsi="Times" w:cs="Times New Roman"/>
                <w:sz w:val="20"/>
                <w:szCs w:val="20"/>
                <w:lang w:val="en-GB"/>
              </w:rPr>
            </w:pPr>
            <w:r w:rsidRPr="00F875F9">
              <w:rPr>
                <w:rFonts w:ascii="Times New Roman" w:hAnsi="Times New Roman" w:cs="Times New Roman"/>
                <w:sz w:val="18"/>
                <w:szCs w:val="18"/>
                <w:lang w:val="en-GB"/>
              </w:rPr>
              <w:t xml:space="preserve">The appearance of physical facilities, equipment, personnel and communication materials </w:t>
            </w:r>
          </w:p>
        </w:tc>
      </w:tr>
      <w:tr w:rsidR="00F875F9" w:rsidRPr="00F875F9" w14:paraId="263F3ACC" w14:textId="77777777" w:rsidTr="00F875F9">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1B0FF04E" w14:textId="77777777" w:rsidR="00F875F9" w:rsidRPr="00F875F9" w:rsidRDefault="00F875F9" w:rsidP="00F875F9">
            <w:pPr>
              <w:spacing w:before="100" w:beforeAutospacing="1" w:after="100" w:afterAutospacing="1"/>
              <w:rPr>
                <w:rFonts w:ascii="Times" w:hAnsi="Times" w:cs="Times New Roman"/>
                <w:sz w:val="20"/>
                <w:szCs w:val="20"/>
                <w:lang w:val="en-GB"/>
              </w:rPr>
            </w:pPr>
            <w:r w:rsidRPr="00F875F9">
              <w:rPr>
                <w:rFonts w:ascii="Times New Roman" w:hAnsi="Times New Roman" w:cs="Times New Roman"/>
                <w:sz w:val="18"/>
                <w:szCs w:val="18"/>
                <w:lang w:val="en-GB"/>
              </w:rPr>
              <w:t xml:space="preserve">Reliability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4D829948" w14:textId="77777777" w:rsidR="00F875F9" w:rsidRPr="00F875F9" w:rsidRDefault="00F875F9" w:rsidP="00F875F9">
            <w:pPr>
              <w:spacing w:before="100" w:beforeAutospacing="1" w:after="100" w:afterAutospacing="1"/>
              <w:rPr>
                <w:rFonts w:ascii="Times" w:hAnsi="Times" w:cs="Times New Roman"/>
                <w:sz w:val="20"/>
                <w:szCs w:val="20"/>
                <w:lang w:val="en-GB"/>
              </w:rPr>
            </w:pPr>
            <w:r w:rsidRPr="00F875F9">
              <w:rPr>
                <w:rFonts w:ascii="Times New Roman" w:hAnsi="Times New Roman" w:cs="Times New Roman"/>
                <w:sz w:val="18"/>
                <w:szCs w:val="18"/>
                <w:lang w:val="en-GB"/>
              </w:rPr>
              <w:t xml:space="preserve">The ability to perform the promised service dependably and accurately </w:t>
            </w:r>
          </w:p>
        </w:tc>
      </w:tr>
      <w:tr w:rsidR="00F875F9" w:rsidRPr="00F875F9" w14:paraId="37451573" w14:textId="77777777" w:rsidTr="00F875F9">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62BF5D34" w14:textId="77777777" w:rsidR="00F875F9" w:rsidRPr="00F875F9" w:rsidRDefault="00F875F9" w:rsidP="00F875F9">
            <w:pPr>
              <w:spacing w:before="100" w:beforeAutospacing="1" w:after="100" w:afterAutospacing="1"/>
              <w:rPr>
                <w:rFonts w:ascii="Times" w:hAnsi="Times" w:cs="Times New Roman"/>
                <w:sz w:val="20"/>
                <w:szCs w:val="20"/>
                <w:lang w:val="en-GB"/>
              </w:rPr>
            </w:pPr>
            <w:r w:rsidRPr="00F875F9">
              <w:rPr>
                <w:rFonts w:ascii="Times New Roman" w:hAnsi="Times New Roman" w:cs="Times New Roman"/>
                <w:sz w:val="18"/>
                <w:szCs w:val="18"/>
                <w:lang w:val="en-GB"/>
              </w:rPr>
              <w:t xml:space="preserve">Responsiveness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62677D76" w14:textId="77777777" w:rsidR="00F875F9" w:rsidRPr="00F875F9" w:rsidRDefault="00F875F9" w:rsidP="00F875F9">
            <w:pPr>
              <w:spacing w:before="100" w:beforeAutospacing="1" w:after="100" w:afterAutospacing="1"/>
              <w:rPr>
                <w:rFonts w:ascii="Times" w:hAnsi="Times" w:cs="Times New Roman"/>
                <w:sz w:val="20"/>
                <w:szCs w:val="20"/>
                <w:lang w:val="en-GB"/>
              </w:rPr>
            </w:pPr>
            <w:r w:rsidRPr="00F875F9">
              <w:rPr>
                <w:rFonts w:ascii="Times New Roman" w:hAnsi="Times New Roman" w:cs="Times New Roman"/>
                <w:sz w:val="18"/>
                <w:szCs w:val="18"/>
                <w:lang w:val="en-GB"/>
              </w:rPr>
              <w:t xml:space="preserve">The willingness to help customers and to provide prompt service </w:t>
            </w:r>
          </w:p>
        </w:tc>
      </w:tr>
      <w:tr w:rsidR="00F875F9" w:rsidRPr="00F875F9" w14:paraId="20BBCD02" w14:textId="77777777" w:rsidTr="00F875F9">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7054A0BC" w14:textId="77777777" w:rsidR="00F875F9" w:rsidRPr="00F875F9" w:rsidRDefault="00F875F9" w:rsidP="00F875F9">
            <w:pPr>
              <w:spacing w:before="100" w:beforeAutospacing="1" w:after="100" w:afterAutospacing="1"/>
              <w:rPr>
                <w:rFonts w:ascii="Times" w:hAnsi="Times" w:cs="Times New Roman"/>
                <w:sz w:val="20"/>
                <w:szCs w:val="20"/>
                <w:lang w:val="en-GB"/>
              </w:rPr>
            </w:pPr>
            <w:r w:rsidRPr="00F875F9">
              <w:rPr>
                <w:rFonts w:ascii="Times New Roman" w:hAnsi="Times New Roman" w:cs="Times New Roman"/>
                <w:sz w:val="18"/>
                <w:szCs w:val="18"/>
                <w:lang w:val="en-GB"/>
              </w:rPr>
              <w:lastRenderedPageBreak/>
              <w:t xml:space="preserve">Assurance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79A742D5" w14:textId="77777777" w:rsidR="00F875F9" w:rsidRPr="00F875F9" w:rsidRDefault="00F875F9" w:rsidP="00F875F9">
            <w:pPr>
              <w:spacing w:before="100" w:beforeAutospacing="1" w:after="100" w:afterAutospacing="1"/>
              <w:rPr>
                <w:rFonts w:ascii="Times" w:hAnsi="Times" w:cs="Times New Roman"/>
                <w:sz w:val="20"/>
                <w:szCs w:val="20"/>
                <w:lang w:val="en-GB"/>
              </w:rPr>
            </w:pPr>
            <w:r w:rsidRPr="00F875F9">
              <w:rPr>
                <w:rFonts w:ascii="Times New Roman" w:hAnsi="Times New Roman" w:cs="Times New Roman"/>
                <w:sz w:val="18"/>
                <w:szCs w:val="18"/>
                <w:lang w:val="en-GB"/>
              </w:rPr>
              <w:t xml:space="preserve">The knowledge and courtesy of employees and their ability to convey trust and confidence </w:t>
            </w:r>
          </w:p>
        </w:tc>
      </w:tr>
      <w:tr w:rsidR="00F875F9" w:rsidRPr="00F875F9" w14:paraId="2F83C6E5" w14:textId="77777777" w:rsidTr="00F875F9">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5FB4814B" w14:textId="77777777" w:rsidR="00F875F9" w:rsidRPr="00F875F9" w:rsidRDefault="00F875F9" w:rsidP="00F875F9">
            <w:pPr>
              <w:spacing w:before="100" w:beforeAutospacing="1" w:after="100" w:afterAutospacing="1"/>
              <w:rPr>
                <w:rFonts w:ascii="Times" w:hAnsi="Times" w:cs="Times New Roman"/>
                <w:sz w:val="20"/>
                <w:szCs w:val="20"/>
                <w:lang w:val="en-GB"/>
              </w:rPr>
            </w:pPr>
            <w:r w:rsidRPr="00F875F9">
              <w:rPr>
                <w:rFonts w:ascii="Times New Roman" w:hAnsi="Times New Roman" w:cs="Times New Roman"/>
                <w:sz w:val="18"/>
                <w:szCs w:val="18"/>
                <w:lang w:val="en-GB"/>
              </w:rPr>
              <w:t xml:space="preserve">Empathy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2AD10399" w14:textId="77777777" w:rsidR="00F875F9" w:rsidRPr="00F875F9" w:rsidRDefault="00F875F9" w:rsidP="00F875F9">
            <w:pPr>
              <w:spacing w:before="100" w:beforeAutospacing="1" w:after="100" w:afterAutospacing="1"/>
              <w:rPr>
                <w:rFonts w:ascii="Times" w:hAnsi="Times" w:cs="Times New Roman"/>
                <w:sz w:val="20"/>
                <w:szCs w:val="20"/>
                <w:lang w:val="en-GB"/>
              </w:rPr>
            </w:pPr>
            <w:r w:rsidRPr="00F875F9">
              <w:rPr>
                <w:rFonts w:ascii="Times New Roman" w:hAnsi="Times New Roman" w:cs="Times New Roman"/>
                <w:sz w:val="18"/>
                <w:szCs w:val="18"/>
                <w:lang w:val="en-GB"/>
              </w:rPr>
              <w:t xml:space="preserve">The provision of caring, individualized attention to customers </w:t>
            </w:r>
          </w:p>
        </w:tc>
      </w:tr>
    </w:tbl>
    <w:p w14:paraId="4BD77D24" w14:textId="77777777" w:rsidR="00904CDC" w:rsidRDefault="00904CDC" w:rsidP="00765BA0"/>
    <w:p w14:paraId="2A7F1B22" w14:textId="18730E97" w:rsidR="00CC0442" w:rsidRDefault="003A15A5" w:rsidP="00765BA0">
      <w:r>
        <w:t xml:space="preserve">The concept of SERVQUAL is distinguishing the difference between a customer’s opinion and their expectations. </w:t>
      </w:r>
      <w:r w:rsidR="00F07F93">
        <w:t xml:space="preserve">All five dimensions are not equal to one another.  </w:t>
      </w:r>
      <w:r>
        <w:t>Customers asses</w:t>
      </w:r>
      <w:r w:rsidR="00976AB5">
        <w:t>s</w:t>
      </w:r>
      <w:r>
        <w:t xml:space="preserve"> the quality of a service or product by comparing that they expect opposed</w:t>
      </w:r>
      <w:r w:rsidR="00976AB5">
        <w:t xml:space="preserve"> to how an organisation truly performs. Therefore, SERVQUAL measures the difference between what customer’s expectations are and their opinion of the service they received. Customers form an opinion on their expectations of an organisation based on either former experiences or from reviews they have heard or seen. </w:t>
      </w:r>
      <w:r w:rsidR="009923E0">
        <w:t>This is then used as a comparison to what they actually receive. A customer who receives service that is outstanding suggests that the organisation is adapting to customer’s expectations and this is the level of standard the organisa</w:t>
      </w:r>
      <w:r w:rsidR="007916DC">
        <w:t>tion has</w:t>
      </w:r>
      <w:r w:rsidR="009923E0">
        <w:t xml:space="preserve"> set. </w:t>
      </w:r>
    </w:p>
    <w:p w14:paraId="14C3E844" w14:textId="77777777" w:rsidR="000A5618" w:rsidRDefault="000A5618" w:rsidP="00765BA0"/>
    <w:p w14:paraId="3AB234B9" w14:textId="7E90F4E1" w:rsidR="000A5618" w:rsidRPr="00E613E7" w:rsidRDefault="00E613E7" w:rsidP="00765BA0">
      <w:r>
        <w:rPr>
          <w:b/>
        </w:rPr>
        <w:t xml:space="preserve">Tangibles </w:t>
      </w:r>
    </w:p>
    <w:p w14:paraId="6E045A86" w14:textId="77777777" w:rsidR="000A5618" w:rsidRDefault="000A5618" w:rsidP="00765BA0"/>
    <w:p w14:paraId="577B949E" w14:textId="2E8D7F48" w:rsidR="006E5437" w:rsidRDefault="00034F14" w:rsidP="00765BA0">
      <w:r>
        <w:t xml:space="preserve">This dimension discusses the appearance of physical facilities, personnel, and communication materials (Berry et. al, 1990). </w:t>
      </w:r>
      <w:r w:rsidR="00E613E7">
        <w:t>Tangibles are described as service that is felt without buying the service. T</w:t>
      </w:r>
      <w:r w:rsidR="00BB2E84">
        <w:t xml:space="preserve">he physical assets are utilized by the organisation to improve external customer satisfaction. </w:t>
      </w:r>
      <w:r w:rsidR="00954EAD">
        <w:t xml:space="preserve">Selfridges have invested millions into the refurbishment of their retail properties. </w:t>
      </w:r>
      <w:r w:rsidR="00AB4614">
        <w:t xml:space="preserve">Selfridge’s London store has recently been through a huge refurbishment which involved updating their accessories hall, the staff entrance, building in new places to dine and many other changes. In a society where the </w:t>
      </w:r>
      <w:r w:rsidR="00AB4614">
        <w:lastRenderedPageBreak/>
        <w:t xml:space="preserve">new </w:t>
      </w:r>
      <w:r w:rsidR="00CD0AC9">
        <w:t>generation of people is</w:t>
      </w:r>
      <w:r w:rsidR="00AB4614">
        <w:t xml:space="preserve"> looking for </w:t>
      </w:r>
      <w:r w:rsidR="00C97D1F">
        <w:t>an Instagram-worthy</w:t>
      </w:r>
      <w:r w:rsidR="00B5571E">
        <w:t xml:space="preserve"> picture, it is down to organisations to </w:t>
      </w:r>
      <w:r w:rsidR="003F0835">
        <w:t>entice</w:t>
      </w:r>
      <w:r w:rsidR="00B5571E">
        <w:t xml:space="preserve"> customers into their premises to have customers show </w:t>
      </w:r>
      <w:r w:rsidR="006E0B3A">
        <w:t>off their décor</w:t>
      </w:r>
      <w:r w:rsidR="002576B4">
        <w:t xml:space="preserve"> and interior. </w:t>
      </w:r>
      <w:r w:rsidR="003F0835">
        <w:t xml:space="preserve">Selfridges have </w:t>
      </w:r>
      <w:r w:rsidR="006E5437">
        <w:t>used</w:t>
      </w:r>
      <w:r w:rsidR="003F0835">
        <w:t xml:space="preserve"> </w:t>
      </w:r>
      <w:r w:rsidR="006E5437">
        <w:t xml:space="preserve">eye-catching décor to help attract new customers in. Their new restaurant, Brasserie of Light </w:t>
      </w:r>
      <w:r w:rsidR="00C97D1F">
        <w:t xml:space="preserve">has </w:t>
      </w:r>
      <w:r w:rsidR="00CD0AC9">
        <w:t>chic</w:t>
      </w:r>
      <w:r w:rsidR="00C97D1F">
        <w:t xml:space="preserve"> art-deco scenery. It </w:t>
      </w:r>
      <w:r w:rsidR="006E5437">
        <w:t xml:space="preserve">features a large-scale horse encrusted in diamonds </w:t>
      </w:r>
      <w:r w:rsidR="00CD0AC9">
        <w:t xml:space="preserve">and Swarovski stones as a center </w:t>
      </w:r>
      <w:r w:rsidR="006E5437">
        <w:t xml:space="preserve">point </w:t>
      </w:r>
      <w:r w:rsidR="00C97D1F">
        <w:t>created by</w:t>
      </w:r>
      <w:r w:rsidR="006E5437">
        <w:t xml:space="preserve"> Damien </w:t>
      </w:r>
      <w:proofErr w:type="spellStart"/>
      <w:r w:rsidR="006E5437">
        <w:t>Hirst</w:t>
      </w:r>
      <w:proofErr w:type="spellEnd"/>
      <w:r w:rsidR="006E5437">
        <w:t xml:space="preserve">. </w:t>
      </w:r>
      <w:r w:rsidR="00D56602">
        <w:t xml:space="preserve">Selfridges have also updated their accessories hall by extending their building out on Duke Street, giving them more capacity to hold more merchandise. They have created a more current and open space to hold their accessories. Selfridge’s accessories hall gives a decadent feeling and customers feel more invited to shop around. </w:t>
      </w:r>
    </w:p>
    <w:p w14:paraId="0558BBC3" w14:textId="77777777" w:rsidR="00D56602" w:rsidRDefault="00D56602" w:rsidP="00765BA0"/>
    <w:p w14:paraId="3827C9B5" w14:textId="4B800FFB" w:rsidR="00D56602" w:rsidRDefault="00D56602" w:rsidP="00765BA0">
      <w:r>
        <w:rPr>
          <w:b/>
        </w:rPr>
        <w:t xml:space="preserve">Reliability </w:t>
      </w:r>
    </w:p>
    <w:p w14:paraId="0AF1DEDD" w14:textId="77777777" w:rsidR="00D56602" w:rsidRDefault="00D56602" w:rsidP="00765BA0"/>
    <w:p w14:paraId="45E096ED" w14:textId="341B418C" w:rsidR="00344B5F" w:rsidRDefault="00094B42" w:rsidP="00765BA0">
      <w:r>
        <w:t xml:space="preserve">This dimension discusses how customers rely on how an organisation keeps to their promises or word.  </w:t>
      </w:r>
      <w:r w:rsidR="00981675">
        <w:t>Reliability entails of consistency an</w:t>
      </w:r>
      <w:r w:rsidR="00FF41D8">
        <w:t>d dependability (</w:t>
      </w:r>
      <w:proofErr w:type="spellStart"/>
      <w:r w:rsidR="00FF41D8">
        <w:t>Iberahim</w:t>
      </w:r>
      <w:proofErr w:type="spellEnd"/>
      <w:r w:rsidR="00FF41D8">
        <w:t xml:space="preserve"> et. al</w:t>
      </w:r>
      <w:r w:rsidR="00981675">
        <w:t xml:space="preserve">, 2016). </w:t>
      </w:r>
      <w:r>
        <w:t xml:space="preserve">Reliability is based upon how an organisation’s ability to guarantee their service precisely and effectively. </w:t>
      </w:r>
      <w:r w:rsidR="00421890">
        <w:t xml:space="preserve">Reliability ensures repeat business. Customers usually go back to an organisation depending on how well the organisation </w:t>
      </w:r>
      <w:r w:rsidR="00BC019C">
        <w:t>acted out on</w:t>
      </w:r>
      <w:r w:rsidR="00421890">
        <w:t xml:space="preserve"> their </w:t>
      </w:r>
      <w:r w:rsidR="00981675">
        <w:t>promises</w:t>
      </w:r>
      <w:r w:rsidR="00BC019C">
        <w:t xml:space="preserve"> for service results and aspec</w:t>
      </w:r>
      <w:r w:rsidR="00344B5F">
        <w:t xml:space="preserve">ts. An organisation will set service standards and will expect their management to feed it through internally to the departments and then to the entire front facing </w:t>
      </w:r>
      <w:r w:rsidR="00E4597D">
        <w:t xml:space="preserve">employees who handle customers to ensure they perform well. These employees are the most important to any organisation as </w:t>
      </w:r>
      <w:r w:rsidR="00E4597D">
        <w:lastRenderedPageBreak/>
        <w:t xml:space="preserve">they are the ones who are in direct contact with their customers. All employees who come into contact with customers, whether that is on the phone, in store, online or any other channels, are a vital link and their performance is critical to customer’s expectation when receiving a service. This is why this dimension is regarded as one of the most important factors in determining customer satisfaction. </w:t>
      </w:r>
      <w:r w:rsidR="003774F1">
        <w:t xml:space="preserve">Selfridges ensures that all their employees complete all their training and are also up-to-date on all events or upcoming events </w:t>
      </w:r>
      <w:r w:rsidR="00ED32C7">
        <w:t>appearing</w:t>
      </w:r>
      <w:r w:rsidR="003774F1">
        <w:t xml:space="preserve"> in their stores. </w:t>
      </w:r>
      <w:r w:rsidR="00ED32C7">
        <w:t xml:space="preserve">Personal stylists within Selfridges will be knowledgeable in to what collections of designers may be coming in store to advise their clients accordingly. </w:t>
      </w:r>
    </w:p>
    <w:p w14:paraId="576BF3BD" w14:textId="77777777" w:rsidR="00FF41D8" w:rsidRDefault="00FF41D8" w:rsidP="00765BA0"/>
    <w:p w14:paraId="63728ACD" w14:textId="65DAEC29" w:rsidR="00FF41D8" w:rsidRDefault="00FF41D8" w:rsidP="00765BA0">
      <w:r>
        <w:rPr>
          <w:b/>
        </w:rPr>
        <w:t xml:space="preserve">Responsiveness </w:t>
      </w:r>
    </w:p>
    <w:p w14:paraId="1AA2BDF5" w14:textId="77777777" w:rsidR="00FF41D8" w:rsidRDefault="00FF41D8" w:rsidP="00765BA0"/>
    <w:p w14:paraId="56AB1089" w14:textId="3AE5C23F" w:rsidR="00B5571E" w:rsidRDefault="00FF41D8" w:rsidP="00765BA0">
      <w:r>
        <w:t xml:space="preserve">Responsiveness </w:t>
      </w:r>
      <w:r w:rsidR="0086797B">
        <w:t xml:space="preserve">addresses </w:t>
      </w:r>
      <w:r w:rsidR="003E73AE">
        <w:t>the ability to react to customer needs in a timely and flexible manner (</w:t>
      </w:r>
      <w:proofErr w:type="spellStart"/>
      <w:r w:rsidR="003E73AE">
        <w:t>Iberahim</w:t>
      </w:r>
      <w:proofErr w:type="spellEnd"/>
      <w:r w:rsidR="003E73AE">
        <w:t xml:space="preserve"> et. al, 2016)</w:t>
      </w:r>
      <w:r w:rsidR="0086797B">
        <w:t xml:space="preserve">. Customers respond positively if an organisation is showing eagerness to support customers and provide efficient service. When dealing with customer’s demands, </w:t>
      </w:r>
      <w:r w:rsidR="003E73AE">
        <w:t xml:space="preserve">queries, objections or problems, customers will be looking to see how focused and prompt an organisation deals with these. Customers measure how responsive an organisation is by the length of time communicated to them from when the task is actually done. This is emphasized by how flexible an organisation is and the ability to personalize the service to a customer’s needs. </w:t>
      </w:r>
      <w:r w:rsidR="00ED32C7">
        <w:t xml:space="preserve">Selfridges handle all criticisms and complaints as promptly as they can, as they know any delays to the customer’s complaints or queries will have a diverse effect on their customers buying </w:t>
      </w:r>
      <w:r w:rsidR="00ED32C7">
        <w:lastRenderedPageBreak/>
        <w:t xml:space="preserve">process. Handling a complaint as swiftly as possible will only benefit any organisation </w:t>
      </w:r>
      <w:r w:rsidR="00852B97">
        <w:t>positively</w:t>
      </w:r>
      <w:r w:rsidR="00ED32C7">
        <w:t xml:space="preserve"> than leaving it and passing it on to other members of the organisation. When addressed correctly, this will ensure customers that the organisation is organized and eager to support their customers leading to positive customer satisfaction. </w:t>
      </w:r>
    </w:p>
    <w:p w14:paraId="408BE40C" w14:textId="77777777" w:rsidR="00FD298F" w:rsidRDefault="00FD298F" w:rsidP="00765BA0"/>
    <w:p w14:paraId="51B87567" w14:textId="2C7CD07A" w:rsidR="00FD298F" w:rsidRDefault="00FD298F" w:rsidP="00765BA0">
      <w:r>
        <w:rPr>
          <w:b/>
        </w:rPr>
        <w:t xml:space="preserve">Assurance </w:t>
      </w:r>
    </w:p>
    <w:p w14:paraId="4B56ACEA" w14:textId="77777777" w:rsidR="00FD298F" w:rsidRDefault="00FD298F" w:rsidP="00765BA0"/>
    <w:p w14:paraId="7C6FE3E5" w14:textId="68A4C747" w:rsidR="00FD298F" w:rsidRDefault="00852B97" w:rsidP="00765BA0">
      <w:r>
        <w:t xml:space="preserve">Assurance will be regarded as another one of the most important dimensions </w:t>
      </w:r>
      <w:r w:rsidR="00FA7D6F">
        <w:t xml:space="preserve">within the service quality. Assurance is defined to encourage trust and certainty. </w:t>
      </w:r>
      <w:r w:rsidR="00710D6B">
        <w:t xml:space="preserve">Trust and certainty will need to be demonstrated from employees who have direct contact to customers for any organisation. </w:t>
      </w:r>
      <w:r w:rsidR="007808CB">
        <w:t xml:space="preserve">Assurance can be seen as the employees understanding of consideration and the capability of the organisation and its employees to encourage trust and certainty. </w:t>
      </w:r>
      <w:r w:rsidR="00BD2F66">
        <w:t>In order for organisations to gain the competitive advantage, they will have to train their staff to be aware of the importance to build trust and certainty from their customers to get their loyalty.</w:t>
      </w:r>
      <w:r w:rsidR="00CC7125">
        <w:t xml:space="preserve"> Selfridges instills trust and confidence in everything they do by embodying corporate social responsibility. Selfridges are involved in many projects, Project Ocean as an example to show what they are doing as an organisation to save the environment. This </w:t>
      </w:r>
      <w:r w:rsidR="004F563E">
        <w:t xml:space="preserve">project is about removing all single use plastics and helping the ocean have less plastic pollution. Selfridges </w:t>
      </w:r>
      <w:r w:rsidR="004F1E1B">
        <w:t>have built a water fountain on Duke Street, to encourage customers and people who walk past their water fountain to reduce the use</w:t>
      </w:r>
      <w:r w:rsidR="00256341">
        <w:t xml:space="preserve"> of single use plastic bottles. When customers learn what Selfridges are doing to be socially environment safe, </w:t>
      </w:r>
      <w:r w:rsidR="00256341">
        <w:lastRenderedPageBreak/>
        <w:t xml:space="preserve">this will build trust with their customers. If the employees also demonstrate they are equally taking part in being environmental safe then this will only be positive when building Selfridge’s reputation. </w:t>
      </w:r>
    </w:p>
    <w:p w14:paraId="656F5D57" w14:textId="77777777" w:rsidR="00FD298F" w:rsidRDefault="00FD298F" w:rsidP="00765BA0"/>
    <w:p w14:paraId="4D4527D4" w14:textId="77777777" w:rsidR="009268F5" w:rsidRDefault="009268F5" w:rsidP="00765BA0">
      <w:pPr>
        <w:rPr>
          <w:b/>
        </w:rPr>
      </w:pPr>
    </w:p>
    <w:p w14:paraId="7115D1DF" w14:textId="77777777" w:rsidR="009268F5" w:rsidRDefault="009268F5" w:rsidP="00765BA0">
      <w:pPr>
        <w:rPr>
          <w:b/>
        </w:rPr>
      </w:pPr>
    </w:p>
    <w:p w14:paraId="6D213A64" w14:textId="77777777" w:rsidR="009268F5" w:rsidRDefault="009268F5" w:rsidP="00765BA0">
      <w:pPr>
        <w:rPr>
          <w:b/>
        </w:rPr>
      </w:pPr>
    </w:p>
    <w:p w14:paraId="2EC9FB33" w14:textId="77777777" w:rsidR="009268F5" w:rsidRDefault="009268F5" w:rsidP="00765BA0">
      <w:pPr>
        <w:rPr>
          <w:b/>
        </w:rPr>
      </w:pPr>
    </w:p>
    <w:p w14:paraId="15B6AA86" w14:textId="77777777" w:rsidR="009268F5" w:rsidRDefault="009268F5" w:rsidP="00765BA0">
      <w:pPr>
        <w:rPr>
          <w:b/>
        </w:rPr>
      </w:pPr>
    </w:p>
    <w:p w14:paraId="7C5CB582" w14:textId="33C0723C" w:rsidR="00FD298F" w:rsidRPr="00FD298F" w:rsidRDefault="00FD298F" w:rsidP="00765BA0">
      <w:r>
        <w:rPr>
          <w:b/>
        </w:rPr>
        <w:t xml:space="preserve">Empathy </w:t>
      </w:r>
    </w:p>
    <w:p w14:paraId="7BA64696" w14:textId="77777777" w:rsidR="00B5571E" w:rsidRDefault="00B5571E" w:rsidP="00765BA0"/>
    <w:p w14:paraId="63E44549" w14:textId="1B3E1368" w:rsidR="008A334A" w:rsidRDefault="00B328FD" w:rsidP="00765BA0">
      <w:r>
        <w:t>Empathy is the ability t</w:t>
      </w:r>
      <w:r w:rsidR="00802ED2">
        <w:t xml:space="preserve">o have care and human interactions for a customer, it is also the ability to understand and share how another person feels. </w:t>
      </w:r>
      <w:r w:rsidR="009268F5">
        <w:t xml:space="preserve">Adding empathy to trust and certainty, works as a bonus for customers and can increase on customer loyalty. Empathy allows employees to have a better understanding of people. Practicing empathy everyday allows staff to support customers better. When staff can confidently demonstrate empathy, they are able to recognize what customers are not saying, through body language, their situation or even their tone of voice. When employees can understand what customers are not saying, then customers feel more at ease and feel the employees are doing the best by them. Selfridges </w:t>
      </w:r>
      <w:r w:rsidR="00CC406E">
        <w:t>are very empathetic towards all their staff and customers. Selfridges celebrate all festivals of all faiths and nationally, to make all</w:t>
      </w:r>
      <w:r w:rsidR="008A334A">
        <w:t xml:space="preserve"> their customers feel included. Selfridges also encourage their </w:t>
      </w:r>
      <w:r w:rsidR="008A334A">
        <w:lastRenderedPageBreak/>
        <w:t xml:space="preserve">employees to show empathy, as this is a tool that can be used to build rapport when in contact with customers. </w:t>
      </w:r>
    </w:p>
    <w:p w14:paraId="659679FE" w14:textId="77777777" w:rsidR="00D574F4" w:rsidRDefault="00D574F4" w:rsidP="00765BA0"/>
    <w:p w14:paraId="4DEF61C8" w14:textId="3958779B" w:rsidR="00A6683F" w:rsidRDefault="00A6683F" w:rsidP="00765BA0">
      <w:r>
        <w:rPr>
          <w:b/>
        </w:rPr>
        <w:t xml:space="preserve">Overall of SERVUAL </w:t>
      </w:r>
    </w:p>
    <w:p w14:paraId="11F14F27" w14:textId="77777777" w:rsidR="00A6683F" w:rsidRPr="00A6683F" w:rsidRDefault="00A6683F" w:rsidP="00765BA0"/>
    <w:p w14:paraId="4AE63CEE" w14:textId="2A7E3D92" w:rsidR="00BC1F94" w:rsidRDefault="008A334A" w:rsidP="00765BA0">
      <w:r>
        <w:t>Expectations play a crucial role in customer</w:t>
      </w:r>
      <w:r w:rsidR="009419A4">
        <w:t xml:space="preserve">’s opinions of service quality so organisations have to set credible expectations for their service. </w:t>
      </w:r>
      <w:r w:rsidR="00522364">
        <w:t xml:space="preserve">Successful supervision of consumers’ expectations is imperative for an organisation’s long-term success (Tam, 2007). </w:t>
      </w:r>
      <w:r w:rsidR="00222FE3">
        <w:t xml:space="preserve">Controlling expectations is vital since service quality and satisfaction result from how well the actual service is implemented. </w:t>
      </w:r>
      <w:r w:rsidR="009419A4">
        <w:t xml:space="preserve">Perception of service quality can be very damaging to any organisation as reviews spread very quickly and can have a negative impact on the organisation. Perceptions can be conveyed through many channels, word of mouth, social media or directly to the organisation. </w:t>
      </w:r>
      <w:r w:rsidR="0001133C">
        <w:t xml:space="preserve">Customer satisfaction can be measured as a means of feedback towards an organisation. </w:t>
      </w:r>
      <w:r w:rsidR="00222FE3">
        <w:t>SERVQUAL can be beneficial to Selfridges or any other organisation bec</w:t>
      </w:r>
      <w:r w:rsidR="00522364">
        <w:t xml:space="preserve">ause it can be used to measure </w:t>
      </w:r>
      <w:r w:rsidR="00222FE3">
        <w:t xml:space="preserve">and manage service quality through diverse number of settings and backgrounds. </w:t>
      </w:r>
      <w:r w:rsidR="00BC1F94">
        <w:t>Any information or data gathered from using SERVQUAL model can be used to identify strengths and weaknesses</w:t>
      </w:r>
      <w:r w:rsidR="006F13EE">
        <w:t xml:space="preserve"> in comparison to competition. </w:t>
      </w:r>
      <w:r w:rsidR="006253A5">
        <w:t xml:space="preserve">The information can also be utilized to provide opportunities for an organisation to assess its service quality performance on each of the dimensions separately or generally all the dimensions together. SERVQUAL can be used to set a benchmark in Selfridge’s standards and then </w:t>
      </w:r>
      <w:r w:rsidR="006253A5">
        <w:lastRenderedPageBreak/>
        <w:t xml:space="preserve">use these benchmark to improve their service quality. </w:t>
      </w:r>
      <w:r w:rsidR="003C4914">
        <w:t xml:space="preserve">I think SERVQUAL can be beneficial to Selfridges if it is used on a yearly basis and </w:t>
      </w:r>
      <w:r w:rsidR="00A6683F">
        <w:t>it is</w:t>
      </w:r>
      <w:r w:rsidR="003C4914">
        <w:t xml:space="preserve"> used to compare results and can determine if Selfridges have made an improvement or </w:t>
      </w:r>
      <w:r w:rsidR="00A6683F">
        <w:t xml:space="preserve">not. It can determine what dimensions are being monitored and have a greater understanding of the difference between customer’s perceptions and expectations. </w:t>
      </w:r>
    </w:p>
    <w:p w14:paraId="095C7A78" w14:textId="77777777" w:rsidR="00B5571E" w:rsidRDefault="00B5571E" w:rsidP="00765BA0"/>
    <w:p w14:paraId="6940C3D0" w14:textId="524AB371" w:rsidR="00CC0442" w:rsidRPr="00CF32AE" w:rsidRDefault="00A6683F" w:rsidP="00765BA0">
      <w:pPr>
        <w:rPr>
          <w:b/>
        </w:rPr>
      </w:pPr>
      <w:r>
        <w:rPr>
          <w:b/>
        </w:rPr>
        <w:t>Customer Relationship Management</w:t>
      </w:r>
      <w:r w:rsidR="00CC0442" w:rsidRPr="00CF32AE">
        <w:rPr>
          <w:b/>
        </w:rPr>
        <w:t xml:space="preserve"> (CRM)</w:t>
      </w:r>
    </w:p>
    <w:p w14:paraId="74A4E1F1" w14:textId="77777777" w:rsidR="002C7721" w:rsidRPr="0011255C" w:rsidRDefault="002C7721" w:rsidP="00765BA0"/>
    <w:p w14:paraId="091881D4" w14:textId="5A94A3AB" w:rsidR="00A03607" w:rsidRDefault="004625C0" w:rsidP="00A03607">
      <w:r>
        <w:t xml:space="preserve">The retail industry is very aggressive because of the exceptionally immersed commercial market place. </w:t>
      </w:r>
      <w:proofErr w:type="spellStart"/>
      <w:r w:rsidR="00A03607">
        <w:t>Vavra</w:t>
      </w:r>
      <w:proofErr w:type="spellEnd"/>
      <w:r w:rsidR="00A03607">
        <w:t xml:space="preserve"> (2002) states how organisations are doing the utmost</w:t>
      </w:r>
      <w:r w:rsidR="00FA5D85">
        <w:t xml:space="preserve"> to differentiate themselves from</w:t>
      </w:r>
      <w:r w:rsidR="00A03607">
        <w:t xml:space="preserve"> their competitors to have uniqueness. </w:t>
      </w:r>
      <w:r>
        <w:t xml:space="preserve">It is along these lines essential for retailers to build up a focused technique so they can position themselves in the market to accomplish an economical upper hand and increment income. </w:t>
      </w:r>
      <w:r w:rsidR="00A03607">
        <w:t xml:space="preserve">Achieving upper hand is subject to the cautious development of a reasonable vision and mission with impeccable initiative that reflects and uses the focused procedure and shows the planned situating while at the same time joining the qualities, culture and capabilities of the organization. By making the key heading of the organization unequivocal with a set mission and qualities, every single inner activity will have an unmistakable prescience enabling them to position the organization in a synergistic way, accomplishing expressed objectives and destinations. </w:t>
      </w:r>
    </w:p>
    <w:p w14:paraId="2BA58CD5" w14:textId="77777777" w:rsidR="00A03607" w:rsidRDefault="00A03607" w:rsidP="008B1BD3"/>
    <w:p w14:paraId="413E50A6" w14:textId="23EA1D16" w:rsidR="008B1BD3" w:rsidRDefault="000B30F6" w:rsidP="008B1BD3">
      <w:r w:rsidRPr="000B30F6">
        <w:lastRenderedPageBreak/>
        <w:t>In an exceptionally aggressive market, organizations need to keep up positive association with their client</w:t>
      </w:r>
      <w:r>
        <w:t xml:space="preserve"> (Hassan et. al, 2015). </w:t>
      </w:r>
      <w:r w:rsidR="002C7721">
        <w:t xml:space="preserve">Customer Relationship Management (CRM) </w:t>
      </w:r>
      <w:r w:rsidR="002C7721" w:rsidRPr="002C7721">
        <w:t>is a way to dea</w:t>
      </w:r>
      <w:r w:rsidR="00960C1E">
        <w:t>l with a company</w:t>
      </w:r>
      <w:r w:rsidR="002C7721" w:rsidRPr="002C7721">
        <w:t xml:space="preserve">'s collaboration with present and potential clients. It </w:t>
      </w:r>
      <w:r w:rsidR="00960C1E" w:rsidRPr="002C7721">
        <w:t>develops</w:t>
      </w:r>
      <w:r w:rsidR="002C7721" w:rsidRPr="002C7721">
        <w:t xml:space="preserve"> information </w:t>
      </w:r>
      <w:r w:rsidR="00960C1E">
        <w:t>analysis</w:t>
      </w:r>
      <w:r w:rsidR="002C7721" w:rsidRPr="002C7721">
        <w:t xml:space="preserve"> about </w:t>
      </w:r>
      <w:r w:rsidR="00CC0442">
        <w:t>clients' history with an organis</w:t>
      </w:r>
      <w:r w:rsidR="002C7721" w:rsidRPr="002C7721">
        <w:t>ation to improve business associations with clients, exp</w:t>
      </w:r>
      <w:r w:rsidR="00960C1E">
        <w:t>licitly concentrating on retaining clients</w:t>
      </w:r>
      <w:r w:rsidR="002C7721" w:rsidRPr="002C7721">
        <w:t xml:space="preserve"> and </w:t>
      </w:r>
      <w:r w:rsidR="00960C1E">
        <w:t>eventually motivating more in</w:t>
      </w:r>
      <w:r w:rsidR="00CC0442">
        <w:t>come.</w:t>
      </w:r>
      <w:r w:rsidR="006C7E18">
        <w:t xml:space="preserve"> </w:t>
      </w:r>
      <w:r w:rsidR="00390CBA">
        <w:t xml:space="preserve">In a market where online </w:t>
      </w:r>
      <w:r w:rsidR="00572AC9">
        <w:t xml:space="preserve">presence is just as strong as having </w:t>
      </w:r>
    </w:p>
    <w:p w14:paraId="70F9FBD0" w14:textId="77777777" w:rsidR="008B1BD3" w:rsidRDefault="008B1BD3" w:rsidP="00765BA0"/>
    <w:p w14:paraId="20296112" w14:textId="17761A4B" w:rsidR="00BE6BCB" w:rsidRDefault="006C7E18" w:rsidP="00765BA0">
      <w:r>
        <w:t>CRM h</w:t>
      </w:r>
      <w:r w:rsidRPr="006C7E18">
        <w:t xml:space="preserve">as been one of the top needs in both showcasing </w:t>
      </w:r>
      <w:r>
        <w:t>market research</w:t>
      </w:r>
      <w:r w:rsidRPr="006C7E18">
        <w:t xml:space="preserve"> and practice</w:t>
      </w:r>
      <w:r>
        <w:t xml:space="preserve"> (</w:t>
      </w:r>
      <w:r w:rsidR="00F6766E">
        <w:t>Reimer &amp; Becker, 2015).</w:t>
      </w:r>
      <w:r w:rsidR="001800DB">
        <w:t xml:space="preserve"> </w:t>
      </w:r>
      <w:r w:rsidR="00BC056D">
        <w:t>The information retracted from CRM will assist an organization</w:t>
      </w:r>
      <w:r w:rsidR="00F16074">
        <w:t xml:space="preserve"> to grow and unde</w:t>
      </w:r>
      <w:r w:rsidR="007367BB">
        <w:t xml:space="preserve">rstand what their customers need and will predict what they will need in the future. </w:t>
      </w:r>
      <w:r w:rsidR="001800DB">
        <w:t xml:space="preserve">Hill and Alexander </w:t>
      </w:r>
      <w:r w:rsidR="007367BB">
        <w:t>define</w:t>
      </w:r>
      <w:r w:rsidR="001800DB">
        <w:t xml:space="preserve"> customer satisfaction as a measure of how an organisation’s whole product implements in contrast to a customer’s needs (2006). </w:t>
      </w:r>
      <w:r w:rsidR="003553A9">
        <w:t>With the assistance of CRM, any organization will be able to provide and over exceed a customer’s expectations.</w:t>
      </w:r>
      <w:r w:rsidR="001D20B8">
        <w:t xml:space="preserve"> </w:t>
      </w:r>
      <w:r w:rsidR="003553A9">
        <w:t xml:space="preserve"> </w:t>
      </w:r>
    </w:p>
    <w:p w14:paraId="28DB75AE" w14:textId="77777777" w:rsidR="001D20B8" w:rsidRDefault="001D20B8" w:rsidP="00765BA0"/>
    <w:p w14:paraId="321EDC44" w14:textId="66915A6D" w:rsidR="003D2B34" w:rsidRDefault="00394876" w:rsidP="00765BA0">
      <w:r>
        <w:t xml:space="preserve">Organisations aim to understand what customers expect, want and need. It is then their purpose to give possible options to fulfill their customer’s expectations, wants and needs. CRM is a tool to help an organisation answer what customer’s expect, want and need. </w:t>
      </w:r>
      <w:r w:rsidR="001D20B8">
        <w:t xml:space="preserve">Some would argue that, CRM could be used just as a tool to learn how to attract customers and generate more profit. But then the opposing side would disagree and state that CRM is used to strengthen the relationship between an organisation </w:t>
      </w:r>
      <w:r w:rsidR="001D20B8">
        <w:lastRenderedPageBreak/>
        <w:t xml:space="preserve">and their customers, building on loyalty and customer satisfaction. </w:t>
      </w:r>
      <w:r w:rsidR="003D2B34">
        <w:t xml:space="preserve">Selfridges use CRM to gain customer information. When a customer makes a purchases, their details are stored on the Selfridge’s CRM database to update their transactions and also they are asked if there are any particular information they would be interested in. </w:t>
      </w:r>
      <w:r w:rsidR="00151C54">
        <w:t>T</w:t>
      </w:r>
      <w:r w:rsidR="00551F3E">
        <w:t xml:space="preserve">his is then filtered and the right information is communicated to the customers, keeping them in the loop about what is going on in Selfridges and also what to expect. </w:t>
      </w:r>
    </w:p>
    <w:p w14:paraId="25BF975E" w14:textId="77777777" w:rsidR="003D2B34" w:rsidRDefault="003D2B34" w:rsidP="00765BA0"/>
    <w:p w14:paraId="63EEBEDA" w14:textId="0BBBEA18" w:rsidR="001D20B8" w:rsidRDefault="00C15FE8" w:rsidP="00765BA0">
      <w:r>
        <w:t xml:space="preserve">I believe that CRM is an effective tool and if it is utilized correctly then both the organisation and customer can reap the benefits from this. The </w:t>
      </w:r>
      <w:r w:rsidR="00CC5681">
        <w:t xml:space="preserve">customer </w:t>
      </w:r>
      <w:r>
        <w:t xml:space="preserve">information </w:t>
      </w:r>
      <w:r w:rsidR="00CC5681">
        <w:t xml:space="preserve">and knowledge gained from CRM can be utilized to understand and serve customers better. </w:t>
      </w:r>
      <w:r w:rsidR="00466F15">
        <w:t xml:space="preserve">Customer satisfaction and loyalty can be gained from CRM if the correct knowledge and values are applied and communicated. </w:t>
      </w:r>
      <w:r w:rsidR="00151C54">
        <w:t xml:space="preserve">CRM can be used to personalise and create products or services to meet individual customer’s needs. </w:t>
      </w:r>
    </w:p>
    <w:p w14:paraId="5D3A4842" w14:textId="77777777" w:rsidR="00464BBD" w:rsidRDefault="00464BBD" w:rsidP="00765BA0">
      <w:pPr>
        <w:rPr>
          <w:b/>
        </w:rPr>
      </w:pPr>
    </w:p>
    <w:p w14:paraId="314A0384" w14:textId="42FBE28D" w:rsidR="00A6683F" w:rsidRDefault="00A6683F" w:rsidP="00765BA0">
      <w:r>
        <w:rPr>
          <w:b/>
        </w:rPr>
        <w:t xml:space="preserve">Management theories </w:t>
      </w:r>
    </w:p>
    <w:p w14:paraId="542F1583" w14:textId="77777777" w:rsidR="00A6683F" w:rsidRDefault="00A6683F" w:rsidP="00765BA0"/>
    <w:p w14:paraId="2D5917B6" w14:textId="11C9ACDB" w:rsidR="00A6683F" w:rsidRDefault="00464BBD" w:rsidP="00765BA0">
      <w:r>
        <w:t xml:space="preserve">Managers are an integral factor in any business. </w:t>
      </w:r>
      <w:r w:rsidR="0015104F">
        <w:t xml:space="preserve">Managers ensure they are continuously improving productivity. </w:t>
      </w:r>
      <w:r w:rsidR="006533AA">
        <w:t xml:space="preserve">Henri Fayol in 1916, described managing as to forecast and to plan, to organise, to command, to co-ordinate and to control (Cole, 2004). </w:t>
      </w:r>
      <w:r w:rsidR="0015104F">
        <w:t xml:space="preserve">Management is the process and planning of resources used effectively to achieve organizational goals. There </w:t>
      </w:r>
      <w:r w:rsidR="00AE7F71">
        <w:t>are many management theories but I wil</w:t>
      </w:r>
      <w:r w:rsidR="00D7792F">
        <w:t>l use the theory</w:t>
      </w:r>
      <w:r w:rsidR="00AE7F71">
        <w:t xml:space="preserve"> that I think </w:t>
      </w:r>
      <w:r w:rsidR="00D7792F">
        <w:t>is</w:t>
      </w:r>
      <w:r w:rsidR="00AE7F71">
        <w:t xml:space="preserve"> relevant to the systems used by Selfridges to improve their quality process. </w:t>
      </w:r>
    </w:p>
    <w:p w14:paraId="1A81AE46" w14:textId="77777777" w:rsidR="00AE7F71" w:rsidRDefault="00AE7F71" w:rsidP="00765BA0"/>
    <w:p w14:paraId="4487B27F" w14:textId="524F77DA" w:rsidR="00AE7F71" w:rsidRDefault="00D7792F" w:rsidP="00765BA0">
      <w:r>
        <w:t xml:space="preserve">The behavioral management theory is also known as the human relations movement. The behavioral management theory focused on the human aspect of work. Theorists considered a better understanding of human conduct at work. This could be encouragement, disagreements, expectations, teamwork and better productivity. </w:t>
      </w:r>
      <w:r w:rsidR="00FA4254">
        <w:t>I believe this management theory is better suited to Selfridge</w:t>
      </w:r>
      <w:r w:rsidR="00873A30">
        <w:t>’</w:t>
      </w:r>
      <w:r w:rsidR="00FA4254">
        <w:t xml:space="preserve">s </w:t>
      </w:r>
      <w:r w:rsidR="00873A30">
        <w:t xml:space="preserve">management. </w:t>
      </w:r>
      <w:r w:rsidR="007D00A4">
        <w:t>This is because when employees feel management is giving them space to work on their own initiatives then it produces more productivity. Managers who let their employees get on with their work will find that it is b</w:t>
      </w:r>
      <w:r w:rsidR="00092BE4">
        <w:t>etter for their health and also creates better morale.</w:t>
      </w:r>
    </w:p>
    <w:p w14:paraId="19FC5AC9" w14:textId="77777777" w:rsidR="00873A30" w:rsidRDefault="00873A30" w:rsidP="00765BA0"/>
    <w:p w14:paraId="01339416" w14:textId="72603FC1" w:rsidR="00873A30" w:rsidRDefault="00873A30" w:rsidP="00765BA0">
      <w:r>
        <w:rPr>
          <w:b/>
        </w:rPr>
        <w:t xml:space="preserve">Conclusion </w:t>
      </w:r>
    </w:p>
    <w:p w14:paraId="717ACC3E" w14:textId="77777777" w:rsidR="00873A30" w:rsidRDefault="00873A30" w:rsidP="00765BA0"/>
    <w:p w14:paraId="0EFA4D8E" w14:textId="664F4C2C" w:rsidR="00873A30" w:rsidRPr="00873A30" w:rsidRDefault="008505ED" w:rsidP="00765BA0">
      <w:r>
        <w:t xml:space="preserve">Corporate social responsibility is a huge factor when it comes to an organisation’s ability to maximize customer value. CSR shows to an organisation’s stakeholders how important they take into concept of being socially responsible and environment safe. </w:t>
      </w:r>
      <w:r w:rsidR="00E801C0">
        <w:t xml:space="preserve">Being socially responsible demonstrates that the organisation is not only thinking of their profitability but also of the society and how as an organisation they can improve this. CSR being incorporated into an organisation’s mission values, aims and objectives show integrity and also clarity. </w:t>
      </w:r>
      <w:r w:rsidR="007D00A4">
        <w:t xml:space="preserve">Customers only do business when they have a need or want. Customers tend to incline towards a business they like. Based on a customer’s previous experience, if the service quality was exceptional, customers will </w:t>
      </w:r>
      <w:r w:rsidR="007D00A4">
        <w:lastRenderedPageBreak/>
        <w:t>look to do repeat business. However, if the service quality was standard and didn’t fulfill the customer</w:t>
      </w:r>
      <w:r w:rsidR="00092BE4">
        <w:t>’</w:t>
      </w:r>
      <w:r w:rsidR="007D00A4">
        <w:t xml:space="preserve">s expectations then the organisation should not rely on those customers to make a return </w:t>
      </w:r>
      <w:r w:rsidR="00092BE4">
        <w:t xml:space="preserve">purchase </w:t>
      </w:r>
      <w:r w:rsidR="007D00A4">
        <w:t xml:space="preserve">any time soon. </w:t>
      </w:r>
      <w:r w:rsidR="00E801C0">
        <w:t xml:space="preserve">SERVQUAL is an effective tool to measure and manage service quality. SERVQUAL can help Selfridge’s compare their strengths and weakness to their competition and help them gain competitive advantage if they learn to develop their weakness and continue to improve on their strengths. CRM is an amazing tool where Selfridge’s can gain knowledge from what their customers want and use it to their advantage and build a strong relationship with their clients by </w:t>
      </w:r>
      <w:r w:rsidR="002262C3">
        <w:t xml:space="preserve">predicting and </w:t>
      </w:r>
      <w:r w:rsidR="00E801C0">
        <w:t>helping them att</w:t>
      </w:r>
      <w:r w:rsidR="002262C3">
        <w:t xml:space="preserve">ain what their customers need. If both, SERVQUAL and CRM are used efficiently then Selfridge’s can expect to get a higher </w:t>
      </w:r>
      <w:r w:rsidR="0023530C">
        <w:t>profitability,</w:t>
      </w:r>
      <w:r w:rsidR="002262C3">
        <w:t xml:space="preserve"> as they are understanding what their customers want and therefore achieving their </w:t>
      </w:r>
      <w:r w:rsidR="0023530C">
        <w:t>mission</w:t>
      </w:r>
      <w:r w:rsidR="002262C3">
        <w:t xml:space="preserve"> to be a market leader and gaining customer satisfaction and loyalty. </w:t>
      </w:r>
    </w:p>
    <w:p w14:paraId="11DC97B1" w14:textId="77777777" w:rsidR="00D7792F" w:rsidRDefault="00D7792F" w:rsidP="00765BA0"/>
    <w:p w14:paraId="589BC4C9" w14:textId="77777777" w:rsidR="00D7792F" w:rsidRPr="00A6683F" w:rsidRDefault="00D7792F" w:rsidP="00765BA0"/>
    <w:p w14:paraId="0A036C27" w14:textId="77777777" w:rsidR="001D20B8" w:rsidRDefault="001D20B8" w:rsidP="00765BA0"/>
    <w:p w14:paraId="183F1E9E" w14:textId="77777777" w:rsidR="001918B3" w:rsidRDefault="001918B3" w:rsidP="00765BA0"/>
    <w:p w14:paraId="488651AA" w14:textId="6DB8BB2C" w:rsidR="001918B3" w:rsidRDefault="001918B3" w:rsidP="00765BA0">
      <w:r>
        <w:rPr>
          <w:b/>
        </w:rPr>
        <w:t xml:space="preserve">References </w:t>
      </w:r>
    </w:p>
    <w:p w14:paraId="62F170B5" w14:textId="77777777" w:rsidR="001918B3" w:rsidRDefault="001918B3" w:rsidP="00765BA0"/>
    <w:p w14:paraId="7846B6E8" w14:textId="77777777" w:rsidR="001918B3" w:rsidRPr="001918B3" w:rsidRDefault="001918B3" w:rsidP="001918B3">
      <w:pPr>
        <w:rPr>
          <w:rFonts w:eastAsia="Times New Roman" w:cs="Arial"/>
          <w:color w:val="222222"/>
          <w:sz w:val="22"/>
          <w:szCs w:val="22"/>
          <w:shd w:val="clear" w:color="auto" w:fill="FFFFFF"/>
        </w:rPr>
      </w:pPr>
      <w:r w:rsidRPr="001918B3">
        <w:rPr>
          <w:rFonts w:eastAsia="Times New Roman" w:cs="Arial"/>
          <w:color w:val="222222"/>
          <w:sz w:val="22"/>
          <w:szCs w:val="22"/>
          <w:shd w:val="clear" w:color="auto" w:fill="FFFFFF"/>
        </w:rPr>
        <w:t xml:space="preserve">Berry, L.L., </w:t>
      </w:r>
      <w:proofErr w:type="spellStart"/>
      <w:r w:rsidRPr="001918B3">
        <w:rPr>
          <w:rFonts w:eastAsia="Times New Roman" w:cs="Arial"/>
          <w:color w:val="222222"/>
          <w:sz w:val="22"/>
          <w:szCs w:val="22"/>
          <w:shd w:val="clear" w:color="auto" w:fill="FFFFFF"/>
        </w:rPr>
        <w:t>Zeithaml</w:t>
      </w:r>
      <w:proofErr w:type="spellEnd"/>
      <w:r w:rsidRPr="001918B3">
        <w:rPr>
          <w:rFonts w:eastAsia="Times New Roman" w:cs="Arial"/>
          <w:color w:val="222222"/>
          <w:sz w:val="22"/>
          <w:szCs w:val="22"/>
          <w:shd w:val="clear" w:color="auto" w:fill="FFFFFF"/>
        </w:rPr>
        <w:t xml:space="preserve">, V.A. and </w:t>
      </w:r>
      <w:proofErr w:type="spellStart"/>
      <w:r w:rsidRPr="001918B3">
        <w:rPr>
          <w:rFonts w:eastAsia="Times New Roman" w:cs="Arial"/>
          <w:color w:val="222222"/>
          <w:sz w:val="22"/>
          <w:szCs w:val="22"/>
          <w:shd w:val="clear" w:color="auto" w:fill="FFFFFF"/>
        </w:rPr>
        <w:t>Parasuraman</w:t>
      </w:r>
      <w:proofErr w:type="spellEnd"/>
      <w:r w:rsidRPr="001918B3">
        <w:rPr>
          <w:rFonts w:eastAsia="Times New Roman" w:cs="Arial"/>
          <w:color w:val="222222"/>
          <w:sz w:val="22"/>
          <w:szCs w:val="22"/>
          <w:shd w:val="clear" w:color="auto" w:fill="FFFFFF"/>
        </w:rPr>
        <w:t>, A., 1990. Five imperatives for improving service quality.</w:t>
      </w:r>
      <w:r w:rsidRPr="001918B3">
        <w:rPr>
          <w:rStyle w:val="apple-converted-space"/>
          <w:rFonts w:eastAsia="Times New Roman" w:cs="Arial"/>
          <w:color w:val="222222"/>
          <w:sz w:val="22"/>
          <w:szCs w:val="22"/>
          <w:shd w:val="clear" w:color="auto" w:fill="FFFFFF"/>
        </w:rPr>
        <w:t> </w:t>
      </w:r>
      <w:r w:rsidRPr="001918B3">
        <w:rPr>
          <w:rFonts w:eastAsia="Times New Roman" w:cs="Arial"/>
          <w:i/>
          <w:iCs/>
          <w:color w:val="222222"/>
          <w:sz w:val="22"/>
          <w:szCs w:val="22"/>
        </w:rPr>
        <w:t>MIT Sloan Management Review</w:t>
      </w:r>
      <w:r w:rsidRPr="001918B3">
        <w:rPr>
          <w:rFonts w:eastAsia="Times New Roman" w:cs="Arial"/>
          <w:color w:val="222222"/>
          <w:sz w:val="22"/>
          <w:szCs w:val="22"/>
          <w:shd w:val="clear" w:color="auto" w:fill="FFFFFF"/>
        </w:rPr>
        <w:t>,</w:t>
      </w:r>
      <w:r w:rsidRPr="001918B3">
        <w:rPr>
          <w:rStyle w:val="apple-converted-space"/>
          <w:rFonts w:eastAsia="Times New Roman" w:cs="Arial"/>
          <w:color w:val="222222"/>
          <w:sz w:val="22"/>
          <w:szCs w:val="22"/>
          <w:shd w:val="clear" w:color="auto" w:fill="FFFFFF"/>
        </w:rPr>
        <w:t> </w:t>
      </w:r>
      <w:r w:rsidRPr="001918B3">
        <w:rPr>
          <w:rFonts w:eastAsia="Times New Roman" w:cs="Arial"/>
          <w:i/>
          <w:iCs/>
          <w:color w:val="222222"/>
          <w:sz w:val="22"/>
          <w:szCs w:val="22"/>
        </w:rPr>
        <w:t>31</w:t>
      </w:r>
      <w:r w:rsidRPr="001918B3">
        <w:rPr>
          <w:rFonts w:eastAsia="Times New Roman" w:cs="Arial"/>
          <w:color w:val="222222"/>
          <w:sz w:val="22"/>
          <w:szCs w:val="22"/>
          <w:shd w:val="clear" w:color="auto" w:fill="FFFFFF"/>
        </w:rPr>
        <w:t>(4), p.29.</w:t>
      </w:r>
    </w:p>
    <w:p w14:paraId="4BE3E1F5" w14:textId="77777777" w:rsidR="001918B3" w:rsidRPr="001918B3" w:rsidRDefault="001918B3" w:rsidP="001918B3">
      <w:pPr>
        <w:rPr>
          <w:rFonts w:eastAsia="Times New Roman" w:cs="Arial"/>
          <w:color w:val="222222"/>
          <w:sz w:val="22"/>
          <w:szCs w:val="22"/>
          <w:shd w:val="clear" w:color="auto" w:fill="FFFFFF"/>
        </w:rPr>
      </w:pPr>
    </w:p>
    <w:p w14:paraId="006061A1" w14:textId="77777777" w:rsidR="001918B3" w:rsidRPr="001918B3" w:rsidRDefault="001918B3" w:rsidP="001918B3">
      <w:pPr>
        <w:rPr>
          <w:rFonts w:eastAsia="Times New Roman" w:cs="Times New Roman"/>
          <w:sz w:val="22"/>
          <w:szCs w:val="22"/>
          <w:lang w:val="en-GB"/>
        </w:rPr>
      </w:pPr>
      <w:r w:rsidRPr="001C7312">
        <w:rPr>
          <w:rFonts w:eastAsia="Times New Roman" w:cs="Arial"/>
          <w:color w:val="222222"/>
          <w:sz w:val="22"/>
          <w:szCs w:val="22"/>
          <w:shd w:val="clear" w:color="auto" w:fill="FFFFFF"/>
          <w:lang w:val="en-GB"/>
        </w:rPr>
        <w:lastRenderedPageBreak/>
        <w:t>Cole, G.A., 2004.</w:t>
      </w:r>
      <w:r w:rsidRPr="001918B3">
        <w:rPr>
          <w:rFonts w:eastAsia="Times New Roman" w:cs="Arial"/>
          <w:color w:val="222222"/>
          <w:sz w:val="22"/>
          <w:szCs w:val="22"/>
          <w:shd w:val="clear" w:color="auto" w:fill="FFFFFF"/>
          <w:lang w:val="en-GB"/>
        </w:rPr>
        <w:t> </w:t>
      </w:r>
      <w:r w:rsidRPr="001C7312">
        <w:rPr>
          <w:rFonts w:eastAsia="Times New Roman" w:cs="Arial"/>
          <w:i/>
          <w:iCs/>
          <w:color w:val="222222"/>
          <w:sz w:val="22"/>
          <w:szCs w:val="22"/>
          <w:lang w:val="en-GB"/>
        </w:rPr>
        <w:t>Management theory and practice</w:t>
      </w:r>
      <w:r w:rsidRPr="001C7312">
        <w:rPr>
          <w:rFonts w:eastAsia="Times New Roman" w:cs="Arial"/>
          <w:color w:val="222222"/>
          <w:sz w:val="22"/>
          <w:szCs w:val="22"/>
          <w:shd w:val="clear" w:color="auto" w:fill="FFFFFF"/>
          <w:lang w:val="en-GB"/>
        </w:rPr>
        <w:t>. Cengage Learning EMEA.</w:t>
      </w:r>
    </w:p>
    <w:p w14:paraId="0C8E0701" w14:textId="77777777" w:rsidR="001918B3" w:rsidRPr="001918B3" w:rsidRDefault="001918B3" w:rsidP="001918B3">
      <w:pPr>
        <w:rPr>
          <w:rFonts w:eastAsia="Times New Roman" w:cs="Times New Roman"/>
          <w:color w:val="53565A"/>
          <w:sz w:val="22"/>
          <w:szCs w:val="22"/>
          <w:shd w:val="clear" w:color="auto" w:fill="FFFFFF"/>
          <w:lang w:val="en-GB"/>
        </w:rPr>
      </w:pPr>
      <w:r w:rsidRPr="001918B3">
        <w:rPr>
          <w:rFonts w:eastAsia="Times New Roman" w:cs="Times New Roman"/>
          <w:color w:val="53565A"/>
          <w:sz w:val="22"/>
          <w:szCs w:val="22"/>
          <w:shd w:val="clear" w:color="auto" w:fill="FFFFFF"/>
          <w:lang w:val="en-GB"/>
        </w:rPr>
        <w:t xml:space="preserve"> </w:t>
      </w:r>
    </w:p>
    <w:p w14:paraId="3FAF569B" w14:textId="77777777" w:rsidR="001918B3" w:rsidRPr="001A1172" w:rsidRDefault="001918B3" w:rsidP="001918B3">
      <w:pPr>
        <w:rPr>
          <w:rFonts w:eastAsia="Times New Roman" w:cs="Times New Roman"/>
          <w:sz w:val="22"/>
          <w:szCs w:val="22"/>
          <w:lang w:val="en-GB"/>
        </w:rPr>
      </w:pPr>
      <w:r w:rsidRPr="001A1172">
        <w:rPr>
          <w:rFonts w:eastAsia="Times New Roman" w:cs="Times New Roman"/>
          <w:color w:val="53565A"/>
          <w:sz w:val="22"/>
          <w:szCs w:val="22"/>
          <w:shd w:val="clear" w:color="auto" w:fill="FFFFFF"/>
          <w:lang w:val="en-GB"/>
        </w:rPr>
        <w:t>GLAVAS, A., 2016. Corporate social responsibility and organizational psychology: An integrative review.</w:t>
      </w:r>
      <w:r w:rsidRPr="001918B3">
        <w:rPr>
          <w:rFonts w:eastAsia="Times New Roman" w:cs="Times New Roman"/>
          <w:color w:val="53565A"/>
          <w:sz w:val="22"/>
          <w:szCs w:val="22"/>
          <w:shd w:val="clear" w:color="auto" w:fill="FFFFFF"/>
          <w:lang w:val="en-GB"/>
        </w:rPr>
        <w:t> </w:t>
      </w:r>
      <w:r w:rsidRPr="001A1172">
        <w:rPr>
          <w:rFonts w:eastAsia="Times New Roman" w:cs="Times New Roman"/>
          <w:i/>
          <w:iCs/>
          <w:color w:val="53565A"/>
          <w:sz w:val="22"/>
          <w:szCs w:val="22"/>
          <w:lang w:val="en-GB"/>
        </w:rPr>
        <w:t>Frontiers in psychology,</w:t>
      </w:r>
      <w:r w:rsidRPr="001918B3">
        <w:rPr>
          <w:rFonts w:eastAsia="Times New Roman" w:cs="Times New Roman"/>
          <w:i/>
          <w:iCs/>
          <w:color w:val="53565A"/>
          <w:sz w:val="22"/>
          <w:szCs w:val="22"/>
          <w:lang w:val="en-GB"/>
        </w:rPr>
        <w:t> </w:t>
      </w:r>
      <w:r w:rsidRPr="001A1172">
        <w:rPr>
          <w:rFonts w:eastAsia="Times New Roman" w:cs="Times New Roman"/>
          <w:b/>
          <w:bCs/>
          <w:color w:val="53565A"/>
          <w:sz w:val="22"/>
          <w:szCs w:val="22"/>
          <w:lang w:val="en-GB"/>
        </w:rPr>
        <w:t>7</w:t>
      </w:r>
      <w:r w:rsidRPr="001A1172">
        <w:rPr>
          <w:rFonts w:eastAsia="Times New Roman" w:cs="Times New Roman"/>
          <w:color w:val="53565A"/>
          <w:sz w:val="22"/>
          <w:szCs w:val="22"/>
          <w:shd w:val="clear" w:color="auto" w:fill="FFFFFF"/>
          <w:lang w:val="en-GB"/>
        </w:rPr>
        <w:t>, pp. 144.</w:t>
      </w:r>
    </w:p>
    <w:p w14:paraId="449A44BA" w14:textId="77777777" w:rsidR="001918B3" w:rsidRPr="001918B3" w:rsidRDefault="001918B3" w:rsidP="001918B3">
      <w:pPr>
        <w:rPr>
          <w:rFonts w:eastAsia="Times New Roman" w:cs="Times New Roman"/>
          <w:color w:val="53565A"/>
          <w:sz w:val="22"/>
          <w:szCs w:val="22"/>
          <w:shd w:val="clear" w:color="auto" w:fill="FFFFFF"/>
          <w:lang w:val="en-GB"/>
        </w:rPr>
      </w:pPr>
    </w:p>
    <w:p w14:paraId="6D4B689D" w14:textId="77777777" w:rsidR="001918B3" w:rsidRPr="001A1172" w:rsidRDefault="001918B3" w:rsidP="001918B3">
      <w:pPr>
        <w:rPr>
          <w:rFonts w:eastAsia="Times New Roman" w:cs="Times New Roman"/>
          <w:sz w:val="22"/>
          <w:szCs w:val="22"/>
          <w:lang w:val="en-GB"/>
        </w:rPr>
      </w:pPr>
      <w:r w:rsidRPr="001A1172">
        <w:rPr>
          <w:rFonts w:eastAsia="Times New Roman" w:cs="Times New Roman"/>
          <w:color w:val="53565A"/>
          <w:sz w:val="22"/>
          <w:szCs w:val="22"/>
          <w:shd w:val="clear" w:color="auto" w:fill="FFFFFF"/>
          <w:lang w:val="en-GB"/>
        </w:rPr>
        <w:t>GRAYSON, D. and HODGES, A., 2017.</w:t>
      </w:r>
      <w:r w:rsidRPr="001918B3">
        <w:rPr>
          <w:rFonts w:eastAsia="Times New Roman" w:cs="Times New Roman"/>
          <w:color w:val="53565A"/>
          <w:sz w:val="22"/>
          <w:szCs w:val="22"/>
          <w:shd w:val="clear" w:color="auto" w:fill="FFFFFF"/>
          <w:lang w:val="en-GB"/>
        </w:rPr>
        <w:t> </w:t>
      </w:r>
      <w:r w:rsidRPr="001A1172">
        <w:rPr>
          <w:rFonts w:eastAsia="Times New Roman" w:cs="Times New Roman"/>
          <w:i/>
          <w:iCs/>
          <w:color w:val="53565A"/>
          <w:sz w:val="22"/>
          <w:szCs w:val="22"/>
          <w:lang w:val="en-GB"/>
        </w:rPr>
        <w:t>Corporate social opportunity</w:t>
      </w:r>
      <w:proofErr w:type="gramStart"/>
      <w:r w:rsidRPr="001A1172">
        <w:rPr>
          <w:rFonts w:eastAsia="Times New Roman" w:cs="Times New Roman"/>
          <w:i/>
          <w:iCs/>
          <w:color w:val="53565A"/>
          <w:sz w:val="22"/>
          <w:szCs w:val="22"/>
          <w:lang w:val="en-GB"/>
        </w:rPr>
        <w:t>!:</w:t>
      </w:r>
      <w:proofErr w:type="gramEnd"/>
      <w:r w:rsidRPr="001A1172">
        <w:rPr>
          <w:rFonts w:eastAsia="Times New Roman" w:cs="Times New Roman"/>
          <w:i/>
          <w:iCs/>
          <w:color w:val="53565A"/>
          <w:sz w:val="22"/>
          <w:szCs w:val="22"/>
          <w:lang w:val="en-GB"/>
        </w:rPr>
        <w:t xml:space="preserve"> Seven steps to make corporate social responsibility work for your business.</w:t>
      </w:r>
      <w:r w:rsidRPr="001918B3">
        <w:rPr>
          <w:rFonts w:eastAsia="Times New Roman" w:cs="Times New Roman"/>
          <w:i/>
          <w:iCs/>
          <w:color w:val="53565A"/>
          <w:sz w:val="22"/>
          <w:szCs w:val="22"/>
          <w:lang w:val="en-GB"/>
        </w:rPr>
        <w:t> </w:t>
      </w:r>
      <w:r w:rsidRPr="001A1172">
        <w:rPr>
          <w:rFonts w:eastAsia="Times New Roman" w:cs="Times New Roman"/>
          <w:color w:val="53565A"/>
          <w:sz w:val="22"/>
          <w:szCs w:val="22"/>
          <w:shd w:val="clear" w:color="auto" w:fill="FFFFFF"/>
          <w:lang w:val="en-GB"/>
        </w:rPr>
        <w:t>Routledge.</w:t>
      </w:r>
    </w:p>
    <w:p w14:paraId="00F92F19" w14:textId="77777777" w:rsidR="001918B3" w:rsidRPr="001918B3" w:rsidRDefault="001918B3" w:rsidP="001918B3">
      <w:pPr>
        <w:rPr>
          <w:rFonts w:eastAsia="Times New Roman" w:cs="Arial"/>
          <w:color w:val="222222"/>
          <w:sz w:val="22"/>
          <w:szCs w:val="22"/>
          <w:shd w:val="clear" w:color="auto" w:fill="FFFFFF"/>
          <w:lang w:val="en-GB"/>
        </w:rPr>
      </w:pPr>
    </w:p>
    <w:p w14:paraId="72908076" w14:textId="77777777" w:rsidR="001918B3" w:rsidRPr="001918B3" w:rsidRDefault="001918B3" w:rsidP="001918B3">
      <w:pPr>
        <w:rPr>
          <w:rFonts w:eastAsia="Times New Roman" w:cs="Times New Roman"/>
          <w:sz w:val="22"/>
          <w:szCs w:val="22"/>
          <w:lang w:val="en-GB"/>
        </w:rPr>
      </w:pPr>
      <w:r w:rsidRPr="001918B3">
        <w:rPr>
          <w:rFonts w:eastAsia="Times New Roman" w:cs="Times New Roman"/>
          <w:color w:val="000000"/>
          <w:sz w:val="22"/>
          <w:szCs w:val="22"/>
          <w:lang w:val="en-GB"/>
        </w:rPr>
        <w:t xml:space="preserve">Hassan, R.S., Nawaz, A., </w:t>
      </w:r>
      <w:proofErr w:type="spellStart"/>
      <w:r w:rsidRPr="001918B3">
        <w:rPr>
          <w:rFonts w:eastAsia="Times New Roman" w:cs="Times New Roman"/>
          <w:color w:val="000000"/>
          <w:sz w:val="22"/>
          <w:szCs w:val="22"/>
          <w:lang w:val="en-GB"/>
        </w:rPr>
        <w:t>Lashari</w:t>
      </w:r>
      <w:proofErr w:type="spellEnd"/>
      <w:r w:rsidRPr="001918B3">
        <w:rPr>
          <w:rFonts w:eastAsia="Times New Roman" w:cs="Times New Roman"/>
          <w:color w:val="000000"/>
          <w:sz w:val="22"/>
          <w:szCs w:val="22"/>
          <w:lang w:val="en-GB"/>
        </w:rPr>
        <w:t>, M.N. and Zafar, F., 2015. Effect of customer relationship management on customer satisfaction. Procedia economics and finance, 23, pp.563-567.</w:t>
      </w:r>
    </w:p>
    <w:p w14:paraId="2C9D196B" w14:textId="77777777" w:rsidR="001918B3" w:rsidRPr="001918B3" w:rsidRDefault="001918B3" w:rsidP="001918B3">
      <w:pPr>
        <w:rPr>
          <w:sz w:val="22"/>
          <w:szCs w:val="22"/>
        </w:rPr>
      </w:pPr>
    </w:p>
    <w:p w14:paraId="21E4E821" w14:textId="77777777" w:rsidR="001918B3" w:rsidRPr="001918B3" w:rsidRDefault="001918B3" w:rsidP="001918B3">
      <w:pPr>
        <w:rPr>
          <w:rFonts w:eastAsia="Times New Roman" w:cs="Arial"/>
          <w:color w:val="222222"/>
          <w:sz w:val="22"/>
          <w:szCs w:val="22"/>
          <w:shd w:val="clear" w:color="auto" w:fill="FFFFFF"/>
          <w:lang w:val="en-GB"/>
        </w:rPr>
      </w:pPr>
      <w:r w:rsidRPr="001918B3">
        <w:rPr>
          <w:rFonts w:eastAsia="Times New Roman" w:cs="Times New Roman"/>
          <w:color w:val="000000"/>
          <w:sz w:val="22"/>
          <w:szCs w:val="22"/>
          <w:lang w:val="en-GB"/>
        </w:rPr>
        <w:t>Hill, N. and Alexander, J., 2017. The handbook of customer satisfaction and loyalty measurement. Routledge.</w:t>
      </w:r>
      <w:r w:rsidRPr="001918B3">
        <w:rPr>
          <w:rFonts w:eastAsia="Times New Roman" w:cs="Times New Roman"/>
          <w:color w:val="000000"/>
          <w:sz w:val="22"/>
          <w:szCs w:val="22"/>
          <w:lang w:val="en-GB"/>
        </w:rPr>
        <w:br/>
      </w:r>
    </w:p>
    <w:p w14:paraId="65A9EDB0" w14:textId="77777777" w:rsidR="001918B3" w:rsidRPr="001918B3" w:rsidRDefault="001918B3" w:rsidP="001918B3">
      <w:pPr>
        <w:rPr>
          <w:rFonts w:eastAsia="Times New Roman" w:cs="Times New Roman"/>
          <w:color w:val="53565A"/>
          <w:sz w:val="22"/>
          <w:szCs w:val="22"/>
          <w:shd w:val="clear" w:color="auto" w:fill="FFFFFF"/>
          <w:lang w:val="en-GB"/>
        </w:rPr>
      </w:pPr>
      <w:r w:rsidRPr="001A1172">
        <w:rPr>
          <w:rFonts w:eastAsia="Times New Roman" w:cs="Times New Roman"/>
          <w:color w:val="53565A"/>
          <w:sz w:val="22"/>
          <w:szCs w:val="22"/>
          <w:shd w:val="clear" w:color="auto" w:fill="FFFFFF"/>
          <w:lang w:val="en-GB"/>
        </w:rPr>
        <w:t>HILL, N. and BRIERLEY, J., 2017.</w:t>
      </w:r>
      <w:r w:rsidRPr="001918B3">
        <w:rPr>
          <w:rFonts w:eastAsia="Times New Roman" w:cs="Times New Roman"/>
          <w:color w:val="53565A"/>
          <w:sz w:val="22"/>
          <w:szCs w:val="22"/>
          <w:shd w:val="clear" w:color="auto" w:fill="FFFFFF"/>
          <w:lang w:val="en-GB"/>
        </w:rPr>
        <w:t> </w:t>
      </w:r>
      <w:r w:rsidRPr="001A1172">
        <w:rPr>
          <w:rFonts w:eastAsia="Times New Roman" w:cs="Times New Roman"/>
          <w:i/>
          <w:iCs/>
          <w:color w:val="53565A"/>
          <w:sz w:val="22"/>
          <w:szCs w:val="22"/>
          <w:lang w:val="en-GB"/>
        </w:rPr>
        <w:t>How to measure customer satisfaction.</w:t>
      </w:r>
      <w:r w:rsidRPr="001918B3">
        <w:rPr>
          <w:rFonts w:eastAsia="Times New Roman" w:cs="Times New Roman"/>
          <w:i/>
          <w:iCs/>
          <w:color w:val="53565A"/>
          <w:sz w:val="22"/>
          <w:szCs w:val="22"/>
          <w:lang w:val="en-GB"/>
        </w:rPr>
        <w:t> </w:t>
      </w:r>
      <w:r w:rsidRPr="001A1172">
        <w:rPr>
          <w:rFonts w:eastAsia="Times New Roman" w:cs="Times New Roman"/>
          <w:color w:val="53565A"/>
          <w:sz w:val="22"/>
          <w:szCs w:val="22"/>
          <w:shd w:val="clear" w:color="auto" w:fill="FFFFFF"/>
          <w:lang w:val="en-GB"/>
        </w:rPr>
        <w:t>Routledge</w:t>
      </w:r>
    </w:p>
    <w:p w14:paraId="43105F84" w14:textId="77777777" w:rsidR="001918B3" w:rsidRPr="001918B3" w:rsidRDefault="001918B3" w:rsidP="001918B3">
      <w:pPr>
        <w:rPr>
          <w:rFonts w:eastAsia="Times New Roman" w:cs="Times New Roman"/>
          <w:color w:val="53565A"/>
          <w:sz w:val="22"/>
          <w:szCs w:val="22"/>
          <w:shd w:val="clear" w:color="auto" w:fill="FFFFFF"/>
          <w:lang w:val="en-GB"/>
        </w:rPr>
      </w:pPr>
    </w:p>
    <w:p w14:paraId="662D17FA" w14:textId="77777777" w:rsidR="001918B3" w:rsidRPr="00B14476" w:rsidRDefault="001918B3" w:rsidP="001918B3">
      <w:pPr>
        <w:rPr>
          <w:rFonts w:eastAsia="Times New Roman" w:cs="Times New Roman"/>
          <w:sz w:val="22"/>
          <w:szCs w:val="22"/>
          <w:lang w:val="en-GB"/>
        </w:rPr>
      </w:pPr>
      <w:proofErr w:type="spellStart"/>
      <w:r w:rsidRPr="00B14476">
        <w:rPr>
          <w:rFonts w:eastAsia="Times New Roman" w:cs="Arial"/>
          <w:color w:val="222222"/>
          <w:sz w:val="22"/>
          <w:szCs w:val="22"/>
          <w:shd w:val="clear" w:color="auto" w:fill="FFFFFF"/>
          <w:lang w:val="en-GB"/>
        </w:rPr>
        <w:t>Iberahim</w:t>
      </w:r>
      <w:proofErr w:type="spellEnd"/>
      <w:r w:rsidRPr="00B14476">
        <w:rPr>
          <w:rFonts w:eastAsia="Times New Roman" w:cs="Arial"/>
          <w:color w:val="222222"/>
          <w:sz w:val="22"/>
          <w:szCs w:val="22"/>
          <w:shd w:val="clear" w:color="auto" w:fill="FFFFFF"/>
          <w:lang w:val="en-GB"/>
        </w:rPr>
        <w:t xml:space="preserve">, H., </w:t>
      </w:r>
      <w:proofErr w:type="spellStart"/>
      <w:r w:rsidRPr="00B14476">
        <w:rPr>
          <w:rFonts w:eastAsia="Times New Roman" w:cs="Arial"/>
          <w:color w:val="222222"/>
          <w:sz w:val="22"/>
          <w:szCs w:val="22"/>
          <w:shd w:val="clear" w:color="auto" w:fill="FFFFFF"/>
          <w:lang w:val="en-GB"/>
        </w:rPr>
        <w:t>Taufik</w:t>
      </w:r>
      <w:proofErr w:type="spellEnd"/>
      <w:r w:rsidRPr="00B14476">
        <w:rPr>
          <w:rFonts w:eastAsia="Times New Roman" w:cs="Arial"/>
          <w:color w:val="222222"/>
          <w:sz w:val="22"/>
          <w:szCs w:val="22"/>
          <w:shd w:val="clear" w:color="auto" w:fill="FFFFFF"/>
          <w:lang w:val="en-GB"/>
        </w:rPr>
        <w:t xml:space="preserve">, N.M., </w:t>
      </w:r>
      <w:proofErr w:type="spellStart"/>
      <w:r w:rsidRPr="00B14476">
        <w:rPr>
          <w:rFonts w:eastAsia="Times New Roman" w:cs="Arial"/>
          <w:color w:val="222222"/>
          <w:sz w:val="22"/>
          <w:szCs w:val="22"/>
          <w:shd w:val="clear" w:color="auto" w:fill="FFFFFF"/>
          <w:lang w:val="en-GB"/>
        </w:rPr>
        <w:t>Adzmir</w:t>
      </w:r>
      <w:proofErr w:type="spellEnd"/>
      <w:r w:rsidRPr="00B14476">
        <w:rPr>
          <w:rFonts w:eastAsia="Times New Roman" w:cs="Arial"/>
          <w:color w:val="222222"/>
          <w:sz w:val="22"/>
          <w:szCs w:val="22"/>
          <w:shd w:val="clear" w:color="auto" w:fill="FFFFFF"/>
          <w:lang w:val="en-GB"/>
        </w:rPr>
        <w:t xml:space="preserve">, A.M. and </w:t>
      </w:r>
      <w:proofErr w:type="spellStart"/>
      <w:r w:rsidRPr="00B14476">
        <w:rPr>
          <w:rFonts w:eastAsia="Times New Roman" w:cs="Arial"/>
          <w:color w:val="222222"/>
          <w:sz w:val="22"/>
          <w:szCs w:val="22"/>
          <w:shd w:val="clear" w:color="auto" w:fill="FFFFFF"/>
          <w:lang w:val="en-GB"/>
        </w:rPr>
        <w:t>Saharuddin</w:t>
      </w:r>
      <w:proofErr w:type="spellEnd"/>
      <w:r w:rsidRPr="00B14476">
        <w:rPr>
          <w:rFonts w:eastAsia="Times New Roman" w:cs="Arial"/>
          <w:color w:val="222222"/>
          <w:sz w:val="22"/>
          <w:szCs w:val="22"/>
          <w:shd w:val="clear" w:color="auto" w:fill="FFFFFF"/>
          <w:lang w:val="en-GB"/>
        </w:rPr>
        <w:t>, H., 2016. Customer satisfaction on reliability and responsiveness of self service technology for retail banking services.</w:t>
      </w:r>
      <w:r w:rsidRPr="001918B3">
        <w:rPr>
          <w:rFonts w:eastAsia="Times New Roman" w:cs="Arial"/>
          <w:color w:val="222222"/>
          <w:sz w:val="22"/>
          <w:szCs w:val="22"/>
          <w:shd w:val="clear" w:color="auto" w:fill="FFFFFF"/>
          <w:lang w:val="en-GB"/>
        </w:rPr>
        <w:t> </w:t>
      </w:r>
      <w:r w:rsidRPr="00B14476">
        <w:rPr>
          <w:rFonts w:eastAsia="Times New Roman" w:cs="Arial"/>
          <w:i/>
          <w:iCs/>
          <w:color w:val="222222"/>
          <w:sz w:val="22"/>
          <w:szCs w:val="22"/>
          <w:lang w:val="en-GB"/>
        </w:rPr>
        <w:t>Procedia Economics and Finance</w:t>
      </w:r>
      <w:r w:rsidRPr="00B14476">
        <w:rPr>
          <w:rFonts w:eastAsia="Times New Roman" w:cs="Arial"/>
          <w:color w:val="222222"/>
          <w:sz w:val="22"/>
          <w:szCs w:val="22"/>
          <w:shd w:val="clear" w:color="auto" w:fill="FFFFFF"/>
          <w:lang w:val="en-GB"/>
        </w:rPr>
        <w:t>,</w:t>
      </w:r>
      <w:r w:rsidRPr="001918B3">
        <w:rPr>
          <w:rFonts w:eastAsia="Times New Roman" w:cs="Arial"/>
          <w:color w:val="222222"/>
          <w:sz w:val="22"/>
          <w:szCs w:val="22"/>
          <w:shd w:val="clear" w:color="auto" w:fill="FFFFFF"/>
          <w:lang w:val="en-GB"/>
        </w:rPr>
        <w:t> </w:t>
      </w:r>
      <w:r w:rsidRPr="00B14476">
        <w:rPr>
          <w:rFonts w:eastAsia="Times New Roman" w:cs="Arial"/>
          <w:i/>
          <w:iCs/>
          <w:color w:val="222222"/>
          <w:sz w:val="22"/>
          <w:szCs w:val="22"/>
          <w:lang w:val="en-GB"/>
        </w:rPr>
        <w:t>37</w:t>
      </w:r>
      <w:r w:rsidRPr="00B14476">
        <w:rPr>
          <w:rFonts w:eastAsia="Times New Roman" w:cs="Arial"/>
          <w:color w:val="222222"/>
          <w:sz w:val="22"/>
          <w:szCs w:val="22"/>
          <w:shd w:val="clear" w:color="auto" w:fill="FFFFFF"/>
          <w:lang w:val="en-GB"/>
        </w:rPr>
        <w:t>, pp.13-20.</w:t>
      </w:r>
    </w:p>
    <w:p w14:paraId="6AFDC788" w14:textId="77777777" w:rsidR="001918B3" w:rsidRPr="001918B3" w:rsidRDefault="001918B3" w:rsidP="001918B3">
      <w:pPr>
        <w:rPr>
          <w:rFonts w:eastAsia="Times New Roman" w:cs="Times New Roman"/>
          <w:color w:val="53565A"/>
          <w:sz w:val="22"/>
          <w:szCs w:val="22"/>
          <w:shd w:val="clear" w:color="auto" w:fill="FFFFFF"/>
          <w:lang w:val="en-GB"/>
        </w:rPr>
      </w:pPr>
    </w:p>
    <w:p w14:paraId="24DC93F6" w14:textId="77777777" w:rsidR="001918B3" w:rsidRPr="001918B3" w:rsidRDefault="001918B3" w:rsidP="001918B3">
      <w:pPr>
        <w:rPr>
          <w:rFonts w:eastAsia="Times New Roman" w:cs="Times New Roman"/>
          <w:sz w:val="22"/>
          <w:szCs w:val="22"/>
          <w:lang w:val="en-GB"/>
        </w:rPr>
      </w:pPr>
      <w:proofErr w:type="spellStart"/>
      <w:r w:rsidRPr="001A11C0">
        <w:rPr>
          <w:rFonts w:eastAsia="Times New Roman" w:cs="Arial"/>
          <w:color w:val="222222"/>
          <w:sz w:val="22"/>
          <w:szCs w:val="22"/>
          <w:shd w:val="clear" w:color="auto" w:fill="FFFFFF"/>
          <w:lang w:val="en-GB"/>
        </w:rPr>
        <w:t>Mojaveri</w:t>
      </w:r>
      <w:proofErr w:type="spellEnd"/>
      <w:r w:rsidRPr="001A11C0">
        <w:rPr>
          <w:rFonts w:eastAsia="Times New Roman" w:cs="Arial"/>
          <w:color w:val="222222"/>
          <w:sz w:val="22"/>
          <w:szCs w:val="22"/>
          <w:shd w:val="clear" w:color="auto" w:fill="FFFFFF"/>
          <w:lang w:val="en-GB"/>
        </w:rPr>
        <w:t xml:space="preserve">, H.S., </w:t>
      </w:r>
      <w:proofErr w:type="spellStart"/>
      <w:r w:rsidRPr="001A11C0">
        <w:rPr>
          <w:rFonts w:eastAsia="Times New Roman" w:cs="Arial"/>
          <w:color w:val="222222"/>
          <w:sz w:val="22"/>
          <w:szCs w:val="22"/>
          <w:shd w:val="clear" w:color="auto" w:fill="FFFFFF"/>
          <w:lang w:val="en-GB"/>
        </w:rPr>
        <w:t>Khorasani</w:t>
      </w:r>
      <w:proofErr w:type="spellEnd"/>
      <w:r w:rsidRPr="001A11C0">
        <w:rPr>
          <w:rFonts w:eastAsia="Times New Roman" w:cs="Arial"/>
          <w:color w:val="222222"/>
          <w:sz w:val="22"/>
          <w:szCs w:val="22"/>
          <w:shd w:val="clear" w:color="auto" w:fill="FFFFFF"/>
          <w:lang w:val="en-GB"/>
        </w:rPr>
        <w:t xml:space="preserve">, A. and </w:t>
      </w:r>
      <w:proofErr w:type="spellStart"/>
      <w:r w:rsidRPr="001A11C0">
        <w:rPr>
          <w:rFonts w:eastAsia="Times New Roman" w:cs="Arial"/>
          <w:color w:val="222222"/>
          <w:sz w:val="22"/>
          <w:szCs w:val="22"/>
          <w:shd w:val="clear" w:color="auto" w:fill="FFFFFF"/>
          <w:lang w:val="en-GB"/>
        </w:rPr>
        <w:t>Ahmadvand</w:t>
      </w:r>
      <w:proofErr w:type="spellEnd"/>
      <w:r w:rsidRPr="001A11C0">
        <w:rPr>
          <w:rFonts w:eastAsia="Times New Roman" w:cs="Arial"/>
          <w:color w:val="222222"/>
          <w:sz w:val="22"/>
          <w:szCs w:val="22"/>
          <w:shd w:val="clear" w:color="auto" w:fill="FFFFFF"/>
          <w:lang w:val="en-GB"/>
        </w:rPr>
        <w:t xml:space="preserve">, K., 2019. Presenting modified </w:t>
      </w:r>
      <w:proofErr w:type="spellStart"/>
      <w:r w:rsidRPr="001A11C0">
        <w:rPr>
          <w:rFonts w:eastAsia="Times New Roman" w:cs="Arial"/>
          <w:color w:val="222222"/>
          <w:sz w:val="22"/>
          <w:szCs w:val="22"/>
          <w:shd w:val="clear" w:color="auto" w:fill="FFFFFF"/>
          <w:lang w:val="en-GB"/>
        </w:rPr>
        <w:t>Servqual</w:t>
      </w:r>
      <w:proofErr w:type="spellEnd"/>
      <w:r w:rsidRPr="001A11C0">
        <w:rPr>
          <w:rFonts w:eastAsia="Times New Roman" w:cs="Arial"/>
          <w:color w:val="222222"/>
          <w:sz w:val="22"/>
          <w:szCs w:val="22"/>
          <w:shd w:val="clear" w:color="auto" w:fill="FFFFFF"/>
          <w:lang w:val="en-GB"/>
        </w:rPr>
        <w:t xml:space="preserve"> model to evaluate flight attendant services: Iran Air case study.</w:t>
      </w:r>
      <w:r w:rsidRPr="001918B3">
        <w:rPr>
          <w:rFonts w:eastAsia="Times New Roman" w:cs="Arial"/>
          <w:color w:val="222222"/>
          <w:sz w:val="22"/>
          <w:szCs w:val="22"/>
          <w:shd w:val="clear" w:color="auto" w:fill="FFFFFF"/>
          <w:lang w:val="en-GB"/>
        </w:rPr>
        <w:t> </w:t>
      </w:r>
      <w:r w:rsidRPr="001A11C0">
        <w:rPr>
          <w:rFonts w:eastAsia="Times New Roman" w:cs="Arial"/>
          <w:i/>
          <w:iCs/>
          <w:color w:val="222222"/>
          <w:sz w:val="22"/>
          <w:szCs w:val="22"/>
          <w:lang w:val="en-GB"/>
        </w:rPr>
        <w:t>Journal of Airline and Airport Management</w:t>
      </w:r>
      <w:r w:rsidRPr="001A11C0">
        <w:rPr>
          <w:rFonts w:eastAsia="Times New Roman" w:cs="Arial"/>
          <w:color w:val="222222"/>
          <w:sz w:val="22"/>
          <w:szCs w:val="22"/>
          <w:shd w:val="clear" w:color="auto" w:fill="FFFFFF"/>
          <w:lang w:val="en-GB"/>
        </w:rPr>
        <w:t>,</w:t>
      </w:r>
      <w:r w:rsidRPr="001918B3">
        <w:rPr>
          <w:rFonts w:eastAsia="Times New Roman" w:cs="Arial"/>
          <w:color w:val="222222"/>
          <w:sz w:val="22"/>
          <w:szCs w:val="22"/>
          <w:shd w:val="clear" w:color="auto" w:fill="FFFFFF"/>
          <w:lang w:val="en-GB"/>
        </w:rPr>
        <w:t> </w:t>
      </w:r>
      <w:r w:rsidRPr="001A11C0">
        <w:rPr>
          <w:rFonts w:eastAsia="Times New Roman" w:cs="Arial"/>
          <w:i/>
          <w:iCs/>
          <w:color w:val="222222"/>
          <w:sz w:val="22"/>
          <w:szCs w:val="22"/>
          <w:lang w:val="en-GB"/>
        </w:rPr>
        <w:t>9</w:t>
      </w:r>
      <w:r w:rsidRPr="001A11C0">
        <w:rPr>
          <w:rFonts w:eastAsia="Times New Roman" w:cs="Arial"/>
          <w:color w:val="222222"/>
          <w:sz w:val="22"/>
          <w:szCs w:val="22"/>
          <w:shd w:val="clear" w:color="auto" w:fill="FFFFFF"/>
          <w:lang w:val="en-GB"/>
        </w:rPr>
        <w:t>(1), pp.14-23.</w:t>
      </w:r>
    </w:p>
    <w:p w14:paraId="3D24F90B" w14:textId="77777777" w:rsidR="001918B3" w:rsidRPr="001918B3" w:rsidRDefault="001918B3" w:rsidP="001918B3">
      <w:pPr>
        <w:rPr>
          <w:sz w:val="22"/>
          <w:szCs w:val="22"/>
        </w:rPr>
      </w:pPr>
    </w:p>
    <w:tbl>
      <w:tblPr>
        <w:tblW w:w="6564" w:type="dxa"/>
        <w:tblCellMar>
          <w:left w:w="0" w:type="dxa"/>
          <w:right w:w="0" w:type="dxa"/>
        </w:tblCellMar>
        <w:tblLook w:val="04A0" w:firstRow="1" w:lastRow="0" w:firstColumn="1" w:lastColumn="0" w:noHBand="0" w:noVBand="1"/>
      </w:tblPr>
      <w:tblGrid>
        <w:gridCol w:w="6564"/>
      </w:tblGrid>
      <w:tr w:rsidR="001918B3" w:rsidRPr="009508ED" w14:paraId="29643BB8" w14:textId="77777777" w:rsidTr="00585F33">
        <w:tc>
          <w:tcPr>
            <w:tcW w:w="0" w:type="auto"/>
            <w:vAlign w:val="center"/>
            <w:hideMark/>
          </w:tcPr>
          <w:p w14:paraId="4E72E912" w14:textId="77777777" w:rsidR="001918B3" w:rsidRPr="009508ED" w:rsidRDefault="001918B3" w:rsidP="00585F33">
            <w:pPr>
              <w:rPr>
                <w:rFonts w:eastAsia="Times New Roman" w:cs="Arial"/>
                <w:color w:val="222222"/>
                <w:sz w:val="22"/>
                <w:szCs w:val="22"/>
                <w:lang w:val="en-GB"/>
              </w:rPr>
            </w:pPr>
          </w:p>
        </w:tc>
      </w:tr>
    </w:tbl>
    <w:p w14:paraId="0553D611" w14:textId="77777777" w:rsidR="001918B3" w:rsidRPr="001A1172" w:rsidRDefault="001918B3" w:rsidP="001918B3">
      <w:pPr>
        <w:rPr>
          <w:rFonts w:eastAsia="Times New Roman" w:cs="Times New Roman"/>
          <w:sz w:val="22"/>
          <w:szCs w:val="22"/>
          <w:lang w:val="en-GB"/>
        </w:rPr>
      </w:pPr>
      <w:r w:rsidRPr="001A1172">
        <w:rPr>
          <w:rFonts w:eastAsia="Times New Roman" w:cs="Times New Roman"/>
          <w:color w:val="53565A"/>
          <w:sz w:val="22"/>
          <w:szCs w:val="22"/>
          <w:shd w:val="clear" w:color="auto" w:fill="FFFFFF"/>
          <w:lang w:val="en-GB"/>
        </w:rPr>
        <w:lastRenderedPageBreak/>
        <w:t>PARASURAMAN, A., BERRY, L.L. and ZEITHAML, V.A., 1991. Understanding customer expectations of service.</w:t>
      </w:r>
      <w:r w:rsidRPr="001918B3">
        <w:rPr>
          <w:rFonts w:eastAsia="Times New Roman" w:cs="Times New Roman"/>
          <w:color w:val="53565A"/>
          <w:sz w:val="22"/>
          <w:szCs w:val="22"/>
          <w:shd w:val="clear" w:color="auto" w:fill="FFFFFF"/>
          <w:lang w:val="en-GB"/>
        </w:rPr>
        <w:t> </w:t>
      </w:r>
      <w:r w:rsidRPr="001A1172">
        <w:rPr>
          <w:rFonts w:eastAsia="Times New Roman" w:cs="Times New Roman"/>
          <w:i/>
          <w:iCs/>
          <w:color w:val="53565A"/>
          <w:sz w:val="22"/>
          <w:szCs w:val="22"/>
          <w:lang w:val="en-GB"/>
        </w:rPr>
        <w:t>Sloan management review,</w:t>
      </w:r>
      <w:r w:rsidRPr="001918B3">
        <w:rPr>
          <w:rFonts w:eastAsia="Times New Roman" w:cs="Times New Roman"/>
          <w:i/>
          <w:iCs/>
          <w:color w:val="53565A"/>
          <w:sz w:val="22"/>
          <w:szCs w:val="22"/>
          <w:lang w:val="en-GB"/>
        </w:rPr>
        <w:t> </w:t>
      </w:r>
      <w:r w:rsidRPr="001A1172">
        <w:rPr>
          <w:rFonts w:eastAsia="Times New Roman" w:cs="Times New Roman"/>
          <w:b/>
          <w:bCs/>
          <w:color w:val="53565A"/>
          <w:sz w:val="22"/>
          <w:szCs w:val="22"/>
          <w:lang w:val="en-GB"/>
        </w:rPr>
        <w:t>32</w:t>
      </w:r>
      <w:r w:rsidRPr="001A1172">
        <w:rPr>
          <w:rFonts w:eastAsia="Times New Roman" w:cs="Times New Roman"/>
          <w:color w:val="53565A"/>
          <w:sz w:val="22"/>
          <w:szCs w:val="22"/>
          <w:shd w:val="clear" w:color="auto" w:fill="FFFFFF"/>
          <w:lang w:val="en-GB"/>
        </w:rPr>
        <w:t>(3), pp. 39-48.</w:t>
      </w:r>
    </w:p>
    <w:p w14:paraId="7C4803F1" w14:textId="77777777" w:rsidR="001918B3" w:rsidRPr="001918B3" w:rsidRDefault="001918B3" w:rsidP="001918B3">
      <w:pPr>
        <w:rPr>
          <w:rFonts w:eastAsia="Times New Roman" w:cs="Times New Roman"/>
          <w:sz w:val="22"/>
          <w:szCs w:val="22"/>
          <w:lang w:val="en-GB"/>
        </w:rPr>
      </w:pPr>
    </w:p>
    <w:p w14:paraId="71CC3679" w14:textId="77777777" w:rsidR="001918B3" w:rsidRPr="001A1172" w:rsidRDefault="001918B3" w:rsidP="001918B3">
      <w:pPr>
        <w:rPr>
          <w:rFonts w:eastAsia="Times New Roman" w:cs="Times New Roman"/>
          <w:sz w:val="22"/>
          <w:szCs w:val="22"/>
          <w:lang w:val="en-GB"/>
        </w:rPr>
      </w:pPr>
      <w:r w:rsidRPr="001A1172">
        <w:rPr>
          <w:rFonts w:eastAsia="Times New Roman" w:cs="Times New Roman"/>
          <w:color w:val="53565A"/>
          <w:sz w:val="22"/>
          <w:szCs w:val="22"/>
          <w:shd w:val="clear" w:color="auto" w:fill="FFFFFF"/>
          <w:lang w:val="en-GB"/>
        </w:rPr>
        <w:t>PORTER, M.E. and KRAMER, M.R., 2006. The link between competitive advantage and corporate social responsibility.</w:t>
      </w:r>
      <w:r w:rsidRPr="001918B3">
        <w:rPr>
          <w:rFonts w:eastAsia="Times New Roman" w:cs="Times New Roman"/>
          <w:color w:val="53565A"/>
          <w:sz w:val="22"/>
          <w:szCs w:val="22"/>
          <w:shd w:val="clear" w:color="auto" w:fill="FFFFFF"/>
          <w:lang w:val="en-GB"/>
        </w:rPr>
        <w:t> </w:t>
      </w:r>
      <w:r w:rsidRPr="001A1172">
        <w:rPr>
          <w:rFonts w:eastAsia="Times New Roman" w:cs="Times New Roman"/>
          <w:i/>
          <w:iCs/>
          <w:color w:val="53565A"/>
          <w:sz w:val="22"/>
          <w:szCs w:val="22"/>
          <w:lang w:val="en-GB"/>
        </w:rPr>
        <w:t>Harvard business review,</w:t>
      </w:r>
      <w:r w:rsidRPr="001918B3">
        <w:rPr>
          <w:rFonts w:eastAsia="Times New Roman" w:cs="Times New Roman"/>
          <w:i/>
          <w:iCs/>
          <w:color w:val="53565A"/>
          <w:sz w:val="22"/>
          <w:szCs w:val="22"/>
          <w:lang w:val="en-GB"/>
        </w:rPr>
        <w:t> </w:t>
      </w:r>
      <w:r w:rsidRPr="001A1172">
        <w:rPr>
          <w:rFonts w:eastAsia="Times New Roman" w:cs="Times New Roman"/>
          <w:b/>
          <w:bCs/>
          <w:color w:val="53565A"/>
          <w:sz w:val="22"/>
          <w:szCs w:val="22"/>
          <w:lang w:val="en-GB"/>
        </w:rPr>
        <w:t>84</w:t>
      </w:r>
      <w:r w:rsidRPr="001A1172">
        <w:rPr>
          <w:rFonts w:eastAsia="Times New Roman" w:cs="Times New Roman"/>
          <w:color w:val="53565A"/>
          <w:sz w:val="22"/>
          <w:szCs w:val="22"/>
          <w:shd w:val="clear" w:color="auto" w:fill="FFFFFF"/>
          <w:lang w:val="en-GB"/>
        </w:rPr>
        <w:t>(12), pp. 78-92.</w:t>
      </w:r>
    </w:p>
    <w:p w14:paraId="4252BEF6" w14:textId="77777777" w:rsidR="001918B3" w:rsidRPr="001918B3" w:rsidRDefault="001918B3" w:rsidP="001918B3">
      <w:pPr>
        <w:rPr>
          <w:rFonts w:eastAsia="Times New Roman" w:cs="Times New Roman"/>
          <w:sz w:val="22"/>
          <w:szCs w:val="22"/>
          <w:lang w:val="en-GB"/>
        </w:rPr>
      </w:pPr>
    </w:p>
    <w:p w14:paraId="7B74B8B5" w14:textId="77777777" w:rsidR="001918B3" w:rsidRPr="001918B3" w:rsidRDefault="001918B3" w:rsidP="001918B3">
      <w:pPr>
        <w:rPr>
          <w:rFonts w:eastAsia="Times New Roman" w:cs="Arial"/>
          <w:color w:val="222222"/>
          <w:sz w:val="22"/>
          <w:szCs w:val="22"/>
          <w:shd w:val="clear" w:color="auto" w:fill="FFFFFF"/>
          <w:lang w:val="en-GB"/>
        </w:rPr>
      </w:pPr>
      <w:r w:rsidRPr="001918B3">
        <w:rPr>
          <w:rFonts w:eastAsia="Times New Roman" w:cs="Arial"/>
          <w:color w:val="222222"/>
          <w:sz w:val="22"/>
          <w:szCs w:val="22"/>
          <w:shd w:val="clear" w:color="auto" w:fill="FFFFFF"/>
          <w:lang w:val="en-GB"/>
        </w:rPr>
        <w:t>Reimer, K. and Becker, J.U., 2015. What customer information should companies use for customer relationship management? Practical insights from empirical research. </w:t>
      </w:r>
      <w:r w:rsidRPr="001918B3">
        <w:rPr>
          <w:rFonts w:eastAsia="Times New Roman" w:cs="Arial"/>
          <w:i/>
          <w:iCs/>
          <w:color w:val="222222"/>
          <w:sz w:val="22"/>
          <w:szCs w:val="22"/>
          <w:lang w:val="en-GB"/>
        </w:rPr>
        <w:t>Management Review Quarterly</w:t>
      </w:r>
      <w:r w:rsidRPr="001918B3">
        <w:rPr>
          <w:rFonts w:eastAsia="Times New Roman" w:cs="Arial"/>
          <w:color w:val="222222"/>
          <w:sz w:val="22"/>
          <w:szCs w:val="22"/>
          <w:shd w:val="clear" w:color="auto" w:fill="FFFFFF"/>
          <w:lang w:val="en-GB"/>
        </w:rPr>
        <w:t>, </w:t>
      </w:r>
      <w:r w:rsidRPr="001918B3">
        <w:rPr>
          <w:rFonts w:eastAsia="Times New Roman" w:cs="Arial"/>
          <w:i/>
          <w:iCs/>
          <w:color w:val="222222"/>
          <w:sz w:val="22"/>
          <w:szCs w:val="22"/>
          <w:lang w:val="en-GB"/>
        </w:rPr>
        <w:t>65</w:t>
      </w:r>
      <w:r w:rsidRPr="001918B3">
        <w:rPr>
          <w:rFonts w:eastAsia="Times New Roman" w:cs="Arial"/>
          <w:color w:val="222222"/>
          <w:sz w:val="22"/>
          <w:szCs w:val="22"/>
          <w:shd w:val="clear" w:color="auto" w:fill="FFFFFF"/>
          <w:lang w:val="en-GB"/>
        </w:rPr>
        <w:t>(3), pp.149-182.</w:t>
      </w:r>
    </w:p>
    <w:p w14:paraId="47DEF3AF" w14:textId="77777777" w:rsidR="001918B3" w:rsidRPr="001918B3" w:rsidRDefault="001918B3" w:rsidP="001918B3">
      <w:pPr>
        <w:rPr>
          <w:rFonts w:eastAsia="Times New Roman" w:cs="Arial"/>
          <w:color w:val="222222"/>
          <w:sz w:val="22"/>
          <w:szCs w:val="22"/>
          <w:shd w:val="clear" w:color="auto" w:fill="FFFFFF"/>
          <w:lang w:val="en-GB"/>
        </w:rPr>
      </w:pPr>
    </w:p>
    <w:p w14:paraId="4F376B32" w14:textId="77777777" w:rsidR="001918B3" w:rsidRPr="001918B3" w:rsidRDefault="001918B3" w:rsidP="001918B3">
      <w:pPr>
        <w:rPr>
          <w:rFonts w:eastAsia="Times New Roman" w:cs="Times New Roman"/>
          <w:sz w:val="22"/>
          <w:szCs w:val="22"/>
          <w:lang w:val="en-GB"/>
        </w:rPr>
      </w:pPr>
      <w:r w:rsidRPr="00E2503D">
        <w:rPr>
          <w:rFonts w:eastAsia="Times New Roman" w:cs="Arial"/>
          <w:color w:val="222222"/>
          <w:sz w:val="22"/>
          <w:szCs w:val="22"/>
          <w:shd w:val="clear" w:color="auto" w:fill="FFFFFF"/>
          <w:lang w:val="en-GB"/>
        </w:rPr>
        <w:t>Tam, J.L., 2007. Managing customer expectations in financial services: Opportunities and challenges.</w:t>
      </w:r>
      <w:r w:rsidRPr="001918B3">
        <w:rPr>
          <w:rFonts w:eastAsia="Times New Roman" w:cs="Arial"/>
          <w:color w:val="222222"/>
          <w:sz w:val="22"/>
          <w:szCs w:val="22"/>
          <w:shd w:val="clear" w:color="auto" w:fill="FFFFFF"/>
          <w:lang w:val="en-GB"/>
        </w:rPr>
        <w:t> </w:t>
      </w:r>
      <w:r w:rsidRPr="00E2503D">
        <w:rPr>
          <w:rFonts w:eastAsia="Times New Roman" w:cs="Arial"/>
          <w:i/>
          <w:iCs/>
          <w:color w:val="222222"/>
          <w:sz w:val="22"/>
          <w:szCs w:val="22"/>
          <w:lang w:val="en-GB"/>
        </w:rPr>
        <w:t>Journal of Financial Services Marketing</w:t>
      </w:r>
      <w:r w:rsidRPr="00E2503D">
        <w:rPr>
          <w:rFonts w:eastAsia="Times New Roman" w:cs="Arial"/>
          <w:color w:val="222222"/>
          <w:sz w:val="22"/>
          <w:szCs w:val="22"/>
          <w:shd w:val="clear" w:color="auto" w:fill="FFFFFF"/>
          <w:lang w:val="en-GB"/>
        </w:rPr>
        <w:t>,</w:t>
      </w:r>
      <w:r w:rsidRPr="001918B3">
        <w:rPr>
          <w:rFonts w:eastAsia="Times New Roman" w:cs="Arial"/>
          <w:color w:val="222222"/>
          <w:sz w:val="22"/>
          <w:szCs w:val="22"/>
          <w:shd w:val="clear" w:color="auto" w:fill="FFFFFF"/>
          <w:lang w:val="en-GB"/>
        </w:rPr>
        <w:t> </w:t>
      </w:r>
      <w:r w:rsidRPr="00E2503D">
        <w:rPr>
          <w:rFonts w:eastAsia="Times New Roman" w:cs="Arial"/>
          <w:i/>
          <w:iCs/>
          <w:color w:val="222222"/>
          <w:sz w:val="22"/>
          <w:szCs w:val="22"/>
          <w:lang w:val="en-GB"/>
        </w:rPr>
        <w:t>11</w:t>
      </w:r>
      <w:r w:rsidRPr="00E2503D">
        <w:rPr>
          <w:rFonts w:eastAsia="Times New Roman" w:cs="Arial"/>
          <w:color w:val="222222"/>
          <w:sz w:val="22"/>
          <w:szCs w:val="22"/>
          <w:shd w:val="clear" w:color="auto" w:fill="FFFFFF"/>
          <w:lang w:val="en-GB"/>
        </w:rPr>
        <w:t>(4), pp.281-289.</w:t>
      </w:r>
    </w:p>
    <w:p w14:paraId="1C184937" w14:textId="77777777" w:rsidR="001918B3" w:rsidRPr="001918B3" w:rsidRDefault="001918B3" w:rsidP="001918B3">
      <w:pPr>
        <w:rPr>
          <w:rFonts w:eastAsia="Times New Roman" w:cs="Times New Roman"/>
          <w:sz w:val="22"/>
          <w:szCs w:val="22"/>
          <w:lang w:val="en-GB"/>
        </w:rPr>
      </w:pPr>
    </w:p>
    <w:tbl>
      <w:tblPr>
        <w:tblW w:w="6564" w:type="dxa"/>
        <w:tblCellMar>
          <w:left w:w="0" w:type="dxa"/>
          <w:right w:w="0" w:type="dxa"/>
        </w:tblCellMar>
        <w:tblLook w:val="04A0" w:firstRow="1" w:lastRow="0" w:firstColumn="1" w:lastColumn="0" w:noHBand="0" w:noVBand="1"/>
      </w:tblPr>
      <w:tblGrid>
        <w:gridCol w:w="6564"/>
      </w:tblGrid>
      <w:tr w:rsidR="001918B3" w:rsidRPr="001918B3" w14:paraId="0108FD18" w14:textId="77777777" w:rsidTr="00585F33">
        <w:tc>
          <w:tcPr>
            <w:tcW w:w="0" w:type="auto"/>
            <w:tcMar>
              <w:top w:w="120" w:type="dxa"/>
              <w:left w:w="0" w:type="dxa"/>
              <w:bottom w:w="120" w:type="dxa"/>
              <w:right w:w="0" w:type="dxa"/>
            </w:tcMar>
            <w:hideMark/>
          </w:tcPr>
          <w:p w14:paraId="6ABD739B" w14:textId="77777777" w:rsidR="001918B3" w:rsidRPr="009508ED" w:rsidRDefault="001918B3" w:rsidP="00585F33">
            <w:pPr>
              <w:rPr>
                <w:rFonts w:eastAsia="Times New Roman" w:cs="Arial"/>
                <w:color w:val="222222"/>
                <w:sz w:val="22"/>
                <w:szCs w:val="22"/>
                <w:lang w:val="en-GB"/>
              </w:rPr>
            </w:pPr>
            <w:r w:rsidRPr="009508ED">
              <w:rPr>
                <w:rFonts w:eastAsia="Times New Roman" w:cs="Arial"/>
                <w:color w:val="222222"/>
                <w:sz w:val="22"/>
                <w:szCs w:val="22"/>
                <w:lang w:val="en-GB"/>
              </w:rPr>
              <w:t>Taylor, S.A. and Baker, T.L., 1994. An assessment of the relationship between service quality and customer satisfaction in the formation of consumers' purchase intentions.</w:t>
            </w:r>
            <w:r w:rsidRPr="001918B3">
              <w:rPr>
                <w:rFonts w:eastAsia="Times New Roman" w:cs="Arial"/>
                <w:color w:val="222222"/>
                <w:sz w:val="22"/>
                <w:szCs w:val="22"/>
                <w:lang w:val="en-GB"/>
              </w:rPr>
              <w:t> </w:t>
            </w:r>
            <w:r w:rsidRPr="009508ED">
              <w:rPr>
                <w:rFonts w:eastAsia="Times New Roman" w:cs="Arial"/>
                <w:i/>
                <w:iCs/>
                <w:color w:val="222222"/>
                <w:sz w:val="22"/>
                <w:szCs w:val="22"/>
                <w:lang w:val="en-GB"/>
              </w:rPr>
              <w:t>Journal of retailing</w:t>
            </w:r>
            <w:r w:rsidRPr="009508ED">
              <w:rPr>
                <w:rFonts w:eastAsia="Times New Roman" w:cs="Arial"/>
                <w:color w:val="222222"/>
                <w:sz w:val="22"/>
                <w:szCs w:val="22"/>
                <w:lang w:val="en-GB"/>
              </w:rPr>
              <w:t>,</w:t>
            </w:r>
            <w:r w:rsidRPr="001918B3">
              <w:rPr>
                <w:rFonts w:eastAsia="Times New Roman" w:cs="Arial"/>
                <w:color w:val="222222"/>
                <w:sz w:val="22"/>
                <w:szCs w:val="22"/>
                <w:lang w:val="en-GB"/>
              </w:rPr>
              <w:t> </w:t>
            </w:r>
            <w:r w:rsidRPr="009508ED">
              <w:rPr>
                <w:rFonts w:eastAsia="Times New Roman" w:cs="Arial"/>
                <w:i/>
                <w:iCs/>
                <w:color w:val="222222"/>
                <w:sz w:val="22"/>
                <w:szCs w:val="22"/>
                <w:lang w:val="en-GB"/>
              </w:rPr>
              <w:t>70</w:t>
            </w:r>
            <w:r w:rsidRPr="009508ED">
              <w:rPr>
                <w:rFonts w:eastAsia="Times New Roman" w:cs="Arial"/>
                <w:color w:val="222222"/>
                <w:sz w:val="22"/>
                <w:szCs w:val="22"/>
                <w:lang w:val="en-GB"/>
              </w:rPr>
              <w:t>(2), pp.163-178.</w:t>
            </w:r>
          </w:p>
        </w:tc>
      </w:tr>
    </w:tbl>
    <w:p w14:paraId="50E237E4" w14:textId="77777777" w:rsidR="001918B3" w:rsidRPr="001918B3" w:rsidRDefault="001918B3" w:rsidP="001918B3">
      <w:pPr>
        <w:rPr>
          <w:rFonts w:eastAsia="Times New Roman" w:cs="Times New Roman"/>
          <w:sz w:val="22"/>
          <w:szCs w:val="22"/>
          <w:lang w:val="en-GB"/>
        </w:rPr>
      </w:pPr>
    </w:p>
    <w:p w14:paraId="11870C2F" w14:textId="77777777" w:rsidR="001918B3" w:rsidRPr="001A1172" w:rsidRDefault="001918B3" w:rsidP="001918B3">
      <w:pPr>
        <w:rPr>
          <w:rFonts w:eastAsia="Times New Roman" w:cs="Times New Roman"/>
          <w:sz w:val="22"/>
          <w:szCs w:val="22"/>
          <w:lang w:val="en-GB"/>
        </w:rPr>
      </w:pPr>
      <w:r w:rsidRPr="001A1172">
        <w:rPr>
          <w:rFonts w:eastAsia="Times New Roman" w:cs="Times New Roman"/>
          <w:color w:val="53565A"/>
          <w:sz w:val="22"/>
          <w:szCs w:val="22"/>
          <w:shd w:val="clear" w:color="auto" w:fill="FFFFFF"/>
          <w:lang w:val="en-GB"/>
        </w:rPr>
        <w:t>UPSHAW, D. and AMYX, D., 2017. Structured Abstract: An Exploration and Typology of Exclusivity in Marketing.</w:t>
      </w:r>
      <w:r w:rsidRPr="001918B3">
        <w:rPr>
          <w:rFonts w:eastAsia="Times New Roman" w:cs="Times New Roman"/>
          <w:color w:val="53565A"/>
          <w:sz w:val="22"/>
          <w:szCs w:val="22"/>
          <w:shd w:val="clear" w:color="auto" w:fill="FFFFFF"/>
          <w:lang w:val="en-GB"/>
        </w:rPr>
        <w:t> </w:t>
      </w:r>
      <w:r w:rsidRPr="001A1172">
        <w:rPr>
          <w:rFonts w:eastAsia="Times New Roman" w:cs="Times New Roman"/>
          <w:i/>
          <w:iCs/>
          <w:color w:val="53565A"/>
          <w:sz w:val="22"/>
          <w:szCs w:val="22"/>
          <w:lang w:val="en-GB"/>
        </w:rPr>
        <w:t>Creating Marketing Magic and Innovative Future Marketing Trends.</w:t>
      </w:r>
      <w:r w:rsidRPr="001918B3">
        <w:rPr>
          <w:rFonts w:eastAsia="Times New Roman" w:cs="Times New Roman"/>
          <w:i/>
          <w:iCs/>
          <w:color w:val="53565A"/>
          <w:sz w:val="22"/>
          <w:szCs w:val="22"/>
          <w:lang w:val="en-GB"/>
        </w:rPr>
        <w:t> </w:t>
      </w:r>
      <w:r w:rsidRPr="001A1172">
        <w:rPr>
          <w:rFonts w:eastAsia="Times New Roman" w:cs="Times New Roman"/>
          <w:color w:val="53565A"/>
          <w:sz w:val="22"/>
          <w:szCs w:val="22"/>
          <w:shd w:val="clear" w:color="auto" w:fill="FFFFFF"/>
          <w:lang w:val="en-GB"/>
        </w:rPr>
        <w:t>Springer, pp. 521-523.</w:t>
      </w:r>
    </w:p>
    <w:p w14:paraId="04EB2AAA" w14:textId="77777777" w:rsidR="001918B3" w:rsidRPr="001918B3" w:rsidRDefault="001918B3" w:rsidP="001918B3">
      <w:pPr>
        <w:rPr>
          <w:sz w:val="22"/>
          <w:szCs w:val="22"/>
        </w:rPr>
      </w:pPr>
    </w:p>
    <w:p w14:paraId="4CD06917" w14:textId="77777777" w:rsidR="001918B3" w:rsidRPr="001918B3" w:rsidRDefault="001918B3" w:rsidP="001918B3">
      <w:pPr>
        <w:rPr>
          <w:rFonts w:eastAsia="Times New Roman" w:cs="Times New Roman"/>
          <w:sz w:val="22"/>
          <w:szCs w:val="22"/>
          <w:lang w:val="en-GB"/>
        </w:rPr>
      </w:pPr>
      <w:proofErr w:type="spellStart"/>
      <w:r w:rsidRPr="001918B3">
        <w:rPr>
          <w:rFonts w:eastAsia="Times New Roman" w:cs="Arial"/>
          <w:color w:val="222222"/>
          <w:sz w:val="22"/>
          <w:szCs w:val="22"/>
          <w:shd w:val="clear" w:color="auto" w:fill="FFFFFF"/>
          <w:lang w:val="en-GB"/>
        </w:rPr>
        <w:t>Vavra</w:t>
      </w:r>
      <w:proofErr w:type="spellEnd"/>
      <w:r w:rsidRPr="001918B3">
        <w:rPr>
          <w:rFonts w:eastAsia="Times New Roman" w:cs="Arial"/>
          <w:color w:val="222222"/>
          <w:sz w:val="22"/>
          <w:szCs w:val="22"/>
          <w:shd w:val="clear" w:color="auto" w:fill="FFFFFF"/>
          <w:lang w:val="en-GB"/>
        </w:rPr>
        <w:t>, T.G., 2002. </w:t>
      </w:r>
      <w:r w:rsidRPr="001918B3">
        <w:rPr>
          <w:rFonts w:eastAsia="Times New Roman" w:cs="Arial"/>
          <w:i/>
          <w:iCs/>
          <w:color w:val="222222"/>
          <w:sz w:val="22"/>
          <w:szCs w:val="22"/>
          <w:lang w:val="en-GB"/>
        </w:rPr>
        <w:t>Customer satisfaction measurement simplified: A step-by-step guide for ISO 9001: 2000 certification</w:t>
      </w:r>
      <w:r w:rsidRPr="001918B3">
        <w:rPr>
          <w:rFonts w:eastAsia="Times New Roman" w:cs="Arial"/>
          <w:color w:val="222222"/>
          <w:sz w:val="22"/>
          <w:szCs w:val="22"/>
          <w:shd w:val="clear" w:color="auto" w:fill="FFFFFF"/>
          <w:lang w:val="en-GB"/>
        </w:rPr>
        <w:t>. ASQ Quality Press.</w:t>
      </w:r>
    </w:p>
    <w:p w14:paraId="725C6D12" w14:textId="77777777" w:rsidR="001918B3" w:rsidRPr="001918B3" w:rsidRDefault="001918B3" w:rsidP="001918B3">
      <w:pPr>
        <w:rPr>
          <w:sz w:val="22"/>
          <w:szCs w:val="22"/>
        </w:rPr>
      </w:pPr>
    </w:p>
    <w:p w14:paraId="51C11B72" w14:textId="1D289739" w:rsidR="001918B3" w:rsidRPr="001918B3" w:rsidRDefault="001918B3" w:rsidP="00765BA0">
      <w:pPr>
        <w:rPr>
          <w:rFonts w:eastAsia="Times New Roman" w:cs="Times New Roman"/>
          <w:sz w:val="22"/>
          <w:szCs w:val="22"/>
          <w:lang w:val="en-GB"/>
        </w:rPr>
      </w:pPr>
      <w:proofErr w:type="spellStart"/>
      <w:r w:rsidRPr="00CA71AC">
        <w:rPr>
          <w:rFonts w:eastAsia="Times New Roman" w:cs="Arial"/>
          <w:color w:val="222222"/>
          <w:sz w:val="22"/>
          <w:szCs w:val="22"/>
          <w:shd w:val="clear" w:color="auto" w:fill="FFFFFF"/>
          <w:lang w:val="en-GB"/>
        </w:rPr>
        <w:lastRenderedPageBreak/>
        <w:t>Vorasaiharit</w:t>
      </w:r>
      <w:proofErr w:type="spellEnd"/>
      <w:r w:rsidRPr="00CA71AC">
        <w:rPr>
          <w:rFonts w:eastAsia="Times New Roman" w:cs="Arial"/>
          <w:color w:val="222222"/>
          <w:sz w:val="22"/>
          <w:szCs w:val="22"/>
          <w:shd w:val="clear" w:color="auto" w:fill="FFFFFF"/>
          <w:lang w:val="en-GB"/>
        </w:rPr>
        <w:t xml:space="preserve">, N. and </w:t>
      </w:r>
      <w:proofErr w:type="spellStart"/>
      <w:r w:rsidRPr="00CA71AC">
        <w:rPr>
          <w:rFonts w:eastAsia="Times New Roman" w:cs="Arial"/>
          <w:color w:val="222222"/>
          <w:sz w:val="22"/>
          <w:szCs w:val="22"/>
          <w:shd w:val="clear" w:color="auto" w:fill="FFFFFF"/>
          <w:lang w:val="en-GB"/>
        </w:rPr>
        <w:t>Thawesaengskulthai</w:t>
      </w:r>
      <w:proofErr w:type="spellEnd"/>
      <w:r w:rsidRPr="00CA71AC">
        <w:rPr>
          <w:rFonts w:eastAsia="Times New Roman" w:cs="Arial"/>
          <w:color w:val="222222"/>
          <w:sz w:val="22"/>
          <w:szCs w:val="22"/>
          <w:shd w:val="clear" w:color="auto" w:fill="FFFFFF"/>
          <w:lang w:val="en-GB"/>
        </w:rPr>
        <w:t>, N., 2016, January. Integration of SERVQUAL Model with Quality Function Deployment to enhance Library’s Service Quality. In</w:t>
      </w:r>
      <w:r w:rsidRPr="001918B3">
        <w:rPr>
          <w:rFonts w:eastAsia="Times New Roman" w:cs="Arial"/>
          <w:color w:val="222222"/>
          <w:sz w:val="22"/>
          <w:szCs w:val="22"/>
          <w:shd w:val="clear" w:color="auto" w:fill="FFFFFF"/>
          <w:lang w:val="en-GB"/>
        </w:rPr>
        <w:t> </w:t>
      </w:r>
      <w:r w:rsidRPr="00CA71AC">
        <w:rPr>
          <w:rFonts w:eastAsia="Times New Roman" w:cs="Arial"/>
          <w:i/>
          <w:iCs/>
          <w:color w:val="222222"/>
          <w:sz w:val="22"/>
          <w:szCs w:val="22"/>
          <w:lang w:val="en-GB"/>
        </w:rPr>
        <w:t>Int. Conf. Eng. Technol. Big Data Anal</w:t>
      </w:r>
      <w:r w:rsidRPr="001918B3">
        <w:rPr>
          <w:rFonts w:eastAsia="Times New Roman" w:cs="Arial"/>
          <w:color w:val="222222"/>
          <w:sz w:val="22"/>
          <w:szCs w:val="22"/>
          <w:shd w:val="clear" w:color="auto" w:fill="FFFFFF"/>
          <w:lang w:val="en-GB"/>
        </w:rPr>
        <w:t> </w:t>
      </w:r>
      <w:r w:rsidRPr="00CA71AC">
        <w:rPr>
          <w:rFonts w:eastAsia="Times New Roman" w:cs="Arial"/>
          <w:color w:val="222222"/>
          <w:sz w:val="22"/>
          <w:szCs w:val="22"/>
          <w:shd w:val="clear" w:color="auto" w:fill="FFFFFF"/>
          <w:lang w:val="en-GB"/>
        </w:rPr>
        <w:t>(pp. 78-84).</w:t>
      </w:r>
    </w:p>
    <w:sectPr w:rsidR="001918B3" w:rsidRPr="001918B3" w:rsidSect="00FB31D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BA0"/>
    <w:rsid w:val="0001133C"/>
    <w:rsid w:val="00031133"/>
    <w:rsid w:val="00034F14"/>
    <w:rsid w:val="00077EB8"/>
    <w:rsid w:val="00092BE4"/>
    <w:rsid w:val="00094B42"/>
    <w:rsid w:val="000A2636"/>
    <w:rsid w:val="000A5618"/>
    <w:rsid w:val="000B30F6"/>
    <w:rsid w:val="000F7F84"/>
    <w:rsid w:val="0011255C"/>
    <w:rsid w:val="00136BB9"/>
    <w:rsid w:val="00141AAB"/>
    <w:rsid w:val="001469FA"/>
    <w:rsid w:val="0015104F"/>
    <w:rsid w:val="00151C54"/>
    <w:rsid w:val="001771B3"/>
    <w:rsid w:val="001800DB"/>
    <w:rsid w:val="001918B3"/>
    <w:rsid w:val="001A6496"/>
    <w:rsid w:val="001C3CDA"/>
    <w:rsid w:val="001D20B8"/>
    <w:rsid w:val="001D38C2"/>
    <w:rsid w:val="001E6B51"/>
    <w:rsid w:val="001F2235"/>
    <w:rsid w:val="002217DD"/>
    <w:rsid w:val="00222B20"/>
    <w:rsid w:val="00222FE3"/>
    <w:rsid w:val="002262C3"/>
    <w:rsid w:val="0023530C"/>
    <w:rsid w:val="002449ED"/>
    <w:rsid w:val="00256341"/>
    <w:rsid w:val="002576B4"/>
    <w:rsid w:val="00270416"/>
    <w:rsid w:val="002C3FD5"/>
    <w:rsid w:val="002C7721"/>
    <w:rsid w:val="002D0ACA"/>
    <w:rsid w:val="002E6BCC"/>
    <w:rsid w:val="00317853"/>
    <w:rsid w:val="00344B5F"/>
    <w:rsid w:val="003553A9"/>
    <w:rsid w:val="003774F1"/>
    <w:rsid w:val="003834D6"/>
    <w:rsid w:val="00390CBA"/>
    <w:rsid w:val="00394876"/>
    <w:rsid w:val="003A15A5"/>
    <w:rsid w:val="003C4914"/>
    <w:rsid w:val="003D2B34"/>
    <w:rsid w:val="003E48B1"/>
    <w:rsid w:val="003E73AE"/>
    <w:rsid w:val="003F0835"/>
    <w:rsid w:val="00400333"/>
    <w:rsid w:val="00421890"/>
    <w:rsid w:val="00444143"/>
    <w:rsid w:val="004625C0"/>
    <w:rsid w:val="00464BBD"/>
    <w:rsid w:val="00465826"/>
    <w:rsid w:val="00466F15"/>
    <w:rsid w:val="00492884"/>
    <w:rsid w:val="00495093"/>
    <w:rsid w:val="004B704B"/>
    <w:rsid w:val="004E0B86"/>
    <w:rsid w:val="004E37ED"/>
    <w:rsid w:val="004F1E1B"/>
    <w:rsid w:val="004F563E"/>
    <w:rsid w:val="00522364"/>
    <w:rsid w:val="00551F3E"/>
    <w:rsid w:val="00572AC9"/>
    <w:rsid w:val="00585F3E"/>
    <w:rsid w:val="005B2FB8"/>
    <w:rsid w:val="005B624F"/>
    <w:rsid w:val="005D7166"/>
    <w:rsid w:val="005E261A"/>
    <w:rsid w:val="00607F74"/>
    <w:rsid w:val="00617B1F"/>
    <w:rsid w:val="006253A5"/>
    <w:rsid w:val="00641620"/>
    <w:rsid w:val="006533AA"/>
    <w:rsid w:val="0065643E"/>
    <w:rsid w:val="00690118"/>
    <w:rsid w:val="006B6C4B"/>
    <w:rsid w:val="006C08D2"/>
    <w:rsid w:val="006C7E18"/>
    <w:rsid w:val="006E0B3A"/>
    <w:rsid w:val="006E50D2"/>
    <w:rsid w:val="006E5437"/>
    <w:rsid w:val="006F13EE"/>
    <w:rsid w:val="00710D6B"/>
    <w:rsid w:val="007169F4"/>
    <w:rsid w:val="007367BB"/>
    <w:rsid w:val="00756D07"/>
    <w:rsid w:val="00765BA0"/>
    <w:rsid w:val="007808CB"/>
    <w:rsid w:val="007916DC"/>
    <w:rsid w:val="007A6982"/>
    <w:rsid w:val="007C060A"/>
    <w:rsid w:val="007C32E4"/>
    <w:rsid w:val="007D00A4"/>
    <w:rsid w:val="007D3941"/>
    <w:rsid w:val="007E4AA4"/>
    <w:rsid w:val="00802669"/>
    <w:rsid w:val="00802ED2"/>
    <w:rsid w:val="008505ED"/>
    <w:rsid w:val="00852B97"/>
    <w:rsid w:val="0086797B"/>
    <w:rsid w:val="00873A30"/>
    <w:rsid w:val="008A334A"/>
    <w:rsid w:val="008B1BD3"/>
    <w:rsid w:val="00904CDC"/>
    <w:rsid w:val="009125CD"/>
    <w:rsid w:val="0092134E"/>
    <w:rsid w:val="009268F5"/>
    <w:rsid w:val="009330E1"/>
    <w:rsid w:val="009419A4"/>
    <w:rsid w:val="00954EAD"/>
    <w:rsid w:val="00960C1E"/>
    <w:rsid w:val="00974BAC"/>
    <w:rsid w:val="00976AB5"/>
    <w:rsid w:val="00981675"/>
    <w:rsid w:val="009923E0"/>
    <w:rsid w:val="00992708"/>
    <w:rsid w:val="009A2372"/>
    <w:rsid w:val="009D5F04"/>
    <w:rsid w:val="00A03607"/>
    <w:rsid w:val="00A05261"/>
    <w:rsid w:val="00A10B08"/>
    <w:rsid w:val="00A1147B"/>
    <w:rsid w:val="00A2624E"/>
    <w:rsid w:val="00A44F85"/>
    <w:rsid w:val="00A5415F"/>
    <w:rsid w:val="00A6683F"/>
    <w:rsid w:val="00A6774F"/>
    <w:rsid w:val="00A677AA"/>
    <w:rsid w:val="00A67F73"/>
    <w:rsid w:val="00A713DF"/>
    <w:rsid w:val="00A8510F"/>
    <w:rsid w:val="00A87DE5"/>
    <w:rsid w:val="00AB4614"/>
    <w:rsid w:val="00AC225F"/>
    <w:rsid w:val="00AE7F71"/>
    <w:rsid w:val="00B00C27"/>
    <w:rsid w:val="00B01142"/>
    <w:rsid w:val="00B15C17"/>
    <w:rsid w:val="00B328FD"/>
    <w:rsid w:val="00B5571E"/>
    <w:rsid w:val="00B67CE2"/>
    <w:rsid w:val="00B933E6"/>
    <w:rsid w:val="00BB0CC4"/>
    <w:rsid w:val="00BB2E84"/>
    <w:rsid w:val="00BC019C"/>
    <w:rsid w:val="00BC056D"/>
    <w:rsid w:val="00BC1F94"/>
    <w:rsid w:val="00BD2F66"/>
    <w:rsid w:val="00BE6BCB"/>
    <w:rsid w:val="00C15FE8"/>
    <w:rsid w:val="00C30511"/>
    <w:rsid w:val="00C43D2E"/>
    <w:rsid w:val="00C67511"/>
    <w:rsid w:val="00C752FE"/>
    <w:rsid w:val="00C97C96"/>
    <w:rsid w:val="00C97D1F"/>
    <w:rsid w:val="00CC0442"/>
    <w:rsid w:val="00CC406E"/>
    <w:rsid w:val="00CC5681"/>
    <w:rsid w:val="00CC7125"/>
    <w:rsid w:val="00CD0AC9"/>
    <w:rsid w:val="00CF32AE"/>
    <w:rsid w:val="00D56602"/>
    <w:rsid w:val="00D574F4"/>
    <w:rsid w:val="00D60497"/>
    <w:rsid w:val="00D76D69"/>
    <w:rsid w:val="00D7792F"/>
    <w:rsid w:val="00D96163"/>
    <w:rsid w:val="00E4597D"/>
    <w:rsid w:val="00E613E7"/>
    <w:rsid w:val="00E674AA"/>
    <w:rsid w:val="00E801C0"/>
    <w:rsid w:val="00E872F0"/>
    <w:rsid w:val="00ED32C7"/>
    <w:rsid w:val="00EF659B"/>
    <w:rsid w:val="00F07F93"/>
    <w:rsid w:val="00F16074"/>
    <w:rsid w:val="00F45498"/>
    <w:rsid w:val="00F6766E"/>
    <w:rsid w:val="00F875F9"/>
    <w:rsid w:val="00FA4254"/>
    <w:rsid w:val="00FA5D85"/>
    <w:rsid w:val="00FA7D6F"/>
    <w:rsid w:val="00FB31D6"/>
    <w:rsid w:val="00FC610B"/>
    <w:rsid w:val="00FD298F"/>
    <w:rsid w:val="00FF41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D93DFC"/>
  <w14:defaultImageDpi w14:val="300"/>
  <w15:docId w15:val="{103A5369-D476-4DDF-9E58-07038B635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30E1"/>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A5415F"/>
  </w:style>
  <w:style w:type="character" w:styleId="Hyperlink">
    <w:name w:val="Hyperlink"/>
    <w:basedOn w:val="DefaultParagraphFont"/>
    <w:uiPriority w:val="99"/>
    <w:semiHidden/>
    <w:unhideWhenUsed/>
    <w:rsid w:val="00A5415F"/>
    <w:rPr>
      <w:color w:val="0000FF"/>
      <w:u w:val="single"/>
    </w:rPr>
  </w:style>
  <w:style w:type="paragraph" w:styleId="BalloonText">
    <w:name w:val="Balloon Text"/>
    <w:basedOn w:val="Normal"/>
    <w:link w:val="BalloonTextChar"/>
    <w:uiPriority w:val="99"/>
    <w:semiHidden/>
    <w:unhideWhenUsed/>
    <w:rsid w:val="006C08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C08D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98850">
      <w:bodyDiv w:val="1"/>
      <w:marLeft w:val="0"/>
      <w:marRight w:val="0"/>
      <w:marTop w:val="0"/>
      <w:marBottom w:val="0"/>
      <w:divBdr>
        <w:top w:val="none" w:sz="0" w:space="0" w:color="auto"/>
        <w:left w:val="none" w:sz="0" w:space="0" w:color="auto"/>
        <w:bottom w:val="none" w:sz="0" w:space="0" w:color="auto"/>
        <w:right w:val="none" w:sz="0" w:space="0" w:color="auto"/>
      </w:divBdr>
    </w:div>
    <w:div w:id="217740350">
      <w:bodyDiv w:val="1"/>
      <w:marLeft w:val="0"/>
      <w:marRight w:val="0"/>
      <w:marTop w:val="0"/>
      <w:marBottom w:val="0"/>
      <w:divBdr>
        <w:top w:val="none" w:sz="0" w:space="0" w:color="auto"/>
        <w:left w:val="none" w:sz="0" w:space="0" w:color="auto"/>
        <w:bottom w:val="none" w:sz="0" w:space="0" w:color="auto"/>
        <w:right w:val="none" w:sz="0" w:space="0" w:color="auto"/>
      </w:divBdr>
    </w:div>
    <w:div w:id="367334689">
      <w:bodyDiv w:val="1"/>
      <w:marLeft w:val="0"/>
      <w:marRight w:val="0"/>
      <w:marTop w:val="0"/>
      <w:marBottom w:val="0"/>
      <w:divBdr>
        <w:top w:val="none" w:sz="0" w:space="0" w:color="auto"/>
        <w:left w:val="none" w:sz="0" w:space="0" w:color="auto"/>
        <w:bottom w:val="none" w:sz="0" w:space="0" w:color="auto"/>
        <w:right w:val="none" w:sz="0" w:space="0" w:color="auto"/>
      </w:divBdr>
    </w:div>
    <w:div w:id="368653445">
      <w:bodyDiv w:val="1"/>
      <w:marLeft w:val="0"/>
      <w:marRight w:val="0"/>
      <w:marTop w:val="0"/>
      <w:marBottom w:val="0"/>
      <w:divBdr>
        <w:top w:val="none" w:sz="0" w:space="0" w:color="auto"/>
        <w:left w:val="none" w:sz="0" w:space="0" w:color="auto"/>
        <w:bottom w:val="none" w:sz="0" w:space="0" w:color="auto"/>
        <w:right w:val="none" w:sz="0" w:space="0" w:color="auto"/>
      </w:divBdr>
    </w:div>
    <w:div w:id="389575566">
      <w:bodyDiv w:val="1"/>
      <w:marLeft w:val="0"/>
      <w:marRight w:val="0"/>
      <w:marTop w:val="0"/>
      <w:marBottom w:val="0"/>
      <w:divBdr>
        <w:top w:val="none" w:sz="0" w:space="0" w:color="auto"/>
        <w:left w:val="none" w:sz="0" w:space="0" w:color="auto"/>
        <w:bottom w:val="none" w:sz="0" w:space="0" w:color="auto"/>
        <w:right w:val="none" w:sz="0" w:space="0" w:color="auto"/>
      </w:divBdr>
    </w:div>
    <w:div w:id="396713313">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66496316">
      <w:bodyDiv w:val="1"/>
      <w:marLeft w:val="0"/>
      <w:marRight w:val="0"/>
      <w:marTop w:val="0"/>
      <w:marBottom w:val="0"/>
      <w:divBdr>
        <w:top w:val="none" w:sz="0" w:space="0" w:color="auto"/>
        <w:left w:val="none" w:sz="0" w:space="0" w:color="auto"/>
        <w:bottom w:val="none" w:sz="0" w:space="0" w:color="auto"/>
        <w:right w:val="none" w:sz="0" w:space="0" w:color="auto"/>
      </w:divBdr>
    </w:div>
    <w:div w:id="581572767">
      <w:bodyDiv w:val="1"/>
      <w:marLeft w:val="0"/>
      <w:marRight w:val="0"/>
      <w:marTop w:val="0"/>
      <w:marBottom w:val="0"/>
      <w:divBdr>
        <w:top w:val="none" w:sz="0" w:space="0" w:color="auto"/>
        <w:left w:val="none" w:sz="0" w:space="0" w:color="auto"/>
        <w:bottom w:val="none" w:sz="0" w:space="0" w:color="auto"/>
        <w:right w:val="none" w:sz="0" w:space="0" w:color="auto"/>
      </w:divBdr>
    </w:div>
    <w:div w:id="611132245">
      <w:bodyDiv w:val="1"/>
      <w:marLeft w:val="0"/>
      <w:marRight w:val="0"/>
      <w:marTop w:val="0"/>
      <w:marBottom w:val="0"/>
      <w:divBdr>
        <w:top w:val="none" w:sz="0" w:space="0" w:color="auto"/>
        <w:left w:val="none" w:sz="0" w:space="0" w:color="auto"/>
        <w:bottom w:val="none" w:sz="0" w:space="0" w:color="auto"/>
        <w:right w:val="none" w:sz="0" w:space="0" w:color="auto"/>
      </w:divBdr>
    </w:div>
    <w:div w:id="636034959">
      <w:bodyDiv w:val="1"/>
      <w:marLeft w:val="0"/>
      <w:marRight w:val="0"/>
      <w:marTop w:val="0"/>
      <w:marBottom w:val="0"/>
      <w:divBdr>
        <w:top w:val="none" w:sz="0" w:space="0" w:color="auto"/>
        <w:left w:val="none" w:sz="0" w:space="0" w:color="auto"/>
        <w:bottom w:val="none" w:sz="0" w:space="0" w:color="auto"/>
        <w:right w:val="none" w:sz="0" w:space="0" w:color="auto"/>
      </w:divBdr>
    </w:div>
    <w:div w:id="652443250">
      <w:bodyDiv w:val="1"/>
      <w:marLeft w:val="0"/>
      <w:marRight w:val="0"/>
      <w:marTop w:val="0"/>
      <w:marBottom w:val="0"/>
      <w:divBdr>
        <w:top w:val="none" w:sz="0" w:space="0" w:color="auto"/>
        <w:left w:val="none" w:sz="0" w:space="0" w:color="auto"/>
        <w:bottom w:val="none" w:sz="0" w:space="0" w:color="auto"/>
        <w:right w:val="none" w:sz="0" w:space="0" w:color="auto"/>
      </w:divBdr>
    </w:div>
    <w:div w:id="683240543">
      <w:bodyDiv w:val="1"/>
      <w:marLeft w:val="0"/>
      <w:marRight w:val="0"/>
      <w:marTop w:val="0"/>
      <w:marBottom w:val="0"/>
      <w:divBdr>
        <w:top w:val="none" w:sz="0" w:space="0" w:color="auto"/>
        <w:left w:val="none" w:sz="0" w:space="0" w:color="auto"/>
        <w:bottom w:val="none" w:sz="0" w:space="0" w:color="auto"/>
        <w:right w:val="none" w:sz="0" w:space="0" w:color="auto"/>
      </w:divBdr>
    </w:div>
    <w:div w:id="727414144">
      <w:bodyDiv w:val="1"/>
      <w:marLeft w:val="0"/>
      <w:marRight w:val="0"/>
      <w:marTop w:val="0"/>
      <w:marBottom w:val="0"/>
      <w:divBdr>
        <w:top w:val="none" w:sz="0" w:space="0" w:color="auto"/>
        <w:left w:val="none" w:sz="0" w:space="0" w:color="auto"/>
        <w:bottom w:val="none" w:sz="0" w:space="0" w:color="auto"/>
        <w:right w:val="none" w:sz="0" w:space="0" w:color="auto"/>
      </w:divBdr>
      <w:divsChild>
        <w:div w:id="1317677">
          <w:marLeft w:val="0"/>
          <w:marRight w:val="0"/>
          <w:marTop w:val="0"/>
          <w:marBottom w:val="0"/>
          <w:divBdr>
            <w:top w:val="none" w:sz="0" w:space="0" w:color="auto"/>
            <w:left w:val="none" w:sz="0" w:space="0" w:color="auto"/>
            <w:bottom w:val="none" w:sz="0" w:space="0" w:color="auto"/>
            <w:right w:val="none" w:sz="0" w:space="0" w:color="auto"/>
          </w:divBdr>
          <w:divsChild>
            <w:div w:id="2037927021">
              <w:marLeft w:val="0"/>
              <w:marRight w:val="0"/>
              <w:marTop w:val="0"/>
              <w:marBottom w:val="0"/>
              <w:divBdr>
                <w:top w:val="none" w:sz="0" w:space="0" w:color="auto"/>
                <w:left w:val="none" w:sz="0" w:space="0" w:color="auto"/>
                <w:bottom w:val="none" w:sz="0" w:space="0" w:color="auto"/>
                <w:right w:val="none" w:sz="0" w:space="0" w:color="auto"/>
              </w:divBdr>
              <w:divsChild>
                <w:div w:id="32154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978973">
      <w:bodyDiv w:val="1"/>
      <w:marLeft w:val="0"/>
      <w:marRight w:val="0"/>
      <w:marTop w:val="0"/>
      <w:marBottom w:val="0"/>
      <w:divBdr>
        <w:top w:val="none" w:sz="0" w:space="0" w:color="auto"/>
        <w:left w:val="none" w:sz="0" w:space="0" w:color="auto"/>
        <w:bottom w:val="none" w:sz="0" w:space="0" w:color="auto"/>
        <w:right w:val="none" w:sz="0" w:space="0" w:color="auto"/>
      </w:divBdr>
    </w:div>
    <w:div w:id="909191764">
      <w:bodyDiv w:val="1"/>
      <w:marLeft w:val="0"/>
      <w:marRight w:val="0"/>
      <w:marTop w:val="0"/>
      <w:marBottom w:val="0"/>
      <w:divBdr>
        <w:top w:val="none" w:sz="0" w:space="0" w:color="auto"/>
        <w:left w:val="none" w:sz="0" w:space="0" w:color="auto"/>
        <w:bottom w:val="none" w:sz="0" w:space="0" w:color="auto"/>
        <w:right w:val="none" w:sz="0" w:space="0" w:color="auto"/>
      </w:divBdr>
    </w:div>
    <w:div w:id="945964413">
      <w:bodyDiv w:val="1"/>
      <w:marLeft w:val="0"/>
      <w:marRight w:val="0"/>
      <w:marTop w:val="0"/>
      <w:marBottom w:val="0"/>
      <w:divBdr>
        <w:top w:val="none" w:sz="0" w:space="0" w:color="auto"/>
        <w:left w:val="none" w:sz="0" w:space="0" w:color="auto"/>
        <w:bottom w:val="none" w:sz="0" w:space="0" w:color="auto"/>
        <w:right w:val="none" w:sz="0" w:space="0" w:color="auto"/>
      </w:divBdr>
    </w:div>
    <w:div w:id="1113670073">
      <w:bodyDiv w:val="1"/>
      <w:marLeft w:val="0"/>
      <w:marRight w:val="0"/>
      <w:marTop w:val="0"/>
      <w:marBottom w:val="0"/>
      <w:divBdr>
        <w:top w:val="none" w:sz="0" w:space="0" w:color="auto"/>
        <w:left w:val="none" w:sz="0" w:space="0" w:color="auto"/>
        <w:bottom w:val="none" w:sz="0" w:space="0" w:color="auto"/>
        <w:right w:val="none" w:sz="0" w:space="0" w:color="auto"/>
      </w:divBdr>
    </w:div>
    <w:div w:id="1148210746">
      <w:bodyDiv w:val="1"/>
      <w:marLeft w:val="0"/>
      <w:marRight w:val="0"/>
      <w:marTop w:val="0"/>
      <w:marBottom w:val="0"/>
      <w:divBdr>
        <w:top w:val="none" w:sz="0" w:space="0" w:color="auto"/>
        <w:left w:val="none" w:sz="0" w:space="0" w:color="auto"/>
        <w:bottom w:val="none" w:sz="0" w:space="0" w:color="auto"/>
        <w:right w:val="none" w:sz="0" w:space="0" w:color="auto"/>
      </w:divBdr>
    </w:div>
    <w:div w:id="1148521376">
      <w:bodyDiv w:val="1"/>
      <w:marLeft w:val="0"/>
      <w:marRight w:val="0"/>
      <w:marTop w:val="0"/>
      <w:marBottom w:val="0"/>
      <w:divBdr>
        <w:top w:val="none" w:sz="0" w:space="0" w:color="auto"/>
        <w:left w:val="none" w:sz="0" w:space="0" w:color="auto"/>
        <w:bottom w:val="none" w:sz="0" w:space="0" w:color="auto"/>
        <w:right w:val="none" w:sz="0" w:space="0" w:color="auto"/>
      </w:divBdr>
    </w:div>
    <w:div w:id="1161579316">
      <w:bodyDiv w:val="1"/>
      <w:marLeft w:val="0"/>
      <w:marRight w:val="0"/>
      <w:marTop w:val="0"/>
      <w:marBottom w:val="0"/>
      <w:divBdr>
        <w:top w:val="none" w:sz="0" w:space="0" w:color="auto"/>
        <w:left w:val="none" w:sz="0" w:space="0" w:color="auto"/>
        <w:bottom w:val="none" w:sz="0" w:space="0" w:color="auto"/>
        <w:right w:val="none" w:sz="0" w:space="0" w:color="auto"/>
      </w:divBdr>
      <w:divsChild>
        <w:div w:id="2105610980">
          <w:marLeft w:val="0"/>
          <w:marRight w:val="0"/>
          <w:marTop w:val="0"/>
          <w:marBottom w:val="0"/>
          <w:divBdr>
            <w:top w:val="none" w:sz="0" w:space="0" w:color="auto"/>
            <w:left w:val="none" w:sz="0" w:space="0" w:color="auto"/>
            <w:bottom w:val="none" w:sz="0" w:space="0" w:color="auto"/>
            <w:right w:val="none" w:sz="0" w:space="0" w:color="auto"/>
          </w:divBdr>
          <w:divsChild>
            <w:div w:id="1448088150">
              <w:marLeft w:val="0"/>
              <w:marRight w:val="0"/>
              <w:marTop w:val="0"/>
              <w:marBottom w:val="0"/>
              <w:divBdr>
                <w:top w:val="none" w:sz="0" w:space="0" w:color="auto"/>
                <w:left w:val="none" w:sz="0" w:space="0" w:color="auto"/>
                <w:bottom w:val="none" w:sz="0" w:space="0" w:color="auto"/>
                <w:right w:val="none" w:sz="0" w:space="0" w:color="auto"/>
              </w:divBdr>
              <w:divsChild>
                <w:div w:id="1414858988">
                  <w:marLeft w:val="0"/>
                  <w:marRight w:val="0"/>
                  <w:marTop w:val="0"/>
                  <w:marBottom w:val="0"/>
                  <w:divBdr>
                    <w:top w:val="none" w:sz="0" w:space="0" w:color="auto"/>
                    <w:left w:val="none" w:sz="0" w:space="0" w:color="auto"/>
                    <w:bottom w:val="none" w:sz="0" w:space="0" w:color="auto"/>
                    <w:right w:val="none" w:sz="0" w:space="0" w:color="auto"/>
                  </w:divBdr>
                </w:div>
              </w:divsChild>
            </w:div>
            <w:div w:id="2128309007">
              <w:marLeft w:val="0"/>
              <w:marRight w:val="0"/>
              <w:marTop w:val="0"/>
              <w:marBottom w:val="0"/>
              <w:divBdr>
                <w:top w:val="none" w:sz="0" w:space="0" w:color="auto"/>
                <w:left w:val="none" w:sz="0" w:space="0" w:color="auto"/>
                <w:bottom w:val="none" w:sz="0" w:space="0" w:color="auto"/>
                <w:right w:val="none" w:sz="0" w:space="0" w:color="auto"/>
              </w:divBdr>
              <w:divsChild>
                <w:div w:id="187434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451121">
      <w:bodyDiv w:val="1"/>
      <w:marLeft w:val="0"/>
      <w:marRight w:val="0"/>
      <w:marTop w:val="0"/>
      <w:marBottom w:val="0"/>
      <w:divBdr>
        <w:top w:val="none" w:sz="0" w:space="0" w:color="auto"/>
        <w:left w:val="none" w:sz="0" w:space="0" w:color="auto"/>
        <w:bottom w:val="none" w:sz="0" w:space="0" w:color="auto"/>
        <w:right w:val="none" w:sz="0" w:space="0" w:color="auto"/>
      </w:divBdr>
    </w:div>
    <w:div w:id="1196233667">
      <w:bodyDiv w:val="1"/>
      <w:marLeft w:val="0"/>
      <w:marRight w:val="0"/>
      <w:marTop w:val="0"/>
      <w:marBottom w:val="0"/>
      <w:divBdr>
        <w:top w:val="none" w:sz="0" w:space="0" w:color="auto"/>
        <w:left w:val="none" w:sz="0" w:space="0" w:color="auto"/>
        <w:bottom w:val="none" w:sz="0" w:space="0" w:color="auto"/>
        <w:right w:val="none" w:sz="0" w:space="0" w:color="auto"/>
      </w:divBdr>
    </w:div>
    <w:div w:id="1261182603">
      <w:bodyDiv w:val="1"/>
      <w:marLeft w:val="0"/>
      <w:marRight w:val="0"/>
      <w:marTop w:val="0"/>
      <w:marBottom w:val="0"/>
      <w:divBdr>
        <w:top w:val="none" w:sz="0" w:space="0" w:color="auto"/>
        <w:left w:val="none" w:sz="0" w:space="0" w:color="auto"/>
        <w:bottom w:val="none" w:sz="0" w:space="0" w:color="auto"/>
        <w:right w:val="none" w:sz="0" w:space="0" w:color="auto"/>
      </w:divBdr>
    </w:div>
    <w:div w:id="1539391307">
      <w:bodyDiv w:val="1"/>
      <w:marLeft w:val="0"/>
      <w:marRight w:val="0"/>
      <w:marTop w:val="0"/>
      <w:marBottom w:val="0"/>
      <w:divBdr>
        <w:top w:val="none" w:sz="0" w:space="0" w:color="auto"/>
        <w:left w:val="none" w:sz="0" w:space="0" w:color="auto"/>
        <w:bottom w:val="none" w:sz="0" w:space="0" w:color="auto"/>
        <w:right w:val="none" w:sz="0" w:space="0" w:color="auto"/>
      </w:divBdr>
      <w:divsChild>
        <w:div w:id="1702783399">
          <w:marLeft w:val="0"/>
          <w:marRight w:val="0"/>
          <w:marTop w:val="0"/>
          <w:marBottom w:val="0"/>
          <w:divBdr>
            <w:top w:val="none" w:sz="0" w:space="0" w:color="auto"/>
            <w:left w:val="none" w:sz="0" w:space="0" w:color="auto"/>
            <w:bottom w:val="none" w:sz="0" w:space="0" w:color="auto"/>
            <w:right w:val="none" w:sz="0" w:space="0" w:color="auto"/>
          </w:divBdr>
          <w:divsChild>
            <w:div w:id="1368916418">
              <w:marLeft w:val="0"/>
              <w:marRight w:val="0"/>
              <w:marTop w:val="0"/>
              <w:marBottom w:val="0"/>
              <w:divBdr>
                <w:top w:val="none" w:sz="0" w:space="0" w:color="auto"/>
                <w:left w:val="none" w:sz="0" w:space="0" w:color="auto"/>
                <w:bottom w:val="none" w:sz="0" w:space="0" w:color="auto"/>
                <w:right w:val="none" w:sz="0" w:space="0" w:color="auto"/>
              </w:divBdr>
              <w:divsChild>
                <w:div w:id="1831099254">
                  <w:marLeft w:val="0"/>
                  <w:marRight w:val="0"/>
                  <w:marTop w:val="0"/>
                  <w:marBottom w:val="0"/>
                  <w:divBdr>
                    <w:top w:val="none" w:sz="0" w:space="0" w:color="auto"/>
                    <w:left w:val="none" w:sz="0" w:space="0" w:color="auto"/>
                    <w:bottom w:val="none" w:sz="0" w:space="0" w:color="auto"/>
                    <w:right w:val="none" w:sz="0" w:space="0" w:color="auto"/>
                  </w:divBdr>
                </w:div>
              </w:divsChild>
            </w:div>
            <w:div w:id="1548033055">
              <w:marLeft w:val="0"/>
              <w:marRight w:val="0"/>
              <w:marTop w:val="0"/>
              <w:marBottom w:val="0"/>
              <w:divBdr>
                <w:top w:val="none" w:sz="0" w:space="0" w:color="auto"/>
                <w:left w:val="none" w:sz="0" w:space="0" w:color="auto"/>
                <w:bottom w:val="none" w:sz="0" w:space="0" w:color="auto"/>
                <w:right w:val="none" w:sz="0" w:space="0" w:color="auto"/>
              </w:divBdr>
              <w:divsChild>
                <w:div w:id="2055423740">
                  <w:marLeft w:val="0"/>
                  <w:marRight w:val="0"/>
                  <w:marTop w:val="0"/>
                  <w:marBottom w:val="0"/>
                  <w:divBdr>
                    <w:top w:val="none" w:sz="0" w:space="0" w:color="auto"/>
                    <w:left w:val="none" w:sz="0" w:space="0" w:color="auto"/>
                    <w:bottom w:val="none" w:sz="0" w:space="0" w:color="auto"/>
                    <w:right w:val="none" w:sz="0" w:space="0" w:color="auto"/>
                  </w:divBdr>
                </w:div>
              </w:divsChild>
            </w:div>
            <w:div w:id="539830204">
              <w:marLeft w:val="0"/>
              <w:marRight w:val="0"/>
              <w:marTop w:val="0"/>
              <w:marBottom w:val="0"/>
              <w:divBdr>
                <w:top w:val="none" w:sz="0" w:space="0" w:color="auto"/>
                <w:left w:val="none" w:sz="0" w:space="0" w:color="auto"/>
                <w:bottom w:val="none" w:sz="0" w:space="0" w:color="auto"/>
                <w:right w:val="none" w:sz="0" w:space="0" w:color="auto"/>
              </w:divBdr>
              <w:divsChild>
                <w:div w:id="1900821796">
                  <w:marLeft w:val="0"/>
                  <w:marRight w:val="0"/>
                  <w:marTop w:val="0"/>
                  <w:marBottom w:val="0"/>
                  <w:divBdr>
                    <w:top w:val="none" w:sz="0" w:space="0" w:color="auto"/>
                    <w:left w:val="none" w:sz="0" w:space="0" w:color="auto"/>
                    <w:bottom w:val="none" w:sz="0" w:space="0" w:color="auto"/>
                    <w:right w:val="none" w:sz="0" w:space="0" w:color="auto"/>
                  </w:divBdr>
                </w:div>
              </w:divsChild>
            </w:div>
            <w:div w:id="1956524459">
              <w:marLeft w:val="0"/>
              <w:marRight w:val="0"/>
              <w:marTop w:val="0"/>
              <w:marBottom w:val="0"/>
              <w:divBdr>
                <w:top w:val="none" w:sz="0" w:space="0" w:color="auto"/>
                <w:left w:val="none" w:sz="0" w:space="0" w:color="auto"/>
                <w:bottom w:val="none" w:sz="0" w:space="0" w:color="auto"/>
                <w:right w:val="none" w:sz="0" w:space="0" w:color="auto"/>
              </w:divBdr>
              <w:divsChild>
                <w:div w:id="1924483540">
                  <w:marLeft w:val="0"/>
                  <w:marRight w:val="0"/>
                  <w:marTop w:val="0"/>
                  <w:marBottom w:val="0"/>
                  <w:divBdr>
                    <w:top w:val="none" w:sz="0" w:space="0" w:color="auto"/>
                    <w:left w:val="none" w:sz="0" w:space="0" w:color="auto"/>
                    <w:bottom w:val="none" w:sz="0" w:space="0" w:color="auto"/>
                    <w:right w:val="none" w:sz="0" w:space="0" w:color="auto"/>
                  </w:divBdr>
                </w:div>
              </w:divsChild>
            </w:div>
            <w:div w:id="297759139">
              <w:marLeft w:val="0"/>
              <w:marRight w:val="0"/>
              <w:marTop w:val="0"/>
              <w:marBottom w:val="0"/>
              <w:divBdr>
                <w:top w:val="none" w:sz="0" w:space="0" w:color="auto"/>
                <w:left w:val="none" w:sz="0" w:space="0" w:color="auto"/>
                <w:bottom w:val="none" w:sz="0" w:space="0" w:color="auto"/>
                <w:right w:val="none" w:sz="0" w:space="0" w:color="auto"/>
              </w:divBdr>
              <w:divsChild>
                <w:div w:id="337394189">
                  <w:marLeft w:val="0"/>
                  <w:marRight w:val="0"/>
                  <w:marTop w:val="0"/>
                  <w:marBottom w:val="0"/>
                  <w:divBdr>
                    <w:top w:val="none" w:sz="0" w:space="0" w:color="auto"/>
                    <w:left w:val="none" w:sz="0" w:space="0" w:color="auto"/>
                    <w:bottom w:val="none" w:sz="0" w:space="0" w:color="auto"/>
                    <w:right w:val="none" w:sz="0" w:space="0" w:color="auto"/>
                  </w:divBdr>
                </w:div>
              </w:divsChild>
            </w:div>
            <w:div w:id="352464717">
              <w:marLeft w:val="0"/>
              <w:marRight w:val="0"/>
              <w:marTop w:val="0"/>
              <w:marBottom w:val="0"/>
              <w:divBdr>
                <w:top w:val="none" w:sz="0" w:space="0" w:color="auto"/>
                <w:left w:val="none" w:sz="0" w:space="0" w:color="auto"/>
                <w:bottom w:val="none" w:sz="0" w:space="0" w:color="auto"/>
                <w:right w:val="none" w:sz="0" w:space="0" w:color="auto"/>
              </w:divBdr>
              <w:divsChild>
                <w:div w:id="648367724">
                  <w:marLeft w:val="0"/>
                  <w:marRight w:val="0"/>
                  <w:marTop w:val="0"/>
                  <w:marBottom w:val="0"/>
                  <w:divBdr>
                    <w:top w:val="none" w:sz="0" w:space="0" w:color="auto"/>
                    <w:left w:val="none" w:sz="0" w:space="0" w:color="auto"/>
                    <w:bottom w:val="none" w:sz="0" w:space="0" w:color="auto"/>
                    <w:right w:val="none" w:sz="0" w:space="0" w:color="auto"/>
                  </w:divBdr>
                </w:div>
              </w:divsChild>
            </w:div>
            <w:div w:id="340283868">
              <w:marLeft w:val="0"/>
              <w:marRight w:val="0"/>
              <w:marTop w:val="0"/>
              <w:marBottom w:val="0"/>
              <w:divBdr>
                <w:top w:val="none" w:sz="0" w:space="0" w:color="auto"/>
                <w:left w:val="none" w:sz="0" w:space="0" w:color="auto"/>
                <w:bottom w:val="none" w:sz="0" w:space="0" w:color="auto"/>
                <w:right w:val="none" w:sz="0" w:space="0" w:color="auto"/>
              </w:divBdr>
              <w:divsChild>
                <w:div w:id="909734130">
                  <w:marLeft w:val="0"/>
                  <w:marRight w:val="0"/>
                  <w:marTop w:val="0"/>
                  <w:marBottom w:val="0"/>
                  <w:divBdr>
                    <w:top w:val="none" w:sz="0" w:space="0" w:color="auto"/>
                    <w:left w:val="none" w:sz="0" w:space="0" w:color="auto"/>
                    <w:bottom w:val="none" w:sz="0" w:space="0" w:color="auto"/>
                    <w:right w:val="none" w:sz="0" w:space="0" w:color="auto"/>
                  </w:divBdr>
                </w:div>
              </w:divsChild>
            </w:div>
            <w:div w:id="1510868182">
              <w:marLeft w:val="0"/>
              <w:marRight w:val="0"/>
              <w:marTop w:val="0"/>
              <w:marBottom w:val="0"/>
              <w:divBdr>
                <w:top w:val="none" w:sz="0" w:space="0" w:color="auto"/>
                <w:left w:val="none" w:sz="0" w:space="0" w:color="auto"/>
                <w:bottom w:val="none" w:sz="0" w:space="0" w:color="auto"/>
                <w:right w:val="none" w:sz="0" w:space="0" w:color="auto"/>
              </w:divBdr>
              <w:divsChild>
                <w:div w:id="211842409">
                  <w:marLeft w:val="0"/>
                  <w:marRight w:val="0"/>
                  <w:marTop w:val="0"/>
                  <w:marBottom w:val="0"/>
                  <w:divBdr>
                    <w:top w:val="none" w:sz="0" w:space="0" w:color="auto"/>
                    <w:left w:val="none" w:sz="0" w:space="0" w:color="auto"/>
                    <w:bottom w:val="none" w:sz="0" w:space="0" w:color="auto"/>
                    <w:right w:val="none" w:sz="0" w:space="0" w:color="auto"/>
                  </w:divBdr>
                </w:div>
              </w:divsChild>
            </w:div>
            <w:div w:id="1087112724">
              <w:marLeft w:val="0"/>
              <w:marRight w:val="0"/>
              <w:marTop w:val="0"/>
              <w:marBottom w:val="0"/>
              <w:divBdr>
                <w:top w:val="none" w:sz="0" w:space="0" w:color="auto"/>
                <w:left w:val="none" w:sz="0" w:space="0" w:color="auto"/>
                <w:bottom w:val="none" w:sz="0" w:space="0" w:color="auto"/>
                <w:right w:val="none" w:sz="0" w:space="0" w:color="auto"/>
              </w:divBdr>
              <w:divsChild>
                <w:div w:id="249586163">
                  <w:marLeft w:val="0"/>
                  <w:marRight w:val="0"/>
                  <w:marTop w:val="0"/>
                  <w:marBottom w:val="0"/>
                  <w:divBdr>
                    <w:top w:val="none" w:sz="0" w:space="0" w:color="auto"/>
                    <w:left w:val="none" w:sz="0" w:space="0" w:color="auto"/>
                    <w:bottom w:val="none" w:sz="0" w:space="0" w:color="auto"/>
                    <w:right w:val="none" w:sz="0" w:space="0" w:color="auto"/>
                  </w:divBdr>
                </w:div>
              </w:divsChild>
            </w:div>
            <w:div w:id="1972442208">
              <w:marLeft w:val="0"/>
              <w:marRight w:val="0"/>
              <w:marTop w:val="0"/>
              <w:marBottom w:val="0"/>
              <w:divBdr>
                <w:top w:val="none" w:sz="0" w:space="0" w:color="auto"/>
                <w:left w:val="none" w:sz="0" w:space="0" w:color="auto"/>
                <w:bottom w:val="none" w:sz="0" w:space="0" w:color="auto"/>
                <w:right w:val="none" w:sz="0" w:space="0" w:color="auto"/>
              </w:divBdr>
              <w:divsChild>
                <w:div w:id="863787678">
                  <w:marLeft w:val="0"/>
                  <w:marRight w:val="0"/>
                  <w:marTop w:val="0"/>
                  <w:marBottom w:val="0"/>
                  <w:divBdr>
                    <w:top w:val="none" w:sz="0" w:space="0" w:color="auto"/>
                    <w:left w:val="none" w:sz="0" w:space="0" w:color="auto"/>
                    <w:bottom w:val="none" w:sz="0" w:space="0" w:color="auto"/>
                    <w:right w:val="none" w:sz="0" w:space="0" w:color="auto"/>
                  </w:divBdr>
                </w:div>
              </w:divsChild>
            </w:div>
            <w:div w:id="870604143">
              <w:marLeft w:val="0"/>
              <w:marRight w:val="0"/>
              <w:marTop w:val="0"/>
              <w:marBottom w:val="0"/>
              <w:divBdr>
                <w:top w:val="none" w:sz="0" w:space="0" w:color="auto"/>
                <w:left w:val="none" w:sz="0" w:space="0" w:color="auto"/>
                <w:bottom w:val="none" w:sz="0" w:space="0" w:color="auto"/>
                <w:right w:val="none" w:sz="0" w:space="0" w:color="auto"/>
              </w:divBdr>
              <w:divsChild>
                <w:div w:id="596669102">
                  <w:marLeft w:val="0"/>
                  <w:marRight w:val="0"/>
                  <w:marTop w:val="0"/>
                  <w:marBottom w:val="0"/>
                  <w:divBdr>
                    <w:top w:val="none" w:sz="0" w:space="0" w:color="auto"/>
                    <w:left w:val="none" w:sz="0" w:space="0" w:color="auto"/>
                    <w:bottom w:val="none" w:sz="0" w:space="0" w:color="auto"/>
                    <w:right w:val="none" w:sz="0" w:space="0" w:color="auto"/>
                  </w:divBdr>
                </w:div>
              </w:divsChild>
            </w:div>
            <w:div w:id="1681540937">
              <w:marLeft w:val="0"/>
              <w:marRight w:val="0"/>
              <w:marTop w:val="0"/>
              <w:marBottom w:val="0"/>
              <w:divBdr>
                <w:top w:val="none" w:sz="0" w:space="0" w:color="auto"/>
                <w:left w:val="none" w:sz="0" w:space="0" w:color="auto"/>
                <w:bottom w:val="none" w:sz="0" w:space="0" w:color="auto"/>
                <w:right w:val="none" w:sz="0" w:space="0" w:color="auto"/>
              </w:divBdr>
              <w:divsChild>
                <w:div w:id="205721100">
                  <w:marLeft w:val="0"/>
                  <w:marRight w:val="0"/>
                  <w:marTop w:val="0"/>
                  <w:marBottom w:val="0"/>
                  <w:divBdr>
                    <w:top w:val="none" w:sz="0" w:space="0" w:color="auto"/>
                    <w:left w:val="none" w:sz="0" w:space="0" w:color="auto"/>
                    <w:bottom w:val="none" w:sz="0" w:space="0" w:color="auto"/>
                    <w:right w:val="none" w:sz="0" w:space="0" w:color="auto"/>
                  </w:divBdr>
                </w:div>
              </w:divsChild>
            </w:div>
            <w:div w:id="744424410">
              <w:marLeft w:val="0"/>
              <w:marRight w:val="0"/>
              <w:marTop w:val="0"/>
              <w:marBottom w:val="0"/>
              <w:divBdr>
                <w:top w:val="none" w:sz="0" w:space="0" w:color="auto"/>
                <w:left w:val="none" w:sz="0" w:space="0" w:color="auto"/>
                <w:bottom w:val="none" w:sz="0" w:space="0" w:color="auto"/>
                <w:right w:val="none" w:sz="0" w:space="0" w:color="auto"/>
              </w:divBdr>
              <w:divsChild>
                <w:div w:id="175331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098998">
      <w:bodyDiv w:val="1"/>
      <w:marLeft w:val="0"/>
      <w:marRight w:val="0"/>
      <w:marTop w:val="0"/>
      <w:marBottom w:val="0"/>
      <w:divBdr>
        <w:top w:val="none" w:sz="0" w:space="0" w:color="auto"/>
        <w:left w:val="none" w:sz="0" w:space="0" w:color="auto"/>
        <w:bottom w:val="none" w:sz="0" w:space="0" w:color="auto"/>
        <w:right w:val="none" w:sz="0" w:space="0" w:color="auto"/>
      </w:divBdr>
    </w:div>
    <w:div w:id="1783842241">
      <w:bodyDiv w:val="1"/>
      <w:marLeft w:val="0"/>
      <w:marRight w:val="0"/>
      <w:marTop w:val="0"/>
      <w:marBottom w:val="0"/>
      <w:divBdr>
        <w:top w:val="none" w:sz="0" w:space="0" w:color="auto"/>
        <w:left w:val="none" w:sz="0" w:space="0" w:color="auto"/>
        <w:bottom w:val="none" w:sz="0" w:space="0" w:color="auto"/>
        <w:right w:val="none" w:sz="0" w:space="0" w:color="auto"/>
      </w:divBdr>
    </w:div>
    <w:div w:id="1853763974">
      <w:bodyDiv w:val="1"/>
      <w:marLeft w:val="0"/>
      <w:marRight w:val="0"/>
      <w:marTop w:val="0"/>
      <w:marBottom w:val="0"/>
      <w:divBdr>
        <w:top w:val="none" w:sz="0" w:space="0" w:color="auto"/>
        <w:left w:val="none" w:sz="0" w:space="0" w:color="auto"/>
        <w:bottom w:val="none" w:sz="0" w:space="0" w:color="auto"/>
        <w:right w:val="none" w:sz="0" w:space="0" w:color="auto"/>
      </w:divBdr>
    </w:div>
    <w:div w:id="20303307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95856-3E88-4F22-B04B-4739E33E5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4408</Words>
  <Characters>25130</Characters>
  <Application>Microsoft Office Word</Application>
  <DocSecurity>4</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Rafique  Uddin</dc:creator>
  <cp:keywords/>
  <dc:description/>
  <cp:lastModifiedBy>Jessica Tang</cp:lastModifiedBy>
  <cp:revision>2</cp:revision>
  <dcterms:created xsi:type="dcterms:W3CDTF">2019-10-15T10:46:00Z</dcterms:created>
  <dcterms:modified xsi:type="dcterms:W3CDTF">2019-10-15T10:46:00Z</dcterms:modified>
</cp:coreProperties>
</file>