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8856A" w14:textId="2A7C5526" w:rsidR="00BB29EF" w:rsidRPr="008F6237" w:rsidRDefault="00B91AA6" w:rsidP="008F62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F6237">
        <w:rPr>
          <w:rFonts w:ascii="Arial" w:hAnsi="Arial" w:cs="Arial"/>
          <w:b/>
          <w:bCs/>
          <w:sz w:val="24"/>
          <w:szCs w:val="24"/>
          <w:u w:val="single"/>
        </w:rPr>
        <w:t>Sustainability References</w:t>
      </w:r>
    </w:p>
    <w:p w14:paraId="29EC1E1B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Benson, E. (2018) ‘How John Dewey Destroyed the Souls of Our Children’, </w:t>
      </w:r>
      <w:r w:rsidRPr="00B114EB">
        <w:rPr>
          <w:rFonts w:ascii="Arial" w:hAnsi="Arial" w:cs="Arial"/>
          <w:i/>
          <w:iCs/>
          <w:sz w:val="24"/>
          <w:szCs w:val="24"/>
        </w:rPr>
        <w:t>The Imaginative Conservative</w:t>
      </w:r>
      <w:r>
        <w:rPr>
          <w:rFonts w:ascii="Arial" w:hAnsi="Arial" w:cs="Arial"/>
          <w:sz w:val="24"/>
          <w:szCs w:val="24"/>
        </w:rPr>
        <w:t xml:space="preserve"> [blog]. 18 January. Available </w:t>
      </w:r>
      <w:r w:rsidRPr="004902BF">
        <w:rPr>
          <w:rFonts w:ascii="Arial" w:hAnsi="Arial" w:cs="Arial"/>
          <w:sz w:val="24"/>
          <w:szCs w:val="24"/>
        </w:rPr>
        <w:t xml:space="preserve">at: </w:t>
      </w:r>
      <w:hyperlink r:id="rId6" w:history="1">
        <w:r w:rsidRPr="004902BF">
          <w:rPr>
            <w:rFonts w:ascii="Arial" w:hAnsi="Arial" w:cs="Arial"/>
            <w:color w:val="0000FF"/>
            <w:sz w:val="24"/>
            <w:szCs w:val="24"/>
            <w:u w:val="single"/>
          </w:rPr>
          <w:t>How John Dewey Destroyed the Souls of Our Children ~ The Imaginative Conservative</w:t>
        </w:r>
      </w:hyperlink>
      <w:r w:rsidRPr="004902BF">
        <w:rPr>
          <w:rFonts w:ascii="Arial" w:hAnsi="Arial" w:cs="Arial"/>
          <w:sz w:val="24"/>
          <w:szCs w:val="24"/>
        </w:rPr>
        <w:t xml:space="preserve"> (Accessed: 19 July 2023).</w:t>
      </w:r>
    </w:p>
    <w:p w14:paraId="624BCD25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Biermeier</w:t>
      </w:r>
      <w:proofErr w:type="spellEnd"/>
      <w:r>
        <w:rPr>
          <w:rFonts w:ascii="Arial" w:hAnsi="Arial" w:cs="Arial"/>
          <w:sz w:val="24"/>
          <w:szCs w:val="24"/>
        </w:rPr>
        <w:t xml:space="preserve">, M.A. (2015) ‘Inspired by Reggio Emilia: Emergent Curriculum in Relationship-Driven Learning Environments’, </w:t>
      </w:r>
      <w:r w:rsidRPr="003B5517">
        <w:rPr>
          <w:rFonts w:ascii="Arial" w:hAnsi="Arial" w:cs="Arial"/>
          <w:i/>
          <w:iCs/>
          <w:sz w:val="24"/>
          <w:szCs w:val="24"/>
        </w:rPr>
        <w:t>Young Children</w:t>
      </w:r>
      <w:r>
        <w:rPr>
          <w:rFonts w:ascii="Arial" w:hAnsi="Arial" w:cs="Arial"/>
          <w:sz w:val="24"/>
          <w:szCs w:val="24"/>
        </w:rPr>
        <w:t xml:space="preserve">, 70(5), pp.72-79. </w:t>
      </w:r>
      <w:r w:rsidRPr="003B5517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3B5517">
          <w:rPr>
            <w:rFonts w:ascii="Arial" w:hAnsi="Arial" w:cs="Arial"/>
            <w:color w:val="0000FF"/>
            <w:sz w:val="24"/>
            <w:szCs w:val="24"/>
            <w:u w:val="single"/>
          </w:rPr>
          <w:t>Preschool on JSTOR</w:t>
        </w:r>
      </w:hyperlink>
      <w:r w:rsidRPr="003B5517">
        <w:rPr>
          <w:rFonts w:ascii="Arial" w:hAnsi="Arial" w:cs="Arial"/>
          <w:sz w:val="24"/>
          <w:szCs w:val="24"/>
        </w:rPr>
        <w:t xml:space="preserve"> (Accessed: 20 July 2023).</w:t>
      </w:r>
    </w:p>
    <w:p w14:paraId="1109EE65" w14:textId="77777777" w:rsidR="00684328" w:rsidRPr="00711583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Birth to 5 Matters (2021) </w:t>
      </w:r>
      <w:r w:rsidRPr="00711583">
        <w:rPr>
          <w:rFonts w:ascii="Arial" w:hAnsi="Arial" w:cs="Arial"/>
          <w:i/>
          <w:iCs/>
          <w:sz w:val="24"/>
          <w:szCs w:val="24"/>
        </w:rPr>
        <w:t>Learning environments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711583">
          <w:rPr>
            <w:rFonts w:ascii="Arial" w:hAnsi="Arial" w:cs="Arial"/>
            <w:color w:val="0000FF"/>
            <w:sz w:val="24"/>
            <w:szCs w:val="24"/>
            <w:u w:val="single"/>
          </w:rPr>
          <w:t>Learning environments – Birth To 5 Matters</w:t>
        </w:r>
      </w:hyperlink>
      <w:r w:rsidRPr="00711583">
        <w:rPr>
          <w:rFonts w:ascii="Arial" w:hAnsi="Arial" w:cs="Arial"/>
          <w:sz w:val="24"/>
          <w:szCs w:val="24"/>
        </w:rPr>
        <w:t xml:space="preserve"> (Accessed: 16 July 2023).</w:t>
      </w:r>
    </w:p>
    <w:p w14:paraId="450B4606" w14:textId="77777777" w:rsidR="00684328" w:rsidRPr="007D2F8E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2F8E">
        <w:rPr>
          <w:rFonts w:ascii="Arial" w:hAnsi="Arial" w:cs="Arial"/>
          <w:color w:val="222222"/>
          <w:sz w:val="24"/>
          <w:szCs w:val="24"/>
          <w:shd w:val="clear" w:color="auto" w:fill="FFFFFF"/>
        </w:rPr>
        <w:t>Cooper, A. (2015) ‘Nature and the Outdoor Learning Environment: The Forgotten Resource in Early Childhood Education’, </w:t>
      </w:r>
      <w:r w:rsidRPr="007D2F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Early Childhood Environmental Education</w:t>
      </w:r>
      <w:r w:rsidRPr="007D2F8E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7D2F8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Pr="007D2F8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pp.85-97. Available at: </w:t>
      </w:r>
      <w:hyperlink r:id="rId9" w:history="1">
        <w:r w:rsidRPr="007D2F8E">
          <w:rPr>
            <w:rStyle w:val="Hyperlink"/>
            <w:rFonts w:ascii="Arial" w:hAnsi="Arial" w:cs="Arial"/>
            <w:sz w:val="24"/>
            <w:szCs w:val="24"/>
          </w:rPr>
          <w:t>EJ1108430.pdf (ed.gov)</w:t>
        </w:r>
      </w:hyperlink>
      <w:r w:rsidRPr="007D2F8E">
        <w:rPr>
          <w:rFonts w:ascii="Arial" w:hAnsi="Arial" w:cs="Arial"/>
          <w:sz w:val="24"/>
          <w:szCs w:val="24"/>
        </w:rPr>
        <w:t xml:space="preserve"> (Accessed: 16 July 2023).</w:t>
      </w:r>
    </w:p>
    <w:p w14:paraId="5C8A29E5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for Wales of Voluntary Youth Services (2014) </w:t>
      </w:r>
      <w:r w:rsidRPr="00373695">
        <w:rPr>
          <w:rFonts w:ascii="Arial" w:hAnsi="Arial" w:cs="Arial"/>
          <w:i/>
          <w:iCs/>
          <w:sz w:val="24"/>
          <w:szCs w:val="24"/>
        </w:rPr>
        <w:t>Working Together for the Good of Each Other: The Education for Sustainable Development and Global Citizenship Youth Work Handbook.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373695">
          <w:rPr>
            <w:rStyle w:val="Hyperlink"/>
            <w:rFonts w:ascii="Arial" w:hAnsi="Arial" w:cs="Arial"/>
            <w:sz w:val="24"/>
            <w:szCs w:val="24"/>
          </w:rPr>
          <w:t>HB-Sustinable-Development-Global-Citizenship.pdf (cwvys.org.uk)</w:t>
        </w:r>
      </w:hyperlink>
      <w:r w:rsidRPr="00373695">
        <w:rPr>
          <w:rFonts w:ascii="Arial" w:hAnsi="Arial" w:cs="Arial"/>
          <w:sz w:val="24"/>
          <w:szCs w:val="24"/>
        </w:rPr>
        <w:t xml:space="preserve"> (Accessed: 14 July 2023).</w:t>
      </w:r>
    </w:p>
    <w:p w14:paraId="3B762E9A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7C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Croke, R. </w:t>
      </w:r>
      <w:r w:rsidRPr="005A7C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</w:t>
      </w:r>
      <w:r w:rsidRPr="005A7C8D">
        <w:rPr>
          <w:rFonts w:ascii="Arial" w:hAnsi="Arial" w:cs="Arial"/>
          <w:color w:val="222222"/>
          <w:sz w:val="24"/>
          <w:szCs w:val="24"/>
          <w:shd w:val="clear" w:color="auto" w:fill="FFFFFF"/>
        </w:rPr>
        <w:t>. (2021) ‘Integrating sustainable development and children’s rights: A case study on Wales’, </w:t>
      </w:r>
      <w:r w:rsidRPr="005A7C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Social Sciences</w:t>
      </w:r>
      <w:r w:rsidRPr="005A7C8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A7C8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</w:t>
      </w:r>
      <w:r w:rsidRPr="005A7C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p.100. Available at: </w:t>
      </w:r>
      <w:hyperlink r:id="rId11" w:history="1">
        <w:r w:rsidRPr="005A7C8D">
          <w:rPr>
            <w:rStyle w:val="Hyperlink"/>
            <w:rFonts w:ascii="Arial" w:hAnsi="Arial" w:cs="Arial"/>
            <w:sz w:val="24"/>
            <w:szCs w:val="24"/>
          </w:rPr>
          <w:t>Social Sciences | Free Full-Text | Integrating Sustainable Development and Children’s Rights: A Case Study on Wales (mdpi.com)</w:t>
        </w:r>
      </w:hyperlink>
      <w:r w:rsidRPr="005A7C8D">
        <w:rPr>
          <w:rFonts w:ascii="Arial" w:hAnsi="Arial" w:cs="Arial"/>
          <w:sz w:val="24"/>
          <w:szCs w:val="24"/>
        </w:rPr>
        <w:t xml:space="preserve"> (Accessed: 14 July 2023).</w:t>
      </w:r>
    </w:p>
    <w:p w14:paraId="3FE69FD0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DERFA (2005) One Future – Different Paths. </w:t>
      </w:r>
      <w:r w:rsidRPr="00104905">
        <w:rPr>
          <w:rFonts w:ascii="Arial" w:hAnsi="Arial" w:cs="Arial"/>
          <w:i/>
          <w:iCs/>
          <w:sz w:val="24"/>
          <w:szCs w:val="24"/>
        </w:rPr>
        <w:t>The UK Framework for Sustainable Development</w:t>
      </w:r>
      <w:r>
        <w:rPr>
          <w:rFonts w:ascii="Arial" w:hAnsi="Arial" w:cs="Arial"/>
          <w:sz w:val="24"/>
          <w:szCs w:val="24"/>
        </w:rPr>
        <w:t xml:space="preserve">. DERFA: London. </w:t>
      </w:r>
    </w:p>
    <w:p w14:paraId="0D8DCE8D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Dew, C. (2023) ‘Active Learning – Advantages and Disadvantages’, </w:t>
      </w:r>
      <w:r w:rsidRPr="00B842D2">
        <w:rPr>
          <w:rFonts w:ascii="Arial" w:hAnsi="Arial" w:cs="Arial"/>
          <w:i/>
          <w:iCs/>
          <w:sz w:val="24"/>
          <w:szCs w:val="24"/>
        </w:rPr>
        <w:t>Helpful Professor</w:t>
      </w:r>
      <w:r>
        <w:rPr>
          <w:rFonts w:ascii="Arial" w:hAnsi="Arial" w:cs="Arial"/>
          <w:sz w:val="24"/>
          <w:szCs w:val="24"/>
        </w:rPr>
        <w:t xml:space="preserve"> [blog]. 14 July. Available at: </w:t>
      </w:r>
      <w:hyperlink r:id="rId12" w:history="1">
        <w:r w:rsidRPr="00B842D2">
          <w:rPr>
            <w:rFonts w:ascii="Arial" w:hAnsi="Arial" w:cs="Arial"/>
            <w:color w:val="0000FF"/>
            <w:sz w:val="24"/>
            <w:szCs w:val="24"/>
            <w:u w:val="single"/>
          </w:rPr>
          <w:t>Active Learning - Advantages &amp; Disadvantages (2023) (helpfulprofessor.com)</w:t>
        </w:r>
      </w:hyperlink>
      <w:r w:rsidRPr="00B842D2">
        <w:rPr>
          <w:rFonts w:ascii="Arial" w:hAnsi="Arial" w:cs="Arial"/>
          <w:sz w:val="24"/>
          <w:szCs w:val="24"/>
        </w:rPr>
        <w:t xml:space="preserve"> (Accessed: 18 July 2023).</w:t>
      </w:r>
    </w:p>
    <w:p w14:paraId="14399E7D" w14:textId="77777777" w:rsidR="00684328" w:rsidRPr="00B842D2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Froebel Trust (2021) </w:t>
      </w:r>
      <w:r w:rsidRPr="007D05DF">
        <w:rPr>
          <w:rFonts w:ascii="Arial" w:hAnsi="Arial" w:cs="Arial"/>
          <w:i/>
          <w:iCs/>
          <w:sz w:val="24"/>
          <w:szCs w:val="24"/>
        </w:rPr>
        <w:t>Froebelian Principles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7D05DF">
          <w:rPr>
            <w:rFonts w:ascii="Arial" w:hAnsi="Arial" w:cs="Arial"/>
            <w:color w:val="0000FF"/>
            <w:sz w:val="24"/>
            <w:szCs w:val="24"/>
            <w:u w:val="single"/>
          </w:rPr>
          <w:t>Froebel Trust | Froebelian principles</w:t>
        </w:r>
      </w:hyperlink>
      <w:r w:rsidRPr="007D05DF">
        <w:rPr>
          <w:rFonts w:ascii="Arial" w:hAnsi="Arial" w:cs="Arial"/>
          <w:sz w:val="24"/>
          <w:szCs w:val="24"/>
        </w:rPr>
        <w:t xml:space="preserve"> (Accessed: 16 July 2023).</w:t>
      </w:r>
    </w:p>
    <w:p w14:paraId="0181DBC9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Future Generations Commissioner for Wales (2023a) </w:t>
      </w:r>
      <w:r w:rsidRPr="00EF5069">
        <w:rPr>
          <w:rFonts w:ascii="Arial" w:hAnsi="Arial" w:cs="Arial"/>
          <w:i/>
          <w:iCs/>
          <w:sz w:val="24"/>
          <w:szCs w:val="24"/>
        </w:rPr>
        <w:t>Well-being of Future Generations Act: A guide for young people</w:t>
      </w:r>
      <w:r w:rsidRPr="00EF5069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EF5069">
          <w:rPr>
            <w:rFonts w:ascii="Arial" w:hAnsi="Arial" w:cs="Arial"/>
            <w:color w:val="0000FF"/>
            <w:sz w:val="24"/>
            <w:szCs w:val="24"/>
            <w:u w:val="single"/>
          </w:rPr>
          <w:t>160401-wfg-accessible-guide-for-young-people-en.pdf (</w:t>
        </w:r>
        <w:proofErr w:type="spellStart"/>
        <w:r w:rsidRPr="00EF5069">
          <w:rPr>
            <w:rFonts w:ascii="Arial" w:hAnsi="Arial" w:cs="Arial"/>
            <w:color w:val="0000FF"/>
            <w:sz w:val="24"/>
            <w:szCs w:val="24"/>
            <w:u w:val="single"/>
          </w:rPr>
          <w:t>futuregenerations.wales</w:t>
        </w:r>
        <w:proofErr w:type="spellEnd"/>
        <w:r w:rsidRPr="00EF5069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EF5069">
        <w:rPr>
          <w:rFonts w:ascii="Arial" w:hAnsi="Arial" w:cs="Arial"/>
          <w:sz w:val="24"/>
          <w:szCs w:val="24"/>
        </w:rPr>
        <w:t xml:space="preserve"> (Accessed: 18 July 2023).</w:t>
      </w:r>
    </w:p>
    <w:p w14:paraId="6DD94E3C" w14:textId="77777777" w:rsidR="00684328" w:rsidRPr="004D6939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Generations Commissioner for Wales (2023b) </w:t>
      </w:r>
      <w:r w:rsidRPr="004D6939">
        <w:rPr>
          <w:rFonts w:ascii="Arial" w:hAnsi="Arial" w:cs="Arial"/>
          <w:i/>
          <w:iCs/>
          <w:sz w:val="24"/>
          <w:szCs w:val="24"/>
        </w:rPr>
        <w:t>Curriculum.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anchor=":~:text=Wales%20has%20adopted%20a%20new,Generations%20Act%20at%20its%20core." w:history="1">
        <w:r w:rsidRPr="004D6939">
          <w:rPr>
            <w:rFonts w:ascii="Arial" w:hAnsi="Arial" w:cs="Arial"/>
            <w:color w:val="0000FF"/>
            <w:sz w:val="24"/>
            <w:szCs w:val="24"/>
            <w:u w:val="single"/>
          </w:rPr>
          <w:t>Curriculum – The Future Generations Commissioner for Wales</w:t>
        </w:r>
      </w:hyperlink>
      <w:r w:rsidRPr="004D6939">
        <w:rPr>
          <w:rFonts w:ascii="Arial" w:hAnsi="Arial" w:cs="Arial"/>
          <w:sz w:val="24"/>
          <w:szCs w:val="24"/>
        </w:rPr>
        <w:t xml:space="preserve"> (Accessed: 19 July 2023).</w:t>
      </w:r>
    </w:p>
    <w:p w14:paraId="449B580C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Hedefalk</w:t>
      </w:r>
      <w:proofErr w:type="spellEnd"/>
      <w:r>
        <w:rPr>
          <w:rFonts w:ascii="Arial" w:hAnsi="Arial" w:cs="Arial"/>
          <w:sz w:val="24"/>
          <w:szCs w:val="24"/>
        </w:rPr>
        <w:t xml:space="preserve">, M. Almqvist, J. and </w:t>
      </w:r>
      <w:proofErr w:type="spellStart"/>
      <w:r>
        <w:rPr>
          <w:rFonts w:ascii="Arial" w:hAnsi="Arial" w:cs="Arial"/>
          <w:sz w:val="24"/>
          <w:szCs w:val="24"/>
        </w:rPr>
        <w:t>Ostman</w:t>
      </w:r>
      <w:proofErr w:type="spellEnd"/>
      <w:r>
        <w:rPr>
          <w:rFonts w:ascii="Arial" w:hAnsi="Arial" w:cs="Arial"/>
          <w:sz w:val="24"/>
          <w:szCs w:val="24"/>
        </w:rPr>
        <w:t xml:space="preserve">, L. (2015) ‘Education for sustainable development in early childhood education: a review of the research literature’, </w:t>
      </w:r>
      <w:r w:rsidRPr="00B40F56">
        <w:rPr>
          <w:rFonts w:ascii="Arial" w:hAnsi="Arial" w:cs="Arial"/>
          <w:i/>
          <w:iCs/>
          <w:sz w:val="24"/>
          <w:szCs w:val="24"/>
        </w:rPr>
        <w:t>Environmental Education Research</w:t>
      </w:r>
      <w:r>
        <w:rPr>
          <w:rFonts w:ascii="Arial" w:hAnsi="Arial" w:cs="Arial"/>
          <w:sz w:val="24"/>
          <w:szCs w:val="24"/>
        </w:rPr>
        <w:t xml:space="preserve">, 21(7), pp.975-990. Available at: </w:t>
      </w:r>
      <w:hyperlink r:id="rId16" w:history="1">
        <w:r w:rsidRPr="00B40F56">
          <w:rPr>
            <w:rStyle w:val="Hyperlink"/>
            <w:rFonts w:ascii="Arial" w:hAnsi="Arial" w:cs="Arial"/>
            <w:sz w:val="24"/>
            <w:szCs w:val="24"/>
          </w:rPr>
          <w:t>Full article: Education for sustainable development in early childhood education: a review of the research literature (uwtsd.ac.uk)</w:t>
        </w:r>
      </w:hyperlink>
      <w:r w:rsidRPr="00B40F56">
        <w:rPr>
          <w:rFonts w:ascii="Arial" w:hAnsi="Arial" w:cs="Arial"/>
          <w:sz w:val="24"/>
          <w:szCs w:val="24"/>
        </w:rPr>
        <w:t xml:space="preserve"> (Accessed: 16 July 2023).</w:t>
      </w:r>
    </w:p>
    <w:p w14:paraId="168D9A4E" w14:textId="77777777" w:rsidR="00684328" w:rsidRPr="00CE5F70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Howell, R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. (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2021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Engaging students in education for sustainable development: The benefits of active learning, reflective practices and flipped classroom pedagogies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CE5F7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E5F7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325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p.129318.</w:t>
      </w:r>
      <w:r w:rsidRPr="00CE5F7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7" w:history="1">
        <w:r w:rsidRPr="00CE5F70">
          <w:rPr>
            <w:rFonts w:ascii="Arial" w:hAnsi="Arial" w:cs="Arial"/>
            <w:color w:val="0000FF"/>
            <w:sz w:val="24"/>
            <w:szCs w:val="24"/>
            <w:u w:val="single"/>
          </w:rPr>
          <w:t>Engaging students in education for sustainable development: The benefits of active learning, reflective practices and flipped classroom pedagogies - ScienceDirect</w:t>
        </w:r>
      </w:hyperlink>
      <w:r w:rsidRPr="00CE5F70">
        <w:rPr>
          <w:rFonts w:ascii="Arial" w:hAnsi="Arial" w:cs="Arial"/>
          <w:sz w:val="24"/>
          <w:szCs w:val="24"/>
        </w:rPr>
        <w:t xml:space="preserve"> (Accessed: 18 July 2023).</w:t>
      </w:r>
    </w:p>
    <w:p w14:paraId="516562EC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John Muir Trust (2019) </w:t>
      </w:r>
      <w:r w:rsidRPr="00F55925">
        <w:rPr>
          <w:rFonts w:ascii="Arial" w:hAnsi="Arial" w:cs="Arial"/>
          <w:i/>
          <w:iCs/>
          <w:sz w:val="24"/>
          <w:szCs w:val="24"/>
        </w:rPr>
        <w:t>John Muir Award Information Handbook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F55925">
          <w:rPr>
            <w:rStyle w:val="Hyperlink"/>
            <w:rFonts w:ascii="Arial" w:hAnsi="Arial" w:cs="Arial"/>
            <w:sz w:val="24"/>
            <w:szCs w:val="24"/>
          </w:rPr>
          <w:t>JMA_Info_HB_2019_with_links_original_original.pdf (johnmuirtrust.org)</w:t>
        </w:r>
      </w:hyperlink>
      <w:r w:rsidRPr="00F55925">
        <w:rPr>
          <w:rFonts w:ascii="Arial" w:hAnsi="Arial" w:cs="Arial"/>
          <w:sz w:val="24"/>
          <w:szCs w:val="24"/>
        </w:rPr>
        <w:t xml:space="preserve"> (Accessed: 15 July 2023).</w:t>
      </w:r>
    </w:p>
    <w:p w14:paraId="3990E79A" w14:textId="77777777" w:rsidR="00684328" w:rsidRPr="00BC645F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Jones, M. (2021) ‘Developing a sustainable Wales and beyond’, </w:t>
      </w:r>
      <w:r w:rsidRPr="00BC645F">
        <w:rPr>
          <w:rFonts w:ascii="Arial" w:hAnsi="Arial" w:cs="Arial"/>
          <w:i/>
          <w:iCs/>
          <w:sz w:val="24"/>
          <w:szCs w:val="24"/>
        </w:rPr>
        <w:t>BERA</w:t>
      </w:r>
      <w:r>
        <w:rPr>
          <w:rFonts w:ascii="Arial" w:hAnsi="Arial" w:cs="Arial"/>
          <w:sz w:val="24"/>
          <w:szCs w:val="24"/>
        </w:rPr>
        <w:t xml:space="preserve"> [blog].16 May. </w:t>
      </w:r>
      <w:r w:rsidRPr="00BC645F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BC645F">
          <w:rPr>
            <w:rFonts w:ascii="Arial" w:hAnsi="Arial" w:cs="Arial"/>
            <w:color w:val="0000FF"/>
            <w:sz w:val="24"/>
            <w:szCs w:val="24"/>
            <w:u w:val="single"/>
          </w:rPr>
          <w:t>Developing a sustainable Wales &amp; beyond | BERA</w:t>
        </w:r>
      </w:hyperlink>
      <w:r w:rsidRPr="00BC645F">
        <w:rPr>
          <w:rFonts w:ascii="Arial" w:hAnsi="Arial" w:cs="Arial"/>
          <w:sz w:val="24"/>
          <w:szCs w:val="24"/>
        </w:rPr>
        <w:t xml:space="preserve"> (Accessed: 19 July 2023).</w:t>
      </w:r>
    </w:p>
    <w:p w14:paraId="0711E00E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V. 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2023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Environmental Education and the new curriculum for Wales: an evaluation of how a family of schools in a rural area used a Theory of Change approach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C452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Environmental Education Research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C452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29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pp.392-409.</w:t>
      </w:r>
      <w:r w:rsidRPr="000C452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20" w:history="1">
        <w:r w:rsidRPr="000C4520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Environmental Education and the new curriculum for Wales: an evaluation of how a family of schools </w:t>
        </w:r>
        <w:proofErr w:type="spellStart"/>
        <w:r w:rsidRPr="000C4520">
          <w:rPr>
            <w:rFonts w:ascii="Arial" w:hAnsi="Arial" w:cs="Arial"/>
            <w:color w:val="0000FF"/>
            <w:sz w:val="24"/>
            <w:szCs w:val="24"/>
            <w:u w:val="single"/>
          </w:rPr>
          <w:t>i</w:t>
        </w:r>
        <w:proofErr w:type="spellEnd"/>
        <w:r w:rsidRPr="000C4520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(tandfonline.com)</w:t>
        </w:r>
      </w:hyperlink>
      <w:r w:rsidRPr="000C4520">
        <w:rPr>
          <w:rFonts w:ascii="Arial" w:hAnsi="Arial" w:cs="Arial"/>
          <w:sz w:val="24"/>
          <w:szCs w:val="24"/>
        </w:rPr>
        <w:t xml:space="preserve"> (Accessed: 19 July 2023).</w:t>
      </w:r>
    </w:p>
    <w:p w14:paraId="53CD3C25" w14:textId="77777777" w:rsidR="00684328" w:rsidRPr="00373D42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Kelly (2016) ‘We are Early Years Educators not Teachers’, </w:t>
      </w:r>
      <w:r w:rsidRPr="00373D42">
        <w:rPr>
          <w:rFonts w:ascii="Arial" w:hAnsi="Arial" w:cs="Arial"/>
          <w:i/>
          <w:iCs/>
          <w:sz w:val="24"/>
          <w:szCs w:val="24"/>
        </w:rPr>
        <w:t>Early Years Careers</w:t>
      </w:r>
      <w:r>
        <w:rPr>
          <w:rFonts w:ascii="Arial" w:hAnsi="Arial" w:cs="Arial"/>
          <w:sz w:val="24"/>
          <w:szCs w:val="24"/>
        </w:rPr>
        <w:t xml:space="preserve"> [blog]. 19 May. Available at</w:t>
      </w:r>
      <w:r w:rsidRPr="00373D42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373D42">
          <w:rPr>
            <w:rFonts w:ascii="Arial" w:hAnsi="Arial" w:cs="Arial"/>
            <w:color w:val="0000FF"/>
            <w:sz w:val="24"/>
            <w:szCs w:val="24"/>
            <w:u w:val="single"/>
          </w:rPr>
          <w:t>We Are Early Years Educators Not Teachers - Early Years Careers</w:t>
        </w:r>
      </w:hyperlink>
      <w:r w:rsidRPr="00373D42">
        <w:rPr>
          <w:rFonts w:ascii="Arial" w:hAnsi="Arial" w:cs="Arial"/>
          <w:sz w:val="24"/>
          <w:szCs w:val="24"/>
        </w:rPr>
        <w:t xml:space="preserve"> (Accessed: 20 July 2023).</w:t>
      </w:r>
    </w:p>
    <w:p w14:paraId="03894717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King, J. (2021) ‘How we’re supporting practitioners to embed sustainability into early years’, </w:t>
      </w:r>
      <w:r w:rsidRPr="002E002D">
        <w:rPr>
          <w:rFonts w:ascii="Arial" w:hAnsi="Arial" w:cs="Arial"/>
          <w:i/>
          <w:iCs/>
          <w:sz w:val="24"/>
          <w:szCs w:val="24"/>
        </w:rPr>
        <w:t xml:space="preserve">NCFE </w:t>
      </w:r>
      <w:r>
        <w:rPr>
          <w:rFonts w:ascii="Arial" w:hAnsi="Arial" w:cs="Arial"/>
          <w:sz w:val="24"/>
          <w:szCs w:val="24"/>
        </w:rPr>
        <w:t xml:space="preserve">[blog]. 8 December. Available at: </w:t>
      </w:r>
      <w:hyperlink r:id="rId22" w:history="1">
        <w:r w:rsidRPr="00003847">
          <w:rPr>
            <w:rFonts w:ascii="Arial" w:hAnsi="Arial" w:cs="Arial"/>
            <w:color w:val="0000FF"/>
            <w:sz w:val="24"/>
            <w:szCs w:val="24"/>
            <w:u w:val="single"/>
          </w:rPr>
          <w:t>How we’re supporting practitioners to embed sustainability into early years | NCFE</w:t>
        </w:r>
      </w:hyperlink>
      <w:r w:rsidRPr="00003847">
        <w:rPr>
          <w:rFonts w:ascii="Arial" w:hAnsi="Arial" w:cs="Arial"/>
          <w:sz w:val="24"/>
          <w:szCs w:val="24"/>
        </w:rPr>
        <w:t xml:space="preserve"> (Accessed: 16 July 2023).</w:t>
      </w:r>
    </w:p>
    <w:p w14:paraId="4478E332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Livingstone, R. (2016) ‘Sustainability in children’s education and care’, </w:t>
      </w:r>
      <w:r w:rsidRPr="00B755E9">
        <w:rPr>
          <w:rFonts w:ascii="Arial" w:hAnsi="Arial" w:cs="Arial"/>
          <w:i/>
          <w:iCs/>
          <w:sz w:val="24"/>
          <w:szCs w:val="24"/>
        </w:rPr>
        <w:t>Australian Children’s Education and Care Quality Authority</w:t>
      </w:r>
      <w:r>
        <w:rPr>
          <w:rFonts w:ascii="Arial" w:hAnsi="Arial" w:cs="Arial"/>
          <w:sz w:val="24"/>
          <w:szCs w:val="24"/>
        </w:rPr>
        <w:t xml:space="preserve"> [blog]. 28 January. Available at</w:t>
      </w:r>
      <w:r w:rsidRPr="00B755E9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B755E9">
          <w:rPr>
            <w:rFonts w:ascii="Arial" w:hAnsi="Arial" w:cs="Arial"/>
            <w:color w:val="0000FF"/>
            <w:sz w:val="24"/>
            <w:szCs w:val="24"/>
            <w:u w:val="single"/>
          </w:rPr>
          <w:t>why teach sustainability in the early years - Google Search</w:t>
        </w:r>
      </w:hyperlink>
      <w:r w:rsidRPr="00B755E9">
        <w:rPr>
          <w:rFonts w:ascii="Arial" w:hAnsi="Arial" w:cs="Arial"/>
          <w:sz w:val="24"/>
          <w:szCs w:val="24"/>
        </w:rPr>
        <w:t xml:space="preserve"> (Accessed: 26 July 2023).</w:t>
      </w:r>
    </w:p>
    <w:p w14:paraId="6CB0C496" w14:textId="77777777" w:rsidR="00684328" w:rsidRPr="00CA0B4F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Luff, P. 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2018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Early childhood education for sustainability: origins and inspirations in the work of John Dewey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CA0B4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Education 3-13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A0B4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46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pp.447-455.</w:t>
      </w:r>
      <w:r w:rsidRPr="00CA0B4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 </w:t>
      </w:r>
      <w:hyperlink r:id="rId24" w:history="1">
        <w:r w:rsidRPr="00CA0B4F">
          <w:rPr>
            <w:rFonts w:ascii="Arial" w:hAnsi="Arial" w:cs="Arial"/>
            <w:color w:val="0000FF"/>
            <w:sz w:val="24"/>
            <w:szCs w:val="24"/>
            <w:u w:val="single"/>
          </w:rPr>
          <w:t>TF_Template_Word_Windows_2016 (anglia.ac.uk)</w:t>
        </w:r>
      </w:hyperlink>
      <w:r w:rsidRPr="00CA0B4F">
        <w:rPr>
          <w:rFonts w:ascii="Arial" w:hAnsi="Arial" w:cs="Arial"/>
          <w:sz w:val="24"/>
          <w:szCs w:val="24"/>
        </w:rPr>
        <w:t xml:space="preserve"> (Accessed: 19 July 2023).</w:t>
      </w:r>
    </w:p>
    <w:p w14:paraId="54729D03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Main, P. (2023) ‘John Dewey’s Theory’, </w:t>
      </w:r>
      <w:r w:rsidRPr="002F212B">
        <w:rPr>
          <w:rFonts w:ascii="Arial" w:hAnsi="Arial" w:cs="Arial"/>
          <w:i/>
          <w:iCs/>
          <w:sz w:val="24"/>
          <w:szCs w:val="24"/>
        </w:rPr>
        <w:t>Structural Learning</w:t>
      </w:r>
      <w:r>
        <w:rPr>
          <w:rFonts w:ascii="Arial" w:hAnsi="Arial" w:cs="Arial"/>
          <w:sz w:val="24"/>
          <w:szCs w:val="24"/>
        </w:rPr>
        <w:t xml:space="preserve"> [blog]. 14 February. </w:t>
      </w:r>
      <w:r w:rsidRPr="0012690B">
        <w:rPr>
          <w:rFonts w:ascii="Arial" w:hAnsi="Arial" w:cs="Arial"/>
          <w:sz w:val="24"/>
          <w:szCs w:val="24"/>
        </w:rPr>
        <w:t xml:space="preserve">Available </w:t>
      </w:r>
      <w:proofErr w:type="gramStart"/>
      <w:r w:rsidRPr="0012690B">
        <w:rPr>
          <w:rFonts w:ascii="Arial" w:hAnsi="Arial" w:cs="Arial"/>
          <w:sz w:val="24"/>
          <w:szCs w:val="24"/>
        </w:rPr>
        <w:t>at :</w:t>
      </w:r>
      <w:proofErr w:type="gramEnd"/>
      <w:r w:rsidRPr="0012690B"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Pr="0012690B">
          <w:rPr>
            <w:rFonts w:ascii="Arial" w:hAnsi="Arial" w:cs="Arial"/>
            <w:color w:val="0000FF"/>
            <w:sz w:val="24"/>
            <w:szCs w:val="24"/>
            <w:u w:val="single"/>
          </w:rPr>
          <w:t>John Dewey's Theory (structural-learning.com)</w:t>
        </w:r>
      </w:hyperlink>
      <w:r w:rsidRPr="0012690B">
        <w:rPr>
          <w:rFonts w:ascii="Arial" w:hAnsi="Arial" w:cs="Arial"/>
          <w:sz w:val="24"/>
          <w:szCs w:val="24"/>
        </w:rPr>
        <w:t xml:space="preserve"> (Accessed: 19 July 2023).</w:t>
      </w:r>
    </w:p>
    <w:p w14:paraId="4BFE52EE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Nickerson, C. (2023) ‘John Dewey on Education: Impact and Theory’, </w:t>
      </w:r>
      <w:r w:rsidRPr="00FC368C">
        <w:rPr>
          <w:rFonts w:ascii="Arial" w:hAnsi="Arial" w:cs="Arial"/>
          <w:i/>
          <w:iCs/>
          <w:sz w:val="24"/>
          <w:szCs w:val="24"/>
        </w:rPr>
        <w:t>Simply Psychology</w:t>
      </w:r>
      <w:r>
        <w:rPr>
          <w:rFonts w:ascii="Arial" w:hAnsi="Arial" w:cs="Arial"/>
          <w:sz w:val="24"/>
          <w:szCs w:val="24"/>
        </w:rPr>
        <w:t>. Available at</w:t>
      </w:r>
      <w:r w:rsidRPr="00D80CF1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D80CF1">
          <w:rPr>
            <w:rFonts w:ascii="Arial" w:hAnsi="Arial" w:cs="Arial"/>
            <w:color w:val="0000FF"/>
            <w:sz w:val="24"/>
            <w:szCs w:val="24"/>
            <w:u w:val="single"/>
          </w:rPr>
          <w:t>John Dewey on Education: Impact &amp; Theory (simplypsychology.org)</w:t>
        </w:r>
      </w:hyperlink>
      <w:r w:rsidRPr="00D80CF1">
        <w:rPr>
          <w:rFonts w:ascii="Arial" w:hAnsi="Arial" w:cs="Arial"/>
          <w:sz w:val="24"/>
          <w:szCs w:val="24"/>
        </w:rPr>
        <w:t xml:space="preserve"> (Accessed: 19 July 2023).</w:t>
      </w:r>
    </w:p>
    <w:p w14:paraId="76C0624E" w14:textId="77777777" w:rsidR="00684328" w:rsidRPr="00D80CF1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Piedra, A. (2018) ‘The Tragedy of American Education: The Role of John Dewey’, </w:t>
      </w:r>
      <w:r w:rsidRPr="009961FA">
        <w:rPr>
          <w:rFonts w:ascii="Arial" w:hAnsi="Arial" w:cs="Arial"/>
          <w:i/>
          <w:iCs/>
          <w:sz w:val="24"/>
          <w:szCs w:val="24"/>
        </w:rPr>
        <w:t>The Institute of World Politics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7" w:anchor=":~:text=Some%20critics%20believed%20and%20still,the%20teacher%27s%20authority%20would%20disappear." w:history="1">
        <w:r w:rsidRPr="009961FA">
          <w:rPr>
            <w:rFonts w:ascii="Arial" w:hAnsi="Arial" w:cs="Arial"/>
            <w:color w:val="0000FF"/>
            <w:sz w:val="24"/>
            <w:szCs w:val="24"/>
            <w:u w:val="single"/>
          </w:rPr>
          <w:t>The Tragedy of American Education: The Role of John Dewey | The Institute of World Politics (iwp.edu)</w:t>
        </w:r>
      </w:hyperlink>
      <w:r w:rsidRPr="009961FA">
        <w:rPr>
          <w:rFonts w:ascii="Arial" w:hAnsi="Arial" w:cs="Arial"/>
          <w:sz w:val="24"/>
          <w:szCs w:val="24"/>
        </w:rPr>
        <w:t xml:space="preserve"> (Accessed: 19 July 2023).</w:t>
      </w:r>
    </w:p>
    <w:p w14:paraId="4D882F1D" w14:textId="77777777" w:rsidR="00684328" w:rsidRPr="003D6063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Practical Action (2022) </w:t>
      </w:r>
      <w:r w:rsidRPr="003D6063">
        <w:rPr>
          <w:rFonts w:ascii="Arial" w:hAnsi="Arial" w:cs="Arial"/>
          <w:i/>
          <w:iCs/>
          <w:sz w:val="24"/>
          <w:szCs w:val="24"/>
        </w:rPr>
        <w:t>Sustainable Development Goals</w:t>
      </w:r>
      <w:r>
        <w:rPr>
          <w:rFonts w:ascii="Arial" w:hAnsi="Arial" w:cs="Arial"/>
          <w:sz w:val="24"/>
          <w:szCs w:val="24"/>
        </w:rPr>
        <w:t>. Available at</w:t>
      </w:r>
      <w:r w:rsidRPr="003D6063"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3D6063">
          <w:rPr>
            <w:rFonts w:ascii="Arial" w:hAnsi="Arial" w:cs="Arial"/>
            <w:color w:val="0000FF"/>
            <w:sz w:val="24"/>
            <w:szCs w:val="24"/>
            <w:u w:val="single"/>
          </w:rPr>
          <w:t>Sustainable Development Goals - Practical Action</w:t>
        </w:r>
      </w:hyperlink>
      <w:r w:rsidRPr="003D6063">
        <w:rPr>
          <w:rFonts w:ascii="Arial" w:hAnsi="Arial" w:cs="Arial"/>
          <w:sz w:val="24"/>
          <w:szCs w:val="24"/>
        </w:rPr>
        <w:t xml:space="preserve"> (Accessed: 17 July 2023).</w:t>
      </w:r>
    </w:p>
    <w:p w14:paraId="7C845136" w14:textId="77777777" w:rsidR="00684328" w:rsidRPr="00C95EF2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5EF2">
        <w:rPr>
          <w:rFonts w:ascii="Arial" w:hAnsi="Arial" w:cs="Arial"/>
          <w:color w:val="222222"/>
          <w:sz w:val="24"/>
          <w:szCs w:val="24"/>
          <w:shd w:val="clear" w:color="auto" w:fill="FFFFFF"/>
        </w:rPr>
        <w:t>Prince, C. (2010) ‘Sowing the seeds: Education for sustainability within the early years curriculum’, </w:t>
      </w:r>
      <w:r w:rsidRPr="00C95E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European Early Childhood Education Research Journal</w:t>
      </w:r>
      <w:r w:rsidRPr="00C95EF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95EF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18</w:t>
      </w:r>
      <w:r w:rsidRPr="00C95EF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(3), pp.423-434. Available at: </w:t>
      </w:r>
      <w:hyperlink r:id="rId29" w:history="1">
        <w:r w:rsidRPr="00C95EF2">
          <w:rPr>
            <w:rStyle w:val="Hyperlink"/>
            <w:rFonts w:ascii="Arial" w:hAnsi="Arial" w:cs="Arial"/>
            <w:sz w:val="24"/>
            <w:szCs w:val="24"/>
          </w:rPr>
          <w:t>Full article: Sowing the seeds: education for sustainability within the early years curriculum (uwtsd.ac.uk)</w:t>
        </w:r>
      </w:hyperlink>
      <w:r w:rsidRPr="00C95EF2">
        <w:rPr>
          <w:rFonts w:ascii="Arial" w:hAnsi="Arial" w:cs="Arial"/>
          <w:sz w:val="24"/>
          <w:szCs w:val="24"/>
        </w:rPr>
        <w:t xml:space="preserve"> (Accessed: 16 July 2023).</w:t>
      </w:r>
    </w:p>
    <w:p w14:paraId="7B2C711C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Prins, J. </w:t>
      </w:r>
      <w:r w:rsidRPr="006E7CE4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. (2022) ‘Nature Play in Early Childhood Education: A Systematic Review and Meta Ethnography of Qualitative Research’, </w:t>
      </w:r>
      <w:r w:rsidRPr="00F7642E">
        <w:rPr>
          <w:rFonts w:ascii="Arial" w:hAnsi="Arial" w:cs="Arial"/>
          <w:i/>
          <w:iCs/>
          <w:sz w:val="24"/>
          <w:szCs w:val="24"/>
        </w:rPr>
        <w:t>Frontiers in Psychology</w:t>
      </w:r>
      <w:r>
        <w:rPr>
          <w:rFonts w:ascii="Arial" w:hAnsi="Arial" w:cs="Arial"/>
          <w:sz w:val="24"/>
          <w:szCs w:val="24"/>
        </w:rPr>
        <w:t xml:space="preserve">, 13, p.6728. Available at: </w:t>
      </w:r>
      <w:hyperlink r:id="rId30" w:history="1">
        <w:r w:rsidRPr="0062001A">
          <w:rPr>
            <w:rStyle w:val="Hyperlink"/>
            <w:rFonts w:ascii="Arial" w:hAnsi="Arial" w:cs="Arial"/>
            <w:sz w:val="24"/>
            <w:szCs w:val="24"/>
          </w:rPr>
          <w:t>Frontiers | Nature play in early childhood education: A systematic review and meta ethnography of qualitative research (frontiersin.org)</w:t>
        </w:r>
      </w:hyperlink>
      <w:r w:rsidRPr="0062001A">
        <w:rPr>
          <w:rFonts w:ascii="Arial" w:hAnsi="Arial" w:cs="Arial"/>
          <w:sz w:val="24"/>
          <w:szCs w:val="24"/>
        </w:rPr>
        <w:t xml:space="preserve"> (Accessed: 16 July 2023).</w:t>
      </w:r>
    </w:p>
    <w:p w14:paraId="72FC3FF9" w14:textId="77777777" w:rsidR="00684328" w:rsidRPr="00CD532B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Purvis, B., Mao, Y. and Robinson, D.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2019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Three pillars of sustainability: in search of conceptual origins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CD532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 science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CD532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pp.681-695.</w:t>
      </w:r>
      <w:r w:rsidRPr="00CD532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1" w:history="1">
        <w:r w:rsidRPr="00CD532B">
          <w:rPr>
            <w:rFonts w:ascii="Arial" w:hAnsi="Arial" w:cs="Arial"/>
            <w:color w:val="0000FF"/>
            <w:sz w:val="24"/>
            <w:szCs w:val="24"/>
            <w:u w:val="single"/>
          </w:rPr>
          <w:t>Three pillars of sustainability: in search of conceptual origins | SpringerLink</w:t>
        </w:r>
      </w:hyperlink>
      <w:r w:rsidRPr="00CD532B">
        <w:rPr>
          <w:rFonts w:ascii="Arial" w:hAnsi="Arial" w:cs="Arial"/>
          <w:sz w:val="24"/>
          <w:szCs w:val="24"/>
        </w:rPr>
        <w:t xml:space="preserve"> (Accessed: 20 July 2023).</w:t>
      </w:r>
    </w:p>
    <w:p w14:paraId="522F1696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Shift Sustainability (2023) </w:t>
      </w:r>
      <w:r w:rsidRPr="00853723">
        <w:rPr>
          <w:rFonts w:ascii="Arial" w:hAnsi="Arial" w:cs="Arial"/>
          <w:i/>
          <w:iCs/>
          <w:sz w:val="24"/>
          <w:szCs w:val="24"/>
        </w:rPr>
        <w:t>Teaching Sustainability: The role of educators in building skills and knowledge for a sustainable future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Pr="00853723">
          <w:rPr>
            <w:rFonts w:ascii="Arial" w:hAnsi="Arial" w:cs="Arial"/>
            <w:color w:val="0000FF"/>
            <w:sz w:val="24"/>
            <w:szCs w:val="24"/>
            <w:u w:val="single"/>
          </w:rPr>
          <w:t>Teaching Sustainability: The role of educators in building skills and knowledge for a sustainable future | Shift Sustainability (shift-sustainability.co.uk)</w:t>
        </w:r>
      </w:hyperlink>
      <w:r w:rsidRPr="00853723">
        <w:rPr>
          <w:rFonts w:ascii="Arial" w:hAnsi="Arial" w:cs="Arial"/>
          <w:sz w:val="24"/>
          <w:szCs w:val="24"/>
        </w:rPr>
        <w:t xml:space="preserve"> (Accessed: 19 July 2023).</w:t>
      </w:r>
    </w:p>
    <w:p w14:paraId="73825E51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Simone, N.R. (2022) ‘The Three Pillars of Sustainability EXPLAINED’</w:t>
      </w:r>
      <w:r w:rsidRPr="00281823">
        <w:rPr>
          <w:rFonts w:ascii="Arial" w:hAnsi="Arial" w:cs="Arial"/>
          <w:i/>
          <w:iCs/>
          <w:sz w:val="24"/>
          <w:szCs w:val="24"/>
        </w:rPr>
        <w:t>, Sustainability Success</w:t>
      </w:r>
      <w:r>
        <w:rPr>
          <w:rFonts w:ascii="Arial" w:hAnsi="Arial" w:cs="Arial"/>
          <w:sz w:val="24"/>
          <w:szCs w:val="24"/>
        </w:rPr>
        <w:t xml:space="preserve"> [blog]. 18 November. Available at: </w:t>
      </w:r>
      <w:hyperlink r:id="rId33" w:history="1">
        <w:r w:rsidRPr="00281823">
          <w:rPr>
            <w:rFonts w:ascii="Arial" w:hAnsi="Arial" w:cs="Arial"/>
            <w:color w:val="0000FF"/>
            <w:sz w:val="24"/>
            <w:szCs w:val="24"/>
            <w:u w:val="single"/>
          </w:rPr>
          <w:t>The Three Pillars of Sustainability EXPLAINED - Sustainability Success (sustainability-success.com)</w:t>
        </w:r>
      </w:hyperlink>
      <w:r w:rsidRPr="00281823">
        <w:rPr>
          <w:rFonts w:ascii="Arial" w:hAnsi="Arial" w:cs="Arial"/>
          <w:sz w:val="24"/>
          <w:szCs w:val="24"/>
        </w:rPr>
        <w:t xml:space="preserve"> (Accessed: 20 July 2023).</w:t>
      </w:r>
    </w:p>
    <w:p w14:paraId="6B6943DB" w14:textId="77777777" w:rsidR="00684328" w:rsidRPr="00853723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Unicef</w:t>
      </w:r>
      <w:proofErr w:type="spellEnd"/>
      <w:r>
        <w:rPr>
          <w:rFonts w:ascii="Arial" w:hAnsi="Arial" w:cs="Arial"/>
          <w:sz w:val="24"/>
          <w:szCs w:val="24"/>
        </w:rPr>
        <w:t xml:space="preserve"> (2022) </w:t>
      </w:r>
      <w:r w:rsidRPr="003F39CB">
        <w:rPr>
          <w:rFonts w:ascii="Arial" w:hAnsi="Arial" w:cs="Arial"/>
          <w:i/>
          <w:iCs/>
          <w:sz w:val="24"/>
          <w:szCs w:val="24"/>
        </w:rPr>
        <w:t>A Summary of the UN Convention on the Rights of the Child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4" w:history="1">
        <w:r w:rsidRPr="00FC492A">
          <w:rPr>
            <w:rFonts w:ascii="Arial" w:hAnsi="Arial" w:cs="Arial"/>
            <w:color w:val="0000FF"/>
            <w:sz w:val="24"/>
            <w:szCs w:val="24"/>
            <w:u w:val="single"/>
          </w:rPr>
          <w:t>UNCRC_summary-1_1.pdf (unicef.org.uk)</w:t>
        </w:r>
      </w:hyperlink>
      <w:r w:rsidRPr="00FC492A">
        <w:rPr>
          <w:rFonts w:ascii="Arial" w:hAnsi="Arial" w:cs="Arial"/>
          <w:sz w:val="24"/>
          <w:szCs w:val="24"/>
        </w:rPr>
        <w:t xml:space="preserve"> (Accessed: 19 July 2023).</w:t>
      </w:r>
    </w:p>
    <w:p w14:paraId="405D2145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(2019) </w:t>
      </w:r>
      <w:r w:rsidRPr="0032665D">
        <w:rPr>
          <w:rFonts w:ascii="Arial" w:hAnsi="Arial" w:cs="Arial"/>
          <w:i/>
          <w:iCs/>
          <w:sz w:val="24"/>
          <w:szCs w:val="24"/>
        </w:rPr>
        <w:t>Wales and the Sustainable Development Goals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5" w:history="1">
        <w:r w:rsidRPr="0032665D">
          <w:rPr>
            <w:rStyle w:val="Hyperlink"/>
            <w:rFonts w:ascii="Arial" w:hAnsi="Arial" w:cs="Arial"/>
            <w:sz w:val="24"/>
            <w:szCs w:val="24"/>
          </w:rPr>
          <w:t>supplementary-report-to-the-uk-review-of-progress-towards-the-sustainable-development-goals-2030_0.pdf (</w:t>
        </w:r>
        <w:proofErr w:type="spellStart"/>
        <w:r w:rsidRPr="0032665D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32665D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32665D">
        <w:rPr>
          <w:rFonts w:ascii="Arial" w:hAnsi="Arial" w:cs="Arial"/>
          <w:sz w:val="24"/>
          <w:szCs w:val="24"/>
        </w:rPr>
        <w:t xml:space="preserve"> (Accessed: 15 July 2023).</w:t>
      </w:r>
    </w:p>
    <w:p w14:paraId="4FD21F85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(2022a) </w:t>
      </w:r>
      <w:r w:rsidRPr="001979D8">
        <w:rPr>
          <w:rFonts w:ascii="Arial" w:hAnsi="Arial" w:cs="Arial"/>
          <w:i/>
          <w:iCs/>
          <w:sz w:val="24"/>
          <w:szCs w:val="24"/>
        </w:rPr>
        <w:t>Developing a vision for curriculum design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6" w:anchor="curriculum-design-and-the-four-purposes" w:history="1">
        <w:r w:rsidRPr="001979D8">
          <w:rPr>
            <w:rStyle w:val="Hyperlink"/>
            <w:rFonts w:ascii="Arial" w:hAnsi="Arial" w:cs="Arial"/>
            <w:sz w:val="24"/>
            <w:szCs w:val="24"/>
          </w:rPr>
          <w:t>Developing a vision for curriculum design - Hwb (</w:t>
        </w:r>
        <w:proofErr w:type="spellStart"/>
        <w:r w:rsidRPr="001979D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1979D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1979D8">
        <w:rPr>
          <w:rFonts w:ascii="Arial" w:hAnsi="Arial" w:cs="Arial"/>
          <w:sz w:val="24"/>
          <w:szCs w:val="24"/>
        </w:rPr>
        <w:t xml:space="preserve"> (Accessed: 15 July 2023)</w:t>
      </w:r>
      <w:r>
        <w:rPr>
          <w:rFonts w:ascii="Arial" w:hAnsi="Arial" w:cs="Arial"/>
          <w:sz w:val="24"/>
          <w:szCs w:val="24"/>
        </w:rPr>
        <w:t>.</w:t>
      </w:r>
    </w:p>
    <w:p w14:paraId="4B1007C9" w14:textId="77777777" w:rsidR="00684328" w:rsidRPr="002E72D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(2022b) </w:t>
      </w:r>
      <w:r w:rsidRPr="002E72D8">
        <w:rPr>
          <w:rFonts w:ascii="Arial" w:hAnsi="Arial" w:cs="Arial"/>
          <w:i/>
          <w:iCs/>
          <w:sz w:val="24"/>
          <w:szCs w:val="24"/>
        </w:rPr>
        <w:t>A curriculum for funded non-maintained nursery settings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7" w:history="1">
        <w:r w:rsidRPr="002E72D8">
          <w:rPr>
            <w:rFonts w:ascii="Arial" w:hAnsi="Arial" w:cs="Arial"/>
            <w:color w:val="0000FF"/>
            <w:sz w:val="24"/>
            <w:szCs w:val="24"/>
            <w:u w:val="single"/>
          </w:rPr>
          <w:t>A curriculum for funded non-maintained nursery settings (</w:t>
        </w:r>
        <w:proofErr w:type="spellStart"/>
        <w:r w:rsidRPr="002E72D8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2E72D8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2E72D8">
        <w:rPr>
          <w:rFonts w:ascii="Arial" w:hAnsi="Arial" w:cs="Arial"/>
          <w:sz w:val="24"/>
          <w:szCs w:val="24"/>
        </w:rPr>
        <w:t xml:space="preserve"> (Accessed: 20 July 2023).</w:t>
      </w:r>
    </w:p>
    <w:p w14:paraId="41077506" w14:textId="77777777" w:rsidR="00684328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Wexler, N. (2021) ‘Why Hands-On Learning Isn’t Always </w:t>
      </w: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Best Approach’, </w:t>
      </w:r>
      <w:r w:rsidRPr="0080030C">
        <w:rPr>
          <w:rFonts w:ascii="Arial" w:hAnsi="Arial" w:cs="Arial"/>
          <w:i/>
          <w:iCs/>
          <w:sz w:val="24"/>
          <w:szCs w:val="24"/>
        </w:rPr>
        <w:t>Forbes</w:t>
      </w:r>
      <w:r>
        <w:rPr>
          <w:rFonts w:ascii="Arial" w:hAnsi="Arial" w:cs="Arial"/>
          <w:sz w:val="24"/>
          <w:szCs w:val="24"/>
        </w:rPr>
        <w:t xml:space="preserve"> [blog]. 25 January. Available at: </w:t>
      </w:r>
      <w:hyperlink r:id="rId38" w:history="1">
        <w:r w:rsidRPr="003B153D">
          <w:rPr>
            <w:rFonts w:ascii="Arial" w:hAnsi="Arial" w:cs="Arial"/>
            <w:color w:val="0000FF"/>
            <w:sz w:val="24"/>
            <w:szCs w:val="24"/>
            <w:u w:val="single"/>
          </w:rPr>
          <w:t>Why Hands-On Learning Isn’t Always The Best Approach (forbes.com)</w:t>
        </w:r>
      </w:hyperlink>
      <w:r w:rsidRPr="003B153D">
        <w:rPr>
          <w:rFonts w:ascii="Arial" w:hAnsi="Arial" w:cs="Arial"/>
          <w:sz w:val="24"/>
          <w:szCs w:val="24"/>
        </w:rPr>
        <w:t xml:space="preserve"> (Accessed: 18 July 2023).</w:t>
      </w:r>
    </w:p>
    <w:p w14:paraId="56213A33" w14:textId="77777777" w:rsidR="00684328" w:rsidRPr="00D8334B" w:rsidRDefault="00684328" w:rsidP="008F6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H. (2020) ‘Education for Sustainability: Agents of Change’, </w:t>
      </w:r>
      <w:r w:rsidRPr="00D8334B">
        <w:rPr>
          <w:rFonts w:ascii="Arial" w:hAnsi="Arial" w:cs="Arial"/>
          <w:i/>
          <w:iCs/>
          <w:sz w:val="24"/>
          <w:szCs w:val="24"/>
        </w:rPr>
        <w:t>Early Years Educator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Pr="00D8334B">
          <w:rPr>
            <w:rFonts w:ascii="Arial" w:hAnsi="Arial" w:cs="Arial"/>
            <w:color w:val="0000FF"/>
            <w:sz w:val="24"/>
            <w:szCs w:val="24"/>
            <w:u w:val="single"/>
          </w:rPr>
          <w:t>Education for sustainability: Agents of change | Early Years Educator</w:t>
        </w:r>
      </w:hyperlink>
      <w:r w:rsidRPr="00D8334B">
        <w:rPr>
          <w:rFonts w:ascii="Arial" w:hAnsi="Arial" w:cs="Arial"/>
          <w:sz w:val="24"/>
          <w:szCs w:val="24"/>
        </w:rPr>
        <w:t xml:space="preserve"> (Accessed: 19 July 2023).</w:t>
      </w:r>
    </w:p>
    <w:sectPr w:rsidR="00684328" w:rsidRPr="00D83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B87E8" w14:textId="77777777" w:rsidR="00557DF5" w:rsidRDefault="00557DF5" w:rsidP="00557DF5">
      <w:pPr>
        <w:spacing w:after="0" w:line="240" w:lineRule="auto"/>
      </w:pPr>
      <w:r>
        <w:separator/>
      </w:r>
    </w:p>
  </w:endnote>
  <w:endnote w:type="continuationSeparator" w:id="0">
    <w:p w14:paraId="362B7B91" w14:textId="77777777" w:rsidR="00557DF5" w:rsidRDefault="00557DF5" w:rsidP="0055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85DF6" w14:textId="77777777" w:rsidR="00557DF5" w:rsidRDefault="00557DF5" w:rsidP="00557DF5">
      <w:pPr>
        <w:spacing w:after="0" w:line="240" w:lineRule="auto"/>
      </w:pPr>
      <w:r>
        <w:separator/>
      </w:r>
    </w:p>
  </w:footnote>
  <w:footnote w:type="continuationSeparator" w:id="0">
    <w:p w14:paraId="6E95DF11" w14:textId="77777777" w:rsidR="00557DF5" w:rsidRDefault="00557DF5" w:rsidP="00557D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1AA6"/>
    <w:rsid w:val="00003847"/>
    <w:rsid w:val="00012FEA"/>
    <w:rsid w:val="000144AD"/>
    <w:rsid w:val="0003165D"/>
    <w:rsid w:val="00076F87"/>
    <w:rsid w:val="00097D59"/>
    <w:rsid w:val="000A19EE"/>
    <w:rsid w:val="000C4520"/>
    <w:rsid w:val="00104905"/>
    <w:rsid w:val="00110C16"/>
    <w:rsid w:val="0012690B"/>
    <w:rsid w:val="00134B5F"/>
    <w:rsid w:val="0014238C"/>
    <w:rsid w:val="0017195A"/>
    <w:rsid w:val="001732BF"/>
    <w:rsid w:val="001979D8"/>
    <w:rsid w:val="001B70F8"/>
    <w:rsid w:val="001F524F"/>
    <w:rsid w:val="0022684B"/>
    <w:rsid w:val="0026533F"/>
    <w:rsid w:val="00267CCB"/>
    <w:rsid w:val="00281823"/>
    <w:rsid w:val="0028691C"/>
    <w:rsid w:val="002E002D"/>
    <w:rsid w:val="002E72D8"/>
    <w:rsid w:val="002F212B"/>
    <w:rsid w:val="003048F4"/>
    <w:rsid w:val="0032665D"/>
    <w:rsid w:val="003421E2"/>
    <w:rsid w:val="00373695"/>
    <w:rsid w:val="00373D42"/>
    <w:rsid w:val="003B153D"/>
    <w:rsid w:val="003B5517"/>
    <w:rsid w:val="003C701F"/>
    <w:rsid w:val="003D6063"/>
    <w:rsid w:val="003F39CB"/>
    <w:rsid w:val="004074C7"/>
    <w:rsid w:val="00431F5E"/>
    <w:rsid w:val="00444AF0"/>
    <w:rsid w:val="004902BF"/>
    <w:rsid w:val="004A28C7"/>
    <w:rsid w:val="004C73CA"/>
    <w:rsid w:val="004D6939"/>
    <w:rsid w:val="004F3668"/>
    <w:rsid w:val="005312EA"/>
    <w:rsid w:val="00550D6B"/>
    <w:rsid w:val="00557DF5"/>
    <w:rsid w:val="00564FF0"/>
    <w:rsid w:val="00573228"/>
    <w:rsid w:val="005733FB"/>
    <w:rsid w:val="00576302"/>
    <w:rsid w:val="00576666"/>
    <w:rsid w:val="005A7C8D"/>
    <w:rsid w:val="005B0DE7"/>
    <w:rsid w:val="005B6D3A"/>
    <w:rsid w:val="005C130A"/>
    <w:rsid w:val="005E25E5"/>
    <w:rsid w:val="0060292D"/>
    <w:rsid w:val="0062001A"/>
    <w:rsid w:val="00623E30"/>
    <w:rsid w:val="00662E33"/>
    <w:rsid w:val="00684328"/>
    <w:rsid w:val="00691429"/>
    <w:rsid w:val="006A780C"/>
    <w:rsid w:val="006E27BF"/>
    <w:rsid w:val="006E7CE4"/>
    <w:rsid w:val="006F3711"/>
    <w:rsid w:val="006F7BE4"/>
    <w:rsid w:val="00711583"/>
    <w:rsid w:val="007409FD"/>
    <w:rsid w:val="00752594"/>
    <w:rsid w:val="0075757A"/>
    <w:rsid w:val="0078418A"/>
    <w:rsid w:val="00794F99"/>
    <w:rsid w:val="00796BDE"/>
    <w:rsid w:val="007D05DF"/>
    <w:rsid w:val="007D2F8E"/>
    <w:rsid w:val="007E599D"/>
    <w:rsid w:val="0080030C"/>
    <w:rsid w:val="008252FA"/>
    <w:rsid w:val="00851BD1"/>
    <w:rsid w:val="00853723"/>
    <w:rsid w:val="00861C90"/>
    <w:rsid w:val="008E3B10"/>
    <w:rsid w:val="008F6237"/>
    <w:rsid w:val="00923108"/>
    <w:rsid w:val="0094268B"/>
    <w:rsid w:val="00955928"/>
    <w:rsid w:val="00957972"/>
    <w:rsid w:val="00962508"/>
    <w:rsid w:val="0097366A"/>
    <w:rsid w:val="00975CE0"/>
    <w:rsid w:val="00983DE9"/>
    <w:rsid w:val="009961FA"/>
    <w:rsid w:val="009B118C"/>
    <w:rsid w:val="009B43FE"/>
    <w:rsid w:val="00A14C00"/>
    <w:rsid w:val="00A51D02"/>
    <w:rsid w:val="00A56C3D"/>
    <w:rsid w:val="00A60A98"/>
    <w:rsid w:val="00A9226E"/>
    <w:rsid w:val="00AC3C8E"/>
    <w:rsid w:val="00AC474B"/>
    <w:rsid w:val="00AC660C"/>
    <w:rsid w:val="00B114EB"/>
    <w:rsid w:val="00B40F56"/>
    <w:rsid w:val="00B601C4"/>
    <w:rsid w:val="00B61B83"/>
    <w:rsid w:val="00B74F1E"/>
    <w:rsid w:val="00B755E9"/>
    <w:rsid w:val="00B842D2"/>
    <w:rsid w:val="00B91AA6"/>
    <w:rsid w:val="00BB29EF"/>
    <w:rsid w:val="00BB3EB6"/>
    <w:rsid w:val="00BC2C98"/>
    <w:rsid w:val="00BC645F"/>
    <w:rsid w:val="00BE416F"/>
    <w:rsid w:val="00C25880"/>
    <w:rsid w:val="00C95EF2"/>
    <w:rsid w:val="00CA0B4F"/>
    <w:rsid w:val="00CB4D93"/>
    <w:rsid w:val="00CD532B"/>
    <w:rsid w:val="00CE5F70"/>
    <w:rsid w:val="00CE6EA3"/>
    <w:rsid w:val="00D32542"/>
    <w:rsid w:val="00D32620"/>
    <w:rsid w:val="00D36FF1"/>
    <w:rsid w:val="00D7098C"/>
    <w:rsid w:val="00D80CF1"/>
    <w:rsid w:val="00D8334B"/>
    <w:rsid w:val="00DE042C"/>
    <w:rsid w:val="00DE08FA"/>
    <w:rsid w:val="00DE2D2E"/>
    <w:rsid w:val="00E12831"/>
    <w:rsid w:val="00E138B8"/>
    <w:rsid w:val="00E547E8"/>
    <w:rsid w:val="00E908DA"/>
    <w:rsid w:val="00E94F0B"/>
    <w:rsid w:val="00EB609A"/>
    <w:rsid w:val="00EF5069"/>
    <w:rsid w:val="00F55925"/>
    <w:rsid w:val="00F56961"/>
    <w:rsid w:val="00F7642E"/>
    <w:rsid w:val="00FB543C"/>
    <w:rsid w:val="00FC0F51"/>
    <w:rsid w:val="00FC368C"/>
    <w:rsid w:val="00FC492A"/>
    <w:rsid w:val="00FD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1C967B"/>
  <w15:chartTrackingRefBased/>
  <w15:docId w15:val="{0D05ACD5-3B47-48EA-AE9D-8D8FFDD7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7369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73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57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DF5"/>
  </w:style>
  <w:style w:type="paragraph" w:styleId="Footer">
    <w:name w:val="footer"/>
    <w:basedOn w:val="Normal"/>
    <w:link w:val="FooterChar"/>
    <w:uiPriority w:val="99"/>
    <w:unhideWhenUsed/>
    <w:rsid w:val="00557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rthto5matters.org.uk/learning-environments/" TargetMode="External"/><Relationship Id="rId13" Type="http://schemas.openxmlformats.org/officeDocument/2006/relationships/hyperlink" Target="https://www.froebel.org.uk/about-us/froebelian-principles" TargetMode="External"/><Relationship Id="rId18" Type="http://schemas.openxmlformats.org/officeDocument/2006/relationships/hyperlink" Target="https://www.johnmuirtrust.org/assets/000/000/908/JMA_Info_HB_2019_with_links_original_original.pdf" TargetMode="External"/><Relationship Id="rId26" Type="http://schemas.openxmlformats.org/officeDocument/2006/relationships/hyperlink" Target="https://www.simplypsychology.org/john-dewey.html" TargetMode="External"/><Relationship Id="rId39" Type="http://schemas.openxmlformats.org/officeDocument/2006/relationships/hyperlink" Target="https://www.earlyyearseducator.co.uk/features/article/education-for-sustainability-agents-of-chang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arlyyearscareers.com/eyc/latest-news/early-years-educators-not-teachers/" TargetMode="External"/><Relationship Id="rId34" Type="http://schemas.openxmlformats.org/officeDocument/2006/relationships/hyperlink" Target="https://www.unicef.org.uk/wp-content/uploads/2019/10/UNCRC_summary-1_1.pdf" TargetMode="External"/><Relationship Id="rId7" Type="http://schemas.openxmlformats.org/officeDocument/2006/relationships/hyperlink" Target="https://www.jstor.org/stable/ycyoungchildren.70.5.72" TargetMode="External"/><Relationship Id="rId12" Type="http://schemas.openxmlformats.org/officeDocument/2006/relationships/hyperlink" Target="https://helpfulprofessor.com/active-learning-pros-cons/" TargetMode="External"/><Relationship Id="rId17" Type="http://schemas.openxmlformats.org/officeDocument/2006/relationships/hyperlink" Target="https://www.sciencedirect.com/science/article/abs/pii/S0959652621035034" TargetMode="External"/><Relationship Id="rId25" Type="http://schemas.openxmlformats.org/officeDocument/2006/relationships/hyperlink" Target="https://www.structural-learning.com/post/john-deweys-theory" TargetMode="External"/><Relationship Id="rId33" Type="http://schemas.openxmlformats.org/officeDocument/2006/relationships/hyperlink" Target="https://sustainability-success.com/three-pillars-of-sustainability/" TargetMode="External"/><Relationship Id="rId38" Type="http://schemas.openxmlformats.org/officeDocument/2006/relationships/hyperlink" Target="https://www.forbes.com/sites/nataliewexler/2021/01/25/why-hands-on-learning-isnt-always-the-best-approach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tandfonline-com.ezproxy.uwtsd.ac.uk/doi/full/10.1080/13504622.2014.971716" TargetMode="External"/><Relationship Id="rId20" Type="http://schemas.openxmlformats.org/officeDocument/2006/relationships/hyperlink" Target="https://www.tandfonline.com/doi/pdf/10.1080/13504622.2022.2137470" TargetMode="External"/><Relationship Id="rId29" Type="http://schemas.openxmlformats.org/officeDocument/2006/relationships/hyperlink" Target="https://www-tandfonline-com.ezproxy.uwtsd.ac.uk/doi/full/10.1080/1350293X.2010.500082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heimaginativeconservative.org/2018/01/john-dewey-edwin-benson.html" TargetMode="External"/><Relationship Id="rId11" Type="http://schemas.openxmlformats.org/officeDocument/2006/relationships/hyperlink" Target="https://www.mdpi.com/2076-0760/10/3/100" TargetMode="External"/><Relationship Id="rId24" Type="http://schemas.openxmlformats.org/officeDocument/2006/relationships/hyperlink" Target="https://arro.anglia.ac.uk/id/eprint/702774/6/Luff_2018.pdf" TargetMode="External"/><Relationship Id="rId32" Type="http://schemas.openxmlformats.org/officeDocument/2006/relationships/hyperlink" Target="https://shift-sustainability.co.uk/teaching-sustainability-the-role-of-educators-in-building-skills-and-knowledge-for-a-sustainable-future/" TargetMode="External"/><Relationship Id="rId37" Type="http://schemas.openxmlformats.org/officeDocument/2006/relationships/hyperlink" Target="https://hwb.gov.wales/api/storage/b1801d78-38c3-4320-9818-d9996c21aef8/220914-a-curriculum-for-funded-non-maintained-nursery-settings.pdf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futuregenerations.wales/impact/curriculum/" TargetMode="External"/><Relationship Id="rId23" Type="http://schemas.openxmlformats.org/officeDocument/2006/relationships/hyperlink" Target="https://www.google.com/search?q=why+teach+sustainability+in+the+early+years&amp;source=lnt&amp;tbs=cdr%3A1%2Ccd_min%3A2013%2Ccd_max%3A&amp;tbm=" TargetMode="External"/><Relationship Id="rId28" Type="http://schemas.openxmlformats.org/officeDocument/2006/relationships/hyperlink" Target="https://practicalaction.org/sustainable-development-goals/?gad=1&amp;gclid=EAIaIQobChMIoIOL7NqVgAMVBOPtCh0D6gfDEAAYAyAAEgLTF_D_BwE" TargetMode="External"/><Relationship Id="rId36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hyperlink" Target="https://www.cwvys.org.uk/wp-content/uploads/2014/06/HB-Sustinable-Development-Global-Citizenship.pdf" TargetMode="External"/><Relationship Id="rId19" Type="http://schemas.openxmlformats.org/officeDocument/2006/relationships/hyperlink" Target="https://www.bera.ac.uk/blog/developing-a-sustainable-wales-and-beyond" TargetMode="External"/><Relationship Id="rId31" Type="http://schemas.openxmlformats.org/officeDocument/2006/relationships/hyperlink" Target="https://link.springer.com/article/10.1007/s11625-018-0627-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files.eric.ed.gov/fulltext/EJ1108430.pdf" TargetMode="External"/><Relationship Id="rId14" Type="http://schemas.openxmlformats.org/officeDocument/2006/relationships/hyperlink" Target="https://www.futuregenerations.wales/wp-content/uploads/2017/01/160401-wfg-accessible-guide-for-young-people-en.pdf" TargetMode="External"/><Relationship Id="rId22" Type="http://schemas.openxmlformats.org/officeDocument/2006/relationships/hyperlink" Target="https://www.ncfe.org.uk/all-articles/supporting-practitioners-embed-sustainability-early-years/" TargetMode="External"/><Relationship Id="rId27" Type="http://schemas.openxmlformats.org/officeDocument/2006/relationships/hyperlink" Target="https://www.iwp.edu/articles/2018/02/01/the-tragedy-of-american-education-the-role-of-john-dewey/" TargetMode="External"/><Relationship Id="rId30" Type="http://schemas.openxmlformats.org/officeDocument/2006/relationships/hyperlink" Target="https://www.frontiersin.org/articles/10.3389/fpsyg.2022.995164/full?&amp;utm_source=Email_to_authors_&amp;utm_medium=Email&amp;utm_content=T1_11.5e1_author&amp;utm_campaign=Email_publication&amp;field=&amp;journalName=Frontiers_in_Psychology&amp;id=995164" TargetMode="External"/><Relationship Id="rId35" Type="http://schemas.openxmlformats.org/officeDocument/2006/relationships/hyperlink" Target="https://www.gov.wales/sites/default/files/publications/2019-07/supplementary-report-to-the-uk-review-of-progress-towards-the-sustainable-development-goals-2030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4</Pages>
  <Words>2025</Words>
  <Characters>9923</Characters>
  <Application>Microsoft Office Word</Application>
  <DocSecurity>0</DocSecurity>
  <Lines>162</Lines>
  <Paragraphs>33</Paragraphs>
  <ScaleCrop>false</ScaleCrop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King (2105395)</dc:creator>
  <cp:keywords/>
  <dc:description/>
  <cp:lastModifiedBy>Sara King (2105395)</cp:lastModifiedBy>
  <cp:revision>145</cp:revision>
  <dcterms:created xsi:type="dcterms:W3CDTF">2023-07-13T09:25:00Z</dcterms:created>
  <dcterms:modified xsi:type="dcterms:W3CDTF">2023-07-20T13:01:00Z</dcterms:modified>
</cp:coreProperties>
</file>