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949872" w14:textId="5ED10C86" w:rsidR="004513D2" w:rsidRDefault="005F060D" w:rsidP="005F060D">
      <w:r>
        <w:rPr>
          <w:noProof/>
        </w:rPr>
        <w:drawing>
          <wp:inline distT="0" distB="0" distL="0" distR="0" wp14:anchorId="31F15D30" wp14:editId="46095618">
            <wp:extent cx="3689350" cy="1581150"/>
            <wp:effectExtent l="0" t="0" r="6350" b="0"/>
            <wp:docPr id="297251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251972" name="Picture 29725197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89350" cy="1581150"/>
                    </a:xfrm>
                    <a:prstGeom prst="rect">
                      <a:avLst/>
                    </a:prstGeom>
                  </pic:spPr>
                </pic:pic>
              </a:graphicData>
            </a:graphic>
          </wp:inline>
        </w:drawing>
      </w:r>
    </w:p>
    <w:p w14:paraId="4C13C9FB" w14:textId="77777777" w:rsidR="009D7F1A" w:rsidRDefault="009D7F1A" w:rsidP="009D7F1A">
      <w:pPr>
        <w:tabs>
          <w:tab w:val="center" w:pos="4513"/>
        </w:tabs>
      </w:pPr>
    </w:p>
    <w:p w14:paraId="4A172B8A" w14:textId="77777777" w:rsidR="009D7F1A" w:rsidRDefault="009D7F1A" w:rsidP="009D7F1A">
      <w:pPr>
        <w:tabs>
          <w:tab w:val="center" w:pos="4513"/>
        </w:tabs>
      </w:pPr>
    </w:p>
    <w:p w14:paraId="4B293DD6" w14:textId="77777777" w:rsidR="009D7F1A" w:rsidRDefault="009D7F1A" w:rsidP="009D7F1A">
      <w:pPr>
        <w:tabs>
          <w:tab w:val="center" w:pos="4513"/>
        </w:tabs>
      </w:pPr>
    </w:p>
    <w:p w14:paraId="1FE850F9" w14:textId="77777777" w:rsidR="009D7F1A" w:rsidRDefault="009D7F1A" w:rsidP="009D7F1A">
      <w:pPr>
        <w:tabs>
          <w:tab w:val="center" w:pos="4513"/>
        </w:tabs>
      </w:pPr>
    </w:p>
    <w:p w14:paraId="58669F6D" w14:textId="083622F9" w:rsidR="004513D2" w:rsidRPr="009D7F1A" w:rsidRDefault="007F41D7" w:rsidP="009D7F1A">
      <w:pPr>
        <w:tabs>
          <w:tab w:val="center" w:pos="4513"/>
        </w:tabs>
      </w:pPr>
      <w:r w:rsidRPr="00DC1BF5">
        <w:rPr>
          <w:rFonts w:ascii="Arial" w:hAnsi="Arial" w:cs="Arial"/>
          <w:b/>
          <w:bCs/>
          <w:sz w:val="28"/>
          <w:szCs w:val="28"/>
        </w:rPr>
        <w:t xml:space="preserve">Assignment </w:t>
      </w:r>
      <w:r w:rsidR="008A45F5" w:rsidRPr="00DC1BF5">
        <w:rPr>
          <w:rFonts w:ascii="Arial" w:hAnsi="Arial" w:cs="Arial"/>
          <w:b/>
          <w:bCs/>
          <w:sz w:val="28"/>
          <w:szCs w:val="28"/>
        </w:rPr>
        <w:t>2</w:t>
      </w:r>
      <w:r w:rsidR="008A45F5" w:rsidRPr="00DC1BF5">
        <w:rPr>
          <w:rFonts w:ascii="Arial" w:hAnsi="Arial" w:cs="Arial"/>
          <w:sz w:val="28"/>
          <w:szCs w:val="28"/>
        </w:rPr>
        <w:t xml:space="preserve">: </w:t>
      </w:r>
      <w:r w:rsidR="008A45F5" w:rsidRPr="00DC1BF5">
        <w:rPr>
          <w:rFonts w:ascii="Arial" w:hAnsi="Arial" w:cs="Arial"/>
          <w:sz w:val="28"/>
          <w:szCs w:val="28"/>
        </w:rPr>
        <w:t>Health, Wellbeing and Sustainable Development</w:t>
      </w:r>
    </w:p>
    <w:p w14:paraId="06D3496B" w14:textId="77777777" w:rsidR="008A45F5" w:rsidRPr="00DC1BF5" w:rsidRDefault="008A45F5" w:rsidP="00DC1BF5">
      <w:pPr>
        <w:rPr>
          <w:rFonts w:ascii="Arial" w:hAnsi="Arial" w:cs="Arial"/>
          <w:sz w:val="28"/>
          <w:szCs w:val="28"/>
        </w:rPr>
      </w:pPr>
    </w:p>
    <w:p w14:paraId="0A412DBB" w14:textId="6418C7C7" w:rsidR="008A45F5" w:rsidRPr="00DC1BF5" w:rsidRDefault="00CF3870" w:rsidP="00DC1BF5">
      <w:pPr>
        <w:rPr>
          <w:rFonts w:ascii="Arial" w:hAnsi="Arial" w:cs="Arial"/>
          <w:sz w:val="28"/>
          <w:szCs w:val="28"/>
        </w:rPr>
      </w:pPr>
      <w:r w:rsidRPr="00DC1BF5">
        <w:rPr>
          <w:rFonts w:ascii="Arial" w:hAnsi="Arial" w:cs="Arial"/>
          <w:b/>
          <w:bCs/>
          <w:sz w:val="28"/>
          <w:szCs w:val="28"/>
        </w:rPr>
        <w:t>Student name:</w:t>
      </w:r>
      <w:r w:rsidR="000F0991" w:rsidRPr="00DC1BF5">
        <w:rPr>
          <w:rFonts w:ascii="Arial" w:hAnsi="Arial" w:cs="Arial"/>
          <w:b/>
          <w:bCs/>
          <w:sz w:val="28"/>
          <w:szCs w:val="28"/>
        </w:rPr>
        <w:t xml:space="preserve"> </w:t>
      </w:r>
      <w:r w:rsidR="000F0991" w:rsidRPr="00DC1BF5">
        <w:rPr>
          <w:rFonts w:ascii="Arial" w:hAnsi="Arial" w:cs="Arial"/>
          <w:sz w:val="28"/>
          <w:szCs w:val="28"/>
        </w:rPr>
        <w:t>Kati Nehme</w:t>
      </w:r>
    </w:p>
    <w:p w14:paraId="7D59A4DE" w14:textId="77777777" w:rsidR="0070773A" w:rsidRDefault="00CD7993" w:rsidP="00DC1BF5">
      <w:r w:rsidRPr="00CD7993">
        <w:rPr>
          <w:rFonts w:ascii="Arial" w:hAnsi="Arial" w:cs="Arial"/>
          <w:b/>
          <w:bCs/>
          <w:sz w:val="28"/>
          <w:szCs w:val="28"/>
        </w:rPr>
        <w:t xml:space="preserve">Student ID: </w:t>
      </w:r>
      <w:r w:rsidR="00516741" w:rsidRPr="00516741">
        <w:rPr>
          <w:rFonts w:ascii="Arial" w:hAnsi="Arial" w:cs="Arial"/>
          <w:sz w:val="28"/>
          <w:szCs w:val="28"/>
        </w:rPr>
        <w:t>2224741</w:t>
      </w:r>
      <w:r w:rsidR="0070773A" w:rsidRPr="0070773A">
        <w:t xml:space="preserve"> </w:t>
      </w:r>
    </w:p>
    <w:p w14:paraId="5F3F83FD" w14:textId="48CC6741" w:rsidR="00A8064D" w:rsidRDefault="0070773A" w:rsidP="00DC1BF5">
      <w:pPr>
        <w:rPr>
          <w:rFonts w:ascii="Arial" w:hAnsi="Arial" w:cs="Arial"/>
          <w:sz w:val="28"/>
          <w:szCs w:val="28"/>
        </w:rPr>
      </w:pPr>
      <w:r w:rsidRPr="0070773A">
        <w:rPr>
          <w:rFonts w:ascii="Arial" w:hAnsi="Arial" w:cs="Arial"/>
          <w:b/>
          <w:bCs/>
          <w:sz w:val="28"/>
          <w:szCs w:val="28"/>
        </w:rPr>
        <w:t xml:space="preserve">Module </w:t>
      </w:r>
      <w:r w:rsidRPr="0070773A">
        <w:rPr>
          <w:rFonts w:ascii="Arial" w:hAnsi="Arial" w:cs="Arial"/>
          <w:b/>
          <w:bCs/>
          <w:sz w:val="28"/>
          <w:szCs w:val="28"/>
        </w:rPr>
        <w:t>Code</w:t>
      </w:r>
      <w:r w:rsidRPr="0070773A">
        <w:rPr>
          <w:rFonts w:ascii="Arial" w:hAnsi="Arial" w:cs="Arial"/>
          <w:b/>
          <w:bCs/>
          <w:sz w:val="28"/>
          <w:szCs w:val="28"/>
        </w:rPr>
        <w:t>:</w:t>
      </w:r>
      <w:r w:rsidRPr="0070773A">
        <w:rPr>
          <w:rFonts w:ascii="Arial" w:hAnsi="Arial" w:cs="Arial"/>
          <w:sz w:val="28"/>
          <w:szCs w:val="28"/>
        </w:rPr>
        <w:t>(BMHP6030)</w:t>
      </w:r>
    </w:p>
    <w:p w14:paraId="150C7893" w14:textId="603ECBED" w:rsidR="007B428B" w:rsidRPr="00DC1BF5" w:rsidRDefault="00D05FEB" w:rsidP="00DC1BF5">
      <w:pPr>
        <w:rPr>
          <w:rFonts w:ascii="Arial" w:hAnsi="Arial" w:cs="Arial"/>
          <w:sz w:val="28"/>
          <w:szCs w:val="28"/>
        </w:rPr>
      </w:pPr>
      <w:r>
        <w:rPr>
          <w:rFonts w:ascii="Arial" w:hAnsi="Arial" w:cs="Arial"/>
          <w:b/>
          <w:bCs/>
          <w:sz w:val="28"/>
          <w:szCs w:val="28"/>
        </w:rPr>
        <w:t>Lecturer</w:t>
      </w:r>
      <w:r w:rsidR="007B428B" w:rsidRPr="00DC1BF5">
        <w:rPr>
          <w:rFonts w:ascii="Arial" w:hAnsi="Arial" w:cs="Arial"/>
          <w:b/>
          <w:bCs/>
          <w:sz w:val="28"/>
          <w:szCs w:val="28"/>
        </w:rPr>
        <w:t xml:space="preserve"> </w:t>
      </w:r>
      <w:r w:rsidR="00FE2B1A" w:rsidRPr="00DC1BF5">
        <w:rPr>
          <w:rFonts w:ascii="Arial" w:hAnsi="Arial" w:cs="Arial"/>
          <w:b/>
          <w:bCs/>
          <w:sz w:val="28"/>
          <w:szCs w:val="28"/>
        </w:rPr>
        <w:t>name:</w:t>
      </w:r>
      <w:r w:rsidR="00957922" w:rsidRPr="00DC1BF5">
        <w:rPr>
          <w:sz w:val="28"/>
          <w:szCs w:val="28"/>
        </w:rPr>
        <w:t xml:space="preserve"> </w:t>
      </w:r>
      <w:r w:rsidR="00957922" w:rsidRPr="00DC1BF5">
        <w:rPr>
          <w:rFonts w:ascii="Arial" w:hAnsi="Arial" w:cs="Arial"/>
          <w:sz w:val="28"/>
          <w:szCs w:val="28"/>
        </w:rPr>
        <w:t>Dr Itse Olaoye</w:t>
      </w:r>
    </w:p>
    <w:p w14:paraId="38DE33B5" w14:textId="77777777" w:rsidR="00CF7029" w:rsidRPr="00DC1BF5" w:rsidRDefault="00CF7029" w:rsidP="00DC1BF5">
      <w:pPr>
        <w:rPr>
          <w:rFonts w:ascii="Arial" w:hAnsi="Arial" w:cs="Arial"/>
          <w:sz w:val="28"/>
          <w:szCs w:val="28"/>
        </w:rPr>
      </w:pPr>
    </w:p>
    <w:p w14:paraId="25912658" w14:textId="77777777" w:rsidR="00CF7029" w:rsidRPr="00DC1BF5" w:rsidRDefault="00CF7029" w:rsidP="00DC1BF5">
      <w:pPr>
        <w:rPr>
          <w:rFonts w:ascii="Arial" w:hAnsi="Arial" w:cs="Arial"/>
          <w:sz w:val="28"/>
          <w:szCs w:val="28"/>
        </w:rPr>
      </w:pPr>
    </w:p>
    <w:p w14:paraId="4E27E97B" w14:textId="77777777" w:rsidR="00CF7029" w:rsidRPr="00DC1BF5" w:rsidRDefault="00CF7029" w:rsidP="00DC1BF5">
      <w:pPr>
        <w:rPr>
          <w:rFonts w:ascii="Arial" w:hAnsi="Arial" w:cs="Arial"/>
          <w:sz w:val="28"/>
          <w:szCs w:val="28"/>
        </w:rPr>
      </w:pPr>
    </w:p>
    <w:p w14:paraId="46917374" w14:textId="77777777" w:rsidR="00CF7029" w:rsidRPr="00DC1BF5" w:rsidRDefault="00CF7029" w:rsidP="00DC1BF5">
      <w:pPr>
        <w:rPr>
          <w:rFonts w:ascii="Arial" w:hAnsi="Arial" w:cs="Arial"/>
          <w:sz w:val="28"/>
          <w:szCs w:val="28"/>
        </w:rPr>
      </w:pPr>
    </w:p>
    <w:p w14:paraId="2D27BC8E" w14:textId="0AA923E9" w:rsidR="00FE2B1A" w:rsidRPr="00DC1BF5" w:rsidRDefault="00FE2B1A" w:rsidP="00DC1BF5">
      <w:pPr>
        <w:rPr>
          <w:rFonts w:ascii="Arial" w:hAnsi="Arial" w:cs="Arial"/>
          <w:b/>
          <w:bCs/>
          <w:sz w:val="28"/>
          <w:szCs w:val="28"/>
        </w:rPr>
      </w:pPr>
      <w:r w:rsidRPr="00DC1BF5">
        <w:rPr>
          <w:rFonts w:ascii="Arial" w:hAnsi="Arial" w:cs="Arial"/>
          <w:b/>
          <w:bCs/>
          <w:sz w:val="28"/>
          <w:szCs w:val="28"/>
        </w:rPr>
        <w:t>Submission:</w:t>
      </w:r>
      <w:r w:rsidR="00CF7029" w:rsidRPr="00DC1BF5">
        <w:rPr>
          <w:sz w:val="28"/>
          <w:szCs w:val="28"/>
        </w:rPr>
        <w:t xml:space="preserve"> </w:t>
      </w:r>
      <w:r w:rsidR="00CF7029" w:rsidRPr="00DC1BF5">
        <w:rPr>
          <w:rFonts w:ascii="Arial" w:hAnsi="Arial" w:cs="Arial"/>
          <w:sz w:val="28"/>
          <w:szCs w:val="28"/>
        </w:rPr>
        <w:t>7 August 2026</w:t>
      </w:r>
    </w:p>
    <w:p w14:paraId="196AA48C" w14:textId="77777777" w:rsidR="004513D2" w:rsidRDefault="004513D2" w:rsidP="00A4238A">
      <w:pPr>
        <w:jc w:val="center"/>
      </w:pPr>
    </w:p>
    <w:p w14:paraId="053489AC" w14:textId="77777777" w:rsidR="004513D2" w:rsidRDefault="004513D2" w:rsidP="00A4238A">
      <w:pPr>
        <w:jc w:val="center"/>
      </w:pPr>
    </w:p>
    <w:p w14:paraId="44D0F1AD" w14:textId="77777777" w:rsidR="004513D2" w:rsidRDefault="004513D2" w:rsidP="00A4238A">
      <w:pPr>
        <w:jc w:val="center"/>
      </w:pPr>
    </w:p>
    <w:p w14:paraId="53BACBAD" w14:textId="77777777" w:rsidR="004513D2" w:rsidRDefault="004513D2" w:rsidP="00A4238A">
      <w:pPr>
        <w:jc w:val="center"/>
      </w:pPr>
    </w:p>
    <w:p w14:paraId="5593B250" w14:textId="77777777" w:rsidR="004513D2" w:rsidRDefault="004513D2" w:rsidP="00A4238A">
      <w:pPr>
        <w:jc w:val="center"/>
      </w:pPr>
    </w:p>
    <w:p w14:paraId="2EF4D196" w14:textId="77777777" w:rsidR="004513D2" w:rsidRDefault="004513D2" w:rsidP="00A4238A">
      <w:pPr>
        <w:jc w:val="center"/>
      </w:pPr>
    </w:p>
    <w:p w14:paraId="414DE727" w14:textId="77777777" w:rsidR="004513D2" w:rsidRDefault="004513D2" w:rsidP="00A4238A">
      <w:pPr>
        <w:jc w:val="center"/>
      </w:pPr>
    </w:p>
    <w:p w14:paraId="5BE79C9E" w14:textId="77777777" w:rsidR="004513D2" w:rsidRDefault="004513D2" w:rsidP="00A4238A">
      <w:pPr>
        <w:jc w:val="center"/>
      </w:pPr>
    </w:p>
    <w:p w14:paraId="2625C45D" w14:textId="71517119" w:rsidR="004513D2" w:rsidRDefault="004513D2" w:rsidP="00552550"/>
    <w:p w14:paraId="79A17363" w14:textId="77777777" w:rsidR="004513D2" w:rsidRDefault="004513D2" w:rsidP="00A4238A">
      <w:pPr>
        <w:jc w:val="center"/>
      </w:pPr>
    </w:p>
    <w:p w14:paraId="14818DAA" w14:textId="77777777" w:rsidR="004513D2" w:rsidRDefault="004513D2" w:rsidP="00A4238A">
      <w:pPr>
        <w:jc w:val="center"/>
      </w:pPr>
    </w:p>
    <w:p w14:paraId="3A2F7829" w14:textId="77777777" w:rsidR="00FE2B1A" w:rsidRDefault="00FE2B1A" w:rsidP="00D644B1"/>
    <w:sdt>
      <w:sdtPr>
        <w:id w:val="890686345"/>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eastAsia="zh-CN"/>
          <w14:ligatures w14:val="standardContextual"/>
        </w:rPr>
      </w:sdtEndPr>
      <w:sdtContent>
        <w:p w14:paraId="4759DDD5" w14:textId="18A20449" w:rsidR="00D644B1" w:rsidRDefault="00D644B1">
          <w:pPr>
            <w:pStyle w:val="TOCHeading"/>
          </w:pPr>
          <w:r>
            <w:t>Contents</w:t>
          </w:r>
        </w:p>
        <w:p w14:paraId="5076F57D" w14:textId="4A708315" w:rsidR="007322A5" w:rsidRDefault="00D644B1">
          <w:pPr>
            <w:pStyle w:val="TOC1"/>
            <w:tabs>
              <w:tab w:val="right" w:leader="dot" w:pos="9016"/>
            </w:tabs>
            <w:rPr>
              <w:noProof/>
              <w:lang w:eastAsia="en-GB"/>
            </w:rPr>
          </w:pPr>
          <w:r>
            <w:fldChar w:fldCharType="begin"/>
          </w:r>
          <w:r>
            <w:instrText xml:space="preserve"> TOC \o "1-3" \h \z \u </w:instrText>
          </w:r>
          <w:r>
            <w:fldChar w:fldCharType="separate"/>
          </w:r>
          <w:hyperlink w:anchor="_Toc235349596" w:history="1">
            <w:r w:rsidR="007322A5" w:rsidRPr="004D2DFB">
              <w:rPr>
                <w:rStyle w:val="Hyperlink"/>
                <w:rFonts w:ascii="Arial" w:hAnsi="Arial" w:cs="Arial"/>
                <w:b/>
                <w:bCs/>
                <w:noProof/>
              </w:rPr>
              <w:t>Introduction:</w:t>
            </w:r>
            <w:r w:rsidR="007322A5">
              <w:rPr>
                <w:noProof/>
                <w:webHidden/>
              </w:rPr>
              <w:tab/>
            </w:r>
            <w:r w:rsidR="007322A5">
              <w:rPr>
                <w:noProof/>
                <w:webHidden/>
              </w:rPr>
              <w:fldChar w:fldCharType="begin"/>
            </w:r>
            <w:r w:rsidR="007322A5">
              <w:rPr>
                <w:noProof/>
                <w:webHidden/>
              </w:rPr>
              <w:instrText xml:space="preserve"> PAGEREF _Toc235349596 \h </w:instrText>
            </w:r>
            <w:r w:rsidR="007322A5">
              <w:rPr>
                <w:noProof/>
                <w:webHidden/>
              </w:rPr>
            </w:r>
            <w:r w:rsidR="007322A5">
              <w:rPr>
                <w:noProof/>
                <w:webHidden/>
              </w:rPr>
              <w:fldChar w:fldCharType="separate"/>
            </w:r>
            <w:r w:rsidR="007322A5">
              <w:rPr>
                <w:noProof/>
                <w:webHidden/>
              </w:rPr>
              <w:t>3</w:t>
            </w:r>
            <w:r w:rsidR="007322A5">
              <w:rPr>
                <w:noProof/>
                <w:webHidden/>
              </w:rPr>
              <w:fldChar w:fldCharType="end"/>
            </w:r>
          </w:hyperlink>
        </w:p>
        <w:p w14:paraId="7EB49067" w14:textId="11FE3270" w:rsidR="007322A5" w:rsidRDefault="007322A5">
          <w:pPr>
            <w:pStyle w:val="TOC1"/>
            <w:tabs>
              <w:tab w:val="right" w:leader="dot" w:pos="9016"/>
            </w:tabs>
            <w:rPr>
              <w:noProof/>
              <w:lang w:eastAsia="en-GB"/>
            </w:rPr>
          </w:pPr>
          <w:hyperlink w:anchor="_Toc235349597" w:history="1">
            <w:r w:rsidRPr="004D2DFB">
              <w:rPr>
                <w:rStyle w:val="Hyperlink"/>
                <w:rFonts w:ascii="Arial" w:hAnsi="Arial" w:cs="Arial"/>
                <w:b/>
                <w:bCs/>
                <w:noProof/>
              </w:rPr>
              <w:t>2. Sustainable Development Goal 3: Good Health and Wellbeing</w:t>
            </w:r>
            <w:r>
              <w:rPr>
                <w:noProof/>
                <w:webHidden/>
              </w:rPr>
              <w:tab/>
            </w:r>
            <w:r>
              <w:rPr>
                <w:noProof/>
                <w:webHidden/>
              </w:rPr>
              <w:fldChar w:fldCharType="begin"/>
            </w:r>
            <w:r>
              <w:rPr>
                <w:noProof/>
                <w:webHidden/>
              </w:rPr>
              <w:instrText xml:space="preserve"> PAGEREF _Toc235349597 \h </w:instrText>
            </w:r>
            <w:r>
              <w:rPr>
                <w:noProof/>
                <w:webHidden/>
              </w:rPr>
            </w:r>
            <w:r>
              <w:rPr>
                <w:noProof/>
                <w:webHidden/>
              </w:rPr>
              <w:fldChar w:fldCharType="separate"/>
            </w:r>
            <w:r>
              <w:rPr>
                <w:noProof/>
                <w:webHidden/>
              </w:rPr>
              <w:t>3</w:t>
            </w:r>
            <w:r>
              <w:rPr>
                <w:noProof/>
                <w:webHidden/>
              </w:rPr>
              <w:fldChar w:fldCharType="end"/>
            </w:r>
          </w:hyperlink>
        </w:p>
        <w:p w14:paraId="7014B102" w14:textId="70C712DF" w:rsidR="007322A5" w:rsidRDefault="007322A5">
          <w:pPr>
            <w:pStyle w:val="TOC1"/>
            <w:tabs>
              <w:tab w:val="right" w:leader="dot" w:pos="9016"/>
            </w:tabs>
            <w:rPr>
              <w:noProof/>
              <w:lang w:eastAsia="en-GB"/>
            </w:rPr>
          </w:pPr>
          <w:hyperlink w:anchor="_Toc235349598" w:history="1">
            <w:r w:rsidRPr="004D2DFB">
              <w:rPr>
                <w:rStyle w:val="Hyperlink"/>
                <w:rFonts w:ascii="Arial" w:hAnsi="Arial" w:cs="Arial"/>
                <w:b/>
                <w:bCs/>
                <w:noProof/>
              </w:rPr>
              <w:t>2.1 Overview of SDG 3</w:t>
            </w:r>
            <w:r>
              <w:rPr>
                <w:noProof/>
                <w:webHidden/>
              </w:rPr>
              <w:tab/>
            </w:r>
            <w:r>
              <w:rPr>
                <w:noProof/>
                <w:webHidden/>
              </w:rPr>
              <w:fldChar w:fldCharType="begin"/>
            </w:r>
            <w:r>
              <w:rPr>
                <w:noProof/>
                <w:webHidden/>
              </w:rPr>
              <w:instrText xml:space="preserve"> PAGEREF _Toc235349598 \h </w:instrText>
            </w:r>
            <w:r>
              <w:rPr>
                <w:noProof/>
                <w:webHidden/>
              </w:rPr>
            </w:r>
            <w:r>
              <w:rPr>
                <w:noProof/>
                <w:webHidden/>
              </w:rPr>
              <w:fldChar w:fldCharType="separate"/>
            </w:r>
            <w:r>
              <w:rPr>
                <w:noProof/>
                <w:webHidden/>
              </w:rPr>
              <w:t>3</w:t>
            </w:r>
            <w:r>
              <w:rPr>
                <w:noProof/>
                <w:webHidden/>
              </w:rPr>
              <w:fldChar w:fldCharType="end"/>
            </w:r>
          </w:hyperlink>
        </w:p>
        <w:p w14:paraId="64D781A6" w14:textId="51769036" w:rsidR="007322A5" w:rsidRDefault="007322A5">
          <w:pPr>
            <w:pStyle w:val="TOC1"/>
            <w:tabs>
              <w:tab w:val="right" w:leader="dot" w:pos="9016"/>
            </w:tabs>
            <w:rPr>
              <w:noProof/>
              <w:lang w:eastAsia="en-GB"/>
            </w:rPr>
          </w:pPr>
          <w:hyperlink w:anchor="_Toc235349599" w:history="1">
            <w:r w:rsidRPr="004D2DFB">
              <w:rPr>
                <w:rStyle w:val="Hyperlink"/>
                <w:rFonts w:ascii="Arial" w:hAnsi="Arial" w:cs="Arial"/>
                <w:b/>
                <w:bCs/>
                <w:noProof/>
              </w:rPr>
              <w:t>2.3 Impact of SDG 3 on the Health and Wellbeing of Citizens</w:t>
            </w:r>
            <w:r>
              <w:rPr>
                <w:noProof/>
                <w:webHidden/>
              </w:rPr>
              <w:tab/>
            </w:r>
            <w:r>
              <w:rPr>
                <w:noProof/>
                <w:webHidden/>
              </w:rPr>
              <w:fldChar w:fldCharType="begin"/>
            </w:r>
            <w:r>
              <w:rPr>
                <w:noProof/>
                <w:webHidden/>
              </w:rPr>
              <w:instrText xml:space="preserve"> PAGEREF _Toc235349599 \h </w:instrText>
            </w:r>
            <w:r>
              <w:rPr>
                <w:noProof/>
                <w:webHidden/>
              </w:rPr>
            </w:r>
            <w:r>
              <w:rPr>
                <w:noProof/>
                <w:webHidden/>
              </w:rPr>
              <w:fldChar w:fldCharType="separate"/>
            </w:r>
            <w:r>
              <w:rPr>
                <w:noProof/>
                <w:webHidden/>
              </w:rPr>
              <w:t>4</w:t>
            </w:r>
            <w:r>
              <w:rPr>
                <w:noProof/>
                <w:webHidden/>
              </w:rPr>
              <w:fldChar w:fldCharType="end"/>
            </w:r>
          </w:hyperlink>
        </w:p>
        <w:p w14:paraId="3A95BB1C" w14:textId="7A68A85F" w:rsidR="007322A5" w:rsidRDefault="007322A5">
          <w:pPr>
            <w:pStyle w:val="TOC1"/>
            <w:tabs>
              <w:tab w:val="right" w:leader="dot" w:pos="9016"/>
            </w:tabs>
            <w:rPr>
              <w:noProof/>
              <w:lang w:eastAsia="en-GB"/>
            </w:rPr>
          </w:pPr>
          <w:hyperlink w:anchor="_Toc235349600" w:history="1">
            <w:r w:rsidRPr="004D2DFB">
              <w:rPr>
                <w:rStyle w:val="Hyperlink"/>
                <w:rFonts w:ascii="Arial" w:hAnsi="Arial" w:cs="Arial"/>
                <w:b/>
                <w:bCs/>
                <w:noProof/>
              </w:rPr>
              <w:t>2.4 Critical Analysis</w:t>
            </w:r>
            <w:r>
              <w:rPr>
                <w:noProof/>
                <w:webHidden/>
              </w:rPr>
              <w:tab/>
            </w:r>
            <w:r>
              <w:rPr>
                <w:noProof/>
                <w:webHidden/>
              </w:rPr>
              <w:fldChar w:fldCharType="begin"/>
            </w:r>
            <w:r>
              <w:rPr>
                <w:noProof/>
                <w:webHidden/>
              </w:rPr>
              <w:instrText xml:space="preserve"> PAGEREF _Toc235349600 \h </w:instrText>
            </w:r>
            <w:r>
              <w:rPr>
                <w:noProof/>
                <w:webHidden/>
              </w:rPr>
            </w:r>
            <w:r>
              <w:rPr>
                <w:noProof/>
                <w:webHidden/>
              </w:rPr>
              <w:fldChar w:fldCharType="separate"/>
            </w:r>
            <w:r>
              <w:rPr>
                <w:noProof/>
                <w:webHidden/>
              </w:rPr>
              <w:t>5</w:t>
            </w:r>
            <w:r>
              <w:rPr>
                <w:noProof/>
                <w:webHidden/>
              </w:rPr>
              <w:fldChar w:fldCharType="end"/>
            </w:r>
          </w:hyperlink>
        </w:p>
        <w:p w14:paraId="1D37FA0A" w14:textId="38BE3FEB" w:rsidR="007322A5" w:rsidRDefault="007322A5">
          <w:pPr>
            <w:pStyle w:val="TOC1"/>
            <w:tabs>
              <w:tab w:val="right" w:leader="dot" w:pos="9016"/>
            </w:tabs>
            <w:rPr>
              <w:noProof/>
              <w:lang w:eastAsia="en-GB"/>
            </w:rPr>
          </w:pPr>
          <w:hyperlink w:anchor="_Toc235349601" w:history="1">
            <w:r w:rsidRPr="004D2DFB">
              <w:rPr>
                <w:rStyle w:val="Hyperlink"/>
                <w:rFonts w:ascii="Arial" w:hAnsi="Arial" w:cs="Arial"/>
                <w:b/>
                <w:bCs/>
                <w:noProof/>
              </w:rPr>
              <w:t>3.2 Main Targets (Constructs) of Sustainable Development Goal 10</w:t>
            </w:r>
            <w:r>
              <w:rPr>
                <w:noProof/>
                <w:webHidden/>
              </w:rPr>
              <w:tab/>
            </w:r>
            <w:r>
              <w:rPr>
                <w:noProof/>
                <w:webHidden/>
              </w:rPr>
              <w:fldChar w:fldCharType="begin"/>
            </w:r>
            <w:r>
              <w:rPr>
                <w:noProof/>
                <w:webHidden/>
              </w:rPr>
              <w:instrText xml:space="preserve"> PAGEREF _Toc235349601 \h </w:instrText>
            </w:r>
            <w:r>
              <w:rPr>
                <w:noProof/>
                <w:webHidden/>
              </w:rPr>
            </w:r>
            <w:r>
              <w:rPr>
                <w:noProof/>
                <w:webHidden/>
              </w:rPr>
              <w:fldChar w:fldCharType="separate"/>
            </w:r>
            <w:r>
              <w:rPr>
                <w:noProof/>
                <w:webHidden/>
              </w:rPr>
              <w:t>6</w:t>
            </w:r>
            <w:r>
              <w:rPr>
                <w:noProof/>
                <w:webHidden/>
              </w:rPr>
              <w:fldChar w:fldCharType="end"/>
            </w:r>
          </w:hyperlink>
        </w:p>
        <w:p w14:paraId="07801572" w14:textId="200AB7C4" w:rsidR="007322A5" w:rsidRDefault="007322A5">
          <w:pPr>
            <w:pStyle w:val="TOC1"/>
            <w:tabs>
              <w:tab w:val="right" w:leader="dot" w:pos="9016"/>
            </w:tabs>
            <w:rPr>
              <w:noProof/>
              <w:lang w:eastAsia="en-GB"/>
            </w:rPr>
          </w:pPr>
          <w:hyperlink w:anchor="_Toc235349602" w:history="1">
            <w:r w:rsidRPr="004D2DFB">
              <w:rPr>
                <w:rStyle w:val="Hyperlink"/>
                <w:rFonts w:ascii="Arial" w:hAnsi="Arial" w:cs="Arial"/>
                <w:b/>
                <w:bCs/>
                <w:noProof/>
              </w:rPr>
              <w:t>3.3 Impact of Sustainable Development Goal 10 on the Health and Wellbeing of Citizens</w:t>
            </w:r>
            <w:r>
              <w:rPr>
                <w:noProof/>
                <w:webHidden/>
              </w:rPr>
              <w:tab/>
            </w:r>
            <w:r>
              <w:rPr>
                <w:noProof/>
                <w:webHidden/>
              </w:rPr>
              <w:fldChar w:fldCharType="begin"/>
            </w:r>
            <w:r>
              <w:rPr>
                <w:noProof/>
                <w:webHidden/>
              </w:rPr>
              <w:instrText xml:space="preserve"> PAGEREF _Toc235349602 \h </w:instrText>
            </w:r>
            <w:r>
              <w:rPr>
                <w:noProof/>
                <w:webHidden/>
              </w:rPr>
            </w:r>
            <w:r>
              <w:rPr>
                <w:noProof/>
                <w:webHidden/>
              </w:rPr>
              <w:fldChar w:fldCharType="separate"/>
            </w:r>
            <w:r>
              <w:rPr>
                <w:noProof/>
                <w:webHidden/>
              </w:rPr>
              <w:t>6</w:t>
            </w:r>
            <w:r>
              <w:rPr>
                <w:noProof/>
                <w:webHidden/>
              </w:rPr>
              <w:fldChar w:fldCharType="end"/>
            </w:r>
          </w:hyperlink>
        </w:p>
        <w:p w14:paraId="57C378A6" w14:textId="5699B01A" w:rsidR="007322A5" w:rsidRDefault="007322A5">
          <w:pPr>
            <w:pStyle w:val="TOC1"/>
            <w:tabs>
              <w:tab w:val="right" w:leader="dot" w:pos="9016"/>
            </w:tabs>
            <w:rPr>
              <w:noProof/>
              <w:lang w:eastAsia="en-GB"/>
            </w:rPr>
          </w:pPr>
          <w:hyperlink w:anchor="_Toc235349603" w:history="1">
            <w:r w:rsidRPr="004D2DFB">
              <w:rPr>
                <w:rStyle w:val="Hyperlink"/>
                <w:rFonts w:ascii="Arial" w:hAnsi="Arial" w:cs="Arial"/>
                <w:b/>
                <w:bCs/>
                <w:noProof/>
              </w:rPr>
              <w:t>3.4 Critical Analysis</w:t>
            </w:r>
            <w:r>
              <w:rPr>
                <w:noProof/>
                <w:webHidden/>
              </w:rPr>
              <w:tab/>
            </w:r>
            <w:r>
              <w:rPr>
                <w:noProof/>
                <w:webHidden/>
              </w:rPr>
              <w:fldChar w:fldCharType="begin"/>
            </w:r>
            <w:r>
              <w:rPr>
                <w:noProof/>
                <w:webHidden/>
              </w:rPr>
              <w:instrText xml:space="preserve"> PAGEREF _Toc235349603 \h </w:instrText>
            </w:r>
            <w:r>
              <w:rPr>
                <w:noProof/>
                <w:webHidden/>
              </w:rPr>
            </w:r>
            <w:r>
              <w:rPr>
                <w:noProof/>
                <w:webHidden/>
              </w:rPr>
              <w:fldChar w:fldCharType="separate"/>
            </w:r>
            <w:r>
              <w:rPr>
                <w:noProof/>
                <w:webHidden/>
              </w:rPr>
              <w:t>7</w:t>
            </w:r>
            <w:r>
              <w:rPr>
                <w:noProof/>
                <w:webHidden/>
              </w:rPr>
              <w:fldChar w:fldCharType="end"/>
            </w:r>
          </w:hyperlink>
        </w:p>
        <w:p w14:paraId="00F86807" w14:textId="31E8D7C7" w:rsidR="007322A5" w:rsidRDefault="007322A5">
          <w:pPr>
            <w:pStyle w:val="TOC1"/>
            <w:tabs>
              <w:tab w:val="right" w:leader="dot" w:pos="9016"/>
            </w:tabs>
            <w:rPr>
              <w:noProof/>
              <w:lang w:eastAsia="en-GB"/>
            </w:rPr>
          </w:pPr>
          <w:hyperlink w:anchor="_Toc235349604" w:history="1">
            <w:r w:rsidRPr="004D2DFB">
              <w:rPr>
                <w:rStyle w:val="Hyperlink"/>
                <w:rFonts w:ascii="Arial" w:hAnsi="Arial" w:cs="Arial"/>
                <w:b/>
                <w:bCs/>
                <w:noProof/>
              </w:rPr>
              <w:t>4. National Wellbeing Initiatives</w:t>
            </w:r>
            <w:r>
              <w:rPr>
                <w:noProof/>
                <w:webHidden/>
              </w:rPr>
              <w:tab/>
            </w:r>
            <w:r>
              <w:rPr>
                <w:noProof/>
                <w:webHidden/>
              </w:rPr>
              <w:fldChar w:fldCharType="begin"/>
            </w:r>
            <w:r>
              <w:rPr>
                <w:noProof/>
                <w:webHidden/>
              </w:rPr>
              <w:instrText xml:space="preserve"> PAGEREF _Toc235349604 \h </w:instrText>
            </w:r>
            <w:r>
              <w:rPr>
                <w:noProof/>
                <w:webHidden/>
              </w:rPr>
            </w:r>
            <w:r>
              <w:rPr>
                <w:noProof/>
                <w:webHidden/>
              </w:rPr>
              <w:fldChar w:fldCharType="separate"/>
            </w:r>
            <w:r>
              <w:rPr>
                <w:noProof/>
                <w:webHidden/>
              </w:rPr>
              <w:t>7</w:t>
            </w:r>
            <w:r>
              <w:rPr>
                <w:noProof/>
                <w:webHidden/>
              </w:rPr>
              <w:fldChar w:fldCharType="end"/>
            </w:r>
          </w:hyperlink>
        </w:p>
        <w:p w14:paraId="54BB8159" w14:textId="4F6F6BF8" w:rsidR="007322A5" w:rsidRDefault="007322A5">
          <w:pPr>
            <w:pStyle w:val="TOC1"/>
            <w:tabs>
              <w:tab w:val="right" w:leader="dot" w:pos="9016"/>
            </w:tabs>
            <w:rPr>
              <w:noProof/>
              <w:lang w:eastAsia="en-GB"/>
            </w:rPr>
          </w:pPr>
          <w:hyperlink w:anchor="_Toc235349605" w:history="1">
            <w:r w:rsidRPr="004D2DFB">
              <w:rPr>
                <w:rStyle w:val="Hyperlink"/>
                <w:rFonts w:ascii="Arial" w:hAnsi="Arial" w:cs="Arial"/>
                <w:b/>
                <w:bCs/>
                <w:noProof/>
              </w:rPr>
              <w:t>4.1 NHS Long Term Plan</w:t>
            </w:r>
            <w:r>
              <w:rPr>
                <w:noProof/>
                <w:webHidden/>
              </w:rPr>
              <w:tab/>
            </w:r>
            <w:r>
              <w:rPr>
                <w:noProof/>
                <w:webHidden/>
              </w:rPr>
              <w:fldChar w:fldCharType="begin"/>
            </w:r>
            <w:r>
              <w:rPr>
                <w:noProof/>
                <w:webHidden/>
              </w:rPr>
              <w:instrText xml:space="preserve"> PAGEREF _Toc235349605 \h </w:instrText>
            </w:r>
            <w:r>
              <w:rPr>
                <w:noProof/>
                <w:webHidden/>
              </w:rPr>
            </w:r>
            <w:r>
              <w:rPr>
                <w:noProof/>
                <w:webHidden/>
              </w:rPr>
              <w:fldChar w:fldCharType="separate"/>
            </w:r>
            <w:r>
              <w:rPr>
                <w:noProof/>
                <w:webHidden/>
              </w:rPr>
              <w:t>8</w:t>
            </w:r>
            <w:r>
              <w:rPr>
                <w:noProof/>
                <w:webHidden/>
              </w:rPr>
              <w:fldChar w:fldCharType="end"/>
            </w:r>
          </w:hyperlink>
        </w:p>
        <w:p w14:paraId="385E2500" w14:textId="60F99D75" w:rsidR="007322A5" w:rsidRDefault="007322A5">
          <w:pPr>
            <w:pStyle w:val="TOC1"/>
            <w:tabs>
              <w:tab w:val="right" w:leader="dot" w:pos="9016"/>
            </w:tabs>
            <w:rPr>
              <w:noProof/>
              <w:lang w:eastAsia="en-GB"/>
            </w:rPr>
          </w:pPr>
          <w:hyperlink w:anchor="_Toc235349606" w:history="1">
            <w:r w:rsidRPr="004D2DFB">
              <w:rPr>
                <w:rStyle w:val="Hyperlink"/>
                <w:rFonts w:ascii="Arial" w:hAnsi="Arial" w:cs="Arial"/>
                <w:b/>
                <w:bCs/>
                <w:noProof/>
              </w:rPr>
              <w:t>4.2 Integrated Care Systems</w:t>
            </w:r>
            <w:r>
              <w:rPr>
                <w:noProof/>
                <w:webHidden/>
              </w:rPr>
              <w:tab/>
            </w:r>
            <w:r>
              <w:rPr>
                <w:noProof/>
                <w:webHidden/>
              </w:rPr>
              <w:fldChar w:fldCharType="begin"/>
            </w:r>
            <w:r>
              <w:rPr>
                <w:noProof/>
                <w:webHidden/>
              </w:rPr>
              <w:instrText xml:space="preserve"> PAGEREF _Toc235349606 \h </w:instrText>
            </w:r>
            <w:r>
              <w:rPr>
                <w:noProof/>
                <w:webHidden/>
              </w:rPr>
            </w:r>
            <w:r>
              <w:rPr>
                <w:noProof/>
                <w:webHidden/>
              </w:rPr>
              <w:fldChar w:fldCharType="separate"/>
            </w:r>
            <w:r>
              <w:rPr>
                <w:noProof/>
                <w:webHidden/>
              </w:rPr>
              <w:t>8</w:t>
            </w:r>
            <w:r>
              <w:rPr>
                <w:noProof/>
                <w:webHidden/>
              </w:rPr>
              <w:fldChar w:fldCharType="end"/>
            </w:r>
          </w:hyperlink>
        </w:p>
        <w:p w14:paraId="0EBE44FF" w14:textId="08C59E66" w:rsidR="007322A5" w:rsidRDefault="007322A5">
          <w:pPr>
            <w:pStyle w:val="TOC1"/>
            <w:tabs>
              <w:tab w:val="right" w:leader="dot" w:pos="9016"/>
            </w:tabs>
            <w:rPr>
              <w:noProof/>
              <w:lang w:eastAsia="en-GB"/>
            </w:rPr>
          </w:pPr>
          <w:hyperlink w:anchor="_Toc235349607" w:history="1">
            <w:r w:rsidRPr="004D2DFB">
              <w:rPr>
                <w:rStyle w:val="Hyperlink"/>
                <w:rFonts w:ascii="Arial" w:hAnsi="Arial" w:cs="Arial"/>
                <w:b/>
                <w:bCs/>
                <w:noProof/>
              </w:rPr>
              <w:t>4.3 Evaluation of Effectiveness</w:t>
            </w:r>
            <w:r>
              <w:rPr>
                <w:noProof/>
                <w:webHidden/>
              </w:rPr>
              <w:tab/>
            </w:r>
            <w:r>
              <w:rPr>
                <w:noProof/>
                <w:webHidden/>
              </w:rPr>
              <w:fldChar w:fldCharType="begin"/>
            </w:r>
            <w:r>
              <w:rPr>
                <w:noProof/>
                <w:webHidden/>
              </w:rPr>
              <w:instrText xml:space="preserve"> PAGEREF _Toc235349607 \h </w:instrText>
            </w:r>
            <w:r>
              <w:rPr>
                <w:noProof/>
                <w:webHidden/>
              </w:rPr>
            </w:r>
            <w:r>
              <w:rPr>
                <w:noProof/>
                <w:webHidden/>
              </w:rPr>
              <w:fldChar w:fldCharType="separate"/>
            </w:r>
            <w:r>
              <w:rPr>
                <w:noProof/>
                <w:webHidden/>
              </w:rPr>
              <w:t>8</w:t>
            </w:r>
            <w:r>
              <w:rPr>
                <w:noProof/>
                <w:webHidden/>
              </w:rPr>
              <w:fldChar w:fldCharType="end"/>
            </w:r>
          </w:hyperlink>
        </w:p>
        <w:p w14:paraId="3469B5DE" w14:textId="48C49315" w:rsidR="007322A5" w:rsidRDefault="007322A5">
          <w:pPr>
            <w:pStyle w:val="TOC1"/>
            <w:tabs>
              <w:tab w:val="right" w:leader="dot" w:pos="9016"/>
            </w:tabs>
            <w:rPr>
              <w:noProof/>
              <w:lang w:eastAsia="en-GB"/>
            </w:rPr>
          </w:pPr>
          <w:hyperlink w:anchor="_Toc235349608" w:history="1">
            <w:r w:rsidRPr="004D2DFB">
              <w:rPr>
                <w:rStyle w:val="Hyperlink"/>
                <w:rFonts w:ascii="Arial" w:hAnsi="Arial" w:cs="Arial"/>
                <w:b/>
                <w:bCs/>
                <w:noProof/>
              </w:rPr>
              <w:t>4.4 Recommendations for Improvement</w:t>
            </w:r>
            <w:r>
              <w:rPr>
                <w:noProof/>
                <w:webHidden/>
              </w:rPr>
              <w:tab/>
            </w:r>
            <w:r>
              <w:rPr>
                <w:noProof/>
                <w:webHidden/>
              </w:rPr>
              <w:fldChar w:fldCharType="begin"/>
            </w:r>
            <w:r>
              <w:rPr>
                <w:noProof/>
                <w:webHidden/>
              </w:rPr>
              <w:instrText xml:space="preserve"> PAGEREF _Toc235349608 \h </w:instrText>
            </w:r>
            <w:r>
              <w:rPr>
                <w:noProof/>
                <w:webHidden/>
              </w:rPr>
            </w:r>
            <w:r>
              <w:rPr>
                <w:noProof/>
                <w:webHidden/>
              </w:rPr>
              <w:fldChar w:fldCharType="separate"/>
            </w:r>
            <w:r>
              <w:rPr>
                <w:noProof/>
                <w:webHidden/>
              </w:rPr>
              <w:t>9</w:t>
            </w:r>
            <w:r>
              <w:rPr>
                <w:noProof/>
                <w:webHidden/>
              </w:rPr>
              <w:fldChar w:fldCharType="end"/>
            </w:r>
          </w:hyperlink>
        </w:p>
        <w:p w14:paraId="5672C736" w14:textId="41EE6103" w:rsidR="007322A5" w:rsidRDefault="007322A5">
          <w:pPr>
            <w:pStyle w:val="TOC1"/>
            <w:tabs>
              <w:tab w:val="right" w:leader="dot" w:pos="9016"/>
            </w:tabs>
            <w:rPr>
              <w:noProof/>
              <w:lang w:eastAsia="en-GB"/>
            </w:rPr>
          </w:pPr>
          <w:hyperlink w:anchor="_Toc235349609" w:history="1">
            <w:r w:rsidRPr="004D2DFB">
              <w:rPr>
                <w:rStyle w:val="Hyperlink"/>
                <w:rFonts w:ascii="Arial" w:hAnsi="Arial" w:cs="Arial"/>
                <w:b/>
                <w:bCs/>
                <w:noProof/>
              </w:rPr>
              <w:t>5. Local Wellbeing Initiatives</w:t>
            </w:r>
            <w:r>
              <w:rPr>
                <w:noProof/>
                <w:webHidden/>
              </w:rPr>
              <w:tab/>
            </w:r>
            <w:r>
              <w:rPr>
                <w:noProof/>
                <w:webHidden/>
              </w:rPr>
              <w:fldChar w:fldCharType="begin"/>
            </w:r>
            <w:r>
              <w:rPr>
                <w:noProof/>
                <w:webHidden/>
              </w:rPr>
              <w:instrText xml:space="preserve"> PAGEREF _Toc235349609 \h </w:instrText>
            </w:r>
            <w:r>
              <w:rPr>
                <w:noProof/>
                <w:webHidden/>
              </w:rPr>
            </w:r>
            <w:r>
              <w:rPr>
                <w:noProof/>
                <w:webHidden/>
              </w:rPr>
              <w:fldChar w:fldCharType="separate"/>
            </w:r>
            <w:r>
              <w:rPr>
                <w:noProof/>
                <w:webHidden/>
              </w:rPr>
              <w:t>9</w:t>
            </w:r>
            <w:r>
              <w:rPr>
                <w:noProof/>
                <w:webHidden/>
              </w:rPr>
              <w:fldChar w:fldCharType="end"/>
            </w:r>
          </w:hyperlink>
        </w:p>
        <w:p w14:paraId="0C5139FD" w14:textId="0A1F951C" w:rsidR="007322A5" w:rsidRDefault="007322A5">
          <w:pPr>
            <w:pStyle w:val="TOC1"/>
            <w:tabs>
              <w:tab w:val="right" w:leader="dot" w:pos="9016"/>
            </w:tabs>
            <w:rPr>
              <w:noProof/>
              <w:lang w:eastAsia="en-GB"/>
            </w:rPr>
          </w:pPr>
          <w:hyperlink w:anchor="_Toc235349610" w:history="1">
            <w:r w:rsidRPr="004D2DFB">
              <w:rPr>
                <w:rStyle w:val="Hyperlink"/>
                <w:rFonts w:ascii="Arial" w:hAnsi="Arial" w:cs="Arial"/>
                <w:b/>
                <w:bCs/>
                <w:noProof/>
              </w:rPr>
              <w:t>5.1 Social Prescribing</w:t>
            </w:r>
            <w:r>
              <w:rPr>
                <w:noProof/>
                <w:webHidden/>
              </w:rPr>
              <w:tab/>
            </w:r>
            <w:r>
              <w:rPr>
                <w:noProof/>
                <w:webHidden/>
              </w:rPr>
              <w:fldChar w:fldCharType="begin"/>
            </w:r>
            <w:r>
              <w:rPr>
                <w:noProof/>
                <w:webHidden/>
              </w:rPr>
              <w:instrText xml:space="preserve"> PAGEREF _Toc235349610 \h </w:instrText>
            </w:r>
            <w:r>
              <w:rPr>
                <w:noProof/>
                <w:webHidden/>
              </w:rPr>
            </w:r>
            <w:r>
              <w:rPr>
                <w:noProof/>
                <w:webHidden/>
              </w:rPr>
              <w:fldChar w:fldCharType="separate"/>
            </w:r>
            <w:r>
              <w:rPr>
                <w:noProof/>
                <w:webHidden/>
              </w:rPr>
              <w:t>9</w:t>
            </w:r>
            <w:r>
              <w:rPr>
                <w:noProof/>
                <w:webHidden/>
              </w:rPr>
              <w:fldChar w:fldCharType="end"/>
            </w:r>
          </w:hyperlink>
        </w:p>
        <w:p w14:paraId="232A4A72" w14:textId="6113DFFA" w:rsidR="007322A5" w:rsidRDefault="007322A5">
          <w:pPr>
            <w:pStyle w:val="TOC1"/>
            <w:tabs>
              <w:tab w:val="right" w:leader="dot" w:pos="9016"/>
            </w:tabs>
            <w:rPr>
              <w:noProof/>
              <w:lang w:eastAsia="en-GB"/>
            </w:rPr>
          </w:pPr>
          <w:hyperlink w:anchor="_Toc235349611" w:history="1">
            <w:r w:rsidRPr="004D2DFB">
              <w:rPr>
                <w:rStyle w:val="Hyperlink"/>
                <w:rFonts w:ascii="Arial" w:hAnsi="Arial" w:cs="Arial"/>
                <w:b/>
                <w:bCs/>
                <w:noProof/>
              </w:rPr>
              <w:t>5.2 Local Authority Public Health Programmes</w:t>
            </w:r>
            <w:r>
              <w:rPr>
                <w:noProof/>
                <w:webHidden/>
              </w:rPr>
              <w:tab/>
            </w:r>
            <w:r>
              <w:rPr>
                <w:noProof/>
                <w:webHidden/>
              </w:rPr>
              <w:fldChar w:fldCharType="begin"/>
            </w:r>
            <w:r>
              <w:rPr>
                <w:noProof/>
                <w:webHidden/>
              </w:rPr>
              <w:instrText xml:space="preserve"> PAGEREF _Toc235349611 \h </w:instrText>
            </w:r>
            <w:r>
              <w:rPr>
                <w:noProof/>
                <w:webHidden/>
              </w:rPr>
            </w:r>
            <w:r>
              <w:rPr>
                <w:noProof/>
                <w:webHidden/>
              </w:rPr>
              <w:fldChar w:fldCharType="separate"/>
            </w:r>
            <w:r>
              <w:rPr>
                <w:noProof/>
                <w:webHidden/>
              </w:rPr>
              <w:t>10</w:t>
            </w:r>
            <w:r>
              <w:rPr>
                <w:noProof/>
                <w:webHidden/>
              </w:rPr>
              <w:fldChar w:fldCharType="end"/>
            </w:r>
          </w:hyperlink>
        </w:p>
        <w:p w14:paraId="2876BF59" w14:textId="397ECC96" w:rsidR="007322A5" w:rsidRDefault="007322A5">
          <w:pPr>
            <w:pStyle w:val="TOC1"/>
            <w:tabs>
              <w:tab w:val="right" w:leader="dot" w:pos="9016"/>
            </w:tabs>
            <w:rPr>
              <w:noProof/>
              <w:lang w:eastAsia="en-GB"/>
            </w:rPr>
          </w:pPr>
          <w:hyperlink w:anchor="_Toc235349612" w:history="1">
            <w:r w:rsidRPr="004D2DFB">
              <w:rPr>
                <w:rStyle w:val="Hyperlink"/>
                <w:rFonts w:ascii="Arial" w:hAnsi="Arial" w:cs="Arial"/>
                <w:b/>
                <w:bCs/>
                <w:noProof/>
              </w:rPr>
              <w:t>5.3 Evaluation of Effectiveness</w:t>
            </w:r>
            <w:r>
              <w:rPr>
                <w:noProof/>
                <w:webHidden/>
              </w:rPr>
              <w:tab/>
            </w:r>
            <w:r>
              <w:rPr>
                <w:noProof/>
                <w:webHidden/>
              </w:rPr>
              <w:fldChar w:fldCharType="begin"/>
            </w:r>
            <w:r>
              <w:rPr>
                <w:noProof/>
                <w:webHidden/>
              </w:rPr>
              <w:instrText xml:space="preserve"> PAGEREF _Toc235349612 \h </w:instrText>
            </w:r>
            <w:r>
              <w:rPr>
                <w:noProof/>
                <w:webHidden/>
              </w:rPr>
            </w:r>
            <w:r>
              <w:rPr>
                <w:noProof/>
                <w:webHidden/>
              </w:rPr>
              <w:fldChar w:fldCharType="separate"/>
            </w:r>
            <w:r>
              <w:rPr>
                <w:noProof/>
                <w:webHidden/>
              </w:rPr>
              <w:t>10</w:t>
            </w:r>
            <w:r>
              <w:rPr>
                <w:noProof/>
                <w:webHidden/>
              </w:rPr>
              <w:fldChar w:fldCharType="end"/>
            </w:r>
          </w:hyperlink>
        </w:p>
        <w:p w14:paraId="6E977B31" w14:textId="2738A517" w:rsidR="007322A5" w:rsidRDefault="007322A5">
          <w:pPr>
            <w:pStyle w:val="TOC1"/>
            <w:tabs>
              <w:tab w:val="right" w:leader="dot" w:pos="9016"/>
            </w:tabs>
            <w:rPr>
              <w:noProof/>
              <w:lang w:eastAsia="en-GB"/>
            </w:rPr>
          </w:pPr>
          <w:hyperlink w:anchor="_Toc235349613" w:history="1">
            <w:r w:rsidRPr="004D2DFB">
              <w:rPr>
                <w:rStyle w:val="Hyperlink"/>
                <w:rFonts w:ascii="Arial" w:hAnsi="Arial" w:cs="Arial"/>
                <w:b/>
                <w:bCs/>
                <w:noProof/>
              </w:rPr>
              <w:t>5.4 Recommendations for Improvement</w:t>
            </w:r>
            <w:r>
              <w:rPr>
                <w:noProof/>
                <w:webHidden/>
              </w:rPr>
              <w:tab/>
            </w:r>
            <w:r>
              <w:rPr>
                <w:noProof/>
                <w:webHidden/>
              </w:rPr>
              <w:fldChar w:fldCharType="begin"/>
            </w:r>
            <w:r>
              <w:rPr>
                <w:noProof/>
                <w:webHidden/>
              </w:rPr>
              <w:instrText xml:space="preserve"> PAGEREF _Toc235349613 \h </w:instrText>
            </w:r>
            <w:r>
              <w:rPr>
                <w:noProof/>
                <w:webHidden/>
              </w:rPr>
            </w:r>
            <w:r>
              <w:rPr>
                <w:noProof/>
                <w:webHidden/>
              </w:rPr>
              <w:fldChar w:fldCharType="separate"/>
            </w:r>
            <w:r>
              <w:rPr>
                <w:noProof/>
                <w:webHidden/>
              </w:rPr>
              <w:t>10</w:t>
            </w:r>
            <w:r>
              <w:rPr>
                <w:noProof/>
                <w:webHidden/>
              </w:rPr>
              <w:fldChar w:fldCharType="end"/>
            </w:r>
          </w:hyperlink>
        </w:p>
        <w:p w14:paraId="445DFA0A" w14:textId="139278D7" w:rsidR="007322A5" w:rsidRDefault="007322A5">
          <w:pPr>
            <w:pStyle w:val="TOC1"/>
            <w:tabs>
              <w:tab w:val="right" w:leader="dot" w:pos="9016"/>
            </w:tabs>
            <w:rPr>
              <w:noProof/>
              <w:lang w:eastAsia="en-GB"/>
            </w:rPr>
          </w:pPr>
          <w:hyperlink w:anchor="_Toc235349614" w:history="1">
            <w:r w:rsidRPr="004D2DFB">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_Toc235349614 \h </w:instrText>
            </w:r>
            <w:r>
              <w:rPr>
                <w:noProof/>
                <w:webHidden/>
              </w:rPr>
            </w:r>
            <w:r>
              <w:rPr>
                <w:noProof/>
                <w:webHidden/>
              </w:rPr>
              <w:fldChar w:fldCharType="separate"/>
            </w:r>
            <w:r>
              <w:rPr>
                <w:noProof/>
                <w:webHidden/>
              </w:rPr>
              <w:t>11</w:t>
            </w:r>
            <w:r>
              <w:rPr>
                <w:noProof/>
                <w:webHidden/>
              </w:rPr>
              <w:fldChar w:fldCharType="end"/>
            </w:r>
          </w:hyperlink>
        </w:p>
        <w:p w14:paraId="644E398E" w14:textId="2DDD7D94" w:rsidR="007322A5" w:rsidRDefault="007322A5">
          <w:pPr>
            <w:pStyle w:val="TOC1"/>
            <w:tabs>
              <w:tab w:val="right" w:leader="dot" w:pos="9016"/>
            </w:tabs>
            <w:rPr>
              <w:noProof/>
              <w:lang w:eastAsia="en-GB"/>
            </w:rPr>
          </w:pPr>
          <w:hyperlink w:anchor="_Toc235349615" w:history="1">
            <w:r w:rsidRPr="004D2DFB">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_Toc235349615 \h </w:instrText>
            </w:r>
            <w:r>
              <w:rPr>
                <w:noProof/>
                <w:webHidden/>
              </w:rPr>
            </w:r>
            <w:r>
              <w:rPr>
                <w:noProof/>
                <w:webHidden/>
              </w:rPr>
              <w:fldChar w:fldCharType="separate"/>
            </w:r>
            <w:r>
              <w:rPr>
                <w:noProof/>
                <w:webHidden/>
              </w:rPr>
              <w:t>12</w:t>
            </w:r>
            <w:r>
              <w:rPr>
                <w:noProof/>
                <w:webHidden/>
              </w:rPr>
              <w:fldChar w:fldCharType="end"/>
            </w:r>
          </w:hyperlink>
        </w:p>
        <w:p w14:paraId="5DA0042D" w14:textId="2802FA51" w:rsidR="00D644B1" w:rsidRDefault="00D644B1">
          <w:r>
            <w:rPr>
              <w:b/>
              <w:bCs/>
              <w:noProof/>
            </w:rPr>
            <w:fldChar w:fldCharType="end"/>
          </w:r>
        </w:p>
      </w:sdtContent>
    </w:sdt>
    <w:p w14:paraId="226C4416" w14:textId="77777777" w:rsidR="000C4441" w:rsidRDefault="000C4441" w:rsidP="00A4238A">
      <w:pPr>
        <w:jc w:val="both"/>
        <w:rPr>
          <w:rFonts w:ascii="Arial" w:hAnsi="Arial" w:cs="Arial"/>
          <w:b/>
          <w:bCs/>
        </w:rPr>
      </w:pPr>
    </w:p>
    <w:p w14:paraId="04206A8B" w14:textId="49B0E5CA" w:rsidR="00A4238A" w:rsidRPr="00D644B1" w:rsidRDefault="00A4238A" w:rsidP="00D644B1">
      <w:pPr>
        <w:pStyle w:val="Heading1"/>
        <w:jc w:val="both"/>
        <w:rPr>
          <w:rFonts w:ascii="Arial" w:hAnsi="Arial" w:cs="Arial"/>
          <w:b/>
          <w:bCs/>
          <w:color w:val="auto"/>
          <w:sz w:val="24"/>
          <w:szCs w:val="24"/>
        </w:rPr>
      </w:pPr>
      <w:bookmarkStart w:id="0" w:name="_Toc235349596"/>
      <w:r w:rsidRPr="00D644B1">
        <w:rPr>
          <w:rStyle w:val="Heading1Char"/>
          <w:rFonts w:ascii="Arial" w:hAnsi="Arial" w:cs="Arial"/>
          <w:b/>
          <w:bCs/>
          <w:color w:val="auto"/>
          <w:sz w:val="24"/>
          <w:szCs w:val="24"/>
        </w:rPr>
        <w:t>Introduction</w:t>
      </w:r>
      <w:r w:rsidRPr="00D644B1">
        <w:rPr>
          <w:rFonts w:ascii="Arial" w:hAnsi="Arial" w:cs="Arial"/>
          <w:b/>
          <w:bCs/>
          <w:color w:val="auto"/>
          <w:sz w:val="24"/>
          <w:szCs w:val="24"/>
        </w:rPr>
        <w:t>:</w:t>
      </w:r>
      <w:bookmarkEnd w:id="0"/>
      <w:r w:rsidRPr="00D644B1">
        <w:rPr>
          <w:rFonts w:ascii="Arial" w:hAnsi="Arial" w:cs="Arial"/>
          <w:b/>
          <w:bCs/>
          <w:color w:val="auto"/>
          <w:sz w:val="24"/>
          <w:szCs w:val="24"/>
        </w:rPr>
        <w:t xml:space="preserve"> </w:t>
      </w:r>
    </w:p>
    <w:p w14:paraId="740E30CC" w14:textId="65DD4C00" w:rsidR="00D0368A" w:rsidRPr="00A10FF6" w:rsidRDefault="00A4238A" w:rsidP="00515410">
      <w:pPr>
        <w:spacing w:line="360" w:lineRule="auto"/>
        <w:jc w:val="both"/>
        <w:rPr>
          <w:rFonts w:ascii="Arial" w:hAnsi="Arial" w:cs="Arial"/>
          <w:sz w:val="22"/>
          <w:szCs w:val="22"/>
        </w:rPr>
      </w:pPr>
      <w:r w:rsidRPr="00A10FF6">
        <w:rPr>
          <w:rFonts w:ascii="Arial" w:hAnsi="Arial" w:cs="Arial"/>
          <w:sz w:val="22"/>
          <w:szCs w:val="22"/>
        </w:rPr>
        <w:t>Sustainable</w:t>
      </w:r>
      <w:r w:rsidR="00D0368A" w:rsidRPr="00A10FF6">
        <w:rPr>
          <w:rFonts w:ascii="Arial" w:hAnsi="Arial" w:cs="Arial"/>
          <w:sz w:val="22"/>
          <w:szCs w:val="22"/>
        </w:rPr>
        <w:t xml:space="preserve"> </w:t>
      </w:r>
      <w:r w:rsidR="00D0368A" w:rsidRPr="00A10FF6">
        <w:rPr>
          <w:rFonts w:ascii="Arial" w:hAnsi="Arial" w:cs="Arial"/>
          <w:sz w:val="22"/>
          <w:szCs w:val="22"/>
        </w:rPr>
        <w:t>The United Nations 2030 Agenda for Sustainable Development places a high priority on health, wellness, and sustainable development. By fostering social justice, healthy people, and resilient communities, sustainable development goes beyond economic expansion and environmental preservation</w:t>
      </w:r>
      <w:r w:rsidR="0062195F" w:rsidRPr="00A10FF6">
        <w:rPr>
          <w:rFonts w:ascii="Arial" w:hAnsi="Arial" w:cs="Arial"/>
          <w:sz w:val="22"/>
          <w:szCs w:val="22"/>
        </w:rPr>
        <w:t xml:space="preserve"> </w:t>
      </w:r>
      <w:r w:rsidR="000B2A6D" w:rsidRPr="00A10FF6">
        <w:rPr>
          <w:rFonts w:ascii="Arial" w:hAnsi="Arial" w:cs="Arial"/>
          <w:sz w:val="22"/>
          <w:szCs w:val="22"/>
        </w:rPr>
        <w:t>(U</w:t>
      </w:r>
      <w:r w:rsidR="0062195F" w:rsidRPr="00A10FF6">
        <w:rPr>
          <w:rFonts w:ascii="Arial" w:hAnsi="Arial" w:cs="Arial"/>
          <w:sz w:val="22"/>
          <w:szCs w:val="22"/>
        </w:rPr>
        <w:t xml:space="preserve"> N D P, 2018)</w:t>
      </w:r>
      <w:r w:rsidR="00D0368A" w:rsidRPr="00A10FF6">
        <w:rPr>
          <w:rFonts w:ascii="Arial" w:hAnsi="Arial" w:cs="Arial"/>
          <w:sz w:val="22"/>
          <w:szCs w:val="22"/>
        </w:rPr>
        <w:t>. The World Health Organization emphasises the significance of prevention, equity, and person-centred care by defining health as a state of whole physical, mental, and social wellbeing rather than just the absence of disease.</w:t>
      </w:r>
    </w:p>
    <w:p w14:paraId="197E2B34" w14:textId="6996ABFF" w:rsidR="00164F2E" w:rsidRPr="00A10FF6" w:rsidRDefault="00D0368A" w:rsidP="00515410">
      <w:pPr>
        <w:spacing w:line="360" w:lineRule="auto"/>
        <w:jc w:val="both"/>
        <w:rPr>
          <w:rFonts w:ascii="Arial" w:hAnsi="Arial" w:cs="Arial"/>
          <w:sz w:val="22"/>
          <w:szCs w:val="22"/>
        </w:rPr>
      </w:pPr>
      <w:r w:rsidRPr="00A10FF6">
        <w:rPr>
          <w:rFonts w:ascii="Arial" w:hAnsi="Arial" w:cs="Arial"/>
          <w:sz w:val="22"/>
          <w:szCs w:val="22"/>
        </w:rPr>
        <w:t>The Sustainable Development Goals of the United Nations offer a global framework for tackling health, social, and economic issues that impact people all over the world.</w:t>
      </w:r>
      <w:r w:rsidR="00164F2E" w:rsidRPr="00A10FF6">
        <w:rPr>
          <w:rFonts w:ascii="Arial" w:hAnsi="Arial" w:cs="Arial"/>
          <w:sz w:val="22"/>
          <w:szCs w:val="22"/>
        </w:rPr>
        <w:t xml:space="preserve"> </w:t>
      </w:r>
      <w:r w:rsidR="00164F2E" w:rsidRPr="00A10FF6">
        <w:rPr>
          <w:rFonts w:ascii="Arial" w:hAnsi="Arial" w:cs="Arial"/>
          <w:sz w:val="22"/>
          <w:szCs w:val="22"/>
        </w:rPr>
        <w:t>SDG 10</w:t>
      </w:r>
      <w:r w:rsidR="000B2A6D" w:rsidRPr="00A10FF6">
        <w:rPr>
          <w:rFonts w:ascii="Arial" w:hAnsi="Arial" w:cs="Arial"/>
          <w:sz w:val="22"/>
          <w:szCs w:val="22"/>
        </w:rPr>
        <w:t xml:space="preserve"> </w:t>
      </w:r>
      <w:r w:rsidR="00164F2E" w:rsidRPr="00A10FF6">
        <w:rPr>
          <w:rFonts w:ascii="Arial" w:hAnsi="Arial" w:cs="Arial"/>
          <w:sz w:val="22"/>
          <w:szCs w:val="22"/>
        </w:rPr>
        <w:t xml:space="preserve">Reduced Inequalities attempts to lessen inequalities in access to opportunities, resources, and healthcare, while SDG 3 Good Health and Wellbeing </w:t>
      </w:r>
      <w:r w:rsidR="000B2A6D" w:rsidRPr="00A10FF6">
        <w:rPr>
          <w:rFonts w:ascii="Arial" w:hAnsi="Arial" w:cs="Arial"/>
          <w:sz w:val="22"/>
          <w:szCs w:val="22"/>
        </w:rPr>
        <w:t>intend</w:t>
      </w:r>
      <w:r w:rsidR="00164F2E" w:rsidRPr="00A10FF6">
        <w:rPr>
          <w:rFonts w:ascii="Arial" w:hAnsi="Arial" w:cs="Arial"/>
          <w:sz w:val="22"/>
          <w:szCs w:val="22"/>
        </w:rPr>
        <w:t xml:space="preserve"> to guarantee healthy lives and promote wellbeing for everyone</w:t>
      </w:r>
      <w:r w:rsidR="00597E0F" w:rsidRPr="00A10FF6">
        <w:rPr>
          <w:rFonts w:ascii="Arial" w:hAnsi="Arial" w:cs="Arial"/>
          <w:sz w:val="22"/>
          <w:szCs w:val="22"/>
        </w:rPr>
        <w:t xml:space="preserve"> (</w:t>
      </w:r>
      <w:r w:rsidR="00597E0F" w:rsidRPr="00A10FF6">
        <w:rPr>
          <w:rFonts w:ascii="Arial" w:hAnsi="Arial" w:cs="Arial"/>
          <w:sz w:val="22"/>
          <w:szCs w:val="22"/>
        </w:rPr>
        <w:t>U N D P,2018)</w:t>
      </w:r>
      <w:r w:rsidR="00164F2E" w:rsidRPr="00A10FF6">
        <w:rPr>
          <w:rFonts w:ascii="Arial" w:hAnsi="Arial" w:cs="Arial"/>
          <w:sz w:val="22"/>
          <w:szCs w:val="22"/>
        </w:rPr>
        <w:t>. Together, these objectives acknowledge that addressing the broader socioeconomic determinants of health is just as important to improving population health as providing efficient healthcare services.</w:t>
      </w:r>
    </w:p>
    <w:p w14:paraId="0C25B22A" w14:textId="1422AD1B" w:rsidR="006315CE" w:rsidRPr="00A10FF6" w:rsidRDefault="00164F2E" w:rsidP="00515410">
      <w:pPr>
        <w:spacing w:line="360" w:lineRule="auto"/>
        <w:jc w:val="both"/>
        <w:rPr>
          <w:rFonts w:ascii="Arial" w:hAnsi="Arial" w:cs="Arial"/>
          <w:sz w:val="22"/>
          <w:szCs w:val="22"/>
        </w:rPr>
      </w:pPr>
      <w:r w:rsidRPr="00A10FF6">
        <w:rPr>
          <w:rFonts w:ascii="Arial" w:hAnsi="Arial" w:cs="Arial"/>
          <w:sz w:val="22"/>
          <w:szCs w:val="22"/>
        </w:rPr>
        <w:t>This paper analyses the goals of SDGs 3 and 10 and assesses how well they contribute to citizens' health and well-being. Additionally, it assesses the efficacy of two national wellbeing initiatives</w:t>
      </w:r>
      <w:r w:rsidR="00A86C3D" w:rsidRPr="00A10FF6">
        <w:rPr>
          <w:rFonts w:ascii="Arial" w:hAnsi="Arial" w:cs="Arial"/>
          <w:sz w:val="22"/>
          <w:szCs w:val="22"/>
        </w:rPr>
        <w:t xml:space="preserve"> </w:t>
      </w:r>
      <w:r w:rsidRPr="00A10FF6">
        <w:rPr>
          <w:rFonts w:ascii="Arial" w:hAnsi="Arial" w:cs="Arial"/>
          <w:sz w:val="22"/>
          <w:szCs w:val="22"/>
        </w:rPr>
        <w:t>the NHS Long Term Plan and Integrated Care Systems</w:t>
      </w:r>
      <w:r w:rsidR="00A86C3D" w:rsidRPr="00A10FF6">
        <w:rPr>
          <w:rFonts w:ascii="Arial" w:hAnsi="Arial" w:cs="Arial"/>
          <w:sz w:val="22"/>
          <w:szCs w:val="22"/>
        </w:rPr>
        <w:t xml:space="preserve"> </w:t>
      </w:r>
      <w:r w:rsidRPr="00A10FF6">
        <w:rPr>
          <w:rFonts w:ascii="Arial" w:hAnsi="Arial" w:cs="Arial"/>
          <w:sz w:val="22"/>
          <w:szCs w:val="22"/>
        </w:rPr>
        <w:t>as well as two local initiatives</w:t>
      </w:r>
      <w:r w:rsidR="008C3D8F" w:rsidRPr="00A10FF6">
        <w:rPr>
          <w:rFonts w:ascii="Arial" w:hAnsi="Arial" w:cs="Arial"/>
          <w:sz w:val="22"/>
          <w:szCs w:val="22"/>
        </w:rPr>
        <w:t xml:space="preserve"> (</w:t>
      </w:r>
      <w:r w:rsidR="008C3D8F" w:rsidRPr="00A10FF6">
        <w:rPr>
          <w:rFonts w:ascii="Arial" w:hAnsi="Arial" w:cs="Arial"/>
          <w:sz w:val="22"/>
          <w:szCs w:val="22"/>
        </w:rPr>
        <w:t>NHS UK, 019</w:t>
      </w:r>
      <w:r w:rsidR="00A10FF6" w:rsidRPr="00A10FF6">
        <w:rPr>
          <w:rFonts w:ascii="Arial" w:hAnsi="Arial" w:cs="Arial"/>
          <w:sz w:val="22"/>
          <w:szCs w:val="22"/>
        </w:rPr>
        <w:t>). Local</w:t>
      </w:r>
      <w:r w:rsidRPr="00A10FF6">
        <w:rPr>
          <w:rFonts w:ascii="Arial" w:hAnsi="Arial" w:cs="Arial"/>
          <w:sz w:val="22"/>
          <w:szCs w:val="22"/>
        </w:rPr>
        <w:t xml:space="preserve"> Authority Public Health Programs and Social Prescribing</w:t>
      </w:r>
      <w:r w:rsidR="008C3D8F" w:rsidRPr="00A10FF6">
        <w:rPr>
          <w:rFonts w:ascii="Arial" w:hAnsi="Arial" w:cs="Arial"/>
          <w:sz w:val="22"/>
          <w:szCs w:val="22"/>
        </w:rPr>
        <w:t xml:space="preserve"> (</w:t>
      </w:r>
      <w:r w:rsidR="008C3D8F" w:rsidRPr="00A10FF6">
        <w:rPr>
          <w:rFonts w:ascii="Arial" w:hAnsi="Arial" w:cs="Arial"/>
          <w:sz w:val="22"/>
          <w:szCs w:val="22"/>
        </w:rPr>
        <w:t>NHS UK,2019)</w:t>
      </w:r>
      <w:r w:rsidRPr="00A10FF6">
        <w:rPr>
          <w:rFonts w:ascii="Arial" w:hAnsi="Arial" w:cs="Arial"/>
          <w:sz w:val="22"/>
          <w:szCs w:val="22"/>
        </w:rPr>
        <w:t>.</w:t>
      </w:r>
      <w:r w:rsidR="00A86C3D" w:rsidRPr="00A10FF6">
        <w:rPr>
          <w:rFonts w:ascii="Arial" w:hAnsi="Arial" w:cs="Arial"/>
          <w:sz w:val="22"/>
          <w:szCs w:val="22"/>
        </w:rPr>
        <w:t xml:space="preserve"> </w:t>
      </w:r>
      <w:r w:rsidR="00A86C3D" w:rsidRPr="00A10FF6">
        <w:rPr>
          <w:rFonts w:ascii="Arial" w:hAnsi="Arial" w:cs="Arial"/>
          <w:sz w:val="22"/>
          <w:szCs w:val="22"/>
        </w:rPr>
        <w:t>Lastly, the research offers suggestions to improve future policies related to health, wellness, and sustainable development</w:t>
      </w:r>
      <w:r w:rsidR="00A86C3D" w:rsidRPr="00A10FF6">
        <w:rPr>
          <w:rFonts w:ascii="Arial" w:hAnsi="Arial" w:cs="Arial"/>
          <w:b/>
          <w:bCs/>
          <w:sz w:val="22"/>
          <w:szCs w:val="22"/>
        </w:rPr>
        <w:t>.</w:t>
      </w:r>
    </w:p>
    <w:p w14:paraId="4B8CAFB3" w14:textId="77777777" w:rsidR="0090559D" w:rsidRPr="00515410" w:rsidRDefault="0090559D" w:rsidP="00515410">
      <w:pPr>
        <w:spacing w:line="360" w:lineRule="auto"/>
        <w:jc w:val="both"/>
        <w:rPr>
          <w:rFonts w:ascii="Arial" w:hAnsi="Arial" w:cs="Arial"/>
          <w:b/>
          <w:bCs/>
          <w:sz w:val="22"/>
          <w:szCs w:val="22"/>
        </w:rPr>
      </w:pPr>
    </w:p>
    <w:p w14:paraId="7D4EC6B4" w14:textId="77777777" w:rsidR="00CD6939" w:rsidRPr="00D644B1" w:rsidRDefault="00CD6939" w:rsidP="00D644B1">
      <w:pPr>
        <w:pStyle w:val="Heading1"/>
        <w:spacing w:line="360" w:lineRule="auto"/>
        <w:jc w:val="both"/>
        <w:rPr>
          <w:rFonts w:ascii="Arial" w:hAnsi="Arial" w:cs="Arial"/>
          <w:b/>
          <w:bCs/>
          <w:color w:val="auto"/>
          <w:sz w:val="24"/>
          <w:szCs w:val="24"/>
        </w:rPr>
      </w:pPr>
      <w:bookmarkStart w:id="1" w:name="_Toc235349597"/>
      <w:r w:rsidRPr="00D644B1">
        <w:rPr>
          <w:rFonts w:ascii="Arial" w:hAnsi="Arial" w:cs="Arial"/>
          <w:b/>
          <w:bCs/>
          <w:color w:val="auto"/>
          <w:sz w:val="24"/>
          <w:szCs w:val="24"/>
        </w:rPr>
        <w:t>2. Sustainable Development Goal 3: Good Health and Wellbeing</w:t>
      </w:r>
      <w:bookmarkEnd w:id="1"/>
    </w:p>
    <w:p w14:paraId="6E01E1B9" w14:textId="5229EBCA" w:rsidR="006315CE" w:rsidRPr="00D644B1" w:rsidRDefault="00CD6939" w:rsidP="00D644B1">
      <w:pPr>
        <w:pStyle w:val="Heading1"/>
        <w:spacing w:line="360" w:lineRule="auto"/>
        <w:jc w:val="both"/>
        <w:rPr>
          <w:rFonts w:ascii="Arial" w:hAnsi="Arial" w:cs="Arial"/>
          <w:b/>
          <w:bCs/>
          <w:color w:val="auto"/>
          <w:sz w:val="24"/>
          <w:szCs w:val="24"/>
        </w:rPr>
      </w:pPr>
      <w:bookmarkStart w:id="2" w:name="_Toc235349598"/>
      <w:r w:rsidRPr="00D644B1">
        <w:rPr>
          <w:rFonts w:ascii="Arial" w:hAnsi="Arial" w:cs="Arial"/>
          <w:b/>
          <w:bCs/>
          <w:color w:val="auto"/>
          <w:sz w:val="24"/>
          <w:szCs w:val="24"/>
        </w:rPr>
        <w:t>2.1 Overview of SDG 3</w:t>
      </w:r>
      <w:bookmarkEnd w:id="2"/>
    </w:p>
    <w:p w14:paraId="6ECCCE3D" w14:textId="2194EC6E" w:rsidR="009A1B56" w:rsidRPr="00515410" w:rsidRDefault="009A1B56" w:rsidP="00D644B1">
      <w:pPr>
        <w:spacing w:line="360" w:lineRule="auto"/>
        <w:jc w:val="both"/>
        <w:rPr>
          <w:rFonts w:ascii="Arial" w:hAnsi="Arial" w:cs="Arial"/>
          <w:sz w:val="22"/>
          <w:szCs w:val="22"/>
        </w:rPr>
      </w:pPr>
      <w:r w:rsidRPr="00515410">
        <w:rPr>
          <w:rFonts w:ascii="Arial" w:hAnsi="Arial" w:cs="Arial"/>
          <w:sz w:val="22"/>
          <w:szCs w:val="22"/>
        </w:rPr>
        <w:t>The third Sustainable Development Goal aims to ensure healthy lives and promote wellbeing for all at all ages. It acknowledges health as a basic human right and a prerequisite for long-term social and economic advancement. SDG 3 takes a holistic approach by acknowledging that biological, psychological, social, and environmental aspects affect health, in contrast to previous global health initiatives that focused mostly on infectious diseases.</w:t>
      </w:r>
    </w:p>
    <w:p w14:paraId="24E917FF" w14:textId="4210F950" w:rsidR="006315CE" w:rsidRPr="00515410" w:rsidRDefault="009A1B56" w:rsidP="00D644B1">
      <w:pPr>
        <w:spacing w:line="360" w:lineRule="auto"/>
        <w:jc w:val="both"/>
        <w:rPr>
          <w:rFonts w:ascii="Arial" w:hAnsi="Arial" w:cs="Arial"/>
          <w:sz w:val="22"/>
          <w:szCs w:val="22"/>
        </w:rPr>
      </w:pPr>
      <w:r w:rsidRPr="00515410">
        <w:rPr>
          <w:rFonts w:ascii="Arial" w:hAnsi="Arial" w:cs="Arial"/>
          <w:sz w:val="22"/>
          <w:szCs w:val="22"/>
        </w:rPr>
        <w:t>This more comprehensive view is supported by the WHO definition of health, which emphasises total physical, mental, and social welfare. As a result, SDG 3 calls on nations to improve healthcare systems while concurrently tackling the broader determinants of health, including as housing, work, education, and income inequality.</w:t>
      </w:r>
    </w:p>
    <w:p w14:paraId="660BC6F9" w14:textId="77777777" w:rsidR="00D644B1" w:rsidRPr="00515410" w:rsidRDefault="00A4238A" w:rsidP="00D644B1">
      <w:pPr>
        <w:spacing w:line="360" w:lineRule="auto"/>
        <w:jc w:val="both"/>
        <w:rPr>
          <w:rFonts w:ascii="Arial" w:hAnsi="Arial" w:cs="Arial"/>
          <w:sz w:val="22"/>
          <w:szCs w:val="22"/>
        </w:rPr>
      </w:pPr>
      <w:r w:rsidRPr="00515410">
        <w:rPr>
          <w:rFonts w:ascii="Arial" w:hAnsi="Arial" w:cs="Arial"/>
          <w:sz w:val="22"/>
          <w:szCs w:val="22"/>
        </w:rPr>
        <w:t xml:space="preserve"> </w:t>
      </w:r>
    </w:p>
    <w:p w14:paraId="503BE968" w14:textId="34FA3EB1" w:rsidR="00164F2E" w:rsidRPr="00D644B1" w:rsidRDefault="00B71858" w:rsidP="00D644B1">
      <w:pPr>
        <w:spacing w:line="360" w:lineRule="auto"/>
        <w:jc w:val="both"/>
        <w:rPr>
          <w:rFonts w:ascii="Arial" w:hAnsi="Arial" w:cs="Arial"/>
        </w:rPr>
      </w:pPr>
      <w:r w:rsidRPr="00D644B1">
        <w:rPr>
          <w:rFonts w:ascii="Arial" w:hAnsi="Arial" w:cs="Arial"/>
          <w:b/>
          <w:bCs/>
        </w:rPr>
        <w:t>2.2 Main Targets of S</w:t>
      </w:r>
      <w:r w:rsidR="00FF7B46">
        <w:rPr>
          <w:rFonts w:ascii="Arial" w:hAnsi="Arial" w:cs="Arial"/>
          <w:b/>
          <w:bCs/>
        </w:rPr>
        <w:t>u</w:t>
      </w:r>
      <w:r w:rsidR="008C7A7B">
        <w:rPr>
          <w:rFonts w:ascii="Arial" w:hAnsi="Arial" w:cs="Arial"/>
          <w:b/>
          <w:bCs/>
        </w:rPr>
        <w:t xml:space="preserve">stainable </w:t>
      </w:r>
      <w:r w:rsidRPr="00D644B1">
        <w:rPr>
          <w:rFonts w:ascii="Arial" w:hAnsi="Arial" w:cs="Arial"/>
          <w:b/>
          <w:bCs/>
        </w:rPr>
        <w:t>D</w:t>
      </w:r>
      <w:r w:rsidR="008C7A7B">
        <w:rPr>
          <w:rFonts w:ascii="Arial" w:hAnsi="Arial" w:cs="Arial"/>
          <w:b/>
          <w:bCs/>
        </w:rPr>
        <w:t xml:space="preserve">evelopment </w:t>
      </w:r>
      <w:r w:rsidRPr="00D644B1">
        <w:rPr>
          <w:rFonts w:ascii="Arial" w:hAnsi="Arial" w:cs="Arial"/>
          <w:b/>
          <w:bCs/>
        </w:rPr>
        <w:t>G</w:t>
      </w:r>
      <w:r w:rsidR="008C7A7B">
        <w:rPr>
          <w:rFonts w:ascii="Arial" w:hAnsi="Arial" w:cs="Arial"/>
          <w:b/>
          <w:bCs/>
        </w:rPr>
        <w:t>oal</w:t>
      </w:r>
      <w:r w:rsidRPr="00D644B1">
        <w:rPr>
          <w:rFonts w:ascii="Arial" w:hAnsi="Arial" w:cs="Arial"/>
          <w:b/>
          <w:bCs/>
        </w:rPr>
        <w:t xml:space="preserve"> 3</w:t>
      </w:r>
    </w:p>
    <w:p w14:paraId="4C018B39" w14:textId="5FB0547A" w:rsidR="0008594C" w:rsidRPr="00515410" w:rsidRDefault="0008594C" w:rsidP="00D644B1">
      <w:pPr>
        <w:spacing w:line="360" w:lineRule="auto"/>
        <w:jc w:val="both"/>
        <w:rPr>
          <w:rFonts w:ascii="Arial" w:hAnsi="Arial" w:cs="Arial"/>
          <w:sz w:val="22"/>
          <w:szCs w:val="22"/>
        </w:rPr>
      </w:pPr>
      <w:r w:rsidRPr="00515410">
        <w:rPr>
          <w:rFonts w:ascii="Arial" w:hAnsi="Arial" w:cs="Arial"/>
          <w:sz w:val="22"/>
          <w:szCs w:val="22"/>
        </w:rPr>
        <w:t>SDG 3 is made up of a number of related goals intended to enhance global health outcomes. These include lowering maternal mortality Target 3.1, eliminating avoidable infant and child deaths Target 3.2, fighting infectious diseases like HIV/AIDS, TB, and malaria Target 3.3, and lowering premature mortality from non-communicable diseases by prevention and treatment Target 3.4</w:t>
      </w:r>
      <w:r w:rsidR="00314D30">
        <w:rPr>
          <w:rFonts w:ascii="Arial" w:hAnsi="Arial" w:cs="Arial"/>
          <w:sz w:val="22"/>
          <w:szCs w:val="22"/>
        </w:rPr>
        <w:t xml:space="preserve"> (</w:t>
      </w:r>
      <w:r w:rsidR="00AB56BC">
        <w:rPr>
          <w:rFonts w:ascii="Arial" w:hAnsi="Arial" w:cs="Arial"/>
          <w:sz w:val="22"/>
          <w:szCs w:val="22"/>
        </w:rPr>
        <w:t>WHO,2026</w:t>
      </w:r>
      <w:r w:rsidR="00A14B9F">
        <w:rPr>
          <w:rFonts w:ascii="Arial" w:hAnsi="Arial" w:cs="Arial"/>
          <w:sz w:val="22"/>
          <w:szCs w:val="22"/>
        </w:rPr>
        <w:t>)</w:t>
      </w:r>
      <w:r w:rsidRPr="00515410">
        <w:rPr>
          <w:rFonts w:ascii="Arial" w:hAnsi="Arial" w:cs="Arial"/>
          <w:sz w:val="22"/>
          <w:szCs w:val="22"/>
        </w:rPr>
        <w:t>.</w:t>
      </w:r>
    </w:p>
    <w:p w14:paraId="4C08EBAF" w14:textId="22EA0883" w:rsidR="00164F2E" w:rsidRPr="00515410" w:rsidRDefault="0008594C" w:rsidP="00D644B1">
      <w:pPr>
        <w:spacing w:line="360" w:lineRule="auto"/>
        <w:jc w:val="both"/>
        <w:rPr>
          <w:rFonts w:ascii="Arial" w:hAnsi="Arial" w:cs="Arial"/>
          <w:sz w:val="22"/>
          <w:szCs w:val="22"/>
        </w:rPr>
      </w:pPr>
      <w:r w:rsidRPr="00515410">
        <w:rPr>
          <w:rFonts w:ascii="Arial" w:hAnsi="Arial" w:cs="Arial"/>
          <w:sz w:val="22"/>
          <w:szCs w:val="22"/>
        </w:rPr>
        <w:t>Additionally, the objective supports road safety, mental health and wellness, avoidance of substance abuse, universal health care Target 3.8, better access to reasonably priced medications and vaccines, and bolstering nations ability to handle future public health emergencies</w:t>
      </w:r>
      <w:r w:rsidR="00A14B9F">
        <w:rPr>
          <w:rFonts w:ascii="Arial" w:hAnsi="Arial" w:cs="Arial"/>
          <w:sz w:val="22"/>
          <w:szCs w:val="22"/>
        </w:rPr>
        <w:t xml:space="preserve"> (WHO,2026)</w:t>
      </w:r>
      <w:r w:rsidRPr="00515410">
        <w:rPr>
          <w:rFonts w:ascii="Arial" w:hAnsi="Arial" w:cs="Arial"/>
          <w:sz w:val="22"/>
          <w:szCs w:val="22"/>
        </w:rPr>
        <w:t>. When taken as a whole, these goals show that coordinated efforts across healthcare systems and broader public policies are necessary to improve population health.</w:t>
      </w:r>
    </w:p>
    <w:p w14:paraId="5595B6B3" w14:textId="18E7D5F8" w:rsidR="00B71858" w:rsidRPr="00D644B1" w:rsidRDefault="00D10081" w:rsidP="00D644B1">
      <w:pPr>
        <w:pStyle w:val="Heading1"/>
        <w:spacing w:line="360" w:lineRule="auto"/>
        <w:jc w:val="both"/>
        <w:rPr>
          <w:rFonts w:ascii="Arial" w:hAnsi="Arial" w:cs="Arial"/>
          <w:b/>
          <w:bCs/>
          <w:color w:val="auto"/>
          <w:sz w:val="24"/>
          <w:szCs w:val="24"/>
        </w:rPr>
      </w:pPr>
      <w:bookmarkStart w:id="3" w:name="_Toc235349599"/>
      <w:r w:rsidRPr="00D644B1">
        <w:rPr>
          <w:rFonts w:ascii="Arial" w:hAnsi="Arial" w:cs="Arial"/>
          <w:b/>
          <w:bCs/>
          <w:color w:val="auto"/>
          <w:sz w:val="24"/>
          <w:szCs w:val="24"/>
        </w:rPr>
        <w:t>2.3 Impact of SDG 3 on the Health and Wellbeing of Citizens</w:t>
      </w:r>
      <w:bookmarkEnd w:id="3"/>
    </w:p>
    <w:p w14:paraId="0AC08EDC" w14:textId="7F3D963A" w:rsidR="00612846" w:rsidRPr="00515410" w:rsidRDefault="00612846" w:rsidP="00D644B1">
      <w:pPr>
        <w:spacing w:line="360" w:lineRule="auto"/>
        <w:jc w:val="both"/>
        <w:rPr>
          <w:rFonts w:ascii="Arial" w:hAnsi="Arial" w:cs="Arial"/>
          <w:sz w:val="22"/>
          <w:szCs w:val="22"/>
        </w:rPr>
      </w:pPr>
      <w:r w:rsidRPr="00515410">
        <w:rPr>
          <w:rFonts w:ascii="Arial" w:hAnsi="Arial" w:cs="Arial"/>
          <w:sz w:val="22"/>
          <w:szCs w:val="22"/>
        </w:rPr>
        <w:t>By urging governments to emphasise prevention, increase access to healthcare, and lessen health disparities, SDG 3 has had a substantial impact on global health</w:t>
      </w:r>
      <w:r w:rsidR="0083758F">
        <w:rPr>
          <w:rFonts w:ascii="Arial" w:hAnsi="Arial" w:cs="Arial"/>
          <w:sz w:val="22"/>
          <w:szCs w:val="22"/>
        </w:rPr>
        <w:t>( UN,2026)</w:t>
      </w:r>
      <w:r w:rsidRPr="00515410">
        <w:rPr>
          <w:rFonts w:ascii="Arial" w:hAnsi="Arial" w:cs="Arial"/>
          <w:sz w:val="22"/>
          <w:szCs w:val="22"/>
        </w:rPr>
        <w:t xml:space="preserve">. Global child and mother death rates have significantly decreased </w:t>
      </w:r>
      <w:r w:rsidR="00FC0429" w:rsidRPr="00515410">
        <w:rPr>
          <w:rFonts w:ascii="Arial" w:hAnsi="Arial" w:cs="Arial"/>
          <w:sz w:val="22"/>
          <w:szCs w:val="22"/>
        </w:rPr>
        <w:t>because of</w:t>
      </w:r>
      <w:r w:rsidRPr="00515410">
        <w:rPr>
          <w:rFonts w:ascii="Arial" w:hAnsi="Arial" w:cs="Arial"/>
          <w:sz w:val="22"/>
          <w:szCs w:val="22"/>
        </w:rPr>
        <w:t xml:space="preserve"> increased investment in infectious disease control and vaccination programs that have improved maternal healthcare</w:t>
      </w:r>
      <w:r w:rsidR="00BB00EB">
        <w:rPr>
          <w:rFonts w:ascii="Arial" w:hAnsi="Arial" w:cs="Arial"/>
          <w:sz w:val="22"/>
          <w:szCs w:val="22"/>
        </w:rPr>
        <w:t xml:space="preserve"> (</w:t>
      </w:r>
      <w:r w:rsidR="00E46C65">
        <w:rPr>
          <w:rFonts w:ascii="Arial" w:hAnsi="Arial" w:cs="Arial"/>
          <w:sz w:val="22"/>
          <w:szCs w:val="22"/>
        </w:rPr>
        <w:t>UN,2026)</w:t>
      </w:r>
      <w:r w:rsidRPr="00515410">
        <w:rPr>
          <w:rFonts w:ascii="Arial" w:hAnsi="Arial" w:cs="Arial"/>
          <w:sz w:val="22"/>
          <w:szCs w:val="22"/>
        </w:rPr>
        <w:t>. The survival rates of individuals with HIV and other infectious diseases have also improved with greater access to therapy.</w:t>
      </w:r>
    </w:p>
    <w:p w14:paraId="6C7464B6" w14:textId="5F7292FA" w:rsidR="00DA3918" w:rsidRPr="00515410" w:rsidRDefault="00612846" w:rsidP="00D644B1">
      <w:pPr>
        <w:spacing w:line="360" w:lineRule="auto"/>
        <w:jc w:val="both"/>
        <w:rPr>
          <w:rFonts w:ascii="Arial" w:hAnsi="Arial" w:cs="Arial"/>
          <w:sz w:val="22"/>
          <w:szCs w:val="22"/>
        </w:rPr>
      </w:pPr>
      <w:r w:rsidRPr="00515410">
        <w:rPr>
          <w:rFonts w:ascii="Arial" w:hAnsi="Arial" w:cs="Arial"/>
          <w:sz w:val="22"/>
          <w:szCs w:val="22"/>
        </w:rPr>
        <w:t>S</w:t>
      </w:r>
      <w:r w:rsidR="00FC0429" w:rsidRPr="00515410">
        <w:rPr>
          <w:rFonts w:ascii="Arial" w:hAnsi="Arial" w:cs="Arial"/>
          <w:sz w:val="22"/>
          <w:szCs w:val="22"/>
        </w:rPr>
        <w:t>u</w:t>
      </w:r>
      <w:r w:rsidR="00B80879" w:rsidRPr="00515410">
        <w:rPr>
          <w:rFonts w:ascii="Arial" w:hAnsi="Arial" w:cs="Arial"/>
          <w:sz w:val="22"/>
          <w:szCs w:val="22"/>
        </w:rPr>
        <w:t xml:space="preserve">stainable </w:t>
      </w:r>
      <w:r w:rsidRPr="00515410">
        <w:rPr>
          <w:rFonts w:ascii="Arial" w:hAnsi="Arial" w:cs="Arial"/>
          <w:sz w:val="22"/>
          <w:szCs w:val="22"/>
        </w:rPr>
        <w:t>D</w:t>
      </w:r>
      <w:r w:rsidR="00B80879" w:rsidRPr="00515410">
        <w:rPr>
          <w:rFonts w:ascii="Arial" w:hAnsi="Arial" w:cs="Arial"/>
          <w:sz w:val="22"/>
          <w:szCs w:val="22"/>
        </w:rPr>
        <w:t xml:space="preserve">evelopment </w:t>
      </w:r>
      <w:r w:rsidRPr="00515410">
        <w:rPr>
          <w:rFonts w:ascii="Arial" w:hAnsi="Arial" w:cs="Arial"/>
          <w:sz w:val="22"/>
          <w:szCs w:val="22"/>
        </w:rPr>
        <w:t>G</w:t>
      </w:r>
      <w:r w:rsidR="00B80879" w:rsidRPr="00515410">
        <w:rPr>
          <w:rFonts w:ascii="Arial" w:hAnsi="Arial" w:cs="Arial"/>
          <w:sz w:val="22"/>
          <w:szCs w:val="22"/>
        </w:rPr>
        <w:t>oal</w:t>
      </w:r>
      <w:r w:rsidRPr="00515410">
        <w:rPr>
          <w:rFonts w:ascii="Arial" w:hAnsi="Arial" w:cs="Arial"/>
          <w:sz w:val="22"/>
          <w:szCs w:val="22"/>
        </w:rPr>
        <w:t xml:space="preserve"> 3 emphasis on mental health has grown. To lessen the long-term effects of mental illness, many nations have increased access to counselling, extended community mental health facilities, and encouraged early intervention</w:t>
      </w:r>
      <w:r w:rsidR="005F5C7D">
        <w:rPr>
          <w:rFonts w:ascii="Arial" w:hAnsi="Arial" w:cs="Arial"/>
          <w:sz w:val="22"/>
          <w:szCs w:val="22"/>
        </w:rPr>
        <w:t xml:space="preserve"> </w:t>
      </w:r>
      <w:r w:rsidR="004431C1">
        <w:rPr>
          <w:rFonts w:ascii="Arial" w:hAnsi="Arial" w:cs="Arial"/>
          <w:sz w:val="22"/>
          <w:szCs w:val="22"/>
        </w:rPr>
        <w:t>(TH</w:t>
      </w:r>
      <w:r w:rsidR="005F5C7D">
        <w:rPr>
          <w:rFonts w:ascii="Arial" w:hAnsi="Arial" w:cs="Arial"/>
          <w:sz w:val="22"/>
          <w:szCs w:val="22"/>
        </w:rPr>
        <w:t xml:space="preserve">E </w:t>
      </w:r>
      <w:r w:rsidR="0083758F">
        <w:rPr>
          <w:rFonts w:ascii="Arial" w:hAnsi="Arial" w:cs="Arial"/>
          <w:sz w:val="22"/>
          <w:szCs w:val="22"/>
        </w:rPr>
        <w:t>GLOBAL GOAL,2026).</w:t>
      </w:r>
      <w:r w:rsidRPr="00515410">
        <w:rPr>
          <w:rFonts w:ascii="Arial" w:hAnsi="Arial" w:cs="Arial"/>
          <w:sz w:val="22"/>
          <w:szCs w:val="22"/>
        </w:rPr>
        <w:t xml:space="preserve"> These advancements acknowledge that enhancing quality of life and lowering social isolation depend on psychological wellbeing.</w:t>
      </w:r>
    </w:p>
    <w:p w14:paraId="7C89F51F" w14:textId="1469A498" w:rsidR="00D644B1" w:rsidRPr="00515410" w:rsidRDefault="00DA3918" w:rsidP="00D644B1">
      <w:pPr>
        <w:spacing w:line="360" w:lineRule="auto"/>
        <w:jc w:val="both"/>
        <w:rPr>
          <w:rFonts w:ascii="Arial" w:hAnsi="Arial" w:cs="Arial"/>
          <w:sz w:val="22"/>
          <w:szCs w:val="22"/>
        </w:rPr>
      </w:pPr>
      <w:r w:rsidRPr="00515410">
        <w:rPr>
          <w:rFonts w:ascii="Arial" w:hAnsi="Arial" w:cs="Arial"/>
          <w:sz w:val="22"/>
          <w:szCs w:val="22"/>
        </w:rPr>
        <w:t xml:space="preserve"> </w:t>
      </w:r>
      <w:r w:rsidRPr="00515410">
        <w:rPr>
          <w:rFonts w:ascii="Arial" w:hAnsi="Arial" w:cs="Arial"/>
          <w:sz w:val="22"/>
          <w:szCs w:val="22"/>
        </w:rPr>
        <w:t>SDG 3 has had an impact on UK programs including the NHS Long Term Plan and Integrated Care Systems, which place a high priority on integrated care, long-term condition management, and preventative healthcare</w:t>
      </w:r>
      <w:r w:rsidR="0026700E">
        <w:rPr>
          <w:rFonts w:ascii="Arial" w:hAnsi="Arial" w:cs="Arial"/>
          <w:sz w:val="22"/>
          <w:szCs w:val="22"/>
        </w:rPr>
        <w:t xml:space="preserve"> (NHS UK,2019)</w:t>
      </w:r>
      <w:r w:rsidRPr="00515410">
        <w:rPr>
          <w:rFonts w:ascii="Arial" w:hAnsi="Arial" w:cs="Arial"/>
          <w:sz w:val="22"/>
          <w:szCs w:val="22"/>
        </w:rPr>
        <w:t>. Population health has improved as a result of public health initiatives like immunisation campaigns, smoking cessation programs, and obesity prevention techniques. Health disparities are still substantial, though</w:t>
      </w:r>
      <w:r w:rsidR="00C02B09">
        <w:rPr>
          <w:rFonts w:ascii="Arial" w:hAnsi="Arial" w:cs="Arial"/>
          <w:sz w:val="22"/>
          <w:szCs w:val="22"/>
        </w:rPr>
        <w:t xml:space="preserve"> </w:t>
      </w:r>
      <w:r w:rsidR="0026700E">
        <w:rPr>
          <w:rFonts w:ascii="Arial" w:hAnsi="Arial" w:cs="Arial"/>
          <w:sz w:val="22"/>
          <w:szCs w:val="22"/>
        </w:rPr>
        <w:t>(</w:t>
      </w:r>
      <w:r w:rsidR="00C02B09">
        <w:rPr>
          <w:rFonts w:ascii="Arial" w:hAnsi="Arial" w:cs="Arial"/>
          <w:sz w:val="22"/>
          <w:szCs w:val="22"/>
        </w:rPr>
        <w:t>NHS UK,2019)</w:t>
      </w:r>
      <w:r w:rsidRPr="00515410">
        <w:rPr>
          <w:rFonts w:ascii="Arial" w:hAnsi="Arial" w:cs="Arial"/>
          <w:sz w:val="22"/>
          <w:szCs w:val="22"/>
        </w:rPr>
        <w:t>. Compared to people living in more prosperous locations, residents of impoverished communities continue to have lower life expectancies, worse mental health, and higher rates of chronic illness. These differences show that without tackling more extensive social determinants, healthcare advancements alone cannot eradicate health disparities.</w:t>
      </w:r>
    </w:p>
    <w:p w14:paraId="5129494C" w14:textId="27AE8F32" w:rsidR="00D10081" w:rsidRPr="00D644B1" w:rsidRDefault="00433C3C" w:rsidP="00D644B1">
      <w:pPr>
        <w:pStyle w:val="Heading1"/>
        <w:spacing w:line="360" w:lineRule="auto"/>
        <w:jc w:val="both"/>
        <w:rPr>
          <w:rFonts w:ascii="Arial" w:hAnsi="Arial" w:cs="Arial"/>
          <w:b/>
          <w:bCs/>
          <w:color w:val="auto"/>
          <w:sz w:val="24"/>
          <w:szCs w:val="24"/>
        </w:rPr>
      </w:pPr>
      <w:bookmarkStart w:id="4" w:name="_Toc235349600"/>
      <w:r w:rsidRPr="00D644B1">
        <w:rPr>
          <w:rFonts w:ascii="Arial" w:hAnsi="Arial" w:cs="Arial"/>
          <w:b/>
          <w:bCs/>
          <w:color w:val="auto"/>
          <w:sz w:val="24"/>
          <w:szCs w:val="24"/>
        </w:rPr>
        <w:t>2.4 Critical Analysis</w:t>
      </w:r>
      <w:bookmarkEnd w:id="4"/>
    </w:p>
    <w:p w14:paraId="295B0A5D" w14:textId="78D8CFFB" w:rsidR="0056552F" w:rsidRPr="00515410" w:rsidRDefault="0056552F" w:rsidP="00D644B1">
      <w:pPr>
        <w:spacing w:line="360" w:lineRule="auto"/>
        <w:jc w:val="both"/>
        <w:rPr>
          <w:rFonts w:ascii="Arial" w:hAnsi="Arial" w:cs="Arial"/>
          <w:sz w:val="22"/>
          <w:szCs w:val="22"/>
        </w:rPr>
      </w:pPr>
      <w:r w:rsidRPr="00515410">
        <w:rPr>
          <w:rFonts w:ascii="Arial" w:hAnsi="Arial" w:cs="Arial"/>
          <w:sz w:val="22"/>
          <w:szCs w:val="22"/>
        </w:rPr>
        <w:t>S</w:t>
      </w:r>
      <w:r w:rsidR="00F1179B">
        <w:rPr>
          <w:rFonts w:ascii="Arial" w:hAnsi="Arial" w:cs="Arial"/>
          <w:sz w:val="22"/>
          <w:szCs w:val="22"/>
        </w:rPr>
        <w:t xml:space="preserve">ustainable </w:t>
      </w:r>
      <w:r w:rsidRPr="00515410">
        <w:rPr>
          <w:rFonts w:ascii="Arial" w:hAnsi="Arial" w:cs="Arial"/>
          <w:sz w:val="22"/>
          <w:szCs w:val="22"/>
        </w:rPr>
        <w:t>D</w:t>
      </w:r>
      <w:r w:rsidR="00F1179B">
        <w:rPr>
          <w:rFonts w:ascii="Arial" w:hAnsi="Arial" w:cs="Arial"/>
          <w:sz w:val="22"/>
          <w:szCs w:val="22"/>
        </w:rPr>
        <w:t xml:space="preserve">evelopment </w:t>
      </w:r>
      <w:r w:rsidRPr="00515410">
        <w:rPr>
          <w:rFonts w:ascii="Arial" w:hAnsi="Arial" w:cs="Arial"/>
          <w:sz w:val="22"/>
          <w:szCs w:val="22"/>
        </w:rPr>
        <w:t>G</w:t>
      </w:r>
      <w:r w:rsidR="00F1179B">
        <w:rPr>
          <w:rFonts w:ascii="Arial" w:hAnsi="Arial" w:cs="Arial"/>
          <w:sz w:val="22"/>
          <w:szCs w:val="22"/>
        </w:rPr>
        <w:t xml:space="preserve">oal </w:t>
      </w:r>
      <w:r w:rsidRPr="00515410">
        <w:rPr>
          <w:rFonts w:ascii="Arial" w:hAnsi="Arial" w:cs="Arial"/>
          <w:sz w:val="22"/>
          <w:szCs w:val="22"/>
        </w:rPr>
        <w:t xml:space="preserve">3 has made significant </w:t>
      </w:r>
      <w:r w:rsidR="001B3FE6" w:rsidRPr="00515410">
        <w:rPr>
          <w:rFonts w:ascii="Arial" w:hAnsi="Arial" w:cs="Arial"/>
          <w:sz w:val="22"/>
          <w:szCs w:val="22"/>
        </w:rPr>
        <w:t xml:space="preserve">strides; </w:t>
      </w:r>
      <w:r w:rsidR="001A69B7" w:rsidRPr="00515410">
        <w:rPr>
          <w:rFonts w:ascii="Arial" w:hAnsi="Arial" w:cs="Arial"/>
          <w:sz w:val="22"/>
          <w:szCs w:val="22"/>
        </w:rPr>
        <w:t>however,</w:t>
      </w:r>
      <w:r w:rsidRPr="00515410">
        <w:rPr>
          <w:rFonts w:ascii="Arial" w:hAnsi="Arial" w:cs="Arial"/>
          <w:sz w:val="22"/>
          <w:szCs w:val="22"/>
        </w:rPr>
        <w:t xml:space="preserve"> implementation is still unequal among nations. </w:t>
      </w:r>
      <w:r w:rsidR="005F2A15" w:rsidRPr="00515410">
        <w:rPr>
          <w:rFonts w:ascii="Arial" w:hAnsi="Arial" w:cs="Arial"/>
          <w:sz w:val="22"/>
          <w:szCs w:val="22"/>
        </w:rPr>
        <w:t>Low-income</w:t>
      </w:r>
      <w:r w:rsidRPr="00515410">
        <w:rPr>
          <w:rFonts w:ascii="Arial" w:hAnsi="Arial" w:cs="Arial"/>
          <w:sz w:val="22"/>
          <w:szCs w:val="22"/>
        </w:rPr>
        <w:t xml:space="preserve"> countries still struggle with a lack of medical personnel, inadequate infrastructure, and poor access to necessary medications. In the meantime, ageing populations, a lack of workers, and the growing need for long-term care are putting further strain on healthcare systems in wealthy nations</w:t>
      </w:r>
      <w:r w:rsidR="00EE4792">
        <w:rPr>
          <w:rFonts w:ascii="Arial" w:hAnsi="Arial" w:cs="Arial"/>
          <w:sz w:val="22"/>
          <w:szCs w:val="22"/>
        </w:rPr>
        <w:t xml:space="preserve"> (</w:t>
      </w:r>
      <w:r w:rsidR="008B1511">
        <w:rPr>
          <w:rFonts w:ascii="Arial" w:hAnsi="Arial" w:cs="Arial"/>
          <w:sz w:val="22"/>
          <w:szCs w:val="22"/>
        </w:rPr>
        <w:t>PMC,2025)</w:t>
      </w:r>
      <w:r w:rsidRPr="00515410">
        <w:rPr>
          <w:rFonts w:ascii="Arial" w:hAnsi="Arial" w:cs="Arial"/>
          <w:sz w:val="22"/>
          <w:szCs w:val="22"/>
        </w:rPr>
        <w:t>.</w:t>
      </w:r>
    </w:p>
    <w:p w14:paraId="3B34BA51" w14:textId="03908AB6" w:rsidR="00D10081" w:rsidRPr="00515410" w:rsidRDefault="0056552F" w:rsidP="00D644B1">
      <w:pPr>
        <w:spacing w:line="360" w:lineRule="auto"/>
        <w:jc w:val="both"/>
        <w:rPr>
          <w:rFonts w:ascii="Arial" w:hAnsi="Arial" w:cs="Arial"/>
          <w:sz w:val="22"/>
          <w:szCs w:val="22"/>
        </w:rPr>
      </w:pPr>
      <w:r w:rsidRPr="00515410">
        <w:rPr>
          <w:rFonts w:ascii="Arial" w:hAnsi="Arial" w:cs="Arial"/>
          <w:sz w:val="22"/>
          <w:szCs w:val="22"/>
        </w:rPr>
        <w:t>The growing use of digital healthcare has increased the efficiency and accessibility of services, but it has also brought attention to the problems of digital exclusion that older persons and underprivileged populations face</w:t>
      </w:r>
      <w:r w:rsidR="008B1511">
        <w:rPr>
          <w:rFonts w:ascii="Arial" w:hAnsi="Arial" w:cs="Arial"/>
          <w:sz w:val="22"/>
          <w:szCs w:val="22"/>
        </w:rPr>
        <w:t xml:space="preserve"> (</w:t>
      </w:r>
      <w:r w:rsidR="009C5CC6">
        <w:rPr>
          <w:rFonts w:ascii="Arial" w:hAnsi="Arial" w:cs="Arial"/>
          <w:sz w:val="22"/>
          <w:szCs w:val="22"/>
        </w:rPr>
        <w:t>PMC,2025)</w:t>
      </w:r>
      <w:r w:rsidRPr="00515410">
        <w:rPr>
          <w:rFonts w:ascii="Arial" w:hAnsi="Arial" w:cs="Arial"/>
          <w:sz w:val="22"/>
          <w:szCs w:val="22"/>
        </w:rPr>
        <w:t>. Therefore, egalitarian healthcare cannot be ensured by technical innovation alone.</w:t>
      </w:r>
    </w:p>
    <w:p w14:paraId="558E369C" w14:textId="08637668" w:rsidR="00D10081" w:rsidRPr="00515410" w:rsidRDefault="00513188" w:rsidP="00D644B1">
      <w:pPr>
        <w:spacing w:line="360" w:lineRule="auto"/>
        <w:jc w:val="both"/>
        <w:rPr>
          <w:rFonts w:ascii="Arial" w:hAnsi="Arial" w:cs="Arial"/>
          <w:sz w:val="22"/>
          <w:szCs w:val="22"/>
        </w:rPr>
      </w:pPr>
      <w:r w:rsidRPr="00515410">
        <w:rPr>
          <w:rFonts w:ascii="Arial" w:hAnsi="Arial" w:cs="Arial"/>
          <w:sz w:val="22"/>
          <w:szCs w:val="22"/>
        </w:rPr>
        <w:t>Governments should boost funding for preventative healthcare, broaden mental health services, and enhance the hiring and retention of medical professionals in order to support SDG 3</w:t>
      </w:r>
      <w:r w:rsidR="001A06AC">
        <w:rPr>
          <w:rFonts w:ascii="Arial" w:hAnsi="Arial" w:cs="Arial"/>
          <w:sz w:val="22"/>
          <w:szCs w:val="22"/>
        </w:rPr>
        <w:t xml:space="preserve"> </w:t>
      </w:r>
      <w:r w:rsidR="00DE5933">
        <w:rPr>
          <w:rFonts w:ascii="Arial" w:hAnsi="Arial" w:cs="Arial"/>
          <w:sz w:val="22"/>
          <w:szCs w:val="22"/>
        </w:rPr>
        <w:t>(PMC,</w:t>
      </w:r>
      <w:r w:rsidR="001A06AC">
        <w:rPr>
          <w:rFonts w:ascii="Arial" w:hAnsi="Arial" w:cs="Arial"/>
          <w:sz w:val="22"/>
          <w:szCs w:val="22"/>
        </w:rPr>
        <w:t>2025)</w:t>
      </w:r>
      <w:r w:rsidRPr="00515410">
        <w:rPr>
          <w:rFonts w:ascii="Arial" w:hAnsi="Arial" w:cs="Arial"/>
          <w:sz w:val="22"/>
          <w:szCs w:val="22"/>
        </w:rPr>
        <w:t>. To address the broader determinants of health, increased cooperation between the housing, employment, education, and healthcare sectors is also necessary</w:t>
      </w:r>
      <w:r w:rsidR="001A06AC">
        <w:rPr>
          <w:rFonts w:ascii="Arial" w:hAnsi="Arial" w:cs="Arial"/>
          <w:sz w:val="22"/>
          <w:szCs w:val="22"/>
        </w:rPr>
        <w:t xml:space="preserve"> (PMC,2025)</w:t>
      </w:r>
      <w:r w:rsidRPr="00515410">
        <w:rPr>
          <w:rFonts w:ascii="Arial" w:hAnsi="Arial" w:cs="Arial"/>
          <w:sz w:val="22"/>
          <w:szCs w:val="22"/>
        </w:rPr>
        <w:t>. In the end, attaining SDG 3 will require consistent political commitment, sufficient resources, and coordinated policies that support both high-quality healthcare and health equity.</w:t>
      </w:r>
    </w:p>
    <w:p w14:paraId="289A6BC3" w14:textId="77777777" w:rsidR="00F1179B" w:rsidRDefault="00F1179B" w:rsidP="00D644B1">
      <w:pPr>
        <w:spacing w:line="360" w:lineRule="auto"/>
        <w:jc w:val="both"/>
        <w:rPr>
          <w:rFonts w:ascii="Arial" w:hAnsi="Arial" w:cs="Arial"/>
          <w:b/>
          <w:bCs/>
        </w:rPr>
      </w:pPr>
    </w:p>
    <w:p w14:paraId="3A5AC1CC" w14:textId="46F46383" w:rsidR="00D66831" w:rsidRPr="00D644B1" w:rsidRDefault="00D66831" w:rsidP="00D644B1">
      <w:pPr>
        <w:spacing w:line="360" w:lineRule="auto"/>
        <w:jc w:val="both"/>
        <w:rPr>
          <w:rFonts w:ascii="Arial" w:hAnsi="Arial" w:cs="Arial"/>
          <w:b/>
          <w:bCs/>
        </w:rPr>
      </w:pPr>
      <w:r w:rsidRPr="00D644B1">
        <w:rPr>
          <w:rFonts w:ascii="Arial" w:hAnsi="Arial" w:cs="Arial"/>
          <w:b/>
          <w:bCs/>
        </w:rPr>
        <w:t>3. Sustainable Development Goal 10: Reduced Inequalities</w:t>
      </w:r>
    </w:p>
    <w:p w14:paraId="4FDB83B0" w14:textId="46C98D85" w:rsidR="00D10081" w:rsidRPr="00D644B1" w:rsidRDefault="00D66831" w:rsidP="00D644B1">
      <w:pPr>
        <w:spacing w:line="360" w:lineRule="auto"/>
        <w:jc w:val="both"/>
        <w:rPr>
          <w:rFonts w:ascii="Arial" w:hAnsi="Arial" w:cs="Arial"/>
          <w:b/>
          <w:bCs/>
        </w:rPr>
      </w:pPr>
      <w:r w:rsidRPr="00D644B1">
        <w:rPr>
          <w:rFonts w:ascii="Arial" w:hAnsi="Arial" w:cs="Arial"/>
          <w:b/>
          <w:bCs/>
        </w:rPr>
        <w:t>3.1 Overview of SDG 10</w:t>
      </w:r>
    </w:p>
    <w:p w14:paraId="23805D5F" w14:textId="6FDB89D0" w:rsidR="00B7042F" w:rsidRPr="00F1179B" w:rsidRDefault="00B7042F" w:rsidP="00D644B1">
      <w:pPr>
        <w:spacing w:line="360" w:lineRule="auto"/>
        <w:jc w:val="both"/>
        <w:rPr>
          <w:rFonts w:ascii="Arial" w:hAnsi="Arial" w:cs="Arial"/>
          <w:sz w:val="22"/>
          <w:szCs w:val="22"/>
        </w:rPr>
      </w:pPr>
      <w:r w:rsidRPr="00F1179B">
        <w:rPr>
          <w:rFonts w:ascii="Arial" w:hAnsi="Arial" w:cs="Arial"/>
          <w:sz w:val="22"/>
          <w:szCs w:val="22"/>
        </w:rPr>
        <w:t>By encouraging social inclusion, equal opportunity, and equitable access to resources, Sustainable Development Goal 10, Reduced Inequalities, seeks to lessen inequality both within and between nations</w:t>
      </w:r>
      <w:r w:rsidR="0081404F">
        <w:rPr>
          <w:rFonts w:ascii="Arial" w:hAnsi="Arial" w:cs="Arial"/>
          <w:sz w:val="22"/>
          <w:szCs w:val="22"/>
        </w:rPr>
        <w:t xml:space="preserve"> (</w:t>
      </w:r>
      <w:r w:rsidR="00DE5933">
        <w:rPr>
          <w:rFonts w:ascii="Arial" w:hAnsi="Arial" w:cs="Arial"/>
          <w:sz w:val="22"/>
          <w:szCs w:val="22"/>
        </w:rPr>
        <w:t>SDG,2023</w:t>
      </w:r>
      <w:r w:rsidR="004E451A">
        <w:rPr>
          <w:rFonts w:ascii="Arial" w:hAnsi="Arial" w:cs="Arial"/>
          <w:sz w:val="22"/>
          <w:szCs w:val="22"/>
        </w:rPr>
        <w:t>)</w:t>
      </w:r>
      <w:r w:rsidRPr="00F1179B">
        <w:rPr>
          <w:rFonts w:ascii="Arial" w:hAnsi="Arial" w:cs="Arial"/>
          <w:sz w:val="22"/>
          <w:szCs w:val="22"/>
        </w:rPr>
        <w:t>. The goal addresses differences in age, gender, disability, ethnicity, and socioeconomic status in addition to economic disparity. SDG 10 acknowledges that inequality creates obstacles that have a detrimental impact on health and wellbeing by limiting access to social protection, work, education, and healthcare</w:t>
      </w:r>
      <w:r w:rsidR="00955AC5">
        <w:rPr>
          <w:rFonts w:ascii="Arial" w:hAnsi="Arial" w:cs="Arial"/>
          <w:sz w:val="22"/>
          <w:szCs w:val="22"/>
        </w:rPr>
        <w:t xml:space="preserve"> </w:t>
      </w:r>
      <w:r w:rsidR="004E451A">
        <w:rPr>
          <w:rFonts w:ascii="Arial" w:hAnsi="Arial" w:cs="Arial"/>
          <w:sz w:val="22"/>
          <w:szCs w:val="22"/>
        </w:rPr>
        <w:t>(</w:t>
      </w:r>
      <w:r w:rsidR="00955AC5">
        <w:rPr>
          <w:rFonts w:ascii="Arial" w:hAnsi="Arial" w:cs="Arial"/>
          <w:sz w:val="22"/>
          <w:szCs w:val="22"/>
        </w:rPr>
        <w:t>SDG,2023)</w:t>
      </w:r>
      <w:r w:rsidRPr="00F1179B">
        <w:rPr>
          <w:rFonts w:ascii="Arial" w:hAnsi="Arial" w:cs="Arial"/>
          <w:sz w:val="22"/>
          <w:szCs w:val="22"/>
        </w:rPr>
        <w:t>.</w:t>
      </w:r>
    </w:p>
    <w:p w14:paraId="29AA5605" w14:textId="5394A709" w:rsidR="00433C3C" w:rsidRPr="00F1179B" w:rsidRDefault="00B7042F" w:rsidP="00D644B1">
      <w:pPr>
        <w:spacing w:line="360" w:lineRule="auto"/>
        <w:jc w:val="both"/>
        <w:rPr>
          <w:rFonts w:ascii="Arial" w:hAnsi="Arial" w:cs="Arial"/>
          <w:sz w:val="22"/>
          <w:szCs w:val="22"/>
        </w:rPr>
      </w:pPr>
      <w:r w:rsidRPr="00F1179B">
        <w:rPr>
          <w:rFonts w:ascii="Arial" w:hAnsi="Arial" w:cs="Arial"/>
          <w:sz w:val="22"/>
          <w:szCs w:val="22"/>
        </w:rPr>
        <w:t>Because socioeconomic determinants of health have a significant impact on health outcomes, the target and SDG 3 are closely related</w:t>
      </w:r>
      <w:r w:rsidR="00955AC5">
        <w:rPr>
          <w:rFonts w:ascii="Arial" w:hAnsi="Arial" w:cs="Arial"/>
          <w:sz w:val="22"/>
          <w:szCs w:val="22"/>
        </w:rPr>
        <w:t xml:space="preserve"> (SDG,2023)</w:t>
      </w:r>
      <w:r w:rsidRPr="00F1179B">
        <w:rPr>
          <w:rFonts w:ascii="Arial" w:hAnsi="Arial" w:cs="Arial"/>
          <w:sz w:val="22"/>
          <w:szCs w:val="22"/>
        </w:rPr>
        <w:t>. According to the World Health Organization, a person's capacity to attain good health is greatly impacted by elements including employment, housing, education, and income. Therefore, lowering inequality is crucial to building societies that are healthier, more inclusive, and sustainable.</w:t>
      </w:r>
    </w:p>
    <w:p w14:paraId="07D79BDB" w14:textId="77777777" w:rsidR="004E6B2B" w:rsidRPr="00F1179B" w:rsidRDefault="004E6B2B" w:rsidP="00D644B1">
      <w:pPr>
        <w:spacing w:line="360" w:lineRule="auto"/>
        <w:jc w:val="both"/>
        <w:rPr>
          <w:rFonts w:ascii="Arial" w:hAnsi="Arial" w:cs="Arial"/>
          <w:sz w:val="22"/>
          <w:szCs w:val="22"/>
        </w:rPr>
      </w:pPr>
    </w:p>
    <w:p w14:paraId="1208C7BF" w14:textId="4A1CE5A5" w:rsidR="00433C3C" w:rsidRPr="00D644B1" w:rsidRDefault="007C25EB" w:rsidP="00D644B1">
      <w:pPr>
        <w:pStyle w:val="Heading1"/>
        <w:spacing w:line="360" w:lineRule="auto"/>
        <w:jc w:val="both"/>
        <w:rPr>
          <w:rStyle w:val="Heading1Char"/>
          <w:rFonts w:ascii="Arial" w:hAnsi="Arial" w:cs="Arial"/>
          <w:b/>
          <w:bCs/>
          <w:color w:val="auto"/>
          <w:sz w:val="24"/>
          <w:szCs w:val="24"/>
        </w:rPr>
      </w:pPr>
      <w:bookmarkStart w:id="5" w:name="_Toc235349601"/>
      <w:r w:rsidRPr="00D644B1">
        <w:rPr>
          <w:rFonts w:ascii="Arial" w:hAnsi="Arial" w:cs="Arial"/>
          <w:b/>
          <w:bCs/>
          <w:color w:val="auto"/>
          <w:sz w:val="24"/>
          <w:szCs w:val="24"/>
        </w:rPr>
        <w:t>3</w:t>
      </w:r>
      <w:r w:rsidRPr="00D644B1">
        <w:rPr>
          <w:rStyle w:val="Heading1Char"/>
          <w:rFonts w:ascii="Arial" w:hAnsi="Arial" w:cs="Arial"/>
          <w:b/>
          <w:bCs/>
          <w:color w:val="auto"/>
          <w:sz w:val="24"/>
          <w:szCs w:val="24"/>
        </w:rPr>
        <w:t>.2 Main Targets (Constructs) of S</w:t>
      </w:r>
      <w:r w:rsidR="00F1179B">
        <w:rPr>
          <w:rStyle w:val="Heading1Char"/>
          <w:rFonts w:ascii="Arial" w:hAnsi="Arial" w:cs="Arial"/>
          <w:b/>
          <w:bCs/>
          <w:color w:val="auto"/>
          <w:sz w:val="24"/>
          <w:szCs w:val="24"/>
        </w:rPr>
        <w:t xml:space="preserve">ustainable </w:t>
      </w:r>
      <w:r w:rsidRPr="00D644B1">
        <w:rPr>
          <w:rStyle w:val="Heading1Char"/>
          <w:rFonts w:ascii="Arial" w:hAnsi="Arial" w:cs="Arial"/>
          <w:b/>
          <w:bCs/>
          <w:color w:val="auto"/>
          <w:sz w:val="24"/>
          <w:szCs w:val="24"/>
        </w:rPr>
        <w:t>D</w:t>
      </w:r>
      <w:r w:rsidR="00F1179B">
        <w:rPr>
          <w:rStyle w:val="Heading1Char"/>
          <w:rFonts w:ascii="Arial" w:hAnsi="Arial" w:cs="Arial"/>
          <w:b/>
          <w:bCs/>
          <w:color w:val="auto"/>
          <w:sz w:val="24"/>
          <w:szCs w:val="24"/>
        </w:rPr>
        <w:t xml:space="preserve">evelopment </w:t>
      </w:r>
      <w:r w:rsidRPr="00D644B1">
        <w:rPr>
          <w:rStyle w:val="Heading1Char"/>
          <w:rFonts w:ascii="Arial" w:hAnsi="Arial" w:cs="Arial"/>
          <w:b/>
          <w:bCs/>
          <w:color w:val="auto"/>
          <w:sz w:val="24"/>
          <w:szCs w:val="24"/>
        </w:rPr>
        <w:t>G</w:t>
      </w:r>
      <w:r w:rsidR="00F1179B">
        <w:rPr>
          <w:rStyle w:val="Heading1Char"/>
          <w:rFonts w:ascii="Arial" w:hAnsi="Arial" w:cs="Arial"/>
          <w:b/>
          <w:bCs/>
          <w:color w:val="auto"/>
          <w:sz w:val="24"/>
          <w:szCs w:val="24"/>
        </w:rPr>
        <w:t>oal</w:t>
      </w:r>
      <w:r w:rsidRPr="00D644B1">
        <w:rPr>
          <w:rStyle w:val="Heading1Char"/>
          <w:rFonts w:ascii="Arial" w:hAnsi="Arial" w:cs="Arial"/>
          <w:b/>
          <w:bCs/>
          <w:color w:val="auto"/>
          <w:sz w:val="24"/>
          <w:szCs w:val="24"/>
        </w:rPr>
        <w:t xml:space="preserve"> 10</w:t>
      </w:r>
      <w:bookmarkEnd w:id="5"/>
    </w:p>
    <w:p w14:paraId="08AE132D" w14:textId="03FC7AD6" w:rsidR="00121A35" w:rsidRPr="00C1043F" w:rsidRDefault="00121A35" w:rsidP="00D644B1">
      <w:pPr>
        <w:spacing w:line="360" w:lineRule="auto"/>
        <w:jc w:val="both"/>
        <w:rPr>
          <w:rFonts w:ascii="Arial" w:hAnsi="Arial" w:cs="Arial"/>
          <w:sz w:val="22"/>
          <w:szCs w:val="22"/>
        </w:rPr>
      </w:pPr>
      <w:r w:rsidRPr="00C1043F">
        <w:rPr>
          <w:rFonts w:ascii="Arial" w:hAnsi="Arial" w:cs="Arial"/>
          <w:sz w:val="22"/>
          <w:szCs w:val="22"/>
        </w:rPr>
        <w:t>S</w:t>
      </w:r>
      <w:r w:rsidR="00F1179B" w:rsidRPr="00C1043F">
        <w:rPr>
          <w:rFonts w:ascii="Arial" w:hAnsi="Arial" w:cs="Arial"/>
          <w:sz w:val="22"/>
          <w:szCs w:val="22"/>
        </w:rPr>
        <w:t>ustaina</w:t>
      </w:r>
      <w:r w:rsidR="00C1043F" w:rsidRPr="00C1043F">
        <w:rPr>
          <w:rFonts w:ascii="Arial" w:hAnsi="Arial" w:cs="Arial"/>
          <w:sz w:val="22"/>
          <w:szCs w:val="22"/>
        </w:rPr>
        <w:t xml:space="preserve">ble </w:t>
      </w:r>
      <w:r w:rsidRPr="00C1043F">
        <w:rPr>
          <w:rFonts w:ascii="Arial" w:hAnsi="Arial" w:cs="Arial"/>
          <w:sz w:val="22"/>
          <w:szCs w:val="22"/>
        </w:rPr>
        <w:t>D</w:t>
      </w:r>
      <w:r w:rsidR="00C1043F" w:rsidRPr="00C1043F">
        <w:rPr>
          <w:rFonts w:ascii="Arial" w:hAnsi="Arial" w:cs="Arial"/>
          <w:sz w:val="22"/>
          <w:szCs w:val="22"/>
        </w:rPr>
        <w:t xml:space="preserve">evelopment </w:t>
      </w:r>
      <w:r w:rsidRPr="00C1043F">
        <w:rPr>
          <w:rFonts w:ascii="Arial" w:hAnsi="Arial" w:cs="Arial"/>
          <w:sz w:val="22"/>
          <w:szCs w:val="22"/>
        </w:rPr>
        <w:t>G</w:t>
      </w:r>
      <w:r w:rsidR="00C1043F" w:rsidRPr="00C1043F">
        <w:rPr>
          <w:rFonts w:ascii="Arial" w:hAnsi="Arial" w:cs="Arial"/>
          <w:sz w:val="22"/>
          <w:szCs w:val="22"/>
        </w:rPr>
        <w:t xml:space="preserve">oal </w:t>
      </w:r>
      <w:r w:rsidRPr="00C1043F">
        <w:rPr>
          <w:rFonts w:ascii="Arial" w:hAnsi="Arial" w:cs="Arial"/>
          <w:sz w:val="22"/>
          <w:szCs w:val="22"/>
        </w:rPr>
        <w:t xml:space="preserve">10 includes </w:t>
      </w:r>
      <w:r w:rsidR="00A3597D" w:rsidRPr="00C1043F">
        <w:rPr>
          <w:rFonts w:ascii="Arial" w:hAnsi="Arial" w:cs="Arial"/>
          <w:sz w:val="22"/>
          <w:szCs w:val="22"/>
        </w:rPr>
        <w:t>several</w:t>
      </w:r>
      <w:r w:rsidRPr="00C1043F">
        <w:rPr>
          <w:rFonts w:ascii="Arial" w:hAnsi="Arial" w:cs="Arial"/>
          <w:sz w:val="22"/>
          <w:szCs w:val="22"/>
        </w:rPr>
        <w:t xml:space="preserve"> objectives that support social inclusion and equality. While Target 10.2 encourages the social, economic, and political inclusion of all individuals regardless of age, sex, handicap, race, ethnicity, or economic status, Target 10.1 aims to gradually raise the income of the poorest 40% of the population</w:t>
      </w:r>
      <w:r w:rsidR="00F77862">
        <w:rPr>
          <w:rFonts w:ascii="Arial" w:hAnsi="Arial" w:cs="Arial"/>
          <w:sz w:val="22"/>
          <w:szCs w:val="22"/>
        </w:rPr>
        <w:t xml:space="preserve"> (</w:t>
      </w:r>
      <w:r w:rsidR="007D72FD">
        <w:rPr>
          <w:rFonts w:ascii="Arial" w:hAnsi="Arial" w:cs="Arial"/>
          <w:sz w:val="22"/>
          <w:szCs w:val="22"/>
        </w:rPr>
        <w:t>CONCERN</w:t>
      </w:r>
      <w:r w:rsidR="00D650BD">
        <w:rPr>
          <w:rFonts w:ascii="Arial" w:hAnsi="Arial" w:cs="Arial"/>
          <w:sz w:val="22"/>
          <w:szCs w:val="22"/>
        </w:rPr>
        <w:t xml:space="preserve"> Worlwide,2021</w:t>
      </w:r>
      <w:r w:rsidR="00F47093">
        <w:rPr>
          <w:rFonts w:ascii="Arial" w:hAnsi="Arial" w:cs="Arial"/>
          <w:sz w:val="22"/>
          <w:szCs w:val="22"/>
        </w:rPr>
        <w:t>)</w:t>
      </w:r>
      <w:r w:rsidRPr="00C1043F">
        <w:rPr>
          <w:rFonts w:ascii="Arial" w:hAnsi="Arial" w:cs="Arial"/>
          <w:sz w:val="22"/>
          <w:szCs w:val="22"/>
        </w:rPr>
        <w:t>.</w:t>
      </w:r>
    </w:p>
    <w:p w14:paraId="752A3397" w14:textId="1F6C166B" w:rsidR="00D66831" w:rsidRPr="00C1043F" w:rsidRDefault="00121A35" w:rsidP="00D644B1">
      <w:pPr>
        <w:spacing w:line="360" w:lineRule="auto"/>
        <w:jc w:val="both"/>
        <w:rPr>
          <w:rFonts w:ascii="Arial" w:hAnsi="Arial" w:cs="Arial"/>
          <w:sz w:val="22"/>
          <w:szCs w:val="22"/>
        </w:rPr>
      </w:pPr>
      <w:r w:rsidRPr="00C1043F">
        <w:rPr>
          <w:rFonts w:ascii="Arial" w:hAnsi="Arial" w:cs="Arial"/>
          <w:sz w:val="22"/>
          <w:szCs w:val="22"/>
        </w:rPr>
        <w:t>The goal of Target 10.3 is to guarantee equal chances by getting rid of discriminatory laws, rules, and practices that fuel inequality. Additional goals include safe, well-managed migration, enhanced international cooperation, and appropriate financial policies</w:t>
      </w:r>
      <w:r w:rsidR="00AC1267">
        <w:rPr>
          <w:rFonts w:ascii="Arial" w:hAnsi="Arial" w:cs="Arial"/>
          <w:sz w:val="22"/>
          <w:szCs w:val="22"/>
        </w:rPr>
        <w:t xml:space="preserve"> (CORCERN Worldwide</w:t>
      </w:r>
      <w:r w:rsidR="00B065B7">
        <w:rPr>
          <w:rFonts w:ascii="Arial" w:hAnsi="Arial" w:cs="Arial"/>
          <w:sz w:val="22"/>
          <w:szCs w:val="22"/>
        </w:rPr>
        <w:t>,2021)</w:t>
      </w:r>
      <w:r w:rsidRPr="00C1043F">
        <w:rPr>
          <w:rFonts w:ascii="Arial" w:hAnsi="Arial" w:cs="Arial"/>
          <w:sz w:val="22"/>
          <w:szCs w:val="22"/>
        </w:rPr>
        <w:t>. Together, these goals seek to build more equitable societies where everyone has equal access to social support, healthcare, education, and work.</w:t>
      </w:r>
    </w:p>
    <w:p w14:paraId="05209535" w14:textId="70EB31E9" w:rsidR="00633FE5" w:rsidRPr="00C1043F" w:rsidRDefault="00633FE5" w:rsidP="00D644B1">
      <w:pPr>
        <w:spacing w:line="360" w:lineRule="auto"/>
        <w:jc w:val="both"/>
        <w:rPr>
          <w:rFonts w:ascii="Arial" w:hAnsi="Arial" w:cs="Arial"/>
          <w:sz w:val="22"/>
          <w:szCs w:val="22"/>
        </w:rPr>
      </w:pPr>
      <w:r w:rsidRPr="00C1043F">
        <w:rPr>
          <w:rFonts w:ascii="Arial" w:hAnsi="Arial" w:cs="Arial"/>
          <w:sz w:val="22"/>
          <w:szCs w:val="22"/>
        </w:rPr>
        <w:t>The main goal of these aims is to lessen structural disparities that limit opportunities for vulnerable populations and lead to poor health outcomes, even though some of them address economic and global challenges</w:t>
      </w:r>
      <w:r w:rsidR="00D20546">
        <w:rPr>
          <w:rFonts w:ascii="Arial" w:hAnsi="Arial" w:cs="Arial"/>
          <w:sz w:val="22"/>
          <w:szCs w:val="22"/>
        </w:rPr>
        <w:t xml:space="preserve"> (CORCERN</w:t>
      </w:r>
      <w:r w:rsidR="007B1A71">
        <w:rPr>
          <w:rFonts w:ascii="Arial" w:hAnsi="Arial" w:cs="Arial"/>
          <w:sz w:val="22"/>
          <w:szCs w:val="22"/>
        </w:rPr>
        <w:t xml:space="preserve"> Wordwide,2021)</w:t>
      </w:r>
      <w:r w:rsidRPr="00C1043F">
        <w:rPr>
          <w:rFonts w:ascii="Arial" w:hAnsi="Arial" w:cs="Arial"/>
          <w:sz w:val="22"/>
          <w:szCs w:val="22"/>
        </w:rPr>
        <w:t>.</w:t>
      </w:r>
    </w:p>
    <w:p w14:paraId="4C2630E9" w14:textId="77777777" w:rsidR="00714F1A" w:rsidRPr="00D644B1" w:rsidRDefault="00714F1A" w:rsidP="00D644B1">
      <w:pPr>
        <w:spacing w:line="360" w:lineRule="auto"/>
        <w:jc w:val="both"/>
        <w:rPr>
          <w:rFonts w:ascii="Arial" w:hAnsi="Arial" w:cs="Arial"/>
          <w:b/>
          <w:bCs/>
        </w:rPr>
      </w:pPr>
    </w:p>
    <w:p w14:paraId="4AAA7F66" w14:textId="635864E4" w:rsidR="00751286" w:rsidRPr="00D644B1" w:rsidRDefault="00342B19" w:rsidP="00D644B1">
      <w:pPr>
        <w:pStyle w:val="Heading1"/>
        <w:spacing w:line="360" w:lineRule="auto"/>
        <w:jc w:val="both"/>
        <w:rPr>
          <w:rFonts w:ascii="Arial" w:hAnsi="Arial" w:cs="Arial"/>
          <w:b/>
          <w:bCs/>
          <w:color w:val="auto"/>
          <w:sz w:val="24"/>
          <w:szCs w:val="24"/>
        </w:rPr>
      </w:pPr>
      <w:bookmarkStart w:id="6" w:name="_Toc235349602"/>
      <w:r w:rsidRPr="00D644B1">
        <w:rPr>
          <w:rFonts w:ascii="Arial" w:hAnsi="Arial" w:cs="Arial"/>
          <w:b/>
          <w:bCs/>
          <w:color w:val="auto"/>
          <w:sz w:val="24"/>
          <w:szCs w:val="24"/>
        </w:rPr>
        <w:t>3.3 Impact of S</w:t>
      </w:r>
      <w:r w:rsidR="006965FD">
        <w:rPr>
          <w:rFonts w:ascii="Arial" w:hAnsi="Arial" w:cs="Arial"/>
          <w:b/>
          <w:bCs/>
          <w:color w:val="auto"/>
          <w:sz w:val="24"/>
          <w:szCs w:val="24"/>
        </w:rPr>
        <w:t xml:space="preserve">ustainable </w:t>
      </w:r>
      <w:r w:rsidRPr="00D644B1">
        <w:rPr>
          <w:rFonts w:ascii="Arial" w:hAnsi="Arial" w:cs="Arial"/>
          <w:b/>
          <w:bCs/>
          <w:color w:val="auto"/>
          <w:sz w:val="24"/>
          <w:szCs w:val="24"/>
        </w:rPr>
        <w:t>D</w:t>
      </w:r>
      <w:r w:rsidR="006965FD">
        <w:rPr>
          <w:rFonts w:ascii="Arial" w:hAnsi="Arial" w:cs="Arial"/>
          <w:b/>
          <w:bCs/>
          <w:color w:val="auto"/>
          <w:sz w:val="24"/>
          <w:szCs w:val="24"/>
        </w:rPr>
        <w:t xml:space="preserve">evelopment </w:t>
      </w:r>
      <w:r w:rsidRPr="00D644B1">
        <w:rPr>
          <w:rFonts w:ascii="Arial" w:hAnsi="Arial" w:cs="Arial"/>
          <w:b/>
          <w:bCs/>
          <w:color w:val="auto"/>
          <w:sz w:val="24"/>
          <w:szCs w:val="24"/>
        </w:rPr>
        <w:t>G</w:t>
      </w:r>
      <w:r w:rsidR="006965FD">
        <w:rPr>
          <w:rFonts w:ascii="Arial" w:hAnsi="Arial" w:cs="Arial"/>
          <w:b/>
          <w:bCs/>
          <w:color w:val="auto"/>
          <w:sz w:val="24"/>
          <w:szCs w:val="24"/>
        </w:rPr>
        <w:t xml:space="preserve">oal </w:t>
      </w:r>
      <w:r w:rsidRPr="00D644B1">
        <w:rPr>
          <w:rFonts w:ascii="Arial" w:hAnsi="Arial" w:cs="Arial"/>
          <w:b/>
          <w:bCs/>
          <w:color w:val="auto"/>
          <w:sz w:val="24"/>
          <w:szCs w:val="24"/>
        </w:rPr>
        <w:t>10 on the Health and Wellbeing of Citizens</w:t>
      </w:r>
      <w:bookmarkEnd w:id="6"/>
      <w:r w:rsidR="009E19B5" w:rsidRPr="00D644B1">
        <w:rPr>
          <w:rFonts w:ascii="Arial" w:hAnsi="Arial" w:cs="Arial"/>
          <w:b/>
          <w:bCs/>
          <w:color w:val="auto"/>
          <w:sz w:val="24"/>
          <w:szCs w:val="24"/>
        </w:rPr>
        <w:t xml:space="preserve"> </w:t>
      </w:r>
    </w:p>
    <w:p w14:paraId="4309F98D" w14:textId="1065ADC9" w:rsidR="009E19B5" w:rsidRPr="0070501A" w:rsidRDefault="009E19B5" w:rsidP="00D644B1">
      <w:pPr>
        <w:spacing w:line="360" w:lineRule="auto"/>
        <w:jc w:val="both"/>
        <w:rPr>
          <w:rFonts w:ascii="Arial" w:hAnsi="Arial" w:cs="Arial"/>
          <w:sz w:val="22"/>
          <w:szCs w:val="22"/>
        </w:rPr>
      </w:pPr>
      <w:r w:rsidRPr="0070501A">
        <w:rPr>
          <w:rFonts w:ascii="Arial" w:hAnsi="Arial" w:cs="Arial"/>
          <w:sz w:val="22"/>
          <w:szCs w:val="22"/>
        </w:rPr>
        <w:t>Reducing inequality has a significant effect on health and well-being since people who live in underprivileged situations are more likely to suffer from mental illness, poor physical health, and a shorter life expectancy</w:t>
      </w:r>
      <w:r w:rsidR="00B528E0">
        <w:rPr>
          <w:rFonts w:ascii="Arial" w:hAnsi="Arial" w:cs="Arial"/>
          <w:sz w:val="22"/>
          <w:szCs w:val="22"/>
        </w:rPr>
        <w:t xml:space="preserve"> </w:t>
      </w:r>
      <w:r w:rsidR="00B528E0" w:rsidRPr="00B528E0">
        <w:rPr>
          <w:rFonts w:ascii="Arial" w:hAnsi="Arial" w:cs="Arial"/>
          <w:sz w:val="22"/>
          <w:szCs w:val="22"/>
        </w:rPr>
        <w:t>(THE GLOBAL GOALS,2026</w:t>
      </w:r>
      <w:r w:rsidR="009A1969">
        <w:rPr>
          <w:rFonts w:ascii="Arial" w:hAnsi="Arial" w:cs="Arial"/>
          <w:sz w:val="22"/>
          <w:szCs w:val="22"/>
        </w:rPr>
        <w:t>)</w:t>
      </w:r>
      <w:r w:rsidRPr="0070501A">
        <w:rPr>
          <w:rFonts w:ascii="Arial" w:hAnsi="Arial" w:cs="Arial"/>
          <w:sz w:val="22"/>
          <w:szCs w:val="22"/>
        </w:rPr>
        <w:t>. Individuals with low means are more likely to experience chronic illness and social exclusion because they frequently encounter obstacles while trying to acquire healthcare, wholesome food, safe housing, and education.</w:t>
      </w:r>
    </w:p>
    <w:p w14:paraId="2B583A30" w14:textId="3D491EA4" w:rsidR="004663CA" w:rsidRPr="0070501A" w:rsidRDefault="009E19B5" w:rsidP="00D644B1">
      <w:pPr>
        <w:spacing w:line="360" w:lineRule="auto"/>
        <w:jc w:val="both"/>
        <w:rPr>
          <w:rFonts w:ascii="Arial" w:hAnsi="Arial" w:cs="Arial"/>
          <w:sz w:val="22"/>
          <w:szCs w:val="22"/>
        </w:rPr>
      </w:pPr>
      <w:r w:rsidRPr="0070501A">
        <w:rPr>
          <w:rFonts w:ascii="Arial" w:hAnsi="Arial" w:cs="Arial"/>
          <w:sz w:val="22"/>
          <w:szCs w:val="22"/>
        </w:rPr>
        <w:t>According to data from the Marmot Review, residents of impoverished districts in the UK had noticeably lower health outcomes than residents of wealthier neighbourhoods. Higher rates of obesity, diabetes, cardiovascular disease, mental health disorders, and shorter life expectancy are indicators of health disparities</w:t>
      </w:r>
      <w:r w:rsidR="00B242F1" w:rsidRPr="0070501A">
        <w:rPr>
          <w:rFonts w:ascii="Arial" w:hAnsi="Arial" w:cs="Arial"/>
          <w:sz w:val="22"/>
          <w:szCs w:val="22"/>
        </w:rPr>
        <w:t xml:space="preserve"> </w:t>
      </w:r>
      <w:r w:rsidR="00B242F1" w:rsidRPr="0070501A">
        <w:rPr>
          <w:rFonts w:ascii="Arial" w:hAnsi="Arial" w:cs="Arial"/>
          <w:sz w:val="22"/>
          <w:szCs w:val="22"/>
        </w:rPr>
        <w:t>(Marmot et al., 2020)</w:t>
      </w:r>
      <w:r w:rsidRPr="0070501A">
        <w:rPr>
          <w:rFonts w:ascii="Arial" w:hAnsi="Arial" w:cs="Arial"/>
          <w:sz w:val="22"/>
          <w:szCs w:val="22"/>
        </w:rPr>
        <w:t>. These differences demonstrate that without addressing broader social and economic issues, healthcare services cannot completely eradicate inequality.</w:t>
      </w:r>
      <w:r w:rsidR="004663CA" w:rsidRPr="0070501A">
        <w:rPr>
          <w:rFonts w:ascii="Arial" w:hAnsi="Arial" w:cs="Arial"/>
          <w:sz w:val="22"/>
          <w:szCs w:val="22"/>
        </w:rPr>
        <w:t xml:space="preserve"> </w:t>
      </w:r>
      <w:r w:rsidR="004663CA" w:rsidRPr="0070501A">
        <w:rPr>
          <w:rFonts w:ascii="Arial" w:hAnsi="Arial" w:cs="Arial"/>
          <w:sz w:val="22"/>
          <w:szCs w:val="22"/>
        </w:rPr>
        <w:t>By encouraging social participation and lowering discrimination, SDG 10 also helps to improve mental wellbeing</w:t>
      </w:r>
      <w:r w:rsidR="00314A1C" w:rsidRPr="0070501A">
        <w:rPr>
          <w:rFonts w:ascii="Arial" w:hAnsi="Arial" w:cs="Arial"/>
          <w:sz w:val="22"/>
          <w:szCs w:val="22"/>
        </w:rPr>
        <w:t xml:space="preserve"> </w:t>
      </w:r>
      <w:r w:rsidR="00314A1C" w:rsidRPr="0070501A">
        <w:rPr>
          <w:rFonts w:ascii="Arial" w:hAnsi="Arial" w:cs="Arial"/>
          <w:sz w:val="22"/>
          <w:szCs w:val="22"/>
        </w:rPr>
        <w:t>(Marmot et al., 2020)</w:t>
      </w:r>
      <w:r w:rsidR="004663CA" w:rsidRPr="0070501A">
        <w:rPr>
          <w:rFonts w:ascii="Arial" w:hAnsi="Arial" w:cs="Arial"/>
          <w:sz w:val="22"/>
          <w:szCs w:val="22"/>
        </w:rPr>
        <w:t>. Stress, anxiety, and depression are more common in people who are poor, unemployed, or socially isolated</w:t>
      </w:r>
      <w:r w:rsidR="000C47D4" w:rsidRPr="0070501A">
        <w:rPr>
          <w:rFonts w:ascii="Arial" w:hAnsi="Arial" w:cs="Arial"/>
          <w:sz w:val="22"/>
          <w:szCs w:val="22"/>
        </w:rPr>
        <w:t xml:space="preserve"> </w:t>
      </w:r>
      <w:r w:rsidR="000C47D4" w:rsidRPr="0070501A">
        <w:rPr>
          <w:rFonts w:ascii="Arial" w:hAnsi="Arial" w:cs="Arial"/>
          <w:sz w:val="22"/>
          <w:szCs w:val="22"/>
        </w:rPr>
        <w:t>(Marmot et al., 2020)</w:t>
      </w:r>
      <w:r w:rsidR="004663CA" w:rsidRPr="0070501A">
        <w:rPr>
          <w:rFonts w:ascii="Arial" w:hAnsi="Arial" w:cs="Arial"/>
          <w:sz w:val="22"/>
          <w:szCs w:val="22"/>
        </w:rPr>
        <w:t>. Therefore, policies that increase employment prospects, educational attainment, and community involvement can boost psychological and physical wellbeing.</w:t>
      </w:r>
    </w:p>
    <w:p w14:paraId="3B2312A3" w14:textId="6EDD074C" w:rsidR="002E5483" w:rsidRPr="0070501A" w:rsidRDefault="004663CA" w:rsidP="00D644B1">
      <w:pPr>
        <w:spacing w:line="360" w:lineRule="auto"/>
        <w:jc w:val="both"/>
        <w:rPr>
          <w:rFonts w:ascii="Arial" w:hAnsi="Arial" w:cs="Arial"/>
          <w:sz w:val="22"/>
          <w:szCs w:val="22"/>
        </w:rPr>
      </w:pPr>
      <w:r w:rsidRPr="0070501A">
        <w:rPr>
          <w:rFonts w:ascii="Arial" w:hAnsi="Arial" w:cs="Arial"/>
          <w:sz w:val="22"/>
          <w:szCs w:val="22"/>
        </w:rPr>
        <w:t>The objectives of SDG 10 are reflected in national efforts like the NHS Long Term Plan and Integrated Care Systems, which prioritise fair access to healthcare and provide resources to communities with the greatest health needs. In a similar vein, local programs like Social Prescribing and Local Authority Public Health Programs aim to lessen disparities by providing preventive healthcare, early intervention, and community support.</w:t>
      </w:r>
    </w:p>
    <w:p w14:paraId="492F1D8D" w14:textId="720EC185" w:rsidR="004663CA" w:rsidRPr="00D644B1" w:rsidRDefault="00930625" w:rsidP="00D644B1">
      <w:pPr>
        <w:pStyle w:val="Heading1"/>
        <w:spacing w:line="360" w:lineRule="auto"/>
        <w:jc w:val="both"/>
        <w:rPr>
          <w:rFonts w:ascii="Arial" w:hAnsi="Arial" w:cs="Arial"/>
          <w:b/>
          <w:bCs/>
          <w:color w:val="auto"/>
          <w:sz w:val="24"/>
          <w:szCs w:val="24"/>
        </w:rPr>
      </w:pPr>
      <w:bookmarkStart w:id="7" w:name="_Toc235349603"/>
      <w:r w:rsidRPr="00D644B1">
        <w:rPr>
          <w:rFonts w:ascii="Arial" w:hAnsi="Arial" w:cs="Arial"/>
          <w:b/>
          <w:bCs/>
          <w:color w:val="auto"/>
          <w:sz w:val="24"/>
          <w:szCs w:val="24"/>
        </w:rPr>
        <w:t>3.4 Critical Analysis</w:t>
      </w:r>
      <w:bookmarkEnd w:id="7"/>
    </w:p>
    <w:p w14:paraId="2F449021" w14:textId="7A65E146" w:rsidR="00295232" w:rsidRPr="0070501A" w:rsidRDefault="00295232" w:rsidP="00D644B1">
      <w:pPr>
        <w:spacing w:line="360" w:lineRule="auto"/>
        <w:jc w:val="both"/>
        <w:rPr>
          <w:rFonts w:ascii="Arial" w:hAnsi="Arial" w:cs="Arial"/>
          <w:sz w:val="22"/>
          <w:szCs w:val="22"/>
        </w:rPr>
      </w:pPr>
      <w:r w:rsidRPr="0070501A">
        <w:rPr>
          <w:rFonts w:ascii="Arial" w:hAnsi="Arial" w:cs="Arial"/>
          <w:sz w:val="22"/>
          <w:szCs w:val="22"/>
        </w:rPr>
        <w:t>Even while health disparities are becoming more widely acknowledged, SDG 10 is still difficult to achieve. Health outcomes are still impacted by socioeconomic inequality in the UK and around the world</w:t>
      </w:r>
      <w:r w:rsidR="00DA515B">
        <w:rPr>
          <w:rFonts w:ascii="Arial" w:hAnsi="Arial" w:cs="Arial"/>
          <w:sz w:val="22"/>
          <w:szCs w:val="22"/>
        </w:rPr>
        <w:t xml:space="preserve"> </w:t>
      </w:r>
      <w:r w:rsidR="009E0DD1">
        <w:rPr>
          <w:rFonts w:ascii="Arial" w:hAnsi="Arial" w:cs="Arial"/>
          <w:sz w:val="22"/>
          <w:szCs w:val="22"/>
        </w:rPr>
        <w:t>(</w:t>
      </w:r>
      <w:r w:rsidR="006A1AD1">
        <w:rPr>
          <w:rFonts w:ascii="Arial" w:hAnsi="Arial" w:cs="Arial"/>
          <w:sz w:val="22"/>
          <w:szCs w:val="22"/>
        </w:rPr>
        <w:t>UN</w:t>
      </w:r>
      <w:r w:rsidR="00CD695C">
        <w:rPr>
          <w:rFonts w:ascii="Arial" w:hAnsi="Arial" w:cs="Arial"/>
          <w:sz w:val="22"/>
          <w:szCs w:val="22"/>
        </w:rPr>
        <w:t>,</w:t>
      </w:r>
      <w:r w:rsidR="009E0DD1">
        <w:rPr>
          <w:rFonts w:ascii="Arial" w:hAnsi="Arial" w:cs="Arial"/>
          <w:sz w:val="22"/>
          <w:szCs w:val="22"/>
        </w:rPr>
        <w:t>202</w:t>
      </w:r>
      <w:r w:rsidR="007D6CE6">
        <w:rPr>
          <w:rFonts w:ascii="Arial" w:hAnsi="Arial" w:cs="Arial"/>
          <w:sz w:val="22"/>
          <w:szCs w:val="22"/>
        </w:rPr>
        <w:t>6</w:t>
      </w:r>
      <w:r w:rsidR="009E0DD1">
        <w:rPr>
          <w:rFonts w:ascii="Arial" w:hAnsi="Arial" w:cs="Arial"/>
          <w:sz w:val="22"/>
          <w:szCs w:val="22"/>
        </w:rPr>
        <w:t>)</w:t>
      </w:r>
      <w:r w:rsidRPr="0070501A">
        <w:rPr>
          <w:rFonts w:ascii="Arial" w:hAnsi="Arial" w:cs="Arial"/>
          <w:sz w:val="22"/>
          <w:szCs w:val="22"/>
        </w:rPr>
        <w:t>. Despite the NHS's universal access to healthcare services, disparities in housing, education, employment, and digital technologies continue to significantly affect people's health and well-being</w:t>
      </w:r>
      <w:r w:rsidR="009E0DD1">
        <w:rPr>
          <w:rFonts w:ascii="Arial" w:hAnsi="Arial" w:cs="Arial"/>
          <w:sz w:val="22"/>
          <w:szCs w:val="22"/>
        </w:rPr>
        <w:t xml:space="preserve"> (</w:t>
      </w:r>
      <w:r w:rsidR="00C540D1">
        <w:rPr>
          <w:rFonts w:ascii="Arial" w:hAnsi="Arial" w:cs="Arial"/>
          <w:sz w:val="22"/>
          <w:szCs w:val="22"/>
        </w:rPr>
        <w:t>UN,202</w:t>
      </w:r>
      <w:r w:rsidR="007D6CE6">
        <w:rPr>
          <w:rFonts w:ascii="Arial" w:hAnsi="Arial" w:cs="Arial"/>
          <w:sz w:val="22"/>
          <w:szCs w:val="22"/>
        </w:rPr>
        <w:t>6</w:t>
      </w:r>
      <w:r w:rsidR="00C540D1">
        <w:rPr>
          <w:rFonts w:ascii="Arial" w:hAnsi="Arial" w:cs="Arial"/>
          <w:sz w:val="22"/>
          <w:szCs w:val="22"/>
        </w:rPr>
        <w:t>)</w:t>
      </w:r>
      <w:r w:rsidRPr="0070501A">
        <w:rPr>
          <w:rFonts w:ascii="Arial" w:hAnsi="Arial" w:cs="Arial"/>
          <w:sz w:val="22"/>
          <w:szCs w:val="22"/>
        </w:rPr>
        <w:t>.</w:t>
      </w:r>
    </w:p>
    <w:p w14:paraId="7459FEFA" w14:textId="07508F55" w:rsidR="00295232" w:rsidRPr="0070501A" w:rsidRDefault="00295232" w:rsidP="00D644B1">
      <w:pPr>
        <w:spacing w:line="360" w:lineRule="auto"/>
        <w:jc w:val="both"/>
        <w:rPr>
          <w:rFonts w:ascii="Arial" w:hAnsi="Arial" w:cs="Arial"/>
          <w:sz w:val="22"/>
          <w:szCs w:val="22"/>
        </w:rPr>
      </w:pPr>
      <w:r w:rsidRPr="0070501A">
        <w:rPr>
          <w:rFonts w:ascii="Arial" w:hAnsi="Arial" w:cs="Arial"/>
          <w:sz w:val="22"/>
          <w:szCs w:val="22"/>
        </w:rPr>
        <w:t>Additionally, persistent budgetary constraints on public health funding have made it more difficult for local governments to carry out preventive initiatives in underprivileged areas</w:t>
      </w:r>
      <w:r w:rsidR="001650E6">
        <w:rPr>
          <w:rFonts w:ascii="Arial" w:hAnsi="Arial" w:cs="Arial"/>
          <w:sz w:val="22"/>
          <w:szCs w:val="22"/>
        </w:rPr>
        <w:t xml:space="preserve"> (UN,</w:t>
      </w:r>
      <w:r w:rsidR="007D6CE6">
        <w:rPr>
          <w:rFonts w:ascii="Arial" w:hAnsi="Arial" w:cs="Arial"/>
          <w:sz w:val="22"/>
          <w:szCs w:val="22"/>
        </w:rPr>
        <w:t>2026</w:t>
      </w:r>
      <w:r w:rsidR="005E0D08">
        <w:rPr>
          <w:rFonts w:ascii="Arial" w:hAnsi="Arial" w:cs="Arial"/>
          <w:sz w:val="22"/>
          <w:szCs w:val="22"/>
        </w:rPr>
        <w:t>)</w:t>
      </w:r>
      <w:r w:rsidRPr="0070501A">
        <w:rPr>
          <w:rFonts w:ascii="Arial" w:hAnsi="Arial" w:cs="Arial"/>
          <w:sz w:val="22"/>
          <w:szCs w:val="22"/>
        </w:rPr>
        <w:t>. Unequal health outcomes are also influenced by regional differences in healthcare delivery, especially in areas with greater levels of deprivation.</w:t>
      </w:r>
    </w:p>
    <w:p w14:paraId="3F91B639" w14:textId="6F1B654A" w:rsidR="0070501A" w:rsidRDefault="00295232" w:rsidP="0070501A">
      <w:pPr>
        <w:spacing w:line="360" w:lineRule="auto"/>
        <w:jc w:val="both"/>
        <w:rPr>
          <w:rFonts w:ascii="Arial" w:hAnsi="Arial" w:cs="Arial"/>
          <w:sz w:val="22"/>
          <w:szCs w:val="22"/>
        </w:rPr>
      </w:pPr>
      <w:r w:rsidRPr="0070501A">
        <w:rPr>
          <w:rFonts w:ascii="Arial" w:hAnsi="Arial" w:cs="Arial"/>
          <w:sz w:val="22"/>
          <w:szCs w:val="22"/>
        </w:rPr>
        <w:t xml:space="preserve">Governments should implement Health in All Policies strategies that incorporate health considerations into housing, employment, education, and transportation policies </w:t>
      </w:r>
      <w:r w:rsidR="001650E6" w:rsidRPr="0070501A">
        <w:rPr>
          <w:rFonts w:ascii="Arial" w:hAnsi="Arial" w:cs="Arial"/>
          <w:sz w:val="22"/>
          <w:szCs w:val="22"/>
        </w:rPr>
        <w:t>to</w:t>
      </w:r>
      <w:r w:rsidRPr="0070501A">
        <w:rPr>
          <w:rFonts w:ascii="Arial" w:hAnsi="Arial" w:cs="Arial"/>
          <w:sz w:val="22"/>
          <w:szCs w:val="22"/>
        </w:rPr>
        <w:t xml:space="preserve"> improve the implementation of SDG 10</w:t>
      </w:r>
      <w:r w:rsidR="005E0D08">
        <w:rPr>
          <w:rFonts w:ascii="Arial" w:hAnsi="Arial" w:cs="Arial"/>
          <w:sz w:val="22"/>
          <w:szCs w:val="22"/>
        </w:rPr>
        <w:t xml:space="preserve"> (UN,2026)</w:t>
      </w:r>
      <w:r w:rsidRPr="0070501A">
        <w:rPr>
          <w:rFonts w:ascii="Arial" w:hAnsi="Arial" w:cs="Arial"/>
          <w:sz w:val="22"/>
          <w:szCs w:val="22"/>
        </w:rPr>
        <w:t>.</w:t>
      </w:r>
      <w:r w:rsidR="006C756D" w:rsidRPr="0070501A">
        <w:rPr>
          <w:rFonts w:ascii="Arial" w:hAnsi="Arial" w:cs="Arial"/>
          <w:sz w:val="22"/>
          <w:szCs w:val="22"/>
        </w:rPr>
        <w:t xml:space="preserve"> </w:t>
      </w:r>
      <w:r w:rsidR="006C756D" w:rsidRPr="0070501A">
        <w:rPr>
          <w:rFonts w:ascii="Arial" w:hAnsi="Arial" w:cs="Arial"/>
          <w:sz w:val="22"/>
          <w:szCs w:val="22"/>
        </w:rPr>
        <w:t>Health disparities would be lessened with more funding for underprivileged areas, better access to jobs and education, and focused public health initiatives</w:t>
      </w:r>
      <w:r w:rsidR="005E0D08">
        <w:rPr>
          <w:rFonts w:ascii="Arial" w:hAnsi="Arial" w:cs="Arial"/>
          <w:sz w:val="22"/>
          <w:szCs w:val="22"/>
        </w:rPr>
        <w:t xml:space="preserve"> (UN</w:t>
      </w:r>
      <w:r w:rsidR="003F7B32">
        <w:rPr>
          <w:rFonts w:ascii="Arial" w:hAnsi="Arial" w:cs="Arial"/>
          <w:sz w:val="22"/>
          <w:szCs w:val="22"/>
        </w:rPr>
        <w:t>,</w:t>
      </w:r>
      <w:r w:rsidR="005E0D08">
        <w:rPr>
          <w:rFonts w:ascii="Arial" w:hAnsi="Arial" w:cs="Arial"/>
          <w:sz w:val="22"/>
          <w:szCs w:val="22"/>
        </w:rPr>
        <w:t>2026)</w:t>
      </w:r>
      <w:r w:rsidR="006C756D" w:rsidRPr="0070501A">
        <w:rPr>
          <w:rFonts w:ascii="Arial" w:hAnsi="Arial" w:cs="Arial"/>
          <w:sz w:val="22"/>
          <w:szCs w:val="22"/>
        </w:rPr>
        <w:t>. To address the broader social determinants of health, healthcare companies should keep collaborating with voluntary organisations and local government agencies</w:t>
      </w:r>
      <w:r w:rsidR="0007559E">
        <w:rPr>
          <w:rFonts w:ascii="Arial" w:hAnsi="Arial" w:cs="Arial"/>
          <w:sz w:val="22"/>
          <w:szCs w:val="22"/>
        </w:rPr>
        <w:t xml:space="preserve"> </w:t>
      </w:r>
      <w:r w:rsidR="005E0D08">
        <w:rPr>
          <w:rFonts w:ascii="Arial" w:hAnsi="Arial" w:cs="Arial"/>
          <w:sz w:val="22"/>
          <w:szCs w:val="22"/>
        </w:rPr>
        <w:t>(</w:t>
      </w:r>
      <w:r w:rsidR="0007559E">
        <w:rPr>
          <w:rFonts w:ascii="Arial" w:hAnsi="Arial" w:cs="Arial"/>
          <w:sz w:val="22"/>
          <w:szCs w:val="22"/>
        </w:rPr>
        <w:t>UN</w:t>
      </w:r>
      <w:r w:rsidR="003F7B32">
        <w:rPr>
          <w:rFonts w:ascii="Arial" w:hAnsi="Arial" w:cs="Arial"/>
          <w:sz w:val="22"/>
          <w:szCs w:val="22"/>
        </w:rPr>
        <w:t>,</w:t>
      </w:r>
      <w:r w:rsidR="0007559E">
        <w:rPr>
          <w:rFonts w:ascii="Arial" w:hAnsi="Arial" w:cs="Arial"/>
          <w:sz w:val="22"/>
          <w:szCs w:val="22"/>
        </w:rPr>
        <w:t>2026)</w:t>
      </w:r>
      <w:r w:rsidR="006C756D" w:rsidRPr="0070501A">
        <w:rPr>
          <w:rFonts w:ascii="Arial" w:hAnsi="Arial" w:cs="Arial"/>
          <w:sz w:val="22"/>
          <w:szCs w:val="22"/>
        </w:rPr>
        <w:t>. In the end, achieving long-term improvements in population health and guaranteeing that everyone has an equal chance to have a healthy and satisfying life depend on eliminating inequality.</w:t>
      </w:r>
    </w:p>
    <w:p w14:paraId="5F4D36FE" w14:textId="77777777" w:rsidR="0070501A" w:rsidRPr="0070501A" w:rsidRDefault="0070501A" w:rsidP="0070501A">
      <w:pPr>
        <w:spacing w:line="360" w:lineRule="auto"/>
        <w:jc w:val="both"/>
        <w:rPr>
          <w:rFonts w:ascii="Arial" w:hAnsi="Arial" w:cs="Arial"/>
          <w:sz w:val="22"/>
          <w:szCs w:val="22"/>
        </w:rPr>
      </w:pPr>
    </w:p>
    <w:p w14:paraId="192BCFE9" w14:textId="733B289B" w:rsidR="006C756D" w:rsidRPr="00D644B1" w:rsidRDefault="008E7F2A" w:rsidP="00D644B1">
      <w:pPr>
        <w:pStyle w:val="Heading1"/>
        <w:spacing w:line="360" w:lineRule="auto"/>
        <w:jc w:val="both"/>
        <w:rPr>
          <w:rFonts w:ascii="Arial" w:hAnsi="Arial" w:cs="Arial"/>
          <w:b/>
          <w:bCs/>
          <w:color w:val="auto"/>
          <w:sz w:val="24"/>
          <w:szCs w:val="24"/>
        </w:rPr>
      </w:pPr>
      <w:bookmarkStart w:id="8" w:name="_Toc235349604"/>
      <w:r w:rsidRPr="00D644B1">
        <w:rPr>
          <w:rFonts w:ascii="Arial" w:hAnsi="Arial" w:cs="Arial"/>
          <w:b/>
          <w:bCs/>
          <w:color w:val="auto"/>
          <w:sz w:val="24"/>
          <w:szCs w:val="24"/>
        </w:rPr>
        <w:t>4. National Wellbeing Initiatives</w:t>
      </w:r>
      <w:bookmarkEnd w:id="8"/>
    </w:p>
    <w:p w14:paraId="3808447B" w14:textId="51294270" w:rsidR="009E19B5" w:rsidRPr="0070501A" w:rsidRDefault="0070501A" w:rsidP="00D644B1">
      <w:pPr>
        <w:spacing w:line="360" w:lineRule="auto"/>
        <w:jc w:val="both"/>
        <w:rPr>
          <w:rFonts w:ascii="Arial" w:hAnsi="Arial" w:cs="Arial"/>
          <w:sz w:val="22"/>
          <w:szCs w:val="22"/>
        </w:rPr>
      </w:pPr>
      <w:r w:rsidRPr="0070501A">
        <w:rPr>
          <w:rFonts w:ascii="Arial" w:hAnsi="Arial" w:cs="Arial"/>
          <w:sz w:val="22"/>
          <w:szCs w:val="22"/>
        </w:rPr>
        <w:t>To</w:t>
      </w:r>
      <w:r w:rsidR="00DB1C03" w:rsidRPr="0070501A">
        <w:rPr>
          <w:rFonts w:ascii="Arial" w:hAnsi="Arial" w:cs="Arial"/>
          <w:sz w:val="22"/>
          <w:szCs w:val="22"/>
        </w:rPr>
        <w:t xml:space="preserve"> assist the achievement of Sustainable Development Goal 3 and improve population health, national wellness activities are essential</w:t>
      </w:r>
      <w:r w:rsidR="0037655D">
        <w:rPr>
          <w:rFonts w:ascii="Arial" w:hAnsi="Arial" w:cs="Arial"/>
          <w:sz w:val="22"/>
          <w:szCs w:val="22"/>
        </w:rPr>
        <w:t xml:space="preserve">( </w:t>
      </w:r>
      <w:r w:rsidR="00FA5725">
        <w:rPr>
          <w:rFonts w:ascii="Arial" w:hAnsi="Arial" w:cs="Arial"/>
          <w:sz w:val="22"/>
          <w:szCs w:val="22"/>
        </w:rPr>
        <w:t>UK</w:t>
      </w:r>
      <w:r w:rsidR="00D4665B">
        <w:rPr>
          <w:rFonts w:ascii="Arial" w:hAnsi="Arial" w:cs="Arial"/>
          <w:sz w:val="22"/>
          <w:szCs w:val="22"/>
        </w:rPr>
        <w:t xml:space="preserve"> Parliament,2025)</w:t>
      </w:r>
      <w:r w:rsidR="00DB1C03" w:rsidRPr="0070501A">
        <w:rPr>
          <w:rFonts w:ascii="Arial" w:hAnsi="Arial" w:cs="Arial"/>
          <w:sz w:val="22"/>
          <w:szCs w:val="22"/>
        </w:rPr>
        <w:t xml:space="preserve">. Two significant policy efforts aimed at enhancing healthcare quality, lowering inequality, and fostering sustainable service delivery in England are the NHS Long Term Plan and Integrated Care Systems. </w:t>
      </w:r>
      <w:r w:rsidR="001E3C44" w:rsidRPr="0070501A">
        <w:rPr>
          <w:rFonts w:ascii="Arial" w:hAnsi="Arial" w:cs="Arial"/>
          <w:sz w:val="22"/>
          <w:szCs w:val="22"/>
        </w:rPr>
        <w:t>Instead,</w:t>
      </w:r>
      <w:r w:rsidR="00DB1C03" w:rsidRPr="0070501A">
        <w:rPr>
          <w:rFonts w:ascii="Arial" w:hAnsi="Arial" w:cs="Arial"/>
          <w:sz w:val="22"/>
          <w:szCs w:val="22"/>
        </w:rPr>
        <w:t xml:space="preserve"> </w:t>
      </w:r>
      <w:r w:rsidRPr="0070501A">
        <w:rPr>
          <w:rFonts w:ascii="Arial" w:hAnsi="Arial" w:cs="Arial"/>
          <w:sz w:val="22"/>
          <w:szCs w:val="22"/>
        </w:rPr>
        <w:t>then</w:t>
      </w:r>
      <w:r w:rsidR="00DB1C03" w:rsidRPr="0070501A">
        <w:rPr>
          <w:rFonts w:ascii="Arial" w:hAnsi="Arial" w:cs="Arial"/>
          <w:sz w:val="22"/>
          <w:szCs w:val="22"/>
        </w:rPr>
        <w:t xml:space="preserve"> focusing only on treating sickness, both efforts emphasise prevention, collaboration, and person-centred care.</w:t>
      </w:r>
    </w:p>
    <w:p w14:paraId="44ED4BB5" w14:textId="1AE00FBF" w:rsidR="006C756D" w:rsidRPr="00D644B1" w:rsidRDefault="0061374F" w:rsidP="00D644B1">
      <w:pPr>
        <w:pStyle w:val="Heading1"/>
        <w:spacing w:line="360" w:lineRule="auto"/>
        <w:jc w:val="both"/>
        <w:rPr>
          <w:rFonts w:ascii="Arial" w:hAnsi="Arial" w:cs="Arial"/>
          <w:b/>
          <w:bCs/>
          <w:color w:val="auto"/>
          <w:sz w:val="24"/>
          <w:szCs w:val="24"/>
        </w:rPr>
      </w:pPr>
      <w:bookmarkStart w:id="9" w:name="_Toc235349605"/>
      <w:r w:rsidRPr="00D644B1">
        <w:rPr>
          <w:rFonts w:ascii="Arial" w:hAnsi="Arial" w:cs="Arial"/>
          <w:b/>
          <w:bCs/>
          <w:color w:val="auto"/>
          <w:sz w:val="24"/>
          <w:szCs w:val="24"/>
        </w:rPr>
        <w:t>4.1 NHS Long Term Plan</w:t>
      </w:r>
      <w:bookmarkEnd w:id="9"/>
    </w:p>
    <w:p w14:paraId="00B0A6B4" w14:textId="3D9127C3" w:rsidR="00116559" w:rsidRPr="0070501A" w:rsidRDefault="00116559" w:rsidP="00D644B1">
      <w:pPr>
        <w:spacing w:line="360" w:lineRule="auto"/>
        <w:jc w:val="both"/>
        <w:rPr>
          <w:rFonts w:ascii="Arial" w:hAnsi="Arial" w:cs="Arial"/>
          <w:sz w:val="22"/>
          <w:szCs w:val="22"/>
        </w:rPr>
      </w:pPr>
      <w:r w:rsidRPr="0070501A">
        <w:rPr>
          <w:rFonts w:ascii="Arial" w:hAnsi="Arial" w:cs="Arial"/>
          <w:sz w:val="22"/>
          <w:szCs w:val="22"/>
        </w:rPr>
        <w:t>Introduced in 2019, the NHS Long Term Plan is a long-term plan for enhancing healthcare services throughout England. Prevention, early diagnosis, mental health, digital innovation, and lowering health disparities are given top priority</w:t>
      </w:r>
      <w:r w:rsidR="00D2712E" w:rsidRPr="0070501A">
        <w:rPr>
          <w:rFonts w:ascii="Arial" w:hAnsi="Arial" w:cs="Arial"/>
          <w:sz w:val="22"/>
          <w:szCs w:val="22"/>
        </w:rPr>
        <w:t xml:space="preserve"> </w:t>
      </w:r>
      <w:r w:rsidR="00D2712E" w:rsidRPr="0070501A">
        <w:rPr>
          <w:rFonts w:ascii="Arial" w:hAnsi="Arial" w:cs="Arial"/>
          <w:sz w:val="22"/>
          <w:szCs w:val="22"/>
        </w:rPr>
        <w:t>(NHS England, 20</w:t>
      </w:r>
      <w:r w:rsidR="00A75A3A">
        <w:rPr>
          <w:rFonts w:ascii="Arial" w:hAnsi="Arial" w:cs="Arial"/>
          <w:sz w:val="22"/>
          <w:szCs w:val="22"/>
        </w:rPr>
        <w:t>23</w:t>
      </w:r>
      <w:r w:rsidR="00D2712E" w:rsidRPr="0070501A">
        <w:rPr>
          <w:rFonts w:ascii="Arial" w:hAnsi="Arial" w:cs="Arial"/>
          <w:sz w:val="22"/>
          <w:szCs w:val="22"/>
        </w:rPr>
        <w:t>)</w:t>
      </w:r>
      <w:r w:rsidRPr="0070501A">
        <w:rPr>
          <w:rFonts w:ascii="Arial" w:hAnsi="Arial" w:cs="Arial"/>
          <w:sz w:val="22"/>
          <w:szCs w:val="22"/>
        </w:rPr>
        <w:t>. The initiative seeks to enhance health outcomes while lessening the burden on hospitals by reorienting the focus from reactive treatment to preventive healthcare.</w:t>
      </w:r>
    </w:p>
    <w:p w14:paraId="443DF8C1" w14:textId="5F7DD1C4" w:rsidR="00D66831" w:rsidRPr="0070501A" w:rsidRDefault="00116559" w:rsidP="00D644B1">
      <w:pPr>
        <w:spacing w:line="360" w:lineRule="auto"/>
        <w:jc w:val="both"/>
        <w:rPr>
          <w:rFonts w:ascii="Arial" w:hAnsi="Arial" w:cs="Arial"/>
          <w:b/>
          <w:bCs/>
          <w:sz w:val="22"/>
          <w:szCs w:val="22"/>
        </w:rPr>
      </w:pPr>
      <w:r w:rsidRPr="0070501A">
        <w:rPr>
          <w:rFonts w:ascii="Arial" w:hAnsi="Arial" w:cs="Arial"/>
          <w:sz w:val="22"/>
          <w:szCs w:val="22"/>
        </w:rPr>
        <w:t>The plan</w:t>
      </w:r>
      <w:r w:rsidR="00236BC1">
        <w:rPr>
          <w:rFonts w:ascii="Arial" w:hAnsi="Arial" w:cs="Arial"/>
          <w:sz w:val="22"/>
          <w:szCs w:val="22"/>
        </w:rPr>
        <w:t>s</w:t>
      </w:r>
      <w:r w:rsidRPr="0070501A">
        <w:rPr>
          <w:rFonts w:ascii="Arial" w:hAnsi="Arial" w:cs="Arial"/>
          <w:sz w:val="22"/>
          <w:szCs w:val="22"/>
        </w:rPr>
        <w:t xml:space="preserve"> dedication to growing community healthcare and boosting the use of digital technology like electronic patient records, virtual consultations, and remote patient monitoring is one of its main advantages. By eliminating needless travel, these advancements promote environmental sustainability while increasing efficiency and patient access</w:t>
      </w:r>
      <w:r w:rsidR="00D2712E" w:rsidRPr="0070501A">
        <w:rPr>
          <w:rFonts w:ascii="Arial" w:hAnsi="Arial" w:cs="Arial"/>
          <w:sz w:val="22"/>
          <w:szCs w:val="22"/>
        </w:rPr>
        <w:t xml:space="preserve"> </w:t>
      </w:r>
      <w:r w:rsidR="00D2712E" w:rsidRPr="0070501A">
        <w:rPr>
          <w:rFonts w:ascii="Arial" w:hAnsi="Arial" w:cs="Arial"/>
          <w:sz w:val="22"/>
          <w:szCs w:val="22"/>
        </w:rPr>
        <w:t>(NHS England, 20</w:t>
      </w:r>
      <w:r w:rsidR="00A75A3A">
        <w:rPr>
          <w:rFonts w:ascii="Arial" w:hAnsi="Arial" w:cs="Arial"/>
          <w:sz w:val="22"/>
          <w:szCs w:val="22"/>
        </w:rPr>
        <w:t>23</w:t>
      </w:r>
      <w:r w:rsidR="00D2712E" w:rsidRPr="0070501A">
        <w:rPr>
          <w:rFonts w:ascii="Arial" w:hAnsi="Arial" w:cs="Arial"/>
          <w:sz w:val="22"/>
          <w:szCs w:val="22"/>
        </w:rPr>
        <w:t>)</w:t>
      </w:r>
      <w:r w:rsidRPr="0070501A">
        <w:rPr>
          <w:rFonts w:ascii="Arial" w:hAnsi="Arial" w:cs="Arial"/>
          <w:sz w:val="22"/>
          <w:szCs w:val="22"/>
        </w:rPr>
        <w:t>. Through programs that lower waste, increase energy efficiency, and promote sustainable procurement, the NHS Long Term Plan also supports the NHS Net Zero Strategy.</w:t>
      </w:r>
    </w:p>
    <w:p w14:paraId="0702E658" w14:textId="6C5FE79C" w:rsidR="00D66831" w:rsidRPr="00D644B1" w:rsidRDefault="00452371" w:rsidP="00D644B1">
      <w:pPr>
        <w:pStyle w:val="Heading1"/>
        <w:spacing w:line="360" w:lineRule="auto"/>
        <w:jc w:val="both"/>
        <w:rPr>
          <w:rFonts w:ascii="Arial" w:hAnsi="Arial" w:cs="Arial"/>
          <w:b/>
          <w:bCs/>
          <w:color w:val="auto"/>
          <w:sz w:val="24"/>
          <w:szCs w:val="24"/>
        </w:rPr>
      </w:pPr>
      <w:bookmarkStart w:id="10" w:name="_Toc235349606"/>
      <w:r w:rsidRPr="00D644B1">
        <w:rPr>
          <w:rFonts w:ascii="Arial" w:hAnsi="Arial" w:cs="Arial"/>
          <w:b/>
          <w:bCs/>
          <w:color w:val="auto"/>
          <w:sz w:val="24"/>
          <w:szCs w:val="24"/>
        </w:rPr>
        <w:t>4.2 Integrated Care Systems</w:t>
      </w:r>
      <w:bookmarkEnd w:id="10"/>
      <w:r w:rsidRPr="00D644B1">
        <w:rPr>
          <w:rFonts w:ascii="Arial" w:hAnsi="Arial" w:cs="Arial"/>
          <w:b/>
          <w:bCs/>
          <w:color w:val="auto"/>
          <w:sz w:val="24"/>
          <w:szCs w:val="24"/>
        </w:rPr>
        <w:t xml:space="preserve"> </w:t>
      </w:r>
    </w:p>
    <w:p w14:paraId="2C110E0D" w14:textId="7F6068AB" w:rsidR="00EA793E" w:rsidRPr="0070501A" w:rsidRDefault="00EA793E" w:rsidP="00D644B1">
      <w:pPr>
        <w:spacing w:line="360" w:lineRule="auto"/>
        <w:jc w:val="both"/>
        <w:rPr>
          <w:rFonts w:ascii="Arial" w:hAnsi="Arial" w:cs="Arial"/>
          <w:sz w:val="22"/>
          <w:szCs w:val="22"/>
        </w:rPr>
      </w:pPr>
      <w:r w:rsidRPr="0070501A">
        <w:rPr>
          <w:rFonts w:ascii="Arial" w:hAnsi="Arial" w:cs="Arial"/>
          <w:sz w:val="22"/>
          <w:szCs w:val="22"/>
        </w:rPr>
        <w:t>To enhance cooperation between NHS organisations, local governments, and nonprofit organisations, Integrated Care Systems were created</w:t>
      </w:r>
      <w:r w:rsidR="00D34F2B">
        <w:rPr>
          <w:rFonts w:ascii="Arial" w:hAnsi="Arial" w:cs="Arial"/>
          <w:sz w:val="22"/>
          <w:szCs w:val="22"/>
        </w:rPr>
        <w:t xml:space="preserve"> (</w:t>
      </w:r>
      <w:r w:rsidR="00D34F2B" w:rsidRPr="00D34F2B">
        <w:rPr>
          <w:rFonts w:ascii="Arial" w:hAnsi="Arial" w:cs="Arial"/>
          <w:sz w:val="22"/>
          <w:szCs w:val="22"/>
        </w:rPr>
        <w:t>Anna Charles et al, 2021)</w:t>
      </w:r>
      <w:r w:rsidRPr="0070501A">
        <w:rPr>
          <w:rFonts w:ascii="Arial" w:hAnsi="Arial" w:cs="Arial"/>
          <w:sz w:val="22"/>
          <w:szCs w:val="22"/>
        </w:rPr>
        <w:t xml:space="preserve">. Instead of treating medical disorders separately, their main goal is to provide integrated, person-centred care that </w:t>
      </w:r>
      <w:r w:rsidR="0070501A" w:rsidRPr="0070501A">
        <w:rPr>
          <w:rFonts w:ascii="Arial" w:hAnsi="Arial" w:cs="Arial"/>
          <w:sz w:val="22"/>
          <w:szCs w:val="22"/>
        </w:rPr>
        <w:t>considers</w:t>
      </w:r>
      <w:r w:rsidRPr="0070501A">
        <w:rPr>
          <w:rFonts w:ascii="Arial" w:hAnsi="Arial" w:cs="Arial"/>
          <w:sz w:val="22"/>
          <w:szCs w:val="22"/>
        </w:rPr>
        <w:t xml:space="preserve"> patients physical, mental, and social requirements</w:t>
      </w:r>
      <w:r w:rsidR="00D34F2B">
        <w:rPr>
          <w:rFonts w:ascii="Arial" w:hAnsi="Arial" w:cs="Arial"/>
          <w:sz w:val="22"/>
          <w:szCs w:val="22"/>
        </w:rPr>
        <w:t xml:space="preserve"> </w:t>
      </w:r>
      <w:r w:rsidR="00236BC1">
        <w:rPr>
          <w:rFonts w:ascii="Arial" w:hAnsi="Arial" w:cs="Arial"/>
          <w:sz w:val="22"/>
          <w:szCs w:val="22"/>
        </w:rPr>
        <w:t>(</w:t>
      </w:r>
      <w:r w:rsidR="00236BC1" w:rsidRPr="00236BC1">
        <w:rPr>
          <w:rFonts w:ascii="Arial" w:hAnsi="Arial" w:cs="Arial"/>
          <w:sz w:val="22"/>
          <w:szCs w:val="22"/>
        </w:rPr>
        <w:t>Anna Charles et al,2021)</w:t>
      </w:r>
      <w:r w:rsidR="00236BC1">
        <w:rPr>
          <w:rFonts w:ascii="Arial" w:hAnsi="Arial" w:cs="Arial"/>
          <w:sz w:val="22"/>
          <w:szCs w:val="22"/>
        </w:rPr>
        <w:t>.</w:t>
      </w:r>
    </w:p>
    <w:p w14:paraId="4DFEF20D" w14:textId="2848D3CF" w:rsidR="0037145F" w:rsidRDefault="00EA793E" w:rsidP="0037145F">
      <w:pPr>
        <w:spacing w:line="360" w:lineRule="auto"/>
        <w:jc w:val="both"/>
        <w:rPr>
          <w:rFonts w:ascii="Arial" w:hAnsi="Arial" w:cs="Arial"/>
          <w:sz w:val="22"/>
          <w:szCs w:val="22"/>
        </w:rPr>
      </w:pPr>
      <w:r w:rsidRPr="0070501A">
        <w:rPr>
          <w:rFonts w:ascii="Arial" w:hAnsi="Arial" w:cs="Arial"/>
          <w:sz w:val="22"/>
          <w:szCs w:val="22"/>
        </w:rPr>
        <w:t>Integration Care Systems facilitate better communication between healthcare providers, collaborative decision-making, and enhanced continuity of care for individuals with chronic illnesses.</w:t>
      </w:r>
      <w:r w:rsidR="00961500">
        <w:rPr>
          <w:rFonts w:ascii="Arial" w:hAnsi="Arial" w:cs="Arial"/>
          <w:sz w:val="22"/>
          <w:szCs w:val="22"/>
        </w:rPr>
        <w:t xml:space="preserve"> (NHS </w:t>
      </w:r>
      <w:r w:rsidR="00E91B4E">
        <w:rPr>
          <w:rFonts w:ascii="Arial" w:hAnsi="Arial" w:cs="Arial"/>
          <w:sz w:val="22"/>
          <w:szCs w:val="22"/>
        </w:rPr>
        <w:t>England,2023)</w:t>
      </w:r>
      <w:r w:rsidRPr="0070501A">
        <w:rPr>
          <w:rFonts w:ascii="Arial" w:hAnsi="Arial" w:cs="Arial"/>
          <w:sz w:val="22"/>
          <w:szCs w:val="22"/>
        </w:rPr>
        <w:t xml:space="preserve"> Integrated Care Systems address the broader determinants of health while promoting prevention and early intervention by acknowledging that housing, education, employment, and social support affect health outcomes.</w:t>
      </w:r>
    </w:p>
    <w:p w14:paraId="46C42F14" w14:textId="77777777" w:rsidR="0037145F" w:rsidRPr="0037145F" w:rsidRDefault="0037145F" w:rsidP="0037145F">
      <w:pPr>
        <w:spacing w:line="360" w:lineRule="auto"/>
        <w:jc w:val="both"/>
        <w:rPr>
          <w:rFonts w:ascii="Arial" w:hAnsi="Arial" w:cs="Arial"/>
          <w:sz w:val="22"/>
          <w:szCs w:val="22"/>
        </w:rPr>
      </w:pPr>
    </w:p>
    <w:p w14:paraId="0CD67C77" w14:textId="3DAA6C06" w:rsidR="00D85162" w:rsidRPr="00D644B1" w:rsidRDefault="00657B6C" w:rsidP="00D644B1">
      <w:pPr>
        <w:pStyle w:val="Heading1"/>
        <w:spacing w:line="360" w:lineRule="auto"/>
        <w:jc w:val="both"/>
        <w:rPr>
          <w:rFonts w:ascii="Arial" w:hAnsi="Arial" w:cs="Arial"/>
          <w:b/>
          <w:bCs/>
          <w:color w:val="auto"/>
          <w:sz w:val="24"/>
          <w:szCs w:val="24"/>
        </w:rPr>
      </w:pPr>
      <w:bookmarkStart w:id="11" w:name="_Toc235349607"/>
      <w:r w:rsidRPr="00D644B1">
        <w:rPr>
          <w:rFonts w:ascii="Arial" w:hAnsi="Arial" w:cs="Arial"/>
          <w:b/>
          <w:bCs/>
          <w:color w:val="auto"/>
          <w:sz w:val="24"/>
          <w:szCs w:val="24"/>
        </w:rPr>
        <w:t>4.3 Evaluation of Effectiveness</w:t>
      </w:r>
      <w:bookmarkEnd w:id="11"/>
      <w:r w:rsidR="00D85162" w:rsidRPr="00D644B1">
        <w:rPr>
          <w:rFonts w:ascii="Arial" w:hAnsi="Arial" w:cs="Arial"/>
          <w:b/>
          <w:bCs/>
          <w:color w:val="auto"/>
          <w:sz w:val="24"/>
          <w:szCs w:val="24"/>
        </w:rPr>
        <w:t xml:space="preserve"> </w:t>
      </w:r>
    </w:p>
    <w:p w14:paraId="23C5B7CB" w14:textId="70D5DA49" w:rsidR="00D85162" w:rsidRPr="0037145F" w:rsidRDefault="00D85162" w:rsidP="00D644B1">
      <w:pPr>
        <w:spacing w:line="360" w:lineRule="auto"/>
        <w:jc w:val="both"/>
        <w:rPr>
          <w:rFonts w:ascii="Arial" w:hAnsi="Arial" w:cs="Arial"/>
          <w:sz w:val="22"/>
          <w:szCs w:val="22"/>
        </w:rPr>
      </w:pPr>
      <w:r w:rsidRPr="0037145F">
        <w:rPr>
          <w:rFonts w:ascii="Arial" w:hAnsi="Arial" w:cs="Arial"/>
          <w:sz w:val="22"/>
          <w:szCs w:val="22"/>
        </w:rPr>
        <w:t xml:space="preserve">The delivery of healthcare has improved </w:t>
      </w:r>
      <w:r w:rsidR="0037145F" w:rsidRPr="0037145F">
        <w:rPr>
          <w:rFonts w:ascii="Arial" w:hAnsi="Arial" w:cs="Arial"/>
          <w:sz w:val="22"/>
          <w:szCs w:val="22"/>
        </w:rPr>
        <w:t>because of</w:t>
      </w:r>
      <w:r w:rsidRPr="0037145F">
        <w:rPr>
          <w:rFonts w:ascii="Arial" w:hAnsi="Arial" w:cs="Arial"/>
          <w:sz w:val="22"/>
          <w:szCs w:val="22"/>
        </w:rPr>
        <w:t xml:space="preserve"> these efforts. The NHS Long Term Plan has reinforced preventive strategies for managing chronic illness, increased access to digital healthcare, and extended mental health services. In a similar vein, I</w:t>
      </w:r>
      <w:r w:rsidR="005D2FC1" w:rsidRPr="0037145F">
        <w:rPr>
          <w:rFonts w:ascii="Arial" w:hAnsi="Arial" w:cs="Arial"/>
          <w:sz w:val="22"/>
          <w:szCs w:val="22"/>
        </w:rPr>
        <w:t xml:space="preserve">ntegration </w:t>
      </w:r>
      <w:r w:rsidRPr="0037145F">
        <w:rPr>
          <w:rFonts w:ascii="Arial" w:hAnsi="Arial" w:cs="Arial"/>
          <w:sz w:val="22"/>
          <w:szCs w:val="22"/>
        </w:rPr>
        <w:t>C</w:t>
      </w:r>
      <w:r w:rsidR="005D2FC1" w:rsidRPr="0037145F">
        <w:rPr>
          <w:rFonts w:ascii="Arial" w:hAnsi="Arial" w:cs="Arial"/>
          <w:sz w:val="22"/>
          <w:szCs w:val="22"/>
        </w:rPr>
        <w:t xml:space="preserve">are </w:t>
      </w:r>
      <w:r w:rsidRPr="0037145F">
        <w:rPr>
          <w:rFonts w:ascii="Arial" w:hAnsi="Arial" w:cs="Arial"/>
          <w:sz w:val="22"/>
          <w:szCs w:val="22"/>
        </w:rPr>
        <w:t>S</w:t>
      </w:r>
      <w:r w:rsidR="005D2FC1" w:rsidRPr="0037145F">
        <w:rPr>
          <w:rFonts w:ascii="Arial" w:hAnsi="Arial" w:cs="Arial"/>
          <w:sz w:val="22"/>
          <w:szCs w:val="22"/>
        </w:rPr>
        <w:t>ystem</w:t>
      </w:r>
      <w:r w:rsidRPr="0037145F">
        <w:rPr>
          <w:rFonts w:ascii="Arial" w:hAnsi="Arial" w:cs="Arial"/>
          <w:sz w:val="22"/>
          <w:szCs w:val="22"/>
        </w:rPr>
        <w:t>s have improved provider collaboration, facilitating the coordination of care for patients with complicated requirements</w:t>
      </w:r>
      <w:r w:rsidR="00820740">
        <w:rPr>
          <w:rFonts w:ascii="Arial" w:hAnsi="Arial" w:cs="Arial"/>
          <w:sz w:val="22"/>
          <w:szCs w:val="22"/>
        </w:rPr>
        <w:t xml:space="preserve"> (NHS UK,2019)</w:t>
      </w:r>
      <w:r w:rsidRPr="0037145F">
        <w:rPr>
          <w:rFonts w:ascii="Arial" w:hAnsi="Arial" w:cs="Arial"/>
          <w:sz w:val="22"/>
          <w:szCs w:val="22"/>
        </w:rPr>
        <w:t>.</w:t>
      </w:r>
    </w:p>
    <w:p w14:paraId="70500072" w14:textId="0A2CA492" w:rsidR="00D66831" w:rsidRPr="0037145F" w:rsidRDefault="00D85162" w:rsidP="00D644B1">
      <w:pPr>
        <w:spacing w:line="360" w:lineRule="auto"/>
        <w:jc w:val="both"/>
        <w:rPr>
          <w:rFonts w:ascii="Arial" w:hAnsi="Arial" w:cs="Arial"/>
          <w:sz w:val="22"/>
          <w:szCs w:val="22"/>
        </w:rPr>
      </w:pPr>
      <w:r w:rsidRPr="0037145F">
        <w:rPr>
          <w:rFonts w:ascii="Arial" w:hAnsi="Arial" w:cs="Arial"/>
          <w:sz w:val="22"/>
          <w:szCs w:val="22"/>
        </w:rPr>
        <w:t>However, growing healthcare demand, a lack of workers, and budgetary constraints have limited their efficacy</w:t>
      </w:r>
      <w:r w:rsidR="00364AC4">
        <w:rPr>
          <w:rFonts w:ascii="Arial" w:hAnsi="Arial" w:cs="Arial"/>
          <w:sz w:val="22"/>
          <w:szCs w:val="22"/>
        </w:rPr>
        <w:t xml:space="preserve"> (NHS UK,2019)</w:t>
      </w:r>
      <w:r w:rsidRPr="0037145F">
        <w:rPr>
          <w:rFonts w:ascii="Arial" w:hAnsi="Arial" w:cs="Arial"/>
          <w:sz w:val="22"/>
          <w:szCs w:val="22"/>
        </w:rPr>
        <w:t>. Many NHS services are still plagued by lengthy wait times, and those who are facing digital exclusion due to their age, disability, or lack of internet access may be disadvantaged by digital healthcare. Additionally, because of variations in organisational capacity, finance, and leadership, I</w:t>
      </w:r>
      <w:r w:rsidR="008A0C25" w:rsidRPr="0037145F">
        <w:rPr>
          <w:rFonts w:ascii="Arial" w:hAnsi="Arial" w:cs="Arial"/>
          <w:sz w:val="22"/>
          <w:szCs w:val="22"/>
        </w:rPr>
        <w:t xml:space="preserve">ntegration </w:t>
      </w:r>
      <w:r w:rsidRPr="0037145F">
        <w:rPr>
          <w:rFonts w:ascii="Arial" w:hAnsi="Arial" w:cs="Arial"/>
          <w:sz w:val="22"/>
          <w:szCs w:val="22"/>
        </w:rPr>
        <w:t>C</w:t>
      </w:r>
      <w:r w:rsidR="008A0C25" w:rsidRPr="0037145F">
        <w:rPr>
          <w:rFonts w:ascii="Arial" w:hAnsi="Arial" w:cs="Arial"/>
          <w:sz w:val="22"/>
          <w:szCs w:val="22"/>
        </w:rPr>
        <w:t xml:space="preserve">are </w:t>
      </w:r>
      <w:r w:rsidRPr="0037145F">
        <w:rPr>
          <w:rFonts w:ascii="Arial" w:hAnsi="Arial" w:cs="Arial"/>
          <w:sz w:val="22"/>
          <w:szCs w:val="22"/>
        </w:rPr>
        <w:t>S</w:t>
      </w:r>
      <w:r w:rsidR="008A0C25" w:rsidRPr="0037145F">
        <w:rPr>
          <w:rFonts w:ascii="Arial" w:hAnsi="Arial" w:cs="Arial"/>
          <w:sz w:val="22"/>
          <w:szCs w:val="22"/>
        </w:rPr>
        <w:t>ystems</w:t>
      </w:r>
      <w:r w:rsidRPr="0037145F">
        <w:rPr>
          <w:rFonts w:ascii="Arial" w:hAnsi="Arial" w:cs="Arial"/>
          <w:sz w:val="22"/>
          <w:szCs w:val="22"/>
        </w:rPr>
        <w:t xml:space="preserve"> performance differs by region.</w:t>
      </w:r>
    </w:p>
    <w:p w14:paraId="21C58650" w14:textId="3994E4A3" w:rsidR="00D85162" w:rsidRPr="00D644B1" w:rsidRDefault="006F2280" w:rsidP="00D644B1">
      <w:pPr>
        <w:pStyle w:val="Heading1"/>
        <w:spacing w:line="360" w:lineRule="auto"/>
        <w:jc w:val="both"/>
        <w:rPr>
          <w:rFonts w:ascii="Arial" w:hAnsi="Arial" w:cs="Arial"/>
          <w:b/>
          <w:bCs/>
          <w:color w:val="auto"/>
          <w:sz w:val="24"/>
          <w:szCs w:val="24"/>
        </w:rPr>
      </w:pPr>
      <w:bookmarkStart w:id="12" w:name="_Toc235349608"/>
      <w:r w:rsidRPr="00D644B1">
        <w:rPr>
          <w:rFonts w:ascii="Arial" w:hAnsi="Arial" w:cs="Arial"/>
          <w:b/>
          <w:bCs/>
          <w:color w:val="auto"/>
          <w:sz w:val="24"/>
          <w:szCs w:val="24"/>
        </w:rPr>
        <w:t>4.4 Recommendations for Improvement</w:t>
      </w:r>
      <w:bookmarkEnd w:id="12"/>
    </w:p>
    <w:p w14:paraId="6136BEA3" w14:textId="0B094399" w:rsidR="00B20736" w:rsidRPr="000C1187" w:rsidRDefault="003A3ACC" w:rsidP="00D644B1">
      <w:pPr>
        <w:spacing w:line="360" w:lineRule="auto"/>
        <w:jc w:val="both"/>
        <w:rPr>
          <w:rFonts w:ascii="Arial" w:hAnsi="Arial" w:cs="Arial"/>
          <w:sz w:val="22"/>
          <w:szCs w:val="22"/>
        </w:rPr>
      </w:pPr>
      <w:r w:rsidRPr="000C1187">
        <w:rPr>
          <w:rFonts w:ascii="Arial" w:hAnsi="Arial" w:cs="Arial"/>
          <w:sz w:val="22"/>
          <w:szCs w:val="22"/>
        </w:rPr>
        <w:t xml:space="preserve">Sustained investment in workforce recruitment, retention, and professional development is critical to bolstering national wellbeing programs. More funding should be allocated to preventive healthcare </w:t>
      </w:r>
      <w:r w:rsidR="000C1187" w:rsidRPr="000C1187">
        <w:rPr>
          <w:rFonts w:ascii="Arial" w:hAnsi="Arial" w:cs="Arial"/>
          <w:sz w:val="22"/>
          <w:szCs w:val="22"/>
        </w:rPr>
        <w:t>to</w:t>
      </w:r>
      <w:r w:rsidRPr="000C1187">
        <w:rPr>
          <w:rFonts w:ascii="Arial" w:hAnsi="Arial" w:cs="Arial"/>
          <w:sz w:val="22"/>
          <w:szCs w:val="22"/>
        </w:rPr>
        <w:t xml:space="preserve"> lower preventable hospital admissions and enhance long-term health outcomes</w:t>
      </w:r>
      <w:r w:rsidR="00D4665B">
        <w:rPr>
          <w:rFonts w:ascii="Arial" w:hAnsi="Arial" w:cs="Arial"/>
          <w:sz w:val="22"/>
          <w:szCs w:val="22"/>
        </w:rPr>
        <w:t xml:space="preserve"> (</w:t>
      </w:r>
      <w:r w:rsidR="000F6AFA">
        <w:rPr>
          <w:rFonts w:ascii="Arial" w:hAnsi="Arial" w:cs="Arial"/>
          <w:sz w:val="22"/>
          <w:szCs w:val="22"/>
        </w:rPr>
        <w:t>NHS</w:t>
      </w:r>
      <w:r w:rsidR="00350E97">
        <w:rPr>
          <w:rFonts w:ascii="Arial" w:hAnsi="Arial" w:cs="Arial"/>
          <w:sz w:val="22"/>
          <w:szCs w:val="22"/>
        </w:rPr>
        <w:t>,2024)</w:t>
      </w:r>
      <w:r w:rsidRPr="000C1187">
        <w:rPr>
          <w:rFonts w:ascii="Arial" w:hAnsi="Arial" w:cs="Arial"/>
          <w:sz w:val="22"/>
          <w:szCs w:val="22"/>
        </w:rPr>
        <w:t>. To provide fair access to internet healthcare services, governments should also increase their digital inclusion initiatives</w:t>
      </w:r>
      <w:r w:rsidR="00350E97">
        <w:rPr>
          <w:rFonts w:ascii="Arial" w:hAnsi="Arial" w:cs="Arial"/>
          <w:sz w:val="22"/>
          <w:szCs w:val="22"/>
        </w:rPr>
        <w:t xml:space="preserve"> (NHS,2024)</w:t>
      </w:r>
      <w:r w:rsidRPr="000C1187">
        <w:rPr>
          <w:rFonts w:ascii="Arial" w:hAnsi="Arial" w:cs="Arial"/>
          <w:sz w:val="22"/>
          <w:szCs w:val="22"/>
        </w:rPr>
        <w:t>. Lastly, improved cooperation between voluntary organisations, local government agencies, and healthcare organisations will contribute to the provision of more person-centred, integrated, and effective care.</w:t>
      </w:r>
    </w:p>
    <w:p w14:paraId="49157B48" w14:textId="412E8667" w:rsidR="00B9111E" w:rsidRPr="00D644B1" w:rsidRDefault="00383B89" w:rsidP="00D644B1">
      <w:pPr>
        <w:pStyle w:val="Heading1"/>
        <w:spacing w:line="360" w:lineRule="auto"/>
        <w:jc w:val="both"/>
        <w:rPr>
          <w:rFonts w:ascii="Arial" w:hAnsi="Arial" w:cs="Arial"/>
          <w:b/>
          <w:bCs/>
          <w:color w:val="auto"/>
          <w:sz w:val="24"/>
          <w:szCs w:val="24"/>
        </w:rPr>
      </w:pPr>
      <w:bookmarkStart w:id="13" w:name="_Toc235349609"/>
      <w:r w:rsidRPr="00D644B1">
        <w:rPr>
          <w:rFonts w:ascii="Arial" w:hAnsi="Arial" w:cs="Arial"/>
          <w:b/>
          <w:bCs/>
          <w:color w:val="auto"/>
          <w:sz w:val="24"/>
          <w:szCs w:val="24"/>
        </w:rPr>
        <w:t>5. Local Wellbeing Initiatives</w:t>
      </w:r>
      <w:bookmarkEnd w:id="13"/>
    </w:p>
    <w:p w14:paraId="39C9F1ED" w14:textId="0A5C6D19" w:rsidR="00452371" w:rsidRPr="000C1187" w:rsidRDefault="003A15CA" w:rsidP="00D644B1">
      <w:pPr>
        <w:spacing w:line="360" w:lineRule="auto"/>
        <w:jc w:val="both"/>
        <w:rPr>
          <w:rFonts w:ascii="Arial" w:hAnsi="Arial" w:cs="Arial"/>
          <w:sz w:val="22"/>
          <w:szCs w:val="22"/>
        </w:rPr>
      </w:pPr>
      <w:r w:rsidRPr="000C1187">
        <w:rPr>
          <w:rFonts w:ascii="Arial" w:hAnsi="Arial" w:cs="Arial"/>
          <w:sz w:val="22"/>
          <w:szCs w:val="22"/>
        </w:rPr>
        <w:t>National health policy is translated into workable solutions that address the requirements of specific communities through local wellness programs</w:t>
      </w:r>
      <w:r w:rsidR="00144A3B">
        <w:rPr>
          <w:rFonts w:ascii="Arial" w:hAnsi="Arial" w:cs="Arial"/>
          <w:sz w:val="22"/>
          <w:szCs w:val="22"/>
        </w:rPr>
        <w:t xml:space="preserve"> </w:t>
      </w:r>
      <w:r w:rsidR="00350E97">
        <w:rPr>
          <w:rFonts w:ascii="Arial" w:hAnsi="Arial" w:cs="Arial"/>
          <w:sz w:val="22"/>
          <w:szCs w:val="22"/>
        </w:rPr>
        <w:t>(UK P</w:t>
      </w:r>
      <w:r w:rsidR="00144A3B">
        <w:rPr>
          <w:rFonts w:ascii="Arial" w:hAnsi="Arial" w:cs="Arial"/>
          <w:sz w:val="22"/>
          <w:szCs w:val="22"/>
        </w:rPr>
        <w:t>arliament,2025)</w:t>
      </w:r>
      <w:r w:rsidRPr="000C1187">
        <w:rPr>
          <w:rFonts w:ascii="Arial" w:hAnsi="Arial" w:cs="Arial"/>
          <w:sz w:val="22"/>
          <w:szCs w:val="22"/>
        </w:rPr>
        <w:t>. These programs greatly improve health outcomes while lowering health disparities by emphasising prevention, early intervention, and community involvement</w:t>
      </w:r>
      <w:r w:rsidR="00A7240C">
        <w:rPr>
          <w:rFonts w:ascii="Arial" w:hAnsi="Arial" w:cs="Arial"/>
          <w:sz w:val="22"/>
          <w:szCs w:val="22"/>
        </w:rPr>
        <w:t xml:space="preserve"> (UK Parliament,2025)</w:t>
      </w:r>
      <w:r w:rsidRPr="000C1187">
        <w:rPr>
          <w:rFonts w:ascii="Arial" w:hAnsi="Arial" w:cs="Arial"/>
          <w:sz w:val="22"/>
          <w:szCs w:val="22"/>
        </w:rPr>
        <w:t>. Local Authority Public Health Programs and Social Prescribing are two significant examples.</w:t>
      </w:r>
    </w:p>
    <w:p w14:paraId="6268784D" w14:textId="5A47A042" w:rsidR="00576DD6" w:rsidRPr="00D644B1" w:rsidRDefault="00931C75" w:rsidP="00D644B1">
      <w:pPr>
        <w:pStyle w:val="Heading1"/>
        <w:spacing w:line="360" w:lineRule="auto"/>
        <w:jc w:val="both"/>
        <w:rPr>
          <w:rFonts w:ascii="Arial" w:hAnsi="Arial" w:cs="Arial"/>
          <w:b/>
          <w:bCs/>
          <w:color w:val="auto"/>
          <w:sz w:val="24"/>
          <w:szCs w:val="24"/>
        </w:rPr>
      </w:pPr>
      <w:bookmarkStart w:id="14" w:name="_Toc235349610"/>
      <w:r w:rsidRPr="00D644B1">
        <w:rPr>
          <w:rFonts w:ascii="Arial" w:hAnsi="Arial" w:cs="Arial"/>
          <w:b/>
          <w:bCs/>
          <w:color w:val="auto"/>
          <w:sz w:val="24"/>
          <w:szCs w:val="24"/>
        </w:rPr>
        <w:t>5.1 Social Prescribing</w:t>
      </w:r>
      <w:bookmarkEnd w:id="14"/>
      <w:r w:rsidR="00576DD6" w:rsidRPr="00D644B1">
        <w:rPr>
          <w:rFonts w:ascii="Arial" w:hAnsi="Arial" w:cs="Arial"/>
          <w:b/>
          <w:bCs/>
          <w:color w:val="auto"/>
          <w:sz w:val="24"/>
          <w:szCs w:val="24"/>
        </w:rPr>
        <w:t xml:space="preserve"> </w:t>
      </w:r>
    </w:p>
    <w:p w14:paraId="78DE52AB" w14:textId="4C1313FE" w:rsidR="009D3E82" w:rsidRPr="000C1187" w:rsidRDefault="00213714" w:rsidP="00D644B1">
      <w:pPr>
        <w:spacing w:line="360" w:lineRule="auto"/>
        <w:jc w:val="both"/>
        <w:rPr>
          <w:rFonts w:ascii="Arial" w:hAnsi="Arial" w:cs="Arial"/>
          <w:sz w:val="22"/>
          <w:szCs w:val="22"/>
        </w:rPr>
      </w:pPr>
      <w:r w:rsidRPr="000C1187">
        <w:rPr>
          <w:rFonts w:ascii="Arial" w:hAnsi="Arial" w:cs="Arial"/>
          <w:sz w:val="22"/>
          <w:szCs w:val="22"/>
        </w:rPr>
        <w:t>Instead of depending just on medical care, social prescribing allows medical professionals to refer patients to community-based programs. Exercise regimens, volunteer opportunities, financial guidance, artistic endeavours, and mental health support groups are all available to patients</w:t>
      </w:r>
      <w:r w:rsidR="00722948" w:rsidRPr="00722948">
        <w:t xml:space="preserve"> </w:t>
      </w:r>
      <w:r w:rsidR="00722948">
        <w:t>(</w:t>
      </w:r>
      <w:r w:rsidR="00722948" w:rsidRPr="00722948">
        <w:rPr>
          <w:rFonts w:ascii="Arial" w:hAnsi="Arial" w:cs="Arial"/>
          <w:sz w:val="22"/>
          <w:szCs w:val="22"/>
        </w:rPr>
        <w:t>WHO</w:t>
      </w:r>
      <w:r w:rsidR="00563F8B">
        <w:rPr>
          <w:rFonts w:ascii="Arial" w:hAnsi="Arial" w:cs="Arial"/>
          <w:sz w:val="22"/>
          <w:szCs w:val="22"/>
        </w:rPr>
        <w:t>,</w:t>
      </w:r>
      <w:r w:rsidR="00722948" w:rsidRPr="00722948">
        <w:rPr>
          <w:rFonts w:ascii="Arial" w:hAnsi="Arial" w:cs="Arial"/>
          <w:sz w:val="22"/>
          <w:szCs w:val="22"/>
        </w:rPr>
        <w:t>2022)</w:t>
      </w:r>
      <w:r w:rsidRPr="000C1187">
        <w:rPr>
          <w:rFonts w:ascii="Arial" w:hAnsi="Arial" w:cs="Arial"/>
          <w:sz w:val="22"/>
          <w:szCs w:val="22"/>
        </w:rPr>
        <w:t>. This method acknowledges that social isolation, unemployment, financial struggle, and loneliness are more common causes of health issues than only medical ones.</w:t>
      </w:r>
      <w:r w:rsidR="002F7ABE" w:rsidRPr="000C1187">
        <w:rPr>
          <w:rFonts w:ascii="Arial" w:hAnsi="Arial" w:cs="Arial"/>
          <w:sz w:val="22"/>
          <w:szCs w:val="22"/>
        </w:rPr>
        <w:t xml:space="preserve"> </w:t>
      </w:r>
    </w:p>
    <w:p w14:paraId="519CE746" w14:textId="12F2D5C3" w:rsidR="00EA793E" w:rsidRPr="000C1187" w:rsidRDefault="00213714" w:rsidP="00D644B1">
      <w:pPr>
        <w:spacing w:line="360" w:lineRule="auto"/>
        <w:jc w:val="both"/>
        <w:rPr>
          <w:rFonts w:ascii="Arial" w:hAnsi="Arial" w:cs="Arial"/>
          <w:sz w:val="22"/>
          <w:szCs w:val="22"/>
        </w:rPr>
      </w:pPr>
      <w:r w:rsidRPr="000C1187">
        <w:rPr>
          <w:rFonts w:ascii="Arial" w:hAnsi="Arial" w:cs="Arial"/>
          <w:sz w:val="22"/>
          <w:szCs w:val="22"/>
        </w:rPr>
        <w:t>Research indicates that social prescribing enhances mental health, boosts social interaction, and decreases needless doctor visits and hospital stays</w:t>
      </w:r>
      <w:r w:rsidR="00722948">
        <w:rPr>
          <w:rFonts w:ascii="Arial" w:hAnsi="Arial" w:cs="Arial"/>
          <w:sz w:val="22"/>
          <w:szCs w:val="22"/>
        </w:rPr>
        <w:t xml:space="preserve"> (</w:t>
      </w:r>
      <w:r w:rsidR="00722948" w:rsidRPr="00722948">
        <w:rPr>
          <w:rFonts w:ascii="Arial" w:hAnsi="Arial" w:cs="Arial"/>
          <w:sz w:val="22"/>
          <w:szCs w:val="22"/>
        </w:rPr>
        <w:t>WHO</w:t>
      </w:r>
      <w:r w:rsidR="00722948">
        <w:rPr>
          <w:rFonts w:ascii="Arial" w:hAnsi="Arial" w:cs="Arial"/>
          <w:sz w:val="22"/>
          <w:szCs w:val="22"/>
        </w:rPr>
        <w:t>,</w:t>
      </w:r>
      <w:r w:rsidR="00722948" w:rsidRPr="00722948">
        <w:rPr>
          <w:rFonts w:ascii="Arial" w:hAnsi="Arial" w:cs="Arial"/>
          <w:sz w:val="22"/>
          <w:szCs w:val="22"/>
        </w:rPr>
        <w:t>2022)</w:t>
      </w:r>
      <w:r w:rsidRPr="000C1187">
        <w:rPr>
          <w:rFonts w:ascii="Arial" w:hAnsi="Arial" w:cs="Arial"/>
          <w:sz w:val="22"/>
          <w:szCs w:val="22"/>
        </w:rPr>
        <w:t>. The concept also promotes more sustainable healthcare delivery by enabling people to actively manage their health.</w:t>
      </w:r>
    </w:p>
    <w:p w14:paraId="6B874046" w14:textId="77777777" w:rsidR="0090559D" w:rsidRDefault="0090559D" w:rsidP="00D644B1">
      <w:pPr>
        <w:pStyle w:val="Heading1"/>
        <w:spacing w:line="360" w:lineRule="auto"/>
        <w:jc w:val="both"/>
        <w:rPr>
          <w:rFonts w:ascii="Arial" w:hAnsi="Arial" w:cs="Arial"/>
          <w:b/>
          <w:bCs/>
          <w:color w:val="auto"/>
          <w:sz w:val="24"/>
          <w:szCs w:val="24"/>
        </w:rPr>
      </w:pPr>
    </w:p>
    <w:p w14:paraId="71EA850A" w14:textId="77777777" w:rsidR="0090559D" w:rsidRDefault="0090559D" w:rsidP="0090559D"/>
    <w:p w14:paraId="630F3C8F" w14:textId="77777777" w:rsidR="0090559D" w:rsidRPr="0090559D" w:rsidRDefault="0090559D" w:rsidP="0090559D"/>
    <w:p w14:paraId="2F51AA8E" w14:textId="0F3E7E7D" w:rsidR="00EA793E" w:rsidRPr="00D644B1" w:rsidRDefault="00257AC8" w:rsidP="00D644B1">
      <w:pPr>
        <w:pStyle w:val="Heading1"/>
        <w:spacing w:line="360" w:lineRule="auto"/>
        <w:jc w:val="both"/>
        <w:rPr>
          <w:rFonts w:ascii="Arial" w:hAnsi="Arial" w:cs="Arial"/>
          <w:b/>
          <w:bCs/>
          <w:color w:val="auto"/>
          <w:sz w:val="24"/>
          <w:szCs w:val="24"/>
        </w:rPr>
      </w:pPr>
      <w:bookmarkStart w:id="15" w:name="_Toc235349611"/>
      <w:r w:rsidRPr="00D644B1">
        <w:rPr>
          <w:rFonts w:ascii="Arial" w:hAnsi="Arial" w:cs="Arial"/>
          <w:b/>
          <w:bCs/>
          <w:color w:val="auto"/>
          <w:sz w:val="24"/>
          <w:szCs w:val="24"/>
        </w:rPr>
        <w:t>5.2 Local Authority Public Health Programmes</w:t>
      </w:r>
      <w:bookmarkEnd w:id="15"/>
    </w:p>
    <w:p w14:paraId="1943C689" w14:textId="6CF5387B" w:rsidR="00452AEB" w:rsidRPr="00CC1D0F" w:rsidRDefault="00452AEB" w:rsidP="00D644B1">
      <w:pPr>
        <w:spacing w:line="360" w:lineRule="auto"/>
        <w:jc w:val="both"/>
        <w:rPr>
          <w:rFonts w:ascii="Arial" w:hAnsi="Arial" w:cs="Arial"/>
          <w:sz w:val="22"/>
          <w:szCs w:val="22"/>
        </w:rPr>
      </w:pPr>
      <w:r w:rsidRPr="00CC1D0F">
        <w:rPr>
          <w:rFonts w:ascii="Arial" w:hAnsi="Arial" w:cs="Arial"/>
          <w:sz w:val="22"/>
          <w:szCs w:val="22"/>
        </w:rPr>
        <w:t>Through services including smoking cessation, immunisation campaigns, weight management, sexual health services, and mental health promotion, local authority public health programs aim to prevent disease and promote better lifestyles</w:t>
      </w:r>
      <w:r w:rsidR="00A37D39">
        <w:rPr>
          <w:rFonts w:ascii="Arial" w:hAnsi="Arial" w:cs="Arial"/>
          <w:sz w:val="22"/>
          <w:szCs w:val="22"/>
        </w:rPr>
        <w:t xml:space="preserve"> (NHS,2024)</w:t>
      </w:r>
      <w:r w:rsidRPr="00CC1D0F">
        <w:rPr>
          <w:rFonts w:ascii="Arial" w:hAnsi="Arial" w:cs="Arial"/>
          <w:sz w:val="22"/>
          <w:szCs w:val="22"/>
        </w:rPr>
        <w:t>. By focusing on communities with higher levels of socioeconomic deprivation, these programs aim to lessen health disparities.</w:t>
      </w:r>
    </w:p>
    <w:p w14:paraId="15D6FC1D" w14:textId="23E026BB" w:rsidR="003A15CA" w:rsidRPr="00CC1D0F" w:rsidRDefault="00452AEB" w:rsidP="00D644B1">
      <w:pPr>
        <w:spacing w:line="360" w:lineRule="auto"/>
        <w:jc w:val="both"/>
        <w:rPr>
          <w:rFonts w:ascii="Arial" w:hAnsi="Arial" w:cs="Arial"/>
          <w:sz w:val="22"/>
          <w:szCs w:val="22"/>
        </w:rPr>
      </w:pPr>
      <w:r w:rsidRPr="00CC1D0F">
        <w:rPr>
          <w:rFonts w:ascii="Arial" w:hAnsi="Arial" w:cs="Arial"/>
          <w:sz w:val="22"/>
          <w:szCs w:val="22"/>
        </w:rPr>
        <w:t>Campaigns for health promotion have boosted immunisation rates, reduced smoking rates, and raised knowledge of physical exercise and healthy eating</w:t>
      </w:r>
      <w:r w:rsidR="00A37D39">
        <w:rPr>
          <w:rFonts w:ascii="Arial" w:hAnsi="Arial" w:cs="Arial"/>
          <w:sz w:val="22"/>
          <w:szCs w:val="22"/>
        </w:rPr>
        <w:t xml:space="preserve"> (NHS,2024)</w:t>
      </w:r>
      <w:r w:rsidRPr="00CC1D0F">
        <w:rPr>
          <w:rFonts w:ascii="Arial" w:hAnsi="Arial" w:cs="Arial"/>
          <w:sz w:val="22"/>
          <w:szCs w:val="22"/>
        </w:rPr>
        <w:t>. Their focus on prevention improves quality of life while lowering long-term healthcare expenses.</w:t>
      </w:r>
    </w:p>
    <w:p w14:paraId="59969FFE" w14:textId="7B289941" w:rsidR="003A15CA" w:rsidRPr="00D644B1" w:rsidRDefault="0032527F" w:rsidP="00D644B1">
      <w:pPr>
        <w:pStyle w:val="Heading1"/>
        <w:spacing w:line="360" w:lineRule="auto"/>
        <w:jc w:val="both"/>
        <w:rPr>
          <w:rFonts w:ascii="Arial" w:hAnsi="Arial" w:cs="Arial"/>
          <w:b/>
          <w:bCs/>
          <w:color w:val="auto"/>
          <w:sz w:val="24"/>
          <w:szCs w:val="24"/>
        </w:rPr>
      </w:pPr>
      <w:bookmarkStart w:id="16" w:name="_Toc235349612"/>
      <w:r w:rsidRPr="00D644B1">
        <w:rPr>
          <w:rFonts w:ascii="Arial" w:hAnsi="Arial" w:cs="Arial"/>
          <w:b/>
          <w:bCs/>
          <w:color w:val="auto"/>
          <w:sz w:val="24"/>
          <w:szCs w:val="24"/>
        </w:rPr>
        <w:t>5.3 Evaluation of Effectiveness</w:t>
      </w:r>
      <w:bookmarkEnd w:id="16"/>
    </w:p>
    <w:p w14:paraId="5307F659" w14:textId="228896AE" w:rsidR="00A36D4B" w:rsidRPr="00246158" w:rsidRDefault="00A36D4B" w:rsidP="00D644B1">
      <w:pPr>
        <w:spacing w:line="360" w:lineRule="auto"/>
        <w:jc w:val="both"/>
        <w:rPr>
          <w:rFonts w:ascii="Arial" w:hAnsi="Arial" w:cs="Arial"/>
          <w:sz w:val="22"/>
          <w:szCs w:val="22"/>
        </w:rPr>
      </w:pPr>
      <w:r w:rsidRPr="00246158">
        <w:rPr>
          <w:rFonts w:ascii="Arial" w:hAnsi="Arial" w:cs="Arial"/>
          <w:sz w:val="22"/>
          <w:szCs w:val="22"/>
        </w:rPr>
        <w:t>These programs show the importance of community involvement and prevention. While public health initiatives have effectively decreased avoidable illness through education and early intervention, social prescribing has improved social inclusion and emotional wellbeing</w:t>
      </w:r>
      <w:r w:rsidR="008D7F30">
        <w:rPr>
          <w:rFonts w:ascii="Arial" w:hAnsi="Arial" w:cs="Arial"/>
          <w:sz w:val="22"/>
          <w:szCs w:val="22"/>
        </w:rPr>
        <w:t xml:space="preserve"> </w:t>
      </w:r>
      <w:r w:rsidR="00401F23">
        <w:rPr>
          <w:rFonts w:ascii="Arial" w:hAnsi="Arial" w:cs="Arial"/>
          <w:sz w:val="22"/>
          <w:szCs w:val="22"/>
        </w:rPr>
        <w:t>(</w:t>
      </w:r>
      <w:r w:rsidR="00401F23" w:rsidRPr="00401F23">
        <w:rPr>
          <w:rFonts w:ascii="Arial" w:hAnsi="Arial" w:cs="Arial"/>
          <w:sz w:val="22"/>
          <w:szCs w:val="22"/>
        </w:rPr>
        <w:t>GOV.UK, 2022)</w:t>
      </w:r>
      <w:r w:rsidRPr="00246158">
        <w:rPr>
          <w:rFonts w:ascii="Arial" w:hAnsi="Arial" w:cs="Arial"/>
          <w:sz w:val="22"/>
          <w:szCs w:val="22"/>
        </w:rPr>
        <w:t>. However, due to variations in budget, staffing, and the availability of voluntary sector organisations, their efficacy differs among local authorities.</w:t>
      </w:r>
    </w:p>
    <w:p w14:paraId="3AD49676" w14:textId="116E745B" w:rsidR="003A15CA" w:rsidRPr="00246158" w:rsidRDefault="00A36D4B" w:rsidP="00D644B1">
      <w:pPr>
        <w:spacing w:line="360" w:lineRule="auto"/>
        <w:jc w:val="both"/>
        <w:rPr>
          <w:rFonts w:ascii="Arial" w:hAnsi="Arial" w:cs="Arial"/>
          <w:sz w:val="22"/>
          <w:szCs w:val="22"/>
        </w:rPr>
      </w:pPr>
      <w:r w:rsidRPr="00246158">
        <w:rPr>
          <w:rFonts w:ascii="Arial" w:hAnsi="Arial" w:cs="Arial"/>
          <w:sz w:val="22"/>
          <w:szCs w:val="22"/>
        </w:rPr>
        <w:t>Because many outcomes, especially gains in mental health and social connectivity, are hard to measure using conventional clinical markers, measuring long-term increases in wellbeing is still difficult</w:t>
      </w:r>
      <w:r w:rsidR="003B11D9">
        <w:rPr>
          <w:rFonts w:ascii="Arial" w:hAnsi="Arial" w:cs="Arial"/>
          <w:sz w:val="22"/>
          <w:szCs w:val="22"/>
        </w:rPr>
        <w:t xml:space="preserve"> (</w:t>
      </w:r>
      <w:r w:rsidR="00754575" w:rsidRPr="00754575">
        <w:rPr>
          <w:rFonts w:ascii="Arial" w:hAnsi="Arial" w:cs="Arial"/>
          <w:sz w:val="22"/>
          <w:szCs w:val="22"/>
        </w:rPr>
        <w:t>WHO</w:t>
      </w:r>
      <w:r w:rsidR="00754575">
        <w:rPr>
          <w:rFonts w:ascii="Arial" w:hAnsi="Arial" w:cs="Arial"/>
          <w:sz w:val="22"/>
          <w:szCs w:val="22"/>
        </w:rPr>
        <w:t>,</w:t>
      </w:r>
      <w:r w:rsidR="00754575" w:rsidRPr="00754575">
        <w:rPr>
          <w:rFonts w:ascii="Arial" w:hAnsi="Arial" w:cs="Arial"/>
          <w:sz w:val="22"/>
          <w:szCs w:val="22"/>
        </w:rPr>
        <w:t>2022)</w:t>
      </w:r>
      <w:r w:rsidRPr="00246158">
        <w:rPr>
          <w:rFonts w:ascii="Arial" w:hAnsi="Arial" w:cs="Arial"/>
          <w:sz w:val="22"/>
          <w:szCs w:val="22"/>
        </w:rPr>
        <w:t>.</w:t>
      </w:r>
    </w:p>
    <w:p w14:paraId="0A0EC255" w14:textId="35870E33" w:rsidR="003A15CA" w:rsidRPr="00D644B1" w:rsidRDefault="001374B3" w:rsidP="00D644B1">
      <w:pPr>
        <w:pStyle w:val="Heading1"/>
        <w:spacing w:line="360" w:lineRule="auto"/>
        <w:jc w:val="both"/>
        <w:rPr>
          <w:rFonts w:ascii="Arial" w:hAnsi="Arial" w:cs="Arial"/>
          <w:b/>
          <w:bCs/>
          <w:color w:val="auto"/>
          <w:sz w:val="24"/>
          <w:szCs w:val="24"/>
        </w:rPr>
      </w:pPr>
      <w:bookmarkStart w:id="17" w:name="_Toc235349613"/>
      <w:r w:rsidRPr="00D644B1">
        <w:rPr>
          <w:rFonts w:ascii="Arial" w:hAnsi="Arial" w:cs="Arial"/>
          <w:b/>
          <w:bCs/>
          <w:color w:val="auto"/>
          <w:sz w:val="24"/>
          <w:szCs w:val="24"/>
        </w:rPr>
        <w:t>5.4 Recommendations for Improvement</w:t>
      </w:r>
      <w:bookmarkEnd w:id="17"/>
    </w:p>
    <w:p w14:paraId="06EB51DB" w14:textId="346851C8" w:rsidR="0090559D" w:rsidRPr="00D22323" w:rsidRDefault="00F44774" w:rsidP="00D22323">
      <w:pPr>
        <w:spacing w:line="360" w:lineRule="auto"/>
        <w:jc w:val="both"/>
        <w:rPr>
          <w:rFonts w:ascii="Arial" w:hAnsi="Arial" w:cs="Arial"/>
          <w:sz w:val="22"/>
          <w:szCs w:val="22"/>
        </w:rPr>
      </w:pPr>
      <w:r w:rsidRPr="00246158">
        <w:rPr>
          <w:rFonts w:ascii="Arial" w:hAnsi="Arial" w:cs="Arial"/>
          <w:sz w:val="22"/>
          <w:szCs w:val="22"/>
        </w:rPr>
        <w:t>To sustain preventive services and grow effective community initiatives, local governments need have steady, long-term funding</w:t>
      </w:r>
      <w:r w:rsidR="00744D58">
        <w:rPr>
          <w:rFonts w:ascii="Arial" w:hAnsi="Arial" w:cs="Arial"/>
          <w:sz w:val="22"/>
          <w:szCs w:val="22"/>
        </w:rPr>
        <w:t xml:space="preserve"> (NHS,2019)</w:t>
      </w:r>
      <w:r w:rsidRPr="00246158">
        <w:rPr>
          <w:rFonts w:ascii="Arial" w:hAnsi="Arial" w:cs="Arial"/>
          <w:sz w:val="22"/>
          <w:szCs w:val="22"/>
        </w:rPr>
        <w:t>. To increase access to social prescribing, healthcare organisations should develop referral networks between primary care and nonprofits. To more accurately quantify long-term health effects, better monitoring and evaluation mechanisms are also needed</w:t>
      </w:r>
      <w:r w:rsidR="00744D58">
        <w:rPr>
          <w:rFonts w:ascii="Arial" w:hAnsi="Arial" w:cs="Arial"/>
          <w:sz w:val="22"/>
          <w:szCs w:val="22"/>
        </w:rPr>
        <w:t xml:space="preserve"> (NHS,2019)</w:t>
      </w:r>
      <w:r w:rsidRPr="00246158">
        <w:rPr>
          <w:rFonts w:ascii="Arial" w:hAnsi="Arial" w:cs="Arial"/>
          <w:sz w:val="22"/>
          <w:szCs w:val="22"/>
        </w:rPr>
        <w:t>. Lastly, incorporating local communities in the development of health programs will guarantee that services more accurately reflect local objectives and promote increased public involvement.</w:t>
      </w:r>
    </w:p>
    <w:p w14:paraId="5BAE23F3" w14:textId="77777777" w:rsidR="0090559D" w:rsidRPr="0090559D" w:rsidRDefault="0090559D" w:rsidP="0090559D"/>
    <w:p w14:paraId="7C99F113" w14:textId="77777777" w:rsidR="0090559D" w:rsidRDefault="0090559D" w:rsidP="00D644B1">
      <w:pPr>
        <w:pStyle w:val="Heading1"/>
        <w:spacing w:line="360" w:lineRule="auto"/>
        <w:jc w:val="both"/>
        <w:rPr>
          <w:rFonts w:ascii="Arial" w:hAnsi="Arial" w:cs="Arial"/>
          <w:b/>
          <w:bCs/>
          <w:color w:val="auto"/>
          <w:sz w:val="24"/>
          <w:szCs w:val="24"/>
        </w:rPr>
      </w:pPr>
    </w:p>
    <w:p w14:paraId="18BE7EA7" w14:textId="1208F489" w:rsidR="00F44774" w:rsidRPr="00D644B1" w:rsidRDefault="005708D0" w:rsidP="00D644B1">
      <w:pPr>
        <w:pStyle w:val="Heading1"/>
        <w:spacing w:line="360" w:lineRule="auto"/>
        <w:jc w:val="both"/>
        <w:rPr>
          <w:rFonts w:ascii="Arial" w:hAnsi="Arial" w:cs="Arial"/>
          <w:b/>
          <w:bCs/>
          <w:color w:val="auto"/>
          <w:sz w:val="24"/>
          <w:szCs w:val="24"/>
        </w:rPr>
      </w:pPr>
      <w:bookmarkStart w:id="18" w:name="_Toc235349614"/>
      <w:r w:rsidRPr="00D644B1">
        <w:rPr>
          <w:rFonts w:ascii="Arial" w:hAnsi="Arial" w:cs="Arial"/>
          <w:b/>
          <w:bCs/>
          <w:color w:val="auto"/>
          <w:sz w:val="24"/>
          <w:szCs w:val="24"/>
        </w:rPr>
        <w:t>Conclusion</w:t>
      </w:r>
      <w:bookmarkEnd w:id="18"/>
    </w:p>
    <w:p w14:paraId="5F0D998B" w14:textId="6DFD680F" w:rsidR="00F44774" w:rsidRPr="00EF7630" w:rsidRDefault="00BF1CCD" w:rsidP="00D644B1">
      <w:pPr>
        <w:spacing w:line="360" w:lineRule="auto"/>
        <w:jc w:val="both"/>
        <w:rPr>
          <w:rFonts w:ascii="Arial" w:hAnsi="Arial" w:cs="Arial"/>
          <w:sz w:val="22"/>
          <w:szCs w:val="22"/>
        </w:rPr>
      </w:pPr>
      <w:r w:rsidRPr="00EF7630">
        <w:rPr>
          <w:rFonts w:ascii="Arial" w:hAnsi="Arial" w:cs="Arial"/>
          <w:sz w:val="22"/>
          <w:szCs w:val="22"/>
        </w:rPr>
        <w:t>Coordinated action at the international, national, and local levels is necessary since health, welfare, and sustainable development are inextricably linked</w:t>
      </w:r>
      <w:r w:rsidR="00754575">
        <w:rPr>
          <w:rFonts w:ascii="Arial" w:hAnsi="Arial" w:cs="Arial"/>
          <w:sz w:val="22"/>
          <w:szCs w:val="22"/>
        </w:rPr>
        <w:t xml:space="preserve"> </w:t>
      </w:r>
      <w:r w:rsidR="004008C8">
        <w:rPr>
          <w:rFonts w:ascii="Arial" w:hAnsi="Arial" w:cs="Arial"/>
          <w:sz w:val="22"/>
          <w:szCs w:val="22"/>
        </w:rPr>
        <w:t>(WHO,202</w:t>
      </w:r>
      <w:r w:rsidR="004D0967">
        <w:rPr>
          <w:rFonts w:ascii="Arial" w:hAnsi="Arial" w:cs="Arial"/>
          <w:sz w:val="22"/>
          <w:szCs w:val="22"/>
        </w:rPr>
        <w:t>0)</w:t>
      </w:r>
      <w:r w:rsidRPr="00EF7630">
        <w:rPr>
          <w:rFonts w:ascii="Arial" w:hAnsi="Arial" w:cs="Arial"/>
          <w:sz w:val="22"/>
          <w:szCs w:val="22"/>
        </w:rPr>
        <w:t>. This analysis has shown that while Sustainable Development Goal 10 highlights the significance of lowering social and economic disparities to enhance health outcomes, Sustainable Development Goal 3 encourages equitable healthcare, disease prevention, and improved physical and mental wellbeing</w:t>
      </w:r>
      <w:r w:rsidR="00B528E0">
        <w:rPr>
          <w:rFonts w:ascii="Arial" w:hAnsi="Arial" w:cs="Arial"/>
          <w:sz w:val="22"/>
          <w:szCs w:val="22"/>
        </w:rPr>
        <w:t xml:space="preserve"> </w:t>
      </w:r>
      <w:r w:rsidR="00254F5C">
        <w:rPr>
          <w:rFonts w:ascii="Arial" w:hAnsi="Arial" w:cs="Arial"/>
          <w:sz w:val="22"/>
          <w:szCs w:val="22"/>
        </w:rPr>
        <w:t>(THE GLOBAL GO</w:t>
      </w:r>
      <w:r w:rsidR="00ED41DB">
        <w:rPr>
          <w:rFonts w:ascii="Arial" w:hAnsi="Arial" w:cs="Arial"/>
          <w:sz w:val="22"/>
          <w:szCs w:val="22"/>
        </w:rPr>
        <w:t>ALS,</w:t>
      </w:r>
      <w:r w:rsidR="00B528E0">
        <w:rPr>
          <w:rFonts w:ascii="Arial" w:hAnsi="Arial" w:cs="Arial"/>
          <w:sz w:val="22"/>
          <w:szCs w:val="22"/>
        </w:rPr>
        <w:t>2026)</w:t>
      </w:r>
      <w:r w:rsidRPr="00EF7630">
        <w:rPr>
          <w:rFonts w:ascii="Arial" w:hAnsi="Arial" w:cs="Arial"/>
          <w:sz w:val="22"/>
          <w:szCs w:val="22"/>
        </w:rPr>
        <w:t>. Together, these objectives show that tackling the broader socioeconomic determinants of health is just as important to good health as having access to treatment.</w:t>
      </w:r>
    </w:p>
    <w:p w14:paraId="27C85146" w14:textId="703D7336" w:rsidR="00F44774" w:rsidRPr="00EF7630" w:rsidRDefault="000F545F" w:rsidP="00D644B1">
      <w:pPr>
        <w:spacing w:line="360" w:lineRule="auto"/>
        <w:jc w:val="both"/>
        <w:rPr>
          <w:rFonts w:ascii="Arial" w:hAnsi="Arial" w:cs="Arial"/>
          <w:sz w:val="22"/>
          <w:szCs w:val="22"/>
        </w:rPr>
      </w:pPr>
      <w:r w:rsidRPr="00EF7630">
        <w:rPr>
          <w:rFonts w:ascii="Arial" w:hAnsi="Arial" w:cs="Arial"/>
          <w:sz w:val="22"/>
          <w:szCs w:val="22"/>
        </w:rPr>
        <w:t>The assessment of the NHS Long Term Plan and Integrated Care Systems reveals that national policies have improved integrated care, preventative healthcare, and initiatives to lower health disparities, but their efficacy is still hampered by a lack of workers and financial constraints</w:t>
      </w:r>
      <w:r w:rsidR="00670E5E" w:rsidRPr="00670E5E">
        <w:t xml:space="preserve"> </w:t>
      </w:r>
      <w:r w:rsidR="00670E5E">
        <w:t>(</w:t>
      </w:r>
      <w:r w:rsidR="00670E5E" w:rsidRPr="00670E5E">
        <w:rPr>
          <w:rFonts w:ascii="Arial" w:hAnsi="Arial" w:cs="Arial"/>
          <w:sz w:val="22"/>
          <w:szCs w:val="22"/>
        </w:rPr>
        <w:t>NHS UK,2019)</w:t>
      </w:r>
      <w:r w:rsidRPr="00EF7630">
        <w:rPr>
          <w:rFonts w:ascii="Arial" w:hAnsi="Arial" w:cs="Arial"/>
          <w:sz w:val="22"/>
          <w:szCs w:val="22"/>
        </w:rPr>
        <w:t xml:space="preserve">. </w:t>
      </w:r>
      <w:r w:rsidR="00635B93" w:rsidRPr="00EF7630">
        <w:rPr>
          <w:rFonts w:ascii="Arial" w:hAnsi="Arial" w:cs="Arial"/>
          <w:sz w:val="22"/>
          <w:szCs w:val="22"/>
        </w:rPr>
        <w:t>similarly</w:t>
      </w:r>
      <w:r w:rsidRPr="00EF7630">
        <w:rPr>
          <w:rFonts w:ascii="Arial" w:hAnsi="Arial" w:cs="Arial"/>
          <w:sz w:val="22"/>
          <w:szCs w:val="22"/>
        </w:rPr>
        <w:t>, local programs like Social Prescribing and Local Authority Public Health Programs use social inclusion, early intervention, and prevention to enhance community welfare. To lessen inequality, however, consistent investment, improved collaboration, and focused effort are still crucial</w:t>
      </w:r>
      <w:r w:rsidR="004008C8" w:rsidRPr="004008C8">
        <w:t xml:space="preserve"> </w:t>
      </w:r>
      <w:r w:rsidR="004008C8">
        <w:t>(</w:t>
      </w:r>
      <w:r w:rsidR="004008C8" w:rsidRPr="004008C8">
        <w:rPr>
          <w:rFonts w:ascii="Arial" w:hAnsi="Arial" w:cs="Arial"/>
          <w:sz w:val="22"/>
          <w:szCs w:val="22"/>
        </w:rPr>
        <w:t>UK Parliament</w:t>
      </w:r>
      <w:r w:rsidR="004008C8">
        <w:rPr>
          <w:rFonts w:ascii="Arial" w:hAnsi="Arial" w:cs="Arial"/>
          <w:sz w:val="22"/>
          <w:szCs w:val="22"/>
        </w:rPr>
        <w:t>,</w:t>
      </w:r>
      <w:r w:rsidR="004008C8" w:rsidRPr="004008C8">
        <w:rPr>
          <w:rFonts w:ascii="Arial" w:hAnsi="Arial" w:cs="Arial"/>
          <w:sz w:val="22"/>
          <w:szCs w:val="22"/>
        </w:rPr>
        <w:t>2025</w:t>
      </w:r>
      <w:r w:rsidR="004008C8">
        <w:rPr>
          <w:rFonts w:ascii="Arial" w:hAnsi="Arial" w:cs="Arial"/>
          <w:sz w:val="22"/>
          <w:szCs w:val="22"/>
        </w:rPr>
        <w:t>)</w:t>
      </w:r>
      <w:r w:rsidRPr="00EF7630">
        <w:rPr>
          <w:rFonts w:ascii="Arial" w:hAnsi="Arial" w:cs="Arial"/>
          <w:sz w:val="22"/>
          <w:szCs w:val="22"/>
        </w:rPr>
        <w:t xml:space="preserve">. </w:t>
      </w:r>
      <w:r w:rsidR="00EF7630" w:rsidRPr="00EF7630">
        <w:rPr>
          <w:rFonts w:ascii="Arial" w:hAnsi="Arial" w:cs="Arial"/>
          <w:sz w:val="22"/>
          <w:szCs w:val="22"/>
        </w:rPr>
        <w:t>To</w:t>
      </w:r>
      <w:r w:rsidRPr="00EF7630">
        <w:rPr>
          <w:rFonts w:ascii="Arial" w:hAnsi="Arial" w:cs="Arial"/>
          <w:sz w:val="22"/>
          <w:szCs w:val="22"/>
        </w:rPr>
        <w:t xml:space="preserve"> build a more equitable and healthy society, governments, healthcare providers, local authorities, and communities must continue to work together to achieve sustained improvements in population health.</w:t>
      </w:r>
    </w:p>
    <w:p w14:paraId="40AEEEEA" w14:textId="77777777" w:rsidR="003A15CA" w:rsidRPr="00EF7630" w:rsidRDefault="003A15CA" w:rsidP="00D644B1">
      <w:pPr>
        <w:spacing w:line="360" w:lineRule="auto"/>
        <w:jc w:val="both"/>
        <w:rPr>
          <w:rFonts w:ascii="Arial" w:hAnsi="Arial" w:cs="Arial"/>
          <w:b/>
          <w:bCs/>
          <w:sz w:val="22"/>
          <w:szCs w:val="22"/>
        </w:rPr>
      </w:pPr>
    </w:p>
    <w:p w14:paraId="3A39FBAF" w14:textId="77777777" w:rsidR="00A10690" w:rsidRPr="00D644B1" w:rsidRDefault="00A10690" w:rsidP="00D644B1">
      <w:pPr>
        <w:spacing w:line="360" w:lineRule="auto"/>
        <w:jc w:val="both"/>
        <w:rPr>
          <w:rFonts w:ascii="Arial" w:hAnsi="Arial" w:cs="Arial"/>
          <w:b/>
          <w:bCs/>
        </w:rPr>
      </w:pPr>
    </w:p>
    <w:p w14:paraId="0C91953D" w14:textId="77777777" w:rsidR="00A10690" w:rsidRPr="00D644B1" w:rsidRDefault="00A10690" w:rsidP="00D644B1">
      <w:pPr>
        <w:spacing w:line="360" w:lineRule="auto"/>
        <w:jc w:val="both"/>
        <w:rPr>
          <w:rFonts w:ascii="Arial" w:hAnsi="Arial" w:cs="Arial"/>
          <w:b/>
          <w:bCs/>
        </w:rPr>
      </w:pPr>
    </w:p>
    <w:p w14:paraId="77C85A51" w14:textId="77777777" w:rsidR="006E2B1B" w:rsidRPr="00D644B1" w:rsidRDefault="006E2B1B" w:rsidP="00D644B1">
      <w:pPr>
        <w:spacing w:line="360" w:lineRule="auto"/>
        <w:jc w:val="both"/>
        <w:rPr>
          <w:rFonts w:ascii="Arial" w:hAnsi="Arial" w:cs="Arial"/>
          <w:b/>
          <w:bCs/>
        </w:rPr>
      </w:pPr>
    </w:p>
    <w:p w14:paraId="3EC77209" w14:textId="77777777" w:rsidR="0090559D" w:rsidRDefault="0090559D" w:rsidP="00D644B1">
      <w:pPr>
        <w:pStyle w:val="Heading1"/>
        <w:spacing w:line="360" w:lineRule="auto"/>
        <w:jc w:val="both"/>
        <w:rPr>
          <w:rFonts w:ascii="Arial" w:hAnsi="Arial" w:cs="Arial"/>
          <w:b/>
          <w:bCs/>
          <w:color w:val="auto"/>
          <w:sz w:val="24"/>
          <w:szCs w:val="24"/>
        </w:rPr>
      </w:pPr>
    </w:p>
    <w:p w14:paraId="61617E69" w14:textId="77777777" w:rsidR="007F72E2" w:rsidRDefault="007F72E2" w:rsidP="00D644B1">
      <w:pPr>
        <w:pStyle w:val="Heading1"/>
        <w:spacing w:line="360" w:lineRule="auto"/>
        <w:jc w:val="both"/>
        <w:rPr>
          <w:rFonts w:ascii="Arial" w:hAnsi="Arial" w:cs="Arial"/>
          <w:b/>
          <w:bCs/>
          <w:color w:val="auto"/>
          <w:sz w:val="24"/>
          <w:szCs w:val="24"/>
        </w:rPr>
      </w:pPr>
      <w:bookmarkStart w:id="19" w:name="_Toc235349615"/>
    </w:p>
    <w:p w14:paraId="76D9C475" w14:textId="77777777" w:rsidR="007F72E2" w:rsidRDefault="007F72E2" w:rsidP="007F72E2"/>
    <w:p w14:paraId="5149300D" w14:textId="77777777" w:rsidR="007F72E2" w:rsidRPr="007F72E2" w:rsidRDefault="007F72E2" w:rsidP="007F72E2"/>
    <w:p w14:paraId="36C5BA70" w14:textId="78AEB4F8" w:rsidR="00A10690" w:rsidRDefault="002D36CA" w:rsidP="00D644B1">
      <w:pPr>
        <w:pStyle w:val="Heading1"/>
        <w:spacing w:line="360" w:lineRule="auto"/>
        <w:jc w:val="both"/>
        <w:rPr>
          <w:rFonts w:ascii="Arial" w:hAnsi="Arial" w:cs="Arial"/>
          <w:b/>
          <w:bCs/>
          <w:color w:val="auto"/>
          <w:sz w:val="24"/>
          <w:szCs w:val="24"/>
        </w:rPr>
      </w:pPr>
      <w:r w:rsidRPr="00D644B1">
        <w:rPr>
          <w:rFonts w:ascii="Arial" w:hAnsi="Arial" w:cs="Arial"/>
          <w:b/>
          <w:bCs/>
          <w:color w:val="auto"/>
          <w:sz w:val="24"/>
          <w:szCs w:val="24"/>
        </w:rPr>
        <w:t>References</w:t>
      </w:r>
      <w:bookmarkEnd w:id="19"/>
    </w:p>
    <w:p w14:paraId="2026A1A5" w14:textId="77777777" w:rsidR="006C7906" w:rsidRDefault="006C7906" w:rsidP="006C7906"/>
    <w:p w14:paraId="6BA133AC" w14:textId="0F096B4E" w:rsidR="006C7906" w:rsidRPr="006046DD" w:rsidRDefault="006C7906" w:rsidP="00F77245">
      <w:pPr>
        <w:rPr>
          <w:rFonts w:ascii="Arial" w:hAnsi="Arial" w:cs="Arial"/>
          <w:i/>
          <w:iCs/>
        </w:rPr>
      </w:pPr>
      <w:r w:rsidRPr="006046DD">
        <w:rPr>
          <w:rFonts w:ascii="Arial" w:hAnsi="Arial" w:cs="Arial"/>
        </w:rPr>
        <w:t xml:space="preserve">Anna </w:t>
      </w:r>
      <w:r w:rsidR="008040DB" w:rsidRPr="006046DD">
        <w:rPr>
          <w:rFonts w:ascii="Arial" w:hAnsi="Arial" w:cs="Arial"/>
        </w:rPr>
        <w:t>Charles et al,</w:t>
      </w:r>
      <w:r w:rsidR="004A4A07" w:rsidRPr="006046DD">
        <w:rPr>
          <w:rFonts w:ascii="Arial" w:hAnsi="Arial" w:cs="Arial"/>
        </w:rPr>
        <w:t xml:space="preserve"> (2021</w:t>
      </w:r>
      <w:r w:rsidR="008040DB" w:rsidRPr="006046DD">
        <w:rPr>
          <w:rFonts w:ascii="Arial" w:hAnsi="Arial" w:cs="Arial"/>
        </w:rPr>
        <w:t xml:space="preserve">) </w:t>
      </w:r>
      <w:r w:rsidR="00F77245" w:rsidRPr="006046DD">
        <w:rPr>
          <w:rFonts w:ascii="Arial" w:hAnsi="Arial" w:cs="Arial"/>
          <w:i/>
          <w:iCs/>
        </w:rPr>
        <w:t>Integrated care</w:t>
      </w:r>
      <w:r w:rsidR="00F77245" w:rsidRPr="006046DD">
        <w:rPr>
          <w:rFonts w:ascii="Arial" w:hAnsi="Arial" w:cs="Arial"/>
          <w:i/>
          <w:iCs/>
        </w:rPr>
        <w:t xml:space="preserve"> </w:t>
      </w:r>
      <w:r w:rsidR="00F77245" w:rsidRPr="006046DD">
        <w:rPr>
          <w:rFonts w:ascii="Arial" w:hAnsi="Arial" w:cs="Arial"/>
          <w:i/>
          <w:iCs/>
        </w:rPr>
        <w:t>systems in London</w:t>
      </w:r>
      <w:r w:rsidR="00F77245" w:rsidRPr="006046DD">
        <w:rPr>
          <w:rFonts w:ascii="Arial" w:hAnsi="Arial" w:cs="Arial"/>
          <w:i/>
          <w:iCs/>
        </w:rPr>
        <w:t xml:space="preserve"> </w:t>
      </w:r>
      <w:r w:rsidR="00F77245" w:rsidRPr="006046DD">
        <w:rPr>
          <w:rFonts w:ascii="Arial" w:hAnsi="Arial" w:cs="Arial"/>
          <w:i/>
          <w:iCs/>
        </w:rPr>
        <w:t>Challenges and opportu</w:t>
      </w:r>
      <w:r w:rsidR="00F77245" w:rsidRPr="006046DD">
        <w:rPr>
          <w:rFonts w:ascii="Arial" w:hAnsi="Arial" w:cs="Arial"/>
          <w:i/>
          <w:iCs/>
        </w:rPr>
        <w:t>nit</w:t>
      </w:r>
      <w:r w:rsidR="004A4A07" w:rsidRPr="006046DD">
        <w:rPr>
          <w:rFonts w:ascii="Arial" w:hAnsi="Arial" w:cs="Arial"/>
          <w:i/>
          <w:iCs/>
        </w:rPr>
        <w:t>ies ahead</w:t>
      </w:r>
    </w:p>
    <w:p w14:paraId="3AFF84CE" w14:textId="3A2EC25F" w:rsidR="004A4A07" w:rsidRPr="006046DD" w:rsidRDefault="004A4A07" w:rsidP="00F77245">
      <w:pPr>
        <w:rPr>
          <w:rFonts w:ascii="Arial" w:hAnsi="Arial" w:cs="Arial"/>
        </w:rPr>
      </w:pPr>
      <w:r w:rsidRPr="006046DD">
        <w:rPr>
          <w:rFonts w:ascii="Arial" w:hAnsi="Arial" w:cs="Arial"/>
        </w:rPr>
        <w:t xml:space="preserve">Available at: </w:t>
      </w:r>
      <w:hyperlink r:id="rId11" w:history="1">
        <w:r w:rsidR="00215FC2" w:rsidRPr="006046DD">
          <w:rPr>
            <w:rStyle w:val="Hyperlink"/>
            <w:rFonts w:ascii="Arial" w:hAnsi="Arial" w:cs="Arial"/>
          </w:rPr>
          <w:t>https://assets.kingsfund.org.uk/f/256914/x/084d2c5253/integrated_care_systems_london_2021.pdf</w:t>
        </w:r>
      </w:hyperlink>
    </w:p>
    <w:p w14:paraId="00D2F25F" w14:textId="45DD6C71" w:rsidR="00215FC2" w:rsidRPr="006046DD" w:rsidRDefault="00215FC2" w:rsidP="00F77245">
      <w:pPr>
        <w:rPr>
          <w:rFonts w:ascii="Arial" w:hAnsi="Arial" w:cs="Arial"/>
        </w:rPr>
      </w:pPr>
      <w:r w:rsidRPr="006046DD">
        <w:rPr>
          <w:rFonts w:ascii="Arial" w:hAnsi="Arial" w:cs="Arial"/>
        </w:rPr>
        <w:t>Accessed: 13</w:t>
      </w:r>
      <w:r w:rsidRPr="006046DD">
        <w:rPr>
          <w:rFonts w:ascii="Arial" w:hAnsi="Arial" w:cs="Arial"/>
          <w:vertAlign w:val="superscript"/>
        </w:rPr>
        <w:t>th</w:t>
      </w:r>
      <w:r w:rsidRPr="006046DD">
        <w:rPr>
          <w:rFonts w:ascii="Arial" w:hAnsi="Arial" w:cs="Arial"/>
        </w:rPr>
        <w:t xml:space="preserve"> 2026</w:t>
      </w:r>
    </w:p>
    <w:p w14:paraId="78475AB7" w14:textId="77777777" w:rsidR="00656F9F" w:rsidRPr="006046DD" w:rsidRDefault="00656F9F" w:rsidP="00697475">
      <w:pPr>
        <w:rPr>
          <w:rFonts w:ascii="Arial" w:hAnsi="Arial" w:cs="Arial"/>
        </w:rPr>
      </w:pPr>
    </w:p>
    <w:p w14:paraId="2FAFBF53" w14:textId="239C5603" w:rsidR="004C5D2E" w:rsidRDefault="004C5D2E" w:rsidP="00697475">
      <w:pPr>
        <w:rPr>
          <w:rFonts w:ascii="Arial" w:hAnsi="Arial" w:cs="Arial"/>
        </w:rPr>
      </w:pPr>
      <w:r>
        <w:rPr>
          <w:rFonts w:ascii="Arial" w:hAnsi="Arial" w:cs="Arial"/>
        </w:rPr>
        <w:t xml:space="preserve">CONCERN </w:t>
      </w:r>
      <w:r w:rsidR="0064363B">
        <w:rPr>
          <w:rFonts w:ascii="Arial" w:hAnsi="Arial" w:cs="Arial"/>
        </w:rPr>
        <w:t xml:space="preserve">Worldwide, (2021) </w:t>
      </w:r>
      <w:r w:rsidR="0064363B" w:rsidRPr="0064363B">
        <w:rPr>
          <w:rFonts w:ascii="Arial" w:hAnsi="Arial" w:cs="Arial"/>
          <w:i/>
          <w:iCs/>
        </w:rPr>
        <w:t>Explained: The Sustainable Development Goals</w:t>
      </w:r>
    </w:p>
    <w:p w14:paraId="61DD101F" w14:textId="56069553" w:rsidR="004C5D2E" w:rsidRDefault="0064363B" w:rsidP="00697475">
      <w:pPr>
        <w:rPr>
          <w:rFonts w:ascii="Arial" w:hAnsi="Arial" w:cs="Arial"/>
        </w:rPr>
      </w:pPr>
      <w:r>
        <w:rPr>
          <w:rFonts w:ascii="Arial" w:hAnsi="Arial" w:cs="Arial"/>
        </w:rPr>
        <w:t>Available at</w:t>
      </w:r>
      <w:r w:rsidR="00015F5E">
        <w:rPr>
          <w:rFonts w:ascii="Arial" w:hAnsi="Arial" w:cs="Arial"/>
        </w:rPr>
        <w:t xml:space="preserve">: </w:t>
      </w:r>
      <w:hyperlink r:id="rId12" w:history="1">
        <w:r w:rsidR="00015F5E" w:rsidRPr="00C216F3">
          <w:rPr>
            <w:rStyle w:val="Hyperlink"/>
            <w:rFonts w:ascii="Arial" w:hAnsi="Arial" w:cs="Arial"/>
          </w:rPr>
          <w:t>https://www.concern.org.uk/news/explained-sustainable-development-goals?gad_source=1&amp;gad_campaignid=19103229523&amp;gbraid=0AAAAADk3Qvn-mzZkPbdjTSHYN_MxmZtGU&amp;gclid=Cj0KCQjwjvfSBhDpARIsAEiOpSuco2JvlwKuJuRyZCN2DnbXgJP6t8BfJsFDaBnybk0qpDhcopGRqooaAh82EALw_wcB</w:t>
        </w:r>
      </w:hyperlink>
    </w:p>
    <w:p w14:paraId="610B9164" w14:textId="4A0C27A1" w:rsidR="00015F5E" w:rsidRDefault="00015F5E" w:rsidP="00697475">
      <w:pPr>
        <w:rPr>
          <w:rFonts w:ascii="Arial" w:hAnsi="Arial" w:cs="Arial"/>
        </w:rPr>
      </w:pPr>
      <w:r>
        <w:rPr>
          <w:rFonts w:ascii="Arial" w:hAnsi="Arial" w:cs="Arial"/>
        </w:rPr>
        <w:t>Accessed:</w:t>
      </w:r>
      <w:r w:rsidR="003608A6">
        <w:rPr>
          <w:rFonts w:ascii="Arial" w:hAnsi="Arial" w:cs="Arial"/>
        </w:rPr>
        <w:t xml:space="preserve"> 20</w:t>
      </w:r>
      <w:r w:rsidR="003608A6" w:rsidRPr="003608A6">
        <w:rPr>
          <w:rFonts w:ascii="Arial" w:hAnsi="Arial" w:cs="Arial"/>
          <w:vertAlign w:val="superscript"/>
        </w:rPr>
        <w:t>th</w:t>
      </w:r>
      <w:r w:rsidR="003608A6">
        <w:rPr>
          <w:rFonts w:ascii="Arial" w:hAnsi="Arial" w:cs="Arial"/>
        </w:rPr>
        <w:t xml:space="preserve"> July 2026</w:t>
      </w:r>
    </w:p>
    <w:p w14:paraId="6F99AB86" w14:textId="77777777" w:rsidR="0064363B" w:rsidRDefault="0064363B" w:rsidP="00697475">
      <w:pPr>
        <w:rPr>
          <w:rFonts w:ascii="Arial" w:hAnsi="Arial" w:cs="Arial"/>
        </w:rPr>
      </w:pPr>
    </w:p>
    <w:p w14:paraId="054DEB3B" w14:textId="77777777" w:rsidR="0064363B" w:rsidRDefault="0064363B" w:rsidP="00697475">
      <w:pPr>
        <w:rPr>
          <w:rFonts w:ascii="Arial" w:hAnsi="Arial" w:cs="Arial"/>
        </w:rPr>
      </w:pPr>
    </w:p>
    <w:p w14:paraId="4E7653DE" w14:textId="1945F24E" w:rsidR="00697475" w:rsidRPr="00656F9F" w:rsidRDefault="00697475" w:rsidP="00697475">
      <w:pPr>
        <w:rPr>
          <w:rFonts w:ascii="Arial" w:hAnsi="Arial" w:cs="Arial"/>
        </w:rPr>
      </w:pPr>
      <w:r w:rsidRPr="00656F9F">
        <w:rPr>
          <w:rFonts w:ascii="Arial" w:hAnsi="Arial" w:cs="Arial"/>
        </w:rPr>
        <w:t xml:space="preserve">Department of Health, (2025) </w:t>
      </w:r>
      <w:r w:rsidRPr="006046DD">
        <w:rPr>
          <w:rFonts w:ascii="Arial" w:hAnsi="Arial" w:cs="Arial"/>
          <w:i/>
          <w:iCs/>
        </w:rPr>
        <w:t>NICE-Public Health Guidance</w:t>
      </w:r>
    </w:p>
    <w:p w14:paraId="2C7C3D3F" w14:textId="1CFD3A4F" w:rsidR="00697475" w:rsidRDefault="00697475" w:rsidP="00697475">
      <w:pPr>
        <w:rPr>
          <w:rFonts w:ascii="Arial" w:hAnsi="Arial" w:cs="Arial"/>
        </w:rPr>
      </w:pPr>
      <w:r w:rsidRPr="00656F9F">
        <w:rPr>
          <w:rFonts w:ascii="Arial" w:hAnsi="Arial" w:cs="Arial"/>
        </w:rPr>
        <w:t xml:space="preserve">Available at: </w:t>
      </w:r>
      <w:hyperlink r:id="rId13" w:history="1">
        <w:r w:rsidR="00656F9F" w:rsidRPr="00C216F3">
          <w:rPr>
            <w:rStyle w:val="Hyperlink"/>
            <w:rFonts w:ascii="Arial" w:hAnsi="Arial" w:cs="Arial"/>
          </w:rPr>
          <w:t>https://www.health-ni.gov.uk/articles/nice-public-health-guidance</w:t>
        </w:r>
      </w:hyperlink>
    </w:p>
    <w:p w14:paraId="5500FA34" w14:textId="53E637DA" w:rsidR="00697475" w:rsidRDefault="00656F9F" w:rsidP="00697475">
      <w:pPr>
        <w:rPr>
          <w:rFonts w:ascii="Arial" w:hAnsi="Arial" w:cs="Arial"/>
        </w:rPr>
      </w:pPr>
      <w:r>
        <w:rPr>
          <w:rFonts w:ascii="Arial" w:hAnsi="Arial" w:cs="Arial"/>
        </w:rPr>
        <w:t>Accessed</w:t>
      </w:r>
      <w:r w:rsidR="00697475" w:rsidRPr="00656F9F">
        <w:rPr>
          <w:rFonts w:ascii="Arial" w:hAnsi="Arial" w:cs="Arial"/>
        </w:rPr>
        <w:t>:10Th July 2026</w:t>
      </w:r>
    </w:p>
    <w:p w14:paraId="1BC11B7A" w14:textId="77777777" w:rsidR="0007559E" w:rsidRDefault="0007559E" w:rsidP="00697475">
      <w:pPr>
        <w:rPr>
          <w:rFonts w:ascii="Arial" w:hAnsi="Arial" w:cs="Arial"/>
        </w:rPr>
      </w:pPr>
    </w:p>
    <w:p w14:paraId="0CB5FEB3" w14:textId="77777777" w:rsidR="0007559E" w:rsidRPr="0007559E" w:rsidRDefault="0007559E" w:rsidP="0007559E">
      <w:pPr>
        <w:rPr>
          <w:rFonts w:ascii="Arial" w:hAnsi="Arial" w:cs="Arial"/>
          <w:i/>
          <w:iCs/>
        </w:rPr>
      </w:pPr>
      <w:r w:rsidRPr="0007559E">
        <w:rPr>
          <w:rFonts w:ascii="Arial" w:hAnsi="Arial" w:cs="Arial"/>
        </w:rPr>
        <w:t xml:space="preserve">Devora Kestel et al (2022) </w:t>
      </w:r>
      <w:r w:rsidRPr="0007559E">
        <w:rPr>
          <w:rFonts w:ascii="Arial" w:hAnsi="Arial" w:cs="Arial"/>
          <w:i/>
          <w:iCs/>
        </w:rPr>
        <w:t>A world report on the transformation needed in mental health care</w:t>
      </w:r>
    </w:p>
    <w:p w14:paraId="3CF8E382" w14:textId="5D9D91B5" w:rsidR="0007559E" w:rsidRDefault="0007559E" w:rsidP="0007559E">
      <w:pPr>
        <w:rPr>
          <w:rFonts w:ascii="Arial" w:hAnsi="Arial" w:cs="Arial"/>
        </w:rPr>
      </w:pPr>
      <w:r w:rsidRPr="0007559E">
        <w:rPr>
          <w:rFonts w:ascii="Arial" w:hAnsi="Arial" w:cs="Arial"/>
        </w:rPr>
        <w:t xml:space="preserve">Available at: </w:t>
      </w:r>
      <w:hyperlink r:id="rId14" w:history="1">
        <w:r w:rsidRPr="00C216F3">
          <w:rPr>
            <w:rStyle w:val="Hyperlink"/>
            <w:rFonts w:ascii="Arial" w:hAnsi="Arial" w:cs="Arial"/>
          </w:rPr>
          <w:t>https://pmc.ncbi.nlm.nih.gov/articles/PMC9511667/</w:t>
        </w:r>
      </w:hyperlink>
    </w:p>
    <w:p w14:paraId="11A00A3D" w14:textId="333CBAD5" w:rsidR="0007559E" w:rsidRPr="00656F9F" w:rsidRDefault="0007559E" w:rsidP="0007559E">
      <w:pPr>
        <w:rPr>
          <w:rFonts w:ascii="Arial" w:hAnsi="Arial" w:cs="Arial"/>
        </w:rPr>
      </w:pPr>
      <w:r w:rsidRPr="0007559E">
        <w:rPr>
          <w:rFonts w:ascii="Arial" w:hAnsi="Arial" w:cs="Arial"/>
        </w:rPr>
        <w:t>Accessed: 17th July 2026</w:t>
      </w:r>
    </w:p>
    <w:p w14:paraId="7F454ADE" w14:textId="77777777" w:rsidR="00697475" w:rsidRDefault="00697475" w:rsidP="00697475"/>
    <w:p w14:paraId="7BC5D73A" w14:textId="62D8BD16" w:rsidR="00A4238A" w:rsidRPr="000665FA" w:rsidRDefault="009911BF" w:rsidP="00D644B1">
      <w:pPr>
        <w:spacing w:line="360" w:lineRule="auto"/>
        <w:jc w:val="both"/>
        <w:rPr>
          <w:rFonts w:ascii="Arial" w:hAnsi="Arial" w:cs="Arial"/>
          <w:i/>
          <w:iCs/>
        </w:rPr>
      </w:pPr>
      <w:r>
        <w:rPr>
          <w:rFonts w:ascii="Arial" w:hAnsi="Arial" w:cs="Arial"/>
        </w:rPr>
        <w:t>GOV</w:t>
      </w:r>
      <w:r w:rsidR="00AD5EE6">
        <w:rPr>
          <w:rFonts w:ascii="Arial" w:hAnsi="Arial" w:cs="Arial"/>
        </w:rPr>
        <w:t>.UK,</w:t>
      </w:r>
      <w:r w:rsidR="003D1F41">
        <w:rPr>
          <w:rFonts w:ascii="Arial" w:hAnsi="Arial" w:cs="Arial"/>
        </w:rPr>
        <w:t xml:space="preserve"> </w:t>
      </w:r>
      <w:r w:rsidR="00AD5EE6">
        <w:rPr>
          <w:rFonts w:ascii="Arial" w:hAnsi="Arial" w:cs="Arial"/>
        </w:rPr>
        <w:t xml:space="preserve">(2022) </w:t>
      </w:r>
      <w:r w:rsidR="003D1F41" w:rsidRPr="000665FA">
        <w:rPr>
          <w:rFonts w:ascii="Arial" w:hAnsi="Arial" w:cs="Arial"/>
          <w:i/>
          <w:iCs/>
        </w:rPr>
        <w:t>Health and social care integration: joining up care for people, places and populations</w:t>
      </w:r>
    </w:p>
    <w:p w14:paraId="6477CBF7" w14:textId="5669EACC" w:rsidR="003D1F41" w:rsidRDefault="003D1F41" w:rsidP="00D644B1">
      <w:pPr>
        <w:spacing w:line="360" w:lineRule="auto"/>
        <w:jc w:val="both"/>
        <w:rPr>
          <w:rFonts w:ascii="Arial" w:hAnsi="Arial" w:cs="Arial"/>
        </w:rPr>
      </w:pPr>
      <w:r>
        <w:rPr>
          <w:rFonts w:ascii="Arial" w:hAnsi="Arial" w:cs="Arial"/>
        </w:rPr>
        <w:t>Availa</w:t>
      </w:r>
      <w:r w:rsidR="00BB0131">
        <w:rPr>
          <w:rFonts w:ascii="Arial" w:hAnsi="Arial" w:cs="Arial"/>
        </w:rPr>
        <w:t xml:space="preserve">ble at: </w:t>
      </w:r>
      <w:hyperlink r:id="rId15" w:history="1">
        <w:r w:rsidR="00BB0131" w:rsidRPr="00C216F3">
          <w:rPr>
            <w:rStyle w:val="Hyperlink"/>
            <w:rFonts w:ascii="Arial" w:hAnsi="Arial" w:cs="Arial"/>
          </w:rPr>
          <w:t>https://www.gov.uk/government/publications/health-and-social-care-integration-joining-up-care-for-people-places-and-populations/health-and-social-care-integration-joining-up-care-for-people-places-and-populations</w:t>
        </w:r>
      </w:hyperlink>
    </w:p>
    <w:p w14:paraId="79051870" w14:textId="7CF8EFCC" w:rsidR="00BB0131" w:rsidRDefault="00C92896" w:rsidP="00D644B1">
      <w:pPr>
        <w:spacing w:line="360" w:lineRule="auto"/>
        <w:jc w:val="both"/>
        <w:rPr>
          <w:rFonts w:ascii="Arial" w:hAnsi="Arial" w:cs="Arial"/>
        </w:rPr>
      </w:pPr>
      <w:r>
        <w:rPr>
          <w:rFonts w:ascii="Arial" w:hAnsi="Arial" w:cs="Arial"/>
        </w:rPr>
        <w:t>Accessed: 14</w:t>
      </w:r>
      <w:r w:rsidRPr="00C92896">
        <w:rPr>
          <w:rFonts w:ascii="Arial" w:hAnsi="Arial" w:cs="Arial"/>
          <w:vertAlign w:val="superscript"/>
        </w:rPr>
        <w:t>th</w:t>
      </w:r>
      <w:r>
        <w:rPr>
          <w:rFonts w:ascii="Arial" w:hAnsi="Arial" w:cs="Arial"/>
        </w:rPr>
        <w:t xml:space="preserve"> July 2026</w:t>
      </w:r>
    </w:p>
    <w:p w14:paraId="59B4CBAF" w14:textId="77777777" w:rsidR="00AD224B" w:rsidRDefault="00AD224B" w:rsidP="00D644B1">
      <w:pPr>
        <w:spacing w:line="360" w:lineRule="auto"/>
        <w:jc w:val="both"/>
        <w:rPr>
          <w:rFonts w:ascii="Arial" w:hAnsi="Arial" w:cs="Arial"/>
        </w:rPr>
      </w:pPr>
    </w:p>
    <w:p w14:paraId="6966D7D9" w14:textId="77777777" w:rsidR="007F72E2" w:rsidRDefault="007F72E2" w:rsidP="00D644B1">
      <w:pPr>
        <w:spacing w:line="360" w:lineRule="auto"/>
        <w:jc w:val="both"/>
        <w:rPr>
          <w:rFonts w:ascii="Arial" w:hAnsi="Arial" w:cs="Arial"/>
        </w:rPr>
      </w:pPr>
    </w:p>
    <w:p w14:paraId="4E47DE0B" w14:textId="0AEE0C9F" w:rsidR="00342F23" w:rsidRDefault="00342F23" w:rsidP="00D644B1">
      <w:pPr>
        <w:spacing w:line="360" w:lineRule="auto"/>
        <w:jc w:val="both"/>
        <w:rPr>
          <w:rFonts w:ascii="Arial" w:hAnsi="Arial" w:cs="Arial"/>
        </w:rPr>
      </w:pPr>
      <w:r>
        <w:rPr>
          <w:rFonts w:ascii="Arial" w:hAnsi="Arial" w:cs="Arial"/>
        </w:rPr>
        <w:t>GOV.UK</w:t>
      </w:r>
      <w:r w:rsidR="00B17E15">
        <w:rPr>
          <w:rFonts w:ascii="Arial" w:hAnsi="Arial" w:cs="Arial"/>
        </w:rPr>
        <w:t xml:space="preserve"> </w:t>
      </w:r>
      <w:r w:rsidR="00A443DC">
        <w:rPr>
          <w:rFonts w:ascii="Arial" w:hAnsi="Arial" w:cs="Arial"/>
        </w:rPr>
        <w:t>(2023)</w:t>
      </w:r>
      <w:r w:rsidR="00B17E15" w:rsidRPr="00B17E15">
        <w:t xml:space="preserve"> </w:t>
      </w:r>
      <w:r w:rsidR="00B17E15" w:rsidRPr="000665FA">
        <w:rPr>
          <w:rFonts w:ascii="Arial" w:hAnsi="Arial" w:cs="Arial"/>
          <w:i/>
          <w:iCs/>
        </w:rPr>
        <w:t>Public Health Outcomes Framework: February 2023 data update</w:t>
      </w:r>
    </w:p>
    <w:p w14:paraId="7831AF5F" w14:textId="52CC837B" w:rsidR="00B17E15" w:rsidRDefault="00B17E15" w:rsidP="00D644B1">
      <w:pPr>
        <w:spacing w:line="360" w:lineRule="auto"/>
        <w:jc w:val="both"/>
      </w:pPr>
      <w:r>
        <w:rPr>
          <w:rFonts w:ascii="Arial" w:hAnsi="Arial" w:cs="Arial"/>
        </w:rPr>
        <w:t>Available at:</w:t>
      </w:r>
      <w:r w:rsidR="00B068EC" w:rsidRPr="00B068EC">
        <w:t xml:space="preserve"> </w:t>
      </w:r>
      <w:hyperlink r:id="rId16" w:history="1">
        <w:r w:rsidR="00092613" w:rsidRPr="00C216F3">
          <w:rPr>
            <w:rStyle w:val="Hyperlink"/>
          </w:rPr>
          <w:t>https://www.gov.uk/government/statistics/public-health-outcomes-framework-february-2023-data-update</w:t>
        </w:r>
      </w:hyperlink>
    </w:p>
    <w:p w14:paraId="08C5C8F3" w14:textId="0D3EB11B" w:rsidR="00092613" w:rsidRDefault="00400E36" w:rsidP="00D644B1">
      <w:pPr>
        <w:spacing w:line="360" w:lineRule="auto"/>
        <w:jc w:val="both"/>
        <w:rPr>
          <w:rFonts w:ascii="Arial" w:hAnsi="Arial" w:cs="Arial"/>
        </w:rPr>
      </w:pPr>
      <w:r>
        <w:t>Accessed:14</w:t>
      </w:r>
      <w:r w:rsidRPr="00400E36">
        <w:rPr>
          <w:vertAlign w:val="superscript"/>
        </w:rPr>
        <w:t>th</w:t>
      </w:r>
      <w:r>
        <w:t xml:space="preserve"> July </w:t>
      </w:r>
      <w:r w:rsidR="006C3109">
        <w:t>2026</w:t>
      </w:r>
    </w:p>
    <w:p w14:paraId="52691561" w14:textId="77777777" w:rsidR="00C578CF" w:rsidRDefault="00C578CF" w:rsidP="00D644B1">
      <w:pPr>
        <w:spacing w:line="360" w:lineRule="auto"/>
        <w:jc w:val="both"/>
        <w:rPr>
          <w:rFonts w:ascii="Arial" w:hAnsi="Arial" w:cs="Arial"/>
        </w:rPr>
      </w:pPr>
    </w:p>
    <w:p w14:paraId="27ED3D80" w14:textId="7FC20C91" w:rsidR="00C92896" w:rsidRPr="00C578CF" w:rsidRDefault="00D05A4C" w:rsidP="00D644B1">
      <w:pPr>
        <w:spacing w:line="360" w:lineRule="auto"/>
        <w:jc w:val="both"/>
        <w:rPr>
          <w:rFonts w:ascii="Arial" w:hAnsi="Arial" w:cs="Arial"/>
          <w:i/>
          <w:iCs/>
        </w:rPr>
      </w:pPr>
      <w:r>
        <w:rPr>
          <w:rFonts w:ascii="Arial" w:hAnsi="Arial" w:cs="Arial"/>
        </w:rPr>
        <w:t>GO</w:t>
      </w:r>
      <w:r w:rsidR="009B7FB8">
        <w:rPr>
          <w:rFonts w:ascii="Arial" w:hAnsi="Arial" w:cs="Arial"/>
        </w:rPr>
        <w:t>V.UK,</w:t>
      </w:r>
      <w:r w:rsidR="00803254">
        <w:rPr>
          <w:rFonts w:ascii="Arial" w:hAnsi="Arial" w:cs="Arial"/>
        </w:rPr>
        <w:t xml:space="preserve"> </w:t>
      </w:r>
      <w:r w:rsidR="009B7FB8">
        <w:rPr>
          <w:rFonts w:ascii="Arial" w:hAnsi="Arial" w:cs="Arial"/>
        </w:rPr>
        <w:t xml:space="preserve">(2023) </w:t>
      </w:r>
      <w:r w:rsidR="00CF0E00" w:rsidRPr="00C578CF">
        <w:rPr>
          <w:rFonts w:ascii="Arial" w:hAnsi="Arial" w:cs="Arial"/>
          <w:i/>
          <w:iCs/>
        </w:rPr>
        <w:t>Major conditions strategy: case for change and our strategic framework</w:t>
      </w:r>
    </w:p>
    <w:p w14:paraId="66EE3DE7" w14:textId="34E37AF3" w:rsidR="00CF0E00" w:rsidRDefault="00CF0E00" w:rsidP="00D644B1">
      <w:pPr>
        <w:spacing w:line="360" w:lineRule="auto"/>
        <w:jc w:val="both"/>
        <w:rPr>
          <w:rFonts w:ascii="Arial" w:hAnsi="Arial" w:cs="Arial"/>
        </w:rPr>
      </w:pPr>
      <w:r>
        <w:rPr>
          <w:rFonts w:ascii="Arial" w:hAnsi="Arial" w:cs="Arial"/>
        </w:rPr>
        <w:t>Available at:</w:t>
      </w:r>
      <w:r w:rsidR="00A72E66" w:rsidRPr="00A72E66">
        <w:t xml:space="preserve"> </w:t>
      </w:r>
      <w:hyperlink r:id="rId17" w:history="1">
        <w:r w:rsidR="00A72E66" w:rsidRPr="00C216F3">
          <w:rPr>
            <w:rStyle w:val="Hyperlink"/>
            <w:rFonts w:ascii="Arial" w:hAnsi="Arial" w:cs="Arial"/>
          </w:rPr>
          <w:t>https://www.gov.uk/government/publications/major-conditions-strategy-case-for-change-and-our-strategic-framework/major-conditions-strategy-case-for-change-and-our-strategic-framework--2</w:t>
        </w:r>
      </w:hyperlink>
    </w:p>
    <w:p w14:paraId="382131B4" w14:textId="31D51F19" w:rsidR="00A72E66" w:rsidRDefault="00A72E66" w:rsidP="00D644B1">
      <w:pPr>
        <w:spacing w:line="360" w:lineRule="auto"/>
        <w:jc w:val="both"/>
        <w:rPr>
          <w:rFonts w:ascii="Arial" w:hAnsi="Arial" w:cs="Arial"/>
        </w:rPr>
      </w:pPr>
      <w:r>
        <w:rPr>
          <w:rFonts w:ascii="Arial" w:hAnsi="Arial" w:cs="Arial"/>
        </w:rPr>
        <w:t>Accessed:</w:t>
      </w:r>
      <w:r w:rsidR="00803254">
        <w:rPr>
          <w:rFonts w:ascii="Arial" w:hAnsi="Arial" w:cs="Arial"/>
        </w:rPr>
        <w:t xml:space="preserve"> </w:t>
      </w:r>
      <w:r w:rsidR="007A4170">
        <w:rPr>
          <w:rFonts w:ascii="Arial" w:hAnsi="Arial" w:cs="Arial"/>
        </w:rPr>
        <w:t>13</w:t>
      </w:r>
      <w:r w:rsidR="007A4170" w:rsidRPr="007A4170">
        <w:rPr>
          <w:rFonts w:ascii="Arial" w:hAnsi="Arial" w:cs="Arial"/>
          <w:vertAlign w:val="superscript"/>
        </w:rPr>
        <w:t>th</w:t>
      </w:r>
      <w:r w:rsidR="007A4170">
        <w:rPr>
          <w:rFonts w:ascii="Arial" w:hAnsi="Arial" w:cs="Arial"/>
        </w:rPr>
        <w:t xml:space="preserve"> July 2026</w:t>
      </w:r>
    </w:p>
    <w:p w14:paraId="435B3C43" w14:textId="77777777" w:rsidR="00AD224B" w:rsidRDefault="00AD224B" w:rsidP="00D644B1">
      <w:pPr>
        <w:spacing w:line="360" w:lineRule="auto"/>
        <w:jc w:val="both"/>
        <w:rPr>
          <w:rFonts w:ascii="Arial" w:hAnsi="Arial" w:cs="Arial"/>
        </w:rPr>
      </w:pPr>
    </w:p>
    <w:p w14:paraId="6A600CC0" w14:textId="1A0B6CD7" w:rsidR="00472E26" w:rsidRPr="00C578CF" w:rsidRDefault="002826BD" w:rsidP="00D644B1">
      <w:pPr>
        <w:spacing w:line="360" w:lineRule="auto"/>
        <w:jc w:val="both"/>
        <w:rPr>
          <w:rFonts w:ascii="Arial" w:hAnsi="Arial" w:cs="Arial"/>
          <w:i/>
          <w:iCs/>
        </w:rPr>
      </w:pPr>
      <w:r>
        <w:rPr>
          <w:rFonts w:ascii="Arial" w:hAnsi="Arial" w:cs="Arial"/>
        </w:rPr>
        <w:t>Faculty of Public Health</w:t>
      </w:r>
      <w:r w:rsidR="00FC0018">
        <w:rPr>
          <w:rFonts w:ascii="Arial" w:hAnsi="Arial" w:cs="Arial"/>
        </w:rPr>
        <w:t>,</w:t>
      </w:r>
      <w:r w:rsidR="000A5F7E">
        <w:rPr>
          <w:rFonts w:ascii="Arial" w:hAnsi="Arial" w:cs="Arial"/>
        </w:rPr>
        <w:t xml:space="preserve"> </w:t>
      </w:r>
      <w:r w:rsidR="00FC0018">
        <w:rPr>
          <w:rFonts w:ascii="Arial" w:hAnsi="Arial" w:cs="Arial"/>
        </w:rPr>
        <w:t xml:space="preserve">(2022) </w:t>
      </w:r>
      <w:r w:rsidR="000A5F7E" w:rsidRPr="00C578CF">
        <w:rPr>
          <w:rFonts w:ascii="Arial" w:hAnsi="Arial" w:cs="Arial"/>
          <w:i/>
          <w:iCs/>
        </w:rPr>
        <w:t>Our vision for a healthier, fairer and more productive UK</w:t>
      </w:r>
    </w:p>
    <w:p w14:paraId="0CE7F741" w14:textId="5AAED5FD" w:rsidR="000A5F7E" w:rsidRDefault="000A5F7E" w:rsidP="00D644B1">
      <w:pPr>
        <w:spacing w:line="360" w:lineRule="auto"/>
        <w:jc w:val="both"/>
        <w:rPr>
          <w:rFonts w:ascii="Arial" w:hAnsi="Arial" w:cs="Arial"/>
        </w:rPr>
      </w:pPr>
      <w:r>
        <w:rPr>
          <w:rFonts w:ascii="Arial" w:hAnsi="Arial" w:cs="Arial"/>
        </w:rPr>
        <w:t xml:space="preserve">Available at: </w:t>
      </w:r>
      <w:hyperlink r:id="rId18" w:history="1">
        <w:r w:rsidR="00F95813" w:rsidRPr="00C216F3">
          <w:rPr>
            <w:rStyle w:val="Hyperlink"/>
            <w:rFonts w:ascii="Arial" w:hAnsi="Arial" w:cs="Arial"/>
          </w:rPr>
          <w:t>https://www.fph.org.uk/policy-advocacy/what-we-think/a-vision-for-the-publics-health/</w:t>
        </w:r>
      </w:hyperlink>
    </w:p>
    <w:p w14:paraId="4E17730D" w14:textId="6C913782" w:rsidR="00F95813" w:rsidRDefault="00F95813" w:rsidP="00D644B1">
      <w:pPr>
        <w:spacing w:line="360" w:lineRule="auto"/>
        <w:jc w:val="both"/>
        <w:rPr>
          <w:rFonts w:ascii="Arial" w:hAnsi="Arial" w:cs="Arial"/>
        </w:rPr>
      </w:pPr>
      <w:r>
        <w:rPr>
          <w:rFonts w:ascii="Arial" w:hAnsi="Arial" w:cs="Arial"/>
        </w:rPr>
        <w:t>Accessed: 12</w:t>
      </w:r>
      <w:r w:rsidRPr="00F95813">
        <w:rPr>
          <w:rFonts w:ascii="Arial" w:hAnsi="Arial" w:cs="Arial"/>
          <w:vertAlign w:val="superscript"/>
        </w:rPr>
        <w:t>th</w:t>
      </w:r>
      <w:r>
        <w:rPr>
          <w:rFonts w:ascii="Arial" w:hAnsi="Arial" w:cs="Arial"/>
        </w:rPr>
        <w:t xml:space="preserve"> </w:t>
      </w:r>
      <w:r w:rsidR="00AD224B">
        <w:rPr>
          <w:rFonts w:ascii="Arial" w:hAnsi="Arial" w:cs="Arial"/>
        </w:rPr>
        <w:t xml:space="preserve">July 2026 </w:t>
      </w:r>
    </w:p>
    <w:p w14:paraId="2D8A5ACA" w14:textId="77777777" w:rsidR="00390299" w:rsidRDefault="00390299" w:rsidP="00D644B1">
      <w:pPr>
        <w:spacing w:line="360" w:lineRule="auto"/>
        <w:jc w:val="both"/>
        <w:rPr>
          <w:rFonts w:ascii="Arial" w:hAnsi="Arial" w:cs="Arial"/>
        </w:rPr>
      </w:pPr>
    </w:p>
    <w:p w14:paraId="686177EF" w14:textId="58C9DFCB" w:rsidR="00390299" w:rsidRPr="00786798" w:rsidRDefault="00390299" w:rsidP="00D644B1">
      <w:pPr>
        <w:spacing w:line="360" w:lineRule="auto"/>
        <w:jc w:val="both"/>
        <w:rPr>
          <w:rFonts w:ascii="Arial" w:hAnsi="Arial" w:cs="Arial"/>
          <w:i/>
          <w:iCs/>
        </w:rPr>
      </w:pPr>
      <w:r>
        <w:rPr>
          <w:rFonts w:ascii="Arial" w:hAnsi="Arial" w:cs="Arial"/>
        </w:rPr>
        <w:t xml:space="preserve">The </w:t>
      </w:r>
      <w:r w:rsidR="00476340">
        <w:rPr>
          <w:rFonts w:ascii="Arial" w:hAnsi="Arial" w:cs="Arial"/>
        </w:rPr>
        <w:t xml:space="preserve">Health </w:t>
      </w:r>
      <w:r w:rsidR="00E26A17">
        <w:rPr>
          <w:rFonts w:ascii="Arial" w:hAnsi="Arial" w:cs="Arial"/>
        </w:rPr>
        <w:t>Foundation, (</w:t>
      </w:r>
      <w:r w:rsidR="00476340">
        <w:rPr>
          <w:rFonts w:ascii="Arial" w:hAnsi="Arial" w:cs="Arial"/>
        </w:rPr>
        <w:t>2020)</w:t>
      </w:r>
      <w:r w:rsidR="007B13AC">
        <w:rPr>
          <w:rFonts w:ascii="Arial" w:hAnsi="Arial" w:cs="Arial"/>
        </w:rPr>
        <w:t xml:space="preserve"> </w:t>
      </w:r>
      <w:r w:rsidR="007B13AC" w:rsidRPr="00786798">
        <w:rPr>
          <w:rFonts w:ascii="Arial" w:hAnsi="Arial" w:cs="Arial"/>
          <w:i/>
          <w:iCs/>
        </w:rPr>
        <w:t>Health Equity in England: The Marmot Review 10 Years On</w:t>
      </w:r>
    </w:p>
    <w:p w14:paraId="262E104E" w14:textId="19954C21" w:rsidR="007B13AC" w:rsidRDefault="007B13AC" w:rsidP="00D644B1">
      <w:pPr>
        <w:spacing w:line="360" w:lineRule="auto"/>
        <w:jc w:val="both"/>
        <w:rPr>
          <w:rFonts w:ascii="Arial" w:hAnsi="Arial" w:cs="Arial"/>
        </w:rPr>
      </w:pPr>
      <w:r>
        <w:rPr>
          <w:rFonts w:ascii="Arial" w:hAnsi="Arial" w:cs="Arial"/>
        </w:rPr>
        <w:t xml:space="preserve">Available at: </w:t>
      </w:r>
      <w:hyperlink r:id="rId19" w:history="1">
        <w:r w:rsidR="000A0799" w:rsidRPr="00C216F3">
          <w:rPr>
            <w:rStyle w:val="Hyperlink"/>
            <w:rFonts w:ascii="Arial" w:hAnsi="Arial" w:cs="Arial"/>
          </w:rPr>
          <w:t>https://www.health.org.uk/reports-and-analysis/reports/health-equity-in-england-the-marmot-review-10-years-on-0?gad_source=1&amp;gad_campaignid=13881943804&amp;gbraid=0AAAAADunFmRKJOZHsTsYIgTaQWT55IjnP&amp;gclid=CjwKCAjwvNfSBhBiEiwAyaGMCUp3cYfL5pVWNsg_v4Mjvt1d3C5idMClFTH3qbYpTEok4CvkpG9_choC2BQQAvD_BwE</w:t>
        </w:r>
      </w:hyperlink>
    </w:p>
    <w:p w14:paraId="5F6FA872" w14:textId="2F2ADFBE" w:rsidR="000A0799" w:rsidRDefault="000A0799" w:rsidP="00D644B1">
      <w:pPr>
        <w:spacing w:line="360" w:lineRule="auto"/>
        <w:jc w:val="both"/>
        <w:rPr>
          <w:rFonts w:ascii="Arial" w:hAnsi="Arial" w:cs="Arial"/>
        </w:rPr>
      </w:pPr>
      <w:r>
        <w:rPr>
          <w:rFonts w:ascii="Arial" w:hAnsi="Arial" w:cs="Arial"/>
        </w:rPr>
        <w:t>Accessed: 14</w:t>
      </w:r>
      <w:r w:rsidRPr="000A0799">
        <w:rPr>
          <w:rFonts w:ascii="Arial" w:hAnsi="Arial" w:cs="Arial"/>
          <w:vertAlign w:val="superscript"/>
        </w:rPr>
        <w:t>th</w:t>
      </w:r>
      <w:r>
        <w:rPr>
          <w:rFonts w:ascii="Arial" w:hAnsi="Arial" w:cs="Arial"/>
        </w:rPr>
        <w:t xml:space="preserve"> July </w:t>
      </w:r>
      <w:r w:rsidR="009037AF">
        <w:rPr>
          <w:rFonts w:ascii="Arial" w:hAnsi="Arial" w:cs="Arial"/>
        </w:rPr>
        <w:t>2026</w:t>
      </w:r>
    </w:p>
    <w:p w14:paraId="483A81B5" w14:textId="77777777" w:rsidR="00742598" w:rsidRDefault="00742598" w:rsidP="00D644B1">
      <w:pPr>
        <w:spacing w:line="360" w:lineRule="auto"/>
        <w:jc w:val="both"/>
        <w:rPr>
          <w:rFonts w:ascii="Arial" w:hAnsi="Arial" w:cs="Arial"/>
        </w:rPr>
      </w:pPr>
    </w:p>
    <w:p w14:paraId="43F101AE" w14:textId="77777777" w:rsidR="00B83DED" w:rsidRDefault="00B83DED" w:rsidP="00D644B1">
      <w:pPr>
        <w:spacing w:line="360" w:lineRule="auto"/>
        <w:jc w:val="both"/>
        <w:rPr>
          <w:rFonts w:ascii="Arial" w:hAnsi="Arial" w:cs="Arial"/>
        </w:rPr>
      </w:pPr>
    </w:p>
    <w:p w14:paraId="726D27B9" w14:textId="6C318CBC" w:rsidR="0011453E" w:rsidRDefault="009A47EA" w:rsidP="00D644B1">
      <w:pPr>
        <w:spacing w:line="360" w:lineRule="auto"/>
        <w:jc w:val="both"/>
        <w:rPr>
          <w:rFonts w:ascii="Arial" w:hAnsi="Arial" w:cs="Arial"/>
        </w:rPr>
      </w:pPr>
      <w:r>
        <w:rPr>
          <w:rFonts w:ascii="Arial" w:hAnsi="Arial" w:cs="Arial"/>
        </w:rPr>
        <w:t xml:space="preserve">UK </w:t>
      </w:r>
      <w:r w:rsidR="002F206A">
        <w:rPr>
          <w:rFonts w:ascii="Arial" w:hAnsi="Arial" w:cs="Arial"/>
        </w:rPr>
        <w:t xml:space="preserve">Parliament (2025) </w:t>
      </w:r>
      <w:r w:rsidR="00742598" w:rsidRPr="00322744">
        <w:rPr>
          <w:rFonts w:ascii="Arial" w:hAnsi="Arial" w:cs="Arial"/>
          <w:i/>
          <w:iCs/>
        </w:rPr>
        <w:t>Public health: inequalities and prevention</w:t>
      </w:r>
    </w:p>
    <w:p w14:paraId="0E4B4578" w14:textId="7D83A226" w:rsidR="00062CE4" w:rsidRDefault="00062CE4" w:rsidP="00D644B1">
      <w:pPr>
        <w:spacing w:line="360" w:lineRule="auto"/>
        <w:jc w:val="both"/>
        <w:rPr>
          <w:rFonts w:ascii="Arial" w:hAnsi="Arial" w:cs="Arial"/>
        </w:rPr>
      </w:pPr>
      <w:r>
        <w:rPr>
          <w:rFonts w:ascii="Arial" w:hAnsi="Arial" w:cs="Arial"/>
        </w:rPr>
        <w:t>Available at:</w:t>
      </w:r>
      <w:r w:rsidR="00EF752C" w:rsidRPr="00EF752C">
        <w:t xml:space="preserve"> </w:t>
      </w:r>
      <w:hyperlink r:id="rId20" w:history="1">
        <w:r w:rsidR="00EF752C" w:rsidRPr="00C216F3">
          <w:rPr>
            <w:rStyle w:val="Hyperlink"/>
            <w:rFonts w:ascii="Arial" w:hAnsi="Arial" w:cs="Arial"/>
          </w:rPr>
          <w:t>https://post.parliament.uk/public-health-inequalities-and-prevention/</w:t>
        </w:r>
      </w:hyperlink>
    </w:p>
    <w:p w14:paraId="0ECB2B62" w14:textId="04B0452F" w:rsidR="00742598" w:rsidRDefault="00742598" w:rsidP="00D644B1">
      <w:pPr>
        <w:spacing w:line="360" w:lineRule="auto"/>
        <w:jc w:val="both"/>
        <w:rPr>
          <w:rFonts w:ascii="Arial" w:hAnsi="Arial" w:cs="Arial"/>
        </w:rPr>
      </w:pPr>
      <w:r>
        <w:rPr>
          <w:rFonts w:ascii="Arial" w:hAnsi="Arial" w:cs="Arial"/>
        </w:rPr>
        <w:t>Accessed: 14</w:t>
      </w:r>
      <w:r w:rsidRPr="00742598">
        <w:rPr>
          <w:rFonts w:ascii="Arial" w:hAnsi="Arial" w:cs="Arial"/>
          <w:vertAlign w:val="superscript"/>
        </w:rPr>
        <w:t>th</w:t>
      </w:r>
      <w:r>
        <w:rPr>
          <w:rFonts w:ascii="Arial" w:hAnsi="Arial" w:cs="Arial"/>
        </w:rPr>
        <w:t xml:space="preserve"> </w:t>
      </w:r>
      <w:r w:rsidR="00AF668A">
        <w:rPr>
          <w:rFonts w:ascii="Arial" w:hAnsi="Arial" w:cs="Arial"/>
        </w:rPr>
        <w:t>July 2026</w:t>
      </w:r>
    </w:p>
    <w:p w14:paraId="27356FAA" w14:textId="77777777" w:rsidR="00742598" w:rsidRDefault="00742598" w:rsidP="00D644B1">
      <w:pPr>
        <w:spacing w:line="360" w:lineRule="auto"/>
        <w:jc w:val="both"/>
        <w:rPr>
          <w:rFonts w:ascii="Arial" w:hAnsi="Arial" w:cs="Arial"/>
        </w:rPr>
      </w:pPr>
    </w:p>
    <w:p w14:paraId="20824F28" w14:textId="63D53C9F" w:rsidR="0089323D" w:rsidRDefault="00D32616" w:rsidP="00D644B1">
      <w:pPr>
        <w:spacing w:line="360" w:lineRule="auto"/>
        <w:jc w:val="both"/>
        <w:rPr>
          <w:rFonts w:ascii="Arial" w:hAnsi="Arial" w:cs="Arial"/>
        </w:rPr>
      </w:pPr>
      <w:r>
        <w:rPr>
          <w:rFonts w:ascii="Arial" w:hAnsi="Arial" w:cs="Arial"/>
        </w:rPr>
        <w:t>NICE</w:t>
      </w:r>
      <w:r w:rsidR="00C14254">
        <w:rPr>
          <w:rFonts w:ascii="Arial" w:hAnsi="Arial" w:cs="Arial"/>
        </w:rPr>
        <w:t>,</w:t>
      </w:r>
      <w:r w:rsidR="0089323D">
        <w:rPr>
          <w:rFonts w:ascii="Arial" w:hAnsi="Arial" w:cs="Arial"/>
        </w:rPr>
        <w:t xml:space="preserve"> </w:t>
      </w:r>
      <w:r w:rsidR="00C14254">
        <w:rPr>
          <w:rFonts w:ascii="Arial" w:hAnsi="Arial" w:cs="Arial"/>
        </w:rPr>
        <w:t xml:space="preserve">(2020) </w:t>
      </w:r>
      <w:r w:rsidR="0089323D" w:rsidRPr="00AE5880">
        <w:rPr>
          <w:rFonts w:ascii="Arial" w:hAnsi="Arial" w:cs="Arial"/>
          <w:i/>
          <w:iCs/>
        </w:rPr>
        <w:t>Behaviour change: digital and mobile health interventions</w:t>
      </w:r>
    </w:p>
    <w:p w14:paraId="3DE4BC93" w14:textId="3E57BDFD" w:rsidR="00697475" w:rsidRDefault="0089323D" w:rsidP="00D644B1">
      <w:pPr>
        <w:spacing w:line="360" w:lineRule="auto"/>
        <w:jc w:val="both"/>
        <w:rPr>
          <w:rFonts w:ascii="Arial" w:hAnsi="Arial" w:cs="Arial"/>
        </w:rPr>
      </w:pPr>
      <w:r>
        <w:rPr>
          <w:rFonts w:ascii="Arial" w:hAnsi="Arial" w:cs="Arial"/>
        </w:rPr>
        <w:t>Available at:</w:t>
      </w:r>
      <w:r w:rsidR="003F7C88" w:rsidRPr="003F7C88">
        <w:t xml:space="preserve"> </w:t>
      </w:r>
      <w:hyperlink r:id="rId21" w:history="1">
        <w:r w:rsidR="003F7C88" w:rsidRPr="00C216F3">
          <w:rPr>
            <w:rStyle w:val="Hyperlink"/>
            <w:rFonts w:ascii="Arial" w:hAnsi="Arial" w:cs="Arial"/>
          </w:rPr>
          <w:t>https://www.nice.org.uk/guidance/ng183/resources/research-recommendations-from-an-individual-piece-of-guidance</w:t>
        </w:r>
      </w:hyperlink>
    </w:p>
    <w:p w14:paraId="758278FD" w14:textId="0DE1E32C" w:rsidR="003F7C88" w:rsidRDefault="003F7C88" w:rsidP="00D644B1">
      <w:pPr>
        <w:spacing w:line="360" w:lineRule="auto"/>
        <w:jc w:val="both"/>
        <w:rPr>
          <w:rFonts w:ascii="Arial" w:hAnsi="Arial" w:cs="Arial"/>
        </w:rPr>
      </w:pPr>
      <w:r>
        <w:rPr>
          <w:rFonts w:ascii="Arial" w:hAnsi="Arial" w:cs="Arial"/>
        </w:rPr>
        <w:t xml:space="preserve">Accessed: </w:t>
      </w:r>
      <w:r w:rsidR="004B15F4">
        <w:rPr>
          <w:rFonts w:ascii="Arial" w:hAnsi="Arial" w:cs="Arial"/>
        </w:rPr>
        <w:t>14</w:t>
      </w:r>
      <w:r w:rsidR="004B15F4" w:rsidRPr="004B15F4">
        <w:rPr>
          <w:rFonts w:ascii="Arial" w:hAnsi="Arial" w:cs="Arial"/>
          <w:vertAlign w:val="superscript"/>
        </w:rPr>
        <w:t>th</w:t>
      </w:r>
      <w:r w:rsidR="004B15F4">
        <w:rPr>
          <w:rFonts w:ascii="Arial" w:hAnsi="Arial" w:cs="Arial"/>
        </w:rPr>
        <w:t xml:space="preserve"> July 2026</w:t>
      </w:r>
    </w:p>
    <w:p w14:paraId="4EF8BF05" w14:textId="77777777" w:rsidR="007B4C54" w:rsidRDefault="007B4C54" w:rsidP="00D644B1">
      <w:pPr>
        <w:spacing w:line="360" w:lineRule="auto"/>
        <w:jc w:val="both"/>
        <w:rPr>
          <w:rFonts w:ascii="Arial" w:hAnsi="Arial" w:cs="Arial"/>
        </w:rPr>
      </w:pPr>
    </w:p>
    <w:p w14:paraId="0D5C9D14" w14:textId="2035D601" w:rsidR="007E3DA3" w:rsidRDefault="007E3DA3" w:rsidP="00D644B1">
      <w:pPr>
        <w:spacing w:line="360" w:lineRule="auto"/>
        <w:jc w:val="both"/>
        <w:rPr>
          <w:rFonts w:ascii="Arial" w:hAnsi="Arial" w:cs="Arial"/>
        </w:rPr>
      </w:pPr>
      <w:r>
        <w:rPr>
          <w:rFonts w:ascii="Arial" w:hAnsi="Arial" w:cs="Arial"/>
        </w:rPr>
        <w:t>NHS</w:t>
      </w:r>
      <w:r w:rsidR="00F31F25">
        <w:rPr>
          <w:rFonts w:ascii="Arial" w:hAnsi="Arial" w:cs="Arial"/>
        </w:rPr>
        <w:t xml:space="preserve"> </w:t>
      </w:r>
      <w:r w:rsidR="00467C9A">
        <w:rPr>
          <w:rFonts w:ascii="Arial" w:hAnsi="Arial" w:cs="Arial"/>
        </w:rPr>
        <w:t>UK</w:t>
      </w:r>
      <w:r w:rsidR="009D40D8">
        <w:rPr>
          <w:rFonts w:ascii="Arial" w:hAnsi="Arial" w:cs="Arial"/>
        </w:rPr>
        <w:t>,</w:t>
      </w:r>
      <w:r w:rsidR="00BC4DCE">
        <w:rPr>
          <w:rFonts w:ascii="Arial" w:hAnsi="Arial" w:cs="Arial"/>
        </w:rPr>
        <w:t xml:space="preserve"> </w:t>
      </w:r>
      <w:r w:rsidR="009D40D8">
        <w:rPr>
          <w:rFonts w:ascii="Arial" w:hAnsi="Arial" w:cs="Arial"/>
        </w:rPr>
        <w:t>(2019)</w:t>
      </w:r>
      <w:r w:rsidR="00BC4DCE" w:rsidRPr="00BC4DCE">
        <w:t xml:space="preserve"> </w:t>
      </w:r>
      <w:r w:rsidR="00BC4DCE" w:rsidRPr="00AE5880">
        <w:rPr>
          <w:rFonts w:ascii="Arial" w:hAnsi="Arial" w:cs="Arial"/>
          <w:i/>
          <w:iCs/>
        </w:rPr>
        <w:t>The NHS Long Term Plan</w:t>
      </w:r>
    </w:p>
    <w:p w14:paraId="6FCDEFED" w14:textId="4524A27F" w:rsidR="00BC4DCE" w:rsidRDefault="00BC4DCE" w:rsidP="00D644B1">
      <w:pPr>
        <w:spacing w:line="360" w:lineRule="auto"/>
        <w:jc w:val="both"/>
        <w:rPr>
          <w:rFonts w:ascii="Arial" w:hAnsi="Arial" w:cs="Arial"/>
        </w:rPr>
      </w:pPr>
      <w:r>
        <w:rPr>
          <w:rFonts w:ascii="Arial" w:hAnsi="Arial" w:cs="Arial"/>
        </w:rPr>
        <w:t xml:space="preserve">Available at: </w:t>
      </w:r>
      <w:hyperlink r:id="rId22" w:history="1">
        <w:r w:rsidR="007B4C54" w:rsidRPr="00C216F3">
          <w:rPr>
            <w:rStyle w:val="Hyperlink"/>
            <w:rFonts w:ascii="Arial" w:hAnsi="Arial" w:cs="Arial"/>
          </w:rPr>
          <w:t>https://webarchive.nationalarchives.gov.uk/ukgwa/20230418155402/https:/www.longtermplan.nhs.uk/publication/nhs-long-term-plan/</w:t>
        </w:r>
      </w:hyperlink>
    </w:p>
    <w:p w14:paraId="60DC30BA" w14:textId="604F50B6" w:rsidR="007B4C54" w:rsidRDefault="007B4C54" w:rsidP="00D644B1">
      <w:pPr>
        <w:spacing w:line="360" w:lineRule="auto"/>
        <w:jc w:val="both"/>
        <w:rPr>
          <w:rFonts w:ascii="Arial" w:hAnsi="Arial" w:cs="Arial"/>
        </w:rPr>
      </w:pPr>
      <w:r>
        <w:rPr>
          <w:rFonts w:ascii="Arial" w:hAnsi="Arial" w:cs="Arial"/>
        </w:rPr>
        <w:t>Accessed: 10</w:t>
      </w:r>
      <w:r w:rsidRPr="007B4C54">
        <w:rPr>
          <w:rFonts w:ascii="Arial" w:hAnsi="Arial" w:cs="Arial"/>
          <w:vertAlign w:val="superscript"/>
        </w:rPr>
        <w:t>th</w:t>
      </w:r>
      <w:r>
        <w:rPr>
          <w:rFonts w:ascii="Arial" w:hAnsi="Arial" w:cs="Arial"/>
        </w:rPr>
        <w:t xml:space="preserve"> July 2026</w:t>
      </w:r>
    </w:p>
    <w:p w14:paraId="4B848421" w14:textId="77777777" w:rsidR="002B04AB" w:rsidRDefault="002B04AB" w:rsidP="00D644B1">
      <w:pPr>
        <w:spacing w:line="360" w:lineRule="auto"/>
        <w:jc w:val="both"/>
        <w:rPr>
          <w:rFonts w:ascii="Arial" w:hAnsi="Arial" w:cs="Arial"/>
        </w:rPr>
      </w:pPr>
    </w:p>
    <w:p w14:paraId="19BF3CF7" w14:textId="6BEBAE24" w:rsidR="00697475" w:rsidRDefault="005D0ACE" w:rsidP="00D644B1">
      <w:pPr>
        <w:spacing w:line="360" w:lineRule="auto"/>
        <w:jc w:val="both"/>
        <w:rPr>
          <w:rFonts w:ascii="Arial" w:hAnsi="Arial" w:cs="Arial"/>
        </w:rPr>
      </w:pPr>
      <w:r>
        <w:rPr>
          <w:rFonts w:ascii="Arial" w:hAnsi="Arial" w:cs="Arial"/>
        </w:rPr>
        <w:t>NHS,</w:t>
      </w:r>
      <w:r w:rsidR="002B04AB">
        <w:rPr>
          <w:rFonts w:ascii="Arial" w:hAnsi="Arial" w:cs="Arial"/>
        </w:rPr>
        <w:t xml:space="preserve"> </w:t>
      </w:r>
      <w:r>
        <w:rPr>
          <w:rFonts w:ascii="Arial" w:hAnsi="Arial" w:cs="Arial"/>
        </w:rPr>
        <w:t>(202</w:t>
      </w:r>
      <w:r w:rsidR="00A10DF3">
        <w:rPr>
          <w:rFonts w:ascii="Arial" w:hAnsi="Arial" w:cs="Arial"/>
        </w:rPr>
        <w:t>4)</w:t>
      </w:r>
      <w:r w:rsidR="00A10DF3" w:rsidRPr="00A10DF3">
        <w:t xml:space="preserve"> </w:t>
      </w:r>
      <w:r w:rsidR="00A10DF3" w:rsidRPr="00AE5880">
        <w:rPr>
          <w:rFonts w:ascii="Arial" w:hAnsi="Arial" w:cs="Arial"/>
          <w:i/>
          <w:iCs/>
        </w:rPr>
        <w:t>Integrated care systems: guidance</w:t>
      </w:r>
    </w:p>
    <w:p w14:paraId="019063D1" w14:textId="0BBB3D9F" w:rsidR="00A10DF3" w:rsidRDefault="00A10DF3" w:rsidP="00D644B1">
      <w:pPr>
        <w:spacing w:line="360" w:lineRule="auto"/>
        <w:jc w:val="both"/>
        <w:rPr>
          <w:rFonts w:ascii="Arial" w:hAnsi="Arial" w:cs="Arial"/>
        </w:rPr>
      </w:pPr>
      <w:r>
        <w:rPr>
          <w:rFonts w:ascii="Arial" w:hAnsi="Arial" w:cs="Arial"/>
        </w:rPr>
        <w:t>Available at:</w:t>
      </w:r>
      <w:r w:rsidR="009144D5" w:rsidRPr="009144D5">
        <w:t xml:space="preserve"> </w:t>
      </w:r>
      <w:hyperlink r:id="rId23" w:history="1">
        <w:r w:rsidR="009144D5" w:rsidRPr="00C216F3">
          <w:rPr>
            <w:rStyle w:val="Hyperlink"/>
            <w:rFonts w:ascii="Arial" w:hAnsi="Arial" w:cs="Arial"/>
          </w:rPr>
          <w:t>https://www.england.nhs.uk/publication/integrated-care-systems-guidance/</w:t>
        </w:r>
      </w:hyperlink>
    </w:p>
    <w:p w14:paraId="60DA0B8B" w14:textId="788F4B8D" w:rsidR="009144D5" w:rsidRDefault="009144D5" w:rsidP="00D644B1">
      <w:pPr>
        <w:spacing w:line="360" w:lineRule="auto"/>
        <w:jc w:val="both"/>
        <w:rPr>
          <w:rFonts w:ascii="Arial" w:hAnsi="Arial" w:cs="Arial"/>
        </w:rPr>
      </w:pPr>
      <w:r>
        <w:rPr>
          <w:rFonts w:ascii="Arial" w:hAnsi="Arial" w:cs="Arial"/>
        </w:rPr>
        <w:t>Accessed:</w:t>
      </w:r>
      <w:r w:rsidR="002B04AB">
        <w:rPr>
          <w:rFonts w:ascii="Arial" w:hAnsi="Arial" w:cs="Arial"/>
        </w:rPr>
        <w:t>14</w:t>
      </w:r>
      <w:r w:rsidR="002B04AB" w:rsidRPr="002B04AB">
        <w:rPr>
          <w:rFonts w:ascii="Arial" w:hAnsi="Arial" w:cs="Arial"/>
          <w:vertAlign w:val="superscript"/>
        </w:rPr>
        <w:t>th</w:t>
      </w:r>
      <w:r w:rsidR="002B04AB">
        <w:rPr>
          <w:rFonts w:ascii="Arial" w:hAnsi="Arial" w:cs="Arial"/>
        </w:rPr>
        <w:t xml:space="preserve"> July 2026</w:t>
      </w:r>
    </w:p>
    <w:p w14:paraId="55C088EB" w14:textId="77777777" w:rsidR="00E05D8C" w:rsidRDefault="00E05D8C" w:rsidP="00D644B1">
      <w:pPr>
        <w:spacing w:line="360" w:lineRule="auto"/>
        <w:jc w:val="both"/>
        <w:rPr>
          <w:rFonts w:ascii="Arial" w:hAnsi="Arial" w:cs="Arial"/>
        </w:rPr>
      </w:pPr>
    </w:p>
    <w:p w14:paraId="6A592D38" w14:textId="77777777" w:rsidR="00E50246" w:rsidRDefault="00E50246" w:rsidP="00D644B1">
      <w:pPr>
        <w:spacing w:line="360" w:lineRule="auto"/>
        <w:jc w:val="both"/>
        <w:rPr>
          <w:rFonts w:ascii="Arial" w:hAnsi="Arial" w:cs="Arial"/>
        </w:rPr>
      </w:pPr>
    </w:p>
    <w:p w14:paraId="2FE9CACD" w14:textId="6474A7E0" w:rsidR="00E05D8C" w:rsidRDefault="00E05D8C" w:rsidP="00D644B1">
      <w:pPr>
        <w:spacing w:line="360" w:lineRule="auto"/>
        <w:jc w:val="both"/>
        <w:rPr>
          <w:rFonts w:ascii="Arial" w:hAnsi="Arial" w:cs="Arial"/>
        </w:rPr>
      </w:pPr>
      <w:r w:rsidRPr="00E05D8C">
        <w:rPr>
          <w:rFonts w:ascii="Arial" w:hAnsi="Arial" w:cs="Arial"/>
        </w:rPr>
        <w:t>NHS England</w:t>
      </w:r>
      <w:r w:rsidR="00AE5880">
        <w:rPr>
          <w:rFonts w:ascii="Arial" w:hAnsi="Arial" w:cs="Arial"/>
        </w:rPr>
        <w:t>,</w:t>
      </w:r>
      <w:r w:rsidRPr="00E05D8C">
        <w:rPr>
          <w:rFonts w:ascii="Arial" w:hAnsi="Arial" w:cs="Arial"/>
        </w:rPr>
        <w:t xml:space="preserve"> (2023) </w:t>
      </w:r>
      <w:r w:rsidRPr="00AE5880">
        <w:rPr>
          <w:rFonts w:ascii="Arial" w:hAnsi="Arial" w:cs="Arial"/>
          <w:i/>
          <w:iCs/>
        </w:rPr>
        <w:t>Social Prescribing.</w:t>
      </w:r>
      <w:r w:rsidRPr="00E05D8C">
        <w:rPr>
          <w:rFonts w:ascii="Arial" w:hAnsi="Arial" w:cs="Arial"/>
        </w:rPr>
        <w:t xml:space="preserve"> </w:t>
      </w:r>
    </w:p>
    <w:p w14:paraId="67EAC4A8" w14:textId="5E099018" w:rsidR="00E05D8C" w:rsidRDefault="00E05D8C" w:rsidP="00D644B1">
      <w:pPr>
        <w:spacing w:line="360" w:lineRule="auto"/>
        <w:jc w:val="both"/>
        <w:rPr>
          <w:rFonts w:ascii="Arial" w:hAnsi="Arial" w:cs="Arial"/>
        </w:rPr>
      </w:pPr>
      <w:r w:rsidRPr="00E05D8C">
        <w:rPr>
          <w:rFonts w:ascii="Arial" w:hAnsi="Arial" w:cs="Arial"/>
        </w:rPr>
        <w:t xml:space="preserve">Available at: </w:t>
      </w:r>
      <w:hyperlink r:id="rId24" w:history="1">
        <w:r w:rsidRPr="00C216F3">
          <w:rPr>
            <w:rStyle w:val="Hyperlink"/>
            <w:rFonts w:ascii="Arial" w:hAnsi="Arial" w:cs="Arial"/>
          </w:rPr>
          <w:t>https://www.england.nhs.uk/personalisedcare/social-prescribing</w:t>
        </w:r>
      </w:hyperlink>
    </w:p>
    <w:p w14:paraId="0EAC7DE8" w14:textId="5A6391AD" w:rsidR="00E05D8C" w:rsidRDefault="00E05D8C" w:rsidP="00D644B1">
      <w:pPr>
        <w:spacing w:line="360" w:lineRule="auto"/>
        <w:jc w:val="both"/>
        <w:rPr>
          <w:rFonts w:ascii="Arial" w:hAnsi="Arial" w:cs="Arial"/>
        </w:rPr>
      </w:pPr>
      <w:r w:rsidRPr="00E05D8C">
        <w:rPr>
          <w:rFonts w:ascii="Arial" w:hAnsi="Arial" w:cs="Arial"/>
        </w:rPr>
        <w:t>Accessed: 10 July 2026</w:t>
      </w:r>
    </w:p>
    <w:p w14:paraId="25DDBA44" w14:textId="77777777" w:rsidR="00E05D8C" w:rsidRDefault="00E05D8C" w:rsidP="00D644B1">
      <w:pPr>
        <w:spacing w:line="360" w:lineRule="auto"/>
        <w:jc w:val="both"/>
        <w:rPr>
          <w:rFonts w:ascii="Arial" w:hAnsi="Arial" w:cs="Arial"/>
        </w:rPr>
      </w:pPr>
    </w:p>
    <w:p w14:paraId="2C554933" w14:textId="372F1789" w:rsidR="009037AF" w:rsidRPr="00327074" w:rsidRDefault="00060848" w:rsidP="00D644B1">
      <w:pPr>
        <w:spacing w:line="360" w:lineRule="auto"/>
        <w:jc w:val="both"/>
        <w:rPr>
          <w:rFonts w:ascii="Arial" w:hAnsi="Arial" w:cs="Arial"/>
          <w:i/>
          <w:iCs/>
        </w:rPr>
      </w:pPr>
      <w:r w:rsidRPr="00060848">
        <w:rPr>
          <w:rFonts w:ascii="Arial" w:hAnsi="Arial" w:cs="Arial"/>
        </w:rPr>
        <w:t xml:space="preserve">Marmot, M. et al. (2020) </w:t>
      </w:r>
      <w:r w:rsidRPr="00327074">
        <w:rPr>
          <w:rFonts w:ascii="Arial" w:hAnsi="Arial" w:cs="Arial"/>
          <w:i/>
          <w:iCs/>
        </w:rPr>
        <w:t>Build Back Fairer: The COVID-19 Marmot Review. London: Institute of Health Equity.</w:t>
      </w:r>
    </w:p>
    <w:p w14:paraId="765EEC48" w14:textId="41A8397E" w:rsidR="00060848" w:rsidRDefault="008E41D4" w:rsidP="00D644B1">
      <w:pPr>
        <w:spacing w:line="360" w:lineRule="auto"/>
        <w:jc w:val="both"/>
        <w:rPr>
          <w:rFonts w:ascii="Arial" w:hAnsi="Arial" w:cs="Arial"/>
        </w:rPr>
      </w:pPr>
      <w:r>
        <w:rPr>
          <w:rFonts w:ascii="Arial" w:hAnsi="Arial" w:cs="Arial"/>
        </w:rPr>
        <w:t xml:space="preserve">Available at: </w:t>
      </w:r>
      <w:hyperlink r:id="rId25" w:history="1">
        <w:r w:rsidR="009A0EBA" w:rsidRPr="00C216F3">
          <w:rPr>
            <w:rStyle w:val="Hyperlink"/>
            <w:rFonts w:ascii="Arial" w:hAnsi="Arial" w:cs="Arial"/>
          </w:rPr>
          <w:t>https://www.instituteofhealthequity.org/resources-reports/build-back-fairer-the-covid-19-marmot-review</w:t>
        </w:r>
      </w:hyperlink>
    </w:p>
    <w:p w14:paraId="491ACDF5" w14:textId="329E8D80" w:rsidR="009A0EBA" w:rsidRDefault="00EF4008" w:rsidP="00D644B1">
      <w:pPr>
        <w:spacing w:line="360" w:lineRule="auto"/>
        <w:jc w:val="both"/>
        <w:rPr>
          <w:rFonts w:ascii="Arial" w:hAnsi="Arial" w:cs="Arial"/>
        </w:rPr>
      </w:pPr>
      <w:r>
        <w:rPr>
          <w:rFonts w:ascii="Arial" w:hAnsi="Arial" w:cs="Arial"/>
        </w:rPr>
        <w:t>Accessed: 14</w:t>
      </w:r>
      <w:r w:rsidRPr="00EF4008">
        <w:rPr>
          <w:rFonts w:ascii="Arial" w:hAnsi="Arial" w:cs="Arial"/>
          <w:vertAlign w:val="superscript"/>
        </w:rPr>
        <w:t>th</w:t>
      </w:r>
      <w:r>
        <w:rPr>
          <w:rFonts w:ascii="Arial" w:hAnsi="Arial" w:cs="Arial"/>
        </w:rPr>
        <w:t xml:space="preserve"> July 2026</w:t>
      </w:r>
    </w:p>
    <w:p w14:paraId="534DE5AB" w14:textId="77777777" w:rsidR="00605942" w:rsidRDefault="00605942" w:rsidP="00D644B1">
      <w:pPr>
        <w:spacing w:line="360" w:lineRule="auto"/>
        <w:jc w:val="both"/>
        <w:rPr>
          <w:rFonts w:ascii="Arial" w:hAnsi="Arial" w:cs="Arial"/>
        </w:rPr>
      </w:pPr>
    </w:p>
    <w:p w14:paraId="2615832E" w14:textId="3A727060" w:rsidR="005F51F3" w:rsidRPr="00940EE1" w:rsidRDefault="00E20679" w:rsidP="00D644B1">
      <w:pPr>
        <w:spacing w:line="360" w:lineRule="auto"/>
        <w:jc w:val="both"/>
        <w:rPr>
          <w:rFonts w:ascii="Arial" w:hAnsi="Arial" w:cs="Arial"/>
          <w:i/>
          <w:iCs/>
        </w:rPr>
      </w:pPr>
      <w:r>
        <w:rPr>
          <w:rFonts w:ascii="Arial" w:hAnsi="Arial" w:cs="Arial"/>
        </w:rPr>
        <w:t>PubMe</w:t>
      </w:r>
      <w:r w:rsidR="009964DD">
        <w:rPr>
          <w:rFonts w:ascii="Arial" w:hAnsi="Arial" w:cs="Arial"/>
        </w:rPr>
        <w:t>d Central,</w:t>
      </w:r>
      <w:r w:rsidR="00471DBF">
        <w:rPr>
          <w:rFonts w:ascii="Arial" w:hAnsi="Arial" w:cs="Arial"/>
        </w:rPr>
        <w:t xml:space="preserve"> </w:t>
      </w:r>
      <w:r w:rsidR="009964DD">
        <w:rPr>
          <w:rFonts w:ascii="Arial" w:hAnsi="Arial" w:cs="Arial"/>
        </w:rPr>
        <w:t>(2025)</w:t>
      </w:r>
      <w:r w:rsidR="00471DBF" w:rsidRPr="00471DBF">
        <w:t xml:space="preserve"> </w:t>
      </w:r>
      <w:r w:rsidR="00471DBF" w:rsidRPr="00940EE1">
        <w:rPr>
          <w:rFonts w:ascii="Arial" w:hAnsi="Arial" w:cs="Arial"/>
          <w:i/>
          <w:iCs/>
        </w:rPr>
        <w:t>Editorial: Towards 2030: sustainable development goal 3: good health and wellbeing. A sociological perspective</w:t>
      </w:r>
    </w:p>
    <w:p w14:paraId="1E52E9E4" w14:textId="69661271" w:rsidR="00471DBF" w:rsidRDefault="00471DBF" w:rsidP="00D644B1">
      <w:pPr>
        <w:spacing w:line="360" w:lineRule="auto"/>
        <w:jc w:val="both"/>
        <w:rPr>
          <w:rFonts w:ascii="Arial" w:hAnsi="Arial" w:cs="Arial"/>
        </w:rPr>
      </w:pPr>
      <w:r>
        <w:rPr>
          <w:rFonts w:ascii="Arial" w:hAnsi="Arial" w:cs="Arial"/>
        </w:rPr>
        <w:t xml:space="preserve">Available at: </w:t>
      </w:r>
      <w:hyperlink r:id="rId26" w:history="1">
        <w:r w:rsidR="00605942" w:rsidRPr="00C216F3">
          <w:rPr>
            <w:rStyle w:val="Hyperlink"/>
            <w:rFonts w:ascii="Arial" w:hAnsi="Arial" w:cs="Arial"/>
          </w:rPr>
          <w:t>https://pmc.ncbi.nlm.nih.gov/articles/PMC12212061/</w:t>
        </w:r>
      </w:hyperlink>
    </w:p>
    <w:p w14:paraId="154FBB07" w14:textId="6F1D8D5D" w:rsidR="00605942" w:rsidRDefault="00605942" w:rsidP="00D644B1">
      <w:pPr>
        <w:spacing w:line="360" w:lineRule="auto"/>
        <w:jc w:val="both"/>
        <w:rPr>
          <w:rFonts w:ascii="Arial" w:hAnsi="Arial" w:cs="Arial"/>
        </w:rPr>
      </w:pPr>
      <w:r>
        <w:rPr>
          <w:rFonts w:ascii="Arial" w:hAnsi="Arial" w:cs="Arial"/>
        </w:rPr>
        <w:t>Accessed: 21</w:t>
      </w:r>
      <w:r w:rsidR="008F39E0" w:rsidRPr="008F39E0">
        <w:rPr>
          <w:rFonts w:ascii="Arial" w:hAnsi="Arial" w:cs="Arial"/>
          <w:vertAlign w:val="superscript"/>
        </w:rPr>
        <w:t>st</w:t>
      </w:r>
      <w:r w:rsidR="008F39E0">
        <w:rPr>
          <w:rFonts w:ascii="Arial" w:hAnsi="Arial" w:cs="Arial"/>
        </w:rPr>
        <w:t xml:space="preserve"> July 2026</w:t>
      </w:r>
    </w:p>
    <w:p w14:paraId="34D9271E" w14:textId="77777777" w:rsidR="001A06AC" w:rsidRDefault="001A06AC" w:rsidP="00D644B1">
      <w:pPr>
        <w:spacing w:line="360" w:lineRule="auto"/>
        <w:jc w:val="both"/>
        <w:rPr>
          <w:rFonts w:ascii="Arial" w:hAnsi="Arial" w:cs="Arial"/>
        </w:rPr>
      </w:pPr>
    </w:p>
    <w:p w14:paraId="6921E5C0" w14:textId="77777777" w:rsidR="001A06AC" w:rsidRDefault="001A06AC" w:rsidP="00D644B1">
      <w:pPr>
        <w:spacing w:line="360" w:lineRule="auto"/>
        <w:jc w:val="both"/>
        <w:rPr>
          <w:rFonts w:ascii="Arial" w:hAnsi="Arial" w:cs="Arial"/>
        </w:rPr>
      </w:pPr>
    </w:p>
    <w:p w14:paraId="14D1B3CA" w14:textId="77777777" w:rsidR="001A06AC" w:rsidRDefault="001A06AC" w:rsidP="00D644B1">
      <w:pPr>
        <w:spacing w:line="360" w:lineRule="auto"/>
        <w:jc w:val="both"/>
        <w:rPr>
          <w:rFonts w:ascii="Arial" w:hAnsi="Arial" w:cs="Arial"/>
        </w:rPr>
      </w:pPr>
    </w:p>
    <w:p w14:paraId="497F43DF" w14:textId="2991367A" w:rsidR="00767641" w:rsidRDefault="00A50D49" w:rsidP="00D644B1">
      <w:pPr>
        <w:spacing w:line="360" w:lineRule="auto"/>
        <w:jc w:val="both"/>
        <w:rPr>
          <w:rFonts w:ascii="Arial" w:hAnsi="Arial" w:cs="Arial"/>
        </w:rPr>
      </w:pPr>
      <w:r>
        <w:rPr>
          <w:rFonts w:ascii="Arial" w:hAnsi="Arial" w:cs="Arial"/>
        </w:rPr>
        <w:t>S</w:t>
      </w:r>
      <w:r w:rsidR="0040415A">
        <w:rPr>
          <w:rFonts w:ascii="Arial" w:hAnsi="Arial" w:cs="Arial"/>
        </w:rPr>
        <w:t>DG,</w:t>
      </w:r>
      <w:r w:rsidR="003442FD">
        <w:rPr>
          <w:rFonts w:ascii="Arial" w:hAnsi="Arial" w:cs="Arial"/>
        </w:rPr>
        <w:t xml:space="preserve"> </w:t>
      </w:r>
      <w:r w:rsidR="0040415A">
        <w:rPr>
          <w:rFonts w:ascii="Arial" w:hAnsi="Arial" w:cs="Arial"/>
        </w:rPr>
        <w:t>(2026)</w:t>
      </w:r>
      <w:r w:rsidR="003442FD" w:rsidRPr="003442FD">
        <w:t xml:space="preserve"> </w:t>
      </w:r>
      <w:r w:rsidR="003442FD" w:rsidRPr="003442FD">
        <w:rPr>
          <w:rFonts w:ascii="Arial" w:hAnsi="Arial" w:cs="Arial"/>
          <w:i/>
          <w:iCs/>
        </w:rPr>
        <w:t>Goal 10 - Reduced Inequalities</w:t>
      </w:r>
    </w:p>
    <w:p w14:paraId="0FA1066B" w14:textId="19FF04A4" w:rsidR="00767641" w:rsidRDefault="003442FD" w:rsidP="00D644B1">
      <w:pPr>
        <w:spacing w:line="360" w:lineRule="auto"/>
        <w:jc w:val="both"/>
        <w:rPr>
          <w:rFonts w:ascii="Arial" w:hAnsi="Arial" w:cs="Arial"/>
        </w:rPr>
      </w:pPr>
      <w:r>
        <w:rPr>
          <w:rFonts w:ascii="Arial" w:hAnsi="Arial" w:cs="Arial"/>
        </w:rPr>
        <w:t>A</w:t>
      </w:r>
      <w:r w:rsidR="00E407A9">
        <w:rPr>
          <w:rFonts w:ascii="Arial" w:hAnsi="Arial" w:cs="Arial"/>
        </w:rPr>
        <w:t>vailable at:</w:t>
      </w:r>
      <w:r w:rsidR="000F1FE4" w:rsidRPr="000F1FE4">
        <w:t xml:space="preserve"> </w:t>
      </w:r>
      <w:hyperlink r:id="rId27" w:history="1">
        <w:r w:rsidR="000F1FE4" w:rsidRPr="00C216F3">
          <w:rPr>
            <w:rStyle w:val="Hyperlink"/>
            <w:rFonts w:ascii="Arial" w:hAnsi="Arial" w:cs="Arial"/>
          </w:rPr>
          <w:t>https://sdgdata.gov.uk/10/</w:t>
        </w:r>
      </w:hyperlink>
    </w:p>
    <w:p w14:paraId="5CA1F874" w14:textId="38A132EA" w:rsidR="000F1FE4" w:rsidRDefault="000F1FE4" w:rsidP="00D644B1">
      <w:pPr>
        <w:spacing w:line="360" w:lineRule="auto"/>
        <w:jc w:val="both"/>
        <w:rPr>
          <w:rFonts w:ascii="Arial" w:hAnsi="Arial" w:cs="Arial"/>
        </w:rPr>
      </w:pPr>
      <w:r>
        <w:rPr>
          <w:rFonts w:ascii="Arial" w:hAnsi="Arial" w:cs="Arial"/>
        </w:rPr>
        <w:t>Accessed:</w:t>
      </w:r>
      <w:r w:rsidR="00F76E1E">
        <w:rPr>
          <w:rFonts w:ascii="Arial" w:hAnsi="Arial" w:cs="Arial"/>
        </w:rPr>
        <w:t xml:space="preserve"> 21</w:t>
      </w:r>
      <w:r w:rsidR="00F76E1E" w:rsidRPr="00F76E1E">
        <w:rPr>
          <w:rFonts w:ascii="Arial" w:hAnsi="Arial" w:cs="Arial"/>
          <w:vertAlign w:val="superscript"/>
        </w:rPr>
        <w:t>st</w:t>
      </w:r>
      <w:r w:rsidR="00F76E1E">
        <w:rPr>
          <w:rFonts w:ascii="Arial" w:hAnsi="Arial" w:cs="Arial"/>
        </w:rPr>
        <w:t xml:space="preserve"> </w:t>
      </w:r>
      <w:r w:rsidR="009C4487">
        <w:rPr>
          <w:rFonts w:ascii="Arial" w:hAnsi="Arial" w:cs="Arial"/>
        </w:rPr>
        <w:t>July 2026</w:t>
      </w:r>
    </w:p>
    <w:p w14:paraId="583A366B" w14:textId="77777777" w:rsidR="00767641" w:rsidRDefault="00767641" w:rsidP="00D644B1">
      <w:pPr>
        <w:spacing w:line="360" w:lineRule="auto"/>
        <w:jc w:val="both"/>
        <w:rPr>
          <w:rFonts w:ascii="Arial" w:hAnsi="Arial" w:cs="Arial"/>
        </w:rPr>
      </w:pPr>
    </w:p>
    <w:p w14:paraId="6842E6F6" w14:textId="06C67978" w:rsidR="00B40EF6" w:rsidRPr="00325389" w:rsidRDefault="00F10C0A" w:rsidP="00D644B1">
      <w:pPr>
        <w:spacing w:line="360" w:lineRule="auto"/>
        <w:jc w:val="both"/>
        <w:rPr>
          <w:rFonts w:ascii="Arial" w:hAnsi="Arial" w:cs="Arial"/>
          <w:i/>
          <w:iCs/>
        </w:rPr>
      </w:pPr>
      <w:r>
        <w:rPr>
          <w:rFonts w:ascii="Arial" w:hAnsi="Arial" w:cs="Arial"/>
        </w:rPr>
        <w:t>THE GLOGAL GO</w:t>
      </w:r>
      <w:r w:rsidR="005F51F3">
        <w:rPr>
          <w:rFonts w:ascii="Arial" w:hAnsi="Arial" w:cs="Arial"/>
        </w:rPr>
        <w:t>ALS</w:t>
      </w:r>
      <w:r>
        <w:rPr>
          <w:rFonts w:ascii="Arial" w:hAnsi="Arial" w:cs="Arial"/>
        </w:rPr>
        <w:t>,</w:t>
      </w:r>
      <w:r w:rsidR="005F51F3">
        <w:rPr>
          <w:rFonts w:ascii="Arial" w:hAnsi="Arial" w:cs="Arial"/>
        </w:rPr>
        <w:t xml:space="preserve"> </w:t>
      </w:r>
      <w:r>
        <w:rPr>
          <w:rFonts w:ascii="Arial" w:hAnsi="Arial" w:cs="Arial"/>
        </w:rPr>
        <w:t>(2026)</w:t>
      </w:r>
      <w:r w:rsidR="00E433D9" w:rsidRPr="00E433D9">
        <w:t xml:space="preserve"> </w:t>
      </w:r>
      <w:r w:rsidR="00E433D9" w:rsidRPr="00325389">
        <w:rPr>
          <w:rFonts w:ascii="Arial" w:hAnsi="Arial" w:cs="Arial"/>
          <w:i/>
          <w:iCs/>
        </w:rPr>
        <w:t>REDUCE INEQUALITY WITHIN AND AMONG COUNTRIES.</w:t>
      </w:r>
    </w:p>
    <w:p w14:paraId="69F29779" w14:textId="563010ED" w:rsidR="00BE59F5" w:rsidRDefault="005F0B94" w:rsidP="00D644B1">
      <w:pPr>
        <w:spacing w:line="360" w:lineRule="auto"/>
        <w:jc w:val="both"/>
        <w:rPr>
          <w:rFonts w:ascii="Arial" w:hAnsi="Arial" w:cs="Arial"/>
        </w:rPr>
      </w:pPr>
      <w:r>
        <w:rPr>
          <w:rFonts w:ascii="Arial" w:hAnsi="Arial" w:cs="Arial"/>
        </w:rPr>
        <w:t>A</w:t>
      </w:r>
      <w:r w:rsidR="00325389">
        <w:rPr>
          <w:rFonts w:ascii="Arial" w:hAnsi="Arial" w:cs="Arial"/>
        </w:rPr>
        <w:t>vai</w:t>
      </w:r>
      <w:r>
        <w:rPr>
          <w:rFonts w:ascii="Arial" w:hAnsi="Arial" w:cs="Arial"/>
        </w:rPr>
        <w:t xml:space="preserve">lable at: </w:t>
      </w:r>
      <w:hyperlink r:id="rId28" w:history="1">
        <w:r w:rsidRPr="00C216F3">
          <w:rPr>
            <w:rStyle w:val="Hyperlink"/>
            <w:rFonts w:ascii="Arial" w:hAnsi="Arial" w:cs="Arial"/>
          </w:rPr>
          <w:t>https://globalgoals.org/goals/10-reduced-inequalities/</w:t>
        </w:r>
      </w:hyperlink>
    </w:p>
    <w:p w14:paraId="0A3B318C" w14:textId="203F5604" w:rsidR="005F0B94" w:rsidRDefault="005F0B94" w:rsidP="00D644B1">
      <w:pPr>
        <w:spacing w:line="360" w:lineRule="auto"/>
        <w:jc w:val="both"/>
        <w:rPr>
          <w:rFonts w:ascii="Arial" w:hAnsi="Arial" w:cs="Arial"/>
        </w:rPr>
      </w:pPr>
      <w:r>
        <w:rPr>
          <w:rFonts w:ascii="Arial" w:hAnsi="Arial" w:cs="Arial"/>
        </w:rPr>
        <w:t xml:space="preserve">Accessed: </w:t>
      </w:r>
      <w:r w:rsidR="005F51F3">
        <w:rPr>
          <w:rFonts w:ascii="Arial" w:hAnsi="Arial" w:cs="Arial"/>
        </w:rPr>
        <w:t>19</w:t>
      </w:r>
      <w:r w:rsidR="005F51F3" w:rsidRPr="005F51F3">
        <w:rPr>
          <w:rFonts w:ascii="Arial" w:hAnsi="Arial" w:cs="Arial"/>
          <w:vertAlign w:val="superscript"/>
        </w:rPr>
        <w:t>th</w:t>
      </w:r>
      <w:r w:rsidR="005F51F3">
        <w:rPr>
          <w:rFonts w:ascii="Arial" w:hAnsi="Arial" w:cs="Arial"/>
        </w:rPr>
        <w:t xml:space="preserve"> July 2026</w:t>
      </w:r>
    </w:p>
    <w:p w14:paraId="0559A7D8" w14:textId="77777777" w:rsidR="005F0B94" w:rsidRDefault="005F0B94" w:rsidP="00D644B1">
      <w:pPr>
        <w:spacing w:line="360" w:lineRule="auto"/>
        <w:jc w:val="both"/>
        <w:rPr>
          <w:rFonts w:ascii="Arial" w:hAnsi="Arial" w:cs="Arial"/>
        </w:rPr>
      </w:pPr>
    </w:p>
    <w:p w14:paraId="25753C3B" w14:textId="77777777" w:rsidR="005F0B94" w:rsidRDefault="005F0B94" w:rsidP="00D644B1">
      <w:pPr>
        <w:spacing w:line="360" w:lineRule="auto"/>
        <w:jc w:val="both"/>
        <w:rPr>
          <w:rFonts w:ascii="Arial" w:hAnsi="Arial" w:cs="Arial"/>
        </w:rPr>
      </w:pPr>
    </w:p>
    <w:p w14:paraId="269F19BA" w14:textId="5EB6C920" w:rsidR="00652B8F" w:rsidRPr="00327074" w:rsidRDefault="00BE59F5" w:rsidP="00D644B1">
      <w:pPr>
        <w:spacing w:line="360" w:lineRule="auto"/>
        <w:jc w:val="both"/>
        <w:rPr>
          <w:rFonts w:ascii="Arial" w:hAnsi="Arial" w:cs="Arial"/>
          <w:i/>
          <w:iCs/>
        </w:rPr>
      </w:pPr>
      <w:r>
        <w:rPr>
          <w:rFonts w:ascii="Arial" w:hAnsi="Arial" w:cs="Arial"/>
        </w:rPr>
        <w:t>U</w:t>
      </w:r>
      <w:r w:rsidR="005F51F3">
        <w:rPr>
          <w:rFonts w:ascii="Arial" w:hAnsi="Arial" w:cs="Arial"/>
        </w:rPr>
        <w:t>NESCO</w:t>
      </w:r>
      <w:r>
        <w:rPr>
          <w:rFonts w:ascii="Arial" w:hAnsi="Arial" w:cs="Arial"/>
        </w:rPr>
        <w:t xml:space="preserve"> (</w:t>
      </w:r>
      <w:r w:rsidR="003E4BB2">
        <w:rPr>
          <w:rFonts w:ascii="Arial" w:hAnsi="Arial" w:cs="Arial"/>
        </w:rPr>
        <w:t xml:space="preserve">2026) </w:t>
      </w:r>
      <w:r w:rsidR="00A2156D" w:rsidRPr="00327074">
        <w:rPr>
          <w:rFonts w:ascii="Arial" w:hAnsi="Arial" w:cs="Arial"/>
          <w:i/>
          <w:iCs/>
        </w:rPr>
        <w:t>Data for the Sustainable Development Goals</w:t>
      </w:r>
    </w:p>
    <w:p w14:paraId="049CB657" w14:textId="274B818F" w:rsidR="00A2156D" w:rsidRDefault="00A2156D" w:rsidP="00D644B1">
      <w:pPr>
        <w:spacing w:line="360" w:lineRule="auto"/>
        <w:jc w:val="both"/>
        <w:rPr>
          <w:rFonts w:ascii="Arial" w:hAnsi="Arial" w:cs="Arial"/>
        </w:rPr>
      </w:pPr>
      <w:r>
        <w:rPr>
          <w:rFonts w:ascii="Arial" w:hAnsi="Arial" w:cs="Arial"/>
        </w:rPr>
        <w:t xml:space="preserve">Available at: </w:t>
      </w:r>
      <w:hyperlink r:id="rId29" w:history="1">
        <w:r w:rsidR="00CF4D5B" w:rsidRPr="00C216F3">
          <w:rPr>
            <w:rStyle w:val="Hyperlink"/>
            <w:rFonts w:ascii="Arial" w:hAnsi="Arial" w:cs="Arial"/>
          </w:rPr>
          <w:t>https://www.uis.unesco.org/en</w:t>
        </w:r>
      </w:hyperlink>
    </w:p>
    <w:p w14:paraId="1BD714DF" w14:textId="656C6CB3" w:rsidR="00CF4D5B" w:rsidRDefault="00E322A2" w:rsidP="00D644B1">
      <w:pPr>
        <w:spacing w:line="360" w:lineRule="auto"/>
        <w:jc w:val="both"/>
        <w:rPr>
          <w:rFonts w:ascii="Arial" w:hAnsi="Arial" w:cs="Arial"/>
        </w:rPr>
      </w:pPr>
      <w:r>
        <w:rPr>
          <w:rFonts w:ascii="Arial" w:hAnsi="Arial" w:cs="Arial"/>
        </w:rPr>
        <w:t xml:space="preserve">Accessed: </w:t>
      </w:r>
      <w:r w:rsidR="00FE484D">
        <w:rPr>
          <w:rFonts w:ascii="Arial" w:hAnsi="Arial" w:cs="Arial"/>
        </w:rPr>
        <w:t>17</w:t>
      </w:r>
      <w:r w:rsidR="00FE484D" w:rsidRPr="00FE484D">
        <w:rPr>
          <w:rFonts w:ascii="Arial" w:hAnsi="Arial" w:cs="Arial"/>
          <w:vertAlign w:val="superscript"/>
        </w:rPr>
        <w:t>th</w:t>
      </w:r>
      <w:r w:rsidR="00FE484D">
        <w:rPr>
          <w:rFonts w:ascii="Arial" w:hAnsi="Arial" w:cs="Arial"/>
        </w:rPr>
        <w:t xml:space="preserve"> July 2026</w:t>
      </w:r>
    </w:p>
    <w:p w14:paraId="099D1CDD" w14:textId="77777777" w:rsidR="00B01347" w:rsidRDefault="00B01347" w:rsidP="00D644B1">
      <w:pPr>
        <w:spacing w:line="360" w:lineRule="auto"/>
        <w:jc w:val="both"/>
        <w:rPr>
          <w:rFonts w:ascii="Arial" w:hAnsi="Arial" w:cs="Arial"/>
        </w:rPr>
      </w:pPr>
    </w:p>
    <w:p w14:paraId="7CB08186" w14:textId="62EF18F3" w:rsidR="00226D67" w:rsidRPr="00EA31CA" w:rsidRDefault="00226D67" w:rsidP="00D644B1">
      <w:pPr>
        <w:spacing w:line="360" w:lineRule="auto"/>
        <w:jc w:val="both"/>
        <w:rPr>
          <w:rFonts w:ascii="Arial" w:hAnsi="Arial" w:cs="Arial"/>
          <w:i/>
          <w:iCs/>
        </w:rPr>
      </w:pPr>
      <w:r>
        <w:rPr>
          <w:rFonts w:ascii="Arial" w:hAnsi="Arial" w:cs="Arial"/>
        </w:rPr>
        <w:t>UN</w:t>
      </w:r>
      <w:r w:rsidR="00622A46">
        <w:rPr>
          <w:rFonts w:ascii="Arial" w:hAnsi="Arial" w:cs="Arial"/>
        </w:rPr>
        <w:t>ITED NATIONS,</w:t>
      </w:r>
      <w:r w:rsidR="00B01347">
        <w:rPr>
          <w:rFonts w:ascii="Arial" w:hAnsi="Arial" w:cs="Arial"/>
        </w:rPr>
        <w:t xml:space="preserve"> </w:t>
      </w:r>
      <w:r w:rsidR="00622A46">
        <w:rPr>
          <w:rFonts w:ascii="Arial" w:hAnsi="Arial" w:cs="Arial"/>
        </w:rPr>
        <w:t xml:space="preserve">(2026) </w:t>
      </w:r>
      <w:r w:rsidR="00B01347" w:rsidRPr="00EA31CA">
        <w:rPr>
          <w:rFonts w:ascii="Arial" w:hAnsi="Arial" w:cs="Arial"/>
          <w:i/>
          <w:iCs/>
        </w:rPr>
        <w:t>The Sustainable Development Goals</w:t>
      </w:r>
    </w:p>
    <w:p w14:paraId="36CD68A6" w14:textId="01ED8A4C" w:rsidR="00B01347" w:rsidRDefault="00B01347" w:rsidP="00D644B1">
      <w:pPr>
        <w:spacing w:line="360" w:lineRule="auto"/>
        <w:jc w:val="both"/>
        <w:rPr>
          <w:rFonts w:ascii="Arial" w:hAnsi="Arial" w:cs="Arial"/>
        </w:rPr>
      </w:pPr>
      <w:r>
        <w:rPr>
          <w:rFonts w:ascii="Arial" w:hAnsi="Arial" w:cs="Arial"/>
        </w:rPr>
        <w:t>Available a</w:t>
      </w:r>
      <w:r w:rsidR="00D3149F">
        <w:rPr>
          <w:rFonts w:ascii="Arial" w:hAnsi="Arial" w:cs="Arial"/>
        </w:rPr>
        <w:t xml:space="preserve">t: </w:t>
      </w:r>
      <w:hyperlink r:id="rId30" w:history="1">
        <w:r w:rsidR="00461708" w:rsidRPr="00C216F3">
          <w:rPr>
            <w:rStyle w:val="Hyperlink"/>
            <w:rFonts w:ascii="Arial" w:hAnsi="Arial" w:cs="Arial"/>
          </w:rPr>
          <w:t>https://www.un.org/sustainabledevelopment/development-goals/</w:t>
        </w:r>
      </w:hyperlink>
    </w:p>
    <w:p w14:paraId="0A7E857E" w14:textId="60F4C5FF" w:rsidR="00461708" w:rsidRDefault="00461708" w:rsidP="00D644B1">
      <w:pPr>
        <w:spacing w:line="360" w:lineRule="auto"/>
        <w:jc w:val="both"/>
        <w:rPr>
          <w:rFonts w:ascii="Arial" w:hAnsi="Arial" w:cs="Arial"/>
        </w:rPr>
      </w:pPr>
      <w:r>
        <w:rPr>
          <w:rFonts w:ascii="Arial" w:hAnsi="Arial" w:cs="Arial"/>
        </w:rPr>
        <w:t>Accessed:</w:t>
      </w:r>
      <w:r w:rsidR="006A24A5">
        <w:rPr>
          <w:rFonts w:ascii="Arial" w:hAnsi="Arial" w:cs="Arial"/>
        </w:rPr>
        <w:t>19</w:t>
      </w:r>
      <w:r w:rsidR="006A24A5" w:rsidRPr="006A24A5">
        <w:rPr>
          <w:rFonts w:ascii="Arial" w:hAnsi="Arial" w:cs="Arial"/>
          <w:vertAlign w:val="superscript"/>
        </w:rPr>
        <w:t>th</w:t>
      </w:r>
      <w:r w:rsidR="006A24A5">
        <w:rPr>
          <w:rFonts w:ascii="Arial" w:hAnsi="Arial" w:cs="Arial"/>
        </w:rPr>
        <w:t xml:space="preserve"> July </w:t>
      </w:r>
      <w:r w:rsidR="00340F70">
        <w:rPr>
          <w:rFonts w:ascii="Arial" w:hAnsi="Arial" w:cs="Arial"/>
        </w:rPr>
        <w:t>2026</w:t>
      </w:r>
    </w:p>
    <w:p w14:paraId="466597E6" w14:textId="77777777" w:rsidR="00B01347" w:rsidRDefault="00B01347" w:rsidP="00D644B1">
      <w:pPr>
        <w:spacing w:line="360" w:lineRule="auto"/>
        <w:jc w:val="both"/>
        <w:rPr>
          <w:rFonts w:ascii="Arial" w:hAnsi="Arial" w:cs="Arial"/>
        </w:rPr>
      </w:pPr>
    </w:p>
    <w:p w14:paraId="17CB7A37" w14:textId="77777777" w:rsidR="00226D67" w:rsidRDefault="00226D67" w:rsidP="00D644B1">
      <w:pPr>
        <w:spacing w:line="360" w:lineRule="auto"/>
        <w:jc w:val="both"/>
        <w:rPr>
          <w:rFonts w:ascii="Arial" w:hAnsi="Arial" w:cs="Arial"/>
        </w:rPr>
      </w:pPr>
    </w:p>
    <w:p w14:paraId="76C67979" w14:textId="61C7746D" w:rsidR="004A512A" w:rsidRPr="00327074" w:rsidRDefault="00F307AB" w:rsidP="00D644B1">
      <w:pPr>
        <w:spacing w:line="360" w:lineRule="auto"/>
        <w:jc w:val="both"/>
        <w:rPr>
          <w:rFonts w:ascii="Arial" w:hAnsi="Arial" w:cs="Arial"/>
          <w:i/>
          <w:iCs/>
        </w:rPr>
      </w:pPr>
      <w:r>
        <w:rPr>
          <w:rFonts w:ascii="Arial" w:hAnsi="Arial" w:cs="Arial"/>
        </w:rPr>
        <w:t>U</w:t>
      </w:r>
      <w:r w:rsidR="00724D57">
        <w:rPr>
          <w:rFonts w:ascii="Arial" w:hAnsi="Arial" w:cs="Arial"/>
        </w:rPr>
        <w:t xml:space="preserve">nited </w:t>
      </w:r>
      <w:r w:rsidR="000A1C3E">
        <w:rPr>
          <w:rFonts w:ascii="Arial" w:hAnsi="Arial" w:cs="Arial"/>
        </w:rPr>
        <w:t>Nat</w:t>
      </w:r>
      <w:r w:rsidR="00724D57">
        <w:rPr>
          <w:rFonts w:ascii="Arial" w:hAnsi="Arial" w:cs="Arial"/>
        </w:rPr>
        <w:t>ion</w:t>
      </w:r>
      <w:r w:rsidR="000A1C3E">
        <w:rPr>
          <w:rFonts w:ascii="Arial" w:hAnsi="Arial" w:cs="Arial"/>
        </w:rPr>
        <w:t xml:space="preserve"> </w:t>
      </w:r>
      <w:r w:rsidR="008719AE">
        <w:rPr>
          <w:rFonts w:ascii="Arial" w:hAnsi="Arial" w:cs="Arial"/>
        </w:rPr>
        <w:t>Development Pro</w:t>
      </w:r>
      <w:r w:rsidR="00F04D1C">
        <w:rPr>
          <w:rFonts w:ascii="Arial" w:hAnsi="Arial" w:cs="Arial"/>
        </w:rPr>
        <w:t>gramme</w:t>
      </w:r>
      <w:r w:rsidR="00327074">
        <w:rPr>
          <w:rFonts w:ascii="Arial" w:hAnsi="Arial" w:cs="Arial"/>
        </w:rPr>
        <w:t>,</w:t>
      </w:r>
      <w:r w:rsidR="00F04D1C">
        <w:rPr>
          <w:rFonts w:ascii="Arial" w:hAnsi="Arial" w:cs="Arial"/>
        </w:rPr>
        <w:t xml:space="preserve"> (</w:t>
      </w:r>
      <w:r w:rsidR="00AF3B32">
        <w:rPr>
          <w:rFonts w:ascii="Arial" w:hAnsi="Arial" w:cs="Arial"/>
        </w:rPr>
        <w:t>2018)</w:t>
      </w:r>
      <w:r w:rsidR="00AF3B32" w:rsidRPr="00AF3B32">
        <w:t xml:space="preserve"> </w:t>
      </w:r>
      <w:r w:rsidR="00AF3B32" w:rsidRPr="00327074">
        <w:rPr>
          <w:rFonts w:ascii="Arial" w:hAnsi="Arial" w:cs="Arial"/>
          <w:i/>
          <w:iCs/>
        </w:rPr>
        <w:t>Transforming our world: the 2030 Agenda for Sustainable Development</w:t>
      </w:r>
    </w:p>
    <w:p w14:paraId="49E550DC" w14:textId="34D3EE7E" w:rsidR="00AF3B32" w:rsidRDefault="00AF3B32" w:rsidP="00D644B1">
      <w:pPr>
        <w:spacing w:line="360" w:lineRule="auto"/>
        <w:jc w:val="both"/>
        <w:rPr>
          <w:rFonts w:ascii="Arial" w:hAnsi="Arial" w:cs="Arial"/>
        </w:rPr>
      </w:pPr>
      <w:r>
        <w:rPr>
          <w:rFonts w:ascii="Arial" w:hAnsi="Arial" w:cs="Arial"/>
        </w:rPr>
        <w:t xml:space="preserve">Available at: </w:t>
      </w:r>
      <w:hyperlink r:id="rId31" w:history="1">
        <w:r w:rsidR="00176FAC" w:rsidRPr="00C216F3">
          <w:rPr>
            <w:rStyle w:val="Hyperlink"/>
            <w:rFonts w:ascii="Arial" w:hAnsi="Arial" w:cs="Arial"/>
          </w:rPr>
          <w:t>https://www.undp.org/ukraine/publications/transforming-our-world-2030-agenda-sustainable-development</w:t>
        </w:r>
      </w:hyperlink>
    </w:p>
    <w:p w14:paraId="6CC9F865" w14:textId="3060C0AE" w:rsidR="00176FAC" w:rsidRDefault="00176FAC" w:rsidP="00D644B1">
      <w:pPr>
        <w:spacing w:line="360" w:lineRule="auto"/>
        <w:jc w:val="both"/>
        <w:rPr>
          <w:rFonts w:ascii="Arial" w:hAnsi="Arial" w:cs="Arial"/>
        </w:rPr>
      </w:pPr>
      <w:r>
        <w:rPr>
          <w:rFonts w:ascii="Arial" w:hAnsi="Arial" w:cs="Arial"/>
        </w:rPr>
        <w:t>Accessed: 10</w:t>
      </w:r>
      <w:r w:rsidR="00B40EF6" w:rsidRPr="00B40EF6">
        <w:rPr>
          <w:rFonts w:ascii="Arial" w:hAnsi="Arial" w:cs="Arial"/>
          <w:vertAlign w:val="superscript"/>
        </w:rPr>
        <w:t>th</w:t>
      </w:r>
      <w:r w:rsidR="00B40EF6">
        <w:rPr>
          <w:rFonts w:ascii="Arial" w:hAnsi="Arial" w:cs="Arial"/>
        </w:rPr>
        <w:t xml:space="preserve"> July 2026</w:t>
      </w:r>
    </w:p>
    <w:p w14:paraId="106FDBA3" w14:textId="77777777" w:rsidR="00DB1F45" w:rsidRDefault="00DB1F45" w:rsidP="00D644B1">
      <w:pPr>
        <w:spacing w:line="360" w:lineRule="auto"/>
        <w:jc w:val="both"/>
        <w:rPr>
          <w:rFonts w:ascii="Arial" w:hAnsi="Arial" w:cs="Arial"/>
        </w:rPr>
      </w:pPr>
    </w:p>
    <w:p w14:paraId="57AA8E46" w14:textId="413103E9" w:rsidR="00724D57" w:rsidRPr="00021448" w:rsidRDefault="00724D57" w:rsidP="00D644B1">
      <w:pPr>
        <w:spacing w:line="360" w:lineRule="auto"/>
        <w:jc w:val="both"/>
        <w:rPr>
          <w:rFonts w:ascii="Arial" w:hAnsi="Arial" w:cs="Arial"/>
          <w:i/>
          <w:iCs/>
        </w:rPr>
      </w:pPr>
      <w:r>
        <w:rPr>
          <w:rFonts w:ascii="Arial" w:hAnsi="Arial" w:cs="Arial"/>
        </w:rPr>
        <w:t>United Natio</w:t>
      </w:r>
      <w:r w:rsidR="00A67D04">
        <w:rPr>
          <w:rFonts w:ascii="Arial" w:hAnsi="Arial" w:cs="Arial"/>
        </w:rPr>
        <w:t>ns Develo</w:t>
      </w:r>
      <w:r w:rsidR="00032D2C">
        <w:rPr>
          <w:rFonts w:ascii="Arial" w:hAnsi="Arial" w:cs="Arial"/>
        </w:rPr>
        <w:t>pment Programme (2023)</w:t>
      </w:r>
      <w:r w:rsidR="000B2F05" w:rsidRPr="000B2F05">
        <w:t xml:space="preserve"> </w:t>
      </w:r>
      <w:r w:rsidR="000B2F05" w:rsidRPr="00021448">
        <w:rPr>
          <w:rFonts w:ascii="Arial" w:hAnsi="Arial" w:cs="Arial"/>
          <w:i/>
          <w:iCs/>
        </w:rPr>
        <w:t>The Sustainable Development Goals Report 2023: Special Edition</w:t>
      </w:r>
    </w:p>
    <w:p w14:paraId="19884BE7" w14:textId="076850C5" w:rsidR="00940B70" w:rsidRDefault="00940B70" w:rsidP="00D644B1">
      <w:pPr>
        <w:spacing w:line="360" w:lineRule="auto"/>
        <w:jc w:val="both"/>
        <w:rPr>
          <w:rFonts w:ascii="Arial" w:hAnsi="Arial" w:cs="Arial"/>
        </w:rPr>
      </w:pPr>
      <w:r>
        <w:rPr>
          <w:rFonts w:ascii="Arial" w:hAnsi="Arial" w:cs="Arial"/>
        </w:rPr>
        <w:t xml:space="preserve">Available at: </w:t>
      </w:r>
      <w:hyperlink r:id="rId32" w:history="1">
        <w:r w:rsidR="00DB1F45" w:rsidRPr="00C216F3">
          <w:rPr>
            <w:rStyle w:val="Hyperlink"/>
            <w:rFonts w:ascii="Arial" w:hAnsi="Arial" w:cs="Arial"/>
          </w:rPr>
          <w:t>https://unstats.un.org/sdgs/report/2023/</w:t>
        </w:r>
      </w:hyperlink>
    </w:p>
    <w:p w14:paraId="513BB19B" w14:textId="63B9645B" w:rsidR="00DB1F45" w:rsidRDefault="00DB1F45" w:rsidP="00D644B1">
      <w:pPr>
        <w:spacing w:line="360" w:lineRule="auto"/>
        <w:jc w:val="both"/>
        <w:rPr>
          <w:rFonts w:ascii="Arial" w:hAnsi="Arial" w:cs="Arial"/>
        </w:rPr>
      </w:pPr>
      <w:r>
        <w:rPr>
          <w:rFonts w:ascii="Arial" w:hAnsi="Arial" w:cs="Arial"/>
        </w:rPr>
        <w:t>Accessed: 16</w:t>
      </w:r>
      <w:r w:rsidRPr="00DB1F45">
        <w:rPr>
          <w:rFonts w:ascii="Arial" w:hAnsi="Arial" w:cs="Arial"/>
          <w:vertAlign w:val="superscript"/>
        </w:rPr>
        <w:t>th</w:t>
      </w:r>
      <w:r>
        <w:rPr>
          <w:rFonts w:ascii="Arial" w:hAnsi="Arial" w:cs="Arial"/>
        </w:rPr>
        <w:t xml:space="preserve"> July 2026</w:t>
      </w:r>
    </w:p>
    <w:p w14:paraId="7B266BA6" w14:textId="77777777" w:rsidR="00327A3B" w:rsidRDefault="00327A3B" w:rsidP="00327A3B">
      <w:pPr>
        <w:spacing w:line="360" w:lineRule="auto"/>
        <w:jc w:val="both"/>
        <w:rPr>
          <w:rFonts w:ascii="Arial" w:hAnsi="Arial" w:cs="Arial"/>
        </w:rPr>
      </w:pPr>
    </w:p>
    <w:p w14:paraId="7C397AC0" w14:textId="56F2E878" w:rsidR="00032D2C" w:rsidRPr="00021448" w:rsidRDefault="00691FA4" w:rsidP="00327A3B">
      <w:pPr>
        <w:spacing w:line="360" w:lineRule="auto"/>
        <w:jc w:val="both"/>
        <w:rPr>
          <w:rFonts w:ascii="Arial" w:hAnsi="Arial" w:cs="Arial"/>
          <w:i/>
          <w:iCs/>
        </w:rPr>
      </w:pPr>
      <w:r>
        <w:rPr>
          <w:rFonts w:ascii="Arial" w:hAnsi="Arial" w:cs="Arial"/>
        </w:rPr>
        <w:t>Wo</w:t>
      </w:r>
      <w:r w:rsidR="00C8379E">
        <w:rPr>
          <w:rFonts w:ascii="Arial" w:hAnsi="Arial" w:cs="Arial"/>
        </w:rPr>
        <w:t xml:space="preserve">rld Health Organization </w:t>
      </w:r>
      <w:r w:rsidR="00327A3B">
        <w:rPr>
          <w:rFonts w:ascii="Arial" w:hAnsi="Arial" w:cs="Arial"/>
        </w:rPr>
        <w:t xml:space="preserve">(2020) </w:t>
      </w:r>
      <w:r w:rsidR="00327A3B" w:rsidRPr="00021448">
        <w:rPr>
          <w:rFonts w:ascii="Arial" w:hAnsi="Arial" w:cs="Arial"/>
          <w:i/>
          <w:iCs/>
        </w:rPr>
        <w:t xml:space="preserve">BASIC </w:t>
      </w:r>
      <w:r w:rsidR="00753E51" w:rsidRPr="00021448">
        <w:rPr>
          <w:rFonts w:ascii="Arial" w:hAnsi="Arial" w:cs="Arial"/>
          <w:i/>
          <w:iCs/>
        </w:rPr>
        <w:t>DOCUMENTS</w:t>
      </w:r>
      <w:r w:rsidR="00753E51">
        <w:rPr>
          <w:rFonts w:ascii="Arial" w:hAnsi="Arial" w:cs="Arial"/>
          <w:i/>
          <w:iCs/>
        </w:rPr>
        <w:t>:</w:t>
      </w:r>
      <w:r w:rsidR="00753E51" w:rsidRPr="00021448">
        <w:rPr>
          <w:rFonts w:ascii="Arial" w:hAnsi="Arial" w:cs="Arial"/>
          <w:i/>
          <w:iCs/>
        </w:rPr>
        <w:t xml:space="preserve"> Forty</w:t>
      </w:r>
      <w:r w:rsidR="00327A3B" w:rsidRPr="00021448">
        <w:rPr>
          <w:rFonts w:ascii="Arial" w:hAnsi="Arial" w:cs="Arial"/>
          <w:i/>
          <w:iCs/>
        </w:rPr>
        <w:t>-ninth edition</w:t>
      </w:r>
    </w:p>
    <w:p w14:paraId="6EB59036" w14:textId="54EA441D" w:rsidR="00327A3B" w:rsidRDefault="00327A3B" w:rsidP="00327A3B">
      <w:pPr>
        <w:spacing w:line="360" w:lineRule="auto"/>
        <w:jc w:val="both"/>
        <w:rPr>
          <w:rFonts w:ascii="Arial" w:hAnsi="Arial" w:cs="Arial"/>
        </w:rPr>
      </w:pPr>
      <w:r>
        <w:rPr>
          <w:rFonts w:ascii="Arial" w:hAnsi="Arial" w:cs="Arial"/>
        </w:rPr>
        <w:t>Available at:</w:t>
      </w:r>
      <w:r w:rsidR="00970858" w:rsidRPr="00970858">
        <w:t xml:space="preserve"> </w:t>
      </w:r>
      <w:hyperlink r:id="rId33" w:history="1">
        <w:r w:rsidR="00970858" w:rsidRPr="00C216F3">
          <w:rPr>
            <w:rStyle w:val="Hyperlink"/>
            <w:rFonts w:ascii="Arial" w:hAnsi="Arial" w:cs="Arial"/>
          </w:rPr>
          <w:t>https://apps.who.int/gb/bd/</w:t>
        </w:r>
      </w:hyperlink>
    </w:p>
    <w:p w14:paraId="5D06CB8D" w14:textId="70DCCE7F" w:rsidR="00970858" w:rsidRDefault="00970858" w:rsidP="00327A3B">
      <w:pPr>
        <w:spacing w:line="360" w:lineRule="auto"/>
        <w:jc w:val="both"/>
        <w:rPr>
          <w:rFonts w:ascii="Arial" w:hAnsi="Arial" w:cs="Arial"/>
        </w:rPr>
      </w:pPr>
      <w:r>
        <w:rPr>
          <w:rFonts w:ascii="Arial" w:hAnsi="Arial" w:cs="Arial"/>
        </w:rPr>
        <w:t xml:space="preserve">Accessed: </w:t>
      </w:r>
      <w:r w:rsidR="00AC6445">
        <w:rPr>
          <w:rFonts w:ascii="Arial" w:hAnsi="Arial" w:cs="Arial"/>
        </w:rPr>
        <w:t>17</w:t>
      </w:r>
      <w:r w:rsidR="00AC6445" w:rsidRPr="00AC6445">
        <w:rPr>
          <w:rFonts w:ascii="Arial" w:hAnsi="Arial" w:cs="Arial"/>
          <w:vertAlign w:val="superscript"/>
        </w:rPr>
        <w:t>th</w:t>
      </w:r>
      <w:r w:rsidR="00AC6445">
        <w:rPr>
          <w:rFonts w:ascii="Arial" w:hAnsi="Arial" w:cs="Arial"/>
        </w:rPr>
        <w:t xml:space="preserve"> July 2026</w:t>
      </w:r>
    </w:p>
    <w:p w14:paraId="424C318D" w14:textId="77777777" w:rsidR="002177C1" w:rsidRDefault="002177C1" w:rsidP="00327A3B">
      <w:pPr>
        <w:spacing w:line="360" w:lineRule="auto"/>
        <w:jc w:val="both"/>
        <w:rPr>
          <w:rFonts w:ascii="Arial" w:hAnsi="Arial" w:cs="Arial"/>
        </w:rPr>
      </w:pPr>
    </w:p>
    <w:p w14:paraId="5BA96203" w14:textId="0EC07DF9" w:rsidR="002177C1" w:rsidRPr="00753E51" w:rsidRDefault="00DB5FAF" w:rsidP="00327A3B">
      <w:pPr>
        <w:spacing w:line="360" w:lineRule="auto"/>
        <w:jc w:val="both"/>
        <w:rPr>
          <w:rFonts w:ascii="Arial" w:hAnsi="Arial" w:cs="Arial"/>
          <w:i/>
          <w:iCs/>
        </w:rPr>
      </w:pPr>
      <w:r>
        <w:rPr>
          <w:rFonts w:ascii="Arial" w:hAnsi="Arial" w:cs="Arial"/>
        </w:rPr>
        <w:t>W</w:t>
      </w:r>
      <w:r w:rsidR="0090360D">
        <w:rPr>
          <w:rFonts w:ascii="Arial" w:hAnsi="Arial" w:cs="Arial"/>
        </w:rPr>
        <w:t>or</w:t>
      </w:r>
      <w:r>
        <w:rPr>
          <w:rFonts w:ascii="Arial" w:hAnsi="Arial" w:cs="Arial"/>
        </w:rPr>
        <w:t xml:space="preserve">ld </w:t>
      </w:r>
      <w:r w:rsidR="00C94105">
        <w:rPr>
          <w:rFonts w:ascii="Arial" w:hAnsi="Arial" w:cs="Arial"/>
        </w:rPr>
        <w:t>Health Organization (</w:t>
      </w:r>
      <w:r w:rsidR="007635F7">
        <w:rPr>
          <w:rFonts w:ascii="Arial" w:hAnsi="Arial" w:cs="Arial"/>
        </w:rPr>
        <w:t xml:space="preserve">2022) </w:t>
      </w:r>
      <w:r w:rsidR="00C93896" w:rsidRPr="00753E51">
        <w:rPr>
          <w:rFonts w:ascii="Arial" w:hAnsi="Arial" w:cs="Arial"/>
          <w:i/>
          <w:iCs/>
        </w:rPr>
        <w:t>World mental health report: Transforming mental health for all</w:t>
      </w:r>
    </w:p>
    <w:p w14:paraId="5D559D34" w14:textId="6FFED852" w:rsidR="00C93896" w:rsidRDefault="00C93896" w:rsidP="00327A3B">
      <w:pPr>
        <w:spacing w:line="360" w:lineRule="auto"/>
        <w:jc w:val="both"/>
        <w:rPr>
          <w:rFonts w:ascii="Arial" w:hAnsi="Arial" w:cs="Arial"/>
        </w:rPr>
      </w:pPr>
      <w:r>
        <w:rPr>
          <w:rFonts w:ascii="Arial" w:hAnsi="Arial" w:cs="Arial"/>
        </w:rPr>
        <w:t xml:space="preserve">Available at: </w:t>
      </w:r>
      <w:hyperlink r:id="rId34" w:history="1">
        <w:r w:rsidR="006B150C" w:rsidRPr="00C216F3">
          <w:rPr>
            <w:rStyle w:val="Hyperlink"/>
            <w:rFonts w:ascii="Arial" w:hAnsi="Arial" w:cs="Arial"/>
          </w:rPr>
          <w:t>https://www.who.int/publications/i/item/9789240049338</w:t>
        </w:r>
      </w:hyperlink>
    </w:p>
    <w:p w14:paraId="028214AC" w14:textId="5F8BF154" w:rsidR="006B150C" w:rsidRDefault="006B150C" w:rsidP="00327A3B">
      <w:pPr>
        <w:spacing w:line="360" w:lineRule="auto"/>
        <w:jc w:val="both"/>
        <w:rPr>
          <w:rFonts w:ascii="Arial" w:hAnsi="Arial" w:cs="Arial"/>
        </w:rPr>
      </w:pPr>
      <w:r>
        <w:rPr>
          <w:rFonts w:ascii="Arial" w:hAnsi="Arial" w:cs="Arial"/>
        </w:rPr>
        <w:t>Accessed: 17</w:t>
      </w:r>
      <w:r w:rsidRPr="006B150C">
        <w:rPr>
          <w:rFonts w:ascii="Arial" w:hAnsi="Arial" w:cs="Arial"/>
          <w:vertAlign w:val="superscript"/>
        </w:rPr>
        <w:t>th</w:t>
      </w:r>
      <w:r>
        <w:rPr>
          <w:rFonts w:ascii="Arial" w:hAnsi="Arial" w:cs="Arial"/>
        </w:rPr>
        <w:t xml:space="preserve"> July 2026</w:t>
      </w:r>
    </w:p>
    <w:p w14:paraId="57268E65" w14:textId="77777777" w:rsidR="009F255A" w:rsidRDefault="002109BE" w:rsidP="00D644B1">
      <w:pPr>
        <w:spacing w:line="360" w:lineRule="auto"/>
        <w:jc w:val="both"/>
        <w:rPr>
          <w:rFonts w:ascii="Arial" w:hAnsi="Arial" w:cs="Arial"/>
        </w:rPr>
      </w:pPr>
      <w:r>
        <w:rPr>
          <w:rFonts w:ascii="Arial" w:hAnsi="Arial" w:cs="Arial"/>
        </w:rPr>
        <w:t xml:space="preserve"> </w:t>
      </w:r>
    </w:p>
    <w:p w14:paraId="73ADDC53" w14:textId="3642AFE1" w:rsidR="002109BE" w:rsidRDefault="00092EF8" w:rsidP="00D644B1">
      <w:pPr>
        <w:spacing w:line="360" w:lineRule="auto"/>
        <w:jc w:val="both"/>
        <w:rPr>
          <w:rFonts w:ascii="Arial" w:hAnsi="Arial" w:cs="Arial"/>
        </w:rPr>
      </w:pPr>
      <w:r>
        <w:rPr>
          <w:rFonts w:ascii="Arial" w:hAnsi="Arial" w:cs="Arial"/>
        </w:rPr>
        <w:t xml:space="preserve"> World Hea</w:t>
      </w:r>
      <w:r w:rsidR="000F3E70">
        <w:rPr>
          <w:rFonts w:ascii="Arial" w:hAnsi="Arial" w:cs="Arial"/>
        </w:rPr>
        <w:t>lth Organization</w:t>
      </w:r>
      <w:r w:rsidR="009F255A">
        <w:rPr>
          <w:rFonts w:ascii="Arial" w:hAnsi="Arial" w:cs="Arial"/>
        </w:rPr>
        <w:t xml:space="preserve"> (2026)</w:t>
      </w:r>
      <w:r w:rsidR="00137573">
        <w:rPr>
          <w:rFonts w:ascii="Arial" w:hAnsi="Arial" w:cs="Arial"/>
        </w:rPr>
        <w:t xml:space="preserve"> </w:t>
      </w:r>
      <w:r w:rsidR="00137573" w:rsidRPr="00137573">
        <w:rPr>
          <w:rFonts w:ascii="Arial" w:hAnsi="Arial" w:cs="Arial"/>
          <w:i/>
          <w:iCs/>
        </w:rPr>
        <w:t>Targets of Sustainable Development Goal 3</w:t>
      </w:r>
    </w:p>
    <w:p w14:paraId="5B225BFA" w14:textId="04C59C85" w:rsidR="000F3E70" w:rsidRDefault="00F50D1C" w:rsidP="00D644B1">
      <w:pPr>
        <w:spacing w:line="360" w:lineRule="auto"/>
        <w:jc w:val="both"/>
        <w:rPr>
          <w:rFonts w:ascii="Arial" w:hAnsi="Arial" w:cs="Arial"/>
        </w:rPr>
      </w:pPr>
      <w:r>
        <w:rPr>
          <w:rFonts w:ascii="Arial" w:hAnsi="Arial" w:cs="Arial"/>
        </w:rPr>
        <w:t>Available at:</w:t>
      </w:r>
      <w:r w:rsidR="00F366B5" w:rsidRPr="00F366B5">
        <w:t xml:space="preserve"> </w:t>
      </w:r>
      <w:hyperlink r:id="rId35" w:history="1">
        <w:r w:rsidR="00F366B5" w:rsidRPr="00C216F3">
          <w:rPr>
            <w:rStyle w:val="Hyperlink"/>
            <w:rFonts w:ascii="Arial" w:hAnsi="Arial" w:cs="Arial"/>
          </w:rPr>
          <w:t>https://www.who.int/europe/about-us/our-work/sustainable-development-goals/targets-of-sustainable-development-goal-3</w:t>
        </w:r>
      </w:hyperlink>
    </w:p>
    <w:p w14:paraId="38EE2471" w14:textId="4F5D1D1F" w:rsidR="00F366B5" w:rsidRDefault="00F366B5" w:rsidP="00D644B1">
      <w:pPr>
        <w:spacing w:line="360" w:lineRule="auto"/>
        <w:jc w:val="both"/>
        <w:rPr>
          <w:rFonts w:ascii="Arial" w:hAnsi="Arial" w:cs="Arial"/>
        </w:rPr>
      </w:pPr>
      <w:r>
        <w:rPr>
          <w:rFonts w:ascii="Arial" w:hAnsi="Arial" w:cs="Arial"/>
        </w:rPr>
        <w:t>Accessed:</w:t>
      </w:r>
      <w:r w:rsidR="00B642C6">
        <w:rPr>
          <w:rFonts w:ascii="Arial" w:hAnsi="Arial" w:cs="Arial"/>
        </w:rPr>
        <w:t xml:space="preserve"> 21</w:t>
      </w:r>
      <w:r w:rsidR="006D5489" w:rsidRPr="006D5489">
        <w:rPr>
          <w:rFonts w:ascii="Arial" w:hAnsi="Arial" w:cs="Arial"/>
          <w:vertAlign w:val="superscript"/>
        </w:rPr>
        <w:t>st</w:t>
      </w:r>
      <w:r w:rsidR="006D5489">
        <w:rPr>
          <w:rFonts w:ascii="Arial" w:hAnsi="Arial" w:cs="Arial"/>
        </w:rPr>
        <w:t xml:space="preserve"> July 2026</w:t>
      </w:r>
    </w:p>
    <w:sectPr w:rsidR="00F366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520A3" w14:textId="77777777" w:rsidR="00B249C6" w:rsidRDefault="00B249C6" w:rsidP="00B01347">
      <w:pPr>
        <w:spacing w:after="0" w:line="240" w:lineRule="auto"/>
      </w:pPr>
      <w:r>
        <w:separator/>
      </w:r>
    </w:p>
  </w:endnote>
  <w:endnote w:type="continuationSeparator" w:id="0">
    <w:p w14:paraId="42F42692" w14:textId="77777777" w:rsidR="00B249C6" w:rsidRDefault="00B249C6" w:rsidP="00B013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E555F" w14:textId="77777777" w:rsidR="00B249C6" w:rsidRDefault="00B249C6" w:rsidP="00B01347">
      <w:pPr>
        <w:spacing w:after="0" w:line="240" w:lineRule="auto"/>
      </w:pPr>
      <w:r>
        <w:separator/>
      </w:r>
    </w:p>
  </w:footnote>
  <w:footnote w:type="continuationSeparator" w:id="0">
    <w:p w14:paraId="57546BB6" w14:textId="77777777" w:rsidR="00B249C6" w:rsidRDefault="00B249C6" w:rsidP="00B0134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38A"/>
    <w:rsid w:val="00015F5E"/>
    <w:rsid w:val="0001731E"/>
    <w:rsid w:val="00021448"/>
    <w:rsid w:val="00032D2C"/>
    <w:rsid w:val="00045BC2"/>
    <w:rsid w:val="000553A6"/>
    <w:rsid w:val="00060848"/>
    <w:rsid w:val="00062CE4"/>
    <w:rsid w:val="000665FA"/>
    <w:rsid w:val="0007559E"/>
    <w:rsid w:val="00077732"/>
    <w:rsid w:val="0008594C"/>
    <w:rsid w:val="00091E09"/>
    <w:rsid w:val="00092613"/>
    <w:rsid w:val="00092EF8"/>
    <w:rsid w:val="000A0799"/>
    <w:rsid w:val="000A1C3E"/>
    <w:rsid w:val="000A5F7E"/>
    <w:rsid w:val="000B2A6D"/>
    <w:rsid w:val="000B2F05"/>
    <w:rsid w:val="000C1187"/>
    <w:rsid w:val="000C4441"/>
    <w:rsid w:val="000C47D4"/>
    <w:rsid w:val="000F0991"/>
    <w:rsid w:val="000F1FE4"/>
    <w:rsid w:val="000F3E70"/>
    <w:rsid w:val="000F4549"/>
    <w:rsid w:val="000F545F"/>
    <w:rsid w:val="000F6AFA"/>
    <w:rsid w:val="00102160"/>
    <w:rsid w:val="0011453E"/>
    <w:rsid w:val="00116559"/>
    <w:rsid w:val="00121A35"/>
    <w:rsid w:val="001374B3"/>
    <w:rsid w:val="00137573"/>
    <w:rsid w:val="00144A3B"/>
    <w:rsid w:val="00164F2E"/>
    <w:rsid w:val="001650E6"/>
    <w:rsid w:val="00176FAC"/>
    <w:rsid w:val="001A06AC"/>
    <w:rsid w:val="001A69B7"/>
    <w:rsid w:val="001B3FE6"/>
    <w:rsid w:val="001E3C44"/>
    <w:rsid w:val="001E6F5C"/>
    <w:rsid w:val="002109BE"/>
    <w:rsid w:val="00213714"/>
    <w:rsid w:val="00215FC2"/>
    <w:rsid w:val="002177C1"/>
    <w:rsid w:val="0022510E"/>
    <w:rsid w:val="00226D67"/>
    <w:rsid w:val="00236BC1"/>
    <w:rsid w:val="00236E7D"/>
    <w:rsid w:val="00246158"/>
    <w:rsid w:val="00254F5C"/>
    <w:rsid w:val="00257AC8"/>
    <w:rsid w:val="0026700E"/>
    <w:rsid w:val="002826BD"/>
    <w:rsid w:val="00295232"/>
    <w:rsid w:val="00297658"/>
    <w:rsid w:val="002B04AB"/>
    <w:rsid w:val="002D36CA"/>
    <w:rsid w:val="002E5483"/>
    <w:rsid w:val="002F206A"/>
    <w:rsid w:val="002F7ABE"/>
    <w:rsid w:val="003040B7"/>
    <w:rsid w:val="00311990"/>
    <w:rsid w:val="00314A1C"/>
    <w:rsid w:val="00314D30"/>
    <w:rsid w:val="00322744"/>
    <w:rsid w:val="0032527F"/>
    <w:rsid w:val="00325389"/>
    <w:rsid w:val="00327074"/>
    <w:rsid w:val="00327A3B"/>
    <w:rsid w:val="003329C7"/>
    <w:rsid w:val="00340F70"/>
    <w:rsid w:val="00342B19"/>
    <w:rsid w:val="00342F23"/>
    <w:rsid w:val="003442FD"/>
    <w:rsid w:val="00350E97"/>
    <w:rsid w:val="003608A6"/>
    <w:rsid w:val="00364AC4"/>
    <w:rsid w:val="0037145F"/>
    <w:rsid w:val="0037655D"/>
    <w:rsid w:val="00383B89"/>
    <w:rsid w:val="00390299"/>
    <w:rsid w:val="003A15CA"/>
    <w:rsid w:val="003A3ACC"/>
    <w:rsid w:val="003B11D9"/>
    <w:rsid w:val="003D1F41"/>
    <w:rsid w:val="003E1990"/>
    <w:rsid w:val="003E4BB2"/>
    <w:rsid w:val="003F7B32"/>
    <w:rsid w:val="003F7C88"/>
    <w:rsid w:val="003F7D8A"/>
    <w:rsid w:val="004008C8"/>
    <w:rsid w:val="00400E36"/>
    <w:rsid w:val="00401F23"/>
    <w:rsid w:val="0040415A"/>
    <w:rsid w:val="00416592"/>
    <w:rsid w:val="00421852"/>
    <w:rsid w:val="00433C3C"/>
    <w:rsid w:val="004431C1"/>
    <w:rsid w:val="004513D2"/>
    <w:rsid w:val="00452371"/>
    <w:rsid w:val="00452AEB"/>
    <w:rsid w:val="00457886"/>
    <w:rsid w:val="00461708"/>
    <w:rsid w:val="00465788"/>
    <w:rsid w:val="004663CA"/>
    <w:rsid w:val="00467C9A"/>
    <w:rsid w:val="00471DBF"/>
    <w:rsid w:val="00472E26"/>
    <w:rsid w:val="00476340"/>
    <w:rsid w:val="00490E52"/>
    <w:rsid w:val="00496588"/>
    <w:rsid w:val="004A4A07"/>
    <w:rsid w:val="004A512A"/>
    <w:rsid w:val="004B15F4"/>
    <w:rsid w:val="004C5D2E"/>
    <w:rsid w:val="004D0967"/>
    <w:rsid w:val="004E451A"/>
    <w:rsid w:val="004E6B2B"/>
    <w:rsid w:val="004F509A"/>
    <w:rsid w:val="00513188"/>
    <w:rsid w:val="00515410"/>
    <w:rsid w:val="00516741"/>
    <w:rsid w:val="00552550"/>
    <w:rsid w:val="00553A3B"/>
    <w:rsid w:val="00563F8B"/>
    <w:rsid w:val="0056552F"/>
    <w:rsid w:val="005708D0"/>
    <w:rsid w:val="00576DD6"/>
    <w:rsid w:val="00580223"/>
    <w:rsid w:val="00597E0F"/>
    <w:rsid w:val="005D0ACE"/>
    <w:rsid w:val="005D2FC1"/>
    <w:rsid w:val="005E0D08"/>
    <w:rsid w:val="005F060D"/>
    <w:rsid w:val="005F0B94"/>
    <w:rsid w:val="005F2A15"/>
    <w:rsid w:val="005F3FD0"/>
    <w:rsid w:val="005F51F3"/>
    <w:rsid w:val="005F5C7D"/>
    <w:rsid w:val="006046DD"/>
    <w:rsid w:val="00605942"/>
    <w:rsid w:val="00612846"/>
    <w:rsid w:val="0061374F"/>
    <w:rsid w:val="0062195F"/>
    <w:rsid w:val="00622A46"/>
    <w:rsid w:val="006315CE"/>
    <w:rsid w:val="00633FE5"/>
    <w:rsid w:val="00635B93"/>
    <w:rsid w:val="0064363B"/>
    <w:rsid w:val="00651BB7"/>
    <w:rsid w:val="00652B8F"/>
    <w:rsid w:val="00656F9F"/>
    <w:rsid w:val="00657B6C"/>
    <w:rsid w:val="006600A6"/>
    <w:rsid w:val="00670E5E"/>
    <w:rsid w:val="00691FA4"/>
    <w:rsid w:val="006965FD"/>
    <w:rsid w:val="00697475"/>
    <w:rsid w:val="0069774B"/>
    <w:rsid w:val="006A1AD1"/>
    <w:rsid w:val="006A24A5"/>
    <w:rsid w:val="006A5BD1"/>
    <w:rsid w:val="006B150C"/>
    <w:rsid w:val="006B5EA6"/>
    <w:rsid w:val="006C3109"/>
    <w:rsid w:val="006C756D"/>
    <w:rsid w:val="006C7906"/>
    <w:rsid w:val="006D5489"/>
    <w:rsid w:val="006E2B1B"/>
    <w:rsid w:val="006F2280"/>
    <w:rsid w:val="0070501A"/>
    <w:rsid w:val="0070773A"/>
    <w:rsid w:val="00714F1A"/>
    <w:rsid w:val="007164C8"/>
    <w:rsid w:val="00722948"/>
    <w:rsid w:val="00724D57"/>
    <w:rsid w:val="007322A5"/>
    <w:rsid w:val="00736E0D"/>
    <w:rsid w:val="00742598"/>
    <w:rsid w:val="00744D58"/>
    <w:rsid w:val="007460B4"/>
    <w:rsid w:val="00751286"/>
    <w:rsid w:val="00753E51"/>
    <w:rsid w:val="00754575"/>
    <w:rsid w:val="00755618"/>
    <w:rsid w:val="007635F7"/>
    <w:rsid w:val="00767641"/>
    <w:rsid w:val="00785240"/>
    <w:rsid w:val="00786798"/>
    <w:rsid w:val="0078764B"/>
    <w:rsid w:val="007A2764"/>
    <w:rsid w:val="007A4170"/>
    <w:rsid w:val="007B13AC"/>
    <w:rsid w:val="007B1A71"/>
    <w:rsid w:val="007B428B"/>
    <w:rsid w:val="007B4C54"/>
    <w:rsid w:val="007C25EB"/>
    <w:rsid w:val="007D6C8E"/>
    <w:rsid w:val="007D6CE6"/>
    <w:rsid w:val="007D72FD"/>
    <w:rsid w:val="007E3DA3"/>
    <w:rsid w:val="007F41D7"/>
    <w:rsid w:val="007F72E2"/>
    <w:rsid w:val="00803254"/>
    <w:rsid w:val="00803539"/>
    <w:rsid w:val="008040DB"/>
    <w:rsid w:val="0081404F"/>
    <w:rsid w:val="00820740"/>
    <w:rsid w:val="0083758F"/>
    <w:rsid w:val="0085019C"/>
    <w:rsid w:val="008719AE"/>
    <w:rsid w:val="0088044E"/>
    <w:rsid w:val="0089323D"/>
    <w:rsid w:val="008A0C25"/>
    <w:rsid w:val="008A45F5"/>
    <w:rsid w:val="008B1511"/>
    <w:rsid w:val="008C3D8F"/>
    <w:rsid w:val="008C7A7B"/>
    <w:rsid w:val="008D4AB0"/>
    <w:rsid w:val="008D7F30"/>
    <w:rsid w:val="008E41D4"/>
    <w:rsid w:val="008E7F2A"/>
    <w:rsid w:val="008F39E0"/>
    <w:rsid w:val="0090360D"/>
    <w:rsid w:val="009037AF"/>
    <w:rsid w:val="0090559D"/>
    <w:rsid w:val="009144D5"/>
    <w:rsid w:val="00930625"/>
    <w:rsid w:val="00931C75"/>
    <w:rsid w:val="00940B70"/>
    <w:rsid w:val="00940EE1"/>
    <w:rsid w:val="009507DB"/>
    <w:rsid w:val="00955AC5"/>
    <w:rsid w:val="00957922"/>
    <w:rsid w:val="00961500"/>
    <w:rsid w:val="00970858"/>
    <w:rsid w:val="009911BF"/>
    <w:rsid w:val="009964DD"/>
    <w:rsid w:val="009A0EBA"/>
    <w:rsid w:val="009A1969"/>
    <w:rsid w:val="009A1B56"/>
    <w:rsid w:val="009A1FE9"/>
    <w:rsid w:val="009A47EA"/>
    <w:rsid w:val="009B7FB8"/>
    <w:rsid w:val="009C4487"/>
    <w:rsid w:val="009C5CC6"/>
    <w:rsid w:val="009D3E82"/>
    <w:rsid w:val="009D40D8"/>
    <w:rsid w:val="009D7F1A"/>
    <w:rsid w:val="009E0DD1"/>
    <w:rsid w:val="009E19B5"/>
    <w:rsid w:val="009F255A"/>
    <w:rsid w:val="00A0036B"/>
    <w:rsid w:val="00A10690"/>
    <w:rsid w:val="00A10DF3"/>
    <w:rsid w:val="00A10FF6"/>
    <w:rsid w:val="00A14B9F"/>
    <w:rsid w:val="00A212BE"/>
    <w:rsid w:val="00A2156D"/>
    <w:rsid w:val="00A3597D"/>
    <w:rsid w:val="00A36D4B"/>
    <w:rsid w:val="00A37D39"/>
    <w:rsid w:val="00A4238A"/>
    <w:rsid w:val="00A443DC"/>
    <w:rsid w:val="00A50D49"/>
    <w:rsid w:val="00A67D04"/>
    <w:rsid w:val="00A7240C"/>
    <w:rsid w:val="00A72E66"/>
    <w:rsid w:val="00A73694"/>
    <w:rsid w:val="00A75A3A"/>
    <w:rsid w:val="00A8064D"/>
    <w:rsid w:val="00A86C3D"/>
    <w:rsid w:val="00AA636E"/>
    <w:rsid w:val="00AB56BC"/>
    <w:rsid w:val="00AC1267"/>
    <w:rsid w:val="00AC6445"/>
    <w:rsid w:val="00AD224B"/>
    <w:rsid w:val="00AD48EA"/>
    <w:rsid w:val="00AD5EE6"/>
    <w:rsid w:val="00AE5880"/>
    <w:rsid w:val="00AF3B32"/>
    <w:rsid w:val="00AF668A"/>
    <w:rsid w:val="00B01347"/>
    <w:rsid w:val="00B065B7"/>
    <w:rsid w:val="00B068EC"/>
    <w:rsid w:val="00B17E15"/>
    <w:rsid w:val="00B20736"/>
    <w:rsid w:val="00B23FD3"/>
    <w:rsid w:val="00B242F1"/>
    <w:rsid w:val="00B249C6"/>
    <w:rsid w:val="00B2763B"/>
    <w:rsid w:val="00B40EF6"/>
    <w:rsid w:val="00B42C89"/>
    <w:rsid w:val="00B528E0"/>
    <w:rsid w:val="00B618E3"/>
    <w:rsid w:val="00B642C6"/>
    <w:rsid w:val="00B7042F"/>
    <w:rsid w:val="00B71858"/>
    <w:rsid w:val="00B80879"/>
    <w:rsid w:val="00B83DED"/>
    <w:rsid w:val="00B9111E"/>
    <w:rsid w:val="00B91E14"/>
    <w:rsid w:val="00BB00EB"/>
    <w:rsid w:val="00BB0131"/>
    <w:rsid w:val="00BB28A9"/>
    <w:rsid w:val="00BC15FF"/>
    <w:rsid w:val="00BC4DCE"/>
    <w:rsid w:val="00BE59F5"/>
    <w:rsid w:val="00BF1CCD"/>
    <w:rsid w:val="00C02B09"/>
    <w:rsid w:val="00C1043F"/>
    <w:rsid w:val="00C14254"/>
    <w:rsid w:val="00C50A3F"/>
    <w:rsid w:val="00C540D1"/>
    <w:rsid w:val="00C578CF"/>
    <w:rsid w:val="00C601EA"/>
    <w:rsid w:val="00C67899"/>
    <w:rsid w:val="00C8379E"/>
    <w:rsid w:val="00C92896"/>
    <w:rsid w:val="00C93896"/>
    <w:rsid w:val="00C94105"/>
    <w:rsid w:val="00CA2B90"/>
    <w:rsid w:val="00CC1D0F"/>
    <w:rsid w:val="00CC40A2"/>
    <w:rsid w:val="00CD6939"/>
    <w:rsid w:val="00CD695C"/>
    <w:rsid w:val="00CD7993"/>
    <w:rsid w:val="00CE138A"/>
    <w:rsid w:val="00CE7691"/>
    <w:rsid w:val="00CF0E00"/>
    <w:rsid w:val="00CF3870"/>
    <w:rsid w:val="00CF4D5B"/>
    <w:rsid w:val="00CF7029"/>
    <w:rsid w:val="00D0368A"/>
    <w:rsid w:val="00D05A4C"/>
    <w:rsid w:val="00D05FEB"/>
    <w:rsid w:val="00D10081"/>
    <w:rsid w:val="00D20546"/>
    <w:rsid w:val="00D22323"/>
    <w:rsid w:val="00D2712E"/>
    <w:rsid w:val="00D3149F"/>
    <w:rsid w:val="00D32616"/>
    <w:rsid w:val="00D34F2B"/>
    <w:rsid w:val="00D4665B"/>
    <w:rsid w:val="00D644B1"/>
    <w:rsid w:val="00D650BD"/>
    <w:rsid w:val="00D66831"/>
    <w:rsid w:val="00D85162"/>
    <w:rsid w:val="00D9492F"/>
    <w:rsid w:val="00DA3918"/>
    <w:rsid w:val="00DA4813"/>
    <w:rsid w:val="00DA515B"/>
    <w:rsid w:val="00DB1C03"/>
    <w:rsid w:val="00DB1F45"/>
    <w:rsid w:val="00DB5FAF"/>
    <w:rsid w:val="00DC1BF5"/>
    <w:rsid w:val="00DE0111"/>
    <w:rsid w:val="00DE566C"/>
    <w:rsid w:val="00DE5933"/>
    <w:rsid w:val="00E05D8C"/>
    <w:rsid w:val="00E20679"/>
    <w:rsid w:val="00E26A17"/>
    <w:rsid w:val="00E322A2"/>
    <w:rsid w:val="00E40405"/>
    <w:rsid w:val="00E407A9"/>
    <w:rsid w:val="00E433D9"/>
    <w:rsid w:val="00E46C65"/>
    <w:rsid w:val="00E50246"/>
    <w:rsid w:val="00E91B4E"/>
    <w:rsid w:val="00E92C12"/>
    <w:rsid w:val="00E95B12"/>
    <w:rsid w:val="00E9789C"/>
    <w:rsid w:val="00EA31CA"/>
    <w:rsid w:val="00EA793E"/>
    <w:rsid w:val="00EB30D2"/>
    <w:rsid w:val="00EC16D9"/>
    <w:rsid w:val="00ED41DB"/>
    <w:rsid w:val="00EE4792"/>
    <w:rsid w:val="00EF4008"/>
    <w:rsid w:val="00EF752C"/>
    <w:rsid w:val="00EF7630"/>
    <w:rsid w:val="00F00223"/>
    <w:rsid w:val="00F04D1C"/>
    <w:rsid w:val="00F10C0A"/>
    <w:rsid w:val="00F1179B"/>
    <w:rsid w:val="00F240D3"/>
    <w:rsid w:val="00F307AB"/>
    <w:rsid w:val="00F31F25"/>
    <w:rsid w:val="00F366B5"/>
    <w:rsid w:val="00F40393"/>
    <w:rsid w:val="00F44774"/>
    <w:rsid w:val="00F47093"/>
    <w:rsid w:val="00F50D1C"/>
    <w:rsid w:val="00F64661"/>
    <w:rsid w:val="00F76E1E"/>
    <w:rsid w:val="00F77245"/>
    <w:rsid w:val="00F77862"/>
    <w:rsid w:val="00F95813"/>
    <w:rsid w:val="00FA5725"/>
    <w:rsid w:val="00FC0018"/>
    <w:rsid w:val="00FC0429"/>
    <w:rsid w:val="00FC2B53"/>
    <w:rsid w:val="00FD68FE"/>
    <w:rsid w:val="00FE2B1A"/>
    <w:rsid w:val="00FE484D"/>
    <w:rsid w:val="00FE7E36"/>
    <w:rsid w:val="00FF0F44"/>
    <w:rsid w:val="00FF7B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A60E1"/>
  <w15:chartTrackingRefBased/>
  <w15:docId w15:val="{8C59807E-722A-4D21-A96A-E1C8DCD1D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23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23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23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23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23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23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23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23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23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23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23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23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23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23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23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23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23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238A"/>
    <w:rPr>
      <w:rFonts w:eastAsiaTheme="majorEastAsia" w:cstheme="majorBidi"/>
      <w:color w:val="272727" w:themeColor="text1" w:themeTint="D8"/>
    </w:rPr>
  </w:style>
  <w:style w:type="paragraph" w:styleId="Title">
    <w:name w:val="Title"/>
    <w:basedOn w:val="Normal"/>
    <w:next w:val="Normal"/>
    <w:link w:val="TitleChar"/>
    <w:uiPriority w:val="10"/>
    <w:qFormat/>
    <w:rsid w:val="00A423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23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23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23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238A"/>
    <w:pPr>
      <w:spacing w:before="160"/>
      <w:jc w:val="center"/>
    </w:pPr>
    <w:rPr>
      <w:i/>
      <w:iCs/>
      <w:color w:val="404040" w:themeColor="text1" w:themeTint="BF"/>
    </w:rPr>
  </w:style>
  <w:style w:type="character" w:customStyle="1" w:styleId="QuoteChar">
    <w:name w:val="Quote Char"/>
    <w:basedOn w:val="DefaultParagraphFont"/>
    <w:link w:val="Quote"/>
    <w:uiPriority w:val="29"/>
    <w:rsid w:val="00A4238A"/>
    <w:rPr>
      <w:i/>
      <w:iCs/>
      <w:color w:val="404040" w:themeColor="text1" w:themeTint="BF"/>
    </w:rPr>
  </w:style>
  <w:style w:type="paragraph" w:styleId="ListParagraph">
    <w:name w:val="List Paragraph"/>
    <w:basedOn w:val="Normal"/>
    <w:uiPriority w:val="34"/>
    <w:qFormat/>
    <w:rsid w:val="00A4238A"/>
    <w:pPr>
      <w:ind w:left="720"/>
      <w:contextualSpacing/>
    </w:pPr>
  </w:style>
  <w:style w:type="character" w:styleId="IntenseEmphasis">
    <w:name w:val="Intense Emphasis"/>
    <w:basedOn w:val="DefaultParagraphFont"/>
    <w:uiPriority w:val="21"/>
    <w:qFormat/>
    <w:rsid w:val="00A4238A"/>
    <w:rPr>
      <w:i/>
      <w:iCs/>
      <w:color w:val="0F4761" w:themeColor="accent1" w:themeShade="BF"/>
    </w:rPr>
  </w:style>
  <w:style w:type="paragraph" w:styleId="IntenseQuote">
    <w:name w:val="Intense Quote"/>
    <w:basedOn w:val="Normal"/>
    <w:next w:val="Normal"/>
    <w:link w:val="IntenseQuoteChar"/>
    <w:uiPriority w:val="30"/>
    <w:qFormat/>
    <w:rsid w:val="00A423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238A"/>
    <w:rPr>
      <w:i/>
      <w:iCs/>
      <w:color w:val="0F4761" w:themeColor="accent1" w:themeShade="BF"/>
    </w:rPr>
  </w:style>
  <w:style w:type="character" w:styleId="IntenseReference">
    <w:name w:val="Intense Reference"/>
    <w:basedOn w:val="DefaultParagraphFont"/>
    <w:uiPriority w:val="32"/>
    <w:qFormat/>
    <w:rsid w:val="00A4238A"/>
    <w:rPr>
      <w:b/>
      <w:bCs/>
      <w:smallCaps/>
      <w:color w:val="0F4761" w:themeColor="accent1" w:themeShade="BF"/>
      <w:spacing w:val="5"/>
    </w:rPr>
  </w:style>
  <w:style w:type="paragraph" w:styleId="TOCHeading">
    <w:name w:val="TOC Heading"/>
    <w:basedOn w:val="Heading1"/>
    <w:next w:val="Normal"/>
    <w:uiPriority w:val="39"/>
    <w:unhideWhenUsed/>
    <w:qFormat/>
    <w:rsid w:val="00D9492F"/>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D644B1"/>
    <w:pPr>
      <w:spacing w:after="100"/>
    </w:pPr>
  </w:style>
  <w:style w:type="character" w:styleId="Hyperlink">
    <w:name w:val="Hyperlink"/>
    <w:basedOn w:val="DefaultParagraphFont"/>
    <w:uiPriority w:val="99"/>
    <w:unhideWhenUsed/>
    <w:rsid w:val="00D644B1"/>
    <w:rPr>
      <w:color w:val="467886" w:themeColor="hyperlink"/>
      <w:u w:val="single"/>
    </w:rPr>
  </w:style>
  <w:style w:type="character" w:styleId="UnresolvedMention">
    <w:name w:val="Unresolved Mention"/>
    <w:basedOn w:val="DefaultParagraphFont"/>
    <w:uiPriority w:val="99"/>
    <w:semiHidden/>
    <w:unhideWhenUsed/>
    <w:rsid w:val="00BB0131"/>
    <w:rPr>
      <w:color w:val="605E5C"/>
      <w:shd w:val="clear" w:color="auto" w:fill="E1DFDD"/>
    </w:rPr>
  </w:style>
  <w:style w:type="paragraph" w:styleId="Header">
    <w:name w:val="header"/>
    <w:basedOn w:val="Normal"/>
    <w:link w:val="HeaderChar"/>
    <w:uiPriority w:val="99"/>
    <w:unhideWhenUsed/>
    <w:rsid w:val="00B013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1347"/>
  </w:style>
  <w:style w:type="paragraph" w:styleId="Footer">
    <w:name w:val="footer"/>
    <w:basedOn w:val="Normal"/>
    <w:link w:val="FooterChar"/>
    <w:uiPriority w:val="99"/>
    <w:unhideWhenUsed/>
    <w:rsid w:val="00B013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13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ealth-ni.gov.uk/articles/nice-public-health-guidance" TargetMode="External"/><Relationship Id="rId18" Type="http://schemas.openxmlformats.org/officeDocument/2006/relationships/hyperlink" Target="https://www.fph.org.uk/policy-advocacy/what-we-think/a-vision-for-the-publics-health/" TargetMode="External"/><Relationship Id="rId26" Type="http://schemas.openxmlformats.org/officeDocument/2006/relationships/hyperlink" Target="https://pmc.ncbi.nlm.nih.gov/articles/PMC12212061/" TargetMode="External"/><Relationship Id="rId21" Type="http://schemas.openxmlformats.org/officeDocument/2006/relationships/hyperlink" Target="https://www.nice.org.uk/guidance/ng183/resources/research-recommendations-from-an-individual-piece-of-guidance" TargetMode="External"/><Relationship Id="rId34" Type="http://schemas.openxmlformats.org/officeDocument/2006/relationships/hyperlink" Target="https://www.who.int/publications/i/item/9789240049338" TargetMode="External"/><Relationship Id="rId7" Type="http://schemas.openxmlformats.org/officeDocument/2006/relationships/webSettings" Target="webSettings.xml"/><Relationship Id="rId12" Type="http://schemas.openxmlformats.org/officeDocument/2006/relationships/hyperlink" Target="https://www.concern.org.uk/news/explained-sustainable-development-goals?gad_source=1&amp;gad_campaignid=19103229523&amp;gbraid=0AAAAADk3Qvn-mzZkPbdjTSHYN_MxmZtGU&amp;gclid=Cj0KCQjwjvfSBhDpARIsAEiOpSuco2JvlwKuJuRyZCN2DnbXgJP6t8BfJsFDaBnybk0qpDhcopGRqooaAh82EALw_wcB" TargetMode="External"/><Relationship Id="rId17" Type="http://schemas.openxmlformats.org/officeDocument/2006/relationships/hyperlink" Target="https://www.gov.uk/government/publications/major-conditions-strategy-case-for-change-and-our-strategic-framework/major-conditions-strategy-case-for-change-and-our-strategic-framework--2" TargetMode="External"/><Relationship Id="rId25" Type="http://schemas.openxmlformats.org/officeDocument/2006/relationships/hyperlink" Target="https://www.instituteofhealthequity.org/resources-reports/build-back-fairer-the-covid-19-marmot-review" TargetMode="External"/><Relationship Id="rId33" Type="http://schemas.openxmlformats.org/officeDocument/2006/relationships/hyperlink" Target="https://apps.who.int/gb/bd/" TargetMode="External"/><Relationship Id="rId2" Type="http://schemas.openxmlformats.org/officeDocument/2006/relationships/customXml" Target="../customXml/item2.xml"/><Relationship Id="rId16" Type="http://schemas.openxmlformats.org/officeDocument/2006/relationships/hyperlink" Target="https://www.gov.uk/government/statistics/public-health-outcomes-framework-february-2023-data-update" TargetMode="External"/><Relationship Id="rId20" Type="http://schemas.openxmlformats.org/officeDocument/2006/relationships/hyperlink" Target="https://post.parliament.uk/public-health-inequalities-and-prevention/" TargetMode="External"/><Relationship Id="rId29" Type="http://schemas.openxmlformats.org/officeDocument/2006/relationships/hyperlink" Target="https://www.uis.unesco.org/e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kingsfund.org.uk/f/256914/x/084d2c5253/integrated_care_systems_london_2021.pdf" TargetMode="External"/><Relationship Id="rId24" Type="http://schemas.openxmlformats.org/officeDocument/2006/relationships/hyperlink" Target="https://www.england.nhs.uk/personalisedcare/social-prescribing" TargetMode="External"/><Relationship Id="rId32" Type="http://schemas.openxmlformats.org/officeDocument/2006/relationships/hyperlink" Target="https://unstats.un.org/sdgs/report/2023/"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gov.uk/government/publications/health-and-social-care-integration-joining-up-care-for-people-places-and-populations/health-and-social-care-integration-joining-up-care-for-people-places-and-populations" TargetMode="External"/><Relationship Id="rId23" Type="http://schemas.openxmlformats.org/officeDocument/2006/relationships/hyperlink" Target="https://www.england.nhs.uk/publication/integrated-care-systems-guidance/" TargetMode="External"/><Relationship Id="rId28" Type="http://schemas.openxmlformats.org/officeDocument/2006/relationships/hyperlink" Target="https://globalgoals.org/goals/10-reduced-inequalities/" TargetMode="External"/><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health.org.uk/reports-and-analysis/reports/health-equity-in-england-the-marmot-review-10-years-on-0?gad_source=1&amp;gad_campaignid=13881943804&amp;gbraid=0AAAAADunFmRKJOZHsTsYIgTaQWT55IjnP&amp;gclid=CjwKCAjwvNfSBhBiEiwAyaGMCUp3cYfL5pVWNsg_v4Mjvt1d3C5idMClFTH3qbYpTEok4CvkpG9_choC2BQQAvD_BwE" TargetMode="External"/><Relationship Id="rId31" Type="http://schemas.openxmlformats.org/officeDocument/2006/relationships/hyperlink" Target="https://www.undp.org/ukraine/publications/transforming-our-world-2030-agenda-sustainable-development"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pmc.ncbi.nlm.nih.gov/articles/PMC9511667/" TargetMode="External"/><Relationship Id="rId22" Type="http://schemas.openxmlformats.org/officeDocument/2006/relationships/hyperlink" Target="https://webarchive.nationalarchives.gov.uk/ukgwa/20230418155402/https:/www.longtermplan.nhs.uk/publication/nhs-long-term-plan/" TargetMode="External"/><Relationship Id="rId27" Type="http://schemas.openxmlformats.org/officeDocument/2006/relationships/hyperlink" Target="https://sdgdata.gov.uk/10/" TargetMode="External"/><Relationship Id="rId30" Type="http://schemas.openxmlformats.org/officeDocument/2006/relationships/hyperlink" Target="https://www.un.org/sustainabledevelopment/development-goals/" TargetMode="External"/><Relationship Id="rId35" Type="http://schemas.openxmlformats.org/officeDocument/2006/relationships/hyperlink" Target="https://www.who.int/europe/about-us/our-work/sustainable-development-goals/targets-of-sustainable-development-goal-3" TargetMode="Externa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3EB58D5E805447A67E6E3AC2AA098F" ma:contentTypeVersion="9" ma:contentTypeDescription="Create a new document." ma:contentTypeScope="" ma:versionID="1e525b7df5444c0597070c13642c7a30">
  <xsd:schema xmlns:xsd="http://www.w3.org/2001/XMLSchema" xmlns:xs="http://www.w3.org/2001/XMLSchema" xmlns:p="http://schemas.microsoft.com/office/2006/metadata/properties" xmlns:ns3="5b0da114-0538-4a78-995a-f0bd13903525" xmlns:ns4="076a45e5-8aef-46c2-8bf0-bde5428c276d" targetNamespace="http://schemas.microsoft.com/office/2006/metadata/properties" ma:root="true" ma:fieldsID="87ad7b4d31da0749264b979980033da4" ns3:_="" ns4:_="">
    <xsd:import namespace="5b0da114-0538-4a78-995a-f0bd13903525"/>
    <xsd:import namespace="076a45e5-8aef-46c2-8bf0-bde5428c276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da114-0538-4a78-995a-f0bd13903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6a45e5-8aef-46c2-8bf0-bde5428c276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b0da114-0538-4a78-995a-f0bd1390352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63BA26-04FC-4347-866E-59CED9A37C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da114-0538-4a78-995a-f0bd13903525"/>
    <ds:schemaRef ds:uri="076a45e5-8aef-46c2-8bf0-bde5428c27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4BEABE-FD96-4F06-B009-34EF33C7C4A1}">
  <ds:schemaRefs>
    <ds:schemaRef ds:uri="http://schemas.microsoft.com/sharepoint/v3/contenttype/forms"/>
  </ds:schemaRefs>
</ds:datastoreItem>
</file>

<file path=customXml/itemProps3.xml><?xml version="1.0" encoding="utf-8"?>
<ds:datastoreItem xmlns:ds="http://schemas.openxmlformats.org/officeDocument/2006/customXml" ds:itemID="{71D8F406-6BDE-47CF-8DA6-95D81C4F51E2}">
  <ds:schemaRefs>
    <ds:schemaRef ds:uri="http://schemas.microsoft.com/office/2006/metadata/properties"/>
    <ds:schemaRef ds:uri="http://schemas.microsoft.com/office/infopath/2007/PartnerControls"/>
    <ds:schemaRef ds:uri="5b0da114-0538-4a78-995a-f0bd13903525"/>
  </ds:schemaRefs>
</ds:datastoreItem>
</file>

<file path=customXml/itemProps4.xml><?xml version="1.0" encoding="utf-8"?>
<ds:datastoreItem xmlns:ds="http://schemas.openxmlformats.org/officeDocument/2006/customXml" ds:itemID="{772CBC2A-48C6-409F-8E7E-86F01196D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8379</TotalTime>
  <Pages>17</Pages>
  <Words>4650</Words>
  <Characters>26508</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Mafuva</dc:creator>
  <cp:keywords/>
  <dc:description/>
  <cp:lastModifiedBy>Kati Nehme (2224741)</cp:lastModifiedBy>
  <cp:revision>403</cp:revision>
  <dcterms:created xsi:type="dcterms:W3CDTF">2026-07-06T09:17:00Z</dcterms:created>
  <dcterms:modified xsi:type="dcterms:W3CDTF">2026-07-21T11:15:00Z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0x0101008D3EB58D5E805447A67E6E3AC2AA098F</vt:lpwstr>
  </property>
</Properties>
</file>