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B06857" w14:textId="6F6B8E8D" w:rsidR="00527317" w:rsidRPr="00A147BF" w:rsidRDefault="001F0D2F" w:rsidP="001C2D53">
      <w:pPr>
        <w:pStyle w:val="NoSpacing"/>
        <w:rPr>
          <w:sz w:val="20"/>
          <w:szCs w:val="20"/>
        </w:rPr>
      </w:pPr>
      <w:r w:rsidRPr="00A147BF">
        <w:rPr>
          <w:b/>
          <w:bCs/>
          <w:sz w:val="20"/>
          <w:szCs w:val="20"/>
        </w:rPr>
        <w:t>Summary Sheet</w:t>
      </w:r>
      <w:r w:rsidR="00527317" w:rsidRPr="00A147BF">
        <w:rPr>
          <w:sz w:val="20"/>
          <w:szCs w:val="20"/>
        </w:rPr>
        <w:t xml:space="preserve"> – Strategic Management for Conservation (ACBA7007) John Hitchens</w:t>
      </w:r>
    </w:p>
    <w:p w14:paraId="4244A301" w14:textId="54E53BEE" w:rsidR="001C2D53" w:rsidRPr="00A147BF" w:rsidRDefault="001C2D53" w:rsidP="001C2D53">
      <w:pPr>
        <w:pStyle w:val="NoSpacing"/>
        <w:rPr>
          <w:sz w:val="20"/>
          <w:szCs w:val="20"/>
        </w:rPr>
      </w:pPr>
      <w:r w:rsidRPr="00A147BF">
        <w:rPr>
          <w:b/>
          <w:bCs/>
          <w:sz w:val="20"/>
          <w:szCs w:val="20"/>
        </w:rPr>
        <w:t>Yorkshire Wildlife Trust</w:t>
      </w:r>
      <w:r w:rsidR="001F0D2F" w:rsidRPr="00A147BF">
        <w:rPr>
          <w:sz w:val="20"/>
          <w:szCs w:val="20"/>
        </w:rPr>
        <w:t xml:space="preserve"> – Covid Impacts</w:t>
      </w:r>
      <w:r w:rsidR="000A7766" w:rsidRPr="00A147BF">
        <w:rPr>
          <w:sz w:val="20"/>
          <w:szCs w:val="20"/>
        </w:rPr>
        <w:t xml:space="preserve"> on a Conservation Charity and Their Work</w:t>
      </w:r>
    </w:p>
    <w:p w14:paraId="3BED2C17" w14:textId="2051D4AB" w:rsidR="00E94D24" w:rsidRPr="00A147BF" w:rsidRDefault="001C2D53" w:rsidP="001C2D53">
      <w:pPr>
        <w:pStyle w:val="NoSpacing"/>
        <w:rPr>
          <w:sz w:val="20"/>
          <w:szCs w:val="20"/>
        </w:rPr>
      </w:pPr>
      <w:r w:rsidRPr="00A147BF">
        <w:rPr>
          <w:sz w:val="20"/>
          <w:szCs w:val="20"/>
        </w:rPr>
        <w:t>Part of The Wildlife Trusts – Collection of 46 individually run Trusts</w:t>
      </w:r>
      <w:r w:rsidR="00E95735" w:rsidRPr="00A147BF">
        <w:rPr>
          <w:sz w:val="20"/>
          <w:szCs w:val="20"/>
        </w:rPr>
        <w:t xml:space="preserve"> - </w:t>
      </w:r>
      <w:r w:rsidR="001F0D2F" w:rsidRPr="00A147BF">
        <w:rPr>
          <w:sz w:val="20"/>
          <w:szCs w:val="20"/>
        </w:rPr>
        <w:t>Over 100 Nature Reserves across Yorkshire</w:t>
      </w:r>
    </w:p>
    <w:tbl>
      <w:tblPr>
        <w:tblStyle w:val="TableGrid"/>
        <w:tblW w:w="14029" w:type="dxa"/>
        <w:tblLook w:val="04A0" w:firstRow="1" w:lastRow="0" w:firstColumn="1" w:lastColumn="0" w:noHBand="0" w:noVBand="1"/>
      </w:tblPr>
      <w:tblGrid>
        <w:gridCol w:w="7650"/>
        <w:gridCol w:w="6379"/>
      </w:tblGrid>
      <w:tr w:rsidR="00784F28" w14:paraId="794B81EB" w14:textId="77777777" w:rsidTr="007D6FC8">
        <w:tc>
          <w:tcPr>
            <w:tcW w:w="7650" w:type="dxa"/>
          </w:tcPr>
          <w:p w14:paraId="7E99DB6E" w14:textId="09CE733B" w:rsidR="00784F28" w:rsidRPr="00A147BF" w:rsidRDefault="00784F28" w:rsidP="001C2D53">
            <w:pPr>
              <w:pStyle w:val="NoSpacing"/>
              <w:rPr>
                <w:b/>
                <w:bCs/>
                <w:sz w:val="20"/>
                <w:szCs w:val="20"/>
              </w:rPr>
            </w:pPr>
            <w:r w:rsidRPr="00A147BF">
              <w:rPr>
                <w:b/>
                <w:bCs/>
                <w:sz w:val="20"/>
                <w:szCs w:val="20"/>
              </w:rPr>
              <w:t>Approximate Timeline</w:t>
            </w:r>
            <w:r w:rsidR="000A7766" w:rsidRPr="00A147BF">
              <w:rPr>
                <w:b/>
                <w:bCs/>
                <w:sz w:val="20"/>
                <w:szCs w:val="20"/>
              </w:rPr>
              <w:t xml:space="preserve">                                                                   </w:t>
            </w:r>
            <w:r w:rsidR="000A7766" w:rsidRPr="00A147BF">
              <w:rPr>
                <w:sz w:val="20"/>
                <w:szCs w:val="20"/>
              </w:rPr>
              <w:t>START OF PANDEMIC</w:t>
            </w:r>
          </w:p>
        </w:tc>
        <w:tc>
          <w:tcPr>
            <w:tcW w:w="6379" w:type="dxa"/>
          </w:tcPr>
          <w:p w14:paraId="37C41AF9" w14:textId="2BF719F7" w:rsidR="00784F28" w:rsidRPr="00A147BF" w:rsidRDefault="00784F28" w:rsidP="001C2D53">
            <w:pPr>
              <w:pStyle w:val="NoSpacing"/>
              <w:rPr>
                <w:b/>
                <w:bCs/>
                <w:sz w:val="20"/>
                <w:szCs w:val="20"/>
              </w:rPr>
            </w:pPr>
            <w:r w:rsidRPr="00A147BF">
              <w:rPr>
                <w:b/>
                <w:bCs/>
                <w:sz w:val="20"/>
                <w:szCs w:val="20"/>
              </w:rPr>
              <w:t>Environmental Impact</w:t>
            </w:r>
            <w:r w:rsidR="00490710" w:rsidRPr="00A147BF">
              <w:rPr>
                <w:b/>
                <w:bCs/>
                <w:sz w:val="20"/>
                <w:szCs w:val="20"/>
              </w:rPr>
              <w:t xml:space="preserve"> </w:t>
            </w:r>
            <w:r w:rsidR="00490710" w:rsidRPr="00A147BF">
              <w:rPr>
                <w:sz w:val="20"/>
                <w:szCs w:val="20"/>
              </w:rPr>
              <w:t>(</w:t>
            </w:r>
            <w:r w:rsidR="00490710" w:rsidRPr="00A147BF">
              <w:rPr>
                <w:color w:val="00B050"/>
                <w:sz w:val="20"/>
                <w:szCs w:val="20"/>
              </w:rPr>
              <w:t>positive</w:t>
            </w:r>
            <w:r w:rsidR="00490710" w:rsidRPr="00A147BF">
              <w:rPr>
                <w:sz w:val="20"/>
                <w:szCs w:val="20"/>
              </w:rPr>
              <w:t>/negative)</w:t>
            </w:r>
          </w:p>
        </w:tc>
      </w:tr>
      <w:tr w:rsidR="00784F28" w14:paraId="21D62EA4" w14:textId="77777777" w:rsidTr="007D6FC8">
        <w:tc>
          <w:tcPr>
            <w:tcW w:w="7650" w:type="dxa"/>
          </w:tcPr>
          <w:p w14:paraId="60C40ECD" w14:textId="07BBBA22" w:rsidR="00784F28" w:rsidRPr="00A147BF" w:rsidRDefault="00784F28" w:rsidP="001C2D53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Engagement events cancelled</w:t>
            </w:r>
          </w:p>
        </w:tc>
        <w:tc>
          <w:tcPr>
            <w:tcW w:w="6379" w:type="dxa"/>
          </w:tcPr>
          <w:p w14:paraId="207E2174" w14:textId="60E6DE63" w:rsidR="00784F28" w:rsidRPr="00A147BF" w:rsidRDefault="007D6FC8" w:rsidP="001C2D53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Loss of public engagement opportunity, enthusiasm, and income</w:t>
            </w:r>
          </w:p>
        </w:tc>
      </w:tr>
      <w:tr w:rsidR="00784F28" w14:paraId="0351B7B3" w14:textId="77777777" w:rsidTr="007D6FC8">
        <w:tc>
          <w:tcPr>
            <w:tcW w:w="7650" w:type="dxa"/>
          </w:tcPr>
          <w:p w14:paraId="30C818B4" w14:textId="51F231E3" w:rsidR="00784F28" w:rsidRPr="00A147BF" w:rsidRDefault="00784F28" w:rsidP="001C2D53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Volunteering stopped</w:t>
            </w:r>
          </w:p>
        </w:tc>
        <w:tc>
          <w:tcPr>
            <w:tcW w:w="6379" w:type="dxa"/>
          </w:tcPr>
          <w:p w14:paraId="4F9E3485" w14:textId="600DCBFB" w:rsidR="00784F28" w:rsidRPr="00A147BF" w:rsidRDefault="007D6FC8" w:rsidP="001C2D53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Loss of excellent workforce, engagement, and land management</w:t>
            </w:r>
          </w:p>
        </w:tc>
      </w:tr>
      <w:tr w:rsidR="00784F28" w14:paraId="0B79FA7B" w14:textId="77777777" w:rsidTr="007D6FC8">
        <w:tc>
          <w:tcPr>
            <w:tcW w:w="7650" w:type="dxa"/>
          </w:tcPr>
          <w:p w14:paraId="7100F849" w14:textId="7F44B1D2" w:rsidR="00784F28" w:rsidRPr="00A147BF" w:rsidRDefault="00784F28" w:rsidP="001C2D53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Visitor centres/retail outlets closed – Potteric Carr, Spurn Discovery Centre, Living Seas Centre, Stirley Farm</w:t>
            </w:r>
          </w:p>
        </w:tc>
        <w:tc>
          <w:tcPr>
            <w:tcW w:w="6379" w:type="dxa"/>
          </w:tcPr>
          <w:p w14:paraId="76252E9B" w14:textId="5F49750A" w:rsidR="00784F28" w:rsidRPr="00A147BF" w:rsidRDefault="007D6FC8" w:rsidP="001C2D53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 xml:space="preserve">Public interest, positive relationships, </w:t>
            </w:r>
            <w:r w:rsidR="00AA2083" w:rsidRPr="00A147BF">
              <w:rPr>
                <w:sz w:val="20"/>
                <w:szCs w:val="20"/>
              </w:rPr>
              <w:t>interaction,</w:t>
            </w:r>
            <w:r w:rsidRPr="00A147BF">
              <w:rPr>
                <w:sz w:val="20"/>
                <w:szCs w:val="20"/>
              </w:rPr>
              <w:t xml:space="preserve"> and inspiration lost, along with income for reserve management</w:t>
            </w:r>
            <w:r w:rsidR="00AA2083" w:rsidRPr="00A147BF">
              <w:rPr>
                <w:sz w:val="20"/>
                <w:szCs w:val="20"/>
              </w:rPr>
              <w:t xml:space="preserve">. </w:t>
            </w:r>
            <w:r w:rsidR="00AA2083" w:rsidRPr="00A147BF">
              <w:rPr>
                <w:color w:val="00B050"/>
                <w:sz w:val="20"/>
                <w:szCs w:val="20"/>
              </w:rPr>
              <w:t>Reduced emissions</w:t>
            </w:r>
          </w:p>
        </w:tc>
      </w:tr>
      <w:tr w:rsidR="00784F28" w14:paraId="5822A0FC" w14:textId="77777777" w:rsidTr="007D6FC8">
        <w:tc>
          <w:tcPr>
            <w:tcW w:w="7650" w:type="dxa"/>
          </w:tcPr>
          <w:p w14:paraId="0EB298D5" w14:textId="24446351" w:rsidR="00784F28" w:rsidRPr="00A147BF" w:rsidRDefault="00784F28" w:rsidP="001C2D53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Worry for loss of income and fall in membership</w:t>
            </w:r>
          </w:p>
        </w:tc>
        <w:tc>
          <w:tcPr>
            <w:tcW w:w="6379" w:type="dxa"/>
          </w:tcPr>
          <w:p w14:paraId="68030D50" w14:textId="178E9DB5" w:rsidR="00784F28" w:rsidRPr="00A147BF" w:rsidRDefault="007D6FC8" w:rsidP="001C2D53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Possible fall in interest in environment and nature</w:t>
            </w:r>
          </w:p>
        </w:tc>
      </w:tr>
      <w:tr w:rsidR="00784F28" w14:paraId="1A1642BA" w14:textId="77777777" w:rsidTr="007D6FC8">
        <w:tc>
          <w:tcPr>
            <w:tcW w:w="7650" w:type="dxa"/>
          </w:tcPr>
          <w:p w14:paraId="618AF20F" w14:textId="62900524" w:rsidR="00784F28" w:rsidRPr="00A147BF" w:rsidRDefault="00784F28" w:rsidP="001C2D53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Most staff furloughed – Office and reserve staff with priority to those with children</w:t>
            </w:r>
          </w:p>
        </w:tc>
        <w:tc>
          <w:tcPr>
            <w:tcW w:w="6379" w:type="dxa"/>
          </w:tcPr>
          <w:p w14:paraId="6A13F120" w14:textId="445896EE" w:rsidR="00784F28" w:rsidRPr="00A147BF" w:rsidRDefault="007D6FC8" w:rsidP="001C2D53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 xml:space="preserve">Management, surveys, </w:t>
            </w:r>
            <w:r w:rsidR="00144CEE" w:rsidRPr="00A147BF">
              <w:rPr>
                <w:sz w:val="20"/>
                <w:szCs w:val="20"/>
              </w:rPr>
              <w:t>teaching, engagement restricted/stopped</w:t>
            </w:r>
          </w:p>
        </w:tc>
      </w:tr>
      <w:tr w:rsidR="00784F28" w14:paraId="2B77F1EC" w14:textId="77777777" w:rsidTr="007D6FC8">
        <w:tc>
          <w:tcPr>
            <w:tcW w:w="7650" w:type="dxa"/>
          </w:tcPr>
          <w:p w14:paraId="630A94D6" w14:textId="29259584" w:rsidR="00784F28" w:rsidRPr="00A147BF" w:rsidRDefault="00784F28" w:rsidP="001C2D53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Offices closed, all office staff not on furlough working from home</w:t>
            </w:r>
          </w:p>
        </w:tc>
        <w:tc>
          <w:tcPr>
            <w:tcW w:w="6379" w:type="dxa"/>
          </w:tcPr>
          <w:p w14:paraId="27CE2BED" w14:textId="47B7C041" w:rsidR="00784F28" w:rsidRPr="00A147BF" w:rsidRDefault="00144CEE" w:rsidP="001C2D53">
            <w:pPr>
              <w:pStyle w:val="NoSpacing"/>
              <w:rPr>
                <w:color w:val="00B050"/>
                <w:sz w:val="20"/>
                <w:szCs w:val="20"/>
              </w:rPr>
            </w:pPr>
            <w:r w:rsidRPr="00A147BF">
              <w:rPr>
                <w:color w:val="00B050"/>
                <w:sz w:val="20"/>
                <w:szCs w:val="20"/>
              </w:rPr>
              <w:t>Less driving/commuting, lower emissions</w:t>
            </w:r>
          </w:p>
        </w:tc>
      </w:tr>
      <w:tr w:rsidR="00144CEE" w14:paraId="04036E8D" w14:textId="77777777" w:rsidTr="007D6FC8">
        <w:tc>
          <w:tcPr>
            <w:tcW w:w="7650" w:type="dxa"/>
          </w:tcPr>
          <w:p w14:paraId="0198F3F3" w14:textId="3B88CF9E" w:rsidR="00144CEE" w:rsidRPr="00A147BF" w:rsidRDefault="00144CEE" w:rsidP="00144CEE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Lockable reserves with no public rights of way closed and bird hides locked</w:t>
            </w:r>
          </w:p>
        </w:tc>
        <w:tc>
          <w:tcPr>
            <w:tcW w:w="6379" w:type="dxa"/>
          </w:tcPr>
          <w:p w14:paraId="3FD5B166" w14:textId="6185666D" w:rsidR="00144CEE" w:rsidRPr="00A147BF" w:rsidRDefault="00144CEE" w:rsidP="00144CEE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 xml:space="preserve">No visitor appreciation or learning, </w:t>
            </w:r>
            <w:r w:rsidRPr="00A147BF">
              <w:rPr>
                <w:color w:val="00B050"/>
                <w:sz w:val="20"/>
                <w:szCs w:val="20"/>
              </w:rPr>
              <w:t>wildlife undisturbed</w:t>
            </w:r>
          </w:p>
        </w:tc>
      </w:tr>
      <w:tr w:rsidR="00144CEE" w14:paraId="2C097C76" w14:textId="77777777" w:rsidTr="007D6FC8">
        <w:tc>
          <w:tcPr>
            <w:tcW w:w="7650" w:type="dxa"/>
          </w:tcPr>
          <w:p w14:paraId="383B59E4" w14:textId="02CC8F3F" w:rsidR="00144CEE" w:rsidRPr="00A147BF" w:rsidRDefault="00144CEE" w:rsidP="00144CEE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Open access reserves remain open, but public advised not to visit yet</w:t>
            </w:r>
          </w:p>
        </w:tc>
        <w:tc>
          <w:tcPr>
            <w:tcW w:w="6379" w:type="dxa"/>
          </w:tcPr>
          <w:p w14:paraId="53602F75" w14:textId="5FD91929" w:rsidR="00144CEE" w:rsidRPr="00A147BF" w:rsidRDefault="00144CEE" w:rsidP="00144CEE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Littering, fly tipping, vandalism unchecked and cleared</w:t>
            </w:r>
          </w:p>
        </w:tc>
      </w:tr>
      <w:tr w:rsidR="00144CEE" w14:paraId="499D1FE1" w14:textId="77777777" w:rsidTr="007D6FC8">
        <w:tc>
          <w:tcPr>
            <w:tcW w:w="7650" w:type="dxa"/>
          </w:tcPr>
          <w:p w14:paraId="3FE25AC7" w14:textId="0B439400" w:rsidR="00144CEE" w:rsidRPr="00A147BF" w:rsidRDefault="00144CEE" w:rsidP="00144CEE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Online campaigns and fundraising efforts continue</w:t>
            </w:r>
          </w:p>
        </w:tc>
        <w:tc>
          <w:tcPr>
            <w:tcW w:w="6379" w:type="dxa"/>
          </w:tcPr>
          <w:p w14:paraId="396A99DA" w14:textId="3F869D2F" w:rsidR="00144CEE" w:rsidRPr="00A147BF" w:rsidRDefault="00144CEE" w:rsidP="00144CEE">
            <w:pPr>
              <w:pStyle w:val="NoSpacing"/>
              <w:rPr>
                <w:color w:val="00B050"/>
                <w:sz w:val="20"/>
                <w:szCs w:val="20"/>
              </w:rPr>
            </w:pPr>
            <w:r w:rsidRPr="00A147BF">
              <w:rPr>
                <w:color w:val="00B050"/>
                <w:sz w:val="20"/>
                <w:szCs w:val="20"/>
              </w:rPr>
              <w:t>Public interest in nature continued through adapted approach</w:t>
            </w:r>
          </w:p>
        </w:tc>
      </w:tr>
      <w:tr w:rsidR="00144CEE" w14:paraId="1806F2E7" w14:textId="77777777" w:rsidTr="007D6FC8">
        <w:tc>
          <w:tcPr>
            <w:tcW w:w="7650" w:type="dxa"/>
          </w:tcPr>
          <w:p w14:paraId="51150DE1" w14:textId="03123787" w:rsidR="00144CEE" w:rsidRPr="00A147BF" w:rsidRDefault="00144CEE" w:rsidP="00144CEE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On reserve – Essential staff only, for security, animal checking and care</w:t>
            </w:r>
          </w:p>
        </w:tc>
        <w:tc>
          <w:tcPr>
            <w:tcW w:w="6379" w:type="dxa"/>
          </w:tcPr>
          <w:p w14:paraId="49DF5684" w14:textId="0C51EA53" w:rsidR="00144CEE" w:rsidRPr="00A147BF" w:rsidRDefault="00144CEE" w:rsidP="00144CEE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color w:val="00B050"/>
                <w:sz w:val="20"/>
                <w:szCs w:val="20"/>
              </w:rPr>
              <w:t>Money saved</w:t>
            </w:r>
            <w:r w:rsidRPr="00A147BF">
              <w:rPr>
                <w:sz w:val="20"/>
                <w:szCs w:val="20"/>
              </w:rPr>
              <w:t>, limited working, stock movement/efficacy limited</w:t>
            </w:r>
          </w:p>
        </w:tc>
      </w:tr>
      <w:tr w:rsidR="00CC373C" w14:paraId="788876C1" w14:textId="77777777" w:rsidTr="007D6FC8">
        <w:tc>
          <w:tcPr>
            <w:tcW w:w="7650" w:type="dxa"/>
          </w:tcPr>
          <w:p w14:paraId="17B6E612" w14:textId="1AE5C03C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Covid Organisational Risk Assessment Written</w:t>
            </w:r>
          </w:p>
        </w:tc>
        <w:tc>
          <w:tcPr>
            <w:tcW w:w="6379" w:type="dxa"/>
          </w:tcPr>
          <w:p w14:paraId="5EA4EF98" w14:textId="7B0C83A0" w:rsidR="00CC373C" w:rsidRPr="00A147BF" w:rsidRDefault="00CC373C" w:rsidP="00CC373C">
            <w:pPr>
              <w:pStyle w:val="NoSpacing"/>
              <w:rPr>
                <w:color w:val="00B050"/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 xml:space="preserve">Working from home/safe working procedures. </w:t>
            </w:r>
            <w:r w:rsidRPr="00A147BF">
              <w:rPr>
                <w:color w:val="00B050"/>
                <w:sz w:val="20"/>
                <w:szCs w:val="20"/>
              </w:rPr>
              <w:t>Reduced emissions</w:t>
            </w:r>
          </w:p>
        </w:tc>
      </w:tr>
      <w:tr w:rsidR="00CC373C" w14:paraId="54122A37" w14:textId="77777777" w:rsidTr="007D6FC8">
        <w:tc>
          <w:tcPr>
            <w:tcW w:w="7650" w:type="dxa"/>
          </w:tcPr>
          <w:p w14:paraId="4E768FAA" w14:textId="5B2F18F1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Lambing request for all staff help reduced to only local experienced staff</w:t>
            </w:r>
          </w:p>
        </w:tc>
        <w:tc>
          <w:tcPr>
            <w:tcW w:w="6379" w:type="dxa"/>
          </w:tcPr>
          <w:p w14:paraId="7A957E10" w14:textId="2BDADB64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color w:val="00B050"/>
                <w:sz w:val="20"/>
                <w:szCs w:val="20"/>
              </w:rPr>
              <w:t>Lower emissions</w:t>
            </w:r>
            <w:r w:rsidRPr="00A147BF">
              <w:rPr>
                <w:sz w:val="20"/>
                <w:szCs w:val="20"/>
              </w:rPr>
              <w:t>, reduced learning opportunities</w:t>
            </w:r>
          </w:p>
        </w:tc>
      </w:tr>
      <w:tr w:rsidR="00CC373C" w14:paraId="729F8FBB" w14:textId="77777777" w:rsidTr="007D6FC8">
        <w:tc>
          <w:tcPr>
            <w:tcW w:w="7650" w:type="dxa"/>
          </w:tcPr>
          <w:p w14:paraId="5997F94F" w14:textId="1D98909F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Record retention of members for any month in five years (first month of lockdown)</w:t>
            </w:r>
          </w:p>
        </w:tc>
        <w:tc>
          <w:tcPr>
            <w:tcW w:w="6379" w:type="dxa"/>
          </w:tcPr>
          <w:p w14:paraId="71E4D3D5" w14:textId="6D90807A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color w:val="00B050"/>
                <w:sz w:val="20"/>
                <w:szCs w:val="20"/>
              </w:rPr>
              <w:t>Loyalty of members providing funding for continued conservation</w:t>
            </w:r>
          </w:p>
        </w:tc>
      </w:tr>
      <w:tr w:rsidR="00CC373C" w14:paraId="4C8E3DDA" w14:textId="77777777" w:rsidTr="007D6FC8">
        <w:tc>
          <w:tcPr>
            <w:tcW w:w="7650" w:type="dxa"/>
          </w:tcPr>
          <w:p w14:paraId="736A8F48" w14:textId="4A702701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Staff training cancelled; staff training budgets removed</w:t>
            </w:r>
          </w:p>
        </w:tc>
        <w:tc>
          <w:tcPr>
            <w:tcW w:w="6379" w:type="dxa"/>
          </w:tcPr>
          <w:p w14:paraId="75294D7A" w14:textId="46FC8AA7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color w:val="00B050"/>
                <w:sz w:val="20"/>
                <w:szCs w:val="20"/>
              </w:rPr>
              <w:t>More money retained in the Trust</w:t>
            </w:r>
            <w:r w:rsidRPr="00A147BF">
              <w:rPr>
                <w:sz w:val="20"/>
                <w:szCs w:val="20"/>
              </w:rPr>
              <w:t>, lower morale, and qualified staff</w:t>
            </w:r>
          </w:p>
        </w:tc>
      </w:tr>
      <w:tr w:rsidR="00CC373C" w14:paraId="1E420816" w14:textId="77777777" w:rsidTr="007D6FC8">
        <w:tc>
          <w:tcPr>
            <w:tcW w:w="7650" w:type="dxa"/>
          </w:tcPr>
          <w:p w14:paraId="433A6DED" w14:textId="299C4153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Public invited to use open reserves for daily exercise</w:t>
            </w:r>
          </w:p>
        </w:tc>
        <w:tc>
          <w:tcPr>
            <w:tcW w:w="6379" w:type="dxa"/>
          </w:tcPr>
          <w:p w14:paraId="65C6FF6E" w14:textId="1E542528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color w:val="00B050"/>
                <w:sz w:val="20"/>
                <w:szCs w:val="20"/>
              </w:rPr>
              <w:t>Positive public perception and interest</w:t>
            </w:r>
            <w:r w:rsidRPr="00A147BF">
              <w:rPr>
                <w:sz w:val="20"/>
                <w:szCs w:val="20"/>
              </w:rPr>
              <w:t>, wildlife disruption</w:t>
            </w:r>
          </w:p>
        </w:tc>
      </w:tr>
      <w:tr w:rsidR="00CC373C" w14:paraId="3D1EA589" w14:textId="77777777" w:rsidTr="007D6FC8">
        <w:tc>
          <w:tcPr>
            <w:tcW w:w="7650" w:type="dxa"/>
          </w:tcPr>
          <w:p w14:paraId="5F968856" w14:textId="1240D891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 xml:space="preserve">Breeding bird and </w:t>
            </w:r>
            <w:r w:rsidR="00910605" w:rsidRPr="00A147BF">
              <w:rPr>
                <w:sz w:val="20"/>
                <w:szCs w:val="20"/>
              </w:rPr>
              <w:t>most</w:t>
            </w:r>
            <w:r w:rsidRPr="00A147BF">
              <w:rPr>
                <w:sz w:val="20"/>
                <w:szCs w:val="20"/>
              </w:rPr>
              <w:t xml:space="preserve"> other Spring/Summer surveys missed for the year</w:t>
            </w:r>
          </w:p>
        </w:tc>
        <w:tc>
          <w:tcPr>
            <w:tcW w:w="6379" w:type="dxa"/>
          </w:tcPr>
          <w:p w14:paraId="6D7503C6" w14:textId="24A5DD05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Loss of continuity and accuracy of data and knowledge</w:t>
            </w:r>
          </w:p>
        </w:tc>
      </w:tr>
      <w:tr w:rsidR="00CC373C" w14:paraId="0D7DDC93" w14:textId="77777777" w:rsidTr="007D6FC8">
        <w:tc>
          <w:tcPr>
            <w:tcW w:w="7650" w:type="dxa"/>
          </w:tcPr>
          <w:p w14:paraId="5207FCB4" w14:textId="0A91C987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Site safety of public access route paths focus for limited reserve staff still working</w:t>
            </w:r>
          </w:p>
        </w:tc>
        <w:tc>
          <w:tcPr>
            <w:tcW w:w="6379" w:type="dxa"/>
          </w:tcPr>
          <w:p w14:paraId="3205398E" w14:textId="035295AA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Land management not priority, habitats devalued, over grazing</w:t>
            </w:r>
          </w:p>
        </w:tc>
      </w:tr>
      <w:tr w:rsidR="00CC373C" w14:paraId="00F3CB0C" w14:textId="77777777" w:rsidTr="007D6FC8">
        <w:tc>
          <w:tcPr>
            <w:tcW w:w="7650" w:type="dxa"/>
          </w:tcPr>
          <w:p w14:paraId="20FB34F2" w14:textId="41662309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Locked reserves opened for public pedestrian access</w:t>
            </w:r>
          </w:p>
        </w:tc>
        <w:tc>
          <w:tcPr>
            <w:tcW w:w="6379" w:type="dxa"/>
          </w:tcPr>
          <w:p w14:paraId="6A9C158E" w14:textId="6BF5F50F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color w:val="00B050"/>
                <w:sz w:val="20"/>
                <w:szCs w:val="20"/>
              </w:rPr>
              <w:t>Further positive public perception and interest</w:t>
            </w:r>
            <w:r w:rsidRPr="00A147BF">
              <w:rPr>
                <w:sz w:val="20"/>
                <w:szCs w:val="20"/>
              </w:rPr>
              <w:t>, wildlife disruption</w:t>
            </w:r>
          </w:p>
        </w:tc>
      </w:tr>
      <w:tr w:rsidR="00CC373C" w14:paraId="4590BCBF" w14:textId="77777777" w:rsidTr="007D6FC8">
        <w:tc>
          <w:tcPr>
            <w:tcW w:w="7650" w:type="dxa"/>
          </w:tcPr>
          <w:p w14:paraId="32A9E04F" w14:textId="698BFD91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Slight extensions to some externally funded projects, then allowed to elapse</w:t>
            </w:r>
          </w:p>
        </w:tc>
        <w:tc>
          <w:tcPr>
            <w:tcW w:w="6379" w:type="dxa"/>
          </w:tcPr>
          <w:p w14:paraId="6BF232B8" w14:textId="55B2AF6F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color w:val="00B050"/>
                <w:sz w:val="20"/>
                <w:szCs w:val="20"/>
              </w:rPr>
              <w:t>Added value to projects and time allowing for future planning</w:t>
            </w:r>
          </w:p>
        </w:tc>
      </w:tr>
      <w:tr w:rsidR="00CC373C" w14:paraId="79FC7000" w14:textId="77777777" w:rsidTr="007D6FC8">
        <w:tc>
          <w:tcPr>
            <w:tcW w:w="7650" w:type="dxa"/>
          </w:tcPr>
          <w:p w14:paraId="57D76C38" w14:textId="1501BB21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Purchase and distribution of gloves, hand sanitizer, wipes, and disinfectant across the Trust</w:t>
            </w:r>
          </w:p>
        </w:tc>
        <w:tc>
          <w:tcPr>
            <w:tcW w:w="6379" w:type="dxa"/>
          </w:tcPr>
          <w:p w14:paraId="33DE80B5" w14:textId="2180181D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color w:val="00B050"/>
                <w:sz w:val="20"/>
                <w:szCs w:val="20"/>
              </w:rPr>
              <w:t>Protection from virus spread</w:t>
            </w:r>
            <w:r w:rsidRPr="00A147BF">
              <w:rPr>
                <w:sz w:val="20"/>
                <w:szCs w:val="20"/>
              </w:rPr>
              <w:t>, increased emissions for distribution and waste from products and manufacture</w:t>
            </w:r>
          </w:p>
        </w:tc>
      </w:tr>
      <w:tr w:rsidR="00CC373C" w14:paraId="72221E87" w14:textId="77777777" w:rsidTr="007D6FC8">
        <w:tc>
          <w:tcPr>
            <w:tcW w:w="7650" w:type="dxa"/>
          </w:tcPr>
          <w:p w14:paraId="1780E058" w14:textId="580BFAF0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Staff return to visitor centres/retail outlets</w:t>
            </w:r>
          </w:p>
        </w:tc>
        <w:tc>
          <w:tcPr>
            <w:tcW w:w="6379" w:type="dxa"/>
          </w:tcPr>
          <w:p w14:paraId="07200310" w14:textId="0F769D84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 xml:space="preserve">Emissions rise again, </w:t>
            </w:r>
            <w:r w:rsidRPr="00A147BF">
              <w:rPr>
                <w:color w:val="00B050"/>
                <w:sz w:val="20"/>
                <w:szCs w:val="20"/>
              </w:rPr>
              <w:t>public engagement and income return</w:t>
            </w:r>
          </w:p>
        </w:tc>
      </w:tr>
      <w:tr w:rsidR="00CC373C" w14:paraId="7BD16F5D" w14:textId="77777777" w:rsidTr="007D6FC8">
        <w:tc>
          <w:tcPr>
            <w:tcW w:w="7650" w:type="dxa"/>
          </w:tcPr>
          <w:p w14:paraId="794A888C" w14:textId="3B950086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Practical reserve staff return to work in priority order</w:t>
            </w:r>
          </w:p>
        </w:tc>
        <w:tc>
          <w:tcPr>
            <w:tcW w:w="6379" w:type="dxa"/>
          </w:tcPr>
          <w:p w14:paraId="3B45B22E" w14:textId="7EC9D75B" w:rsidR="00CC373C" w:rsidRPr="00A147BF" w:rsidRDefault="00CC373C" w:rsidP="00CC373C">
            <w:pPr>
              <w:pStyle w:val="NoSpacing"/>
              <w:rPr>
                <w:color w:val="00B050"/>
                <w:sz w:val="20"/>
                <w:szCs w:val="20"/>
              </w:rPr>
            </w:pPr>
            <w:r w:rsidRPr="00A147BF">
              <w:rPr>
                <w:color w:val="00B050"/>
                <w:sz w:val="20"/>
                <w:szCs w:val="20"/>
              </w:rPr>
              <w:t>Conservation projects, habitat management return</w:t>
            </w:r>
          </w:p>
        </w:tc>
      </w:tr>
      <w:tr w:rsidR="00CC373C" w14:paraId="73D9FEE1" w14:textId="77777777" w:rsidTr="007D6FC8">
        <w:tc>
          <w:tcPr>
            <w:tcW w:w="7650" w:type="dxa"/>
          </w:tcPr>
          <w:p w14:paraId="50EE5D48" w14:textId="2143032F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Volunteering restarted slowly</w:t>
            </w:r>
          </w:p>
        </w:tc>
        <w:tc>
          <w:tcPr>
            <w:tcW w:w="6379" w:type="dxa"/>
          </w:tcPr>
          <w:p w14:paraId="5C7AF370" w14:textId="6AABBECC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color w:val="00B050"/>
                <w:sz w:val="20"/>
                <w:szCs w:val="20"/>
              </w:rPr>
              <w:t>Positive engagement, learning and return of help</w:t>
            </w:r>
          </w:p>
        </w:tc>
      </w:tr>
      <w:tr w:rsidR="00CC373C" w14:paraId="553AC478" w14:textId="77777777" w:rsidTr="007D6FC8">
        <w:tc>
          <w:tcPr>
            <w:tcW w:w="7650" w:type="dxa"/>
          </w:tcPr>
          <w:p w14:paraId="4DE774F7" w14:textId="5F6C2DA3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All visitor centres/retail outlets closed again</w:t>
            </w:r>
          </w:p>
        </w:tc>
        <w:tc>
          <w:tcPr>
            <w:tcW w:w="6379" w:type="dxa"/>
          </w:tcPr>
          <w:p w14:paraId="7DB649D1" w14:textId="1B19DBBF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Income, engagement stopped again</w:t>
            </w:r>
          </w:p>
        </w:tc>
      </w:tr>
      <w:tr w:rsidR="00CC373C" w14:paraId="381EBA65" w14:textId="77777777" w:rsidTr="007D6FC8">
        <w:tc>
          <w:tcPr>
            <w:tcW w:w="7650" w:type="dxa"/>
          </w:tcPr>
          <w:p w14:paraId="01EC8850" w14:textId="5B8099B2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sz w:val="20"/>
                <w:szCs w:val="20"/>
              </w:rPr>
              <w:t>Non-essential staff return to furlough or online working</w:t>
            </w:r>
            <w:r w:rsidR="000A7766" w:rsidRPr="00A147BF">
              <w:rPr>
                <w:sz w:val="20"/>
                <w:szCs w:val="20"/>
              </w:rPr>
              <w:t xml:space="preserve">   PRESENT </w:t>
            </w:r>
            <w:r w:rsidR="00910605" w:rsidRPr="00A147BF">
              <w:rPr>
                <w:sz w:val="20"/>
                <w:szCs w:val="20"/>
              </w:rPr>
              <w:t>TIME (Feb 2020)</w:t>
            </w:r>
          </w:p>
        </w:tc>
        <w:tc>
          <w:tcPr>
            <w:tcW w:w="6379" w:type="dxa"/>
          </w:tcPr>
          <w:p w14:paraId="6A36170A" w14:textId="6EAC9F9F" w:rsidR="00CC373C" w:rsidRPr="00A147BF" w:rsidRDefault="00CC373C" w:rsidP="00CC373C">
            <w:pPr>
              <w:pStyle w:val="NoSpacing"/>
              <w:rPr>
                <w:sz w:val="20"/>
                <w:szCs w:val="20"/>
              </w:rPr>
            </w:pPr>
            <w:r w:rsidRPr="00A147BF">
              <w:rPr>
                <w:color w:val="00B050"/>
                <w:sz w:val="20"/>
                <w:szCs w:val="20"/>
              </w:rPr>
              <w:t>Emissions back down</w:t>
            </w:r>
            <w:r w:rsidRPr="00A147BF">
              <w:rPr>
                <w:sz w:val="20"/>
                <w:szCs w:val="20"/>
              </w:rPr>
              <w:t>, practical conservation, fundraising etc stop</w:t>
            </w:r>
          </w:p>
        </w:tc>
      </w:tr>
    </w:tbl>
    <w:p w14:paraId="0D3B2D8F" w14:textId="77777777" w:rsidR="00E61166" w:rsidRDefault="00E61166" w:rsidP="007D6FC8">
      <w:pPr>
        <w:pStyle w:val="NoSpacing"/>
      </w:pPr>
    </w:p>
    <w:p w14:paraId="3F2E59D2" w14:textId="7DA50C43" w:rsidR="00BD3292" w:rsidRDefault="00EB30E4" w:rsidP="007D6FC8">
      <w:pPr>
        <w:pStyle w:val="NoSpacing"/>
      </w:pPr>
      <w:r>
        <w:t>SLS d</w:t>
      </w:r>
      <w:r w:rsidR="00A147BF">
        <w:t xml:space="preserve">iscussion points included: </w:t>
      </w:r>
      <w:r>
        <w:t>Structured public</w:t>
      </w:r>
      <w:r w:rsidR="00A147BF">
        <w:t xml:space="preserve"> acces</w:t>
      </w:r>
      <w:r w:rsidR="00351DB3">
        <w:t xml:space="preserve">s, </w:t>
      </w:r>
      <w:r w:rsidR="00A147BF">
        <w:t xml:space="preserve">the presence of dogs on nature reserves, </w:t>
      </w:r>
      <w:r w:rsidR="00B22837">
        <w:t>difficulties surrounding infrastructure for paid reserve</w:t>
      </w:r>
      <w:r w:rsidR="00B22837">
        <w:t xml:space="preserve">s, </w:t>
      </w:r>
      <w:r w:rsidR="00A147BF">
        <w:t>the need for a public link and relationship to nature</w:t>
      </w:r>
      <w:r w:rsidR="00B22837">
        <w:t>, the diversifying societal interest in the outdoor environmen</w:t>
      </w:r>
      <w:r w:rsidR="00E61166">
        <w:t>t</w:t>
      </w:r>
      <w:r w:rsidR="00B22837">
        <w:t xml:space="preserve">, access and reasons for sustained retention of Wildlife Trust members, dependence of wildlife on human </w:t>
      </w:r>
      <w:r>
        <w:t>intervention (feeding and land management)</w:t>
      </w:r>
      <w:r w:rsidR="00A147BF">
        <w:t xml:space="preserve"> </w:t>
      </w:r>
      <w:r w:rsidR="00E61166">
        <w:t>and seasonal/zonal management</w:t>
      </w:r>
      <w:r w:rsidR="00351DB3">
        <w:t>.</w:t>
      </w:r>
    </w:p>
    <w:sectPr w:rsidR="00BD3292" w:rsidSect="00E94D2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2D53"/>
    <w:rsid w:val="000A7766"/>
    <w:rsid w:val="00144CEE"/>
    <w:rsid w:val="001C2D53"/>
    <w:rsid w:val="001F0D2F"/>
    <w:rsid w:val="00351DB3"/>
    <w:rsid w:val="00451DFB"/>
    <w:rsid w:val="00490710"/>
    <w:rsid w:val="00527317"/>
    <w:rsid w:val="006B3071"/>
    <w:rsid w:val="00713A0F"/>
    <w:rsid w:val="00784F28"/>
    <w:rsid w:val="007D6FC8"/>
    <w:rsid w:val="00910605"/>
    <w:rsid w:val="00A147BF"/>
    <w:rsid w:val="00AA2083"/>
    <w:rsid w:val="00B22837"/>
    <w:rsid w:val="00BD3292"/>
    <w:rsid w:val="00CC373C"/>
    <w:rsid w:val="00D27156"/>
    <w:rsid w:val="00E61166"/>
    <w:rsid w:val="00E94D24"/>
    <w:rsid w:val="00E95735"/>
    <w:rsid w:val="00EB30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7DCC44"/>
  <w15:chartTrackingRefBased/>
  <w15:docId w15:val="{09A73235-7876-4B55-AA3A-F0C7409846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1C2D53"/>
    <w:pPr>
      <w:spacing w:after="0" w:line="240" w:lineRule="auto"/>
    </w:pPr>
  </w:style>
  <w:style w:type="table" w:styleId="TableGrid">
    <w:name w:val="Table Grid"/>
    <w:basedOn w:val="TableNormal"/>
    <w:uiPriority w:val="39"/>
    <w:rsid w:val="00E94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F782621-9F2E-44F3-9A1D-3B63A3A42A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187</TotalTime>
  <Pages>1</Pages>
  <Words>604</Words>
  <Characters>3449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Michael Hitchens</dc:creator>
  <cp:keywords/>
  <dc:description/>
  <cp:lastModifiedBy>John Michael Hitchens</cp:lastModifiedBy>
  <cp:revision>6</cp:revision>
  <dcterms:created xsi:type="dcterms:W3CDTF">2021-02-24T09:38:00Z</dcterms:created>
  <dcterms:modified xsi:type="dcterms:W3CDTF">2021-03-03T21:42:00Z</dcterms:modified>
</cp:coreProperties>
</file>