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1CAAD" w14:textId="77777777" w:rsidR="00146AB0" w:rsidRDefault="00146AB0" w:rsidP="00146AB0">
      <w:pPr>
        <w:jc w:val="both"/>
        <w:rPr>
          <w:rFonts w:ascii="Arial" w:hAnsi="Arial" w:cs="Arial"/>
        </w:rPr>
      </w:pPr>
    </w:p>
    <w:p w14:paraId="5F194528" w14:textId="77777777" w:rsidR="00146AB0" w:rsidRDefault="00146AB0" w:rsidP="00146AB0">
      <w:pPr>
        <w:ind w:left="720"/>
      </w:pPr>
      <w:r>
        <w:rPr>
          <w:rFonts w:cs="Aptos"/>
          <w:noProof/>
          <w:sz w:val="22"/>
          <w:szCs w:val="22"/>
        </w:rPr>
        <w:drawing>
          <wp:anchor distT="0" distB="0" distL="114300" distR="114300" simplePos="0" relativeHeight="251659264" behindDoc="0" locked="0" layoutInCell="1" allowOverlap="1" wp14:anchorId="1B37CCDC" wp14:editId="46BACC31">
            <wp:simplePos x="0" y="0"/>
            <wp:positionH relativeFrom="margin">
              <wp:align>center</wp:align>
            </wp:positionH>
            <wp:positionV relativeFrom="paragraph">
              <wp:posOffset>8942</wp:posOffset>
            </wp:positionV>
            <wp:extent cx="1619246" cy="638123"/>
            <wp:effectExtent l="0" t="0" r="4" b="0"/>
            <wp:wrapTight wrapText="bothSides">
              <wp:wrapPolygon edited="0">
                <wp:start x="0" y="0"/>
                <wp:lineTo x="0" y="20653"/>
                <wp:lineTo x="21354" y="20653"/>
                <wp:lineTo x="21354" y="0"/>
                <wp:lineTo x="0" y="0"/>
              </wp:wrapPolygon>
            </wp:wrapTight>
            <wp:docPr id="1525291316" name="Picture 44" descr="A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619246" cy="638123"/>
                    </a:xfrm>
                    <a:prstGeom prst="rect">
                      <a:avLst/>
                    </a:prstGeom>
                    <a:noFill/>
                    <a:ln>
                      <a:noFill/>
                      <a:prstDash/>
                    </a:ln>
                  </pic:spPr>
                </pic:pic>
              </a:graphicData>
            </a:graphic>
          </wp:anchor>
        </w:drawing>
      </w:r>
    </w:p>
    <w:p w14:paraId="677F0877" w14:textId="77777777" w:rsidR="00146AB0" w:rsidRDefault="00146AB0" w:rsidP="00146AB0">
      <w:pPr>
        <w:rPr>
          <w:rFonts w:cs="Aptos"/>
          <w:sz w:val="22"/>
          <w:szCs w:val="22"/>
        </w:rPr>
      </w:pPr>
      <w:bookmarkStart w:id="0" w:name="_Toc303070346"/>
    </w:p>
    <w:p w14:paraId="0F749D84" w14:textId="77777777" w:rsidR="00146AB0" w:rsidRDefault="00146AB0" w:rsidP="00146AB0">
      <w:pPr>
        <w:jc w:val="center"/>
        <w:rPr>
          <w:rFonts w:cs="Aptos"/>
          <w:sz w:val="22"/>
          <w:szCs w:val="22"/>
        </w:rPr>
      </w:pPr>
    </w:p>
    <w:bookmarkEnd w:id="0"/>
    <w:p w14:paraId="07CB9418" w14:textId="77777777" w:rsidR="00146AB0" w:rsidRDefault="00146AB0" w:rsidP="00146AB0">
      <w:pPr>
        <w:jc w:val="center"/>
        <w:rPr>
          <w:rFonts w:cs="Aptos"/>
          <w:sz w:val="22"/>
          <w:szCs w:val="22"/>
        </w:rPr>
      </w:pPr>
    </w:p>
    <w:tbl>
      <w:tblPr>
        <w:tblW w:w="9016" w:type="dxa"/>
        <w:tblCellMar>
          <w:left w:w="10" w:type="dxa"/>
          <w:right w:w="10" w:type="dxa"/>
        </w:tblCellMar>
        <w:tblLook w:val="0000" w:firstRow="0" w:lastRow="0" w:firstColumn="0" w:lastColumn="0" w:noHBand="0" w:noVBand="0"/>
      </w:tblPr>
      <w:tblGrid>
        <w:gridCol w:w="9016"/>
      </w:tblGrid>
      <w:tr w:rsidR="00146AB0" w14:paraId="1646F64A" w14:textId="77777777" w:rsidTr="006A0372">
        <w:tblPrEx>
          <w:tblCellMar>
            <w:top w:w="0" w:type="dxa"/>
            <w:bottom w:w="0" w:type="dxa"/>
          </w:tblCellMar>
        </w:tblPrEx>
        <w:trPr>
          <w:trHeight w:val="1164"/>
        </w:trPr>
        <w:tc>
          <w:tcPr>
            <w:tcW w:w="901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27FD069B" w14:textId="77777777" w:rsidR="00146AB0" w:rsidRDefault="00146AB0" w:rsidP="006A0372">
            <w:pPr>
              <w:spacing w:after="0" w:line="240" w:lineRule="auto"/>
              <w:jc w:val="center"/>
              <w:rPr>
                <w:rFonts w:ascii="Arial" w:eastAsia="Times New Roman" w:hAnsi="Arial" w:cs="Arial"/>
                <w:b/>
                <w:kern w:val="0"/>
                <w:sz w:val="20"/>
              </w:rPr>
            </w:pPr>
          </w:p>
          <w:p w14:paraId="30F33064" w14:textId="77777777" w:rsidR="00146AB0" w:rsidRDefault="00146AB0" w:rsidP="006A0372">
            <w:pPr>
              <w:spacing w:after="0" w:line="240" w:lineRule="auto"/>
              <w:jc w:val="center"/>
              <w:rPr>
                <w:rFonts w:ascii="Arial" w:eastAsia="Times New Roman" w:hAnsi="Arial" w:cs="Arial"/>
                <w:b/>
                <w:kern w:val="0"/>
                <w:sz w:val="28"/>
                <w:szCs w:val="28"/>
              </w:rPr>
            </w:pPr>
            <w:r>
              <w:rPr>
                <w:rFonts w:ascii="Arial" w:eastAsia="Times New Roman" w:hAnsi="Arial" w:cs="Arial"/>
                <w:b/>
                <w:kern w:val="0"/>
                <w:sz w:val="28"/>
                <w:szCs w:val="28"/>
              </w:rPr>
              <w:t>UNDERGRADUATE DISSERTATION</w:t>
            </w:r>
          </w:p>
          <w:p w14:paraId="7C943C20" w14:textId="77777777" w:rsidR="00146AB0" w:rsidRDefault="00146AB0" w:rsidP="006A0372">
            <w:pPr>
              <w:spacing w:after="0" w:line="240" w:lineRule="auto"/>
              <w:jc w:val="center"/>
              <w:rPr>
                <w:rFonts w:ascii="Arial" w:eastAsia="Times New Roman" w:hAnsi="Arial" w:cs="Arial"/>
                <w:b/>
                <w:bCs/>
                <w:kern w:val="0"/>
                <w:sz w:val="28"/>
                <w:szCs w:val="28"/>
              </w:rPr>
            </w:pPr>
            <w:r>
              <w:rPr>
                <w:rFonts w:ascii="Arial" w:eastAsia="Times New Roman" w:hAnsi="Arial" w:cs="Arial"/>
                <w:b/>
                <w:bCs/>
                <w:kern w:val="0"/>
                <w:sz w:val="28"/>
                <w:szCs w:val="28"/>
              </w:rPr>
              <w:t>RESEARCH PROPOSAL FORM</w:t>
            </w:r>
          </w:p>
          <w:p w14:paraId="5DD3829F" w14:textId="77777777" w:rsidR="00146AB0" w:rsidRDefault="00146AB0" w:rsidP="006A0372">
            <w:pPr>
              <w:spacing w:after="0" w:line="240" w:lineRule="auto"/>
              <w:jc w:val="center"/>
              <w:rPr>
                <w:rFonts w:ascii="Arial" w:eastAsia="Times New Roman" w:hAnsi="Arial" w:cs="Arial"/>
                <w:kern w:val="0"/>
                <w:sz w:val="22"/>
                <w:szCs w:val="22"/>
              </w:rPr>
            </w:pPr>
          </w:p>
        </w:tc>
      </w:tr>
    </w:tbl>
    <w:p w14:paraId="3B633745" w14:textId="77777777" w:rsidR="00146AB0" w:rsidRDefault="00146AB0" w:rsidP="00146AB0">
      <w:pPr>
        <w:ind w:right="-199"/>
      </w:pPr>
      <w:r>
        <w:rPr>
          <w:rFonts w:ascii="Arial" w:hAnsi="Arial" w:cs="Arial"/>
          <w:b/>
          <w:bCs/>
          <w:sz w:val="22"/>
          <w:szCs w:val="22"/>
        </w:rPr>
        <w:t xml:space="preserve"> </w:t>
      </w:r>
    </w:p>
    <w:p w14:paraId="684C295B" w14:textId="77777777" w:rsidR="00146AB0" w:rsidRDefault="00146AB0" w:rsidP="00146AB0">
      <w:pPr>
        <w:jc w:val="both"/>
        <w:rPr>
          <w:rFonts w:ascii="Arial" w:hAnsi="Arial" w:cs="Arial"/>
          <w:sz w:val="22"/>
          <w:szCs w:val="22"/>
        </w:rPr>
      </w:pPr>
    </w:p>
    <w:tbl>
      <w:tblPr>
        <w:tblW w:w="10299" w:type="dxa"/>
        <w:tblInd w:w="-10" w:type="dxa"/>
        <w:tblCellMar>
          <w:left w:w="10" w:type="dxa"/>
          <w:right w:w="10" w:type="dxa"/>
        </w:tblCellMar>
        <w:tblLook w:val="0000" w:firstRow="0" w:lastRow="0" w:firstColumn="0" w:lastColumn="0" w:noHBand="0" w:noVBand="0"/>
      </w:tblPr>
      <w:tblGrid>
        <w:gridCol w:w="7082"/>
        <w:gridCol w:w="3217"/>
      </w:tblGrid>
      <w:tr w:rsidR="00146AB0" w14:paraId="3BD1E48F" w14:textId="77777777" w:rsidTr="006A0372">
        <w:tblPrEx>
          <w:tblCellMar>
            <w:top w:w="0" w:type="dxa"/>
            <w:bottom w:w="0" w:type="dxa"/>
          </w:tblCellMar>
        </w:tblPrEx>
        <w:trPr>
          <w:trHeight w:val="971"/>
        </w:trPr>
        <w:tc>
          <w:tcPr>
            <w:tcW w:w="708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DB795A" w14:textId="77777777" w:rsidR="00146AB0" w:rsidRDefault="00146AB0" w:rsidP="006A0372">
            <w:pPr>
              <w:pStyle w:val="BodyText"/>
              <w:jc w:val="both"/>
              <w:rPr>
                <w:rFonts w:ascii="Arial" w:hAnsi="Arial" w:cs="Arial"/>
                <w:b/>
                <w:bCs/>
                <w:sz w:val="22"/>
                <w:szCs w:val="22"/>
              </w:rPr>
            </w:pPr>
            <w:r>
              <w:rPr>
                <w:rFonts w:ascii="Arial" w:hAnsi="Arial" w:cs="Arial"/>
                <w:b/>
                <w:bCs/>
                <w:sz w:val="22"/>
                <w:szCs w:val="22"/>
              </w:rPr>
              <w:t xml:space="preserve">NAME: Chelsey </w:t>
            </w:r>
            <w:proofErr w:type="spellStart"/>
            <w:r>
              <w:rPr>
                <w:rFonts w:ascii="Arial" w:hAnsi="Arial" w:cs="Arial"/>
                <w:b/>
                <w:bCs/>
                <w:sz w:val="22"/>
                <w:szCs w:val="22"/>
              </w:rPr>
              <w:t>poulton</w:t>
            </w:r>
            <w:proofErr w:type="spellEnd"/>
          </w:p>
          <w:p w14:paraId="1ACB3DC0" w14:textId="77777777" w:rsidR="00146AB0" w:rsidRDefault="00146AB0" w:rsidP="006A0372">
            <w:pPr>
              <w:pStyle w:val="BodyText"/>
              <w:jc w:val="both"/>
              <w:rPr>
                <w:rFonts w:ascii="Arial" w:hAnsi="Arial" w:cs="Arial"/>
                <w:b/>
                <w:bCs/>
                <w:sz w:val="22"/>
                <w:szCs w:val="22"/>
              </w:rPr>
            </w:pPr>
          </w:p>
        </w:tc>
        <w:tc>
          <w:tcPr>
            <w:tcW w:w="321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20CB03E" w14:textId="77777777" w:rsidR="00146AB0" w:rsidRDefault="00146AB0" w:rsidP="006A0372">
            <w:pPr>
              <w:jc w:val="both"/>
            </w:pPr>
            <w:r>
              <w:rPr>
                <w:rFonts w:ascii="Arial" w:hAnsi="Arial" w:cs="Arial"/>
                <w:b/>
                <w:bCs/>
                <w:sz w:val="22"/>
                <w:szCs w:val="22"/>
              </w:rPr>
              <w:t xml:space="preserve"> Student number:2007838</w:t>
            </w:r>
          </w:p>
        </w:tc>
      </w:tr>
      <w:tr w:rsidR="00146AB0" w14:paraId="16B6C6A1" w14:textId="77777777" w:rsidTr="006A0372">
        <w:tblPrEx>
          <w:tblCellMar>
            <w:top w:w="0" w:type="dxa"/>
            <w:bottom w:w="0" w:type="dxa"/>
          </w:tblCellMar>
        </w:tblPrEx>
        <w:trPr>
          <w:trHeight w:val="1637"/>
        </w:trPr>
        <w:tc>
          <w:tcPr>
            <w:tcW w:w="10299"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7E3A17F7" w14:textId="77777777" w:rsidR="00146AB0" w:rsidRDefault="00146AB0" w:rsidP="006A0372">
            <w:pPr>
              <w:jc w:val="both"/>
              <w:rPr>
                <w:rFonts w:ascii="Arial" w:hAnsi="Arial" w:cs="Arial"/>
                <w:b/>
                <w:bCs/>
                <w:sz w:val="22"/>
                <w:szCs w:val="22"/>
              </w:rPr>
            </w:pPr>
            <w:r>
              <w:rPr>
                <w:rFonts w:ascii="Arial" w:hAnsi="Arial" w:cs="Arial"/>
                <w:b/>
                <w:bCs/>
                <w:sz w:val="22"/>
                <w:szCs w:val="22"/>
              </w:rPr>
              <w:t>DRAFT RESEARCH TITLE QUESTION:</w:t>
            </w:r>
          </w:p>
          <w:p w14:paraId="15B663A8" w14:textId="77777777" w:rsidR="00146AB0" w:rsidRDefault="00146AB0" w:rsidP="006A0372">
            <w:pPr>
              <w:jc w:val="both"/>
              <w:rPr>
                <w:rFonts w:ascii="Arial" w:hAnsi="Arial" w:cs="Arial"/>
                <w:sz w:val="22"/>
                <w:szCs w:val="22"/>
              </w:rPr>
            </w:pPr>
          </w:p>
          <w:p w14:paraId="1119E080" w14:textId="77777777" w:rsidR="00146AB0" w:rsidRPr="00E027E9" w:rsidRDefault="00146AB0" w:rsidP="006A0372">
            <w:pPr>
              <w:jc w:val="both"/>
              <w:rPr>
                <w:rFonts w:ascii="Arial" w:hAnsi="Arial" w:cs="Arial"/>
                <w:i/>
                <w:iCs/>
                <w:color w:val="000000"/>
                <w:sz w:val="22"/>
                <w:szCs w:val="22"/>
                <w:u w:val="single"/>
              </w:rPr>
            </w:pPr>
            <w:r w:rsidRPr="00E027E9">
              <w:rPr>
                <w:rFonts w:ascii="Arial" w:hAnsi="Arial" w:cs="Arial"/>
                <w:i/>
                <w:iCs/>
                <w:color w:val="000000"/>
                <w:sz w:val="22"/>
                <w:szCs w:val="22"/>
                <w:u w:val="single"/>
              </w:rPr>
              <w:t xml:space="preserve">What are the challenges faced by modern-day policing when it comes to surveillance, and how has it evolved? </w:t>
            </w:r>
          </w:p>
          <w:p w14:paraId="28C65862" w14:textId="77777777" w:rsidR="00146AB0" w:rsidRDefault="00146AB0" w:rsidP="006A0372">
            <w:pPr>
              <w:jc w:val="both"/>
              <w:rPr>
                <w:rFonts w:ascii="Arial" w:hAnsi="Arial" w:cs="Arial"/>
                <w:color w:val="000000"/>
                <w:sz w:val="22"/>
                <w:szCs w:val="22"/>
              </w:rPr>
            </w:pPr>
          </w:p>
          <w:p w14:paraId="5C395ED3" w14:textId="633FFCF8" w:rsidR="00146AB0" w:rsidRDefault="00146AB0" w:rsidP="006A0372">
            <w:pPr>
              <w:jc w:val="both"/>
              <w:rPr>
                <w:rFonts w:ascii="Arial" w:hAnsi="Arial" w:cs="Arial"/>
                <w:color w:val="000000"/>
                <w:sz w:val="22"/>
                <w:szCs w:val="22"/>
              </w:rPr>
            </w:pPr>
            <w:r>
              <w:rPr>
                <w:rFonts w:ascii="Arial" w:hAnsi="Arial" w:cs="Arial"/>
                <w:color w:val="000000"/>
                <w:sz w:val="22"/>
                <w:szCs w:val="22"/>
              </w:rPr>
              <w:t xml:space="preserve">This </w:t>
            </w:r>
            <w:r>
              <w:rPr>
                <w:rFonts w:ascii="Arial" w:hAnsi="Arial" w:cs="Arial"/>
                <w:color w:val="000000"/>
                <w:sz w:val="22"/>
                <w:szCs w:val="22"/>
              </w:rPr>
              <w:t>research</w:t>
            </w:r>
            <w:r>
              <w:rPr>
                <w:rFonts w:ascii="Arial" w:hAnsi="Arial" w:cs="Arial"/>
                <w:color w:val="000000"/>
                <w:sz w:val="22"/>
                <w:szCs w:val="22"/>
              </w:rPr>
              <w:t xml:space="preserve"> project focuses</w:t>
            </w:r>
            <w:r>
              <w:rPr>
                <w:rFonts w:ascii="Arial" w:hAnsi="Arial" w:cs="Arial"/>
                <w:color w:val="000000"/>
                <w:sz w:val="22"/>
                <w:szCs w:val="22"/>
              </w:rPr>
              <w:t xml:space="preserve"> on </w:t>
            </w:r>
            <w:r>
              <w:rPr>
                <w:rFonts w:ascii="Arial" w:hAnsi="Arial" w:cs="Arial"/>
                <w:color w:val="000000"/>
                <w:sz w:val="22"/>
                <w:szCs w:val="22"/>
              </w:rPr>
              <w:t>s</w:t>
            </w:r>
            <w:r>
              <w:rPr>
                <w:rFonts w:ascii="Arial" w:hAnsi="Arial" w:cs="Arial"/>
                <w:color w:val="000000"/>
                <w:sz w:val="22"/>
                <w:szCs w:val="22"/>
              </w:rPr>
              <w:t>urveillance because</w:t>
            </w:r>
            <w:r w:rsidR="00E027E9">
              <w:rPr>
                <w:rFonts w:ascii="Arial" w:hAnsi="Arial" w:cs="Arial"/>
                <w:color w:val="000000"/>
                <w:sz w:val="22"/>
                <w:szCs w:val="22"/>
              </w:rPr>
              <w:t xml:space="preserve"> when</w:t>
            </w:r>
            <w:r>
              <w:rPr>
                <w:rFonts w:ascii="Arial" w:hAnsi="Arial" w:cs="Arial"/>
                <w:color w:val="000000"/>
                <w:sz w:val="22"/>
                <w:szCs w:val="22"/>
              </w:rPr>
              <w:t xml:space="preserve"> </w:t>
            </w:r>
            <w:r>
              <w:rPr>
                <w:rFonts w:ascii="Arial" w:hAnsi="Arial" w:cs="Arial"/>
                <w:color w:val="000000"/>
                <w:sz w:val="22"/>
                <w:szCs w:val="22"/>
              </w:rPr>
              <w:t xml:space="preserve">reviewing </w:t>
            </w:r>
            <w:proofErr w:type="gramStart"/>
            <w:r>
              <w:rPr>
                <w:rFonts w:ascii="Arial" w:hAnsi="Arial" w:cs="Arial"/>
                <w:color w:val="000000"/>
                <w:sz w:val="22"/>
                <w:szCs w:val="22"/>
              </w:rPr>
              <w:t>literature</w:t>
            </w:r>
            <w:proofErr w:type="gramEnd"/>
            <w:r>
              <w:rPr>
                <w:rFonts w:ascii="Arial" w:hAnsi="Arial" w:cs="Arial"/>
                <w:color w:val="000000"/>
                <w:sz w:val="22"/>
                <w:szCs w:val="22"/>
              </w:rPr>
              <w:t xml:space="preserve"> it </w:t>
            </w:r>
            <w:proofErr w:type="gramStart"/>
            <w:r w:rsidR="00E027E9">
              <w:rPr>
                <w:rFonts w:ascii="Arial" w:hAnsi="Arial" w:cs="Arial"/>
                <w:color w:val="000000"/>
                <w:sz w:val="22"/>
                <w:szCs w:val="22"/>
              </w:rPr>
              <w:t>become</w:t>
            </w:r>
            <w:proofErr w:type="gramEnd"/>
            <w:r>
              <w:rPr>
                <w:rFonts w:ascii="Arial" w:hAnsi="Arial" w:cs="Arial"/>
                <w:color w:val="000000"/>
                <w:sz w:val="22"/>
                <w:szCs w:val="22"/>
              </w:rPr>
              <w:t xml:space="preserve"> evident there is a high </w:t>
            </w:r>
            <w:r>
              <w:rPr>
                <w:rFonts w:ascii="Arial" w:hAnsi="Arial" w:cs="Arial"/>
                <w:color w:val="000000"/>
                <w:sz w:val="22"/>
                <w:szCs w:val="22"/>
              </w:rPr>
              <w:t xml:space="preserve">interest in this topic, </w:t>
            </w:r>
            <w:r>
              <w:rPr>
                <w:rFonts w:ascii="Arial" w:hAnsi="Arial" w:cs="Arial"/>
                <w:color w:val="000000"/>
                <w:sz w:val="22"/>
                <w:szCs w:val="22"/>
              </w:rPr>
              <w:t>ranging from CCTV,</w:t>
            </w:r>
            <w:r>
              <w:rPr>
                <w:rFonts w:ascii="Arial" w:hAnsi="Arial" w:cs="Arial"/>
                <w:color w:val="000000"/>
                <w:sz w:val="22"/>
                <w:szCs w:val="22"/>
              </w:rPr>
              <w:t xml:space="preserve"> </w:t>
            </w:r>
            <w:r>
              <w:rPr>
                <w:rFonts w:ascii="Arial" w:hAnsi="Arial" w:cs="Arial"/>
                <w:color w:val="000000"/>
                <w:sz w:val="22"/>
                <w:szCs w:val="22"/>
              </w:rPr>
              <w:t>body worn cameras and ring doorbell cameras</w:t>
            </w:r>
            <w:r>
              <w:rPr>
                <w:rFonts w:ascii="Arial" w:hAnsi="Arial" w:cs="Arial"/>
                <w:color w:val="000000"/>
                <w:sz w:val="22"/>
                <w:szCs w:val="22"/>
              </w:rPr>
              <w:t xml:space="preserve"> </w:t>
            </w:r>
            <w:proofErr w:type="gramStart"/>
            <w:r>
              <w:rPr>
                <w:rFonts w:ascii="Arial" w:hAnsi="Arial" w:cs="Arial"/>
                <w:color w:val="000000"/>
                <w:sz w:val="22"/>
                <w:szCs w:val="22"/>
              </w:rPr>
              <w:t>in particular and</w:t>
            </w:r>
            <w:proofErr w:type="gramEnd"/>
            <w:r>
              <w:rPr>
                <w:rFonts w:ascii="Arial" w:hAnsi="Arial" w:cs="Arial"/>
                <w:color w:val="000000"/>
                <w:sz w:val="22"/>
                <w:szCs w:val="22"/>
              </w:rPr>
              <w:t xml:space="preserve"> how the technologies have evolved into what modern-day police forces are using today. This topic is something that is largely discussed within modern policing, with it having a wide variety of pros and cons, and with </w:t>
            </w:r>
            <w:proofErr w:type="gramStart"/>
            <w:r>
              <w:rPr>
                <w:rFonts w:ascii="Arial" w:hAnsi="Arial" w:cs="Arial"/>
                <w:color w:val="000000"/>
                <w:sz w:val="22"/>
                <w:szCs w:val="22"/>
              </w:rPr>
              <w:t>more and more</w:t>
            </w:r>
            <w:proofErr w:type="gramEnd"/>
            <w:r>
              <w:rPr>
                <w:rFonts w:ascii="Arial" w:hAnsi="Arial" w:cs="Arial"/>
                <w:color w:val="000000"/>
                <w:sz w:val="22"/>
                <w:szCs w:val="22"/>
              </w:rPr>
              <w:t xml:space="preserve"> surveillance techniques coming into play and becoming more visible to the public eye. The research will be focusing on surveillance as there is already a large amount of research done previously on this topic, into how different types of surveillance are helpful and harmful to modern policing. Not only this, but there is also research done into how effective surveillance is in assisting arrests and deterring crime altogether.</w:t>
            </w:r>
            <w:r w:rsidR="00E027E9">
              <w:rPr>
                <w:rFonts w:ascii="Arial" w:hAnsi="Arial" w:cs="Arial"/>
                <w:color w:val="000000"/>
                <w:sz w:val="22"/>
                <w:szCs w:val="22"/>
              </w:rPr>
              <w:t xml:space="preserve"> This research shows that</w:t>
            </w:r>
            <w:r>
              <w:rPr>
                <w:rFonts w:ascii="Arial" w:hAnsi="Arial" w:cs="Arial"/>
                <w:color w:val="000000"/>
                <w:sz w:val="22"/>
                <w:szCs w:val="22"/>
              </w:rPr>
              <w:t xml:space="preserve"> this topic and question are worthy of consideration for an undergraduate dissertation </w:t>
            </w:r>
            <w:proofErr w:type="gramStart"/>
            <w:r>
              <w:rPr>
                <w:rFonts w:ascii="Arial" w:hAnsi="Arial" w:cs="Arial"/>
                <w:color w:val="000000"/>
                <w:sz w:val="22"/>
                <w:szCs w:val="22"/>
              </w:rPr>
              <w:t>for the reason that</w:t>
            </w:r>
            <w:proofErr w:type="gramEnd"/>
            <w:r>
              <w:rPr>
                <w:rFonts w:ascii="Arial" w:hAnsi="Arial" w:cs="Arial"/>
                <w:color w:val="000000"/>
                <w:sz w:val="22"/>
                <w:szCs w:val="22"/>
              </w:rPr>
              <w:t xml:space="preserve"> this topic is widely researched, and an extensive amount of information is available regarding the challenges faced and the evolution of surveillance as it was once known. This topic will give reason to explore current legislation and laws put in place for different types of surveillance and therefore enabling access to the challenges modern police forces face in the era of evolving surveillance techniques. With the rise in technology and things such as dashcams and ring doorbells, this area of topic is something that most individuals will encounter in their lifetime, therefore, it is evident that there should be more awareness in the knowledge of challenges that the police forces are facing with new and ever-evolving surveillance techniques.      </w:t>
            </w:r>
          </w:p>
          <w:p w14:paraId="1FF79979" w14:textId="77777777" w:rsidR="00146AB0" w:rsidRDefault="00146AB0" w:rsidP="006A0372">
            <w:pPr>
              <w:jc w:val="both"/>
              <w:rPr>
                <w:rFonts w:ascii="Arial" w:hAnsi="Arial" w:cs="Arial"/>
                <w:color w:val="000000"/>
                <w:sz w:val="22"/>
                <w:szCs w:val="22"/>
                <w:shd w:val="clear" w:color="auto" w:fill="FFFF00"/>
              </w:rPr>
            </w:pPr>
          </w:p>
          <w:p w14:paraId="78C7821B" w14:textId="77777777" w:rsidR="00146AB0" w:rsidRDefault="00146AB0" w:rsidP="006A0372">
            <w:pPr>
              <w:tabs>
                <w:tab w:val="left" w:pos="1860"/>
              </w:tabs>
              <w:jc w:val="both"/>
              <w:rPr>
                <w:rFonts w:ascii="Arial" w:hAnsi="Arial" w:cs="Arial"/>
                <w:sz w:val="22"/>
                <w:szCs w:val="22"/>
                <w:shd w:val="clear" w:color="auto" w:fill="FFFF00"/>
              </w:rPr>
            </w:pPr>
          </w:p>
          <w:p w14:paraId="18D74D22" w14:textId="77777777" w:rsidR="00146AB0" w:rsidRDefault="00146AB0" w:rsidP="006A0372">
            <w:pPr>
              <w:tabs>
                <w:tab w:val="left" w:pos="1860"/>
              </w:tabs>
              <w:jc w:val="both"/>
              <w:rPr>
                <w:rFonts w:ascii="Arial" w:hAnsi="Arial" w:cs="Arial"/>
                <w:sz w:val="22"/>
                <w:szCs w:val="22"/>
              </w:rPr>
            </w:pPr>
          </w:p>
        </w:tc>
      </w:tr>
      <w:tr w:rsidR="00146AB0" w14:paraId="0A905739" w14:textId="77777777" w:rsidTr="006A0372">
        <w:tblPrEx>
          <w:tblCellMar>
            <w:top w:w="0" w:type="dxa"/>
            <w:bottom w:w="0" w:type="dxa"/>
          </w:tblCellMar>
        </w:tblPrEx>
        <w:trPr>
          <w:trHeight w:val="1998"/>
        </w:trPr>
        <w:tc>
          <w:tcPr>
            <w:tcW w:w="10299"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EEC795" w14:textId="77777777" w:rsidR="00146AB0" w:rsidRDefault="00146AB0" w:rsidP="006A0372">
            <w:pPr>
              <w:jc w:val="both"/>
              <w:rPr>
                <w:rFonts w:ascii="Arial" w:hAnsi="Arial" w:cs="Arial"/>
                <w:b/>
                <w:bCs/>
                <w:sz w:val="22"/>
                <w:szCs w:val="22"/>
              </w:rPr>
            </w:pPr>
            <w:r>
              <w:rPr>
                <w:rFonts w:ascii="Arial" w:hAnsi="Arial" w:cs="Arial"/>
                <w:b/>
                <w:bCs/>
                <w:sz w:val="22"/>
                <w:szCs w:val="22"/>
              </w:rPr>
              <w:lastRenderedPageBreak/>
              <w:t xml:space="preserve">SUMMARY OF RESEARCH AIM &amp; OBJECTIVES: </w:t>
            </w:r>
          </w:p>
          <w:p w14:paraId="6F6B88B3" w14:textId="77777777" w:rsidR="00146AB0" w:rsidRDefault="00146AB0" w:rsidP="006A0372">
            <w:pPr>
              <w:jc w:val="both"/>
              <w:rPr>
                <w:rFonts w:ascii="Arial" w:hAnsi="Arial" w:cs="Arial"/>
                <w:sz w:val="22"/>
                <w:szCs w:val="22"/>
              </w:rPr>
            </w:pPr>
            <w:r>
              <w:rPr>
                <w:rFonts w:ascii="Arial" w:hAnsi="Arial" w:cs="Arial"/>
                <w:sz w:val="22"/>
                <w:szCs w:val="22"/>
              </w:rPr>
              <w:t>The key objective whilst carrying out this research is to identify the key challenges faced by modern-day police forces when it comes to surveillance and how it has evolved over the years. This includes looking at and evaluating the failures and challenges of modern-day surveillance within the United Kingdom and looking at how it has evolved over the last decade.</w:t>
            </w:r>
          </w:p>
          <w:p w14:paraId="0B6838B0" w14:textId="77777777" w:rsidR="00146AB0" w:rsidRDefault="00146AB0" w:rsidP="006A0372">
            <w:pPr>
              <w:jc w:val="both"/>
              <w:rPr>
                <w:rFonts w:ascii="Arial" w:hAnsi="Arial" w:cs="Arial"/>
                <w:sz w:val="22"/>
                <w:szCs w:val="22"/>
              </w:rPr>
            </w:pPr>
          </w:p>
          <w:p w14:paraId="38535C94" w14:textId="77777777" w:rsidR="00146AB0" w:rsidRDefault="00146AB0" w:rsidP="006A0372">
            <w:pPr>
              <w:jc w:val="both"/>
              <w:rPr>
                <w:rFonts w:ascii="Arial" w:hAnsi="Arial" w:cs="Arial"/>
                <w:sz w:val="22"/>
                <w:szCs w:val="22"/>
              </w:rPr>
            </w:pPr>
            <w:r>
              <w:rPr>
                <w:rFonts w:ascii="Arial" w:hAnsi="Arial" w:cs="Arial"/>
                <w:sz w:val="22"/>
                <w:szCs w:val="22"/>
              </w:rPr>
              <w:t>The first objective will examine the history of surveillance techniques within the police force as part of the process of collecting evidence.</w:t>
            </w:r>
          </w:p>
          <w:p w14:paraId="71136CC9" w14:textId="77777777" w:rsidR="00146AB0" w:rsidRDefault="00146AB0" w:rsidP="006A0372">
            <w:pPr>
              <w:jc w:val="both"/>
              <w:rPr>
                <w:rFonts w:ascii="Arial" w:hAnsi="Arial" w:cs="Arial"/>
                <w:sz w:val="22"/>
                <w:szCs w:val="22"/>
              </w:rPr>
            </w:pPr>
          </w:p>
          <w:p w14:paraId="11413EC1" w14:textId="77777777" w:rsidR="00146AB0" w:rsidRDefault="00146AB0" w:rsidP="006A0372">
            <w:pPr>
              <w:jc w:val="both"/>
              <w:rPr>
                <w:rFonts w:ascii="Arial" w:hAnsi="Arial" w:cs="Arial"/>
                <w:sz w:val="22"/>
                <w:szCs w:val="22"/>
              </w:rPr>
            </w:pPr>
            <w:r>
              <w:rPr>
                <w:rFonts w:ascii="Arial" w:hAnsi="Arial" w:cs="Arial"/>
                <w:sz w:val="22"/>
                <w:szCs w:val="22"/>
              </w:rPr>
              <w:t>The second will be an exploration of modern-day surveillance techniques and the challenges faced by police forces today.</w:t>
            </w:r>
          </w:p>
          <w:p w14:paraId="0F111C9A" w14:textId="77777777" w:rsidR="00146AB0" w:rsidRDefault="00146AB0" w:rsidP="006A0372">
            <w:pPr>
              <w:jc w:val="both"/>
              <w:rPr>
                <w:rFonts w:ascii="Arial" w:hAnsi="Arial" w:cs="Arial"/>
                <w:sz w:val="22"/>
                <w:szCs w:val="22"/>
              </w:rPr>
            </w:pPr>
          </w:p>
          <w:p w14:paraId="1E82F30C" w14:textId="77777777" w:rsidR="00146AB0" w:rsidRDefault="00146AB0" w:rsidP="006A0372">
            <w:pPr>
              <w:jc w:val="both"/>
              <w:rPr>
                <w:rFonts w:ascii="Arial" w:hAnsi="Arial" w:cs="Arial"/>
                <w:sz w:val="22"/>
                <w:szCs w:val="22"/>
              </w:rPr>
            </w:pPr>
            <w:r>
              <w:rPr>
                <w:rFonts w:ascii="Arial" w:hAnsi="Arial" w:cs="Arial"/>
                <w:sz w:val="22"/>
                <w:szCs w:val="22"/>
              </w:rPr>
              <w:t xml:space="preserve">The final objective will be focusing on the successes and failures of modern-day surveillance techniques. </w:t>
            </w:r>
          </w:p>
          <w:p w14:paraId="20B2E88E" w14:textId="77777777" w:rsidR="00146AB0" w:rsidRDefault="00146AB0" w:rsidP="006A0372">
            <w:pPr>
              <w:jc w:val="both"/>
              <w:rPr>
                <w:rFonts w:ascii="Arial" w:hAnsi="Arial" w:cs="Arial"/>
                <w:sz w:val="22"/>
                <w:szCs w:val="22"/>
              </w:rPr>
            </w:pPr>
          </w:p>
        </w:tc>
      </w:tr>
      <w:tr w:rsidR="00146AB0" w14:paraId="2587E91B" w14:textId="77777777" w:rsidTr="006A0372">
        <w:tblPrEx>
          <w:tblCellMar>
            <w:top w:w="0" w:type="dxa"/>
            <w:bottom w:w="0" w:type="dxa"/>
          </w:tblCellMar>
        </w:tblPrEx>
        <w:trPr>
          <w:trHeight w:val="2275"/>
        </w:trPr>
        <w:tc>
          <w:tcPr>
            <w:tcW w:w="10299"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6ECBB2" w14:textId="77777777" w:rsidR="00146AB0" w:rsidRDefault="00146AB0" w:rsidP="006A0372">
            <w:pPr>
              <w:rPr>
                <w:rFonts w:ascii="Arial" w:hAnsi="Arial" w:cs="Arial"/>
                <w:b/>
                <w:bCs/>
                <w:sz w:val="22"/>
                <w:szCs w:val="22"/>
              </w:rPr>
            </w:pPr>
            <w:r>
              <w:rPr>
                <w:rFonts w:ascii="Arial" w:hAnsi="Arial" w:cs="Arial"/>
                <w:b/>
                <w:bCs/>
                <w:sz w:val="22"/>
                <w:szCs w:val="22"/>
              </w:rPr>
              <w:t>THEORETICAL CONTEXT:</w:t>
            </w:r>
          </w:p>
          <w:p w14:paraId="5B894906" w14:textId="1C104D20" w:rsidR="00146AB0" w:rsidRDefault="00146AB0" w:rsidP="006A0372">
            <w:pPr>
              <w:jc w:val="both"/>
              <w:rPr>
                <w:rFonts w:ascii="Arial" w:hAnsi="Arial" w:cs="Arial"/>
                <w:sz w:val="22"/>
                <w:szCs w:val="22"/>
              </w:rPr>
            </w:pPr>
            <w:r>
              <w:rPr>
                <w:rFonts w:ascii="Arial" w:hAnsi="Arial" w:cs="Arial"/>
                <w:sz w:val="22"/>
                <w:szCs w:val="22"/>
              </w:rPr>
              <w:t xml:space="preserve">The </w:t>
            </w:r>
            <w:r>
              <w:rPr>
                <w:rFonts w:ascii="Arial" w:hAnsi="Arial" w:cs="Arial"/>
                <w:sz w:val="22"/>
                <w:szCs w:val="22"/>
              </w:rPr>
              <w:t xml:space="preserve">UK </w:t>
            </w:r>
            <w:r w:rsidR="007B3F36">
              <w:rPr>
                <w:rFonts w:ascii="Arial" w:hAnsi="Arial" w:cs="Arial"/>
                <w:sz w:val="22"/>
                <w:szCs w:val="22"/>
              </w:rPr>
              <w:t>G</w:t>
            </w:r>
            <w:r>
              <w:rPr>
                <w:rFonts w:ascii="Arial" w:hAnsi="Arial" w:cs="Arial"/>
                <w:sz w:val="22"/>
                <w:szCs w:val="22"/>
              </w:rPr>
              <w:t>overnment</w:t>
            </w:r>
            <w:r>
              <w:rPr>
                <w:rFonts w:ascii="Arial" w:hAnsi="Arial" w:cs="Arial"/>
                <w:sz w:val="22"/>
                <w:szCs w:val="22"/>
              </w:rPr>
              <w:t xml:space="preserve"> (2022)</w:t>
            </w:r>
            <w:r>
              <w:rPr>
                <w:rFonts w:ascii="Arial" w:hAnsi="Arial" w:cs="Arial"/>
                <w:sz w:val="22"/>
                <w:szCs w:val="22"/>
              </w:rPr>
              <w:t xml:space="preserve"> showed its support for surveillance with the UK police force by updating the surveillance camera code of practice after it was put into parliament on November the 16th, 2021, Pursuant to section 31(3) of the Protection of Freedoms Act </w:t>
            </w:r>
            <w:r>
              <w:rPr>
                <w:rFonts w:ascii="Arial" w:hAnsi="Arial" w:cs="Arial"/>
                <w:sz w:val="22"/>
                <w:szCs w:val="22"/>
              </w:rPr>
              <w:t>(</w:t>
            </w:r>
            <w:r>
              <w:rPr>
                <w:rFonts w:ascii="Arial" w:hAnsi="Arial" w:cs="Arial"/>
                <w:sz w:val="22"/>
                <w:szCs w:val="22"/>
              </w:rPr>
              <w:t>2021</w:t>
            </w:r>
            <w:r>
              <w:rPr>
                <w:rFonts w:ascii="Arial" w:hAnsi="Arial" w:cs="Arial"/>
                <w:sz w:val="22"/>
                <w:szCs w:val="22"/>
              </w:rPr>
              <w:t>)</w:t>
            </w:r>
            <w:r>
              <w:rPr>
                <w:rFonts w:ascii="Arial" w:hAnsi="Arial" w:cs="Arial"/>
                <w:sz w:val="22"/>
                <w:szCs w:val="22"/>
              </w:rPr>
              <w:t>. With the evolution of surveillance techniques, surveillance in general has become quite the topic of conversation, especially things such as facial recognition</w:t>
            </w:r>
            <w:r w:rsidR="00E027E9">
              <w:rPr>
                <w:rFonts w:ascii="Arial" w:hAnsi="Arial" w:cs="Arial"/>
                <w:sz w:val="22"/>
                <w:szCs w:val="22"/>
              </w:rPr>
              <w:t>,</w:t>
            </w:r>
            <w:r>
              <w:rPr>
                <w:rFonts w:ascii="Arial" w:hAnsi="Arial" w:cs="Arial"/>
                <w:sz w:val="22"/>
                <w:szCs w:val="22"/>
              </w:rPr>
              <w:t xml:space="preserve"> body cams and dash cams. Although some of these methods were used going back as far as the 1800s (Porter and Dorran, 2000). It has come a long way since then. Now, in some cases, error rates are as low as 0.2%, and reports are coming in large volumes, with 24,000 in the first six months of some of these techniques being introduced. These numbers were backed up and confirmed by the Met Police (2024).</w:t>
            </w:r>
          </w:p>
          <w:p w14:paraId="3CC35175" w14:textId="77777777" w:rsidR="00146AB0" w:rsidRDefault="00146AB0" w:rsidP="006A0372">
            <w:pPr>
              <w:jc w:val="both"/>
              <w:rPr>
                <w:rFonts w:ascii="Arial" w:hAnsi="Arial" w:cs="Arial"/>
                <w:sz w:val="22"/>
                <w:szCs w:val="22"/>
              </w:rPr>
            </w:pPr>
          </w:p>
          <w:p w14:paraId="2C18CD06" w14:textId="2382CECF" w:rsidR="00146AB0" w:rsidRDefault="00146AB0" w:rsidP="006A0372">
            <w:pPr>
              <w:jc w:val="both"/>
              <w:rPr>
                <w:rFonts w:ascii="Arial" w:hAnsi="Arial" w:cs="Arial"/>
                <w:sz w:val="22"/>
                <w:szCs w:val="22"/>
              </w:rPr>
            </w:pPr>
            <w:r>
              <w:rPr>
                <w:rFonts w:ascii="Arial" w:hAnsi="Arial" w:cs="Arial"/>
                <w:sz w:val="22"/>
                <w:szCs w:val="22"/>
              </w:rPr>
              <w:t>Surveillance is used every day by everyone</w:t>
            </w:r>
            <w:r w:rsidR="00E027E9">
              <w:rPr>
                <w:rFonts w:ascii="Arial" w:hAnsi="Arial" w:cs="Arial"/>
                <w:sz w:val="22"/>
                <w:szCs w:val="22"/>
              </w:rPr>
              <w:t xml:space="preserve"> and is having a large impact of how we look at the world, as </w:t>
            </w:r>
            <w:proofErr w:type="gramStart"/>
            <w:r w:rsidR="00E027E9">
              <w:rPr>
                <w:rFonts w:ascii="Arial" w:hAnsi="Arial" w:cs="Arial"/>
                <w:sz w:val="22"/>
                <w:szCs w:val="22"/>
              </w:rPr>
              <w:t>its</w:t>
            </w:r>
            <w:proofErr w:type="gramEnd"/>
            <w:r w:rsidR="00E027E9">
              <w:rPr>
                <w:rFonts w:ascii="Arial" w:hAnsi="Arial" w:cs="Arial"/>
                <w:sz w:val="22"/>
                <w:szCs w:val="22"/>
              </w:rPr>
              <w:t xml:space="preserve"> causing involuntary actions as we are aware </w:t>
            </w:r>
            <w:r w:rsidR="007B3F36">
              <w:rPr>
                <w:rFonts w:ascii="Arial" w:hAnsi="Arial" w:cs="Arial"/>
                <w:sz w:val="22"/>
                <w:szCs w:val="22"/>
              </w:rPr>
              <w:t>we are being watched every day (Barratt, 2025). F</w:t>
            </w:r>
            <w:r>
              <w:rPr>
                <w:rFonts w:ascii="Arial" w:hAnsi="Arial" w:cs="Arial"/>
                <w:sz w:val="22"/>
                <w:szCs w:val="22"/>
              </w:rPr>
              <w:t xml:space="preserve">or example, facial recognition is used </w:t>
            </w:r>
            <w:proofErr w:type="gramStart"/>
            <w:r>
              <w:rPr>
                <w:rFonts w:ascii="Arial" w:hAnsi="Arial" w:cs="Arial"/>
                <w:sz w:val="22"/>
                <w:szCs w:val="22"/>
              </w:rPr>
              <w:t>on a daily basis</w:t>
            </w:r>
            <w:proofErr w:type="gramEnd"/>
            <w:r>
              <w:rPr>
                <w:rFonts w:ascii="Arial" w:hAnsi="Arial" w:cs="Arial"/>
                <w:sz w:val="22"/>
                <w:szCs w:val="22"/>
              </w:rPr>
              <w:t xml:space="preserve"> by </w:t>
            </w:r>
            <w:proofErr w:type="gramStart"/>
            <w:r>
              <w:rPr>
                <w:rFonts w:ascii="Arial" w:hAnsi="Arial" w:cs="Arial"/>
                <w:sz w:val="22"/>
                <w:szCs w:val="22"/>
              </w:rPr>
              <w:t>the majority of</w:t>
            </w:r>
            <w:proofErr w:type="gramEnd"/>
            <w:r>
              <w:rPr>
                <w:rFonts w:ascii="Arial" w:hAnsi="Arial" w:cs="Arial"/>
                <w:sz w:val="22"/>
                <w:szCs w:val="22"/>
              </w:rPr>
              <w:t xml:space="preserve"> the public to unlock their phone using live facial recognition (Lewis, 2022), but live facial recognition is prohibited by parliament to be used in publicly accessible areas (parliament, 2024). All surveillance techniques have failures and successes but the common denominators of failures that is seen across all types of surveillance is people's concerns of privacy, the government has recognised this and has put measures in place such as the AIA in 2024 for facial recognition and the Data Protection Act 2018, for surveillance such as ring doorbells and dash cams (Lum et al 2019).</w:t>
            </w:r>
          </w:p>
          <w:p w14:paraId="4E7E18A6" w14:textId="77777777" w:rsidR="00146AB0" w:rsidRDefault="00146AB0" w:rsidP="006A0372">
            <w:pPr>
              <w:jc w:val="both"/>
              <w:rPr>
                <w:rFonts w:ascii="Arial" w:hAnsi="Arial" w:cs="Arial"/>
                <w:sz w:val="22"/>
                <w:szCs w:val="22"/>
              </w:rPr>
            </w:pPr>
          </w:p>
          <w:p w14:paraId="56847E5B" w14:textId="77777777" w:rsidR="00146AB0" w:rsidRDefault="00146AB0" w:rsidP="006A0372">
            <w:pPr>
              <w:jc w:val="both"/>
            </w:pPr>
            <w:r>
              <w:rPr>
                <w:rFonts w:ascii="Arial" w:hAnsi="Arial" w:cs="Arial"/>
                <w:sz w:val="22"/>
                <w:szCs w:val="22"/>
              </w:rPr>
              <w:t xml:space="preserve">Due to technological advancements, surveillance techniques within the police force are forever changing, so it is paramount that the police force and the government keep trying to use fairness in the hopes that it helps all.  </w:t>
            </w:r>
          </w:p>
          <w:p w14:paraId="33F05209" w14:textId="77777777" w:rsidR="00146AB0" w:rsidRDefault="00146AB0" w:rsidP="006A0372">
            <w:pPr>
              <w:jc w:val="both"/>
              <w:rPr>
                <w:rFonts w:ascii="Arial" w:hAnsi="Arial" w:cs="Arial"/>
                <w:sz w:val="22"/>
                <w:szCs w:val="22"/>
              </w:rPr>
            </w:pPr>
          </w:p>
        </w:tc>
      </w:tr>
      <w:tr w:rsidR="00146AB0" w14:paraId="666E2FDB" w14:textId="77777777" w:rsidTr="006A0372">
        <w:tblPrEx>
          <w:tblCellMar>
            <w:top w:w="0" w:type="dxa"/>
            <w:bottom w:w="0" w:type="dxa"/>
          </w:tblCellMar>
        </w:tblPrEx>
        <w:trPr>
          <w:trHeight w:val="1332"/>
        </w:trPr>
        <w:tc>
          <w:tcPr>
            <w:tcW w:w="10299"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066F5F" w14:textId="77777777" w:rsidR="00146AB0" w:rsidRDefault="00146AB0" w:rsidP="006A0372">
            <w:pPr>
              <w:rPr>
                <w:rFonts w:ascii="Arial" w:hAnsi="Arial" w:cs="Arial"/>
                <w:b/>
                <w:bCs/>
                <w:sz w:val="22"/>
                <w:szCs w:val="22"/>
              </w:rPr>
            </w:pPr>
            <w:r>
              <w:rPr>
                <w:rFonts w:ascii="Arial" w:hAnsi="Arial" w:cs="Arial"/>
                <w:b/>
                <w:bCs/>
                <w:sz w:val="22"/>
                <w:szCs w:val="22"/>
              </w:rPr>
              <w:lastRenderedPageBreak/>
              <w:t xml:space="preserve">SUMMARY OF RESEARCH –SURVEY METHOD: </w:t>
            </w:r>
          </w:p>
          <w:p w14:paraId="13EB830E" w14:textId="77777777" w:rsidR="00146AB0" w:rsidRDefault="00146AB0" w:rsidP="006A0372">
            <w:pPr>
              <w:rPr>
                <w:rFonts w:ascii="Arial" w:hAnsi="Arial" w:cs="Arial"/>
                <w:sz w:val="22"/>
                <w:szCs w:val="22"/>
              </w:rPr>
            </w:pPr>
            <w:r>
              <w:rPr>
                <w:rFonts w:ascii="Arial" w:hAnsi="Arial" w:cs="Arial"/>
                <w:sz w:val="22"/>
                <w:szCs w:val="22"/>
              </w:rPr>
              <w:t xml:space="preserve">The research method used within this work will be qualitative and quantitative, ensuring that I get accurate data to analyse. </w:t>
            </w:r>
          </w:p>
          <w:p w14:paraId="4D0F6702" w14:textId="77777777" w:rsidR="00146AB0" w:rsidRDefault="00146AB0" w:rsidP="006A0372">
            <w:pPr>
              <w:rPr>
                <w:rFonts w:ascii="Arial" w:hAnsi="Arial" w:cs="Arial"/>
                <w:sz w:val="22"/>
                <w:szCs w:val="22"/>
              </w:rPr>
            </w:pPr>
            <w:r>
              <w:rPr>
                <w:rFonts w:ascii="Arial" w:hAnsi="Arial" w:cs="Arial"/>
                <w:sz w:val="22"/>
                <w:szCs w:val="22"/>
              </w:rPr>
              <w:t xml:space="preserve"> </w:t>
            </w:r>
          </w:p>
          <w:p w14:paraId="62EF9709" w14:textId="77777777" w:rsidR="00146AB0" w:rsidRDefault="00146AB0" w:rsidP="006A0372">
            <w:pPr>
              <w:rPr>
                <w:rFonts w:ascii="Arial" w:hAnsi="Arial" w:cs="Arial"/>
                <w:sz w:val="22"/>
                <w:szCs w:val="22"/>
              </w:rPr>
            </w:pPr>
            <w:r>
              <w:rPr>
                <w:rFonts w:ascii="Arial" w:hAnsi="Arial" w:cs="Arial"/>
                <w:sz w:val="22"/>
                <w:szCs w:val="22"/>
              </w:rPr>
              <w:t xml:space="preserve">The research method that I will be using is a survey, which will allow a wide range of individuals to fill out a more in-depth answer, giving a more qualitative result. The survey will be given to a wide range of the public to collect and analyse data in line with my question on surveillance. </w:t>
            </w:r>
          </w:p>
          <w:p w14:paraId="1C820FE9" w14:textId="77777777" w:rsidR="00146AB0" w:rsidRDefault="00146AB0" w:rsidP="006A0372">
            <w:pPr>
              <w:rPr>
                <w:rFonts w:ascii="Arial" w:hAnsi="Arial" w:cs="Arial"/>
                <w:sz w:val="22"/>
                <w:szCs w:val="22"/>
              </w:rPr>
            </w:pPr>
            <w:r>
              <w:rPr>
                <w:rFonts w:ascii="Arial" w:hAnsi="Arial" w:cs="Arial"/>
                <w:sz w:val="22"/>
                <w:szCs w:val="22"/>
              </w:rPr>
              <w:t xml:space="preserve">I have chosen to do a survey because it will ensure I have a source of primary data. It is also easy to set up and share with </w:t>
            </w:r>
            <w:proofErr w:type="gramStart"/>
            <w:r>
              <w:rPr>
                <w:rFonts w:ascii="Arial" w:hAnsi="Arial" w:cs="Arial"/>
                <w:sz w:val="22"/>
                <w:szCs w:val="22"/>
              </w:rPr>
              <w:t>a large number of</w:t>
            </w:r>
            <w:proofErr w:type="gramEnd"/>
            <w:r>
              <w:rPr>
                <w:rFonts w:ascii="Arial" w:hAnsi="Arial" w:cs="Arial"/>
                <w:sz w:val="22"/>
                <w:szCs w:val="22"/>
              </w:rPr>
              <w:t xml:space="preserve"> individuals. This also allows the survey to be a descriptive method, ensuring a large amount of data is collected from a wide range of the public, enabling the research to explore various aspects of surveillance.  </w:t>
            </w:r>
          </w:p>
          <w:p w14:paraId="44A916BD" w14:textId="77777777" w:rsidR="00146AB0" w:rsidRDefault="00146AB0" w:rsidP="006A0372">
            <w:pPr>
              <w:rPr>
                <w:rFonts w:ascii="Arial" w:hAnsi="Arial" w:cs="Arial"/>
                <w:sz w:val="22"/>
                <w:szCs w:val="22"/>
              </w:rPr>
            </w:pPr>
          </w:p>
          <w:p w14:paraId="25DA3A3C" w14:textId="77777777" w:rsidR="00146AB0" w:rsidRDefault="00146AB0" w:rsidP="006A0372">
            <w:pPr>
              <w:rPr>
                <w:rFonts w:ascii="Arial" w:hAnsi="Arial" w:cs="Arial"/>
                <w:sz w:val="22"/>
                <w:szCs w:val="22"/>
              </w:rPr>
            </w:pPr>
            <w:r>
              <w:rPr>
                <w:rFonts w:ascii="Arial" w:hAnsi="Arial" w:cs="Arial"/>
                <w:sz w:val="22"/>
                <w:szCs w:val="22"/>
              </w:rPr>
              <w:t xml:space="preserve">The data from the survey will be analysed using thematic analysis to look at and analyse the patterns that occur within the results of the survey. This will ensure that the general themes and the large amount of data received is understood. </w:t>
            </w:r>
          </w:p>
          <w:p w14:paraId="3FF8E704" w14:textId="77777777" w:rsidR="00146AB0" w:rsidRDefault="00146AB0" w:rsidP="006A0372">
            <w:pPr>
              <w:rPr>
                <w:rFonts w:ascii="Arial" w:hAnsi="Arial" w:cs="Arial"/>
                <w:sz w:val="22"/>
                <w:szCs w:val="22"/>
              </w:rPr>
            </w:pPr>
          </w:p>
          <w:p w14:paraId="4AC3486A" w14:textId="77777777" w:rsidR="00146AB0" w:rsidRDefault="00146AB0" w:rsidP="006A0372">
            <w:pPr>
              <w:rPr>
                <w:rFonts w:ascii="Arial" w:hAnsi="Arial" w:cs="Arial"/>
                <w:sz w:val="22"/>
                <w:szCs w:val="22"/>
              </w:rPr>
            </w:pPr>
            <w:r>
              <w:rPr>
                <w:rFonts w:ascii="Arial" w:hAnsi="Arial" w:cs="Arial"/>
                <w:sz w:val="22"/>
                <w:szCs w:val="22"/>
              </w:rPr>
              <w:t xml:space="preserve">There are aways limitations to these types of research and analysis, but it is key that there are unbiased results and that the research is undertaken by people of all ages and genders.    </w:t>
            </w:r>
          </w:p>
          <w:p w14:paraId="40BDDAAE" w14:textId="77777777" w:rsidR="00146AB0" w:rsidRDefault="00146AB0" w:rsidP="006A0372">
            <w:pPr>
              <w:rPr>
                <w:rFonts w:ascii="Arial" w:hAnsi="Arial" w:cs="Arial"/>
                <w:sz w:val="22"/>
                <w:szCs w:val="22"/>
              </w:rPr>
            </w:pPr>
          </w:p>
          <w:p w14:paraId="4E7B2CB0" w14:textId="77777777" w:rsidR="00146AB0" w:rsidRDefault="00146AB0" w:rsidP="006A0372">
            <w:pPr>
              <w:rPr>
                <w:rFonts w:ascii="Arial" w:hAnsi="Arial" w:cs="Arial"/>
                <w:sz w:val="22"/>
                <w:szCs w:val="22"/>
              </w:rPr>
            </w:pPr>
          </w:p>
        </w:tc>
      </w:tr>
      <w:tr w:rsidR="00146AB0" w14:paraId="50AED103" w14:textId="77777777" w:rsidTr="006A0372">
        <w:tblPrEx>
          <w:tblCellMar>
            <w:top w:w="0" w:type="dxa"/>
            <w:bottom w:w="0" w:type="dxa"/>
          </w:tblCellMar>
        </w:tblPrEx>
        <w:trPr>
          <w:trHeight w:val="1998"/>
        </w:trPr>
        <w:tc>
          <w:tcPr>
            <w:tcW w:w="10299"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2ECF2F" w14:textId="77777777" w:rsidR="00146AB0" w:rsidRDefault="00146AB0" w:rsidP="006A0372">
            <w:r>
              <w:rPr>
                <w:rFonts w:ascii="Arial" w:hAnsi="Arial" w:cs="Arial"/>
                <w:b/>
                <w:bCs/>
                <w:sz w:val="22"/>
                <w:szCs w:val="22"/>
              </w:rPr>
              <w:t>SUMMARY OF SAMPLING FRAMEWORK:</w:t>
            </w:r>
            <w:r>
              <w:rPr>
                <w:rFonts w:ascii="Arial" w:hAnsi="Arial" w:cs="Arial"/>
                <w:sz w:val="22"/>
                <w:szCs w:val="22"/>
              </w:rPr>
              <w:t xml:space="preserve"> </w:t>
            </w:r>
          </w:p>
          <w:p w14:paraId="1ACF03C3" w14:textId="77777777" w:rsidR="00146AB0" w:rsidRDefault="00146AB0" w:rsidP="006A0372">
            <w:pPr>
              <w:jc w:val="both"/>
              <w:rPr>
                <w:rFonts w:ascii="Arial" w:hAnsi="Arial" w:cs="Arial"/>
                <w:sz w:val="22"/>
                <w:szCs w:val="22"/>
              </w:rPr>
            </w:pPr>
            <w:r>
              <w:rPr>
                <w:rFonts w:ascii="Arial" w:hAnsi="Arial" w:cs="Arial"/>
                <w:sz w:val="22"/>
                <w:szCs w:val="22"/>
              </w:rPr>
              <w:t xml:space="preserve">Any individual above the age of 18 will be asked to participate in my research, a survey will be used to gain a generalised perspective on surveillance by members of the public. The reason I am doing this is because having such a wide range of target audiences will give a wider range of perspectives and results, thus giving an accurate insight into what the public </w:t>
            </w:r>
            <w:proofErr w:type="gramStart"/>
            <w:r>
              <w:rPr>
                <w:rFonts w:ascii="Arial" w:hAnsi="Arial" w:cs="Arial"/>
                <w:sz w:val="22"/>
                <w:szCs w:val="22"/>
              </w:rPr>
              <w:t>think as a whole</w:t>
            </w:r>
            <w:proofErr w:type="gramEnd"/>
            <w:r>
              <w:rPr>
                <w:rFonts w:ascii="Arial" w:hAnsi="Arial" w:cs="Arial"/>
                <w:sz w:val="22"/>
                <w:szCs w:val="22"/>
              </w:rPr>
              <w:t xml:space="preserve">. By asking the questions in the survey, it will give a good source of primary data to analyse. Thus, giving a good base of knowledge to back up the already existing results that have been sourced via secondary research. Given that surveillance is seen in everyone's everyday life, this ensures the findings from the survey are efficient because it is targeting the correct audience.     </w:t>
            </w:r>
          </w:p>
          <w:p w14:paraId="12D00079" w14:textId="77777777" w:rsidR="00146AB0" w:rsidRDefault="00146AB0" w:rsidP="006A0372">
            <w:pPr>
              <w:jc w:val="both"/>
              <w:rPr>
                <w:rFonts w:ascii="Arial" w:hAnsi="Arial" w:cs="Arial"/>
                <w:sz w:val="22"/>
                <w:szCs w:val="22"/>
              </w:rPr>
            </w:pPr>
          </w:p>
        </w:tc>
      </w:tr>
      <w:tr w:rsidR="00146AB0" w14:paraId="716B82FA" w14:textId="77777777" w:rsidTr="006A0372">
        <w:tblPrEx>
          <w:tblCellMar>
            <w:top w:w="0" w:type="dxa"/>
            <w:bottom w:w="0" w:type="dxa"/>
          </w:tblCellMar>
        </w:tblPrEx>
        <w:trPr>
          <w:trHeight w:val="1332"/>
        </w:trPr>
        <w:tc>
          <w:tcPr>
            <w:tcW w:w="10299"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416B17" w14:textId="77777777" w:rsidR="00146AB0" w:rsidRDefault="00146AB0" w:rsidP="006A0372">
            <w:pPr>
              <w:jc w:val="both"/>
              <w:rPr>
                <w:rFonts w:ascii="Arial" w:hAnsi="Arial" w:cs="Arial"/>
                <w:b/>
                <w:bCs/>
                <w:sz w:val="22"/>
                <w:szCs w:val="22"/>
              </w:rPr>
            </w:pPr>
          </w:p>
          <w:p w14:paraId="19FF5532" w14:textId="77777777" w:rsidR="00FA1547" w:rsidRDefault="00146AB0" w:rsidP="006A0372">
            <w:pPr>
              <w:jc w:val="both"/>
              <w:rPr>
                <w:rFonts w:ascii="Arial" w:hAnsi="Arial" w:cs="Arial"/>
                <w:b/>
                <w:bCs/>
                <w:sz w:val="22"/>
                <w:szCs w:val="22"/>
              </w:rPr>
            </w:pPr>
            <w:r>
              <w:rPr>
                <w:rFonts w:ascii="Arial" w:hAnsi="Arial" w:cs="Arial"/>
                <w:b/>
                <w:bCs/>
                <w:sz w:val="22"/>
                <w:szCs w:val="22"/>
              </w:rPr>
              <w:t>INITIAL REFERENCE LIST:</w:t>
            </w:r>
          </w:p>
          <w:p w14:paraId="5FF8F9D6" w14:textId="6BA28BCB" w:rsidR="007B3F36" w:rsidRPr="00FA1547" w:rsidRDefault="007B3F36" w:rsidP="00FA1547">
            <w:pPr>
              <w:jc w:val="both"/>
              <w:rPr>
                <w:rFonts w:ascii="Arial" w:hAnsi="Arial" w:cs="Arial"/>
                <w:b/>
                <w:bCs/>
                <w:sz w:val="22"/>
                <w:szCs w:val="22"/>
              </w:rPr>
            </w:pPr>
            <w:r>
              <w:rPr>
                <w:rFonts w:ascii="Arial" w:hAnsi="Arial" w:cs="Arial"/>
                <w:sz w:val="22"/>
                <w:szCs w:val="22"/>
              </w:rPr>
              <w:t xml:space="preserve">Barratt, E (2025). </w:t>
            </w:r>
            <w:r w:rsidRPr="007B3F36">
              <w:rPr>
                <w:rFonts w:ascii="Arial" w:hAnsi="Arial" w:cs="Arial"/>
                <w:i/>
                <w:iCs/>
                <w:sz w:val="22"/>
                <w:szCs w:val="22"/>
              </w:rPr>
              <w:t>Is surveillance</w:t>
            </w:r>
            <w:r w:rsidRPr="007B3F36">
              <w:rPr>
                <w:rFonts w:ascii="Arial" w:hAnsi="Arial" w:cs="Arial"/>
                <w:i/>
                <w:iCs/>
                <w:sz w:val="22"/>
                <w:szCs w:val="22"/>
              </w:rPr>
              <w:t xml:space="preserve"> changing how we see the world</w:t>
            </w:r>
            <w:r>
              <w:rPr>
                <w:rFonts w:ascii="Arial" w:hAnsi="Arial" w:cs="Arial"/>
                <w:sz w:val="22"/>
                <w:szCs w:val="22"/>
              </w:rPr>
              <w:t xml:space="preserve">. The British phycological society. Available at: </w:t>
            </w:r>
            <w:hyperlink r:id="rId8" w:history="1">
              <w:r w:rsidRPr="00B0038A">
                <w:rPr>
                  <w:rStyle w:val="Hyperlink"/>
                  <w:rFonts w:ascii="Arial" w:hAnsi="Arial" w:cs="Arial"/>
                  <w:sz w:val="22"/>
                  <w:szCs w:val="22"/>
                </w:rPr>
                <w:t>https://www.bps.org.uk/research-digest/surveillance-changing-how-we-see-world</w:t>
              </w:r>
            </w:hyperlink>
            <w:r>
              <w:rPr>
                <w:rFonts w:ascii="Arial" w:hAnsi="Arial" w:cs="Arial"/>
                <w:sz w:val="22"/>
                <w:szCs w:val="22"/>
              </w:rPr>
              <w:t xml:space="preserve"> [Accessed 9th October 2025].  </w:t>
            </w:r>
          </w:p>
          <w:p w14:paraId="5C3CA2CE" w14:textId="77777777" w:rsidR="00146AB0" w:rsidRDefault="00146AB0" w:rsidP="006A0372">
            <w:pPr>
              <w:spacing w:after="0" w:line="240" w:lineRule="auto"/>
              <w:jc w:val="both"/>
              <w:rPr>
                <w:rFonts w:ascii="Arial" w:hAnsi="Arial" w:cs="Arial"/>
                <w:bCs/>
                <w:i/>
                <w:sz w:val="22"/>
                <w:szCs w:val="22"/>
                <w:lang w:val="en-US"/>
              </w:rPr>
            </w:pPr>
            <w:r>
              <w:rPr>
                <w:rFonts w:ascii="Arial" w:hAnsi="Arial" w:cs="Arial"/>
                <w:bCs/>
                <w:i/>
                <w:sz w:val="22"/>
                <w:szCs w:val="22"/>
                <w:lang w:val="en-US"/>
              </w:rPr>
              <w:t xml:space="preserve">Lewis, </w:t>
            </w:r>
            <w:proofErr w:type="gramStart"/>
            <w:r>
              <w:rPr>
                <w:rFonts w:ascii="Arial" w:hAnsi="Arial" w:cs="Arial"/>
                <w:bCs/>
                <w:i/>
                <w:sz w:val="22"/>
                <w:szCs w:val="22"/>
                <w:lang w:val="en-US"/>
              </w:rPr>
              <w:t>J.A.(</w:t>
            </w:r>
            <w:proofErr w:type="gramEnd"/>
            <w:r>
              <w:rPr>
                <w:rFonts w:ascii="Arial" w:hAnsi="Arial" w:cs="Arial"/>
                <w:bCs/>
                <w:i/>
                <w:sz w:val="22"/>
                <w:szCs w:val="22"/>
                <w:lang w:val="en-US"/>
              </w:rPr>
              <w:t xml:space="preserve">2022) Questions about Facial Recognition. Center for Strategic and International Studies CSIS. </w:t>
            </w:r>
          </w:p>
          <w:p w14:paraId="1BE56968" w14:textId="77777777" w:rsidR="007B3F36" w:rsidRDefault="007B3F36" w:rsidP="006A0372">
            <w:pPr>
              <w:spacing w:after="0" w:line="240" w:lineRule="auto"/>
              <w:jc w:val="both"/>
              <w:rPr>
                <w:rFonts w:ascii="Arial" w:hAnsi="Arial" w:cs="Arial"/>
                <w:bCs/>
                <w:i/>
                <w:sz w:val="22"/>
                <w:szCs w:val="22"/>
                <w:lang w:val="en-US"/>
              </w:rPr>
            </w:pPr>
          </w:p>
          <w:p w14:paraId="1D3E948D" w14:textId="77777777" w:rsidR="00146AB0" w:rsidRDefault="00146AB0" w:rsidP="006A0372">
            <w:pPr>
              <w:spacing w:after="0" w:line="240" w:lineRule="auto"/>
              <w:jc w:val="both"/>
            </w:pPr>
            <w:r>
              <w:rPr>
                <w:rFonts w:ascii="Arial" w:hAnsi="Arial" w:cs="Arial"/>
                <w:bCs/>
                <w:i/>
                <w:sz w:val="22"/>
                <w:szCs w:val="22"/>
                <w:lang w:val="en-US"/>
              </w:rPr>
              <w:t>Lum, C., Koper, C.S., Wilson, D.B., Stoltz, M., Goodier, M., Eggins, E., Higginson, A. and Mazerolle, L. (2020). Body</w:t>
            </w:r>
            <w:r>
              <w:rPr>
                <w:rFonts w:ascii="Cambria Math" w:hAnsi="Cambria Math" w:cs="Cambria Math"/>
                <w:bCs/>
                <w:i/>
                <w:sz w:val="22"/>
                <w:szCs w:val="22"/>
                <w:lang w:val="en-US"/>
              </w:rPr>
              <w:t>‐</w:t>
            </w:r>
            <w:r>
              <w:rPr>
                <w:rFonts w:ascii="Arial" w:hAnsi="Arial" w:cs="Arial"/>
                <w:bCs/>
                <w:i/>
                <w:sz w:val="22"/>
                <w:szCs w:val="22"/>
                <w:lang w:val="en-US"/>
              </w:rPr>
              <w:t xml:space="preserve">worn cameras’ effects on police officers and citizen behavior: A systematic review. </w:t>
            </w:r>
            <w:r>
              <w:rPr>
                <w:rFonts w:ascii="Arial" w:hAnsi="Arial" w:cs="Arial"/>
                <w:bCs/>
                <w:i/>
                <w:iCs/>
                <w:sz w:val="22"/>
                <w:szCs w:val="22"/>
                <w:lang w:val="en-US"/>
              </w:rPr>
              <w:t>Campbell Systematic Reviews</w:t>
            </w:r>
            <w:r>
              <w:rPr>
                <w:rFonts w:ascii="Arial" w:hAnsi="Arial" w:cs="Arial"/>
                <w:bCs/>
                <w:i/>
                <w:sz w:val="22"/>
                <w:szCs w:val="22"/>
                <w:lang w:val="en-US"/>
              </w:rPr>
              <w:t xml:space="preserve">, [online] 16(3). </w:t>
            </w:r>
            <w:proofErr w:type="spellStart"/>
            <w:r>
              <w:rPr>
                <w:rFonts w:ascii="Arial" w:hAnsi="Arial" w:cs="Arial"/>
                <w:bCs/>
                <w:i/>
                <w:sz w:val="22"/>
                <w:szCs w:val="22"/>
                <w:lang w:val="en-US"/>
              </w:rPr>
              <w:t>doi:</w:t>
            </w:r>
            <w:hyperlink r:id="rId9" w:history="1">
              <w:r>
                <w:rPr>
                  <w:rStyle w:val="Hyperlink"/>
                  <w:rFonts w:ascii="Arial" w:hAnsi="Arial" w:cs="Arial"/>
                  <w:bCs/>
                  <w:i/>
                  <w:sz w:val="22"/>
                  <w:szCs w:val="22"/>
                  <w:lang w:val="en-US"/>
                </w:rPr>
                <w:t>https</w:t>
              </w:r>
              <w:proofErr w:type="spellEnd"/>
              <w:r>
                <w:rPr>
                  <w:rStyle w:val="Hyperlink"/>
                  <w:rFonts w:ascii="Arial" w:hAnsi="Arial" w:cs="Arial"/>
                  <w:bCs/>
                  <w:i/>
                  <w:sz w:val="22"/>
                  <w:szCs w:val="22"/>
                  <w:lang w:val="en-US"/>
                </w:rPr>
                <w:t>://doi.org/10.1002/cl2.1112</w:t>
              </w:r>
            </w:hyperlink>
            <w:r>
              <w:rPr>
                <w:rFonts w:ascii="Arial" w:hAnsi="Arial" w:cs="Arial"/>
                <w:bCs/>
                <w:i/>
                <w:sz w:val="22"/>
                <w:szCs w:val="22"/>
                <w:lang w:val="en-US"/>
              </w:rPr>
              <w:t>.</w:t>
            </w:r>
          </w:p>
          <w:p w14:paraId="04D5A54A" w14:textId="77777777" w:rsidR="00146AB0" w:rsidRDefault="00146AB0" w:rsidP="006A0372">
            <w:pPr>
              <w:jc w:val="both"/>
              <w:rPr>
                <w:rFonts w:ascii="Arial" w:hAnsi="Arial" w:cs="Arial"/>
                <w:bCs/>
                <w:i/>
                <w:sz w:val="22"/>
                <w:szCs w:val="22"/>
                <w:lang w:val="en-US"/>
              </w:rPr>
            </w:pPr>
          </w:p>
          <w:p w14:paraId="1332C6FA" w14:textId="77777777" w:rsidR="00146AB0" w:rsidRDefault="00146AB0" w:rsidP="006A0372">
            <w:pPr>
              <w:spacing w:after="0" w:line="240" w:lineRule="auto"/>
              <w:jc w:val="both"/>
            </w:pPr>
            <w:r>
              <w:rPr>
                <w:rFonts w:ascii="Arial" w:hAnsi="Arial" w:cs="Arial"/>
                <w:bCs/>
                <w:i/>
                <w:sz w:val="22"/>
                <w:szCs w:val="22"/>
                <w:lang w:val="en-US"/>
              </w:rPr>
              <w:t xml:space="preserve">Metropolitan Police (2021). </w:t>
            </w:r>
            <w:r>
              <w:rPr>
                <w:rFonts w:ascii="Arial" w:hAnsi="Arial" w:cs="Arial"/>
                <w:bCs/>
                <w:i/>
                <w:iCs/>
                <w:sz w:val="22"/>
                <w:szCs w:val="22"/>
                <w:lang w:val="en-US"/>
              </w:rPr>
              <w:t>How and when BWV cameras are used</w:t>
            </w:r>
            <w:r>
              <w:rPr>
                <w:rFonts w:ascii="Arial" w:hAnsi="Arial" w:cs="Arial"/>
                <w:bCs/>
                <w:i/>
                <w:sz w:val="22"/>
                <w:szCs w:val="22"/>
                <w:lang w:val="en-US"/>
              </w:rPr>
              <w:t xml:space="preserve">. [online] Available at: </w:t>
            </w:r>
            <w:hyperlink r:id="rId10" w:history="1">
              <w:r>
                <w:rPr>
                  <w:rStyle w:val="Hyperlink"/>
                  <w:rFonts w:ascii="Arial" w:hAnsi="Arial" w:cs="Arial"/>
                  <w:bCs/>
                  <w:i/>
                  <w:sz w:val="22"/>
                  <w:szCs w:val="22"/>
                  <w:lang w:val="en-US"/>
                </w:rPr>
                <w:t>https://www.met.police.uk/advice/advice-and-information/bwv/body-worn-video-bwv/how-and-when-bwv-cameras-are-used/</w:t>
              </w:r>
            </w:hyperlink>
            <w:r>
              <w:rPr>
                <w:rFonts w:ascii="Arial" w:hAnsi="Arial" w:cs="Arial"/>
                <w:bCs/>
                <w:i/>
                <w:sz w:val="22"/>
                <w:szCs w:val="22"/>
                <w:lang w:val="en-US"/>
              </w:rPr>
              <w:t xml:space="preserve"> [Accessed 11 Apr. 2025].</w:t>
            </w:r>
          </w:p>
          <w:p w14:paraId="1E08160D" w14:textId="77777777" w:rsidR="00146AB0" w:rsidRDefault="00146AB0" w:rsidP="006A0372">
            <w:pPr>
              <w:jc w:val="both"/>
              <w:rPr>
                <w:rFonts w:ascii="Arial" w:hAnsi="Arial" w:cs="Arial"/>
                <w:bCs/>
                <w:i/>
                <w:sz w:val="22"/>
                <w:szCs w:val="22"/>
                <w:lang w:val="en-US"/>
              </w:rPr>
            </w:pPr>
          </w:p>
          <w:p w14:paraId="3742B129" w14:textId="77777777" w:rsidR="00146AB0" w:rsidRDefault="00146AB0" w:rsidP="006A0372">
            <w:pPr>
              <w:spacing w:after="0" w:line="240" w:lineRule="auto"/>
              <w:jc w:val="both"/>
            </w:pPr>
            <w:r>
              <w:rPr>
                <w:rFonts w:ascii="Arial" w:hAnsi="Arial" w:cs="Arial"/>
                <w:bCs/>
                <w:i/>
                <w:sz w:val="22"/>
                <w:szCs w:val="22"/>
                <w:lang w:val="en-US"/>
              </w:rPr>
              <w:t xml:space="preserve">Parliament.uk. (2024). </w:t>
            </w:r>
            <w:r>
              <w:rPr>
                <w:rFonts w:ascii="Arial" w:hAnsi="Arial" w:cs="Arial"/>
                <w:bCs/>
                <w:i/>
                <w:iCs/>
                <w:sz w:val="22"/>
                <w:szCs w:val="22"/>
                <w:lang w:val="en-US"/>
              </w:rPr>
              <w:t>Facial Recognition: Police Use - Hansard - UK Parliament</w:t>
            </w:r>
            <w:r>
              <w:rPr>
                <w:rFonts w:ascii="Arial" w:hAnsi="Arial" w:cs="Arial"/>
                <w:bCs/>
                <w:i/>
                <w:sz w:val="22"/>
                <w:szCs w:val="22"/>
                <w:lang w:val="en-US"/>
              </w:rPr>
              <w:t xml:space="preserve">. [online] Available at: </w:t>
            </w:r>
            <w:hyperlink r:id="rId11" w:history="1">
              <w:r>
                <w:rPr>
                  <w:rStyle w:val="Hyperlink"/>
                  <w:rFonts w:ascii="Arial" w:hAnsi="Arial" w:cs="Arial"/>
                  <w:bCs/>
                  <w:i/>
                  <w:sz w:val="22"/>
                  <w:szCs w:val="22"/>
                  <w:lang w:val="en-US"/>
                </w:rPr>
                <w:t>https://hansard.parliament.uk/commons/2024-11-13/debates/E334DF95-2313-4AAC-AA25-D34F8F7C8DD5/FacialRecognitionPoliceUse</w:t>
              </w:r>
            </w:hyperlink>
            <w:r>
              <w:rPr>
                <w:rFonts w:ascii="Arial" w:hAnsi="Arial" w:cs="Arial"/>
                <w:bCs/>
                <w:i/>
                <w:sz w:val="22"/>
                <w:szCs w:val="22"/>
                <w:lang w:val="en-US"/>
              </w:rPr>
              <w:t xml:space="preserve"> [Accessed 11 Apr. 2025].</w:t>
            </w:r>
          </w:p>
          <w:p w14:paraId="149353D4" w14:textId="77777777" w:rsidR="00146AB0" w:rsidRDefault="00146AB0" w:rsidP="006A0372">
            <w:pPr>
              <w:jc w:val="both"/>
              <w:rPr>
                <w:rFonts w:ascii="Arial" w:hAnsi="Arial" w:cs="Arial"/>
                <w:bCs/>
                <w:i/>
                <w:sz w:val="22"/>
                <w:szCs w:val="22"/>
                <w:lang w:val="en-US"/>
              </w:rPr>
            </w:pPr>
          </w:p>
          <w:p w14:paraId="7303AF00" w14:textId="77777777" w:rsidR="00146AB0" w:rsidRDefault="00146AB0" w:rsidP="006A0372">
            <w:pPr>
              <w:spacing w:after="0" w:line="240" w:lineRule="auto"/>
              <w:jc w:val="both"/>
            </w:pPr>
            <w:r>
              <w:rPr>
                <w:rFonts w:ascii="Arial" w:hAnsi="Arial" w:cs="Arial"/>
                <w:bCs/>
                <w:i/>
                <w:sz w:val="22"/>
                <w:szCs w:val="22"/>
                <w:lang w:val="en-US"/>
              </w:rPr>
              <w:t xml:space="preserve">Porter, G. and Doran, G. (2000). An anatomical and photographic technique for forensic facial identification. </w:t>
            </w:r>
            <w:r>
              <w:rPr>
                <w:rFonts w:ascii="Arial" w:hAnsi="Arial" w:cs="Arial"/>
                <w:bCs/>
                <w:i/>
                <w:iCs/>
                <w:sz w:val="22"/>
                <w:szCs w:val="22"/>
                <w:lang w:val="en-US"/>
              </w:rPr>
              <w:t>Forensic Science International</w:t>
            </w:r>
            <w:r>
              <w:rPr>
                <w:rFonts w:ascii="Arial" w:hAnsi="Arial" w:cs="Arial"/>
                <w:bCs/>
                <w:i/>
                <w:sz w:val="22"/>
                <w:szCs w:val="22"/>
                <w:lang w:val="en-US"/>
              </w:rPr>
              <w:t xml:space="preserve">, 114(2), pp.97–105. </w:t>
            </w:r>
            <w:proofErr w:type="spellStart"/>
            <w:r>
              <w:rPr>
                <w:rFonts w:ascii="Arial" w:hAnsi="Arial" w:cs="Arial"/>
                <w:bCs/>
                <w:i/>
                <w:sz w:val="22"/>
                <w:szCs w:val="22"/>
                <w:lang w:val="en-US"/>
              </w:rPr>
              <w:t>doi:</w:t>
            </w:r>
            <w:hyperlink r:id="rId12" w:history="1">
              <w:r>
                <w:rPr>
                  <w:rStyle w:val="Hyperlink"/>
                  <w:rFonts w:ascii="Arial" w:hAnsi="Arial" w:cs="Arial"/>
                  <w:bCs/>
                  <w:i/>
                  <w:sz w:val="22"/>
                  <w:szCs w:val="22"/>
                  <w:lang w:val="en-US"/>
                </w:rPr>
                <w:t>https</w:t>
              </w:r>
              <w:proofErr w:type="spellEnd"/>
              <w:r>
                <w:rPr>
                  <w:rStyle w:val="Hyperlink"/>
                  <w:rFonts w:ascii="Arial" w:hAnsi="Arial" w:cs="Arial"/>
                  <w:bCs/>
                  <w:i/>
                  <w:sz w:val="22"/>
                  <w:szCs w:val="22"/>
                  <w:lang w:val="en-US"/>
                </w:rPr>
                <w:t>://doi.org/10.1016/s0379-0738(00)00290-5</w:t>
              </w:r>
            </w:hyperlink>
            <w:r>
              <w:rPr>
                <w:rFonts w:ascii="Arial" w:hAnsi="Arial" w:cs="Arial"/>
                <w:bCs/>
                <w:i/>
                <w:sz w:val="22"/>
                <w:szCs w:val="22"/>
                <w:lang w:val="en-US"/>
              </w:rPr>
              <w:t>.</w:t>
            </w:r>
          </w:p>
          <w:p w14:paraId="6F5D7BAC" w14:textId="77777777" w:rsidR="00146AB0" w:rsidRDefault="00146AB0" w:rsidP="006A0372">
            <w:pPr>
              <w:jc w:val="both"/>
              <w:rPr>
                <w:rFonts w:ascii="Arial" w:hAnsi="Arial" w:cs="Arial"/>
                <w:bCs/>
                <w:i/>
                <w:sz w:val="22"/>
                <w:szCs w:val="22"/>
              </w:rPr>
            </w:pPr>
          </w:p>
          <w:p w14:paraId="0DD17822" w14:textId="77777777" w:rsidR="00FA1547" w:rsidRDefault="00FA1547" w:rsidP="00FA1547">
            <w:pPr>
              <w:spacing w:after="0" w:line="240" w:lineRule="auto"/>
              <w:jc w:val="both"/>
              <w:rPr>
                <w:rFonts w:ascii="Arial" w:hAnsi="Arial" w:cs="Arial"/>
                <w:bCs/>
                <w:i/>
                <w:sz w:val="22"/>
                <w:szCs w:val="22"/>
                <w:lang w:val="en-US"/>
              </w:rPr>
            </w:pPr>
            <w:r>
              <w:rPr>
                <w:rFonts w:ascii="Arial" w:hAnsi="Arial" w:cs="Arial"/>
                <w:bCs/>
                <w:i/>
                <w:sz w:val="22"/>
                <w:szCs w:val="22"/>
                <w:lang w:val="en-US"/>
              </w:rPr>
              <w:t xml:space="preserve">Uk Government (2022). </w:t>
            </w:r>
            <w:r>
              <w:rPr>
                <w:rFonts w:ascii="Arial" w:hAnsi="Arial" w:cs="Arial"/>
                <w:bCs/>
                <w:i/>
                <w:iCs/>
                <w:sz w:val="22"/>
                <w:szCs w:val="22"/>
                <w:lang w:val="en-US"/>
              </w:rPr>
              <w:t>Update to Surveillance Camera Code of Practice</w:t>
            </w:r>
            <w:r>
              <w:rPr>
                <w:rFonts w:ascii="Arial" w:hAnsi="Arial" w:cs="Arial"/>
                <w:bCs/>
                <w:i/>
                <w:sz w:val="22"/>
                <w:szCs w:val="22"/>
                <w:lang w:val="en-US"/>
              </w:rPr>
              <w:t xml:space="preserve">. [online] Available at: </w:t>
            </w:r>
            <w:hyperlink r:id="rId13" w:history="1">
              <w:r>
                <w:rPr>
                  <w:rStyle w:val="Hyperlink"/>
                  <w:rFonts w:ascii="Arial" w:hAnsi="Arial" w:cs="Arial"/>
                  <w:bCs/>
                  <w:i/>
                  <w:sz w:val="22"/>
                  <w:szCs w:val="22"/>
                  <w:lang w:val="en-US"/>
                </w:rPr>
                <w:t>https://www.gov.uk/government/publications/update-to-surveillance-camera-code</w:t>
              </w:r>
            </w:hyperlink>
            <w:r>
              <w:rPr>
                <w:rFonts w:ascii="Arial" w:hAnsi="Arial" w:cs="Arial"/>
                <w:bCs/>
                <w:i/>
                <w:sz w:val="22"/>
                <w:szCs w:val="22"/>
                <w:lang w:val="en-US"/>
              </w:rPr>
              <w:t xml:space="preserve"> [Accessed 11 Apr. 2025].</w:t>
            </w:r>
          </w:p>
          <w:p w14:paraId="20378AB8" w14:textId="77777777" w:rsidR="00FA1547" w:rsidRDefault="00FA1547" w:rsidP="006A0372">
            <w:pPr>
              <w:jc w:val="both"/>
              <w:rPr>
                <w:rFonts w:ascii="Arial" w:hAnsi="Arial" w:cs="Arial"/>
                <w:bCs/>
                <w:i/>
                <w:sz w:val="22"/>
                <w:szCs w:val="22"/>
              </w:rPr>
            </w:pPr>
          </w:p>
          <w:p w14:paraId="705E6C3E" w14:textId="77777777" w:rsidR="00146AB0" w:rsidRDefault="00146AB0" w:rsidP="006A0372">
            <w:pPr>
              <w:jc w:val="both"/>
              <w:rPr>
                <w:rFonts w:ascii="Arial" w:hAnsi="Arial" w:cs="Arial"/>
                <w:sz w:val="22"/>
                <w:szCs w:val="22"/>
              </w:rPr>
            </w:pPr>
          </w:p>
        </w:tc>
      </w:tr>
    </w:tbl>
    <w:p w14:paraId="448CA5C9" w14:textId="77777777" w:rsidR="00146AB0" w:rsidRDefault="00146AB0" w:rsidP="00146AB0">
      <w:pPr>
        <w:rPr>
          <w:rFonts w:ascii="Arial" w:hAnsi="Arial" w:cs="Arial"/>
        </w:rPr>
      </w:pPr>
    </w:p>
    <w:p w14:paraId="62C0D853" w14:textId="77777777" w:rsidR="00146AB0" w:rsidRDefault="00146AB0" w:rsidP="00146AB0">
      <w:pPr>
        <w:ind w:left="720"/>
        <w:rPr>
          <w:rFonts w:ascii="Arial" w:hAnsi="Arial" w:cs="Arial"/>
        </w:rPr>
      </w:pPr>
    </w:p>
    <w:p w14:paraId="778BB16E" w14:textId="77777777" w:rsidR="00146AB0" w:rsidRDefault="00146AB0"/>
    <w:p w14:paraId="6DAEDFDD" w14:textId="77777777" w:rsidR="00FA1547" w:rsidRDefault="00FA1547"/>
    <w:p w14:paraId="6D362AE0" w14:textId="77777777" w:rsidR="00FA1547" w:rsidRDefault="00FA1547"/>
    <w:p w14:paraId="7678CDF5" w14:textId="77777777" w:rsidR="00FA1547" w:rsidRDefault="00FA1547"/>
    <w:p w14:paraId="017AF5DE" w14:textId="77777777" w:rsidR="00FA1547" w:rsidRDefault="00FA1547"/>
    <w:p w14:paraId="0A6D21E1" w14:textId="77777777" w:rsidR="00FA1547" w:rsidRDefault="00FA1547"/>
    <w:p w14:paraId="3CD4AF31" w14:textId="77777777" w:rsidR="00FA1547" w:rsidRDefault="00FA1547"/>
    <w:p w14:paraId="503842F3" w14:textId="77777777" w:rsidR="00FA1547" w:rsidRDefault="00FA1547"/>
    <w:sectPr w:rsidR="00FA15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AB0"/>
    <w:rsid w:val="0013722D"/>
    <w:rsid w:val="00146AB0"/>
    <w:rsid w:val="006C0175"/>
    <w:rsid w:val="007B3F36"/>
    <w:rsid w:val="00E027E9"/>
    <w:rsid w:val="00E43026"/>
    <w:rsid w:val="00FA1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C86ED"/>
  <w15:chartTrackingRefBased/>
  <w15:docId w15:val="{9AB27A2E-33EF-4E91-B3FA-380ABB63F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AB0"/>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146A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6A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6A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6A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6A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6A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A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A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A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A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6A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6A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6A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6A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6A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A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A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AB0"/>
    <w:rPr>
      <w:rFonts w:eastAsiaTheme="majorEastAsia" w:cstheme="majorBidi"/>
      <w:color w:val="272727" w:themeColor="text1" w:themeTint="D8"/>
    </w:rPr>
  </w:style>
  <w:style w:type="paragraph" w:styleId="Title">
    <w:name w:val="Title"/>
    <w:basedOn w:val="Normal"/>
    <w:next w:val="Normal"/>
    <w:link w:val="TitleChar"/>
    <w:uiPriority w:val="10"/>
    <w:qFormat/>
    <w:rsid w:val="00146A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A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A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A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AB0"/>
    <w:pPr>
      <w:spacing w:before="160"/>
      <w:jc w:val="center"/>
    </w:pPr>
    <w:rPr>
      <w:i/>
      <w:iCs/>
      <w:color w:val="404040" w:themeColor="text1" w:themeTint="BF"/>
    </w:rPr>
  </w:style>
  <w:style w:type="character" w:customStyle="1" w:styleId="QuoteChar">
    <w:name w:val="Quote Char"/>
    <w:basedOn w:val="DefaultParagraphFont"/>
    <w:link w:val="Quote"/>
    <w:uiPriority w:val="29"/>
    <w:rsid w:val="00146AB0"/>
    <w:rPr>
      <w:i/>
      <w:iCs/>
      <w:color w:val="404040" w:themeColor="text1" w:themeTint="BF"/>
    </w:rPr>
  </w:style>
  <w:style w:type="paragraph" w:styleId="ListParagraph">
    <w:name w:val="List Paragraph"/>
    <w:basedOn w:val="Normal"/>
    <w:uiPriority w:val="34"/>
    <w:qFormat/>
    <w:rsid w:val="00146AB0"/>
    <w:pPr>
      <w:ind w:left="720"/>
      <w:contextualSpacing/>
    </w:pPr>
  </w:style>
  <w:style w:type="character" w:styleId="IntenseEmphasis">
    <w:name w:val="Intense Emphasis"/>
    <w:basedOn w:val="DefaultParagraphFont"/>
    <w:uiPriority w:val="21"/>
    <w:qFormat/>
    <w:rsid w:val="00146AB0"/>
    <w:rPr>
      <w:i/>
      <w:iCs/>
      <w:color w:val="0F4761" w:themeColor="accent1" w:themeShade="BF"/>
    </w:rPr>
  </w:style>
  <w:style w:type="paragraph" w:styleId="IntenseQuote">
    <w:name w:val="Intense Quote"/>
    <w:basedOn w:val="Normal"/>
    <w:next w:val="Normal"/>
    <w:link w:val="IntenseQuoteChar"/>
    <w:uiPriority w:val="30"/>
    <w:qFormat/>
    <w:rsid w:val="00146A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6AB0"/>
    <w:rPr>
      <w:i/>
      <w:iCs/>
      <w:color w:val="0F4761" w:themeColor="accent1" w:themeShade="BF"/>
    </w:rPr>
  </w:style>
  <w:style w:type="character" w:styleId="IntenseReference">
    <w:name w:val="Intense Reference"/>
    <w:basedOn w:val="DefaultParagraphFont"/>
    <w:uiPriority w:val="32"/>
    <w:qFormat/>
    <w:rsid w:val="00146AB0"/>
    <w:rPr>
      <w:b/>
      <w:bCs/>
      <w:smallCaps/>
      <w:color w:val="0F4761" w:themeColor="accent1" w:themeShade="BF"/>
      <w:spacing w:val="5"/>
    </w:rPr>
  </w:style>
  <w:style w:type="character" w:styleId="Hyperlink">
    <w:name w:val="Hyperlink"/>
    <w:basedOn w:val="DefaultParagraphFont"/>
    <w:rsid w:val="00146AB0"/>
    <w:rPr>
      <w:color w:val="467886"/>
      <w:u w:val="single"/>
    </w:rPr>
  </w:style>
  <w:style w:type="paragraph" w:styleId="BodyText">
    <w:name w:val="Body Text"/>
    <w:basedOn w:val="Normal"/>
    <w:link w:val="BodyTextChar"/>
    <w:rsid w:val="00146AB0"/>
    <w:pPr>
      <w:spacing w:after="120" w:line="240" w:lineRule="auto"/>
    </w:pPr>
    <w:rPr>
      <w:rFonts w:ascii="Times New Roman" w:eastAsia="Times New Roman" w:hAnsi="Times New Roman"/>
      <w:kern w:val="0"/>
      <w:sz w:val="20"/>
      <w:szCs w:val="20"/>
      <w:lang w:eastAsia="en-GB"/>
    </w:rPr>
  </w:style>
  <w:style w:type="character" w:customStyle="1" w:styleId="BodyTextChar">
    <w:name w:val="Body Text Char"/>
    <w:basedOn w:val="DefaultParagraphFont"/>
    <w:link w:val="BodyText"/>
    <w:rsid w:val="00146AB0"/>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7B3F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research-digest/surveillance-changing-how-we-see-world" TargetMode="External"/><Relationship Id="rId13" Type="http://schemas.openxmlformats.org/officeDocument/2006/relationships/hyperlink" Target="https://www.gov.uk/government/publications/update-to-surveillance-camera-code" TargetMode="Externa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doi.org/10.1016/s0379-0738(00)00290-5"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ansard.parliament.uk/commons/2024-11-13/debates/E334DF95-2313-4AAC-AA25-D34F8F7C8DD5/FacialRecognitionPoliceUs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met.police.uk/advice/advice-and-information/bwv/body-worn-video-bwv/how-and-when-bwv-cameras-are-used/" TargetMode="External"/><Relationship Id="rId4" Type="http://schemas.openxmlformats.org/officeDocument/2006/relationships/styles" Target="styles.xml"/><Relationship Id="rId9" Type="http://schemas.openxmlformats.org/officeDocument/2006/relationships/hyperlink" Target="https://doi.org/10.1002/cl2.111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3ccea089db30944052b64aa33a9a458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0cf8d61a5fc631527ace101bd4cd9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D3889E5C-6209-4374-8DAF-B94C7B2E74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90F1BB-E5B7-41FD-A38D-8F8D163A4855}">
  <ds:schemaRefs>
    <ds:schemaRef ds:uri="http://schemas.microsoft.com/sharepoint/v3/contenttype/forms"/>
  </ds:schemaRefs>
</ds:datastoreItem>
</file>

<file path=customXml/itemProps3.xml><?xml version="1.0" encoding="utf-8"?>
<ds:datastoreItem xmlns:ds="http://schemas.openxmlformats.org/officeDocument/2006/customXml" ds:itemID="{3484B331-AD9E-4B89-A328-57605AC289E9}">
  <ds:schemaRefs>
    <ds:schemaRef ds:uri="http://purl.org/dc/elements/1.1/"/>
    <ds:schemaRef ds:uri="http://schemas.microsoft.com/office/2006/documentManagement/types"/>
    <ds:schemaRef ds:uri="http://purl.org/dc/dcmitype/"/>
    <ds:schemaRef ds:uri="http://www.w3.org/XML/1998/namespace"/>
    <ds:schemaRef ds:uri="f54e4810-f1f5-4bce-aa8e-e4722dc561be"/>
    <ds:schemaRef ds:uri="http://purl.org/dc/terms/"/>
    <ds:schemaRef ds:uri="http://schemas.microsoft.com/office/2006/metadata/properties"/>
    <ds:schemaRef ds:uri="http://schemas.microsoft.com/office/infopath/2007/PartnerControls"/>
    <ds:schemaRef ds:uri="http://schemas.openxmlformats.org/package/2006/metadata/core-propertie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1333</Words>
  <Characters>7602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Poulton (2007838)</dc:creator>
  <cp:keywords/>
  <dc:description/>
  <cp:lastModifiedBy>Chelsey Poulton (2007838)</cp:lastModifiedBy>
  <cp:revision>2</cp:revision>
  <dcterms:created xsi:type="dcterms:W3CDTF">2025-10-09T19:12:00Z</dcterms:created>
  <dcterms:modified xsi:type="dcterms:W3CDTF">2025-10-09T19:12:00Z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