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90D0B" w14:textId="77777777" w:rsidR="007E1385" w:rsidRDefault="007E1385" w:rsidP="00487159">
      <w:pPr>
        <w:rPr>
          <w:b/>
          <w:bCs/>
        </w:rPr>
      </w:pPr>
    </w:p>
    <w:p w14:paraId="57132B7C" w14:textId="77777777" w:rsidR="00D24935" w:rsidRDefault="00D24935" w:rsidP="00D24935">
      <w:r>
        <w:rPr>
          <w:noProof/>
        </w:rPr>
        <w:drawing>
          <wp:inline distT="0" distB="0" distL="0" distR="0" wp14:anchorId="7C56AD9A" wp14:editId="244EF8B0">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5782A10" w14:textId="77777777" w:rsidR="00D24935" w:rsidRPr="00CE621D" w:rsidRDefault="00D24935" w:rsidP="00D24935">
      <w:pPr>
        <w:rPr>
          <w:rFonts w:ascii="Arial" w:hAnsi="Arial" w:cs="Arial"/>
        </w:rPr>
      </w:pPr>
    </w:p>
    <w:p w14:paraId="3DF25E83" w14:textId="77777777" w:rsidR="00D24935" w:rsidRPr="00CE621D" w:rsidRDefault="00D24935" w:rsidP="00D24935">
      <w:pPr>
        <w:rPr>
          <w:rFonts w:ascii="Arial" w:hAnsi="Arial" w:cs="Arial"/>
        </w:rPr>
      </w:pPr>
    </w:p>
    <w:p w14:paraId="162091FF" w14:textId="77777777" w:rsidR="00D24935" w:rsidRPr="00CE621D" w:rsidRDefault="00D24935" w:rsidP="00D24935">
      <w:pPr>
        <w:rPr>
          <w:rFonts w:ascii="Arial" w:hAnsi="Arial" w:cs="Arial"/>
        </w:rPr>
      </w:pPr>
    </w:p>
    <w:p w14:paraId="7A8DA545" w14:textId="77777777" w:rsidR="00D24935" w:rsidRPr="00CE621D" w:rsidRDefault="00D24935" w:rsidP="00D24935">
      <w:pPr>
        <w:jc w:val="both"/>
        <w:rPr>
          <w:rFonts w:ascii="Arial" w:hAnsi="Arial" w:cs="Arial"/>
          <w:sz w:val="22"/>
          <w:szCs w:val="22"/>
        </w:rPr>
      </w:pPr>
      <w:r w:rsidRPr="00CE621D">
        <w:rPr>
          <w:rFonts w:ascii="Arial" w:hAnsi="Arial" w:cs="Arial"/>
          <w:sz w:val="22"/>
          <w:szCs w:val="22"/>
        </w:rPr>
        <w:t>Name: Hasna Begum</w:t>
      </w:r>
    </w:p>
    <w:p w14:paraId="270A4CC4" w14:textId="77777777" w:rsidR="00D24935" w:rsidRPr="00CE621D" w:rsidRDefault="00D24935" w:rsidP="00D24935">
      <w:pPr>
        <w:jc w:val="both"/>
        <w:rPr>
          <w:rFonts w:ascii="Arial" w:hAnsi="Arial" w:cs="Arial"/>
          <w:sz w:val="22"/>
          <w:szCs w:val="22"/>
        </w:rPr>
      </w:pPr>
      <w:r w:rsidRPr="00CE621D">
        <w:rPr>
          <w:rFonts w:ascii="Arial" w:hAnsi="Arial" w:cs="Arial"/>
          <w:sz w:val="22"/>
          <w:szCs w:val="22"/>
        </w:rPr>
        <w:t>Student ID: 2523256</w:t>
      </w:r>
    </w:p>
    <w:p w14:paraId="512FC90E" w14:textId="1ECE4847" w:rsidR="00D24935" w:rsidRPr="00CE621D" w:rsidRDefault="00D24935" w:rsidP="00D24935">
      <w:pPr>
        <w:jc w:val="both"/>
        <w:rPr>
          <w:rFonts w:ascii="Arial" w:hAnsi="Arial" w:cs="Arial"/>
          <w:sz w:val="22"/>
          <w:szCs w:val="22"/>
        </w:rPr>
      </w:pPr>
      <w:r w:rsidRPr="00CE621D">
        <w:rPr>
          <w:rFonts w:ascii="Arial" w:hAnsi="Arial" w:cs="Arial"/>
          <w:sz w:val="22"/>
          <w:szCs w:val="22"/>
        </w:rPr>
        <w:t xml:space="preserve">Module Code: </w:t>
      </w:r>
      <w:r w:rsidRPr="00A043B0">
        <w:rPr>
          <w:rFonts w:ascii="Arial" w:hAnsi="Arial" w:cs="Arial"/>
          <w:sz w:val="22"/>
          <w:szCs w:val="22"/>
        </w:rPr>
        <w:t>LCH</w:t>
      </w:r>
      <w:r w:rsidR="008C7958">
        <w:rPr>
          <w:rFonts w:ascii="Arial" w:hAnsi="Arial" w:cs="Arial"/>
          <w:sz w:val="22"/>
          <w:szCs w:val="22"/>
        </w:rPr>
        <w:t>S4008</w:t>
      </w:r>
    </w:p>
    <w:p w14:paraId="3140ED5C" w14:textId="4E9CC70E" w:rsidR="00D24935" w:rsidRDefault="00D24935" w:rsidP="00D24935">
      <w:pPr>
        <w:jc w:val="both"/>
        <w:rPr>
          <w:rFonts w:ascii="Arial" w:hAnsi="Arial" w:cs="Arial"/>
          <w:sz w:val="22"/>
          <w:szCs w:val="22"/>
        </w:rPr>
      </w:pPr>
      <w:r w:rsidRPr="00CE621D">
        <w:rPr>
          <w:rFonts w:ascii="Arial" w:hAnsi="Arial" w:cs="Arial"/>
          <w:sz w:val="22"/>
          <w:szCs w:val="22"/>
        </w:rPr>
        <w:t xml:space="preserve">Module: </w:t>
      </w:r>
      <w:r>
        <w:rPr>
          <w:rFonts w:ascii="Arial" w:hAnsi="Arial" w:cs="Arial"/>
          <w:sz w:val="22"/>
          <w:szCs w:val="22"/>
        </w:rPr>
        <w:t xml:space="preserve">Introduction to </w:t>
      </w:r>
      <w:r w:rsidR="00D40D19">
        <w:rPr>
          <w:rFonts w:ascii="Arial" w:hAnsi="Arial" w:cs="Arial"/>
          <w:sz w:val="22"/>
          <w:szCs w:val="22"/>
        </w:rPr>
        <w:t>Public Health</w:t>
      </w:r>
    </w:p>
    <w:p w14:paraId="22DEC302" w14:textId="2FDB1B18" w:rsidR="00D24935" w:rsidRPr="00924628" w:rsidRDefault="004033FD" w:rsidP="00D24935">
      <w:pPr>
        <w:jc w:val="both"/>
        <w:rPr>
          <w:rFonts w:ascii="Arial" w:hAnsi="Arial" w:cs="Arial"/>
          <w:sz w:val="22"/>
          <w:szCs w:val="22"/>
        </w:rPr>
      </w:pPr>
      <w:r>
        <w:rPr>
          <w:rFonts w:ascii="Arial" w:hAnsi="Arial" w:cs="Arial"/>
          <w:sz w:val="22"/>
          <w:szCs w:val="22"/>
        </w:rPr>
        <w:t xml:space="preserve">Component 2 Written report: Type 1 </w:t>
      </w:r>
      <w:r w:rsidR="00F51A2B">
        <w:rPr>
          <w:rFonts w:ascii="Arial" w:hAnsi="Arial" w:cs="Arial"/>
          <w:sz w:val="22"/>
          <w:szCs w:val="22"/>
        </w:rPr>
        <w:t>Diabetic</w:t>
      </w:r>
      <w:r>
        <w:rPr>
          <w:rFonts w:ascii="Arial" w:hAnsi="Arial" w:cs="Arial"/>
          <w:sz w:val="22"/>
          <w:szCs w:val="22"/>
        </w:rPr>
        <w:t xml:space="preserve"> </w:t>
      </w:r>
    </w:p>
    <w:p w14:paraId="56EBDC5F" w14:textId="25BCDE3A" w:rsidR="00D24935" w:rsidRPr="00CE621D" w:rsidRDefault="00D24935" w:rsidP="00D24935">
      <w:pPr>
        <w:jc w:val="both"/>
        <w:rPr>
          <w:rFonts w:ascii="Arial" w:hAnsi="Arial" w:cs="Arial"/>
          <w:sz w:val="22"/>
          <w:szCs w:val="22"/>
        </w:rPr>
      </w:pPr>
      <w:r w:rsidRPr="00CE621D">
        <w:rPr>
          <w:rFonts w:ascii="Arial" w:hAnsi="Arial" w:cs="Arial"/>
          <w:sz w:val="22"/>
          <w:szCs w:val="22"/>
        </w:rPr>
        <w:t xml:space="preserve">Lecturer: </w:t>
      </w:r>
      <w:r>
        <w:rPr>
          <w:rFonts w:ascii="Arial" w:hAnsi="Arial" w:cs="Arial"/>
          <w:sz w:val="22"/>
          <w:szCs w:val="22"/>
        </w:rPr>
        <w:t>Debra</w:t>
      </w:r>
      <w:r w:rsidR="00603635">
        <w:rPr>
          <w:rFonts w:ascii="Arial" w:hAnsi="Arial" w:cs="Arial"/>
          <w:sz w:val="22"/>
          <w:szCs w:val="22"/>
        </w:rPr>
        <w:t xml:space="preserve"> Ode</w:t>
      </w:r>
      <w:r w:rsidR="00D40D19">
        <w:rPr>
          <w:rFonts w:ascii="Arial" w:hAnsi="Arial" w:cs="Arial"/>
          <w:sz w:val="22"/>
          <w:szCs w:val="22"/>
        </w:rPr>
        <w:t>h</w:t>
      </w:r>
    </w:p>
    <w:p w14:paraId="31720EA4" w14:textId="77777777" w:rsidR="00D24935" w:rsidRPr="00CE621D" w:rsidRDefault="00D24935" w:rsidP="00D24935">
      <w:pPr>
        <w:jc w:val="both"/>
        <w:rPr>
          <w:rFonts w:ascii="Arial" w:hAnsi="Arial" w:cs="Arial"/>
          <w:sz w:val="22"/>
          <w:szCs w:val="22"/>
        </w:rPr>
      </w:pPr>
    </w:p>
    <w:p w14:paraId="7FA87327" w14:textId="7CC80C8C" w:rsidR="00D24935" w:rsidRDefault="00D24935" w:rsidP="00D24935">
      <w:pPr>
        <w:jc w:val="both"/>
        <w:rPr>
          <w:rFonts w:ascii="Arial" w:hAnsi="Arial" w:cs="Arial"/>
          <w:sz w:val="22"/>
          <w:szCs w:val="22"/>
        </w:rPr>
      </w:pPr>
      <w:r w:rsidRPr="00CE621D">
        <w:rPr>
          <w:rFonts w:ascii="Arial" w:hAnsi="Arial" w:cs="Arial"/>
          <w:sz w:val="22"/>
          <w:szCs w:val="22"/>
        </w:rPr>
        <w:t>Submitted on:</w:t>
      </w:r>
      <w:r>
        <w:rPr>
          <w:rFonts w:ascii="Arial" w:hAnsi="Arial" w:cs="Arial"/>
          <w:sz w:val="22"/>
          <w:szCs w:val="22"/>
        </w:rPr>
        <w:t xml:space="preserve"> </w:t>
      </w:r>
      <w:r w:rsidR="00153853">
        <w:rPr>
          <w:rFonts w:ascii="Arial" w:hAnsi="Arial" w:cs="Arial"/>
          <w:sz w:val="22"/>
          <w:szCs w:val="22"/>
        </w:rPr>
        <w:t>15 July 2026</w:t>
      </w:r>
    </w:p>
    <w:p w14:paraId="0878725D" w14:textId="77777777" w:rsidR="007E1385" w:rsidRDefault="007E1385" w:rsidP="00487159">
      <w:pPr>
        <w:rPr>
          <w:b/>
          <w:bCs/>
        </w:rPr>
      </w:pPr>
    </w:p>
    <w:p w14:paraId="0B6375FA" w14:textId="77777777" w:rsidR="007E1385" w:rsidRDefault="007E1385" w:rsidP="00487159">
      <w:pPr>
        <w:rPr>
          <w:b/>
          <w:bCs/>
        </w:rPr>
      </w:pPr>
    </w:p>
    <w:p w14:paraId="19360693" w14:textId="77777777" w:rsidR="007E1385" w:rsidRDefault="007E1385" w:rsidP="00487159">
      <w:pPr>
        <w:rPr>
          <w:b/>
          <w:bCs/>
        </w:rPr>
      </w:pPr>
    </w:p>
    <w:p w14:paraId="49B64095" w14:textId="77777777" w:rsidR="007E1385" w:rsidRDefault="007E1385" w:rsidP="00487159">
      <w:pPr>
        <w:rPr>
          <w:b/>
          <w:bCs/>
        </w:rPr>
      </w:pPr>
    </w:p>
    <w:p w14:paraId="5B140AE1" w14:textId="77777777" w:rsidR="007E1385" w:rsidRDefault="007E1385" w:rsidP="00487159">
      <w:pPr>
        <w:rPr>
          <w:b/>
          <w:bCs/>
        </w:rPr>
      </w:pPr>
    </w:p>
    <w:p w14:paraId="2AC26EA5" w14:textId="77777777" w:rsidR="007E1385" w:rsidRDefault="007E1385" w:rsidP="00487159">
      <w:pPr>
        <w:rPr>
          <w:b/>
          <w:bCs/>
        </w:rPr>
      </w:pPr>
    </w:p>
    <w:p w14:paraId="370982CD" w14:textId="77777777" w:rsidR="007E1385" w:rsidRDefault="007E1385" w:rsidP="00487159">
      <w:pPr>
        <w:rPr>
          <w:b/>
          <w:bCs/>
        </w:rPr>
      </w:pPr>
    </w:p>
    <w:p w14:paraId="298E8A31" w14:textId="77777777" w:rsidR="007E1385" w:rsidRDefault="007E1385" w:rsidP="00487159">
      <w:pPr>
        <w:rPr>
          <w:b/>
          <w:bCs/>
        </w:rPr>
      </w:pPr>
    </w:p>
    <w:p w14:paraId="622C601F" w14:textId="77777777" w:rsidR="007E1385" w:rsidRDefault="007E1385" w:rsidP="00487159">
      <w:pPr>
        <w:rPr>
          <w:b/>
          <w:bCs/>
        </w:rPr>
      </w:pPr>
    </w:p>
    <w:p w14:paraId="08C0DF83" w14:textId="77777777" w:rsidR="007E1385" w:rsidRDefault="007E1385" w:rsidP="00487159">
      <w:pPr>
        <w:rPr>
          <w:b/>
          <w:bCs/>
        </w:rPr>
      </w:pPr>
    </w:p>
    <w:p w14:paraId="6A83930F" w14:textId="77777777" w:rsidR="007E1385" w:rsidRDefault="007E1385" w:rsidP="00487159">
      <w:pPr>
        <w:rPr>
          <w:b/>
          <w:bCs/>
        </w:rPr>
      </w:pPr>
    </w:p>
    <w:p w14:paraId="1FA6827B" w14:textId="77777777" w:rsidR="007E1385" w:rsidRDefault="007E1385" w:rsidP="00487159">
      <w:pPr>
        <w:rPr>
          <w:b/>
          <w:bCs/>
        </w:rPr>
      </w:pPr>
    </w:p>
    <w:p w14:paraId="4F2C6DAF" w14:textId="77777777" w:rsidR="0065355B" w:rsidRDefault="0065355B" w:rsidP="00487159">
      <w:pPr>
        <w:rPr>
          <w:b/>
          <w:bCs/>
        </w:rPr>
      </w:pPr>
    </w:p>
    <w:p w14:paraId="66AC621E" w14:textId="7578A73F" w:rsidR="00D16CAB" w:rsidRDefault="00D16CAB" w:rsidP="00487159">
      <w:pPr>
        <w:rPr>
          <w:rFonts w:ascii="Arial" w:hAnsi="Arial" w:cs="Arial"/>
          <w:b/>
          <w:bCs/>
          <w:sz w:val="28"/>
          <w:szCs w:val="28"/>
        </w:rPr>
      </w:pPr>
    </w:p>
    <w:sdt>
      <w:sdtPr>
        <w:id w:val="-50274612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FB5A816" w14:textId="77777777" w:rsidR="003F3C6E" w:rsidRDefault="003F3C6E">
          <w:pPr>
            <w:pStyle w:val="TOCHeading"/>
          </w:pPr>
        </w:p>
        <w:p w14:paraId="7D719AD0" w14:textId="30B520BC" w:rsidR="0081656E" w:rsidRPr="003F3C6E" w:rsidRDefault="0081656E">
          <w:pPr>
            <w:pStyle w:val="TOCHeading"/>
            <w:rPr>
              <w:b/>
              <w:bCs/>
              <w:sz w:val="36"/>
              <w:szCs w:val="36"/>
            </w:rPr>
          </w:pPr>
          <w:r w:rsidRPr="003F3C6E">
            <w:rPr>
              <w:b/>
              <w:bCs/>
              <w:sz w:val="36"/>
              <w:szCs w:val="36"/>
            </w:rPr>
            <w:t>Contents</w:t>
          </w:r>
        </w:p>
        <w:p w14:paraId="3D5F9683" w14:textId="77777777" w:rsidR="003F3C6E" w:rsidRDefault="003F3C6E" w:rsidP="003F3C6E">
          <w:pPr>
            <w:rPr>
              <w:lang w:val="en-US"/>
            </w:rPr>
          </w:pPr>
        </w:p>
        <w:p w14:paraId="73AEE5DD" w14:textId="77777777" w:rsidR="003F3C6E" w:rsidRPr="003F3C6E" w:rsidRDefault="003F3C6E" w:rsidP="003F3C6E">
          <w:pPr>
            <w:rPr>
              <w:lang w:val="en-US"/>
            </w:rPr>
          </w:pPr>
        </w:p>
        <w:p w14:paraId="4611EB5C" w14:textId="7BB27BCE" w:rsidR="0081656E" w:rsidRDefault="0081656E">
          <w:pPr>
            <w:pStyle w:val="TOC1"/>
            <w:tabs>
              <w:tab w:val="right" w:leader="dot" w:pos="9016"/>
            </w:tabs>
            <w:rPr>
              <w:noProof/>
            </w:rPr>
          </w:pPr>
          <w:r>
            <w:fldChar w:fldCharType="begin"/>
          </w:r>
          <w:r>
            <w:instrText xml:space="preserve"> TOC \o "1-3" \h \z \u </w:instrText>
          </w:r>
          <w:r>
            <w:fldChar w:fldCharType="separate"/>
          </w:r>
          <w:hyperlink w:anchor="_Toc235046933" w:history="1">
            <w:r w:rsidRPr="001A3769">
              <w:rPr>
                <w:rStyle w:val="Hyperlink"/>
                <w:noProof/>
              </w:rPr>
              <w:t>Introduction</w:t>
            </w:r>
            <w:r>
              <w:rPr>
                <w:noProof/>
                <w:webHidden/>
              </w:rPr>
              <w:tab/>
            </w:r>
            <w:r>
              <w:rPr>
                <w:noProof/>
                <w:webHidden/>
              </w:rPr>
              <w:fldChar w:fldCharType="begin"/>
            </w:r>
            <w:r>
              <w:rPr>
                <w:noProof/>
                <w:webHidden/>
              </w:rPr>
              <w:instrText xml:space="preserve"> PAGEREF _Toc235046933 \h </w:instrText>
            </w:r>
            <w:r>
              <w:rPr>
                <w:noProof/>
                <w:webHidden/>
              </w:rPr>
            </w:r>
            <w:r>
              <w:rPr>
                <w:noProof/>
                <w:webHidden/>
              </w:rPr>
              <w:fldChar w:fldCharType="separate"/>
            </w:r>
            <w:r>
              <w:rPr>
                <w:noProof/>
                <w:webHidden/>
              </w:rPr>
              <w:t>3</w:t>
            </w:r>
            <w:r>
              <w:rPr>
                <w:noProof/>
                <w:webHidden/>
              </w:rPr>
              <w:fldChar w:fldCharType="end"/>
            </w:r>
          </w:hyperlink>
        </w:p>
        <w:p w14:paraId="387EFB5E" w14:textId="242F9CCC" w:rsidR="0081656E" w:rsidRDefault="0081656E">
          <w:pPr>
            <w:pStyle w:val="TOC1"/>
            <w:tabs>
              <w:tab w:val="right" w:leader="dot" w:pos="9016"/>
            </w:tabs>
            <w:rPr>
              <w:noProof/>
            </w:rPr>
          </w:pPr>
          <w:hyperlink w:anchor="_Toc235046934" w:history="1">
            <w:r w:rsidRPr="001A3769">
              <w:rPr>
                <w:rStyle w:val="Hyperlink"/>
                <w:noProof/>
              </w:rPr>
              <w:t>How Type 1 Diabetes is Measured and Monitored</w:t>
            </w:r>
            <w:r>
              <w:rPr>
                <w:noProof/>
                <w:webHidden/>
              </w:rPr>
              <w:tab/>
            </w:r>
            <w:r>
              <w:rPr>
                <w:noProof/>
                <w:webHidden/>
              </w:rPr>
              <w:fldChar w:fldCharType="begin"/>
            </w:r>
            <w:r>
              <w:rPr>
                <w:noProof/>
                <w:webHidden/>
              </w:rPr>
              <w:instrText xml:space="preserve"> PAGEREF _Toc235046934 \h </w:instrText>
            </w:r>
            <w:r>
              <w:rPr>
                <w:noProof/>
                <w:webHidden/>
              </w:rPr>
            </w:r>
            <w:r>
              <w:rPr>
                <w:noProof/>
                <w:webHidden/>
              </w:rPr>
              <w:fldChar w:fldCharType="separate"/>
            </w:r>
            <w:r>
              <w:rPr>
                <w:noProof/>
                <w:webHidden/>
              </w:rPr>
              <w:t>4</w:t>
            </w:r>
            <w:r>
              <w:rPr>
                <w:noProof/>
                <w:webHidden/>
              </w:rPr>
              <w:fldChar w:fldCharType="end"/>
            </w:r>
          </w:hyperlink>
        </w:p>
        <w:p w14:paraId="7A7E21E8" w14:textId="5A16F41E" w:rsidR="0081656E" w:rsidRDefault="0081656E">
          <w:pPr>
            <w:pStyle w:val="TOC1"/>
            <w:tabs>
              <w:tab w:val="right" w:leader="dot" w:pos="9016"/>
            </w:tabs>
            <w:rPr>
              <w:noProof/>
            </w:rPr>
          </w:pPr>
          <w:hyperlink w:anchor="_Toc235046935" w:history="1">
            <w:r w:rsidRPr="001A3769">
              <w:rPr>
                <w:rStyle w:val="Hyperlink"/>
                <w:noProof/>
              </w:rPr>
              <w:t>Risk Factors of Type 1 Diabetes</w:t>
            </w:r>
            <w:r>
              <w:rPr>
                <w:noProof/>
                <w:webHidden/>
              </w:rPr>
              <w:tab/>
            </w:r>
            <w:r>
              <w:rPr>
                <w:noProof/>
                <w:webHidden/>
              </w:rPr>
              <w:fldChar w:fldCharType="begin"/>
            </w:r>
            <w:r>
              <w:rPr>
                <w:noProof/>
                <w:webHidden/>
              </w:rPr>
              <w:instrText xml:space="preserve"> PAGEREF _Toc235046935 \h </w:instrText>
            </w:r>
            <w:r>
              <w:rPr>
                <w:noProof/>
                <w:webHidden/>
              </w:rPr>
            </w:r>
            <w:r>
              <w:rPr>
                <w:noProof/>
                <w:webHidden/>
              </w:rPr>
              <w:fldChar w:fldCharType="separate"/>
            </w:r>
            <w:r>
              <w:rPr>
                <w:noProof/>
                <w:webHidden/>
              </w:rPr>
              <w:t>5</w:t>
            </w:r>
            <w:r>
              <w:rPr>
                <w:noProof/>
                <w:webHidden/>
              </w:rPr>
              <w:fldChar w:fldCharType="end"/>
            </w:r>
          </w:hyperlink>
        </w:p>
        <w:p w14:paraId="53E7BC8A" w14:textId="42475B70" w:rsidR="0081656E" w:rsidRDefault="0081656E">
          <w:pPr>
            <w:pStyle w:val="TOC1"/>
            <w:tabs>
              <w:tab w:val="right" w:leader="dot" w:pos="9016"/>
            </w:tabs>
            <w:rPr>
              <w:noProof/>
            </w:rPr>
          </w:pPr>
          <w:hyperlink w:anchor="_Toc235046936" w:history="1">
            <w:r w:rsidRPr="001A3769">
              <w:rPr>
                <w:rStyle w:val="Hyperlink"/>
                <w:noProof/>
              </w:rPr>
              <w:t>Control of Type 1 Diabetes</w:t>
            </w:r>
            <w:r>
              <w:rPr>
                <w:noProof/>
                <w:webHidden/>
              </w:rPr>
              <w:tab/>
            </w:r>
            <w:r>
              <w:rPr>
                <w:noProof/>
                <w:webHidden/>
              </w:rPr>
              <w:fldChar w:fldCharType="begin"/>
            </w:r>
            <w:r>
              <w:rPr>
                <w:noProof/>
                <w:webHidden/>
              </w:rPr>
              <w:instrText xml:space="preserve"> PAGEREF _Toc235046936 \h </w:instrText>
            </w:r>
            <w:r>
              <w:rPr>
                <w:noProof/>
                <w:webHidden/>
              </w:rPr>
            </w:r>
            <w:r>
              <w:rPr>
                <w:noProof/>
                <w:webHidden/>
              </w:rPr>
              <w:fldChar w:fldCharType="separate"/>
            </w:r>
            <w:r>
              <w:rPr>
                <w:noProof/>
                <w:webHidden/>
              </w:rPr>
              <w:t>6</w:t>
            </w:r>
            <w:r>
              <w:rPr>
                <w:noProof/>
                <w:webHidden/>
              </w:rPr>
              <w:fldChar w:fldCharType="end"/>
            </w:r>
          </w:hyperlink>
        </w:p>
        <w:p w14:paraId="7C38CC53" w14:textId="7873F638" w:rsidR="0081656E" w:rsidRDefault="0081656E">
          <w:pPr>
            <w:pStyle w:val="TOC1"/>
            <w:tabs>
              <w:tab w:val="right" w:leader="dot" w:pos="9016"/>
            </w:tabs>
            <w:rPr>
              <w:noProof/>
            </w:rPr>
          </w:pPr>
          <w:hyperlink w:anchor="_Toc235046937" w:history="1">
            <w:r w:rsidRPr="001A3769">
              <w:rPr>
                <w:rStyle w:val="Hyperlink"/>
                <w:noProof/>
              </w:rPr>
              <w:t>The Implications of Type 1 Diabetes on the Community</w:t>
            </w:r>
            <w:r>
              <w:rPr>
                <w:noProof/>
                <w:webHidden/>
              </w:rPr>
              <w:tab/>
            </w:r>
            <w:r>
              <w:rPr>
                <w:noProof/>
                <w:webHidden/>
              </w:rPr>
              <w:fldChar w:fldCharType="begin"/>
            </w:r>
            <w:r>
              <w:rPr>
                <w:noProof/>
                <w:webHidden/>
              </w:rPr>
              <w:instrText xml:space="preserve"> PAGEREF _Toc235046937 \h </w:instrText>
            </w:r>
            <w:r>
              <w:rPr>
                <w:noProof/>
                <w:webHidden/>
              </w:rPr>
            </w:r>
            <w:r>
              <w:rPr>
                <w:noProof/>
                <w:webHidden/>
              </w:rPr>
              <w:fldChar w:fldCharType="separate"/>
            </w:r>
            <w:r>
              <w:rPr>
                <w:noProof/>
                <w:webHidden/>
              </w:rPr>
              <w:t>6</w:t>
            </w:r>
            <w:r>
              <w:rPr>
                <w:noProof/>
                <w:webHidden/>
              </w:rPr>
              <w:fldChar w:fldCharType="end"/>
            </w:r>
          </w:hyperlink>
        </w:p>
        <w:p w14:paraId="2A039652" w14:textId="58EAA0B6" w:rsidR="0081656E" w:rsidRDefault="0081656E">
          <w:pPr>
            <w:pStyle w:val="TOC1"/>
            <w:tabs>
              <w:tab w:val="right" w:leader="dot" w:pos="9016"/>
            </w:tabs>
            <w:rPr>
              <w:noProof/>
            </w:rPr>
          </w:pPr>
          <w:hyperlink w:anchor="_Toc235046938" w:history="1">
            <w:r w:rsidRPr="001A3769">
              <w:rPr>
                <w:rStyle w:val="Hyperlink"/>
                <w:noProof/>
              </w:rPr>
              <w:t>Health and Social Care Services Available to Support Individuals</w:t>
            </w:r>
            <w:r>
              <w:rPr>
                <w:noProof/>
                <w:webHidden/>
              </w:rPr>
              <w:tab/>
            </w:r>
            <w:r>
              <w:rPr>
                <w:noProof/>
                <w:webHidden/>
              </w:rPr>
              <w:fldChar w:fldCharType="begin"/>
            </w:r>
            <w:r>
              <w:rPr>
                <w:noProof/>
                <w:webHidden/>
              </w:rPr>
              <w:instrText xml:space="preserve"> PAGEREF _Toc235046938 \h </w:instrText>
            </w:r>
            <w:r>
              <w:rPr>
                <w:noProof/>
                <w:webHidden/>
              </w:rPr>
            </w:r>
            <w:r>
              <w:rPr>
                <w:noProof/>
                <w:webHidden/>
              </w:rPr>
              <w:fldChar w:fldCharType="separate"/>
            </w:r>
            <w:r>
              <w:rPr>
                <w:noProof/>
                <w:webHidden/>
              </w:rPr>
              <w:t>7</w:t>
            </w:r>
            <w:r>
              <w:rPr>
                <w:noProof/>
                <w:webHidden/>
              </w:rPr>
              <w:fldChar w:fldCharType="end"/>
            </w:r>
          </w:hyperlink>
        </w:p>
        <w:p w14:paraId="66AA9F87" w14:textId="56998175" w:rsidR="0081656E" w:rsidRDefault="0081656E">
          <w:pPr>
            <w:pStyle w:val="TOC1"/>
            <w:tabs>
              <w:tab w:val="right" w:leader="dot" w:pos="9016"/>
            </w:tabs>
            <w:rPr>
              <w:noProof/>
            </w:rPr>
          </w:pPr>
          <w:hyperlink w:anchor="_Toc235046939" w:history="1">
            <w:r w:rsidRPr="001A3769">
              <w:rPr>
                <w:rStyle w:val="Hyperlink"/>
                <w:noProof/>
              </w:rPr>
              <w:t>Conclusion</w:t>
            </w:r>
            <w:r>
              <w:rPr>
                <w:noProof/>
                <w:webHidden/>
              </w:rPr>
              <w:tab/>
            </w:r>
            <w:r>
              <w:rPr>
                <w:noProof/>
                <w:webHidden/>
              </w:rPr>
              <w:fldChar w:fldCharType="begin"/>
            </w:r>
            <w:r>
              <w:rPr>
                <w:noProof/>
                <w:webHidden/>
              </w:rPr>
              <w:instrText xml:space="preserve"> PAGEREF _Toc235046939 \h </w:instrText>
            </w:r>
            <w:r>
              <w:rPr>
                <w:noProof/>
                <w:webHidden/>
              </w:rPr>
            </w:r>
            <w:r>
              <w:rPr>
                <w:noProof/>
                <w:webHidden/>
              </w:rPr>
              <w:fldChar w:fldCharType="separate"/>
            </w:r>
            <w:r>
              <w:rPr>
                <w:noProof/>
                <w:webHidden/>
              </w:rPr>
              <w:t>8</w:t>
            </w:r>
            <w:r>
              <w:rPr>
                <w:noProof/>
                <w:webHidden/>
              </w:rPr>
              <w:fldChar w:fldCharType="end"/>
            </w:r>
          </w:hyperlink>
        </w:p>
        <w:p w14:paraId="3AB6F2C8" w14:textId="0C55A368" w:rsidR="0081656E" w:rsidRDefault="0081656E">
          <w:pPr>
            <w:pStyle w:val="TOC1"/>
            <w:tabs>
              <w:tab w:val="right" w:leader="dot" w:pos="9016"/>
            </w:tabs>
            <w:rPr>
              <w:noProof/>
            </w:rPr>
          </w:pPr>
          <w:hyperlink w:anchor="_Toc235046940" w:history="1">
            <w:r w:rsidRPr="001A3769">
              <w:rPr>
                <w:rStyle w:val="Hyperlink"/>
                <w:noProof/>
              </w:rPr>
              <w:t>Reference list</w:t>
            </w:r>
            <w:r>
              <w:rPr>
                <w:noProof/>
                <w:webHidden/>
              </w:rPr>
              <w:tab/>
            </w:r>
            <w:r>
              <w:rPr>
                <w:noProof/>
                <w:webHidden/>
              </w:rPr>
              <w:fldChar w:fldCharType="begin"/>
            </w:r>
            <w:r>
              <w:rPr>
                <w:noProof/>
                <w:webHidden/>
              </w:rPr>
              <w:instrText xml:space="preserve"> PAGEREF _Toc235046940 \h </w:instrText>
            </w:r>
            <w:r>
              <w:rPr>
                <w:noProof/>
                <w:webHidden/>
              </w:rPr>
            </w:r>
            <w:r>
              <w:rPr>
                <w:noProof/>
                <w:webHidden/>
              </w:rPr>
              <w:fldChar w:fldCharType="separate"/>
            </w:r>
            <w:r>
              <w:rPr>
                <w:noProof/>
                <w:webHidden/>
              </w:rPr>
              <w:t>9</w:t>
            </w:r>
            <w:r>
              <w:rPr>
                <w:noProof/>
                <w:webHidden/>
              </w:rPr>
              <w:fldChar w:fldCharType="end"/>
            </w:r>
          </w:hyperlink>
        </w:p>
        <w:p w14:paraId="0A4D07BD" w14:textId="4C6A8EDE" w:rsidR="0081656E" w:rsidRDefault="0081656E">
          <w:r>
            <w:rPr>
              <w:b/>
              <w:bCs/>
              <w:noProof/>
            </w:rPr>
            <w:fldChar w:fldCharType="end"/>
          </w:r>
        </w:p>
      </w:sdtContent>
    </w:sdt>
    <w:p w14:paraId="16CD33ED" w14:textId="77777777" w:rsidR="00C13EE6" w:rsidRPr="008F0A06" w:rsidRDefault="00C13EE6" w:rsidP="00487159">
      <w:pPr>
        <w:rPr>
          <w:rFonts w:ascii="Arial" w:hAnsi="Arial" w:cs="Arial"/>
          <w:b/>
          <w:bCs/>
          <w:sz w:val="28"/>
          <w:szCs w:val="28"/>
        </w:rPr>
      </w:pPr>
    </w:p>
    <w:p w14:paraId="6986181F" w14:textId="77777777" w:rsidR="0065355B" w:rsidRDefault="0065355B" w:rsidP="00487159">
      <w:pPr>
        <w:rPr>
          <w:b/>
          <w:bCs/>
        </w:rPr>
      </w:pPr>
    </w:p>
    <w:p w14:paraId="4C3DE6FF" w14:textId="77777777" w:rsidR="0065355B" w:rsidRDefault="0065355B" w:rsidP="00487159">
      <w:pPr>
        <w:rPr>
          <w:b/>
          <w:bCs/>
        </w:rPr>
      </w:pPr>
    </w:p>
    <w:p w14:paraId="3903908C" w14:textId="77777777" w:rsidR="0065355B" w:rsidRDefault="0065355B" w:rsidP="00487159">
      <w:pPr>
        <w:rPr>
          <w:b/>
          <w:bCs/>
        </w:rPr>
      </w:pPr>
    </w:p>
    <w:p w14:paraId="4F8A49C5" w14:textId="77777777" w:rsidR="0065355B" w:rsidRDefault="0065355B" w:rsidP="00487159">
      <w:pPr>
        <w:rPr>
          <w:b/>
          <w:bCs/>
        </w:rPr>
      </w:pPr>
    </w:p>
    <w:p w14:paraId="470A7055" w14:textId="77777777" w:rsidR="0065355B" w:rsidRDefault="0065355B" w:rsidP="00487159">
      <w:pPr>
        <w:rPr>
          <w:b/>
          <w:bCs/>
        </w:rPr>
      </w:pPr>
    </w:p>
    <w:p w14:paraId="4A29E312" w14:textId="77777777" w:rsidR="0065355B" w:rsidRDefault="0065355B" w:rsidP="00487159">
      <w:pPr>
        <w:rPr>
          <w:b/>
          <w:bCs/>
        </w:rPr>
      </w:pPr>
    </w:p>
    <w:p w14:paraId="418802FB" w14:textId="77777777" w:rsidR="0065355B" w:rsidRDefault="0065355B" w:rsidP="00487159">
      <w:pPr>
        <w:rPr>
          <w:b/>
          <w:bCs/>
        </w:rPr>
      </w:pPr>
    </w:p>
    <w:p w14:paraId="5647B9BA" w14:textId="77777777" w:rsidR="0065355B" w:rsidRDefault="0065355B" w:rsidP="00487159">
      <w:pPr>
        <w:rPr>
          <w:b/>
          <w:bCs/>
        </w:rPr>
      </w:pPr>
    </w:p>
    <w:p w14:paraId="4192D228" w14:textId="77777777" w:rsidR="0065355B" w:rsidRDefault="0065355B" w:rsidP="00487159">
      <w:pPr>
        <w:rPr>
          <w:b/>
          <w:bCs/>
        </w:rPr>
      </w:pPr>
    </w:p>
    <w:p w14:paraId="4AD33983" w14:textId="77777777" w:rsidR="0065355B" w:rsidRDefault="0065355B" w:rsidP="00487159">
      <w:pPr>
        <w:rPr>
          <w:b/>
          <w:bCs/>
        </w:rPr>
      </w:pPr>
    </w:p>
    <w:p w14:paraId="024C244A" w14:textId="77777777" w:rsidR="0065355B" w:rsidRDefault="0065355B" w:rsidP="00487159">
      <w:pPr>
        <w:rPr>
          <w:b/>
          <w:bCs/>
        </w:rPr>
      </w:pPr>
    </w:p>
    <w:p w14:paraId="5AB5857E" w14:textId="77777777" w:rsidR="0065355B" w:rsidRDefault="0065355B" w:rsidP="00487159">
      <w:pPr>
        <w:rPr>
          <w:b/>
          <w:bCs/>
        </w:rPr>
      </w:pPr>
    </w:p>
    <w:p w14:paraId="238544CD" w14:textId="77777777" w:rsidR="0065355B" w:rsidRDefault="0065355B" w:rsidP="00487159">
      <w:pPr>
        <w:rPr>
          <w:b/>
          <w:bCs/>
        </w:rPr>
      </w:pPr>
    </w:p>
    <w:p w14:paraId="7324B71B" w14:textId="77777777" w:rsidR="0065355B" w:rsidRDefault="0065355B" w:rsidP="00487159">
      <w:pPr>
        <w:rPr>
          <w:b/>
          <w:bCs/>
        </w:rPr>
      </w:pPr>
    </w:p>
    <w:p w14:paraId="5FAE11D8" w14:textId="77777777" w:rsidR="0065355B" w:rsidRDefault="0065355B" w:rsidP="00487159">
      <w:pPr>
        <w:rPr>
          <w:b/>
          <w:bCs/>
        </w:rPr>
      </w:pPr>
    </w:p>
    <w:p w14:paraId="24456350" w14:textId="08C744FB" w:rsidR="00487159" w:rsidRDefault="00487159" w:rsidP="00FA5014">
      <w:pPr>
        <w:spacing w:line="360" w:lineRule="auto"/>
        <w:rPr>
          <w:rFonts w:ascii="Arial" w:hAnsi="Arial" w:cs="Arial"/>
          <w:sz w:val="22"/>
          <w:szCs w:val="22"/>
        </w:rPr>
      </w:pPr>
      <w:bookmarkStart w:id="0" w:name="_Toc235046933"/>
      <w:r w:rsidRPr="005A0EAB">
        <w:rPr>
          <w:rStyle w:val="Heading1Char"/>
        </w:rPr>
        <w:t>Introduction</w:t>
      </w:r>
      <w:bookmarkEnd w:id="0"/>
      <w:r w:rsidRPr="00FA5014">
        <w:rPr>
          <w:rFonts w:ascii="Arial" w:hAnsi="Arial" w:cs="Arial"/>
          <w:sz w:val="22"/>
          <w:szCs w:val="22"/>
        </w:rPr>
        <w:br/>
        <w:t>In this report, I will explain what Type 1 Diabetes is, what symptoms people experience and how many people have the condition in the UK and worldwide. Type 1 Diabetes is an autoimmune condition where the body stops producing insulin because the immune system attacks the pancreas (N</w:t>
      </w:r>
      <w:r w:rsidR="001E7DC4" w:rsidRPr="00FA5014">
        <w:rPr>
          <w:rFonts w:ascii="Arial" w:hAnsi="Arial" w:cs="Arial"/>
          <w:sz w:val="22"/>
          <w:szCs w:val="22"/>
        </w:rPr>
        <w:t xml:space="preserve">ational </w:t>
      </w:r>
      <w:r w:rsidRPr="00FA5014">
        <w:rPr>
          <w:rFonts w:ascii="Arial" w:hAnsi="Arial" w:cs="Arial"/>
          <w:sz w:val="22"/>
          <w:szCs w:val="22"/>
        </w:rPr>
        <w:t>H</w:t>
      </w:r>
      <w:r w:rsidR="001E7DC4" w:rsidRPr="00FA5014">
        <w:rPr>
          <w:rFonts w:ascii="Arial" w:hAnsi="Arial" w:cs="Arial"/>
          <w:sz w:val="22"/>
          <w:szCs w:val="22"/>
        </w:rPr>
        <w:t xml:space="preserve">ealth </w:t>
      </w:r>
      <w:r w:rsidRPr="00FA5014">
        <w:rPr>
          <w:rFonts w:ascii="Arial" w:hAnsi="Arial" w:cs="Arial"/>
          <w:sz w:val="22"/>
          <w:szCs w:val="22"/>
        </w:rPr>
        <w:t>S</w:t>
      </w:r>
      <w:r w:rsidR="001E7DC4" w:rsidRPr="00FA5014">
        <w:rPr>
          <w:rFonts w:ascii="Arial" w:hAnsi="Arial" w:cs="Arial"/>
          <w:sz w:val="22"/>
          <w:szCs w:val="22"/>
        </w:rPr>
        <w:t>ervice</w:t>
      </w:r>
      <w:r w:rsidR="002A2180" w:rsidRPr="00FA5014">
        <w:rPr>
          <w:rFonts w:ascii="Arial" w:hAnsi="Arial" w:cs="Arial"/>
          <w:sz w:val="22"/>
          <w:szCs w:val="22"/>
        </w:rPr>
        <w:t xml:space="preserve"> (NHS),</w:t>
      </w:r>
      <w:r w:rsidRPr="00FA5014">
        <w:rPr>
          <w:rFonts w:ascii="Arial" w:hAnsi="Arial" w:cs="Arial"/>
          <w:sz w:val="22"/>
          <w:szCs w:val="22"/>
        </w:rPr>
        <w:t xml:space="preserve"> 2024). Insulin controls blood sugar levels. Without insulin, blood sugar becomes too high and causes serious health problems. Common symptoms include feeling very thirsty, passing urine more than usual, feeling tired and losing weight without trying (NHS, 2023). Around 8.4 million people worldwide live with Type 1 Diabetes (International Diabetes Federation, 2023). Across the UK, about 400,000 people, including 29,000 children, live with the condition (Diabetes UK, 2024). These numbers show that Type 1 Diabetes is less common than Type 2, but it is still a serious condition that needs daily care. The aim of this report is to explain how Type 1 Diabetes is measured, monitored, controlled and supported in the community.</w:t>
      </w:r>
    </w:p>
    <w:p w14:paraId="50962654" w14:textId="77777777" w:rsidR="00DE222D" w:rsidRDefault="00DE222D" w:rsidP="00FA5014">
      <w:pPr>
        <w:spacing w:line="360" w:lineRule="auto"/>
        <w:rPr>
          <w:rFonts w:ascii="Arial" w:hAnsi="Arial" w:cs="Arial"/>
          <w:sz w:val="22"/>
          <w:szCs w:val="22"/>
        </w:rPr>
      </w:pPr>
    </w:p>
    <w:p w14:paraId="3753D36B" w14:textId="77777777" w:rsidR="00DE222D" w:rsidRDefault="00DE222D" w:rsidP="00FA5014">
      <w:pPr>
        <w:spacing w:line="360" w:lineRule="auto"/>
        <w:rPr>
          <w:rFonts w:ascii="Arial" w:hAnsi="Arial" w:cs="Arial"/>
          <w:sz w:val="22"/>
          <w:szCs w:val="22"/>
        </w:rPr>
      </w:pPr>
    </w:p>
    <w:p w14:paraId="7AF2C904" w14:textId="77777777" w:rsidR="00DE222D" w:rsidRDefault="00DE222D" w:rsidP="00FA5014">
      <w:pPr>
        <w:spacing w:line="360" w:lineRule="auto"/>
        <w:rPr>
          <w:rFonts w:ascii="Arial" w:hAnsi="Arial" w:cs="Arial"/>
          <w:sz w:val="22"/>
          <w:szCs w:val="22"/>
        </w:rPr>
      </w:pPr>
    </w:p>
    <w:p w14:paraId="303EF6E3" w14:textId="77777777" w:rsidR="00DE222D" w:rsidRDefault="00DE222D" w:rsidP="00FA5014">
      <w:pPr>
        <w:spacing w:line="360" w:lineRule="auto"/>
        <w:rPr>
          <w:rFonts w:ascii="Arial" w:hAnsi="Arial" w:cs="Arial"/>
          <w:sz w:val="22"/>
          <w:szCs w:val="22"/>
        </w:rPr>
      </w:pPr>
    </w:p>
    <w:p w14:paraId="52942262" w14:textId="77777777" w:rsidR="00DE222D" w:rsidRDefault="00DE222D" w:rsidP="00FA5014">
      <w:pPr>
        <w:spacing w:line="360" w:lineRule="auto"/>
        <w:rPr>
          <w:rFonts w:ascii="Arial" w:hAnsi="Arial" w:cs="Arial"/>
          <w:sz w:val="22"/>
          <w:szCs w:val="22"/>
        </w:rPr>
      </w:pPr>
    </w:p>
    <w:p w14:paraId="1EB756E0" w14:textId="77777777" w:rsidR="00DE222D" w:rsidRDefault="00DE222D" w:rsidP="00FA5014">
      <w:pPr>
        <w:spacing w:line="360" w:lineRule="auto"/>
        <w:rPr>
          <w:rFonts w:ascii="Arial" w:hAnsi="Arial" w:cs="Arial"/>
          <w:sz w:val="22"/>
          <w:szCs w:val="22"/>
        </w:rPr>
      </w:pPr>
    </w:p>
    <w:p w14:paraId="7F8F884E" w14:textId="77777777" w:rsidR="00DE222D" w:rsidRDefault="00DE222D" w:rsidP="00FA5014">
      <w:pPr>
        <w:spacing w:line="360" w:lineRule="auto"/>
        <w:rPr>
          <w:rFonts w:ascii="Arial" w:hAnsi="Arial" w:cs="Arial"/>
          <w:sz w:val="22"/>
          <w:szCs w:val="22"/>
        </w:rPr>
      </w:pPr>
    </w:p>
    <w:p w14:paraId="362AA2AC" w14:textId="77777777" w:rsidR="00DE222D" w:rsidRDefault="00DE222D" w:rsidP="00FA5014">
      <w:pPr>
        <w:spacing w:line="360" w:lineRule="auto"/>
        <w:rPr>
          <w:rFonts w:ascii="Arial" w:hAnsi="Arial" w:cs="Arial"/>
          <w:sz w:val="22"/>
          <w:szCs w:val="22"/>
        </w:rPr>
      </w:pPr>
    </w:p>
    <w:p w14:paraId="10625171" w14:textId="77777777" w:rsidR="00DE222D" w:rsidRDefault="00DE222D" w:rsidP="00FA5014">
      <w:pPr>
        <w:spacing w:line="360" w:lineRule="auto"/>
        <w:rPr>
          <w:rFonts w:ascii="Arial" w:hAnsi="Arial" w:cs="Arial"/>
          <w:sz w:val="22"/>
          <w:szCs w:val="22"/>
        </w:rPr>
      </w:pPr>
    </w:p>
    <w:p w14:paraId="4050B8CA" w14:textId="77777777" w:rsidR="00DE222D" w:rsidRDefault="00DE222D" w:rsidP="00FA5014">
      <w:pPr>
        <w:spacing w:line="360" w:lineRule="auto"/>
        <w:rPr>
          <w:rFonts w:ascii="Arial" w:hAnsi="Arial" w:cs="Arial"/>
          <w:sz w:val="22"/>
          <w:szCs w:val="22"/>
        </w:rPr>
      </w:pPr>
    </w:p>
    <w:p w14:paraId="3D954E45" w14:textId="77777777" w:rsidR="00DE222D" w:rsidRDefault="00DE222D" w:rsidP="00FA5014">
      <w:pPr>
        <w:spacing w:line="360" w:lineRule="auto"/>
        <w:rPr>
          <w:rFonts w:ascii="Arial" w:hAnsi="Arial" w:cs="Arial"/>
          <w:sz w:val="22"/>
          <w:szCs w:val="22"/>
        </w:rPr>
      </w:pPr>
    </w:p>
    <w:p w14:paraId="2A9203B2" w14:textId="77777777" w:rsidR="00DE222D" w:rsidRDefault="00DE222D" w:rsidP="00FA5014">
      <w:pPr>
        <w:spacing w:line="360" w:lineRule="auto"/>
        <w:rPr>
          <w:rFonts w:ascii="Arial" w:hAnsi="Arial" w:cs="Arial"/>
          <w:sz w:val="22"/>
          <w:szCs w:val="22"/>
        </w:rPr>
      </w:pPr>
    </w:p>
    <w:p w14:paraId="4AEDBE89" w14:textId="77777777" w:rsidR="00DE222D" w:rsidRDefault="00DE222D" w:rsidP="00FA5014">
      <w:pPr>
        <w:spacing w:line="360" w:lineRule="auto"/>
        <w:rPr>
          <w:rFonts w:ascii="Arial" w:hAnsi="Arial" w:cs="Arial"/>
          <w:sz w:val="22"/>
          <w:szCs w:val="22"/>
        </w:rPr>
      </w:pPr>
    </w:p>
    <w:p w14:paraId="092FBF9A" w14:textId="77777777" w:rsidR="00DE222D" w:rsidRDefault="00DE222D" w:rsidP="00FA5014">
      <w:pPr>
        <w:spacing w:line="360" w:lineRule="auto"/>
        <w:rPr>
          <w:rFonts w:ascii="Arial" w:hAnsi="Arial" w:cs="Arial"/>
          <w:sz w:val="22"/>
          <w:szCs w:val="22"/>
        </w:rPr>
      </w:pPr>
    </w:p>
    <w:p w14:paraId="3FC43049" w14:textId="77777777" w:rsidR="00DE222D" w:rsidRDefault="00DE222D" w:rsidP="00FA5014">
      <w:pPr>
        <w:spacing w:line="360" w:lineRule="auto"/>
        <w:rPr>
          <w:rFonts w:ascii="Arial" w:hAnsi="Arial" w:cs="Arial"/>
          <w:sz w:val="22"/>
          <w:szCs w:val="22"/>
        </w:rPr>
      </w:pPr>
    </w:p>
    <w:p w14:paraId="30718CE9" w14:textId="77777777" w:rsidR="00DE222D" w:rsidRPr="00FA5014" w:rsidRDefault="00DE222D" w:rsidP="00FA5014">
      <w:pPr>
        <w:spacing w:line="360" w:lineRule="auto"/>
        <w:rPr>
          <w:rFonts w:ascii="Arial" w:hAnsi="Arial" w:cs="Arial"/>
          <w:sz w:val="22"/>
          <w:szCs w:val="22"/>
        </w:rPr>
      </w:pPr>
    </w:p>
    <w:p w14:paraId="14FFBAB9" w14:textId="77777777" w:rsidR="00487159" w:rsidRPr="00FA5014" w:rsidRDefault="00487159" w:rsidP="00FA5014">
      <w:pPr>
        <w:spacing w:line="360" w:lineRule="auto"/>
        <w:rPr>
          <w:rFonts w:ascii="Arial" w:hAnsi="Arial" w:cs="Arial"/>
          <w:sz w:val="22"/>
          <w:szCs w:val="22"/>
        </w:rPr>
      </w:pPr>
      <w:bookmarkStart w:id="1" w:name="_Toc235046934"/>
      <w:r w:rsidRPr="005A0EAB">
        <w:rPr>
          <w:rStyle w:val="Heading1Char"/>
        </w:rPr>
        <w:t>How Type 1 Diabetes is Measured and Monitored</w:t>
      </w:r>
      <w:bookmarkEnd w:id="1"/>
      <w:r w:rsidRPr="00FA5014">
        <w:rPr>
          <w:rFonts w:ascii="Arial" w:hAnsi="Arial" w:cs="Arial"/>
          <w:sz w:val="22"/>
          <w:szCs w:val="22"/>
        </w:rPr>
        <w:br/>
        <w:t>NHS England and national public health bodies measure Type 1 Diabetes by tracking how many people have it, how many new cases appear each year and how many people are admitted to hospital because of diabetes emergencies. The number of people living with Type 1 Diabetes is called prevalence. In England alone, GP records show around 350,000 adults have Type 1 Diabetes (NHS Digital, 2024). The number of new cases each year is called incidence. Worldwide, around 149,000 children are diagnosed every year (International Diabetes Federation, 2023).</w:t>
      </w:r>
    </w:p>
    <w:p w14:paraId="31AB09B3"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The NHS uses the National Diabetes Audit (NDA) to check how well people are managing their diabetes. The audit collects information about blood sugar levels, hospital admissions and long-term complications (NHS Digital, 2024). One of the main metrics is the HbA1c test, which shows a person’s average blood sugar level over three months.</w:t>
      </w:r>
    </w:p>
    <w:p w14:paraId="099FDE3D"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NHS England also tracks hospital episode statistics, which show how many people are admitted with diabetic ketoacidosis (DKA). DKA is a dangerous condition that happens when blood sugar is extremely high and the body has no insulin (NHS England, 2023). Children and teenagers often have higher rates of DKA because their symptoms may be missed or they may struggle with managing insulin routines (NHS Digital, 2024). These monitoring systems help the NHS plan services, improve care and reduce long-term health problems linked to Type 1 Diabetes.</w:t>
      </w:r>
    </w:p>
    <w:p w14:paraId="2026007D" w14:textId="77777777" w:rsidR="00D0046E" w:rsidRDefault="00D0046E" w:rsidP="00FA5014">
      <w:pPr>
        <w:spacing w:line="360" w:lineRule="auto"/>
        <w:rPr>
          <w:rFonts w:ascii="Arial" w:hAnsi="Arial" w:cs="Arial"/>
          <w:b/>
          <w:bCs/>
          <w:sz w:val="22"/>
          <w:szCs w:val="22"/>
        </w:rPr>
      </w:pPr>
    </w:p>
    <w:p w14:paraId="6ECBE937" w14:textId="77777777" w:rsidR="00D0046E" w:rsidRDefault="00D0046E" w:rsidP="00FA5014">
      <w:pPr>
        <w:spacing w:line="360" w:lineRule="auto"/>
        <w:rPr>
          <w:rFonts w:ascii="Arial" w:hAnsi="Arial" w:cs="Arial"/>
          <w:b/>
          <w:bCs/>
          <w:sz w:val="22"/>
          <w:szCs w:val="22"/>
        </w:rPr>
      </w:pPr>
    </w:p>
    <w:p w14:paraId="60B62D84" w14:textId="77777777" w:rsidR="00DE222D" w:rsidRDefault="00DE222D" w:rsidP="00FA5014">
      <w:pPr>
        <w:spacing w:line="360" w:lineRule="auto"/>
        <w:rPr>
          <w:rFonts w:ascii="Arial" w:hAnsi="Arial" w:cs="Arial"/>
          <w:b/>
          <w:bCs/>
          <w:sz w:val="22"/>
          <w:szCs w:val="22"/>
        </w:rPr>
      </w:pPr>
    </w:p>
    <w:p w14:paraId="506A4131" w14:textId="77777777" w:rsidR="00DE222D" w:rsidRDefault="00DE222D" w:rsidP="00FA5014">
      <w:pPr>
        <w:spacing w:line="360" w:lineRule="auto"/>
        <w:rPr>
          <w:rFonts w:ascii="Arial" w:hAnsi="Arial" w:cs="Arial"/>
          <w:b/>
          <w:bCs/>
          <w:sz w:val="22"/>
          <w:szCs w:val="22"/>
        </w:rPr>
      </w:pPr>
    </w:p>
    <w:p w14:paraId="06282FE0" w14:textId="77777777" w:rsidR="00DE222D" w:rsidRDefault="00DE222D" w:rsidP="00FA5014">
      <w:pPr>
        <w:spacing w:line="360" w:lineRule="auto"/>
        <w:rPr>
          <w:rFonts w:ascii="Arial" w:hAnsi="Arial" w:cs="Arial"/>
          <w:b/>
          <w:bCs/>
          <w:sz w:val="22"/>
          <w:szCs w:val="22"/>
        </w:rPr>
      </w:pPr>
    </w:p>
    <w:p w14:paraId="67A7F6A5" w14:textId="77777777" w:rsidR="00DE222D" w:rsidRDefault="00DE222D" w:rsidP="00FA5014">
      <w:pPr>
        <w:spacing w:line="360" w:lineRule="auto"/>
        <w:rPr>
          <w:rFonts w:ascii="Arial" w:hAnsi="Arial" w:cs="Arial"/>
          <w:b/>
          <w:bCs/>
          <w:sz w:val="22"/>
          <w:szCs w:val="22"/>
        </w:rPr>
      </w:pPr>
    </w:p>
    <w:p w14:paraId="7C51B299" w14:textId="77777777" w:rsidR="00DE222D" w:rsidRDefault="00DE222D" w:rsidP="00FA5014">
      <w:pPr>
        <w:spacing w:line="360" w:lineRule="auto"/>
        <w:rPr>
          <w:rFonts w:ascii="Arial" w:hAnsi="Arial" w:cs="Arial"/>
          <w:b/>
          <w:bCs/>
          <w:sz w:val="22"/>
          <w:szCs w:val="22"/>
        </w:rPr>
      </w:pPr>
    </w:p>
    <w:p w14:paraId="03F82E2C" w14:textId="77777777" w:rsidR="00DE222D" w:rsidRDefault="00DE222D" w:rsidP="00FA5014">
      <w:pPr>
        <w:spacing w:line="360" w:lineRule="auto"/>
        <w:rPr>
          <w:rFonts w:ascii="Arial" w:hAnsi="Arial" w:cs="Arial"/>
          <w:b/>
          <w:bCs/>
          <w:sz w:val="22"/>
          <w:szCs w:val="22"/>
        </w:rPr>
      </w:pPr>
    </w:p>
    <w:p w14:paraId="769C4E7A" w14:textId="77777777" w:rsidR="00DE222D" w:rsidRDefault="00DE222D" w:rsidP="00FA5014">
      <w:pPr>
        <w:spacing w:line="360" w:lineRule="auto"/>
        <w:rPr>
          <w:rFonts w:ascii="Arial" w:hAnsi="Arial" w:cs="Arial"/>
          <w:b/>
          <w:bCs/>
          <w:sz w:val="22"/>
          <w:szCs w:val="22"/>
        </w:rPr>
      </w:pPr>
    </w:p>
    <w:p w14:paraId="52D6687E" w14:textId="77777777" w:rsidR="00DE222D" w:rsidRDefault="00DE222D" w:rsidP="00FA5014">
      <w:pPr>
        <w:spacing w:line="360" w:lineRule="auto"/>
        <w:rPr>
          <w:rFonts w:ascii="Arial" w:hAnsi="Arial" w:cs="Arial"/>
          <w:b/>
          <w:bCs/>
          <w:sz w:val="22"/>
          <w:szCs w:val="22"/>
        </w:rPr>
      </w:pPr>
    </w:p>
    <w:p w14:paraId="18AC8E4A" w14:textId="77777777" w:rsidR="00DE222D" w:rsidRDefault="00DE222D" w:rsidP="00FA5014">
      <w:pPr>
        <w:spacing w:line="360" w:lineRule="auto"/>
        <w:rPr>
          <w:rFonts w:ascii="Arial" w:hAnsi="Arial" w:cs="Arial"/>
          <w:b/>
          <w:bCs/>
          <w:sz w:val="22"/>
          <w:szCs w:val="22"/>
        </w:rPr>
      </w:pPr>
    </w:p>
    <w:p w14:paraId="7E8CF727" w14:textId="77777777" w:rsidR="008F0A06" w:rsidRDefault="00487159" w:rsidP="00A81B67">
      <w:pPr>
        <w:pStyle w:val="Heading1"/>
      </w:pPr>
      <w:bookmarkStart w:id="2" w:name="_Toc235046935"/>
      <w:r w:rsidRPr="008F0A06">
        <w:t>Risk Factors of Type 1 Diabetes</w:t>
      </w:r>
      <w:bookmarkEnd w:id="2"/>
    </w:p>
    <w:p w14:paraId="551D8534" w14:textId="10FABF63"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br/>
        <w:t>Type 1 Diabetes is not caused by lifestyle choices. People do not get it from eating too much sugar or being overweight. It is caused by a mix of genetic, immune system and environmental factors.</w:t>
      </w:r>
    </w:p>
    <w:p w14:paraId="688BFAD3"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The biggest risk factor is family history. If a parent or sibling has Type 1 Diabetes, the chances of developing it are higher (Diabetes UK, 2024). However, most people diagnosed do not have a family member with the condition.</w:t>
      </w:r>
    </w:p>
    <w:p w14:paraId="5D224FCF" w14:textId="5FED1164"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Environmental factors also play a role. Some viral infections, especially in childhood may trigger the immune system to attack the pancreas (NHS, 2023). Research also suggests that low vitamin D levels, early childhood illness and living in colder countries may increase risk factors (International Diabetes Federation, 2023). People with other autoimmune conditions, such as coeliac disease, have a slightly higher chance of developing Type 1 Diabetes (Diabetes UK, 2024). Overall, Type 1 Diabetes cannot be prevented, which is why early diagnosis and good management are vital.</w:t>
      </w:r>
    </w:p>
    <w:p w14:paraId="790754DA" w14:textId="77777777" w:rsidR="00D0046E" w:rsidRDefault="00D0046E" w:rsidP="00FA5014">
      <w:pPr>
        <w:spacing w:line="360" w:lineRule="auto"/>
        <w:rPr>
          <w:rFonts w:ascii="Arial" w:hAnsi="Arial" w:cs="Arial"/>
          <w:b/>
          <w:bCs/>
          <w:sz w:val="22"/>
          <w:szCs w:val="22"/>
        </w:rPr>
      </w:pPr>
    </w:p>
    <w:p w14:paraId="5E054BEF" w14:textId="77777777" w:rsidR="00D0046E" w:rsidRDefault="00D0046E" w:rsidP="00FA5014">
      <w:pPr>
        <w:spacing w:line="360" w:lineRule="auto"/>
        <w:rPr>
          <w:rFonts w:ascii="Arial" w:hAnsi="Arial" w:cs="Arial"/>
          <w:b/>
          <w:bCs/>
          <w:sz w:val="22"/>
          <w:szCs w:val="22"/>
        </w:rPr>
      </w:pPr>
    </w:p>
    <w:p w14:paraId="68D85F6A" w14:textId="77777777" w:rsidR="00D0046E" w:rsidRDefault="00D0046E" w:rsidP="00FA5014">
      <w:pPr>
        <w:spacing w:line="360" w:lineRule="auto"/>
        <w:rPr>
          <w:rFonts w:ascii="Arial" w:hAnsi="Arial" w:cs="Arial"/>
          <w:b/>
          <w:bCs/>
          <w:sz w:val="22"/>
          <w:szCs w:val="22"/>
        </w:rPr>
      </w:pPr>
    </w:p>
    <w:p w14:paraId="2B0D58C5" w14:textId="77777777" w:rsidR="00D0046E" w:rsidRDefault="00D0046E" w:rsidP="00FA5014">
      <w:pPr>
        <w:spacing w:line="360" w:lineRule="auto"/>
        <w:rPr>
          <w:rFonts w:ascii="Arial" w:hAnsi="Arial" w:cs="Arial"/>
          <w:b/>
          <w:bCs/>
          <w:sz w:val="22"/>
          <w:szCs w:val="22"/>
        </w:rPr>
      </w:pPr>
    </w:p>
    <w:p w14:paraId="12242CEE" w14:textId="77777777" w:rsidR="00D0046E" w:rsidRDefault="00D0046E" w:rsidP="00FA5014">
      <w:pPr>
        <w:spacing w:line="360" w:lineRule="auto"/>
        <w:rPr>
          <w:rFonts w:ascii="Arial" w:hAnsi="Arial" w:cs="Arial"/>
          <w:b/>
          <w:bCs/>
          <w:sz w:val="22"/>
          <w:szCs w:val="22"/>
        </w:rPr>
      </w:pPr>
    </w:p>
    <w:p w14:paraId="7469D034" w14:textId="77777777" w:rsidR="00D0046E" w:rsidRDefault="00D0046E" w:rsidP="00FA5014">
      <w:pPr>
        <w:spacing w:line="360" w:lineRule="auto"/>
        <w:rPr>
          <w:rFonts w:ascii="Arial" w:hAnsi="Arial" w:cs="Arial"/>
          <w:b/>
          <w:bCs/>
          <w:sz w:val="22"/>
          <w:szCs w:val="22"/>
        </w:rPr>
      </w:pPr>
    </w:p>
    <w:p w14:paraId="3DC91504" w14:textId="77777777" w:rsidR="00D0046E" w:rsidRDefault="00D0046E" w:rsidP="00FA5014">
      <w:pPr>
        <w:spacing w:line="360" w:lineRule="auto"/>
        <w:rPr>
          <w:rFonts w:ascii="Arial" w:hAnsi="Arial" w:cs="Arial"/>
          <w:b/>
          <w:bCs/>
          <w:sz w:val="22"/>
          <w:szCs w:val="22"/>
        </w:rPr>
      </w:pPr>
    </w:p>
    <w:p w14:paraId="0E168DF3" w14:textId="77777777" w:rsidR="00D0046E" w:rsidRDefault="00D0046E" w:rsidP="00FA5014">
      <w:pPr>
        <w:spacing w:line="360" w:lineRule="auto"/>
        <w:rPr>
          <w:rFonts w:ascii="Arial" w:hAnsi="Arial" w:cs="Arial"/>
          <w:b/>
          <w:bCs/>
          <w:sz w:val="22"/>
          <w:szCs w:val="22"/>
        </w:rPr>
      </w:pPr>
    </w:p>
    <w:p w14:paraId="31A3BEB0" w14:textId="77777777" w:rsidR="00D0046E" w:rsidRDefault="00D0046E" w:rsidP="00FA5014">
      <w:pPr>
        <w:spacing w:line="360" w:lineRule="auto"/>
        <w:rPr>
          <w:rFonts w:ascii="Arial" w:hAnsi="Arial" w:cs="Arial"/>
          <w:b/>
          <w:bCs/>
          <w:sz w:val="22"/>
          <w:szCs w:val="22"/>
        </w:rPr>
      </w:pPr>
    </w:p>
    <w:p w14:paraId="68AB32FD" w14:textId="77777777" w:rsidR="00D0046E" w:rsidRDefault="00D0046E" w:rsidP="00FA5014">
      <w:pPr>
        <w:spacing w:line="360" w:lineRule="auto"/>
        <w:rPr>
          <w:rFonts w:ascii="Arial" w:hAnsi="Arial" w:cs="Arial"/>
          <w:b/>
          <w:bCs/>
          <w:sz w:val="22"/>
          <w:szCs w:val="22"/>
        </w:rPr>
      </w:pPr>
    </w:p>
    <w:p w14:paraId="6B83AF7F" w14:textId="77777777" w:rsidR="00D0046E" w:rsidRDefault="00D0046E" w:rsidP="00FA5014">
      <w:pPr>
        <w:spacing w:line="360" w:lineRule="auto"/>
        <w:rPr>
          <w:rFonts w:ascii="Arial" w:hAnsi="Arial" w:cs="Arial"/>
          <w:b/>
          <w:bCs/>
          <w:sz w:val="22"/>
          <w:szCs w:val="22"/>
        </w:rPr>
      </w:pPr>
    </w:p>
    <w:p w14:paraId="6AE02636" w14:textId="77777777" w:rsidR="00D0046E" w:rsidRDefault="00D0046E" w:rsidP="00FA5014">
      <w:pPr>
        <w:spacing w:line="360" w:lineRule="auto"/>
        <w:rPr>
          <w:rFonts w:ascii="Arial" w:hAnsi="Arial" w:cs="Arial"/>
          <w:b/>
          <w:bCs/>
          <w:sz w:val="22"/>
          <w:szCs w:val="22"/>
        </w:rPr>
      </w:pPr>
    </w:p>
    <w:p w14:paraId="51C1ACD4" w14:textId="77777777" w:rsidR="00D0046E" w:rsidRDefault="00D0046E" w:rsidP="00FA5014">
      <w:pPr>
        <w:spacing w:line="360" w:lineRule="auto"/>
        <w:rPr>
          <w:rFonts w:ascii="Arial" w:hAnsi="Arial" w:cs="Arial"/>
          <w:b/>
          <w:bCs/>
          <w:sz w:val="22"/>
          <w:szCs w:val="22"/>
        </w:rPr>
      </w:pPr>
    </w:p>
    <w:p w14:paraId="7B201C35" w14:textId="77777777" w:rsidR="000F5BFB" w:rsidRPr="008F0A06" w:rsidRDefault="000F5BFB" w:rsidP="00FA5014">
      <w:pPr>
        <w:spacing w:line="360" w:lineRule="auto"/>
        <w:rPr>
          <w:rFonts w:ascii="Arial" w:hAnsi="Arial" w:cs="Arial"/>
          <w:b/>
          <w:bCs/>
          <w:sz w:val="28"/>
          <w:szCs w:val="28"/>
        </w:rPr>
      </w:pPr>
    </w:p>
    <w:p w14:paraId="085CAC44" w14:textId="7B4758A1" w:rsidR="00487159" w:rsidRPr="00FA5014" w:rsidRDefault="00487159" w:rsidP="00FA5014">
      <w:pPr>
        <w:spacing w:line="360" w:lineRule="auto"/>
        <w:rPr>
          <w:rFonts w:ascii="Arial" w:hAnsi="Arial" w:cs="Arial"/>
          <w:sz w:val="22"/>
          <w:szCs w:val="22"/>
        </w:rPr>
      </w:pPr>
      <w:bookmarkStart w:id="3" w:name="_Toc235046936"/>
      <w:r w:rsidRPr="00A81B67">
        <w:rPr>
          <w:rStyle w:val="Heading1Char"/>
        </w:rPr>
        <w:t>Control of Type 1 Diabetes</w:t>
      </w:r>
      <w:bookmarkEnd w:id="3"/>
      <w:r w:rsidRPr="00FA5014">
        <w:rPr>
          <w:rFonts w:ascii="Arial" w:hAnsi="Arial" w:cs="Arial"/>
          <w:sz w:val="22"/>
          <w:szCs w:val="22"/>
        </w:rPr>
        <w:br/>
        <w:t>Because the condition cannot be prevented, NHS England focuses on helping individuals manage Type 1 Diabetes effectively. The main treatment is insulin, which replaces the hormone the body cannot make. Insulin is delivered through daily injections or continuous pumps to keep blood sugar levels stable and prevent serious complications (NHS, 2023).</w:t>
      </w:r>
    </w:p>
    <w:p w14:paraId="66496E0A"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Many people now use continuous glucose monitors (CGM) or flash glucose sensors. These wearable devices show blood sugar levels throughout the day and make diabetes easier to manage safely (NHS Digital, 2024).</w:t>
      </w:r>
    </w:p>
    <w:p w14:paraId="2A0F5E76"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The NHS also works to improve early diagnosis. They run awareness campaigns to help parents and teachers recognise the "4 Ts" symptoms: Thirst, Toilet, Tiredness and Thinner. Early diagnosis helps prevent DKA, which is one of the main reasons people with Type 1 Diabetes face emergency hospital admissions (NHS England, 2023).</w:t>
      </w:r>
    </w:p>
    <w:p w14:paraId="2AA78CC4"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 xml:space="preserve">Education is another important part of controlling the condition. Structured programmes like DAFNE (Dose Adjustment </w:t>
      </w:r>
      <w:proofErr w:type="gramStart"/>
      <w:r w:rsidRPr="00FA5014">
        <w:rPr>
          <w:rFonts w:ascii="Arial" w:hAnsi="Arial" w:cs="Arial"/>
          <w:sz w:val="22"/>
          <w:szCs w:val="22"/>
        </w:rPr>
        <w:t>For</w:t>
      </w:r>
      <w:proofErr w:type="gramEnd"/>
      <w:r w:rsidRPr="00FA5014">
        <w:rPr>
          <w:rFonts w:ascii="Arial" w:hAnsi="Arial" w:cs="Arial"/>
          <w:sz w:val="22"/>
          <w:szCs w:val="22"/>
        </w:rPr>
        <w:t xml:space="preserve"> Normal Eating) teach adults how to adjust insulin doses, understand food labels and manage exercise safely (Diabetes UK, 2024). Children and families receive equivalent structured support from paediatric diabetes teams, who help with school care plans, insulin adjustments and emotional coping strategies. NHS England also collaborates with local councils to reduce regional inequalities in technology access (NHS England, 2023).</w:t>
      </w:r>
    </w:p>
    <w:p w14:paraId="78D00202" w14:textId="77777777" w:rsidR="00487159" w:rsidRPr="00FA5014" w:rsidRDefault="00487159" w:rsidP="00FA5014">
      <w:pPr>
        <w:spacing w:line="360" w:lineRule="auto"/>
        <w:rPr>
          <w:rFonts w:ascii="Arial" w:hAnsi="Arial" w:cs="Arial"/>
          <w:sz w:val="22"/>
          <w:szCs w:val="22"/>
        </w:rPr>
      </w:pPr>
      <w:bookmarkStart w:id="4" w:name="_Toc235046937"/>
      <w:r w:rsidRPr="00A81B67">
        <w:rPr>
          <w:rStyle w:val="Heading1Char"/>
        </w:rPr>
        <w:t>The Implications of Type 1 Diabetes on the Community</w:t>
      </w:r>
      <w:bookmarkEnd w:id="4"/>
      <w:r w:rsidRPr="00FA5014">
        <w:rPr>
          <w:rFonts w:ascii="Arial" w:hAnsi="Arial" w:cs="Arial"/>
          <w:sz w:val="22"/>
          <w:szCs w:val="22"/>
        </w:rPr>
        <w:br/>
        <w:t>If Type 1 Diabetes is not managed properly, it can cause serious problems for individuals, families and the wider community. Poor blood sugar control can lead to devastating long-term complications such as retinopathy (eye disease), kidney failure, nerve damage and cardiovascular disease (NHS, 2023). These complications can severely affect a person’s ability to work, study or live independently.</w:t>
      </w:r>
    </w:p>
    <w:p w14:paraId="5EE9F984"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Families frequently experience psychological and practical stress because caring for someone with Type 1 Diabetes is highly demanding. Parents of children with diabetes must constantly monitor blood sugar levels, calculate insulin doses and be prepared for acute emergencies like hypoglycaemia (Diabetes UK, 2024). This constant vigilance can negatively impact family routines, household finances and emotional wellbeing.</w:t>
      </w:r>
    </w:p>
    <w:p w14:paraId="51162148"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lastRenderedPageBreak/>
        <w:t>The wider community and state infrastructure are also affected. Type 1 Diabetes increases pressure on GP services, acute hospital wards and specialist clinics. The NHS spends an estimated 10% of its total budget on diabetes care, with the vast majority going toward treating preventable complications (NHS Digital, 2024). If local health strategies are not effective, more people will develop advanced complications, which drastically increases healthcare costs and reduces workforce productivity.</w:t>
      </w:r>
    </w:p>
    <w:p w14:paraId="5907A950" w14:textId="77777777" w:rsidR="00487159" w:rsidRPr="00FA5014" w:rsidRDefault="00487159" w:rsidP="00FA5014">
      <w:pPr>
        <w:spacing w:line="360" w:lineRule="auto"/>
        <w:rPr>
          <w:rFonts w:ascii="Arial" w:hAnsi="Arial" w:cs="Arial"/>
          <w:sz w:val="22"/>
          <w:szCs w:val="22"/>
        </w:rPr>
      </w:pPr>
      <w:bookmarkStart w:id="5" w:name="_Toc235046938"/>
      <w:r w:rsidRPr="00A81B67">
        <w:rPr>
          <w:rStyle w:val="Heading1Char"/>
          <w:sz w:val="32"/>
          <w:szCs w:val="32"/>
        </w:rPr>
        <w:t>Health and Social Care Services Available to Support Individuals</w:t>
      </w:r>
      <w:bookmarkEnd w:id="5"/>
      <w:r w:rsidRPr="008F0A06">
        <w:rPr>
          <w:rFonts w:ascii="Arial" w:hAnsi="Arial" w:cs="Arial"/>
          <w:sz w:val="28"/>
          <w:szCs w:val="28"/>
        </w:rPr>
        <w:br/>
      </w:r>
      <w:r w:rsidRPr="00FA5014">
        <w:rPr>
          <w:rFonts w:ascii="Arial" w:hAnsi="Arial" w:cs="Arial"/>
          <w:sz w:val="22"/>
          <w:szCs w:val="22"/>
        </w:rPr>
        <w:t>There are many health and social care services that support people with Type 1 Diabetes. The NHS provides a multidisciplinary network including GPs, diabetes specialist nurses (DSNs), registered dietitians, endocrinologists and podiatrists. These professionals help people safely adjust their medication regimes and catch complications early (NHS, 2023).</w:t>
      </w:r>
    </w:p>
    <w:p w14:paraId="15F739F5"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Community services also play an essential role. School nurses help children manage diabetes safely during the school day by creating individual healthcare plans (IHCPs) and training teachers on insulin and glucagon delivery. Social care services support adults who have developed severe complications, such as profound vision loss or mobility issues due to nerve damage (NHS England, 2023).</w:t>
      </w:r>
    </w:p>
    <w:p w14:paraId="487721F4" w14:textId="7B376E92"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 xml:space="preserve">Third-sector charities like Diabetes UK offer national helplines, peer support groups and </w:t>
      </w:r>
      <w:r w:rsidR="00667322" w:rsidRPr="00FA5014">
        <w:rPr>
          <w:rFonts w:ascii="Arial" w:hAnsi="Arial" w:cs="Arial"/>
          <w:sz w:val="22"/>
          <w:szCs w:val="22"/>
        </w:rPr>
        <w:t>evidence-based</w:t>
      </w:r>
      <w:r w:rsidRPr="00FA5014">
        <w:rPr>
          <w:rFonts w:ascii="Arial" w:hAnsi="Arial" w:cs="Arial"/>
          <w:sz w:val="22"/>
          <w:szCs w:val="22"/>
        </w:rPr>
        <w:t xml:space="preserve"> information leaflets for families (Diabetes UK, 2024). Furthermore, mental health support is integrated into modern care pathways. Because people with Type 1 Diabetes frequently face "diabetes burnout" or anxiety, counselling and psychological services are available to help individuals cope with the emotional burden of living with a lifelong condition (NHS, 2023).</w:t>
      </w:r>
    </w:p>
    <w:p w14:paraId="228FBEEF" w14:textId="77777777" w:rsidR="00D0046E" w:rsidRDefault="00D0046E" w:rsidP="00FA5014">
      <w:pPr>
        <w:spacing w:line="360" w:lineRule="auto"/>
        <w:rPr>
          <w:rFonts w:ascii="Arial" w:hAnsi="Arial" w:cs="Arial"/>
          <w:b/>
          <w:bCs/>
          <w:sz w:val="22"/>
          <w:szCs w:val="22"/>
        </w:rPr>
      </w:pPr>
    </w:p>
    <w:p w14:paraId="5444CD86" w14:textId="77777777" w:rsidR="000F5BFB" w:rsidRDefault="000F5BFB" w:rsidP="00FA5014">
      <w:pPr>
        <w:spacing w:line="360" w:lineRule="auto"/>
        <w:rPr>
          <w:rFonts w:ascii="Arial" w:hAnsi="Arial" w:cs="Arial"/>
          <w:b/>
          <w:bCs/>
          <w:sz w:val="22"/>
          <w:szCs w:val="22"/>
        </w:rPr>
      </w:pPr>
    </w:p>
    <w:p w14:paraId="427E42D7" w14:textId="77777777" w:rsidR="000F5BFB" w:rsidRDefault="000F5BFB" w:rsidP="00FA5014">
      <w:pPr>
        <w:spacing w:line="360" w:lineRule="auto"/>
        <w:rPr>
          <w:rFonts w:ascii="Arial" w:hAnsi="Arial" w:cs="Arial"/>
          <w:b/>
          <w:bCs/>
          <w:sz w:val="22"/>
          <w:szCs w:val="22"/>
        </w:rPr>
      </w:pPr>
    </w:p>
    <w:p w14:paraId="5639C5D7" w14:textId="77777777" w:rsidR="000F5BFB" w:rsidRDefault="000F5BFB" w:rsidP="00FA5014">
      <w:pPr>
        <w:spacing w:line="360" w:lineRule="auto"/>
        <w:rPr>
          <w:rFonts w:ascii="Arial" w:hAnsi="Arial" w:cs="Arial"/>
          <w:b/>
          <w:bCs/>
          <w:sz w:val="22"/>
          <w:szCs w:val="22"/>
        </w:rPr>
      </w:pPr>
    </w:p>
    <w:p w14:paraId="042749E9" w14:textId="77777777" w:rsidR="000F5BFB" w:rsidRDefault="000F5BFB" w:rsidP="00FA5014">
      <w:pPr>
        <w:spacing w:line="360" w:lineRule="auto"/>
        <w:rPr>
          <w:rFonts w:ascii="Arial" w:hAnsi="Arial" w:cs="Arial"/>
          <w:b/>
          <w:bCs/>
          <w:sz w:val="22"/>
          <w:szCs w:val="22"/>
        </w:rPr>
      </w:pPr>
    </w:p>
    <w:p w14:paraId="4752DC25" w14:textId="77777777" w:rsidR="000F5BFB" w:rsidRDefault="000F5BFB" w:rsidP="00FA5014">
      <w:pPr>
        <w:spacing w:line="360" w:lineRule="auto"/>
        <w:rPr>
          <w:rFonts w:ascii="Arial" w:hAnsi="Arial" w:cs="Arial"/>
          <w:b/>
          <w:bCs/>
          <w:sz w:val="22"/>
          <w:szCs w:val="22"/>
        </w:rPr>
      </w:pPr>
    </w:p>
    <w:p w14:paraId="7EB76C5F" w14:textId="77777777" w:rsidR="000F5BFB" w:rsidRDefault="000F5BFB" w:rsidP="00FA5014">
      <w:pPr>
        <w:spacing w:line="360" w:lineRule="auto"/>
        <w:rPr>
          <w:rFonts w:ascii="Arial" w:hAnsi="Arial" w:cs="Arial"/>
          <w:b/>
          <w:bCs/>
          <w:sz w:val="22"/>
          <w:szCs w:val="22"/>
        </w:rPr>
      </w:pPr>
    </w:p>
    <w:p w14:paraId="7DBFFEB0" w14:textId="77777777" w:rsidR="000F5BFB" w:rsidRDefault="000F5BFB" w:rsidP="00FA5014">
      <w:pPr>
        <w:spacing w:line="360" w:lineRule="auto"/>
        <w:rPr>
          <w:rFonts w:ascii="Arial" w:hAnsi="Arial" w:cs="Arial"/>
          <w:b/>
          <w:bCs/>
          <w:sz w:val="22"/>
          <w:szCs w:val="22"/>
        </w:rPr>
      </w:pPr>
    </w:p>
    <w:p w14:paraId="4AB3FDF8" w14:textId="77777777" w:rsidR="000F5BFB" w:rsidRDefault="000F5BFB" w:rsidP="00FA5014">
      <w:pPr>
        <w:spacing w:line="360" w:lineRule="auto"/>
        <w:rPr>
          <w:rFonts w:ascii="Arial" w:hAnsi="Arial" w:cs="Arial"/>
          <w:b/>
          <w:bCs/>
          <w:sz w:val="22"/>
          <w:szCs w:val="22"/>
        </w:rPr>
      </w:pPr>
    </w:p>
    <w:p w14:paraId="348982C4" w14:textId="77777777" w:rsidR="000F5BFB" w:rsidRDefault="000F5BFB" w:rsidP="00FA5014">
      <w:pPr>
        <w:spacing w:line="360" w:lineRule="auto"/>
        <w:rPr>
          <w:rFonts w:ascii="Arial" w:hAnsi="Arial" w:cs="Arial"/>
          <w:b/>
          <w:bCs/>
          <w:sz w:val="22"/>
          <w:szCs w:val="22"/>
        </w:rPr>
      </w:pPr>
    </w:p>
    <w:p w14:paraId="36314E06" w14:textId="77777777" w:rsidR="00D0046E" w:rsidRDefault="00D0046E" w:rsidP="00FA5014">
      <w:pPr>
        <w:spacing w:line="360" w:lineRule="auto"/>
        <w:rPr>
          <w:rFonts w:ascii="Arial" w:hAnsi="Arial" w:cs="Arial"/>
          <w:b/>
          <w:bCs/>
          <w:sz w:val="22"/>
          <w:szCs w:val="22"/>
        </w:rPr>
      </w:pPr>
    </w:p>
    <w:p w14:paraId="1D5E5F17" w14:textId="7F9C9C9E" w:rsidR="00487159" w:rsidRDefault="00487159" w:rsidP="00FA5014">
      <w:pPr>
        <w:spacing w:line="360" w:lineRule="auto"/>
      </w:pPr>
      <w:bookmarkStart w:id="6" w:name="_Toc235046939"/>
      <w:r w:rsidRPr="00A81B67">
        <w:rPr>
          <w:rStyle w:val="Heading1Char"/>
        </w:rPr>
        <w:t>Conclusion</w:t>
      </w:r>
      <w:bookmarkEnd w:id="6"/>
      <w:r w:rsidRPr="00FA5014">
        <w:rPr>
          <w:rFonts w:ascii="Arial" w:hAnsi="Arial" w:cs="Arial"/>
          <w:sz w:val="22"/>
          <w:szCs w:val="22"/>
        </w:rPr>
        <w:br/>
        <w:t>Type 1 Diabetes is a serious, lifelong condition that requires complex daily management. This report explained what Type 1 Diabetes is, how it is measured, its primary risk factors, how it is controlled and the support services available. Because Type 1 Diabetes cannot be prevented, early clinical diagnosis and high-quality management are essential. Without proper control, individuals face severe systemic complications, families experience heightened stress and community healthcare systems face increased financial pressure.</w:t>
      </w:r>
    </w:p>
    <w:p w14:paraId="47B560D0" w14:textId="77777777" w:rsidR="006B3AA0" w:rsidRDefault="006B3AA0" w:rsidP="00487159"/>
    <w:p w14:paraId="2C8C2567" w14:textId="77777777" w:rsidR="00361F2E" w:rsidRDefault="00361F2E" w:rsidP="00487159"/>
    <w:p w14:paraId="3228D7B0" w14:textId="77777777" w:rsidR="00361F2E" w:rsidRDefault="00361F2E" w:rsidP="00487159"/>
    <w:p w14:paraId="38B295BF" w14:textId="77777777" w:rsidR="00361F2E" w:rsidRDefault="00361F2E" w:rsidP="00487159"/>
    <w:p w14:paraId="286B73B6" w14:textId="77777777" w:rsidR="00361F2E" w:rsidRDefault="00361F2E" w:rsidP="00487159"/>
    <w:p w14:paraId="45A1105B" w14:textId="77777777" w:rsidR="00361F2E" w:rsidRDefault="00361F2E" w:rsidP="00487159"/>
    <w:p w14:paraId="65E66BF3" w14:textId="77777777" w:rsidR="00361F2E" w:rsidRDefault="00361F2E" w:rsidP="00487159"/>
    <w:p w14:paraId="4345218C" w14:textId="77777777" w:rsidR="00361F2E" w:rsidRDefault="00361F2E" w:rsidP="00487159"/>
    <w:p w14:paraId="77E376CC" w14:textId="77777777" w:rsidR="00361F2E" w:rsidRDefault="00361F2E" w:rsidP="00487159"/>
    <w:p w14:paraId="0943565A" w14:textId="77777777" w:rsidR="00361F2E" w:rsidRDefault="00361F2E" w:rsidP="00487159"/>
    <w:p w14:paraId="7B7B3204" w14:textId="77777777" w:rsidR="00361F2E" w:rsidRDefault="00361F2E" w:rsidP="00487159"/>
    <w:p w14:paraId="2AD545BE" w14:textId="77777777" w:rsidR="00361F2E" w:rsidRDefault="00361F2E" w:rsidP="00487159"/>
    <w:p w14:paraId="2AE390EB" w14:textId="77777777" w:rsidR="00361F2E" w:rsidRDefault="00361F2E" w:rsidP="00487159"/>
    <w:p w14:paraId="37CBB74E" w14:textId="77777777" w:rsidR="00361F2E" w:rsidRDefault="00361F2E" w:rsidP="00487159"/>
    <w:p w14:paraId="53D274AD" w14:textId="77777777" w:rsidR="00361F2E" w:rsidRDefault="00361F2E" w:rsidP="00487159"/>
    <w:p w14:paraId="7753DEA8" w14:textId="77777777" w:rsidR="00361F2E" w:rsidRDefault="00361F2E" w:rsidP="00487159"/>
    <w:p w14:paraId="5E0011F6" w14:textId="77777777" w:rsidR="00361F2E" w:rsidRDefault="00361F2E" w:rsidP="00487159"/>
    <w:p w14:paraId="66953AAD" w14:textId="77777777" w:rsidR="00361F2E" w:rsidRDefault="00361F2E" w:rsidP="00487159"/>
    <w:p w14:paraId="13A18D83" w14:textId="77777777" w:rsidR="00361F2E" w:rsidRDefault="00361F2E" w:rsidP="00487159"/>
    <w:p w14:paraId="19DCB00E" w14:textId="77777777" w:rsidR="000F5BFB" w:rsidRDefault="000F5BFB" w:rsidP="00487159"/>
    <w:p w14:paraId="1D319FDF" w14:textId="77777777" w:rsidR="00361F2E" w:rsidRDefault="00361F2E" w:rsidP="00487159"/>
    <w:p w14:paraId="7A32C158" w14:textId="1D66D2A2" w:rsidR="00361F2E" w:rsidRPr="008F0A06" w:rsidRDefault="00D0046E" w:rsidP="00A81B67">
      <w:pPr>
        <w:pStyle w:val="Heading1"/>
      </w:pPr>
      <w:bookmarkStart w:id="7" w:name="_Toc235046940"/>
      <w:r w:rsidRPr="008F0A06">
        <w:t>Reference list</w:t>
      </w:r>
      <w:bookmarkEnd w:id="7"/>
    </w:p>
    <w:p w14:paraId="4428C34A" w14:textId="1F67F319" w:rsidR="00A411FC" w:rsidRPr="00537FA0" w:rsidRDefault="00A411FC" w:rsidP="00A411FC">
      <w:r w:rsidRPr="00537FA0">
        <w:t xml:space="preserve">Diabetes UK (2024) </w:t>
      </w:r>
      <w:r w:rsidRPr="00537FA0">
        <w:rPr>
          <w:i/>
          <w:iCs/>
        </w:rPr>
        <w:t>Type 1 diabetes</w:t>
      </w:r>
      <w:r w:rsidRPr="00537FA0">
        <w:t xml:space="preserve">. Available at: </w:t>
      </w:r>
      <w:hyperlink r:id="rId8" w:tgtFrame="_blank" w:history="1">
        <w:r w:rsidRPr="00537FA0">
          <w:rPr>
            <w:rStyle w:val="Hyperlink"/>
          </w:rPr>
          <w:t>Diabetes UK</w:t>
        </w:r>
      </w:hyperlink>
      <w:r w:rsidRPr="00537FA0">
        <w:t xml:space="preserve"> [Accessed: 5 July 2026]. </w:t>
      </w:r>
    </w:p>
    <w:p w14:paraId="6AD8C446" w14:textId="0F7369E3" w:rsidR="00A411FC" w:rsidRPr="00537FA0" w:rsidRDefault="00A411FC" w:rsidP="00A411FC">
      <w:r w:rsidRPr="00537FA0">
        <w:t xml:space="preserve">International Diabetes Federation (2023) </w:t>
      </w:r>
      <w:r w:rsidRPr="00537FA0">
        <w:rPr>
          <w:i/>
          <w:iCs/>
        </w:rPr>
        <w:t>IDF Diabetes Atlas</w:t>
      </w:r>
      <w:r w:rsidRPr="00537FA0">
        <w:t xml:space="preserve">. 10th </w:t>
      </w:r>
      <w:proofErr w:type="spellStart"/>
      <w:r w:rsidRPr="00537FA0">
        <w:t>edn</w:t>
      </w:r>
      <w:proofErr w:type="spellEnd"/>
      <w:r w:rsidRPr="00537FA0">
        <w:t xml:space="preserve">. Brussels: International Diabetes Federation. Available at: </w:t>
      </w:r>
      <w:hyperlink r:id="rId9" w:tgtFrame="_blank" w:history="1">
        <w:r w:rsidRPr="00537FA0">
          <w:rPr>
            <w:rStyle w:val="Hyperlink"/>
          </w:rPr>
          <w:t>IDF Diabetes Atlas</w:t>
        </w:r>
      </w:hyperlink>
      <w:r w:rsidRPr="00537FA0">
        <w:t xml:space="preserve"> [Accessed: 5th July 2026]. </w:t>
      </w:r>
    </w:p>
    <w:p w14:paraId="18EE9BD5" w14:textId="77777777" w:rsidR="00A411FC" w:rsidRPr="00537FA0" w:rsidRDefault="00A411FC" w:rsidP="00A411FC">
      <w:r w:rsidRPr="00537FA0">
        <w:t xml:space="preserve">NHS (2023) </w:t>
      </w:r>
      <w:r w:rsidRPr="00537FA0">
        <w:rPr>
          <w:i/>
          <w:iCs/>
        </w:rPr>
        <w:t>Type 1 diabetes - Symptoms</w:t>
      </w:r>
      <w:r w:rsidRPr="00537FA0">
        <w:t xml:space="preserve">. Available at: </w:t>
      </w:r>
      <w:hyperlink r:id="rId10" w:tgtFrame="_blank" w:history="1">
        <w:r w:rsidRPr="00537FA0">
          <w:rPr>
            <w:rStyle w:val="Hyperlink"/>
          </w:rPr>
          <w:t>NHS Symptoms</w:t>
        </w:r>
      </w:hyperlink>
      <w:r w:rsidRPr="00537FA0">
        <w:t xml:space="preserve"> [Accessed: 7th July 2026].</w:t>
      </w:r>
    </w:p>
    <w:p w14:paraId="14DCEB29" w14:textId="62147C31" w:rsidR="00A411FC" w:rsidRPr="00537FA0" w:rsidRDefault="00A411FC" w:rsidP="00A411FC">
      <w:r w:rsidRPr="00537FA0">
        <w:t xml:space="preserve">NHS (2024) </w:t>
      </w:r>
      <w:r w:rsidRPr="00537FA0">
        <w:rPr>
          <w:i/>
          <w:iCs/>
        </w:rPr>
        <w:t>Type 1 diabetes - Overview</w:t>
      </w:r>
      <w:r w:rsidRPr="00537FA0">
        <w:t xml:space="preserve">. Available at: NHS Overview [Accessed: 8th July 2026]. </w:t>
      </w:r>
    </w:p>
    <w:p w14:paraId="7A3640E2" w14:textId="77E225B8" w:rsidR="00A411FC" w:rsidRPr="00537FA0" w:rsidRDefault="00A411FC" w:rsidP="00A411FC">
      <w:r w:rsidRPr="00537FA0">
        <w:t xml:space="preserve">NHS Digital (2024) </w:t>
      </w:r>
      <w:r w:rsidRPr="00537FA0">
        <w:rPr>
          <w:i/>
          <w:iCs/>
        </w:rPr>
        <w:t>National Diabetes Audit</w:t>
      </w:r>
      <w:r w:rsidRPr="00537FA0">
        <w:t xml:space="preserve">. Available at: </w:t>
      </w:r>
      <w:hyperlink r:id="rId11" w:tgtFrame="_blank" w:history="1">
        <w:r w:rsidRPr="00537FA0">
          <w:rPr>
            <w:rStyle w:val="Hyperlink"/>
          </w:rPr>
          <w:t>NHS England Digital Publications</w:t>
        </w:r>
      </w:hyperlink>
      <w:r w:rsidRPr="00537FA0">
        <w:t xml:space="preserve"> [Accessed: 8th July 2026].</w:t>
      </w:r>
    </w:p>
    <w:p w14:paraId="0E6418C3" w14:textId="18519A59" w:rsidR="00A411FC" w:rsidRPr="00537FA0" w:rsidRDefault="00A411FC" w:rsidP="00A411FC">
      <w:r w:rsidRPr="00537FA0">
        <w:t xml:space="preserve">NHS England (2023) </w:t>
      </w:r>
      <w:r w:rsidRPr="00537FA0">
        <w:rPr>
          <w:i/>
          <w:iCs/>
        </w:rPr>
        <w:t>Service specification: How to commission type 1 diabetes services for adults</w:t>
      </w:r>
      <w:r w:rsidRPr="00537FA0">
        <w:t xml:space="preserve">. London: NHS England. Available at: </w:t>
      </w:r>
      <w:hyperlink r:id="rId12" w:tgtFrame="_blank" w:history="1">
        <w:r w:rsidRPr="00537FA0">
          <w:rPr>
            <w:rStyle w:val="Hyperlink"/>
          </w:rPr>
          <w:t>NHS England Service Specifications</w:t>
        </w:r>
      </w:hyperlink>
      <w:r w:rsidR="009F1689">
        <w:t xml:space="preserve"> </w:t>
      </w:r>
      <w:r w:rsidRPr="00537FA0">
        <w:t xml:space="preserve">[Accessed: 7th July 2026]. </w:t>
      </w:r>
    </w:p>
    <w:p w14:paraId="0EA3FCE0" w14:textId="77777777" w:rsidR="00A411FC" w:rsidRDefault="00A411FC" w:rsidP="00487159"/>
    <w:p w14:paraId="58656EFC" w14:textId="77777777" w:rsidR="006B3AA0" w:rsidRPr="00487159" w:rsidRDefault="006B3AA0" w:rsidP="00487159"/>
    <w:p w14:paraId="415D414E" w14:textId="77777777" w:rsidR="00240B38" w:rsidRDefault="00240B38"/>
    <w:sectPr w:rsidR="00240B3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BDF6D" w14:textId="77777777" w:rsidR="009F31D6" w:rsidRDefault="009F31D6" w:rsidP="00E1268C">
      <w:pPr>
        <w:spacing w:after="0" w:line="240" w:lineRule="auto"/>
      </w:pPr>
      <w:r>
        <w:separator/>
      </w:r>
    </w:p>
  </w:endnote>
  <w:endnote w:type="continuationSeparator" w:id="0">
    <w:p w14:paraId="2497CDAC" w14:textId="77777777" w:rsidR="009F31D6" w:rsidRDefault="009F31D6" w:rsidP="00E1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5453077"/>
      <w:docPartObj>
        <w:docPartGallery w:val="Page Numbers (Bottom of Page)"/>
        <w:docPartUnique/>
      </w:docPartObj>
    </w:sdtPr>
    <w:sdtContent>
      <w:sdt>
        <w:sdtPr>
          <w:id w:val="-1705238520"/>
          <w:docPartObj>
            <w:docPartGallery w:val="Page Numbers (Top of Page)"/>
            <w:docPartUnique/>
          </w:docPartObj>
        </w:sdtPr>
        <w:sdtContent>
          <w:p w14:paraId="46E37F12" w14:textId="1D1EAB96" w:rsidR="003F3C6E" w:rsidRDefault="003F3C6E">
            <w:pPr>
              <w:pStyle w:val="Foo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55BA943" w14:textId="77777777" w:rsidR="007F5C03" w:rsidRDefault="007F5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4475D" w14:textId="77777777" w:rsidR="009F31D6" w:rsidRDefault="009F31D6" w:rsidP="00E1268C">
      <w:pPr>
        <w:spacing w:after="0" w:line="240" w:lineRule="auto"/>
      </w:pPr>
      <w:r>
        <w:separator/>
      </w:r>
    </w:p>
  </w:footnote>
  <w:footnote w:type="continuationSeparator" w:id="0">
    <w:p w14:paraId="43355084" w14:textId="77777777" w:rsidR="009F31D6" w:rsidRDefault="009F31D6" w:rsidP="00E126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159"/>
    <w:rsid w:val="000F5BFB"/>
    <w:rsid w:val="00153853"/>
    <w:rsid w:val="001871ED"/>
    <w:rsid w:val="001E7DC4"/>
    <w:rsid w:val="00240B38"/>
    <w:rsid w:val="002A2180"/>
    <w:rsid w:val="00361F2E"/>
    <w:rsid w:val="003B275F"/>
    <w:rsid w:val="003F3C6E"/>
    <w:rsid w:val="004033FD"/>
    <w:rsid w:val="004217A6"/>
    <w:rsid w:val="00441B0C"/>
    <w:rsid w:val="00487159"/>
    <w:rsid w:val="00595C8D"/>
    <w:rsid w:val="005A0EAB"/>
    <w:rsid w:val="005E24F3"/>
    <w:rsid w:val="00603635"/>
    <w:rsid w:val="0065355B"/>
    <w:rsid w:val="00667322"/>
    <w:rsid w:val="006B3AA0"/>
    <w:rsid w:val="0071317B"/>
    <w:rsid w:val="007E1385"/>
    <w:rsid w:val="007F5C03"/>
    <w:rsid w:val="0081656E"/>
    <w:rsid w:val="008C7958"/>
    <w:rsid w:val="008F0A06"/>
    <w:rsid w:val="009F1689"/>
    <w:rsid w:val="009F31D6"/>
    <w:rsid w:val="00A411FC"/>
    <w:rsid w:val="00A55AB2"/>
    <w:rsid w:val="00A81B67"/>
    <w:rsid w:val="00AD334B"/>
    <w:rsid w:val="00C13EE6"/>
    <w:rsid w:val="00C62567"/>
    <w:rsid w:val="00D0046E"/>
    <w:rsid w:val="00D16CAB"/>
    <w:rsid w:val="00D24935"/>
    <w:rsid w:val="00D40D19"/>
    <w:rsid w:val="00DD3F95"/>
    <w:rsid w:val="00DE222D"/>
    <w:rsid w:val="00E1268C"/>
    <w:rsid w:val="00F51A2B"/>
    <w:rsid w:val="00FA5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EE9EA"/>
  <w15:chartTrackingRefBased/>
  <w15:docId w15:val="{32132B48-9321-40E8-ADC5-D51798E3F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1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1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1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1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1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1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1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1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1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1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1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1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1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159"/>
    <w:rPr>
      <w:rFonts w:eastAsiaTheme="majorEastAsia" w:cstheme="majorBidi"/>
      <w:color w:val="272727" w:themeColor="text1" w:themeTint="D8"/>
    </w:rPr>
  </w:style>
  <w:style w:type="paragraph" w:styleId="Title">
    <w:name w:val="Title"/>
    <w:basedOn w:val="Normal"/>
    <w:next w:val="Normal"/>
    <w:link w:val="TitleChar"/>
    <w:uiPriority w:val="10"/>
    <w:qFormat/>
    <w:rsid w:val="004871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1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159"/>
    <w:pPr>
      <w:spacing w:before="160"/>
      <w:jc w:val="center"/>
    </w:pPr>
    <w:rPr>
      <w:i/>
      <w:iCs/>
      <w:color w:val="404040" w:themeColor="text1" w:themeTint="BF"/>
    </w:rPr>
  </w:style>
  <w:style w:type="character" w:customStyle="1" w:styleId="QuoteChar">
    <w:name w:val="Quote Char"/>
    <w:basedOn w:val="DefaultParagraphFont"/>
    <w:link w:val="Quote"/>
    <w:uiPriority w:val="29"/>
    <w:rsid w:val="00487159"/>
    <w:rPr>
      <w:i/>
      <w:iCs/>
      <w:color w:val="404040" w:themeColor="text1" w:themeTint="BF"/>
    </w:rPr>
  </w:style>
  <w:style w:type="paragraph" w:styleId="ListParagraph">
    <w:name w:val="List Paragraph"/>
    <w:basedOn w:val="Normal"/>
    <w:uiPriority w:val="34"/>
    <w:qFormat/>
    <w:rsid w:val="00487159"/>
    <w:pPr>
      <w:ind w:left="720"/>
      <w:contextualSpacing/>
    </w:pPr>
  </w:style>
  <w:style w:type="character" w:styleId="IntenseEmphasis">
    <w:name w:val="Intense Emphasis"/>
    <w:basedOn w:val="DefaultParagraphFont"/>
    <w:uiPriority w:val="21"/>
    <w:qFormat/>
    <w:rsid w:val="00487159"/>
    <w:rPr>
      <w:i/>
      <w:iCs/>
      <w:color w:val="0F4761" w:themeColor="accent1" w:themeShade="BF"/>
    </w:rPr>
  </w:style>
  <w:style w:type="paragraph" w:styleId="IntenseQuote">
    <w:name w:val="Intense Quote"/>
    <w:basedOn w:val="Normal"/>
    <w:next w:val="Normal"/>
    <w:link w:val="IntenseQuoteChar"/>
    <w:uiPriority w:val="30"/>
    <w:qFormat/>
    <w:rsid w:val="004871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159"/>
    <w:rPr>
      <w:i/>
      <w:iCs/>
      <w:color w:val="0F4761" w:themeColor="accent1" w:themeShade="BF"/>
    </w:rPr>
  </w:style>
  <w:style w:type="character" w:styleId="IntenseReference">
    <w:name w:val="Intense Reference"/>
    <w:basedOn w:val="DefaultParagraphFont"/>
    <w:uiPriority w:val="32"/>
    <w:qFormat/>
    <w:rsid w:val="00487159"/>
    <w:rPr>
      <w:b/>
      <w:bCs/>
      <w:smallCaps/>
      <w:color w:val="0F4761" w:themeColor="accent1" w:themeShade="BF"/>
      <w:spacing w:val="5"/>
    </w:rPr>
  </w:style>
  <w:style w:type="character" w:styleId="Hyperlink">
    <w:name w:val="Hyperlink"/>
    <w:basedOn w:val="DefaultParagraphFont"/>
    <w:uiPriority w:val="99"/>
    <w:unhideWhenUsed/>
    <w:rsid w:val="00A411FC"/>
    <w:rPr>
      <w:color w:val="467886" w:themeColor="hyperlink"/>
      <w:u w:val="single"/>
    </w:rPr>
  </w:style>
  <w:style w:type="character" w:styleId="FollowedHyperlink">
    <w:name w:val="FollowedHyperlink"/>
    <w:basedOn w:val="DefaultParagraphFont"/>
    <w:uiPriority w:val="99"/>
    <w:semiHidden/>
    <w:unhideWhenUsed/>
    <w:rsid w:val="00A411FC"/>
    <w:rPr>
      <w:color w:val="96607D" w:themeColor="followedHyperlink"/>
      <w:u w:val="single"/>
    </w:rPr>
  </w:style>
  <w:style w:type="paragraph" w:styleId="FootnoteText">
    <w:name w:val="footnote text"/>
    <w:basedOn w:val="Normal"/>
    <w:link w:val="FootnoteTextChar"/>
    <w:uiPriority w:val="99"/>
    <w:semiHidden/>
    <w:unhideWhenUsed/>
    <w:rsid w:val="00E126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268C"/>
    <w:rPr>
      <w:sz w:val="20"/>
      <w:szCs w:val="20"/>
    </w:rPr>
  </w:style>
  <w:style w:type="character" w:styleId="FootnoteReference">
    <w:name w:val="footnote reference"/>
    <w:basedOn w:val="DefaultParagraphFont"/>
    <w:uiPriority w:val="99"/>
    <w:semiHidden/>
    <w:unhideWhenUsed/>
    <w:rsid w:val="00E1268C"/>
    <w:rPr>
      <w:vertAlign w:val="superscript"/>
    </w:rPr>
  </w:style>
  <w:style w:type="paragraph" w:styleId="TOCHeading">
    <w:name w:val="TOC Heading"/>
    <w:basedOn w:val="Heading1"/>
    <w:next w:val="Normal"/>
    <w:uiPriority w:val="39"/>
    <w:unhideWhenUsed/>
    <w:qFormat/>
    <w:rsid w:val="0081656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1656E"/>
    <w:pPr>
      <w:spacing w:after="100"/>
    </w:pPr>
  </w:style>
  <w:style w:type="paragraph" w:styleId="Header">
    <w:name w:val="header"/>
    <w:basedOn w:val="Normal"/>
    <w:link w:val="HeaderChar"/>
    <w:uiPriority w:val="99"/>
    <w:unhideWhenUsed/>
    <w:rsid w:val="007F5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C03"/>
  </w:style>
  <w:style w:type="paragraph" w:styleId="Footer">
    <w:name w:val="footer"/>
    <w:basedOn w:val="Normal"/>
    <w:link w:val="FooterChar"/>
    <w:uiPriority w:val="99"/>
    <w:unhideWhenUsed/>
    <w:rsid w:val="007F5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about-diabetes/type-1-diabet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specialised-commissioning-document-library/service-specification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gital.nhs.uk/data-and-information/publications/statistical/national-diabetes-aud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hs.uk/conditions/type-1-diabetes/symptoms/" TargetMode="External"/><Relationship Id="rId4" Type="http://schemas.openxmlformats.org/officeDocument/2006/relationships/webSettings" Target="webSettings.xml"/><Relationship Id="rId9" Type="http://schemas.openxmlformats.org/officeDocument/2006/relationships/hyperlink" Target="https://diabetesatlas.org/resources/idf-diabetes-atlas-202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00BC9-27C6-46C8-9B0E-FF1442633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1588</Words>
  <Characters>9052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Hasna Begum</dc:creator>
  <cp:keywords/>
  <dc:description/>
  <cp:lastModifiedBy>Hasna Begum (2523256)</cp:lastModifiedBy>
  <cp:revision>2</cp:revision>
  <dcterms:created xsi:type="dcterms:W3CDTF">2026-07-15T21:35:00Z</dcterms:created>
  <dcterms:modified xsi:type="dcterms:W3CDTF">2026-07-15T21:35:00Z</dcterms:modified>
</cp:coreProperties>
</file>