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A1E660" w14:textId="77777777" w:rsidR="00E341DD" w:rsidRDefault="00E341DD" w:rsidP="00994489">
      <w:pPr>
        <w:jc w:val="center"/>
        <w:rPr>
          <w:sz w:val="52"/>
          <w:szCs w:val="52"/>
        </w:rPr>
      </w:pPr>
    </w:p>
    <w:p w14:paraId="3DB6C732" w14:textId="51696BF9" w:rsidR="00994489" w:rsidRPr="00E341DD" w:rsidRDefault="00994489" w:rsidP="00994489">
      <w:pPr>
        <w:jc w:val="center"/>
        <w:rPr>
          <w:sz w:val="52"/>
          <w:szCs w:val="52"/>
        </w:rPr>
      </w:pPr>
      <w:r w:rsidRPr="00E341DD">
        <w:rPr>
          <w:sz w:val="52"/>
          <w:szCs w:val="52"/>
        </w:rPr>
        <w:t>University of Wales Trinity Saint David</w:t>
      </w:r>
    </w:p>
    <w:p w14:paraId="79CDC3E4" w14:textId="77777777" w:rsidR="00994489" w:rsidRPr="00E341DD" w:rsidRDefault="00994489" w:rsidP="00994489">
      <w:pPr>
        <w:jc w:val="center"/>
        <w:rPr>
          <w:sz w:val="52"/>
          <w:szCs w:val="52"/>
        </w:rPr>
      </w:pPr>
      <w:r w:rsidRPr="00E341DD">
        <w:rPr>
          <w:sz w:val="52"/>
          <w:szCs w:val="52"/>
        </w:rPr>
        <w:t>School of Engineering</w:t>
      </w:r>
    </w:p>
    <w:p w14:paraId="010FA193" w14:textId="77777777" w:rsidR="00994489" w:rsidRDefault="00994489" w:rsidP="00994489">
      <w:pPr>
        <w:jc w:val="center"/>
        <w:rPr>
          <w:sz w:val="56"/>
          <w:szCs w:val="56"/>
        </w:rPr>
      </w:pPr>
    </w:p>
    <w:p w14:paraId="27787EFD" w14:textId="77777777" w:rsidR="00E341DD" w:rsidRPr="00994489" w:rsidRDefault="00E341DD" w:rsidP="00994489">
      <w:pPr>
        <w:jc w:val="center"/>
        <w:rPr>
          <w:sz w:val="56"/>
          <w:szCs w:val="56"/>
        </w:rPr>
      </w:pPr>
    </w:p>
    <w:p w14:paraId="5F59F086" w14:textId="34876F07" w:rsidR="00994489" w:rsidRPr="00EA293C" w:rsidRDefault="009D38C5" w:rsidP="009D38C5">
      <w:pPr>
        <w:jc w:val="center"/>
        <w:rPr>
          <w:sz w:val="60"/>
          <w:szCs w:val="60"/>
        </w:rPr>
      </w:pPr>
      <w:r w:rsidRPr="00EA293C">
        <w:rPr>
          <w:sz w:val="60"/>
          <w:szCs w:val="60"/>
        </w:rPr>
        <w:t>Passive RC Filter Networks</w:t>
      </w:r>
    </w:p>
    <w:p w14:paraId="576781E9" w14:textId="77777777" w:rsidR="00764D4D" w:rsidRDefault="008A753D" w:rsidP="00994489">
      <w:pPr>
        <w:jc w:val="center"/>
        <w:rPr>
          <w:sz w:val="60"/>
          <w:szCs w:val="60"/>
        </w:rPr>
      </w:pPr>
      <w:r w:rsidRPr="00EA293C">
        <w:rPr>
          <w:sz w:val="60"/>
          <w:szCs w:val="60"/>
        </w:rPr>
        <w:t>Electrical and Electronic Principles</w:t>
      </w:r>
    </w:p>
    <w:p w14:paraId="0E9CA20D" w14:textId="77777777" w:rsidR="008B746D" w:rsidRDefault="008B746D" w:rsidP="00994489">
      <w:pPr>
        <w:jc w:val="center"/>
        <w:rPr>
          <w:sz w:val="52"/>
          <w:szCs w:val="52"/>
        </w:rPr>
      </w:pPr>
    </w:p>
    <w:p w14:paraId="3F149F78" w14:textId="3AACB4B0" w:rsidR="00994489" w:rsidRPr="008B746D" w:rsidRDefault="008A753D" w:rsidP="00994489">
      <w:pPr>
        <w:jc w:val="center"/>
        <w:rPr>
          <w:sz w:val="52"/>
          <w:szCs w:val="52"/>
        </w:rPr>
      </w:pPr>
      <w:r w:rsidRPr="008B746D">
        <w:rPr>
          <w:sz w:val="52"/>
          <w:szCs w:val="52"/>
        </w:rPr>
        <w:t>ACDB4002</w:t>
      </w:r>
    </w:p>
    <w:p w14:paraId="045038A3" w14:textId="77777777" w:rsidR="00E341DD" w:rsidRDefault="00E341DD" w:rsidP="00994489">
      <w:pPr>
        <w:jc w:val="center"/>
        <w:rPr>
          <w:i/>
          <w:iCs/>
          <w:sz w:val="56"/>
          <w:szCs w:val="56"/>
        </w:rPr>
      </w:pPr>
    </w:p>
    <w:p w14:paraId="11CCBD59" w14:textId="3A5CB8FF" w:rsidR="00994489" w:rsidRPr="008D35A6" w:rsidRDefault="00994489" w:rsidP="00994489">
      <w:pPr>
        <w:jc w:val="center"/>
        <w:rPr>
          <w:sz w:val="28"/>
          <w:szCs w:val="28"/>
        </w:rPr>
      </w:pPr>
      <w:r w:rsidRPr="008D35A6">
        <w:rPr>
          <w:sz w:val="28"/>
          <w:szCs w:val="28"/>
        </w:rPr>
        <w:t>S</w:t>
      </w:r>
      <w:r w:rsidR="008B3D4E" w:rsidRPr="008D35A6">
        <w:rPr>
          <w:sz w:val="28"/>
          <w:szCs w:val="28"/>
        </w:rPr>
        <w:t>hanjidah Ahmed</w:t>
      </w:r>
    </w:p>
    <w:p w14:paraId="5C121F11" w14:textId="445BA99B" w:rsidR="00994489" w:rsidRPr="008D35A6" w:rsidRDefault="008B3D4E" w:rsidP="00994489">
      <w:pPr>
        <w:jc w:val="center"/>
        <w:rPr>
          <w:sz w:val="28"/>
          <w:szCs w:val="28"/>
        </w:rPr>
      </w:pPr>
      <w:r w:rsidRPr="008D35A6">
        <w:rPr>
          <w:sz w:val="28"/>
          <w:szCs w:val="28"/>
        </w:rPr>
        <w:t>2309702</w:t>
      </w:r>
    </w:p>
    <w:p w14:paraId="38C0E8BF" w14:textId="053E0EF9" w:rsidR="0002744F" w:rsidRDefault="008B3D4E" w:rsidP="007F0B35">
      <w:pPr>
        <w:jc w:val="center"/>
      </w:pPr>
      <w:r w:rsidRPr="008D35A6">
        <w:rPr>
          <w:sz w:val="28"/>
          <w:szCs w:val="28"/>
        </w:rPr>
        <w:t>06/03/2024</w:t>
      </w:r>
      <w:r w:rsidR="0002744F">
        <w:rPr>
          <w:rFonts w:hint="eastAsia"/>
        </w:rPr>
        <w:br w:type="page"/>
      </w:r>
    </w:p>
    <w:p w14:paraId="42E3EA86" w14:textId="77777777" w:rsidR="005E4DC1" w:rsidRDefault="005E4DC1">
      <w:pPr>
        <w:sectPr w:rsidR="005E4DC1" w:rsidSect="006B015E">
          <w:footerReference w:type="even" r:id="rId11"/>
          <w:footerReference w:type="default" r:id="rId12"/>
          <w:footerReference w:type="first" r:id="rId13"/>
          <w:pgSz w:w="11906" w:h="16838"/>
          <w:pgMar w:top="1440" w:right="1440" w:bottom="1440" w:left="1440" w:header="708" w:footer="708" w:gutter="0"/>
          <w:pgNumType w:fmt="lowerRoman" w:start="2"/>
          <w:cols w:space="708"/>
          <w:titlePg/>
          <w:docGrid w:linePitch="360"/>
        </w:sectPr>
      </w:pPr>
    </w:p>
    <w:p w14:paraId="4C9ECCED" w14:textId="77777777" w:rsidR="00767454" w:rsidRDefault="003A3ADB" w:rsidP="003A3ADB">
      <w:pPr>
        <w:pStyle w:val="Heading1"/>
      </w:pPr>
      <w:r>
        <w:lastRenderedPageBreak/>
        <w:t>Abstract</w:t>
      </w:r>
    </w:p>
    <w:p w14:paraId="205AFA3D" w14:textId="31595A4A" w:rsidR="00662665" w:rsidRDefault="00662665" w:rsidP="00662665">
      <w:bookmarkStart w:id="0" w:name="_Hlk160633788"/>
      <w:r>
        <w:t xml:space="preserve">Voltages will change due to an addition of resistors and capacitors in a circuit, these will have different effects depending on their configuration </w:t>
      </w:r>
      <w:sdt>
        <w:sdtPr>
          <w:rPr>
            <w:color w:val="000000"/>
          </w:rPr>
          <w:tag w:val="MENDELEY_CITATION_v3_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"/>
          <w:id w:val="-1023945254"/>
          <w:placeholder>
            <w:docPart w:val="77FF88D35E0E490281D3C97D2654A31F"/>
          </w:placeholder>
        </w:sdtPr>
        <w:sdtContent>
          <w:r w:rsidR="00CF44C0" w:rsidRPr="00CF44C0">
            <w:rPr>
              <w:color w:val="000000"/>
            </w:rPr>
            <w:t>(Electronics Reference, no date)</w:t>
          </w:r>
        </w:sdtContent>
      </w:sdt>
      <w:r>
        <w:t xml:space="preserve">.  Attenuation will occur </w:t>
      </w:r>
      <w:proofErr w:type="gramStart"/>
      <w:r>
        <w:t>in order to</w:t>
      </w:r>
      <w:proofErr w:type="gramEnd"/>
      <w:r>
        <w:t xml:space="preserve"> filter out unwanted frequencies. Using equipment such as a function generator, fixed values were inputted</w:t>
      </w:r>
      <w:r w:rsidR="00BD7547">
        <w:t xml:space="preserve"> </w:t>
      </w:r>
      <w:r w:rsidR="00EF766E">
        <w:t>through</w:t>
      </w:r>
      <w:r>
        <w:t xml:space="preserve"> </w:t>
      </w:r>
      <w:r w:rsidR="00EF766E">
        <w:t>a</w:t>
      </w:r>
      <w:r>
        <w:t xml:space="preserve"> breadboard circuit, to calculate the experimental cut off frequency of both a high pass and low pass filter. Trends in frequency, voltage and attenuation were seen and compared graphically based on both analytical and experimental results. It was seen that a high pass filter allowed the flow of high frequencies with little impedance, however the opposite occurred with a low pass filter in which lower frequencies passed to the output terminal, attenuating higher frequencies.</w:t>
      </w:r>
    </w:p>
    <w:bookmarkEnd w:id="0"/>
    <w:p w14:paraId="1BBB9BB0" w14:textId="5D8EDC1B" w:rsidR="005E4DC1" w:rsidRDefault="005E4DC1" w:rsidP="00767454">
      <w:r>
        <w:br w:type="page"/>
      </w:r>
    </w:p>
    <w:p w14:paraId="61374A5A" w14:textId="77777777" w:rsidR="00C118A4" w:rsidRDefault="003A3ADB" w:rsidP="00EB0AA1">
      <w:pPr>
        <w:pStyle w:val="Heading1"/>
      </w:pPr>
      <w:r>
        <w:lastRenderedPageBreak/>
        <w:t>Introduction</w:t>
      </w:r>
    </w:p>
    <w:p w14:paraId="736FEA71" w14:textId="5A134774" w:rsidR="00C118A4" w:rsidRDefault="00C118A4" w:rsidP="00C118A4">
      <w:r>
        <w:t xml:space="preserve">High pass and low pass filter are generally used in the audio and communication industry </w:t>
      </w:r>
      <w:sdt>
        <w:sdtPr>
          <w:rPr>
            <w:color w:val="000000"/>
          </w:rPr>
          <w:tag w:val="MENDELEY_CITATION_v3_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"/>
          <w:id w:val="-824222"/>
          <w:placeholder>
            <w:docPart w:val="A77FBCB38B484E598805B91B67E879F5"/>
          </w:placeholder>
        </w:sdtPr>
        <w:sdtContent>
          <w:r w:rsidR="00CF44C0" w:rsidRPr="00CF44C0">
            <w:rPr>
              <w:color w:val="000000"/>
            </w:rPr>
            <w:t>(Gordon Lyn, no date)</w:t>
          </w:r>
        </w:sdtContent>
      </w:sdt>
      <w:r>
        <w:t xml:space="preserve">, they impede and attenuate frequencies depending on their configuration </w:t>
      </w:r>
      <w:sdt>
        <w:sdtPr>
          <w:rPr>
            <w:color w:val="000000"/>
          </w:rPr>
          <w:tag w:val="MENDELEY_CITATION_v3_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"/>
          <w:id w:val="-1446071965"/>
          <w:placeholder>
            <w:docPart w:val="A77FBCB38B484E598805B91B67E879F5"/>
          </w:placeholder>
        </w:sdtPr>
        <w:sdtContent>
          <w:r w:rsidR="00CF44C0" w:rsidRPr="00CF44C0">
            <w:rPr>
              <w:color w:val="000000"/>
            </w:rPr>
            <w:t>(Electronics Reference, no date)</w:t>
          </w:r>
        </w:sdtContent>
      </w:sdt>
      <w:r>
        <w:t xml:space="preserve">. High pass filters allow high frequency to pass through the system towards the output, whilst impeding low frequency waves through the capacitor. The opposite occurs when a low pass filter is in use, a higher frequency will pass through the capacitor and be grounded, whilst the lower frequency will pass through the circuit towards the output. The capacitance for high frequency is zero, therefore it will pass through without resistance, however in the case of low frequency the impedance is infinite, thus preventing low frequency passing through and allowing it to reach the output terminal instead </w:t>
      </w:r>
      <w:sdt>
        <w:sdtPr>
          <w:rPr>
            <w:color w:val="000000"/>
          </w:rPr>
          <w:tag w:val="MENDELEY_CITATION_v3_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"/>
          <w:id w:val="128992265"/>
          <w:placeholder>
            <w:docPart w:val="A77FBCB38B484E598805B91B67E879F5"/>
          </w:placeholder>
        </w:sdtPr>
        <w:sdtContent>
          <w:r w:rsidR="00CF44C0" w:rsidRPr="00CF44C0">
            <w:rPr>
              <w:color w:val="000000"/>
            </w:rPr>
            <w:t>(Electronics Coach, no date)</w:t>
          </w:r>
        </w:sdtContent>
      </w:sdt>
      <w:r>
        <w:t xml:space="preserve">. </w:t>
      </w:r>
    </w:p>
    <w:p w14:paraId="2781D96D" w14:textId="6B5CDE8E" w:rsidR="00C118A4" w:rsidRDefault="00C118A4" w:rsidP="00C118A4">
      <w:r>
        <w:t xml:space="preserve">This report will look at the point at which -3dB </w:t>
      </w:r>
      <w:r w:rsidR="001B5E5E">
        <w:t>of</w:t>
      </w:r>
      <w:r>
        <w:t xml:space="preserve"> attenuation is achieved through two individual experiments using a high pass filter and a low pass filter. This is </w:t>
      </w:r>
      <w:r w:rsidR="009928CB">
        <w:t>known as the</w:t>
      </w:r>
      <w:r>
        <w:t xml:space="preserve"> cut off frequency and can also be defined as the “frequency at which the filter’s output drops to 70.7% of its maximum value” </w:t>
      </w:r>
      <w:sdt>
        <w:sdtPr>
          <w:rPr>
            <w:color w:val="000000"/>
          </w:rPr>
          <w:tag w:val="MENDELEY_CITATION_v3_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"/>
          <w:id w:val="160829739"/>
          <w:placeholder>
            <w:docPart w:val="A77FBCB38B484E598805B91B67E879F5"/>
          </w:placeholder>
        </w:sdtPr>
        <w:sdtContent>
          <w:r w:rsidR="00CF44C0" w:rsidRPr="00CF44C0">
            <w:rPr>
              <w:color w:val="000000"/>
            </w:rPr>
            <w:t>(Gordon Lyn, no date)</w:t>
          </w:r>
        </w:sdtContent>
      </w:sdt>
      <w:r>
        <w:t xml:space="preserve">. For a low pass filter the cut off frequency are the frequencies above the -3dB threshold, whereas for a high pass filter the cut off frequencies are the frequencies below </w:t>
      </w:r>
      <w:sdt>
        <w:sdtPr>
          <w:rPr>
            <w:color w:val="000000"/>
          </w:rPr>
          <w:tag w:val="MENDELEY_CITATION_v3_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"/>
          <w:id w:val="315538180"/>
          <w:placeholder>
            <w:docPart w:val="A77FBCB38B484E598805B91B67E879F5"/>
          </w:placeholder>
        </w:sdtPr>
        <w:sdtContent>
          <w:r w:rsidR="00CF44C0" w:rsidRPr="00CF44C0">
            <w:rPr>
              <w:color w:val="000000"/>
            </w:rPr>
            <w:t>(Electronics Reference, no date)</w:t>
          </w:r>
        </w:sdtContent>
      </w:sdt>
      <w:r>
        <w:t>. Cut off frequencies for both experimental and analytical results will be compared to determine the correlation between them, and thus the attenuation differences as the experiment progresses.</w:t>
      </w:r>
    </w:p>
    <w:p w14:paraId="1A8E5F00" w14:textId="62AD629E" w:rsidR="005E4DC1" w:rsidRDefault="005E4DC1" w:rsidP="00C118A4">
      <w:r>
        <w:br w:type="page"/>
      </w:r>
    </w:p>
    <w:p w14:paraId="266B8173" w14:textId="2B511156" w:rsidR="005E4DC1" w:rsidRDefault="003A3ADB" w:rsidP="005E4DC1">
      <w:pPr>
        <w:pStyle w:val="Heading1"/>
      </w:pPr>
      <w:r>
        <w:lastRenderedPageBreak/>
        <w:t xml:space="preserve">Circuit </w:t>
      </w:r>
      <w:r w:rsidR="00DF279D">
        <w:t xml:space="preserve">Description </w:t>
      </w:r>
    </w:p>
    <w:p w14:paraId="1B5A5648" w14:textId="658DE303" w:rsidR="00072D19" w:rsidRDefault="008F3C3A" w:rsidP="00072D19">
      <w:r w:rsidRPr="00F858CE">
        <w:rPr>
          <w:noProof/>
        </w:rPr>
        <w:drawing>
          <wp:anchor distT="0" distB="0" distL="114300" distR="114300" simplePos="0" relativeHeight="251617792" behindDoc="0" locked="0" layoutInCell="1" allowOverlap="1" wp14:anchorId="5B0D9992" wp14:editId="0F4AE859">
            <wp:simplePos x="0" y="0"/>
            <wp:positionH relativeFrom="margin">
              <wp:align>center</wp:align>
            </wp:positionH>
            <wp:positionV relativeFrom="paragraph">
              <wp:posOffset>4319563</wp:posOffset>
            </wp:positionV>
            <wp:extent cx="3568700" cy="2946400"/>
            <wp:effectExtent l="0" t="0" r="0" b="6350"/>
            <wp:wrapTopAndBottom/>
            <wp:docPr id="153679214" name="Picture 1" descr="A diagram of a high pass fil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79214" name="Picture 1" descr="A diagram of a high pass filter&#10;&#10;Description automatically generated"/>
                    <pic:cNvPicPr/>
                  </pic:nvPicPr>
                  <pic:blipFill rotWithShape="1">
                    <a:blip r:embed="rId14">
                      <a:extLst>
                        <a:ext uri="{28A0092B-C50C-407E-A947-70E740481C1C}">
                          <a14:useLocalDpi xmlns:a14="http://schemas.microsoft.com/office/drawing/2010/main" val="0"/>
                        </a:ext>
                      </a:extLst>
                    </a:blip>
                    <a:srcRect t="4990"/>
                    <a:stretch/>
                  </pic:blipFill>
                  <pic:spPr bwMode="auto">
                    <a:xfrm>
                      <a:off x="0" y="0"/>
                      <a:ext cx="3568700" cy="29464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E3D11" w:rsidRPr="00F858CE">
        <w:rPr>
          <w:noProof/>
        </w:rPr>
        <w:drawing>
          <wp:anchor distT="0" distB="0" distL="114300" distR="114300" simplePos="0" relativeHeight="251611648" behindDoc="0" locked="0" layoutInCell="1" allowOverlap="1" wp14:anchorId="7F0D9D0C" wp14:editId="47C05448">
            <wp:simplePos x="0" y="0"/>
            <wp:positionH relativeFrom="margin">
              <wp:align>center</wp:align>
            </wp:positionH>
            <wp:positionV relativeFrom="paragraph">
              <wp:posOffset>1611630</wp:posOffset>
            </wp:positionV>
            <wp:extent cx="3879850" cy="2342515"/>
            <wp:effectExtent l="0" t="0" r="6350" b="635"/>
            <wp:wrapTopAndBottom/>
            <wp:docPr id="330068884" name="Picture 1" descr="A diagram of a low pass filter st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068884" name="Picture 1" descr="A diagram of a low pass filter stage&#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3879850" cy="2342515"/>
                    </a:xfrm>
                    <a:prstGeom prst="rect">
                      <a:avLst/>
                    </a:prstGeom>
                  </pic:spPr>
                </pic:pic>
              </a:graphicData>
            </a:graphic>
            <wp14:sizeRelH relativeFrom="page">
              <wp14:pctWidth>0</wp14:pctWidth>
            </wp14:sizeRelH>
            <wp14:sizeRelV relativeFrom="page">
              <wp14:pctHeight>0</wp14:pctHeight>
            </wp14:sizeRelV>
          </wp:anchor>
        </w:drawing>
      </w:r>
      <w:r w:rsidR="00072D19" w:rsidRPr="00F858CE">
        <w:t xml:space="preserve">Experiments were carried out </w:t>
      </w:r>
      <w:proofErr w:type="gramStart"/>
      <w:r w:rsidR="00072D19" w:rsidRPr="00F858CE">
        <w:t>in order to</w:t>
      </w:r>
      <w:proofErr w:type="gramEnd"/>
      <w:r w:rsidR="00072D19" w:rsidRPr="00F858CE">
        <w:t xml:space="preserve"> generate results to show the effect of voltage change against frequency on both a high pass and low pass filters. A simple breadboard circuit was constructed which followed the guidelines set out in the task, as seen in figure 1 and figure 2. These were then connected to a function generator and an oscilloscope to monitor the change in voltage output in relation to the capacitors within. In addition to this the attenuation and impedance were also observed and evaluated</w:t>
      </w:r>
      <w:r w:rsidR="00137688" w:rsidRPr="00F858CE">
        <w:t>.</w:t>
      </w:r>
    </w:p>
    <w:p w14:paraId="42AD67A5" w14:textId="5A9834E7" w:rsidR="008F3C3A" w:rsidRDefault="00F554EC" w:rsidP="00F554EC">
      <w:pPr>
        <w:pStyle w:val="Caption"/>
      </w:pPr>
      <w:r>
        <w:t xml:space="preserve">Figure </w:t>
      </w:r>
      <w:fldSimple w:instr=" SEQ Figure \* ARABIC ">
        <w:r w:rsidR="00BE4CB0">
          <w:rPr>
            <w:noProof/>
          </w:rPr>
          <w:t>1</w:t>
        </w:r>
      </w:fldSimple>
      <w:r>
        <w:t>-</w:t>
      </w:r>
      <w:r w:rsidRPr="005F3091">
        <w:t>Low Pass Filter Diagr</w:t>
      </w:r>
      <w:r>
        <w:t xml:space="preserve">am </w:t>
      </w:r>
      <w:sdt>
        <w:sdtPr>
          <w:rPr>
            <w:i w:val="0"/>
            <w:color w:val="000000"/>
          </w:rPr>
          <w:tag w:val="MENDELEY_CITATION_v3_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"/>
          <w:id w:val="-193932006"/>
          <w:placeholder>
            <w:docPart w:val="DefaultPlaceholder_-1854013440"/>
          </w:placeholder>
        </w:sdtPr>
        <w:sdtContent>
          <w:r w:rsidR="00CF44C0" w:rsidRPr="00CF44C0">
            <w:rPr>
              <w:i w:val="0"/>
              <w:color w:val="000000"/>
            </w:rPr>
            <w:t>(University of Wales Trinity Saint David, no date)</w:t>
          </w:r>
        </w:sdtContent>
      </w:sdt>
    </w:p>
    <w:p w14:paraId="6CEBD221" w14:textId="50CA4900" w:rsidR="00B86391" w:rsidRDefault="00F554EC" w:rsidP="00F554EC">
      <w:pPr>
        <w:pStyle w:val="Caption"/>
      </w:pPr>
      <w:r>
        <w:t xml:space="preserve">Figure </w:t>
      </w:r>
      <w:fldSimple w:instr=" SEQ Figure \* ARABIC ">
        <w:r w:rsidR="00BE4CB0">
          <w:rPr>
            <w:noProof/>
          </w:rPr>
          <w:t>2</w:t>
        </w:r>
      </w:fldSimple>
      <w:r>
        <w:t xml:space="preserve"> High Pass Filter Diagram</w:t>
      </w:r>
      <w:r w:rsidR="00AE53FC">
        <w:t xml:space="preserve"> </w:t>
      </w:r>
      <w:sdt>
        <w:sdtPr>
          <w:rPr>
            <w:i w:val="0"/>
            <w:color w:val="000000"/>
          </w:rPr>
          <w:tag w:val="MENDELEY_CITATION_v3_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"/>
          <w:id w:val="-410465651"/>
          <w:placeholder>
            <w:docPart w:val="DefaultPlaceholder_-1854013440"/>
          </w:placeholder>
        </w:sdtPr>
        <w:sdtContent>
          <w:r w:rsidR="00CF44C0" w:rsidRPr="00CF44C0">
            <w:rPr>
              <w:i w:val="0"/>
              <w:color w:val="000000"/>
            </w:rPr>
            <w:t>(University of Wales Trinity Saint David, no date)</w:t>
          </w:r>
        </w:sdtContent>
      </w:sdt>
    </w:p>
    <w:p w14:paraId="73ACBEDA" w14:textId="45BD3511" w:rsidR="00072D19" w:rsidRDefault="00072D19" w:rsidP="00072D19">
      <w:r>
        <w:t>The low pass filter used a resistor of 10k</w:t>
      </w:r>
      <w:r>
        <w:rPr>
          <w:rFonts w:cstheme="minorHAnsi"/>
        </w:rPr>
        <w:t>Ω</w:t>
      </w:r>
      <w:r>
        <w:t xml:space="preserve"> and a capacitor of 560pF, with an input voltage of 5V peak</w:t>
      </w:r>
      <w:r w:rsidR="002B0EF4">
        <w:t xml:space="preserve"> to </w:t>
      </w:r>
      <w:r>
        <w:t>peak</w:t>
      </w:r>
      <w:r w:rsidRPr="00F858CE">
        <w:t>. During the experiment the frequency was increased incrementally from 100Hz to 300kHz. Figure 3 shows the circuit created</w:t>
      </w:r>
      <w:r w:rsidR="009F3CC0" w:rsidRPr="00F858CE">
        <w:t>, with the red and</w:t>
      </w:r>
      <w:r w:rsidR="003C55C2" w:rsidRPr="00F858CE">
        <w:t xml:space="preserve"> brown</w:t>
      </w:r>
      <w:r w:rsidR="009F3CC0" w:rsidRPr="00F858CE">
        <w:t xml:space="preserve"> wires connecting to the function generator</w:t>
      </w:r>
      <w:r w:rsidR="009F3CC0">
        <w:t>.</w:t>
      </w:r>
    </w:p>
    <w:p w14:paraId="34EC3C77" w14:textId="0908B9E7" w:rsidR="0041427B" w:rsidRDefault="00BE3F35" w:rsidP="00072D19">
      <w:r>
        <w:rPr>
          <w:noProof/>
        </w:rPr>
        <w:lastRenderedPageBreak/>
        <mc:AlternateContent>
          <mc:Choice Requires="wps">
            <w:drawing>
              <wp:anchor distT="0" distB="0" distL="114300" distR="114300" simplePos="0" relativeHeight="251667968" behindDoc="0" locked="0" layoutInCell="1" allowOverlap="1" wp14:anchorId="7888A774" wp14:editId="398A6214">
                <wp:simplePos x="0" y="0"/>
                <wp:positionH relativeFrom="column">
                  <wp:posOffset>1026160</wp:posOffset>
                </wp:positionH>
                <wp:positionV relativeFrom="paragraph">
                  <wp:posOffset>3166110</wp:posOffset>
                </wp:positionV>
                <wp:extent cx="3683000" cy="485140"/>
                <wp:effectExtent l="0" t="0" r="0" b="0"/>
                <wp:wrapTopAndBottom/>
                <wp:docPr id="652338001" name="Text Box 1"/>
                <wp:cNvGraphicFramePr/>
                <a:graphic xmlns:a="http://schemas.openxmlformats.org/drawingml/2006/main">
                  <a:graphicData uri="http://schemas.microsoft.com/office/word/2010/wordprocessingShape">
                    <wps:wsp>
                      <wps:cNvSpPr txBox="1"/>
                      <wps:spPr>
                        <a:xfrm>
                          <a:off x="0" y="0"/>
                          <a:ext cx="3683000" cy="485140"/>
                        </a:xfrm>
                        <a:prstGeom prst="rect">
                          <a:avLst/>
                        </a:prstGeom>
                        <a:solidFill>
                          <a:prstClr val="white"/>
                        </a:solidFill>
                        <a:ln>
                          <a:noFill/>
                        </a:ln>
                      </wps:spPr>
                      <wps:txbx>
                        <w:txbxContent>
                          <w:p w14:paraId="258B6728" w14:textId="19856662" w:rsidR="003C55C2" w:rsidRDefault="003C55C2" w:rsidP="003C55C2">
                            <w:pPr>
                              <w:pStyle w:val="Caption"/>
                              <w:rPr>
                                <w:noProof/>
                              </w:rPr>
                            </w:pPr>
                            <w:r>
                              <w:t xml:space="preserve">Figure </w:t>
                            </w:r>
                            <w:fldSimple w:instr=" SEQ Figure \* ARABIC ">
                              <w:r w:rsidR="00BE4CB0">
                                <w:rPr>
                                  <w:noProof/>
                                </w:rPr>
                                <w:t>3</w:t>
                              </w:r>
                            </w:fldSimple>
                            <w:r>
                              <w:rPr>
                                <w:noProof/>
                              </w:rPr>
                              <w:t xml:space="preserve"> - Low Pass Filter Circuit</w:t>
                            </w:r>
                          </w:p>
                          <w:p w14:paraId="51894C8E" w14:textId="77777777" w:rsidR="00BE3F35" w:rsidRPr="00BE3F35" w:rsidRDefault="00BE3F35" w:rsidP="00BE3F35"/>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7888A774" id="_x0000_t202" coordsize="21600,21600" o:spt="202" path="m,l,21600r21600,l21600,xe">
                <v:stroke joinstyle="miter"/>
                <v:path gradientshapeok="t" o:connecttype="rect"/>
              </v:shapetype>
              <v:shape id="Text Box 1" o:spid="_x0000_s1026" type="#_x0000_t202" style="position:absolute;margin-left:80.8pt;margin-top:249.3pt;width:290pt;height:38.2pt;z-index:2516679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" stroked="f">
                <v:textbox inset="0,0,0,0">
                  <w:txbxContent>
                    <w:p w14:paraId="258B6728" w14:textId="19856662" w:rsidR="003C55C2" w:rsidRDefault="003C55C2" w:rsidP="003C55C2">
                      <w:pPr>
                        <w:pStyle w:val="Caption"/>
                        <w:rPr>
                          <w:noProof/>
                        </w:rPr>
                      </w:pPr>
                      <w:r>
                        <w:t xml:space="preserve">Figure </w:t>
                      </w:r>
                      <w:fldSimple w:instr=" SEQ Figure \* ARABIC ">
                        <w:r w:rsidR="00BE4CB0">
                          <w:rPr>
                            <w:noProof/>
                          </w:rPr>
                          <w:t>3</w:t>
                        </w:r>
                      </w:fldSimple>
                      <w:r>
                        <w:rPr>
                          <w:noProof/>
                        </w:rPr>
                        <w:t xml:space="preserve"> - Low Pass Filter Circuit</w:t>
                      </w:r>
                    </w:p>
                    <w:p w14:paraId="51894C8E" w14:textId="77777777" w:rsidR="00BE3F35" w:rsidRPr="00BE3F35" w:rsidRDefault="00BE3F35" w:rsidP="00BE3F35"/>
                  </w:txbxContent>
                </v:textbox>
                <w10:wrap type="topAndBottom"/>
              </v:shape>
            </w:pict>
          </mc:Fallback>
        </mc:AlternateContent>
      </w:r>
      <w:r w:rsidR="0041427B">
        <w:rPr>
          <w:noProof/>
        </w:rPr>
        <w:drawing>
          <wp:anchor distT="0" distB="0" distL="114300" distR="114300" simplePos="0" relativeHeight="251661824" behindDoc="0" locked="0" layoutInCell="1" allowOverlap="1" wp14:anchorId="2ADA0F98" wp14:editId="096EA192">
            <wp:simplePos x="0" y="0"/>
            <wp:positionH relativeFrom="margin">
              <wp:align>center</wp:align>
            </wp:positionH>
            <wp:positionV relativeFrom="paragraph">
              <wp:posOffset>133350</wp:posOffset>
            </wp:positionV>
            <wp:extent cx="2762250" cy="3119120"/>
            <wp:effectExtent l="0" t="6985" r="0" b="0"/>
            <wp:wrapTopAndBottom/>
            <wp:docPr id="1926848289" name="Picture 1" descr="A close-up of a circuit 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6848289" name="Picture 1" descr="A close-up of a circuit board&#10;&#10;Description automatically generated"/>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b="15302"/>
                    <a:stretch/>
                  </pic:blipFill>
                  <pic:spPr bwMode="auto">
                    <a:xfrm rot="16200000">
                      <a:off x="0" y="0"/>
                      <a:ext cx="2762250" cy="31191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522A1F6" w14:textId="5F02C9E8" w:rsidR="00072D19" w:rsidRDefault="00072D19" w:rsidP="00072D19">
      <w:r>
        <w:t>For the high pass filter similar parameters were used, including both an input voltage of 5 volts and a resistor of 10k</w:t>
      </w:r>
      <w:r>
        <w:rPr>
          <w:rFonts w:cstheme="minorHAnsi"/>
        </w:rPr>
        <w:t>Ω, which again saw a frequency increase from 100Hz to 300kHz</w:t>
      </w:r>
      <w:r>
        <w:t xml:space="preserve">. </w:t>
      </w:r>
      <w:r w:rsidRPr="00F858CE">
        <w:t xml:space="preserve">However, the capacitor used was rated at 15nF, </w:t>
      </w:r>
      <w:r w:rsidR="002E6268" w:rsidRPr="00F858CE">
        <w:t xml:space="preserve">and is situated before the resistor </w:t>
      </w:r>
      <w:r w:rsidRPr="00F858CE">
        <w:t>as seen in figure 4.</w:t>
      </w:r>
    </w:p>
    <w:p w14:paraId="4F3EC5A5" w14:textId="7F212CBB" w:rsidR="00BE3F35" w:rsidRPr="00FB67F5" w:rsidRDefault="00BE3F35" w:rsidP="00072D19">
      <w:r>
        <w:rPr>
          <w:noProof/>
        </w:rPr>
        <w:drawing>
          <wp:anchor distT="0" distB="0" distL="114300" distR="114300" simplePos="0" relativeHeight="251676160" behindDoc="1" locked="0" layoutInCell="1" allowOverlap="1" wp14:anchorId="70F3D8FB" wp14:editId="36BDF0D4">
            <wp:simplePos x="0" y="0"/>
            <wp:positionH relativeFrom="margin">
              <wp:align>center</wp:align>
            </wp:positionH>
            <wp:positionV relativeFrom="paragraph">
              <wp:posOffset>321530</wp:posOffset>
            </wp:positionV>
            <wp:extent cx="3060700" cy="2967355"/>
            <wp:effectExtent l="0" t="0" r="6350" b="4445"/>
            <wp:wrapTopAndBottom/>
            <wp:docPr id="1744983708" name="Picture 6" descr="A circuit board with wires connected to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4983708" name="Picture 6" descr="A circuit board with wires connected to it&#10;&#10;Description automatically generated"/>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t="7645" b="19628"/>
                    <a:stretch/>
                  </pic:blipFill>
                  <pic:spPr bwMode="auto">
                    <a:xfrm>
                      <a:off x="0" y="0"/>
                      <a:ext cx="3060700" cy="29673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874835" w14:textId="2B4B3446" w:rsidR="00D91615" w:rsidRDefault="00D91615" w:rsidP="00D91615">
      <w:pPr>
        <w:pStyle w:val="Caption"/>
      </w:pPr>
    </w:p>
    <w:p w14:paraId="560B8E3D" w14:textId="2B1D19E5" w:rsidR="00072D19" w:rsidRDefault="003B7F24" w:rsidP="00405EF3">
      <w:pPr>
        <w:pStyle w:val="Caption"/>
        <w:ind w:left="1440" w:firstLine="720"/>
      </w:pPr>
      <w:r>
        <w:t xml:space="preserve">Figure </w:t>
      </w:r>
      <w:fldSimple w:instr=" SEQ Figure \* ARABIC ">
        <w:r w:rsidR="00BE4CB0">
          <w:rPr>
            <w:noProof/>
          </w:rPr>
          <w:t>4</w:t>
        </w:r>
      </w:fldSimple>
      <w:r>
        <w:t xml:space="preserve"> - High Pass Filter Circuit</w:t>
      </w:r>
    </w:p>
    <w:p w14:paraId="1074EFEC" w14:textId="77777777" w:rsidR="005E2A4D" w:rsidRDefault="005E2A4D"/>
    <w:p w14:paraId="40129DFE" w14:textId="1561215D" w:rsidR="005E4DC1" w:rsidRDefault="00DF279D" w:rsidP="005E4DC1">
      <w:pPr>
        <w:pStyle w:val="Heading1"/>
      </w:pPr>
      <w:r>
        <w:lastRenderedPageBreak/>
        <w:t>Results</w:t>
      </w:r>
    </w:p>
    <w:p w14:paraId="1165B94A" w14:textId="1132F474" w:rsidR="002B0E21" w:rsidRDefault="00FE0D68" w:rsidP="002B0E21">
      <w:r>
        <w:t>A</w:t>
      </w:r>
      <w:r w:rsidR="002B0E21">
        <w:t xml:space="preserve"> logarithmic scale </w:t>
      </w:r>
      <w:r w:rsidR="0076650F">
        <w:t xml:space="preserve">is used throughout the results displayed </w:t>
      </w:r>
      <w:r w:rsidR="00170559">
        <w:t>below;</w:t>
      </w:r>
      <w:r w:rsidR="0076650F">
        <w:t xml:space="preserve"> </w:t>
      </w:r>
      <w:r w:rsidR="002B0E21">
        <w:t xml:space="preserve">this is </w:t>
      </w:r>
      <w:proofErr w:type="gramStart"/>
      <w:r w:rsidR="002B0E21">
        <w:t>due to the fact that</w:t>
      </w:r>
      <w:proofErr w:type="gramEnd"/>
      <w:r w:rsidR="002B0E21">
        <w:t xml:space="preserve"> the results are easier to read as the frequency change for the experiment is large in number. A logarithmic scale uses powers of 10 thus allowing a wider insight towards the midpoint of the experiment at which deviation occurs. This labelling system is used throughout the report, </w:t>
      </w:r>
      <w:proofErr w:type="gramStart"/>
      <w:r w:rsidR="002B0E21">
        <w:t>in order to</w:t>
      </w:r>
      <w:proofErr w:type="gramEnd"/>
      <w:r w:rsidR="002B0E21">
        <w:t xml:space="preserve"> easily cross reference results. In addition to this, a logarithmic scale is used on both axis of the capacitance </w:t>
      </w:r>
      <w:r w:rsidR="002B0E21" w:rsidRPr="00F858CE">
        <w:t>graph</w:t>
      </w:r>
      <w:r w:rsidR="00D10FD4" w:rsidRPr="00F858CE">
        <w:t xml:space="preserve"> as seen in figure </w:t>
      </w:r>
      <w:r w:rsidR="001F3F91" w:rsidRPr="00F858CE">
        <w:t xml:space="preserve">5 and </w:t>
      </w:r>
      <w:r w:rsidR="00CF7A03" w:rsidRPr="00F858CE">
        <w:t>11</w:t>
      </w:r>
      <w:r w:rsidR="002B0E21" w:rsidRPr="00F858CE">
        <w:t xml:space="preserve">, this gives the graph a straight-line finish. And clearly highlights the decrease in </w:t>
      </w:r>
      <w:r w:rsidR="00CB526D" w:rsidRPr="00F858CE">
        <w:t>capacitive reactance</w:t>
      </w:r>
      <w:r w:rsidR="002B0E21" w:rsidRPr="00F858CE">
        <w:t xml:space="preserve"> over</w:t>
      </w:r>
      <w:r w:rsidR="002B0E21">
        <w:t xml:space="preserve"> an increase in frequency.</w:t>
      </w:r>
    </w:p>
    <w:p w14:paraId="1D7D6B5F" w14:textId="3F76981A" w:rsidR="008E4810" w:rsidRDefault="004D037C" w:rsidP="008E4810">
      <w:r w:rsidRPr="00F858CE">
        <w:rPr>
          <w:noProof/>
        </w:rPr>
        <w:drawing>
          <wp:anchor distT="0" distB="0" distL="114300" distR="114300" simplePos="0" relativeHeight="251632128" behindDoc="0" locked="0" layoutInCell="1" allowOverlap="1" wp14:anchorId="6767D64C" wp14:editId="43B604FF">
            <wp:simplePos x="0" y="0"/>
            <wp:positionH relativeFrom="margin">
              <wp:align>center</wp:align>
            </wp:positionH>
            <wp:positionV relativeFrom="margin">
              <wp:posOffset>5604510</wp:posOffset>
            </wp:positionV>
            <wp:extent cx="4549775" cy="2668270"/>
            <wp:effectExtent l="0" t="0" r="3175" b="17780"/>
            <wp:wrapTopAndBottom/>
            <wp:docPr id="2066200415" name="Chart 1">
              <a:extLst xmlns:a="http://schemas.openxmlformats.org/drawingml/2006/main">
                <a:ext uri="{FF2B5EF4-FFF2-40B4-BE49-F238E27FC236}">
                  <a16:creationId xmlns:a16="http://schemas.microsoft.com/office/drawing/2014/main" id="{A97CAAC6-35BE-4087-81D2-AF8549D2164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14:sizeRelH relativeFrom="page">
              <wp14:pctWidth>0</wp14:pctWidth>
            </wp14:sizeRelH>
            <wp14:sizeRelV relativeFrom="page">
              <wp14:pctHeight>0</wp14:pctHeight>
            </wp14:sizeRelV>
          </wp:anchor>
        </w:drawing>
      </w:r>
      <w:r w:rsidRPr="00F858CE">
        <w:rPr>
          <w:noProof/>
        </w:rPr>
        <w:drawing>
          <wp:anchor distT="0" distB="0" distL="114300" distR="114300" simplePos="0" relativeHeight="251628032" behindDoc="0" locked="0" layoutInCell="1" allowOverlap="1" wp14:anchorId="2F603C6E" wp14:editId="4C08B95F">
            <wp:simplePos x="0" y="0"/>
            <wp:positionH relativeFrom="margin">
              <wp:align>center</wp:align>
            </wp:positionH>
            <wp:positionV relativeFrom="page">
              <wp:posOffset>3564255</wp:posOffset>
            </wp:positionV>
            <wp:extent cx="4549775" cy="2656205"/>
            <wp:effectExtent l="0" t="0" r="3175" b="10795"/>
            <wp:wrapTopAndBottom/>
            <wp:docPr id="506842865" name="Chart 1">
              <a:extLst xmlns:a="http://schemas.openxmlformats.org/drawingml/2006/main">
                <a:ext uri="{FF2B5EF4-FFF2-40B4-BE49-F238E27FC236}">
                  <a16:creationId xmlns:a16="http://schemas.microsoft.com/office/drawing/2014/main" id="{16D641D3-532C-4BB9-9970-510FBA00263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anchor>
        </w:drawing>
      </w:r>
      <w:r w:rsidR="008E4810" w:rsidRPr="00F858CE">
        <w:t xml:space="preserve">The results for low pass filter analytical </w:t>
      </w:r>
      <w:r w:rsidR="00BA6523" w:rsidRPr="00F858CE">
        <w:t>results</w:t>
      </w:r>
      <w:r w:rsidR="008E4810" w:rsidRPr="00F858CE">
        <w:t xml:space="preserve"> are shown in figure 5,6 and 7 below.</w:t>
      </w:r>
    </w:p>
    <w:p w14:paraId="7728E8B1" w14:textId="1292FBE4" w:rsidR="006756A8" w:rsidRDefault="00405EF3" w:rsidP="00405EF3">
      <w:pPr>
        <w:pStyle w:val="Caption"/>
      </w:pPr>
      <w:r>
        <w:t xml:space="preserve">Figure </w:t>
      </w:r>
      <w:fldSimple w:instr=" SEQ Figure \* ARABIC ">
        <w:r w:rsidR="00BE4CB0">
          <w:rPr>
            <w:noProof/>
          </w:rPr>
          <w:t>5</w:t>
        </w:r>
      </w:fldSimple>
      <w:r>
        <w:t xml:space="preserve"> - </w:t>
      </w:r>
      <w:r w:rsidRPr="00E03537">
        <w:t>Low Pass Analytical – Capacitive Reactance</w:t>
      </w:r>
    </w:p>
    <w:p w14:paraId="18114C2F" w14:textId="2DE637E0" w:rsidR="00405EF3" w:rsidRPr="00405EF3" w:rsidRDefault="00405EF3" w:rsidP="00405EF3">
      <w:pPr>
        <w:pStyle w:val="Caption"/>
      </w:pPr>
      <w:r>
        <w:t xml:space="preserve">Figure </w:t>
      </w:r>
      <w:fldSimple w:instr=" SEQ Figure \* ARABIC ">
        <w:r w:rsidR="00BE4CB0">
          <w:rPr>
            <w:noProof/>
          </w:rPr>
          <w:t>6</w:t>
        </w:r>
      </w:fldSimple>
      <w:r>
        <w:t xml:space="preserve"> </w:t>
      </w:r>
      <w:r w:rsidRPr="00D145DE">
        <w:t>- Low Pass Analytical – Voltage Output</w:t>
      </w:r>
    </w:p>
    <w:p w14:paraId="1938383E" w14:textId="77777777" w:rsidR="007546CC" w:rsidRDefault="007546CC" w:rsidP="00405EF3">
      <w:pPr>
        <w:pStyle w:val="Caption"/>
      </w:pPr>
    </w:p>
    <w:p w14:paraId="4F284DEB" w14:textId="77777777" w:rsidR="007546CC" w:rsidRDefault="007546CC" w:rsidP="00405EF3">
      <w:pPr>
        <w:pStyle w:val="Caption"/>
      </w:pPr>
    </w:p>
    <w:p w14:paraId="29B52FE3" w14:textId="65B32FFB" w:rsidR="0029366F" w:rsidRDefault="00405EF3" w:rsidP="00405EF3">
      <w:pPr>
        <w:pStyle w:val="Caption"/>
      </w:pPr>
      <w:r>
        <w:t xml:space="preserve">Figure </w:t>
      </w:r>
      <w:fldSimple w:instr=" SEQ Figure \* ARABIC ">
        <w:r w:rsidR="00BE4CB0">
          <w:rPr>
            <w:noProof/>
          </w:rPr>
          <w:t>7</w:t>
        </w:r>
      </w:fldSimple>
      <w:r>
        <w:t xml:space="preserve"> </w:t>
      </w:r>
      <w:r w:rsidRPr="00845331">
        <w:t>- Low Pass Analytical – Attenuation</w:t>
      </w:r>
      <w:r>
        <w:rPr>
          <w:noProof/>
        </w:rPr>
        <w:t xml:space="preserve"> </w:t>
      </w:r>
      <w:r w:rsidR="0086055D">
        <w:rPr>
          <w:noProof/>
        </w:rPr>
        <w:drawing>
          <wp:anchor distT="0" distB="0" distL="114300" distR="114300" simplePos="0" relativeHeight="251635200" behindDoc="0" locked="0" layoutInCell="1" allowOverlap="1" wp14:anchorId="60F891E9" wp14:editId="25F6580A">
            <wp:simplePos x="0" y="0"/>
            <wp:positionH relativeFrom="page">
              <wp:align>center</wp:align>
            </wp:positionH>
            <wp:positionV relativeFrom="margin">
              <wp:align>top</wp:align>
            </wp:positionV>
            <wp:extent cx="4605655" cy="2594610"/>
            <wp:effectExtent l="0" t="0" r="4445" b="15240"/>
            <wp:wrapTopAndBottom/>
            <wp:docPr id="221391822" name="Chart 1">
              <a:extLst xmlns:a="http://schemas.openxmlformats.org/drawingml/2006/main">
                <a:ext uri="{FF2B5EF4-FFF2-40B4-BE49-F238E27FC236}">
                  <a16:creationId xmlns:a16="http://schemas.microsoft.com/office/drawing/2014/main" id="{440B7CD5-0FBB-4C21-83BB-2FB50380813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anchor>
        </w:drawing>
      </w:r>
    </w:p>
    <w:p w14:paraId="36F84EC9" w14:textId="77777777" w:rsidR="001078D7" w:rsidRDefault="001078D7" w:rsidP="002B0E21"/>
    <w:p w14:paraId="41F7C5F3" w14:textId="0F12C6E9" w:rsidR="007546CC" w:rsidRDefault="008276FE" w:rsidP="002B0E21">
      <w:r>
        <w:rPr>
          <w:noProof/>
        </w:rPr>
        <w:drawing>
          <wp:anchor distT="0" distB="0" distL="114300" distR="114300" simplePos="0" relativeHeight="251620864" behindDoc="0" locked="0" layoutInCell="1" allowOverlap="1" wp14:anchorId="0B644E7F" wp14:editId="58376610">
            <wp:simplePos x="0" y="0"/>
            <wp:positionH relativeFrom="page">
              <wp:align>center</wp:align>
            </wp:positionH>
            <wp:positionV relativeFrom="paragraph">
              <wp:posOffset>317353</wp:posOffset>
            </wp:positionV>
            <wp:extent cx="4588778" cy="2671311"/>
            <wp:effectExtent l="0" t="0" r="2540" b="15240"/>
            <wp:wrapTopAndBottom/>
            <wp:docPr id="1126671155" name="Chart 1">
              <a:extLst xmlns:a="http://schemas.openxmlformats.org/drawingml/2006/main">
                <a:ext uri="{FF2B5EF4-FFF2-40B4-BE49-F238E27FC236}">
                  <a16:creationId xmlns:a16="http://schemas.microsoft.com/office/drawing/2014/main" id="{08D493C9-0A4E-4153-A170-ADB64E7D637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anchor>
        </w:drawing>
      </w:r>
      <w:r w:rsidR="002B0E21">
        <w:t>Th</w:t>
      </w:r>
      <w:r w:rsidR="008E4810">
        <w:t>e</w:t>
      </w:r>
      <w:r w:rsidR="002B0E21">
        <w:t xml:space="preserve"> results for </w:t>
      </w:r>
      <w:r w:rsidR="00F858CE">
        <w:t xml:space="preserve">the </w:t>
      </w:r>
      <w:r w:rsidR="002B0E21">
        <w:t xml:space="preserve">low pass </w:t>
      </w:r>
      <w:r w:rsidR="004909ED">
        <w:t xml:space="preserve">experiment </w:t>
      </w:r>
      <w:r w:rsidR="002B0E21">
        <w:t>a</w:t>
      </w:r>
      <w:r w:rsidR="004909ED">
        <w:t>re</w:t>
      </w:r>
      <w:r w:rsidR="002B0E21">
        <w:t xml:space="preserve"> </w:t>
      </w:r>
      <w:r w:rsidR="002B0E21" w:rsidRPr="00F858CE">
        <w:t xml:space="preserve">shown in figure </w:t>
      </w:r>
      <w:r w:rsidR="00D91615" w:rsidRPr="00F858CE">
        <w:t>8,9</w:t>
      </w:r>
      <w:r w:rsidR="00925798" w:rsidRPr="00F858CE">
        <w:t xml:space="preserve"> and </w:t>
      </w:r>
      <w:r w:rsidR="00F858CE" w:rsidRPr="00F858CE">
        <w:t>10 below</w:t>
      </w:r>
      <w:r w:rsidR="002B0E21" w:rsidRPr="00F858CE">
        <w:t>.</w:t>
      </w:r>
    </w:p>
    <w:p w14:paraId="2754D2F6" w14:textId="77777777" w:rsidR="007546CC" w:rsidRDefault="007546CC" w:rsidP="007546CC">
      <w:pPr>
        <w:pStyle w:val="Caption"/>
      </w:pPr>
    </w:p>
    <w:p w14:paraId="74A3A307" w14:textId="202E9410" w:rsidR="007546CC" w:rsidRDefault="007546CC" w:rsidP="007546CC">
      <w:pPr>
        <w:pStyle w:val="Caption"/>
      </w:pPr>
      <w:r>
        <w:t xml:space="preserve">Figure </w:t>
      </w:r>
      <w:fldSimple w:instr=" SEQ Figure \* ARABIC ">
        <w:r w:rsidR="00BE4CB0">
          <w:rPr>
            <w:noProof/>
          </w:rPr>
          <w:t>8</w:t>
        </w:r>
      </w:fldSimple>
      <w:r>
        <w:t xml:space="preserve"> - </w:t>
      </w:r>
      <w:r w:rsidRPr="007C46B8">
        <w:t>Low Pass Experimental – Voltage Input</w:t>
      </w:r>
    </w:p>
    <w:p w14:paraId="0BD464FA" w14:textId="77777777" w:rsidR="00E132D0" w:rsidRDefault="00E132D0" w:rsidP="002B0E21"/>
    <w:p w14:paraId="2318504A" w14:textId="71A9FB0B" w:rsidR="00E132D0" w:rsidRDefault="007546CC" w:rsidP="002B0E21">
      <w:r>
        <w:rPr>
          <w:noProof/>
        </w:rPr>
        <w:lastRenderedPageBreak/>
        <w:drawing>
          <wp:anchor distT="0" distB="0" distL="114300" distR="114300" simplePos="0" relativeHeight="251704832" behindDoc="0" locked="0" layoutInCell="1" allowOverlap="1" wp14:anchorId="2E4A67D5" wp14:editId="037AA690">
            <wp:simplePos x="0" y="0"/>
            <wp:positionH relativeFrom="margin">
              <wp:posOffset>638077</wp:posOffset>
            </wp:positionH>
            <wp:positionV relativeFrom="paragraph">
              <wp:posOffset>198071</wp:posOffset>
            </wp:positionV>
            <wp:extent cx="4594742" cy="2644554"/>
            <wp:effectExtent l="0" t="0" r="15875" b="3810"/>
            <wp:wrapTopAndBottom/>
            <wp:docPr id="1518351822" name="Chart 1">
              <a:extLst xmlns:a="http://schemas.openxmlformats.org/drawingml/2006/main">
                <a:ext uri="{FF2B5EF4-FFF2-40B4-BE49-F238E27FC236}">
                  <a16:creationId xmlns:a16="http://schemas.microsoft.com/office/drawing/2014/main" id="{2E274275-2DA3-48D5-931B-5781EE79B7E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14:sizeRelH relativeFrom="page">
              <wp14:pctWidth>0</wp14:pctWidth>
            </wp14:sizeRelH>
            <wp14:sizeRelV relativeFrom="page">
              <wp14:pctHeight>0</wp14:pctHeight>
            </wp14:sizeRelV>
          </wp:anchor>
        </w:drawing>
      </w:r>
    </w:p>
    <w:p w14:paraId="0C0DDEA3" w14:textId="77777777" w:rsidR="007546CC" w:rsidRDefault="007546CC" w:rsidP="007546CC">
      <w:pPr>
        <w:pStyle w:val="Caption"/>
      </w:pPr>
    </w:p>
    <w:p w14:paraId="30D29431" w14:textId="3190614A" w:rsidR="00E132D0" w:rsidRDefault="007546CC" w:rsidP="007546CC">
      <w:pPr>
        <w:pStyle w:val="Caption"/>
      </w:pPr>
      <w:r>
        <w:rPr>
          <w:noProof/>
        </w:rPr>
        <w:drawing>
          <wp:anchor distT="0" distB="0" distL="114300" distR="114300" simplePos="0" relativeHeight="251623936" behindDoc="0" locked="0" layoutInCell="1" allowOverlap="1" wp14:anchorId="61EB0F21" wp14:editId="64CA92F8">
            <wp:simplePos x="0" y="0"/>
            <wp:positionH relativeFrom="margin">
              <wp:align>center</wp:align>
            </wp:positionH>
            <wp:positionV relativeFrom="paragraph">
              <wp:posOffset>348908</wp:posOffset>
            </wp:positionV>
            <wp:extent cx="4579620" cy="2648585"/>
            <wp:effectExtent l="0" t="0" r="11430" b="18415"/>
            <wp:wrapTopAndBottom/>
            <wp:docPr id="1374002176" name="Chart 1">
              <a:extLst xmlns:a="http://schemas.openxmlformats.org/drawingml/2006/main">
                <a:ext uri="{FF2B5EF4-FFF2-40B4-BE49-F238E27FC236}">
                  <a16:creationId xmlns:a16="http://schemas.microsoft.com/office/drawing/2014/main" id="{66E6F1E2-873F-4E79-9226-D1009D835AA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14:sizeRelH relativeFrom="page">
              <wp14:pctWidth>0</wp14:pctWidth>
            </wp14:sizeRelH>
            <wp14:sizeRelV relativeFrom="page">
              <wp14:pctHeight>0</wp14:pctHeight>
            </wp14:sizeRelV>
          </wp:anchor>
        </w:drawing>
      </w:r>
      <w:r>
        <w:t xml:space="preserve">Figure </w:t>
      </w:r>
      <w:fldSimple w:instr=" SEQ Figure \* ARABIC ">
        <w:r w:rsidR="00BE4CB0">
          <w:rPr>
            <w:noProof/>
          </w:rPr>
          <w:t>9</w:t>
        </w:r>
      </w:fldSimple>
      <w:r>
        <w:t xml:space="preserve"> - </w:t>
      </w:r>
      <w:r w:rsidRPr="005102A8">
        <w:t xml:space="preserve">Low Pass Experimental – Voltage </w:t>
      </w:r>
      <w:r>
        <w:t>Output</w:t>
      </w:r>
    </w:p>
    <w:p w14:paraId="6BB59EB5" w14:textId="77777777" w:rsidR="007546CC" w:rsidRDefault="007546CC" w:rsidP="007546CC"/>
    <w:p w14:paraId="3346D263" w14:textId="6920F93E" w:rsidR="00405EF3" w:rsidRDefault="00405EF3" w:rsidP="00405EF3">
      <w:pPr>
        <w:pStyle w:val="Caption"/>
      </w:pPr>
      <w:r>
        <w:t xml:space="preserve">Figure </w:t>
      </w:r>
      <w:fldSimple w:instr=" SEQ Figure \* ARABIC ">
        <w:r w:rsidR="00BE4CB0">
          <w:rPr>
            <w:noProof/>
          </w:rPr>
          <w:t>10</w:t>
        </w:r>
      </w:fldSimple>
      <w:r>
        <w:t xml:space="preserve"> - </w:t>
      </w:r>
      <w:r w:rsidRPr="002315A4">
        <w:t xml:space="preserve">Low Pass </w:t>
      </w:r>
      <w:r>
        <w:t>Experimental</w:t>
      </w:r>
      <w:r w:rsidRPr="002315A4">
        <w:t xml:space="preserve"> </w:t>
      </w:r>
      <w:r>
        <w:t xml:space="preserve">– </w:t>
      </w:r>
      <w:r w:rsidR="007546CC">
        <w:t>Attenuation</w:t>
      </w:r>
    </w:p>
    <w:p w14:paraId="2114C572" w14:textId="50285C08" w:rsidR="001078D7" w:rsidRDefault="001078D7" w:rsidP="001078D7"/>
    <w:p w14:paraId="2DC8EAF6" w14:textId="47C1B0B4" w:rsidR="001078D7" w:rsidRPr="001078D7" w:rsidRDefault="001078D7" w:rsidP="001078D7"/>
    <w:p w14:paraId="3AAD797A" w14:textId="31AF846E" w:rsidR="001078D7" w:rsidRDefault="001078D7" w:rsidP="0086055D"/>
    <w:p w14:paraId="018F7F35" w14:textId="77777777" w:rsidR="001078D7" w:rsidRDefault="001078D7" w:rsidP="0086055D"/>
    <w:p w14:paraId="4E642514" w14:textId="77777777" w:rsidR="007546CC" w:rsidRDefault="007546CC" w:rsidP="0086055D"/>
    <w:p w14:paraId="6378E2C5" w14:textId="77777777" w:rsidR="007546CC" w:rsidRDefault="007546CC" w:rsidP="0086055D"/>
    <w:p w14:paraId="536131F2" w14:textId="1C101FE3" w:rsidR="0086055D" w:rsidRDefault="007546CC" w:rsidP="0086055D">
      <w:r>
        <w:rPr>
          <w:noProof/>
        </w:rPr>
        <w:lastRenderedPageBreak/>
        <w:drawing>
          <wp:anchor distT="0" distB="0" distL="114300" distR="114300" simplePos="0" relativeHeight="251638272" behindDoc="0" locked="0" layoutInCell="1" allowOverlap="1" wp14:anchorId="747A0420" wp14:editId="557AE618">
            <wp:simplePos x="0" y="0"/>
            <wp:positionH relativeFrom="margin">
              <wp:align>center</wp:align>
            </wp:positionH>
            <wp:positionV relativeFrom="paragraph">
              <wp:posOffset>454465</wp:posOffset>
            </wp:positionV>
            <wp:extent cx="4594536" cy="2576668"/>
            <wp:effectExtent l="0" t="0" r="15875" b="14605"/>
            <wp:wrapTopAndBottom/>
            <wp:docPr id="1421869713" name="Chart 1">
              <a:extLst xmlns:a="http://schemas.openxmlformats.org/drawingml/2006/main">
                <a:ext uri="{FF2B5EF4-FFF2-40B4-BE49-F238E27FC236}">
                  <a16:creationId xmlns:a16="http://schemas.microsoft.com/office/drawing/2014/main" id="{62824C2D-B2E2-4F7C-A02F-DA356ECE918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14:sizeRelH relativeFrom="page">
              <wp14:pctWidth>0</wp14:pctWidth>
            </wp14:sizeRelH>
            <wp14:sizeRelV relativeFrom="page">
              <wp14:pctHeight>0</wp14:pctHeight>
            </wp14:sizeRelV>
          </wp:anchor>
        </w:drawing>
      </w:r>
      <w:r w:rsidR="0086055D">
        <w:t xml:space="preserve">The results for high pass analytical results are </w:t>
      </w:r>
      <w:r w:rsidR="0086055D" w:rsidRPr="00F858CE">
        <w:t xml:space="preserve">shown in figure </w:t>
      </w:r>
      <w:r w:rsidR="00B032AD" w:rsidRPr="00F858CE">
        <w:t>11, 12</w:t>
      </w:r>
      <w:r w:rsidR="0086055D" w:rsidRPr="00F858CE">
        <w:t xml:space="preserve"> and </w:t>
      </w:r>
      <w:r w:rsidR="00C664C3" w:rsidRPr="00F858CE">
        <w:t>13</w:t>
      </w:r>
      <w:r w:rsidR="0086055D">
        <w:t xml:space="preserve"> below.</w:t>
      </w:r>
    </w:p>
    <w:p w14:paraId="79BE58E4" w14:textId="77777777" w:rsidR="005B595A" w:rsidRDefault="005B595A" w:rsidP="0086055D"/>
    <w:p w14:paraId="47CA925E" w14:textId="4B79C21F" w:rsidR="0086055D" w:rsidRDefault="005B595A" w:rsidP="005B595A">
      <w:pPr>
        <w:pStyle w:val="Caption"/>
      </w:pPr>
      <w:r>
        <w:t xml:space="preserve">Figure </w:t>
      </w:r>
      <w:fldSimple w:instr=" SEQ Figure \* ARABIC ">
        <w:r w:rsidR="00BE4CB0">
          <w:rPr>
            <w:noProof/>
          </w:rPr>
          <w:t>11</w:t>
        </w:r>
      </w:fldSimple>
      <w:r>
        <w:t xml:space="preserve"> - High</w:t>
      </w:r>
      <w:r w:rsidRPr="007552BE">
        <w:t xml:space="preserve"> Pass </w:t>
      </w:r>
      <w:r>
        <w:t>Analytical</w:t>
      </w:r>
      <w:r w:rsidRPr="007552BE">
        <w:t xml:space="preserve"> – </w:t>
      </w:r>
      <w:r>
        <w:t>Capacitive Reactance</w:t>
      </w:r>
    </w:p>
    <w:p w14:paraId="4F65B866" w14:textId="00DCB8F3" w:rsidR="0086055D" w:rsidRDefault="007546CC" w:rsidP="002B0E21">
      <w:r>
        <w:rPr>
          <w:noProof/>
        </w:rPr>
        <w:drawing>
          <wp:anchor distT="0" distB="0" distL="114300" distR="114300" simplePos="0" relativeHeight="251640320" behindDoc="0" locked="0" layoutInCell="1" allowOverlap="1" wp14:anchorId="1880E575" wp14:editId="2EAFF707">
            <wp:simplePos x="0" y="0"/>
            <wp:positionH relativeFrom="margin">
              <wp:align>center</wp:align>
            </wp:positionH>
            <wp:positionV relativeFrom="paragraph">
              <wp:posOffset>11674</wp:posOffset>
            </wp:positionV>
            <wp:extent cx="4498975" cy="2671445"/>
            <wp:effectExtent l="0" t="0" r="15875" b="14605"/>
            <wp:wrapSquare wrapText="bothSides"/>
            <wp:docPr id="305819264" name="Chart 2">
              <a:extLst xmlns:a="http://schemas.openxmlformats.org/drawingml/2006/main">
                <a:ext uri="{FF2B5EF4-FFF2-40B4-BE49-F238E27FC236}">
                  <a16:creationId xmlns:a16="http://schemas.microsoft.com/office/drawing/2014/main" id="{D40C0F91-0384-456B-8A21-A6AA1A7CCE6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anchor>
        </w:drawing>
      </w:r>
    </w:p>
    <w:p w14:paraId="04458FAA" w14:textId="09EA6977" w:rsidR="00DF279D" w:rsidRDefault="00DF279D" w:rsidP="00DF279D"/>
    <w:p w14:paraId="099026F0" w14:textId="4D477B04" w:rsidR="00DF279D" w:rsidRDefault="00DF279D" w:rsidP="00DF279D"/>
    <w:p w14:paraId="7CB66A27" w14:textId="77777777" w:rsidR="00DF279D" w:rsidRDefault="00DF279D" w:rsidP="00DF279D"/>
    <w:p w14:paraId="6811DC31" w14:textId="6824DA68" w:rsidR="00DF279D" w:rsidRDefault="00DF279D" w:rsidP="00DF279D"/>
    <w:p w14:paraId="7C5AD56B" w14:textId="77777777" w:rsidR="00DF279D" w:rsidRDefault="00DF279D" w:rsidP="00DF279D"/>
    <w:p w14:paraId="5DDB16CF" w14:textId="2E60ADE7" w:rsidR="00DF279D" w:rsidRDefault="00DF279D" w:rsidP="00DF279D"/>
    <w:p w14:paraId="58716DC2" w14:textId="4325E817" w:rsidR="00DF279D" w:rsidRDefault="00DF279D" w:rsidP="00DF279D"/>
    <w:p w14:paraId="1875E114" w14:textId="77777777" w:rsidR="007E4095" w:rsidRDefault="007E4095" w:rsidP="00DF279D"/>
    <w:p w14:paraId="5E1EE744" w14:textId="613548D0" w:rsidR="007E4095" w:rsidRDefault="007E4095" w:rsidP="007E4095">
      <w:pPr>
        <w:pStyle w:val="Caption"/>
      </w:pPr>
      <w:r>
        <w:t xml:space="preserve">Figure </w:t>
      </w:r>
      <w:fldSimple w:instr=" SEQ Figure \* ARABIC ">
        <w:r w:rsidR="00BE4CB0">
          <w:rPr>
            <w:noProof/>
          </w:rPr>
          <w:t>12</w:t>
        </w:r>
      </w:fldSimple>
      <w:r>
        <w:t xml:space="preserve"> - </w:t>
      </w:r>
      <w:r w:rsidRPr="00C87D65">
        <w:t xml:space="preserve">High Pass Analytical – </w:t>
      </w:r>
      <w:r>
        <w:t>Voltage Output</w:t>
      </w:r>
    </w:p>
    <w:p w14:paraId="3727C077" w14:textId="2045A4E8" w:rsidR="00DF279D" w:rsidRDefault="007546CC" w:rsidP="00DF279D">
      <w:r>
        <w:rPr>
          <w:noProof/>
        </w:rPr>
        <w:lastRenderedPageBreak/>
        <w:drawing>
          <wp:anchor distT="0" distB="0" distL="114300" distR="114300" simplePos="0" relativeHeight="251644416" behindDoc="0" locked="0" layoutInCell="1" allowOverlap="1" wp14:anchorId="3798984A" wp14:editId="1CE87545">
            <wp:simplePos x="0" y="0"/>
            <wp:positionH relativeFrom="margin">
              <wp:align>center</wp:align>
            </wp:positionH>
            <wp:positionV relativeFrom="paragraph">
              <wp:posOffset>65405</wp:posOffset>
            </wp:positionV>
            <wp:extent cx="4546600" cy="2661920"/>
            <wp:effectExtent l="0" t="0" r="6350" b="5080"/>
            <wp:wrapSquare wrapText="bothSides"/>
            <wp:docPr id="1006098458" name="Chart 3">
              <a:extLst xmlns:a="http://schemas.openxmlformats.org/drawingml/2006/main">
                <a:ext uri="{FF2B5EF4-FFF2-40B4-BE49-F238E27FC236}">
                  <a16:creationId xmlns:a16="http://schemas.microsoft.com/office/drawing/2014/main" id="{EEE2A20B-B0F6-4AB6-9B51-43708567EC3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anchor>
        </w:drawing>
      </w:r>
    </w:p>
    <w:p w14:paraId="6895492F" w14:textId="77777777" w:rsidR="00DF279D" w:rsidRDefault="00DF279D" w:rsidP="00DF279D"/>
    <w:p w14:paraId="35A6EAC5" w14:textId="359E030B" w:rsidR="00DF279D" w:rsidRDefault="00DF279D" w:rsidP="00DF279D"/>
    <w:p w14:paraId="30ECACAD" w14:textId="77777777" w:rsidR="00DF279D" w:rsidRDefault="00DF279D" w:rsidP="00DF279D"/>
    <w:p w14:paraId="2EF7F393" w14:textId="77777777" w:rsidR="00DF279D" w:rsidRDefault="00DF279D" w:rsidP="00DF279D"/>
    <w:p w14:paraId="5B885162" w14:textId="77777777" w:rsidR="00DF279D" w:rsidRDefault="00DF279D" w:rsidP="00DF279D"/>
    <w:p w14:paraId="5D480EE6" w14:textId="77777777" w:rsidR="009F0597" w:rsidRDefault="009F0597" w:rsidP="00DF279D"/>
    <w:p w14:paraId="06F48CEE" w14:textId="77777777" w:rsidR="001078D7" w:rsidRDefault="001078D7" w:rsidP="00DF279D"/>
    <w:p w14:paraId="6DF9D387" w14:textId="77777777" w:rsidR="00352FB6" w:rsidRDefault="00352FB6" w:rsidP="00DF279D"/>
    <w:p w14:paraId="4528B46B" w14:textId="1909D9EA" w:rsidR="003A0F02" w:rsidRDefault="003A0F02" w:rsidP="003A0F02">
      <w:pPr>
        <w:pStyle w:val="Caption"/>
      </w:pPr>
      <w:r>
        <w:t xml:space="preserve">Figure </w:t>
      </w:r>
      <w:fldSimple w:instr=" SEQ Figure \* ARABIC ">
        <w:r w:rsidR="00BE4CB0">
          <w:rPr>
            <w:noProof/>
          </w:rPr>
          <w:t>13</w:t>
        </w:r>
      </w:fldSimple>
      <w:r>
        <w:t xml:space="preserve"> - </w:t>
      </w:r>
      <w:r w:rsidRPr="004D1155">
        <w:t xml:space="preserve">High Pass Analytical – </w:t>
      </w:r>
      <w:r>
        <w:t>Attenuation</w:t>
      </w:r>
    </w:p>
    <w:p w14:paraId="47CFE5DD" w14:textId="77777777" w:rsidR="002F7B4E" w:rsidRPr="002F7B4E" w:rsidRDefault="002F7B4E" w:rsidP="002F7B4E"/>
    <w:p w14:paraId="69D0C44B" w14:textId="5537394B" w:rsidR="00A20235" w:rsidRDefault="002F7B4E" w:rsidP="00A20235">
      <w:r>
        <w:rPr>
          <w:noProof/>
        </w:rPr>
        <w:drawing>
          <wp:anchor distT="0" distB="0" distL="114300" distR="114300" simplePos="0" relativeHeight="251648512" behindDoc="0" locked="0" layoutInCell="1" allowOverlap="1" wp14:anchorId="6CB9CD6A" wp14:editId="6FDC58AE">
            <wp:simplePos x="0" y="0"/>
            <wp:positionH relativeFrom="margin">
              <wp:align>center</wp:align>
            </wp:positionH>
            <wp:positionV relativeFrom="paragraph">
              <wp:posOffset>356870</wp:posOffset>
            </wp:positionV>
            <wp:extent cx="4554220" cy="2652395"/>
            <wp:effectExtent l="0" t="0" r="17780" b="14605"/>
            <wp:wrapSquare wrapText="bothSides"/>
            <wp:docPr id="743964206" name="Chart 1">
              <a:extLst xmlns:a="http://schemas.openxmlformats.org/drawingml/2006/main">
                <a:ext uri="{FF2B5EF4-FFF2-40B4-BE49-F238E27FC236}">
                  <a16:creationId xmlns:a16="http://schemas.microsoft.com/office/drawing/2014/main" id="{AACC9E90-B69E-488B-9EC7-173318A3111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anchor>
        </w:drawing>
      </w:r>
      <w:r w:rsidR="00A20235">
        <w:t>The results for</w:t>
      </w:r>
      <w:r w:rsidR="00F858CE">
        <w:t xml:space="preserve"> the </w:t>
      </w:r>
      <w:r w:rsidR="00A20235">
        <w:t xml:space="preserve">high pass filter experiment are shown in </w:t>
      </w:r>
      <w:r w:rsidR="00A20235" w:rsidRPr="00F858CE">
        <w:t xml:space="preserve">figure </w:t>
      </w:r>
      <w:r w:rsidR="00C664C3" w:rsidRPr="00F858CE">
        <w:t>14,1</w:t>
      </w:r>
      <w:r w:rsidR="00A20235" w:rsidRPr="00F858CE">
        <w:t>5,</w:t>
      </w:r>
      <w:r w:rsidR="00C664C3" w:rsidRPr="00F858CE">
        <w:t xml:space="preserve"> and 1</w:t>
      </w:r>
      <w:r w:rsidR="00A20235" w:rsidRPr="00F858CE">
        <w:t>6 below</w:t>
      </w:r>
      <w:r w:rsidR="00A20235">
        <w:t>.</w:t>
      </w:r>
    </w:p>
    <w:p w14:paraId="666BBAA2" w14:textId="7D5EC49E" w:rsidR="009F0597" w:rsidRDefault="009F0597" w:rsidP="00A20235"/>
    <w:p w14:paraId="360E2229" w14:textId="77777777" w:rsidR="009F0597" w:rsidRDefault="009F0597" w:rsidP="00A20235"/>
    <w:p w14:paraId="7E7212EF" w14:textId="77777777" w:rsidR="009F0597" w:rsidRDefault="009F0597" w:rsidP="00A20235"/>
    <w:p w14:paraId="27F4A9EE" w14:textId="77777777" w:rsidR="009F0597" w:rsidRDefault="009F0597" w:rsidP="00A20235"/>
    <w:p w14:paraId="429BE9C5" w14:textId="77777777" w:rsidR="009F0597" w:rsidRDefault="009F0597" w:rsidP="00A20235"/>
    <w:p w14:paraId="02E451A1" w14:textId="77777777" w:rsidR="009F0597" w:rsidRDefault="009F0597" w:rsidP="00A20235"/>
    <w:p w14:paraId="0528B616" w14:textId="77777777" w:rsidR="002F7B4E" w:rsidRDefault="002F7B4E" w:rsidP="00A20235"/>
    <w:p w14:paraId="378D1A34" w14:textId="5954ECD1" w:rsidR="002F7B4E" w:rsidRDefault="002F7B4E" w:rsidP="00A20235"/>
    <w:p w14:paraId="30218AF2" w14:textId="77777777" w:rsidR="002F7B4E" w:rsidRDefault="002F7B4E" w:rsidP="00A20235"/>
    <w:p w14:paraId="13849476" w14:textId="2A779567" w:rsidR="002F7B4E" w:rsidRDefault="002F7B4E" w:rsidP="002F7B4E">
      <w:pPr>
        <w:pStyle w:val="Caption"/>
      </w:pPr>
      <w:r>
        <w:t xml:space="preserve">Figure </w:t>
      </w:r>
      <w:fldSimple w:instr=" SEQ Figure \* ARABIC ">
        <w:r w:rsidR="00BE4CB0">
          <w:rPr>
            <w:noProof/>
          </w:rPr>
          <w:t>14</w:t>
        </w:r>
      </w:fldSimple>
      <w:r>
        <w:t xml:space="preserve"> - </w:t>
      </w:r>
      <w:r w:rsidRPr="00F3385D">
        <w:t xml:space="preserve">High Pass </w:t>
      </w:r>
      <w:r>
        <w:t>Experimental - Voltage Input</w:t>
      </w:r>
    </w:p>
    <w:p w14:paraId="47E013CC" w14:textId="77777777" w:rsidR="002F7B4E" w:rsidRDefault="002F7B4E" w:rsidP="00A20235"/>
    <w:p w14:paraId="748A348F" w14:textId="77777777" w:rsidR="002F7B4E" w:rsidRDefault="002F7B4E" w:rsidP="00A20235"/>
    <w:p w14:paraId="688D2B61" w14:textId="21A1E8E2" w:rsidR="002F7B4E" w:rsidRDefault="002F7B4E" w:rsidP="00A20235"/>
    <w:p w14:paraId="69C34581" w14:textId="77777777" w:rsidR="002F7B4E" w:rsidRDefault="002F7B4E" w:rsidP="00A20235"/>
    <w:p w14:paraId="6EAC0E81" w14:textId="1C621BCD" w:rsidR="002F7B4E" w:rsidRDefault="002F7B4E" w:rsidP="00A20235">
      <w:r>
        <w:rPr>
          <w:noProof/>
        </w:rPr>
        <w:lastRenderedPageBreak/>
        <w:drawing>
          <wp:anchor distT="0" distB="0" distL="114300" distR="114300" simplePos="0" relativeHeight="251651584" behindDoc="0" locked="0" layoutInCell="1" allowOverlap="1" wp14:anchorId="366E007D" wp14:editId="2CE50954">
            <wp:simplePos x="0" y="0"/>
            <wp:positionH relativeFrom="margin">
              <wp:posOffset>558654</wp:posOffset>
            </wp:positionH>
            <wp:positionV relativeFrom="paragraph">
              <wp:posOffset>196</wp:posOffset>
            </wp:positionV>
            <wp:extent cx="4556125" cy="2635885"/>
            <wp:effectExtent l="0" t="0" r="15875" b="12065"/>
            <wp:wrapSquare wrapText="bothSides"/>
            <wp:docPr id="1625402856" name="Chart 2">
              <a:extLst xmlns:a="http://schemas.openxmlformats.org/drawingml/2006/main">
                <a:ext uri="{FF2B5EF4-FFF2-40B4-BE49-F238E27FC236}">
                  <a16:creationId xmlns:a16="http://schemas.microsoft.com/office/drawing/2014/main" id="{8EC2E1CE-8CFE-405C-9FE7-16F6BE379DE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14:sizeRelH relativeFrom="page">
              <wp14:pctWidth>0</wp14:pctWidth>
            </wp14:sizeRelH>
            <wp14:sizeRelV relativeFrom="page">
              <wp14:pctHeight>0</wp14:pctHeight>
            </wp14:sizeRelV>
          </wp:anchor>
        </w:drawing>
      </w:r>
    </w:p>
    <w:p w14:paraId="1E91A299" w14:textId="2895F844" w:rsidR="002F7B4E" w:rsidRDefault="002F7B4E" w:rsidP="00A20235"/>
    <w:p w14:paraId="31F820C9" w14:textId="6CE38A73" w:rsidR="009F0597" w:rsidRDefault="009F0597" w:rsidP="00A20235"/>
    <w:p w14:paraId="264702E8" w14:textId="77777777" w:rsidR="009F0597" w:rsidRDefault="009F0597" w:rsidP="00A20235"/>
    <w:p w14:paraId="00D7EF5F" w14:textId="77777777" w:rsidR="009F0597" w:rsidRDefault="009F0597" w:rsidP="00A20235"/>
    <w:p w14:paraId="57D3D845" w14:textId="77777777" w:rsidR="009F0597" w:rsidRDefault="009F0597" w:rsidP="00A20235"/>
    <w:p w14:paraId="69548942" w14:textId="77777777" w:rsidR="009F0597" w:rsidRDefault="009F0597" w:rsidP="00A20235"/>
    <w:p w14:paraId="2AA1A851" w14:textId="77777777" w:rsidR="009F0597" w:rsidRDefault="009F0597" w:rsidP="00A20235"/>
    <w:p w14:paraId="5126E4F6" w14:textId="77777777" w:rsidR="009F0597" w:rsidRDefault="009F0597" w:rsidP="00A20235"/>
    <w:p w14:paraId="6A9ADA5A" w14:textId="339335A8" w:rsidR="009F0597" w:rsidRDefault="002F7B4E" w:rsidP="002F7B4E">
      <w:pPr>
        <w:pStyle w:val="Caption"/>
      </w:pPr>
      <w:r>
        <w:t xml:space="preserve">Figure </w:t>
      </w:r>
      <w:fldSimple w:instr=" SEQ Figure \* ARABIC ">
        <w:r w:rsidR="00BE4CB0">
          <w:rPr>
            <w:noProof/>
          </w:rPr>
          <w:t>15</w:t>
        </w:r>
      </w:fldSimple>
      <w:r>
        <w:t xml:space="preserve"> - </w:t>
      </w:r>
      <w:r w:rsidRPr="00C15467">
        <w:t xml:space="preserve">High Pass Experimental - Voltage </w:t>
      </w:r>
      <w:r>
        <w:t>Output</w:t>
      </w:r>
    </w:p>
    <w:p w14:paraId="09AA39AF" w14:textId="77777777" w:rsidR="009F0597" w:rsidRDefault="009F0597" w:rsidP="00A20235"/>
    <w:p w14:paraId="0C3BBA72" w14:textId="1DF68A85" w:rsidR="009F0597" w:rsidRDefault="002F7B4E" w:rsidP="00A20235">
      <w:r>
        <w:rPr>
          <w:noProof/>
        </w:rPr>
        <w:drawing>
          <wp:anchor distT="0" distB="0" distL="114300" distR="114300" simplePos="0" relativeHeight="251654656" behindDoc="0" locked="0" layoutInCell="1" allowOverlap="1" wp14:anchorId="18EE9FB5" wp14:editId="162CC871">
            <wp:simplePos x="0" y="0"/>
            <wp:positionH relativeFrom="margin">
              <wp:align>center</wp:align>
            </wp:positionH>
            <wp:positionV relativeFrom="paragraph">
              <wp:posOffset>7180</wp:posOffset>
            </wp:positionV>
            <wp:extent cx="4556125" cy="2652395"/>
            <wp:effectExtent l="0" t="0" r="15875" b="14605"/>
            <wp:wrapSquare wrapText="bothSides"/>
            <wp:docPr id="1131372815" name="Chart 3">
              <a:extLst xmlns:a="http://schemas.openxmlformats.org/drawingml/2006/main">
                <a:ext uri="{FF2B5EF4-FFF2-40B4-BE49-F238E27FC236}">
                  <a16:creationId xmlns:a16="http://schemas.microsoft.com/office/drawing/2014/main" id="{FB32A338-E26C-4B0E-BDE5-E3E14F8B60A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anchor>
        </w:drawing>
      </w:r>
    </w:p>
    <w:p w14:paraId="5A9FA639" w14:textId="633C5E32" w:rsidR="009F0597" w:rsidRDefault="009F0597" w:rsidP="00A20235"/>
    <w:p w14:paraId="7E4D2F07" w14:textId="42194773" w:rsidR="009F0597" w:rsidRDefault="009F0597" w:rsidP="00A20235"/>
    <w:p w14:paraId="3AF4442C" w14:textId="77777777" w:rsidR="009F0597" w:rsidRDefault="009F0597" w:rsidP="00A20235"/>
    <w:p w14:paraId="2D1482F3" w14:textId="77777777" w:rsidR="009F0597" w:rsidRDefault="009F0597" w:rsidP="00A20235"/>
    <w:p w14:paraId="52AA5C00" w14:textId="77777777" w:rsidR="009F0597" w:rsidRDefault="009F0597" w:rsidP="00A20235"/>
    <w:p w14:paraId="2B9BF9AC" w14:textId="77777777" w:rsidR="009F0597" w:rsidRDefault="009F0597" w:rsidP="00A20235"/>
    <w:p w14:paraId="5C418473" w14:textId="77777777" w:rsidR="009F0597" w:rsidRDefault="009F0597" w:rsidP="00A20235"/>
    <w:p w14:paraId="359C0981" w14:textId="77777777" w:rsidR="009F0597" w:rsidRDefault="009F0597" w:rsidP="00A20235"/>
    <w:p w14:paraId="3AF4B32C" w14:textId="7BB7C851" w:rsidR="009F0597" w:rsidRDefault="002F7B4E" w:rsidP="002F7B4E">
      <w:pPr>
        <w:pStyle w:val="Caption"/>
      </w:pPr>
      <w:r>
        <w:t xml:space="preserve">Figure </w:t>
      </w:r>
      <w:fldSimple w:instr=" SEQ Figure \* ARABIC ">
        <w:r w:rsidR="00BE4CB0">
          <w:rPr>
            <w:noProof/>
          </w:rPr>
          <w:t>16</w:t>
        </w:r>
      </w:fldSimple>
      <w:r>
        <w:t xml:space="preserve"> - </w:t>
      </w:r>
      <w:r w:rsidRPr="00EC1576">
        <w:t xml:space="preserve">High Pass Experimental - </w:t>
      </w:r>
      <w:r>
        <w:t>Attenuation</w:t>
      </w:r>
    </w:p>
    <w:p w14:paraId="5058EA35" w14:textId="77777777" w:rsidR="009F0597" w:rsidRDefault="009F0597" w:rsidP="00A20235"/>
    <w:p w14:paraId="59155A98" w14:textId="77777777" w:rsidR="009F0597" w:rsidRDefault="009F0597" w:rsidP="00A20235"/>
    <w:p w14:paraId="20100A9A" w14:textId="77777777" w:rsidR="009F0597" w:rsidRDefault="009F0597" w:rsidP="00A20235"/>
    <w:p w14:paraId="41A2DA44" w14:textId="77777777" w:rsidR="009F0597" w:rsidRDefault="009F0597" w:rsidP="00A20235"/>
    <w:p w14:paraId="292F4DA2" w14:textId="0E1DCD61" w:rsidR="00DF279D" w:rsidRDefault="002306ED" w:rsidP="00DF279D">
      <w:pPr>
        <w:pStyle w:val="Heading1"/>
      </w:pPr>
      <w:r>
        <w:lastRenderedPageBreak/>
        <w:t>Discussion</w:t>
      </w:r>
    </w:p>
    <w:p w14:paraId="6F142C96" w14:textId="79091A81" w:rsidR="00483A1D" w:rsidRDefault="002E666D" w:rsidP="00F328E7">
      <w:pPr>
        <w:pStyle w:val="Heading2"/>
      </w:pPr>
      <w:r>
        <w:t>Low Pass Filter Analysis</w:t>
      </w:r>
    </w:p>
    <w:p w14:paraId="1E17A8A2" w14:textId="3FE3BCD4" w:rsidR="00E72121" w:rsidRDefault="006431CE" w:rsidP="006431CE">
      <w:r>
        <w:t xml:space="preserve">Through the </w:t>
      </w:r>
      <w:r w:rsidR="00852F4C">
        <w:t>results</w:t>
      </w:r>
      <w:r>
        <w:t xml:space="preserve"> of the low pass filter circuit, it can be seen </w:t>
      </w:r>
      <w:r w:rsidR="00FC6CB0" w:rsidRPr="00F858CE">
        <w:t xml:space="preserve">in figure </w:t>
      </w:r>
      <w:r w:rsidR="00461BB4" w:rsidRPr="00F858CE">
        <w:t>9</w:t>
      </w:r>
      <w:r w:rsidR="00FC6CB0" w:rsidRPr="00F858CE">
        <w:t xml:space="preserve"> </w:t>
      </w:r>
      <w:r w:rsidRPr="00F858CE">
        <w:t>that</w:t>
      </w:r>
      <w:r>
        <w:t xml:space="preserve"> voltage output decreases as frequency </w:t>
      </w:r>
      <w:r w:rsidR="00F03D89">
        <w:t>increases</w:t>
      </w:r>
      <w:r w:rsidR="005462DE">
        <w:t xml:space="preserve">, this is </w:t>
      </w:r>
      <w:proofErr w:type="gramStart"/>
      <w:r w:rsidR="005462DE">
        <w:t>due to the fact that</w:t>
      </w:r>
      <w:proofErr w:type="gramEnd"/>
      <w:r w:rsidR="005462DE">
        <w:t xml:space="preserve"> the impedance of the </w:t>
      </w:r>
      <w:r w:rsidR="003A100E">
        <w:t xml:space="preserve">capacitor allows high frequency to pass without </w:t>
      </w:r>
      <w:r w:rsidR="00C91D61">
        <w:t>resistance</w:t>
      </w:r>
      <w:r w:rsidR="007D7AC3">
        <w:t xml:space="preserve"> thus becoming grounded</w:t>
      </w:r>
      <w:r w:rsidR="00CF44C0">
        <w:t xml:space="preserve"> </w:t>
      </w:r>
      <w:sdt>
        <w:sdtPr>
          <w:rPr>
            <w:color w:val="000000"/>
          </w:rPr>
          <w:tag w:val="MENDELEY_CITATION_v3_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"/>
          <w:id w:val="-1170562714"/>
          <w:placeholder>
            <w:docPart w:val="DefaultPlaceholder_-1854013440"/>
          </w:placeholder>
        </w:sdtPr>
        <w:sdtContent>
          <w:r w:rsidR="00924C28" w:rsidRPr="00924C28">
            <w:rPr>
              <w:color w:val="000000"/>
            </w:rPr>
            <w:t>(Electronics Coach, no date)</w:t>
          </w:r>
        </w:sdtContent>
      </w:sdt>
      <w:r w:rsidR="007D7AC3">
        <w:t xml:space="preserve">. However, the low frequency </w:t>
      </w:r>
      <w:r w:rsidR="00096B30">
        <w:t xml:space="preserve">cannot </w:t>
      </w:r>
      <w:r w:rsidR="00EA2FFF">
        <w:t xml:space="preserve">easily </w:t>
      </w:r>
      <w:r w:rsidR="004901B9">
        <w:t>flow though the capacitor therefor</w:t>
      </w:r>
      <w:r w:rsidR="00B46972">
        <w:t>e</w:t>
      </w:r>
      <w:r w:rsidR="004901B9">
        <w:t xml:space="preserve"> is </w:t>
      </w:r>
      <w:r w:rsidR="007D7AC3">
        <w:t xml:space="preserve">fed though towards the </w:t>
      </w:r>
      <w:r w:rsidR="009670D3">
        <w:t>output terminal</w:t>
      </w:r>
      <w:r w:rsidR="00E10126">
        <w:t>.</w:t>
      </w:r>
    </w:p>
    <w:p w14:paraId="4B862D3B" w14:textId="561024A4" w:rsidR="00C3463B" w:rsidRDefault="009A0575" w:rsidP="006431CE">
      <w:r>
        <w:t xml:space="preserve">It can be </w:t>
      </w:r>
      <w:r w:rsidR="00C3463B">
        <w:t>determined</w:t>
      </w:r>
      <w:r>
        <w:t xml:space="preserve"> from the graph that at </w:t>
      </w:r>
      <w:r w:rsidR="00E8190E">
        <w:t xml:space="preserve">a </w:t>
      </w:r>
      <w:r w:rsidR="00C3463B">
        <w:t>frequency</w:t>
      </w:r>
      <w:r w:rsidR="00E8190E">
        <w:t xml:space="preserve"> of 1000Hz there is little change in the </w:t>
      </w:r>
      <w:r w:rsidR="00C3463B">
        <w:t>voltage output, dropping from 5.08V to 5V.</w:t>
      </w:r>
      <w:r w:rsidR="008835C3">
        <w:t xml:space="preserve"> As the frequency increases to </w:t>
      </w:r>
      <w:r w:rsidR="00EC3D37">
        <w:t xml:space="preserve">10,000Hz the voltage has shifted </w:t>
      </w:r>
      <w:r w:rsidR="001B306B">
        <w:t>from 5.04V to 4.72V</w:t>
      </w:r>
      <w:r w:rsidR="00E72121">
        <w:t>, s</w:t>
      </w:r>
      <w:r w:rsidR="00DE4B27">
        <w:t xml:space="preserve">howing a </w:t>
      </w:r>
      <w:r w:rsidR="00E72121">
        <w:t>s</w:t>
      </w:r>
      <w:r w:rsidR="00DE4B27">
        <w:t xml:space="preserve">low reduction in voltage output. </w:t>
      </w:r>
      <w:r w:rsidR="00781EF0">
        <w:t xml:space="preserve">Looking further down the axis it </w:t>
      </w:r>
      <w:r w:rsidR="003E44C4">
        <w:t xml:space="preserve">towards 105,000Hz </w:t>
      </w:r>
      <w:r w:rsidR="00E72121">
        <w:t>the</w:t>
      </w:r>
      <w:r w:rsidR="003E44C4">
        <w:t xml:space="preserve"> voltage </w:t>
      </w:r>
      <w:r w:rsidR="005C0694">
        <w:t xml:space="preserve">has dropped from 5.1V to 1.36V. This </w:t>
      </w:r>
      <w:r w:rsidR="00AC2CD0">
        <w:t>correlates</w:t>
      </w:r>
      <w:r w:rsidR="005C0694">
        <w:t xml:space="preserve"> with the analytical information </w:t>
      </w:r>
      <w:r w:rsidR="00AC2CD0" w:rsidRPr="00F858CE">
        <w:t>show</w:t>
      </w:r>
      <w:r w:rsidR="00E937B7" w:rsidRPr="00F858CE">
        <w:t>n</w:t>
      </w:r>
      <w:r w:rsidR="00AC2CD0" w:rsidRPr="00F858CE">
        <w:t xml:space="preserve"> in figure </w:t>
      </w:r>
      <w:r w:rsidR="004C3399" w:rsidRPr="00F858CE">
        <w:t>6</w:t>
      </w:r>
      <w:r w:rsidR="004F08F1" w:rsidRPr="00F858CE">
        <w:t>. Based on the theoretical results at a frequency of</w:t>
      </w:r>
      <w:r w:rsidR="003E3CA0" w:rsidRPr="00F858CE">
        <w:t xml:space="preserve"> 1000Hz</w:t>
      </w:r>
      <w:r w:rsidR="00D426F5" w:rsidRPr="00F858CE">
        <w:t xml:space="preserve">, 10,000Hz and 105,000Hz </w:t>
      </w:r>
      <w:r w:rsidR="003E3CA0" w:rsidRPr="00F858CE">
        <w:t>the voltage output</w:t>
      </w:r>
      <w:r w:rsidR="003E3CA0">
        <w:t xml:space="preserve"> should show a value of </w:t>
      </w:r>
      <w:r w:rsidR="00987B15">
        <w:t>5</w:t>
      </w:r>
      <w:r w:rsidR="00A075ED">
        <w:t>V</w:t>
      </w:r>
      <w:r w:rsidR="00D426F5">
        <w:t xml:space="preserve">, </w:t>
      </w:r>
      <w:r w:rsidR="00987B15">
        <w:t>4.</w:t>
      </w:r>
      <w:r w:rsidR="00AC0ADD">
        <w:t xml:space="preserve">72V and 1.31V respectively. </w:t>
      </w:r>
      <w:r w:rsidR="005A6274">
        <w:t xml:space="preserve">These values are based on the </w:t>
      </w:r>
      <w:r w:rsidR="005A6274" w:rsidRPr="00F858CE">
        <w:t xml:space="preserve">calculation </w:t>
      </w:r>
      <w:r w:rsidR="00E30F8A" w:rsidRPr="00F858CE">
        <w:t xml:space="preserve">used </w:t>
      </w:r>
      <w:r w:rsidR="0068055C" w:rsidRPr="00F858CE">
        <w:t>to</w:t>
      </w:r>
      <w:r w:rsidR="0068055C">
        <w:t xml:space="preserve"> determine the </w:t>
      </w:r>
      <w:r w:rsidR="00A77336">
        <w:t xml:space="preserve">voltage output, </w:t>
      </w:r>
      <w:proofErr w:type="spellStart"/>
      <w:r w:rsidR="003156C1">
        <w:t>V</w:t>
      </w:r>
      <w:r w:rsidR="0068055C">
        <w:t>out</w:t>
      </w:r>
      <w:proofErr w:type="spellEnd"/>
      <w:r w:rsidR="0068055C">
        <w:t xml:space="preserve"> considering </w:t>
      </w:r>
      <w:r w:rsidR="000B31F0">
        <w:t xml:space="preserve">voltage input as a fixed </w:t>
      </w:r>
      <w:r w:rsidR="000B31F0" w:rsidRPr="00F858CE">
        <w:t>value. Equation 1</w:t>
      </w:r>
      <w:r w:rsidR="000B31F0">
        <w:t xml:space="preserve"> </w:t>
      </w:r>
      <w:r w:rsidR="00B55CBD">
        <w:t xml:space="preserve">shows the parameters used to calculate voltage output analytically. </w:t>
      </w:r>
    </w:p>
    <w:p w14:paraId="71806105" w14:textId="77777777" w:rsidR="00FA6937" w:rsidRDefault="00FA6937" w:rsidP="006431CE"/>
    <w:p w14:paraId="43435755" w14:textId="00944106" w:rsidR="00B55CBD" w:rsidRPr="00162A85" w:rsidRDefault="00000000" w:rsidP="006431CE">
      <m:oMathPara>
        <m:oMathParaPr>
          <m:jc m:val="center"/>
        </m:oMathParaPr>
        <m:oMath>
          <m:sSub>
            <m:sSubPr>
              <m:ctrlPr>
                <w:rPr>
                  <w:rFonts w:ascii="Cambria Math" w:hAnsi="Cambria Math"/>
                  <w:i/>
                </w:rPr>
              </m:ctrlPr>
            </m:sSubPr>
            <m:e>
              <m:r>
                <w:rPr>
                  <w:rFonts w:ascii="Cambria Math" w:hAnsi="Cambria Math"/>
                </w:rPr>
                <m:t>V</m:t>
              </m:r>
            </m:e>
            <m:sub>
              <m:r>
                <w:rPr>
                  <w:rFonts w:ascii="Cambria Math" w:hAnsi="Cambria Math"/>
                </w:rPr>
                <m:t>out</m:t>
              </m:r>
            </m:sub>
          </m:sSub>
          <m:r>
            <w:rPr>
              <w:rFonts w:ascii="Cambria Math" w:hAnsi="Cambria Math"/>
            </w:rPr>
            <m:t>=</m:t>
          </m:r>
          <m:d>
            <m:dPr>
              <m:ctrlPr>
                <w:rPr>
                  <w:rFonts w:ascii="Cambria Math" w:hAnsi="Cambria Math"/>
                  <w:i/>
                </w:rPr>
              </m:ctrlPr>
            </m:dPr>
            <m:e>
              <m:f>
                <m:fPr>
                  <m:ctrlPr>
                    <w:rPr>
                      <w:rFonts w:ascii="Cambria Math" w:hAnsi="Cambria Math"/>
                      <w:i/>
                    </w:rPr>
                  </m:ctrlPr>
                </m:fPr>
                <m:num>
                  <m:sSub>
                    <m:sSubPr>
                      <m:ctrlPr>
                        <w:rPr>
                          <w:rFonts w:ascii="Cambria Math" w:hAnsi="Cambria Math"/>
                          <w:i/>
                        </w:rPr>
                      </m:ctrlPr>
                    </m:sSubPr>
                    <m:e>
                      <m:r>
                        <w:rPr>
                          <w:rFonts w:ascii="Cambria Math" w:hAnsi="Cambria Math"/>
                        </w:rPr>
                        <m:t>X</m:t>
                      </m:r>
                    </m:e>
                    <m:sub>
                      <m:r>
                        <w:rPr>
                          <w:rFonts w:ascii="Cambria Math" w:hAnsi="Cambria Math"/>
                        </w:rPr>
                        <m:t>c</m:t>
                      </m:r>
                    </m:sub>
                  </m:sSub>
                </m:num>
                <m:den>
                  <m:rad>
                    <m:radPr>
                      <m:degHide m:val="1"/>
                      <m:ctrlPr>
                        <w:rPr>
                          <w:rFonts w:ascii="Cambria Math" w:hAnsi="Cambria Math"/>
                          <w:i/>
                        </w:rPr>
                      </m:ctrlPr>
                    </m:radPr>
                    <m:deg/>
                    <m:e>
                      <m:sSup>
                        <m:sSupPr>
                          <m:ctrlPr>
                            <w:rPr>
                              <w:rFonts w:ascii="Cambria Math" w:hAnsi="Cambria Math"/>
                              <w:i/>
                            </w:rPr>
                          </m:ctrlPr>
                        </m:sSupPr>
                        <m:e>
                          <m:r>
                            <w:rPr>
                              <w:rFonts w:ascii="Cambria Math" w:hAnsi="Cambria Math"/>
                            </w:rPr>
                            <m:t>R</m:t>
                          </m:r>
                        </m:e>
                        <m:sup>
                          <m:r>
                            <w:rPr>
                              <w:rFonts w:ascii="Cambria Math" w:hAnsi="Cambria Math"/>
                            </w:rPr>
                            <m:t>2</m:t>
                          </m:r>
                        </m:sup>
                      </m:sSup>
                      <m:r>
                        <w:rPr>
                          <w:rFonts w:ascii="Cambria Math" w:hAnsi="Cambria Math"/>
                        </w:rPr>
                        <m:t>+</m:t>
                      </m:r>
                      <m:sSup>
                        <m:sSupPr>
                          <m:ctrlPr>
                            <w:rPr>
                              <w:rFonts w:ascii="Cambria Math" w:hAnsi="Cambria Math"/>
                              <w:i/>
                            </w:rPr>
                          </m:ctrlPr>
                        </m:sSupPr>
                        <m:e>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c</m:t>
                                  </m:r>
                                </m:sub>
                              </m:sSub>
                            </m:e>
                          </m:d>
                        </m:e>
                        <m:sup>
                          <m:r>
                            <w:rPr>
                              <w:rFonts w:ascii="Cambria Math" w:hAnsi="Cambria Math"/>
                            </w:rPr>
                            <m:t>2</m:t>
                          </m:r>
                        </m:sup>
                      </m:sSup>
                    </m:e>
                  </m:rad>
                </m:den>
              </m:f>
            </m:e>
          </m:d>
          <m:d>
            <m:dPr>
              <m:ctrlPr>
                <w:rPr>
                  <w:rFonts w:ascii="Cambria Math" w:hAnsi="Cambria Math"/>
                  <w:i/>
                </w:rPr>
              </m:ctrlPr>
            </m:dPr>
            <m:e>
              <m:sSub>
                <m:sSubPr>
                  <m:ctrlPr>
                    <w:rPr>
                      <w:rFonts w:ascii="Cambria Math" w:hAnsi="Cambria Math"/>
                      <w:i/>
                    </w:rPr>
                  </m:ctrlPr>
                </m:sSubPr>
                <m:e>
                  <m:r>
                    <w:rPr>
                      <w:rFonts w:ascii="Cambria Math" w:hAnsi="Cambria Math"/>
                    </w:rPr>
                    <m:t>V</m:t>
                  </m:r>
                </m:e>
                <m:sub>
                  <m:r>
                    <w:rPr>
                      <w:rFonts w:ascii="Cambria Math" w:hAnsi="Cambria Math"/>
                    </w:rPr>
                    <m:t>in</m:t>
                  </m:r>
                </m:sub>
              </m:sSub>
            </m:e>
          </m:d>
        </m:oMath>
      </m:oMathPara>
    </w:p>
    <w:p w14:paraId="0D5BDE5A" w14:textId="5616AEFD" w:rsidR="00BE07CB" w:rsidRDefault="00BE07CB" w:rsidP="00BE07CB">
      <w:pPr>
        <w:pStyle w:val="Caption"/>
      </w:pPr>
      <w:r>
        <w:t xml:space="preserve">Equation </w:t>
      </w:r>
      <w:fldSimple w:instr=" SEQ Equation \* ARABIC ">
        <w:r w:rsidR="009B6F8C">
          <w:rPr>
            <w:noProof/>
          </w:rPr>
          <w:t>1</w:t>
        </w:r>
      </w:fldSimple>
      <w:r>
        <w:t xml:space="preserve"> – </w:t>
      </w:r>
      <w:r w:rsidRPr="00BE07CB">
        <w:t>V</w:t>
      </w:r>
      <w:r>
        <w:t xml:space="preserve">oltage Output - </w:t>
      </w:r>
      <w:r w:rsidRPr="00BE07CB">
        <w:t>Low</w:t>
      </w:r>
      <w:r>
        <w:t xml:space="preserve"> Pass Filter</w:t>
      </w:r>
    </w:p>
    <w:p w14:paraId="791825CC" w14:textId="77777777" w:rsidR="00FA6937" w:rsidRDefault="00FA6937" w:rsidP="00BE07CB"/>
    <w:p w14:paraId="13C2FF01" w14:textId="4EBF6FE5" w:rsidR="00BE07CB" w:rsidRDefault="007659FC" w:rsidP="00BE07CB">
      <w:proofErr w:type="gramStart"/>
      <w:r>
        <w:t>In order to</w:t>
      </w:r>
      <w:proofErr w:type="gramEnd"/>
      <w:r>
        <w:t xml:space="preserve"> </w:t>
      </w:r>
      <w:r w:rsidR="008C5C3F">
        <w:t xml:space="preserve">determine the value of </w:t>
      </w:r>
      <w:proofErr w:type="spellStart"/>
      <w:r w:rsidR="00E63A6B">
        <w:t>Vout</w:t>
      </w:r>
      <w:proofErr w:type="spellEnd"/>
      <w:r w:rsidR="00F1102B">
        <w:t>,</w:t>
      </w:r>
      <w:r>
        <w:t xml:space="preserve"> the</w:t>
      </w:r>
      <w:r w:rsidR="000B2400">
        <w:t xml:space="preserve"> c</w:t>
      </w:r>
      <w:r w:rsidRPr="000B2400">
        <w:t>apa</w:t>
      </w:r>
      <w:r w:rsidR="000B2400" w:rsidRPr="000B2400">
        <w:t>citor</w:t>
      </w:r>
      <w:r w:rsidR="000B2400">
        <w:t xml:space="preserve"> resistance</w:t>
      </w:r>
      <w:r w:rsidR="000C2BC1">
        <w:t xml:space="preserve"> </w:t>
      </w:r>
      <w:proofErr w:type="spellStart"/>
      <w:r w:rsidR="000C2BC1">
        <w:t>Xc</w:t>
      </w:r>
      <w:proofErr w:type="spellEnd"/>
      <w:r w:rsidR="000B2400">
        <w:t xml:space="preserve"> value needs to be calculated. Th</w:t>
      </w:r>
      <w:r w:rsidR="00A41A12">
        <w:t xml:space="preserve">e equation used to calculate this value is </w:t>
      </w:r>
      <w:r w:rsidR="00E63A6B">
        <w:t xml:space="preserve">shown </w:t>
      </w:r>
      <w:r w:rsidR="00E63A6B" w:rsidRPr="00F858CE">
        <w:t xml:space="preserve">below in </w:t>
      </w:r>
      <w:r w:rsidR="00FA6937" w:rsidRPr="00F858CE">
        <w:t>equation</w:t>
      </w:r>
      <w:r w:rsidR="00E63A6B" w:rsidRPr="00F858CE">
        <w:t xml:space="preserve"> 2.</w:t>
      </w:r>
    </w:p>
    <w:p w14:paraId="44CEFCB3" w14:textId="6A1EA2BC" w:rsidR="00F1102B" w:rsidRPr="000C2BC1" w:rsidRDefault="00000000" w:rsidP="00BE07CB">
      <m:oMathPara>
        <m:oMath>
          <m:sSub>
            <m:sSubPr>
              <m:ctrlPr>
                <w:rPr>
                  <w:rFonts w:ascii="Cambria Math" w:hAnsi="Cambria Math"/>
                  <w:i/>
                </w:rPr>
              </m:ctrlPr>
            </m:sSubPr>
            <m:e>
              <m:r>
                <w:rPr>
                  <w:rFonts w:ascii="Cambria Math" w:hAnsi="Cambria Math"/>
                </w:rPr>
                <m:t>X</m:t>
              </m:r>
            </m:e>
            <m:sub>
              <m:r>
                <w:rPr>
                  <w:rFonts w:ascii="Cambria Math" w:hAnsi="Cambria Math"/>
                </w:rPr>
                <m:t>c</m:t>
              </m:r>
            </m:sub>
          </m:sSub>
          <m:r>
            <w:rPr>
              <w:rFonts w:ascii="Cambria Math" w:hAnsi="Cambria Math"/>
            </w:rPr>
            <m:t xml:space="preserve">= </m:t>
          </m:r>
          <m:f>
            <m:fPr>
              <m:ctrlPr>
                <w:rPr>
                  <w:rFonts w:ascii="Cambria Math" w:hAnsi="Cambria Math"/>
                  <w:i/>
                </w:rPr>
              </m:ctrlPr>
            </m:fPr>
            <m:num>
              <m:r>
                <w:rPr>
                  <w:rFonts w:ascii="Cambria Math" w:hAnsi="Cambria Math"/>
                </w:rPr>
                <m:t>1</m:t>
              </m:r>
            </m:num>
            <m:den>
              <m:r>
                <w:rPr>
                  <w:rFonts w:ascii="Cambria Math" w:hAnsi="Cambria Math"/>
                </w:rPr>
                <m:t>2πFC</m:t>
              </m:r>
            </m:den>
          </m:f>
        </m:oMath>
      </m:oMathPara>
    </w:p>
    <w:p w14:paraId="332DB896" w14:textId="325F66E5" w:rsidR="000C2BC1" w:rsidRPr="007659FC" w:rsidRDefault="000C2BC1" w:rsidP="000C2BC1">
      <w:pPr>
        <w:pStyle w:val="Caption"/>
      </w:pPr>
      <w:r>
        <w:t xml:space="preserve">Equation </w:t>
      </w:r>
      <w:fldSimple w:instr=" SEQ Equation \* ARABIC ">
        <w:r w:rsidR="009B6F8C">
          <w:rPr>
            <w:noProof/>
          </w:rPr>
          <w:t>2</w:t>
        </w:r>
      </w:fldSimple>
      <w:r>
        <w:t xml:space="preserve"> - Capacitive Reactance</w:t>
      </w:r>
    </w:p>
    <w:p w14:paraId="74699ADF" w14:textId="77777777" w:rsidR="00FA6937" w:rsidRDefault="00FA6937" w:rsidP="006431CE"/>
    <w:p w14:paraId="442FDDC7" w14:textId="445A8431" w:rsidR="005E637A" w:rsidRDefault="005E637A" w:rsidP="006431CE">
      <w:r w:rsidRPr="00F858CE">
        <w:t xml:space="preserve">From equation </w:t>
      </w:r>
      <w:r w:rsidR="009D315A" w:rsidRPr="00F858CE">
        <w:t xml:space="preserve">2 </w:t>
      </w:r>
      <w:proofErr w:type="gramStart"/>
      <w:r w:rsidR="009D315A" w:rsidRPr="00F858CE">
        <w:t>it can be seen that with</w:t>
      </w:r>
      <w:proofErr w:type="gramEnd"/>
      <w:r w:rsidR="009D315A" w:rsidRPr="00F858CE">
        <w:t xml:space="preserve"> an increase in F (frequency) the </w:t>
      </w:r>
      <w:r w:rsidR="00EA6D10" w:rsidRPr="00F858CE">
        <w:t xml:space="preserve">resistance of </w:t>
      </w:r>
      <w:proofErr w:type="spellStart"/>
      <w:r w:rsidR="00EA6D10" w:rsidRPr="00F858CE">
        <w:t>Xc</w:t>
      </w:r>
      <w:proofErr w:type="spellEnd"/>
      <w:r w:rsidR="00EA6D10" w:rsidRPr="00F858CE">
        <w:t xml:space="preserve"> decrease</w:t>
      </w:r>
      <w:r w:rsidR="00975C8D" w:rsidRPr="00F858CE">
        <w:t xml:space="preserve"> as it is inversely proportional. In connection with </w:t>
      </w:r>
      <w:r w:rsidR="00FA6937" w:rsidRPr="00F858CE">
        <w:t>equation</w:t>
      </w:r>
      <w:r w:rsidR="00975C8D" w:rsidRPr="00F858CE">
        <w:t xml:space="preserve"> 1 </w:t>
      </w:r>
      <w:r w:rsidR="008C6461" w:rsidRPr="00F858CE">
        <w:t xml:space="preserve">this shows that a decrease in </w:t>
      </w:r>
      <w:proofErr w:type="spellStart"/>
      <w:r w:rsidR="008C6461" w:rsidRPr="00F858CE">
        <w:t>Xc</w:t>
      </w:r>
      <w:proofErr w:type="spellEnd"/>
      <w:r w:rsidR="008C6461" w:rsidRPr="00F858CE">
        <w:t xml:space="preserve"> will also dec</w:t>
      </w:r>
      <w:r w:rsidR="00E30F8A" w:rsidRPr="00F858CE">
        <w:t>r</w:t>
      </w:r>
      <w:r w:rsidR="008C6461" w:rsidRPr="00F858CE">
        <w:t xml:space="preserve">ease the value of </w:t>
      </w:r>
      <w:r w:rsidR="0067396C" w:rsidRPr="00F858CE">
        <w:t xml:space="preserve">the output voltage, </w:t>
      </w:r>
      <w:proofErr w:type="spellStart"/>
      <w:r w:rsidR="008C6461" w:rsidRPr="00F858CE">
        <w:t>Vout</w:t>
      </w:r>
      <w:proofErr w:type="spellEnd"/>
      <w:r w:rsidR="008C6461" w:rsidRPr="00F858CE">
        <w:t xml:space="preserve">. </w:t>
      </w:r>
      <w:r w:rsidR="006059DC" w:rsidRPr="00F858CE">
        <w:t xml:space="preserve">This corresponds to the values displayed in figure </w:t>
      </w:r>
      <w:r w:rsidR="00FA6937" w:rsidRPr="00F858CE">
        <w:t>9</w:t>
      </w:r>
      <w:r w:rsidR="006566EB" w:rsidRPr="00F858CE">
        <w:t>.</w:t>
      </w:r>
      <w:r w:rsidR="006566EB">
        <w:t xml:space="preserve"> </w:t>
      </w:r>
    </w:p>
    <w:p w14:paraId="7DE294DE" w14:textId="0A7FD2D1" w:rsidR="00C84E2D" w:rsidRPr="00F858CE" w:rsidRDefault="00170559" w:rsidP="006431CE">
      <w:proofErr w:type="gramStart"/>
      <w:r w:rsidRPr="00F858CE">
        <w:lastRenderedPageBreak/>
        <w:t>Figure</w:t>
      </w:r>
      <w:proofErr w:type="gramEnd"/>
      <w:r w:rsidRPr="00F858CE">
        <w:t xml:space="preserve"> 5 </w:t>
      </w:r>
      <w:r w:rsidR="0099218D" w:rsidRPr="00F858CE">
        <w:t>and</w:t>
      </w:r>
      <w:r w:rsidR="002A5634" w:rsidRPr="00F858CE">
        <w:t xml:space="preserve"> 11</w:t>
      </w:r>
      <w:r w:rsidRPr="00F858CE">
        <w:t xml:space="preserve"> show</w:t>
      </w:r>
      <w:r w:rsidR="00170F38" w:rsidRPr="00F858CE">
        <w:t xml:space="preserve"> the</w:t>
      </w:r>
      <w:r w:rsidRPr="00F858CE">
        <w:t xml:space="preserve"> </w:t>
      </w:r>
      <w:r w:rsidR="00DD4B41" w:rsidRPr="00F858CE">
        <w:t xml:space="preserve">capacitator </w:t>
      </w:r>
      <w:r w:rsidRPr="00F858CE">
        <w:t>resistance decreasing with an increase in frequency</w:t>
      </w:r>
      <w:r w:rsidR="00DD4B41" w:rsidRPr="00F858CE">
        <w:t xml:space="preserve">, this is due to the fact that low frequencies are impeded by the addition of a capacitor whilst high frequencies </w:t>
      </w:r>
      <w:r w:rsidR="00290A4B" w:rsidRPr="00F858CE">
        <w:t>pass through without little resistance.</w:t>
      </w:r>
      <w:r w:rsidR="00776AC8" w:rsidRPr="00F858CE">
        <w:t xml:space="preserve"> </w:t>
      </w:r>
      <w:r w:rsidR="00201B52" w:rsidRPr="00F858CE">
        <w:t>From the figur</w:t>
      </w:r>
      <w:r w:rsidR="001142BE" w:rsidRPr="00F858CE">
        <w:t xml:space="preserve">e </w:t>
      </w:r>
      <w:r w:rsidR="00170F38" w:rsidRPr="00F858CE">
        <w:t>5</w:t>
      </w:r>
      <w:r w:rsidR="00201B52" w:rsidRPr="00F858CE">
        <w:t xml:space="preserve"> </w:t>
      </w:r>
      <w:proofErr w:type="gramStart"/>
      <w:r w:rsidR="00201B52" w:rsidRPr="00F858CE">
        <w:t>it can be seen that at</w:t>
      </w:r>
      <w:proofErr w:type="gramEnd"/>
      <w:r w:rsidR="00201B52" w:rsidRPr="00F858CE">
        <w:t xml:space="preserve"> </w:t>
      </w:r>
      <w:r w:rsidR="008521F3" w:rsidRPr="00F858CE">
        <w:t xml:space="preserve">a frequency of 1000Hz </w:t>
      </w:r>
      <w:r w:rsidR="0032417C" w:rsidRPr="00F858CE">
        <w:t xml:space="preserve">the </w:t>
      </w:r>
      <w:proofErr w:type="spellStart"/>
      <w:r w:rsidR="0032417C" w:rsidRPr="00F858CE">
        <w:t>Xc</w:t>
      </w:r>
      <w:proofErr w:type="spellEnd"/>
      <w:r w:rsidR="0032417C" w:rsidRPr="00F858CE">
        <w:t xml:space="preserve"> value is 2.84 x 10</w:t>
      </w:r>
      <w:r w:rsidR="0032417C" w:rsidRPr="00F858CE">
        <w:rPr>
          <w:vertAlign w:val="superscript"/>
        </w:rPr>
        <w:t>5</w:t>
      </w:r>
      <w:r w:rsidR="00DD7008" w:rsidRPr="00F858CE">
        <w:rPr>
          <w:rFonts w:cs="Arial"/>
        </w:rPr>
        <w:t>Ω</w:t>
      </w:r>
      <w:r w:rsidR="00DF3C20" w:rsidRPr="00F858CE">
        <w:t>,</w:t>
      </w:r>
      <w:r w:rsidR="00621FF8" w:rsidRPr="00F858CE">
        <w:t xml:space="preserve"> however at a higher frequency of</w:t>
      </w:r>
      <w:r w:rsidR="008F333D" w:rsidRPr="00F858CE">
        <w:t xml:space="preserve"> 105,000Hz the </w:t>
      </w:r>
      <w:proofErr w:type="spellStart"/>
      <w:r w:rsidR="008F333D" w:rsidRPr="00F858CE">
        <w:t>Xc</w:t>
      </w:r>
      <w:proofErr w:type="spellEnd"/>
      <w:r w:rsidR="008F333D" w:rsidRPr="00F858CE">
        <w:t xml:space="preserve"> value has </w:t>
      </w:r>
      <w:r w:rsidR="00044678" w:rsidRPr="00F858CE">
        <w:t xml:space="preserve">reached </w:t>
      </w:r>
      <w:r w:rsidR="001A64AD" w:rsidRPr="00F858CE">
        <w:t>only 2.71 x 10</w:t>
      </w:r>
      <w:r w:rsidR="001A64AD" w:rsidRPr="00F858CE">
        <w:rPr>
          <w:vertAlign w:val="superscript"/>
        </w:rPr>
        <w:t>3</w:t>
      </w:r>
      <w:r w:rsidR="00DD7008" w:rsidRPr="00F858CE">
        <w:rPr>
          <w:rFonts w:cs="Arial"/>
        </w:rPr>
        <w:t>Ω</w:t>
      </w:r>
      <w:r w:rsidR="00DD7008" w:rsidRPr="00F858CE">
        <w:t>.</w:t>
      </w:r>
    </w:p>
    <w:p w14:paraId="6043CAAB" w14:textId="03626B75" w:rsidR="00653B36" w:rsidRDefault="00653B36" w:rsidP="006431CE">
      <w:r w:rsidRPr="00F858CE">
        <w:t>Voltage input for low pass filter</w:t>
      </w:r>
      <w:r w:rsidR="004819E0" w:rsidRPr="00F858CE">
        <w:t xml:space="preserve">s have been stated in </w:t>
      </w:r>
      <w:r w:rsidR="00047BA5" w:rsidRPr="00F858CE">
        <w:t xml:space="preserve">the </w:t>
      </w:r>
      <w:r w:rsidR="004819E0" w:rsidRPr="00F858CE">
        <w:t>appendices</w:t>
      </w:r>
      <w:r w:rsidR="00047BA5" w:rsidRPr="00F858CE">
        <w:t xml:space="preserve"> </w:t>
      </w:r>
      <w:r w:rsidR="003475DB" w:rsidRPr="00F858CE">
        <w:t>(table 1)</w:t>
      </w:r>
      <w:r w:rsidR="0002597E" w:rsidRPr="00F858CE">
        <w:t>, this fluctuated through the duration of the experiment</w:t>
      </w:r>
      <w:r w:rsidR="008848EC" w:rsidRPr="00F858CE">
        <w:t xml:space="preserve"> as seen in figure</w:t>
      </w:r>
      <w:r w:rsidR="00DA63A5" w:rsidRPr="00F858CE">
        <w:t xml:space="preserve"> 8</w:t>
      </w:r>
      <w:r w:rsidR="009F2795" w:rsidRPr="00F858CE">
        <w:t xml:space="preserve">. The main </w:t>
      </w:r>
      <w:r w:rsidR="002736C2" w:rsidRPr="00F858CE">
        <w:t xml:space="preserve">source of discrepancies </w:t>
      </w:r>
      <w:proofErr w:type="gramStart"/>
      <w:r w:rsidR="00222922" w:rsidRPr="00F858CE">
        <w:t>w</w:t>
      </w:r>
      <w:r w:rsidR="00CF1E9E" w:rsidRPr="00F858CE">
        <w:t>ere</w:t>
      </w:r>
      <w:proofErr w:type="gramEnd"/>
      <w:r w:rsidR="00222922" w:rsidRPr="00F858CE">
        <w:t xml:space="preserve"> </w:t>
      </w:r>
      <w:r w:rsidR="002736C2" w:rsidRPr="00F858CE">
        <w:t xml:space="preserve">due to </w:t>
      </w:r>
      <w:r w:rsidR="00E102DC" w:rsidRPr="00F858CE">
        <w:t>the function generator, as frequencies were not always accu</w:t>
      </w:r>
      <w:r w:rsidR="00A44A01" w:rsidRPr="00F858CE">
        <w:t xml:space="preserve">rate. This however was accounted for when working out the attenuation for the </w:t>
      </w:r>
      <w:r w:rsidR="00583566" w:rsidRPr="00F858CE">
        <w:t xml:space="preserve">experiment, as the </w:t>
      </w:r>
      <w:r w:rsidR="00B8538D" w:rsidRPr="00F858CE">
        <w:t>output voltage was divided by the input voltage as seen in</w:t>
      </w:r>
      <w:r w:rsidR="000A5D9C" w:rsidRPr="00F858CE">
        <w:t xml:space="preserve"> </w:t>
      </w:r>
      <w:r w:rsidR="00DA63A5" w:rsidRPr="00F858CE">
        <w:t>equation</w:t>
      </w:r>
      <w:r w:rsidR="00B8538D" w:rsidRPr="00F858CE">
        <w:t xml:space="preserve"> </w:t>
      </w:r>
      <w:r w:rsidR="000A5D9C" w:rsidRPr="00F858CE">
        <w:t>3</w:t>
      </w:r>
      <w:r w:rsidR="00B8538D" w:rsidRPr="00F858CE">
        <w:t xml:space="preserve"> below.</w:t>
      </w:r>
    </w:p>
    <w:p w14:paraId="0CA3A864" w14:textId="77777777" w:rsidR="00DA63A5" w:rsidRDefault="00DA63A5" w:rsidP="006431CE"/>
    <w:p w14:paraId="08EFFF0E" w14:textId="0BE3A465" w:rsidR="00B8538D" w:rsidRPr="00D153C4" w:rsidRDefault="002F11D2" w:rsidP="006431CE">
      <m:oMathPara>
        <m:oMath>
          <m:r>
            <w:rPr>
              <w:rFonts w:ascii="Cambria Math" w:hAnsi="Cambria Math"/>
            </w:rPr>
            <m:t>20</m:t>
          </m:r>
          <m:func>
            <m:funcPr>
              <m:ctrlPr>
                <w:rPr>
                  <w:rFonts w:ascii="Cambria Math" w:hAnsi="Cambria Math"/>
                  <w:i/>
                </w:rPr>
              </m:ctrlPr>
            </m:funcPr>
            <m:fName>
              <m:sSub>
                <m:sSubPr>
                  <m:ctrlPr>
                    <w:rPr>
                      <w:rFonts w:ascii="Cambria Math" w:hAnsi="Cambria Math"/>
                      <w:i/>
                    </w:rPr>
                  </m:ctrlPr>
                </m:sSubPr>
                <m:e>
                  <m:r>
                    <m:rPr>
                      <m:sty m:val="p"/>
                    </m:rPr>
                    <w:rPr>
                      <w:rFonts w:ascii="Cambria Math" w:hAnsi="Cambria Math"/>
                    </w:rPr>
                    <m:t>log</m:t>
                  </m:r>
                </m:e>
                <m:sub>
                  <m:r>
                    <w:rPr>
                      <w:rFonts w:ascii="Cambria Math" w:hAnsi="Cambria Math"/>
                    </w:rPr>
                    <m:t>10</m:t>
                  </m:r>
                </m:sub>
              </m:sSub>
            </m:fName>
            <m:e>
              <m:d>
                <m:dPr>
                  <m:ctrlPr>
                    <w:rPr>
                      <w:rFonts w:ascii="Cambria Math" w:hAnsi="Cambria Math"/>
                      <w:i/>
                    </w:rPr>
                  </m:ctrlPr>
                </m:dPr>
                <m:e>
                  <m:f>
                    <m:fPr>
                      <m:ctrlPr>
                        <w:rPr>
                          <w:rFonts w:ascii="Cambria Math" w:hAnsi="Cambria Math"/>
                          <w:i/>
                        </w:rPr>
                      </m:ctrlPr>
                    </m:fPr>
                    <m:num>
                      <m:sSub>
                        <m:sSubPr>
                          <m:ctrlPr>
                            <w:rPr>
                              <w:rFonts w:ascii="Cambria Math" w:hAnsi="Cambria Math"/>
                              <w:i/>
                            </w:rPr>
                          </m:ctrlPr>
                        </m:sSubPr>
                        <m:e>
                          <m:r>
                            <w:rPr>
                              <w:rFonts w:ascii="Cambria Math" w:hAnsi="Cambria Math"/>
                            </w:rPr>
                            <m:t>V</m:t>
                          </m:r>
                        </m:e>
                        <m:sub>
                          <m:r>
                            <w:rPr>
                              <w:rFonts w:ascii="Cambria Math" w:hAnsi="Cambria Math"/>
                            </w:rPr>
                            <m:t>out</m:t>
                          </m:r>
                        </m:sub>
                      </m:sSub>
                    </m:num>
                    <m:den>
                      <m:sSub>
                        <m:sSubPr>
                          <m:ctrlPr>
                            <w:rPr>
                              <w:rFonts w:ascii="Cambria Math" w:hAnsi="Cambria Math"/>
                              <w:i/>
                            </w:rPr>
                          </m:ctrlPr>
                        </m:sSubPr>
                        <m:e>
                          <m:r>
                            <w:rPr>
                              <w:rFonts w:ascii="Cambria Math" w:hAnsi="Cambria Math"/>
                            </w:rPr>
                            <m:t>V</m:t>
                          </m:r>
                        </m:e>
                        <m:sub>
                          <m:r>
                            <w:rPr>
                              <w:rFonts w:ascii="Cambria Math" w:hAnsi="Cambria Math"/>
                            </w:rPr>
                            <m:t>in</m:t>
                          </m:r>
                        </m:sub>
                      </m:sSub>
                    </m:den>
                  </m:f>
                </m:e>
              </m:d>
              <m:r>
                <w:rPr>
                  <w:rFonts w:ascii="Cambria Math" w:hAnsi="Cambria Math"/>
                </w:rPr>
                <m:t>=</m:t>
              </m:r>
              <m:r>
                <w:rPr>
                  <w:rFonts w:ascii="Cambria Math" w:hAnsi="Cambria Math"/>
                </w:rPr>
                <m:t>Attenuation</m:t>
              </m:r>
            </m:e>
          </m:func>
        </m:oMath>
      </m:oMathPara>
    </w:p>
    <w:p w14:paraId="6873492C" w14:textId="63C50A28" w:rsidR="00D153C4" w:rsidRDefault="00D153C4" w:rsidP="00D153C4">
      <w:pPr>
        <w:pStyle w:val="Caption"/>
      </w:pPr>
      <w:r>
        <w:t xml:space="preserve">Equation </w:t>
      </w:r>
      <w:fldSimple w:instr=" SEQ Equation \* ARABIC ">
        <w:r w:rsidR="009B6F8C">
          <w:rPr>
            <w:noProof/>
          </w:rPr>
          <w:t>3</w:t>
        </w:r>
      </w:fldSimple>
      <w:r>
        <w:t xml:space="preserve"> - Attenuation</w:t>
      </w:r>
    </w:p>
    <w:p w14:paraId="2A13FBFB" w14:textId="77777777" w:rsidR="00DA63A5" w:rsidRDefault="00DA63A5" w:rsidP="006431CE"/>
    <w:p w14:paraId="0CAE5333" w14:textId="417C9E70" w:rsidR="00611BDD" w:rsidRDefault="009C5788" w:rsidP="006431CE">
      <w:r w:rsidRPr="00F858CE">
        <w:t xml:space="preserve">From equation </w:t>
      </w:r>
      <w:r w:rsidR="000A5D9C" w:rsidRPr="00F858CE">
        <w:t>3</w:t>
      </w:r>
      <w:r w:rsidR="00C635A8" w:rsidRPr="00F858CE">
        <w:t xml:space="preserve"> </w:t>
      </w:r>
      <w:r w:rsidR="00233364" w:rsidRPr="00F858CE">
        <w:t>the attenuation of the experiment can be calculated</w:t>
      </w:r>
      <w:r w:rsidR="0002383A" w:rsidRPr="00F858CE">
        <w:t xml:space="preserve">, measured in </w:t>
      </w:r>
      <w:proofErr w:type="spellStart"/>
      <w:r w:rsidR="0002383A" w:rsidRPr="00F858CE">
        <w:t>dB</w:t>
      </w:r>
      <w:r w:rsidR="00DF0030" w:rsidRPr="00F858CE">
        <w:t>.</w:t>
      </w:r>
      <w:proofErr w:type="spellEnd"/>
      <w:r w:rsidR="00DF0030" w:rsidRPr="00F858CE">
        <w:t xml:space="preserve"> In the case of the analytical results the Vin will remain constant at 5V, however with the fluctuation of the </w:t>
      </w:r>
      <w:r w:rsidR="009C4114" w:rsidRPr="00F858CE">
        <w:t>experiment this value may s</w:t>
      </w:r>
      <w:r w:rsidR="005A49DA" w:rsidRPr="00F858CE">
        <w:t>hift slightly</w:t>
      </w:r>
      <w:r w:rsidR="00063E36" w:rsidRPr="00F858CE">
        <w:t xml:space="preserve">. </w:t>
      </w:r>
      <w:r w:rsidR="00813F15" w:rsidRPr="00F858CE">
        <w:t xml:space="preserve">The </w:t>
      </w:r>
      <w:r w:rsidR="00CA2934" w:rsidRPr="00F858CE">
        <w:t>attenuation calculated on the analytical graph in figure</w:t>
      </w:r>
      <w:r w:rsidR="003F6022" w:rsidRPr="00F858CE">
        <w:t xml:space="preserve"> 7</w:t>
      </w:r>
      <w:r w:rsidR="00CA2934" w:rsidRPr="00F858CE">
        <w:t xml:space="preserve">, </w:t>
      </w:r>
      <w:r w:rsidR="007D2ABD" w:rsidRPr="00F858CE">
        <w:t>can be used to determine</w:t>
      </w:r>
      <w:r w:rsidR="00CA2934" w:rsidRPr="00F858CE">
        <w:t xml:space="preserve"> the point at which cut off f</w:t>
      </w:r>
      <w:r w:rsidR="00C72F3B" w:rsidRPr="00F858CE">
        <w:t xml:space="preserve">requency is met. This will be </w:t>
      </w:r>
      <w:r w:rsidR="00015D65" w:rsidRPr="00F858CE">
        <w:t>when</w:t>
      </w:r>
      <w:r w:rsidR="00EC5605" w:rsidRPr="00F858CE">
        <w:t xml:space="preserve"> </w:t>
      </w:r>
      <w:r w:rsidR="00C73967">
        <w:t xml:space="preserve">attenuation </w:t>
      </w:r>
      <w:r w:rsidR="00EE07B1">
        <w:t>(</w:t>
      </w:r>
      <w:r w:rsidR="00C73967">
        <w:t xml:space="preserve">measured in </w:t>
      </w:r>
      <w:r w:rsidR="00EC5605" w:rsidRPr="00F858CE">
        <w:t>dB</w:t>
      </w:r>
      <w:r w:rsidR="00EE07B1">
        <w:t>)</w:t>
      </w:r>
      <w:r w:rsidR="00EC5605" w:rsidRPr="00F858CE">
        <w:t xml:space="preserve"> </w:t>
      </w:r>
      <w:r w:rsidR="00B20B37" w:rsidRPr="00F858CE">
        <w:t>reaches</w:t>
      </w:r>
      <w:r w:rsidR="00EC5605" w:rsidRPr="00F858CE">
        <w:t xml:space="preserve"> -3dB and can be </w:t>
      </w:r>
      <w:r w:rsidR="00576413" w:rsidRPr="00F858CE">
        <w:t>extrapolated from the graph</w:t>
      </w:r>
      <w:r w:rsidR="009F1C71" w:rsidRPr="00F858CE">
        <w:t>.</w:t>
      </w:r>
      <w:r w:rsidR="007D2A5D" w:rsidRPr="00F858CE">
        <w:t xml:space="preserve"> </w:t>
      </w:r>
      <w:r w:rsidR="00ED4E37" w:rsidRPr="00F858CE">
        <w:t xml:space="preserve">To work out the cut off frequency </w:t>
      </w:r>
      <w:r w:rsidR="004A5773" w:rsidRPr="00F858CE">
        <w:t>analytically for</w:t>
      </w:r>
      <w:r w:rsidR="00ED4E37" w:rsidRPr="00F858CE">
        <w:t xml:space="preserve"> this </w:t>
      </w:r>
      <w:r w:rsidR="004A5773" w:rsidRPr="00F858CE">
        <w:t xml:space="preserve">experiment </w:t>
      </w:r>
      <w:r w:rsidR="00611BDD" w:rsidRPr="00F858CE">
        <w:t xml:space="preserve">the equation </w:t>
      </w:r>
      <w:r w:rsidR="00F45D45" w:rsidRPr="00F858CE">
        <w:t>4</w:t>
      </w:r>
      <w:r w:rsidR="00611BDD" w:rsidRPr="00F858CE">
        <w:t xml:space="preserve"> </w:t>
      </w:r>
      <w:r w:rsidR="00901681" w:rsidRPr="00F858CE">
        <w:t>below</w:t>
      </w:r>
      <w:r w:rsidR="00901681">
        <w:t xml:space="preserve"> </w:t>
      </w:r>
      <w:r w:rsidR="00611BDD">
        <w:t>will be used.</w:t>
      </w:r>
      <w:r w:rsidR="00CF3738">
        <w:t xml:space="preserve"> </w:t>
      </w:r>
      <w:r w:rsidR="00B05827">
        <w:t xml:space="preserve">After substituting the value for </w:t>
      </w:r>
      <w:r w:rsidR="00327148">
        <w:t xml:space="preserve">resistance </w:t>
      </w:r>
      <w:r w:rsidR="00B05827">
        <w:t xml:space="preserve">R as </w:t>
      </w:r>
      <w:r w:rsidR="005A0B03">
        <w:t>10k</w:t>
      </w:r>
      <w:r w:rsidR="005A0B03">
        <w:rPr>
          <w:rFonts w:cs="Arial"/>
        </w:rPr>
        <w:t>Ω</w:t>
      </w:r>
      <w:r w:rsidR="005A0B03">
        <w:t xml:space="preserve"> and </w:t>
      </w:r>
      <w:r w:rsidR="00327148">
        <w:t xml:space="preserve">capacitor </w:t>
      </w:r>
      <w:r w:rsidR="005A0B03">
        <w:t xml:space="preserve">C as </w:t>
      </w:r>
      <w:r w:rsidR="004956CA">
        <w:t>560pF, the value calculated for</w:t>
      </w:r>
      <w:r w:rsidR="00327148">
        <w:t xml:space="preserve"> cut off frequency </w:t>
      </w:r>
      <w:r w:rsidR="004956CA">
        <w:t xml:space="preserve">Fc was </w:t>
      </w:r>
      <w:r w:rsidR="006C3A11">
        <w:t>28</w:t>
      </w:r>
      <w:r w:rsidR="006F22CE">
        <w:t>420.5</w:t>
      </w:r>
      <w:r w:rsidR="006C3A11">
        <w:t xml:space="preserve"> Hz.</w:t>
      </w:r>
      <w:r w:rsidR="00A87981">
        <w:t xml:space="preserve"> From the equation it </w:t>
      </w:r>
      <w:r w:rsidR="00B258F2">
        <w:t xml:space="preserve">can </w:t>
      </w:r>
      <w:r w:rsidR="00100990">
        <w:t xml:space="preserve">also </w:t>
      </w:r>
      <w:r w:rsidR="00B258F2">
        <w:t xml:space="preserve">be seen that as </w:t>
      </w:r>
      <w:r w:rsidR="00100990">
        <w:t>resistance</w:t>
      </w:r>
      <w:r w:rsidR="00B258F2">
        <w:t xml:space="preserve"> or capacitance increases the Fc will decrease.</w:t>
      </w:r>
    </w:p>
    <w:p w14:paraId="3339F943" w14:textId="77777777" w:rsidR="002A1A28" w:rsidRPr="006C3A11" w:rsidRDefault="002A1A28" w:rsidP="006431CE"/>
    <w:p w14:paraId="0C2B5517" w14:textId="6247829A" w:rsidR="00611BDD" w:rsidRDefault="00000000" w:rsidP="006431CE">
      <m:oMathPara>
        <m:oMath>
          <m:sSub>
            <m:sSubPr>
              <m:ctrlPr>
                <w:rPr>
                  <w:rFonts w:ascii="Cambria Math" w:hAnsi="Cambria Math"/>
                  <w:i/>
                </w:rPr>
              </m:ctrlPr>
            </m:sSubPr>
            <m:e>
              <m:r>
                <w:rPr>
                  <w:rFonts w:ascii="Cambria Math" w:hAnsi="Cambria Math"/>
                </w:rPr>
                <m:t>F</m:t>
              </m:r>
            </m:e>
            <m:sub>
              <m:r>
                <w:rPr>
                  <w:rFonts w:ascii="Cambria Math" w:hAnsi="Cambria Math"/>
                </w:rPr>
                <m:t>c</m:t>
              </m:r>
            </m:sub>
          </m:sSub>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2πRC</m:t>
              </m:r>
            </m:den>
          </m:f>
        </m:oMath>
      </m:oMathPara>
    </w:p>
    <w:p w14:paraId="4C93E7F2" w14:textId="74BCB099" w:rsidR="00611BDD" w:rsidRDefault="00F45D45" w:rsidP="00F45D45">
      <w:pPr>
        <w:pStyle w:val="Caption"/>
      </w:pPr>
      <w:r>
        <w:t xml:space="preserve">Equation </w:t>
      </w:r>
      <w:fldSimple w:instr=" SEQ Equation \* ARABIC ">
        <w:r w:rsidR="009B6F8C">
          <w:rPr>
            <w:noProof/>
          </w:rPr>
          <w:t>4</w:t>
        </w:r>
      </w:fldSimple>
      <w:r>
        <w:t xml:space="preserve"> - Cut off </w:t>
      </w:r>
      <w:proofErr w:type="gramStart"/>
      <w:r>
        <w:t>Frequency</w:t>
      </w:r>
      <w:proofErr w:type="gramEnd"/>
    </w:p>
    <w:p w14:paraId="18251BB4" w14:textId="618C8632" w:rsidR="00A91968" w:rsidRDefault="00EA368C" w:rsidP="006431CE">
      <w:r w:rsidRPr="00F858CE">
        <w:rPr>
          <w:noProof/>
        </w:rPr>
        <w:lastRenderedPageBreak/>
        <w:drawing>
          <wp:anchor distT="0" distB="0" distL="114300" distR="114300" simplePos="0" relativeHeight="251680256" behindDoc="0" locked="0" layoutInCell="1" allowOverlap="1" wp14:anchorId="79A9CE72" wp14:editId="3E47609D">
            <wp:simplePos x="0" y="0"/>
            <wp:positionH relativeFrom="margin">
              <wp:posOffset>932180</wp:posOffset>
            </wp:positionH>
            <wp:positionV relativeFrom="paragraph">
              <wp:posOffset>1230777</wp:posOffset>
            </wp:positionV>
            <wp:extent cx="3860800" cy="2195546"/>
            <wp:effectExtent l="0" t="0" r="6350" b="14605"/>
            <wp:wrapTopAndBottom/>
            <wp:docPr id="1610731004" name="Chart 1">
              <a:extLst xmlns:a="http://schemas.openxmlformats.org/drawingml/2006/main">
                <a:ext uri="{FF2B5EF4-FFF2-40B4-BE49-F238E27FC236}">
                  <a16:creationId xmlns:a16="http://schemas.microsoft.com/office/drawing/2014/main" id="{7FB1F085-12DD-46E1-B722-AE7F9E1C91B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14:sizeRelH relativeFrom="page">
              <wp14:pctWidth>0</wp14:pctWidth>
            </wp14:sizeRelH>
            <wp14:sizeRelV relativeFrom="page">
              <wp14:pctHeight>0</wp14:pctHeight>
            </wp14:sizeRelV>
          </wp:anchor>
        </w:drawing>
      </w:r>
      <w:r w:rsidR="009F1C71" w:rsidRPr="00F858CE">
        <w:t xml:space="preserve">Figure </w:t>
      </w:r>
      <w:r w:rsidR="00734CE6">
        <w:t>17</w:t>
      </w:r>
      <w:r w:rsidR="009F1C71">
        <w:t xml:space="preserve"> below shows </w:t>
      </w:r>
      <w:r w:rsidR="008661B0">
        <w:t xml:space="preserve">a more enhanced view of </w:t>
      </w:r>
      <w:r w:rsidR="00CB6068">
        <w:t>at the cut off frequency</w:t>
      </w:r>
      <w:r w:rsidR="008661B0">
        <w:t>.</w:t>
      </w:r>
      <w:r w:rsidR="007A00DB">
        <w:t xml:space="preserve"> </w:t>
      </w:r>
      <w:r w:rsidR="00100990">
        <w:t>Which shows that</w:t>
      </w:r>
      <w:r w:rsidR="007A00DB">
        <w:t xml:space="preserve"> at -3dB attenuation the </w:t>
      </w:r>
      <w:r w:rsidR="00BF7FB8">
        <w:t xml:space="preserve">cut off frequency for a low pass filter should be </w:t>
      </w:r>
      <w:r w:rsidR="006F22CE">
        <w:t>around 28</w:t>
      </w:r>
      <w:r w:rsidR="00351E3D">
        <w:t>4</w:t>
      </w:r>
      <w:r w:rsidR="006F22CE">
        <w:t>00</w:t>
      </w:r>
      <w:r w:rsidR="006A3E3F">
        <w:t xml:space="preserve"> Hz</w:t>
      </w:r>
      <w:r w:rsidR="006F22CE">
        <w:t>, which c</w:t>
      </w:r>
      <w:r w:rsidR="0092656C">
        <w:t xml:space="preserve">orresponds to the value calculated. Using this </w:t>
      </w:r>
      <w:r w:rsidR="00B63901">
        <w:t>information,</w:t>
      </w:r>
      <w:r w:rsidR="0092656C">
        <w:t xml:space="preserve"> </w:t>
      </w:r>
      <w:r w:rsidR="009B1F56">
        <w:t>the experimental values can be investigated.</w:t>
      </w:r>
      <w:r w:rsidR="003803DD" w:rsidRPr="003803DD">
        <w:rPr>
          <w:noProof/>
        </w:rPr>
        <w:t xml:space="preserve"> </w:t>
      </w:r>
    </w:p>
    <w:p w14:paraId="07ECD253" w14:textId="47429CF7" w:rsidR="00734CE6" w:rsidRDefault="00734CE6" w:rsidP="006431CE"/>
    <w:p w14:paraId="2A1553BA" w14:textId="77777777" w:rsidR="00EA368C" w:rsidRDefault="00EA368C" w:rsidP="006431CE"/>
    <w:p w14:paraId="2B3A0745" w14:textId="14BAEF7C" w:rsidR="00734CE6" w:rsidRDefault="00734CE6" w:rsidP="005F6498">
      <w:pPr>
        <w:pStyle w:val="Caption"/>
      </w:pPr>
      <w:r>
        <w:t xml:space="preserve">Figure </w:t>
      </w:r>
      <w:fldSimple w:instr=" SEQ Figure \* ARABIC ">
        <w:r w:rsidR="00BE4CB0">
          <w:rPr>
            <w:noProof/>
          </w:rPr>
          <w:t>17</w:t>
        </w:r>
      </w:fldSimple>
      <w:r>
        <w:t xml:space="preserve"> - </w:t>
      </w:r>
      <w:r w:rsidR="00EA368C">
        <w:t>Low</w:t>
      </w:r>
      <w:r w:rsidRPr="001751CA">
        <w:t xml:space="preserve"> Pass </w:t>
      </w:r>
      <w:r>
        <w:t xml:space="preserve">Analytical - Cut off </w:t>
      </w:r>
      <w:proofErr w:type="gramStart"/>
      <w:r>
        <w:t>Frequency</w:t>
      </w:r>
      <w:proofErr w:type="gramEnd"/>
    </w:p>
    <w:p w14:paraId="3854E57C" w14:textId="77777777" w:rsidR="00EA368C" w:rsidRDefault="00EA368C" w:rsidP="006431CE"/>
    <w:p w14:paraId="4B1E2D8B" w14:textId="38496BF8" w:rsidR="00144C5E" w:rsidRDefault="004C51E5" w:rsidP="006431CE">
      <w:r>
        <w:t xml:space="preserve">In reference </w:t>
      </w:r>
      <w:r w:rsidRPr="00F858CE">
        <w:t xml:space="preserve">to figure </w:t>
      </w:r>
      <w:r w:rsidR="00AE56A1" w:rsidRPr="00F858CE">
        <w:t>17</w:t>
      </w:r>
      <w:r w:rsidR="006A4A78" w:rsidRPr="00F858CE">
        <w:t xml:space="preserve">, 7 and </w:t>
      </w:r>
      <w:r w:rsidR="00EB2215" w:rsidRPr="00F858CE">
        <w:t xml:space="preserve">10 </w:t>
      </w:r>
      <w:r w:rsidR="003C7C3B" w:rsidRPr="00F858CE">
        <w:t>the va</w:t>
      </w:r>
      <w:r w:rsidR="00BD6537" w:rsidRPr="00F858CE">
        <w:t>lue</w:t>
      </w:r>
      <w:r w:rsidR="0058242E" w:rsidRPr="00F858CE">
        <w:t>s</w:t>
      </w:r>
      <w:r w:rsidR="00BD6537" w:rsidRPr="00F858CE">
        <w:t xml:space="preserve"> </w:t>
      </w:r>
      <w:r w:rsidR="00CA1454" w:rsidRPr="00F858CE">
        <w:t xml:space="preserve">for </w:t>
      </w:r>
      <w:r w:rsidR="00BD6537" w:rsidRPr="00F858CE">
        <w:t>attenuation can</w:t>
      </w:r>
      <w:r w:rsidR="0058242E" w:rsidRPr="00F858CE">
        <w:t xml:space="preserve"> both be seen to decrease as the frequency increases</w:t>
      </w:r>
      <w:r w:rsidR="0038050D" w:rsidRPr="00F858CE">
        <w:t xml:space="preserve">. Figure </w:t>
      </w:r>
      <w:r w:rsidR="00EA368C" w:rsidRPr="00F858CE">
        <w:t>18</w:t>
      </w:r>
      <w:r w:rsidR="0038050D" w:rsidRPr="00F858CE">
        <w:t xml:space="preserve"> as seen below again shows a more enhanced view at the -3dB cut off point</w:t>
      </w:r>
      <w:r w:rsidR="006A3E3F" w:rsidRPr="00F858CE">
        <w:t xml:space="preserve"> for the experimental data</w:t>
      </w:r>
      <w:r w:rsidR="0038050D" w:rsidRPr="00F858CE">
        <w:t xml:space="preserve">. </w:t>
      </w:r>
      <w:r w:rsidR="000F664C" w:rsidRPr="00F858CE">
        <w:t>This shows that the cut off frequency for the low pass experiment was a</w:t>
      </w:r>
      <w:r w:rsidR="00E61C1F" w:rsidRPr="00F858CE">
        <w:t xml:space="preserve">round </w:t>
      </w:r>
      <w:r w:rsidR="006A3E3F" w:rsidRPr="00F858CE">
        <w:t>28,000</w:t>
      </w:r>
      <w:r w:rsidR="006A3E3F">
        <w:t xml:space="preserve">Hz. Which </w:t>
      </w:r>
      <w:r w:rsidR="006843C6">
        <w:t xml:space="preserve">is </w:t>
      </w:r>
      <w:proofErr w:type="gramStart"/>
      <w:r w:rsidR="006843C6">
        <w:t>similar</w:t>
      </w:r>
      <w:r w:rsidR="006A3E3F">
        <w:t xml:space="preserve"> to</w:t>
      </w:r>
      <w:proofErr w:type="gramEnd"/>
      <w:r w:rsidR="006A3E3F">
        <w:t xml:space="preserve"> the information gathered ana</w:t>
      </w:r>
      <w:r w:rsidR="00763E1F">
        <w:t>lytically</w:t>
      </w:r>
      <w:r w:rsidR="003526CD">
        <w:t xml:space="preserve">, however is around 400Hz </w:t>
      </w:r>
      <w:r w:rsidR="00A7647F">
        <w:t xml:space="preserve">different. This could be </w:t>
      </w:r>
      <w:proofErr w:type="gramStart"/>
      <w:r w:rsidR="00A7647F">
        <w:t>due to the fact that</w:t>
      </w:r>
      <w:proofErr w:type="gramEnd"/>
      <w:r w:rsidR="00A7647F">
        <w:t xml:space="preserve"> the components used in the experiment have tolerances which wi</w:t>
      </w:r>
      <w:r w:rsidR="000749A6">
        <w:t>ll implement the overall results. In addition to this</w:t>
      </w:r>
      <w:r w:rsidR="00D56BC6">
        <w:t>,</w:t>
      </w:r>
      <w:r w:rsidR="000749A6">
        <w:t xml:space="preserve"> </w:t>
      </w:r>
      <w:r w:rsidR="00D56BC6">
        <w:t>the</w:t>
      </w:r>
      <w:r w:rsidR="00E1345C">
        <w:t xml:space="preserve"> </w:t>
      </w:r>
      <w:r w:rsidR="00AA696E">
        <w:t>values obtained in the experiment were at frequencies of 20,000</w:t>
      </w:r>
      <w:r w:rsidR="00B1729B">
        <w:t>Hz, 25,000Hz and 35,000Hz</w:t>
      </w:r>
      <w:r w:rsidR="001C5C3E">
        <w:t xml:space="preserve">, which </w:t>
      </w:r>
      <w:r w:rsidR="00DF765A">
        <w:t>gave an attenuation of -1.83541</w:t>
      </w:r>
      <w:r w:rsidR="008A00E7">
        <w:t>dB</w:t>
      </w:r>
      <w:r w:rsidR="00DF765A">
        <w:t>, -2.54485</w:t>
      </w:r>
      <w:r w:rsidR="008A00E7">
        <w:t>dB</w:t>
      </w:r>
      <w:r w:rsidR="00DF765A">
        <w:t xml:space="preserve"> and -4.12</w:t>
      </w:r>
      <w:r w:rsidR="004F649A">
        <w:t>353</w:t>
      </w:r>
      <w:r w:rsidR="008A00E7">
        <w:t>dB</w:t>
      </w:r>
      <w:r w:rsidR="004F649A">
        <w:t xml:space="preserve"> respectively. </w:t>
      </w:r>
      <w:r w:rsidR="00B773AB">
        <w:t>Therefore,</w:t>
      </w:r>
      <w:r w:rsidR="00B1729B">
        <w:t xml:space="preserve"> </w:t>
      </w:r>
      <w:proofErr w:type="gramStart"/>
      <w:r w:rsidR="00B1729B">
        <w:t>in order to</w:t>
      </w:r>
      <w:proofErr w:type="gramEnd"/>
      <w:r w:rsidR="00B1729B">
        <w:t xml:space="preserve"> get more </w:t>
      </w:r>
      <w:r w:rsidR="00A41D6D">
        <w:t>reliable</w:t>
      </w:r>
      <w:r w:rsidR="00B1729B">
        <w:t xml:space="preserve"> </w:t>
      </w:r>
      <w:r w:rsidR="004936F4">
        <w:t>result</w:t>
      </w:r>
      <w:r w:rsidR="004F649A">
        <w:t xml:space="preserve"> of attenuation at -3dB</w:t>
      </w:r>
      <w:r w:rsidR="004936F4">
        <w:t xml:space="preserve">, </w:t>
      </w:r>
      <w:r w:rsidR="00B1729B">
        <w:t>it would have been</w:t>
      </w:r>
      <w:r w:rsidR="00265E07">
        <w:t xml:space="preserve"> ideal to take additional measures between this period to ensure a more </w:t>
      </w:r>
      <w:r w:rsidR="004936F4">
        <w:t>accurate</w:t>
      </w:r>
      <w:r w:rsidR="00B773AB">
        <w:t xml:space="preserve"> result.</w:t>
      </w:r>
    </w:p>
    <w:p w14:paraId="226DE41D" w14:textId="77777777" w:rsidR="00DF279D" w:rsidRDefault="00DF279D" w:rsidP="00DF279D"/>
    <w:p w14:paraId="4200D274" w14:textId="77777777" w:rsidR="00DF279D" w:rsidRDefault="00DF279D" w:rsidP="00DF279D"/>
    <w:p w14:paraId="0EC9B269" w14:textId="77777777" w:rsidR="00DF279D" w:rsidRDefault="00DF279D" w:rsidP="00DF279D"/>
    <w:p w14:paraId="7EAB8696" w14:textId="1D406AB4" w:rsidR="00DF279D" w:rsidRDefault="00254212" w:rsidP="00DF279D">
      <w:r>
        <w:rPr>
          <w:noProof/>
        </w:rPr>
        <w:lastRenderedPageBreak/>
        <w:drawing>
          <wp:anchor distT="0" distB="0" distL="114300" distR="114300" simplePos="0" relativeHeight="251683328" behindDoc="0" locked="0" layoutInCell="1" allowOverlap="1" wp14:anchorId="5C269D62" wp14:editId="3E95A510">
            <wp:simplePos x="0" y="0"/>
            <wp:positionH relativeFrom="margin">
              <wp:align>center</wp:align>
            </wp:positionH>
            <wp:positionV relativeFrom="paragraph">
              <wp:posOffset>0</wp:posOffset>
            </wp:positionV>
            <wp:extent cx="4596524" cy="2622769"/>
            <wp:effectExtent l="0" t="0" r="13970" b="6350"/>
            <wp:wrapTopAndBottom/>
            <wp:docPr id="869101164" name="Chart 1">
              <a:extLst xmlns:a="http://schemas.openxmlformats.org/drawingml/2006/main">
                <a:ext uri="{FF2B5EF4-FFF2-40B4-BE49-F238E27FC236}">
                  <a16:creationId xmlns:a16="http://schemas.microsoft.com/office/drawing/2014/main" id="{43E0B79B-C7AA-4D27-AE4F-4032B42EABB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14:sizeRelH relativeFrom="page">
              <wp14:pctWidth>0</wp14:pctWidth>
            </wp14:sizeRelH>
            <wp14:sizeRelV relativeFrom="page">
              <wp14:pctHeight>0</wp14:pctHeight>
            </wp14:sizeRelV>
          </wp:anchor>
        </w:drawing>
      </w:r>
    </w:p>
    <w:p w14:paraId="4C3F80B8" w14:textId="3389F2C4" w:rsidR="00DF279D" w:rsidRDefault="00254212" w:rsidP="00254212">
      <w:pPr>
        <w:pStyle w:val="Caption"/>
      </w:pPr>
      <w:r>
        <w:t xml:space="preserve">Figure </w:t>
      </w:r>
      <w:fldSimple w:instr=" SEQ Figure \* ARABIC ">
        <w:r w:rsidR="00BE4CB0">
          <w:rPr>
            <w:noProof/>
          </w:rPr>
          <w:t>18</w:t>
        </w:r>
      </w:fldSimple>
      <w:r>
        <w:t xml:space="preserve"> - Low</w:t>
      </w:r>
      <w:r w:rsidRPr="000046FD">
        <w:t xml:space="preserve"> Pass </w:t>
      </w:r>
      <w:r>
        <w:t>Experimental</w:t>
      </w:r>
      <w:r w:rsidRPr="000046FD">
        <w:t xml:space="preserve"> - Cut off </w:t>
      </w:r>
      <w:proofErr w:type="gramStart"/>
      <w:r w:rsidRPr="000046FD">
        <w:t>Frequency</w:t>
      </w:r>
      <w:proofErr w:type="gramEnd"/>
    </w:p>
    <w:p w14:paraId="3AC649E4" w14:textId="77777777" w:rsidR="00DF279D" w:rsidRDefault="00DF279D" w:rsidP="00DF279D"/>
    <w:p w14:paraId="741FB10B" w14:textId="77777777" w:rsidR="00DF279D" w:rsidRDefault="00DF279D" w:rsidP="00DF279D"/>
    <w:p w14:paraId="3C6BEAEE" w14:textId="77777777" w:rsidR="00DF279D" w:rsidRDefault="00DF279D" w:rsidP="00DF279D"/>
    <w:p w14:paraId="5FB0A1F5" w14:textId="77777777" w:rsidR="00DF279D" w:rsidRDefault="00DF279D" w:rsidP="00DF279D"/>
    <w:p w14:paraId="6CE685FC" w14:textId="77777777" w:rsidR="00734CE6" w:rsidRDefault="00734CE6" w:rsidP="00DF279D"/>
    <w:p w14:paraId="6FF5AFED" w14:textId="77777777" w:rsidR="00734CE6" w:rsidRDefault="00734CE6" w:rsidP="00DF279D"/>
    <w:p w14:paraId="0B3B8D35" w14:textId="77777777" w:rsidR="00734CE6" w:rsidRDefault="00734CE6" w:rsidP="00DF279D"/>
    <w:p w14:paraId="7EB2B6E7" w14:textId="77777777" w:rsidR="00734CE6" w:rsidRDefault="00734CE6" w:rsidP="00DF279D"/>
    <w:p w14:paraId="411C2776" w14:textId="77777777" w:rsidR="00734CE6" w:rsidRDefault="00734CE6" w:rsidP="00DF279D"/>
    <w:p w14:paraId="7CE2291B" w14:textId="77777777" w:rsidR="00734CE6" w:rsidRDefault="00734CE6" w:rsidP="00DF279D"/>
    <w:p w14:paraId="13FD9BED" w14:textId="77777777" w:rsidR="00734CE6" w:rsidRDefault="00734CE6" w:rsidP="00DF279D"/>
    <w:p w14:paraId="398642BC" w14:textId="77777777" w:rsidR="00734CE6" w:rsidRDefault="00734CE6" w:rsidP="00DF279D"/>
    <w:p w14:paraId="15DED474" w14:textId="77777777" w:rsidR="00734CE6" w:rsidRDefault="00734CE6" w:rsidP="00DF279D"/>
    <w:p w14:paraId="4A1DEC3D" w14:textId="77777777" w:rsidR="00734CE6" w:rsidRDefault="00734CE6" w:rsidP="00DF279D"/>
    <w:p w14:paraId="11E8AA24" w14:textId="77777777" w:rsidR="00734CE6" w:rsidRDefault="00734CE6" w:rsidP="00DF279D"/>
    <w:p w14:paraId="137ACE22" w14:textId="7BB46330" w:rsidR="00CC4589" w:rsidRDefault="00CC4589" w:rsidP="00CC4589">
      <w:pPr>
        <w:pStyle w:val="Heading2"/>
      </w:pPr>
      <w:r>
        <w:lastRenderedPageBreak/>
        <w:t>High Pass Filter</w:t>
      </w:r>
      <w:r w:rsidR="00812EBE">
        <w:t xml:space="preserve"> Analysis</w:t>
      </w:r>
    </w:p>
    <w:p w14:paraId="5C1610A1" w14:textId="74DAF7E3" w:rsidR="00191EDB" w:rsidRDefault="00812EBE" w:rsidP="00812EBE">
      <w:r w:rsidRPr="00F858CE">
        <w:t xml:space="preserve">The </w:t>
      </w:r>
      <w:r w:rsidR="00B64D63" w:rsidRPr="00F858CE">
        <w:t>voltage output (</w:t>
      </w:r>
      <w:proofErr w:type="spellStart"/>
      <w:r w:rsidR="00B64D63" w:rsidRPr="00F858CE">
        <w:t>Vout</w:t>
      </w:r>
      <w:proofErr w:type="spellEnd"/>
      <w:r w:rsidR="00B64D63" w:rsidRPr="00F858CE">
        <w:t xml:space="preserve">) </w:t>
      </w:r>
      <w:r w:rsidRPr="00F858CE">
        <w:t>results in th</w:t>
      </w:r>
      <w:r w:rsidR="00B64D63" w:rsidRPr="00F858CE">
        <w:t>e</w:t>
      </w:r>
      <w:r w:rsidRPr="00F858CE">
        <w:t xml:space="preserve"> experiment </w:t>
      </w:r>
      <w:r w:rsidR="001D5A45" w:rsidRPr="00F858CE">
        <w:t xml:space="preserve">seen in figure </w:t>
      </w:r>
      <w:r w:rsidR="00CF1E9E" w:rsidRPr="00F858CE">
        <w:t>15 decrease</w:t>
      </w:r>
      <w:r w:rsidR="008B0A57" w:rsidRPr="00F858CE">
        <w:t xml:space="preserve"> as the frequency </w:t>
      </w:r>
      <w:r w:rsidR="00FA5281" w:rsidRPr="00F858CE">
        <w:t>decreases</w:t>
      </w:r>
      <w:r w:rsidR="004906AA" w:rsidRPr="00F858CE">
        <w:t xml:space="preserve">, this corresponds to figure </w:t>
      </w:r>
      <w:r w:rsidR="00E01160" w:rsidRPr="00F858CE">
        <w:t>12</w:t>
      </w:r>
      <w:r w:rsidR="00C17208" w:rsidRPr="00F858CE">
        <w:t xml:space="preserve"> which shows the analytic results of this </w:t>
      </w:r>
      <w:r w:rsidR="00543B07" w:rsidRPr="00F858CE">
        <w:t>variable</w:t>
      </w:r>
      <w:r w:rsidR="00C17208" w:rsidRPr="00F858CE">
        <w:t>.</w:t>
      </w:r>
      <w:r w:rsidR="00A05C69" w:rsidRPr="00F858CE">
        <w:t xml:space="preserve"> The voltage output will never exceed the voltage input of the </w:t>
      </w:r>
      <w:r w:rsidR="008F3637" w:rsidRPr="00F858CE">
        <w:t>circuit</w:t>
      </w:r>
      <w:r w:rsidR="00A05C69" w:rsidRPr="00F858CE">
        <w:t xml:space="preserve">, therefore as the frequency increase so will the </w:t>
      </w:r>
      <w:r w:rsidR="008F3637" w:rsidRPr="00F858CE">
        <w:t>output</w:t>
      </w:r>
      <w:r w:rsidR="00DC3A44" w:rsidRPr="00F858CE">
        <w:t>,</w:t>
      </w:r>
      <w:r w:rsidR="008F3637" w:rsidRPr="00F858CE">
        <w:t xml:space="preserve"> up until the input value is met.</w:t>
      </w:r>
      <w:r w:rsidR="00C17208" w:rsidRPr="00F858CE">
        <w:t xml:space="preserve"> </w:t>
      </w:r>
      <w:r w:rsidR="00103D99" w:rsidRPr="00F858CE">
        <w:t xml:space="preserve">During the experiment the voltage output at </w:t>
      </w:r>
      <w:r w:rsidR="00856A0E" w:rsidRPr="00F858CE">
        <w:t xml:space="preserve">frequency </w:t>
      </w:r>
      <w:r w:rsidR="000779F0" w:rsidRPr="00F858CE">
        <w:t xml:space="preserve">10,000Hz was recorded to </w:t>
      </w:r>
      <w:r w:rsidR="004D15E9" w:rsidRPr="00F858CE">
        <w:t>have dropped from 5.12V to 5.04</w:t>
      </w:r>
      <w:r w:rsidR="00910A89" w:rsidRPr="00F858CE">
        <w:t>V, showing little change</w:t>
      </w:r>
      <w:r w:rsidR="005F6C03" w:rsidRPr="00F858CE">
        <w:t xml:space="preserve">, however as the </w:t>
      </w:r>
      <w:r w:rsidR="00826D1C" w:rsidRPr="00F858CE">
        <w:t>frequency</w:t>
      </w:r>
      <w:r w:rsidR="005F6C03" w:rsidRPr="00F858CE">
        <w:t xml:space="preserve"> was reduced to 1,000Hz this figure dropped </w:t>
      </w:r>
      <w:r w:rsidR="002F063E" w:rsidRPr="00F858CE">
        <w:t>from 5.04V to 3.44V. A</w:t>
      </w:r>
      <w:r w:rsidR="00136522" w:rsidRPr="00F858CE">
        <w:t xml:space="preserve"> more significant change i</w:t>
      </w:r>
      <w:r w:rsidR="00DC3A44" w:rsidRPr="00F858CE">
        <w:t>n</w:t>
      </w:r>
      <w:r w:rsidR="00136522" w:rsidRPr="00F858CE">
        <w:t xml:space="preserve"> voltage w</w:t>
      </w:r>
      <w:r w:rsidR="007725DD" w:rsidRPr="00F858CE">
        <w:t>as seen</w:t>
      </w:r>
      <w:r w:rsidR="00DC3A44" w:rsidRPr="00F858CE">
        <w:t>,</w:t>
      </w:r>
      <w:r w:rsidR="007725DD" w:rsidRPr="00F858CE">
        <w:t xml:space="preserve"> at </w:t>
      </w:r>
      <w:r w:rsidR="00B65899" w:rsidRPr="00F858CE">
        <w:t xml:space="preserve">100Hz the recorded voltage dropped from 5.04V to 0.56V. </w:t>
      </w:r>
      <w:r w:rsidR="00191EDB" w:rsidRPr="00F858CE">
        <w:t xml:space="preserve">This </w:t>
      </w:r>
      <w:r w:rsidR="00D26E35" w:rsidRPr="00F858CE">
        <w:t>correlates</w:t>
      </w:r>
      <w:r w:rsidR="00191EDB" w:rsidRPr="00F858CE">
        <w:t xml:space="preserve"> with the analytical information gathered in figure </w:t>
      </w:r>
      <w:r w:rsidR="007717D4" w:rsidRPr="00F858CE">
        <w:t>12</w:t>
      </w:r>
      <w:r w:rsidR="00D26E35" w:rsidRPr="00F858CE">
        <w:t>. For the same</w:t>
      </w:r>
      <w:r w:rsidR="0055774B" w:rsidRPr="00F858CE">
        <w:t xml:space="preserve"> frequencies of 10,000Hz</w:t>
      </w:r>
      <w:r w:rsidR="0055774B">
        <w:t xml:space="preserve">, 1,000Hz and 100Hz, the theoretical results are as follows, </w:t>
      </w:r>
      <w:r w:rsidR="0054687A">
        <w:t xml:space="preserve">4.97V, </w:t>
      </w:r>
      <w:r w:rsidR="0060496D">
        <w:t>3.43V and 0.469V</w:t>
      </w:r>
      <w:r w:rsidR="0044293A">
        <w:t xml:space="preserve"> respectively. These results are </w:t>
      </w:r>
      <w:proofErr w:type="gramStart"/>
      <w:r w:rsidR="0044293A">
        <w:t>similar to</w:t>
      </w:r>
      <w:proofErr w:type="gramEnd"/>
      <w:r w:rsidR="0044293A">
        <w:t xml:space="preserve"> the experimental equivalent however </w:t>
      </w:r>
      <w:r w:rsidR="007534BA">
        <w:t xml:space="preserve">in order to </w:t>
      </w:r>
      <w:r w:rsidR="002C796E">
        <w:t xml:space="preserve">calculate the analytic results a </w:t>
      </w:r>
      <w:r w:rsidR="00A0211A">
        <w:t>separate ca</w:t>
      </w:r>
      <w:r w:rsidR="00776083">
        <w:t xml:space="preserve">lculation was needed, as </w:t>
      </w:r>
      <w:r w:rsidR="00776083" w:rsidRPr="00F858CE">
        <w:t>seen in equation</w:t>
      </w:r>
      <w:r w:rsidR="00F72E23" w:rsidRPr="00F858CE">
        <w:t xml:space="preserve"> 5 below</w:t>
      </w:r>
      <w:r w:rsidR="00776083" w:rsidRPr="00F858CE">
        <w:t>.</w:t>
      </w:r>
      <w:r w:rsidR="00343758" w:rsidRPr="00F858CE">
        <w:t xml:space="preserve"> Using this equation however</w:t>
      </w:r>
      <w:r w:rsidR="00EC5C7A" w:rsidRPr="00F858CE">
        <w:t>,</w:t>
      </w:r>
      <w:r w:rsidR="00343758" w:rsidRPr="00F858CE">
        <w:t xml:space="preserve"> values such as the component tolerances are not </w:t>
      </w:r>
      <w:proofErr w:type="gramStart"/>
      <w:r w:rsidR="00343758" w:rsidRPr="00F858CE">
        <w:t>taken into account</w:t>
      </w:r>
      <w:proofErr w:type="gramEnd"/>
      <w:r w:rsidR="00343758" w:rsidRPr="00F858CE">
        <w:t>, which can</w:t>
      </w:r>
      <w:r w:rsidR="00343758">
        <w:t xml:space="preserve"> </w:t>
      </w:r>
      <w:r w:rsidR="00F660AF">
        <w:t>affect the values achieved during the experiment.</w:t>
      </w:r>
    </w:p>
    <w:p w14:paraId="540AB083" w14:textId="77777777" w:rsidR="009B6F8C" w:rsidRDefault="009B6F8C" w:rsidP="00812EBE"/>
    <w:p w14:paraId="7F2AE321" w14:textId="50937523" w:rsidR="00191EDB" w:rsidRPr="00230695" w:rsidRDefault="00000000" w:rsidP="00812EBE">
      <m:oMathPara>
        <m:oMath>
          <m:sSub>
            <m:sSubPr>
              <m:ctrlPr>
                <w:rPr>
                  <w:rFonts w:ascii="Cambria Math" w:hAnsi="Cambria Math"/>
                  <w:i/>
                </w:rPr>
              </m:ctrlPr>
            </m:sSubPr>
            <m:e>
              <m:r>
                <w:rPr>
                  <w:rFonts w:ascii="Cambria Math" w:hAnsi="Cambria Math"/>
                </w:rPr>
                <m:t>V</m:t>
              </m:r>
            </m:e>
            <m:sub>
              <m:r>
                <w:rPr>
                  <w:rFonts w:ascii="Cambria Math" w:hAnsi="Cambria Math"/>
                </w:rPr>
                <m:t>out</m:t>
              </m:r>
            </m:sub>
          </m:sSub>
          <m:r>
            <w:rPr>
              <w:rFonts w:ascii="Cambria Math" w:hAnsi="Cambria Math"/>
            </w:rPr>
            <m:t>=</m:t>
          </m:r>
          <m:d>
            <m:dPr>
              <m:ctrlPr>
                <w:rPr>
                  <w:rFonts w:ascii="Cambria Math" w:hAnsi="Cambria Math"/>
                  <w:i/>
                </w:rPr>
              </m:ctrlPr>
            </m:dPr>
            <m:e>
              <m:f>
                <m:fPr>
                  <m:ctrlPr>
                    <w:rPr>
                      <w:rFonts w:ascii="Cambria Math" w:hAnsi="Cambria Math"/>
                      <w:i/>
                    </w:rPr>
                  </m:ctrlPr>
                </m:fPr>
                <m:num>
                  <m:r>
                    <w:rPr>
                      <w:rFonts w:ascii="Cambria Math" w:hAnsi="Cambria Math"/>
                    </w:rPr>
                    <m:t>R</m:t>
                  </m:r>
                </m:num>
                <m:den>
                  <m:rad>
                    <m:radPr>
                      <m:degHide m:val="1"/>
                      <m:ctrlPr>
                        <w:rPr>
                          <w:rFonts w:ascii="Cambria Math" w:hAnsi="Cambria Math"/>
                          <w:i/>
                        </w:rPr>
                      </m:ctrlPr>
                    </m:radPr>
                    <m:deg/>
                    <m:e>
                      <m:sSup>
                        <m:sSupPr>
                          <m:ctrlPr>
                            <w:rPr>
                              <w:rFonts w:ascii="Cambria Math" w:hAnsi="Cambria Math"/>
                              <w:i/>
                            </w:rPr>
                          </m:ctrlPr>
                        </m:sSupPr>
                        <m:e>
                          <m:r>
                            <w:rPr>
                              <w:rFonts w:ascii="Cambria Math" w:hAnsi="Cambria Math"/>
                            </w:rPr>
                            <m:t>R</m:t>
                          </m:r>
                        </m:e>
                        <m:sup>
                          <m:r>
                            <w:rPr>
                              <w:rFonts w:ascii="Cambria Math" w:hAnsi="Cambria Math"/>
                            </w:rPr>
                            <m:t>2</m:t>
                          </m:r>
                        </m:sup>
                      </m:sSup>
                      <m:r>
                        <w:rPr>
                          <w:rFonts w:ascii="Cambria Math" w:hAnsi="Cambria Math"/>
                        </w:rPr>
                        <m:t>+</m:t>
                      </m:r>
                      <m:sSup>
                        <m:sSupPr>
                          <m:ctrlPr>
                            <w:rPr>
                              <w:rFonts w:ascii="Cambria Math" w:hAnsi="Cambria Math"/>
                              <w:i/>
                            </w:rPr>
                          </m:ctrlPr>
                        </m:sSupPr>
                        <m:e>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c</m:t>
                                  </m:r>
                                </m:sub>
                              </m:sSub>
                            </m:e>
                          </m:d>
                        </m:e>
                        <m:sup>
                          <m:r>
                            <w:rPr>
                              <w:rFonts w:ascii="Cambria Math" w:hAnsi="Cambria Math"/>
                            </w:rPr>
                            <m:t>2</m:t>
                          </m:r>
                        </m:sup>
                      </m:sSup>
                    </m:e>
                  </m:rad>
                </m:den>
              </m:f>
            </m:e>
          </m:d>
          <m:d>
            <m:dPr>
              <m:ctrlPr>
                <w:rPr>
                  <w:rFonts w:ascii="Cambria Math" w:hAnsi="Cambria Math"/>
                  <w:i/>
                </w:rPr>
              </m:ctrlPr>
            </m:dPr>
            <m:e>
              <m:sSub>
                <m:sSubPr>
                  <m:ctrlPr>
                    <w:rPr>
                      <w:rFonts w:ascii="Cambria Math" w:hAnsi="Cambria Math"/>
                      <w:i/>
                    </w:rPr>
                  </m:ctrlPr>
                </m:sSubPr>
                <m:e>
                  <m:r>
                    <w:rPr>
                      <w:rFonts w:ascii="Cambria Math" w:hAnsi="Cambria Math"/>
                    </w:rPr>
                    <m:t>V</m:t>
                  </m:r>
                </m:e>
                <m:sub>
                  <m:r>
                    <w:rPr>
                      <w:rFonts w:ascii="Cambria Math" w:hAnsi="Cambria Math"/>
                    </w:rPr>
                    <m:t>in</m:t>
                  </m:r>
                </m:sub>
              </m:sSub>
            </m:e>
          </m:d>
        </m:oMath>
      </m:oMathPara>
    </w:p>
    <w:p w14:paraId="701BF28A" w14:textId="6FC54CB1" w:rsidR="00230695" w:rsidRDefault="009B6F8C" w:rsidP="009B6F8C">
      <w:pPr>
        <w:pStyle w:val="Caption"/>
      </w:pPr>
      <w:r>
        <w:t xml:space="preserve">Equation </w:t>
      </w:r>
      <w:fldSimple w:instr=" SEQ Equation \* ARABIC ">
        <w:r>
          <w:rPr>
            <w:noProof/>
          </w:rPr>
          <w:t>5</w:t>
        </w:r>
      </w:fldSimple>
      <w:r>
        <w:t xml:space="preserve"> - High Pass - Voltage Output</w:t>
      </w:r>
    </w:p>
    <w:p w14:paraId="06925F16" w14:textId="77777777" w:rsidR="00D2322A" w:rsidRPr="00D2322A" w:rsidRDefault="00D2322A" w:rsidP="00D2322A"/>
    <w:p w14:paraId="7630F45B" w14:textId="42FD3B32" w:rsidR="00AA37BD" w:rsidRDefault="00570040" w:rsidP="00812EBE">
      <w:r>
        <w:t>Analytically</w:t>
      </w:r>
      <w:r w:rsidR="00C97510">
        <w:t xml:space="preserve"> the Vin voltage input will remain at 5 </w:t>
      </w:r>
      <w:r w:rsidR="00D2322A">
        <w:t>v</w:t>
      </w:r>
      <w:r w:rsidR="00C97510">
        <w:t xml:space="preserve">olts, </w:t>
      </w:r>
      <w:r w:rsidR="00826D44">
        <w:t xml:space="preserve">assuming the function generator will </w:t>
      </w:r>
      <w:r>
        <w:t>precisely</w:t>
      </w:r>
      <w:r w:rsidR="00826D44">
        <w:t xml:space="preserve"> and </w:t>
      </w:r>
      <w:r>
        <w:t>accurately</w:t>
      </w:r>
      <w:r w:rsidR="00826D44">
        <w:t xml:space="preserve"> relay this voltage </w:t>
      </w:r>
      <w:r w:rsidR="00826D44" w:rsidRPr="00F858CE">
        <w:t>through</w:t>
      </w:r>
      <w:r w:rsidR="0021653B" w:rsidRPr="00F858CE">
        <w:t xml:space="preserve"> th</w:t>
      </w:r>
      <w:r w:rsidR="0019503C" w:rsidRPr="00F858CE">
        <w:t>e circuit and</w:t>
      </w:r>
      <w:r w:rsidR="0021653B" w:rsidRPr="00F858CE">
        <w:t xml:space="preserve"> </w:t>
      </w:r>
      <w:r w:rsidRPr="00F858CE">
        <w:t>oscilloscope</w:t>
      </w:r>
      <w:r w:rsidR="0021653B" w:rsidRPr="00F858CE">
        <w:t xml:space="preserve">. It has been seen </w:t>
      </w:r>
      <w:r w:rsidR="00CA330D" w:rsidRPr="00F858CE">
        <w:t xml:space="preserve">throughout the experiment as seen in figure </w:t>
      </w:r>
      <w:r w:rsidR="003E6997" w:rsidRPr="00F858CE">
        <w:t>14</w:t>
      </w:r>
      <w:r w:rsidR="00CA330D" w:rsidRPr="00F858CE">
        <w:t xml:space="preserve"> </w:t>
      </w:r>
      <w:r w:rsidR="0021653B" w:rsidRPr="00F858CE">
        <w:t>however that this is not always the case a</w:t>
      </w:r>
      <w:r w:rsidR="009B34C0" w:rsidRPr="00F858CE">
        <w:t>s</w:t>
      </w:r>
      <w:r w:rsidR="0021653B" w:rsidRPr="00F858CE">
        <w:t xml:space="preserve"> the function generator will have </w:t>
      </w:r>
      <w:r w:rsidR="00CB292E" w:rsidRPr="00F858CE">
        <w:t>discrepancies</w:t>
      </w:r>
      <w:r w:rsidR="00B913BB" w:rsidRPr="00F858CE">
        <w:t xml:space="preserve"> which will</w:t>
      </w:r>
      <w:r w:rsidR="00CA330D" w:rsidRPr="00F858CE">
        <w:t xml:space="preserve"> then be relayed to the oscilloscope </w:t>
      </w:r>
      <w:r w:rsidR="006F1BC7" w:rsidRPr="00F858CE">
        <w:t>and displayed</w:t>
      </w:r>
      <w:r w:rsidR="00D83044" w:rsidRPr="00F858CE">
        <w:t xml:space="preserve">, which will </w:t>
      </w:r>
      <w:r w:rsidR="00CB292E" w:rsidRPr="00F858CE">
        <w:t>in turn</w:t>
      </w:r>
      <w:r w:rsidR="00D83044" w:rsidRPr="00F858CE">
        <w:t xml:space="preserve"> </w:t>
      </w:r>
      <w:r w:rsidR="007A7709" w:rsidRPr="00F858CE">
        <w:t xml:space="preserve">show </w:t>
      </w:r>
      <w:r w:rsidR="00D83044" w:rsidRPr="00F858CE">
        <w:t>higher</w:t>
      </w:r>
      <w:r w:rsidR="00F87107" w:rsidRPr="00F858CE">
        <w:t xml:space="preserve"> </w:t>
      </w:r>
      <w:r w:rsidR="006F1BC7" w:rsidRPr="00F858CE">
        <w:t>accurac</w:t>
      </w:r>
      <w:r w:rsidR="007A7709" w:rsidRPr="00F858CE">
        <w:t>ies</w:t>
      </w:r>
      <w:r w:rsidR="006F1BC7" w:rsidRPr="00F858CE">
        <w:t xml:space="preserve"> in measurement</w:t>
      </w:r>
      <w:r w:rsidR="007A7709" w:rsidRPr="00F858CE">
        <w:t xml:space="preserve">. </w:t>
      </w:r>
      <w:r w:rsidR="009A76A2" w:rsidRPr="00F858CE">
        <w:t xml:space="preserve">During this experiment the input voltage ranged from </w:t>
      </w:r>
      <w:r w:rsidR="000A0817" w:rsidRPr="00F858CE">
        <w:t xml:space="preserve">5.04V to 5.2V although in every instance the voltage was set at 5V through the function generator. </w:t>
      </w:r>
      <w:r w:rsidR="00AA37BD" w:rsidRPr="00F858CE">
        <w:t xml:space="preserve">Figure </w:t>
      </w:r>
      <w:r w:rsidR="006B15EE" w:rsidRPr="00F858CE">
        <w:t>19</w:t>
      </w:r>
      <w:r w:rsidR="00BB55D0" w:rsidRPr="00F858CE">
        <w:t xml:space="preserve"> </w:t>
      </w:r>
      <w:r w:rsidR="006B15EE" w:rsidRPr="00F858CE">
        <w:t>below</w:t>
      </w:r>
      <w:r w:rsidR="00BB55D0" w:rsidRPr="00F858CE">
        <w:t xml:space="preserve"> shows that the experiment at 300,000Hz was set at 5V, </w:t>
      </w:r>
      <w:r w:rsidR="00162696" w:rsidRPr="00F858CE">
        <w:t xml:space="preserve">however when referring to figure </w:t>
      </w:r>
      <w:r w:rsidR="006B15EE" w:rsidRPr="00F858CE">
        <w:t>20</w:t>
      </w:r>
      <w:r w:rsidR="00162696" w:rsidRPr="00F858CE">
        <w:t xml:space="preserve"> the </w:t>
      </w:r>
      <w:r w:rsidR="003B6136" w:rsidRPr="00F858CE">
        <w:t xml:space="preserve">input voltage </w:t>
      </w:r>
      <w:r w:rsidR="0017036F" w:rsidRPr="00F858CE">
        <w:t>(</w:t>
      </w:r>
      <w:proofErr w:type="spellStart"/>
      <w:r w:rsidR="0017036F" w:rsidRPr="00F858CE">
        <w:t>Vp</w:t>
      </w:r>
      <w:proofErr w:type="spellEnd"/>
      <w:r w:rsidR="0017036F" w:rsidRPr="00F858CE">
        <w:t xml:space="preserve"> seen in red)</w:t>
      </w:r>
      <w:r w:rsidR="003B6136" w:rsidRPr="00F858CE">
        <w:t xml:space="preserve"> is stated as 5.12V and the output voltage </w:t>
      </w:r>
      <w:r w:rsidR="00271CA7" w:rsidRPr="00F858CE">
        <w:t>(</w:t>
      </w:r>
      <w:proofErr w:type="spellStart"/>
      <w:r w:rsidR="00271CA7" w:rsidRPr="00F858CE">
        <w:t>Vp</w:t>
      </w:r>
      <w:proofErr w:type="spellEnd"/>
      <w:r w:rsidR="00271CA7" w:rsidRPr="00F858CE">
        <w:t xml:space="preserve"> seen in yellow) </w:t>
      </w:r>
      <w:r w:rsidR="003B6136" w:rsidRPr="00F858CE">
        <w:t>is 5.04V</w:t>
      </w:r>
      <w:r w:rsidR="00271CA7" w:rsidRPr="00F858CE">
        <w:t>.</w:t>
      </w:r>
      <w:r w:rsidR="005F7E94" w:rsidRPr="00F858CE">
        <w:t xml:space="preserve"> This demonstrates that although a measurement can be made on the </w:t>
      </w:r>
      <w:r w:rsidR="00804BC5" w:rsidRPr="00F858CE">
        <w:t>function generator</w:t>
      </w:r>
      <w:r w:rsidR="009836F5" w:rsidRPr="00F858CE">
        <w:t>,</w:t>
      </w:r>
      <w:r w:rsidR="00804BC5" w:rsidRPr="00F858CE">
        <w:t xml:space="preserve"> frequency </w:t>
      </w:r>
      <w:r w:rsidR="00675F99" w:rsidRPr="00F858CE">
        <w:t xml:space="preserve">discrepancies should always be </w:t>
      </w:r>
      <w:r w:rsidR="004C3690" w:rsidRPr="00F858CE">
        <w:t>considered</w:t>
      </w:r>
      <w:r w:rsidR="009836F5" w:rsidRPr="00F858CE">
        <w:t xml:space="preserve"> </w:t>
      </w:r>
      <w:r w:rsidR="00D15262" w:rsidRPr="00F858CE">
        <w:t>and should never be</w:t>
      </w:r>
      <w:r w:rsidR="00D15262">
        <w:t xml:space="preserve"> assumed</w:t>
      </w:r>
      <w:r w:rsidR="00212F5A">
        <w:t xml:space="preserve"> to portray the values set.</w:t>
      </w:r>
    </w:p>
    <w:p w14:paraId="2F8D44BE" w14:textId="0563AC4C" w:rsidR="006709E9" w:rsidRDefault="006709E9" w:rsidP="00812EBE">
      <w:r>
        <w:rPr>
          <w:noProof/>
        </w:rPr>
        <w:lastRenderedPageBreak/>
        <w:drawing>
          <wp:anchor distT="0" distB="0" distL="114300" distR="114300" simplePos="0" relativeHeight="251686400" behindDoc="0" locked="0" layoutInCell="1" allowOverlap="1" wp14:anchorId="659B86A8" wp14:editId="5BD594E2">
            <wp:simplePos x="0" y="0"/>
            <wp:positionH relativeFrom="margin">
              <wp:align>center</wp:align>
            </wp:positionH>
            <wp:positionV relativeFrom="paragraph">
              <wp:posOffset>194</wp:posOffset>
            </wp:positionV>
            <wp:extent cx="2607945" cy="2537460"/>
            <wp:effectExtent l="0" t="0" r="1905" b="0"/>
            <wp:wrapTopAndBottom/>
            <wp:docPr id="452462632" name="Picture 12" descr="A close 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462632" name="Picture 12" descr="A close up of a device&#10;&#10;Description automatically generated"/>
                    <pic:cNvPicPr>
                      <a:picLocks noChangeAspect="1" noChangeArrowheads="1"/>
                    </pic:cNvPicPr>
                  </pic:nvPicPr>
                  <pic:blipFill rotWithShape="1">
                    <a:blip r:embed="rId32" cstate="print">
                      <a:extLst>
                        <a:ext uri="{28A0092B-C50C-407E-A947-70E740481C1C}">
                          <a14:useLocalDpi xmlns:a14="http://schemas.microsoft.com/office/drawing/2010/main" val="0"/>
                        </a:ext>
                      </a:extLst>
                    </a:blip>
                    <a:srcRect t="20336" b="6722"/>
                    <a:stretch/>
                  </pic:blipFill>
                  <pic:spPr bwMode="auto">
                    <a:xfrm>
                      <a:off x="0" y="0"/>
                      <a:ext cx="2607945" cy="25374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CDFB048" w14:textId="1F885166" w:rsidR="006709E9" w:rsidRDefault="006709E9" w:rsidP="006709E9">
      <w:pPr>
        <w:pStyle w:val="Caption"/>
      </w:pPr>
      <w:r>
        <w:t xml:space="preserve">Figure </w:t>
      </w:r>
      <w:fldSimple w:instr=" SEQ Figure \* ARABIC ">
        <w:r w:rsidR="00BE4CB0">
          <w:rPr>
            <w:noProof/>
          </w:rPr>
          <w:t>19</w:t>
        </w:r>
      </w:fldSimple>
      <w:r>
        <w:t xml:space="preserve"> - Function Generator</w:t>
      </w:r>
    </w:p>
    <w:p w14:paraId="369AA327" w14:textId="676486C9" w:rsidR="006709E9" w:rsidRDefault="003426A7" w:rsidP="00812EBE">
      <w:r>
        <w:rPr>
          <w:noProof/>
        </w:rPr>
        <w:drawing>
          <wp:anchor distT="0" distB="0" distL="114300" distR="114300" simplePos="0" relativeHeight="251689472" behindDoc="0" locked="0" layoutInCell="1" allowOverlap="1" wp14:anchorId="3533A3E7" wp14:editId="1693AEF4">
            <wp:simplePos x="0" y="0"/>
            <wp:positionH relativeFrom="margin">
              <wp:align>center</wp:align>
            </wp:positionH>
            <wp:positionV relativeFrom="paragraph">
              <wp:posOffset>268080</wp:posOffset>
            </wp:positionV>
            <wp:extent cx="3861435" cy="2228850"/>
            <wp:effectExtent l="0" t="0" r="5715" b="0"/>
            <wp:wrapTopAndBottom/>
            <wp:docPr id="2099023452" name="Picture 13" descr="A white electronic device with buttons and a screen with red and black wi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9023452" name="Picture 13" descr="A white electronic device with buttons and a screen with red and black wires&#10;&#10;Description automatically generated"/>
                    <pic:cNvPicPr>
                      <a:picLocks noChangeAspect="1" noChangeArrowheads="1"/>
                    </pic:cNvPicPr>
                  </pic:nvPicPr>
                  <pic:blipFill rotWithShape="1">
                    <a:blip r:embed="rId33" cstate="print">
                      <a:extLst>
                        <a:ext uri="{28A0092B-C50C-407E-A947-70E740481C1C}">
                          <a14:useLocalDpi xmlns:a14="http://schemas.microsoft.com/office/drawing/2010/main" val="0"/>
                        </a:ext>
                      </a:extLst>
                    </a:blip>
                    <a:srcRect l="5064" t="23275" r="31017" b="49057"/>
                    <a:stretch/>
                  </pic:blipFill>
                  <pic:spPr bwMode="auto">
                    <a:xfrm>
                      <a:off x="0" y="0"/>
                      <a:ext cx="3861435" cy="22288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C58A8B2" w14:textId="72583BB1" w:rsidR="00271CA7" w:rsidRDefault="00271CA7" w:rsidP="00812EBE"/>
    <w:p w14:paraId="61CBA7CC" w14:textId="4704B7FF" w:rsidR="003426A7" w:rsidRDefault="003426A7" w:rsidP="003426A7">
      <w:pPr>
        <w:pStyle w:val="Caption"/>
      </w:pPr>
      <w:r>
        <w:t xml:space="preserve">Figure </w:t>
      </w:r>
      <w:fldSimple w:instr=" SEQ Figure \* ARABIC ">
        <w:r w:rsidR="00BE4CB0">
          <w:rPr>
            <w:noProof/>
          </w:rPr>
          <w:t>20</w:t>
        </w:r>
      </w:fldSimple>
      <w:r>
        <w:t xml:space="preserve"> - Oscilloscope</w:t>
      </w:r>
    </w:p>
    <w:p w14:paraId="401BB3AA" w14:textId="77777777" w:rsidR="000B7D57" w:rsidRDefault="000B7D57" w:rsidP="00812EBE"/>
    <w:p w14:paraId="2CC24A1E" w14:textId="424AC5F2" w:rsidR="00BF5A9C" w:rsidRDefault="008C18AC" w:rsidP="00812EBE">
      <w:proofErr w:type="gramStart"/>
      <w:r>
        <w:t xml:space="preserve">Referring </w:t>
      </w:r>
      <w:r w:rsidRPr="00F858CE">
        <w:t>back</w:t>
      </w:r>
      <w:proofErr w:type="gramEnd"/>
      <w:r w:rsidRPr="00F858CE">
        <w:t xml:space="preserve"> to equation </w:t>
      </w:r>
      <w:r w:rsidR="000B7D57" w:rsidRPr="00F858CE">
        <w:t>5</w:t>
      </w:r>
      <w:r w:rsidR="00F40B24" w:rsidRPr="00F858CE">
        <w:t xml:space="preserve"> (voltage output)</w:t>
      </w:r>
      <w:r w:rsidR="00D22D33" w:rsidRPr="00F858CE">
        <w:t xml:space="preserve">, the capacitance reactance </w:t>
      </w:r>
      <w:proofErr w:type="spellStart"/>
      <w:r w:rsidR="00D22D33" w:rsidRPr="00F858CE">
        <w:t>Xc</w:t>
      </w:r>
      <w:proofErr w:type="spellEnd"/>
      <w:r w:rsidR="00D22D33" w:rsidRPr="00F858CE">
        <w:t xml:space="preserve"> needs to be </w:t>
      </w:r>
      <w:r w:rsidR="00794576" w:rsidRPr="00F858CE">
        <w:t>calculated</w:t>
      </w:r>
      <w:r w:rsidR="00D22D33" w:rsidRPr="00F858CE">
        <w:t xml:space="preserve">, this is the same </w:t>
      </w:r>
      <w:r w:rsidR="00794576" w:rsidRPr="00F858CE">
        <w:t>equation</w:t>
      </w:r>
      <w:r w:rsidR="00D22D33" w:rsidRPr="00F858CE">
        <w:t xml:space="preserve"> used for the low pass filter as seen in equation </w:t>
      </w:r>
      <w:r w:rsidR="00F40B24" w:rsidRPr="00F858CE">
        <w:t>2</w:t>
      </w:r>
      <w:r w:rsidR="00D22D33" w:rsidRPr="00F858CE">
        <w:t xml:space="preserve">. </w:t>
      </w:r>
      <w:r w:rsidR="000A4E65" w:rsidRPr="00F858CE">
        <w:t xml:space="preserve">From this </w:t>
      </w:r>
      <w:proofErr w:type="gramStart"/>
      <w:r w:rsidR="00B7243C" w:rsidRPr="00F858CE">
        <w:t>it can be seen that with</w:t>
      </w:r>
      <w:proofErr w:type="gramEnd"/>
      <w:r w:rsidR="00B7243C" w:rsidRPr="00F858CE">
        <w:t xml:space="preserve"> an increase of </w:t>
      </w:r>
      <w:r w:rsidR="003C1FD8" w:rsidRPr="00F858CE">
        <w:t xml:space="preserve">frequency </w:t>
      </w:r>
      <w:r w:rsidR="00A15FC7" w:rsidRPr="00F858CE">
        <w:t xml:space="preserve">F, found in the </w:t>
      </w:r>
      <w:r w:rsidR="00B15A6C" w:rsidRPr="00F858CE">
        <w:t>denominator</w:t>
      </w:r>
      <w:r w:rsidR="00A15FC7" w:rsidRPr="00F858CE">
        <w:t xml:space="preserve"> the </w:t>
      </w:r>
      <w:proofErr w:type="spellStart"/>
      <w:r w:rsidR="00A15FC7" w:rsidRPr="00F858CE">
        <w:t>Xc</w:t>
      </w:r>
      <w:proofErr w:type="spellEnd"/>
      <w:r w:rsidR="00A15FC7" w:rsidRPr="00F858CE">
        <w:t xml:space="preserve"> will decrease</w:t>
      </w:r>
      <w:r w:rsidR="00B15A6C" w:rsidRPr="00F858CE">
        <w:t xml:space="preserve"> and thus the frequency will</w:t>
      </w:r>
      <w:r w:rsidR="006B40A1" w:rsidRPr="00F858CE">
        <w:t xml:space="preserve"> </w:t>
      </w:r>
      <w:r w:rsidR="00CF3C83" w:rsidRPr="00F858CE">
        <w:t>increase.</w:t>
      </w:r>
      <w:r w:rsidR="00727D45" w:rsidRPr="00F858CE">
        <w:t xml:space="preserve"> This is seen to be the case as</w:t>
      </w:r>
      <w:r w:rsidR="007E7307" w:rsidRPr="00F858CE">
        <w:t xml:space="preserve"> the impedance for high </w:t>
      </w:r>
      <w:r w:rsidR="003B4808" w:rsidRPr="00F858CE">
        <w:t xml:space="preserve">frequencies in low, </w:t>
      </w:r>
      <w:r w:rsidR="00406DEB" w:rsidRPr="00F858CE">
        <w:t xml:space="preserve">therefore it can pass through the capacitor without </w:t>
      </w:r>
      <w:r w:rsidR="00DA2BB6" w:rsidRPr="00F858CE">
        <w:t xml:space="preserve">larger </w:t>
      </w:r>
      <w:r w:rsidR="000E0D1A" w:rsidRPr="00F858CE">
        <w:t>resistance</w:t>
      </w:r>
      <w:r w:rsidR="00DA2BB6" w:rsidRPr="00F858CE">
        <w:t xml:space="preserve">. </w:t>
      </w:r>
      <w:r w:rsidR="000E0D1A" w:rsidRPr="00F858CE">
        <w:t>However,</w:t>
      </w:r>
      <w:r w:rsidR="00D23569" w:rsidRPr="00F858CE">
        <w:t xml:space="preserve"> the opposite is seen when a low frequency wave is </w:t>
      </w:r>
      <w:r w:rsidR="00CA0557" w:rsidRPr="00F858CE">
        <w:t xml:space="preserve">sent through the system, as the impedance is larger therefore attenuating </w:t>
      </w:r>
      <w:r w:rsidR="005B4617" w:rsidRPr="00F858CE">
        <w:t>more</w:t>
      </w:r>
      <w:r w:rsidR="00CA0557" w:rsidRPr="00F858CE">
        <w:t xml:space="preserve"> unwanted </w:t>
      </w:r>
      <w:r w:rsidR="003C4370" w:rsidRPr="00F858CE">
        <w:t>frequencies and</w:t>
      </w:r>
      <w:r w:rsidR="008B2123" w:rsidRPr="00F858CE">
        <w:t xml:space="preserve"> preventing </w:t>
      </w:r>
      <w:r w:rsidR="00471060" w:rsidRPr="00F858CE">
        <w:t xml:space="preserve">the voltage from reaching the output terminal. </w:t>
      </w:r>
      <w:r w:rsidR="00464B6C" w:rsidRPr="00F858CE">
        <w:t xml:space="preserve">This is </w:t>
      </w:r>
      <w:r w:rsidR="005A3742" w:rsidRPr="00F858CE">
        <w:t xml:space="preserve">depicted </w:t>
      </w:r>
      <w:r w:rsidR="00464B6C" w:rsidRPr="00F858CE">
        <w:t xml:space="preserve">clearly in figure </w:t>
      </w:r>
      <w:r w:rsidR="0077618E" w:rsidRPr="00F858CE">
        <w:t>11</w:t>
      </w:r>
      <w:r w:rsidR="00757DA6" w:rsidRPr="00F858CE">
        <w:t>,</w:t>
      </w:r>
      <w:r w:rsidR="00757DA6">
        <w:t xml:space="preserve"> which </w:t>
      </w:r>
      <w:r w:rsidR="005A3742">
        <w:t xml:space="preserve">shows the gradual decrease in </w:t>
      </w:r>
      <w:proofErr w:type="spellStart"/>
      <w:r w:rsidR="005A3742">
        <w:t>Xc</w:t>
      </w:r>
      <w:proofErr w:type="spellEnd"/>
      <w:r w:rsidR="005A3742">
        <w:t xml:space="preserve"> over</w:t>
      </w:r>
      <w:r w:rsidR="00E073B5">
        <w:t xml:space="preserve"> an increase in frequency. For </w:t>
      </w:r>
      <w:r w:rsidR="009702D4">
        <w:t>example,</w:t>
      </w:r>
      <w:r w:rsidR="00E073B5">
        <w:t xml:space="preserve"> at </w:t>
      </w:r>
      <w:r w:rsidR="00870A17">
        <w:lastRenderedPageBreak/>
        <w:t>frequencies</w:t>
      </w:r>
      <w:r w:rsidR="00E073B5">
        <w:t xml:space="preserve"> </w:t>
      </w:r>
      <w:r w:rsidR="00C422A5">
        <w:t xml:space="preserve">100Hz, 1,000Hz 10,000Hz and 300,000Hz, </w:t>
      </w:r>
      <w:r w:rsidR="00B9408E">
        <w:t xml:space="preserve">the values attained for </w:t>
      </w:r>
      <w:r w:rsidR="00870A17">
        <w:t>capacitive</w:t>
      </w:r>
      <w:r w:rsidR="00B9408E">
        <w:t xml:space="preserve"> </w:t>
      </w:r>
      <w:r w:rsidR="00870A17">
        <w:t>reactance</w:t>
      </w:r>
      <w:r w:rsidR="00B9408E">
        <w:t xml:space="preserve"> are 10</w:t>
      </w:r>
      <w:r w:rsidR="001640F6">
        <w:t>6,103.3</w:t>
      </w:r>
      <w:r w:rsidR="001640F6">
        <w:rPr>
          <w:rFonts w:cs="Arial"/>
        </w:rPr>
        <w:t>Ω</w:t>
      </w:r>
      <w:r w:rsidR="001640F6">
        <w:t>, 10</w:t>
      </w:r>
      <w:r w:rsidR="00D169DE">
        <w:t>,610.3</w:t>
      </w:r>
      <w:r w:rsidR="00D169DE">
        <w:rPr>
          <w:rFonts w:cs="Arial"/>
        </w:rPr>
        <w:t>Ω</w:t>
      </w:r>
      <w:r w:rsidR="00D169DE">
        <w:t>, 1061.03</w:t>
      </w:r>
      <w:r w:rsidR="00D169DE">
        <w:rPr>
          <w:rFonts w:cs="Arial"/>
        </w:rPr>
        <w:t>Ω</w:t>
      </w:r>
      <w:r w:rsidR="00D169DE">
        <w:t xml:space="preserve"> and </w:t>
      </w:r>
      <w:r w:rsidR="00870A17">
        <w:t>35.4</w:t>
      </w:r>
      <w:r w:rsidR="00870A17">
        <w:rPr>
          <w:rFonts w:cs="Arial"/>
        </w:rPr>
        <w:t>Ω</w:t>
      </w:r>
      <w:r w:rsidR="00B61583">
        <w:rPr>
          <w:rFonts w:cs="Arial"/>
        </w:rPr>
        <w:t xml:space="preserve"> respectively. </w:t>
      </w:r>
      <w:r w:rsidR="008B681D">
        <w:rPr>
          <w:rFonts w:cs="Arial"/>
        </w:rPr>
        <w:t xml:space="preserve">Confirming the </w:t>
      </w:r>
      <w:r w:rsidR="00312B4A">
        <w:rPr>
          <w:rFonts w:cs="Arial"/>
        </w:rPr>
        <w:t xml:space="preserve">effect of </w:t>
      </w:r>
      <w:r w:rsidR="00CC6813">
        <w:rPr>
          <w:rFonts w:cs="Arial"/>
        </w:rPr>
        <w:t>impedance</w:t>
      </w:r>
      <w:r w:rsidR="00312B4A">
        <w:rPr>
          <w:rFonts w:cs="Arial"/>
        </w:rPr>
        <w:t xml:space="preserve"> </w:t>
      </w:r>
      <w:r w:rsidR="00D30C91">
        <w:rPr>
          <w:rFonts w:cs="Arial"/>
        </w:rPr>
        <w:t>as a function of</w:t>
      </w:r>
      <w:r w:rsidR="00CC6813">
        <w:rPr>
          <w:rFonts w:cs="Arial"/>
        </w:rPr>
        <w:t xml:space="preserve"> frequency.</w:t>
      </w:r>
    </w:p>
    <w:p w14:paraId="2DDE8C59" w14:textId="3FEF89AF" w:rsidR="00C145E0" w:rsidRDefault="00754ED7" w:rsidP="00F02F1E">
      <w:r>
        <w:t>The resistance impedance reduced</w:t>
      </w:r>
      <w:r w:rsidR="001E7381">
        <w:t xml:space="preserve"> </w:t>
      </w:r>
      <w:r w:rsidR="001E7381" w:rsidRPr="00F858CE">
        <w:t>over an increase of frequency,</w:t>
      </w:r>
      <w:r w:rsidR="00B65899" w:rsidRPr="00F858CE">
        <w:t xml:space="preserve"> demonstrat</w:t>
      </w:r>
      <w:r w:rsidR="00F9228F" w:rsidRPr="00F858CE">
        <w:t>ing</w:t>
      </w:r>
      <w:r w:rsidR="00B65899" w:rsidRPr="00F858CE">
        <w:t xml:space="preserve"> the effect of the</w:t>
      </w:r>
      <w:r w:rsidR="0058789A" w:rsidRPr="00F858CE">
        <w:t xml:space="preserve"> total impedance of</w:t>
      </w:r>
      <w:r w:rsidR="00650FC5" w:rsidRPr="00F858CE">
        <w:t xml:space="preserve"> both</w:t>
      </w:r>
      <w:r w:rsidR="0058789A" w:rsidRPr="00F858CE">
        <w:t xml:space="preserve"> the</w:t>
      </w:r>
      <w:r w:rsidR="00B65899" w:rsidRPr="00F858CE">
        <w:t xml:space="preserve"> </w:t>
      </w:r>
      <w:r w:rsidR="007D40A6" w:rsidRPr="00F858CE">
        <w:t>resistor and capacitor within the circuit</w:t>
      </w:r>
      <w:r w:rsidR="00650FC5" w:rsidRPr="00F858CE">
        <w:t xml:space="preserve">. </w:t>
      </w:r>
      <w:r w:rsidR="00A2280A" w:rsidRPr="00F858CE">
        <w:t xml:space="preserve">The attenuation will </w:t>
      </w:r>
      <w:r w:rsidR="00C725B0" w:rsidRPr="00F858CE">
        <w:t xml:space="preserve">increase </w:t>
      </w:r>
      <w:r w:rsidR="00665AC5" w:rsidRPr="00F858CE">
        <w:t>away from 0</w:t>
      </w:r>
      <w:r w:rsidR="00A2280A" w:rsidRPr="00F858CE">
        <w:t xml:space="preserve"> as the frequency is lowered this is </w:t>
      </w:r>
      <w:proofErr w:type="gramStart"/>
      <w:r w:rsidR="00A2280A" w:rsidRPr="00F858CE">
        <w:t>due to the fact that</w:t>
      </w:r>
      <w:proofErr w:type="gramEnd"/>
      <w:r w:rsidR="00A2280A" w:rsidRPr="00F858CE">
        <w:t xml:space="preserve"> </w:t>
      </w:r>
      <w:r w:rsidR="006D16A9" w:rsidRPr="00F858CE">
        <w:t>a larger volume of unwanted</w:t>
      </w:r>
      <w:r w:rsidR="00173A40" w:rsidRPr="00F858CE">
        <w:t xml:space="preserve"> low</w:t>
      </w:r>
      <w:r w:rsidR="006D16A9" w:rsidRPr="00F858CE">
        <w:t xml:space="preserve"> frequency </w:t>
      </w:r>
      <w:r w:rsidR="00F561A5" w:rsidRPr="00F858CE">
        <w:t xml:space="preserve">is trying to </w:t>
      </w:r>
      <w:r w:rsidR="006D16A9" w:rsidRPr="00F858CE">
        <w:t xml:space="preserve">pass through the system, therefore in order to </w:t>
      </w:r>
      <w:r w:rsidR="0042745C" w:rsidRPr="00F858CE">
        <w:t xml:space="preserve">prevent this </w:t>
      </w:r>
      <w:r w:rsidR="00E17423" w:rsidRPr="00F858CE">
        <w:t>the capacitor will</w:t>
      </w:r>
      <w:r w:rsidR="00173A40" w:rsidRPr="00F858CE">
        <w:t xml:space="preserve"> </w:t>
      </w:r>
      <w:r w:rsidR="00E17423" w:rsidRPr="00F858CE">
        <w:t xml:space="preserve">block </w:t>
      </w:r>
      <w:r w:rsidR="00FE14E1" w:rsidRPr="00F858CE">
        <w:t xml:space="preserve">a higher volume </w:t>
      </w:r>
      <w:r w:rsidR="004E62E6" w:rsidRPr="00F858CE">
        <w:t xml:space="preserve">of </w:t>
      </w:r>
      <w:r w:rsidR="00173A40" w:rsidRPr="00F858CE">
        <w:t xml:space="preserve">these waves from the output, </w:t>
      </w:r>
      <w:r w:rsidR="00665AC5" w:rsidRPr="00F858CE">
        <w:t xml:space="preserve">increasing the value of attenuation </w:t>
      </w:r>
      <w:proofErr w:type="spellStart"/>
      <w:r w:rsidR="00665AC5" w:rsidRPr="00F858CE">
        <w:t>dB.</w:t>
      </w:r>
      <w:proofErr w:type="spellEnd"/>
      <w:r w:rsidR="00FE14E1" w:rsidRPr="00F858CE">
        <w:t xml:space="preserve"> The calculation used to attain the </w:t>
      </w:r>
      <w:r w:rsidR="00C97B43" w:rsidRPr="00F858CE">
        <w:t xml:space="preserve">attenuation values are </w:t>
      </w:r>
      <w:r w:rsidR="005F5EF1" w:rsidRPr="00F858CE">
        <w:t>stated</w:t>
      </w:r>
      <w:r w:rsidR="00C97B43" w:rsidRPr="00F858CE">
        <w:t xml:space="preserve"> in equation 3, using this it</w:t>
      </w:r>
      <w:r w:rsidR="00D65D84" w:rsidRPr="00F858CE">
        <w:t xml:space="preserve"> can be shown </w:t>
      </w:r>
      <w:r w:rsidR="00404F65" w:rsidRPr="00F858CE">
        <w:t xml:space="preserve">analytically that at 100Hz, </w:t>
      </w:r>
      <w:r w:rsidR="00E9222C" w:rsidRPr="00F858CE">
        <w:t xml:space="preserve">1,000Hz, 10,000Hz and </w:t>
      </w:r>
      <w:r w:rsidR="005367D0" w:rsidRPr="00F858CE">
        <w:t>300,000Hz g</w:t>
      </w:r>
      <w:r w:rsidR="000E508F" w:rsidRPr="00F858CE">
        <w:t>ave</w:t>
      </w:r>
      <w:r w:rsidR="005367D0" w:rsidRPr="00F858CE">
        <w:t xml:space="preserve"> figure</w:t>
      </w:r>
      <w:r w:rsidR="00C145E0" w:rsidRPr="00F858CE">
        <w:t>s</w:t>
      </w:r>
      <w:r w:rsidR="005367D0" w:rsidRPr="00F858CE">
        <w:t xml:space="preserve"> of -</w:t>
      </w:r>
      <w:r w:rsidR="00EC5E2F" w:rsidRPr="00F858CE">
        <w:t>2</w:t>
      </w:r>
      <w:r w:rsidR="009A64BF" w:rsidRPr="00F858CE">
        <w:t>.0</w:t>
      </w:r>
      <w:r w:rsidR="005367D0" w:rsidRPr="00F858CE">
        <w:t>6</w:t>
      </w:r>
      <w:r w:rsidR="009A64BF" w:rsidRPr="00F858CE">
        <w:t xml:space="preserve"> x 10</w:t>
      </w:r>
      <w:r w:rsidR="00A71AA0" w:rsidRPr="00F858CE">
        <w:rPr>
          <w:vertAlign w:val="superscript"/>
        </w:rPr>
        <w:t>1</w:t>
      </w:r>
      <w:r w:rsidR="009A64BF" w:rsidRPr="00F858CE">
        <w:t xml:space="preserve"> </w:t>
      </w:r>
      <w:r w:rsidR="005367D0" w:rsidRPr="00F858CE">
        <w:t xml:space="preserve">dB, </w:t>
      </w:r>
      <w:r w:rsidR="005E366D" w:rsidRPr="00F858CE">
        <w:t>-3.28dB, -</w:t>
      </w:r>
      <w:r w:rsidR="00056348" w:rsidRPr="00F858CE">
        <w:t>4.86 x 10</w:t>
      </w:r>
      <w:r w:rsidR="00C203F2" w:rsidRPr="00F858CE">
        <w:rPr>
          <w:vertAlign w:val="superscript"/>
        </w:rPr>
        <w:t>-2</w:t>
      </w:r>
      <w:r w:rsidR="00C203F2" w:rsidRPr="00F858CE">
        <w:t>, -5.43</w:t>
      </w:r>
      <w:r w:rsidR="00900865" w:rsidRPr="00F858CE">
        <w:t xml:space="preserve"> x </w:t>
      </w:r>
      <w:r w:rsidR="00C203F2" w:rsidRPr="00F858CE">
        <w:t>1</w:t>
      </w:r>
      <w:r w:rsidR="00ED1CEB" w:rsidRPr="00F858CE">
        <w:t>0</w:t>
      </w:r>
      <w:r w:rsidR="00900865" w:rsidRPr="00F858CE">
        <w:rPr>
          <w:vertAlign w:val="superscript"/>
        </w:rPr>
        <w:t>-5</w:t>
      </w:r>
      <w:r w:rsidR="00C145E0" w:rsidRPr="00F858CE">
        <w:rPr>
          <w:vertAlign w:val="superscript"/>
        </w:rPr>
        <w:t xml:space="preserve">   </w:t>
      </w:r>
      <w:r w:rsidR="00C145E0" w:rsidRPr="00F858CE">
        <w:t>respectively</w:t>
      </w:r>
      <w:r w:rsidR="00FA1493" w:rsidRPr="00F858CE">
        <w:t xml:space="preserve">, these are </w:t>
      </w:r>
      <w:r w:rsidR="008A624A" w:rsidRPr="00F858CE">
        <w:t>depicted</w:t>
      </w:r>
      <w:r w:rsidR="00FA1493" w:rsidRPr="00F858CE">
        <w:t xml:space="preserve"> in figure </w:t>
      </w:r>
      <w:r w:rsidR="002304F9" w:rsidRPr="00F858CE">
        <w:t>13</w:t>
      </w:r>
      <w:r w:rsidR="00C145E0" w:rsidRPr="00F858CE">
        <w:t xml:space="preserve">. Comparing this with the </w:t>
      </w:r>
      <w:r w:rsidR="000C2F5E" w:rsidRPr="00F858CE">
        <w:t xml:space="preserve">information gathered from the experiment </w:t>
      </w:r>
      <w:r w:rsidR="008725A1" w:rsidRPr="00F858CE">
        <w:t xml:space="preserve">in figure </w:t>
      </w:r>
      <w:r w:rsidR="002304F9" w:rsidRPr="00F858CE">
        <w:t>16</w:t>
      </w:r>
      <w:r w:rsidR="008725A1" w:rsidRPr="00F858CE">
        <w:t xml:space="preserve"> </w:t>
      </w:r>
      <w:r w:rsidR="000C2F5E" w:rsidRPr="00F858CE">
        <w:t xml:space="preserve">the results </w:t>
      </w:r>
      <w:r w:rsidR="00D45462" w:rsidRPr="00F858CE">
        <w:t>achieved</w:t>
      </w:r>
      <w:r w:rsidR="000C2F5E" w:rsidRPr="00F858CE">
        <w:t xml:space="preserve"> </w:t>
      </w:r>
      <w:r w:rsidR="00B84B03" w:rsidRPr="00F858CE">
        <w:t xml:space="preserve">over the same frequency points </w:t>
      </w:r>
      <w:r w:rsidR="006B0499" w:rsidRPr="00F858CE">
        <w:t>are -19</w:t>
      </w:r>
      <w:r w:rsidR="00677CF6" w:rsidRPr="00F858CE">
        <w:t>.0849dB, -3.3</w:t>
      </w:r>
      <w:r w:rsidR="007E6C6B" w:rsidRPr="00F858CE">
        <w:t>1744</w:t>
      </w:r>
      <w:r w:rsidR="00677CF6" w:rsidRPr="00F858CE">
        <w:t>dB,</w:t>
      </w:r>
      <w:r w:rsidR="007E6C6B" w:rsidRPr="00F858CE">
        <w:t xml:space="preserve"> -0.</w:t>
      </w:r>
      <w:r w:rsidR="00D9709F" w:rsidRPr="00F858CE">
        <w:t>13679</w:t>
      </w:r>
      <w:r w:rsidR="00720199" w:rsidRPr="00F858CE">
        <w:t>dB</w:t>
      </w:r>
      <w:r w:rsidR="007E6C6B" w:rsidRPr="00F858CE">
        <w:t xml:space="preserve"> and -</w:t>
      </w:r>
      <w:r w:rsidR="00426AE3" w:rsidRPr="00F858CE">
        <w:t>0.13679dB</w:t>
      </w:r>
      <w:r w:rsidR="00CD49E7" w:rsidRPr="00F858CE">
        <w:t xml:space="preserve">. </w:t>
      </w:r>
      <w:r w:rsidR="003C5368" w:rsidRPr="00F858CE">
        <w:t>There are similar results</w:t>
      </w:r>
      <w:r w:rsidR="003C5368">
        <w:t xml:space="preserve"> seen across both 100Hz and 1,000Hz however </w:t>
      </w:r>
      <w:r w:rsidR="00546A67">
        <w:t xml:space="preserve">the </w:t>
      </w:r>
      <w:r w:rsidR="00E9610D">
        <w:t>attenuation</w:t>
      </w:r>
      <w:r w:rsidR="00546A67">
        <w:t xml:space="preserve"> </w:t>
      </w:r>
      <w:r w:rsidR="00106C7B">
        <w:t>will never pass above 0 as the output voltage cannot exceed the input voltage</w:t>
      </w:r>
      <w:r w:rsidR="00773025">
        <w:t>, therefore will incrementally move towards this but never pass</w:t>
      </w:r>
      <w:r w:rsidR="006352F9">
        <w:t xml:space="preserve">. </w:t>
      </w:r>
      <w:r w:rsidR="00102B53">
        <w:t>Although through the results gained from the experiment the input voltage was seen to reach 5.</w:t>
      </w:r>
      <w:r w:rsidR="00086AF7">
        <w:t xml:space="preserve">2 volts, therefore when calculating the result of </w:t>
      </w:r>
      <w:r w:rsidR="00921B8D">
        <w:t>attenuation,</w:t>
      </w:r>
      <w:r w:rsidR="00086AF7">
        <w:t xml:space="preserve"> the figures </w:t>
      </w:r>
      <w:r w:rsidR="00550B6A">
        <w:t>would have shifted slightly to accommodate a</w:t>
      </w:r>
      <w:r w:rsidR="002A2EF7">
        <w:t>n output over 5 volts but below 5.2V.</w:t>
      </w:r>
    </w:p>
    <w:p w14:paraId="2486A5A3" w14:textId="6FDD3C8F" w:rsidR="00DA36DD" w:rsidRDefault="00DA36DD" w:rsidP="00F02F1E">
      <w:r>
        <w:t xml:space="preserve">Using the attenuation values seen in </w:t>
      </w:r>
      <w:r w:rsidRPr="00F858CE">
        <w:t xml:space="preserve">figures </w:t>
      </w:r>
      <w:r w:rsidR="007A433C" w:rsidRPr="00F858CE">
        <w:t>13 and 16</w:t>
      </w:r>
      <w:r w:rsidR="000E2E52" w:rsidRPr="00F858CE">
        <w:t>, the frequency cut off can be determined.</w:t>
      </w:r>
      <w:r w:rsidR="00556236" w:rsidRPr="00F858CE">
        <w:t xml:space="preserve"> This is the point when </w:t>
      </w:r>
      <w:r w:rsidR="00430503" w:rsidRPr="00F858CE">
        <w:t>attenuation is at -3dB</w:t>
      </w:r>
      <w:r w:rsidR="004F0B09" w:rsidRPr="00F858CE">
        <w:t xml:space="preserve">. Analytically this can be solved using equation </w:t>
      </w:r>
      <w:r w:rsidR="007A433C" w:rsidRPr="00F858CE">
        <w:t>4</w:t>
      </w:r>
      <w:r w:rsidR="004F0B09" w:rsidRPr="00F858CE">
        <w:t xml:space="preserve">. After substituting </w:t>
      </w:r>
      <w:r w:rsidR="00541E32" w:rsidRPr="00F858CE">
        <w:t xml:space="preserve">resistance </w:t>
      </w:r>
      <w:r w:rsidR="00EB111D" w:rsidRPr="00F858CE">
        <w:t xml:space="preserve">R </w:t>
      </w:r>
      <w:r w:rsidR="00541E32" w:rsidRPr="00F858CE">
        <w:t>as 10x10</w:t>
      </w:r>
      <w:r w:rsidR="00541E32" w:rsidRPr="00F858CE">
        <w:rPr>
          <w:vertAlign w:val="superscript"/>
        </w:rPr>
        <w:t>3</w:t>
      </w:r>
      <w:r w:rsidR="00541E32" w:rsidRPr="00F858CE">
        <w:rPr>
          <w:rFonts w:cs="Arial"/>
        </w:rPr>
        <w:t>Ω</w:t>
      </w:r>
      <w:r w:rsidR="00541E32" w:rsidRPr="00F858CE">
        <w:t xml:space="preserve"> and </w:t>
      </w:r>
      <w:r w:rsidR="002C59D5" w:rsidRPr="00F858CE">
        <w:t xml:space="preserve">capacitor C as </w:t>
      </w:r>
      <w:r w:rsidR="00541E32" w:rsidRPr="00F858CE">
        <w:t>15x10</w:t>
      </w:r>
      <w:r w:rsidR="004750BE" w:rsidRPr="00F858CE">
        <w:rPr>
          <w:vertAlign w:val="superscript"/>
        </w:rPr>
        <w:t>-9</w:t>
      </w:r>
      <w:r w:rsidR="004750BE" w:rsidRPr="00F858CE">
        <w:t xml:space="preserve">F the results </w:t>
      </w:r>
      <w:r w:rsidR="00164E87" w:rsidRPr="00F858CE">
        <w:t xml:space="preserve">determined </w:t>
      </w:r>
      <w:r w:rsidR="009F3DA0" w:rsidRPr="00F858CE">
        <w:t>was</w:t>
      </w:r>
      <w:r w:rsidR="00164E87" w:rsidRPr="00F858CE">
        <w:t xml:space="preserve"> 1061.03Hz</w:t>
      </w:r>
      <w:r w:rsidR="009F3DA0" w:rsidRPr="00F858CE">
        <w:t xml:space="preserve"> for the cut off frequency. The figure </w:t>
      </w:r>
      <w:r w:rsidR="008805BA" w:rsidRPr="00F858CE">
        <w:t>21</w:t>
      </w:r>
      <w:r w:rsidR="007304CA" w:rsidRPr="00F858CE">
        <w:t xml:space="preserve"> below, show a </w:t>
      </w:r>
      <w:r w:rsidR="00591A36" w:rsidRPr="00F858CE">
        <w:t>close-up</w:t>
      </w:r>
      <w:r w:rsidR="007304CA" w:rsidRPr="00F858CE">
        <w:t xml:space="preserve"> view of figure </w:t>
      </w:r>
      <w:r w:rsidR="008805BA" w:rsidRPr="00F858CE">
        <w:t>13</w:t>
      </w:r>
      <w:r w:rsidR="00471D0B" w:rsidRPr="00F858CE">
        <w:t>, this shows that the cut off</w:t>
      </w:r>
      <w:r w:rsidR="00471D0B">
        <w:t xml:space="preserve"> frequency is at </w:t>
      </w:r>
      <w:r w:rsidR="00C124DF">
        <w:t xml:space="preserve">around 1100Hz which is slightly different compared to the numerical figure found </w:t>
      </w:r>
      <w:r w:rsidR="001B1233">
        <w:t>when</w:t>
      </w:r>
      <w:r w:rsidR="008805BA">
        <w:t xml:space="preserve"> </w:t>
      </w:r>
      <w:r w:rsidR="001B1233">
        <w:t xml:space="preserve">determining the Fc. This could be </w:t>
      </w:r>
      <w:proofErr w:type="gramStart"/>
      <w:r w:rsidR="001B1233">
        <w:t>due to the fact that</w:t>
      </w:r>
      <w:proofErr w:type="gramEnd"/>
      <w:r w:rsidR="001B1233">
        <w:t xml:space="preserve"> the measurement</w:t>
      </w:r>
      <w:r w:rsidR="00485DDF">
        <w:t xml:space="preserve">s a spaced out thus the graph is showing </w:t>
      </w:r>
      <w:r w:rsidR="003C4B24">
        <w:t>a</w:t>
      </w:r>
      <w:r w:rsidR="00485DDF">
        <w:t xml:space="preserve"> </w:t>
      </w:r>
      <w:r w:rsidR="007851DB">
        <w:t>predicted value at -3dB.</w:t>
      </w:r>
    </w:p>
    <w:p w14:paraId="15220C61" w14:textId="30B57076" w:rsidR="00C80603" w:rsidRDefault="004A416D" w:rsidP="00F02F1E">
      <w:r>
        <w:rPr>
          <w:noProof/>
        </w:rPr>
        <w:lastRenderedPageBreak/>
        <w:drawing>
          <wp:anchor distT="0" distB="0" distL="114300" distR="114300" simplePos="0" relativeHeight="251695616" behindDoc="0" locked="0" layoutInCell="1" allowOverlap="1" wp14:anchorId="727365AF" wp14:editId="59136822">
            <wp:simplePos x="0" y="0"/>
            <wp:positionH relativeFrom="margin">
              <wp:align>center</wp:align>
            </wp:positionH>
            <wp:positionV relativeFrom="paragraph">
              <wp:posOffset>276</wp:posOffset>
            </wp:positionV>
            <wp:extent cx="4515218" cy="2606867"/>
            <wp:effectExtent l="0" t="0" r="0" b="3175"/>
            <wp:wrapTopAndBottom/>
            <wp:docPr id="1476829511" name="Chart 1">
              <a:extLst xmlns:a="http://schemas.openxmlformats.org/drawingml/2006/main">
                <a:ext uri="{FF2B5EF4-FFF2-40B4-BE49-F238E27FC236}">
                  <a16:creationId xmlns:a16="http://schemas.microsoft.com/office/drawing/2014/main" id="{065E8991-2473-4AE0-8ACC-4FF1A025D2E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14:sizeRelH relativeFrom="page">
              <wp14:pctWidth>0</wp14:pctWidth>
            </wp14:sizeRelH>
            <wp14:sizeRelV relativeFrom="page">
              <wp14:pctHeight>0</wp14:pctHeight>
            </wp14:sizeRelV>
          </wp:anchor>
        </w:drawing>
      </w:r>
    </w:p>
    <w:p w14:paraId="496FBD6A" w14:textId="2C6D0AA9" w:rsidR="004A416D" w:rsidRDefault="00591A36" w:rsidP="00591A36">
      <w:pPr>
        <w:pStyle w:val="Caption"/>
      </w:pPr>
      <w:r>
        <w:t xml:space="preserve">Figure </w:t>
      </w:r>
      <w:fldSimple w:instr=" SEQ Figure \* ARABIC ">
        <w:r w:rsidR="00BE4CB0">
          <w:rPr>
            <w:noProof/>
          </w:rPr>
          <w:t>21</w:t>
        </w:r>
      </w:fldSimple>
      <w:r>
        <w:t xml:space="preserve"> - High Pass Filter </w:t>
      </w:r>
      <w:r w:rsidR="00B11C94">
        <w:t>Analytical -</w:t>
      </w:r>
      <w:r>
        <w:t xml:space="preserve"> Cut off </w:t>
      </w:r>
      <w:proofErr w:type="gramStart"/>
      <w:r>
        <w:t>Frequency</w:t>
      </w:r>
      <w:proofErr w:type="gramEnd"/>
    </w:p>
    <w:p w14:paraId="4D1B94B4" w14:textId="77777777" w:rsidR="004A416D" w:rsidRDefault="004A416D" w:rsidP="00F02F1E"/>
    <w:p w14:paraId="47E7DFDA" w14:textId="099855C0" w:rsidR="007851DB" w:rsidRDefault="007851DB" w:rsidP="00F02F1E">
      <w:r>
        <w:t>Th</w:t>
      </w:r>
      <w:r w:rsidR="0081032F">
        <w:t>e figures</w:t>
      </w:r>
      <w:r>
        <w:t xml:space="preserve"> can then be </w:t>
      </w:r>
      <w:r w:rsidR="00C80603">
        <w:t xml:space="preserve">analysed with the </w:t>
      </w:r>
      <w:r w:rsidR="00C80603" w:rsidRPr="00F858CE">
        <w:t xml:space="preserve">experimental information in </w:t>
      </w:r>
      <w:r w:rsidR="007663DF" w:rsidRPr="00F858CE">
        <w:t xml:space="preserve">figure </w:t>
      </w:r>
      <w:r w:rsidR="007D41FA" w:rsidRPr="00F858CE">
        <w:t>16</w:t>
      </w:r>
      <w:r w:rsidR="005A3FB1" w:rsidRPr="00F858CE">
        <w:t xml:space="preserve">. Below is an </w:t>
      </w:r>
      <w:r w:rsidR="00083851" w:rsidRPr="00F858CE">
        <w:t>enhanced</w:t>
      </w:r>
      <w:r w:rsidR="005A3FB1" w:rsidRPr="00F858CE">
        <w:t xml:space="preserve"> view at the -3dB cut off frequency, </w:t>
      </w:r>
      <w:r w:rsidR="00083851" w:rsidRPr="00F858CE">
        <w:t xml:space="preserve">from figure </w:t>
      </w:r>
      <w:r w:rsidR="00321269" w:rsidRPr="00F858CE">
        <w:t>22</w:t>
      </w:r>
      <w:r w:rsidR="003C4B24" w:rsidRPr="00F858CE">
        <w:t>, this again</w:t>
      </w:r>
      <w:r w:rsidR="003C4B24">
        <w:t xml:space="preserve"> shows the cut off frequency to be at </w:t>
      </w:r>
      <w:r w:rsidR="00305F83">
        <w:t xml:space="preserve">1100Hz, </w:t>
      </w:r>
      <w:proofErr w:type="gramStart"/>
      <w:r w:rsidR="00305F83">
        <w:t>similar to</w:t>
      </w:r>
      <w:proofErr w:type="gramEnd"/>
      <w:r w:rsidR="00305F83">
        <w:t xml:space="preserve"> that found in the analytical graph.</w:t>
      </w:r>
    </w:p>
    <w:p w14:paraId="26E4AC37" w14:textId="7A9FD1D6" w:rsidR="00134B67" w:rsidRDefault="001B49CB" w:rsidP="00F02F1E">
      <w:r>
        <w:rPr>
          <w:noProof/>
        </w:rPr>
        <w:drawing>
          <wp:anchor distT="0" distB="0" distL="114300" distR="114300" simplePos="0" relativeHeight="251698688" behindDoc="0" locked="0" layoutInCell="1" allowOverlap="1" wp14:anchorId="2EFD065E" wp14:editId="6E4EBE66">
            <wp:simplePos x="0" y="0"/>
            <wp:positionH relativeFrom="margin">
              <wp:align>center</wp:align>
            </wp:positionH>
            <wp:positionV relativeFrom="paragraph">
              <wp:posOffset>0</wp:posOffset>
            </wp:positionV>
            <wp:extent cx="4589138" cy="2646803"/>
            <wp:effectExtent l="0" t="0" r="2540" b="1270"/>
            <wp:wrapTopAndBottom/>
            <wp:docPr id="22058809" name="Chart 1">
              <a:extLst xmlns:a="http://schemas.openxmlformats.org/drawingml/2006/main">
                <a:ext uri="{FF2B5EF4-FFF2-40B4-BE49-F238E27FC236}">
                  <a16:creationId xmlns:a16="http://schemas.microsoft.com/office/drawing/2014/main" id="{B5F4D4B5-7D19-4C04-A168-65BF74E532F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14:sizeRelH relativeFrom="page">
              <wp14:pctWidth>0</wp14:pctWidth>
            </wp14:sizeRelH>
            <wp14:sizeRelV relativeFrom="page">
              <wp14:pctHeight>0</wp14:pctHeight>
            </wp14:sizeRelV>
          </wp:anchor>
        </w:drawing>
      </w:r>
    </w:p>
    <w:p w14:paraId="405CD847" w14:textId="1751EE14" w:rsidR="00134B67" w:rsidRPr="004750BE" w:rsidRDefault="00321269" w:rsidP="00321269">
      <w:pPr>
        <w:pStyle w:val="Caption"/>
      </w:pPr>
      <w:r>
        <w:t xml:space="preserve">Figure </w:t>
      </w:r>
      <w:fldSimple w:instr=" SEQ Figure \* ARABIC ">
        <w:r w:rsidR="00BE4CB0">
          <w:rPr>
            <w:noProof/>
          </w:rPr>
          <w:t>22</w:t>
        </w:r>
      </w:fldSimple>
      <w:r>
        <w:t xml:space="preserve"> - </w:t>
      </w:r>
      <w:r w:rsidRPr="00327374">
        <w:t xml:space="preserve">High Pass Filter </w:t>
      </w:r>
      <w:r>
        <w:t>Experimental</w:t>
      </w:r>
      <w:r w:rsidRPr="00327374">
        <w:t xml:space="preserve"> - Cut off </w:t>
      </w:r>
      <w:proofErr w:type="gramStart"/>
      <w:r w:rsidRPr="00327374">
        <w:t>Frequency</w:t>
      </w:r>
      <w:proofErr w:type="gramEnd"/>
    </w:p>
    <w:p w14:paraId="51AEB075" w14:textId="5865A63A" w:rsidR="00CC4589" w:rsidRPr="00CC4589" w:rsidRDefault="001D7037" w:rsidP="00CC4589">
      <w:r>
        <w:rPr>
          <w:noProof/>
        </w:rPr>
        <w:lastRenderedPageBreak/>
        <w:drawing>
          <wp:anchor distT="0" distB="0" distL="114300" distR="114300" simplePos="0" relativeHeight="251701760" behindDoc="0" locked="0" layoutInCell="1" allowOverlap="1" wp14:anchorId="68087635" wp14:editId="06BFD3D5">
            <wp:simplePos x="0" y="0"/>
            <wp:positionH relativeFrom="margin">
              <wp:align>center</wp:align>
            </wp:positionH>
            <wp:positionV relativeFrom="paragraph">
              <wp:posOffset>2218690</wp:posOffset>
            </wp:positionV>
            <wp:extent cx="1092200" cy="2051050"/>
            <wp:effectExtent l="0" t="3175" r="9525" b="9525"/>
            <wp:wrapTopAndBottom/>
            <wp:docPr id="1147374270" name="Picture 1147374270" descr="A close-up of a circuit 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6848289" name="Picture 1" descr="A close-up of a circuit board&#10;&#10;Description automatically generated"/>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56092" t="30344" r="34361" b="56208"/>
                    <a:stretch/>
                  </pic:blipFill>
                  <pic:spPr bwMode="auto">
                    <a:xfrm rot="16200000">
                      <a:off x="0" y="0"/>
                      <a:ext cx="1092200" cy="20510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D5028">
        <w:t xml:space="preserve">It is important to note that with the experiments carried out </w:t>
      </w:r>
      <w:r w:rsidR="002C1FC9">
        <w:t>all components</w:t>
      </w:r>
      <w:r w:rsidR="00EF02F7">
        <w:t xml:space="preserve"> will have their own tolerance values. </w:t>
      </w:r>
      <w:r w:rsidR="00EA6BD6">
        <w:t>Therefore,</w:t>
      </w:r>
      <w:r w:rsidR="00EF02F7">
        <w:t xml:space="preserve"> these will need to be considered to </w:t>
      </w:r>
      <w:r w:rsidR="00EA6BD6" w:rsidRPr="00F858CE">
        <w:t xml:space="preserve">determine a more accurate result. For </w:t>
      </w:r>
      <w:r w:rsidR="005A58B8" w:rsidRPr="00F858CE">
        <w:t>example,</w:t>
      </w:r>
      <w:r w:rsidR="00EA6BD6" w:rsidRPr="00F858CE">
        <w:t xml:space="preserve"> the resistor used in</w:t>
      </w:r>
      <w:r w:rsidR="00F12562" w:rsidRPr="00F858CE">
        <w:t xml:space="preserve"> both</w:t>
      </w:r>
      <w:r w:rsidR="00EA6BD6" w:rsidRPr="00F858CE">
        <w:t xml:space="preserve"> </w:t>
      </w:r>
      <w:r w:rsidR="005A58B8" w:rsidRPr="00F858CE">
        <w:t>experiment</w:t>
      </w:r>
      <w:r w:rsidR="00F12562" w:rsidRPr="00F858CE">
        <w:t>s</w:t>
      </w:r>
      <w:r w:rsidR="00EA6BD6" w:rsidRPr="00F858CE">
        <w:t xml:space="preserve"> </w:t>
      </w:r>
      <w:r w:rsidR="005A58B8" w:rsidRPr="00F858CE">
        <w:t xml:space="preserve">seen in figure </w:t>
      </w:r>
      <w:r w:rsidR="00BE4CB0" w:rsidRPr="00F858CE">
        <w:t>23</w:t>
      </w:r>
      <w:r w:rsidR="005A58B8" w:rsidRPr="00F858CE">
        <w:t xml:space="preserve"> below shows a gold band </w:t>
      </w:r>
      <w:r w:rsidR="00A34D4F" w:rsidRPr="00F858CE">
        <w:t>indicating</w:t>
      </w:r>
      <w:r w:rsidR="00F12562" w:rsidRPr="00F858CE">
        <w:t xml:space="preserve"> a </w:t>
      </w:r>
      <w:r w:rsidR="00EF7C84" w:rsidRPr="00F858CE">
        <w:rPr>
          <w:rFonts w:cs="Arial"/>
        </w:rPr>
        <w:t>±</w:t>
      </w:r>
      <w:r w:rsidR="00F12562" w:rsidRPr="00F858CE">
        <w:t>5% tolerance</w:t>
      </w:r>
      <w:r w:rsidR="00260E3F" w:rsidRPr="00F858CE">
        <w:t xml:space="preserve"> </w:t>
      </w:r>
      <w:r w:rsidR="00A34D4F" w:rsidRPr="00F858CE">
        <w:t>thus the maximum and minimum v</w:t>
      </w:r>
      <w:r w:rsidR="009A0A2A" w:rsidRPr="00F858CE">
        <w:t>alues will be 10,500</w:t>
      </w:r>
      <w:r w:rsidR="009A0A2A" w:rsidRPr="00F858CE">
        <w:rPr>
          <w:rFonts w:cs="Arial"/>
        </w:rPr>
        <w:t>Ω</w:t>
      </w:r>
      <w:r w:rsidR="009A0A2A" w:rsidRPr="00F858CE">
        <w:t xml:space="preserve"> and </w:t>
      </w:r>
      <w:r w:rsidR="00AF5071" w:rsidRPr="00F858CE">
        <w:t>9,500</w:t>
      </w:r>
      <w:r w:rsidR="00AF5071" w:rsidRPr="00F858CE">
        <w:rPr>
          <w:rFonts w:cs="Arial"/>
        </w:rPr>
        <w:t>Ω</w:t>
      </w:r>
      <w:r w:rsidR="00AF5071" w:rsidRPr="00F858CE">
        <w:t>.</w:t>
      </w:r>
      <w:r w:rsidR="00C8502F" w:rsidRPr="00F858CE">
        <w:t xml:space="preserve"> </w:t>
      </w:r>
      <w:r w:rsidR="00680E5A" w:rsidRPr="00F858CE">
        <w:t xml:space="preserve">In addition to this the capacitor used </w:t>
      </w:r>
      <w:r w:rsidR="00382DAD" w:rsidRPr="00F858CE">
        <w:t>during the low pass filter experiment was</w:t>
      </w:r>
      <w:r w:rsidR="003C6F68" w:rsidRPr="00F858CE">
        <w:t xml:space="preserve"> rated at 561</w:t>
      </w:r>
      <w:r w:rsidR="00FC4100" w:rsidRPr="00F858CE">
        <w:t xml:space="preserve"> seen in figure </w:t>
      </w:r>
      <w:r w:rsidR="00BE4CB0" w:rsidRPr="00F858CE">
        <w:t>24</w:t>
      </w:r>
      <w:r w:rsidR="003C6F68" w:rsidRPr="00F858CE">
        <w:t xml:space="preserve">, </w:t>
      </w:r>
      <w:r w:rsidR="006E2B2C" w:rsidRPr="00F858CE">
        <w:t>giving a tolerance of</w:t>
      </w:r>
      <w:r w:rsidR="00450CC7" w:rsidRPr="00F858CE">
        <w:t xml:space="preserve"> around</w:t>
      </w:r>
      <w:r w:rsidR="006E2B2C" w:rsidRPr="00F858CE">
        <w:t xml:space="preserve"> </w:t>
      </w:r>
      <w:r w:rsidR="009A0A10" w:rsidRPr="00F858CE">
        <w:rPr>
          <w:rFonts w:cs="Arial"/>
        </w:rPr>
        <w:t>±</w:t>
      </w:r>
      <w:r w:rsidR="006E2B2C" w:rsidRPr="00F858CE">
        <w:t>1</w:t>
      </w:r>
      <w:r w:rsidR="002B15B1" w:rsidRPr="00F858CE">
        <w:t xml:space="preserve">%. </w:t>
      </w:r>
      <w:r w:rsidR="004E314B" w:rsidRPr="00F858CE">
        <w:t xml:space="preserve">Whereas the tolerance for the high pass filter capacitor was 15nF </w:t>
      </w:r>
      <w:r w:rsidR="00FC4100" w:rsidRPr="00F858CE">
        <w:t>seen in figure</w:t>
      </w:r>
      <w:r w:rsidR="00450CC7" w:rsidRPr="00F858CE">
        <w:t xml:space="preserve"> 25</w:t>
      </w:r>
      <w:r w:rsidR="00FC4100" w:rsidRPr="00F858CE">
        <w:t xml:space="preserve"> </w:t>
      </w:r>
      <w:r w:rsidR="004E314B" w:rsidRPr="00F858CE">
        <w:t xml:space="preserve">which gave </w:t>
      </w:r>
      <w:r w:rsidR="007F26AF" w:rsidRPr="00F858CE">
        <w:t xml:space="preserve">a general </w:t>
      </w:r>
      <w:r w:rsidR="00FC4100" w:rsidRPr="00F858CE">
        <w:t xml:space="preserve">tolerance of </w:t>
      </w:r>
      <w:r w:rsidR="009A0A10" w:rsidRPr="00F858CE">
        <w:rPr>
          <w:rFonts w:cs="Arial"/>
        </w:rPr>
        <w:t>±</w:t>
      </w:r>
      <w:r w:rsidR="00FC4100" w:rsidRPr="00F858CE">
        <w:t xml:space="preserve">3%. </w:t>
      </w:r>
      <w:sdt>
        <w:sdtPr>
          <w:rPr>
            <w:color w:val="000000"/>
          </w:rPr>
          <w:tag w:val="MENDELEY_CITATION_v3_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"/>
          <w:id w:val="-1075665135"/>
          <w:placeholder>
            <w:docPart w:val="DefaultPlaceholder_-1854013440"/>
          </w:placeholder>
        </w:sdtPr>
        <w:sdtContent>
          <w:r w:rsidR="00CF44C0" w:rsidRPr="00F858CE">
            <w:rPr>
              <w:color w:val="000000"/>
            </w:rPr>
            <w:t>(Kaizer Power Electronics, 2020)</w:t>
          </w:r>
        </w:sdtContent>
      </w:sdt>
      <w:r w:rsidR="00FC4100" w:rsidRPr="00F858CE">
        <w:t xml:space="preserve">. </w:t>
      </w:r>
      <w:r w:rsidR="00A25A39" w:rsidRPr="00F858CE">
        <w:t xml:space="preserve">With all these elements considered the equations use to </w:t>
      </w:r>
      <w:r w:rsidR="00C251DD" w:rsidRPr="00F858CE">
        <w:t>calculate</w:t>
      </w:r>
      <w:r w:rsidR="00A25A39" w:rsidRPr="00F858CE">
        <w:t xml:space="preserve"> the </w:t>
      </w:r>
      <w:r w:rsidR="00C251DD" w:rsidRPr="00F858CE">
        <w:t>capacitive</w:t>
      </w:r>
      <w:r w:rsidR="001514F7" w:rsidRPr="00F858CE">
        <w:t xml:space="preserve"> reactance </w:t>
      </w:r>
      <w:proofErr w:type="spellStart"/>
      <w:r w:rsidR="001514F7" w:rsidRPr="00F858CE">
        <w:t>Xc</w:t>
      </w:r>
      <w:proofErr w:type="spellEnd"/>
      <w:r w:rsidR="001514F7" w:rsidRPr="00F858CE">
        <w:t>, the atte</w:t>
      </w:r>
      <w:r w:rsidR="001514F7">
        <w:t>nuation</w:t>
      </w:r>
      <w:r w:rsidR="004F77D6">
        <w:t xml:space="preserve"> dB</w:t>
      </w:r>
      <w:r w:rsidR="001514F7">
        <w:t xml:space="preserve">, and </w:t>
      </w:r>
      <w:r w:rsidR="00D15470">
        <w:t>the</w:t>
      </w:r>
      <w:r w:rsidR="004F77D6">
        <w:t xml:space="preserve"> voltage output</w:t>
      </w:r>
      <w:r w:rsidR="00D15470">
        <w:t xml:space="preserve"> </w:t>
      </w:r>
      <w:proofErr w:type="spellStart"/>
      <w:r w:rsidR="00D15470">
        <w:t>Vout</w:t>
      </w:r>
      <w:proofErr w:type="spellEnd"/>
      <w:r w:rsidR="00D15470">
        <w:t xml:space="preserve"> will all provide different results</w:t>
      </w:r>
      <w:r>
        <w:t>, depending on the total tolerance of each circuit.</w:t>
      </w:r>
    </w:p>
    <w:p w14:paraId="1F55B3E2" w14:textId="55446D00" w:rsidR="00DF279D" w:rsidRDefault="00DF279D" w:rsidP="00DF279D"/>
    <w:p w14:paraId="5331DE59" w14:textId="7A6DAC0C" w:rsidR="00DF279D" w:rsidRDefault="00927D85" w:rsidP="00927D85">
      <w:pPr>
        <w:pStyle w:val="Caption"/>
      </w:pPr>
      <w:r>
        <w:t xml:space="preserve">Figure </w:t>
      </w:r>
      <w:fldSimple w:instr=" SEQ Figure \* ARABIC ">
        <w:r w:rsidR="00BE4CB0">
          <w:rPr>
            <w:noProof/>
          </w:rPr>
          <w:t>23</w:t>
        </w:r>
      </w:fldSimple>
      <w:r>
        <w:t xml:space="preserve"> - Resistor</w:t>
      </w:r>
    </w:p>
    <w:p w14:paraId="1C9E9DD4" w14:textId="30FBA676" w:rsidR="00DF279D" w:rsidRDefault="00BE4CB0" w:rsidP="00DF279D">
      <w:r>
        <w:rPr>
          <w:noProof/>
        </w:rPr>
        <w:drawing>
          <wp:anchor distT="0" distB="0" distL="114300" distR="114300" simplePos="0" relativeHeight="251707904" behindDoc="0" locked="0" layoutInCell="1" allowOverlap="1" wp14:anchorId="7F5D7C98" wp14:editId="112A44AD">
            <wp:simplePos x="0" y="0"/>
            <wp:positionH relativeFrom="margin">
              <wp:align>center</wp:align>
            </wp:positionH>
            <wp:positionV relativeFrom="paragraph">
              <wp:posOffset>347041</wp:posOffset>
            </wp:positionV>
            <wp:extent cx="1835150" cy="2343150"/>
            <wp:effectExtent l="0" t="0" r="0" b="0"/>
            <wp:wrapTopAndBottom/>
            <wp:docPr id="358451753" name="Picture 1"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review"/>
                    <pic:cNvPicPr>
                      <a:picLocks noChangeAspect="1" noChangeArrowheads="1"/>
                    </pic:cNvPicPr>
                  </pic:nvPicPr>
                  <pic:blipFill rotWithShape="1">
                    <a:blip r:embed="rId36" cstate="print">
                      <a:extLst>
                        <a:ext uri="{28A0092B-C50C-407E-A947-70E740481C1C}">
                          <a14:useLocalDpi xmlns:a14="http://schemas.microsoft.com/office/drawing/2010/main" val="0"/>
                        </a:ext>
                      </a:extLst>
                    </a:blip>
                    <a:srcRect l="29914" t="40050" r="38068" b="29290"/>
                    <a:stretch/>
                  </pic:blipFill>
                  <pic:spPr bwMode="auto">
                    <a:xfrm>
                      <a:off x="0" y="0"/>
                      <a:ext cx="1835150" cy="23431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E4699DF" w14:textId="1DE68EA9" w:rsidR="00DF279D" w:rsidRDefault="00DF279D" w:rsidP="00DF279D"/>
    <w:p w14:paraId="127D68A2" w14:textId="546BC264" w:rsidR="00DF279D" w:rsidRDefault="00DF279D" w:rsidP="00DF279D"/>
    <w:p w14:paraId="439A9DE9" w14:textId="0307F7B6" w:rsidR="00BE4CB0" w:rsidRDefault="00BE4CB0" w:rsidP="00BE4CB0">
      <w:pPr>
        <w:pStyle w:val="Caption"/>
      </w:pPr>
      <w:r>
        <w:t xml:space="preserve">Figure </w:t>
      </w:r>
      <w:fldSimple w:instr=" SEQ Figure \* ARABIC ">
        <w:r>
          <w:rPr>
            <w:noProof/>
          </w:rPr>
          <w:t>24</w:t>
        </w:r>
      </w:fldSimple>
      <w:r>
        <w:t xml:space="preserve"> - Low Pass Capacitor</w:t>
      </w:r>
    </w:p>
    <w:p w14:paraId="2647A92C" w14:textId="2F2CCFC8" w:rsidR="00DF279D" w:rsidRDefault="00E76BB0" w:rsidP="00DF279D">
      <w:r>
        <w:rPr>
          <w:noProof/>
        </w:rPr>
        <w:lastRenderedPageBreak/>
        <w:drawing>
          <wp:anchor distT="0" distB="0" distL="114300" distR="114300" simplePos="0" relativeHeight="251692544" behindDoc="0" locked="0" layoutInCell="1" allowOverlap="1" wp14:anchorId="1DF1EBA8" wp14:editId="41E9E7EE">
            <wp:simplePos x="0" y="0"/>
            <wp:positionH relativeFrom="margin">
              <wp:align>center</wp:align>
            </wp:positionH>
            <wp:positionV relativeFrom="paragraph">
              <wp:posOffset>469</wp:posOffset>
            </wp:positionV>
            <wp:extent cx="2405575" cy="2925445"/>
            <wp:effectExtent l="0" t="0" r="0" b="8255"/>
            <wp:wrapTopAndBottom/>
            <wp:docPr id="947157313" name="Picture 2" descr="A yellow electronic device with wi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7157313" name="Picture 2" descr="A yellow electronic device with wires&#10;&#10;Description automatically generated"/>
                    <pic:cNvPicPr>
                      <a:picLocks noChangeAspect="1" noChangeArrowheads="1"/>
                    </pic:cNvPicPr>
                  </pic:nvPicPr>
                  <pic:blipFill rotWithShape="1">
                    <a:blip r:embed="rId37">
                      <a:extLst>
                        <a:ext uri="{28A0092B-C50C-407E-A947-70E740481C1C}">
                          <a14:useLocalDpi xmlns:a14="http://schemas.microsoft.com/office/drawing/2010/main" val="0"/>
                        </a:ext>
                      </a:extLst>
                    </a:blip>
                    <a:srcRect l="22009" t="28094" r="19180" b="38888"/>
                    <a:stretch/>
                  </pic:blipFill>
                  <pic:spPr bwMode="auto">
                    <a:xfrm>
                      <a:off x="0" y="0"/>
                      <a:ext cx="2405575" cy="29254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FD4BC4A" w14:textId="46BD580C" w:rsidR="00DF279D" w:rsidRDefault="00BE4CB0" w:rsidP="00BE4CB0">
      <w:pPr>
        <w:pStyle w:val="Caption"/>
      </w:pPr>
      <w:r>
        <w:t xml:space="preserve">Figure </w:t>
      </w:r>
      <w:fldSimple w:instr=" SEQ Figure \* ARABIC ">
        <w:r>
          <w:rPr>
            <w:noProof/>
          </w:rPr>
          <w:t>25</w:t>
        </w:r>
      </w:fldSimple>
      <w:r>
        <w:t xml:space="preserve"> - High Pass Capacitor</w:t>
      </w:r>
    </w:p>
    <w:p w14:paraId="14B26FD3" w14:textId="739A5CFB" w:rsidR="00DF279D" w:rsidRDefault="00DF279D" w:rsidP="00DF279D"/>
    <w:p w14:paraId="5E889073" w14:textId="77777777" w:rsidR="00DF279D" w:rsidRDefault="00DF279D" w:rsidP="00DF279D"/>
    <w:p w14:paraId="72EC7BBF" w14:textId="77777777" w:rsidR="00450CC7" w:rsidRDefault="00450CC7" w:rsidP="00DF279D"/>
    <w:p w14:paraId="39DFBC13" w14:textId="77777777" w:rsidR="00450CC7" w:rsidRDefault="00450CC7" w:rsidP="00DF279D"/>
    <w:p w14:paraId="3E20C1CB" w14:textId="77777777" w:rsidR="00450CC7" w:rsidRDefault="00450CC7" w:rsidP="00DF279D"/>
    <w:p w14:paraId="2B2B2D63" w14:textId="77777777" w:rsidR="00450CC7" w:rsidRDefault="00450CC7" w:rsidP="00DF279D"/>
    <w:p w14:paraId="629B7FCD" w14:textId="77777777" w:rsidR="00450CC7" w:rsidRDefault="00450CC7" w:rsidP="00DF279D"/>
    <w:p w14:paraId="7662995C" w14:textId="77777777" w:rsidR="00450CC7" w:rsidRDefault="00450CC7" w:rsidP="00DF279D"/>
    <w:p w14:paraId="709EDA12" w14:textId="77777777" w:rsidR="00450CC7" w:rsidRDefault="00450CC7" w:rsidP="00DF279D"/>
    <w:p w14:paraId="304FE6F7" w14:textId="77777777" w:rsidR="00450CC7" w:rsidRDefault="00450CC7" w:rsidP="00DF279D"/>
    <w:p w14:paraId="7FC7653E" w14:textId="77777777" w:rsidR="00450CC7" w:rsidRDefault="00450CC7" w:rsidP="00DF279D"/>
    <w:p w14:paraId="467B69EA" w14:textId="77777777" w:rsidR="00450CC7" w:rsidRDefault="00450CC7" w:rsidP="00DF279D"/>
    <w:p w14:paraId="5547899F" w14:textId="77777777" w:rsidR="00450CC7" w:rsidRDefault="00450CC7" w:rsidP="00DF279D"/>
    <w:p w14:paraId="2E89C4B7" w14:textId="77777777" w:rsidR="00450CC7" w:rsidRDefault="00450CC7" w:rsidP="00DF279D"/>
    <w:p w14:paraId="265374F8" w14:textId="69475874" w:rsidR="005E4DC1" w:rsidRDefault="005E4DC1" w:rsidP="00DF279D">
      <w:pPr>
        <w:pStyle w:val="Heading1"/>
      </w:pPr>
      <w:bookmarkStart w:id="1" w:name="_Toc153956780"/>
      <w:r>
        <w:lastRenderedPageBreak/>
        <w:t>Conclusions</w:t>
      </w:r>
      <w:bookmarkEnd w:id="1"/>
    </w:p>
    <w:p w14:paraId="75EA1CDD" w14:textId="3885DC0B" w:rsidR="005E4DC1" w:rsidRDefault="001553E8">
      <w:r>
        <w:t xml:space="preserve">Through </w:t>
      </w:r>
      <w:r w:rsidR="005715DF">
        <w:t>both</w:t>
      </w:r>
      <w:r>
        <w:t xml:space="preserve"> </w:t>
      </w:r>
      <w:r w:rsidR="005715DF">
        <w:t>experiments</w:t>
      </w:r>
      <w:r>
        <w:t xml:space="preserve"> it can be </w:t>
      </w:r>
      <w:r w:rsidR="005715DF">
        <w:t>determined</w:t>
      </w:r>
      <w:r>
        <w:t xml:space="preserve"> that</w:t>
      </w:r>
      <w:r w:rsidR="00F73E72">
        <w:t xml:space="preserve"> </w:t>
      </w:r>
      <w:r w:rsidR="005B5FDD">
        <w:t xml:space="preserve">impedance will </w:t>
      </w:r>
      <w:r w:rsidR="00785D4B">
        <w:t>attenuate</w:t>
      </w:r>
      <w:r w:rsidR="005B5FDD">
        <w:t xml:space="preserve"> the </w:t>
      </w:r>
      <w:r w:rsidR="008945FB">
        <w:t xml:space="preserve">lower </w:t>
      </w:r>
      <w:r w:rsidR="00785D4B">
        <w:t>frequencies</w:t>
      </w:r>
      <w:r w:rsidR="008945FB">
        <w:t xml:space="preserve"> from reaching the output terminal. </w:t>
      </w:r>
      <w:r w:rsidR="00B8178B">
        <w:t xml:space="preserve">The configuration of the </w:t>
      </w:r>
      <w:r w:rsidR="00CF0BE9">
        <w:t>resistor</w:t>
      </w:r>
      <w:r w:rsidR="000F4756">
        <w:t xml:space="preserve"> and </w:t>
      </w:r>
      <w:r w:rsidR="00CF0BE9">
        <w:t>capacitor</w:t>
      </w:r>
      <w:r w:rsidR="000F4756">
        <w:t xml:space="preserve"> </w:t>
      </w:r>
      <w:r w:rsidR="00CF0BE9">
        <w:t>determines</w:t>
      </w:r>
      <w:r w:rsidR="000136F8">
        <w:t xml:space="preserve"> a </w:t>
      </w:r>
      <w:r w:rsidR="00B8178B">
        <w:t xml:space="preserve">high pass </w:t>
      </w:r>
      <w:r w:rsidR="000136F8">
        <w:t xml:space="preserve">or </w:t>
      </w:r>
      <w:r w:rsidR="00B8178B">
        <w:t>low pass filters</w:t>
      </w:r>
      <w:r w:rsidR="00E642D3">
        <w:t xml:space="preserve"> </w:t>
      </w:r>
      <w:sdt>
        <w:sdtPr>
          <w:rPr>
            <w:color w:val="000000"/>
          </w:rPr>
          <w:tag w:val="MENDELEY_CITATION_v3_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"/>
          <w:id w:val="533929535"/>
          <w:placeholder>
            <w:docPart w:val="DefaultPlaceholder_-1854013440"/>
          </w:placeholder>
        </w:sdtPr>
        <w:sdtContent>
          <w:r w:rsidR="00CF44C0" w:rsidRPr="00CF44C0">
            <w:rPr>
              <w:color w:val="000000"/>
            </w:rPr>
            <w:t>(Electronics Reference, no date)</w:t>
          </w:r>
        </w:sdtContent>
      </w:sdt>
      <w:r w:rsidR="000136F8">
        <w:t xml:space="preserve">. Low pass filters see a </w:t>
      </w:r>
      <w:r w:rsidR="00CF0BE9">
        <w:t>resistor</w:t>
      </w:r>
      <w:r w:rsidR="000136F8">
        <w:t xml:space="preserve"> first then capacitor, whereas the high pass will see a capacitor then resistor</w:t>
      </w:r>
      <w:r w:rsidR="00CF0BE9">
        <w:t xml:space="preserve">. </w:t>
      </w:r>
      <w:r w:rsidR="008945FB">
        <w:t xml:space="preserve">The point at which </w:t>
      </w:r>
      <w:r w:rsidR="00ED54D7">
        <w:t xml:space="preserve">attenuation of -3dB, </w:t>
      </w:r>
      <w:r w:rsidR="00157B85">
        <w:t xml:space="preserve">will occur depends on the resistors and </w:t>
      </w:r>
      <w:r w:rsidR="00D01602">
        <w:t xml:space="preserve">capacitor used in the experiment, however </w:t>
      </w:r>
      <w:r w:rsidR="00785D4B">
        <w:t>component</w:t>
      </w:r>
      <w:r w:rsidR="00D01602">
        <w:t xml:space="preserve"> tolerances </w:t>
      </w:r>
      <w:r w:rsidR="00A23BB7">
        <w:t>will</w:t>
      </w:r>
      <w:r w:rsidR="00D01602">
        <w:t xml:space="preserve"> also play a part in the </w:t>
      </w:r>
      <w:r w:rsidR="00785D4B">
        <w:t>depriving</w:t>
      </w:r>
      <w:r w:rsidR="00B90624">
        <w:t xml:space="preserve"> or </w:t>
      </w:r>
      <w:r w:rsidR="006B08C2">
        <w:t>exceeding the value s</w:t>
      </w:r>
      <w:r w:rsidR="00785D4B">
        <w:t>tated on components.</w:t>
      </w:r>
    </w:p>
    <w:p w14:paraId="08CF2B2F" w14:textId="34D1E4CF" w:rsidR="00D577C2" w:rsidRDefault="00D577C2">
      <w:r>
        <w:t>For the low pass filter the main finding</w:t>
      </w:r>
      <w:r w:rsidR="00EA5B7E">
        <w:t>s</w:t>
      </w:r>
      <w:r>
        <w:t xml:space="preserve"> </w:t>
      </w:r>
      <w:proofErr w:type="gramStart"/>
      <w:r w:rsidR="00CF0BE9">
        <w:t>were;</w:t>
      </w:r>
      <w:proofErr w:type="gramEnd"/>
    </w:p>
    <w:p w14:paraId="18991550" w14:textId="342A52F5" w:rsidR="00901BCF" w:rsidRPr="00901BCF" w:rsidRDefault="00795B35" w:rsidP="00901BCF">
      <w:pPr>
        <w:pStyle w:val="ListParagraph"/>
        <w:numPr>
          <w:ilvl w:val="0"/>
          <w:numId w:val="3"/>
        </w:numPr>
      </w:pPr>
      <w:r>
        <w:t xml:space="preserve">An addition of </w:t>
      </w:r>
      <w:r w:rsidR="009C3915">
        <w:t>frequency will reduce the voltage output, as the higher frequencies will be attenuated</w:t>
      </w:r>
      <w:r w:rsidR="00717E0F">
        <w:t xml:space="preserve"> by the capacitor</w:t>
      </w:r>
      <w:r w:rsidR="009C3915">
        <w:t xml:space="preserve"> and grounded </w:t>
      </w:r>
      <w:r w:rsidR="00717E0F">
        <w:t>before reaching the output terminal</w:t>
      </w:r>
      <w:r w:rsidR="00D531A3">
        <w:t xml:space="preserve"> </w:t>
      </w:r>
      <w:sdt>
        <w:sdtPr>
          <w:rPr>
            <w:color w:val="000000"/>
          </w:rPr>
          <w:tag w:val="MENDELEY_CITATION_v3_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"/>
          <w:id w:val="405187807"/>
          <w:placeholder>
            <w:docPart w:val="DefaultPlaceholder_-1854013440"/>
          </w:placeholder>
        </w:sdtPr>
        <w:sdtContent>
          <w:r w:rsidR="00CF44C0" w:rsidRPr="00CF44C0">
            <w:rPr>
              <w:color w:val="000000"/>
            </w:rPr>
            <w:t>(Electronics Coach, no date)</w:t>
          </w:r>
        </w:sdtContent>
      </w:sdt>
      <w:bookmarkStart w:id="2" w:name="_Toc153956781"/>
      <w:r w:rsidR="00B10C75">
        <w:rPr>
          <w:color w:val="000000"/>
        </w:rPr>
        <w:t>.</w:t>
      </w:r>
      <w:r w:rsidR="003D73DE">
        <w:rPr>
          <w:color w:val="000000"/>
        </w:rPr>
        <w:t xml:space="preserve"> </w:t>
      </w:r>
    </w:p>
    <w:p w14:paraId="1D1A7108" w14:textId="4F83DFB7" w:rsidR="00901BCF" w:rsidRPr="00A57BE4" w:rsidRDefault="0051497E" w:rsidP="00901BCF">
      <w:pPr>
        <w:pStyle w:val="ListParagraph"/>
        <w:numPr>
          <w:ilvl w:val="0"/>
          <w:numId w:val="3"/>
        </w:numPr>
      </w:pPr>
      <w:r>
        <w:rPr>
          <w:color w:val="000000"/>
        </w:rPr>
        <w:t xml:space="preserve">The attenuation dB will </w:t>
      </w:r>
      <w:r w:rsidR="00A57BE4">
        <w:rPr>
          <w:color w:val="000000"/>
        </w:rPr>
        <w:t>noticeably</w:t>
      </w:r>
      <w:r w:rsidR="00EF6F8D">
        <w:rPr>
          <w:color w:val="000000"/>
        </w:rPr>
        <w:t xml:space="preserve"> </w:t>
      </w:r>
      <w:r w:rsidR="0061120E">
        <w:rPr>
          <w:color w:val="000000"/>
        </w:rPr>
        <w:t>decrease once the cut of</w:t>
      </w:r>
      <w:r w:rsidR="00AD570E">
        <w:rPr>
          <w:color w:val="000000"/>
        </w:rPr>
        <w:t>f</w:t>
      </w:r>
      <w:r w:rsidR="0061120E">
        <w:rPr>
          <w:color w:val="000000"/>
        </w:rPr>
        <w:t xml:space="preserve"> frequency of </w:t>
      </w:r>
      <w:r w:rsidR="00E6157E">
        <w:rPr>
          <w:color w:val="000000"/>
        </w:rPr>
        <w:t>2.8 x 10</w:t>
      </w:r>
      <w:r w:rsidR="00E6157E">
        <w:rPr>
          <w:color w:val="000000"/>
          <w:vertAlign w:val="superscript"/>
        </w:rPr>
        <w:t>4</w:t>
      </w:r>
      <w:r w:rsidR="00E6157E">
        <w:rPr>
          <w:color w:val="000000"/>
        </w:rPr>
        <w:t xml:space="preserve"> Hz is met.</w:t>
      </w:r>
      <w:r w:rsidR="003B2EA7">
        <w:rPr>
          <w:color w:val="000000"/>
        </w:rPr>
        <w:t xml:space="preserve"> Showing the point </w:t>
      </w:r>
      <w:r w:rsidR="00A57BE4">
        <w:rPr>
          <w:color w:val="000000"/>
        </w:rPr>
        <w:t>at which,</w:t>
      </w:r>
      <w:r w:rsidR="003B2EA7">
        <w:rPr>
          <w:color w:val="000000"/>
        </w:rPr>
        <w:t xml:space="preserve"> more resistance is </w:t>
      </w:r>
      <w:r w:rsidR="008644DB">
        <w:rPr>
          <w:color w:val="000000"/>
        </w:rPr>
        <w:t xml:space="preserve">applied due to </w:t>
      </w:r>
      <w:r w:rsidR="003B2EA7">
        <w:rPr>
          <w:color w:val="000000"/>
        </w:rPr>
        <w:t>volt</w:t>
      </w:r>
      <w:r w:rsidR="00A57BE4">
        <w:rPr>
          <w:color w:val="000000"/>
        </w:rPr>
        <w:t>age against the capacitor.</w:t>
      </w:r>
    </w:p>
    <w:p w14:paraId="19E3A87C" w14:textId="304989FD" w:rsidR="009804E9" w:rsidRDefault="00CA496C" w:rsidP="003B5F34">
      <w:pPr>
        <w:pStyle w:val="ListParagraph"/>
        <w:numPr>
          <w:ilvl w:val="0"/>
          <w:numId w:val="3"/>
        </w:numPr>
      </w:pPr>
      <w:r>
        <w:t xml:space="preserve">The voltage input is not always accurate although the function generator can be set correctly, therefore checking the oscilloscope to gauge the </w:t>
      </w:r>
      <w:r w:rsidR="009804E9">
        <w:t>values is important for more consistent results.</w:t>
      </w:r>
    </w:p>
    <w:p w14:paraId="487483C3" w14:textId="14006275" w:rsidR="003B5F34" w:rsidRDefault="003B5F34" w:rsidP="003B5F34">
      <w:r>
        <w:t xml:space="preserve">A summary of the high pass filter results </w:t>
      </w:r>
      <w:proofErr w:type="gramStart"/>
      <w:r>
        <w:t>indicate;</w:t>
      </w:r>
      <w:proofErr w:type="gramEnd"/>
    </w:p>
    <w:p w14:paraId="0E4BBC34" w14:textId="111C844E" w:rsidR="003B5F34" w:rsidRDefault="0011214F" w:rsidP="00CE2B66">
      <w:pPr>
        <w:pStyle w:val="ListParagraph"/>
        <w:numPr>
          <w:ilvl w:val="0"/>
          <w:numId w:val="4"/>
        </w:numPr>
      </w:pPr>
      <w:r>
        <w:t xml:space="preserve">Voltage output as a function of frequency will increase retrospectively </w:t>
      </w:r>
      <w:r w:rsidR="00D87D0D">
        <w:t xml:space="preserve">as </w:t>
      </w:r>
      <w:r w:rsidR="00CF0BE9">
        <w:t>resistance</w:t>
      </w:r>
      <w:r w:rsidR="00D87D0D">
        <w:t xml:space="preserve"> will not impede greatly on higher frequencies, thus flowing towards the output terminal with minimal </w:t>
      </w:r>
      <w:r w:rsidR="009620B8">
        <w:t>restraint</w:t>
      </w:r>
      <w:r w:rsidR="007B3ACE">
        <w:t>.</w:t>
      </w:r>
    </w:p>
    <w:p w14:paraId="32F27DA2" w14:textId="17A9DD04" w:rsidR="007B3ACE" w:rsidRDefault="007B3ACE" w:rsidP="00CE2B66">
      <w:pPr>
        <w:pStyle w:val="ListParagraph"/>
        <w:numPr>
          <w:ilvl w:val="0"/>
          <w:numId w:val="4"/>
        </w:numPr>
      </w:pPr>
      <w:r>
        <w:t xml:space="preserve">Attenuation dB will </w:t>
      </w:r>
      <w:r w:rsidR="00B363AD">
        <w:t xml:space="preserve">increase </w:t>
      </w:r>
      <w:r w:rsidR="002B5759">
        <w:t>from negative values towards 0</w:t>
      </w:r>
      <w:r w:rsidR="00F06C32">
        <w:t>dB</w:t>
      </w:r>
      <w:r w:rsidR="002B5759">
        <w:t>, however will never pass this figure as voltage output cannot exceed voltage input, therefore</w:t>
      </w:r>
      <w:r w:rsidR="00CE2BD5">
        <w:t xml:space="preserve"> as the frequency increases, attenuation </w:t>
      </w:r>
      <w:r w:rsidR="00642061">
        <w:t xml:space="preserve">will </w:t>
      </w:r>
      <w:r w:rsidR="00CA7266">
        <w:t>increase</w:t>
      </w:r>
      <w:r w:rsidR="005E026F">
        <w:t xml:space="preserve">. </w:t>
      </w:r>
      <w:r w:rsidR="00F06C32">
        <w:t xml:space="preserve">Little attenuation is </w:t>
      </w:r>
      <w:r w:rsidR="00B64D71">
        <w:t>required</w:t>
      </w:r>
      <w:r w:rsidR="00F06C32">
        <w:t xml:space="preserve"> if </w:t>
      </w:r>
      <w:proofErr w:type="gramStart"/>
      <w:r w:rsidR="00F06C32">
        <w:t>the majority of</w:t>
      </w:r>
      <w:proofErr w:type="gramEnd"/>
      <w:r w:rsidR="00F06C32">
        <w:t xml:space="preserve"> frequency is higher than the </w:t>
      </w:r>
      <w:r w:rsidR="00584521">
        <w:t>cut off frequency.</w:t>
      </w:r>
      <w:r w:rsidR="00C00A29">
        <w:t xml:space="preserve"> For this experiment it was determined that the cut off frequency </w:t>
      </w:r>
      <w:r w:rsidR="00126A13">
        <w:t>wa</w:t>
      </w:r>
      <w:r w:rsidR="00B93AB5">
        <w:t>s 1061.03Hz.</w:t>
      </w:r>
    </w:p>
    <w:p w14:paraId="4D72636B" w14:textId="294DFE4B" w:rsidR="00584521" w:rsidRDefault="00BA08BF" w:rsidP="00CE2B66">
      <w:pPr>
        <w:pStyle w:val="ListParagraph"/>
        <w:numPr>
          <w:ilvl w:val="0"/>
          <w:numId w:val="4"/>
        </w:numPr>
      </w:pPr>
      <w:r>
        <w:t xml:space="preserve">The voltage input again </w:t>
      </w:r>
      <w:r w:rsidR="006C3E21">
        <w:t xml:space="preserve">was set at 5V however due to the instruments used this figure varied slightly, therefore checking the </w:t>
      </w:r>
      <w:r w:rsidR="0072049E">
        <w:t>oscilloscope</w:t>
      </w:r>
      <w:r w:rsidR="006C3E21">
        <w:t xml:space="preserve"> before </w:t>
      </w:r>
      <w:r w:rsidR="0072049E">
        <w:t xml:space="preserve">reading the output voltage was paramount. </w:t>
      </w:r>
    </w:p>
    <w:p w14:paraId="4182AFBA" w14:textId="70CA155B" w:rsidR="005E4DC1" w:rsidRDefault="005E4DC1" w:rsidP="005E4DC1">
      <w:pPr>
        <w:pStyle w:val="Heading1"/>
      </w:pPr>
      <w:r>
        <w:lastRenderedPageBreak/>
        <w:t>References</w:t>
      </w:r>
      <w:bookmarkEnd w:id="2"/>
    </w:p>
    <w:sdt>
      <w:sdtPr>
        <w:tag w:val="MENDELEY_BIBLIOGRAPHY"/>
        <w:id w:val="255413005"/>
        <w:placeholder>
          <w:docPart w:val="DefaultPlaceholder_-1854013440"/>
        </w:placeholder>
      </w:sdtPr>
      <w:sdtContent>
        <w:p w14:paraId="02188D84" w14:textId="77777777" w:rsidR="00924C28" w:rsidRDefault="00924C28">
          <w:pPr>
            <w:divId w:val="516892777"/>
            <w:rPr>
              <w:rFonts w:eastAsia="Times New Roman"/>
              <w:kern w:val="0"/>
              <w:sz w:val="24"/>
              <w:szCs w:val="24"/>
              <w14:ligatures w14:val="none"/>
            </w:rPr>
          </w:pPr>
          <w:r>
            <w:rPr>
              <w:rFonts w:eastAsia="Times New Roman"/>
            </w:rPr>
            <w:t xml:space="preserve">Electronics Coach (no date) </w:t>
          </w:r>
          <w:r>
            <w:rPr>
              <w:rFonts w:eastAsia="Times New Roman"/>
              <w:i/>
              <w:iCs/>
            </w:rPr>
            <w:t>Difference between High Pass and Low Pass Filter</w:t>
          </w:r>
          <w:r>
            <w:rPr>
              <w:rFonts w:eastAsia="Times New Roman"/>
            </w:rPr>
            <w:t xml:space="preserve">, </w:t>
          </w:r>
          <w:r>
            <w:rPr>
              <w:rFonts w:eastAsia="Times New Roman"/>
              <w:i/>
              <w:iCs/>
            </w:rPr>
            <w:t>Electronics Coach</w:t>
          </w:r>
          <w:r>
            <w:rPr>
              <w:rFonts w:eastAsia="Times New Roman"/>
            </w:rPr>
            <w:t>. Available at: https://electronicscoach.com/difference-between-high-pass-and-low-pass-filter.html (Accessed: 22 February 2024).</w:t>
          </w:r>
        </w:p>
        <w:p w14:paraId="02F9B6FB" w14:textId="77777777" w:rsidR="00924C28" w:rsidRDefault="00924C28">
          <w:pPr>
            <w:divId w:val="1720518349"/>
            <w:rPr>
              <w:rFonts w:eastAsia="Times New Roman"/>
            </w:rPr>
          </w:pPr>
          <w:r>
            <w:rPr>
              <w:rFonts w:eastAsia="Times New Roman"/>
            </w:rPr>
            <w:t xml:space="preserve">Electronics Reference (no date) </w:t>
          </w:r>
          <w:r>
            <w:rPr>
              <w:rFonts w:eastAsia="Times New Roman"/>
              <w:i/>
              <w:iCs/>
            </w:rPr>
            <w:t>Low Pass vs. High Pass Filter</w:t>
          </w:r>
          <w:r>
            <w:rPr>
              <w:rFonts w:eastAsia="Times New Roman"/>
            </w:rPr>
            <w:t xml:space="preserve">, </w:t>
          </w:r>
          <w:r>
            <w:rPr>
              <w:rFonts w:eastAsia="Times New Roman"/>
              <w:i/>
              <w:iCs/>
            </w:rPr>
            <w:t>Electronics Reference</w:t>
          </w:r>
          <w:r>
            <w:rPr>
              <w:rFonts w:eastAsia="Times New Roman"/>
            </w:rPr>
            <w:t>. Available at: https://electronicsreference.com/analog/low_pass_vs_high_pass_filter/#6-low-pass-filter (Accessed: 22 February 2024).</w:t>
          </w:r>
        </w:p>
        <w:p w14:paraId="40ED6D3D" w14:textId="77777777" w:rsidR="00924C28" w:rsidRDefault="00924C28">
          <w:pPr>
            <w:divId w:val="1587759979"/>
            <w:rPr>
              <w:rFonts w:eastAsia="Times New Roman"/>
            </w:rPr>
          </w:pPr>
          <w:r>
            <w:rPr>
              <w:rFonts w:eastAsia="Times New Roman"/>
            </w:rPr>
            <w:t xml:space="preserve">Gordon Lyn (no date) </w:t>
          </w:r>
          <w:r>
            <w:rPr>
              <w:rFonts w:eastAsia="Times New Roman"/>
              <w:i/>
              <w:iCs/>
            </w:rPr>
            <w:t>Understanding Cutoff Frequency: What it is and How it Affects Your Audio</w:t>
          </w:r>
          <w:r>
            <w:rPr>
              <w:rFonts w:eastAsia="Times New Roman"/>
            </w:rPr>
            <w:t xml:space="preserve">, </w:t>
          </w:r>
          <w:proofErr w:type="spellStart"/>
          <w:r>
            <w:rPr>
              <w:rFonts w:eastAsia="Times New Roman"/>
              <w:i/>
              <w:iCs/>
            </w:rPr>
            <w:t>HiFiReport</w:t>
          </w:r>
          <w:proofErr w:type="spellEnd"/>
          <w:r>
            <w:rPr>
              <w:rFonts w:eastAsia="Times New Roman"/>
            </w:rPr>
            <w:t>. Available at: https://www.hifireport.com/understanding-cutoff-frequency/ (Accessed: 22 February 2024).</w:t>
          </w:r>
        </w:p>
        <w:p w14:paraId="6F849485" w14:textId="77777777" w:rsidR="00924C28" w:rsidRDefault="00924C28">
          <w:pPr>
            <w:divId w:val="1766068566"/>
            <w:rPr>
              <w:rFonts w:eastAsia="Times New Roman"/>
            </w:rPr>
          </w:pPr>
          <w:r>
            <w:rPr>
              <w:rFonts w:eastAsia="Times New Roman"/>
            </w:rPr>
            <w:t xml:space="preserve">Kaizer Power Electronics (2020) </w:t>
          </w:r>
          <w:r>
            <w:rPr>
              <w:rFonts w:eastAsia="Times New Roman"/>
              <w:i/>
              <w:iCs/>
            </w:rPr>
            <w:t>Capacitor Code Chart</w:t>
          </w:r>
          <w:r>
            <w:rPr>
              <w:rFonts w:eastAsia="Times New Roman"/>
            </w:rPr>
            <w:t xml:space="preserve">, </w:t>
          </w:r>
          <w:r>
            <w:rPr>
              <w:rFonts w:eastAsia="Times New Roman"/>
              <w:i/>
              <w:iCs/>
            </w:rPr>
            <w:t>Kaizer Power Electronics</w:t>
          </w:r>
          <w:r>
            <w:rPr>
              <w:rFonts w:eastAsia="Times New Roman"/>
            </w:rPr>
            <w:t>. Available at: https://kaizerpowerelectronics.dk/theory/capacitor-code-table/ (Accessed: 3 March 2024).</w:t>
          </w:r>
        </w:p>
        <w:p w14:paraId="4C42A2EF" w14:textId="77777777" w:rsidR="00924C28" w:rsidRDefault="00924C28">
          <w:pPr>
            <w:divId w:val="649480385"/>
            <w:rPr>
              <w:rFonts w:eastAsia="Times New Roman"/>
            </w:rPr>
          </w:pPr>
          <w:r>
            <w:rPr>
              <w:rFonts w:eastAsia="Times New Roman"/>
            </w:rPr>
            <w:t>University of Wales Trinity Saint David (no date) ‘Level 4 Assessment Specification’. University of Wales Trinity Saint David. Available at: https://teams.microsoft.com/_#/pdf/viewer/teamsSdk/https:~2F~2Fuowtsd.sharepoint.com~2Fteams~2FACDB4002-ElectricalandElectronicPrinciplesDA_GRP~2FClass%20Materials~2FCoursework%20Notes~2FACDB4002_sem1_CW1_2023_24.pdf?threadId=19:oyxy9NPbnSggTBrVXQt1tHlVj96ouLUW7A9ctWH2yTk1@thread.tacv2&amp;baseUrl=https:~2F~2Fuowtsd.sharepoint.com~2Fteams~2FACDB4002-ElectricalandElectronicPrinciplesDA_GRP&amp;fileId=5ec39f98-4c35-4c6d-9371-7c39fd1a2874&amp;ctx=openFilePreview&amp;viewerAction=view (Accessed: 27 February 2024).</w:t>
          </w:r>
        </w:p>
        <w:p w14:paraId="7C28208F" w14:textId="337184F7" w:rsidR="00137688" w:rsidRDefault="00924C28" w:rsidP="00137688">
          <w:r>
            <w:rPr>
              <w:rFonts w:eastAsia="Times New Roman"/>
            </w:rPr>
            <w:t> </w:t>
          </w:r>
        </w:p>
      </w:sdtContent>
    </w:sdt>
    <w:p w14:paraId="477FB59C" w14:textId="77777777" w:rsidR="003738E0" w:rsidRDefault="003738E0" w:rsidP="00137688"/>
    <w:p w14:paraId="4DEE4C38" w14:textId="77777777" w:rsidR="003738E0" w:rsidRDefault="003738E0" w:rsidP="00137688"/>
    <w:p w14:paraId="6CB35D8B" w14:textId="77777777" w:rsidR="003738E0" w:rsidRDefault="003738E0" w:rsidP="00137688"/>
    <w:p w14:paraId="21AEE1A3" w14:textId="77777777" w:rsidR="003738E0" w:rsidRDefault="003738E0" w:rsidP="00137688"/>
    <w:p w14:paraId="6C560CDA" w14:textId="77777777" w:rsidR="003738E0" w:rsidRDefault="003738E0" w:rsidP="00137688"/>
    <w:p w14:paraId="4AC319C6" w14:textId="77777777" w:rsidR="003738E0" w:rsidRDefault="003738E0" w:rsidP="00137688"/>
    <w:p w14:paraId="2AEA812A" w14:textId="77777777" w:rsidR="003738E0" w:rsidRDefault="003738E0" w:rsidP="00137688"/>
    <w:p w14:paraId="5A1333EF" w14:textId="77777777" w:rsidR="003738E0" w:rsidRDefault="003738E0" w:rsidP="00137688"/>
    <w:p w14:paraId="2B539B28" w14:textId="37EA5CFA" w:rsidR="003738E0" w:rsidRPr="00F858CE" w:rsidRDefault="003738E0" w:rsidP="003738E0">
      <w:pPr>
        <w:pStyle w:val="Heading1"/>
      </w:pPr>
      <w:r w:rsidRPr="00F858CE">
        <w:lastRenderedPageBreak/>
        <w:t>Appendix</w:t>
      </w:r>
    </w:p>
    <w:p w14:paraId="04443C31" w14:textId="2C978B42" w:rsidR="003738E0" w:rsidRDefault="00162A85" w:rsidP="00162A85">
      <w:pPr>
        <w:pStyle w:val="Caption"/>
      </w:pPr>
      <w:r>
        <w:t xml:space="preserve">Table </w:t>
      </w:r>
      <w:fldSimple w:instr=" SEQ Table \* ARABIC ">
        <w:r>
          <w:rPr>
            <w:noProof/>
          </w:rPr>
          <w:t>1</w:t>
        </w:r>
      </w:fldSimple>
      <w:r>
        <w:t xml:space="preserve"> - Low Pass Filter - Input Voltage</w:t>
      </w:r>
    </w:p>
    <w:tbl>
      <w:tblPr>
        <w:tblStyle w:val="TableGrid"/>
        <w:tblW w:w="2560" w:type="dxa"/>
        <w:tblLook w:val="04A0" w:firstRow="1" w:lastRow="0" w:firstColumn="1" w:lastColumn="0" w:noHBand="0" w:noVBand="1"/>
      </w:tblPr>
      <w:tblGrid>
        <w:gridCol w:w="1600"/>
        <w:gridCol w:w="960"/>
      </w:tblGrid>
      <w:tr w:rsidR="00164927" w:rsidRPr="00164927" w14:paraId="415C38D1" w14:textId="77777777" w:rsidTr="00162A85">
        <w:trPr>
          <w:trHeight w:val="330"/>
        </w:trPr>
        <w:tc>
          <w:tcPr>
            <w:tcW w:w="1600" w:type="dxa"/>
            <w:noWrap/>
            <w:hideMark/>
          </w:tcPr>
          <w:p w14:paraId="4CD4D3F7" w14:textId="77777777" w:rsidR="00164927" w:rsidRPr="00164927" w:rsidRDefault="00164927" w:rsidP="00164927">
            <w:pPr>
              <w:spacing w:after="0" w:line="240" w:lineRule="auto"/>
              <w:rPr>
                <w:rFonts w:ascii="Calibri" w:eastAsia="Times New Roman" w:hAnsi="Calibri" w:cs="Calibri"/>
                <w:color w:val="000000"/>
                <w:kern w:val="0"/>
                <w:lang w:eastAsia="en-GB"/>
                <w14:ligatures w14:val="none"/>
              </w:rPr>
            </w:pPr>
            <w:r w:rsidRPr="00164927">
              <w:rPr>
                <w:rFonts w:ascii="Calibri" w:eastAsia="Times New Roman" w:hAnsi="Calibri" w:cs="Calibri"/>
                <w:color w:val="000000"/>
                <w:kern w:val="0"/>
                <w:lang w:eastAsia="en-GB"/>
                <w14:ligatures w14:val="none"/>
              </w:rPr>
              <w:t>Frequency (Hz)</w:t>
            </w:r>
          </w:p>
        </w:tc>
        <w:tc>
          <w:tcPr>
            <w:tcW w:w="960" w:type="dxa"/>
            <w:noWrap/>
            <w:hideMark/>
          </w:tcPr>
          <w:p w14:paraId="1BD47A15" w14:textId="77777777" w:rsidR="00164927" w:rsidRPr="00164927" w:rsidRDefault="00164927" w:rsidP="00164927">
            <w:pPr>
              <w:spacing w:after="0" w:line="240" w:lineRule="auto"/>
              <w:rPr>
                <w:rFonts w:ascii="Calibri" w:eastAsia="Times New Roman" w:hAnsi="Calibri" w:cs="Calibri"/>
                <w:color w:val="000000"/>
                <w:kern w:val="0"/>
                <w:lang w:eastAsia="en-GB"/>
                <w14:ligatures w14:val="none"/>
              </w:rPr>
            </w:pPr>
            <w:r w:rsidRPr="00164927">
              <w:rPr>
                <w:rFonts w:ascii="Calibri" w:eastAsia="Times New Roman" w:hAnsi="Calibri" w:cs="Calibri"/>
                <w:color w:val="000000"/>
                <w:kern w:val="0"/>
                <w:lang w:eastAsia="en-GB"/>
                <w14:ligatures w14:val="none"/>
              </w:rPr>
              <w:t>V</w:t>
            </w:r>
            <w:r w:rsidRPr="00164927">
              <w:rPr>
                <w:rFonts w:ascii="Calibri" w:eastAsia="Times New Roman" w:hAnsi="Calibri" w:cs="Calibri"/>
                <w:color w:val="000000"/>
                <w:kern w:val="0"/>
                <w:vertAlign w:val="subscript"/>
                <w:lang w:eastAsia="en-GB"/>
                <w14:ligatures w14:val="none"/>
              </w:rPr>
              <w:t>in</w:t>
            </w:r>
            <w:r w:rsidRPr="00164927">
              <w:rPr>
                <w:rFonts w:ascii="Calibri" w:eastAsia="Times New Roman" w:hAnsi="Calibri" w:cs="Calibri"/>
                <w:color w:val="000000"/>
                <w:kern w:val="0"/>
                <w:lang w:eastAsia="en-GB"/>
                <w14:ligatures w14:val="none"/>
              </w:rPr>
              <w:t xml:space="preserve"> (V)</w:t>
            </w:r>
          </w:p>
        </w:tc>
      </w:tr>
      <w:tr w:rsidR="00164927" w:rsidRPr="00164927" w14:paraId="4575803C" w14:textId="77777777" w:rsidTr="00162A85">
        <w:trPr>
          <w:trHeight w:val="290"/>
        </w:trPr>
        <w:tc>
          <w:tcPr>
            <w:tcW w:w="1600" w:type="dxa"/>
            <w:noWrap/>
            <w:hideMark/>
          </w:tcPr>
          <w:p w14:paraId="09FC84D1" w14:textId="77777777" w:rsidR="00164927" w:rsidRPr="00164927" w:rsidRDefault="00164927" w:rsidP="00164927">
            <w:pPr>
              <w:spacing w:after="0" w:line="240" w:lineRule="auto"/>
              <w:jc w:val="right"/>
              <w:rPr>
                <w:rFonts w:ascii="Calibri" w:eastAsia="Times New Roman" w:hAnsi="Calibri" w:cs="Calibri"/>
                <w:color w:val="000000"/>
                <w:kern w:val="0"/>
                <w:lang w:eastAsia="en-GB"/>
                <w14:ligatures w14:val="none"/>
              </w:rPr>
            </w:pPr>
            <w:r w:rsidRPr="00164927">
              <w:rPr>
                <w:rFonts w:ascii="Calibri" w:eastAsia="Times New Roman" w:hAnsi="Calibri" w:cs="Calibri"/>
                <w:color w:val="000000"/>
                <w:kern w:val="0"/>
                <w:lang w:eastAsia="en-GB"/>
                <w14:ligatures w14:val="none"/>
              </w:rPr>
              <w:t>100</w:t>
            </w:r>
          </w:p>
        </w:tc>
        <w:tc>
          <w:tcPr>
            <w:tcW w:w="960" w:type="dxa"/>
            <w:noWrap/>
            <w:hideMark/>
          </w:tcPr>
          <w:p w14:paraId="37800611" w14:textId="77777777" w:rsidR="00164927" w:rsidRPr="00164927" w:rsidRDefault="00164927" w:rsidP="00164927">
            <w:pPr>
              <w:spacing w:line="240" w:lineRule="auto"/>
              <w:jc w:val="right"/>
              <w:rPr>
                <w:rFonts w:ascii="Calibri" w:eastAsia="Times New Roman" w:hAnsi="Calibri" w:cs="Calibri"/>
                <w:color w:val="000000"/>
                <w:kern w:val="0"/>
                <w:lang w:eastAsia="en-GB"/>
                <w14:ligatures w14:val="none"/>
              </w:rPr>
            </w:pPr>
            <w:r w:rsidRPr="00164927">
              <w:rPr>
                <w:rFonts w:ascii="Calibri" w:eastAsia="Times New Roman" w:hAnsi="Calibri" w:cs="Calibri"/>
                <w:color w:val="000000"/>
                <w:kern w:val="0"/>
                <w:lang w:eastAsia="en-GB"/>
                <w14:ligatures w14:val="none"/>
              </w:rPr>
              <w:t>5.08</w:t>
            </w:r>
          </w:p>
        </w:tc>
      </w:tr>
      <w:tr w:rsidR="00164927" w:rsidRPr="00164927" w14:paraId="55B58A26" w14:textId="77777777" w:rsidTr="00162A85">
        <w:trPr>
          <w:trHeight w:val="290"/>
        </w:trPr>
        <w:tc>
          <w:tcPr>
            <w:tcW w:w="1600" w:type="dxa"/>
            <w:noWrap/>
            <w:hideMark/>
          </w:tcPr>
          <w:p w14:paraId="47C55144" w14:textId="77777777" w:rsidR="00164927" w:rsidRPr="00164927" w:rsidRDefault="00164927" w:rsidP="00164927">
            <w:pPr>
              <w:spacing w:line="240" w:lineRule="auto"/>
              <w:jc w:val="right"/>
              <w:rPr>
                <w:rFonts w:ascii="Calibri" w:eastAsia="Times New Roman" w:hAnsi="Calibri" w:cs="Calibri"/>
                <w:color w:val="000000"/>
                <w:kern w:val="0"/>
                <w:lang w:eastAsia="en-GB"/>
                <w14:ligatures w14:val="none"/>
              </w:rPr>
            </w:pPr>
            <w:r w:rsidRPr="00164927">
              <w:rPr>
                <w:rFonts w:ascii="Calibri" w:eastAsia="Times New Roman" w:hAnsi="Calibri" w:cs="Calibri"/>
                <w:color w:val="000000"/>
                <w:kern w:val="0"/>
                <w:lang w:eastAsia="en-GB"/>
                <w14:ligatures w14:val="none"/>
              </w:rPr>
              <w:t>500</w:t>
            </w:r>
          </w:p>
        </w:tc>
        <w:tc>
          <w:tcPr>
            <w:tcW w:w="960" w:type="dxa"/>
            <w:noWrap/>
            <w:hideMark/>
          </w:tcPr>
          <w:p w14:paraId="77CB84E0" w14:textId="77777777" w:rsidR="00164927" w:rsidRPr="00164927" w:rsidRDefault="00164927" w:rsidP="00164927">
            <w:pPr>
              <w:spacing w:line="240" w:lineRule="auto"/>
              <w:jc w:val="right"/>
              <w:rPr>
                <w:rFonts w:ascii="Calibri" w:eastAsia="Times New Roman" w:hAnsi="Calibri" w:cs="Calibri"/>
                <w:color w:val="000000"/>
                <w:kern w:val="0"/>
                <w:lang w:eastAsia="en-GB"/>
                <w14:ligatures w14:val="none"/>
              </w:rPr>
            </w:pPr>
            <w:r w:rsidRPr="00164927">
              <w:rPr>
                <w:rFonts w:ascii="Calibri" w:eastAsia="Times New Roman" w:hAnsi="Calibri" w:cs="Calibri"/>
                <w:color w:val="000000"/>
                <w:kern w:val="0"/>
                <w:lang w:eastAsia="en-GB"/>
                <w14:ligatures w14:val="none"/>
              </w:rPr>
              <w:t>5.08</w:t>
            </w:r>
          </w:p>
        </w:tc>
      </w:tr>
      <w:tr w:rsidR="00164927" w:rsidRPr="00164927" w14:paraId="253F93DD" w14:textId="77777777" w:rsidTr="00162A85">
        <w:trPr>
          <w:trHeight w:val="290"/>
        </w:trPr>
        <w:tc>
          <w:tcPr>
            <w:tcW w:w="1600" w:type="dxa"/>
            <w:noWrap/>
            <w:hideMark/>
          </w:tcPr>
          <w:p w14:paraId="3081A88D" w14:textId="77777777" w:rsidR="00164927" w:rsidRPr="00164927" w:rsidRDefault="00164927" w:rsidP="00164927">
            <w:pPr>
              <w:spacing w:line="240" w:lineRule="auto"/>
              <w:jc w:val="right"/>
              <w:rPr>
                <w:rFonts w:ascii="Calibri" w:eastAsia="Times New Roman" w:hAnsi="Calibri" w:cs="Calibri"/>
                <w:color w:val="000000"/>
                <w:kern w:val="0"/>
                <w:lang w:eastAsia="en-GB"/>
                <w14:ligatures w14:val="none"/>
              </w:rPr>
            </w:pPr>
            <w:r w:rsidRPr="00164927">
              <w:rPr>
                <w:rFonts w:ascii="Calibri" w:eastAsia="Times New Roman" w:hAnsi="Calibri" w:cs="Calibri"/>
                <w:color w:val="000000"/>
                <w:kern w:val="0"/>
                <w:lang w:eastAsia="en-GB"/>
                <w14:ligatures w14:val="none"/>
              </w:rPr>
              <w:t>1000</w:t>
            </w:r>
          </w:p>
        </w:tc>
        <w:tc>
          <w:tcPr>
            <w:tcW w:w="960" w:type="dxa"/>
            <w:noWrap/>
            <w:hideMark/>
          </w:tcPr>
          <w:p w14:paraId="792BED67" w14:textId="77777777" w:rsidR="00164927" w:rsidRPr="00164927" w:rsidRDefault="00164927" w:rsidP="00164927">
            <w:pPr>
              <w:spacing w:line="240" w:lineRule="auto"/>
              <w:jc w:val="right"/>
              <w:rPr>
                <w:rFonts w:ascii="Calibri" w:eastAsia="Times New Roman" w:hAnsi="Calibri" w:cs="Calibri"/>
                <w:color w:val="000000"/>
                <w:kern w:val="0"/>
                <w:lang w:eastAsia="en-GB"/>
                <w14:ligatures w14:val="none"/>
              </w:rPr>
            </w:pPr>
            <w:r w:rsidRPr="00164927">
              <w:rPr>
                <w:rFonts w:ascii="Calibri" w:eastAsia="Times New Roman" w:hAnsi="Calibri" w:cs="Calibri"/>
                <w:color w:val="000000"/>
                <w:kern w:val="0"/>
                <w:lang w:eastAsia="en-GB"/>
                <w14:ligatures w14:val="none"/>
              </w:rPr>
              <w:t>5.08</w:t>
            </w:r>
          </w:p>
        </w:tc>
      </w:tr>
      <w:tr w:rsidR="00164927" w:rsidRPr="00164927" w14:paraId="1F318703" w14:textId="77777777" w:rsidTr="00162A85">
        <w:trPr>
          <w:trHeight w:val="290"/>
        </w:trPr>
        <w:tc>
          <w:tcPr>
            <w:tcW w:w="1600" w:type="dxa"/>
            <w:noWrap/>
            <w:hideMark/>
          </w:tcPr>
          <w:p w14:paraId="13183A1D" w14:textId="77777777" w:rsidR="00164927" w:rsidRPr="00164927" w:rsidRDefault="00164927" w:rsidP="00164927">
            <w:pPr>
              <w:spacing w:line="240" w:lineRule="auto"/>
              <w:jc w:val="right"/>
              <w:rPr>
                <w:rFonts w:ascii="Calibri" w:eastAsia="Times New Roman" w:hAnsi="Calibri" w:cs="Calibri"/>
                <w:color w:val="000000"/>
                <w:kern w:val="0"/>
                <w:lang w:eastAsia="en-GB"/>
                <w14:ligatures w14:val="none"/>
              </w:rPr>
            </w:pPr>
            <w:r w:rsidRPr="00164927">
              <w:rPr>
                <w:rFonts w:ascii="Calibri" w:eastAsia="Times New Roman" w:hAnsi="Calibri" w:cs="Calibri"/>
                <w:color w:val="000000"/>
                <w:kern w:val="0"/>
                <w:lang w:eastAsia="en-GB"/>
                <w14:ligatures w14:val="none"/>
              </w:rPr>
              <w:t>2000</w:t>
            </w:r>
          </w:p>
        </w:tc>
        <w:tc>
          <w:tcPr>
            <w:tcW w:w="960" w:type="dxa"/>
            <w:noWrap/>
            <w:hideMark/>
          </w:tcPr>
          <w:p w14:paraId="237A2030" w14:textId="77777777" w:rsidR="00164927" w:rsidRPr="00164927" w:rsidRDefault="00164927" w:rsidP="00164927">
            <w:pPr>
              <w:spacing w:line="240" w:lineRule="auto"/>
              <w:jc w:val="right"/>
              <w:rPr>
                <w:rFonts w:ascii="Calibri" w:eastAsia="Times New Roman" w:hAnsi="Calibri" w:cs="Calibri"/>
                <w:color w:val="000000"/>
                <w:kern w:val="0"/>
                <w:lang w:eastAsia="en-GB"/>
                <w14:ligatures w14:val="none"/>
              </w:rPr>
            </w:pPr>
            <w:r w:rsidRPr="00164927">
              <w:rPr>
                <w:rFonts w:ascii="Calibri" w:eastAsia="Times New Roman" w:hAnsi="Calibri" w:cs="Calibri"/>
                <w:color w:val="000000"/>
                <w:kern w:val="0"/>
                <w:lang w:eastAsia="en-GB"/>
                <w14:ligatures w14:val="none"/>
              </w:rPr>
              <w:t>5.08</w:t>
            </w:r>
          </w:p>
        </w:tc>
      </w:tr>
      <w:tr w:rsidR="00164927" w:rsidRPr="00164927" w14:paraId="033269DA" w14:textId="77777777" w:rsidTr="00162A85">
        <w:trPr>
          <w:trHeight w:val="290"/>
        </w:trPr>
        <w:tc>
          <w:tcPr>
            <w:tcW w:w="1600" w:type="dxa"/>
            <w:noWrap/>
            <w:hideMark/>
          </w:tcPr>
          <w:p w14:paraId="4A15530F" w14:textId="77777777" w:rsidR="00164927" w:rsidRPr="00164927" w:rsidRDefault="00164927" w:rsidP="00164927">
            <w:pPr>
              <w:spacing w:line="240" w:lineRule="auto"/>
              <w:jc w:val="right"/>
              <w:rPr>
                <w:rFonts w:ascii="Calibri" w:eastAsia="Times New Roman" w:hAnsi="Calibri" w:cs="Calibri"/>
                <w:color w:val="000000"/>
                <w:kern w:val="0"/>
                <w:lang w:eastAsia="en-GB"/>
                <w14:ligatures w14:val="none"/>
              </w:rPr>
            </w:pPr>
            <w:r w:rsidRPr="00164927">
              <w:rPr>
                <w:rFonts w:ascii="Calibri" w:eastAsia="Times New Roman" w:hAnsi="Calibri" w:cs="Calibri"/>
                <w:color w:val="000000"/>
                <w:kern w:val="0"/>
                <w:lang w:eastAsia="en-GB"/>
                <w14:ligatures w14:val="none"/>
              </w:rPr>
              <w:t>5000</w:t>
            </w:r>
          </w:p>
        </w:tc>
        <w:tc>
          <w:tcPr>
            <w:tcW w:w="960" w:type="dxa"/>
            <w:noWrap/>
            <w:hideMark/>
          </w:tcPr>
          <w:p w14:paraId="2F203F8A" w14:textId="77777777" w:rsidR="00164927" w:rsidRPr="00164927" w:rsidRDefault="00164927" w:rsidP="00164927">
            <w:pPr>
              <w:spacing w:line="240" w:lineRule="auto"/>
              <w:jc w:val="right"/>
              <w:rPr>
                <w:rFonts w:ascii="Calibri" w:eastAsia="Times New Roman" w:hAnsi="Calibri" w:cs="Calibri"/>
                <w:color w:val="000000"/>
                <w:kern w:val="0"/>
                <w:lang w:eastAsia="en-GB"/>
                <w14:ligatures w14:val="none"/>
              </w:rPr>
            </w:pPr>
            <w:r w:rsidRPr="00164927">
              <w:rPr>
                <w:rFonts w:ascii="Calibri" w:eastAsia="Times New Roman" w:hAnsi="Calibri" w:cs="Calibri"/>
                <w:color w:val="000000"/>
                <w:kern w:val="0"/>
                <w:lang w:eastAsia="en-GB"/>
                <w14:ligatures w14:val="none"/>
              </w:rPr>
              <w:t>5.08</w:t>
            </w:r>
          </w:p>
        </w:tc>
      </w:tr>
      <w:tr w:rsidR="00164927" w:rsidRPr="00164927" w14:paraId="6F7E3E6C" w14:textId="77777777" w:rsidTr="00162A85">
        <w:trPr>
          <w:trHeight w:val="290"/>
        </w:trPr>
        <w:tc>
          <w:tcPr>
            <w:tcW w:w="1600" w:type="dxa"/>
            <w:noWrap/>
            <w:hideMark/>
          </w:tcPr>
          <w:p w14:paraId="40138612" w14:textId="77777777" w:rsidR="00164927" w:rsidRPr="00164927" w:rsidRDefault="00164927" w:rsidP="00164927">
            <w:pPr>
              <w:spacing w:line="240" w:lineRule="auto"/>
              <w:jc w:val="right"/>
              <w:rPr>
                <w:rFonts w:ascii="Calibri" w:eastAsia="Times New Roman" w:hAnsi="Calibri" w:cs="Calibri"/>
                <w:color w:val="000000"/>
                <w:kern w:val="0"/>
                <w:lang w:eastAsia="en-GB"/>
                <w14:ligatures w14:val="none"/>
              </w:rPr>
            </w:pPr>
            <w:r w:rsidRPr="00164927">
              <w:rPr>
                <w:rFonts w:ascii="Calibri" w:eastAsia="Times New Roman" w:hAnsi="Calibri" w:cs="Calibri"/>
                <w:color w:val="000000"/>
                <w:kern w:val="0"/>
                <w:lang w:eastAsia="en-GB"/>
                <w14:ligatures w14:val="none"/>
              </w:rPr>
              <w:t>10000</w:t>
            </w:r>
          </w:p>
        </w:tc>
        <w:tc>
          <w:tcPr>
            <w:tcW w:w="960" w:type="dxa"/>
            <w:noWrap/>
            <w:hideMark/>
          </w:tcPr>
          <w:p w14:paraId="480B2B05" w14:textId="77777777" w:rsidR="00164927" w:rsidRPr="00164927" w:rsidRDefault="00164927" w:rsidP="00164927">
            <w:pPr>
              <w:spacing w:line="240" w:lineRule="auto"/>
              <w:jc w:val="right"/>
              <w:rPr>
                <w:rFonts w:ascii="Calibri" w:eastAsia="Times New Roman" w:hAnsi="Calibri" w:cs="Calibri"/>
                <w:color w:val="000000"/>
                <w:kern w:val="0"/>
                <w:lang w:eastAsia="en-GB"/>
                <w14:ligatures w14:val="none"/>
              </w:rPr>
            </w:pPr>
            <w:r w:rsidRPr="00164927">
              <w:rPr>
                <w:rFonts w:ascii="Calibri" w:eastAsia="Times New Roman" w:hAnsi="Calibri" w:cs="Calibri"/>
                <w:color w:val="000000"/>
                <w:kern w:val="0"/>
                <w:lang w:eastAsia="en-GB"/>
                <w14:ligatures w14:val="none"/>
              </w:rPr>
              <w:t>5.04</w:t>
            </w:r>
          </w:p>
        </w:tc>
      </w:tr>
      <w:tr w:rsidR="00164927" w:rsidRPr="00164927" w14:paraId="3056965E" w14:textId="77777777" w:rsidTr="00162A85">
        <w:trPr>
          <w:trHeight w:val="290"/>
        </w:trPr>
        <w:tc>
          <w:tcPr>
            <w:tcW w:w="1600" w:type="dxa"/>
            <w:noWrap/>
            <w:hideMark/>
          </w:tcPr>
          <w:p w14:paraId="592DACBE" w14:textId="77777777" w:rsidR="00164927" w:rsidRPr="00164927" w:rsidRDefault="00164927" w:rsidP="00164927">
            <w:pPr>
              <w:spacing w:line="240" w:lineRule="auto"/>
              <w:jc w:val="right"/>
              <w:rPr>
                <w:rFonts w:ascii="Calibri" w:eastAsia="Times New Roman" w:hAnsi="Calibri" w:cs="Calibri"/>
                <w:color w:val="000000"/>
                <w:kern w:val="0"/>
                <w:lang w:eastAsia="en-GB"/>
                <w14:ligatures w14:val="none"/>
              </w:rPr>
            </w:pPr>
            <w:r w:rsidRPr="00164927">
              <w:rPr>
                <w:rFonts w:ascii="Calibri" w:eastAsia="Times New Roman" w:hAnsi="Calibri" w:cs="Calibri"/>
                <w:color w:val="000000"/>
                <w:kern w:val="0"/>
                <w:lang w:eastAsia="en-GB"/>
                <w14:ligatures w14:val="none"/>
              </w:rPr>
              <w:t>15000</w:t>
            </w:r>
          </w:p>
        </w:tc>
        <w:tc>
          <w:tcPr>
            <w:tcW w:w="960" w:type="dxa"/>
            <w:noWrap/>
            <w:hideMark/>
          </w:tcPr>
          <w:p w14:paraId="4848EA70" w14:textId="77777777" w:rsidR="00164927" w:rsidRPr="00164927" w:rsidRDefault="00164927" w:rsidP="00164927">
            <w:pPr>
              <w:spacing w:line="240" w:lineRule="auto"/>
              <w:jc w:val="right"/>
              <w:rPr>
                <w:rFonts w:ascii="Calibri" w:eastAsia="Times New Roman" w:hAnsi="Calibri" w:cs="Calibri"/>
                <w:color w:val="000000"/>
                <w:kern w:val="0"/>
                <w:lang w:eastAsia="en-GB"/>
                <w14:ligatures w14:val="none"/>
              </w:rPr>
            </w:pPr>
            <w:r w:rsidRPr="00164927">
              <w:rPr>
                <w:rFonts w:ascii="Calibri" w:eastAsia="Times New Roman" w:hAnsi="Calibri" w:cs="Calibri"/>
                <w:color w:val="000000"/>
                <w:kern w:val="0"/>
                <w:lang w:eastAsia="en-GB"/>
                <w14:ligatures w14:val="none"/>
              </w:rPr>
              <w:t>5.08</w:t>
            </w:r>
          </w:p>
        </w:tc>
      </w:tr>
      <w:tr w:rsidR="00164927" w:rsidRPr="00164927" w14:paraId="7855B3E9" w14:textId="77777777" w:rsidTr="00162A85">
        <w:trPr>
          <w:trHeight w:val="290"/>
        </w:trPr>
        <w:tc>
          <w:tcPr>
            <w:tcW w:w="1600" w:type="dxa"/>
            <w:noWrap/>
            <w:hideMark/>
          </w:tcPr>
          <w:p w14:paraId="04D35929" w14:textId="77777777" w:rsidR="00164927" w:rsidRPr="00164927" w:rsidRDefault="00164927" w:rsidP="00164927">
            <w:pPr>
              <w:spacing w:line="240" w:lineRule="auto"/>
              <w:jc w:val="right"/>
              <w:rPr>
                <w:rFonts w:ascii="Calibri" w:eastAsia="Times New Roman" w:hAnsi="Calibri" w:cs="Calibri"/>
                <w:color w:val="000000"/>
                <w:kern w:val="0"/>
                <w:lang w:eastAsia="en-GB"/>
                <w14:ligatures w14:val="none"/>
              </w:rPr>
            </w:pPr>
            <w:r w:rsidRPr="00164927">
              <w:rPr>
                <w:rFonts w:ascii="Calibri" w:eastAsia="Times New Roman" w:hAnsi="Calibri" w:cs="Calibri"/>
                <w:color w:val="000000"/>
                <w:kern w:val="0"/>
                <w:lang w:eastAsia="en-GB"/>
                <w14:ligatures w14:val="none"/>
              </w:rPr>
              <w:t>20000</w:t>
            </w:r>
          </w:p>
        </w:tc>
        <w:tc>
          <w:tcPr>
            <w:tcW w:w="960" w:type="dxa"/>
            <w:noWrap/>
            <w:hideMark/>
          </w:tcPr>
          <w:p w14:paraId="3B103889" w14:textId="77777777" w:rsidR="00164927" w:rsidRPr="00164927" w:rsidRDefault="00164927" w:rsidP="00164927">
            <w:pPr>
              <w:spacing w:line="240" w:lineRule="auto"/>
              <w:jc w:val="right"/>
              <w:rPr>
                <w:rFonts w:ascii="Calibri" w:eastAsia="Times New Roman" w:hAnsi="Calibri" w:cs="Calibri"/>
                <w:color w:val="000000"/>
                <w:kern w:val="0"/>
                <w:lang w:eastAsia="en-GB"/>
                <w14:ligatures w14:val="none"/>
              </w:rPr>
            </w:pPr>
            <w:r w:rsidRPr="00164927">
              <w:rPr>
                <w:rFonts w:ascii="Calibri" w:eastAsia="Times New Roman" w:hAnsi="Calibri" w:cs="Calibri"/>
                <w:color w:val="000000"/>
                <w:kern w:val="0"/>
                <w:lang w:eastAsia="en-GB"/>
                <w14:ligatures w14:val="none"/>
              </w:rPr>
              <w:t>5.04</w:t>
            </w:r>
          </w:p>
        </w:tc>
      </w:tr>
      <w:tr w:rsidR="00164927" w:rsidRPr="00164927" w14:paraId="79CDABFA" w14:textId="77777777" w:rsidTr="00162A85">
        <w:trPr>
          <w:trHeight w:val="290"/>
        </w:trPr>
        <w:tc>
          <w:tcPr>
            <w:tcW w:w="1600" w:type="dxa"/>
            <w:noWrap/>
            <w:hideMark/>
          </w:tcPr>
          <w:p w14:paraId="0AE3F12D" w14:textId="77777777" w:rsidR="00164927" w:rsidRPr="00164927" w:rsidRDefault="00164927" w:rsidP="00164927">
            <w:pPr>
              <w:spacing w:line="240" w:lineRule="auto"/>
              <w:jc w:val="right"/>
              <w:rPr>
                <w:rFonts w:ascii="Calibri" w:eastAsia="Times New Roman" w:hAnsi="Calibri" w:cs="Calibri"/>
                <w:color w:val="000000"/>
                <w:kern w:val="0"/>
                <w:lang w:eastAsia="en-GB"/>
                <w14:ligatures w14:val="none"/>
              </w:rPr>
            </w:pPr>
            <w:r w:rsidRPr="00164927">
              <w:rPr>
                <w:rFonts w:ascii="Calibri" w:eastAsia="Times New Roman" w:hAnsi="Calibri" w:cs="Calibri"/>
                <w:color w:val="000000"/>
                <w:kern w:val="0"/>
                <w:lang w:eastAsia="en-GB"/>
                <w14:ligatures w14:val="none"/>
              </w:rPr>
              <w:t>25000</w:t>
            </w:r>
          </w:p>
        </w:tc>
        <w:tc>
          <w:tcPr>
            <w:tcW w:w="960" w:type="dxa"/>
            <w:noWrap/>
            <w:hideMark/>
          </w:tcPr>
          <w:p w14:paraId="65A804D1" w14:textId="77777777" w:rsidR="00164927" w:rsidRPr="00164927" w:rsidRDefault="00164927" w:rsidP="00164927">
            <w:pPr>
              <w:spacing w:line="240" w:lineRule="auto"/>
              <w:jc w:val="right"/>
              <w:rPr>
                <w:rFonts w:ascii="Calibri" w:eastAsia="Times New Roman" w:hAnsi="Calibri" w:cs="Calibri"/>
                <w:color w:val="000000"/>
                <w:kern w:val="0"/>
                <w:lang w:eastAsia="en-GB"/>
                <w14:ligatures w14:val="none"/>
              </w:rPr>
            </w:pPr>
            <w:r w:rsidRPr="00164927">
              <w:rPr>
                <w:rFonts w:ascii="Calibri" w:eastAsia="Times New Roman" w:hAnsi="Calibri" w:cs="Calibri"/>
                <w:color w:val="000000"/>
                <w:kern w:val="0"/>
                <w:lang w:eastAsia="en-GB"/>
                <w14:ligatures w14:val="none"/>
              </w:rPr>
              <w:t>5.04</w:t>
            </w:r>
          </w:p>
        </w:tc>
      </w:tr>
      <w:tr w:rsidR="00164927" w:rsidRPr="00164927" w14:paraId="54286B59" w14:textId="77777777" w:rsidTr="00162A85">
        <w:trPr>
          <w:trHeight w:val="290"/>
        </w:trPr>
        <w:tc>
          <w:tcPr>
            <w:tcW w:w="1600" w:type="dxa"/>
            <w:noWrap/>
            <w:hideMark/>
          </w:tcPr>
          <w:p w14:paraId="624B7ECB" w14:textId="77777777" w:rsidR="00164927" w:rsidRPr="00164927" w:rsidRDefault="00164927" w:rsidP="00164927">
            <w:pPr>
              <w:spacing w:line="240" w:lineRule="auto"/>
              <w:jc w:val="right"/>
              <w:rPr>
                <w:rFonts w:ascii="Calibri" w:eastAsia="Times New Roman" w:hAnsi="Calibri" w:cs="Calibri"/>
                <w:color w:val="000000"/>
                <w:kern w:val="0"/>
                <w:lang w:eastAsia="en-GB"/>
                <w14:ligatures w14:val="none"/>
              </w:rPr>
            </w:pPr>
            <w:r w:rsidRPr="00164927">
              <w:rPr>
                <w:rFonts w:ascii="Calibri" w:eastAsia="Times New Roman" w:hAnsi="Calibri" w:cs="Calibri"/>
                <w:color w:val="000000"/>
                <w:kern w:val="0"/>
                <w:lang w:eastAsia="en-GB"/>
                <w14:ligatures w14:val="none"/>
              </w:rPr>
              <w:t>35000</w:t>
            </w:r>
          </w:p>
        </w:tc>
        <w:tc>
          <w:tcPr>
            <w:tcW w:w="960" w:type="dxa"/>
            <w:noWrap/>
            <w:hideMark/>
          </w:tcPr>
          <w:p w14:paraId="054C1E05" w14:textId="77777777" w:rsidR="00164927" w:rsidRPr="00164927" w:rsidRDefault="00164927" w:rsidP="00164927">
            <w:pPr>
              <w:spacing w:line="240" w:lineRule="auto"/>
              <w:jc w:val="right"/>
              <w:rPr>
                <w:rFonts w:ascii="Calibri" w:eastAsia="Times New Roman" w:hAnsi="Calibri" w:cs="Calibri"/>
                <w:color w:val="000000"/>
                <w:kern w:val="0"/>
                <w:lang w:eastAsia="en-GB"/>
                <w14:ligatures w14:val="none"/>
              </w:rPr>
            </w:pPr>
            <w:r w:rsidRPr="00164927">
              <w:rPr>
                <w:rFonts w:ascii="Calibri" w:eastAsia="Times New Roman" w:hAnsi="Calibri" w:cs="Calibri"/>
                <w:color w:val="000000"/>
                <w:kern w:val="0"/>
                <w:lang w:eastAsia="en-GB"/>
                <w14:ligatures w14:val="none"/>
              </w:rPr>
              <w:t>5.08</w:t>
            </w:r>
          </w:p>
        </w:tc>
      </w:tr>
      <w:tr w:rsidR="00164927" w:rsidRPr="00164927" w14:paraId="386212EF" w14:textId="77777777" w:rsidTr="00162A85">
        <w:trPr>
          <w:trHeight w:val="290"/>
        </w:trPr>
        <w:tc>
          <w:tcPr>
            <w:tcW w:w="1600" w:type="dxa"/>
            <w:noWrap/>
            <w:hideMark/>
          </w:tcPr>
          <w:p w14:paraId="2DAB24C0" w14:textId="77777777" w:rsidR="00164927" w:rsidRPr="00164927" w:rsidRDefault="00164927" w:rsidP="00164927">
            <w:pPr>
              <w:spacing w:line="240" w:lineRule="auto"/>
              <w:jc w:val="right"/>
              <w:rPr>
                <w:rFonts w:ascii="Calibri" w:eastAsia="Times New Roman" w:hAnsi="Calibri" w:cs="Calibri"/>
                <w:color w:val="000000"/>
                <w:kern w:val="0"/>
                <w:lang w:eastAsia="en-GB"/>
                <w14:ligatures w14:val="none"/>
              </w:rPr>
            </w:pPr>
            <w:r w:rsidRPr="00164927">
              <w:rPr>
                <w:rFonts w:ascii="Calibri" w:eastAsia="Times New Roman" w:hAnsi="Calibri" w:cs="Calibri"/>
                <w:color w:val="000000"/>
                <w:kern w:val="0"/>
                <w:lang w:eastAsia="en-GB"/>
                <w14:ligatures w14:val="none"/>
              </w:rPr>
              <w:t>45000</w:t>
            </w:r>
          </w:p>
        </w:tc>
        <w:tc>
          <w:tcPr>
            <w:tcW w:w="960" w:type="dxa"/>
            <w:noWrap/>
            <w:hideMark/>
          </w:tcPr>
          <w:p w14:paraId="19ADB76A" w14:textId="77777777" w:rsidR="00164927" w:rsidRPr="00164927" w:rsidRDefault="00164927" w:rsidP="00164927">
            <w:pPr>
              <w:spacing w:line="240" w:lineRule="auto"/>
              <w:jc w:val="right"/>
              <w:rPr>
                <w:rFonts w:ascii="Calibri" w:eastAsia="Times New Roman" w:hAnsi="Calibri" w:cs="Calibri"/>
                <w:color w:val="000000"/>
                <w:kern w:val="0"/>
                <w:lang w:eastAsia="en-GB"/>
                <w14:ligatures w14:val="none"/>
              </w:rPr>
            </w:pPr>
            <w:r w:rsidRPr="00164927">
              <w:rPr>
                <w:rFonts w:ascii="Calibri" w:eastAsia="Times New Roman" w:hAnsi="Calibri" w:cs="Calibri"/>
                <w:color w:val="000000"/>
                <w:kern w:val="0"/>
                <w:lang w:eastAsia="en-GB"/>
                <w14:ligatures w14:val="none"/>
              </w:rPr>
              <w:t>5.08</w:t>
            </w:r>
          </w:p>
        </w:tc>
      </w:tr>
      <w:tr w:rsidR="00164927" w:rsidRPr="00164927" w14:paraId="32D095CC" w14:textId="77777777" w:rsidTr="00162A85">
        <w:trPr>
          <w:trHeight w:val="290"/>
        </w:trPr>
        <w:tc>
          <w:tcPr>
            <w:tcW w:w="1600" w:type="dxa"/>
            <w:noWrap/>
            <w:hideMark/>
          </w:tcPr>
          <w:p w14:paraId="257D21DC" w14:textId="77777777" w:rsidR="00164927" w:rsidRPr="00164927" w:rsidRDefault="00164927" w:rsidP="00164927">
            <w:pPr>
              <w:spacing w:line="240" w:lineRule="auto"/>
              <w:jc w:val="right"/>
              <w:rPr>
                <w:rFonts w:ascii="Calibri" w:eastAsia="Times New Roman" w:hAnsi="Calibri" w:cs="Calibri"/>
                <w:color w:val="000000"/>
                <w:kern w:val="0"/>
                <w:lang w:eastAsia="en-GB"/>
                <w14:ligatures w14:val="none"/>
              </w:rPr>
            </w:pPr>
            <w:r w:rsidRPr="00164927">
              <w:rPr>
                <w:rFonts w:ascii="Calibri" w:eastAsia="Times New Roman" w:hAnsi="Calibri" w:cs="Calibri"/>
                <w:color w:val="000000"/>
                <w:kern w:val="0"/>
                <w:lang w:eastAsia="en-GB"/>
                <w14:ligatures w14:val="none"/>
              </w:rPr>
              <w:t>55000</w:t>
            </w:r>
          </w:p>
        </w:tc>
        <w:tc>
          <w:tcPr>
            <w:tcW w:w="960" w:type="dxa"/>
            <w:noWrap/>
            <w:hideMark/>
          </w:tcPr>
          <w:p w14:paraId="4C88AFE4" w14:textId="77777777" w:rsidR="00164927" w:rsidRPr="00164927" w:rsidRDefault="00164927" w:rsidP="00164927">
            <w:pPr>
              <w:spacing w:line="240" w:lineRule="auto"/>
              <w:jc w:val="right"/>
              <w:rPr>
                <w:rFonts w:ascii="Calibri" w:eastAsia="Times New Roman" w:hAnsi="Calibri" w:cs="Calibri"/>
                <w:color w:val="000000"/>
                <w:kern w:val="0"/>
                <w:lang w:eastAsia="en-GB"/>
                <w14:ligatures w14:val="none"/>
              </w:rPr>
            </w:pPr>
            <w:r w:rsidRPr="00164927">
              <w:rPr>
                <w:rFonts w:ascii="Calibri" w:eastAsia="Times New Roman" w:hAnsi="Calibri" w:cs="Calibri"/>
                <w:color w:val="000000"/>
                <w:kern w:val="0"/>
                <w:lang w:eastAsia="en-GB"/>
                <w14:ligatures w14:val="none"/>
              </w:rPr>
              <w:t>5.08</w:t>
            </w:r>
          </w:p>
        </w:tc>
      </w:tr>
      <w:tr w:rsidR="00164927" w:rsidRPr="00164927" w14:paraId="7E3AF4DE" w14:textId="77777777" w:rsidTr="00162A85">
        <w:trPr>
          <w:trHeight w:val="290"/>
        </w:trPr>
        <w:tc>
          <w:tcPr>
            <w:tcW w:w="1600" w:type="dxa"/>
            <w:noWrap/>
            <w:hideMark/>
          </w:tcPr>
          <w:p w14:paraId="070F7008" w14:textId="77777777" w:rsidR="00164927" w:rsidRPr="00164927" w:rsidRDefault="00164927" w:rsidP="00164927">
            <w:pPr>
              <w:spacing w:line="240" w:lineRule="auto"/>
              <w:jc w:val="right"/>
              <w:rPr>
                <w:rFonts w:ascii="Calibri" w:eastAsia="Times New Roman" w:hAnsi="Calibri" w:cs="Calibri"/>
                <w:color w:val="000000"/>
                <w:kern w:val="0"/>
                <w:lang w:eastAsia="en-GB"/>
                <w14:ligatures w14:val="none"/>
              </w:rPr>
            </w:pPr>
            <w:r w:rsidRPr="00164927">
              <w:rPr>
                <w:rFonts w:ascii="Calibri" w:eastAsia="Times New Roman" w:hAnsi="Calibri" w:cs="Calibri"/>
                <w:color w:val="000000"/>
                <w:kern w:val="0"/>
                <w:lang w:eastAsia="en-GB"/>
                <w14:ligatures w14:val="none"/>
              </w:rPr>
              <w:t>65000</w:t>
            </w:r>
          </w:p>
        </w:tc>
        <w:tc>
          <w:tcPr>
            <w:tcW w:w="960" w:type="dxa"/>
            <w:noWrap/>
            <w:hideMark/>
          </w:tcPr>
          <w:p w14:paraId="764989DE" w14:textId="77777777" w:rsidR="00164927" w:rsidRPr="00164927" w:rsidRDefault="00164927" w:rsidP="00164927">
            <w:pPr>
              <w:spacing w:line="240" w:lineRule="auto"/>
              <w:jc w:val="right"/>
              <w:rPr>
                <w:rFonts w:ascii="Calibri" w:eastAsia="Times New Roman" w:hAnsi="Calibri" w:cs="Calibri"/>
                <w:color w:val="000000"/>
                <w:kern w:val="0"/>
                <w:lang w:eastAsia="en-GB"/>
                <w14:ligatures w14:val="none"/>
              </w:rPr>
            </w:pPr>
            <w:r w:rsidRPr="00164927">
              <w:rPr>
                <w:rFonts w:ascii="Calibri" w:eastAsia="Times New Roman" w:hAnsi="Calibri" w:cs="Calibri"/>
                <w:color w:val="000000"/>
                <w:kern w:val="0"/>
                <w:lang w:eastAsia="en-GB"/>
                <w14:ligatures w14:val="none"/>
              </w:rPr>
              <w:t>5.12</w:t>
            </w:r>
          </w:p>
        </w:tc>
      </w:tr>
      <w:tr w:rsidR="00164927" w:rsidRPr="00164927" w14:paraId="16864DD9" w14:textId="77777777" w:rsidTr="00162A85">
        <w:trPr>
          <w:trHeight w:val="290"/>
        </w:trPr>
        <w:tc>
          <w:tcPr>
            <w:tcW w:w="1600" w:type="dxa"/>
            <w:noWrap/>
            <w:hideMark/>
          </w:tcPr>
          <w:p w14:paraId="36D0E627" w14:textId="77777777" w:rsidR="00164927" w:rsidRPr="00164927" w:rsidRDefault="00164927" w:rsidP="00164927">
            <w:pPr>
              <w:spacing w:line="240" w:lineRule="auto"/>
              <w:jc w:val="right"/>
              <w:rPr>
                <w:rFonts w:ascii="Calibri" w:eastAsia="Times New Roman" w:hAnsi="Calibri" w:cs="Calibri"/>
                <w:color w:val="000000"/>
                <w:kern w:val="0"/>
                <w:lang w:eastAsia="en-GB"/>
                <w14:ligatures w14:val="none"/>
              </w:rPr>
            </w:pPr>
            <w:r w:rsidRPr="00164927">
              <w:rPr>
                <w:rFonts w:ascii="Calibri" w:eastAsia="Times New Roman" w:hAnsi="Calibri" w:cs="Calibri"/>
                <w:color w:val="000000"/>
                <w:kern w:val="0"/>
                <w:lang w:eastAsia="en-GB"/>
                <w14:ligatures w14:val="none"/>
              </w:rPr>
              <w:t>75000</w:t>
            </w:r>
          </w:p>
        </w:tc>
        <w:tc>
          <w:tcPr>
            <w:tcW w:w="960" w:type="dxa"/>
            <w:noWrap/>
            <w:hideMark/>
          </w:tcPr>
          <w:p w14:paraId="071A499A" w14:textId="77777777" w:rsidR="00164927" w:rsidRPr="00164927" w:rsidRDefault="00164927" w:rsidP="00164927">
            <w:pPr>
              <w:spacing w:line="240" w:lineRule="auto"/>
              <w:jc w:val="right"/>
              <w:rPr>
                <w:rFonts w:ascii="Calibri" w:eastAsia="Times New Roman" w:hAnsi="Calibri" w:cs="Calibri"/>
                <w:color w:val="000000"/>
                <w:kern w:val="0"/>
                <w:lang w:eastAsia="en-GB"/>
                <w14:ligatures w14:val="none"/>
              </w:rPr>
            </w:pPr>
            <w:r w:rsidRPr="00164927">
              <w:rPr>
                <w:rFonts w:ascii="Calibri" w:eastAsia="Times New Roman" w:hAnsi="Calibri" w:cs="Calibri"/>
                <w:color w:val="000000"/>
                <w:kern w:val="0"/>
                <w:lang w:eastAsia="en-GB"/>
                <w14:ligatures w14:val="none"/>
              </w:rPr>
              <w:t>5.08</w:t>
            </w:r>
          </w:p>
        </w:tc>
      </w:tr>
      <w:tr w:rsidR="00164927" w:rsidRPr="00164927" w14:paraId="7E2F0D8F" w14:textId="77777777" w:rsidTr="00162A85">
        <w:trPr>
          <w:trHeight w:val="290"/>
        </w:trPr>
        <w:tc>
          <w:tcPr>
            <w:tcW w:w="1600" w:type="dxa"/>
            <w:noWrap/>
            <w:hideMark/>
          </w:tcPr>
          <w:p w14:paraId="39653A73" w14:textId="77777777" w:rsidR="00164927" w:rsidRPr="00164927" w:rsidRDefault="00164927" w:rsidP="00164927">
            <w:pPr>
              <w:spacing w:line="240" w:lineRule="auto"/>
              <w:jc w:val="right"/>
              <w:rPr>
                <w:rFonts w:ascii="Calibri" w:eastAsia="Times New Roman" w:hAnsi="Calibri" w:cs="Calibri"/>
                <w:color w:val="000000"/>
                <w:kern w:val="0"/>
                <w:lang w:eastAsia="en-GB"/>
                <w14:ligatures w14:val="none"/>
              </w:rPr>
            </w:pPr>
            <w:r w:rsidRPr="00164927">
              <w:rPr>
                <w:rFonts w:ascii="Calibri" w:eastAsia="Times New Roman" w:hAnsi="Calibri" w:cs="Calibri"/>
                <w:color w:val="000000"/>
                <w:kern w:val="0"/>
                <w:lang w:eastAsia="en-GB"/>
                <w14:ligatures w14:val="none"/>
              </w:rPr>
              <w:t>85000</w:t>
            </w:r>
          </w:p>
        </w:tc>
        <w:tc>
          <w:tcPr>
            <w:tcW w:w="960" w:type="dxa"/>
            <w:noWrap/>
            <w:hideMark/>
          </w:tcPr>
          <w:p w14:paraId="7B802597" w14:textId="77777777" w:rsidR="00164927" w:rsidRPr="00164927" w:rsidRDefault="00164927" w:rsidP="00164927">
            <w:pPr>
              <w:spacing w:line="240" w:lineRule="auto"/>
              <w:jc w:val="right"/>
              <w:rPr>
                <w:rFonts w:ascii="Calibri" w:eastAsia="Times New Roman" w:hAnsi="Calibri" w:cs="Calibri"/>
                <w:color w:val="000000"/>
                <w:kern w:val="0"/>
                <w:lang w:eastAsia="en-GB"/>
                <w14:ligatures w14:val="none"/>
              </w:rPr>
            </w:pPr>
            <w:r w:rsidRPr="00164927">
              <w:rPr>
                <w:rFonts w:ascii="Calibri" w:eastAsia="Times New Roman" w:hAnsi="Calibri" w:cs="Calibri"/>
                <w:color w:val="000000"/>
                <w:kern w:val="0"/>
                <w:lang w:eastAsia="en-GB"/>
                <w14:ligatures w14:val="none"/>
              </w:rPr>
              <w:t>5.12</w:t>
            </w:r>
          </w:p>
        </w:tc>
      </w:tr>
      <w:tr w:rsidR="00164927" w:rsidRPr="00164927" w14:paraId="51F7CB90" w14:textId="77777777" w:rsidTr="00162A85">
        <w:trPr>
          <w:trHeight w:val="290"/>
        </w:trPr>
        <w:tc>
          <w:tcPr>
            <w:tcW w:w="1600" w:type="dxa"/>
            <w:noWrap/>
            <w:hideMark/>
          </w:tcPr>
          <w:p w14:paraId="6E2822F4" w14:textId="77777777" w:rsidR="00164927" w:rsidRPr="00164927" w:rsidRDefault="00164927" w:rsidP="00164927">
            <w:pPr>
              <w:spacing w:line="240" w:lineRule="auto"/>
              <w:jc w:val="right"/>
              <w:rPr>
                <w:rFonts w:ascii="Calibri" w:eastAsia="Times New Roman" w:hAnsi="Calibri" w:cs="Calibri"/>
                <w:color w:val="000000"/>
                <w:kern w:val="0"/>
                <w:lang w:eastAsia="en-GB"/>
                <w14:ligatures w14:val="none"/>
              </w:rPr>
            </w:pPr>
            <w:r w:rsidRPr="00164927">
              <w:rPr>
                <w:rFonts w:ascii="Calibri" w:eastAsia="Times New Roman" w:hAnsi="Calibri" w:cs="Calibri"/>
                <w:color w:val="000000"/>
                <w:kern w:val="0"/>
                <w:lang w:eastAsia="en-GB"/>
                <w14:ligatures w14:val="none"/>
              </w:rPr>
              <w:t>95000</w:t>
            </w:r>
          </w:p>
        </w:tc>
        <w:tc>
          <w:tcPr>
            <w:tcW w:w="960" w:type="dxa"/>
            <w:noWrap/>
            <w:hideMark/>
          </w:tcPr>
          <w:p w14:paraId="14D1DC29" w14:textId="77777777" w:rsidR="00164927" w:rsidRPr="00164927" w:rsidRDefault="00164927" w:rsidP="00164927">
            <w:pPr>
              <w:spacing w:line="240" w:lineRule="auto"/>
              <w:jc w:val="right"/>
              <w:rPr>
                <w:rFonts w:ascii="Calibri" w:eastAsia="Times New Roman" w:hAnsi="Calibri" w:cs="Calibri"/>
                <w:color w:val="000000"/>
                <w:kern w:val="0"/>
                <w:lang w:eastAsia="en-GB"/>
                <w14:ligatures w14:val="none"/>
              </w:rPr>
            </w:pPr>
            <w:r w:rsidRPr="00164927">
              <w:rPr>
                <w:rFonts w:ascii="Calibri" w:eastAsia="Times New Roman" w:hAnsi="Calibri" w:cs="Calibri"/>
                <w:color w:val="000000"/>
                <w:kern w:val="0"/>
                <w:lang w:eastAsia="en-GB"/>
                <w14:ligatures w14:val="none"/>
              </w:rPr>
              <w:t>5.12</w:t>
            </w:r>
          </w:p>
        </w:tc>
      </w:tr>
      <w:tr w:rsidR="00164927" w:rsidRPr="00164927" w14:paraId="0C595CED" w14:textId="77777777" w:rsidTr="00162A85">
        <w:trPr>
          <w:trHeight w:val="290"/>
        </w:trPr>
        <w:tc>
          <w:tcPr>
            <w:tcW w:w="1600" w:type="dxa"/>
            <w:noWrap/>
            <w:hideMark/>
          </w:tcPr>
          <w:p w14:paraId="2A4935C5" w14:textId="77777777" w:rsidR="00164927" w:rsidRPr="00164927" w:rsidRDefault="00164927" w:rsidP="00164927">
            <w:pPr>
              <w:spacing w:line="240" w:lineRule="auto"/>
              <w:jc w:val="right"/>
              <w:rPr>
                <w:rFonts w:ascii="Calibri" w:eastAsia="Times New Roman" w:hAnsi="Calibri" w:cs="Calibri"/>
                <w:color w:val="000000"/>
                <w:kern w:val="0"/>
                <w:lang w:eastAsia="en-GB"/>
                <w14:ligatures w14:val="none"/>
              </w:rPr>
            </w:pPr>
            <w:r w:rsidRPr="00164927">
              <w:rPr>
                <w:rFonts w:ascii="Calibri" w:eastAsia="Times New Roman" w:hAnsi="Calibri" w:cs="Calibri"/>
                <w:color w:val="000000"/>
                <w:kern w:val="0"/>
                <w:lang w:eastAsia="en-GB"/>
                <w14:ligatures w14:val="none"/>
              </w:rPr>
              <w:t>105000</w:t>
            </w:r>
          </w:p>
        </w:tc>
        <w:tc>
          <w:tcPr>
            <w:tcW w:w="960" w:type="dxa"/>
            <w:noWrap/>
            <w:hideMark/>
          </w:tcPr>
          <w:p w14:paraId="55A093F7" w14:textId="77777777" w:rsidR="00164927" w:rsidRPr="00164927" w:rsidRDefault="00164927" w:rsidP="00164927">
            <w:pPr>
              <w:spacing w:line="240" w:lineRule="auto"/>
              <w:jc w:val="right"/>
              <w:rPr>
                <w:rFonts w:ascii="Calibri" w:eastAsia="Times New Roman" w:hAnsi="Calibri" w:cs="Calibri"/>
                <w:color w:val="000000"/>
                <w:kern w:val="0"/>
                <w:lang w:eastAsia="en-GB"/>
                <w14:ligatures w14:val="none"/>
              </w:rPr>
            </w:pPr>
            <w:r w:rsidRPr="00164927">
              <w:rPr>
                <w:rFonts w:ascii="Calibri" w:eastAsia="Times New Roman" w:hAnsi="Calibri" w:cs="Calibri"/>
                <w:color w:val="000000"/>
                <w:kern w:val="0"/>
                <w:lang w:eastAsia="en-GB"/>
                <w14:ligatures w14:val="none"/>
              </w:rPr>
              <w:t>5.1</w:t>
            </w:r>
          </w:p>
        </w:tc>
      </w:tr>
      <w:tr w:rsidR="00164927" w:rsidRPr="00164927" w14:paraId="5DB57459" w14:textId="77777777" w:rsidTr="00162A85">
        <w:trPr>
          <w:trHeight w:val="290"/>
        </w:trPr>
        <w:tc>
          <w:tcPr>
            <w:tcW w:w="1600" w:type="dxa"/>
            <w:noWrap/>
            <w:hideMark/>
          </w:tcPr>
          <w:p w14:paraId="5B4E9CAE" w14:textId="77777777" w:rsidR="00164927" w:rsidRPr="00164927" w:rsidRDefault="00164927" w:rsidP="00164927">
            <w:pPr>
              <w:spacing w:line="240" w:lineRule="auto"/>
              <w:jc w:val="right"/>
              <w:rPr>
                <w:rFonts w:ascii="Calibri" w:eastAsia="Times New Roman" w:hAnsi="Calibri" w:cs="Calibri"/>
                <w:color w:val="000000"/>
                <w:kern w:val="0"/>
                <w:lang w:eastAsia="en-GB"/>
                <w14:ligatures w14:val="none"/>
              </w:rPr>
            </w:pPr>
            <w:r w:rsidRPr="00164927">
              <w:rPr>
                <w:rFonts w:ascii="Calibri" w:eastAsia="Times New Roman" w:hAnsi="Calibri" w:cs="Calibri"/>
                <w:color w:val="000000"/>
                <w:kern w:val="0"/>
                <w:lang w:eastAsia="en-GB"/>
                <w14:ligatures w14:val="none"/>
              </w:rPr>
              <w:t>120000</w:t>
            </w:r>
          </w:p>
        </w:tc>
        <w:tc>
          <w:tcPr>
            <w:tcW w:w="960" w:type="dxa"/>
            <w:noWrap/>
            <w:hideMark/>
          </w:tcPr>
          <w:p w14:paraId="71DD9BF8" w14:textId="77777777" w:rsidR="00164927" w:rsidRPr="00164927" w:rsidRDefault="00164927" w:rsidP="00164927">
            <w:pPr>
              <w:spacing w:line="240" w:lineRule="auto"/>
              <w:jc w:val="right"/>
              <w:rPr>
                <w:rFonts w:ascii="Calibri" w:eastAsia="Times New Roman" w:hAnsi="Calibri" w:cs="Calibri"/>
                <w:color w:val="000000"/>
                <w:kern w:val="0"/>
                <w:lang w:eastAsia="en-GB"/>
                <w14:ligatures w14:val="none"/>
              </w:rPr>
            </w:pPr>
            <w:r w:rsidRPr="00164927">
              <w:rPr>
                <w:rFonts w:ascii="Calibri" w:eastAsia="Times New Roman" w:hAnsi="Calibri" w:cs="Calibri"/>
                <w:color w:val="000000"/>
                <w:kern w:val="0"/>
                <w:lang w:eastAsia="en-GB"/>
                <w14:ligatures w14:val="none"/>
              </w:rPr>
              <w:t>5.16</w:t>
            </w:r>
          </w:p>
        </w:tc>
      </w:tr>
      <w:tr w:rsidR="00164927" w:rsidRPr="00164927" w14:paraId="0FB9B699" w14:textId="77777777" w:rsidTr="00162A85">
        <w:trPr>
          <w:trHeight w:val="290"/>
        </w:trPr>
        <w:tc>
          <w:tcPr>
            <w:tcW w:w="1600" w:type="dxa"/>
            <w:noWrap/>
            <w:hideMark/>
          </w:tcPr>
          <w:p w14:paraId="153D72E5" w14:textId="77777777" w:rsidR="00164927" w:rsidRPr="00164927" w:rsidRDefault="00164927" w:rsidP="00164927">
            <w:pPr>
              <w:spacing w:line="240" w:lineRule="auto"/>
              <w:jc w:val="right"/>
              <w:rPr>
                <w:rFonts w:ascii="Calibri" w:eastAsia="Times New Roman" w:hAnsi="Calibri" w:cs="Calibri"/>
                <w:color w:val="000000"/>
                <w:kern w:val="0"/>
                <w:lang w:eastAsia="en-GB"/>
                <w14:ligatures w14:val="none"/>
              </w:rPr>
            </w:pPr>
            <w:r w:rsidRPr="00164927">
              <w:rPr>
                <w:rFonts w:ascii="Calibri" w:eastAsia="Times New Roman" w:hAnsi="Calibri" w:cs="Calibri"/>
                <w:color w:val="000000"/>
                <w:kern w:val="0"/>
                <w:lang w:eastAsia="en-GB"/>
                <w14:ligatures w14:val="none"/>
              </w:rPr>
              <w:t>140000</w:t>
            </w:r>
          </w:p>
        </w:tc>
        <w:tc>
          <w:tcPr>
            <w:tcW w:w="960" w:type="dxa"/>
            <w:noWrap/>
            <w:hideMark/>
          </w:tcPr>
          <w:p w14:paraId="716D78A1" w14:textId="77777777" w:rsidR="00164927" w:rsidRPr="00164927" w:rsidRDefault="00164927" w:rsidP="00164927">
            <w:pPr>
              <w:spacing w:line="240" w:lineRule="auto"/>
              <w:jc w:val="right"/>
              <w:rPr>
                <w:rFonts w:ascii="Calibri" w:eastAsia="Times New Roman" w:hAnsi="Calibri" w:cs="Calibri"/>
                <w:color w:val="000000"/>
                <w:kern w:val="0"/>
                <w:lang w:eastAsia="en-GB"/>
                <w14:ligatures w14:val="none"/>
              </w:rPr>
            </w:pPr>
            <w:r w:rsidRPr="00164927">
              <w:rPr>
                <w:rFonts w:ascii="Calibri" w:eastAsia="Times New Roman" w:hAnsi="Calibri" w:cs="Calibri"/>
                <w:color w:val="000000"/>
                <w:kern w:val="0"/>
                <w:lang w:eastAsia="en-GB"/>
                <w14:ligatures w14:val="none"/>
              </w:rPr>
              <w:t>5.12</w:t>
            </w:r>
          </w:p>
        </w:tc>
      </w:tr>
      <w:tr w:rsidR="00164927" w:rsidRPr="00164927" w14:paraId="54E8C345" w14:textId="77777777" w:rsidTr="00162A85">
        <w:trPr>
          <w:trHeight w:val="290"/>
        </w:trPr>
        <w:tc>
          <w:tcPr>
            <w:tcW w:w="1600" w:type="dxa"/>
            <w:noWrap/>
            <w:hideMark/>
          </w:tcPr>
          <w:p w14:paraId="629EB3AB" w14:textId="77777777" w:rsidR="00164927" w:rsidRPr="00164927" w:rsidRDefault="00164927" w:rsidP="00164927">
            <w:pPr>
              <w:spacing w:line="240" w:lineRule="auto"/>
              <w:jc w:val="right"/>
              <w:rPr>
                <w:rFonts w:ascii="Calibri" w:eastAsia="Times New Roman" w:hAnsi="Calibri" w:cs="Calibri"/>
                <w:color w:val="000000"/>
                <w:kern w:val="0"/>
                <w:lang w:eastAsia="en-GB"/>
                <w14:ligatures w14:val="none"/>
              </w:rPr>
            </w:pPr>
            <w:r w:rsidRPr="00164927">
              <w:rPr>
                <w:rFonts w:ascii="Calibri" w:eastAsia="Times New Roman" w:hAnsi="Calibri" w:cs="Calibri"/>
                <w:color w:val="000000"/>
                <w:kern w:val="0"/>
                <w:lang w:eastAsia="en-GB"/>
                <w14:ligatures w14:val="none"/>
              </w:rPr>
              <w:t>150000</w:t>
            </w:r>
          </w:p>
        </w:tc>
        <w:tc>
          <w:tcPr>
            <w:tcW w:w="960" w:type="dxa"/>
            <w:noWrap/>
            <w:hideMark/>
          </w:tcPr>
          <w:p w14:paraId="7D5F87C6" w14:textId="77777777" w:rsidR="00164927" w:rsidRPr="00164927" w:rsidRDefault="00164927" w:rsidP="00164927">
            <w:pPr>
              <w:spacing w:line="240" w:lineRule="auto"/>
              <w:jc w:val="right"/>
              <w:rPr>
                <w:rFonts w:ascii="Calibri" w:eastAsia="Times New Roman" w:hAnsi="Calibri" w:cs="Calibri"/>
                <w:color w:val="000000"/>
                <w:kern w:val="0"/>
                <w:lang w:eastAsia="en-GB"/>
                <w14:ligatures w14:val="none"/>
              </w:rPr>
            </w:pPr>
            <w:r w:rsidRPr="00164927">
              <w:rPr>
                <w:rFonts w:ascii="Calibri" w:eastAsia="Times New Roman" w:hAnsi="Calibri" w:cs="Calibri"/>
                <w:color w:val="000000"/>
                <w:kern w:val="0"/>
                <w:lang w:eastAsia="en-GB"/>
                <w14:ligatures w14:val="none"/>
              </w:rPr>
              <w:t>5.16</w:t>
            </w:r>
          </w:p>
        </w:tc>
      </w:tr>
      <w:tr w:rsidR="00164927" w:rsidRPr="00164927" w14:paraId="5B628A01" w14:textId="77777777" w:rsidTr="00162A85">
        <w:trPr>
          <w:trHeight w:val="290"/>
        </w:trPr>
        <w:tc>
          <w:tcPr>
            <w:tcW w:w="1600" w:type="dxa"/>
            <w:noWrap/>
            <w:hideMark/>
          </w:tcPr>
          <w:p w14:paraId="00981027" w14:textId="77777777" w:rsidR="00164927" w:rsidRPr="00164927" w:rsidRDefault="00164927" w:rsidP="00164927">
            <w:pPr>
              <w:spacing w:line="240" w:lineRule="auto"/>
              <w:jc w:val="right"/>
              <w:rPr>
                <w:rFonts w:ascii="Calibri" w:eastAsia="Times New Roman" w:hAnsi="Calibri" w:cs="Calibri"/>
                <w:color w:val="000000"/>
                <w:kern w:val="0"/>
                <w:lang w:eastAsia="en-GB"/>
                <w14:ligatures w14:val="none"/>
              </w:rPr>
            </w:pPr>
            <w:r w:rsidRPr="00164927">
              <w:rPr>
                <w:rFonts w:ascii="Calibri" w:eastAsia="Times New Roman" w:hAnsi="Calibri" w:cs="Calibri"/>
                <w:color w:val="000000"/>
                <w:kern w:val="0"/>
                <w:lang w:eastAsia="en-GB"/>
                <w14:ligatures w14:val="none"/>
              </w:rPr>
              <w:t>170000</w:t>
            </w:r>
          </w:p>
        </w:tc>
        <w:tc>
          <w:tcPr>
            <w:tcW w:w="960" w:type="dxa"/>
            <w:noWrap/>
            <w:hideMark/>
          </w:tcPr>
          <w:p w14:paraId="64B052BA" w14:textId="77777777" w:rsidR="00164927" w:rsidRPr="00164927" w:rsidRDefault="00164927" w:rsidP="00164927">
            <w:pPr>
              <w:spacing w:line="240" w:lineRule="auto"/>
              <w:jc w:val="right"/>
              <w:rPr>
                <w:rFonts w:ascii="Calibri" w:eastAsia="Times New Roman" w:hAnsi="Calibri" w:cs="Calibri"/>
                <w:color w:val="000000"/>
                <w:kern w:val="0"/>
                <w:lang w:eastAsia="en-GB"/>
                <w14:ligatures w14:val="none"/>
              </w:rPr>
            </w:pPr>
            <w:r w:rsidRPr="00164927">
              <w:rPr>
                <w:rFonts w:ascii="Calibri" w:eastAsia="Times New Roman" w:hAnsi="Calibri" w:cs="Calibri"/>
                <w:color w:val="000000"/>
                <w:kern w:val="0"/>
                <w:lang w:eastAsia="en-GB"/>
                <w14:ligatures w14:val="none"/>
              </w:rPr>
              <w:t>5.12</w:t>
            </w:r>
          </w:p>
        </w:tc>
      </w:tr>
      <w:tr w:rsidR="00164927" w:rsidRPr="00164927" w14:paraId="5B9FAFEA" w14:textId="77777777" w:rsidTr="00162A85">
        <w:trPr>
          <w:trHeight w:val="290"/>
        </w:trPr>
        <w:tc>
          <w:tcPr>
            <w:tcW w:w="1600" w:type="dxa"/>
            <w:noWrap/>
            <w:hideMark/>
          </w:tcPr>
          <w:p w14:paraId="6E5524E6" w14:textId="77777777" w:rsidR="00164927" w:rsidRPr="00164927" w:rsidRDefault="00164927" w:rsidP="00164927">
            <w:pPr>
              <w:spacing w:line="240" w:lineRule="auto"/>
              <w:jc w:val="right"/>
              <w:rPr>
                <w:rFonts w:ascii="Calibri" w:eastAsia="Times New Roman" w:hAnsi="Calibri" w:cs="Calibri"/>
                <w:color w:val="000000"/>
                <w:kern w:val="0"/>
                <w:lang w:eastAsia="en-GB"/>
                <w14:ligatures w14:val="none"/>
              </w:rPr>
            </w:pPr>
            <w:r w:rsidRPr="00164927">
              <w:rPr>
                <w:rFonts w:ascii="Calibri" w:eastAsia="Times New Roman" w:hAnsi="Calibri" w:cs="Calibri"/>
                <w:color w:val="000000"/>
                <w:kern w:val="0"/>
                <w:lang w:eastAsia="en-GB"/>
                <w14:ligatures w14:val="none"/>
              </w:rPr>
              <w:t>190000</w:t>
            </w:r>
          </w:p>
        </w:tc>
        <w:tc>
          <w:tcPr>
            <w:tcW w:w="960" w:type="dxa"/>
            <w:noWrap/>
            <w:hideMark/>
          </w:tcPr>
          <w:p w14:paraId="537571E8" w14:textId="77777777" w:rsidR="00164927" w:rsidRPr="00164927" w:rsidRDefault="00164927" w:rsidP="00164927">
            <w:pPr>
              <w:spacing w:line="240" w:lineRule="auto"/>
              <w:jc w:val="right"/>
              <w:rPr>
                <w:rFonts w:ascii="Calibri" w:eastAsia="Times New Roman" w:hAnsi="Calibri" w:cs="Calibri"/>
                <w:color w:val="000000"/>
                <w:kern w:val="0"/>
                <w:lang w:eastAsia="en-GB"/>
                <w14:ligatures w14:val="none"/>
              </w:rPr>
            </w:pPr>
            <w:r w:rsidRPr="00164927">
              <w:rPr>
                <w:rFonts w:ascii="Calibri" w:eastAsia="Times New Roman" w:hAnsi="Calibri" w:cs="Calibri"/>
                <w:color w:val="000000"/>
                <w:kern w:val="0"/>
                <w:lang w:eastAsia="en-GB"/>
                <w14:ligatures w14:val="none"/>
              </w:rPr>
              <w:t>5.12</w:t>
            </w:r>
          </w:p>
        </w:tc>
      </w:tr>
      <w:tr w:rsidR="00164927" w:rsidRPr="00164927" w14:paraId="2F9CD82F" w14:textId="77777777" w:rsidTr="00162A85">
        <w:trPr>
          <w:trHeight w:val="290"/>
        </w:trPr>
        <w:tc>
          <w:tcPr>
            <w:tcW w:w="1600" w:type="dxa"/>
            <w:noWrap/>
            <w:hideMark/>
          </w:tcPr>
          <w:p w14:paraId="182C8DA9" w14:textId="77777777" w:rsidR="00164927" w:rsidRPr="00164927" w:rsidRDefault="00164927" w:rsidP="00164927">
            <w:pPr>
              <w:spacing w:line="240" w:lineRule="auto"/>
              <w:jc w:val="right"/>
              <w:rPr>
                <w:rFonts w:ascii="Calibri" w:eastAsia="Times New Roman" w:hAnsi="Calibri" w:cs="Calibri"/>
                <w:color w:val="000000"/>
                <w:kern w:val="0"/>
                <w:lang w:eastAsia="en-GB"/>
                <w14:ligatures w14:val="none"/>
              </w:rPr>
            </w:pPr>
            <w:r w:rsidRPr="00164927">
              <w:rPr>
                <w:rFonts w:ascii="Calibri" w:eastAsia="Times New Roman" w:hAnsi="Calibri" w:cs="Calibri"/>
                <w:color w:val="000000"/>
                <w:kern w:val="0"/>
                <w:lang w:eastAsia="en-GB"/>
                <w14:ligatures w14:val="none"/>
              </w:rPr>
              <w:t>250000</w:t>
            </w:r>
          </w:p>
        </w:tc>
        <w:tc>
          <w:tcPr>
            <w:tcW w:w="960" w:type="dxa"/>
            <w:noWrap/>
            <w:hideMark/>
          </w:tcPr>
          <w:p w14:paraId="00434438" w14:textId="77777777" w:rsidR="00164927" w:rsidRPr="00164927" w:rsidRDefault="00164927" w:rsidP="00164927">
            <w:pPr>
              <w:spacing w:line="240" w:lineRule="auto"/>
              <w:jc w:val="right"/>
              <w:rPr>
                <w:rFonts w:ascii="Calibri" w:eastAsia="Times New Roman" w:hAnsi="Calibri" w:cs="Calibri"/>
                <w:color w:val="000000"/>
                <w:kern w:val="0"/>
                <w:lang w:eastAsia="en-GB"/>
                <w14:ligatures w14:val="none"/>
              </w:rPr>
            </w:pPr>
            <w:r w:rsidRPr="00164927">
              <w:rPr>
                <w:rFonts w:ascii="Calibri" w:eastAsia="Times New Roman" w:hAnsi="Calibri" w:cs="Calibri"/>
                <w:color w:val="000000"/>
                <w:kern w:val="0"/>
                <w:lang w:eastAsia="en-GB"/>
                <w14:ligatures w14:val="none"/>
              </w:rPr>
              <w:t>5.08</w:t>
            </w:r>
          </w:p>
        </w:tc>
      </w:tr>
      <w:tr w:rsidR="00164927" w:rsidRPr="00164927" w14:paraId="3BE6DF54" w14:textId="77777777" w:rsidTr="00162A85">
        <w:trPr>
          <w:trHeight w:val="290"/>
        </w:trPr>
        <w:tc>
          <w:tcPr>
            <w:tcW w:w="1600" w:type="dxa"/>
            <w:noWrap/>
            <w:hideMark/>
          </w:tcPr>
          <w:p w14:paraId="2F1E53A0" w14:textId="77777777" w:rsidR="00164927" w:rsidRPr="00164927" w:rsidRDefault="00164927" w:rsidP="00164927">
            <w:pPr>
              <w:spacing w:line="240" w:lineRule="auto"/>
              <w:jc w:val="right"/>
              <w:rPr>
                <w:rFonts w:ascii="Calibri" w:eastAsia="Times New Roman" w:hAnsi="Calibri" w:cs="Calibri"/>
                <w:color w:val="000000"/>
                <w:kern w:val="0"/>
                <w:lang w:eastAsia="en-GB"/>
                <w14:ligatures w14:val="none"/>
              </w:rPr>
            </w:pPr>
            <w:r w:rsidRPr="00164927">
              <w:rPr>
                <w:rFonts w:ascii="Calibri" w:eastAsia="Times New Roman" w:hAnsi="Calibri" w:cs="Calibri"/>
                <w:color w:val="000000"/>
                <w:kern w:val="0"/>
                <w:lang w:eastAsia="en-GB"/>
                <w14:ligatures w14:val="none"/>
              </w:rPr>
              <w:t>300000</w:t>
            </w:r>
          </w:p>
        </w:tc>
        <w:tc>
          <w:tcPr>
            <w:tcW w:w="960" w:type="dxa"/>
            <w:noWrap/>
            <w:hideMark/>
          </w:tcPr>
          <w:p w14:paraId="397AED1A" w14:textId="77777777" w:rsidR="00164927" w:rsidRPr="00164927" w:rsidRDefault="00164927" w:rsidP="00164927">
            <w:pPr>
              <w:spacing w:line="240" w:lineRule="auto"/>
              <w:jc w:val="right"/>
              <w:rPr>
                <w:rFonts w:ascii="Calibri" w:eastAsia="Times New Roman" w:hAnsi="Calibri" w:cs="Calibri"/>
                <w:color w:val="000000"/>
                <w:kern w:val="0"/>
                <w:lang w:eastAsia="en-GB"/>
                <w14:ligatures w14:val="none"/>
              </w:rPr>
            </w:pPr>
            <w:r w:rsidRPr="00164927">
              <w:rPr>
                <w:rFonts w:ascii="Calibri" w:eastAsia="Times New Roman" w:hAnsi="Calibri" w:cs="Calibri"/>
                <w:color w:val="000000"/>
                <w:kern w:val="0"/>
                <w:lang w:eastAsia="en-GB"/>
                <w14:ligatures w14:val="none"/>
              </w:rPr>
              <w:t>5.12</w:t>
            </w:r>
          </w:p>
        </w:tc>
      </w:tr>
    </w:tbl>
    <w:p w14:paraId="30EC6ECF" w14:textId="77777777" w:rsidR="00164927" w:rsidRPr="003738E0" w:rsidRDefault="00164927" w:rsidP="003738E0"/>
    <w:sectPr w:rsidR="00164927" w:rsidRPr="003738E0" w:rsidSect="0002744F">
      <w:pgSz w:w="11906" w:h="16838"/>
      <w:pgMar w:top="1440" w:right="1440" w:bottom="1440" w:left="1440" w:header="708" w:footer="708" w:gutter="0"/>
      <w:pgNumType w:fmt="lowerRoman"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954813" w14:textId="77777777" w:rsidR="008773C1" w:rsidRDefault="008773C1" w:rsidP="0002744F">
      <w:pPr>
        <w:spacing w:after="0" w:line="240" w:lineRule="auto"/>
      </w:pPr>
      <w:r>
        <w:separator/>
      </w:r>
    </w:p>
  </w:endnote>
  <w:endnote w:type="continuationSeparator" w:id="0">
    <w:p w14:paraId="7ACE63DD" w14:textId="77777777" w:rsidR="008773C1" w:rsidRDefault="008773C1" w:rsidP="0002744F">
      <w:pPr>
        <w:spacing w:after="0" w:line="240" w:lineRule="auto"/>
      </w:pPr>
      <w:r>
        <w:continuationSeparator/>
      </w:r>
    </w:p>
  </w:endnote>
  <w:endnote w:type="continuationNotice" w:id="1">
    <w:p w14:paraId="77D3D80E" w14:textId="77777777" w:rsidR="008773C1" w:rsidRDefault="008773C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Sans Serif Collection">
    <w:charset w:val="B2"/>
    <w:family w:val="swiss"/>
    <w:pitch w:val="variable"/>
    <w:sig w:usb0="A057A2EF" w:usb1="0200604E" w:usb2="29100001" w:usb3="00000000" w:csb0="000000D3" w:csb1="00000000"/>
  </w:font>
  <w:font w:name="Calibri Light">
    <w:panose1 w:val="020F0302020204030204"/>
    <w:charset w:val="00"/>
    <w:family w:val="swiss"/>
    <w:pitch w:val="variable"/>
    <w:sig w:usb0="E4002EFF" w:usb1="C000247B" w:usb2="00000009" w:usb3="00000000" w:csb0="000001FF" w:csb1="00000000"/>
  </w:font>
  <w:font w:name="SansSerif">
    <w:panose1 w:val="00000400000000000000"/>
    <w:charset w:val="02"/>
    <w:family w:val="auto"/>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51B2E" w14:textId="380EB336" w:rsidR="005E3D11" w:rsidRDefault="005E3D11">
    <w:pPr>
      <w:pStyle w:val="Footer"/>
    </w:pPr>
    <w:r>
      <w:rPr>
        <w:noProof/>
      </w:rPr>
      <mc:AlternateContent>
        <mc:Choice Requires="wps">
          <w:drawing>
            <wp:anchor distT="0" distB="0" distL="0" distR="0" simplePos="0" relativeHeight="251658752" behindDoc="0" locked="0" layoutInCell="1" allowOverlap="1" wp14:anchorId="26FDFAEE" wp14:editId="39DB14F3">
              <wp:simplePos x="635" y="635"/>
              <wp:positionH relativeFrom="page">
                <wp:align>center</wp:align>
              </wp:positionH>
              <wp:positionV relativeFrom="page">
                <wp:align>bottom</wp:align>
              </wp:positionV>
              <wp:extent cx="443865" cy="443865"/>
              <wp:effectExtent l="0" t="0" r="17780" b="0"/>
              <wp:wrapNone/>
              <wp:docPr id="37550814" name="Text Box 2" descr="General Business">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483D4BA" w14:textId="4084BC23" w:rsidR="005E3D11" w:rsidRPr="005E3D11" w:rsidRDefault="005E3D11" w:rsidP="005E3D11">
                          <w:pPr>
                            <w:spacing w:after="0"/>
                            <w:rPr>
                              <w:rFonts w:ascii="Calibri" w:eastAsia="Calibri" w:hAnsi="Calibri" w:cs="Calibri"/>
                              <w:noProof/>
                              <w:color w:val="000000"/>
                              <w:sz w:val="20"/>
                              <w:szCs w:val="20"/>
                            </w:rPr>
                          </w:pPr>
                          <w:r w:rsidRPr="005E3D11">
                            <w:rPr>
                              <w:rFonts w:ascii="Calibri" w:eastAsia="Calibri" w:hAnsi="Calibri" w:cs="Calibri"/>
                              <w:noProof/>
                              <w:color w:val="000000"/>
                              <w:sz w:val="20"/>
                              <w:szCs w:val="20"/>
                            </w:rPr>
                            <w:t>General Business</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6FDFAEE" id="_x0000_t202" coordsize="21600,21600" o:spt="202" path="m,l,21600r21600,l21600,xe">
              <v:stroke joinstyle="miter"/>
              <v:path gradientshapeok="t" o:connecttype="rect"/>
            </v:shapetype>
            <v:shape id="Text Box 2" o:spid="_x0000_s1027" type="#_x0000_t202" alt="General Business" style="position:absolute;margin-left:0;margin-top:0;width:34.95pt;height:34.95pt;z-index:25165875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" filled="f" stroked="f">
              <v:textbox style="mso-fit-shape-to-text:t" inset="0,0,0,15pt">
                <w:txbxContent>
                  <w:p w14:paraId="3483D4BA" w14:textId="4084BC23" w:rsidR="005E3D11" w:rsidRPr="005E3D11" w:rsidRDefault="005E3D11" w:rsidP="005E3D11">
                    <w:pPr>
                      <w:spacing w:after="0"/>
                      <w:rPr>
                        <w:rFonts w:ascii="Calibri" w:eastAsia="Calibri" w:hAnsi="Calibri" w:cs="Calibri"/>
                        <w:noProof/>
                        <w:color w:val="000000"/>
                        <w:sz w:val="20"/>
                        <w:szCs w:val="20"/>
                      </w:rPr>
                    </w:pPr>
                    <w:r w:rsidRPr="005E3D11">
                      <w:rPr>
                        <w:rFonts w:ascii="Calibri" w:eastAsia="Calibri" w:hAnsi="Calibri" w:cs="Calibri"/>
                        <w:noProof/>
                        <w:color w:val="000000"/>
                        <w:sz w:val="20"/>
                        <w:szCs w:val="20"/>
                      </w:rPr>
                      <w:t>General Business</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06030362"/>
      <w:docPartObj>
        <w:docPartGallery w:val="Page Numbers (Bottom of Page)"/>
        <w:docPartUnique/>
      </w:docPartObj>
    </w:sdtPr>
    <w:sdtEndPr>
      <w:rPr>
        <w:noProof/>
      </w:rPr>
    </w:sdtEndPr>
    <w:sdtContent>
      <w:p w14:paraId="10DB4ACD" w14:textId="31BF3305" w:rsidR="00703BF4" w:rsidRDefault="00703BF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3790CBE" w14:textId="50A97ADD" w:rsidR="005E3D11" w:rsidRDefault="005E3D1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887211" w14:textId="58F3EEAD" w:rsidR="006B015E" w:rsidRDefault="006B015E">
    <w:pPr>
      <w:pStyle w:val="Footer"/>
      <w:jc w:val="right"/>
    </w:pPr>
  </w:p>
  <w:p w14:paraId="6726569B" w14:textId="77777777" w:rsidR="0002744F" w:rsidRDefault="000274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144EF4" w14:textId="77777777" w:rsidR="008773C1" w:rsidRDefault="008773C1" w:rsidP="0002744F">
      <w:pPr>
        <w:spacing w:after="0" w:line="240" w:lineRule="auto"/>
      </w:pPr>
      <w:r>
        <w:separator/>
      </w:r>
    </w:p>
  </w:footnote>
  <w:footnote w:type="continuationSeparator" w:id="0">
    <w:p w14:paraId="09B60CA9" w14:textId="77777777" w:rsidR="008773C1" w:rsidRDefault="008773C1" w:rsidP="0002744F">
      <w:pPr>
        <w:spacing w:after="0" w:line="240" w:lineRule="auto"/>
      </w:pPr>
      <w:r>
        <w:continuationSeparator/>
      </w:r>
    </w:p>
  </w:footnote>
  <w:footnote w:type="continuationNotice" w:id="1">
    <w:p w14:paraId="19CA3E5F" w14:textId="77777777" w:rsidR="008773C1" w:rsidRDefault="008773C1">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8A3565"/>
    <w:multiLevelType w:val="hybridMultilevel"/>
    <w:tmpl w:val="5BF651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313354"/>
    <w:multiLevelType w:val="hybridMultilevel"/>
    <w:tmpl w:val="B8A63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21F4054"/>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 w15:restartNumberingAfterBreak="0">
    <w:nsid w:val="7F677168"/>
    <w:multiLevelType w:val="hybridMultilevel"/>
    <w:tmpl w:val="EC7C08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80523397">
    <w:abstractNumId w:val="2"/>
  </w:num>
  <w:num w:numId="2" w16cid:durableId="1258513745">
    <w:abstractNumId w:val="1"/>
  </w:num>
  <w:num w:numId="3" w16cid:durableId="1789548529">
    <w:abstractNumId w:val="3"/>
  </w:num>
  <w:num w:numId="4" w16cid:durableId="15168445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4DC1"/>
    <w:rsid w:val="000136F8"/>
    <w:rsid w:val="00015D65"/>
    <w:rsid w:val="0002383A"/>
    <w:rsid w:val="0002597E"/>
    <w:rsid w:val="0002744F"/>
    <w:rsid w:val="00031E35"/>
    <w:rsid w:val="00044678"/>
    <w:rsid w:val="00047BA5"/>
    <w:rsid w:val="00056348"/>
    <w:rsid w:val="00057109"/>
    <w:rsid w:val="00062883"/>
    <w:rsid w:val="00063E36"/>
    <w:rsid w:val="00063ECB"/>
    <w:rsid w:val="00072D19"/>
    <w:rsid w:val="000749A6"/>
    <w:rsid w:val="000779F0"/>
    <w:rsid w:val="00083851"/>
    <w:rsid w:val="00085531"/>
    <w:rsid w:val="00086AF7"/>
    <w:rsid w:val="00091FFF"/>
    <w:rsid w:val="00096B30"/>
    <w:rsid w:val="000A0817"/>
    <w:rsid w:val="000A4E65"/>
    <w:rsid w:val="000A5D9C"/>
    <w:rsid w:val="000B2400"/>
    <w:rsid w:val="000B31F0"/>
    <w:rsid w:val="000B3D8F"/>
    <w:rsid w:val="000B7D57"/>
    <w:rsid w:val="000C2BC1"/>
    <w:rsid w:val="000C2DF8"/>
    <w:rsid w:val="000C2F5E"/>
    <w:rsid w:val="000D0AE5"/>
    <w:rsid w:val="000D5D36"/>
    <w:rsid w:val="000E0D1A"/>
    <w:rsid w:val="000E2E52"/>
    <w:rsid w:val="000E382E"/>
    <w:rsid w:val="000E508F"/>
    <w:rsid w:val="000E751A"/>
    <w:rsid w:val="000E751E"/>
    <w:rsid w:val="000F44F4"/>
    <w:rsid w:val="000F4756"/>
    <w:rsid w:val="000F664C"/>
    <w:rsid w:val="00100990"/>
    <w:rsid w:val="00102B53"/>
    <w:rsid w:val="00103D99"/>
    <w:rsid w:val="00106C7B"/>
    <w:rsid w:val="001078D7"/>
    <w:rsid w:val="0011214F"/>
    <w:rsid w:val="001142BE"/>
    <w:rsid w:val="00122FEB"/>
    <w:rsid w:val="00126A13"/>
    <w:rsid w:val="00134B67"/>
    <w:rsid w:val="00136522"/>
    <w:rsid w:val="00137688"/>
    <w:rsid w:val="00144C5E"/>
    <w:rsid w:val="001514F7"/>
    <w:rsid w:val="00154183"/>
    <w:rsid w:val="001553E8"/>
    <w:rsid w:val="00157B85"/>
    <w:rsid w:val="00162696"/>
    <w:rsid w:val="00162A85"/>
    <w:rsid w:val="001640F6"/>
    <w:rsid w:val="00164927"/>
    <w:rsid w:val="00164E87"/>
    <w:rsid w:val="00165525"/>
    <w:rsid w:val="00167503"/>
    <w:rsid w:val="0017036F"/>
    <w:rsid w:val="00170559"/>
    <w:rsid w:val="00170F38"/>
    <w:rsid w:val="00173A40"/>
    <w:rsid w:val="001803D3"/>
    <w:rsid w:val="00190666"/>
    <w:rsid w:val="00191EDB"/>
    <w:rsid w:val="0019503C"/>
    <w:rsid w:val="00196346"/>
    <w:rsid w:val="001A64AD"/>
    <w:rsid w:val="001B1233"/>
    <w:rsid w:val="001B306B"/>
    <w:rsid w:val="001B49CB"/>
    <w:rsid w:val="001B5A99"/>
    <w:rsid w:val="001B5E5E"/>
    <w:rsid w:val="001C5C3E"/>
    <w:rsid w:val="001D2839"/>
    <w:rsid w:val="001D5028"/>
    <w:rsid w:val="001D5A45"/>
    <w:rsid w:val="001D7037"/>
    <w:rsid w:val="001E0AF4"/>
    <w:rsid w:val="001E7381"/>
    <w:rsid w:val="001F3F91"/>
    <w:rsid w:val="00201B52"/>
    <w:rsid w:val="00202607"/>
    <w:rsid w:val="002111BB"/>
    <w:rsid w:val="00212F5A"/>
    <w:rsid w:val="00214DB8"/>
    <w:rsid w:val="0021653B"/>
    <w:rsid w:val="00222922"/>
    <w:rsid w:val="0022520A"/>
    <w:rsid w:val="002304F9"/>
    <w:rsid w:val="00230695"/>
    <w:rsid w:val="002306ED"/>
    <w:rsid w:val="00233364"/>
    <w:rsid w:val="00234FB4"/>
    <w:rsid w:val="00241029"/>
    <w:rsid w:val="0024148B"/>
    <w:rsid w:val="00254212"/>
    <w:rsid w:val="00260E3F"/>
    <w:rsid w:val="0026485E"/>
    <w:rsid w:val="00265E07"/>
    <w:rsid w:val="00271CA7"/>
    <w:rsid w:val="002736C2"/>
    <w:rsid w:val="00276546"/>
    <w:rsid w:val="00276692"/>
    <w:rsid w:val="0029004E"/>
    <w:rsid w:val="00290092"/>
    <w:rsid w:val="00290A4B"/>
    <w:rsid w:val="0029366F"/>
    <w:rsid w:val="002A1A28"/>
    <w:rsid w:val="002A2EF7"/>
    <w:rsid w:val="002A5634"/>
    <w:rsid w:val="002B0E21"/>
    <w:rsid w:val="002B0EF4"/>
    <w:rsid w:val="002B15B1"/>
    <w:rsid w:val="002B5759"/>
    <w:rsid w:val="002C1FC9"/>
    <w:rsid w:val="002C59D5"/>
    <w:rsid w:val="002C796E"/>
    <w:rsid w:val="002D2076"/>
    <w:rsid w:val="002E6268"/>
    <w:rsid w:val="002E666D"/>
    <w:rsid w:val="002F063E"/>
    <w:rsid w:val="002F11D2"/>
    <w:rsid w:val="002F7B4E"/>
    <w:rsid w:val="00301EA1"/>
    <w:rsid w:val="00305F83"/>
    <w:rsid w:val="00312B4A"/>
    <w:rsid w:val="003156C1"/>
    <w:rsid w:val="00321269"/>
    <w:rsid w:val="0032296D"/>
    <w:rsid w:val="0032417C"/>
    <w:rsid w:val="00327148"/>
    <w:rsid w:val="003312A2"/>
    <w:rsid w:val="00341CE6"/>
    <w:rsid w:val="003426A7"/>
    <w:rsid w:val="00343758"/>
    <w:rsid w:val="00346A33"/>
    <w:rsid w:val="003475DB"/>
    <w:rsid w:val="00351E3D"/>
    <w:rsid w:val="003526CD"/>
    <w:rsid w:val="00352FB6"/>
    <w:rsid w:val="00352FED"/>
    <w:rsid w:val="00363E13"/>
    <w:rsid w:val="003738E0"/>
    <w:rsid w:val="0037428C"/>
    <w:rsid w:val="003803DD"/>
    <w:rsid w:val="0038050D"/>
    <w:rsid w:val="00382DAD"/>
    <w:rsid w:val="003A0F02"/>
    <w:rsid w:val="003A100E"/>
    <w:rsid w:val="003A3ADB"/>
    <w:rsid w:val="003B2EA7"/>
    <w:rsid w:val="003B4808"/>
    <w:rsid w:val="003B5F34"/>
    <w:rsid w:val="003B6136"/>
    <w:rsid w:val="003B7F24"/>
    <w:rsid w:val="003C1048"/>
    <w:rsid w:val="003C1FD8"/>
    <w:rsid w:val="003C4370"/>
    <w:rsid w:val="003C4B24"/>
    <w:rsid w:val="003C5368"/>
    <w:rsid w:val="003C55C2"/>
    <w:rsid w:val="003C6F68"/>
    <w:rsid w:val="003C7C3B"/>
    <w:rsid w:val="003D54CB"/>
    <w:rsid w:val="003D727F"/>
    <w:rsid w:val="003D73DE"/>
    <w:rsid w:val="003E3CA0"/>
    <w:rsid w:val="003E4395"/>
    <w:rsid w:val="003E44C4"/>
    <w:rsid w:val="003E6997"/>
    <w:rsid w:val="003F22EE"/>
    <w:rsid w:val="003F6022"/>
    <w:rsid w:val="00404F65"/>
    <w:rsid w:val="00405EF3"/>
    <w:rsid w:val="00406DEB"/>
    <w:rsid w:val="0041427B"/>
    <w:rsid w:val="00426AE3"/>
    <w:rsid w:val="0042745C"/>
    <w:rsid w:val="00430503"/>
    <w:rsid w:val="0044293A"/>
    <w:rsid w:val="00450054"/>
    <w:rsid w:val="00450CC7"/>
    <w:rsid w:val="00461BB4"/>
    <w:rsid w:val="00464B6C"/>
    <w:rsid w:val="00471060"/>
    <w:rsid w:val="00471D0B"/>
    <w:rsid w:val="004750BE"/>
    <w:rsid w:val="00475DC9"/>
    <w:rsid w:val="00477E29"/>
    <w:rsid w:val="004819E0"/>
    <w:rsid w:val="00483A1D"/>
    <w:rsid w:val="00485DDF"/>
    <w:rsid w:val="004901B9"/>
    <w:rsid w:val="004906AA"/>
    <w:rsid w:val="004909ED"/>
    <w:rsid w:val="004936F4"/>
    <w:rsid w:val="004956CA"/>
    <w:rsid w:val="004A416D"/>
    <w:rsid w:val="004A5773"/>
    <w:rsid w:val="004B41AE"/>
    <w:rsid w:val="004C3399"/>
    <w:rsid w:val="004C3690"/>
    <w:rsid w:val="004C51E5"/>
    <w:rsid w:val="004D037C"/>
    <w:rsid w:val="004D15E9"/>
    <w:rsid w:val="004E314B"/>
    <w:rsid w:val="004E5B19"/>
    <w:rsid w:val="004E62E6"/>
    <w:rsid w:val="004F08F1"/>
    <w:rsid w:val="004F0B09"/>
    <w:rsid w:val="004F649A"/>
    <w:rsid w:val="004F77D6"/>
    <w:rsid w:val="005000BC"/>
    <w:rsid w:val="005008B3"/>
    <w:rsid w:val="0051497E"/>
    <w:rsid w:val="005150F9"/>
    <w:rsid w:val="00521C11"/>
    <w:rsid w:val="00523695"/>
    <w:rsid w:val="00535945"/>
    <w:rsid w:val="005367D0"/>
    <w:rsid w:val="00541E32"/>
    <w:rsid w:val="00543B07"/>
    <w:rsid w:val="005462DE"/>
    <w:rsid w:val="0054687A"/>
    <w:rsid w:val="00546A67"/>
    <w:rsid w:val="00550B6A"/>
    <w:rsid w:val="00556236"/>
    <w:rsid w:val="00557712"/>
    <w:rsid w:val="0055774B"/>
    <w:rsid w:val="00560EE0"/>
    <w:rsid w:val="00563756"/>
    <w:rsid w:val="00570040"/>
    <w:rsid w:val="005713EC"/>
    <w:rsid w:val="005715DF"/>
    <w:rsid w:val="00576413"/>
    <w:rsid w:val="0058242E"/>
    <w:rsid w:val="00583566"/>
    <w:rsid w:val="00584521"/>
    <w:rsid w:val="0058789A"/>
    <w:rsid w:val="00590A1D"/>
    <w:rsid w:val="00591A36"/>
    <w:rsid w:val="005945D1"/>
    <w:rsid w:val="00596B86"/>
    <w:rsid w:val="005A0B03"/>
    <w:rsid w:val="005A3742"/>
    <w:rsid w:val="005A3FB1"/>
    <w:rsid w:val="005A49DA"/>
    <w:rsid w:val="005A58B8"/>
    <w:rsid w:val="005A6274"/>
    <w:rsid w:val="005B4617"/>
    <w:rsid w:val="005B595A"/>
    <w:rsid w:val="005B5FDD"/>
    <w:rsid w:val="005C0694"/>
    <w:rsid w:val="005C5887"/>
    <w:rsid w:val="005E026F"/>
    <w:rsid w:val="005E2A4D"/>
    <w:rsid w:val="005E366D"/>
    <w:rsid w:val="005E3D11"/>
    <w:rsid w:val="005E4557"/>
    <w:rsid w:val="005E4DC1"/>
    <w:rsid w:val="005E637A"/>
    <w:rsid w:val="005F4B3A"/>
    <w:rsid w:val="005F5EF1"/>
    <w:rsid w:val="005F6498"/>
    <w:rsid w:val="005F6B76"/>
    <w:rsid w:val="005F6C03"/>
    <w:rsid w:val="005F7E94"/>
    <w:rsid w:val="00602BCA"/>
    <w:rsid w:val="00603A20"/>
    <w:rsid w:val="0060496D"/>
    <w:rsid w:val="006059DC"/>
    <w:rsid w:val="0061120E"/>
    <w:rsid w:val="00611BDD"/>
    <w:rsid w:val="00621FF8"/>
    <w:rsid w:val="0063335D"/>
    <w:rsid w:val="006352F9"/>
    <w:rsid w:val="00637D19"/>
    <w:rsid w:val="00642061"/>
    <w:rsid w:val="006431CE"/>
    <w:rsid w:val="00650FC5"/>
    <w:rsid w:val="00653B36"/>
    <w:rsid w:val="006566EB"/>
    <w:rsid w:val="00662665"/>
    <w:rsid w:val="00665AC5"/>
    <w:rsid w:val="006709E9"/>
    <w:rsid w:val="00670F0A"/>
    <w:rsid w:val="00671FB0"/>
    <w:rsid w:val="0067396C"/>
    <w:rsid w:val="006756A8"/>
    <w:rsid w:val="00675C4A"/>
    <w:rsid w:val="00675F99"/>
    <w:rsid w:val="00677CF6"/>
    <w:rsid w:val="00677F88"/>
    <w:rsid w:val="00680303"/>
    <w:rsid w:val="0068055C"/>
    <w:rsid w:val="00680E5A"/>
    <w:rsid w:val="006843C6"/>
    <w:rsid w:val="0068504C"/>
    <w:rsid w:val="00695E71"/>
    <w:rsid w:val="006A3E3F"/>
    <w:rsid w:val="006A4A78"/>
    <w:rsid w:val="006B015E"/>
    <w:rsid w:val="006B0499"/>
    <w:rsid w:val="006B08C2"/>
    <w:rsid w:val="006B15EE"/>
    <w:rsid w:val="006B2FD8"/>
    <w:rsid w:val="006B40A1"/>
    <w:rsid w:val="006C3A11"/>
    <w:rsid w:val="006C3E21"/>
    <w:rsid w:val="006D16A9"/>
    <w:rsid w:val="006D5D66"/>
    <w:rsid w:val="006E1C07"/>
    <w:rsid w:val="006E235C"/>
    <w:rsid w:val="006E2B2C"/>
    <w:rsid w:val="006E3247"/>
    <w:rsid w:val="006F1BC7"/>
    <w:rsid w:val="006F22CE"/>
    <w:rsid w:val="006F2491"/>
    <w:rsid w:val="006F399A"/>
    <w:rsid w:val="00702E19"/>
    <w:rsid w:val="00703BF4"/>
    <w:rsid w:val="00704308"/>
    <w:rsid w:val="0070602E"/>
    <w:rsid w:val="00717E0F"/>
    <w:rsid w:val="00720199"/>
    <w:rsid w:val="0072049E"/>
    <w:rsid w:val="00726F70"/>
    <w:rsid w:val="00727D45"/>
    <w:rsid w:val="007304CA"/>
    <w:rsid w:val="00734910"/>
    <w:rsid w:val="00734CE6"/>
    <w:rsid w:val="00741129"/>
    <w:rsid w:val="00741EC8"/>
    <w:rsid w:val="00742D60"/>
    <w:rsid w:val="007534BA"/>
    <w:rsid w:val="007546CC"/>
    <w:rsid w:val="00754ED7"/>
    <w:rsid w:val="00757DA6"/>
    <w:rsid w:val="00762078"/>
    <w:rsid w:val="00763E1F"/>
    <w:rsid w:val="00764D4D"/>
    <w:rsid w:val="007659FC"/>
    <w:rsid w:val="007663DF"/>
    <w:rsid w:val="0076650F"/>
    <w:rsid w:val="00767454"/>
    <w:rsid w:val="007717D4"/>
    <w:rsid w:val="007725DD"/>
    <w:rsid w:val="00773025"/>
    <w:rsid w:val="00776083"/>
    <w:rsid w:val="0077618E"/>
    <w:rsid w:val="00776AC8"/>
    <w:rsid w:val="00781EF0"/>
    <w:rsid w:val="007851DB"/>
    <w:rsid w:val="00785D4B"/>
    <w:rsid w:val="00793722"/>
    <w:rsid w:val="00794576"/>
    <w:rsid w:val="00795869"/>
    <w:rsid w:val="00795B35"/>
    <w:rsid w:val="007A00DB"/>
    <w:rsid w:val="007A433C"/>
    <w:rsid w:val="007A559B"/>
    <w:rsid w:val="007A7709"/>
    <w:rsid w:val="007B0102"/>
    <w:rsid w:val="007B3ACE"/>
    <w:rsid w:val="007C0E3F"/>
    <w:rsid w:val="007C536A"/>
    <w:rsid w:val="007D2A5D"/>
    <w:rsid w:val="007D2ABD"/>
    <w:rsid w:val="007D40A6"/>
    <w:rsid w:val="007D41FA"/>
    <w:rsid w:val="007D7AC3"/>
    <w:rsid w:val="007E2CFF"/>
    <w:rsid w:val="007E3BC0"/>
    <w:rsid w:val="007E4095"/>
    <w:rsid w:val="007E44A1"/>
    <w:rsid w:val="007E6C6B"/>
    <w:rsid w:val="007E7307"/>
    <w:rsid w:val="007E7D55"/>
    <w:rsid w:val="007F0B35"/>
    <w:rsid w:val="007F26AF"/>
    <w:rsid w:val="00804BC5"/>
    <w:rsid w:val="0081032F"/>
    <w:rsid w:val="00812EBE"/>
    <w:rsid w:val="00813F15"/>
    <w:rsid w:val="00817B04"/>
    <w:rsid w:val="00823B3B"/>
    <w:rsid w:val="00826D1C"/>
    <w:rsid w:val="00826D44"/>
    <w:rsid w:val="008276FE"/>
    <w:rsid w:val="008304AB"/>
    <w:rsid w:val="00833DF1"/>
    <w:rsid w:val="0084383D"/>
    <w:rsid w:val="00845687"/>
    <w:rsid w:val="008521F3"/>
    <w:rsid w:val="00852F4C"/>
    <w:rsid w:val="00856A0E"/>
    <w:rsid w:val="0086055D"/>
    <w:rsid w:val="008644DB"/>
    <w:rsid w:val="008661B0"/>
    <w:rsid w:val="00870A17"/>
    <w:rsid w:val="008725A1"/>
    <w:rsid w:val="008733F6"/>
    <w:rsid w:val="00875828"/>
    <w:rsid w:val="008773C1"/>
    <w:rsid w:val="00877A44"/>
    <w:rsid w:val="008805BA"/>
    <w:rsid w:val="008835C3"/>
    <w:rsid w:val="008848EC"/>
    <w:rsid w:val="008945FB"/>
    <w:rsid w:val="00896529"/>
    <w:rsid w:val="008A00E7"/>
    <w:rsid w:val="008A14DD"/>
    <w:rsid w:val="008A624A"/>
    <w:rsid w:val="008A753D"/>
    <w:rsid w:val="008B0A57"/>
    <w:rsid w:val="008B2123"/>
    <w:rsid w:val="008B3084"/>
    <w:rsid w:val="008B3D4E"/>
    <w:rsid w:val="008B62C0"/>
    <w:rsid w:val="008B67B2"/>
    <w:rsid w:val="008B681D"/>
    <w:rsid w:val="008B746D"/>
    <w:rsid w:val="008C18AC"/>
    <w:rsid w:val="008C5C3F"/>
    <w:rsid w:val="008C6461"/>
    <w:rsid w:val="008D35A6"/>
    <w:rsid w:val="008E4810"/>
    <w:rsid w:val="008E4B3F"/>
    <w:rsid w:val="008F2FC1"/>
    <w:rsid w:val="008F333D"/>
    <w:rsid w:val="008F3637"/>
    <w:rsid w:val="008F3C3A"/>
    <w:rsid w:val="00900865"/>
    <w:rsid w:val="00901681"/>
    <w:rsid w:val="00901BCF"/>
    <w:rsid w:val="00903271"/>
    <w:rsid w:val="009037AF"/>
    <w:rsid w:val="00904A87"/>
    <w:rsid w:val="009065BB"/>
    <w:rsid w:val="00910A89"/>
    <w:rsid w:val="00921B8D"/>
    <w:rsid w:val="00924C28"/>
    <w:rsid w:val="00925798"/>
    <w:rsid w:val="0092656C"/>
    <w:rsid w:val="009269AB"/>
    <w:rsid w:val="00927D85"/>
    <w:rsid w:val="0094047C"/>
    <w:rsid w:val="0095688E"/>
    <w:rsid w:val="009620B8"/>
    <w:rsid w:val="009635D2"/>
    <w:rsid w:val="009670D3"/>
    <w:rsid w:val="009702D4"/>
    <w:rsid w:val="00975C8D"/>
    <w:rsid w:val="00976357"/>
    <w:rsid w:val="009804E9"/>
    <w:rsid w:val="009836F5"/>
    <w:rsid w:val="00987B15"/>
    <w:rsid w:val="0099218D"/>
    <w:rsid w:val="009928CB"/>
    <w:rsid w:val="00994489"/>
    <w:rsid w:val="009A0575"/>
    <w:rsid w:val="009A0A10"/>
    <w:rsid w:val="009A0A2A"/>
    <w:rsid w:val="009A3CE9"/>
    <w:rsid w:val="009A64BF"/>
    <w:rsid w:val="009A76A2"/>
    <w:rsid w:val="009B1F56"/>
    <w:rsid w:val="009B34C0"/>
    <w:rsid w:val="009B6F8C"/>
    <w:rsid w:val="009C3915"/>
    <w:rsid w:val="009C4114"/>
    <w:rsid w:val="009C5788"/>
    <w:rsid w:val="009D315A"/>
    <w:rsid w:val="009D38C5"/>
    <w:rsid w:val="009E3932"/>
    <w:rsid w:val="009F0597"/>
    <w:rsid w:val="009F1C71"/>
    <w:rsid w:val="009F2795"/>
    <w:rsid w:val="009F3201"/>
    <w:rsid w:val="009F3CC0"/>
    <w:rsid w:val="009F3DA0"/>
    <w:rsid w:val="00A0211A"/>
    <w:rsid w:val="00A05C69"/>
    <w:rsid w:val="00A075ED"/>
    <w:rsid w:val="00A10A16"/>
    <w:rsid w:val="00A1344E"/>
    <w:rsid w:val="00A15FC7"/>
    <w:rsid w:val="00A20235"/>
    <w:rsid w:val="00A208EA"/>
    <w:rsid w:val="00A2280A"/>
    <w:rsid w:val="00A23BB7"/>
    <w:rsid w:val="00A25A39"/>
    <w:rsid w:val="00A34D4F"/>
    <w:rsid w:val="00A3658F"/>
    <w:rsid w:val="00A41A12"/>
    <w:rsid w:val="00A41D6D"/>
    <w:rsid w:val="00A44A01"/>
    <w:rsid w:val="00A459EE"/>
    <w:rsid w:val="00A57BE4"/>
    <w:rsid w:val="00A649C1"/>
    <w:rsid w:val="00A71AA0"/>
    <w:rsid w:val="00A7647F"/>
    <w:rsid w:val="00A77336"/>
    <w:rsid w:val="00A87981"/>
    <w:rsid w:val="00A91968"/>
    <w:rsid w:val="00AA37BD"/>
    <w:rsid w:val="00AA696E"/>
    <w:rsid w:val="00AB2454"/>
    <w:rsid w:val="00AC0ADD"/>
    <w:rsid w:val="00AC2CD0"/>
    <w:rsid w:val="00AC7AAF"/>
    <w:rsid w:val="00AD570E"/>
    <w:rsid w:val="00AE53FC"/>
    <w:rsid w:val="00AE56A1"/>
    <w:rsid w:val="00AF1795"/>
    <w:rsid w:val="00AF5071"/>
    <w:rsid w:val="00B032AD"/>
    <w:rsid w:val="00B05827"/>
    <w:rsid w:val="00B10C75"/>
    <w:rsid w:val="00B11C94"/>
    <w:rsid w:val="00B1501A"/>
    <w:rsid w:val="00B15A6C"/>
    <w:rsid w:val="00B1729B"/>
    <w:rsid w:val="00B20B37"/>
    <w:rsid w:val="00B258F2"/>
    <w:rsid w:val="00B309F0"/>
    <w:rsid w:val="00B363AD"/>
    <w:rsid w:val="00B45D96"/>
    <w:rsid w:val="00B46972"/>
    <w:rsid w:val="00B517C5"/>
    <w:rsid w:val="00B55CBD"/>
    <w:rsid w:val="00B60A36"/>
    <w:rsid w:val="00B61583"/>
    <w:rsid w:val="00B63901"/>
    <w:rsid w:val="00B64D63"/>
    <w:rsid w:val="00B64D71"/>
    <w:rsid w:val="00B65899"/>
    <w:rsid w:val="00B66EFD"/>
    <w:rsid w:val="00B7243C"/>
    <w:rsid w:val="00B773AB"/>
    <w:rsid w:val="00B816ED"/>
    <w:rsid w:val="00B8178B"/>
    <w:rsid w:val="00B8318F"/>
    <w:rsid w:val="00B84B03"/>
    <w:rsid w:val="00B8538D"/>
    <w:rsid w:val="00B86391"/>
    <w:rsid w:val="00B90624"/>
    <w:rsid w:val="00B913BB"/>
    <w:rsid w:val="00B93AB5"/>
    <w:rsid w:val="00B9408E"/>
    <w:rsid w:val="00B97201"/>
    <w:rsid w:val="00BA08BF"/>
    <w:rsid w:val="00BA28B0"/>
    <w:rsid w:val="00BA6523"/>
    <w:rsid w:val="00BB55D0"/>
    <w:rsid w:val="00BD6537"/>
    <w:rsid w:val="00BD6830"/>
    <w:rsid w:val="00BD7547"/>
    <w:rsid w:val="00BE07CB"/>
    <w:rsid w:val="00BE3F35"/>
    <w:rsid w:val="00BE4CB0"/>
    <w:rsid w:val="00BF0E72"/>
    <w:rsid w:val="00BF526B"/>
    <w:rsid w:val="00BF5A9C"/>
    <w:rsid w:val="00BF7FB8"/>
    <w:rsid w:val="00C00A29"/>
    <w:rsid w:val="00C02FC9"/>
    <w:rsid w:val="00C0782C"/>
    <w:rsid w:val="00C10C1F"/>
    <w:rsid w:val="00C118A4"/>
    <w:rsid w:val="00C124DF"/>
    <w:rsid w:val="00C145E0"/>
    <w:rsid w:val="00C17208"/>
    <w:rsid w:val="00C203F2"/>
    <w:rsid w:val="00C251DD"/>
    <w:rsid w:val="00C312A3"/>
    <w:rsid w:val="00C3463B"/>
    <w:rsid w:val="00C37A63"/>
    <w:rsid w:val="00C422A5"/>
    <w:rsid w:val="00C558F0"/>
    <w:rsid w:val="00C635A8"/>
    <w:rsid w:val="00C664C3"/>
    <w:rsid w:val="00C725B0"/>
    <w:rsid w:val="00C72F3B"/>
    <w:rsid w:val="00C73967"/>
    <w:rsid w:val="00C75BCF"/>
    <w:rsid w:val="00C75BDD"/>
    <w:rsid w:val="00C8001D"/>
    <w:rsid w:val="00C80603"/>
    <w:rsid w:val="00C83230"/>
    <w:rsid w:val="00C84E2D"/>
    <w:rsid w:val="00C8502F"/>
    <w:rsid w:val="00C91D61"/>
    <w:rsid w:val="00C97510"/>
    <w:rsid w:val="00C97B43"/>
    <w:rsid w:val="00CA0557"/>
    <w:rsid w:val="00CA1454"/>
    <w:rsid w:val="00CA2934"/>
    <w:rsid w:val="00CA330D"/>
    <w:rsid w:val="00CA496C"/>
    <w:rsid w:val="00CA7266"/>
    <w:rsid w:val="00CB0F2C"/>
    <w:rsid w:val="00CB13AE"/>
    <w:rsid w:val="00CB292E"/>
    <w:rsid w:val="00CB526D"/>
    <w:rsid w:val="00CB6068"/>
    <w:rsid w:val="00CC4589"/>
    <w:rsid w:val="00CC4C87"/>
    <w:rsid w:val="00CC6813"/>
    <w:rsid w:val="00CD49E7"/>
    <w:rsid w:val="00CE2B66"/>
    <w:rsid w:val="00CE2BD5"/>
    <w:rsid w:val="00CE3CA7"/>
    <w:rsid w:val="00CF0BE9"/>
    <w:rsid w:val="00CF1E9E"/>
    <w:rsid w:val="00CF20EE"/>
    <w:rsid w:val="00CF3738"/>
    <w:rsid w:val="00CF3C83"/>
    <w:rsid w:val="00CF44C0"/>
    <w:rsid w:val="00CF7A03"/>
    <w:rsid w:val="00D01602"/>
    <w:rsid w:val="00D01C5C"/>
    <w:rsid w:val="00D066B3"/>
    <w:rsid w:val="00D06C3A"/>
    <w:rsid w:val="00D10FD4"/>
    <w:rsid w:val="00D15262"/>
    <w:rsid w:val="00D153C4"/>
    <w:rsid w:val="00D15470"/>
    <w:rsid w:val="00D169DE"/>
    <w:rsid w:val="00D22D33"/>
    <w:rsid w:val="00D22D96"/>
    <w:rsid w:val="00D2322A"/>
    <w:rsid w:val="00D23569"/>
    <w:rsid w:val="00D26E35"/>
    <w:rsid w:val="00D30C91"/>
    <w:rsid w:val="00D426F5"/>
    <w:rsid w:val="00D44B66"/>
    <w:rsid w:val="00D45462"/>
    <w:rsid w:val="00D531A3"/>
    <w:rsid w:val="00D56BC6"/>
    <w:rsid w:val="00D577C2"/>
    <w:rsid w:val="00D607A2"/>
    <w:rsid w:val="00D65D84"/>
    <w:rsid w:val="00D75402"/>
    <w:rsid w:val="00D83044"/>
    <w:rsid w:val="00D87D0D"/>
    <w:rsid w:val="00D91615"/>
    <w:rsid w:val="00D94DCC"/>
    <w:rsid w:val="00D9709F"/>
    <w:rsid w:val="00DA2BB6"/>
    <w:rsid w:val="00DA36DD"/>
    <w:rsid w:val="00DA63A5"/>
    <w:rsid w:val="00DA64A0"/>
    <w:rsid w:val="00DC0719"/>
    <w:rsid w:val="00DC3A44"/>
    <w:rsid w:val="00DD2893"/>
    <w:rsid w:val="00DD4B41"/>
    <w:rsid w:val="00DD7008"/>
    <w:rsid w:val="00DE4B27"/>
    <w:rsid w:val="00DF0030"/>
    <w:rsid w:val="00DF279D"/>
    <w:rsid w:val="00DF3C20"/>
    <w:rsid w:val="00DF765A"/>
    <w:rsid w:val="00E01160"/>
    <w:rsid w:val="00E03D25"/>
    <w:rsid w:val="00E073B5"/>
    <w:rsid w:val="00E10126"/>
    <w:rsid w:val="00E102DC"/>
    <w:rsid w:val="00E132D0"/>
    <w:rsid w:val="00E1345C"/>
    <w:rsid w:val="00E17423"/>
    <w:rsid w:val="00E30F8A"/>
    <w:rsid w:val="00E341DD"/>
    <w:rsid w:val="00E43F58"/>
    <w:rsid w:val="00E44BF9"/>
    <w:rsid w:val="00E46C13"/>
    <w:rsid w:val="00E51967"/>
    <w:rsid w:val="00E6157E"/>
    <w:rsid w:val="00E61C1F"/>
    <w:rsid w:val="00E63562"/>
    <w:rsid w:val="00E63A6B"/>
    <w:rsid w:val="00E642D3"/>
    <w:rsid w:val="00E65894"/>
    <w:rsid w:val="00E72121"/>
    <w:rsid w:val="00E76BB0"/>
    <w:rsid w:val="00E8190E"/>
    <w:rsid w:val="00E85146"/>
    <w:rsid w:val="00E9222C"/>
    <w:rsid w:val="00E937B7"/>
    <w:rsid w:val="00E9610D"/>
    <w:rsid w:val="00EA293C"/>
    <w:rsid w:val="00EA2FFF"/>
    <w:rsid w:val="00EA368C"/>
    <w:rsid w:val="00EA5B7E"/>
    <w:rsid w:val="00EA6BD6"/>
    <w:rsid w:val="00EA6D10"/>
    <w:rsid w:val="00EB0AA1"/>
    <w:rsid w:val="00EB111D"/>
    <w:rsid w:val="00EB2215"/>
    <w:rsid w:val="00EC3D37"/>
    <w:rsid w:val="00EC5605"/>
    <w:rsid w:val="00EC5C7A"/>
    <w:rsid w:val="00EC5E2F"/>
    <w:rsid w:val="00ED06A6"/>
    <w:rsid w:val="00ED1CEB"/>
    <w:rsid w:val="00ED4E37"/>
    <w:rsid w:val="00ED54D7"/>
    <w:rsid w:val="00EE07B1"/>
    <w:rsid w:val="00EF02F7"/>
    <w:rsid w:val="00EF5D1A"/>
    <w:rsid w:val="00EF6F8D"/>
    <w:rsid w:val="00EF766E"/>
    <w:rsid w:val="00EF7C84"/>
    <w:rsid w:val="00F005CF"/>
    <w:rsid w:val="00F02F1E"/>
    <w:rsid w:val="00F03D89"/>
    <w:rsid w:val="00F06226"/>
    <w:rsid w:val="00F06C32"/>
    <w:rsid w:val="00F1102B"/>
    <w:rsid w:val="00F12562"/>
    <w:rsid w:val="00F12FE9"/>
    <w:rsid w:val="00F27A37"/>
    <w:rsid w:val="00F328E7"/>
    <w:rsid w:val="00F34364"/>
    <w:rsid w:val="00F40B24"/>
    <w:rsid w:val="00F4117E"/>
    <w:rsid w:val="00F45D45"/>
    <w:rsid w:val="00F5170D"/>
    <w:rsid w:val="00F5526A"/>
    <w:rsid w:val="00F554EC"/>
    <w:rsid w:val="00F561A5"/>
    <w:rsid w:val="00F61C42"/>
    <w:rsid w:val="00F636C8"/>
    <w:rsid w:val="00F660AF"/>
    <w:rsid w:val="00F66290"/>
    <w:rsid w:val="00F72E23"/>
    <w:rsid w:val="00F73E72"/>
    <w:rsid w:val="00F765ED"/>
    <w:rsid w:val="00F858CE"/>
    <w:rsid w:val="00F87107"/>
    <w:rsid w:val="00F916F5"/>
    <w:rsid w:val="00F9228F"/>
    <w:rsid w:val="00F934F0"/>
    <w:rsid w:val="00FA1493"/>
    <w:rsid w:val="00FA2BF8"/>
    <w:rsid w:val="00FA5281"/>
    <w:rsid w:val="00FA6937"/>
    <w:rsid w:val="00FC4100"/>
    <w:rsid w:val="00FC617A"/>
    <w:rsid w:val="00FC6CB0"/>
    <w:rsid w:val="00FE0D68"/>
    <w:rsid w:val="00FE14E1"/>
    <w:rsid w:val="00FE29ED"/>
    <w:rsid w:val="00FF4580"/>
    <w:rsid w:val="00FF5F25"/>
    <w:rsid w:val="1C88E477"/>
    <w:rsid w:val="4C43577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6ED016"/>
  <w15:chartTrackingRefBased/>
  <w15:docId w15:val="{85D98142-7852-4718-8D3D-A2A955EA5F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2D19"/>
    <w:pPr>
      <w:spacing w:line="360" w:lineRule="auto"/>
    </w:pPr>
    <w:rPr>
      <w:rFonts w:ascii="Arial" w:hAnsi="Arial"/>
    </w:rPr>
  </w:style>
  <w:style w:type="paragraph" w:styleId="Heading1">
    <w:name w:val="heading 1"/>
    <w:basedOn w:val="Normal"/>
    <w:next w:val="Normal"/>
    <w:link w:val="Heading1Char"/>
    <w:uiPriority w:val="9"/>
    <w:qFormat/>
    <w:rsid w:val="003A3ADB"/>
    <w:pPr>
      <w:keepNext/>
      <w:keepLines/>
      <w:numPr>
        <w:numId w:val="1"/>
      </w:numPr>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E4DC1"/>
    <w:pPr>
      <w:keepNext/>
      <w:keepLines/>
      <w:numPr>
        <w:ilvl w:val="1"/>
        <w:numId w:val="1"/>
      </w:numPr>
      <w:spacing w:before="40" w:after="0"/>
      <w:outlineLvl w:val="1"/>
    </w:pPr>
    <w:rPr>
      <w:rFonts w:ascii="Sans Serif Collection" w:eastAsiaTheme="majorEastAsia" w:hAnsi="Sans Serif Collection"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5E4DC1"/>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E4DC1"/>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5E4DC1"/>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5E4DC1"/>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5E4DC1"/>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5E4DC1"/>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5E4DC1"/>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E4DC1"/>
    <w:pPr>
      <w:spacing w:after="0" w:line="240" w:lineRule="auto"/>
    </w:pPr>
    <w:rPr>
      <w:rFonts w:ascii="SansSerif" w:hAnsi="SansSerif"/>
    </w:rPr>
  </w:style>
  <w:style w:type="character" w:customStyle="1" w:styleId="Heading1Char">
    <w:name w:val="Heading 1 Char"/>
    <w:basedOn w:val="DefaultParagraphFont"/>
    <w:link w:val="Heading1"/>
    <w:uiPriority w:val="9"/>
    <w:rsid w:val="003A3ADB"/>
    <w:rPr>
      <w:rFonts w:ascii="Arial" w:eastAsiaTheme="majorEastAsia" w:hAnsi="Arial" w:cstheme="majorBidi"/>
      <w:color w:val="2F5496" w:themeColor="accent1" w:themeShade="BF"/>
      <w:sz w:val="32"/>
      <w:szCs w:val="32"/>
    </w:rPr>
  </w:style>
  <w:style w:type="character" w:customStyle="1" w:styleId="Heading2Char">
    <w:name w:val="Heading 2 Char"/>
    <w:basedOn w:val="DefaultParagraphFont"/>
    <w:link w:val="Heading2"/>
    <w:uiPriority w:val="9"/>
    <w:rsid w:val="005E4DC1"/>
    <w:rPr>
      <w:rFonts w:ascii="Sans Serif Collection" w:eastAsiaTheme="majorEastAsia" w:hAnsi="Sans Serif Collection"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5E4DC1"/>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5E4DC1"/>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5E4DC1"/>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5E4DC1"/>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5E4DC1"/>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5E4DC1"/>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5E4DC1"/>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0274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744F"/>
    <w:rPr>
      <w:rFonts w:ascii="SansSerif" w:hAnsi="SansSerif"/>
    </w:rPr>
  </w:style>
  <w:style w:type="paragraph" w:styleId="Footer">
    <w:name w:val="footer"/>
    <w:basedOn w:val="Normal"/>
    <w:link w:val="FooterChar"/>
    <w:uiPriority w:val="99"/>
    <w:unhideWhenUsed/>
    <w:rsid w:val="000274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744F"/>
    <w:rPr>
      <w:rFonts w:ascii="SansSerif" w:hAnsi="SansSerif"/>
    </w:rPr>
  </w:style>
  <w:style w:type="paragraph" w:styleId="TOCHeading">
    <w:name w:val="TOC Heading"/>
    <w:basedOn w:val="Heading1"/>
    <w:next w:val="Normal"/>
    <w:uiPriority w:val="39"/>
    <w:unhideWhenUsed/>
    <w:qFormat/>
    <w:rsid w:val="00154183"/>
    <w:pPr>
      <w:numPr>
        <w:numId w:val="0"/>
      </w:numPr>
      <w:spacing w:line="259" w:lineRule="auto"/>
      <w:outlineLvl w:val="9"/>
    </w:pPr>
    <w:rPr>
      <w:rFonts w:asciiTheme="majorHAnsi" w:hAnsiTheme="majorHAnsi"/>
      <w:kern w:val="0"/>
      <w:lang w:val="en-US" w:eastAsia="en-US"/>
      <w14:ligatures w14:val="none"/>
    </w:rPr>
  </w:style>
  <w:style w:type="paragraph" w:styleId="TOC2">
    <w:name w:val="toc 2"/>
    <w:basedOn w:val="Normal"/>
    <w:next w:val="Normal"/>
    <w:autoRedefine/>
    <w:uiPriority w:val="39"/>
    <w:unhideWhenUsed/>
    <w:rsid w:val="00154183"/>
    <w:pPr>
      <w:spacing w:after="100" w:line="259" w:lineRule="auto"/>
      <w:ind w:left="220"/>
    </w:pPr>
    <w:rPr>
      <w:rFonts w:asciiTheme="minorHAnsi" w:hAnsiTheme="minorHAnsi" w:cs="Times New Roman"/>
      <w:kern w:val="0"/>
      <w:lang w:val="en-US" w:eastAsia="en-US"/>
      <w14:ligatures w14:val="none"/>
    </w:rPr>
  </w:style>
  <w:style w:type="paragraph" w:styleId="TOC1">
    <w:name w:val="toc 1"/>
    <w:basedOn w:val="Normal"/>
    <w:next w:val="Normal"/>
    <w:autoRedefine/>
    <w:uiPriority w:val="39"/>
    <w:unhideWhenUsed/>
    <w:rsid w:val="00154183"/>
    <w:pPr>
      <w:spacing w:after="100" w:line="259" w:lineRule="auto"/>
    </w:pPr>
    <w:rPr>
      <w:rFonts w:asciiTheme="minorHAnsi" w:hAnsiTheme="minorHAnsi" w:cs="Times New Roman"/>
      <w:kern w:val="0"/>
      <w:lang w:val="en-US" w:eastAsia="en-US"/>
      <w14:ligatures w14:val="none"/>
    </w:rPr>
  </w:style>
  <w:style w:type="paragraph" w:styleId="TOC3">
    <w:name w:val="toc 3"/>
    <w:basedOn w:val="Normal"/>
    <w:next w:val="Normal"/>
    <w:autoRedefine/>
    <w:uiPriority w:val="39"/>
    <w:unhideWhenUsed/>
    <w:rsid w:val="00154183"/>
    <w:pPr>
      <w:spacing w:after="100" w:line="259" w:lineRule="auto"/>
      <w:ind w:left="440"/>
    </w:pPr>
    <w:rPr>
      <w:rFonts w:asciiTheme="minorHAnsi" w:hAnsiTheme="minorHAnsi" w:cs="Times New Roman"/>
      <w:kern w:val="0"/>
      <w:lang w:val="en-US" w:eastAsia="en-US"/>
      <w14:ligatures w14:val="none"/>
    </w:rPr>
  </w:style>
  <w:style w:type="character" w:styleId="Hyperlink">
    <w:name w:val="Hyperlink"/>
    <w:basedOn w:val="DefaultParagraphFont"/>
    <w:uiPriority w:val="99"/>
    <w:unhideWhenUsed/>
    <w:rsid w:val="00CF20EE"/>
    <w:rPr>
      <w:color w:val="0563C1" w:themeColor="hyperlink"/>
      <w:u w:val="single"/>
    </w:rPr>
  </w:style>
  <w:style w:type="table" w:styleId="TableGrid">
    <w:name w:val="Table Grid"/>
    <w:basedOn w:val="TableNormal"/>
    <w:uiPriority w:val="39"/>
    <w:rsid w:val="00F328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F328E7"/>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A3658F"/>
    <w:pPr>
      <w:spacing w:after="0"/>
    </w:pPr>
  </w:style>
  <w:style w:type="paragraph" w:styleId="ListParagraph">
    <w:name w:val="List Paragraph"/>
    <w:basedOn w:val="Normal"/>
    <w:uiPriority w:val="34"/>
    <w:qFormat/>
    <w:rsid w:val="00FE29ED"/>
    <w:pPr>
      <w:ind w:left="720"/>
      <w:contextualSpacing/>
    </w:pPr>
  </w:style>
  <w:style w:type="character" w:styleId="PlaceholderText">
    <w:name w:val="Placeholder Text"/>
    <w:basedOn w:val="DefaultParagraphFont"/>
    <w:uiPriority w:val="99"/>
    <w:semiHidden/>
    <w:rsid w:val="00137688"/>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303144">
      <w:bodyDiv w:val="1"/>
      <w:marLeft w:val="0"/>
      <w:marRight w:val="0"/>
      <w:marTop w:val="0"/>
      <w:marBottom w:val="0"/>
      <w:divBdr>
        <w:top w:val="none" w:sz="0" w:space="0" w:color="auto"/>
        <w:left w:val="none" w:sz="0" w:space="0" w:color="auto"/>
        <w:bottom w:val="none" w:sz="0" w:space="0" w:color="auto"/>
        <w:right w:val="none" w:sz="0" w:space="0" w:color="auto"/>
      </w:divBdr>
      <w:divsChild>
        <w:div w:id="1748720500">
          <w:marLeft w:val="0"/>
          <w:marRight w:val="0"/>
          <w:marTop w:val="0"/>
          <w:marBottom w:val="0"/>
          <w:divBdr>
            <w:top w:val="none" w:sz="0" w:space="0" w:color="auto"/>
            <w:left w:val="none" w:sz="0" w:space="0" w:color="auto"/>
            <w:bottom w:val="none" w:sz="0" w:space="0" w:color="auto"/>
            <w:right w:val="none" w:sz="0" w:space="0" w:color="auto"/>
          </w:divBdr>
        </w:div>
      </w:divsChild>
    </w:div>
    <w:div w:id="206917931">
      <w:bodyDiv w:val="1"/>
      <w:marLeft w:val="0"/>
      <w:marRight w:val="0"/>
      <w:marTop w:val="0"/>
      <w:marBottom w:val="0"/>
      <w:divBdr>
        <w:top w:val="none" w:sz="0" w:space="0" w:color="auto"/>
        <w:left w:val="none" w:sz="0" w:space="0" w:color="auto"/>
        <w:bottom w:val="none" w:sz="0" w:space="0" w:color="auto"/>
        <w:right w:val="none" w:sz="0" w:space="0" w:color="auto"/>
      </w:divBdr>
      <w:divsChild>
        <w:div w:id="576329059">
          <w:marLeft w:val="0"/>
          <w:marRight w:val="0"/>
          <w:marTop w:val="0"/>
          <w:marBottom w:val="0"/>
          <w:divBdr>
            <w:top w:val="none" w:sz="0" w:space="0" w:color="auto"/>
            <w:left w:val="none" w:sz="0" w:space="0" w:color="auto"/>
            <w:bottom w:val="none" w:sz="0" w:space="0" w:color="auto"/>
            <w:right w:val="none" w:sz="0" w:space="0" w:color="auto"/>
          </w:divBdr>
        </w:div>
      </w:divsChild>
    </w:div>
    <w:div w:id="214246732">
      <w:bodyDiv w:val="1"/>
      <w:marLeft w:val="0"/>
      <w:marRight w:val="0"/>
      <w:marTop w:val="0"/>
      <w:marBottom w:val="0"/>
      <w:divBdr>
        <w:top w:val="none" w:sz="0" w:space="0" w:color="auto"/>
        <w:left w:val="none" w:sz="0" w:space="0" w:color="auto"/>
        <w:bottom w:val="none" w:sz="0" w:space="0" w:color="auto"/>
        <w:right w:val="none" w:sz="0" w:space="0" w:color="auto"/>
      </w:divBdr>
      <w:divsChild>
        <w:div w:id="917011568">
          <w:marLeft w:val="0"/>
          <w:marRight w:val="0"/>
          <w:marTop w:val="0"/>
          <w:marBottom w:val="0"/>
          <w:divBdr>
            <w:top w:val="none" w:sz="0" w:space="0" w:color="auto"/>
            <w:left w:val="none" w:sz="0" w:space="0" w:color="auto"/>
            <w:bottom w:val="none" w:sz="0" w:space="0" w:color="auto"/>
            <w:right w:val="none" w:sz="0" w:space="0" w:color="auto"/>
          </w:divBdr>
        </w:div>
      </w:divsChild>
    </w:div>
    <w:div w:id="269902185">
      <w:bodyDiv w:val="1"/>
      <w:marLeft w:val="0"/>
      <w:marRight w:val="0"/>
      <w:marTop w:val="0"/>
      <w:marBottom w:val="0"/>
      <w:divBdr>
        <w:top w:val="none" w:sz="0" w:space="0" w:color="auto"/>
        <w:left w:val="none" w:sz="0" w:space="0" w:color="auto"/>
        <w:bottom w:val="none" w:sz="0" w:space="0" w:color="auto"/>
        <w:right w:val="none" w:sz="0" w:space="0" w:color="auto"/>
      </w:divBdr>
      <w:divsChild>
        <w:div w:id="1257517667">
          <w:marLeft w:val="0"/>
          <w:marRight w:val="0"/>
          <w:marTop w:val="0"/>
          <w:marBottom w:val="0"/>
          <w:divBdr>
            <w:top w:val="none" w:sz="0" w:space="0" w:color="auto"/>
            <w:left w:val="none" w:sz="0" w:space="0" w:color="auto"/>
            <w:bottom w:val="none" w:sz="0" w:space="0" w:color="auto"/>
            <w:right w:val="none" w:sz="0" w:space="0" w:color="auto"/>
          </w:divBdr>
        </w:div>
      </w:divsChild>
    </w:div>
    <w:div w:id="407388875">
      <w:bodyDiv w:val="1"/>
      <w:marLeft w:val="0"/>
      <w:marRight w:val="0"/>
      <w:marTop w:val="0"/>
      <w:marBottom w:val="0"/>
      <w:divBdr>
        <w:top w:val="none" w:sz="0" w:space="0" w:color="auto"/>
        <w:left w:val="none" w:sz="0" w:space="0" w:color="auto"/>
        <w:bottom w:val="none" w:sz="0" w:space="0" w:color="auto"/>
        <w:right w:val="none" w:sz="0" w:space="0" w:color="auto"/>
      </w:divBdr>
      <w:divsChild>
        <w:div w:id="1159614714">
          <w:marLeft w:val="0"/>
          <w:marRight w:val="0"/>
          <w:marTop w:val="0"/>
          <w:marBottom w:val="0"/>
          <w:divBdr>
            <w:top w:val="none" w:sz="0" w:space="0" w:color="auto"/>
            <w:left w:val="none" w:sz="0" w:space="0" w:color="auto"/>
            <w:bottom w:val="none" w:sz="0" w:space="0" w:color="auto"/>
            <w:right w:val="none" w:sz="0" w:space="0" w:color="auto"/>
          </w:divBdr>
        </w:div>
      </w:divsChild>
    </w:div>
    <w:div w:id="516769923">
      <w:bodyDiv w:val="1"/>
      <w:marLeft w:val="0"/>
      <w:marRight w:val="0"/>
      <w:marTop w:val="0"/>
      <w:marBottom w:val="0"/>
      <w:divBdr>
        <w:top w:val="none" w:sz="0" w:space="0" w:color="auto"/>
        <w:left w:val="none" w:sz="0" w:space="0" w:color="auto"/>
        <w:bottom w:val="none" w:sz="0" w:space="0" w:color="auto"/>
        <w:right w:val="none" w:sz="0" w:space="0" w:color="auto"/>
      </w:divBdr>
      <w:divsChild>
        <w:div w:id="1449085941">
          <w:marLeft w:val="0"/>
          <w:marRight w:val="0"/>
          <w:marTop w:val="0"/>
          <w:marBottom w:val="0"/>
          <w:divBdr>
            <w:top w:val="none" w:sz="0" w:space="0" w:color="auto"/>
            <w:left w:val="none" w:sz="0" w:space="0" w:color="auto"/>
            <w:bottom w:val="none" w:sz="0" w:space="0" w:color="auto"/>
            <w:right w:val="none" w:sz="0" w:space="0" w:color="auto"/>
          </w:divBdr>
        </w:div>
        <w:div w:id="138160169">
          <w:marLeft w:val="0"/>
          <w:marRight w:val="0"/>
          <w:marTop w:val="0"/>
          <w:marBottom w:val="0"/>
          <w:divBdr>
            <w:top w:val="none" w:sz="0" w:space="0" w:color="auto"/>
            <w:left w:val="none" w:sz="0" w:space="0" w:color="auto"/>
            <w:bottom w:val="none" w:sz="0" w:space="0" w:color="auto"/>
            <w:right w:val="none" w:sz="0" w:space="0" w:color="auto"/>
          </w:divBdr>
        </w:div>
        <w:div w:id="1378581630">
          <w:marLeft w:val="0"/>
          <w:marRight w:val="0"/>
          <w:marTop w:val="0"/>
          <w:marBottom w:val="0"/>
          <w:divBdr>
            <w:top w:val="none" w:sz="0" w:space="0" w:color="auto"/>
            <w:left w:val="none" w:sz="0" w:space="0" w:color="auto"/>
            <w:bottom w:val="none" w:sz="0" w:space="0" w:color="auto"/>
            <w:right w:val="none" w:sz="0" w:space="0" w:color="auto"/>
          </w:divBdr>
        </w:div>
        <w:div w:id="699208987">
          <w:marLeft w:val="0"/>
          <w:marRight w:val="0"/>
          <w:marTop w:val="0"/>
          <w:marBottom w:val="0"/>
          <w:divBdr>
            <w:top w:val="none" w:sz="0" w:space="0" w:color="auto"/>
            <w:left w:val="none" w:sz="0" w:space="0" w:color="auto"/>
            <w:bottom w:val="none" w:sz="0" w:space="0" w:color="auto"/>
            <w:right w:val="none" w:sz="0" w:space="0" w:color="auto"/>
          </w:divBdr>
        </w:div>
        <w:div w:id="1082602430">
          <w:marLeft w:val="0"/>
          <w:marRight w:val="0"/>
          <w:marTop w:val="0"/>
          <w:marBottom w:val="0"/>
          <w:divBdr>
            <w:top w:val="none" w:sz="0" w:space="0" w:color="auto"/>
            <w:left w:val="none" w:sz="0" w:space="0" w:color="auto"/>
            <w:bottom w:val="none" w:sz="0" w:space="0" w:color="auto"/>
            <w:right w:val="none" w:sz="0" w:space="0" w:color="auto"/>
          </w:divBdr>
        </w:div>
      </w:divsChild>
    </w:div>
    <w:div w:id="523439839">
      <w:bodyDiv w:val="1"/>
      <w:marLeft w:val="0"/>
      <w:marRight w:val="0"/>
      <w:marTop w:val="0"/>
      <w:marBottom w:val="0"/>
      <w:divBdr>
        <w:top w:val="none" w:sz="0" w:space="0" w:color="auto"/>
        <w:left w:val="none" w:sz="0" w:space="0" w:color="auto"/>
        <w:bottom w:val="none" w:sz="0" w:space="0" w:color="auto"/>
        <w:right w:val="none" w:sz="0" w:space="0" w:color="auto"/>
      </w:divBdr>
      <w:divsChild>
        <w:div w:id="1341085270">
          <w:marLeft w:val="0"/>
          <w:marRight w:val="0"/>
          <w:marTop w:val="0"/>
          <w:marBottom w:val="0"/>
          <w:divBdr>
            <w:top w:val="none" w:sz="0" w:space="0" w:color="auto"/>
            <w:left w:val="none" w:sz="0" w:space="0" w:color="auto"/>
            <w:bottom w:val="none" w:sz="0" w:space="0" w:color="auto"/>
            <w:right w:val="none" w:sz="0" w:space="0" w:color="auto"/>
          </w:divBdr>
        </w:div>
        <w:div w:id="1136534402">
          <w:marLeft w:val="0"/>
          <w:marRight w:val="0"/>
          <w:marTop w:val="0"/>
          <w:marBottom w:val="0"/>
          <w:divBdr>
            <w:top w:val="none" w:sz="0" w:space="0" w:color="auto"/>
            <w:left w:val="none" w:sz="0" w:space="0" w:color="auto"/>
            <w:bottom w:val="none" w:sz="0" w:space="0" w:color="auto"/>
            <w:right w:val="none" w:sz="0" w:space="0" w:color="auto"/>
          </w:divBdr>
        </w:div>
        <w:div w:id="1039555047">
          <w:marLeft w:val="0"/>
          <w:marRight w:val="0"/>
          <w:marTop w:val="0"/>
          <w:marBottom w:val="0"/>
          <w:divBdr>
            <w:top w:val="none" w:sz="0" w:space="0" w:color="auto"/>
            <w:left w:val="none" w:sz="0" w:space="0" w:color="auto"/>
            <w:bottom w:val="none" w:sz="0" w:space="0" w:color="auto"/>
            <w:right w:val="none" w:sz="0" w:space="0" w:color="auto"/>
          </w:divBdr>
        </w:div>
      </w:divsChild>
    </w:div>
    <w:div w:id="639193060">
      <w:bodyDiv w:val="1"/>
      <w:marLeft w:val="0"/>
      <w:marRight w:val="0"/>
      <w:marTop w:val="0"/>
      <w:marBottom w:val="0"/>
      <w:divBdr>
        <w:top w:val="none" w:sz="0" w:space="0" w:color="auto"/>
        <w:left w:val="none" w:sz="0" w:space="0" w:color="auto"/>
        <w:bottom w:val="none" w:sz="0" w:space="0" w:color="auto"/>
        <w:right w:val="none" w:sz="0" w:space="0" w:color="auto"/>
      </w:divBdr>
      <w:divsChild>
        <w:div w:id="516164246">
          <w:marLeft w:val="0"/>
          <w:marRight w:val="0"/>
          <w:marTop w:val="0"/>
          <w:marBottom w:val="0"/>
          <w:divBdr>
            <w:top w:val="none" w:sz="0" w:space="0" w:color="auto"/>
            <w:left w:val="none" w:sz="0" w:space="0" w:color="auto"/>
            <w:bottom w:val="none" w:sz="0" w:space="0" w:color="auto"/>
            <w:right w:val="none" w:sz="0" w:space="0" w:color="auto"/>
          </w:divBdr>
        </w:div>
      </w:divsChild>
    </w:div>
    <w:div w:id="703290850">
      <w:bodyDiv w:val="1"/>
      <w:marLeft w:val="0"/>
      <w:marRight w:val="0"/>
      <w:marTop w:val="0"/>
      <w:marBottom w:val="0"/>
      <w:divBdr>
        <w:top w:val="none" w:sz="0" w:space="0" w:color="auto"/>
        <w:left w:val="none" w:sz="0" w:space="0" w:color="auto"/>
        <w:bottom w:val="none" w:sz="0" w:space="0" w:color="auto"/>
        <w:right w:val="none" w:sz="0" w:space="0" w:color="auto"/>
      </w:divBdr>
      <w:divsChild>
        <w:div w:id="1477720619">
          <w:marLeft w:val="0"/>
          <w:marRight w:val="0"/>
          <w:marTop w:val="0"/>
          <w:marBottom w:val="0"/>
          <w:divBdr>
            <w:top w:val="none" w:sz="0" w:space="0" w:color="auto"/>
            <w:left w:val="none" w:sz="0" w:space="0" w:color="auto"/>
            <w:bottom w:val="none" w:sz="0" w:space="0" w:color="auto"/>
            <w:right w:val="none" w:sz="0" w:space="0" w:color="auto"/>
          </w:divBdr>
        </w:div>
      </w:divsChild>
    </w:div>
    <w:div w:id="872889862">
      <w:bodyDiv w:val="1"/>
      <w:marLeft w:val="0"/>
      <w:marRight w:val="0"/>
      <w:marTop w:val="0"/>
      <w:marBottom w:val="0"/>
      <w:divBdr>
        <w:top w:val="none" w:sz="0" w:space="0" w:color="auto"/>
        <w:left w:val="none" w:sz="0" w:space="0" w:color="auto"/>
        <w:bottom w:val="none" w:sz="0" w:space="0" w:color="auto"/>
        <w:right w:val="none" w:sz="0" w:space="0" w:color="auto"/>
      </w:divBdr>
      <w:divsChild>
        <w:div w:id="665404317">
          <w:marLeft w:val="0"/>
          <w:marRight w:val="0"/>
          <w:marTop w:val="0"/>
          <w:marBottom w:val="0"/>
          <w:divBdr>
            <w:top w:val="none" w:sz="0" w:space="0" w:color="auto"/>
            <w:left w:val="none" w:sz="0" w:space="0" w:color="auto"/>
            <w:bottom w:val="none" w:sz="0" w:space="0" w:color="auto"/>
            <w:right w:val="none" w:sz="0" w:space="0" w:color="auto"/>
          </w:divBdr>
        </w:div>
        <w:div w:id="2065132912">
          <w:marLeft w:val="0"/>
          <w:marRight w:val="0"/>
          <w:marTop w:val="0"/>
          <w:marBottom w:val="0"/>
          <w:divBdr>
            <w:top w:val="none" w:sz="0" w:space="0" w:color="auto"/>
            <w:left w:val="none" w:sz="0" w:space="0" w:color="auto"/>
            <w:bottom w:val="none" w:sz="0" w:space="0" w:color="auto"/>
            <w:right w:val="none" w:sz="0" w:space="0" w:color="auto"/>
          </w:divBdr>
        </w:div>
        <w:div w:id="2074234389">
          <w:marLeft w:val="0"/>
          <w:marRight w:val="0"/>
          <w:marTop w:val="0"/>
          <w:marBottom w:val="0"/>
          <w:divBdr>
            <w:top w:val="none" w:sz="0" w:space="0" w:color="auto"/>
            <w:left w:val="none" w:sz="0" w:space="0" w:color="auto"/>
            <w:bottom w:val="none" w:sz="0" w:space="0" w:color="auto"/>
            <w:right w:val="none" w:sz="0" w:space="0" w:color="auto"/>
          </w:divBdr>
        </w:div>
        <w:div w:id="262955901">
          <w:marLeft w:val="0"/>
          <w:marRight w:val="0"/>
          <w:marTop w:val="0"/>
          <w:marBottom w:val="0"/>
          <w:divBdr>
            <w:top w:val="none" w:sz="0" w:space="0" w:color="auto"/>
            <w:left w:val="none" w:sz="0" w:space="0" w:color="auto"/>
            <w:bottom w:val="none" w:sz="0" w:space="0" w:color="auto"/>
            <w:right w:val="none" w:sz="0" w:space="0" w:color="auto"/>
          </w:divBdr>
        </w:div>
        <w:div w:id="1219586474">
          <w:marLeft w:val="0"/>
          <w:marRight w:val="0"/>
          <w:marTop w:val="0"/>
          <w:marBottom w:val="0"/>
          <w:divBdr>
            <w:top w:val="none" w:sz="0" w:space="0" w:color="auto"/>
            <w:left w:val="none" w:sz="0" w:space="0" w:color="auto"/>
            <w:bottom w:val="none" w:sz="0" w:space="0" w:color="auto"/>
            <w:right w:val="none" w:sz="0" w:space="0" w:color="auto"/>
          </w:divBdr>
        </w:div>
      </w:divsChild>
    </w:div>
    <w:div w:id="1063412230">
      <w:bodyDiv w:val="1"/>
      <w:marLeft w:val="0"/>
      <w:marRight w:val="0"/>
      <w:marTop w:val="0"/>
      <w:marBottom w:val="0"/>
      <w:divBdr>
        <w:top w:val="none" w:sz="0" w:space="0" w:color="auto"/>
        <w:left w:val="none" w:sz="0" w:space="0" w:color="auto"/>
        <w:bottom w:val="none" w:sz="0" w:space="0" w:color="auto"/>
        <w:right w:val="none" w:sz="0" w:space="0" w:color="auto"/>
      </w:divBdr>
      <w:divsChild>
        <w:div w:id="1455176042">
          <w:marLeft w:val="0"/>
          <w:marRight w:val="0"/>
          <w:marTop w:val="0"/>
          <w:marBottom w:val="0"/>
          <w:divBdr>
            <w:top w:val="none" w:sz="0" w:space="0" w:color="auto"/>
            <w:left w:val="none" w:sz="0" w:space="0" w:color="auto"/>
            <w:bottom w:val="none" w:sz="0" w:space="0" w:color="auto"/>
            <w:right w:val="none" w:sz="0" w:space="0" w:color="auto"/>
          </w:divBdr>
        </w:div>
        <w:div w:id="770511172">
          <w:marLeft w:val="0"/>
          <w:marRight w:val="0"/>
          <w:marTop w:val="0"/>
          <w:marBottom w:val="0"/>
          <w:divBdr>
            <w:top w:val="none" w:sz="0" w:space="0" w:color="auto"/>
            <w:left w:val="none" w:sz="0" w:space="0" w:color="auto"/>
            <w:bottom w:val="none" w:sz="0" w:space="0" w:color="auto"/>
            <w:right w:val="none" w:sz="0" w:space="0" w:color="auto"/>
          </w:divBdr>
        </w:div>
        <w:div w:id="1551766370">
          <w:marLeft w:val="0"/>
          <w:marRight w:val="0"/>
          <w:marTop w:val="0"/>
          <w:marBottom w:val="0"/>
          <w:divBdr>
            <w:top w:val="none" w:sz="0" w:space="0" w:color="auto"/>
            <w:left w:val="none" w:sz="0" w:space="0" w:color="auto"/>
            <w:bottom w:val="none" w:sz="0" w:space="0" w:color="auto"/>
            <w:right w:val="none" w:sz="0" w:space="0" w:color="auto"/>
          </w:divBdr>
        </w:div>
        <w:div w:id="687751935">
          <w:marLeft w:val="0"/>
          <w:marRight w:val="0"/>
          <w:marTop w:val="0"/>
          <w:marBottom w:val="0"/>
          <w:divBdr>
            <w:top w:val="none" w:sz="0" w:space="0" w:color="auto"/>
            <w:left w:val="none" w:sz="0" w:space="0" w:color="auto"/>
            <w:bottom w:val="none" w:sz="0" w:space="0" w:color="auto"/>
            <w:right w:val="none" w:sz="0" w:space="0" w:color="auto"/>
          </w:divBdr>
        </w:div>
        <w:div w:id="1069889194">
          <w:marLeft w:val="0"/>
          <w:marRight w:val="0"/>
          <w:marTop w:val="0"/>
          <w:marBottom w:val="0"/>
          <w:divBdr>
            <w:top w:val="none" w:sz="0" w:space="0" w:color="auto"/>
            <w:left w:val="none" w:sz="0" w:space="0" w:color="auto"/>
            <w:bottom w:val="none" w:sz="0" w:space="0" w:color="auto"/>
            <w:right w:val="none" w:sz="0" w:space="0" w:color="auto"/>
          </w:divBdr>
        </w:div>
      </w:divsChild>
    </w:div>
    <w:div w:id="1096512482">
      <w:bodyDiv w:val="1"/>
      <w:marLeft w:val="0"/>
      <w:marRight w:val="0"/>
      <w:marTop w:val="0"/>
      <w:marBottom w:val="0"/>
      <w:divBdr>
        <w:top w:val="none" w:sz="0" w:space="0" w:color="auto"/>
        <w:left w:val="none" w:sz="0" w:space="0" w:color="auto"/>
        <w:bottom w:val="none" w:sz="0" w:space="0" w:color="auto"/>
        <w:right w:val="none" w:sz="0" w:space="0" w:color="auto"/>
      </w:divBdr>
      <w:divsChild>
        <w:div w:id="693582860">
          <w:marLeft w:val="0"/>
          <w:marRight w:val="0"/>
          <w:marTop w:val="0"/>
          <w:marBottom w:val="0"/>
          <w:divBdr>
            <w:top w:val="none" w:sz="0" w:space="0" w:color="auto"/>
            <w:left w:val="none" w:sz="0" w:space="0" w:color="auto"/>
            <w:bottom w:val="none" w:sz="0" w:space="0" w:color="auto"/>
            <w:right w:val="none" w:sz="0" w:space="0" w:color="auto"/>
          </w:divBdr>
        </w:div>
      </w:divsChild>
    </w:div>
    <w:div w:id="1147867630">
      <w:bodyDiv w:val="1"/>
      <w:marLeft w:val="0"/>
      <w:marRight w:val="0"/>
      <w:marTop w:val="0"/>
      <w:marBottom w:val="0"/>
      <w:divBdr>
        <w:top w:val="none" w:sz="0" w:space="0" w:color="auto"/>
        <w:left w:val="none" w:sz="0" w:space="0" w:color="auto"/>
        <w:bottom w:val="none" w:sz="0" w:space="0" w:color="auto"/>
        <w:right w:val="none" w:sz="0" w:space="0" w:color="auto"/>
      </w:divBdr>
      <w:divsChild>
        <w:div w:id="516892777">
          <w:marLeft w:val="0"/>
          <w:marRight w:val="0"/>
          <w:marTop w:val="0"/>
          <w:marBottom w:val="0"/>
          <w:divBdr>
            <w:top w:val="none" w:sz="0" w:space="0" w:color="auto"/>
            <w:left w:val="none" w:sz="0" w:space="0" w:color="auto"/>
            <w:bottom w:val="none" w:sz="0" w:space="0" w:color="auto"/>
            <w:right w:val="none" w:sz="0" w:space="0" w:color="auto"/>
          </w:divBdr>
        </w:div>
        <w:div w:id="1720518349">
          <w:marLeft w:val="0"/>
          <w:marRight w:val="0"/>
          <w:marTop w:val="0"/>
          <w:marBottom w:val="0"/>
          <w:divBdr>
            <w:top w:val="none" w:sz="0" w:space="0" w:color="auto"/>
            <w:left w:val="none" w:sz="0" w:space="0" w:color="auto"/>
            <w:bottom w:val="none" w:sz="0" w:space="0" w:color="auto"/>
            <w:right w:val="none" w:sz="0" w:space="0" w:color="auto"/>
          </w:divBdr>
        </w:div>
        <w:div w:id="1587759979">
          <w:marLeft w:val="0"/>
          <w:marRight w:val="0"/>
          <w:marTop w:val="0"/>
          <w:marBottom w:val="0"/>
          <w:divBdr>
            <w:top w:val="none" w:sz="0" w:space="0" w:color="auto"/>
            <w:left w:val="none" w:sz="0" w:space="0" w:color="auto"/>
            <w:bottom w:val="none" w:sz="0" w:space="0" w:color="auto"/>
            <w:right w:val="none" w:sz="0" w:space="0" w:color="auto"/>
          </w:divBdr>
        </w:div>
        <w:div w:id="1766068566">
          <w:marLeft w:val="0"/>
          <w:marRight w:val="0"/>
          <w:marTop w:val="0"/>
          <w:marBottom w:val="0"/>
          <w:divBdr>
            <w:top w:val="none" w:sz="0" w:space="0" w:color="auto"/>
            <w:left w:val="none" w:sz="0" w:space="0" w:color="auto"/>
            <w:bottom w:val="none" w:sz="0" w:space="0" w:color="auto"/>
            <w:right w:val="none" w:sz="0" w:space="0" w:color="auto"/>
          </w:divBdr>
        </w:div>
        <w:div w:id="649480385">
          <w:marLeft w:val="0"/>
          <w:marRight w:val="0"/>
          <w:marTop w:val="0"/>
          <w:marBottom w:val="0"/>
          <w:divBdr>
            <w:top w:val="none" w:sz="0" w:space="0" w:color="auto"/>
            <w:left w:val="none" w:sz="0" w:space="0" w:color="auto"/>
            <w:bottom w:val="none" w:sz="0" w:space="0" w:color="auto"/>
            <w:right w:val="none" w:sz="0" w:space="0" w:color="auto"/>
          </w:divBdr>
        </w:div>
      </w:divsChild>
    </w:div>
    <w:div w:id="1410276610">
      <w:bodyDiv w:val="1"/>
      <w:marLeft w:val="0"/>
      <w:marRight w:val="0"/>
      <w:marTop w:val="0"/>
      <w:marBottom w:val="0"/>
      <w:divBdr>
        <w:top w:val="none" w:sz="0" w:space="0" w:color="auto"/>
        <w:left w:val="none" w:sz="0" w:space="0" w:color="auto"/>
        <w:bottom w:val="none" w:sz="0" w:space="0" w:color="auto"/>
        <w:right w:val="none" w:sz="0" w:space="0" w:color="auto"/>
      </w:divBdr>
      <w:divsChild>
        <w:div w:id="952977116">
          <w:marLeft w:val="0"/>
          <w:marRight w:val="0"/>
          <w:marTop w:val="0"/>
          <w:marBottom w:val="0"/>
          <w:divBdr>
            <w:top w:val="none" w:sz="0" w:space="0" w:color="auto"/>
            <w:left w:val="none" w:sz="0" w:space="0" w:color="auto"/>
            <w:bottom w:val="none" w:sz="0" w:space="0" w:color="auto"/>
            <w:right w:val="none" w:sz="0" w:space="0" w:color="auto"/>
          </w:divBdr>
        </w:div>
        <w:div w:id="212886345">
          <w:marLeft w:val="0"/>
          <w:marRight w:val="0"/>
          <w:marTop w:val="0"/>
          <w:marBottom w:val="0"/>
          <w:divBdr>
            <w:top w:val="none" w:sz="0" w:space="0" w:color="auto"/>
            <w:left w:val="none" w:sz="0" w:space="0" w:color="auto"/>
            <w:bottom w:val="none" w:sz="0" w:space="0" w:color="auto"/>
            <w:right w:val="none" w:sz="0" w:space="0" w:color="auto"/>
          </w:divBdr>
        </w:div>
        <w:div w:id="155534752">
          <w:marLeft w:val="0"/>
          <w:marRight w:val="0"/>
          <w:marTop w:val="0"/>
          <w:marBottom w:val="0"/>
          <w:divBdr>
            <w:top w:val="none" w:sz="0" w:space="0" w:color="auto"/>
            <w:left w:val="none" w:sz="0" w:space="0" w:color="auto"/>
            <w:bottom w:val="none" w:sz="0" w:space="0" w:color="auto"/>
            <w:right w:val="none" w:sz="0" w:space="0" w:color="auto"/>
          </w:divBdr>
        </w:div>
        <w:div w:id="642539585">
          <w:marLeft w:val="0"/>
          <w:marRight w:val="0"/>
          <w:marTop w:val="0"/>
          <w:marBottom w:val="0"/>
          <w:divBdr>
            <w:top w:val="none" w:sz="0" w:space="0" w:color="auto"/>
            <w:left w:val="none" w:sz="0" w:space="0" w:color="auto"/>
            <w:bottom w:val="none" w:sz="0" w:space="0" w:color="auto"/>
            <w:right w:val="none" w:sz="0" w:space="0" w:color="auto"/>
          </w:divBdr>
        </w:div>
        <w:div w:id="1015304063">
          <w:marLeft w:val="0"/>
          <w:marRight w:val="0"/>
          <w:marTop w:val="0"/>
          <w:marBottom w:val="0"/>
          <w:divBdr>
            <w:top w:val="none" w:sz="0" w:space="0" w:color="auto"/>
            <w:left w:val="none" w:sz="0" w:space="0" w:color="auto"/>
            <w:bottom w:val="none" w:sz="0" w:space="0" w:color="auto"/>
            <w:right w:val="none" w:sz="0" w:space="0" w:color="auto"/>
          </w:divBdr>
        </w:div>
      </w:divsChild>
    </w:div>
    <w:div w:id="1553956069">
      <w:bodyDiv w:val="1"/>
      <w:marLeft w:val="0"/>
      <w:marRight w:val="0"/>
      <w:marTop w:val="0"/>
      <w:marBottom w:val="0"/>
      <w:divBdr>
        <w:top w:val="none" w:sz="0" w:space="0" w:color="auto"/>
        <w:left w:val="none" w:sz="0" w:space="0" w:color="auto"/>
        <w:bottom w:val="none" w:sz="0" w:space="0" w:color="auto"/>
        <w:right w:val="none" w:sz="0" w:space="0" w:color="auto"/>
      </w:divBdr>
      <w:divsChild>
        <w:div w:id="824778638">
          <w:marLeft w:val="0"/>
          <w:marRight w:val="0"/>
          <w:marTop w:val="0"/>
          <w:marBottom w:val="0"/>
          <w:divBdr>
            <w:top w:val="none" w:sz="0" w:space="0" w:color="auto"/>
            <w:left w:val="none" w:sz="0" w:space="0" w:color="auto"/>
            <w:bottom w:val="none" w:sz="0" w:space="0" w:color="auto"/>
            <w:right w:val="none" w:sz="0" w:space="0" w:color="auto"/>
          </w:divBdr>
        </w:div>
        <w:div w:id="618801080">
          <w:marLeft w:val="0"/>
          <w:marRight w:val="0"/>
          <w:marTop w:val="0"/>
          <w:marBottom w:val="0"/>
          <w:divBdr>
            <w:top w:val="none" w:sz="0" w:space="0" w:color="auto"/>
            <w:left w:val="none" w:sz="0" w:space="0" w:color="auto"/>
            <w:bottom w:val="none" w:sz="0" w:space="0" w:color="auto"/>
            <w:right w:val="none" w:sz="0" w:space="0" w:color="auto"/>
          </w:divBdr>
        </w:div>
      </w:divsChild>
    </w:div>
    <w:div w:id="1870410488">
      <w:bodyDiv w:val="1"/>
      <w:marLeft w:val="0"/>
      <w:marRight w:val="0"/>
      <w:marTop w:val="0"/>
      <w:marBottom w:val="0"/>
      <w:divBdr>
        <w:top w:val="none" w:sz="0" w:space="0" w:color="auto"/>
        <w:left w:val="none" w:sz="0" w:space="0" w:color="auto"/>
        <w:bottom w:val="none" w:sz="0" w:space="0" w:color="auto"/>
        <w:right w:val="none" w:sz="0" w:space="0" w:color="auto"/>
      </w:divBdr>
      <w:divsChild>
        <w:div w:id="1632903087">
          <w:marLeft w:val="0"/>
          <w:marRight w:val="0"/>
          <w:marTop w:val="0"/>
          <w:marBottom w:val="0"/>
          <w:divBdr>
            <w:top w:val="none" w:sz="0" w:space="0" w:color="auto"/>
            <w:left w:val="none" w:sz="0" w:space="0" w:color="auto"/>
            <w:bottom w:val="none" w:sz="0" w:space="0" w:color="auto"/>
            <w:right w:val="none" w:sz="0" w:space="0" w:color="auto"/>
          </w:divBdr>
        </w:div>
        <w:div w:id="2069380096">
          <w:marLeft w:val="0"/>
          <w:marRight w:val="0"/>
          <w:marTop w:val="0"/>
          <w:marBottom w:val="0"/>
          <w:divBdr>
            <w:top w:val="none" w:sz="0" w:space="0" w:color="auto"/>
            <w:left w:val="none" w:sz="0" w:space="0" w:color="auto"/>
            <w:bottom w:val="none" w:sz="0" w:space="0" w:color="auto"/>
            <w:right w:val="none" w:sz="0" w:space="0" w:color="auto"/>
          </w:divBdr>
        </w:div>
        <w:div w:id="1713070022">
          <w:marLeft w:val="0"/>
          <w:marRight w:val="0"/>
          <w:marTop w:val="0"/>
          <w:marBottom w:val="0"/>
          <w:divBdr>
            <w:top w:val="none" w:sz="0" w:space="0" w:color="auto"/>
            <w:left w:val="none" w:sz="0" w:space="0" w:color="auto"/>
            <w:bottom w:val="none" w:sz="0" w:space="0" w:color="auto"/>
            <w:right w:val="none" w:sz="0" w:space="0" w:color="auto"/>
          </w:divBdr>
        </w:div>
        <w:div w:id="1320305596">
          <w:marLeft w:val="0"/>
          <w:marRight w:val="0"/>
          <w:marTop w:val="0"/>
          <w:marBottom w:val="0"/>
          <w:divBdr>
            <w:top w:val="none" w:sz="0" w:space="0" w:color="auto"/>
            <w:left w:val="none" w:sz="0" w:space="0" w:color="auto"/>
            <w:bottom w:val="none" w:sz="0" w:space="0" w:color="auto"/>
            <w:right w:val="none" w:sz="0" w:space="0" w:color="auto"/>
          </w:divBdr>
        </w:div>
        <w:div w:id="590235242">
          <w:marLeft w:val="0"/>
          <w:marRight w:val="0"/>
          <w:marTop w:val="0"/>
          <w:marBottom w:val="0"/>
          <w:divBdr>
            <w:top w:val="none" w:sz="0" w:space="0" w:color="auto"/>
            <w:left w:val="none" w:sz="0" w:space="0" w:color="auto"/>
            <w:bottom w:val="none" w:sz="0" w:space="0" w:color="auto"/>
            <w:right w:val="none" w:sz="0" w:space="0" w:color="auto"/>
          </w:divBdr>
        </w:div>
      </w:divsChild>
    </w:div>
    <w:div w:id="1874925012">
      <w:bodyDiv w:val="1"/>
      <w:marLeft w:val="0"/>
      <w:marRight w:val="0"/>
      <w:marTop w:val="0"/>
      <w:marBottom w:val="0"/>
      <w:divBdr>
        <w:top w:val="none" w:sz="0" w:space="0" w:color="auto"/>
        <w:left w:val="none" w:sz="0" w:space="0" w:color="auto"/>
        <w:bottom w:val="none" w:sz="0" w:space="0" w:color="auto"/>
        <w:right w:val="none" w:sz="0" w:space="0" w:color="auto"/>
      </w:divBdr>
      <w:divsChild>
        <w:div w:id="1952086291">
          <w:marLeft w:val="0"/>
          <w:marRight w:val="0"/>
          <w:marTop w:val="0"/>
          <w:marBottom w:val="0"/>
          <w:divBdr>
            <w:top w:val="none" w:sz="0" w:space="0" w:color="auto"/>
            <w:left w:val="none" w:sz="0" w:space="0" w:color="auto"/>
            <w:bottom w:val="none" w:sz="0" w:space="0" w:color="auto"/>
            <w:right w:val="none" w:sz="0" w:space="0" w:color="auto"/>
          </w:divBdr>
        </w:div>
      </w:divsChild>
    </w:div>
    <w:div w:id="1963536105">
      <w:bodyDiv w:val="1"/>
      <w:marLeft w:val="0"/>
      <w:marRight w:val="0"/>
      <w:marTop w:val="0"/>
      <w:marBottom w:val="0"/>
      <w:divBdr>
        <w:top w:val="none" w:sz="0" w:space="0" w:color="auto"/>
        <w:left w:val="none" w:sz="0" w:space="0" w:color="auto"/>
        <w:bottom w:val="none" w:sz="0" w:space="0" w:color="auto"/>
        <w:right w:val="none" w:sz="0" w:space="0" w:color="auto"/>
      </w:divBdr>
      <w:divsChild>
        <w:div w:id="40979357">
          <w:marLeft w:val="0"/>
          <w:marRight w:val="0"/>
          <w:marTop w:val="0"/>
          <w:marBottom w:val="0"/>
          <w:divBdr>
            <w:top w:val="none" w:sz="0" w:space="0" w:color="auto"/>
            <w:left w:val="none" w:sz="0" w:space="0" w:color="auto"/>
            <w:bottom w:val="none" w:sz="0" w:space="0" w:color="auto"/>
            <w:right w:val="none" w:sz="0" w:space="0" w:color="auto"/>
          </w:divBdr>
        </w:div>
      </w:divsChild>
    </w:div>
    <w:div w:id="2089493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3.xml"/><Relationship Id="rId18" Type="http://schemas.openxmlformats.org/officeDocument/2006/relationships/chart" Target="charts/chart1.xml"/><Relationship Id="rId26" Type="http://schemas.openxmlformats.org/officeDocument/2006/relationships/chart" Target="charts/chart9.xml"/><Relationship Id="rId39" Type="http://schemas.openxmlformats.org/officeDocument/2006/relationships/glossaryDocument" Target="glossary/document.xml"/><Relationship Id="rId3" Type="http://schemas.openxmlformats.org/officeDocument/2006/relationships/customXml" Target="../customXml/item3.xml"/><Relationship Id="rId21" Type="http://schemas.openxmlformats.org/officeDocument/2006/relationships/chart" Target="charts/chart4.xml"/><Relationship Id="rId34" Type="http://schemas.openxmlformats.org/officeDocument/2006/relationships/chart" Target="charts/chart15.xml"/><Relationship Id="rId7" Type="http://schemas.openxmlformats.org/officeDocument/2006/relationships/settings" Target="settings.xml"/><Relationship Id="rId12" Type="http://schemas.openxmlformats.org/officeDocument/2006/relationships/footer" Target="footer2.xml"/><Relationship Id="rId17" Type="http://schemas.openxmlformats.org/officeDocument/2006/relationships/image" Target="media/image4.jpeg"/><Relationship Id="rId25" Type="http://schemas.openxmlformats.org/officeDocument/2006/relationships/chart" Target="charts/chart8.xml"/><Relationship Id="rId33" Type="http://schemas.openxmlformats.org/officeDocument/2006/relationships/image" Target="media/image6.jpeg"/><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3.jpeg"/><Relationship Id="rId20" Type="http://schemas.openxmlformats.org/officeDocument/2006/relationships/chart" Target="charts/chart3.xml"/><Relationship Id="rId29" Type="http://schemas.openxmlformats.org/officeDocument/2006/relationships/chart" Target="charts/chart1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24" Type="http://schemas.openxmlformats.org/officeDocument/2006/relationships/chart" Target="charts/chart7.xml"/><Relationship Id="rId32" Type="http://schemas.openxmlformats.org/officeDocument/2006/relationships/image" Target="media/image5.jpeg"/><Relationship Id="rId37" Type="http://schemas.openxmlformats.org/officeDocument/2006/relationships/image" Target="media/image8.png"/><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chart" Target="charts/chart6.xml"/><Relationship Id="rId28" Type="http://schemas.openxmlformats.org/officeDocument/2006/relationships/chart" Target="charts/chart11.xml"/><Relationship Id="rId36" Type="http://schemas.openxmlformats.org/officeDocument/2006/relationships/image" Target="media/image7.jpeg"/><Relationship Id="rId10" Type="http://schemas.openxmlformats.org/officeDocument/2006/relationships/endnotes" Target="endnotes.xml"/><Relationship Id="rId19" Type="http://schemas.openxmlformats.org/officeDocument/2006/relationships/chart" Target="charts/chart2.xml"/><Relationship Id="rId31" Type="http://schemas.openxmlformats.org/officeDocument/2006/relationships/chart" Target="charts/chart1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 Id="rId22" Type="http://schemas.openxmlformats.org/officeDocument/2006/relationships/chart" Target="charts/chart5.xml"/><Relationship Id="rId27" Type="http://schemas.openxmlformats.org/officeDocument/2006/relationships/chart" Target="charts/chart10.xml"/><Relationship Id="rId30" Type="http://schemas.openxmlformats.org/officeDocument/2006/relationships/chart" Target="charts/chart13.xml"/><Relationship Id="rId35" Type="http://schemas.openxmlformats.org/officeDocument/2006/relationships/chart" Target="charts/chart16.xml"/></Relationships>
</file>

<file path=word/charts/_rels/chart1.xml.rels><?xml version="1.0" encoding="UTF-8" standalone="yes"?>
<Relationships xmlns="http://schemas.openxmlformats.org/package/2006/relationships"><Relationship Id="rId3" Type="http://schemas.openxmlformats.org/officeDocument/2006/relationships/oleObject" Target="https://myoffice.bsnconnect.com/personal/ub08982_dow_com/Documents/Uni%20Elec/Elec%20-%20Analytical%20Result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myoffice.bsnconnect.com/personal/ub08982_dow_com/Documents/Uni%20Elec/Elec%20-%20Analytical%20Result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myoffice.bsnconnect.com/personal/ub08982_dow_com/Documents/Uni%20Elec/Elec%20-%20Analytical%20Results.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https://myoffice.bsnconnect.com/personal/ub08982_dow_com/Documents/Uni%20Elec/Elec%20-%20Analytical%20Results.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https://myoffice.bsnconnect.com/personal/ub08982_dow_com/Documents/Uni%20Elec/Elec%20-%20Analytical%20Results.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https://myoffice.bsnconnect.com/personal/ub08982_dow_com/Documents/Uni%20Elec/Elec%20-%20Analytical%20Results.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https://myoffice.bsnconnect.com/personal/ub08982_dow_com/Documents/Uni%20Elec/Elec%20-%20Analytical%20Results.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https://myoffice.bsnconnect.com/personal/ub08982_dow_com/Documents/Uni%20Elec/Elec%20-%20Analytical%20Results.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https://myoffice.bsnconnect.com/personal/ub08982_dow_com/Documents/Uni%20Elec/Elec%20-%20Analytical%20Results.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https://myoffice.bsnconnect.com/personal/ub08982_dow_com/Documents/Uni%20Elec/Elec%20-%20Analytical%20Results.xlsx"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https://myoffice.bsnconnect.com/personal/ub08982_dow_com/Documents/Uni%20Elec/Elec%20-%20Analytical%20Results.xlsx" TargetMode="External"/><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oleObject" Target="https://myoffice.bsnconnect.com/personal/ub08982_dow_com/Documents/Uni%20Elec/Elec%20-%20Analytical%20Results.xlsx" TargetMode="External"/><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oleObject" Target="https://myoffice.bsnconnect.com/personal/ub08982_dow_com/Documents/Uni%20Elec/Elec%20-%20Analytical%20Results.xlsx" TargetMode="External"/><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oleObject" Target="https://myoffice.bsnconnect.com/personal/ub08982_dow_com/Documents/Uni%20Elec/Elec%20-%20Analytical%20Results.xlsx" TargetMode="External"/><Relationship Id="rId2" Type="http://schemas.microsoft.com/office/2011/relationships/chartColorStyle" Target="colors14.xml"/><Relationship Id="rId1" Type="http://schemas.microsoft.com/office/2011/relationships/chartStyle" Target="style14.xml"/></Relationships>
</file>

<file path=word/charts/_rels/chart15.xml.rels><?xml version="1.0" encoding="UTF-8" standalone="yes"?>
<Relationships xmlns="http://schemas.openxmlformats.org/package/2006/relationships"><Relationship Id="rId3" Type="http://schemas.openxmlformats.org/officeDocument/2006/relationships/oleObject" Target="https://myoffice.bsnconnect.com/personal/ub08982_dow_com/Documents/Uni%20Elec/Elec%20-%20Analytical%20Results.xlsx" TargetMode="External"/><Relationship Id="rId2" Type="http://schemas.microsoft.com/office/2011/relationships/chartColorStyle" Target="colors15.xml"/><Relationship Id="rId1" Type="http://schemas.microsoft.com/office/2011/relationships/chartStyle" Target="style15.xml"/></Relationships>
</file>

<file path=word/charts/_rels/chart16.xml.rels><?xml version="1.0" encoding="UTF-8" standalone="yes"?>
<Relationships xmlns="http://schemas.openxmlformats.org/package/2006/relationships"><Relationship Id="rId3" Type="http://schemas.openxmlformats.org/officeDocument/2006/relationships/oleObject" Target="https://myoffice.bsnconnect.com/personal/ub08982_dow_com/Documents/Uni%20Elec/Elec%20-%20Analytical%20Results.xlsx" TargetMode="External"/><Relationship Id="rId2" Type="http://schemas.microsoft.com/office/2011/relationships/chartColorStyle" Target="colors16.xml"/><Relationship Id="rId1" Type="http://schemas.microsoft.com/office/2011/relationships/chartStyle" Target="style1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kern="1200" spc="0" baseline="0">
                <a:solidFill>
                  <a:sysClr val="windowText" lastClr="000000">
                    <a:lumMod val="65000"/>
                    <a:lumOff val="35000"/>
                  </a:sysClr>
                </a:solidFill>
              </a:rPr>
              <a:t>Low Pass Analytical - </a:t>
            </a:r>
            <a:r>
              <a:rPr lang="en-US"/>
              <a:t>V</a:t>
            </a:r>
            <a:r>
              <a:rPr lang="en-US" baseline="-25000"/>
              <a:t>out</a:t>
            </a:r>
            <a:r>
              <a:rPr lang="en-US"/>
              <a:t> (V)</a:t>
            </a:r>
            <a:endParaRPr lang="el-G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'Low Pass Analytical'!$D$6</c:f>
              <c:strCache>
                <c:ptCount val="1"/>
                <c:pt idx="0">
                  <c:v>Vout (V)</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'Low Pass Analytical'!$B$7:$B$30</c:f>
              <c:numCache>
                <c:formatCode>General</c:formatCode>
                <c:ptCount val="24"/>
                <c:pt idx="0">
                  <c:v>100</c:v>
                </c:pt>
                <c:pt idx="1">
                  <c:v>500</c:v>
                </c:pt>
                <c:pt idx="2">
                  <c:v>1000</c:v>
                </c:pt>
                <c:pt idx="3">
                  <c:v>2000</c:v>
                </c:pt>
                <c:pt idx="4">
                  <c:v>5000</c:v>
                </c:pt>
                <c:pt idx="5">
                  <c:v>10000</c:v>
                </c:pt>
                <c:pt idx="6">
                  <c:v>15000</c:v>
                </c:pt>
                <c:pt idx="7">
                  <c:v>20000</c:v>
                </c:pt>
                <c:pt idx="8">
                  <c:v>25000</c:v>
                </c:pt>
                <c:pt idx="9">
                  <c:v>35000</c:v>
                </c:pt>
                <c:pt idx="10">
                  <c:v>45000</c:v>
                </c:pt>
                <c:pt idx="11">
                  <c:v>55000</c:v>
                </c:pt>
                <c:pt idx="12">
                  <c:v>65000</c:v>
                </c:pt>
                <c:pt idx="13">
                  <c:v>75000</c:v>
                </c:pt>
                <c:pt idx="14">
                  <c:v>85000</c:v>
                </c:pt>
                <c:pt idx="15">
                  <c:v>95000</c:v>
                </c:pt>
                <c:pt idx="16">
                  <c:v>105000</c:v>
                </c:pt>
                <c:pt idx="17">
                  <c:v>120000</c:v>
                </c:pt>
                <c:pt idx="18">
                  <c:v>140000</c:v>
                </c:pt>
                <c:pt idx="19">
                  <c:v>150000</c:v>
                </c:pt>
                <c:pt idx="20">
                  <c:v>170000</c:v>
                </c:pt>
                <c:pt idx="21">
                  <c:v>190000</c:v>
                </c:pt>
                <c:pt idx="22">
                  <c:v>250000</c:v>
                </c:pt>
                <c:pt idx="23">
                  <c:v>300000</c:v>
                </c:pt>
              </c:numCache>
            </c:numRef>
          </c:xVal>
          <c:yVal>
            <c:numRef>
              <c:f>'Low Pass Analytical'!$D$7:$D$30</c:f>
              <c:numCache>
                <c:formatCode>0.00E+00</c:formatCode>
                <c:ptCount val="24"/>
                <c:pt idx="0">
                  <c:v>4.9999690492079853</c:v>
                </c:pt>
                <c:pt idx="1">
                  <c:v>4.999226402587885</c:v>
                </c:pt>
                <c:pt idx="2">
                  <c:v>4.9969077630059564</c:v>
                </c:pt>
                <c:pt idx="3">
                  <c:v>4.9876653618238835</c:v>
                </c:pt>
                <c:pt idx="4">
                  <c:v>4.9243733862389467</c:v>
                </c:pt>
                <c:pt idx="5">
                  <c:v>4.716552318049561</c:v>
                </c:pt>
                <c:pt idx="6">
                  <c:v>4.4219058976591903</c:v>
                </c:pt>
                <c:pt idx="7">
                  <c:v>4.0890069808069667</c:v>
                </c:pt>
                <c:pt idx="8">
                  <c:v>3.7542267214302956</c:v>
                </c:pt>
                <c:pt idx="9">
                  <c:v>3.151829084366065</c:v>
                </c:pt>
                <c:pt idx="10">
                  <c:v>2.6699295604042081</c:v>
                </c:pt>
                <c:pt idx="11">
                  <c:v>2.2953462475426969</c:v>
                </c:pt>
                <c:pt idx="12">
                  <c:v>2.0030899591376996</c:v>
                </c:pt>
                <c:pt idx="13">
                  <c:v>1.7717586967496459</c:v>
                </c:pt>
                <c:pt idx="14">
                  <c:v>1.5855159853314675</c:v>
                </c:pt>
                <c:pt idx="15">
                  <c:v>1.4330625088729092</c:v>
                </c:pt>
                <c:pt idx="16">
                  <c:v>1.3063504521962228</c:v>
                </c:pt>
                <c:pt idx="17">
                  <c:v>1.1523116840091718</c:v>
                </c:pt>
                <c:pt idx="18">
                  <c:v>0.99472904426867503</c:v>
                </c:pt>
                <c:pt idx="19">
                  <c:v>0.93079095516615573</c:v>
                </c:pt>
                <c:pt idx="20">
                  <c:v>0.82445584660051907</c:v>
                </c:pt>
                <c:pt idx="21">
                  <c:v>0.73967929723860992</c:v>
                </c:pt>
                <c:pt idx="22">
                  <c:v>0.56477277205331622</c:v>
                </c:pt>
                <c:pt idx="23">
                  <c:v>0.47156407089368424</c:v>
                </c:pt>
              </c:numCache>
            </c:numRef>
          </c:yVal>
          <c:smooth val="0"/>
          <c:extLst>
            <c:ext xmlns:c16="http://schemas.microsoft.com/office/drawing/2014/chart" uri="{C3380CC4-5D6E-409C-BE32-E72D297353CC}">
              <c16:uniqueId val="{00000000-4DAC-4921-84FE-FB5CCBC32EB3}"/>
            </c:ext>
          </c:extLst>
        </c:ser>
        <c:dLbls>
          <c:showLegendKey val="0"/>
          <c:showVal val="0"/>
          <c:showCatName val="0"/>
          <c:showSerName val="0"/>
          <c:showPercent val="0"/>
          <c:showBubbleSize val="0"/>
        </c:dLbls>
        <c:axId val="512343632"/>
        <c:axId val="512342384"/>
      </c:scatterChart>
      <c:valAx>
        <c:axId val="512343632"/>
        <c:scaling>
          <c:logBase val="10"/>
          <c:orientation val="minMax"/>
          <c:min val="100"/>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000" b="0" i="0" u="none" strike="noStrike" baseline="0">
                    <a:effectLst/>
                  </a:rPr>
                  <a:t>Frequency (Hz)</a:t>
                </a:r>
                <a:r>
                  <a:rPr lang="en-GB" sz="1000" b="0" i="0" u="none" strike="noStrike" baseline="0"/>
                  <a:t> </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2342384"/>
        <c:crosses val="autoZero"/>
        <c:crossBetween val="midCat"/>
      </c:valAx>
      <c:valAx>
        <c:axId val="51234238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a:t>
                </a:r>
                <a:r>
                  <a:rPr lang="en-GB" baseline="-25000"/>
                  <a:t>out</a:t>
                </a:r>
                <a:r>
                  <a:rPr lang="en-GB"/>
                  <a:t> (V)</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0"/>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2343632"/>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kern="1200" spc="0" baseline="0">
                <a:solidFill>
                  <a:sysClr val="windowText" lastClr="000000">
                    <a:lumMod val="65000"/>
                    <a:lumOff val="35000"/>
                  </a:sysClr>
                </a:solidFill>
              </a:rPr>
              <a:t>Low Pass Analytical - </a:t>
            </a:r>
            <a:r>
              <a:rPr lang="en-US" sz="1400"/>
              <a:t>X</a:t>
            </a:r>
            <a:r>
              <a:rPr lang="en-US" sz="1400" baseline="-25000"/>
              <a:t>c</a:t>
            </a:r>
            <a:r>
              <a:rPr lang="en-US" sz="1400"/>
              <a:t> (</a:t>
            </a:r>
            <a:r>
              <a:rPr lang="el-GR"/>
              <a:t>Ω)</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'Low Pass Analytical'!$C$6</c:f>
              <c:strCache>
                <c:ptCount val="1"/>
                <c:pt idx="0">
                  <c:v>Xc (Ω)</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'Low Pass Analytical'!$B$7:$B$30</c:f>
              <c:numCache>
                <c:formatCode>General</c:formatCode>
                <c:ptCount val="24"/>
                <c:pt idx="0">
                  <c:v>100</c:v>
                </c:pt>
                <c:pt idx="1">
                  <c:v>500</c:v>
                </c:pt>
                <c:pt idx="2">
                  <c:v>1000</c:v>
                </c:pt>
                <c:pt idx="3">
                  <c:v>2000</c:v>
                </c:pt>
                <c:pt idx="4">
                  <c:v>5000</c:v>
                </c:pt>
                <c:pt idx="5">
                  <c:v>10000</c:v>
                </c:pt>
                <c:pt idx="6">
                  <c:v>15000</c:v>
                </c:pt>
                <c:pt idx="7">
                  <c:v>20000</c:v>
                </c:pt>
                <c:pt idx="8">
                  <c:v>25000</c:v>
                </c:pt>
                <c:pt idx="9">
                  <c:v>35000</c:v>
                </c:pt>
                <c:pt idx="10">
                  <c:v>45000</c:v>
                </c:pt>
                <c:pt idx="11">
                  <c:v>55000</c:v>
                </c:pt>
                <c:pt idx="12">
                  <c:v>65000</c:v>
                </c:pt>
                <c:pt idx="13">
                  <c:v>75000</c:v>
                </c:pt>
                <c:pt idx="14">
                  <c:v>85000</c:v>
                </c:pt>
                <c:pt idx="15">
                  <c:v>95000</c:v>
                </c:pt>
                <c:pt idx="16">
                  <c:v>105000</c:v>
                </c:pt>
                <c:pt idx="17">
                  <c:v>120000</c:v>
                </c:pt>
                <c:pt idx="18">
                  <c:v>140000</c:v>
                </c:pt>
                <c:pt idx="19">
                  <c:v>150000</c:v>
                </c:pt>
                <c:pt idx="20">
                  <c:v>170000</c:v>
                </c:pt>
                <c:pt idx="21">
                  <c:v>190000</c:v>
                </c:pt>
                <c:pt idx="22">
                  <c:v>250000</c:v>
                </c:pt>
                <c:pt idx="23">
                  <c:v>300000</c:v>
                </c:pt>
              </c:numCache>
            </c:numRef>
          </c:xVal>
          <c:yVal>
            <c:numRef>
              <c:f>'Low Pass Analytical'!$C$7:$C$30</c:f>
              <c:numCache>
                <c:formatCode>0.00</c:formatCode>
                <c:ptCount val="24"/>
                <c:pt idx="0">
                  <c:v>2842052.5552124167</c:v>
                </c:pt>
                <c:pt idx="1">
                  <c:v>568410.51104248338</c:v>
                </c:pt>
                <c:pt idx="2">
                  <c:v>284205.25552124169</c:v>
                </c:pt>
                <c:pt idx="3">
                  <c:v>142102.62776062085</c:v>
                </c:pt>
                <c:pt idx="4">
                  <c:v>56841.051104248334</c:v>
                </c:pt>
                <c:pt idx="5">
                  <c:v>28420.525552124167</c:v>
                </c:pt>
                <c:pt idx="6">
                  <c:v>18947.017034749442</c:v>
                </c:pt>
                <c:pt idx="7">
                  <c:v>14210.262776062084</c:v>
                </c:pt>
                <c:pt idx="8">
                  <c:v>11368.210220849667</c:v>
                </c:pt>
                <c:pt idx="9">
                  <c:v>8120.1501577497629</c:v>
                </c:pt>
                <c:pt idx="10">
                  <c:v>6315.6723449164811</c:v>
                </c:pt>
                <c:pt idx="11">
                  <c:v>5167.3682822043938</c:v>
                </c:pt>
                <c:pt idx="12">
                  <c:v>4372.3885464806408</c:v>
                </c:pt>
                <c:pt idx="13">
                  <c:v>3789.4034069498884</c:v>
                </c:pt>
                <c:pt idx="14">
                  <c:v>3343.5912414263726</c:v>
                </c:pt>
                <c:pt idx="15">
                  <c:v>2991.6342686446492</c:v>
                </c:pt>
                <c:pt idx="16">
                  <c:v>2706.7167192499205</c:v>
                </c:pt>
                <c:pt idx="17">
                  <c:v>2368.3771293436803</c:v>
                </c:pt>
                <c:pt idx="18">
                  <c:v>2030.0375394374407</c:v>
                </c:pt>
                <c:pt idx="19">
                  <c:v>1894.7017034749442</c:v>
                </c:pt>
                <c:pt idx="20">
                  <c:v>1671.7956207131863</c:v>
                </c:pt>
                <c:pt idx="21">
                  <c:v>1495.8171343223246</c:v>
                </c:pt>
                <c:pt idx="22">
                  <c:v>1136.8210220849667</c:v>
                </c:pt>
                <c:pt idx="23">
                  <c:v>947.35085173747211</c:v>
                </c:pt>
              </c:numCache>
            </c:numRef>
          </c:yVal>
          <c:smooth val="0"/>
          <c:extLst>
            <c:ext xmlns:c16="http://schemas.microsoft.com/office/drawing/2014/chart" uri="{C3380CC4-5D6E-409C-BE32-E72D297353CC}">
              <c16:uniqueId val="{00000000-E63D-48FB-BA0F-E791B313E1A1}"/>
            </c:ext>
          </c:extLst>
        </c:ser>
        <c:dLbls>
          <c:showLegendKey val="0"/>
          <c:showVal val="0"/>
          <c:showCatName val="0"/>
          <c:showSerName val="0"/>
          <c:showPercent val="0"/>
          <c:showBubbleSize val="0"/>
        </c:dLbls>
        <c:axId val="512343632"/>
        <c:axId val="512342384"/>
      </c:scatterChart>
      <c:valAx>
        <c:axId val="512343632"/>
        <c:scaling>
          <c:logBase val="10"/>
          <c:orientation val="minMax"/>
          <c:min val="100"/>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000" b="0" i="0" u="none" strike="noStrike" baseline="0">
                    <a:effectLst/>
                  </a:rPr>
                  <a:t>Frequency (Hz)</a:t>
                </a:r>
                <a:r>
                  <a:rPr lang="en-GB" sz="1000" b="0" i="0" u="none" strike="noStrike" baseline="0"/>
                  <a:t> </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2342384"/>
        <c:crosses val="autoZero"/>
        <c:crossBetween val="midCat"/>
      </c:valAx>
      <c:valAx>
        <c:axId val="512342384"/>
        <c:scaling>
          <c:logBase val="10"/>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Xc (</a:t>
                </a:r>
                <a:r>
                  <a:rPr lang="el-GR"/>
                  <a:t>Ω)</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0"/>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2343632"/>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kern="1200" spc="0" baseline="0">
                <a:solidFill>
                  <a:sysClr val="windowText" lastClr="000000">
                    <a:lumMod val="65000"/>
                    <a:lumOff val="35000"/>
                  </a:sysClr>
                </a:solidFill>
              </a:rPr>
              <a:t>Low Pass Analytical - </a:t>
            </a:r>
            <a:r>
              <a:rPr lang="en-US"/>
              <a:t>A(dB)</a:t>
            </a:r>
            <a:endParaRPr lang="el-G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'Low Pass Analytical'!$E$6</c:f>
              <c:strCache>
                <c:ptCount val="1"/>
                <c:pt idx="0">
                  <c:v>A(dB)</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'Low Pass Analytical'!$B$7:$B$30</c:f>
              <c:numCache>
                <c:formatCode>General</c:formatCode>
                <c:ptCount val="24"/>
                <c:pt idx="0">
                  <c:v>100</c:v>
                </c:pt>
                <c:pt idx="1">
                  <c:v>500</c:v>
                </c:pt>
                <c:pt idx="2">
                  <c:v>1000</c:v>
                </c:pt>
                <c:pt idx="3">
                  <c:v>2000</c:v>
                </c:pt>
                <c:pt idx="4">
                  <c:v>5000</c:v>
                </c:pt>
                <c:pt idx="5">
                  <c:v>10000</c:v>
                </c:pt>
                <c:pt idx="6">
                  <c:v>15000</c:v>
                </c:pt>
                <c:pt idx="7">
                  <c:v>20000</c:v>
                </c:pt>
                <c:pt idx="8">
                  <c:v>25000</c:v>
                </c:pt>
                <c:pt idx="9">
                  <c:v>35000</c:v>
                </c:pt>
                <c:pt idx="10">
                  <c:v>45000</c:v>
                </c:pt>
                <c:pt idx="11">
                  <c:v>55000</c:v>
                </c:pt>
                <c:pt idx="12">
                  <c:v>65000</c:v>
                </c:pt>
                <c:pt idx="13">
                  <c:v>75000</c:v>
                </c:pt>
                <c:pt idx="14">
                  <c:v>85000</c:v>
                </c:pt>
                <c:pt idx="15">
                  <c:v>95000</c:v>
                </c:pt>
                <c:pt idx="16">
                  <c:v>105000</c:v>
                </c:pt>
                <c:pt idx="17">
                  <c:v>120000</c:v>
                </c:pt>
                <c:pt idx="18">
                  <c:v>140000</c:v>
                </c:pt>
                <c:pt idx="19">
                  <c:v>150000</c:v>
                </c:pt>
                <c:pt idx="20">
                  <c:v>170000</c:v>
                </c:pt>
                <c:pt idx="21">
                  <c:v>190000</c:v>
                </c:pt>
                <c:pt idx="22">
                  <c:v>250000</c:v>
                </c:pt>
                <c:pt idx="23">
                  <c:v>300000</c:v>
                </c:pt>
              </c:numCache>
            </c:numRef>
          </c:xVal>
          <c:yVal>
            <c:numRef>
              <c:f>'Low Pass Analytical'!$E$7:$E$30</c:f>
              <c:numCache>
                <c:formatCode>0.00E+00</c:formatCode>
                <c:ptCount val="24"/>
                <c:pt idx="0">
                  <c:v>-5.3767199144288322E-5</c:v>
                </c:pt>
                <c:pt idx="1">
                  <c:v>-1.3439803218355043E-3</c:v>
                </c:pt>
                <c:pt idx="2">
                  <c:v>-5.3734276154870555E-3</c:v>
                </c:pt>
                <c:pt idx="3">
                  <c:v>-2.1453934730560377E-2</c:v>
                </c:pt>
                <c:pt idx="4">
                  <c:v>-0.13238057669631906</c:v>
                </c:pt>
                <c:pt idx="5">
                  <c:v>-0.50690696302579208</c:v>
                </c:pt>
                <c:pt idx="6">
                  <c:v>-1.0672101638483871</c:v>
                </c:pt>
                <c:pt idx="7">
                  <c:v>-1.747043046954972</c:v>
                </c:pt>
                <c:pt idx="8">
                  <c:v>-2.4889901557880294</c:v>
                </c:pt>
                <c:pt idx="9">
                  <c:v>-4.008146911190086</c:v>
                </c:pt>
                <c:pt idx="10">
                  <c:v>-5.4494040124723009</c:v>
                </c:pt>
                <c:pt idx="11">
                  <c:v>-6.762435944550111</c:v>
                </c:pt>
                <c:pt idx="12">
                  <c:v>-7.9453910071913967</c:v>
                </c:pt>
                <c:pt idx="13">
                  <c:v>-9.0113086229019856</c:v>
                </c:pt>
                <c:pt idx="14">
                  <c:v>-9.9759875870047292</c:v>
                </c:pt>
                <c:pt idx="15">
                  <c:v>-10.854097399966832</c:v>
                </c:pt>
                <c:pt idx="16">
                  <c:v>-11.658206087938773</c:v>
                </c:pt>
                <c:pt idx="17">
                  <c:v>-12.748000776907247</c:v>
                </c:pt>
                <c:pt idx="18">
                  <c:v>-14.025304112092838</c:v>
                </c:pt>
                <c:pt idx="19">
                  <c:v>-14.602356997961419</c:v>
                </c:pt>
                <c:pt idx="20">
                  <c:v>-15.656052043961362</c:v>
                </c:pt>
                <c:pt idx="21">
                  <c:v>-16.598530817207184</c:v>
                </c:pt>
                <c:pt idx="22">
                  <c:v>-18.941925066356646</c:v>
                </c:pt>
                <c:pt idx="23">
                  <c:v>-20.508585922764663</c:v>
                </c:pt>
              </c:numCache>
            </c:numRef>
          </c:yVal>
          <c:smooth val="0"/>
          <c:extLst>
            <c:ext xmlns:c16="http://schemas.microsoft.com/office/drawing/2014/chart" uri="{C3380CC4-5D6E-409C-BE32-E72D297353CC}">
              <c16:uniqueId val="{00000000-AE53-4252-BE58-BD6E0B3502A4}"/>
            </c:ext>
          </c:extLst>
        </c:ser>
        <c:dLbls>
          <c:showLegendKey val="0"/>
          <c:showVal val="0"/>
          <c:showCatName val="0"/>
          <c:showSerName val="0"/>
          <c:showPercent val="0"/>
          <c:showBubbleSize val="0"/>
        </c:dLbls>
        <c:axId val="512343632"/>
        <c:axId val="512342384"/>
      </c:scatterChart>
      <c:valAx>
        <c:axId val="512343632"/>
        <c:scaling>
          <c:logBase val="10"/>
          <c:orientation val="minMax"/>
          <c:min val="100"/>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000" b="0" i="0" u="none" strike="noStrike" baseline="0">
                    <a:effectLst/>
                  </a:rPr>
                  <a:t>Frequency (Hz)</a:t>
                </a:r>
                <a:r>
                  <a:rPr lang="en-GB" sz="1000" b="0" i="0" u="none" strike="noStrike" baseline="0"/>
                  <a:t> </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2342384"/>
        <c:crosses val="autoZero"/>
        <c:crossBetween val="midCat"/>
      </c:valAx>
      <c:valAx>
        <c:axId val="512342384"/>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A(dB)</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0"/>
        <c:majorTickMark val="out"/>
        <c:minorTickMark val="out"/>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2343632"/>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6"/>
    </mc:Choice>
    <mc:Fallback>
      <c:style val="6"/>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US" sz="1400" b="0" i="0" u="none" strike="noStrike" kern="1200" spc="0" baseline="0">
                <a:solidFill>
                  <a:sysClr val="windowText" lastClr="000000">
                    <a:lumMod val="65000"/>
                    <a:lumOff val="35000"/>
                  </a:sysClr>
                </a:solidFill>
              </a:rPr>
              <a:t>Low Pass Experimental - </a:t>
            </a:r>
            <a:r>
              <a:rPr lang="en-US"/>
              <a:t>V</a:t>
            </a:r>
            <a:r>
              <a:rPr lang="en-US" baseline="-25000"/>
              <a:t>in</a:t>
            </a:r>
            <a:r>
              <a:rPr lang="en-US"/>
              <a:t> (V)</a:t>
            </a:r>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plotArea>
      <c:layout/>
      <c:scatterChart>
        <c:scatterStyle val="lineMarker"/>
        <c:varyColors val="0"/>
        <c:ser>
          <c:idx val="0"/>
          <c:order val="0"/>
          <c:tx>
            <c:strRef>
              <c:f>'Low Pass Experiment'!$D$7</c:f>
              <c:strCache>
                <c:ptCount val="1"/>
                <c:pt idx="0">
                  <c:v>Vin (V)</c:v>
                </c:pt>
              </c:strCache>
            </c:strRef>
          </c:tx>
          <c:spPr>
            <a:ln w="25400" cap="rnd">
              <a:noFill/>
              <a:round/>
            </a:ln>
            <a:effectLst/>
          </c:spPr>
          <c:marker>
            <c:symbol val="x"/>
            <c:size val="5"/>
            <c:spPr>
              <a:noFill/>
              <a:ln w="9525">
                <a:solidFill>
                  <a:schemeClr val="tx1"/>
                </a:solidFill>
              </a:ln>
              <a:effectLst/>
            </c:spPr>
          </c:marker>
          <c:xVal>
            <c:numRef>
              <c:f>'Low Pass Experiment'!$C$8:$C$31</c:f>
              <c:numCache>
                <c:formatCode>General</c:formatCode>
                <c:ptCount val="24"/>
                <c:pt idx="0">
                  <c:v>100</c:v>
                </c:pt>
                <c:pt idx="1">
                  <c:v>500</c:v>
                </c:pt>
                <c:pt idx="2">
                  <c:v>1000</c:v>
                </c:pt>
                <c:pt idx="3">
                  <c:v>2000</c:v>
                </c:pt>
                <c:pt idx="4">
                  <c:v>5000</c:v>
                </c:pt>
                <c:pt idx="5">
                  <c:v>10000</c:v>
                </c:pt>
                <c:pt idx="6">
                  <c:v>15000</c:v>
                </c:pt>
                <c:pt idx="7">
                  <c:v>20000</c:v>
                </c:pt>
                <c:pt idx="8">
                  <c:v>25000</c:v>
                </c:pt>
                <c:pt idx="9">
                  <c:v>35000</c:v>
                </c:pt>
                <c:pt idx="10">
                  <c:v>45000</c:v>
                </c:pt>
                <c:pt idx="11">
                  <c:v>55000</c:v>
                </c:pt>
                <c:pt idx="12">
                  <c:v>65000</c:v>
                </c:pt>
                <c:pt idx="13">
                  <c:v>75000</c:v>
                </c:pt>
                <c:pt idx="14">
                  <c:v>85000</c:v>
                </c:pt>
                <c:pt idx="15">
                  <c:v>95000</c:v>
                </c:pt>
                <c:pt idx="16">
                  <c:v>105000</c:v>
                </c:pt>
                <c:pt idx="17">
                  <c:v>120000</c:v>
                </c:pt>
                <c:pt idx="18">
                  <c:v>140000</c:v>
                </c:pt>
                <c:pt idx="19">
                  <c:v>150000</c:v>
                </c:pt>
                <c:pt idx="20">
                  <c:v>170000</c:v>
                </c:pt>
                <c:pt idx="21">
                  <c:v>190000</c:v>
                </c:pt>
                <c:pt idx="22">
                  <c:v>250000</c:v>
                </c:pt>
                <c:pt idx="23">
                  <c:v>300000</c:v>
                </c:pt>
              </c:numCache>
            </c:numRef>
          </c:xVal>
          <c:yVal>
            <c:numRef>
              <c:f>'Low Pass Experiment'!$D$8:$D$31</c:f>
              <c:numCache>
                <c:formatCode>General</c:formatCode>
                <c:ptCount val="24"/>
                <c:pt idx="0">
                  <c:v>5.08</c:v>
                </c:pt>
                <c:pt idx="1">
                  <c:v>5.08</c:v>
                </c:pt>
                <c:pt idx="2">
                  <c:v>5.08</c:v>
                </c:pt>
                <c:pt idx="3">
                  <c:v>5.08</c:v>
                </c:pt>
                <c:pt idx="4">
                  <c:v>5.08</c:v>
                </c:pt>
                <c:pt idx="5">
                  <c:v>5.04</c:v>
                </c:pt>
                <c:pt idx="6">
                  <c:v>5.08</c:v>
                </c:pt>
                <c:pt idx="7">
                  <c:v>5.04</c:v>
                </c:pt>
                <c:pt idx="8">
                  <c:v>5.04</c:v>
                </c:pt>
                <c:pt idx="9">
                  <c:v>5.08</c:v>
                </c:pt>
                <c:pt idx="10">
                  <c:v>5.08</c:v>
                </c:pt>
                <c:pt idx="11">
                  <c:v>5.08</c:v>
                </c:pt>
                <c:pt idx="12">
                  <c:v>5.12</c:v>
                </c:pt>
                <c:pt idx="13">
                  <c:v>5.08</c:v>
                </c:pt>
                <c:pt idx="14">
                  <c:v>5.12</c:v>
                </c:pt>
                <c:pt idx="15">
                  <c:v>5.12</c:v>
                </c:pt>
                <c:pt idx="16">
                  <c:v>5.0999999999999996</c:v>
                </c:pt>
                <c:pt idx="17">
                  <c:v>5.16</c:v>
                </c:pt>
                <c:pt idx="18">
                  <c:v>5.12</c:v>
                </c:pt>
                <c:pt idx="19">
                  <c:v>5.16</c:v>
                </c:pt>
                <c:pt idx="20">
                  <c:v>5.12</c:v>
                </c:pt>
                <c:pt idx="21">
                  <c:v>5.12</c:v>
                </c:pt>
                <c:pt idx="22">
                  <c:v>5.08</c:v>
                </c:pt>
                <c:pt idx="23">
                  <c:v>5.12</c:v>
                </c:pt>
              </c:numCache>
            </c:numRef>
          </c:yVal>
          <c:smooth val="0"/>
          <c:extLst>
            <c:ext xmlns:c16="http://schemas.microsoft.com/office/drawing/2014/chart" uri="{C3380CC4-5D6E-409C-BE32-E72D297353CC}">
              <c16:uniqueId val="{00000000-0D74-4DAA-986D-48DF3C0D56AE}"/>
            </c:ext>
          </c:extLst>
        </c:ser>
        <c:dLbls>
          <c:showLegendKey val="0"/>
          <c:showVal val="0"/>
          <c:showCatName val="0"/>
          <c:showSerName val="0"/>
          <c:showPercent val="0"/>
          <c:showBubbleSize val="0"/>
        </c:dLbls>
        <c:axId val="792730688"/>
        <c:axId val="792731936"/>
      </c:scatterChart>
      <c:valAx>
        <c:axId val="792730688"/>
        <c:scaling>
          <c:logBase val="10"/>
          <c:orientation val="minMax"/>
          <c:min val="100"/>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Frequency (Hz)</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out"/>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92731936"/>
        <c:crosses val="autoZero"/>
        <c:crossBetween val="midCat"/>
      </c:valAx>
      <c:valAx>
        <c:axId val="792731936"/>
        <c:scaling>
          <c:orientation val="minMax"/>
          <c:max val="5.5"/>
          <c:min val="4.5"/>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a:t>
                </a:r>
                <a:r>
                  <a:rPr lang="en-GB" baseline="-25000"/>
                  <a:t>in</a:t>
                </a:r>
                <a:r>
                  <a:rPr lang="en-GB"/>
                  <a:t> (V)</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92730688"/>
        <c:crosses val="autoZero"/>
        <c:crossBetween val="midCat"/>
        <c:majorUnit val="0.1"/>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5"/>
    </mc:Choice>
    <mc:Fallback>
      <c:style val="5"/>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kern="1200" spc="0" baseline="0">
                <a:solidFill>
                  <a:sysClr val="windowText" lastClr="000000">
                    <a:lumMod val="65000"/>
                    <a:lumOff val="35000"/>
                  </a:sysClr>
                </a:solidFill>
              </a:rPr>
              <a:t>Low Pass Experimental - </a:t>
            </a:r>
            <a:r>
              <a:rPr lang="en-US"/>
              <a:t>V</a:t>
            </a:r>
            <a:r>
              <a:rPr lang="en-US" baseline="-25000"/>
              <a:t>out</a:t>
            </a:r>
            <a:r>
              <a:rPr lang="en-US"/>
              <a:t> (V)</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'[Elec - Analytical Results.xlsx]Low Pass Experiment'!$E$7</c:f>
              <c:strCache>
                <c:ptCount val="1"/>
                <c:pt idx="0">
                  <c:v>Vout (V)</c:v>
                </c:pt>
              </c:strCache>
            </c:strRef>
          </c:tx>
          <c:spPr>
            <a:ln w="19050" cap="rnd">
              <a:solidFill>
                <a:schemeClr val="accent3"/>
              </a:solidFill>
              <a:round/>
            </a:ln>
            <a:effectLst/>
          </c:spPr>
          <c:marker>
            <c:symbol val="circle"/>
            <c:size val="5"/>
            <c:spPr>
              <a:solidFill>
                <a:schemeClr val="accent3"/>
              </a:solidFill>
              <a:ln w="9525">
                <a:solidFill>
                  <a:schemeClr val="accent3"/>
                </a:solidFill>
              </a:ln>
              <a:effectLst/>
            </c:spPr>
          </c:marker>
          <c:xVal>
            <c:numRef>
              <c:f>'[Elec - Analytical Results.xlsx]Low Pass Experiment'!$C$8:$C$31</c:f>
              <c:numCache>
                <c:formatCode>General</c:formatCode>
                <c:ptCount val="24"/>
                <c:pt idx="0">
                  <c:v>100</c:v>
                </c:pt>
                <c:pt idx="1">
                  <c:v>500</c:v>
                </c:pt>
                <c:pt idx="2">
                  <c:v>1000</c:v>
                </c:pt>
                <c:pt idx="3">
                  <c:v>2000</c:v>
                </c:pt>
                <c:pt idx="4">
                  <c:v>5000</c:v>
                </c:pt>
                <c:pt idx="5">
                  <c:v>10000</c:v>
                </c:pt>
                <c:pt idx="6">
                  <c:v>15000</c:v>
                </c:pt>
                <c:pt idx="7">
                  <c:v>20000</c:v>
                </c:pt>
                <c:pt idx="8">
                  <c:v>25000</c:v>
                </c:pt>
                <c:pt idx="9">
                  <c:v>35000</c:v>
                </c:pt>
                <c:pt idx="10">
                  <c:v>45000</c:v>
                </c:pt>
                <c:pt idx="11">
                  <c:v>55000</c:v>
                </c:pt>
                <c:pt idx="12">
                  <c:v>65000</c:v>
                </c:pt>
                <c:pt idx="13">
                  <c:v>75000</c:v>
                </c:pt>
                <c:pt idx="14">
                  <c:v>85000</c:v>
                </c:pt>
                <c:pt idx="15">
                  <c:v>95000</c:v>
                </c:pt>
                <c:pt idx="16">
                  <c:v>105000</c:v>
                </c:pt>
                <c:pt idx="17">
                  <c:v>120000</c:v>
                </c:pt>
                <c:pt idx="18">
                  <c:v>140000</c:v>
                </c:pt>
                <c:pt idx="19">
                  <c:v>150000</c:v>
                </c:pt>
                <c:pt idx="20">
                  <c:v>170000</c:v>
                </c:pt>
                <c:pt idx="21">
                  <c:v>190000</c:v>
                </c:pt>
                <c:pt idx="22">
                  <c:v>250000</c:v>
                </c:pt>
                <c:pt idx="23">
                  <c:v>300000</c:v>
                </c:pt>
              </c:numCache>
            </c:numRef>
          </c:xVal>
          <c:yVal>
            <c:numRef>
              <c:f>'[Elec - Analytical Results.xlsx]Low Pass Experiment'!$E$8:$E$31</c:f>
              <c:numCache>
                <c:formatCode>General</c:formatCode>
                <c:ptCount val="24"/>
                <c:pt idx="0">
                  <c:v>5.04</c:v>
                </c:pt>
                <c:pt idx="1">
                  <c:v>5</c:v>
                </c:pt>
                <c:pt idx="2">
                  <c:v>5</c:v>
                </c:pt>
                <c:pt idx="3">
                  <c:v>5</c:v>
                </c:pt>
                <c:pt idx="4">
                  <c:v>5.04</c:v>
                </c:pt>
                <c:pt idx="5">
                  <c:v>4.72</c:v>
                </c:pt>
                <c:pt idx="6">
                  <c:v>4.4000000000000004</c:v>
                </c:pt>
                <c:pt idx="7">
                  <c:v>4.08</c:v>
                </c:pt>
                <c:pt idx="8">
                  <c:v>3.76</c:v>
                </c:pt>
                <c:pt idx="9">
                  <c:v>3.16</c:v>
                </c:pt>
                <c:pt idx="10">
                  <c:v>2.68</c:v>
                </c:pt>
                <c:pt idx="11">
                  <c:v>2.36</c:v>
                </c:pt>
                <c:pt idx="12">
                  <c:v>2.04</c:v>
                </c:pt>
                <c:pt idx="13">
                  <c:v>1.8</c:v>
                </c:pt>
                <c:pt idx="14">
                  <c:v>1.64</c:v>
                </c:pt>
                <c:pt idx="15">
                  <c:v>1.48</c:v>
                </c:pt>
                <c:pt idx="16">
                  <c:v>1.36</c:v>
                </c:pt>
                <c:pt idx="17">
                  <c:v>1.24</c:v>
                </c:pt>
                <c:pt idx="18">
                  <c:v>1.04</c:v>
                </c:pt>
                <c:pt idx="19">
                  <c:v>1</c:v>
                </c:pt>
                <c:pt idx="20">
                  <c:v>0.88</c:v>
                </c:pt>
                <c:pt idx="21">
                  <c:v>0.8</c:v>
                </c:pt>
                <c:pt idx="22">
                  <c:v>0.6</c:v>
                </c:pt>
                <c:pt idx="23">
                  <c:v>0.52</c:v>
                </c:pt>
              </c:numCache>
            </c:numRef>
          </c:yVal>
          <c:smooth val="0"/>
          <c:extLst>
            <c:ext xmlns:c16="http://schemas.microsoft.com/office/drawing/2014/chart" uri="{C3380CC4-5D6E-409C-BE32-E72D297353CC}">
              <c16:uniqueId val="{00000000-AC90-4815-BC1F-3854D6FF581C}"/>
            </c:ext>
          </c:extLst>
        </c:ser>
        <c:dLbls>
          <c:showLegendKey val="0"/>
          <c:showVal val="0"/>
          <c:showCatName val="0"/>
          <c:showSerName val="0"/>
          <c:showPercent val="0"/>
          <c:showBubbleSize val="0"/>
        </c:dLbls>
        <c:axId val="792730688"/>
        <c:axId val="792731936"/>
      </c:scatterChart>
      <c:valAx>
        <c:axId val="792730688"/>
        <c:scaling>
          <c:logBase val="10"/>
          <c:orientation val="minMax"/>
          <c:min val="100"/>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Frequency (Hz)</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out"/>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92731936"/>
        <c:crosses val="autoZero"/>
        <c:crossBetween val="midCat"/>
      </c:valAx>
      <c:valAx>
        <c:axId val="79273193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a:t>
                </a:r>
                <a:r>
                  <a:rPr lang="en-GB" baseline="-25000"/>
                  <a:t>out</a:t>
                </a:r>
                <a:r>
                  <a:rPr lang="en-GB"/>
                  <a:t> (V)</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92730688"/>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5"/>
    </mc:Choice>
    <mc:Fallback>
      <c:style val="5"/>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US" sz="1800" b="0" i="0" u="none" strike="noStrike" kern="1200" spc="0" baseline="0">
                <a:solidFill>
                  <a:sysClr val="windowText" lastClr="000000">
                    <a:lumMod val="65000"/>
                    <a:lumOff val="35000"/>
                  </a:sysClr>
                </a:solidFill>
              </a:rPr>
              <a:t>Low Pass Experimental - </a:t>
            </a:r>
            <a:r>
              <a:rPr lang="en-GB" sz="1800" b="0" i="0" baseline="0">
                <a:effectLst/>
              </a:rPr>
              <a:t>A(dB)</a:t>
            </a:r>
            <a:endParaRPr lang="en-GB">
              <a:effectLst/>
            </a:endParaRPr>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plotArea>
      <c:layout/>
      <c:scatterChart>
        <c:scatterStyle val="lineMarker"/>
        <c:varyColors val="0"/>
        <c:ser>
          <c:idx val="0"/>
          <c:order val="0"/>
          <c:tx>
            <c:strRef>
              <c:f>'Low Pass Experiment'!$F$7</c:f>
              <c:strCache>
                <c:ptCount val="1"/>
                <c:pt idx="0">
                  <c:v>A(dB)</c:v>
                </c:pt>
              </c:strCache>
            </c:strRef>
          </c:tx>
          <c:spPr>
            <a:ln w="19050" cap="rnd">
              <a:solidFill>
                <a:schemeClr val="accent3"/>
              </a:solidFill>
              <a:round/>
            </a:ln>
            <a:effectLst/>
          </c:spPr>
          <c:marker>
            <c:symbol val="circle"/>
            <c:size val="5"/>
            <c:spPr>
              <a:solidFill>
                <a:schemeClr val="accent3"/>
              </a:solidFill>
              <a:ln w="9525">
                <a:solidFill>
                  <a:schemeClr val="accent3"/>
                </a:solidFill>
              </a:ln>
              <a:effectLst/>
            </c:spPr>
          </c:marker>
          <c:xVal>
            <c:numRef>
              <c:f>'Low Pass Experiment'!$C$8:$C$31</c:f>
              <c:numCache>
                <c:formatCode>General</c:formatCode>
                <c:ptCount val="24"/>
                <c:pt idx="0">
                  <c:v>100</c:v>
                </c:pt>
                <c:pt idx="1">
                  <c:v>500</c:v>
                </c:pt>
                <c:pt idx="2">
                  <c:v>1000</c:v>
                </c:pt>
                <c:pt idx="3">
                  <c:v>2000</c:v>
                </c:pt>
                <c:pt idx="4">
                  <c:v>5000</c:v>
                </c:pt>
                <c:pt idx="5">
                  <c:v>10000</c:v>
                </c:pt>
                <c:pt idx="6">
                  <c:v>15000</c:v>
                </c:pt>
                <c:pt idx="7">
                  <c:v>20000</c:v>
                </c:pt>
                <c:pt idx="8">
                  <c:v>25000</c:v>
                </c:pt>
                <c:pt idx="9">
                  <c:v>35000</c:v>
                </c:pt>
                <c:pt idx="10">
                  <c:v>45000</c:v>
                </c:pt>
                <c:pt idx="11">
                  <c:v>55000</c:v>
                </c:pt>
                <c:pt idx="12">
                  <c:v>65000</c:v>
                </c:pt>
                <c:pt idx="13">
                  <c:v>75000</c:v>
                </c:pt>
                <c:pt idx="14">
                  <c:v>85000</c:v>
                </c:pt>
                <c:pt idx="15">
                  <c:v>95000</c:v>
                </c:pt>
                <c:pt idx="16">
                  <c:v>105000</c:v>
                </c:pt>
                <c:pt idx="17">
                  <c:v>120000</c:v>
                </c:pt>
                <c:pt idx="18">
                  <c:v>140000</c:v>
                </c:pt>
                <c:pt idx="19">
                  <c:v>150000</c:v>
                </c:pt>
                <c:pt idx="20">
                  <c:v>170000</c:v>
                </c:pt>
                <c:pt idx="21">
                  <c:v>190000</c:v>
                </c:pt>
                <c:pt idx="22">
                  <c:v>250000</c:v>
                </c:pt>
                <c:pt idx="23">
                  <c:v>300000</c:v>
                </c:pt>
              </c:numCache>
            </c:numRef>
          </c:xVal>
          <c:yVal>
            <c:numRef>
              <c:f>'Low Pass Experiment'!$F$8:$F$31</c:f>
              <c:numCache>
                <c:formatCode>General</c:formatCode>
                <c:ptCount val="24"/>
                <c:pt idx="0">
                  <c:v>-6.8663516767879157E-2</c:v>
                </c:pt>
                <c:pt idx="1">
                  <c:v>-0.13787415895800875</c:v>
                </c:pt>
                <c:pt idx="2">
                  <c:v>-0.13787415895800875</c:v>
                </c:pt>
                <c:pt idx="3">
                  <c:v>-0.13787415895800875</c:v>
                </c:pt>
                <c:pt idx="4">
                  <c:v>-6.8663516767879157E-2</c:v>
                </c:pt>
                <c:pt idx="5">
                  <c:v>-0.56977075622875129</c:v>
                </c:pt>
                <c:pt idx="6">
                  <c:v>-1.2482207159546364</c:v>
                </c:pt>
                <c:pt idx="7">
                  <c:v>-1.8354074671129066</c:v>
                </c:pt>
                <c:pt idx="8">
                  <c:v>-2.5448538303572859</c:v>
                </c:pt>
                <c:pt idx="9">
                  <c:v>-4.1235325933103084</c:v>
                </c:pt>
                <c:pt idx="10">
                  <c:v>-5.5545783651026071</c:v>
                </c:pt>
                <c:pt idx="11">
                  <c:v>-6.659034186276255</c:v>
                </c:pt>
                <c:pt idx="12">
                  <c:v>-7.9927958709986404</c:v>
                </c:pt>
                <c:pt idx="13">
                  <c:v>-9.0118241436122641</c:v>
                </c:pt>
                <c:pt idx="14">
                  <c:v>-9.8885222585626575</c:v>
                </c:pt>
                <c:pt idx="15">
                  <c:v>-10.780164911617467</c:v>
                </c:pt>
                <c:pt idx="16">
                  <c:v>-11.480625354554375</c:v>
                </c:pt>
                <c:pt idx="17">
                  <c:v>-12.384560329299525</c:v>
                </c:pt>
                <c:pt idx="18">
                  <c:v>-13.844732433541008</c:v>
                </c:pt>
                <c:pt idx="19">
                  <c:v>-14.252994032544228</c:v>
                </c:pt>
                <c:pt idx="20">
                  <c:v>-15.295745776513243</c:v>
                </c:pt>
                <c:pt idx="21">
                  <c:v>-16.123599479677743</c:v>
                </c:pt>
                <c:pt idx="22">
                  <c:v>-18.554249238005514</c:v>
                </c:pt>
                <c:pt idx="23">
                  <c:v>-19.86533234682064</c:v>
                </c:pt>
              </c:numCache>
            </c:numRef>
          </c:yVal>
          <c:smooth val="0"/>
          <c:extLst>
            <c:ext xmlns:c16="http://schemas.microsoft.com/office/drawing/2014/chart" uri="{C3380CC4-5D6E-409C-BE32-E72D297353CC}">
              <c16:uniqueId val="{00000000-E647-41D6-8D5E-541770C5E7FF}"/>
            </c:ext>
          </c:extLst>
        </c:ser>
        <c:dLbls>
          <c:showLegendKey val="0"/>
          <c:showVal val="0"/>
          <c:showCatName val="0"/>
          <c:showSerName val="0"/>
          <c:showPercent val="0"/>
          <c:showBubbleSize val="0"/>
        </c:dLbls>
        <c:axId val="792730688"/>
        <c:axId val="792731936"/>
      </c:scatterChart>
      <c:valAx>
        <c:axId val="792730688"/>
        <c:scaling>
          <c:logBase val="10"/>
          <c:orientation val="minMax"/>
          <c:min val="100"/>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Frequency (Hz)</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out"/>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92731936"/>
        <c:crosses val="autoZero"/>
        <c:crossBetween val="midCat"/>
      </c:valAx>
      <c:valAx>
        <c:axId val="792731936"/>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A(dB)</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out"/>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92730688"/>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High</a:t>
            </a:r>
            <a:r>
              <a:rPr lang="en-US" baseline="0"/>
              <a:t> Pass Analytical - </a:t>
            </a:r>
            <a:r>
              <a:rPr lang="en-US"/>
              <a:t>Xc (</a:t>
            </a:r>
            <a:r>
              <a:rPr lang="el-GR"/>
              <a:t>Ω)</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'High Pass Analytical'!$C$7</c:f>
              <c:strCache>
                <c:ptCount val="1"/>
                <c:pt idx="0">
                  <c:v>Xc (Ω)</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'High Pass Analytical'!$B$8:$B$24</c:f>
              <c:numCache>
                <c:formatCode>General</c:formatCode>
                <c:ptCount val="17"/>
                <c:pt idx="0">
                  <c:v>300000</c:v>
                </c:pt>
                <c:pt idx="1">
                  <c:v>200000</c:v>
                </c:pt>
                <c:pt idx="2">
                  <c:v>100000</c:v>
                </c:pt>
                <c:pt idx="3">
                  <c:v>50000</c:v>
                </c:pt>
                <c:pt idx="4">
                  <c:v>10000</c:v>
                </c:pt>
                <c:pt idx="5">
                  <c:v>5000</c:v>
                </c:pt>
                <c:pt idx="6">
                  <c:v>4000</c:v>
                </c:pt>
                <c:pt idx="7">
                  <c:v>3000</c:v>
                </c:pt>
                <c:pt idx="8">
                  <c:v>2500</c:v>
                </c:pt>
                <c:pt idx="9">
                  <c:v>2000</c:v>
                </c:pt>
                <c:pt idx="10">
                  <c:v>1500</c:v>
                </c:pt>
                <c:pt idx="11">
                  <c:v>1000</c:v>
                </c:pt>
                <c:pt idx="12">
                  <c:v>800</c:v>
                </c:pt>
                <c:pt idx="13">
                  <c:v>600</c:v>
                </c:pt>
                <c:pt idx="14">
                  <c:v>400</c:v>
                </c:pt>
                <c:pt idx="15">
                  <c:v>200</c:v>
                </c:pt>
                <c:pt idx="16">
                  <c:v>100</c:v>
                </c:pt>
              </c:numCache>
            </c:numRef>
          </c:xVal>
          <c:yVal>
            <c:numRef>
              <c:f>'High Pass Analytical'!$C$8:$C$24</c:f>
              <c:numCache>
                <c:formatCode>General</c:formatCode>
                <c:ptCount val="17"/>
                <c:pt idx="0">
                  <c:v>35.367765131532295</c:v>
                </c:pt>
                <c:pt idx="1">
                  <c:v>53.051647697298449</c:v>
                </c:pt>
                <c:pt idx="2">
                  <c:v>106.1032953945969</c:v>
                </c:pt>
                <c:pt idx="3">
                  <c:v>212.2065907891938</c:v>
                </c:pt>
                <c:pt idx="4">
                  <c:v>1061.0329539459688</c:v>
                </c:pt>
                <c:pt idx="5">
                  <c:v>2122.0659078919375</c:v>
                </c:pt>
                <c:pt idx="6">
                  <c:v>2652.5823848649225</c:v>
                </c:pt>
                <c:pt idx="7">
                  <c:v>3536.7765131532292</c:v>
                </c:pt>
                <c:pt idx="8">
                  <c:v>4244.131815783875</c:v>
                </c:pt>
                <c:pt idx="9">
                  <c:v>5305.1647697298449</c:v>
                </c:pt>
                <c:pt idx="10">
                  <c:v>7073.5530263064584</c:v>
                </c:pt>
                <c:pt idx="11">
                  <c:v>10610.32953945969</c:v>
                </c:pt>
                <c:pt idx="12">
                  <c:v>13262.91192432461</c:v>
                </c:pt>
                <c:pt idx="13">
                  <c:v>17683.882565766147</c:v>
                </c:pt>
                <c:pt idx="14">
                  <c:v>26525.823848649219</c:v>
                </c:pt>
                <c:pt idx="15">
                  <c:v>53051.647697298438</c:v>
                </c:pt>
                <c:pt idx="16">
                  <c:v>106103.29539459688</c:v>
                </c:pt>
              </c:numCache>
            </c:numRef>
          </c:yVal>
          <c:smooth val="0"/>
          <c:extLst>
            <c:ext xmlns:c16="http://schemas.microsoft.com/office/drawing/2014/chart" uri="{C3380CC4-5D6E-409C-BE32-E72D297353CC}">
              <c16:uniqueId val="{00000000-8FA5-46EF-A03D-72AD6E064C75}"/>
            </c:ext>
          </c:extLst>
        </c:ser>
        <c:dLbls>
          <c:showLegendKey val="0"/>
          <c:showVal val="0"/>
          <c:showCatName val="0"/>
          <c:showSerName val="0"/>
          <c:showPercent val="0"/>
          <c:showBubbleSize val="0"/>
        </c:dLbls>
        <c:axId val="573570032"/>
        <c:axId val="573571696"/>
      </c:scatterChart>
      <c:valAx>
        <c:axId val="573570032"/>
        <c:scaling>
          <c:logBase val="10"/>
          <c:orientation val="minMax"/>
          <c:min val="100"/>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Frequency (Hz)</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3571696"/>
        <c:crosses val="autoZero"/>
        <c:crossBetween val="midCat"/>
      </c:valAx>
      <c:valAx>
        <c:axId val="573571696"/>
        <c:scaling>
          <c:logBase val="10"/>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Xc (</a:t>
                </a:r>
                <a:r>
                  <a:rPr lang="el-GR"/>
                  <a:t>Ω)</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3570032"/>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kern="1200" spc="0" baseline="0">
                <a:solidFill>
                  <a:sysClr val="windowText" lastClr="000000">
                    <a:lumMod val="65000"/>
                    <a:lumOff val="35000"/>
                  </a:sysClr>
                </a:solidFill>
              </a:rPr>
              <a:t>High Pass Analytical - </a:t>
            </a:r>
            <a:r>
              <a:rPr lang="en-GB" sz="1400"/>
              <a:t>V</a:t>
            </a:r>
            <a:r>
              <a:rPr lang="en-GB" sz="1400" baseline="-25000"/>
              <a:t>out </a:t>
            </a:r>
            <a:r>
              <a:rPr lang="en-GB"/>
              <a:t>(V)</a:t>
            </a:r>
            <a:endParaRPr lang="el-G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'High Pass Analytical'!$D$7</c:f>
              <c:strCache>
                <c:ptCount val="1"/>
                <c:pt idx="0">
                  <c:v>Vout (V)</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'High Pass Analytical'!$B$8:$B$24</c:f>
              <c:numCache>
                <c:formatCode>General</c:formatCode>
                <c:ptCount val="17"/>
                <c:pt idx="0">
                  <c:v>300000</c:v>
                </c:pt>
                <c:pt idx="1">
                  <c:v>200000</c:v>
                </c:pt>
                <c:pt idx="2">
                  <c:v>100000</c:v>
                </c:pt>
                <c:pt idx="3">
                  <c:v>50000</c:v>
                </c:pt>
                <c:pt idx="4">
                  <c:v>10000</c:v>
                </c:pt>
                <c:pt idx="5">
                  <c:v>5000</c:v>
                </c:pt>
                <c:pt idx="6">
                  <c:v>4000</c:v>
                </c:pt>
                <c:pt idx="7">
                  <c:v>3000</c:v>
                </c:pt>
                <c:pt idx="8">
                  <c:v>2500</c:v>
                </c:pt>
                <c:pt idx="9">
                  <c:v>2000</c:v>
                </c:pt>
                <c:pt idx="10">
                  <c:v>1500</c:v>
                </c:pt>
                <c:pt idx="11">
                  <c:v>1000</c:v>
                </c:pt>
                <c:pt idx="12">
                  <c:v>800</c:v>
                </c:pt>
                <c:pt idx="13">
                  <c:v>600</c:v>
                </c:pt>
                <c:pt idx="14">
                  <c:v>400</c:v>
                </c:pt>
                <c:pt idx="15">
                  <c:v>200</c:v>
                </c:pt>
                <c:pt idx="16">
                  <c:v>100</c:v>
                </c:pt>
              </c:numCache>
            </c:numRef>
          </c:xVal>
          <c:yVal>
            <c:numRef>
              <c:f>'High Pass Analytical'!$D$8:$D$24</c:f>
              <c:numCache>
                <c:formatCode>0.00E+00</c:formatCode>
                <c:ptCount val="17"/>
                <c:pt idx="0">
                  <c:v>4.9999687283231173</c:v>
                </c:pt>
                <c:pt idx="1">
                  <c:v>4.9999296395521204</c:v>
                </c:pt>
                <c:pt idx="2">
                  <c:v>4.9997185760292782</c:v>
                </c:pt>
                <c:pt idx="3">
                  <c:v>4.9988745891495787</c:v>
                </c:pt>
                <c:pt idx="4">
                  <c:v>4.9720906575582182</c:v>
                </c:pt>
                <c:pt idx="5">
                  <c:v>4.8910858426631227</c:v>
                </c:pt>
                <c:pt idx="6">
                  <c:v>4.8328651434064707</c:v>
                </c:pt>
                <c:pt idx="7">
                  <c:v>4.7138610963879142</c:v>
                </c:pt>
                <c:pt idx="8">
                  <c:v>4.6026262925649819</c:v>
                </c:pt>
                <c:pt idx="9">
                  <c:v>4.4169202296169967</c:v>
                </c:pt>
                <c:pt idx="10">
                  <c:v>4.0820046249095912</c:v>
                </c:pt>
                <c:pt idx="11">
                  <c:v>3.4293335597311958</c:v>
                </c:pt>
                <c:pt idx="12">
                  <c:v>3.0101653379576723</c:v>
                </c:pt>
                <c:pt idx="13">
                  <c:v>2.4611744808572036</c:v>
                </c:pt>
                <c:pt idx="14">
                  <c:v>1.763781637127841</c:v>
                </c:pt>
                <c:pt idx="15">
                  <c:v>0.92616777060069033</c:v>
                </c:pt>
                <c:pt idx="16">
                  <c:v>0.46915981497116649</c:v>
                </c:pt>
              </c:numCache>
            </c:numRef>
          </c:yVal>
          <c:smooth val="0"/>
          <c:extLst>
            <c:ext xmlns:c16="http://schemas.microsoft.com/office/drawing/2014/chart" uri="{C3380CC4-5D6E-409C-BE32-E72D297353CC}">
              <c16:uniqueId val="{00000000-1CFB-4F1D-A1A6-0F567BE5C2CB}"/>
            </c:ext>
          </c:extLst>
        </c:ser>
        <c:dLbls>
          <c:showLegendKey val="0"/>
          <c:showVal val="0"/>
          <c:showCatName val="0"/>
          <c:showSerName val="0"/>
          <c:showPercent val="0"/>
          <c:showBubbleSize val="0"/>
        </c:dLbls>
        <c:axId val="573570032"/>
        <c:axId val="573571696"/>
      </c:scatterChart>
      <c:valAx>
        <c:axId val="573570032"/>
        <c:scaling>
          <c:logBase val="10"/>
          <c:orientation val="minMax"/>
          <c:min val="100"/>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Frequency (Hz)</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3571696"/>
        <c:crosses val="autoZero"/>
        <c:crossBetween val="midCat"/>
      </c:valAx>
      <c:valAx>
        <c:axId val="57357169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a:t>
                </a:r>
                <a:r>
                  <a:rPr lang="en-GB" baseline="-25000"/>
                  <a:t>out</a:t>
                </a:r>
                <a:r>
                  <a:rPr lang="en-GB"/>
                  <a:t> (V)</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0"/>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3570032"/>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High Pass</a:t>
            </a:r>
            <a:r>
              <a:rPr lang="en-GB" baseline="0"/>
              <a:t> Analytical - </a:t>
            </a:r>
            <a:r>
              <a:rPr lang="en-GB"/>
              <a:t>A(dB)</a:t>
            </a:r>
            <a:endParaRPr lang="el-G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'High Pass Analytical'!$E$7</c:f>
              <c:strCache>
                <c:ptCount val="1"/>
                <c:pt idx="0">
                  <c:v>A(dB)</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'High Pass Analytical'!$B$8:$B$24</c:f>
              <c:numCache>
                <c:formatCode>General</c:formatCode>
                <c:ptCount val="17"/>
                <c:pt idx="0">
                  <c:v>300000</c:v>
                </c:pt>
                <c:pt idx="1">
                  <c:v>200000</c:v>
                </c:pt>
                <c:pt idx="2">
                  <c:v>100000</c:v>
                </c:pt>
                <c:pt idx="3">
                  <c:v>50000</c:v>
                </c:pt>
                <c:pt idx="4">
                  <c:v>10000</c:v>
                </c:pt>
                <c:pt idx="5">
                  <c:v>5000</c:v>
                </c:pt>
                <c:pt idx="6">
                  <c:v>4000</c:v>
                </c:pt>
                <c:pt idx="7">
                  <c:v>3000</c:v>
                </c:pt>
                <c:pt idx="8">
                  <c:v>2500</c:v>
                </c:pt>
                <c:pt idx="9">
                  <c:v>2000</c:v>
                </c:pt>
                <c:pt idx="10">
                  <c:v>1500</c:v>
                </c:pt>
                <c:pt idx="11">
                  <c:v>1000</c:v>
                </c:pt>
                <c:pt idx="12">
                  <c:v>800</c:v>
                </c:pt>
                <c:pt idx="13">
                  <c:v>600</c:v>
                </c:pt>
                <c:pt idx="14">
                  <c:v>400</c:v>
                </c:pt>
                <c:pt idx="15">
                  <c:v>200</c:v>
                </c:pt>
                <c:pt idx="16">
                  <c:v>100</c:v>
                </c:pt>
              </c:numCache>
            </c:numRef>
          </c:xVal>
          <c:yVal>
            <c:numRef>
              <c:f>'High Pass Analytical'!$E$8:$E$24</c:f>
              <c:numCache>
                <c:formatCode>0.00</c:formatCode>
                <c:ptCount val="17"/>
                <c:pt idx="0">
                  <c:v>-5.4324636722043597E-5</c:v>
                </c:pt>
                <c:pt idx="1">
                  <c:v>-1.2222947704761892E-4</c:v>
                </c:pt>
                <c:pt idx="2">
                  <c:v>-4.8889726910894874E-4</c:v>
                </c:pt>
                <c:pt idx="3">
                  <c:v>-1.955258944066457E-3</c:v>
                </c:pt>
                <c:pt idx="4">
                  <c:v>-4.8619313561806966E-2</c:v>
                </c:pt>
                <c:pt idx="5">
                  <c:v>-0.19129438430107681</c:v>
                </c:pt>
                <c:pt idx="6">
                  <c:v>-0.29530655220904345</c:v>
                </c:pt>
                <c:pt idx="7">
                  <c:v>-0.51186446678557851</c:v>
                </c:pt>
                <c:pt idx="8">
                  <c:v>-0.71928580572372225</c:v>
                </c:pt>
                <c:pt idx="9">
                  <c:v>-1.0770089688832878</c:v>
                </c:pt>
                <c:pt idx="10">
                  <c:v>-1.7619302380043163</c:v>
                </c:pt>
                <c:pt idx="11">
                  <c:v>-3.2752054960853041</c:v>
                </c:pt>
                <c:pt idx="12">
                  <c:v>-4.4075930759025113</c:v>
                </c:pt>
                <c:pt idx="13">
                  <c:v>-6.1565520191868073</c:v>
                </c:pt>
                <c:pt idx="14">
                  <c:v>-9.0505037504027808</c:v>
                </c:pt>
                <c:pt idx="15">
                  <c:v>-14.645606805642604</c:v>
                </c:pt>
                <c:pt idx="16">
                  <c:v>-20.552983960036034</c:v>
                </c:pt>
              </c:numCache>
            </c:numRef>
          </c:yVal>
          <c:smooth val="0"/>
          <c:extLst>
            <c:ext xmlns:c16="http://schemas.microsoft.com/office/drawing/2014/chart" uri="{C3380CC4-5D6E-409C-BE32-E72D297353CC}">
              <c16:uniqueId val="{00000000-316B-477A-B4DB-F4FF645F84E8}"/>
            </c:ext>
          </c:extLst>
        </c:ser>
        <c:dLbls>
          <c:showLegendKey val="0"/>
          <c:showVal val="0"/>
          <c:showCatName val="0"/>
          <c:showSerName val="0"/>
          <c:showPercent val="0"/>
          <c:showBubbleSize val="0"/>
        </c:dLbls>
        <c:axId val="573570032"/>
        <c:axId val="573571696"/>
      </c:scatterChart>
      <c:valAx>
        <c:axId val="573570032"/>
        <c:scaling>
          <c:logBase val="10"/>
          <c:orientation val="minMax"/>
          <c:min val="100"/>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Frequency (Hz)</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3571696"/>
        <c:crosses val="autoZero"/>
        <c:crossBetween val="midCat"/>
      </c:valAx>
      <c:valAx>
        <c:axId val="573571696"/>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A(dB)</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0"/>
        <c:majorTickMark val="out"/>
        <c:minorTickMark val="out"/>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3570032"/>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8"/>
    </mc:Choice>
    <mc:Fallback>
      <c:style val="8"/>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kern="1200" spc="0" baseline="0">
                <a:solidFill>
                  <a:sysClr val="windowText" lastClr="000000">
                    <a:lumMod val="65000"/>
                    <a:lumOff val="35000"/>
                  </a:sysClr>
                </a:solidFill>
              </a:rPr>
              <a:t>High Pass Experimental - </a:t>
            </a:r>
            <a:r>
              <a:rPr lang="en-US"/>
              <a:t>V</a:t>
            </a:r>
            <a:r>
              <a:rPr lang="en-US" baseline="-25000"/>
              <a:t>in</a:t>
            </a:r>
            <a:r>
              <a:rPr lang="en-US"/>
              <a:t> (V)</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'High Pass Experiment'!$C$6</c:f>
              <c:strCache>
                <c:ptCount val="1"/>
                <c:pt idx="0">
                  <c:v>Vin (V)</c:v>
                </c:pt>
              </c:strCache>
            </c:strRef>
          </c:tx>
          <c:spPr>
            <a:ln w="25400" cap="rnd">
              <a:noFill/>
              <a:round/>
            </a:ln>
            <a:effectLst/>
          </c:spPr>
          <c:marker>
            <c:symbol val="x"/>
            <c:size val="5"/>
            <c:spPr>
              <a:noFill/>
              <a:ln w="9525">
                <a:solidFill>
                  <a:schemeClr val="tx1"/>
                </a:solidFill>
              </a:ln>
              <a:effectLst/>
            </c:spPr>
          </c:marker>
          <c:xVal>
            <c:numRef>
              <c:f>'High Pass Experiment'!$B$7:$B$23</c:f>
              <c:numCache>
                <c:formatCode>General</c:formatCode>
                <c:ptCount val="17"/>
                <c:pt idx="0">
                  <c:v>300000</c:v>
                </c:pt>
                <c:pt idx="1">
                  <c:v>200000</c:v>
                </c:pt>
                <c:pt idx="2">
                  <c:v>100000</c:v>
                </c:pt>
                <c:pt idx="3">
                  <c:v>50000</c:v>
                </c:pt>
                <c:pt idx="4">
                  <c:v>10000</c:v>
                </c:pt>
                <c:pt idx="5">
                  <c:v>5000</c:v>
                </c:pt>
                <c:pt idx="6">
                  <c:v>4000</c:v>
                </c:pt>
                <c:pt idx="7">
                  <c:v>3000</c:v>
                </c:pt>
                <c:pt idx="8">
                  <c:v>2500</c:v>
                </c:pt>
                <c:pt idx="9">
                  <c:v>2000</c:v>
                </c:pt>
                <c:pt idx="10">
                  <c:v>1500</c:v>
                </c:pt>
                <c:pt idx="11">
                  <c:v>1000</c:v>
                </c:pt>
                <c:pt idx="12">
                  <c:v>800</c:v>
                </c:pt>
                <c:pt idx="13">
                  <c:v>600</c:v>
                </c:pt>
                <c:pt idx="14">
                  <c:v>400</c:v>
                </c:pt>
                <c:pt idx="15">
                  <c:v>200</c:v>
                </c:pt>
                <c:pt idx="16">
                  <c:v>100</c:v>
                </c:pt>
              </c:numCache>
            </c:numRef>
          </c:xVal>
          <c:yVal>
            <c:numRef>
              <c:f>'High Pass Experiment'!$C$7:$C$23</c:f>
              <c:numCache>
                <c:formatCode>General</c:formatCode>
                <c:ptCount val="17"/>
                <c:pt idx="0">
                  <c:v>5.12</c:v>
                </c:pt>
                <c:pt idx="1">
                  <c:v>5.12</c:v>
                </c:pt>
                <c:pt idx="2">
                  <c:v>5.2</c:v>
                </c:pt>
                <c:pt idx="3">
                  <c:v>5.12</c:v>
                </c:pt>
                <c:pt idx="4">
                  <c:v>5.12</c:v>
                </c:pt>
                <c:pt idx="5">
                  <c:v>5.04</c:v>
                </c:pt>
                <c:pt idx="6">
                  <c:v>5.04</c:v>
                </c:pt>
                <c:pt idx="7">
                  <c:v>5.04</c:v>
                </c:pt>
                <c:pt idx="8">
                  <c:v>5.04</c:v>
                </c:pt>
                <c:pt idx="9">
                  <c:v>5.04</c:v>
                </c:pt>
                <c:pt idx="10">
                  <c:v>5.04</c:v>
                </c:pt>
                <c:pt idx="11">
                  <c:v>5.04</c:v>
                </c:pt>
                <c:pt idx="12">
                  <c:v>5.04</c:v>
                </c:pt>
                <c:pt idx="13">
                  <c:v>5.04</c:v>
                </c:pt>
                <c:pt idx="14">
                  <c:v>5.04</c:v>
                </c:pt>
                <c:pt idx="15">
                  <c:v>5.04</c:v>
                </c:pt>
                <c:pt idx="16">
                  <c:v>5.04</c:v>
                </c:pt>
              </c:numCache>
            </c:numRef>
          </c:yVal>
          <c:smooth val="0"/>
          <c:extLst>
            <c:ext xmlns:c16="http://schemas.microsoft.com/office/drawing/2014/chart" uri="{C3380CC4-5D6E-409C-BE32-E72D297353CC}">
              <c16:uniqueId val="{00000000-0BB7-4119-8908-EE548E025536}"/>
            </c:ext>
          </c:extLst>
        </c:ser>
        <c:dLbls>
          <c:showLegendKey val="0"/>
          <c:showVal val="0"/>
          <c:showCatName val="0"/>
          <c:showSerName val="0"/>
          <c:showPercent val="0"/>
          <c:showBubbleSize val="0"/>
        </c:dLbls>
        <c:axId val="793493520"/>
        <c:axId val="793488528"/>
      </c:scatterChart>
      <c:valAx>
        <c:axId val="793493520"/>
        <c:scaling>
          <c:logBase val="10"/>
          <c:orientation val="minMax"/>
          <c:min val="100"/>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Frequency (Hz)</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out"/>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93488528"/>
        <c:crosses val="autoZero"/>
        <c:crossBetween val="midCat"/>
      </c:valAx>
      <c:valAx>
        <c:axId val="793488528"/>
        <c:scaling>
          <c:orientation val="minMax"/>
          <c:max val="5.5"/>
          <c:min val="4.5"/>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a:t>
                </a:r>
                <a:r>
                  <a:rPr lang="en-GB" baseline="-25000"/>
                  <a:t>in </a:t>
                </a:r>
                <a:r>
                  <a:rPr lang="en-GB"/>
                  <a:t>(V)</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93493520"/>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5"/>
    </mc:Choice>
    <mc:Fallback>
      <c:style val="5"/>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US" sz="1400" b="0" i="0" u="none" strike="noStrike" kern="1200" spc="0" baseline="0">
                <a:solidFill>
                  <a:sysClr val="windowText" lastClr="000000">
                    <a:lumMod val="65000"/>
                    <a:lumOff val="35000"/>
                  </a:sysClr>
                </a:solidFill>
              </a:rPr>
              <a:t>High Pass Experimental - </a:t>
            </a:r>
            <a:r>
              <a:rPr lang="en-US"/>
              <a:t>V</a:t>
            </a:r>
            <a:r>
              <a:rPr lang="en-US" baseline="-25000"/>
              <a:t>out</a:t>
            </a:r>
            <a:r>
              <a:rPr lang="en-US"/>
              <a:t> (V)</a:t>
            </a:r>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plotArea>
      <c:layout/>
      <c:scatterChart>
        <c:scatterStyle val="lineMarker"/>
        <c:varyColors val="0"/>
        <c:ser>
          <c:idx val="0"/>
          <c:order val="0"/>
          <c:tx>
            <c:strRef>
              <c:f>'High Pass Experiment'!$D$6</c:f>
              <c:strCache>
                <c:ptCount val="1"/>
                <c:pt idx="0">
                  <c:v>Vout (V)</c:v>
                </c:pt>
              </c:strCache>
            </c:strRef>
          </c:tx>
          <c:spPr>
            <a:ln w="19050" cap="rnd">
              <a:solidFill>
                <a:schemeClr val="accent3"/>
              </a:solidFill>
              <a:round/>
            </a:ln>
            <a:effectLst/>
          </c:spPr>
          <c:marker>
            <c:symbol val="circle"/>
            <c:size val="5"/>
            <c:spPr>
              <a:solidFill>
                <a:schemeClr val="accent3"/>
              </a:solidFill>
              <a:ln w="9525">
                <a:solidFill>
                  <a:schemeClr val="accent3"/>
                </a:solidFill>
              </a:ln>
              <a:effectLst/>
            </c:spPr>
          </c:marker>
          <c:xVal>
            <c:numRef>
              <c:f>'High Pass Experiment'!$B$7:$B$23</c:f>
              <c:numCache>
                <c:formatCode>General</c:formatCode>
                <c:ptCount val="17"/>
                <c:pt idx="0">
                  <c:v>300000</c:v>
                </c:pt>
                <c:pt idx="1">
                  <c:v>200000</c:v>
                </c:pt>
                <c:pt idx="2">
                  <c:v>100000</c:v>
                </c:pt>
                <c:pt idx="3">
                  <c:v>50000</c:v>
                </c:pt>
                <c:pt idx="4">
                  <c:v>10000</c:v>
                </c:pt>
                <c:pt idx="5">
                  <c:v>5000</c:v>
                </c:pt>
                <c:pt idx="6">
                  <c:v>4000</c:v>
                </c:pt>
                <c:pt idx="7">
                  <c:v>3000</c:v>
                </c:pt>
                <c:pt idx="8">
                  <c:v>2500</c:v>
                </c:pt>
                <c:pt idx="9">
                  <c:v>2000</c:v>
                </c:pt>
                <c:pt idx="10">
                  <c:v>1500</c:v>
                </c:pt>
                <c:pt idx="11">
                  <c:v>1000</c:v>
                </c:pt>
                <c:pt idx="12">
                  <c:v>800</c:v>
                </c:pt>
                <c:pt idx="13">
                  <c:v>600</c:v>
                </c:pt>
                <c:pt idx="14">
                  <c:v>400</c:v>
                </c:pt>
                <c:pt idx="15">
                  <c:v>200</c:v>
                </c:pt>
                <c:pt idx="16">
                  <c:v>100</c:v>
                </c:pt>
              </c:numCache>
            </c:numRef>
          </c:xVal>
          <c:yVal>
            <c:numRef>
              <c:f>'High Pass Experiment'!$D$7:$D$23</c:f>
              <c:numCache>
                <c:formatCode>General</c:formatCode>
                <c:ptCount val="17"/>
                <c:pt idx="0">
                  <c:v>5.04</c:v>
                </c:pt>
                <c:pt idx="1">
                  <c:v>5.04</c:v>
                </c:pt>
                <c:pt idx="2">
                  <c:v>5.12</c:v>
                </c:pt>
                <c:pt idx="3">
                  <c:v>5.12</c:v>
                </c:pt>
                <c:pt idx="4">
                  <c:v>5.04</c:v>
                </c:pt>
                <c:pt idx="5">
                  <c:v>5.04</c:v>
                </c:pt>
                <c:pt idx="6">
                  <c:v>4.88</c:v>
                </c:pt>
                <c:pt idx="7">
                  <c:v>4.72</c:v>
                </c:pt>
                <c:pt idx="8">
                  <c:v>4.6399999999999997</c:v>
                </c:pt>
                <c:pt idx="9">
                  <c:v>4.4000000000000004</c:v>
                </c:pt>
                <c:pt idx="10">
                  <c:v>4.08</c:v>
                </c:pt>
                <c:pt idx="11">
                  <c:v>3.44</c:v>
                </c:pt>
                <c:pt idx="12">
                  <c:v>3.04</c:v>
                </c:pt>
                <c:pt idx="13">
                  <c:v>2.48</c:v>
                </c:pt>
                <c:pt idx="14">
                  <c:v>1.84</c:v>
                </c:pt>
                <c:pt idx="15">
                  <c:v>0.8</c:v>
                </c:pt>
                <c:pt idx="16">
                  <c:v>0.56000000000000005</c:v>
                </c:pt>
              </c:numCache>
            </c:numRef>
          </c:yVal>
          <c:smooth val="0"/>
          <c:extLst>
            <c:ext xmlns:c16="http://schemas.microsoft.com/office/drawing/2014/chart" uri="{C3380CC4-5D6E-409C-BE32-E72D297353CC}">
              <c16:uniqueId val="{00000000-0A23-4D17-9F60-B0D157070D4C}"/>
            </c:ext>
          </c:extLst>
        </c:ser>
        <c:dLbls>
          <c:showLegendKey val="0"/>
          <c:showVal val="0"/>
          <c:showCatName val="0"/>
          <c:showSerName val="0"/>
          <c:showPercent val="0"/>
          <c:showBubbleSize val="0"/>
        </c:dLbls>
        <c:axId val="793493520"/>
        <c:axId val="793488528"/>
      </c:scatterChart>
      <c:valAx>
        <c:axId val="793493520"/>
        <c:scaling>
          <c:logBase val="10"/>
          <c:orientation val="minMax"/>
          <c:min val="100"/>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Frequency (Hz)</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out"/>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93488528"/>
        <c:crosses val="autoZero"/>
        <c:crossBetween val="midCat"/>
      </c:valAx>
      <c:valAx>
        <c:axId val="79348852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a:t>
                </a:r>
                <a:r>
                  <a:rPr lang="en-GB" baseline="30000"/>
                  <a:t>out</a:t>
                </a:r>
                <a:r>
                  <a:rPr lang="en-GB"/>
                  <a:t> (V)</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93493520"/>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5"/>
    </mc:Choice>
    <mc:Fallback>
      <c:style val="5"/>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kern="1200" spc="0" baseline="0">
                <a:solidFill>
                  <a:sysClr val="windowText" lastClr="000000">
                    <a:lumMod val="65000"/>
                    <a:lumOff val="35000"/>
                  </a:sysClr>
                </a:solidFill>
              </a:rPr>
              <a:t>High Pass Experimental - </a:t>
            </a:r>
            <a:r>
              <a:rPr lang="en-US"/>
              <a:t>A(dB)</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'High Pass Experiment'!$E$6</c:f>
              <c:strCache>
                <c:ptCount val="1"/>
                <c:pt idx="0">
                  <c:v>A(dB)</c:v>
                </c:pt>
              </c:strCache>
            </c:strRef>
          </c:tx>
          <c:spPr>
            <a:ln w="19050" cap="rnd">
              <a:solidFill>
                <a:schemeClr val="accent3"/>
              </a:solidFill>
              <a:round/>
            </a:ln>
            <a:effectLst/>
          </c:spPr>
          <c:marker>
            <c:symbol val="circle"/>
            <c:size val="5"/>
            <c:spPr>
              <a:solidFill>
                <a:schemeClr val="accent3"/>
              </a:solidFill>
              <a:ln w="9525">
                <a:solidFill>
                  <a:schemeClr val="accent3"/>
                </a:solidFill>
              </a:ln>
              <a:effectLst/>
            </c:spPr>
          </c:marker>
          <c:xVal>
            <c:numRef>
              <c:f>'High Pass Experiment'!$B$7:$B$23</c:f>
              <c:numCache>
                <c:formatCode>General</c:formatCode>
                <c:ptCount val="17"/>
                <c:pt idx="0">
                  <c:v>300000</c:v>
                </c:pt>
                <c:pt idx="1">
                  <c:v>200000</c:v>
                </c:pt>
                <c:pt idx="2">
                  <c:v>100000</c:v>
                </c:pt>
                <c:pt idx="3">
                  <c:v>50000</c:v>
                </c:pt>
                <c:pt idx="4">
                  <c:v>10000</c:v>
                </c:pt>
                <c:pt idx="5">
                  <c:v>5000</c:v>
                </c:pt>
                <c:pt idx="6">
                  <c:v>4000</c:v>
                </c:pt>
                <c:pt idx="7">
                  <c:v>3000</c:v>
                </c:pt>
                <c:pt idx="8">
                  <c:v>2500</c:v>
                </c:pt>
                <c:pt idx="9">
                  <c:v>2000</c:v>
                </c:pt>
                <c:pt idx="10">
                  <c:v>1500</c:v>
                </c:pt>
                <c:pt idx="11">
                  <c:v>1000</c:v>
                </c:pt>
                <c:pt idx="12">
                  <c:v>800</c:v>
                </c:pt>
                <c:pt idx="13">
                  <c:v>600</c:v>
                </c:pt>
                <c:pt idx="14">
                  <c:v>400</c:v>
                </c:pt>
                <c:pt idx="15">
                  <c:v>200</c:v>
                </c:pt>
                <c:pt idx="16">
                  <c:v>100</c:v>
                </c:pt>
              </c:numCache>
            </c:numRef>
          </c:xVal>
          <c:yVal>
            <c:numRef>
              <c:f>'High Pass Experiment'!$E$7:$E$23</c:f>
              <c:numCache>
                <c:formatCode>General</c:formatCode>
                <c:ptCount val="17"/>
                <c:pt idx="0">
                  <c:v>-0.13678849060610931</c:v>
                </c:pt>
                <c:pt idx="1">
                  <c:v>-0.13678849060610931</c:v>
                </c:pt>
                <c:pt idx="2">
                  <c:v>-0.13466765317936857</c:v>
                </c:pt>
                <c:pt idx="3">
                  <c:v>0</c:v>
                </c:pt>
                <c:pt idx="4">
                  <c:v>-0.13678849060610931</c:v>
                </c:pt>
                <c:pt idx="5">
                  <c:v>0</c:v>
                </c:pt>
                <c:pt idx="6">
                  <c:v>-0.2802142888562934</c:v>
                </c:pt>
                <c:pt idx="7">
                  <c:v>-0.56977075622875129</c:v>
                </c:pt>
                <c:pt idx="8">
                  <c:v>-0.71825111781288897</c:v>
                </c:pt>
                <c:pt idx="9">
                  <c:v>-1.1795571991867562</c:v>
                </c:pt>
                <c:pt idx="10">
                  <c:v>-1.8354074671129066</c:v>
                </c:pt>
                <c:pt idx="11">
                  <c:v>-3.3174418774799035</c:v>
                </c:pt>
                <c:pt idx="12">
                  <c:v>-4.3911390567354314</c:v>
                </c:pt>
                <c:pt idx="13">
                  <c:v>-6.1595771123861809</c:v>
                </c:pt>
                <c:pt idx="14">
                  <c:v>-8.752254268719776</c:v>
                </c:pt>
                <c:pt idx="15">
                  <c:v>-15.986810989071634</c:v>
                </c:pt>
                <c:pt idx="16">
                  <c:v>-19.084850188786497</c:v>
                </c:pt>
              </c:numCache>
            </c:numRef>
          </c:yVal>
          <c:smooth val="0"/>
          <c:extLst>
            <c:ext xmlns:c16="http://schemas.microsoft.com/office/drawing/2014/chart" uri="{C3380CC4-5D6E-409C-BE32-E72D297353CC}">
              <c16:uniqueId val="{00000000-AA83-45B9-844F-ECAB6D2B548A}"/>
            </c:ext>
          </c:extLst>
        </c:ser>
        <c:dLbls>
          <c:showLegendKey val="0"/>
          <c:showVal val="0"/>
          <c:showCatName val="0"/>
          <c:showSerName val="0"/>
          <c:showPercent val="0"/>
          <c:showBubbleSize val="0"/>
        </c:dLbls>
        <c:axId val="793493520"/>
        <c:axId val="793488528"/>
      </c:scatterChart>
      <c:valAx>
        <c:axId val="793493520"/>
        <c:scaling>
          <c:logBase val="10"/>
          <c:orientation val="minMax"/>
          <c:min val="100"/>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Frequency (Hz)</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out"/>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93488528"/>
        <c:crosses val="autoZero"/>
        <c:crossBetween val="midCat"/>
      </c:valAx>
      <c:valAx>
        <c:axId val="793488528"/>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A(dB)</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out"/>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93493520"/>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kern="1200" spc="0" baseline="0">
                <a:solidFill>
                  <a:sysClr val="windowText" lastClr="000000">
                    <a:lumMod val="65000"/>
                    <a:lumOff val="35000"/>
                  </a:sysClr>
                </a:solidFill>
              </a:rPr>
              <a:t>Low Pass Analytical - Cut off Frequency</a:t>
            </a:r>
            <a:endParaRPr lang="el-G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'Low Pass Analytical'!$E$6</c:f>
              <c:strCache>
                <c:ptCount val="1"/>
                <c:pt idx="0">
                  <c:v>A(dB)</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'Low Pass Analytical'!$B$7:$B$30</c:f>
              <c:numCache>
                <c:formatCode>General</c:formatCode>
                <c:ptCount val="24"/>
                <c:pt idx="0">
                  <c:v>100</c:v>
                </c:pt>
                <c:pt idx="1">
                  <c:v>500</c:v>
                </c:pt>
                <c:pt idx="2">
                  <c:v>1000</c:v>
                </c:pt>
                <c:pt idx="3">
                  <c:v>2000</c:v>
                </c:pt>
                <c:pt idx="4">
                  <c:v>5000</c:v>
                </c:pt>
                <c:pt idx="5">
                  <c:v>10000</c:v>
                </c:pt>
                <c:pt idx="6">
                  <c:v>15000</c:v>
                </c:pt>
                <c:pt idx="7">
                  <c:v>20000</c:v>
                </c:pt>
                <c:pt idx="8">
                  <c:v>25000</c:v>
                </c:pt>
                <c:pt idx="9">
                  <c:v>35000</c:v>
                </c:pt>
                <c:pt idx="10">
                  <c:v>45000</c:v>
                </c:pt>
                <c:pt idx="11">
                  <c:v>55000</c:v>
                </c:pt>
                <c:pt idx="12">
                  <c:v>65000</c:v>
                </c:pt>
                <c:pt idx="13">
                  <c:v>75000</c:v>
                </c:pt>
                <c:pt idx="14">
                  <c:v>85000</c:v>
                </c:pt>
                <c:pt idx="15">
                  <c:v>95000</c:v>
                </c:pt>
                <c:pt idx="16">
                  <c:v>105000</c:v>
                </c:pt>
                <c:pt idx="17">
                  <c:v>120000</c:v>
                </c:pt>
                <c:pt idx="18">
                  <c:v>140000</c:v>
                </c:pt>
                <c:pt idx="19">
                  <c:v>150000</c:v>
                </c:pt>
                <c:pt idx="20">
                  <c:v>170000</c:v>
                </c:pt>
                <c:pt idx="21">
                  <c:v>190000</c:v>
                </c:pt>
                <c:pt idx="22">
                  <c:v>250000</c:v>
                </c:pt>
                <c:pt idx="23">
                  <c:v>300000</c:v>
                </c:pt>
              </c:numCache>
            </c:numRef>
          </c:xVal>
          <c:yVal>
            <c:numRef>
              <c:f>'Low Pass Analytical'!$E$7:$E$30</c:f>
              <c:numCache>
                <c:formatCode>0.00E+00</c:formatCode>
                <c:ptCount val="24"/>
                <c:pt idx="0">
                  <c:v>-5.3767199144288322E-5</c:v>
                </c:pt>
                <c:pt idx="1">
                  <c:v>-1.3439803218355043E-3</c:v>
                </c:pt>
                <c:pt idx="2">
                  <c:v>-5.3734276154870555E-3</c:v>
                </c:pt>
                <c:pt idx="3">
                  <c:v>-2.1453934730560377E-2</c:v>
                </c:pt>
                <c:pt idx="4">
                  <c:v>-0.13238057669631906</c:v>
                </c:pt>
                <c:pt idx="5">
                  <c:v>-0.50690696302579208</c:v>
                </c:pt>
                <c:pt idx="6">
                  <c:v>-1.0672101638483871</c:v>
                </c:pt>
                <c:pt idx="7">
                  <c:v>-1.747043046954972</c:v>
                </c:pt>
                <c:pt idx="8">
                  <c:v>-2.4889901557880294</c:v>
                </c:pt>
                <c:pt idx="9">
                  <c:v>-4.008146911190086</c:v>
                </c:pt>
                <c:pt idx="10">
                  <c:v>-5.4494040124723009</c:v>
                </c:pt>
                <c:pt idx="11">
                  <c:v>-6.762435944550111</c:v>
                </c:pt>
                <c:pt idx="12">
                  <c:v>-7.9453910071913967</c:v>
                </c:pt>
                <c:pt idx="13">
                  <c:v>-9.0113086229019856</c:v>
                </c:pt>
                <c:pt idx="14">
                  <c:v>-9.9759875870047292</c:v>
                </c:pt>
                <c:pt idx="15">
                  <c:v>-10.854097399966832</c:v>
                </c:pt>
                <c:pt idx="16">
                  <c:v>-11.658206087938773</c:v>
                </c:pt>
                <c:pt idx="17">
                  <c:v>-12.748000776907247</c:v>
                </c:pt>
                <c:pt idx="18">
                  <c:v>-14.025304112092838</c:v>
                </c:pt>
                <c:pt idx="19">
                  <c:v>-14.602356997961419</c:v>
                </c:pt>
                <c:pt idx="20">
                  <c:v>-15.656052043961362</c:v>
                </c:pt>
                <c:pt idx="21">
                  <c:v>-16.598530817207184</c:v>
                </c:pt>
                <c:pt idx="22">
                  <c:v>-18.941925066356646</c:v>
                </c:pt>
                <c:pt idx="23">
                  <c:v>-20.508585922764663</c:v>
                </c:pt>
              </c:numCache>
            </c:numRef>
          </c:yVal>
          <c:smooth val="0"/>
          <c:extLst>
            <c:ext xmlns:c16="http://schemas.microsoft.com/office/drawing/2014/chart" uri="{C3380CC4-5D6E-409C-BE32-E72D297353CC}">
              <c16:uniqueId val="{00000000-F2F1-47B5-BB7A-91B1910F662B}"/>
            </c:ext>
          </c:extLst>
        </c:ser>
        <c:dLbls>
          <c:showLegendKey val="0"/>
          <c:showVal val="0"/>
          <c:showCatName val="0"/>
          <c:showSerName val="0"/>
          <c:showPercent val="0"/>
          <c:showBubbleSize val="0"/>
        </c:dLbls>
        <c:axId val="512343632"/>
        <c:axId val="512342384"/>
      </c:scatterChart>
      <c:valAx>
        <c:axId val="512343632"/>
        <c:scaling>
          <c:orientation val="minMax"/>
          <c:max val="29000"/>
          <c:min val="27000"/>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000" b="0" i="0" u="none" strike="noStrike" baseline="0">
                    <a:effectLst/>
                  </a:rPr>
                  <a:t>Frequency (Hz)</a:t>
                </a:r>
                <a:r>
                  <a:rPr lang="en-GB" sz="1000" b="0" i="0" u="none" strike="noStrike" baseline="0"/>
                  <a:t> </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2342384"/>
        <c:crosses val="autoZero"/>
        <c:crossBetween val="midCat"/>
      </c:valAx>
      <c:valAx>
        <c:axId val="512342384"/>
        <c:scaling>
          <c:orientation val="minMax"/>
          <c:min val="-5"/>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A(dB)</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0"/>
        <c:majorTickMark val="out"/>
        <c:minorTickMark val="out"/>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2343632"/>
        <c:crosses val="autoZero"/>
        <c:crossBetween val="midCat"/>
        <c:majorUnit val="1"/>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5"/>
    </mc:Choice>
    <mc:Fallback>
      <c:style val="5"/>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US" sz="1800" b="0" i="0" u="none" strike="noStrike" kern="1200" spc="0" baseline="0">
                <a:solidFill>
                  <a:sysClr val="windowText" lastClr="000000">
                    <a:lumMod val="65000"/>
                    <a:lumOff val="35000"/>
                  </a:sysClr>
                </a:solidFill>
              </a:rPr>
              <a:t>Low Pass Experimental - </a:t>
            </a:r>
            <a:r>
              <a:rPr lang="en-GB" sz="1800" b="0" i="0" u="none" strike="noStrike" kern="1200" spc="0" baseline="0">
                <a:solidFill>
                  <a:sysClr val="windowText" lastClr="000000">
                    <a:lumMod val="65000"/>
                    <a:lumOff val="35000"/>
                  </a:sysClr>
                </a:solidFill>
                <a:effectLst/>
              </a:rPr>
              <a:t>Cut off Frequency</a:t>
            </a:r>
            <a:endParaRPr lang="en-GB">
              <a:effectLst/>
            </a:endParaRPr>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plotArea>
      <c:layout/>
      <c:scatterChart>
        <c:scatterStyle val="lineMarker"/>
        <c:varyColors val="0"/>
        <c:ser>
          <c:idx val="0"/>
          <c:order val="0"/>
          <c:tx>
            <c:strRef>
              <c:f>'Low Pass Experiment'!$F$7</c:f>
              <c:strCache>
                <c:ptCount val="1"/>
                <c:pt idx="0">
                  <c:v>A(dB)</c:v>
                </c:pt>
              </c:strCache>
            </c:strRef>
          </c:tx>
          <c:spPr>
            <a:ln w="19050" cap="rnd">
              <a:solidFill>
                <a:schemeClr val="accent3"/>
              </a:solidFill>
              <a:round/>
            </a:ln>
            <a:effectLst/>
          </c:spPr>
          <c:marker>
            <c:symbol val="circle"/>
            <c:size val="5"/>
            <c:spPr>
              <a:solidFill>
                <a:schemeClr val="accent3"/>
              </a:solidFill>
              <a:ln w="9525">
                <a:solidFill>
                  <a:schemeClr val="accent3"/>
                </a:solidFill>
              </a:ln>
              <a:effectLst/>
            </c:spPr>
          </c:marker>
          <c:xVal>
            <c:numRef>
              <c:f>'Low Pass Experiment'!$C$8:$C$31</c:f>
              <c:numCache>
                <c:formatCode>General</c:formatCode>
                <c:ptCount val="24"/>
                <c:pt idx="0">
                  <c:v>100</c:v>
                </c:pt>
                <c:pt idx="1">
                  <c:v>500</c:v>
                </c:pt>
                <c:pt idx="2">
                  <c:v>1000</c:v>
                </c:pt>
                <c:pt idx="3">
                  <c:v>2000</c:v>
                </c:pt>
                <c:pt idx="4">
                  <c:v>5000</c:v>
                </c:pt>
                <c:pt idx="5">
                  <c:v>10000</c:v>
                </c:pt>
                <c:pt idx="6">
                  <c:v>15000</c:v>
                </c:pt>
                <c:pt idx="7">
                  <c:v>20000</c:v>
                </c:pt>
                <c:pt idx="8">
                  <c:v>25000</c:v>
                </c:pt>
                <c:pt idx="9">
                  <c:v>35000</c:v>
                </c:pt>
                <c:pt idx="10">
                  <c:v>45000</c:v>
                </c:pt>
                <c:pt idx="11">
                  <c:v>55000</c:v>
                </c:pt>
                <c:pt idx="12">
                  <c:v>65000</c:v>
                </c:pt>
                <c:pt idx="13">
                  <c:v>75000</c:v>
                </c:pt>
                <c:pt idx="14">
                  <c:v>85000</c:v>
                </c:pt>
                <c:pt idx="15">
                  <c:v>95000</c:v>
                </c:pt>
                <c:pt idx="16">
                  <c:v>105000</c:v>
                </c:pt>
                <c:pt idx="17">
                  <c:v>120000</c:v>
                </c:pt>
                <c:pt idx="18">
                  <c:v>140000</c:v>
                </c:pt>
                <c:pt idx="19">
                  <c:v>150000</c:v>
                </c:pt>
                <c:pt idx="20">
                  <c:v>170000</c:v>
                </c:pt>
                <c:pt idx="21">
                  <c:v>190000</c:v>
                </c:pt>
                <c:pt idx="22">
                  <c:v>250000</c:v>
                </c:pt>
                <c:pt idx="23">
                  <c:v>300000</c:v>
                </c:pt>
              </c:numCache>
            </c:numRef>
          </c:xVal>
          <c:yVal>
            <c:numRef>
              <c:f>'Low Pass Experiment'!$F$8:$F$31</c:f>
              <c:numCache>
                <c:formatCode>General</c:formatCode>
                <c:ptCount val="24"/>
                <c:pt idx="0">
                  <c:v>-6.8663516767879157E-2</c:v>
                </c:pt>
                <c:pt idx="1">
                  <c:v>-0.13787415895800875</c:v>
                </c:pt>
                <c:pt idx="2">
                  <c:v>-0.13787415895800875</c:v>
                </c:pt>
                <c:pt idx="3">
                  <c:v>-0.13787415895800875</c:v>
                </c:pt>
                <c:pt idx="4">
                  <c:v>-6.8663516767879157E-2</c:v>
                </c:pt>
                <c:pt idx="5">
                  <c:v>-0.56977075622875129</c:v>
                </c:pt>
                <c:pt idx="6">
                  <c:v>-1.2482207159546364</c:v>
                </c:pt>
                <c:pt idx="7">
                  <c:v>-1.8354074671129066</c:v>
                </c:pt>
                <c:pt idx="8">
                  <c:v>-2.5448538303572859</c:v>
                </c:pt>
                <c:pt idx="9">
                  <c:v>-4.1235325933103084</c:v>
                </c:pt>
                <c:pt idx="10">
                  <c:v>-5.5545783651026071</c:v>
                </c:pt>
                <c:pt idx="11">
                  <c:v>-6.659034186276255</c:v>
                </c:pt>
                <c:pt idx="12">
                  <c:v>-7.9927958709986404</c:v>
                </c:pt>
                <c:pt idx="13">
                  <c:v>-9.0118241436122641</c:v>
                </c:pt>
                <c:pt idx="14">
                  <c:v>-9.8885222585626575</c:v>
                </c:pt>
                <c:pt idx="15">
                  <c:v>-10.780164911617467</c:v>
                </c:pt>
                <c:pt idx="16">
                  <c:v>-11.480625354554375</c:v>
                </c:pt>
                <c:pt idx="17">
                  <c:v>-12.384560329299525</c:v>
                </c:pt>
                <c:pt idx="18">
                  <c:v>-13.844732433541008</c:v>
                </c:pt>
                <c:pt idx="19">
                  <c:v>-14.252994032544228</c:v>
                </c:pt>
                <c:pt idx="20">
                  <c:v>-15.295745776513243</c:v>
                </c:pt>
                <c:pt idx="21">
                  <c:v>-16.123599479677743</c:v>
                </c:pt>
                <c:pt idx="22">
                  <c:v>-18.554249238005514</c:v>
                </c:pt>
                <c:pt idx="23">
                  <c:v>-19.86533234682064</c:v>
                </c:pt>
              </c:numCache>
            </c:numRef>
          </c:yVal>
          <c:smooth val="0"/>
          <c:extLst>
            <c:ext xmlns:c16="http://schemas.microsoft.com/office/drawing/2014/chart" uri="{C3380CC4-5D6E-409C-BE32-E72D297353CC}">
              <c16:uniqueId val="{00000000-89EF-4EC9-8A90-325F1CA0A1CF}"/>
            </c:ext>
          </c:extLst>
        </c:ser>
        <c:dLbls>
          <c:showLegendKey val="0"/>
          <c:showVal val="0"/>
          <c:showCatName val="0"/>
          <c:showSerName val="0"/>
          <c:showPercent val="0"/>
          <c:showBubbleSize val="0"/>
        </c:dLbls>
        <c:axId val="792730688"/>
        <c:axId val="792731936"/>
      </c:scatterChart>
      <c:valAx>
        <c:axId val="792730688"/>
        <c:scaling>
          <c:orientation val="minMax"/>
          <c:max val="29000"/>
          <c:min val="27000"/>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Frequency (Hz)</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out"/>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92731936"/>
        <c:crosses val="autoZero"/>
        <c:crossBetween val="midCat"/>
      </c:valAx>
      <c:valAx>
        <c:axId val="792731936"/>
        <c:scaling>
          <c:orientation val="minMax"/>
          <c:min val="-5"/>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A(dB)</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out"/>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92730688"/>
        <c:crosses val="autoZero"/>
        <c:crossBetween val="midCat"/>
        <c:majorUnit val="1"/>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High Pass Analytical - Cut off Frequency</a:t>
            </a:r>
            <a:r>
              <a:rPr lang="en-GB" baseline="0"/>
              <a:t> </a:t>
            </a:r>
            <a:r>
              <a:rPr lang="en-GB"/>
              <a:t>A(dB)</a:t>
            </a:r>
            <a:endParaRPr lang="el-G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'High Pass Analytical'!$E$7</c:f>
              <c:strCache>
                <c:ptCount val="1"/>
                <c:pt idx="0">
                  <c:v>A(dB)</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'High Pass Analytical'!$B$8:$B$24</c:f>
              <c:numCache>
                <c:formatCode>General</c:formatCode>
                <c:ptCount val="17"/>
                <c:pt idx="0">
                  <c:v>300000</c:v>
                </c:pt>
                <c:pt idx="1">
                  <c:v>200000</c:v>
                </c:pt>
                <c:pt idx="2">
                  <c:v>100000</c:v>
                </c:pt>
                <c:pt idx="3">
                  <c:v>50000</c:v>
                </c:pt>
                <c:pt idx="4">
                  <c:v>10000</c:v>
                </c:pt>
                <c:pt idx="5">
                  <c:v>5000</c:v>
                </c:pt>
                <c:pt idx="6">
                  <c:v>4000</c:v>
                </c:pt>
                <c:pt idx="7">
                  <c:v>3000</c:v>
                </c:pt>
                <c:pt idx="8">
                  <c:v>2500</c:v>
                </c:pt>
                <c:pt idx="9">
                  <c:v>2000</c:v>
                </c:pt>
                <c:pt idx="10">
                  <c:v>1500</c:v>
                </c:pt>
                <c:pt idx="11">
                  <c:v>1000</c:v>
                </c:pt>
                <c:pt idx="12">
                  <c:v>800</c:v>
                </c:pt>
                <c:pt idx="13">
                  <c:v>600</c:v>
                </c:pt>
                <c:pt idx="14">
                  <c:v>400</c:v>
                </c:pt>
                <c:pt idx="15">
                  <c:v>200</c:v>
                </c:pt>
                <c:pt idx="16">
                  <c:v>100</c:v>
                </c:pt>
              </c:numCache>
            </c:numRef>
          </c:xVal>
          <c:yVal>
            <c:numRef>
              <c:f>'High Pass Analytical'!$E$8:$E$24</c:f>
              <c:numCache>
                <c:formatCode>0.00</c:formatCode>
                <c:ptCount val="17"/>
                <c:pt idx="0">
                  <c:v>-5.4324636722043597E-5</c:v>
                </c:pt>
                <c:pt idx="1">
                  <c:v>-1.2222947704761892E-4</c:v>
                </c:pt>
                <c:pt idx="2">
                  <c:v>-4.8889726910894874E-4</c:v>
                </c:pt>
                <c:pt idx="3">
                  <c:v>-1.955258944066457E-3</c:v>
                </c:pt>
                <c:pt idx="4">
                  <c:v>-4.8619313561806966E-2</c:v>
                </c:pt>
                <c:pt idx="5">
                  <c:v>-0.19129438430107681</c:v>
                </c:pt>
                <c:pt idx="6">
                  <c:v>-0.29530655220904345</c:v>
                </c:pt>
                <c:pt idx="7">
                  <c:v>-0.51186446678557851</c:v>
                </c:pt>
                <c:pt idx="8">
                  <c:v>-0.71928580572372225</c:v>
                </c:pt>
                <c:pt idx="9">
                  <c:v>-1.0770089688832878</c:v>
                </c:pt>
                <c:pt idx="10">
                  <c:v>-1.7619302380043163</c:v>
                </c:pt>
                <c:pt idx="11">
                  <c:v>-3.2752054960853041</c:v>
                </c:pt>
                <c:pt idx="12">
                  <c:v>-4.4075930759025113</c:v>
                </c:pt>
                <c:pt idx="13">
                  <c:v>-6.1565520191868073</c:v>
                </c:pt>
                <c:pt idx="14">
                  <c:v>-9.0505037504027808</c:v>
                </c:pt>
                <c:pt idx="15">
                  <c:v>-14.645606805642604</c:v>
                </c:pt>
                <c:pt idx="16">
                  <c:v>-20.552983960036034</c:v>
                </c:pt>
              </c:numCache>
            </c:numRef>
          </c:yVal>
          <c:smooth val="0"/>
          <c:extLst>
            <c:ext xmlns:c16="http://schemas.microsoft.com/office/drawing/2014/chart" uri="{C3380CC4-5D6E-409C-BE32-E72D297353CC}">
              <c16:uniqueId val="{00000000-2035-4E34-9425-B5122C0BA1BE}"/>
            </c:ext>
          </c:extLst>
        </c:ser>
        <c:dLbls>
          <c:showLegendKey val="0"/>
          <c:showVal val="0"/>
          <c:showCatName val="0"/>
          <c:showSerName val="0"/>
          <c:showPercent val="0"/>
          <c:showBubbleSize val="0"/>
        </c:dLbls>
        <c:axId val="573570032"/>
        <c:axId val="573571696"/>
      </c:scatterChart>
      <c:valAx>
        <c:axId val="573570032"/>
        <c:scaling>
          <c:orientation val="minMax"/>
          <c:max val="1200"/>
          <c:min val="900"/>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Frequency (Hz)</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3571696"/>
        <c:crosses val="autoZero"/>
        <c:crossBetween val="midCat"/>
      </c:valAx>
      <c:valAx>
        <c:axId val="573571696"/>
        <c:scaling>
          <c:orientation val="minMax"/>
          <c:min val="-5"/>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A(dB)</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0"/>
        <c:majorTickMark val="out"/>
        <c:minorTickMark val="out"/>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3570032"/>
        <c:crosses val="autoZero"/>
        <c:crossBetween val="midCat"/>
        <c:majorUnit val="1"/>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5"/>
    </mc:Choice>
    <mc:Fallback>
      <c:style val="5"/>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kern="1200" spc="0" baseline="0">
                <a:solidFill>
                  <a:sysClr val="windowText" lastClr="000000">
                    <a:lumMod val="65000"/>
                    <a:lumOff val="35000"/>
                  </a:sysClr>
                </a:solidFill>
              </a:rPr>
              <a:t>High Pass Experimental - </a:t>
            </a:r>
            <a:r>
              <a:rPr lang="en-US"/>
              <a:t>A(dB)</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'High Pass Experiment'!$E$6</c:f>
              <c:strCache>
                <c:ptCount val="1"/>
                <c:pt idx="0">
                  <c:v>A(dB)</c:v>
                </c:pt>
              </c:strCache>
            </c:strRef>
          </c:tx>
          <c:spPr>
            <a:ln w="19050" cap="rnd">
              <a:solidFill>
                <a:schemeClr val="accent3"/>
              </a:solidFill>
              <a:round/>
            </a:ln>
            <a:effectLst/>
          </c:spPr>
          <c:marker>
            <c:symbol val="circle"/>
            <c:size val="5"/>
            <c:spPr>
              <a:solidFill>
                <a:schemeClr val="accent3"/>
              </a:solidFill>
              <a:ln w="9525">
                <a:solidFill>
                  <a:schemeClr val="accent3"/>
                </a:solidFill>
              </a:ln>
              <a:effectLst/>
            </c:spPr>
          </c:marker>
          <c:xVal>
            <c:numRef>
              <c:f>'High Pass Experiment'!$B$7:$B$23</c:f>
              <c:numCache>
                <c:formatCode>General</c:formatCode>
                <c:ptCount val="17"/>
                <c:pt idx="0">
                  <c:v>300000</c:v>
                </c:pt>
                <c:pt idx="1">
                  <c:v>200000</c:v>
                </c:pt>
                <c:pt idx="2">
                  <c:v>100000</c:v>
                </c:pt>
                <c:pt idx="3">
                  <c:v>50000</c:v>
                </c:pt>
                <c:pt idx="4">
                  <c:v>10000</c:v>
                </c:pt>
                <c:pt idx="5">
                  <c:v>5000</c:v>
                </c:pt>
                <c:pt idx="6">
                  <c:v>4000</c:v>
                </c:pt>
                <c:pt idx="7">
                  <c:v>3000</c:v>
                </c:pt>
                <c:pt idx="8">
                  <c:v>2500</c:v>
                </c:pt>
                <c:pt idx="9">
                  <c:v>2000</c:v>
                </c:pt>
                <c:pt idx="10">
                  <c:v>1500</c:v>
                </c:pt>
                <c:pt idx="11">
                  <c:v>1000</c:v>
                </c:pt>
                <c:pt idx="12">
                  <c:v>800</c:v>
                </c:pt>
                <c:pt idx="13">
                  <c:v>600</c:v>
                </c:pt>
                <c:pt idx="14">
                  <c:v>400</c:v>
                </c:pt>
                <c:pt idx="15">
                  <c:v>200</c:v>
                </c:pt>
                <c:pt idx="16">
                  <c:v>100</c:v>
                </c:pt>
              </c:numCache>
            </c:numRef>
          </c:xVal>
          <c:yVal>
            <c:numRef>
              <c:f>'High Pass Experiment'!$E$7:$E$23</c:f>
              <c:numCache>
                <c:formatCode>General</c:formatCode>
                <c:ptCount val="17"/>
                <c:pt idx="0">
                  <c:v>-0.13678849060610931</c:v>
                </c:pt>
                <c:pt idx="1">
                  <c:v>-0.13678849060610931</c:v>
                </c:pt>
                <c:pt idx="2">
                  <c:v>-0.13466765317936857</c:v>
                </c:pt>
                <c:pt idx="3">
                  <c:v>0</c:v>
                </c:pt>
                <c:pt idx="4">
                  <c:v>-0.13678849060610931</c:v>
                </c:pt>
                <c:pt idx="5">
                  <c:v>0</c:v>
                </c:pt>
                <c:pt idx="6">
                  <c:v>-0.2802142888562934</c:v>
                </c:pt>
                <c:pt idx="7">
                  <c:v>-0.56977075622875129</c:v>
                </c:pt>
                <c:pt idx="8">
                  <c:v>-0.71825111781288897</c:v>
                </c:pt>
                <c:pt idx="9">
                  <c:v>-1.1795571991867562</c:v>
                </c:pt>
                <c:pt idx="10">
                  <c:v>-1.8354074671129066</c:v>
                </c:pt>
                <c:pt idx="11">
                  <c:v>-3.3174418774799035</c:v>
                </c:pt>
                <c:pt idx="12">
                  <c:v>-4.3911390567354314</c:v>
                </c:pt>
                <c:pt idx="13">
                  <c:v>-6.1595771123861809</c:v>
                </c:pt>
                <c:pt idx="14">
                  <c:v>-8.752254268719776</c:v>
                </c:pt>
                <c:pt idx="15">
                  <c:v>-15.986810989071634</c:v>
                </c:pt>
                <c:pt idx="16">
                  <c:v>-19.084850188786497</c:v>
                </c:pt>
              </c:numCache>
            </c:numRef>
          </c:yVal>
          <c:smooth val="0"/>
          <c:extLst>
            <c:ext xmlns:c16="http://schemas.microsoft.com/office/drawing/2014/chart" uri="{C3380CC4-5D6E-409C-BE32-E72D297353CC}">
              <c16:uniqueId val="{00000000-92BD-4640-93DA-0EC29AAD8593}"/>
            </c:ext>
          </c:extLst>
        </c:ser>
        <c:dLbls>
          <c:showLegendKey val="0"/>
          <c:showVal val="0"/>
          <c:showCatName val="0"/>
          <c:showSerName val="0"/>
          <c:showPercent val="0"/>
          <c:showBubbleSize val="0"/>
        </c:dLbls>
        <c:axId val="793493520"/>
        <c:axId val="793488528"/>
      </c:scatterChart>
      <c:valAx>
        <c:axId val="793493520"/>
        <c:scaling>
          <c:orientation val="minMax"/>
          <c:max val="1200"/>
          <c:min val="900"/>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Frequency (Hz)</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out"/>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93488528"/>
        <c:crosses val="autoZero"/>
        <c:crossBetween val="midCat"/>
      </c:valAx>
      <c:valAx>
        <c:axId val="793488528"/>
        <c:scaling>
          <c:orientation val="minMax"/>
          <c:min val="-5"/>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A(dB)</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out"/>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93493520"/>
        <c:crosses val="autoZero"/>
        <c:crossBetween val="midCat"/>
        <c:majorUnit val="1"/>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withinLinear" id="17">
  <a:schemeClr val="accent4"/>
</cs:colorStyle>
</file>

<file path=word/charts/colors5.xml><?xml version="1.0" encoding="utf-8"?>
<cs:colorStyle xmlns:cs="http://schemas.microsoft.com/office/drawing/2012/chartStyle" xmlns:a="http://schemas.openxmlformats.org/drawingml/2006/main" meth="withinLinearReversed" id="23">
  <a:schemeClr val="accent3"/>
</cs:colorStyle>
</file>

<file path=word/charts/colors6.xml><?xml version="1.0" encoding="utf-8"?>
<cs:colorStyle xmlns:cs="http://schemas.microsoft.com/office/drawing/2012/chartStyle" xmlns:a="http://schemas.openxmlformats.org/drawingml/2006/main" meth="withinLinear" id="16">
  <a:schemeClr val="accent3"/>
</cs:colorStyle>
</file>

<file path=word/charts/colors7.xml><?xml version="1.0" encoding="utf-8"?>
<cs:colorStyle xmlns:cs="http://schemas.microsoft.com/office/drawing/2012/chartStyle" xmlns:a="http://schemas.openxmlformats.org/drawingml/2006/main" meth="withinLinear" id="14">
  <a:schemeClr val="accent1"/>
</cs:colorStyle>
</file>

<file path=word/charts/colors8.xml><?xml version="1.0" encoding="utf-8"?>
<cs:colorStyle xmlns:cs="http://schemas.microsoft.com/office/drawing/2012/chartStyle" xmlns:a="http://schemas.openxmlformats.org/drawingml/2006/main" meth="withinLinear" id="14">
  <a:schemeClr val="accent1"/>
</cs:colorStyle>
</file>

<file path=word/charts/colors9.xml><?xml version="1.0" encoding="utf-8"?>
<cs:colorStyle xmlns:cs="http://schemas.microsoft.com/office/drawing/2012/chartStyle" xmlns:a="http://schemas.openxmlformats.org/drawingml/2006/main" meth="withinLinear" id="14">
  <a:schemeClr val="accent1"/>
</cs:colorStyle>
</file>

<file path=word/charts/colors10.xml><?xml version="1.0" encoding="utf-8"?>
<cs:colorStyle xmlns:cs="http://schemas.microsoft.com/office/drawing/2012/chartStyle" xmlns:a="http://schemas.openxmlformats.org/drawingml/2006/main" meth="withinLinearReversed" id="26">
  <a:schemeClr val="accent6"/>
</cs:colorStyle>
</file>

<file path=word/charts/colors11.xml><?xml version="1.0" encoding="utf-8"?>
<cs:colorStyle xmlns:cs="http://schemas.microsoft.com/office/drawing/2012/chartStyle" xmlns:a="http://schemas.openxmlformats.org/drawingml/2006/main" meth="withinLinear" id="16">
  <a:schemeClr val="accent3"/>
</cs:colorStyle>
</file>

<file path=word/charts/colors12.xml><?xml version="1.0" encoding="utf-8"?>
<cs:colorStyle xmlns:cs="http://schemas.microsoft.com/office/drawing/2012/chartStyle" xmlns:a="http://schemas.openxmlformats.org/drawingml/2006/main" meth="withinLinear" id="16">
  <a:schemeClr val="accent3"/>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withinLinear" id="16">
  <a:schemeClr val="accent3"/>
</cs:colorStyle>
</file>

<file path=word/charts/colors15.xml><?xml version="1.0" encoding="utf-8"?>
<cs:colorStyle xmlns:cs="http://schemas.microsoft.com/office/drawing/2012/chartStyle" xmlns:a="http://schemas.openxmlformats.org/drawingml/2006/main" meth="withinLinear" id="14">
  <a:schemeClr val="accent1"/>
</cs:colorStyle>
</file>

<file path=word/charts/colors16.xml><?xml version="1.0" encoding="utf-8"?>
<cs:colorStyle xmlns:cs="http://schemas.microsoft.com/office/drawing/2012/chartStyle" xmlns:a="http://schemas.openxmlformats.org/drawingml/2006/main" meth="withinLinear" id="16">
  <a:schemeClr val="accent3"/>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6.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3A87F086-700D-4980-93A1-5B4DCED06919}"/>
      </w:docPartPr>
      <w:docPartBody>
        <w:p w:rsidR="00676EAD" w:rsidRDefault="00676EAD">
          <w:r w:rsidRPr="00D22CEC">
            <w:rPr>
              <w:rStyle w:val="PlaceholderText"/>
            </w:rPr>
            <w:t>Click or tap here to enter text.</w:t>
          </w:r>
        </w:p>
      </w:docPartBody>
    </w:docPart>
    <w:docPart>
      <w:docPartPr>
        <w:name w:val="A77FBCB38B484E598805B91B67E879F5"/>
        <w:category>
          <w:name w:val="General"/>
          <w:gallery w:val="placeholder"/>
        </w:category>
        <w:types>
          <w:type w:val="bbPlcHdr"/>
        </w:types>
        <w:behaviors>
          <w:behavior w:val="content"/>
        </w:behaviors>
        <w:guid w:val="{1FC48467-6868-4317-8F73-50EBA90BD06A}"/>
      </w:docPartPr>
      <w:docPartBody>
        <w:p w:rsidR="009D12F6" w:rsidRDefault="009D12F6" w:rsidP="009D12F6">
          <w:pPr>
            <w:pStyle w:val="A77FBCB38B484E598805B91B67E879F5"/>
          </w:pPr>
          <w:r w:rsidRPr="00D22CEC">
            <w:rPr>
              <w:rStyle w:val="PlaceholderText"/>
            </w:rPr>
            <w:t>Click or tap here to enter text.</w:t>
          </w:r>
        </w:p>
      </w:docPartBody>
    </w:docPart>
    <w:docPart>
      <w:docPartPr>
        <w:name w:val="77FF88D35E0E490281D3C97D2654A31F"/>
        <w:category>
          <w:name w:val="General"/>
          <w:gallery w:val="placeholder"/>
        </w:category>
        <w:types>
          <w:type w:val="bbPlcHdr"/>
        </w:types>
        <w:behaviors>
          <w:behavior w:val="content"/>
        </w:behaviors>
        <w:guid w:val="{3A92B6D0-A741-42A2-9EE7-F738535EBB27}"/>
      </w:docPartPr>
      <w:docPartBody>
        <w:p w:rsidR="00000000" w:rsidRDefault="00E074B7" w:rsidP="00E074B7">
          <w:pPr>
            <w:pStyle w:val="77FF88D35E0E490281D3C97D2654A31F"/>
          </w:pPr>
          <w:r w:rsidRPr="00D22CEC">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Sans Serif Collection">
    <w:charset w:val="B2"/>
    <w:family w:val="swiss"/>
    <w:pitch w:val="variable"/>
    <w:sig w:usb0="A057A2EF" w:usb1="0200604E" w:usb2="29100001" w:usb3="00000000" w:csb0="000000D3" w:csb1="00000000"/>
  </w:font>
  <w:font w:name="Calibri Light">
    <w:panose1 w:val="020F0302020204030204"/>
    <w:charset w:val="00"/>
    <w:family w:val="swiss"/>
    <w:pitch w:val="variable"/>
    <w:sig w:usb0="E4002EFF" w:usb1="C000247B" w:usb2="00000009" w:usb3="00000000" w:csb0="000001FF" w:csb1="00000000"/>
  </w:font>
  <w:font w:name="SansSerif">
    <w:panose1 w:val="00000400000000000000"/>
    <w:charset w:val="02"/>
    <w:family w:val="auto"/>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6EAD"/>
    <w:rsid w:val="00676EAD"/>
    <w:rsid w:val="009D12F6"/>
    <w:rsid w:val="00C00B41"/>
    <w:rsid w:val="00E074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074B7"/>
    <w:rPr>
      <w:color w:val="666666"/>
    </w:rPr>
  </w:style>
  <w:style w:type="paragraph" w:customStyle="1" w:styleId="1B9F3B055EC347C6802C2BC1BE4C2CCB">
    <w:name w:val="1B9F3B055EC347C6802C2BC1BE4C2CCB"/>
    <w:rsid w:val="00E074B7"/>
  </w:style>
  <w:style w:type="paragraph" w:customStyle="1" w:styleId="A77FBCB38B484E598805B91B67E879F5">
    <w:name w:val="A77FBCB38B484E598805B91B67E879F5"/>
    <w:rsid w:val="009D12F6"/>
  </w:style>
  <w:style w:type="paragraph" w:customStyle="1" w:styleId="77FF88D35E0E490281D3C97D2654A31F">
    <w:name w:val="77FF88D35E0E490281D3C97D2654A31F"/>
    <w:rsid w:val="00E074B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41C49E9-69A6-4B6F-AB53-C6050F817B7B}">
  <we:reference id="wa104382081" version="1.55.1.0" store="en-US" storeType="OMEX"/>
  <we:alternateReferences>
    <we:reference id="wa104382081" version="1.55.1.0" store="wa104382081" storeType="OMEX"/>
  </we:alternateReferences>
  <we:properties>
    <we:property name="MENDELEY_CITATIONS" value="[{&quot;citationID&quot;:&quot;MENDELEY_CITATION_ce2efa08-24ab-4fbd-ad37-79ad3cdbc97d&quot;,&quot;properties&quot;:{&quot;noteIndex&quot;:0},&quot;isEdited&quot;:false,&quot;manualOverride&quot;:{&quot;isManuallyOverridden&quot;:false,&quot;citeprocText&quot;:&quot;(Electronics Reference, no date)&quot;,&quot;manualOverrideText&quot;:&quot;&quot;},&quot;citationTag&quot;:&quot;MENDELEY_CITATION_v3_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&quot;,&quot;citationItems&quot;:[{&quot;id&quot;:&quot;817a5c4c-b584-3913-a6ff-d24afec37a46&quot;,&quot;itemData&quot;:{&quot;type&quot;:&quot;webpage&quot;,&quot;id&quot;:&quot;817a5c4c-b584-3913-a6ff-d24afec37a46&quot;,&quot;title&quot;:&quot;Low Pass vs. High Pass Filter&quot;,&quot;author&quot;:[{&quot;family&quot;:&quot;Electronics Reference&quot;,&quot;given&quot;:&quot;&quot;,&quot;parse-names&quot;:false,&quot;dropping-particle&quot;:&quot;&quot;,&quot;non-dropping-particle&quot;:&quot;&quot;}],&quot;container-title&quot;:&quot;Electronics Reference&quot;,&quot;accessed&quot;:{&quot;date-parts&quot;:[[2024,2,22]]},&quot;URL&quot;:&quot;https://electronicsreference.com/analog/low_pass_vs_high_pass_filter/#6-low-pass-filter&quot;,&quot;container-title-short&quot;:&quot;&quot;},&quot;isTemporary&quot;:false}]},{&quot;citationID&quot;:&quot;MENDELEY_CITATION_b58b857c-5b73-4201-aec9-f67abaff7a67&quot;,&quot;properties&quot;:{&quot;noteIndex&quot;:0},&quot;isEdited&quot;:false,&quot;manualOverride&quot;:{&quot;isManuallyOverridden&quot;:false,&quot;citeprocText&quot;:&quot;(Gordon Lyn, no date)&quot;,&quot;manualOverrideText&quot;:&quot;&quot;},&quot;citationTag&quot;:&quot;MENDELEY_CITATION_v3_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&quot;,&quot;citationItems&quot;:[{&quot;id&quot;:&quot;c340d482-d931-385e-b922-0f638e4884cf&quot;,&quot;itemData&quot;:{&quot;type&quot;:&quot;webpage&quot;,&quot;id&quot;:&quot;c340d482-d931-385e-b922-0f638e4884cf&quot;,&quot;title&quot;:&quot;Understanding Cutoff Frequency: What it is and How it Affects Your Audio&quot;,&quot;author&quot;:[{&quot;family&quot;:&quot;Gordon Lyn&quot;,&quot;given&quot;:&quot;&quot;,&quot;parse-names&quot;:false,&quot;dropping-particle&quot;:&quot;&quot;,&quot;non-dropping-particle&quot;:&quot;&quot;}],&quot;container-title&quot;:&quot;HiFiReport&quot;,&quot;accessed&quot;:{&quot;date-parts&quot;:[[2024,2,22]]},&quot;URL&quot;:&quot;https://www.hifireport.com/understanding-cutoff-frequency/&quot;,&quot;container-title-short&quot;:&quot;&quot;},&quot;isTemporary&quot;:false}]},{&quot;citationID&quot;:&quot;MENDELEY_CITATION_18165557-3258-4583-989f-dcb353fef4b5&quot;,&quot;properties&quot;:{&quot;noteIndex&quot;:0},&quot;isEdited&quot;:false,&quot;manualOverride&quot;:{&quot;isManuallyOverridden&quot;:false,&quot;citeprocText&quot;:&quot;(Electronics Reference, no date)&quot;,&quot;manualOverrideText&quot;:&quot;&quot;},&quot;citationTag&quot;:&quot;MENDELEY_CITATION_v3_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&quot;,&quot;citationItems&quot;:[{&quot;id&quot;:&quot;817a5c4c-b584-3913-a6ff-d24afec37a46&quot;,&quot;itemData&quot;:{&quot;type&quot;:&quot;webpage&quot;,&quot;id&quot;:&quot;817a5c4c-b584-3913-a6ff-d24afec37a46&quot;,&quot;title&quot;:&quot;Low Pass vs. High Pass Filter&quot;,&quot;author&quot;:[{&quot;family&quot;:&quot;Electronics Reference&quot;,&quot;given&quot;:&quot;&quot;,&quot;parse-names&quot;:false,&quot;dropping-particle&quot;:&quot;&quot;,&quot;non-dropping-particle&quot;:&quot;&quot;}],&quot;container-title&quot;:&quot;Electronics Reference&quot;,&quot;accessed&quot;:{&quot;date-parts&quot;:[[2024,2,22]]},&quot;URL&quot;:&quot;https://electronicsreference.com/analog/low_pass_vs_high_pass_filter/#6-low-pass-filter&quot;,&quot;container-title-short&quot;:&quot;&quot;},&quot;isTemporary&quot;:false,&quot;suppress-author&quot;:false,&quot;composite&quot;:false,&quot;author-only&quot;:false}]},{&quot;citationID&quot;:&quot;MENDELEY_CITATION_04d9d11d-4a4e-4868-8bcd-40a6bdea89f6&quot;,&quot;properties&quot;:{&quot;noteIndex&quot;:0},&quot;isEdited&quot;:false,&quot;manualOverride&quot;:{&quot;isManuallyOverridden&quot;:false,&quot;citeprocText&quot;:&quot;(Electronics Coach, no date)&quot;,&quot;manualOverrideText&quot;:&quot;&quot;},&quot;citationTag&quot;:&quot;MENDELEY_CITATION_v3_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&quot;,&quot;citationItems&quot;:[{&quot;id&quot;:&quot;62de04c2-6d4b-336f-9e26-668f4845fbd3&quot;,&quot;itemData&quot;:{&quot;type&quot;:&quot;webpage&quot;,&quot;id&quot;:&quot;62de04c2-6d4b-336f-9e26-668f4845fbd3&quot;,&quot;title&quot;:&quot;Difference between High Pass and Low Pass Filter&quot;,&quot;author&quot;:[{&quot;family&quot;:&quot;Electronics Coach&quot;,&quot;given&quot;:&quot;&quot;,&quot;parse-names&quot;:false,&quot;dropping-particle&quot;:&quot;&quot;,&quot;non-dropping-particle&quot;:&quot;&quot;}],&quot;container-title&quot;:&quot;Electronics Coach&quot;,&quot;accessed&quot;:{&quot;date-parts&quot;:[[2024,2,22]]},&quot;URL&quot;:&quot;https://electronicscoach.com/difference-between-high-pass-and-low-pass-filter.html&quot;,&quot;container-title-short&quot;:&quot;&quot;},&quot;isTemporary&quot;:false}]},{&quot;citationID&quot;:&quot;MENDELEY_CITATION_cfd2d3d2-da93-4201-be96-f0a5ee634c68&quot;,&quot;properties&quot;:{&quot;noteIndex&quot;:0},&quot;isEdited&quot;:false,&quot;manualOverride&quot;:{&quot;isManuallyOverridden&quot;:false,&quot;citeprocText&quot;:&quot;(Gordon Lyn, no date)&quot;,&quot;manualOverrideText&quot;:&quot;&quot;},&quot;citationTag&quot;:&quot;MENDELEY_CITATION_v3_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&quot;,&quot;citationItems&quot;:[{&quot;id&quot;:&quot;c340d482-d931-385e-b922-0f638e4884cf&quot;,&quot;itemData&quot;:{&quot;type&quot;:&quot;webpage&quot;,&quot;id&quot;:&quot;c340d482-d931-385e-b922-0f638e4884cf&quot;,&quot;title&quot;:&quot;Understanding Cutoff Frequency: What it is and How it Affects Your Audio&quot;,&quot;author&quot;:[{&quot;family&quot;:&quot;Gordon Lyn&quot;,&quot;given&quot;:&quot;&quot;,&quot;parse-names&quot;:false,&quot;dropping-particle&quot;:&quot;&quot;,&quot;non-dropping-particle&quot;:&quot;&quot;}],&quot;container-title&quot;:&quot;HiFiReport&quot;,&quot;accessed&quot;:{&quot;date-parts&quot;:[[2024,2,22]]},&quot;URL&quot;:&quot;https://www.hifireport.com/understanding-cutoff-frequency/&quot;,&quot;container-title-short&quot;:&quot;&quot;},&quot;isTemporary&quot;:false}]},{&quot;citationID&quot;:&quot;MENDELEY_CITATION_95a9fd61-5075-4f52-85f2-5203b347da44&quot;,&quot;properties&quot;:{&quot;noteIndex&quot;:0},&quot;isEdited&quot;:false,&quot;manualOverride&quot;:{&quot;isManuallyOverridden&quot;:false,&quot;citeprocText&quot;:&quot;(Electronics Reference, no date)&quot;,&quot;manualOverrideText&quot;:&quot;&quot;},&quot;citationTag&quot;:&quot;MENDELEY_CITATION_v3_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&quot;,&quot;citationItems&quot;:[{&quot;id&quot;:&quot;817a5c4c-b584-3913-a6ff-d24afec37a46&quot;,&quot;itemData&quot;:{&quot;type&quot;:&quot;webpage&quot;,&quot;id&quot;:&quot;817a5c4c-b584-3913-a6ff-d24afec37a46&quot;,&quot;title&quot;:&quot;Low Pass vs. High Pass Filter&quot;,&quot;author&quot;:[{&quot;family&quot;:&quot;Electronics Reference&quot;,&quot;given&quot;:&quot;&quot;,&quot;parse-names&quot;:false,&quot;dropping-particle&quot;:&quot;&quot;,&quot;non-dropping-particle&quot;:&quot;&quot;}],&quot;container-title&quot;:&quot;Electronics Reference&quot;,&quot;accessed&quot;:{&quot;date-parts&quot;:[[2024,2,22]]},&quot;URL&quot;:&quot;https://electronicsreference.com/analog/low_pass_vs_high_pass_filter/#6-low-pass-filter&quot;,&quot;container-title-short&quot;:&quot;&quot;},&quot;isTemporary&quot;:false,&quot;suppress-author&quot;:false,&quot;composite&quot;:false,&quot;author-only&quot;:false}]},{&quot;citationID&quot;:&quot;MENDELEY_CITATION_6e10a69a-58cd-41af-aab2-d785526e96a3&quot;,&quot;properties&quot;:{&quot;noteIndex&quot;:0},&quot;isEdited&quot;:false,&quot;manualOverride&quot;:{&quot;isManuallyOverridden&quot;:false,&quot;citeprocText&quot;:&quot;(University of Wales Trinity Saint David, no date)&quot;,&quot;manualOverrideText&quot;:&quot;&quot;},&quot;citationTag&quot;:&quot;MENDELEY_CITATION_v3_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&quot;,&quot;citationItems&quot;:[{&quot;id&quot;:&quot;9a7c386f-60f6-3059-9965-5ed27a949051&quot;,&quot;itemData&quot;:{&quot;type&quot;:&quot;article&quot;,&quot;id&quot;:&quot;9a7c386f-60f6-3059-9965-5ed27a949051&quot;,&quot;title&quot;:&quot;Level 4 Assessment Specification&quot;,&quot;author&quot;:[{&quot;family&quot;:&quot;University of Wales Trinity Saint David&quot;,&quot;given&quot;:&quot;&quot;,&quot;parse-names&quot;:false,&quot;dropping-particle&quot;:&quot;&quot;,&quot;non-dropping-particle&quot;:&quot;&quot;}],&quot;accessed&quot;:{&quot;date-parts&quot;:[[2024,2,27]]},&quot;URL&quot;:&quot;https://teams.microsoft.com/_#/pdf/viewer/teamsSdk/https:~2F~2Fuowtsd.sharepoint.com~2Fteams~2FACDB4002-ElectricalandElectronicPrinciplesDA_GRP~2FClass%20Materials~2FCoursework%20Notes~2FACDB4002_sem1_CW1_2023_24.pdf?threadId=19:oyxy9NPbnSggTBrVXQt1tHlVj96ouLUW7A9ctWH2yTk1@thread.tacv2&amp;baseUrl=https:~2F~2Fuowtsd.sharepoint.com~2Fteams~2FACDB4002-ElectricalandElectronicPrinciplesDA_GRP&amp;fileId=5ec39f98-4c35-4c6d-9371-7c39fd1a2874&amp;ctx=openFilePreview&amp;viewerAction=view&quot;,&quot;publisher&quot;:&quot;University of Wales Trinity Saint David&quot;,&quot;container-title-short&quot;:&quot;&quot;},&quot;isTemporary&quot;:false}]},{&quot;citationID&quot;:&quot;MENDELEY_CITATION_48aafaac-d081-4eaa-8856-9e5f57a19c37&quot;,&quot;properties&quot;:{&quot;noteIndex&quot;:0},&quot;isEdited&quot;:false,&quot;manualOverride&quot;:{&quot;isManuallyOverridden&quot;:false,&quot;citeprocText&quot;:&quot;(University of Wales Trinity Saint David, no date)&quot;,&quot;manualOverrideText&quot;:&quot;&quot;},&quot;citationTag&quot;:&quot;MENDELEY_CITATION_v3_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&quot;,&quot;citationItems&quot;:[{&quot;id&quot;:&quot;9a7c386f-60f6-3059-9965-5ed27a949051&quot;,&quot;itemData&quot;:{&quot;type&quot;:&quot;article&quot;,&quot;id&quot;:&quot;9a7c386f-60f6-3059-9965-5ed27a949051&quot;,&quot;title&quot;:&quot;Level 4 Assessment Specification&quot;,&quot;author&quot;:[{&quot;family&quot;:&quot;University of Wales Trinity Saint David&quot;,&quot;given&quot;:&quot;&quot;,&quot;parse-names&quot;:false,&quot;dropping-particle&quot;:&quot;&quot;,&quot;non-dropping-particle&quot;:&quot;&quot;}],&quot;accessed&quot;:{&quot;date-parts&quot;:[[2024,2,27]]},&quot;URL&quot;:&quot;https://teams.microsoft.com/_#/pdf/viewer/teamsSdk/https:~2F~2Fuowtsd.sharepoint.com~2Fteams~2FACDB4002-ElectricalandElectronicPrinciplesDA_GRP~2FClass%20Materials~2FCoursework%20Notes~2FACDB4002_sem1_CW1_2023_24.pdf?threadId=19:oyxy9NPbnSggTBrVXQt1tHlVj96ouLUW7A9ctWH2yTk1@thread.tacv2&amp;baseUrl=https:~2F~2Fuowtsd.sharepoint.com~2Fteams~2FACDB4002-ElectricalandElectronicPrinciplesDA_GRP&amp;fileId=5ec39f98-4c35-4c6d-9371-7c39fd1a2874&amp;ctx=openFilePreview&amp;viewerAction=view&quot;,&quot;publisher&quot;:&quot;University of Wales Trinity Saint David&quot;,&quot;container-title-short&quot;:&quot;&quot;},&quot;isTemporary&quot;:false,&quot;suppress-author&quot;:false,&quot;composite&quot;:false,&quot;author-only&quot;:false}]},{&quot;citationID&quot;:&quot;MENDELEY_CITATION_43807127-bdbc-4932-80c5-98438f420f8b&quot;,&quot;properties&quot;:{&quot;noteIndex&quot;:0},&quot;isEdited&quot;:false,&quot;manualOverride&quot;:{&quot;isManuallyOverridden&quot;:false,&quot;citeprocText&quot;:&quot;(Electronics Coach, no date)&quot;,&quot;manualOverrideText&quot;:&quot;&quot;},&quot;citationTag&quot;:&quot;MENDELEY_CITATION_v3_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&quot;,&quot;citationItems&quot;:[{&quot;id&quot;:&quot;62de04c2-6d4b-336f-9e26-668f4845fbd3&quot;,&quot;itemData&quot;:{&quot;type&quot;:&quot;webpage&quot;,&quot;id&quot;:&quot;62de04c2-6d4b-336f-9e26-668f4845fbd3&quot;,&quot;title&quot;:&quot;Difference between High Pass and Low Pass Filter&quot;,&quot;author&quot;:[{&quot;family&quot;:&quot;Electronics Coach&quot;,&quot;given&quot;:&quot;&quot;,&quot;parse-names&quot;:false,&quot;dropping-particle&quot;:&quot;&quot;,&quot;non-dropping-particle&quot;:&quot;&quot;}],&quot;container-title&quot;:&quot;Electronics Coach&quot;,&quot;accessed&quot;:{&quot;date-parts&quot;:[[2024,2,22]]},&quot;URL&quot;:&quot;https://electronicscoach.com/difference-between-high-pass-and-low-pass-filter.html&quot;,&quot;container-title-short&quot;:&quot;&quot;},&quot;isTemporary&quot;:false}]},{&quot;citationID&quot;:&quot;MENDELEY_CITATION_bd0b8fb7-f879-4d5b-a63a-43d1918a1ed8&quot;,&quot;properties&quot;:{&quot;noteIndex&quot;:0},&quot;isEdited&quot;:false,&quot;manualOverride&quot;:{&quot;isManuallyOverridden&quot;:false,&quot;citeprocText&quot;:&quot;(Kaizer Power Electronics, 2020)&quot;,&quot;manualOverrideText&quot;:&quot;&quot;},&quot;citationTag&quot;:&quot;MENDELEY_CITATION_v3_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&quot;,&quot;citationItems&quot;:[{&quot;id&quot;:&quot;533406a8-c455-3b6d-ac90-c6e0d44621d3&quot;,&quot;itemData&quot;:{&quot;type&quot;:&quot;webpage&quot;,&quot;id&quot;:&quot;533406a8-c455-3b6d-ac90-c6e0d44621d3&quot;,&quot;title&quot;:&quot;Capacitor Code Chart&quot;,&quot;author&quot;:[{&quot;family&quot;:&quot;Kaizer Power Electronics&quot;,&quot;given&quot;:&quot;&quot;,&quot;parse-names&quot;:false,&quot;dropping-particle&quot;:&quot;&quot;,&quot;non-dropping-particle&quot;:&quot;&quot;}],&quot;container-title&quot;:&quot;Kaizer Power Electronics&quot;,&quot;accessed&quot;:{&quot;date-parts&quot;:[[2024,3,3]]},&quot;URL&quot;:&quot;https://kaizerpowerelectronics.dk/theory/capacitor-code-table/&quot;,&quot;issued&quot;:{&quot;date-parts&quot;:[[2020,12,27]]},&quot;container-title-short&quot;:&quot;&quot;},&quot;isTemporary&quot;:false}]},{&quot;citationID&quot;:&quot;MENDELEY_CITATION_02a98dba-af1b-4395-bd82-8c17d22cbd15&quot;,&quot;properties&quot;:{&quot;noteIndex&quot;:0},&quot;isEdited&quot;:false,&quot;manualOverride&quot;:{&quot;isManuallyOverridden&quot;:false,&quot;citeprocText&quot;:&quot;(Electronics Reference, no date)&quot;,&quot;manualOverrideText&quot;:&quot;&quot;},&quot;citationTag&quot;:&quot;MENDELEY_CITATION_v3_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&quot;,&quot;citationItems&quot;:[{&quot;id&quot;:&quot;817a5c4c-b584-3913-a6ff-d24afec37a46&quot;,&quot;itemData&quot;:{&quot;type&quot;:&quot;webpage&quot;,&quot;id&quot;:&quot;817a5c4c-b584-3913-a6ff-d24afec37a46&quot;,&quot;title&quot;:&quot;Low Pass vs. High Pass Filter&quot;,&quot;author&quot;:[{&quot;family&quot;:&quot;Electronics Reference&quot;,&quot;given&quot;:&quot;&quot;,&quot;parse-names&quot;:false,&quot;dropping-particle&quot;:&quot;&quot;,&quot;non-dropping-particle&quot;:&quot;&quot;}],&quot;container-title&quot;:&quot;Electronics Reference&quot;,&quot;accessed&quot;:{&quot;date-parts&quot;:[[2024,2,22]]},&quot;URL&quot;:&quot;https://electronicsreference.com/analog/low_pass_vs_high_pass_filter/#6-low-pass-filter&quot;,&quot;container-title-short&quot;:&quot;&quot;},&quot;isTemporary&quot;:false}]},{&quot;citationID&quot;:&quot;MENDELEY_CITATION_00040b2c-4279-402b-9f1a-b3517791332f&quot;,&quot;properties&quot;:{&quot;noteIndex&quot;:0},&quot;isEdited&quot;:false,&quot;manualOverride&quot;:{&quot;isManuallyOverridden&quot;:false,&quot;citeprocText&quot;:&quot;(Electronics Coach, no date)&quot;,&quot;manualOverrideText&quot;:&quot;&quot;},&quot;citationTag&quot;:&quot;MENDELEY_CITATION_v3_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&quot;,&quot;citationItems&quot;:[{&quot;id&quot;:&quot;62de04c2-6d4b-336f-9e26-668f4845fbd3&quot;,&quot;itemData&quot;:{&quot;type&quot;:&quot;webpage&quot;,&quot;id&quot;:&quot;62de04c2-6d4b-336f-9e26-668f4845fbd3&quot;,&quot;title&quot;:&quot;Difference between High Pass and Low Pass Filter&quot;,&quot;author&quot;:[{&quot;family&quot;:&quot;Electronics Coach&quot;,&quot;given&quot;:&quot;&quot;,&quot;parse-names&quot;:false,&quot;dropping-particle&quot;:&quot;&quot;,&quot;non-dropping-particle&quot;:&quot;&quot;}],&quot;container-title&quot;:&quot;Electronics Coach&quot;,&quot;accessed&quot;:{&quot;date-parts&quot;:[[2024,2,22]]},&quot;URL&quot;:&quot;https://electronicscoach.com/difference-between-high-pass-and-low-pass-filter.html&quot;,&quot;container-title-short&quot;:&quot;&quot;},&quot;isTemporary&quot;:false}]}]"/>
    <we:property name="MENDELEY_CITATIONS_LOCALE_CODE" value="&quot;en-GB&quot;"/>
    <we:property name="MENDELEY_CITATIONS_STYLE" value="{&quot;id&quot;:&quot;https://www.zotero.org/styles/harvard-cite-them-right&quot;,&quot;title&quot;:&quot;Cite Them Right 12th edition - Harvard&quot;,&quot;format&quot;:&quot;author-date&quot;,&quot;defaultLocale&quot;:&quot;en-GB&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ad7316b1-23f1-480c-8fa6-cbf037f4db9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12" ma:contentTypeDescription="Create a new document." ma:contentTypeScope="" ma:versionID="7bb9b002462349fcf0a248b1aa8cce6f">
  <xsd:schema xmlns:xsd="http://www.w3.org/2001/XMLSchema" xmlns:xs="http://www.w3.org/2001/XMLSchema" xmlns:p="http://schemas.microsoft.com/office/2006/metadata/properties" xmlns:ns3="ad7316b1-23f1-480c-8fa6-cbf037f4db9c" xmlns:ns4="bd2b2a82-bc2e-4fcc-b8ad-fd63686c78d2" targetNamespace="http://schemas.microsoft.com/office/2006/metadata/properties" ma:root="true" ma:fieldsID="c242bb1cfc4a73f593281a603889a42d" ns3:_="" ns4:_="">
    <xsd:import namespace="ad7316b1-23f1-480c-8fa6-cbf037f4db9c"/>
    <xsd:import namespace="bd2b2a82-bc2e-4fcc-b8ad-fd63686c78d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d2b2a82-bc2e-4fcc-b8ad-fd63686c78d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AE4E4BC-C1C8-454B-B94A-C7F8FBC26148}">
  <ds:schemaRefs>
    <ds:schemaRef ds:uri="http://schemas.microsoft.com/sharepoint/v3/contenttype/forms"/>
  </ds:schemaRefs>
</ds:datastoreItem>
</file>

<file path=customXml/itemProps2.xml><?xml version="1.0" encoding="utf-8"?>
<ds:datastoreItem xmlns:ds="http://schemas.openxmlformats.org/officeDocument/2006/customXml" ds:itemID="{5A594F60-5E0E-4330-A55D-458510EB9152}">
  <ds:schemaRefs>
    <ds:schemaRef ds:uri="http://schemas.openxmlformats.org/officeDocument/2006/bibliography"/>
  </ds:schemaRefs>
</ds:datastoreItem>
</file>

<file path=customXml/itemProps3.xml><?xml version="1.0" encoding="utf-8"?>
<ds:datastoreItem xmlns:ds="http://schemas.openxmlformats.org/officeDocument/2006/customXml" ds:itemID="{7075215D-88E1-4313-8BD3-4B8367BDD998}">
  <ds:schemaRefs>
    <ds:schemaRef ds:uri="http://schemas.microsoft.com/office/2006/metadata/properties"/>
    <ds:schemaRef ds:uri="http://schemas.microsoft.com/office/infopath/2007/PartnerControls"/>
    <ds:schemaRef ds:uri="ad7316b1-23f1-480c-8fa6-cbf037f4db9c"/>
  </ds:schemaRefs>
</ds:datastoreItem>
</file>

<file path=customXml/itemProps4.xml><?xml version="1.0" encoding="utf-8"?>
<ds:datastoreItem xmlns:ds="http://schemas.openxmlformats.org/officeDocument/2006/customXml" ds:itemID="{A042A581-33D6-4DED-A927-F170E71237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bd2b2a82-bc2e-4fcc-b8ad-fd63686c7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24</Pages>
  <Words>3331</Words>
  <Characters>18988</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22275</CharactersWithSpaces>
  <SharedDoc>false</SharedDoc>
  <HLinks>
    <vt:vector size="54" baseType="variant">
      <vt:variant>
        <vt:i4>1310775</vt:i4>
      </vt:variant>
      <vt:variant>
        <vt:i4>53</vt:i4>
      </vt:variant>
      <vt:variant>
        <vt:i4>0</vt:i4>
      </vt:variant>
      <vt:variant>
        <vt:i4>5</vt:i4>
      </vt:variant>
      <vt:variant>
        <vt:lpwstr/>
      </vt:variant>
      <vt:variant>
        <vt:lpwstr>_Toc153957085</vt:lpwstr>
      </vt:variant>
      <vt:variant>
        <vt:i4>1376304</vt:i4>
      </vt:variant>
      <vt:variant>
        <vt:i4>44</vt:i4>
      </vt:variant>
      <vt:variant>
        <vt:i4>0</vt:i4>
      </vt:variant>
      <vt:variant>
        <vt:i4>5</vt:i4>
      </vt:variant>
      <vt:variant>
        <vt:lpwstr/>
      </vt:variant>
      <vt:variant>
        <vt:lpwstr>_Toc153956781</vt:lpwstr>
      </vt:variant>
      <vt:variant>
        <vt:i4>1376304</vt:i4>
      </vt:variant>
      <vt:variant>
        <vt:i4>38</vt:i4>
      </vt:variant>
      <vt:variant>
        <vt:i4>0</vt:i4>
      </vt:variant>
      <vt:variant>
        <vt:i4>5</vt:i4>
      </vt:variant>
      <vt:variant>
        <vt:lpwstr/>
      </vt:variant>
      <vt:variant>
        <vt:lpwstr>_Toc153956780</vt:lpwstr>
      </vt:variant>
      <vt:variant>
        <vt:i4>1703984</vt:i4>
      </vt:variant>
      <vt:variant>
        <vt:i4>32</vt:i4>
      </vt:variant>
      <vt:variant>
        <vt:i4>0</vt:i4>
      </vt:variant>
      <vt:variant>
        <vt:i4>5</vt:i4>
      </vt:variant>
      <vt:variant>
        <vt:lpwstr/>
      </vt:variant>
      <vt:variant>
        <vt:lpwstr>_Toc153956779</vt:lpwstr>
      </vt:variant>
      <vt:variant>
        <vt:i4>1703984</vt:i4>
      </vt:variant>
      <vt:variant>
        <vt:i4>26</vt:i4>
      </vt:variant>
      <vt:variant>
        <vt:i4>0</vt:i4>
      </vt:variant>
      <vt:variant>
        <vt:i4>5</vt:i4>
      </vt:variant>
      <vt:variant>
        <vt:lpwstr/>
      </vt:variant>
      <vt:variant>
        <vt:lpwstr>_Toc153956778</vt:lpwstr>
      </vt:variant>
      <vt:variant>
        <vt:i4>1703984</vt:i4>
      </vt:variant>
      <vt:variant>
        <vt:i4>20</vt:i4>
      </vt:variant>
      <vt:variant>
        <vt:i4>0</vt:i4>
      </vt:variant>
      <vt:variant>
        <vt:i4>5</vt:i4>
      </vt:variant>
      <vt:variant>
        <vt:lpwstr/>
      </vt:variant>
      <vt:variant>
        <vt:lpwstr>_Toc153956777</vt:lpwstr>
      </vt:variant>
      <vt:variant>
        <vt:i4>1703984</vt:i4>
      </vt:variant>
      <vt:variant>
        <vt:i4>14</vt:i4>
      </vt:variant>
      <vt:variant>
        <vt:i4>0</vt:i4>
      </vt:variant>
      <vt:variant>
        <vt:i4>5</vt:i4>
      </vt:variant>
      <vt:variant>
        <vt:lpwstr/>
      </vt:variant>
      <vt:variant>
        <vt:lpwstr>_Toc153956776</vt:lpwstr>
      </vt:variant>
      <vt:variant>
        <vt:i4>1703984</vt:i4>
      </vt:variant>
      <vt:variant>
        <vt:i4>8</vt:i4>
      </vt:variant>
      <vt:variant>
        <vt:i4>0</vt:i4>
      </vt:variant>
      <vt:variant>
        <vt:i4>5</vt:i4>
      </vt:variant>
      <vt:variant>
        <vt:lpwstr/>
      </vt:variant>
      <vt:variant>
        <vt:lpwstr>_Toc153956775</vt:lpwstr>
      </vt:variant>
      <vt:variant>
        <vt:i4>1703984</vt:i4>
      </vt:variant>
      <vt:variant>
        <vt:i4>2</vt:i4>
      </vt:variant>
      <vt:variant>
        <vt:i4>0</vt:i4>
      </vt:variant>
      <vt:variant>
        <vt:i4>5</vt:i4>
      </vt:variant>
      <vt:variant>
        <vt:lpwstr/>
      </vt:variant>
      <vt:variant>
        <vt:lpwstr>_Toc153956774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Jaheen Ahmed (2309702)</dc:creator>
  <cp:keywords/>
  <dc:description/>
  <cp:lastModifiedBy>Jaheen Ahmed (2309702)</cp:lastModifiedBy>
  <cp:revision>4</cp:revision>
  <dcterms:created xsi:type="dcterms:W3CDTF">2024-03-07T08:27:00Z</dcterms:created>
  <dcterms:modified xsi:type="dcterms:W3CDTF">2024-03-07T08:46:00Z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0x01010096C48B67E562FF45ADD1FE43E2BC7706</vt:lpwstr>
  </property>
  <property fmtid="{D5CDD505-2E9C-101B-9397-08002B2CF9AE}" pid="3" name="ClassificationContentMarkingFooterShapeIds">
    <vt:lpwstr>65077c1c,23cfade,421f68f4</vt:lpwstr>
  </property>
  <property fmtid="{D5CDD505-2E9C-101B-9397-08002B2CF9AE}" pid="4" name="ClassificationContentMarkingFooterFontProps">
    <vt:lpwstr>#000000,10,Calibri</vt:lpwstr>
  </property>
  <property fmtid="{D5CDD505-2E9C-101B-9397-08002B2CF9AE}" pid="5" name="ClassificationContentMarkingFooterText">
    <vt:lpwstr>General Business</vt:lpwstr>
  </property>
  <property fmtid="{D5CDD505-2E9C-101B-9397-08002B2CF9AE}" pid="6" name="MSIP_Label_3aac0ad3-18d9-49e9-a80d-c985041778ba_Enabled">
    <vt:lpwstr>true</vt:lpwstr>
  </property>
  <property fmtid="{D5CDD505-2E9C-101B-9397-08002B2CF9AE}" pid="7" name="MSIP_Label_3aac0ad3-18d9-49e9-a80d-c985041778ba_SetDate">
    <vt:lpwstr>2024-02-27T19:54:34Z</vt:lpwstr>
  </property>
  <property fmtid="{D5CDD505-2E9C-101B-9397-08002B2CF9AE}" pid="8" name="MSIP_Label_3aac0ad3-18d9-49e9-a80d-c985041778ba_Method">
    <vt:lpwstr>Standard</vt:lpwstr>
  </property>
  <property fmtid="{D5CDD505-2E9C-101B-9397-08002B2CF9AE}" pid="9" name="MSIP_Label_3aac0ad3-18d9-49e9-a80d-c985041778ba_Name">
    <vt:lpwstr>General Business</vt:lpwstr>
  </property>
  <property fmtid="{D5CDD505-2E9C-101B-9397-08002B2CF9AE}" pid="10" name="MSIP_Label_3aac0ad3-18d9-49e9-a80d-c985041778ba_SiteId">
    <vt:lpwstr>c3e32f53-cb7f-4809-968d-1cc4ccc785fe</vt:lpwstr>
  </property>
  <property fmtid="{D5CDD505-2E9C-101B-9397-08002B2CF9AE}" pid="11" name="MSIP_Label_3aac0ad3-18d9-49e9-a80d-c985041778ba_ActionId">
    <vt:lpwstr>5278d0a8-9af4-4a2b-9259-9f8f3c53bde4</vt:lpwstr>
  </property>
  <property fmtid="{D5CDD505-2E9C-101B-9397-08002B2CF9AE}" pid="12" name="MSIP_Label_3aac0ad3-18d9-49e9-a80d-c985041778ba_ContentBits">
    <vt:lpwstr>2</vt:lpwstr>
  </property>
</Properties>
</file>