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217787" w14:textId="77777777" w:rsidR="004E7C78" w:rsidRPr="006838E0" w:rsidRDefault="004E7C78" w:rsidP="004E7C78">
      <w:pPr>
        <w:jc w:val="center"/>
        <w:rPr>
          <w:b/>
          <w:sz w:val="40"/>
        </w:rPr>
      </w:pPr>
      <w:r w:rsidRPr="006838E0">
        <w:rPr>
          <w:b/>
          <w:sz w:val="40"/>
        </w:rPr>
        <w:t>Essay for Developing Professional Practice</w:t>
      </w:r>
    </w:p>
    <w:p w14:paraId="67F35F77" w14:textId="77777777" w:rsidR="004E7C78" w:rsidRDefault="004E7C78" w:rsidP="004E7C78">
      <w:pPr>
        <w:jc w:val="center"/>
      </w:pPr>
      <w:r w:rsidRPr="006838E0">
        <w:rPr>
          <w:b/>
          <w:sz w:val="40"/>
        </w:rPr>
        <w:t xml:space="preserve">Assignment </w:t>
      </w:r>
      <w:r>
        <w:rPr>
          <w:b/>
          <w:sz w:val="40"/>
        </w:rPr>
        <w:t>2</w:t>
      </w:r>
      <w:r w:rsidRPr="006838E0">
        <w:rPr>
          <w:b/>
          <w:sz w:val="40"/>
        </w:rPr>
        <w:t xml:space="preserve"> - 20</w:t>
      </w:r>
      <w:r>
        <w:rPr>
          <w:b/>
          <w:sz w:val="40"/>
        </w:rPr>
        <w:t>20</w:t>
      </w:r>
      <w:r>
        <w:br/>
      </w:r>
      <w:r>
        <w:br/>
      </w:r>
      <w:r>
        <w:br/>
      </w:r>
      <w:r>
        <w:br/>
      </w:r>
      <w:r>
        <w:br/>
      </w:r>
      <w:r>
        <w:br/>
      </w:r>
      <w:r>
        <w:br/>
      </w:r>
      <w:r>
        <w:rPr>
          <w:noProof/>
          <w:lang w:eastAsia="en-GB"/>
        </w:rPr>
        <w:drawing>
          <wp:inline distT="0" distB="0" distL="0" distR="0" wp14:anchorId="0B27A58E" wp14:editId="0B06EBEA">
            <wp:extent cx="2695699" cy="2992358"/>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03640" cy="3001173"/>
                    </a:xfrm>
                    <a:prstGeom prst="rect">
                      <a:avLst/>
                    </a:prstGeom>
                    <a:noFill/>
                    <a:ln>
                      <a:noFill/>
                    </a:ln>
                  </pic:spPr>
                </pic:pic>
              </a:graphicData>
            </a:graphic>
          </wp:inline>
        </w:drawing>
      </w:r>
    </w:p>
    <w:p w14:paraId="7EA247DF" w14:textId="77777777" w:rsidR="004E7C78" w:rsidRDefault="004E7C78" w:rsidP="004E7C78">
      <w:pPr>
        <w:jc w:val="center"/>
      </w:pPr>
    </w:p>
    <w:p w14:paraId="32AC2894" w14:textId="77777777" w:rsidR="004E7C78" w:rsidRPr="006838E0" w:rsidRDefault="004E7C78" w:rsidP="004E7C78">
      <w:pPr>
        <w:jc w:val="center"/>
      </w:pPr>
      <w:r>
        <w:br/>
      </w:r>
      <w:r>
        <w:br/>
      </w:r>
      <w:r>
        <w:rPr>
          <w:b/>
          <w:sz w:val="40"/>
        </w:rPr>
        <w:t>January 2020</w:t>
      </w:r>
      <w:r>
        <w:br/>
      </w:r>
      <w:r>
        <w:br/>
      </w:r>
      <w:r>
        <w:br/>
      </w:r>
      <w:r>
        <w:br/>
      </w:r>
      <w:r>
        <w:br/>
      </w:r>
      <w:r>
        <w:br/>
      </w:r>
    </w:p>
    <w:p w14:paraId="630E50D3" w14:textId="05B57C67" w:rsidR="004E7C78" w:rsidRPr="006838E0" w:rsidRDefault="004E7C78" w:rsidP="004E7C78">
      <w:pPr>
        <w:rPr>
          <w:sz w:val="36"/>
        </w:rPr>
      </w:pPr>
      <w:r w:rsidRPr="006838E0">
        <w:rPr>
          <w:b/>
          <w:sz w:val="36"/>
        </w:rPr>
        <w:t>Module name:</w:t>
      </w:r>
      <w:r w:rsidRPr="006838E0">
        <w:rPr>
          <w:sz w:val="36"/>
        </w:rPr>
        <w:t xml:space="preserve"> Developing Professional Practice BMBM5005 </w:t>
      </w:r>
    </w:p>
    <w:p w14:paraId="373FA7AA" w14:textId="77777777" w:rsidR="004E7C78" w:rsidRPr="006838E0" w:rsidRDefault="004E7C78" w:rsidP="004E7C78">
      <w:pPr>
        <w:rPr>
          <w:sz w:val="36"/>
        </w:rPr>
      </w:pPr>
      <w:r w:rsidRPr="006838E0">
        <w:rPr>
          <w:b/>
          <w:sz w:val="36"/>
        </w:rPr>
        <w:t>Student name:</w:t>
      </w:r>
      <w:r w:rsidRPr="006838E0">
        <w:rPr>
          <w:sz w:val="36"/>
        </w:rPr>
        <w:t xml:space="preserve"> Chloe Young</w:t>
      </w:r>
    </w:p>
    <w:p w14:paraId="7B937065" w14:textId="1E722B43" w:rsidR="004E7C78" w:rsidRDefault="004E7C78">
      <w:pPr>
        <w:rPr>
          <w:sz w:val="36"/>
        </w:rPr>
      </w:pPr>
      <w:r w:rsidRPr="006838E0">
        <w:rPr>
          <w:b/>
          <w:sz w:val="36"/>
        </w:rPr>
        <w:t>Student number:</w:t>
      </w:r>
      <w:r w:rsidRPr="006838E0">
        <w:rPr>
          <w:sz w:val="36"/>
        </w:rPr>
        <w:t xml:space="preserve"> 1804122</w:t>
      </w:r>
    </w:p>
    <w:p w14:paraId="1CF26F23" w14:textId="77777777" w:rsidR="004012CB" w:rsidRPr="000C090A" w:rsidRDefault="004012CB">
      <w:pPr>
        <w:rPr>
          <w:sz w:val="36"/>
        </w:rPr>
      </w:pPr>
    </w:p>
    <w:p w14:paraId="624BC062" w14:textId="0688E06E" w:rsidR="004E7C78" w:rsidRPr="004012CB" w:rsidRDefault="004E7C78">
      <w:pPr>
        <w:rPr>
          <w:rFonts w:ascii="Arial" w:hAnsi="Arial" w:cs="Arial"/>
          <w:sz w:val="24"/>
          <w:szCs w:val="24"/>
          <w:u w:val="single"/>
        </w:rPr>
      </w:pPr>
      <w:r w:rsidRPr="004012CB">
        <w:rPr>
          <w:rFonts w:ascii="Arial" w:hAnsi="Arial" w:cs="Arial"/>
          <w:sz w:val="24"/>
          <w:szCs w:val="24"/>
          <w:u w:val="single"/>
        </w:rPr>
        <w:lastRenderedPageBreak/>
        <w:t>Report remit</w:t>
      </w:r>
    </w:p>
    <w:p w14:paraId="0F206CCF" w14:textId="65667D5C" w:rsidR="004E7C78" w:rsidRPr="004012CB" w:rsidRDefault="004E7C78">
      <w:pPr>
        <w:rPr>
          <w:rFonts w:ascii="Arial" w:hAnsi="Arial" w:cs="Arial"/>
          <w:sz w:val="24"/>
          <w:szCs w:val="24"/>
        </w:rPr>
      </w:pPr>
      <w:r w:rsidRPr="004012CB">
        <w:rPr>
          <w:rFonts w:ascii="Arial" w:hAnsi="Arial" w:cs="Arial"/>
          <w:sz w:val="24"/>
          <w:szCs w:val="24"/>
        </w:rPr>
        <w:t>This Report will identify and Produce a professional development report supported by an electronic portfolio of evidence</w:t>
      </w:r>
      <w:r w:rsidR="00DB60F6" w:rsidRPr="004012CB">
        <w:rPr>
          <w:rFonts w:ascii="Arial" w:hAnsi="Arial" w:cs="Arial"/>
          <w:sz w:val="24"/>
          <w:szCs w:val="24"/>
        </w:rPr>
        <w:t xml:space="preserve">. It includes four key </w:t>
      </w:r>
      <w:r w:rsidR="000C090A" w:rsidRPr="004012CB">
        <w:rPr>
          <w:rFonts w:ascii="Arial" w:hAnsi="Arial" w:cs="Arial"/>
          <w:sz w:val="24"/>
          <w:szCs w:val="24"/>
        </w:rPr>
        <w:t>sections; it</w:t>
      </w:r>
      <w:r w:rsidR="00C62368" w:rsidRPr="004012CB">
        <w:rPr>
          <w:rFonts w:ascii="Arial" w:hAnsi="Arial" w:cs="Arial"/>
          <w:sz w:val="24"/>
          <w:szCs w:val="24"/>
        </w:rPr>
        <w:t xml:space="preserve"> means to be a professional</w:t>
      </w:r>
      <w:r w:rsidR="0074780E" w:rsidRPr="004012CB">
        <w:rPr>
          <w:rFonts w:ascii="Arial" w:hAnsi="Arial" w:cs="Arial"/>
          <w:sz w:val="24"/>
          <w:szCs w:val="24"/>
        </w:rPr>
        <w:t xml:space="preserve">, group dynamics, project reflection </w:t>
      </w:r>
      <w:r w:rsidR="00B75B29" w:rsidRPr="004012CB">
        <w:rPr>
          <w:rFonts w:ascii="Arial" w:hAnsi="Arial" w:cs="Arial"/>
          <w:sz w:val="24"/>
          <w:szCs w:val="24"/>
        </w:rPr>
        <w:t xml:space="preserve">and a professional </w:t>
      </w:r>
      <w:r w:rsidR="000C090A" w:rsidRPr="004012CB">
        <w:rPr>
          <w:rFonts w:ascii="Arial" w:hAnsi="Arial" w:cs="Arial"/>
          <w:sz w:val="24"/>
          <w:szCs w:val="24"/>
        </w:rPr>
        <w:t>self-assessment</w:t>
      </w:r>
      <w:r w:rsidR="00B75B29" w:rsidRPr="004012CB">
        <w:rPr>
          <w:rFonts w:ascii="Arial" w:hAnsi="Arial" w:cs="Arial"/>
          <w:sz w:val="24"/>
          <w:szCs w:val="24"/>
        </w:rPr>
        <w:t>.</w:t>
      </w:r>
    </w:p>
    <w:p w14:paraId="14E15ACB" w14:textId="2464DEDC" w:rsidR="002F66A7" w:rsidRPr="004012CB" w:rsidRDefault="002F66A7">
      <w:pPr>
        <w:rPr>
          <w:rFonts w:ascii="Arial" w:hAnsi="Arial" w:cs="Arial"/>
          <w:sz w:val="24"/>
          <w:szCs w:val="24"/>
        </w:rPr>
      </w:pPr>
      <w:bookmarkStart w:id="0" w:name="_GoBack"/>
    </w:p>
    <w:bookmarkEnd w:id="0"/>
    <w:p w14:paraId="4344F0C3" w14:textId="6D8D8BA7" w:rsidR="00B75B29" w:rsidRPr="004012CB" w:rsidRDefault="002F66A7">
      <w:pPr>
        <w:rPr>
          <w:rFonts w:ascii="Arial" w:hAnsi="Arial" w:cs="Arial"/>
          <w:sz w:val="24"/>
          <w:szCs w:val="24"/>
          <w:u w:val="single"/>
        </w:rPr>
      </w:pPr>
      <w:r w:rsidRPr="004012CB">
        <w:rPr>
          <w:rFonts w:ascii="Arial" w:hAnsi="Arial" w:cs="Arial"/>
          <w:sz w:val="24"/>
          <w:szCs w:val="24"/>
          <w:u w:val="single"/>
        </w:rPr>
        <w:t>Introduction</w:t>
      </w:r>
    </w:p>
    <w:p w14:paraId="6A338040" w14:textId="1966FF71" w:rsidR="00AF4726" w:rsidRPr="004012CB" w:rsidRDefault="00AF4726">
      <w:pPr>
        <w:rPr>
          <w:rFonts w:ascii="Arial" w:hAnsi="Arial" w:cs="Arial"/>
          <w:sz w:val="24"/>
          <w:szCs w:val="24"/>
        </w:rPr>
      </w:pPr>
    </w:p>
    <w:p w14:paraId="1F62509E" w14:textId="1EDB0B2A" w:rsidR="00AF4726" w:rsidRPr="004012CB" w:rsidRDefault="00AF4726">
      <w:pPr>
        <w:rPr>
          <w:rFonts w:ascii="Arial" w:hAnsi="Arial" w:cs="Arial"/>
          <w:sz w:val="24"/>
          <w:szCs w:val="24"/>
          <w:u w:val="single"/>
        </w:rPr>
      </w:pPr>
      <w:r w:rsidRPr="004012CB">
        <w:rPr>
          <w:rFonts w:ascii="Arial" w:hAnsi="Arial" w:cs="Arial"/>
          <w:sz w:val="24"/>
          <w:szCs w:val="24"/>
          <w:u w:val="single"/>
        </w:rPr>
        <w:t>What does it mean to be a professional?</w:t>
      </w:r>
    </w:p>
    <w:p w14:paraId="0260475B" w14:textId="25D4DC3E" w:rsidR="003476F7" w:rsidRPr="004012CB" w:rsidRDefault="00AF4726" w:rsidP="003476F7">
      <w:pPr>
        <w:rPr>
          <w:rFonts w:ascii="Arial" w:hAnsi="Arial" w:cs="Arial"/>
          <w:sz w:val="24"/>
          <w:szCs w:val="24"/>
          <w:shd w:val="clear" w:color="auto" w:fill="FFFFFF"/>
        </w:rPr>
      </w:pPr>
      <w:r w:rsidRPr="004012CB">
        <w:rPr>
          <w:rFonts w:ascii="Arial" w:hAnsi="Arial" w:cs="Arial"/>
          <w:sz w:val="24"/>
          <w:szCs w:val="24"/>
        </w:rPr>
        <w:t>The meaning of the word professional can mean different things to different people</w:t>
      </w:r>
      <w:r w:rsidR="00EC5BD8" w:rsidRPr="004012CB">
        <w:rPr>
          <w:rFonts w:ascii="Arial" w:hAnsi="Arial" w:cs="Arial"/>
          <w:sz w:val="24"/>
          <w:szCs w:val="24"/>
        </w:rPr>
        <w:t>, some will say</w:t>
      </w:r>
      <w:r w:rsidR="00903D79" w:rsidRPr="004012CB">
        <w:rPr>
          <w:rFonts w:ascii="Arial" w:hAnsi="Arial" w:cs="Arial"/>
          <w:sz w:val="24"/>
          <w:szCs w:val="24"/>
        </w:rPr>
        <w:t xml:space="preserve"> the word ‘</w:t>
      </w:r>
      <w:r w:rsidR="002203C8" w:rsidRPr="004012CB">
        <w:rPr>
          <w:rFonts w:ascii="Arial" w:hAnsi="Arial" w:cs="Arial"/>
          <w:sz w:val="24"/>
          <w:szCs w:val="24"/>
        </w:rPr>
        <w:t>professional</w:t>
      </w:r>
      <w:r w:rsidR="00903D79" w:rsidRPr="004012CB">
        <w:rPr>
          <w:rFonts w:ascii="Arial" w:hAnsi="Arial" w:cs="Arial"/>
          <w:sz w:val="24"/>
          <w:szCs w:val="24"/>
        </w:rPr>
        <w:t xml:space="preserve">’ </w:t>
      </w:r>
      <w:r w:rsidR="00676CE3" w:rsidRPr="004012CB">
        <w:rPr>
          <w:rFonts w:ascii="Arial" w:hAnsi="Arial" w:cs="Arial"/>
          <w:sz w:val="24"/>
          <w:szCs w:val="24"/>
        </w:rPr>
        <w:t xml:space="preserve">is to </w:t>
      </w:r>
      <w:r w:rsidR="00903D79" w:rsidRPr="004012CB">
        <w:rPr>
          <w:rFonts w:ascii="Arial" w:hAnsi="Arial" w:cs="Arial"/>
          <w:sz w:val="24"/>
          <w:szCs w:val="24"/>
          <w:shd w:val="clear" w:color="auto" w:fill="FFFFFF"/>
        </w:rPr>
        <w:t xml:space="preserve">follow an occupation as a means of livelihood or for </w:t>
      </w:r>
      <w:r w:rsidR="002203C8" w:rsidRPr="004012CB">
        <w:rPr>
          <w:rFonts w:ascii="Arial" w:hAnsi="Arial" w:cs="Arial"/>
          <w:sz w:val="24"/>
          <w:szCs w:val="24"/>
          <w:shd w:val="clear" w:color="auto" w:fill="FFFFFF"/>
        </w:rPr>
        <w:t>gain (</w:t>
      </w:r>
      <w:r w:rsidR="004012CB" w:rsidRPr="004012CB">
        <w:rPr>
          <w:rFonts w:ascii="Arial" w:hAnsi="Arial" w:cs="Arial"/>
          <w:sz w:val="24"/>
          <w:szCs w:val="24"/>
          <w:shd w:val="clear" w:color="auto" w:fill="FFFFFF"/>
        </w:rPr>
        <w:t>D</w:t>
      </w:r>
      <w:r w:rsidR="00676CE3" w:rsidRPr="004012CB">
        <w:rPr>
          <w:rFonts w:ascii="Arial" w:hAnsi="Arial" w:cs="Arial"/>
          <w:sz w:val="24"/>
          <w:szCs w:val="24"/>
          <w:shd w:val="clear" w:color="auto" w:fill="FFFFFF"/>
        </w:rPr>
        <w:t xml:space="preserve">ictionary, </w:t>
      </w:r>
      <w:r w:rsidR="00402CA4" w:rsidRPr="004012CB">
        <w:rPr>
          <w:rFonts w:ascii="Arial" w:hAnsi="Arial" w:cs="Arial"/>
          <w:sz w:val="24"/>
          <w:szCs w:val="24"/>
          <w:shd w:val="clear" w:color="auto" w:fill="FFFFFF"/>
        </w:rPr>
        <w:t>2020).</w:t>
      </w:r>
      <w:r w:rsidR="003476F7" w:rsidRPr="004012CB">
        <w:rPr>
          <w:rFonts w:ascii="Arial" w:hAnsi="Arial" w:cs="Arial"/>
          <w:sz w:val="24"/>
          <w:szCs w:val="24"/>
          <w:shd w:val="clear" w:color="auto" w:fill="FFFFFF"/>
        </w:rPr>
        <w:t xml:space="preserve"> However, </w:t>
      </w:r>
      <w:r w:rsidR="00B8234D" w:rsidRPr="004012CB">
        <w:rPr>
          <w:rFonts w:ascii="Arial" w:hAnsi="Arial" w:cs="Arial"/>
          <w:sz w:val="24"/>
          <w:szCs w:val="24"/>
          <w:shd w:val="clear" w:color="auto" w:fill="FFFFFF"/>
        </w:rPr>
        <w:t>expert Lester argues;</w:t>
      </w:r>
      <w:r w:rsidR="003476F7" w:rsidRPr="004012CB">
        <w:rPr>
          <w:rFonts w:ascii="Arial" w:hAnsi="Arial" w:cs="Arial"/>
          <w:sz w:val="24"/>
          <w:szCs w:val="24"/>
          <w:shd w:val="clear" w:color="auto" w:fill="FFFFFF"/>
        </w:rPr>
        <w:t xml:space="preserve"> </w:t>
      </w:r>
      <w:r w:rsidR="003476F7" w:rsidRPr="004012CB">
        <w:rPr>
          <w:rFonts w:ascii="Arial" w:hAnsi="Arial" w:cs="Arial"/>
          <w:i/>
          <w:iCs/>
          <w:sz w:val="24"/>
          <w:szCs w:val="24"/>
          <w:shd w:val="clear" w:color="auto" w:fill="FFFFFF"/>
        </w:rPr>
        <w:t>A professional… ‘Makes proficient use of expert or specialist knowledge, exercises autonomous thought and judgement, and makes a voluntary commitment to a set of principles. Such a person need not be a member of an easily-defined profession or of a professional association; it is possible to work as a professional from a set of expertise and skills that is relatively unique to the individual’</w:t>
      </w:r>
      <w:r w:rsidR="000C090A" w:rsidRPr="004012CB">
        <w:rPr>
          <w:rFonts w:ascii="Arial" w:hAnsi="Arial" w:cs="Arial"/>
          <w:i/>
          <w:iCs/>
          <w:sz w:val="24"/>
          <w:szCs w:val="24"/>
          <w:shd w:val="clear" w:color="auto" w:fill="FFFFFF"/>
        </w:rPr>
        <w:t xml:space="preserve"> </w:t>
      </w:r>
      <w:r w:rsidR="00B8234D" w:rsidRPr="004012CB">
        <w:rPr>
          <w:rFonts w:ascii="Arial" w:hAnsi="Arial" w:cs="Arial"/>
          <w:iCs/>
          <w:sz w:val="24"/>
          <w:szCs w:val="24"/>
          <w:shd w:val="clear" w:color="auto" w:fill="FFFFFF"/>
        </w:rPr>
        <w:t>(Le</w:t>
      </w:r>
      <w:r w:rsidR="00D128A5" w:rsidRPr="004012CB">
        <w:rPr>
          <w:rFonts w:ascii="Arial" w:hAnsi="Arial" w:cs="Arial"/>
          <w:iCs/>
          <w:sz w:val="24"/>
          <w:szCs w:val="24"/>
          <w:shd w:val="clear" w:color="auto" w:fill="FFFFFF"/>
        </w:rPr>
        <w:t xml:space="preserve">ster, 2010). </w:t>
      </w:r>
    </w:p>
    <w:p w14:paraId="27D8ADD0" w14:textId="3AD43078" w:rsidR="00DD56DA" w:rsidRPr="004012CB" w:rsidRDefault="00DD56DA" w:rsidP="00DD56DA">
      <w:pPr>
        <w:rPr>
          <w:rFonts w:ascii="Arial" w:hAnsi="Arial" w:cs="Arial"/>
          <w:sz w:val="24"/>
          <w:szCs w:val="24"/>
        </w:rPr>
      </w:pPr>
      <w:r w:rsidRPr="004012CB">
        <w:rPr>
          <w:rFonts w:ascii="Arial" w:hAnsi="Arial" w:cs="Arial"/>
          <w:sz w:val="24"/>
          <w:szCs w:val="24"/>
        </w:rPr>
        <w:t>Although managers can define the dynamic of a group</w:t>
      </w:r>
      <w:r w:rsidR="00B51CAF" w:rsidRPr="004012CB">
        <w:rPr>
          <w:rFonts w:ascii="Arial" w:hAnsi="Arial" w:cs="Arial"/>
          <w:sz w:val="24"/>
          <w:szCs w:val="24"/>
        </w:rPr>
        <w:t xml:space="preserve"> or business</w:t>
      </w:r>
      <w:r w:rsidRPr="004012CB">
        <w:rPr>
          <w:rFonts w:ascii="Arial" w:hAnsi="Arial" w:cs="Arial"/>
          <w:sz w:val="24"/>
          <w:szCs w:val="24"/>
        </w:rPr>
        <w:t xml:space="preserve">, they still have </w:t>
      </w:r>
      <w:r w:rsidR="002203C8" w:rsidRPr="004012CB">
        <w:rPr>
          <w:rFonts w:ascii="Arial" w:hAnsi="Arial" w:cs="Arial"/>
          <w:sz w:val="24"/>
          <w:szCs w:val="24"/>
        </w:rPr>
        <w:t>guidelines</w:t>
      </w:r>
      <w:r w:rsidRPr="004012CB">
        <w:rPr>
          <w:rFonts w:ascii="Arial" w:hAnsi="Arial" w:cs="Arial"/>
          <w:sz w:val="24"/>
          <w:szCs w:val="24"/>
        </w:rPr>
        <w:t xml:space="preserve"> and standards to follow. The professional standard sets out best practice in management and leaders, with it underpinning all chartered management </w:t>
      </w:r>
      <w:r w:rsidR="002203C8" w:rsidRPr="004012CB">
        <w:rPr>
          <w:rFonts w:ascii="Arial" w:hAnsi="Arial" w:cs="Arial"/>
          <w:sz w:val="24"/>
          <w:szCs w:val="24"/>
        </w:rPr>
        <w:t>institutions (</w:t>
      </w:r>
      <w:r w:rsidRPr="004012CB">
        <w:rPr>
          <w:rFonts w:ascii="Arial" w:hAnsi="Arial" w:cs="Arial"/>
          <w:sz w:val="24"/>
          <w:szCs w:val="24"/>
        </w:rPr>
        <w:t>CMI’s) products and services. There are three main areas the CMI are made up of, these are:</w:t>
      </w:r>
    </w:p>
    <w:p w14:paraId="3E90C5E6" w14:textId="370FBEB7" w:rsidR="00DD56DA" w:rsidRPr="004012CB" w:rsidRDefault="00DD56DA" w:rsidP="00DD56DA">
      <w:pPr>
        <w:pStyle w:val="ListParagraph"/>
        <w:numPr>
          <w:ilvl w:val="0"/>
          <w:numId w:val="1"/>
        </w:numPr>
        <w:rPr>
          <w:rFonts w:ascii="Arial" w:hAnsi="Arial" w:cs="Arial"/>
          <w:sz w:val="24"/>
          <w:szCs w:val="24"/>
        </w:rPr>
      </w:pPr>
      <w:r w:rsidRPr="004012CB">
        <w:rPr>
          <w:rFonts w:ascii="Arial" w:hAnsi="Arial" w:cs="Arial"/>
          <w:sz w:val="24"/>
          <w:szCs w:val="24"/>
        </w:rPr>
        <w:t xml:space="preserve">Personal </w:t>
      </w:r>
      <w:r w:rsidR="002203C8" w:rsidRPr="004012CB">
        <w:rPr>
          <w:rFonts w:ascii="Arial" w:hAnsi="Arial" w:cs="Arial"/>
          <w:sz w:val="24"/>
          <w:szCs w:val="24"/>
        </w:rPr>
        <w:t>Electiveness</w:t>
      </w:r>
    </w:p>
    <w:p w14:paraId="5304F161" w14:textId="3E496087" w:rsidR="00DD56DA" w:rsidRPr="004012CB" w:rsidRDefault="00DD56DA" w:rsidP="00DD56DA">
      <w:pPr>
        <w:pStyle w:val="ListParagraph"/>
        <w:numPr>
          <w:ilvl w:val="0"/>
          <w:numId w:val="1"/>
        </w:numPr>
        <w:rPr>
          <w:rFonts w:ascii="Arial" w:hAnsi="Arial" w:cs="Arial"/>
          <w:sz w:val="24"/>
          <w:szCs w:val="24"/>
        </w:rPr>
      </w:pPr>
      <w:r w:rsidRPr="004012CB">
        <w:rPr>
          <w:rFonts w:ascii="Arial" w:hAnsi="Arial" w:cs="Arial"/>
          <w:sz w:val="24"/>
          <w:szCs w:val="24"/>
        </w:rPr>
        <w:t xml:space="preserve">Interpersonal </w:t>
      </w:r>
      <w:r w:rsidR="002203C8" w:rsidRPr="004012CB">
        <w:rPr>
          <w:rFonts w:ascii="Arial" w:hAnsi="Arial" w:cs="Arial"/>
          <w:sz w:val="24"/>
          <w:szCs w:val="24"/>
        </w:rPr>
        <w:t>Excellence</w:t>
      </w:r>
    </w:p>
    <w:p w14:paraId="7FACF47F" w14:textId="77777777" w:rsidR="00DD56DA" w:rsidRPr="004012CB" w:rsidRDefault="00DD56DA" w:rsidP="00DD56DA">
      <w:pPr>
        <w:pStyle w:val="ListParagraph"/>
        <w:numPr>
          <w:ilvl w:val="0"/>
          <w:numId w:val="1"/>
        </w:numPr>
        <w:rPr>
          <w:rFonts w:ascii="Arial" w:hAnsi="Arial" w:cs="Arial"/>
          <w:sz w:val="24"/>
          <w:szCs w:val="24"/>
        </w:rPr>
      </w:pPr>
      <w:r w:rsidRPr="004012CB">
        <w:rPr>
          <w:rFonts w:ascii="Arial" w:hAnsi="Arial" w:cs="Arial"/>
          <w:sz w:val="24"/>
          <w:szCs w:val="24"/>
        </w:rPr>
        <w:t>Organisation Performance</w:t>
      </w:r>
    </w:p>
    <w:p w14:paraId="292C994F" w14:textId="37BCED5A" w:rsidR="00DD56DA" w:rsidRPr="004012CB" w:rsidRDefault="00DD56DA" w:rsidP="00DD56DA">
      <w:pPr>
        <w:rPr>
          <w:rFonts w:ascii="Arial" w:hAnsi="Arial" w:cs="Arial"/>
          <w:sz w:val="24"/>
          <w:szCs w:val="24"/>
        </w:rPr>
      </w:pPr>
      <w:r w:rsidRPr="004012CB">
        <w:rPr>
          <w:rFonts w:ascii="Arial" w:hAnsi="Arial" w:cs="Arial"/>
          <w:sz w:val="24"/>
          <w:szCs w:val="24"/>
        </w:rPr>
        <w:t>These three areas have been divided into segments consisting of; Values, Ethics and culture. The division of these segments are shown below:</w:t>
      </w:r>
    </w:p>
    <w:p w14:paraId="65EA5BFA" w14:textId="6AD76E31" w:rsidR="00F13396" w:rsidRPr="004012CB" w:rsidRDefault="00F13396" w:rsidP="00DD56DA">
      <w:pPr>
        <w:rPr>
          <w:rFonts w:ascii="Arial" w:hAnsi="Arial" w:cs="Arial"/>
          <w:sz w:val="24"/>
          <w:szCs w:val="24"/>
        </w:rPr>
      </w:pPr>
    </w:p>
    <w:p w14:paraId="65AB4EFA" w14:textId="3D3DFA2D" w:rsidR="00F13396" w:rsidRPr="004012CB" w:rsidRDefault="00F13396" w:rsidP="00F13396">
      <w:pPr>
        <w:jc w:val="center"/>
        <w:rPr>
          <w:rFonts w:ascii="Arial" w:hAnsi="Arial" w:cs="Arial"/>
          <w:sz w:val="24"/>
          <w:szCs w:val="24"/>
        </w:rPr>
      </w:pPr>
      <w:r w:rsidRPr="004012CB">
        <w:rPr>
          <w:rFonts w:ascii="Arial" w:hAnsi="Arial" w:cs="Arial"/>
          <w:noProof/>
          <w:sz w:val="24"/>
          <w:szCs w:val="24"/>
        </w:rPr>
        <w:drawing>
          <wp:inline distT="0" distB="0" distL="0" distR="0" wp14:anchorId="17E9A96F" wp14:editId="7BD804F5">
            <wp:extent cx="1874520" cy="1877843"/>
            <wp:effectExtent l="0" t="0" r="0" b="8255"/>
            <wp:docPr id="2" name="Picture 2" descr="CMI's Professinal Standards 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I's Professinal Standards whee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76917" cy="1880244"/>
                    </a:xfrm>
                    <a:prstGeom prst="rect">
                      <a:avLst/>
                    </a:prstGeom>
                    <a:noFill/>
                    <a:ln>
                      <a:noFill/>
                    </a:ln>
                  </pic:spPr>
                </pic:pic>
              </a:graphicData>
            </a:graphic>
          </wp:inline>
        </w:drawing>
      </w:r>
    </w:p>
    <w:p w14:paraId="4C31A6CC" w14:textId="573218CF" w:rsidR="00DD56DA" w:rsidRPr="004012CB" w:rsidRDefault="00F13396" w:rsidP="00F13396">
      <w:pPr>
        <w:jc w:val="center"/>
        <w:rPr>
          <w:rFonts w:ascii="Arial" w:hAnsi="Arial" w:cs="Arial"/>
          <w:sz w:val="24"/>
          <w:szCs w:val="24"/>
        </w:rPr>
      </w:pPr>
      <w:r w:rsidRPr="004012CB">
        <w:rPr>
          <w:rFonts w:ascii="Arial" w:hAnsi="Arial" w:cs="Arial"/>
          <w:sz w:val="24"/>
          <w:szCs w:val="24"/>
        </w:rPr>
        <w:t>(Source: CMI, 2020)</w:t>
      </w:r>
    </w:p>
    <w:p w14:paraId="37EE9F6E" w14:textId="259B352D" w:rsidR="00F13396" w:rsidRPr="004012CB" w:rsidRDefault="00FA4BA6" w:rsidP="00760580">
      <w:pPr>
        <w:rPr>
          <w:rFonts w:ascii="Arial" w:hAnsi="Arial" w:cs="Arial"/>
          <w:spacing w:val="-2"/>
          <w:sz w:val="24"/>
          <w:szCs w:val="24"/>
          <w:shd w:val="clear" w:color="auto" w:fill="FFFFFF"/>
        </w:rPr>
      </w:pPr>
      <w:r w:rsidRPr="004012CB">
        <w:rPr>
          <w:rFonts w:ascii="Arial" w:hAnsi="Arial" w:cs="Arial"/>
          <w:sz w:val="24"/>
          <w:szCs w:val="24"/>
        </w:rPr>
        <w:lastRenderedPageBreak/>
        <w:t xml:space="preserve">CMI is </w:t>
      </w:r>
      <w:r w:rsidR="003D74B3" w:rsidRPr="004012CB">
        <w:rPr>
          <w:rFonts w:ascii="Arial" w:hAnsi="Arial" w:cs="Arial"/>
          <w:sz w:val="24"/>
          <w:szCs w:val="24"/>
        </w:rPr>
        <w:t xml:space="preserve">a huge company and highly respected </w:t>
      </w:r>
      <w:r w:rsidR="00F9252C" w:rsidRPr="004012CB">
        <w:rPr>
          <w:rFonts w:ascii="Arial" w:hAnsi="Arial" w:cs="Arial"/>
          <w:sz w:val="24"/>
          <w:szCs w:val="24"/>
        </w:rPr>
        <w:t xml:space="preserve">all over the world. The stakeholders of CMI believe in the company so much that </w:t>
      </w:r>
      <w:r w:rsidR="00BF7A2A" w:rsidRPr="004012CB">
        <w:rPr>
          <w:rFonts w:ascii="Arial" w:hAnsi="Arial" w:cs="Arial"/>
          <w:sz w:val="24"/>
          <w:szCs w:val="24"/>
        </w:rPr>
        <w:t>they decided to follow a code of conduct (CMI,2020). This code of conduct is</w:t>
      </w:r>
      <w:r w:rsidR="00575455" w:rsidRPr="004012CB">
        <w:rPr>
          <w:rFonts w:ascii="Arial" w:hAnsi="Arial" w:cs="Arial"/>
          <w:sz w:val="24"/>
          <w:szCs w:val="24"/>
        </w:rPr>
        <w:t xml:space="preserve"> </w:t>
      </w:r>
      <w:r w:rsidR="00575455" w:rsidRPr="004012CB">
        <w:rPr>
          <w:rFonts w:ascii="Arial" w:hAnsi="Arial" w:cs="Arial"/>
          <w:spacing w:val="-2"/>
          <w:sz w:val="24"/>
          <w:szCs w:val="24"/>
          <w:shd w:val="clear" w:color="auto" w:fill="FFFFFF"/>
        </w:rPr>
        <w:t xml:space="preserve">to </w:t>
      </w:r>
      <w:r w:rsidR="00A06D57" w:rsidRPr="004012CB">
        <w:rPr>
          <w:rFonts w:ascii="Arial" w:hAnsi="Arial" w:cs="Arial"/>
          <w:spacing w:val="-2"/>
          <w:sz w:val="24"/>
          <w:szCs w:val="24"/>
          <w:shd w:val="clear" w:color="auto" w:fill="FFFFFF"/>
        </w:rPr>
        <w:t xml:space="preserve">be </w:t>
      </w:r>
      <w:r w:rsidR="00575455" w:rsidRPr="004012CB">
        <w:rPr>
          <w:rFonts w:ascii="Arial" w:hAnsi="Arial" w:cs="Arial"/>
          <w:spacing w:val="-2"/>
          <w:sz w:val="24"/>
          <w:szCs w:val="24"/>
          <w:shd w:val="clear" w:color="auto" w:fill="FFFFFF"/>
        </w:rPr>
        <w:t>competen</w:t>
      </w:r>
      <w:r w:rsidR="00A06D57" w:rsidRPr="004012CB">
        <w:rPr>
          <w:rFonts w:ascii="Arial" w:hAnsi="Arial" w:cs="Arial"/>
          <w:spacing w:val="-2"/>
          <w:sz w:val="24"/>
          <w:szCs w:val="24"/>
          <w:shd w:val="clear" w:color="auto" w:fill="FFFFFF"/>
        </w:rPr>
        <w:t>t</w:t>
      </w:r>
      <w:r w:rsidR="00575455" w:rsidRPr="004012CB">
        <w:rPr>
          <w:rFonts w:ascii="Arial" w:hAnsi="Arial" w:cs="Arial"/>
          <w:spacing w:val="-2"/>
          <w:sz w:val="24"/>
          <w:szCs w:val="24"/>
          <w:shd w:val="clear" w:color="auto" w:fill="FFFFFF"/>
        </w:rPr>
        <w:t xml:space="preserve">, professional, </w:t>
      </w:r>
      <w:r w:rsidR="001B27D5" w:rsidRPr="004012CB">
        <w:rPr>
          <w:rFonts w:ascii="Arial" w:hAnsi="Arial" w:cs="Arial"/>
          <w:spacing w:val="-2"/>
          <w:sz w:val="24"/>
          <w:szCs w:val="24"/>
          <w:shd w:val="clear" w:color="auto" w:fill="FFFFFF"/>
        </w:rPr>
        <w:t>to have honesty</w:t>
      </w:r>
      <w:r w:rsidR="00575455" w:rsidRPr="004012CB">
        <w:rPr>
          <w:rFonts w:ascii="Arial" w:hAnsi="Arial" w:cs="Arial"/>
          <w:spacing w:val="-2"/>
          <w:sz w:val="24"/>
          <w:szCs w:val="24"/>
          <w:shd w:val="clear" w:color="auto" w:fill="FFFFFF"/>
        </w:rPr>
        <w:t xml:space="preserve"> and integrity and </w:t>
      </w:r>
      <w:r w:rsidR="001B27D5" w:rsidRPr="004012CB">
        <w:rPr>
          <w:rFonts w:ascii="Arial" w:hAnsi="Arial" w:cs="Arial"/>
          <w:spacing w:val="-2"/>
          <w:sz w:val="24"/>
          <w:szCs w:val="24"/>
          <w:shd w:val="clear" w:color="auto" w:fill="FFFFFF"/>
        </w:rPr>
        <w:t>mean you have a</w:t>
      </w:r>
      <w:r w:rsidR="00575455" w:rsidRPr="004012CB">
        <w:rPr>
          <w:rFonts w:ascii="Arial" w:hAnsi="Arial" w:cs="Arial"/>
          <w:spacing w:val="-2"/>
          <w:sz w:val="24"/>
          <w:szCs w:val="24"/>
          <w:shd w:val="clear" w:color="auto" w:fill="FFFFFF"/>
        </w:rPr>
        <w:t xml:space="preserve"> duty to keep up-to-date with current good practice.</w:t>
      </w:r>
      <w:r w:rsidR="001B27D5" w:rsidRPr="004012CB">
        <w:rPr>
          <w:rFonts w:ascii="Arial" w:hAnsi="Arial" w:cs="Arial"/>
          <w:spacing w:val="-2"/>
          <w:sz w:val="24"/>
          <w:szCs w:val="24"/>
          <w:shd w:val="clear" w:color="auto" w:fill="FFFFFF"/>
        </w:rPr>
        <w:t xml:space="preserve"> It is because of this that any employer that </w:t>
      </w:r>
      <w:r w:rsidR="00B41B0E" w:rsidRPr="004012CB">
        <w:rPr>
          <w:rFonts w:ascii="Arial" w:hAnsi="Arial" w:cs="Arial"/>
          <w:spacing w:val="-2"/>
          <w:sz w:val="24"/>
          <w:szCs w:val="24"/>
          <w:shd w:val="clear" w:color="auto" w:fill="FFFFFF"/>
        </w:rPr>
        <w:t xml:space="preserve">hires someone who is a member of CMI will automatically get </w:t>
      </w:r>
      <w:r w:rsidR="002203C8" w:rsidRPr="004012CB">
        <w:rPr>
          <w:rFonts w:ascii="Arial" w:hAnsi="Arial" w:cs="Arial"/>
          <w:spacing w:val="-2"/>
          <w:sz w:val="24"/>
          <w:szCs w:val="24"/>
          <w:shd w:val="clear" w:color="auto" w:fill="FFFFFF"/>
        </w:rPr>
        <w:t>recognised</w:t>
      </w:r>
      <w:r w:rsidR="005C3513" w:rsidRPr="004012CB">
        <w:rPr>
          <w:rFonts w:ascii="Arial" w:hAnsi="Arial" w:cs="Arial"/>
          <w:spacing w:val="-2"/>
          <w:sz w:val="24"/>
          <w:szCs w:val="24"/>
          <w:shd w:val="clear" w:color="auto" w:fill="FFFFFF"/>
        </w:rPr>
        <w:t xml:space="preserve"> for their training, skills and knowledge of conduc</w:t>
      </w:r>
      <w:r w:rsidR="002203C8" w:rsidRPr="004012CB">
        <w:rPr>
          <w:rFonts w:ascii="Arial" w:hAnsi="Arial" w:cs="Arial"/>
          <w:spacing w:val="-2"/>
          <w:sz w:val="24"/>
          <w:szCs w:val="24"/>
          <w:shd w:val="clear" w:color="auto" w:fill="FFFFFF"/>
        </w:rPr>
        <w:t>t a professionalism.</w:t>
      </w:r>
    </w:p>
    <w:p w14:paraId="4E53BC90" w14:textId="00BC61F2" w:rsidR="009727F2" w:rsidRPr="004012CB" w:rsidRDefault="009727F2" w:rsidP="00760580">
      <w:pPr>
        <w:rPr>
          <w:rFonts w:ascii="Arial" w:hAnsi="Arial" w:cs="Arial"/>
          <w:bCs/>
          <w:sz w:val="24"/>
          <w:szCs w:val="24"/>
          <w:shd w:val="clear" w:color="auto" w:fill="FFFFFF"/>
        </w:rPr>
      </w:pPr>
      <w:r w:rsidRPr="004012CB">
        <w:rPr>
          <w:rFonts w:ascii="Arial" w:hAnsi="Arial" w:cs="Arial"/>
          <w:spacing w:val="-2"/>
          <w:sz w:val="24"/>
          <w:szCs w:val="24"/>
          <w:shd w:val="clear" w:color="auto" w:fill="FFFFFF"/>
        </w:rPr>
        <w:t xml:space="preserve">Although CMI is well established and </w:t>
      </w:r>
      <w:r w:rsidR="0059534B" w:rsidRPr="004012CB">
        <w:rPr>
          <w:rFonts w:ascii="Arial" w:hAnsi="Arial" w:cs="Arial"/>
          <w:spacing w:val="-2"/>
          <w:sz w:val="24"/>
          <w:szCs w:val="24"/>
          <w:shd w:val="clear" w:color="auto" w:fill="FFFFFF"/>
        </w:rPr>
        <w:t>recognised</w:t>
      </w:r>
      <w:r w:rsidRPr="004012CB">
        <w:rPr>
          <w:rFonts w:ascii="Arial" w:hAnsi="Arial" w:cs="Arial"/>
          <w:spacing w:val="-2"/>
          <w:sz w:val="24"/>
          <w:szCs w:val="24"/>
          <w:shd w:val="clear" w:color="auto" w:fill="FFFFFF"/>
        </w:rPr>
        <w:t xml:space="preserve">, another company that </w:t>
      </w:r>
      <w:r w:rsidR="0010611D" w:rsidRPr="004012CB">
        <w:rPr>
          <w:rFonts w:ascii="Arial" w:hAnsi="Arial" w:cs="Arial"/>
          <w:spacing w:val="-2"/>
          <w:sz w:val="24"/>
          <w:szCs w:val="24"/>
          <w:shd w:val="clear" w:color="auto" w:fill="FFFFFF"/>
        </w:rPr>
        <w:t>is highly respected in business and management is</w:t>
      </w:r>
      <w:r w:rsidR="00875969" w:rsidRPr="004012CB">
        <w:rPr>
          <w:rFonts w:ascii="Arial" w:hAnsi="Arial" w:cs="Arial"/>
          <w:spacing w:val="-2"/>
          <w:sz w:val="24"/>
          <w:szCs w:val="24"/>
          <w:shd w:val="clear" w:color="auto" w:fill="FFFFFF"/>
        </w:rPr>
        <w:t xml:space="preserve"> the</w:t>
      </w:r>
      <w:r w:rsidR="0010611D" w:rsidRPr="004012CB">
        <w:rPr>
          <w:rFonts w:ascii="Arial" w:hAnsi="Arial" w:cs="Arial"/>
          <w:spacing w:val="-2"/>
          <w:sz w:val="24"/>
          <w:szCs w:val="24"/>
          <w:shd w:val="clear" w:color="auto" w:fill="FFFFFF"/>
        </w:rPr>
        <w:t xml:space="preserve"> </w:t>
      </w:r>
      <w:r w:rsidR="00875969" w:rsidRPr="004012CB">
        <w:rPr>
          <w:rFonts w:ascii="Arial" w:hAnsi="Arial" w:cs="Arial"/>
          <w:bCs/>
          <w:sz w:val="24"/>
          <w:szCs w:val="24"/>
          <w:shd w:val="clear" w:color="auto" w:fill="FFFFFF"/>
        </w:rPr>
        <w:t>Chartered Institute of Personnel and Development</w:t>
      </w:r>
      <w:r w:rsidR="00C23B5F" w:rsidRPr="004012CB">
        <w:rPr>
          <w:rFonts w:ascii="Arial" w:hAnsi="Arial" w:cs="Arial"/>
          <w:bCs/>
          <w:sz w:val="24"/>
          <w:szCs w:val="24"/>
          <w:shd w:val="clear" w:color="auto" w:fill="FFFFFF"/>
        </w:rPr>
        <w:t xml:space="preserve"> (CIPD). They are also a bo</w:t>
      </w:r>
      <w:r w:rsidR="00E02903" w:rsidRPr="004012CB">
        <w:rPr>
          <w:rFonts w:ascii="Arial" w:hAnsi="Arial" w:cs="Arial"/>
          <w:bCs/>
          <w:sz w:val="24"/>
          <w:szCs w:val="24"/>
          <w:shd w:val="clear" w:color="auto" w:fill="FFFFFF"/>
        </w:rPr>
        <w:t xml:space="preserve">dy for experts </w:t>
      </w:r>
      <w:r w:rsidR="0059534B" w:rsidRPr="004012CB">
        <w:rPr>
          <w:rFonts w:ascii="Arial" w:hAnsi="Arial" w:cs="Arial"/>
          <w:bCs/>
          <w:sz w:val="24"/>
          <w:szCs w:val="24"/>
          <w:shd w:val="clear" w:color="auto" w:fill="FFFFFF"/>
        </w:rPr>
        <w:t>in people at work (CIPD, 2020).</w:t>
      </w:r>
      <w:r w:rsidR="00EC7AE0" w:rsidRPr="004012CB">
        <w:rPr>
          <w:rFonts w:ascii="Arial" w:hAnsi="Arial" w:cs="Arial"/>
          <w:bCs/>
          <w:sz w:val="24"/>
          <w:szCs w:val="24"/>
          <w:shd w:val="clear" w:color="auto" w:fill="FFFFFF"/>
        </w:rPr>
        <w:t xml:space="preserve"> </w:t>
      </w:r>
      <w:r w:rsidR="00AC4851" w:rsidRPr="004012CB">
        <w:rPr>
          <w:rFonts w:ascii="Arial" w:hAnsi="Arial" w:cs="Arial"/>
          <w:bCs/>
          <w:sz w:val="24"/>
          <w:szCs w:val="24"/>
          <w:shd w:val="clear" w:color="auto" w:fill="FFFFFF"/>
        </w:rPr>
        <w:t xml:space="preserve">The </w:t>
      </w:r>
      <w:r w:rsidR="0049660D" w:rsidRPr="004012CB">
        <w:rPr>
          <w:rFonts w:ascii="Arial" w:hAnsi="Arial" w:cs="Arial"/>
          <w:bCs/>
          <w:sz w:val="24"/>
          <w:szCs w:val="24"/>
          <w:shd w:val="clear" w:color="auto" w:fill="FFFFFF"/>
        </w:rPr>
        <w:t>professional</w:t>
      </w:r>
      <w:r w:rsidR="00AC4851" w:rsidRPr="004012CB">
        <w:rPr>
          <w:rFonts w:ascii="Arial" w:hAnsi="Arial" w:cs="Arial"/>
          <w:bCs/>
          <w:sz w:val="24"/>
          <w:szCs w:val="24"/>
          <w:shd w:val="clear" w:color="auto" w:fill="FFFFFF"/>
        </w:rPr>
        <w:t xml:space="preserve"> standards In CIPD are</w:t>
      </w:r>
      <w:r w:rsidR="006B12D7" w:rsidRPr="004012CB">
        <w:rPr>
          <w:rFonts w:ascii="Arial" w:hAnsi="Arial" w:cs="Arial"/>
          <w:bCs/>
          <w:sz w:val="24"/>
          <w:szCs w:val="24"/>
          <w:shd w:val="clear" w:color="auto" w:fill="FFFFFF"/>
        </w:rPr>
        <w:t>:</w:t>
      </w:r>
    </w:p>
    <w:p w14:paraId="18CC741B" w14:textId="77777777" w:rsidR="006B12D7" w:rsidRPr="006B12D7" w:rsidRDefault="006B12D7" w:rsidP="006B12D7">
      <w:pPr>
        <w:numPr>
          <w:ilvl w:val="0"/>
          <w:numId w:val="2"/>
        </w:numPr>
        <w:spacing w:before="100" w:beforeAutospacing="1" w:after="100" w:afterAutospacing="1" w:line="240" w:lineRule="auto"/>
        <w:rPr>
          <w:rFonts w:ascii="Arial" w:eastAsia="Times New Roman" w:hAnsi="Arial" w:cs="Arial"/>
          <w:bCs/>
          <w:sz w:val="24"/>
          <w:szCs w:val="24"/>
          <w:lang w:eastAsia="en-GB"/>
        </w:rPr>
      </w:pPr>
      <w:r w:rsidRPr="006B12D7">
        <w:rPr>
          <w:rFonts w:ascii="Arial" w:eastAsia="Times New Roman" w:hAnsi="Arial" w:cs="Arial"/>
          <w:bCs/>
          <w:sz w:val="24"/>
          <w:szCs w:val="24"/>
          <w:lang w:eastAsia="en-GB"/>
        </w:rPr>
        <w:t>Professional Competence and Behaviour</w:t>
      </w:r>
    </w:p>
    <w:p w14:paraId="768EE1EF" w14:textId="77777777" w:rsidR="006B12D7" w:rsidRPr="006B12D7" w:rsidRDefault="006B12D7" w:rsidP="006B12D7">
      <w:pPr>
        <w:numPr>
          <w:ilvl w:val="0"/>
          <w:numId w:val="2"/>
        </w:numPr>
        <w:spacing w:before="100" w:beforeAutospacing="1" w:after="100" w:afterAutospacing="1" w:line="240" w:lineRule="auto"/>
        <w:rPr>
          <w:rFonts w:ascii="Arial" w:eastAsia="Times New Roman" w:hAnsi="Arial" w:cs="Arial"/>
          <w:bCs/>
          <w:sz w:val="24"/>
          <w:szCs w:val="24"/>
          <w:lang w:eastAsia="en-GB"/>
        </w:rPr>
      </w:pPr>
      <w:r w:rsidRPr="006B12D7">
        <w:rPr>
          <w:rFonts w:ascii="Arial" w:eastAsia="Times New Roman" w:hAnsi="Arial" w:cs="Arial"/>
          <w:bCs/>
          <w:sz w:val="24"/>
          <w:szCs w:val="24"/>
          <w:lang w:eastAsia="en-GB"/>
        </w:rPr>
        <w:t>Ethical Standards and Integrity</w:t>
      </w:r>
    </w:p>
    <w:p w14:paraId="627E7B84" w14:textId="77777777" w:rsidR="006B12D7" w:rsidRPr="006B12D7" w:rsidRDefault="006B12D7" w:rsidP="006B12D7">
      <w:pPr>
        <w:numPr>
          <w:ilvl w:val="0"/>
          <w:numId w:val="2"/>
        </w:numPr>
        <w:spacing w:before="100" w:beforeAutospacing="1" w:after="100" w:afterAutospacing="1" w:line="240" w:lineRule="auto"/>
        <w:rPr>
          <w:rFonts w:ascii="Arial" w:eastAsia="Times New Roman" w:hAnsi="Arial" w:cs="Arial"/>
          <w:bCs/>
          <w:sz w:val="24"/>
          <w:szCs w:val="24"/>
          <w:lang w:eastAsia="en-GB"/>
        </w:rPr>
      </w:pPr>
      <w:r w:rsidRPr="006B12D7">
        <w:rPr>
          <w:rFonts w:ascii="Arial" w:eastAsia="Times New Roman" w:hAnsi="Arial" w:cs="Arial"/>
          <w:bCs/>
          <w:sz w:val="24"/>
          <w:szCs w:val="24"/>
          <w:lang w:eastAsia="en-GB"/>
        </w:rPr>
        <w:t>Representative of the Profession</w:t>
      </w:r>
    </w:p>
    <w:p w14:paraId="29557429" w14:textId="03E6D295" w:rsidR="006B12D7" w:rsidRPr="004012CB" w:rsidRDefault="006B12D7" w:rsidP="006B12D7">
      <w:pPr>
        <w:numPr>
          <w:ilvl w:val="0"/>
          <w:numId w:val="2"/>
        </w:numPr>
        <w:spacing w:before="100" w:beforeAutospacing="1" w:after="100" w:afterAutospacing="1" w:line="240" w:lineRule="auto"/>
        <w:rPr>
          <w:rFonts w:ascii="Arial" w:eastAsia="Times New Roman" w:hAnsi="Arial" w:cs="Arial"/>
          <w:bCs/>
          <w:sz w:val="24"/>
          <w:szCs w:val="24"/>
          <w:lang w:eastAsia="en-GB"/>
        </w:rPr>
      </w:pPr>
      <w:r w:rsidRPr="006B12D7">
        <w:rPr>
          <w:rFonts w:ascii="Arial" w:eastAsia="Times New Roman" w:hAnsi="Arial" w:cs="Arial"/>
          <w:bCs/>
          <w:sz w:val="24"/>
          <w:szCs w:val="24"/>
          <w:lang w:eastAsia="en-GB"/>
        </w:rPr>
        <w:t>Stewardship</w:t>
      </w:r>
    </w:p>
    <w:p w14:paraId="75AD5341" w14:textId="08DE38DD" w:rsidR="00AF4726" w:rsidRPr="004012CB" w:rsidRDefault="006B12D7" w:rsidP="0049660D">
      <w:pPr>
        <w:spacing w:before="100" w:beforeAutospacing="1" w:after="100" w:afterAutospacing="1" w:line="240" w:lineRule="auto"/>
        <w:rPr>
          <w:rFonts w:ascii="Arial" w:eastAsia="Times New Roman" w:hAnsi="Arial" w:cs="Arial"/>
          <w:bCs/>
          <w:sz w:val="24"/>
          <w:szCs w:val="24"/>
          <w:lang w:eastAsia="en-GB"/>
        </w:rPr>
      </w:pPr>
      <w:r w:rsidRPr="004012CB">
        <w:rPr>
          <w:rFonts w:ascii="Arial" w:eastAsia="Times New Roman" w:hAnsi="Arial" w:cs="Arial"/>
          <w:bCs/>
          <w:sz w:val="24"/>
          <w:szCs w:val="24"/>
          <w:lang w:eastAsia="en-GB"/>
        </w:rPr>
        <w:t xml:space="preserve">Although some are different to </w:t>
      </w:r>
      <w:r w:rsidR="000C1FF1" w:rsidRPr="004012CB">
        <w:rPr>
          <w:rFonts w:ascii="Arial" w:eastAsia="Times New Roman" w:hAnsi="Arial" w:cs="Arial"/>
          <w:bCs/>
          <w:sz w:val="24"/>
          <w:szCs w:val="24"/>
          <w:lang w:eastAsia="en-GB"/>
        </w:rPr>
        <w:t xml:space="preserve">CMI it does not </w:t>
      </w:r>
      <w:r w:rsidR="00B47A1D" w:rsidRPr="004012CB">
        <w:rPr>
          <w:rFonts w:ascii="Arial" w:eastAsia="Times New Roman" w:hAnsi="Arial" w:cs="Arial"/>
          <w:bCs/>
          <w:sz w:val="24"/>
          <w:szCs w:val="24"/>
          <w:lang w:eastAsia="en-GB"/>
        </w:rPr>
        <w:t>necessarily</w:t>
      </w:r>
      <w:r w:rsidR="000C1FF1" w:rsidRPr="004012CB">
        <w:rPr>
          <w:rFonts w:ascii="Arial" w:eastAsia="Times New Roman" w:hAnsi="Arial" w:cs="Arial"/>
          <w:bCs/>
          <w:sz w:val="24"/>
          <w:szCs w:val="24"/>
          <w:lang w:eastAsia="en-GB"/>
        </w:rPr>
        <w:t xml:space="preserve"> mean that either are wrong. These are just the ethics that both take pride in and stand by. Both are powerful, </w:t>
      </w:r>
      <w:r w:rsidR="00B47A1D" w:rsidRPr="004012CB">
        <w:rPr>
          <w:rFonts w:ascii="Arial" w:eastAsia="Times New Roman" w:hAnsi="Arial" w:cs="Arial"/>
          <w:bCs/>
          <w:sz w:val="24"/>
          <w:szCs w:val="24"/>
          <w:lang w:eastAsia="en-GB"/>
        </w:rPr>
        <w:t>beneficial</w:t>
      </w:r>
      <w:r w:rsidR="000C1FF1" w:rsidRPr="004012CB">
        <w:rPr>
          <w:rFonts w:ascii="Arial" w:eastAsia="Times New Roman" w:hAnsi="Arial" w:cs="Arial"/>
          <w:bCs/>
          <w:sz w:val="24"/>
          <w:szCs w:val="24"/>
          <w:lang w:eastAsia="en-GB"/>
        </w:rPr>
        <w:t xml:space="preserve"> and </w:t>
      </w:r>
      <w:r w:rsidR="00B47A1D" w:rsidRPr="004012CB">
        <w:rPr>
          <w:rFonts w:ascii="Arial" w:eastAsia="Times New Roman" w:hAnsi="Arial" w:cs="Arial"/>
          <w:bCs/>
          <w:sz w:val="24"/>
          <w:szCs w:val="24"/>
          <w:lang w:eastAsia="en-GB"/>
        </w:rPr>
        <w:t xml:space="preserve">are recognised worldwide. Therefore, to have either </w:t>
      </w:r>
      <w:r w:rsidR="0049660D" w:rsidRPr="004012CB">
        <w:rPr>
          <w:rFonts w:ascii="Arial" w:eastAsia="Times New Roman" w:hAnsi="Arial" w:cs="Arial"/>
          <w:bCs/>
          <w:sz w:val="24"/>
          <w:szCs w:val="24"/>
          <w:lang w:eastAsia="en-GB"/>
        </w:rPr>
        <w:t>qualification will put you on the a successful path in the business world.</w:t>
      </w:r>
    </w:p>
    <w:p w14:paraId="42F7C4F0" w14:textId="42F8E9A0" w:rsidR="003557C4" w:rsidRPr="004012CB" w:rsidRDefault="00211A2B">
      <w:pPr>
        <w:rPr>
          <w:rFonts w:ascii="Arial" w:hAnsi="Arial" w:cs="Arial"/>
          <w:sz w:val="24"/>
          <w:szCs w:val="24"/>
          <w:u w:val="single"/>
        </w:rPr>
      </w:pPr>
      <w:r w:rsidRPr="004012CB">
        <w:rPr>
          <w:rFonts w:ascii="Arial" w:hAnsi="Arial" w:cs="Arial"/>
          <w:sz w:val="24"/>
          <w:szCs w:val="24"/>
          <w:u w:val="single"/>
        </w:rPr>
        <w:t>What does the term group dynamic mean?</w:t>
      </w:r>
    </w:p>
    <w:p w14:paraId="1CA37BB2" w14:textId="6586F094" w:rsidR="00032C5E" w:rsidRPr="004012CB" w:rsidRDefault="00A86919">
      <w:pPr>
        <w:rPr>
          <w:rFonts w:ascii="Arial" w:hAnsi="Arial" w:cs="Arial"/>
          <w:sz w:val="24"/>
          <w:szCs w:val="24"/>
        </w:rPr>
      </w:pPr>
      <w:r w:rsidRPr="004012CB">
        <w:rPr>
          <w:rFonts w:ascii="Arial" w:hAnsi="Arial" w:cs="Arial"/>
          <w:sz w:val="24"/>
          <w:szCs w:val="24"/>
        </w:rPr>
        <w:t xml:space="preserve">Group dynamics refers to the </w:t>
      </w:r>
      <w:r w:rsidR="00B671A9" w:rsidRPr="004012CB">
        <w:rPr>
          <w:rFonts w:ascii="Arial" w:hAnsi="Arial" w:cs="Arial"/>
          <w:sz w:val="24"/>
          <w:szCs w:val="24"/>
        </w:rPr>
        <w:t>attitudinal</w:t>
      </w:r>
      <w:r w:rsidRPr="004012CB">
        <w:rPr>
          <w:rFonts w:ascii="Arial" w:hAnsi="Arial" w:cs="Arial"/>
          <w:sz w:val="24"/>
          <w:szCs w:val="24"/>
        </w:rPr>
        <w:t xml:space="preserve"> and </w:t>
      </w:r>
      <w:r w:rsidR="00B671A9" w:rsidRPr="004012CB">
        <w:rPr>
          <w:rFonts w:ascii="Arial" w:hAnsi="Arial" w:cs="Arial"/>
          <w:sz w:val="24"/>
          <w:szCs w:val="24"/>
        </w:rPr>
        <w:t>behavioural</w:t>
      </w:r>
      <w:r w:rsidRPr="004012CB">
        <w:rPr>
          <w:rFonts w:ascii="Arial" w:hAnsi="Arial" w:cs="Arial"/>
          <w:sz w:val="24"/>
          <w:szCs w:val="24"/>
        </w:rPr>
        <w:t xml:space="preserve"> charac</w:t>
      </w:r>
      <w:r w:rsidR="00B671A9" w:rsidRPr="004012CB">
        <w:rPr>
          <w:rFonts w:ascii="Arial" w:hAnsi="Arial" w:cs="Arial"/>
          <w:sz w:val="24"/>
          <w:szCs w:val="24"/>
        </w:rPr>
        <w:t>teristics of a group.</w:t>
      </w:r>
      <w:r w:rsidR="00847D07" w:rsidRPr="004012CB">
        <w:rPr>
          <w:rFonts w:ascii="Arial" w:hAnsi="Arial" w:cs="Arial"/>
          <w:sz w:val="24"/>
          <w:szCs w:val="24"/>
        </w:rPr>
        <w:t xml:space="preserve"> The reason group dynamics are important within an organis</w:t>
      </w:r>
      <w:r w:rsidR="00A83B36" w:rsidRPr="004012CB">
        <w:rPr>
          <w:rFonts w:ascii="Arial" w:hAnsi="Arial" w:cs="Arial"/>
          <w:sz w:val="24"/>
          <w:szCs w:val="24"/>
        </w:rPr>
        <w:t>ation is because the success of an organisation can depend</w:t>
      </w:r>
      <w:r w:rsidR="00637F2A" w:rsidRPr="004012CB">
        <w:rPr>
          <w:rFonts w:ascii="Arial" w:hAnsi="Arial" w:cs="Arial"/>
          <w:sz w:val="24"/>
          <w:szCs w:val="24"/>
        </w:rPr>
        <w:t xml:space="preserve"> on how groups form, configure and how they function.</w:t>
      </w:r>
      <w:r w:rsidR="002750B8" w:rsidRPr="004012CB">
        <w:rPr>
          <w:rFonts w:ascii="Arial" w:hAnsi="Arial" w:cs="Arial"/>
          <w:sz w:val="24"/>
          <w:szCs w:val="24"/>
        </w:rPr>
        <w:t xml:space="preserve"> </w:t>
      </w:r>
      <w:r w:rsidR="004E4575" w:rsidRPr="004012CB">
        <w:rPr>
          <w:rFonts w:ascii="Arial" w:hAnsi="Arial" w:cs="Arial"/>
          <w:sz w:val="24"/>
          <w:szCs w:val="24"/>
        </w:rPr>
        <w:t xml:space="preserve">Another definition is </w:t>
      </w:r>
      <w:r w:rsidR="004E4575" w:rsidRPr="004012CB">
        <w:rPr>
          <w:rFonts w:ascii="Arial" w:hAnsi="Arial" w:cs="Arial"/>
          <w:sz w:val="24"/>
          <w:szCs w:val="24"/>
        </w:rPr>
        <w:t>“Kurt Lewin, a social psychologist and change management expert, is credited with coining the term ‘group dynamics’ in the early 1940s. He noted that people often take on distinct roles and behaviours when they work in a group. ‘Group dynamics’ describes the effects of these roles and behaviours on other group members, and on the group as a whole”</w:t>
      </w:r>
      <w:r w:rsidR="00D61D04" w:rsidRPr="004012CB">
        <w:rPr>
          <w:rFonts w:ascii="Arial" w:hAnsi="Arial" w:cs="Arial"/>
          <w:sz w:val="24"/>
          <w:szCs w:val="24"/>
        </w:rPr>
        <w:t xml:space="preserve"> (Mindtools, N.D.).</w:t>
      </w:r>
    </w:p>
    <w:p w14:paraId="18503C5E" w14:textId="248B0B1C" w:rsidR="0049660D" w:rsidRPr="004012CB" w:rsidRDefault="00280752">
      <w:pPr>
        <w:rPr>
          <w:rFonts w:ascii="Arial" w:hAnsi="Arial" w:cs="Arial"/>
          <w:sz w:val="24"/>
          <w:szCs w:val="24"/>
        </w:rPr>
      </w:pPr>
      <w:r w:rsidRPr="004012CB">
        <w:rPr>
          <w:rFonts w:ascii="Arial" w:hAnsi="Arial" w:cs="Arial"/>
          <w:sz w:val="24"/>
          <w:szCs w:val="24"/>
        </w:rPr>
        <w:t>Group development</w:t>
      </w:r>
      <w:r w:rsidR="00264436" w:rsidRPr="004012CB">
        <w:rPr>
          <w:rFonts w:ascii="Arial" w:hAnsi="Arial" w:cs="Arial"/>
          <w:sz w:val="24"/>
          <w:szCs w:val="24"/>
        </w:rPr>
        <w:t xml:space="preserve">, progression and dynamics are </w:t>
      </w:r>
      <w:r w:rsidRPr="004012CB">
        <w:rPr>
          <w:rFonts w:ascii="Arial" w:hAnsi="Arial" w:cs="Arial"/>
          <w:sz w:val="24"/>
          <w:szCs w:val="24"/>
        </w:rPr>
        <w:t>a</w:t>
      </w:r>
      <w:r w:rsidR="00264436" w:rsidRPr="004012CB">
        <w:rPr>
          <w:rFonts w:ascii="Arial" w:hAnsi="Arial" w:cs="Arial"/>
          <w:sz w:val="24"/>
          <w:szCs w:val="24"/>
        </w:rPr>
        <w:t xml:space="preserve">lso </w:t>
      </w:r>
      <w:r w:rsidRPr="004012CB">
        <w:rPr>
          <w:rFonts w:ascii="Arial" w:hAnsi="Arial" w:cs="Arial"/>
          <w:sz w:val="24"/>
          <w:szCs w:val="24"/>
        </w:rPr>
        <w:t>key factor</w:t>
      </w:r>
      <w:r w:rsidR="00264436" w:rsidRPr="004012CB">
        <w:rPr>
          <w:rFonts w:ascii="Arial" w:hAnsi="Arial" w:cs="Arial"/>
          <w:sz w:val="24"/>
          <w:szCs w:val="24"/>
        </w:rPr>
        <w:t>s</w:t>
      </w:r>
      <w:r w:rsidRPr="004012CB">
        <w:rPr>
          <w:rFonts w:ascii="Arial" w:hAnsi="Arial" w:cs="Arial"/>
          <w:sz w:val="24"/>
          <w:szCs w:val="24"/>
        </w:rPr>
        <w:t xml:space="preserve"> in the success of a</w:t>
      </w:r>
      <w:r w:rsidR="00264436" w:rsidRPr="004012CB">
        <w:rPr>
          <w:rFonts w:ascii="Arial" w:hAnsi="Arial" w:cs="Arial"/>
          <w:sz w:val="24"/>
          <w:szCs w:val="24"/>
        </w:rPr>
        <w:t>ny</w:t>
      </w:r>
      <w:r w:rsidRPr="004012CB">
        <w:rPr>
          <w:rFonts w:ascii="Arial" w:hAnsi="Arial" w:cs="Arial"/>
          <w:sz w:val="24"/>
          <w:szCs w:val="24"/>
        </w:rPr>
        <w:t xml:space="preserve"> project (Mullins, J. L, 2013). According to Tuckman and Jensen (1977) there are four main successive stages of group development and behaviour. These are: forming, storming, norming and performing (YouTube, 2014). Following more research Tuckman developed a fifth stage ‘adjourning’ (Mullins, 2013)</w:t>
      </w:r>
      <w:r w:rsidR="00264436" w:rsidRPr="004012CB">
        <w:rPr>
          <w:rFonts w:ascii="Arial" w:hAnsi="Arial" w:cs="Arial"/>
          <w:sz w:val="24"/>
          <w:szCs w:val="24"/>
        </w:rPr>
        <w:t>. These</w:t>
      </w:r>
      <w:r w:rsidR="0009232D" w:rsidRPr="004012CB">
        <w:rPr>
          <w:rFonts w:ascii="Arial" w:hAnsi="Arial" w:cs="Arial"/>
          <w:sz w:val="24"/>
          <w:szCs w:val="24"/>
        </w:rPr>
        <w:t xml:space="preserve"> five stages are a great way to set the dynamic o</w:t>
      </w:r>
      <w:r w:rsidR="00D51D9B" w:rsidRPr="004012CB">
        <w:rPr>
          <w:rFonts w:ascii="Arial" w:hAnsi="Arial" w:cs="Arial"/>
          <w:sz w:val="24"/>
          <w:szCs w:val="24"/>
        </w:rPr>
        <w:t>f a group.</w:t>
      </w:r>
    </w:p>
    <w:p w14:paraId="5D227222" w14:textId="284962A1" w:rsidR="00032C5E" w:rsidRPr="004012CB" w:rsidRDefault="00032C5E">
      <w:pPr>
        <w:rPr>
          <w:rFonts w:ascii="Arial" w:hAnsi="Arial" w:cs="Arial"/>
          <w:sz w:val="24"/>
          <w:szCs w:val="24"/>
        </w:rPr>
      </w:pPr>
      <w:r w:rsidRPr="004012CB">
        <w:rPr>
          <w:rFonts w:ascii="Arial" w:hAnsi="Arial" w:cs="Arial"/>
          <w:sz w:val="24"/>
          <w:szCs w:val="24"/>
        </w:rPr>
        <w:t xml:space="preserve">With each group </w:t>
      </w:r>
      <w:r w:rsidR="00D4232C" w:rsidRPr="004012CB">
        <w:rPr>
          <w:rFonts w:ascii="Arial" w:hAnsi="Arial" w:cs="Arial"/>
          <w:sz w:val="24"/>
          <w:szCs w:val="24"/>
        </w:rPr>
        <w:t>consisting of different specialities</w:t>
      </w:r>
      <w:r w:rsidR="000E7FA6" w:rsidRPr="004012CB">
        <w:rPr>
          <w:rFonts w:ascii="Arial" w:hAnsi="Arial" w:cs="Arial"/>
          <w:sz w:val="24"/>
          <w:szCs w:val="24"/>
        </w:rPr>
        <w:t xml:space="preserve"> it is important to understand how the</w:t>
      </w:r>
      <w:r w:rsidR="00E6686D" w:rsidRPr="004012CB">
        <w:rPr>
          <w:rFonts w:ascii="Arial" w:hAnsi="Arial" w:cs="Arial"/>
          <w:sz w:val="24"/>
          <w:szCs w:val="24"/>
        </w:rPr>
        <w:t xml:space="preserve"> varied groups will still work. This is </w:t>
      </w:r>
      <w:r w:rsidR="00644A70" w:rsidRPr="004012CB">
        <w:rPr>
          <w:rFonts w:ascii="Arial" w:hAnsi="Arial" w:cs="Arial"/>
          <w:sz w:val="24"/>
          <w:szCs w:val="24"/>
        </w:rPr>
        <w:t xml:space="preserve">why </w:t>
      </w:r>
      <w:r w:rsidR="00E6686D" w:rsidRPr="004012CB">
        <w:rPr>
          <w:rFonts w:ascii="Arial" w:hAnsi="Arial" w:cs="Arial"/>
          <w:sz w:val="24"/>
          <w:szCs w:val="24"/>
        </w:rPr>
        <w:t xml:space="preserve">there </w:t>
      </w:r>
      <w:r w:rsidR="00644A70" w:rsidRPr="004012CB">
        <w:rPr>
          <w:rFonts w:ascii="Arial" w:hAnsi="Arial" w:cs="Arial"/>
          <w:sz w:val="24"/>
          <w:szCs w:val="24"/>
        </w:rPr>
        <w:t xml:space="preserve">will </w:t>
      </w:r>
      <w:r w:rsidR="002853F8" w:rsidRPr="004012CB">
        <w:rPr>
          <w:rFonts w:ascii="Arial" w:hAnsi="Arial" w:cs="Arial"/>
          <w:sz w:val="24"/>
          <w:szCs w:val="24"/>
        </w:rPr>
        <w:t>always be a leader or</w:t>
      </w:r>
      <w:r w:rsidR="009727F2" w:rsidRPr="004012CB">
        <w:rPr>
          <w:rFonts w:ascii="Arial" w:hAnsi="Arial" w:cs="Arial"/>
          <w:sz w:val="24"/>
          <w:szCs w:val="24"/>
        </w:rPr>
        <w:t xml:space="preserve"> </w:t>
      </w:r>
      <w:r w:rsidR="002853F8" w:rsidRPr="004012CB">
        <w:rPr>
          <w:rFonts w:ascii="Arial" w:hAnsi="Arial" w:cs="Arial"/>
          <w:sz w:val="24"/>
          <w:szCs w:val="24"/>
        </w:rPr>
        <w:t xml:space="preserve">manager in </w:t>
      </w:r>
      <w:r w:rsidR="009C1552" w:rsidRPr="004012CB">
        <w:rPr>
          <w:rFonts w:ascii="Arial" w:hAnsi="Arial" w:cs="Arial"/>
          <w:sz w:val="24"/>
          <w:szCs w:val="24"/>
        </w:rPr>
        <w:t>every group</w:t>
      </w:r>
      <w:r w:rsidR="00644A70" w:rsidRPr="004012CB">
        <w:rPr>
          <w:rFonts w:ascii="Arial" w:hAnsi="Arial" w:cs="Arial"/>
          <w:sz w:val="24"/>
          <w:szCs w:val="24"/>
        </w:rPr>
        <w:t xml:space="preserve"> to guide but to also help sort conflict when it arises. </w:t>
      </w:r>
      <w:r w:rsidR="004C1D7B" w:rsidRPr="004012CB">
        <w:rPr>
          <w:rFonts w:ascii="Arial" w:hAnsi="Arial" w:cs="Arial"/>
          <w:sz w:val="24"/>
          <w:szCs w:val="24"/>
        </w:rPr>
        <w:t xml:space="preserve">It is </w:t>
      </w:r>
      <w:r w:rsidR="004F1D43" w:rsidRPr="004012CB">
        <w:rPr>
          <w:rFonts w:ascii="Arial" w:hAnsi="Arial" w:cs="Arial"/>
          <w:sz w:val="24"/>
          <w:szCs w:val="24"/>
        </w:rPr>
        <w:t>inevitable</w:t>
      </w:r>
      <w:r w:rsidR="004C1D7B" w:rsidRPr="004012CB">
        <w:rPr>
          <w:rFonts w:ascii="Arial" w:hAnsi="Arial" w:cs="Arial"/>
          <w:sz w:val="24"/>
          <w:szCs w:val="24"/>
        </w:rPr>
        <w:t xml:space="preserve"> </w:t>
      </w:r>
      <w:r w:rsidR="004F1D43" w:rsidRPr="004012CB">
        <w:rPr>
          <w:rFonts w:ascii="Arial" w:hAnsi="Arial" w:cs="Arial"/>
          <w:sz w:val="24"/>
          <w:szCs w:val="24"/>
        </w:rPr>
        <w:t>within</w:t>
      </w:r>
      <w:r w:rsidR="004C1D7B" w:rsidRPr="004012CB">
        <w:rPr>
          <w:rFonts w:ascii="Arial" w:hAnsi="Arial" w:cs="Arial"/>
          <w:sz w:val="24"/>
          <w:szCs w:val="24"/>
        </w:rPr>
        <w:t xml:space="preserve"> organisations for there to be conflict. </w:t>
      </w:r>
    </w:p>
    <w:p w14:paraId="4F6C4238" w14:textId="47B7C2D1" w:rsidR="004C1D7B" w:rsidRPr="004012CB" w:rsidRDefault="004C1D7B">
      <w:pPr>
        <w:rPr>
          <w:rFonts w:ascii="Arial" w:hAnsi="Arial" w:cs="Arial"/>
          <w:sz w:val="24"/>
          <w:szCs w:val="24"/>
          <w:shd w:val="clear" w:color="auto" w:fill="FFFFFF"/>
        </w:rPr>
      </w:pPr>
      <w:r w:rsidRPr="004012CB">
        <w:rPr>
          <w:rFonts w:ascii="Arial" w:hAnsi="Arial" w:cs="Arial"/>
          <w:sz w:val="24"/>
          <w:szCs w:val="24"/>
        </w:rPr>
        <w:t xml:space="preserve">There are varied conflict methods </w:t>
      </w:r>
      <w:r w:rsidR="00374F18" w:rsidRPr="004012CB">
        <w:rPr>
          <w:rFonts w:ascii="Arial" w:hAnsi="Arial" w:cs="Arial"/>
          <w:sz w:val="24"/>
          <w:szCs w:val="24"/>
        </w:rPr>
        <w:t>you can use in these situations. One method that stands out for me is using</w:t>
      </w:r>
      <w:r w:rsidR="00F61C16" w:rsidRPr="004012CB">
        <w:rPr>
          <w:rFonts w:ascii="Arial" w:hAnsi="Arial" w:cs="Arial"/>
          <w:sz w:val="24"/>
          <w:szCs w:val="24"/>
        </w:rPr>
        <w:t xml:space="preserve"> </w:t>
      </w:r>
      <w:r w:rsidR="004F1D43" w:rsidRPr="004012CB">
        <w:rPr>
          <w:rFonts w:ascii="Arial" w:hAnsi="Arial" w:cs="Arial"/>
          <w:sz w:val="24"/>
          <w:szCs w:val="24"/>
        </w:rPr>
        <w:t>th</w:t>
      </w:r>
      <w:r w:rsidR="00F61C16" w:rsidRPr="004012CB">
        <w:rPr>
          <w:rFonts w:ascii="Arial" w:hAnsi="Arial" w:cs="Arial"/>
          <w:sz w:val="24"/>
          <w:szCs w:val="24"/>
          <w:shd w:val="clear" w:color="auto" w:fill="FFFFFF"/>
        </w:rPr>
        <w:t>e Thomas-Kilmann mode</w:t>
      </w:r>
      <w:r w:rsidR="00F61C16" w:rsidRPr="004012CB">
        <w:rPr>
          <w:rFonts w:ascii="Arial" w:hAnsi="Arial" w:cs="Arial"/>
          <w:sz w:val="24"/>
          <w:szCs w:val="24"/>
          <w:shd w:val="clear" w:color="auto" w:fill="FFFFFF"/>
        </w:rPr>
        <w:t>l</w:t>
      </w:r>
      <w:r w:rsidR="004765A7" w:rsidRPr="004012CB">
        <w:rPr>
          <w:rFonts w:ascii="Arial" w:hAnsi="Arial" w:cs="Arial"/>
          <w:sz w:val="24"/>
          <w:szCs w:val="24"/>
          <w:shd w:val="clear" w:color="auto" w:fill="FFFFFF"/>
        </w:rPr>
        <w:t xml:space="preserve"> (MTL, 2020)</w:t>
      </w:r>
      <w:r w:rsidR="0056241B" w:rsidRPr="004012CB">
        <w:rPr>
          <w:rFonts w:ascii="Arial" w:hAnsi="Arial" w:cs="Arial"/>
          <w:sz w:val="24"/>
          <w:szCs w:val="24"/>
          <w:shd w:val="clear" w:color="auto" w:fill="FFFFFF"/>
        </w:rPr>
        <w:t xml:space="preserve"> shown below:</w:t>
      </w:r>
    </w:p>
    <w:p w14:paraId="6FB9B846" w14:textId="77777777" w:rsidR="0056241B" w:rsidRPr="004012CB" w:rsidRDefault="0056241B">
      <w:pPr>
        <w:rPr>
          <w:rFonts w:ascii="Arial" w:hAnsi="Arial" w:cs="Arial"/>
          <w:sz w:val="24"/>
          <w:szCs w:val="24"/>
          <w:shd w:val="clear" w:color="auto" w:fill="FFFFFF"/>
        </w:rPr>
      </w:pPr>
    </w:p>
    <w:p w14:paraId="48070F44" w14:textId="4EA4BAB5" w:rsidR="009E321A" w:rsidRPr="004012CB" w:rsidRDefault="00EC5CC9" w:rsidP="00EC5CC9">
      <w:pPr>
        <w:jc w:val="center"/>
        <w:rPr>
          <w:rFonts w:ascii="Arial" w:hAnsi="Arial" w:cs="Arial"/>
          <w:sz w:val="24"/>
          <w:szCs w:val="24"/>
        </w:rPr>
      </w:pPr>
      <w:r w:rsidRPr="004012CB">
        <w:rPr>
          <w:rFonts w:ascii="Arial" w:hAnsi="Arial" w:cs="Arial"/>
          <w:noProof/>
          <w:sz w:val="24"/>
          <w:szCs w:val="24"/>
        </w:rPr>
        <w:drawing>
          <wp:inline distT="0" distB="0" distL="0" distR="0" wp14:anchorId="6EEAB140" wp14:editId="2F51E99A">
            <wp:extent cx="2339340" cy="1859280"/>
            <wp:effectExtent l="0" t="0" r="3810" b="7620"/>
            <wp:docPr id="3" name="Picture 3" descr="Image result for conflict resolution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nflict resolution model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9340" cy="1859280"/>
                    </a:xfrm>
                    <a:prstGeom prst="rect">
                      <a:avLst/>
                    </a:prstGeom>
                    <a:noFill/>
                    <a:ln>
                      <a:noFill/>
                    </a:ln>
                  </pic:spPr>
                </pic:pic>
              </a:graphicData>
            </a:graphic>
          </wp:inline>
        </w:drawing>
      </w:r>
    </w:p>
    <w:p w14:paraId="209B9EED" w14:textId="49F7914C" w:rsidR="00EC5CC9" w:rsidRPr="004012CB" w:rsidRDefault="00EC5CC9" w:rsidP="00EC5CC9">
      <w:pPr>
        <w:jc w:val="center"/>
        <w:rPr>
          <w:rFonts w:ascii="Arial" w:hAnsi="Arial" w:cs="Arial"/>
          <w:sz w:val="24"/>
          <w:szCs w:val="24"/>
        </w:rPr>
      </w:pPr>
      <w:r w:rsidRPr="004012CB">
        <w:rPr>
          <w:rFonts w:ascii="Arial" w:hAnsi="Arial" w:cs="Arial"/>
          <w:sz w:val="24"/>
          <w:szCs w:val="24"/>
        </w:rPr>
        <w:t xml:space="preserve">(Source: </w:t>
      </w:r>
      <w:hyperlink r:id="rId12" w:history="1">
        <w:r w:rsidR="006E449C" w:rsidRPr="004012CB">
          <w:rPr>
            <w:rStyle w:val="Hyperlink"/>
            <w:rFonts w:ascii="Arial" w:hAnsi="Arial" w:cs="Arial"/>
            <w:color w:val="auto"/>
            <w:sz w:val="24"/>
            <w:szCs w:val="24"/>
            <w:u w:val="none"/>
          </w:rPr>
          <w:t>Le</w:t>
        </w:r>
        <w:r w:rsidR="006E449C" w:rsidRPr="004012CB">
          <w:rPr>
            <w:rStyle w:val="Hyperlink"/>
            <w:rFonts w:ascii="Arial" w:hAnsi="Arial" w:cs="Arial"/>
            <w:color w:val="auto"/>
            <w:sz w:val="24"/>
            <w:szCs w:val="24"/>
            <w:u w:val="none"/>
          </w:rPr>
          <w:t>t</w:t>
        </w:r>
        <w:r w:rsidR="006E449C" w:rsidRPr="004012CB">
          <w:rPr>
            <w:rStyle w:val="Hyperlink"/>
            <w:rFonts w:ascii="Arial" w:hAnsi="Arial" w:cs="Arial"/>
            <w:color w:val="auto"/>
            <w:sz w:val="24"/>
            <w:szCs w:val="24"/>
            <w:u w:val="none"/>
          </w:rPr>
          <w:t>ourneau</w:t>
        </w:r>
      </w:hyperlink>
      <w:r w:rsidR="006E449C" w:rsidRPr="004012CB">
        <w:rPr>
          <w:rFonts w:ascii="Arial" w:hAnsi="Arial" w:cs="Arial"/>
          <w:sz w:val="24"/>
          <w:szCs w:val="24"/>
        </w:rPr>
        <w:t>, 2015)</w:t>
      </w:r>
    </w:p>
    <w:p w14:paraId="78849417" w14:textId="39B6336E" w:rsidR="00CF0265" w:rsidRPr="004012CB" w:rsidRDefault="00CF0265" w:rsidP="00511BAB">
      <w:pPr>
        <w:rPr>
          <w:rFonts w:ascii="Arial" w:hAnsi="Arial" w:cs="Arial"/>
          <w:sz w:val="24"/>
          <w:szCs w:val="24"/>
        </w:rPr>
      </w:pPr>
    </w:p>
    <w:p w14:paraId="1DDFC3B4" w14:textId="2C638178" w:rsidR="009E321A" w:rsidRPr="004012CB" w:rsidRDefault="009E321A" w:rsidP="00511BAB">
      <w:pPr>
        <w:rPr>
          <w:rFonts w:ascii="Arial" w:hAnsi="Arial" w:cs="Arial"/>
          <w:sz w:val="24"/>
          <w:szCs w:val="24"/>
        </w:rPr>
      </w:pPr>
    </w:p>
    <w:p w14:paraId="006AB177" w14:textId="3B1736A0" w:rsidR="009E321A" w:rsidRPr="004012CB" w:rsidRDefault="009E321A" w:rsidP="00511BAB">
      <w:pPr>
        <w:rPr>
          <w:rFonts w:ascii="Arial" w:hAnsi="Arial" w:cs="Arial"/>
          <w:sz w:val="24"/>
          <w:szCs w:val="24"/>
          <w:shd w:val="clear" w:color="auto" w:fill="FFFFFF"/>
        </w:rPr>
      </w:pPr>
      <w:r w:rsidRPr="004012CB">
        <w:rPr>
          <w:rFonts w:ascii="Arial" w:hAnsi="Arial" w:cs="Arial"/>
          <w:sz w:val="24"/>
          <w:szCs w:val="24"/>
          <w:shd w:val="clear" w:color="auto" w:fill="FFFFFF"/>
        </w:rPr>
        <w:t>Conflict abounds in the workplace. Research shows that each of us spends an average of 2 to 3 hours a week involved in some way in conflict. In the majority of cases, the outcomes are unsatisfactory and lead to fall-outs, disharmony, and distractions from the real purposes of work</w:t>
      </w:r>
      <w:r w:rsidR="00783680" w:rsidRPr="004012CB">
        <w:rPr>
          <w:rFonts w:ascii="Arial" w:hAnsi="Arial" w:cs="Arial"/>
          <w:sz w:val="24"/>
          <w:szCs w:val="24"/>
          <w:shd w:val="clear" w:color="auto" w:fill="FFFFFF"/>
        </w:rPr>
        <w:t xml:space="preserve"> (Letourneau, 2015)</w:t>
      </w:r>
      <w:r w:rsidRPr="004012CB">
        <w:rPr>
          <w:rFonts w:ascii="Arial" w:hAnsi="Arial" w:cs="Arial"/>
          <w:sz w:val="24"/>
          <w:szCs w:val="24"/>
          <w:shd w:val="clear" w:color="auto" w:fill="FFFFFF"/>
        </w:rPr>
        <w:t>. The cost in lost productivity and human pain is considerable. That's why models of conflict resolution, such as the Thomas-Kilmann model, are vital to learning how to manage conflict more effectively</w:t>
      </w:r>
      <w:r w:rsidR="00783680" w:rsidRPr="004012CB">
        <w:rPr>
          <w:rFonts w:ascii="Arial" w:hAnsi="Arial" w:cs="Arial"/>
          <w:sz w:val="24"/>
          <w:szCs w:val="24"/>
          <w:shd w:val="clear" w:color="auto" w:fill="FFFFFF"/>
        </w:rPr>
        <w:t xml:space="preserve"> (MTL, 2020).</w:t>
      </w:r>
    </w:p>
    <w:p w14:paraId="59B26534" w14:textId="1BECC904" w:rsidR="00AA1CFD" w:rsidRPr="004012CB" w:rsidRDefault="00AA1CFD" w:rsidP="00511BAB">
      <w:pPr>
        <w:rPr>
          <w:rFonts w:ascii="Arial" w:hAnsi="Arial" w:cs="Arial"/>
          <w:sz w:val="24"/>
          <w:szCs w:val="24"/>
          <w:shd w:val="clear" w:color="auto" w:fill="FFFFFF"/>
        </w:rPr>
      </w:pPr>
      <w:r w:rsidRPr="004012CB">
        <w:rPr>
          <w:rFonts w:ascii="Arial" w:hAnsi="Arial" w:cs="Arial"/>
          <w:sz w:val="24"/>
          <w:szCs w:val="24"/>
          <w:shd w:val="clear" w:color="auto" w:fill="FFFFFF"/>
        </w:rPr>
        <w:t>An</w:t>
      </w:r>
      <w:r w:rsidR="001D6AE9" w:rsidRPr="004012CB">
        <w:rPr>
          <w:rFonts w:ascii="Arial" w:hAnsi="Arial" w:cs="Arial"/>
          <w:sz w:val="24"/>
          <w:szCs w:val="24"/>
          <w:shd w:val="clear" w:color="auto" w:fill="FFFFFF"/>
        </w:rPr>
        <w:t xml:space="preserve">other powerful way to handle </w:t>
      </w:r>
      <w:r w:rsidR="000C090A" w:rsidRPr="004012CB">
        <w:rPr>
          <w:rFonts w:ascii="Arial" w:hAnsi="Arial" w:cs="Arial"/>
          <w:sz w:val="24"/>
          <w:szCs w:val="24"/>
          <w:shd w:val="clear" w:color="auto" w:fill="FFFFFF"/>
        </w:rPr>
        <w:t>conflict</w:t>
      </w:r>
      <w:r w:rsidR="001D6AE9" w:rsidRPr="004012CB">
        <w:rPr>
          <w:rFonts w:ascii="Arial" w:hAnsi="Arial" w:cs="Arial"/>
          <w:sz w:val="24"/>
          <w:szCs w:val="24"/>
          <w:shd w:val="clear" w:color="auto" w:fill="FFFFFF"/>
        </w:rPr>
        <w:t xml:space="preserve"> resolution is to </w:t>
      </w:r>
      <w:r w:rsidR="00754726" w:rsidRPr="004012CB">
        <w:rPr>
          <w:rFonts w:ascii="Arial" w:hAnsi="Arial" w:cs="Arial"/>
          <w:sz w:val="24"/>
          <w:szCs w:val="24"/>
          <w:shd w:val="clear" w:color="auto" w:fill="FFFFFF"/>
        </w:rPr>
        <w:t xml:space="preserve">use </w:t>
      </w:r>
      <w:r w:rsidR="00754726" w:rsidRPr="004012CB">
        <w:rPr>
          <w:rFonts w:ascii="Arial" w:hAnsi="Arial" w:cs="Arial"/>
          <w:bCs/>
          <w:sz w:val="24"/>
          <w:szCs w:val="24"/>
          <w:shd w:val="clear" w:color="auto" w:fill="FBFBFB"/>
        </w:rPr>
        <w:t>The Interest-Based Relational Approach</w:t>
      </w:r>
      <w:r w:rsidR="00754726" w:rsidRPr="004012CB">
        <w:rPr>
          <w:rFonts w:ascii="Arial" w:hAnsi="Arial" w:cs="Arial"/>
          <w:bCs/>
          <w:sz w:val="24"/>
          <w:szCs w:val="24"/>
          <w:shd w:val="clear" w:color="auto" w:fill="FBFBFB"/>
        </w:rPr>
        <w:t xml:space="preserve"> (</w:t>
      </w:r>
      <w:r w:rsidR="00943E16" w:rsidRPr="004012CB">
        <w:rPr>
          <w:rFonts w:ascii="Arial" w:hAnsi="Arial" w:cs="Arial"/>
          <w:bCs/>
          <w:sz w:val="24"/>
          <w:szCs w:val="24"/>
          <w:shd w:val="clear" w:color="auto" w:fill="FBFBFB"/>
        </w:rPr>
        <w:t>IBR).</w:t>
      </w:r>
      <w:r w:rsidR="00842C88" w:rsidRPr="004012CB">
        <w:rPr>
          <w:rFonts w:ascii="Arial" w:hAnsi="Arial" w:cs="Arial"/>
          <w:bCs/>
          <w:sz w:val="24"/>
          <w:szCs w:val="24"/>
          <w:shd w:val="clear" w:color="auto" w:fill="FBFBFB"/>
        </w:rPr>
        <w:t xml:space="preserve"> </w:t>
      </w:r>
      <w:r w:rsidR="000703B7" w:rsidRPr="004012CB">
        <w:rPr>
          <w:rFonts w:ascii="Arial" w:hAnsi="Arial" w:cs="Arial"/>
          <w:sz w:val="24"/>
          <w:szCs w:val="24"/>
          <w:shd w:val="clear" w:color="auto" w:fill="FBFBFB"/>
        </w:rPr>
        <w:t>Roger Fisher and William Ury developed the IBR approach and published it in their 1981 book, "</w:t>
      </w:r>
      <w:hyperlink r:id="rId13" w:tgtFrame="_blank" w:history="1">
        <w:r w:rsidR="000703B7" w:rsidRPr="004012CB">
          <w:rPr>
            <w:rStyle w:val="Hyperlink"/>
            <w:rFonts w:ascii="Arial" w:hAnsi="Arial" w:cs="Arial"/>
            <w:bCs/>
            <w:color w:val="auto"/>
            <w:sz w:val="24"/>
            <w:szCs w:val="24"/>
            <w:u w:val="none"/>
            <w:bdr w:val="none" w:sz="0" w:space="0" w:color="auto" w:frame="1"/>
          </w:rPr>
          <w:t>Getting to Yes</w:t>
        </w:r>
      </w:hyperlink>
      <w:r w:rsidR="000703B7" w:rsidRPr="004012CB">
        <w:rPr>
          <w:rFonts w:ascii="Arial" w:hAnsi="Arial" w:cs="Arial"/>
          <w:sz w:val="24"/>
          <w:szCs w:val="24"/>
          <w:shd w:val="clear" w:color="auto" w:fill="FBFBFB"/>
        </w:rPr>
        <w:t>." They argue that you should resolve conflicts by separating people and their emotions from the problem. Their approach also focuses on building mutual respect and understanding, and it encourages you to resolve conflict in a united, cooperative way</w:t>
      </w:r>
      <w:r w:rsidR="000703B7" w:rsidRPr="004012CB">
        <w:rPr>
          <w:rFonts w:ascii="Arial" w:hAnsi="Arial" w:cs="Arial"/>
          <w:sz w:val="24"/>
          <w:szCs w:val="24"/>
          <w:shd w:val="clear" w:color="auto" w:fill="FBFBFB"/>
        </w:rPr>
        <w:t xml:space="preserve"> (Mindtools, N.D.).</w:t>
      </w:r>
    </w:p>
    <w:p w14:paraId="78C9C2AD" w14:textId="77777777" w:rsidR="009E321A" w:rsidRPr="004012CB" w:rsidRDefault="009E321A" w:rsidP="00511BAB">
      <w:pPr>
        <w:rPr>
          <w:rFonts w:ascii="Arial" w:hAnsi="Arial" w:cs="Arial"/>
          <w:sz w:val="24"/>
          <w:szCs w:val="24"/>
        </w:rPr>
      </w:pPr>
    </w:p>
    <w:p w14:paraId="3F947A2B" w14:textId="7F301325" w:rsidR="00211A2B" w:rsidRPr="004012CB" w:rsidRDefault="00211A2B" w:rsidP="00783680">
      <w:pPr>
        <w:rPr>
          <w:rFonts w:ascii="Arial" w:hAnsi="Arial" w:cs="Arial"/>
          <w:sz w:val="24"/>
          <w:szCs w:val="24"/>
        </w:rPr>
      </w:pPr>
    </w:p>
    <w:p w14:paraId="4EEA5673" w14:textId="5326C6D4" w:rsidR="003557C4" w:rsidRPr="004012CB" w:rsidRDefault="0002750D">
      <w:pPr>
        <w:rPr>
          <w:rFonts w:ascii="Arial" w:hAnsi="Arial" w:cs="Arial"/>
          <w:sz w:val="24"/>
          <w:szCs w:val="24"/>
          <w:u w:val="single"/>
        </w:rPr>
      </w:pPr>
      <w:r w:rsidRPr="004012CB">
        <w:rPr>
          <w:rFonts w:ascii="Arial" w:hAnsi="Arial" w:cs="Arial"/>
          <w:sz w:val="24"/>
          <w:szCs w:val="24"/>
          <w:u w:val="single"/>
        </w:rPr>
        <w:t>Project management</w:t>
      </w:r>
    </w:p>
    <w:p w14:paraId="4921B19F" w14:textId="34C7DE0C" w:rsidR="005360A2" w:rsidRPr="004012CB" w:rsidRDefault="000B7B98">
      <w:pPr>
        <w:rPr>
          <w:rFonts w:ascii="Arial" w:hAnsi="Arial" w:cs="Arial"/>
          <w:sz w:val="24"/>
          <w:szCs w:val="24"/>
        </w:rPr>
      </w:pPr>
      <w:r w:rsidRPr="004012CB">
        <w:rPr>
          <w:rFonts w:ascii="Arial" w:hAnsi="Arial" w:cs="Arial"/>
          <w:sz w:val="24"/>
          <w:szCs w:val="24"/>
        </w:rPr>
        <w:t>Project manage</w:t>
      </w:r>
      <w:r w:rsidR="00696186" w:rsidRPr="004012CB">
        <w:rPr>
          <w:rFonts w:ascii="Arial" w:hAnsi="Arial" w:cs="Arial"/>
          <w:sz w:val="24"/>
          <w:szCs w:val="24"/>
        </w:rPr>
        <w:t>ment is defined as the prac</w:t>
      </w:r>
      <w:r w:rsidR="00484F75" w:rsidRPr="004012CB">
        <w:rPr>
          <w:rFonts w:ascii="Arial" w:hAnsi="Arial" w:cs="Arial"/>
          <w:sz w:val="24"/>
          <w:szCs w:val="24"/>
        </w:rPr>
        <w:t>tice of initiating, planning, executing, controlling and closing the work of a team</w:t>
      </w:r>
      <w:r w:rsidR="000A6311" w:rsidRPr="004012CB">
        <w:rPr>
          <w:rFonts w:ascii="Arial" w:hAnsi="Arial" w:cs="Arial"/>
          <w:sz w:val="24"/>
          <w:szCs w:val="24"/>
        </w:rPr>
        <w:t xml:space="preserve"> to meet specific goals in a specified time</w:t>
      </w:r>
      <w:r w:rsidR="00135026" w:rsidRPr="004012CB">
        <w:rPr>
          <w:rFonts w:ascii="Arial" w:hAnsi="Arial" w:cs="Arial"/>
          <w:sz w:val="24"/>
          <w:szCs w:val="24"/>
        </w:rPr>
        <w:t xml:space="preserve"> frame</w:t>
      </w:r>
    </w:p>
    <w:p w14:paraId="737A94D0" w14:textId="3CCFDE5B" w:rsidR="006A065B" w:rsidRPr="004012CB" w:rsidRDefault="00BB1F61" w:rsidP="006A065B">
      <w:pPr>
        <w:rPr>
          <w:rFonts w:ascii="Arial" w:hAnsi="Arial" w:cs="Arial"/>
          <w:sz w:val="24"/>
          <w:szCs w:val="24"/>
        </w:rPr>
      </w:pPr>
      <w:r w:rsidRPr="004012CB">
        <w:rPr>
          <w:rFonts w:ascii="Arial" w:hAnsi="Arial" w:cs="Arial"/>
          <w:noProof/>
          <w:sz w:val="24"/>
          <w:szCs w:val="24"/>
          <w:lang w:eastAsia="en-GB"/>
        </w:rPr>
        <w:lastRenderedPageBreak/>
        <w:drawing>
          <wp:anchor distT="0" distB="0" distL="114300" distR="114300" simplePos="0" relativeHeight="251658240" behindDoc="0" locked="0" layoutInCell="1" allowOverlap="1" wp14:anchorId="0C75B81F" wp14:editId="01032DD5">
            <wp:simplePos x="0" y="0"/>
            <wp:positionH relativeFrom="page">
              <wp:posOffset>875665</wp:posOffset>
            </wp:positionH>
            <wp:positionV relativeFrom="paragraph">
              <wp:posOffset>1341755</wp:posOffset>
            </wp:positionV>
            <wp:extent cx="5686425" cy="3328035"/>
            <wp:effectExtent l="0" t="0" r="0" b="0"/>
            <wp:wrapThrough wrapText="bothSides">
              <wp:wrapPolygon edited="0">
                <wp:start x="8683" y="618"/>
                <wp:lineTo x="8249" y="865"/>
                <wp:lineTo x="8322" y="1360"/>
                <wp:lineTo x="10782" y="2844"/>
                <wp:lineTo x="1737" y="3215"/>
                <wp:lineTo x="579" y="3338"/>
                <wp:lineTo x="579" y="5069"/>
                <wp:lineTo x="868" y="8037"/>
                <wp:lineTo x="4414" y="8778"/>
                <wp:lineTo x="9986" y="8778"/>
                <wp:lineTo x="1375" y="9397"/>
                <wp:lineTo x="1375" y="10139"/>
                <wp:lineTo x="9986" y="10757"/>
                <wp:lineTo x="2605" y="10880"/>
                <wp:lineTo x="289" y="11375"/>
                <wp:lineTo x="289" y="14466"/>
                <wp:lineTo x="1230" y="14713"/>
                <wp:lineTo x="7453" y="14713"/>
                <wp:lineTo x="0" y="15455"/>
                <wp:lineTo x="0" y="16197"/>
                <wp:lineTo x="9841" y="16691"/>
                <wp:lineTo x="3112" y="17062"/>
                <wp:lineTo x="941" y="17557"/>
                <wp:lineTo x="941" y="19412"/>
                <wp:lineTo x="6368" y="20648"/>
                <wp:lineTo x="9552" y="21143"/>
                <wp:lineTo x="10420" y="21390"/>
                <wp:lineTo x="10782" y="21390"/>
                <wp:lineTo x="20913" y="21143"/>
                <wp:lineTo x="20695" y="20648"/>
                <wp:lineTo x="20117" y="18670"/>
                <wp:lineTo x="20261" y="2967"/>
                <wp:lineTo x="19682" y="2844"/>
                <wp:lineTo x="10782" y="2844"/>
                <wp:lineTo x="13242" y="1607"/>
                <wp:lineTo x="13532" y="989"/>
                <wp:lineTo x="12953" y="618"/>
                <wp:lineTo x="8683" y="618"/>
              </wp:wrapPolygon>
            </wp:wrapThrough>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135026" w:rsidRPr="004012CB">
        <w:rPr>
          <w:rFonts w:ascii="Arial" w:hAnsi="Arial" w:cs="Arial"/>
          <w:sz w:val="24"/>
          <w:szCs w:val="24"/>
        </w:rPr>
        <w:t>Recently</w:t>
      </w:r>
      <w:r w:rsidR="004012CB" w:rsidRPr="004012CB">
        <w:rPr>
          <w:rFonts w:ascii="Arial" w:hAnsi="Arial" w:cs="Arial"/>
          <w:sz w:val="24"/>
          <w:szCs w:val="24"/>
        </w:rPr>
        <w:t xml:space="preserve"> </w:t>
      </w:r>
      <w:r w:rsidR="00135026" w:rsidRPr="004012CB">
        <w:rPr>
          <w:rFonts w:ascii="Arial" w:hAnsi="Arial" w:cs="Arial"/>
          <w:sz w:val="24"/>
          <w:szCs w:val="24"/>
        </w:rPr>
        <w:t xml:space="preserve">I manged a project </w:t>
      </w:r>
      <w:r w:rsidR="00604C2E" w:rsidRPr="004012CB">
        <w:rPr>
          <w:rFonts w:ascii="Arial" w:hAnsi="Arial" w:cs="Arial"/>
          <w:sz w:val="24"/>
          <w:szCs w:val="24"/>
        </w:rPr>
        <w:t xml:space="preserve">and found it one of the most interesting tasks </w:t>
      </w:r>
      <w:r w:rsidR="000C090A" w:rsidRPr="004012CB">
        <w:rPr>
          <w:rFonts w:ascii="Arial" w:hAnsi="Arial" w:cs="Arial"/>
          <w:sz w:val="24"/>
          <w:szCs w:val="24"/>
        </w:rPr>
        <w:t>I have</w:t>
      </w:r>
      <w:r w:rsidR="00604C2E" w:rsidRPr="004012CB">
        <w:rPr>
          <w:rFonts w:ascii="Arial" w:hAnsi="Arial" w:cs="Arial"/>
          <w:sz w:val="24"/>
          <w:szCs w:val="24"/>
        </w:rPr>
        <w:t xml:space="preserve"> undertaken. </w:t>
      </w:r>
      <w:r w:rsidR="00520F25" w:rsidRPr="004012CB">
        <w:rPr>
          <w:rFonts w:ascii="Arial" w:hAnsi="Arial" w:cs="Arial"/>
          <w:sz w:val="24"/>
          <w:szCs w:val="24"/>
        </w:rPr>
        <w:t>The reason for this is because I had to overcome</w:t>
      </w:r>
      <w:r w:rsidR="00EC3DB3" w:rsidRPr="004012CB">
        <w:rPr>
          <w:rFonts w:ascii="Arial" w:hAnsi="Arial" w:cs="Arial"/>
          <w:sz w:val="24"/>
          <w:szCs w:val="24"/>
        </w:rPr>
        <w:t xml:space="preserve"> certain issues that occurred by using</w:t>
      </w:r>
      <w:r w:rsidR="00520F25" w:rsidRPr="004012CB">
        <w:rPr>
          <w:rFonts w:ascii="Arial" w:hAnsi="Arial" w:cs="Arial"/>
          <w:sz w:val="24"/>
          <w:szCs w:val="24"/>
        </w:rPr>
        <w:t xml:space="preserve"> different p</w:t>
      </w:r>
      <w:r w:rsidR="00EC3DB3" w:rsidRPr="004012CB">
        <w:rPr>
          <w:rFonts w:ascii="Arial" w:hAnsi="Arial" w:cs="Arial"/>
          <w:sz w:val="24"/>
          <w:szCs w:val="24"/>
        </w:rPr>
        <w:t>roblem solving and management techniques.</w:t>
      </w:r>
      <w:r w:rsidR="006A065B" w:rsidRPr="004012CB">
        <w:rPr>
          <w:rFonts w:ascii="Arial" w:hAnsi="Arial" w:cs="Arial"/>
          <w:sz w:val="24"/>
          <w:szCs w:val="24"/>
        </w:rPr>
        <w:t xml:space="preserve"> </w:t>
      </w:r>
      <w:r w:rsidR="006A065B" w:rsidRPr="004012CB">
        <w:rPr>
          <w:rFonts w:ascii="Arial" w:hAnsi="Arial" w:cs="Arial"/>
          <w:sz w:val="24"/>
          <w:szCs w:val="24"/>
        </w:rPr>
        <w:t>Along with the use of techniques, I learnt how to successfully influence, persuade and negotiate with my team.</w:t>
      </w:r>
      <w:r w:rsidR="00C05F15" w:rsidRPr="004012CB">
        <w:rPr>
          <w:rFonts w:ascii="Arial" w:hAnsi="Arial" w:cs="Arial"/>
          <w:sz w:val="24"/>
          <w:szCs w:val="24"/>
        </w:rPr>
        <w:t xml:space="preserve"> Along the way I used different tools and planning</w:t>
      </w:r>
      <w:r w:rsidR="00F73016" w:rsidRPr="004012CB">
        <w:rPr>
          <w:rFonts w:ascii="Arial" w:hAnsi="Arial" w:cs="Arial"/>
          <w:sz w:val="24"/>
          <w:szCs w:val="24"/>
        </w:rPr>
        <w:t>. One key tool to use is the gant</w:t>
      </w:r>
      <w:r w:rsidR="005A4EC8" w:rsidRPr="004012CB">
        <w:rPr>
          <w:rFonts w:ascii="Arial" w:hAnsi="Arial" w:cs="Arial"/>
          <w:sz w:val="24"/>
          <w:szCs w:val="24"/>
        </w:rPr>
        <w:t>t</w:t>
      </w:r>
      <w:r w:rsidR="00F73016" w:rsidRPr="004012CB">
        <w:rPr>
          <w:rFonts w:ascii="Arial" w:hAnsi="Arial" w:cs="Arial"/>
          <w:sz w:val="24"/>
          <w:szCs w:val="24"/>
        </w:rPr>
        <w:t xml:space="preserve"> chart. The gant</w:t>
      </w:r>
      <w:r w:rsidR="005A4EC8" w:rsidRPr="004012CB">
        <w:rPr>
          <w:rFonts w:ascii="Arial" w:hAnsi="Arial" w:cs="Arial"/>
          <w:sz w:val="24"/>
          <w:szCs w:val="24"/>
        </w:rPr>
        <w:t>t</w:t>
      </w:r>
      <w:r w:rsidR="00F73016" w:rsidRPr="004012CB">
        <w:rPr>
          <w:rFonts w:ascii="Arial" w:hAnsi="Arial" w:cs="Arial"/>
          <w:sz w:val="24"/>
          <w:szCs w:val="24"/>
        </w:rPr>
        <w:t xml:space="preserve"> chart I made for my team was to set structure and to give a plan of the timeline expected. This is shown below:</w:t>
      </w:r>
    </w:p>
    <w:p w14:paraId="57E3FBBF" w14:textId="3DFA5031" w:rsidR="00F73016" w:rsidRPr="004012CB" w:rsidRDefault="00F73016" w:rsidP="006A065B">
      <w:pPr>
        <w:rPr>
          <w:rFonts w:ascii="Arial" w:hAnsi="Arial" w:cs="Arial"/>
          <w:sz w:val="24"/>
          <w:szCs w:val="24"/>
        </w:rPr>
      </w:pPr>
    </w:p>
    <w:p w14:paraId="0219257F" w14:textId="77777777" w:rsidR="005E7A29" w:rsidRPr="004012CB" w:rsidRDefault="005E7A29" w:rsidP="006A065B">
      <w:pPr>
        <w:rPr>
          <w:rFonts w:ascii="Arial" w:hAnsi="Arial" w:cs="Arial"/>
          <w:sz w:val="24"/>
          <w:szCs w:val="24"/>
        </w:rPr>
      </w:pPr>
    </w:p>
    <w:p w14:paraId="7954990C" w14:textId="77777777" w:rsidR="005E7A29" w:rsidRPr="004012CB" w:rsidRDefault="005E7A29" w:rsidP="006A065B">
      <w:pPr>
        <w:rPr>
          <w:rFonts w:ascii="Arial" w:hAnsi="Arial" w:cs="Arial"/>
          <w:sz w:val="24"/>
          <w:szCs w:val="24"/>
        </w:rPr>
      </w:pPr>
    </w:p>
    <w:p w14:paraId="7FDE320F" w14:textId="77777777" w:rsidR="005E7A29" w:rsidRPr="004012CB" w:rsidRDefault="005E7A29" w:rsidP="006A065B">
      <w:pPr>
        <w:rPr>
          <w:rFonts w:ascii="Arial" w:hAnsi="Arial" w:cs="Arial"/>
          <w:sz w:val="24"/>
          <w:szCs w:val="24"/>
        </w:rPr>
      </w:pPr>
    </w:p>
    <w:p w14:paraId="6F49B5EE" w14:textId="77777777" w:rsidR="005E7A29" w:rsidRPr="004012CB" w:rsidRDefault="005E7A29" w:rsidP="006A065B">
      <w:pPr>
        <w:rPr>
          <w:rFonts w:ascii="Arial" w:hAnsi="Arial" w:cs="Arial"/>
          <w:sz w:val="24"/>
          <w:szCs w:val="24"/>
        </w:rPr>
      </w:pPr>
    </w:p>
    <w:p w14:paraId="09936179" w14:textId="77777777" w:rsidR="005E7A29" w:rsidRPr="004012CB" w:rsidRDefault="005E7A29" w:rsidP="006A065B">
      <w:pPr>
        <w:rPr>
          <w:rFonts w:ascii="Arial" w:hAnsi="Arial" w:cs="Arial"/>
          <w:sz w:val="24"/>
          <w:szCs w:val="24"/>
        </w:rPr>
      </w:pPr>
    </w:p>
    <w:p w14:paraId="3D5F65AF" w14:textId="77777777" w:rsidR="005E7A29" w:rsidRPr="004012CB" w:rsidRDefault="005E7A29" w:rsidP="006A065B">
      <w:pPr>
        <w:rPr>
          <w:rFonts w:ascii="Arial" w:hAnsi="Arial" w:cs="Arial"/>
          <w:sz w:val="24"/>
          <w:szCs w:val="24"/>
        </w:rPr>
      </w:pPr>
    </w:p>
    <w:p w14:paraId="742EB9C8" w14:textId="4CC82D85" w:rsidR="006A065B" w:rsidRPr="004012CB" w:rsidRDefault="008F1C7A" w:rsidP="006A065B">
      <w:pPr>
        <w:rPr>
          <w:rFonts w:ascii="Arial" w:hAnsi="Arial" w:cs="Arial"/>
          <w:sz w:val="24"/>
          <w:szCs w:val="24"/>
        </w:rPr>
      </w:pPr>
      <w:r w:rsidRPr="004012CB">
        <w:rPr>
          <w:rFonts w:ascii="Arial" w:hAnsi="Arial" w:cs="Arial"/>
          <w:noProof/>
          <w:sz w:val="24"/>
          <w:szCs w:val="24"/>
          <w:lang w:eastAsia="en-GB"/>
        </w:rPr>
        <w:drawing>
          <wp:anchor distT="0" distB="0" distL="114300" distR="114300" simplePos="0" relativeHeight="251666432" behindDoc="0" locked="0" layoutInCell="1" allowOverlap="1" wp14:anchorId="4066E914" wp14:editId="573A405C">
            <wp:simplePos x="0" y="0"/>
            <wp:positionH relativeFrom="margin">
              <wp:align>center</wp:align>
            </wp:positionH>
            <wp:positionV relativeFrom="paragraph">
              <wp:posOffset>1667510</wp:posOffset>
            </wp:positionV>
            <wp:extent cx="6345555" cy="1645920"/>
            <wp:effectExtent l="0" t="0" r="0" b="0"/>
            <wp:wrapThrough wrapText="bothSides">
              <wp:wrapPolygon edited="0">
                <wp:start x="0" y="0"/>
                <wp:lineTo x="0" y="21250"/>
                <wp:lineTo x="21529" y="21250"/>
                <wp:lineTo x="21529" y="0"/>
                <wp:lineTo x="0" y="0"/>
              </wp:wrapPolygon>
            </wp:wrapThrough>
            <wp:docPr id="6" name="Picture 6" descr="Macintosh HD:Users:Rhys:Desktop:Screen Shot 2018-10-28 at 19.30.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hys:Desktop:Screen Shot 2018-10-28 at 19.30.45.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45555" cy="1645920"/>
                    </a:xfrm>
                    <a:prstGeom prst="rect">
                      <a:avLst/>
                    </a:prstGeom>
                    <a:noFill/>
                    <a:ln>
                      <a:noFill/>
                    </a:ln>
                  </pic:spPr>
                </pic:pic>
              </a:graphicData>
            </a:graphic>
            <wp14:sizeRelH relativeFrom="page">
              <wp14:pctWidth>0</wp14:pctWidth>
            </wp14:sizeRelH>
            <wp14:sizeRelV relativeFrom="page">
              <wp14:pctHeight>0</wp14:pctHeight>
            </wp14:sizeRelV>
          </wp:anchor>
        </w:drawing>
      </w:r>
      <w:r w:rsidR="005E7A29" w:rsidRPr="004012CB">
        <w:rPr>
          <w:rFonts w:ascii="Arial" w:hAnsi="Arial" w:cs="Arial"/>
          <w:sz w:val="24"/>
          <w:szCs w:val="24"/>
        </w:rPr>
        <w:br/>
      </w:r>
      <w:r w:rsidR="005E7A29" w:rsidRPr="004012CB">
        <w:rPr>
          <w:rFonts w:ascii="Arial" w:hAnsi="Arial" w:cs="Arial"/>
          <w:sz w:val="24"/>
          <w:szCs w:val="24"/>
        </w:rPr>
        <w:br/>
      </w:r>
      <w:r w:rsidR="005E7A29" w:rsidRPr="004012CB">
        <w:rPr>
          <w:rFonts w:ascii="Arial" w:hAnsi="Arial" w:cs="Arial"/>
          <w:sz w:val="24"/>
          <w:szCs w:val="24"/>
        </w:rPr>
        <w:br/>
      </w:r>
      <w:r w:rsidR="005E7A29" w:rsidRPr="004012CB">
        <w:rPr>
          <w:rFonts w:ascii="Arial" w:hAnsi="Arial" w:cs="Arial"/>
          <w:sz w:val="24"/>
          <w:szCs w:val="24"/>
        </w:rPr>
        <w:br/>
      </w:r>
      <w:r w:rsidR="005E7A29" w:rsidRPr="004012CB">
        <w:rPr>
          <w:rFonts w:ascii="Arial" w:hAnsi="Arial" w:cs="Arial"/>
          <w:sz w:val="24"/>
          <w:szCs w:val="24"/>
        </w:rPr>
        <w:br/>
      </w:r>
      <w:r w:rsidR="005E7A29" w:rsidRPr="004012CB">
        <w:rPr>
          <w:rFonts w:ascii="Arial" w:hAnsi="Arial" w:cs="Arial"/>
          <w:sz w:val="24"/>
          <w:szCs w:val="24"/>
        </w:rPr>
        <w:br/>
      </w:r>
      <w:r w:rsidR="005E7A29" w:rsidRPr="004012CB">
        <w:rPr>
          <w:rFonts w:ascii="Arial" w:hAnsi="Arial" w:cs="Arial"/>
          <w:sz w:val="24"/>
          <w:szCs w:val="24"/>
        </w:rPr>
        <w:br/>
      </w:r>
      <w:r w:rsidR="005E7A29" w:rsidRPr="004012CB">
        <w:rPr>
          <w:rFonts w:ascii="Arial" w:hAnsi="Arial" w:cs="Arial"/>
          <w:sz w:val="24"/>
          <w:szCs w:val="24"/>
        </w:rPr>
        <w:br/>
      </w:r>
      <w:r w:rsidR="005E7A29" w:rsidRPr="004012CB">
        <w:rPr>
          <w:rFonts w:ascii="Arial" w:hAnsi="Arial" w:cs="Arial"/>
          <w:sz w:val="24"/>
          <w:szCs w:val="24"/>
        </w:rPr>
        <w:br/>
      </w:r>
      <w:r w:rsidR="005E7A29" w:rsidRPr="004012CB">
        <w:rPr>
          <w:rFonts w:ascii="Arial" w:hAnsi="Arial" w:cs="Arial"/>
          <w:sz w:val="24"/>
          <w:szCs w:val="24"/>
        </w:rPr>
        <w:br/>
      </w:r>
      <w:r w:rsidR="005E7A29" w:rsidRPr="004012CB">
        <w:rPr>
          <w:rFonts w:ascii="Arial" w:hAnsi="Arial" w:cs="Arial"/>
          <w:sz w:val="24"/>
          <w:szCs w:val="24"/>
        </w:rPr>
        <w:br/>
      </w:r>
      <w:r w:rsidR="006A065B" w:rsidRPr="004012CB">
        <w:rPr>
          <w:rFonts w:ascii="Arial" w:hAnsi="Arial" w:cs="Arial"/>
          <w:sz w:val="24"/>
          <w:szCs w:val="24"/>
        </w:rPr>
        <w:t xml:space="preserve">According to Belbin (2018) a high performing team needs access to all nine team role behaviours. However, this doesn’t necessarily mean you need nine people in a team, an individual can have one or more roles. (Mullins, 2013). Therefore, all nine roles were </w:t>
      </w:r>
      <w:r w:rsidRPr="004012CB">
        <w:rPr>
          <w:rFonts w:ascii="Arial" w:hAnsi="Arial" w:cs="Arial"/>
          <w:sz w:val="24"/>
          <w:szCs w:val="24"/>
        </w:rPr>
        <w:t>determined,</w:t>
      </w:r>
      <w:r w:rsidR="006A065B" w:rsidRPr="004012CB">
        <w:rPr>
          <w:rFonts w:ascii="Arial" w:hAnsi="Arial" w:cs="Arial"/>
          <w:sz w:val="24"/>
          <w:szCs w:val="24"/>
        </w:rPr>
        <w:t xml:space="preserve"> and each member were allocated specific tasks accordingly. I gave myself the role of being the co-ordinator and implementer where as I gave Rhys, my fellow team member the role of a shaper and completer finisher. This enabled me to utilize everyone’s strengths and gave me the ability to trust my team </w:t>
      </w:r>
      <w:r w:rsidR="006A065B" w:rsidRPr="004012CB">
        <w:rPr>
          <w:rFonts w:ascii="Arial" w:hAnsi="Arial" w:cs="Arial"/>
          <w:sz w:val="24"/>
          <w:szCs w:val="24"/>
        </w:rPr>
        <w:lastRenderedPageBreak/>
        <w:t>members to finish a task they were given whilst collaborating and working as a team (Hoftede, 1980).</w:t>
      </w:r>
      <w:r w:rsidR="006A065B" w:rsidRPr="004012CB">
        <w:rPr>
          <w:rFonts w:ascii="Arial" w:hAnsi="Arial" w:cs="Arial"/>
          <w:sz w:val="24"/>
          <w:szCs w:val="24"/>
        </w:rPr>
        <w:t xml:space="preserve"> </w:t>
      </w:r>
      <w:r w:rsidR="00763431" w:rsidRPr="004012CB">
        <w:rPr>
          <w:rFonts w:ascii="Arial" w:hAnsi="Arial" w:cs="Arial"/>
          <w:sz w:val="24"/>
          <w:szCs w:val="24"/>
        </w:rPr>
        <w:t xml:space="preserve">This was my first problem to over come as other team members disagreed with my </w:t>
      </w:r>
      <w:r w:rsidR="00CF6110" w:rsidRPr="004012CB">
        <w:rPr>
          <w:rFonts w:ascii="Arial" w:hAnsi="Arial" w:cs="Arial"/>
          <w:sz w:val="24"/>
          <w:szCs w:val="24"/>
        </w:rPr>
        <w:t>decisions</w:t>
      </w:r>
      <w:r w:rsidR="00A36648" w:rsidRPr="004012CB">
        <w:rPr>
          <w:rFonts w:ascii="Arial" w:hAnsi="Arial" w:cs="Arial"/>
          <w:sz w:val="24"/>
          <w:szCs w:val="24"/>
        </w:rPr>
        <w:t xml:space="preserve">. This meant I had to negotiate and prevent </w:t>
      </w:r>
      <w:r w:rsidR="00E3797D" w:rsidRPr="004012CB">
        <w:rPr>
          <w:rFonts w:ascii="Arial" w:hAnsi="Arial" w:cs="Arial"/>
          <w:sz w:val="24"/>
          <w:szCs w:val="24"/>
        </w:rPr>
        <w:t>further conflict</w:t>
      </w:r>
      <w:r w:rsidR="00AF6477" w:rsidRPr="004012CB">
        <w:rPr>
          <w:rFonts w:ascii="Arial" w:hAnsi="Arial" w:cs="Arial"/>
          <w:sz w:val="24"/>
          <w:szCs w:val="24"/>
        </w:rPr>
        <w:t xml:space="preserve">. However, I </w:t>
      </w:r>
      <w:r w:rsidR="005674FC" w:rsidRPr="004012CB">
        <w:rPr>
          <w:rFonts w:ascii="Arial" w:hAnsi="Arial" w:cs="Arial"/>
          <w:sz w:val="24"/>
          <w:szCs w:val="24"/>
        </w:rPr>
        <w:t>knew I had to use these rolls to identify strengths and weaknesses throughout the project.</w:t>
      </w:r>
    </w:p>
    <w:p w14:paraId="6761FA00" w14:textId="23C06266" w:rsidR="005674FC" w:rsidRPr="004012CB" w:rsidRDefault="00AB6A8B" w:rsidP="006A065B">
      <w:pPr>
        <w:rPr>
          <w:rFonts w:ascii="Arial" w:hAnsi="Arial" w:cs="Arial"/>
          <w:sz w:val="24"/>
          <w:szCs w:val="24"/>
        </w:rPr>
      </w:pPr>
      <w:r w:rsidRPr="004012CB">
        <w:rPr>
          <w:rFonts w:ascii="Arial" w:hAnsi="Arial" w:cs="Arial"/>
          <w:sz w:val="24"/>
          <w:szCs w:val="24"/>
        </w:rPr>
        <w:t xml:space="preserve">Following this </w:t>
      </w:r>
      <w:r w:rsidR="00CF6110" w:rsidRPr="004012CB">
        <w:rPr>
          <w:rFonts w:ascii="Arial" w:hAnsi="Arial" w:cs="Arial"/>
          <w:sz w:val="24"/>
          <w:szCs w:val="24"/>
        </w:rPr>
        <w:t>problem-solving</w:t>
      </w:r>
      <w:r w:rsidRPr="004012CB">
        <w:rPr>
          <w:rFonts w:ascii="Arial" w:hAnsi="Arial" w:cs="Arial"/>
          <w:sz w:val="24"/>
          <w:szCs w:val="24"/>
        </w:rPr>
        <w:t xml:space="preserve"> </w:t>
      </w:r>
      <w:r w:rsidR="00CF6110" w:rsidRPr="004012CB">
        <w:rPr>
          <w:rFonts w:ascii="Arial" w:hAnsi="Arial" w:cs="Arial"/>
          <w:sz w:val="24"/>
          <w:szCs w:val="24"/>
        </w:rPr>
        <w:t>task,</w:t>
      </w:r>
      <w:r w:rsidRPr="004012CB">
        <w:rPr>
          <w:rFonts w:ascii="Arial" w:hAnsi="Arial" w:cs="Arial"/>
          <w:sz w:val="24"/>
          <w:szCs w:val="24"/>
        </w:rPr>
        <w:t xml:space="preserve"> </w:t>
      </w:r>
      <w:r w:rsidR="00CF6110" w:rsidRPr="004012CB">
        <w:rPr>
          <w:rFonts w:ascii="Arial" w:hAnsi="Arial" w:cs="Arial"/>
          <w:sz w:val="24"/>
          <w:szCs w:val="24"/>
        </w:rPr>
        <w:t>I decided to do a bit of research to further my knowledge. It was because of this I decided to use the decision-making model for the duration of the project.</w:t>
      </w:r>
      <w:r w:rsidR="00683B62" w:rsidRPr="004012CB">
        <w:rPr>
          <w:rFonts w:ascii="Arial" w:hAnsi="Arial" w:cs="Arial"/>
          <w:sz w:val="24"/>
          <w:szCs w:val="24"/>
        </w:rPr>
        <w:t xml:space="preserve"> </w:t>
      </w:r>
      <w:r w:rsidR="00683B62" w:rsidRPr="004012CB">
        <w:rPr>
          <w:rFonts w:ascii="Arial" w:hAnsi="Arial" w:cs="Arial"/>
          <w:sz w:val="24"/>
          <w:szCs w:val="24"/>
        </w:rPr>
        <w:t xml:space="preserve">Effectiveness as </w:t>
      </w:r>
      <w:r w:rsidR="00AF6477" w:rsidRPr="004012CB">
        <w:rPr>
          <w:rFonts w:ascii="Arial" w:hAnsi="Arial" w:cs="Arial"/>
          <w:sz w:val="24"/>
          <w:szCs w:val="24"/>
        </w:rPr>
        <w:t>a manager</w:t>
      </w:r>
      <w:r w:rsidR="00683B62" w:rsidRPr="004012CB">
        <w:rPr>
          <w:rFonts w:ascii="Arial" w:hAnsi="Arial" w:cs="Arial"/>
          <w:sz w:val="24"/>
          <w:szCs w:val="24"/>
        </w:rPr>
        <w:t xml:space="preserve"> </w:t>
      </w:r>
      <w:r w:rsidR="00683B62" w:rsidRPr="004012CB">
        <w:rPr>
          <w:rFonts w:ascii="Arial" w:hAnsi="Arial" w:cs="Arial"/>
          <w:sz w:val="24"/>
          <w:szCs w:val="24"/>
        </w:rPr>
        <w:t>requires knowledge about how to undertake the process of decision making and what tools you need to succeed as a decision maker (Hollenbeck, 1992). A leader must determine task specific outcomes the team are to accomplish (Hersey et al, 2001).</w:t>
      </w:r>
      <w:r w:rsidR="00683B62" w:rsidRPr="004012CB">
        <w:rPr>
          <w:rFonts w:ascii="Arial" w:hAnsi="Arial" w:cs="Arial"/>
          <w:sz w:val="24"/>
          <w:szCs w:val="24"/>
        </w:rPr>
        <w:t xml:space="preserve"> This model is shown below:</w:t>
      </w:r>
    </w:p>
    <w:p w14:paraId="5FE09BD5" w14:textId="4F028FC1" w:rsidR="00683B62" w:rsidRPr="004012CB" w:rsidRDefault="00601943" w:rsidP="00601943">
      <w:pPr>
        <w:jc w:val="center"/>
        <w:rPr>
          <w:rFonts w:ascii="Arial" w:hAnsi="Arial" w:cs="Arial"/>
          <w:sz w:val="24"/>
          <w:szCs w:val="24"/>
        </w:rPr>
      </w:pPr>
      <w:r w:rsidRPr="004012CB">
        <w:rPr>
          <w:rFonts w:ascii="Arial" w:hAnsi="Arial" w:cs="Arial"/>
          <w:noProof/>
          <w:sz w:val="24"/>
          <w:szCs w:val="24"/>
        </w:rPr>
        <w:drawing>
          <wp:inline distT="0" distB="0" distL="0" distR="0" wp14:anchorId="7983AC00" wp14:editId="00FEEE24">
            <wp:extent cx="3992880" cy="1975629"/>
            <wp:effectExtent l="0" t="0" r="7620" b="5715"/>
            <wp:docPr id="4" name="Pictur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39809" cy="1998849"/>
                    </a:xfrm>
                    <a:prstGeom prst="rect">
                      <a:avLst/>
                    </a:prstGeom>
                    <a:noFill/>
                    <a:ln>
                      <a:noFill/>
                    </a:ln>
                  </pic:spPr>
                </pic:pic>
              </a:graphicData>
            </a:graphic>
          </wp:inline>
        </w:drawing>
      </w:r>
    </w:p>
    <w:p w14:paraId="3051AD31" w14:textId="4FF24346" w:rsidR="00601943" w:rsidRPr="004012CB" w:rsidRDefault="006E4B31" w:rsidP="00601943">
      <w:pPr>
        <w:jc w:val="center"/>
        <w:rPr>
          <w:rFonts w:ascii="Arial" w:hAnsi="Arial" w:cs="Arial"/>
          <w:sz w:val="24"/>
          <w:szCs w:val="24"/>
        </w:rPr>
      </w:pPr>
      <w:r w:rsidRPr="004012CB">
        <w:rPr>
          <w:rFonts w:ascii="Arial" w:hAnsi="Arial" w:cs="Arial"/>
          <w:sz w:val="24"/>
          <w:szCs w:val="24"/>
        </w:rPr>
        <w:t xml:space="preserve"> </w:t>
      </w:r>
      <w:r w:rsidR="00A754ED" w:rsidRPr="004012CB">
        <w:rPr>
          <w:rFonts w:ascii="Arial" w:hAnsi="Arial" w:cs="Arial"/>
          <w:sz w:val="24"/>
          <w:szCs w:val="24"/>
        </w:rPr>
        <w:t>(Source: Boundless management, N.D.)</w:t>
      </w:r>
    </w:p>
    <w:p w14:paraId="55E3BC84" w14:textId="77777777" w:rsidR="00AF6477" w:rsidRPr="004012CB" w:rsidRDefault="00AF6477" w:rsidP="00601943">
      <w:pPr>
        <w:jc w:val="center"/>
        <w:rPr>
          <w:rFonts w:ascii="Arial" w:hAnsi="Arial" w:cs="Arial"/>
          <w:sz w:val="24"/>
          <w:szCs w:val="24"/>
        </w:rPr>
      </w:pPr>
    </w:p>
    <w:p w14:paraId="5B0B743E" w14:textId="77777777" w:rsidR="00A754ED" w:rsidRPr="004012CB" w:rsidRDefault="00A754ED" w:rsidP="00601943">
      <w:pPr>
        <w:jc w:val="center"/>
        <w:rPr>
          <w:rFonts w:ascii="Arial" w:hAnsi="Arial" w:cs="Arial"/>
          <w:sz w:val="24"/>
          <w:szCs w:val="24"/>
        </w:rPr>
      </w:pPr>
    </w:p>
    <w:p w14:paraId="46D21C4D" w14:textId="259217CB" w:rsidR="003557C4" w:rsidRPr="004012CB" w:rsidRDefault="0002750D">
      <w:pPr>
        <w:rPr>
          <w:rFonts w:ascii="Arial" w:hAnsi="Arial" w:cs="Arial"/>
          <w:sz w:val="24"/>
          <w:szCs w:val="24"/>
          <w:u w:val="single"/>
        </w:rPr>
      </w:pPr>
      <w:r w:rsidRPr="004012CB">
        <w:rPr>
          <w:rFonts w:ascii="Arial" w:hAnsi="Arial" w:cs="Arial"/>
          <w:sz w:val="24"/>
          <w:szCs w:val="24"/>
          <w:u w:val="single"/>
        </w:rPr>
        <w:t>P</w:t>
      </w:r>
      <w:r w:rsidR="003F3F88" w:rsidRPr="004012CB">
        <w:rPr>
          <w:rFonts w:ascii="Arial" w:hAnsi="Arial" w:cs="Arial"/>
          <w:sz w:val="24"/>
          <w:szCs w:val="24"/>
          <w:u w:val="single"/>
        </w:rPr>
        <w:t xml:space="preserve">rofession development and </w:t>
      </w:r>
      <w:r w:rsidR="005A4EC8" w:rsidRPr="004012CB">
        <w:rPr>
          <w:rFonts w:ascii="Arial" w:hAnsi="Arial" w:cs="Arial"/>
          <w:sz w:val="24"/>
          <w:szCs w:val="24"/>
          <w:u w:val="single"/>
        </w:rPr>
        <w:t>self-assessment</w:t>
      </w:r>
    </w:p>
    <w:p w14:paraId="0A938C6C" w14:textId="353CE924" w:rsidR="00813A8A" w:rsidRPr="004012CB" w:rsidRDefault="003F46C1">
      <w:pPr>
        <w:rPr>
          <w:rFonts w:ascii="Arial" w:hAnsi="Arial" w:cs="Arial"/>
          <w:sz w:val="24"/>
          <w:szCs w:val="24"/>
        </w:rPr>
      </w:pPr>
      <w:r w:rsidRPr="004012CB">
        <w:rPr>
          <w:rFonts w:ascii="Arial" w:hAnsi="Arial" w:cs="Arial"/>
          <w:sz w:val="24"/>
          <w:szCs w:val="24"/>
        </w:rPr>
        <w:t xml:space="preserve">As a manager I understand there is always more for me to learn. I always write myself a </w:t>
      </w:r>
      <w:r w:rsidR="003B5485" w:rsidRPr="004012CB">
        <w:rPr>
          <w:rFonts w:ascii="Arial" w:hAnsi="Arial" w:cs="Arial"/>
          <w:sz w:val="24"/>
          <w:szCs w:val="24"/>
        </w:rPr>
        <w:t xml:space="preserve">personal development plan </w:t>
      </w:r>
      <w:r w:rsidR="00782EFA" w:rsidRPr="004012CB">
        <w:rPr>
          <w:rFonts w:ascii="Arial" w:hAnsi="Arial" w:cs="Arial"/>
          <w:sz w:val="24"/>
          <w:szCs w:val="24"/>
        </w:rPr>
        <w:t>so I constantly have something to work towards but also reflect on.</w:t>
      </w:r>
      <w:r w:rsidR="00D0461D" w:rsidRPr="004012CB">
        <w:rPr>
          <w:rFonts w:ascii="Arial" w:hAnsi="Arial" w:cs="Arial"/>
          <w:sz w:val="24"/>
          <w:szCs w:val="24"/>
        </w:rPr>
        <w:t xml:space="preserve"> Below you will see my plan:</w:t>
      </w:r>
    </w:p>
    <w:p w14:paraId="7CC8CC03" w14:textId="3E47894C" w:rsidR="00821E79" w:rsidRDefault="00821E79">
      <w:pPr>
        <w:rPr>
          <w:rFonts w:ascii="Arial" w:hAnsi="Arial" w:cs="Arial"/>
          <w:sz w:val="24"/>
          <w:szCs w:val="24"/>
        </w:rPr>
      </w:pPr>
    </w:p>
    <w:tbl>
      <w:tblPr>
        <w:tblW w:w="10476" w:type="dxa"/>
        <w:tblInd w:w="-73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476"/>
      </w:tblGrid>
      <w:tr w:rsidR="00821E79" w:rsidRPr="00FE4228" w14:paraId="7AC3F9BB" w14:textId="77777777" w:rsidTr="00821E79">
        <w:tblPrEx>
          <w:tblCellMar>
            <w:top w:w="0" w:type="dxa"/>
            <w:bottom w:w="0" w:type="dxa"/>
          </w:tblCellMar>
        </w:tblPrEx>
        <w:trPr>
          <w:trHeight w:val="1157"/>
        </w:trPr>
        <w:tc>
          <w:tcPr>
            <w:tcW w:w="10476" w:type="dxa"/>
            <w:shd w:val="clear" w:color="auto" w:fill="000000"/>
            <w:vAlign w:val="center"/>
          </w:tcPr>
          <w:p w14:paraId="7AC53660" w14:textId="77777777" w:rsidR="00821E79" w:rsidRPr="00FE4228" w:rsidRDefault="00821E79" w:rsidP="00D71068">
            <w:pPr>
              <w:rPr>
                <w:rFonts w:ascii="Arial" w:hAnsi="Arial" w:cs="Arial"/>
                <w:b/>
                <w:sz w:val="44"/>
                <w:szCs w:val="44"/>
              </w:rPr>
            </w:pPr>
            <w:bookmarkStart w:id="1" w:name="_Hlk29930304"/>
            <w:r>
              <w:rPr>
                <w:rFonts w:ascii="Arial" w:hAnsi="Arial" w:cs="Arial"/>
                <w:b/>
                <w:color w:val="FFFFFF"/>
                <w:sz w:val="44"/>
                <w:szCs w:val="44"/>
              </w:rPr>
              <w:t>Development</w:t>
            </w:r>
            <w:r w:rsidRPr="00FE4228">
              <w:rPr>
                <w:rFonts w:ascii="Arial" w:hAnsi="Arial" w:cs="Arial"/>
                <w:b/>
                <w:color w:val="FFFFFF"/>
                <w:sz w:val="44"/>
                <w:szCs w:val="44"/>
              </w:rPr>
              <w:t xml:space="preserve"> Plan</w:t>
            </w:r>
          </w:p>
        </w:tc>
      </w:tr>
    </w:tbl>
    <w:p w14:paraId="4B507AB0" w14:textId="77777777" w:rsidR="00821E79" w:rsidRPr="00FE4228" w:rsidRDefault="00821E79" w:rsidP="00821E79">
      <w:pPr>
        <w:rPr>
          <w:rFonts w:ascii="Arial" w:hAnsi="Arial" w:cs="Arial"/>
          <w:sz w:val="20"/>
        </w:rPr>
      </w:pPr>
    </w:p>
    <w:tbl>
      <w:tblPr>
        <w:tblW w:w="10558" w:type="dxa"/>
        <w:tblInd w:w="-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6"/>
        <w:gridCol w:w="2750"/>
        <w:gridCol w:w="1973"/>
        <w:gridCol w:w="3379"/>
      </w:tblGrid>
      <w:tr w:rsidR="00821E79" w:rsidRPr="00FE4228" w14:paraId="1A50EE57" w14:textId="77777777" w:rsidTr="00821E79">
        <w:tblPrEx>
          <w:tblCellMar>
            <w:top w:w="0" w:type="dxa"/>
            <w:bottom w:w="0" w:type="dxa"/>
          </w:tblCellMar>
        </w:tblPrEx>
        <w:trPr>
          <w:trHeight w:val="637"/>
        </w:trPr>
        <w:tc>
          <w:tcPr>
            <w:tcW w:w="2456" w:type="dxa"/>
            <w:vAlign w:val="center"/>
          </w:tcPr>
          <w:p w14:paraId="697F803C" w14:textId="77777777" w:rsidR="00821E79" w:rsidRPr="00FE4228" w:rsidRDefault="00821E79" w:rsidP="00D71068">
            <w:pPr>
              <w:rPr>
                <w:rFonts w:ascii="Arial" w:hAnsi="Arial" w:cs="Arial"/>
                <w:b/>
              </w:rPr>
            </w:pPr>
            <w:r w:rsidRPr="00FE4228">
              <w:rPr>
                <w:rFonts w:ascii="Arial" w:hAnsi="Arial" w:cs="Arial"/>
                <w:b/>
              </w:rPr>
              <w:t>NAME:</w:t>
            </w:r>
          </w:p>
        </w:tc>
        <w:tc>
          <w:tcPr>
            <w:tcW w:w="2750" w:type="dxa"/>
            <w:vAlign w:val="center"/>
          </w:tcPr>
          <w:p w14:paraId="5B6776E1" w14:textId="77777777" w:rsidR="00821E79" w:rsidRPr="00FE4228" w:rsidRDefault="00821E79" w:rsidP="00D71068">
            <w:pPr>
              <w:rPr>
                <w:rFonts w:ascii="Arial" w:hAnsi="Arial" w:cs="Arial"/>
              </w:rPr>
            </w:pPr>
            <w:r>
              <w:rPr>
                <w:rFonts w:ascii="Arial" w:hAnsi="Arial" w:cs="Arial"/>
              </w:rPr>
              <w:t>Chloe Young</w:t>
            </w:r>
          </w:p>
        </w:tc>
        <w:tc>
          <w:tcPr>
            <w:tcW w:w="1973" w:type="dxa"/>
            <w:vAlign w:val="center"/>
          </w:tcPr>
          <w:p w14:paraId="2B4883F6" w14:textId="77777777" w:rsidR="00821E79" w:rsidRPr="00FE4228" w:rsidRDefault="00821E79" w:rsidP="00D71068">
            <w:pPr>
              <w:rPr>
                <w:rFonts w:ascii="Arial" w:hAnsi="Arial" w:cs="Arial"/>
                <w:b/>
              </w:rPr>
            </w:pPr>
            <w:r w:rsidRPr="00FE4228">
              <w:rPr>
                <w:rFonts w:ascii="Arial" w:hAnsi="Arial" w:cs="Arial"/>
                <w:b/>
              </w:rPr>
              <w:t>MEMBERSHIP NUMBER:</w:t>
            </w:r>
          </w:p>
        </w:tc>
        <w:tc>
          <w:tcPr>
            <w:tcW w:w="3379" w:type="dxa"/>
            <w:vAlign w:val="center"/>
          </w:tcPr>
          <w:p w14:paraId="17FB2F43" w14:textId="77777777" w:rsidR="00821E79" w:rsidRPr="00FE4228" w:rsidRDefault="00821E79" w:rsidP="00D71068">
            <w:pPr>
              <w:rPr>
                <w:rFonts w:ascii="Arial" w:hAnsi="Arial" w:cs="Arial"/>
              </w:rPr>
            </w:pPr>
            <w:r>
              <w:rPr>
                <w:rFonts w:ascii="Arial" w:hAnsi="Arial" w:cs="Arial"/>
              </w:rPr>
              <w:t>1804122</w:t>
            </w:r>
          </w:p>
        </w:tc>
      </w:tr>
      <w:tr w:rsidR="00821E79" w:rsidRPr="00FE4228" w14:paraId="7FF7BBB4" w14:textId="77777777" w:rsidTr="00821E79">
        <w:tblPrEx>
          <w:tblCellMar>
            <w:top w:w="0" w:type="dxa"/>
            <w:bottom w:w="0" w:type="dxa"/>
          </w:tblCellMar>
        </w:tblPrEx>
        <w:trPr>
          <w:trHeight w:val="637"/>
        </w:trPr>
        <w:tc>
          <w:tcPr>
            <w:tcW w:w="2456" w:type="dxa"/>
            <w:vAlign w:val="center"/>
          </w:tcPr>
          <w:p w14:paraId="2DD440A5" w14:textId="77777777" w:rsidR="00821E79" w:rsidRPr="00FE4228" w:rsidRDefault="00821E79" w:rsidP="00D71068">
            <w:pPr>
              <w:rPr>
                <w:rFonts w:ascii="Arial" w:hAnsi="Arial" w:cs="Arial"/>
                <w:b/>
              </w:rPr>
            </w:pPr>
            <w:r w:rsidRPr="00FE4228">
              <w:rPr>
                <w:rFonts w:ascii="Arial" w:hAnsi="Arial" w:cs="Arial"/>
                <w:b/>
              </w:rPr>
              <w:t>COVERING THE PERIOD FROM:</w:t>
            </w:r>
          </w:p>
        </w:tc>
        <w:tc>
          <w:tcPr>
            <w:tcW w:w="2750" w:type="dxa"/>
            <w:vAlign w:val="center"/>
          </w:tcPr>
          <w:p w14:paraId="42C0C6E5" w14:textId="77777777" w:rsidR="00821E79" w:rsidRPr="00FE4228" w:rsidRDefault="00821E79" w:rsidP="00D71068">
            <w:pPr>
              <w:rPr>
                <w:rFonts w:ascii="Arial" w:hAnsi="Arial" w:cs="Arial"/>
              </w:rPr>
            </w:pPr>
          </w:p>
        </w:tc>
        <w:tc>
          <w:tcPr>
            <w:tcW w:w="1973" w:type="dxa"/>
            <w:vAlign w:val="center"/>
          </w:tcPr>
          <w:p w14:paraId="789B0792" w14:textId="77777777" w:rsidR="00821E79" w:rsidRPr="00FE4228" w:rsidRDefault="00821E79" w:rsidP="00D71068">
            <w:pPr>
              <w:rPr>
                <w:rFonts w:ascii="Arial" w:hAnsi="Arial" w:cs="Arial"/>
                <w:b/>
              </w:rPr>
            </w:pPr>
            <w:r w:rsidRPr="00FE4228">
              <w:rPr>
                <w:rFonts w:ascii="Arial" w:hAnsi="Arial" w:cs="Arial"/>
                <w:b/>
              </w:rPr>
              <w:t>TO:</w:t>
            </w:r>
          </w:p>
        </w:tc>
        <w:tc>
          <w:tcPr>
            <w:tcW w:w="3379" w:type="dxa"/>
            <w:vAlign w:val="center"/>
          </w:tcPr>
          <w:p w14:paraId="6E7E57B5" w14:textId="77777777" w:rsidR="00821E79" w:rsidRPr="00FE4228" w:rsidRDefault="00821E79" w:rsidP="00D71068">
            <w:pPr>
              <w:rPr>
                <w:rFonts w:ascii="Arial" w:hAnsi="Arial" w:cs="Arial"/>
              </w:rPr>
            </w:pPr>
          </w:p>
        </w:tc>
      </w:tr>
    </w:tbl>
    <w:p w14:paraId="5DE8D975" w14:textId="77777777" w:rsidR="00821E79" w:rsidRDefault="00821E79" w:rsidP="00821E79">
      <w:pPr>
        <w:rPr>
          <w:rFonts w:ascii="Arial" w:hAnsi="Arial" w:cs="Arial"/>
          <w:sz w:val="20"/>
        </w:rPr>
      </w:pPr>
    </w:p>
    <w:p w14:paraId="48EB3B17" w14:textId="77777777" w:rsidR="00821E79" w:rsidRDefault="00821E79" w:rsidP="00821E79">
      <w:pPr>
        <w:pStyle w:val="Heading2"/>
      </w:pPr>
      <w:r>
        <w:lastRenderedPageBreak/>
        <w:t>Planned outcome</w:t>
      </w:r>
    </w:p>
    <w:p w14:paraId="0346B62E" w14:textId="77777777" w:rsidR="00821E79" w:rsidRDefault="00821E79" w:rsidP="00821E79">
      <w:pPr>
        <w:rPr>
          <w:rFonts w:ascii="Arial" w:hAnsi="Arial"/>
          <w:sz w:val="20"/>
        </w:rPr>
      </w:pPr>
    </w:p>
    <w:p w14:paraId="4AC7A780" w14:textId="77777777" w:rsidR="00821E79" w:rsidRDefault="00821E79" w:rsidP="00821E79">
      <w:pPr>
        <w:rPr>
          <w:rFonts w:ascii="Arial" w:hAnsi="Arial"/>
        </w:rPr>
      </w:pPr>
      <w:r>
        <w:rPr>
          <w:rFonts w:ascii="Arial" w:hAnsi="Arial"/>
          <w:sz w:val="20"/>
        </w:rPr>
        <w:t>Where do I want to be by the end of this period? What do I want to be doing? (This may be evolutionary or “more of the same”.)</w:t>
      </w:r>
    </w:p>
    <w:tbl>
      <w:tblPr>
        <w:tblpPr w:leftFromText="180" w:rightFromText="180" w:vertAnchor="page" w:horzAnchor="margin" w:tblpY="1189"/>
        <w:tblOverlap w:val="neve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7"/>
        <w:gridCol w:w="1914"/>
        <w:gridCol w:w="1826"/>
        <w:gridCol w:w="1826"/>
        <w:gridCol w:w="1653"/>
      </w:tblGrid>
      <w:tr w:rsidR="00821E79" w:rsidRPr="00FE4228" w14:paraId="653812E4" w14:textId="77777777" w:rsidTr="00821E79">
        <w:tblPrEx>
          <w:tblCellMar>
            <w:top w:w="0" w:type="dxa"/>
            <w:bottom w:w="0" w:type="dxa"/>
          </w:tblCellMar>
        </w:tblPrEx>
        <w:trPr>
          <w:trHeight w:val="439"/>
        </w:trPr>
        <w:tc>
          <w:tcPr>
            <w:tcW w:w="2087" w:type="dxa"/>
            <w:vAlign w:val="center"/>
          </w:tcPr>
          <w:p w14:paraId="2B4CA63E" w14:textId="77777777" w:rsidR="00821E79" w:rsidRPr="00FE4228" w:rsidRDefault="00821E79" w:rsidP="00821E79">
            <w:pPr>
              <w:rPr>
                <w:rFonts w:ascii="Arial" w:hAnsi="Arial" w:cs="Arial"/>
                <w:b/>
                <w:bCs/>
                <w:sz w:val="20"/>
              </w:rPr>
            </w:pPr>
            <w:bookmarkStart w:id="2" w:name="_Hlk29930630"/>
            <w:r w:rsidRPr="00FE4228">
              <w:rPr>
                <w:rFonts w:ascii="Arial" w:hAnsi="Arial" w:cs="Arial"/>
                <w:b/>
                <w:bCs/>
                <w:sz w:val="20"/>
              </w:rPr>
              <w:t>What do I want/need to learn?</w:t>
            </w:r>
          </w:p>
        </w:tc>
        <w:tc>
          <w:tcPr>
            <w:tcW w:w="1914" w:type="dxa"/>
            <w:vAlign w:val="center"/>
          </w:tcPr>
          <w:p w14:paraId="369265A0" w14:textId="77777777" w:rsidR="00821E79" w:rsidRPr="00FE4228" w:rsidRDefault="00821E79" w:rsidP="00821E79">
            <w:pPr>
              <w:rPr>
                <w:rFonts w:ascii="Arial" w:hAnsi="Arial" w:cs="Arial"/>
                <w:b/>
                <w:bCs/>
                <w:sz w:val="20"/>
              </w:rPr>
            </w:pPr>
            <w:r w:rsidRPr="00FE4228">
              <w:rPr>
                <w:rFonts w:ascii="Arial" w:hAnsi="Arial" w:cs="Arial"/>
                <w:b/>
                <w:bCs/>
                <w:sz w:val="20"/>
              </w:rPr>
              <w:t>What will I do to achieve this?</w:t>
            </w:r>
          </w:p>
        </w:tc>
        <w:tc>
          <w:tcPr>
            <w:tcW w:w="1826" w:type="dxa"/>
            <w:vAlign w:val="center"/>
          </w:tcPr>
          <w:p w14:paraId="29518172" w14:textId="77777777" w:rsidR="00821E79" w:rsidRPr="00FE4228" w:rsidRDefault="00821E79" w:rsidP="00821E79">
            <w:pPr>
              <w:rPr>
                <w:rFonts w:ascii="Arial" w:hAnsi="Arial" w:cs="Arial"/>
                <w:b/>
                <w:bCs/>
                <w:sz w:val="20"/>
              </w:rPr>
            </w:pPr>
            <w:r w:rsidRPr="00FE4228">
              <w:rPr>
                <w:rFonts w:ascii="Arial" w:hAnsi="Arial" w:cs="Arial"/>
                <w:b/>
                <w:bCs/>
                <w:sz w:val="20"/>
              </w:rPr>
              <w:t>What resources or support will I need?</w:t>
            </w:r>
          </w:p>
        </w:tc>
        <w:tc>
          <w:tcPr>
            <w:tcW w:w="1826" w:type="dxa"/>
            <w:vAlign w:val="center"/>
          </w:tcPr>
          <w:p w14:paraId="36DFAF7B" w14:textId="77777777" w:rsidR="00821E79" w:rsidRPr="00FE4228" w:rsidRDefault="00821E79" w:rsidP="00821E79">
            <w:pPr>
              <w:rPr>
                <w:rFonts w:ascii="Arial" w:hAnsi="Arial" w:cs="Arial"/>
                <w:b/>
                <w:bCs/>
                <w:sz w:val="20"/>
              </w:rPr>
            </w:pPr>
            <w:r w:rsidRPr="00FE4228">
              <w:rPr>
                <w:rFonts w:ascii="Arial" w:hAnsi="Arial" w:cs="Arial"/>
                <w:b/>
                <w:bCs/>
                <w:sz w:val="20"/>
              </w:rPr>
              <w:t>What will my success criteria be?</w:t>
            </w:r>
          </w:p>
        </w:tc>
        <w:tc>
          <w:tcPr>
            <w:tcW w:w="1653" w:type="dxa"/>
            <w:vAlign w:val="center"/>
          </w:tcPr>
          <w:p w14:paraId="3E5BDCF2" w14:textId="77777777" w:rsidR="00821E79" w:rsidRPr="00FE4228" w:rsidRDefault="00821E79" w:rsidP="00821E79">
            <w:pPr>
              <w:rPr>
                <w:rFonts w:ascii="Arial" w:hAnsi="Arial" w:cs="Arial"/>
                <w:b/>
                <w:bCs/>
                <w:sz w:val="20"/>
              </w:rPr>
            </w:pPr>
            <w:r w:rsidRPr="00FE4228">
              <w:rPr>
                <w:rFonts w:ascii="Arial" w:hAnsi="Arial" w:cs="Arial"/>
                <w:b/>
                <w:bCs/>
                <w:sz w:val="20"/>
              </w:rPr>
              <w:t>Target dates for review and completion</w:t>
            </w:r>
          </w:p>
        </w:tc>
      </w:tr>
      <w:tr w:rsidR="00821E79" w:rsidRPr="00FE4228" w14:paraId="13D82E0B" w14:textId="77777777" w:rsidTr="00821E79">
        <w:tblPrEx>
          <w:tblCellMar>
            <w:top w:w="0" w:type="dxa"/>
            <w:bottom w:w="0" w:type="dxa"/>
          </w:tblCellMar>
        </w:tblPrEx>
        <w:trPr>
          <w:trHeight w:val="219"/>
        </w:trPr>
        <w:tc>
          <w:tcPr>
            <w:tcW w:w="2087" w:type="dxa"/>
          </w:tcPr>
          <w:p w14:paraId="3339B302" w14:textId="77777777" w:rsidR="00821E79" w:rsidRDefault="00821E79" w:rsidP="00821E79">
            <w:pPr>
              <w:rPr>
                <w:rFonts w:ascii="Arial" w:hAnsi="Arial" w:cs="Arial"/>
                <w:sz w:val="20"/>
              </w:rPr>
            </w:pPr>
          </w:p>
          <w:p w14:paraId="47952912" w14:textId="77777777" w:rsidR="00821E79" w:rsidRDefault="00821E79" w:rsidP="00821E79">
            <w:pPr>
              <w:rPr>
                <w:rFonts w:ascii="Arial" w:hAnsi="Arial" w:cs="Arial"/>
                <w:sz w:val="20"/>
              </w:rPr>
            </w:pPr>
          </w:p>
          <w:p w14:paraId="40556D1C" w14:textId="77777777" w:rsidR="00821E79" w:rsidRDefault="00821E79" w:rsidP="00821E79">
            <w:pPr>
              <w:rPr>
                <w:rFonts w:ascii="Arial" w:hAnsi="Arial" w:cs="Arial"/>
                <w:sz w:val="20"/>
              </w:rPr>
            </w:pPr>
          </w:p>
          <w:p w14:paraId="28478F49" w14:textId="77777777" w:rsidR="00821E79" w:rsidRDefault="00821E79" w:rsidP="00821E79">
            <w:pPr>
              <w:rPr>
                <w:rFonts w:ascii="Arial" w:hAnsi="Arial" w:cs="Arial"/>
                <w:sz w:val="20"/>
              </w:rPr>
            </w:pPr>
            <w:r>
              <w:rPr>
                <w:rFonts w:ascii="Arial" w:hAnsi="Arial" w:cs="Arial"/>
                <w:sz w:val="20"/>
              </w:rPr>
              <w:t>Time Management</w:t>
            </w:r>
          </w:p>
          <w:p w14:paraId="5C509B44" w14:textId="77777777" w:rsidR="00821E79" w:rsidRDefault="00821E79" w:rsidP="00821E79">
            <w:pPr>
              <w:rPr>
                <w:rFonts w:ascii="Arial" w:hAnsi="Arial" w:cs="Arial"/>
                <w:sz w:val="20"/>
              </w:rPr>
            </w:pPr>
          </w:p>
          <w:p w14:paraId="1B615EF1" w14:textId="77777777" w:rsidR="00821E79" w:rsidRPr="00FE4228" w:rsidRDefault="00821E79" w:rsidP="00821E79">
            <w:pPr>
              <w:rPr>
                <w:rFonts w:ascii="Arial" w:hAnsi="Arial" w:cs="Arial"/>
                <w:sz w:val="20"/>
              </w:rPr>
            </w:pPr>
          </w:p>
        </w:tc>
        <w:tc>
          <w:tcPr>
            <w:tcW w:w="1914" w:type="dxa"/>
          </w:tcPr>
          <w:p w14:paraId="0183F1DC" w14:textId="77777777" w:rsidR="00821E79" w:rsidRDefault="00821E79" w:rsidP="00821E79">
            <w:pPr>
              <w:rPr>
                <w:rFonts w:ascii="Arial" w:hAnsi="Arial" w:cs="Arial"/>
                <w:sz w:val="20"/>
              </w:rPr>
            </w:pPr>
            <w:r>
              <w:rPr>
                <w:rFonts w:ascii="Arial" w:hAnsi="Arial" w:cs="Arial"/>
                <w:sz w:val="20"/>
              </w:rPr>
              <w:t xml:space="preserve">Ensure I have a </w:t>
            </w:r>
            <w:proofErr w:type="spellStart"/>
            <w:r>
              <w:rPr>
                <w:rFonts w:ascii="Arial" w:hAnsi="Arial" w:cs="Arial"/>
                <w:sz w:val="20"/>
              </w:rPr>
              <w:t>back up</w:t>
            </w:r>
            <w:proofErr w:type="spellEnd"/>
            <w:r>
              <w:rPr>
                <w:rFonts w:ascii="Arial" w:hAnsi="Arial" w:cs="Arial"/>
                <w:sz w:val="20"/>
              </w:rPr>
              <w:t xml:space="preserve"> plan for childcare cancellations.</w:t>
            </w:r>
          </w:p>
          <w:p w14:paraId="3DE24224" w14:textId="77777777" w:rsidR="00821E79" w:rsidRDefault="00821E79" w:rsidP="00821E79">
            <w:pPr>
              <w:rPr>
                <w:rFonts w:ascii="Arial" w:hAnsi="Arial" w:cs="Arial"/>
                <w:sz w:val="20"/>
              </w:rPr>
            </w:pPr>
            <w:r>
              <w:rPr>
                <w:rFonts w:ascii="Arial" w:hAnsi="Arial" w:cs="Arial"/>
                <w:sz w:val="20"/>
              </w:rPr>
              <w:t xml:space="preserve">Set more alarms </w:t>
            </w:r>
          </w:p>
          <w:p w14:paraId="2C1021EB" w14:textId="77777777" w:rsidR="00821E79" w:rsidRPr="00FE4228" w:rsidRDefault="00821E79" w:rsidP="00821E79">
            <w:pPr>
              <w:rPr>
                <w:rFonts w:ascii="Arial" w:hAnsi="Arial" w:cs="Arial"/>
                <w:sz w:val="20"/>
              </w:rPr>
            </w:pPr>
            <w:r>
              <w:rPr>
                <w:rFonts w:ascii="Arial" w:hAnsi="Arial" w:cs="Arial"/>
                <w:sz w:val="20"/>
              </w:rPr>
              <w:t>Write lists down.</w:t>
            </w:r>
          </w:p>
        </w:tc>
        <w:tc>
          <w:tcPr>
            <w:tcW w:w="1826" w:type="dxa"/>
          </w:tcPr>
          <w:p w14:paraId="01F1F437" w14:textId="77777777" w:rsidR="00821E79" w:rsidRDefault="00821E79" w:rsidP="00821E79">
            <w:pPr>
              <w:rPr>
                <w:rFonts w:ascii="Arial" w:hAnsi="Arial" w:cs="Arial"/>
                <w:sz w:val="20"/>
              </w:rPr>
            </w:pPr>
            <w:r>
              <w:rPr>
                <w:rFonts w:ascii="Arial" w:hAnsi="Arial" w:cs="Arial"/>
                <w:sz w:val="20"/>
              </w:rPr>
              <w:t>Help from family.</w:t>
            </w:r>
          </w:p>
          <w:p w14:paraId="3A328C2A" w14:textId="77777777" w:rsidR="00821E79" w:rsidRPr="00FE4228" w:rsidRDefault="00821E79" w:rsidP="00821E79">
            <w:pPr>
              <w:rPr>
                <w:rFonts w:ascii="Arial" w:hAnsi="Arial" w:cs="Arial"/>
                <w:sz w:val="20"/>
              </w:rPr>
            </w:pPr>
            <w:r>
              <w:rPr>
                <w:rFonts w:ascii="Arial" w:hAnsi="Arial" w:cs="Arial"/>
                <w:sz w:val="20"/>
              </w:rPr>
              <w:t>Plan with my partner.</w:t>
            </w:r>
          </w:p>
        </w:tc>
        <w:tc>
          <w:tcPr>
            <w:tcW w:w="1826" w:type="dxa"/>
          </w:tcPr>
          <w:p w14:paraId="40380B37" w14:textId="77777777" w:rsidR="00821E79" w:rsidRPr="00FE4228" w:rsidRDefault="00821E79" w:rsidP="00821E79">
            <w:pPr>
              <w:rPr>
                <w:rFonts w:ascii="Arial" w:hAnsi="Arial" w:cs="Arial"/>
                <w:sz w:val="20"/>
              </w:rPr>
            </w:pPr>
            <w:r>
              <w:rPr>
                <w:rFonts w:ascii="Arial" w:hAnsi="Arial" w:cs="Arial"/>
                <w:sz w:val="20"/>
              </w:rPr>
              <w:t>Target of 3 months with no childcare problems and no lateness.</w:t>
            </w:r>
          </w:p>
        </w:tc>
        <w:tc>
          <w:tcPr>
            <w:tcW w:w="1653" w:type="dxa"/>
          </w:tcPr>
          <w:p w14:paraId="4113134C" w14:textId="77777777" w:rsidR="00821E79" w:rsidRPr="00FE4228" w:rsidRDefault="00821E79" w:rsidP="00821E79">
            <w:pPr>
              <w:rPr>
                <w:rFonts w:ascii="Arial" w:hAnsi="Arial" w:cs="Arial"/>
                <w:sz w:val="20"/>
              </w:rPr>
            </w:pPr>
            <w:r>
              <w:rPr>
                <w:rFonts w:ascii="Arial" w:hAnsi="Arial" w:cs="Arial"/>
                <w:sz w:val="20"/>
              </w:rPr>
              <w:t>14/04/2020</w:t>
            </w:r>
          </w:p>
        </w:tc>
      </w:tr>
      <w:tr w:rsidR="00821E79" w:rsidRPr="00FE4228" w14:paraId="36E92BCC" w14:textId="77777777" w:rsidTr="00821E79">
        <w:tblPrEx>
          <w:tblCellMar>
            <w:top w:w="0" w:type="dxa"/>
            <w:bottom w:w="0" w:type="dxa"/>
          </w:tblCellMar>
        </w:tblPrEx>
        <w:trPr>
          <w:trHeight w:val="219"/>
        </w:trPr>
        <w:tc>
          <w:tcPr>
            <w:tcW w:w="2087" w:type="dxa"/>
          </w:tcPr>
          <w:p w14:paraId="676B10E5" w14:textId="77777777" w:rsidR="00821E79" w:rsidRDefault="00821E79" w:rsidP="00821E79">
            <w:pPr>
              <w:rPr>
                <w:rFonts w:ascii="Arial" w:hAnsi="Arial" w:cs="Arial"/>
                <w:sz w:val="20"/>
              </w:rPr>
            </w:pPr>
          </w:p>
          <w:p w14:paraId="1174042D" w14:textId="77777777" w:rsidR="00821E79" w:rsidRDefault="00821E79" w:rsidP="00821E79">
            <w:pPr>
              <w:rPr>
                <w:rFonts w:ascii="Arial" w:hAnsi="Arial" w:cs="Arial"/>
                <w:sz w:val="20"/>
              </w:rPr>
            </w:pPr>
          </w:p>
          <w:p w14:paraId="2AD0E3CD" w14:textId="77777777" w:rsidR="00821E79" w:rsidRDefault="00821E79" w:rsidP="00821E79">
            <w:pPr>
              <w:rPr>
                <w:rFonts w:ascii="Arial" w:hAnsi="Arial" w:cs="Arial"/>
                <w:sz w:val="20"/>
              </w:rPr>
            </w:pPr>
          </w:p>
          <w:p w14:paraId="2AC004D1" w14:textId="77777777" w:rsidR="00821E79" w:rsidRDefault="00821E79" w:rsidP="00821E79">
            <w:pPr>
              <w:rPr>
                <w:rFonts w:ascii="Arial" w:hAnsi="Arial" w:cs="Arial"/>
                <w:sz w:val="20"/>
              </w:rPr>
            </w:pPr>
            <w:r>
              <w:rPr>
                <w:rFonts w:ascii="Arial" w:hAnsi="Arial" w:cs="Arial"/>
                <w:sz w:val="20"/>
              </w:rPr>
              <w:t>Gain experience in different companies</w:t>
            </w:r>
          </w:p>
          <w:p w14:paraId="23859B7F" w14:textId="77777777" w:rsidR="00821E79" w:rsidRDefault="00821E79" w:rsidP="00821E79">
            <w:pPr>
              <w:rPr>
                <w:rFonts w:ascii="Arial" w:hAnsi="Arial" w:cs="Arial"/>
                <w:sz w:val="20"/>
              </w:rPr>
            </w:pPr>
          </w:p>
          <w:p w14:paraId="57AB1B3F" w14:textId="77777777" w:rsidR="00821E79" w:rsidRPr="00FE4228" w:rsidRDefault="00821E79" w:rsidP="00821E79">
            <w:pPr>
              <w:rPr>
                <w:rFonts w:ascii="Arial" w:hAnsi="Arial" w:cs="Arial"/>
                <w:sz w:val="20"/>
              </w:rPr>
            </w:pPr>
          </w:p>
        </w:tc>
        <w:tc>
          <w:tcPr>
            <w:tcW w:w="1914" w:type="dxa"/>
          </w:tcPr>
          <w:p w14:paraId="5A411DFF" w14:textId="77777777" w:rsidR="00821E79" w:rsidRDefault="00821E79" w:rsidP="00821E79">
            <w:pPr>
              <w:rPr>
                <w:rFonts w:ascii="Arial" w:hAnsi="Arial" w:cs="Arial"/>
                <w:sz w:val="20"/>
              </w:rPr>
            </w:pPr>
            <w:r>
              <w:rPr>
                <w:rFonts w:ascii="Arial" w:hAnsi="Arial" w:cs="Arial"/>
                <w:sz w:val="20"/>
              </w:rPr>
              <w:t>Contact different companies with my CV.</w:t>
            </w:r>
          </w:p>
          <w:p w14:paraId="0F289EE0" w14:textId="77777777" w:rsidR="00821E79" w:rsidRDefault="00821E79" w:rsidP="00821E79">
            <w:pPr>
              <w:rPr>
                <w:rFonts w:ascii="Arial" w:hAnsi="Arial" w:cs="Arial"/>
                <w:sz w:val="20"/>
              </w:rPr>
            </w:pPr>
            <w:r>
              <w:rPr>
                <w:rFonts w:ascii="Arial" w:hAnsi="Arial" w:cs="Arial"/>
                <w:sz w:val="20"/>
              </w:rPr>
              <w:t xml:space="preserve">Network events </w:t>
            </w:r>
          </w:p>
          <w:p w14:paraId="2463A5AF" w14:textId="77777777" w:rsidR="00821E79" w:rsidRPr="00FE4228" w:rsidRDefault="00821E79" w:rsidP="00821E79">
            <w:pPr>
              <w:rPr>
                <w:rFonts w:ascii="Arial" w:hAnsi="Arial" w:cs="Arial"/>
                <w:sz w:val="20"/>
              </w:rPr>
            </w:pPr>
            <w:r>
              <w:rPr>
                <w:rFonts w:ascii="Arial" w:hAnsi="Arial" w:cs="Arial"/>
                <w:sz w:val="20"/>
              </w:rPr>
              <w:t>Speak to lecturers</w:t>
            </w:r>
          </w:p>
        </w:tc>
        <w:tc>
          <w:tcPr>
            <w:tcW w:w="1826" w:type="dxa"/>
          </w:tcPr>
          <w:p w14:paraId="1DD7E7CB" w14:textId="77777777" w:rsidR="00821E79" w:rsidRDefault="00821E79" w:rsidP="00821E79">
            <w:pPr>
              <w:rPr>
                <w:rFonts w:ascii="Arial" w:hAnsi="Arial" w:cs="Arial"/>
                <w:sz w:val="20"/>
              </w:rPr>
            </w:pPr>
            <w:r>
              <w:rPr>
                <w:rFonts w:ascii="Arial" w:hAnsi="Arial" w:cs="Arial"/>
                <w:sz w:val="20"/>
              </w:rPr>
              <w:t xml:space="preserve">Internet </w:t>
            </w:r>
          </w:p>
          <w:p w14:paraId="7EE41994" w14:textId="77777777" w:rsidR="00821E79" w:rsidRDefault="00821E79" w:rsidP="00821E79">
            <w:pPr>
              <w:rPr>
                <w:rFonts w:ascii="Arial" w:hAnsi="Arial" w:cs="Arial"/>
                <w:sz w:val="20"/>
              </w:rPr>
            </w:pPr>
            <w:r>
              <w:rPr>
                <w:rFonts w:ascii="Arial" w:hAnsi="Arial" w:cs="Arial"/>
                <w:sz w:val="20"/>
              </w:rPr>
              <w:t>Lecturer</w:t>
            </w:r>
          </w:p>
          <w:p w14:paraId="0FB643DF" w14:textId="77777777" w:rsidR="00821E79" w:rsidRDefault="00821E79" w:rsidP="00821E79">
            <w:pPr>
              <w:rPr>
                <w:rFonts w:ascii="Arial" w:hAnsi="Arial" w:cs="Arial"/>
                <w:sz w:val="20"/>
              </w:rPr>
            </w:pPr>
            <w:r>
              <w:rPr>
                <w:rFonts w:ascii="Arial" w:hAnsi="Arial" w:cs="Arial"/>
                <w:sz w:val="20"/>
              </w:rPr>
              <w:t>Attending networking events</w:t>
            </w:r>
          </w:p>
          <w:p w14:paraId="5E567449" w14:textId="77777777" w:rsidR="00821E79" w:rsidRPr="00FE4228" w:rsidRDefault="00821E79" w:rsidP="00821E79">
            <w:pPr>
              <w:rPr>
                <w:rFonts w:ascii="Arial" w:hAnsi="Arial" w:cs="Arial"/>
                <w:sz w:val="20"/>
              </w:rPr>
            </w:pPr>
          </w:p>
        </w:tc>
        <w:tc>
          <w:tcPr>
            <w:tcW w:w="1826" w:type="dxa"/>
          </w:tcPr>
          <w:p w14:paraId="35B81027" w14:textId="77777777" w:rsidR="00821E79" w:rsidRPr="00FE4228" w:rsidRDefault="00821E79" w:rsidP="00821E79">
            <w:pPr>
              <w:rPr>
                <w:rFonts w:ascii="Arial" w:hAnsi="Arial" w:cs="Arial"/>
                <w:sz w:val="20"/>
              </w:rPr>
            </w:pPr>
            <w:r>
              <w:rPr>
                <w:rFonts w:ascii="Arial" w:hAnsi="Arial" w:cs="Arial"/>
                <w:sz w:val="20"/>
              </w:rPr>
              <w:t>Having experience in at least one other company within 3 months.</w:t>
            </w:r>
          </w:p>
        </w:tc>
        <w:tc>
          <w:tcPr>
            <w:tcW w:w="1653" w:type="dxa"/>
          </w:tcPr>
          <w:p w14:paraId="715076C4" w14:textId="77777777" w:rsidR="00821E79" w:rsidRPr="00FE4228" w:rsidRDefault="00821E79" w:rsidP="00821E79">
            <w:pPr>
              <w:rPr>
                <w:rFonts w:ascii="Arial" w:hAnsi="Arial" w:cs="Arial"/>
                <w:sz w:val="20"/>
              </w:rPr>
            </w:pPr>
            <w:r>
              <w:rPr>
                <w:rFonts w:ascii="Arial" w:hAnsi="Arial" w:cs="Arial"/>
                <w:sz w:val="20"/>
              </w:rPr>
              <w:t>14/04/2020</w:t>
            </w:r>
          </w:p>
        </w:tc>
      </w:tr>
      <w:tr w:rsidR="00821E79" w:rsidRPr="00FE4228" w14:paraId="0DD485D4" w14:textId="77777777" w:rsidTr="00821E79">
        <w:tblPrEx>
          <w:tblCellMar>
            <w:top w:w="0" w:type="dxa"/>
            <w:bottom w:w="0" w:type="dxa"/>
          </w:tblCellMar>
        </w:tblPrEx>
        <w:trPr>
          <w:trHeight w:val="219"/>
        </w:trPr>
        <w:tc>
          <w:tcPr>
            <w:tcW w:w="2087" w:type="dxa"/>
          </w:tcPr>
          <w:p w14:paraId="2A420ED9" w14:textId="77777777" w:rsidR="00821E79" w:rsidRDefault="00821E79" w:rsidP="00821E79">
            <w:pPr>
              <w:rPr>
                <w:rFonts w:ascii="Arial" w:hAnsi="Arial" w:cs="Arial"/>
                <w:sz w:val="20"/>
              </w:rPr>
            </w:pPr>
          </w:p>
          <w:p w14:paraId="43405739" w14:textId="77777777" w:rsidR="00821E79" w:rsidRDefault="00821E79" w:rsidP="00821E79">
            <w:pPr>
              <w:rPr>
                <w:rFonts w:ascii="Arial" w:hAnsi="Arial" w:cs="Arial"/>
                <w:sz w:val="20"/>
              </w:rPr>
            </w:pPr>
          </w:p>
          <w:p w14:paraId="165F0EFC" w14:textId="77777777" w:rsidR="00821E79" w:rsidRDefault="00821E79" w:rsidP="00821E79">
            <w:pPr>
              <w:rPr>
                <w:rFonts w:ascii="Arial" w:hAnsi="Arial" w:cs="Arial"/>
                <w:sz w:val="20"/>
              </w:rPr>
            </w:pPr>
            <w:r>
              <w:rPr>
                <w:rFonts w:ascii="Arial" w:hAnsi="Arial" w:cs="Arial"/>
                <w:sz w:val="20"/>
              </w:rPr>
              <w:t>Achieve HR qualification</w:t>
            </w:r>
          </w:p>
          <w:p w14:paraId="57CE94E4" w14:textId="77777777" w:rsidR="00821E79" w:rsidRDefault="00821E79" w:rsidP="00821E79">
            <w:pPr>
              <w:rPr>
                <w:rFonts w:ascii="Arial" w:hAnsi="Arial" w:cs="Arial"/>
                <w:sz w:val="20"/>
              </w:rPr>
            </w:pPr>
          </w:p>
          <w:p w14:paraId="2B32C346" w14:textId="77777777" w:rsidR="00821E79" w:rsidRPr="00FE4228" w:rsidRDefault="00821E79" w:rsidP="00821E79">
            <w:pPr>
              <w:rPr>
                <w:rFonts w:ascii="Arial" w:hAnsi="Arial" w:cs="Arial"/>
                <w:sz w:val="20"/>
              </w:rPr>
            </w:pPr>
          </w:p>
        </w:tc>
        <w:tc>
          <w:tcPr>
            <w:tcW w:w="1914" w:type="dxa"/>
          </w:tcPr>
          <w:p w14:paraId="557A231A" w14:textId="77777777" w:rsidR="00821E79" w:rsidRPr="00FE4228" w:rsidRDefault="00821E79" w:rsidP="00821E79">
            <w:pPr>
              <w:rPr>
                <w:rFonts w:ascii="Arial" w:hAnsi="Arial" w:cs="Arial"/>
                <w:sz w:val="20"/>
              </w:rPr>
            </w:pPr>
            <w:r>
              <w:rPr>
                <w:rFonts w:ascii="Arial" w:hAnsi="Arial" w:cs="Arial"/>
                <w:sz w:val="20"/>
              </w:rPr>
              <w:t>Speak to head of my year</w:t>
            </w:r>
          </w:p>
        </w:tc>
        <w:tc>
          <w:tcPr>
            <w:tcW w:w="1826" w:type="dxa"/>
          </w:tcPr>
          <w:p w14:paraId="49A19202" w14:textId="77777777" w:rsidR="00821E79" w:rsidRDefault="00821E79" w:rsidP="00821E79">
            <w:pPr>
              <w:rPr>
                <w:rFonts w:ascii="Arial" w:hAnsi="Arial" w:cs="Arial"/>
                <w:sz w:val="20"/>
              </w:rPr>
            </w:pPr>
            <w:r>
              <w:rPr>
                <w:rFonts w:ascii="Arial" w:hAnsi="Arial" w:cs="Arial"/>
                <w:sz w:val="20"/>
              </w:rPr>
              <w:t>Contacts</w:t>
            </w:r>
          </w:p>
          <w:p w14:paraId="566B3057" w14:textId="77777777" w:rsidR="00821E79" w:rsidRPr="00FE4228" w:rsidRDefault="00821E79" w:rsidP="00821E79">
            <w:pPr>
              <w:rPr>
                <w:rFonts w:ascii="Arial" w:hAnsi="Arial" w:cs="Arial"/>
                <w:sz w:val="20"/>
              </w:rPr>
            </w:pPr>
            <w:r>
              <w:rPr>
                <w:rFonts w:ascii="Arial" w:hAnsi="Arial" w:cs="Arial"/>
                <w:sz w:val="20"/>
              </w:rPr>
              <w:t>Brochures/ information</w:t>
            </w:r>
          </w:p>
        </w:tc>
        <w:tc>
          <w:tcPr>
            <w:tcW w:w="1826" w:type="dxa"/>
          </w:tcPr>
          <w:p w14:paraId="692A5CBC" w14:textId="77777777" w:rsidR="00821E79" w:rsidRPr="00FE4228" w:rsidRDefault="00821E79" w:rsidP="00821E79">
            <w:pPr>
              <w:rPr>
                <w:rFonts w:ascii="Arial" w:hAnsi="Arial" w:cs="Arial"/>
                <w:sz w:val="20"/>
              </w:rPr>
            </w:pPr>
            <w:r>
              <w:rPr>
                <w:rFonts w:ascii="Arial" w:hAnsi="Arial" w:cs="Arial"/>
                <w:sz w:val="20"/>
              </w:rPr>
              <w:t>Completed within 3 months.</w:t>
            </w:r>
          </w:p>
        </w:tc>
        <w:tc>
          <w:tcPr>
            <w:tcW w:w="1653" w:type="dxa"/>
          </w:tcPr>
          <w:p w14:paraId="19347E0D" w14:textId="77777777" w:rsidR="00821E79" w:rsidRPr="00FE4228" w:rsidRDefault="00821E79" w:rsidP="00821E79">
            <w:pPr>
              <w:rPr>
                <w:rFonts w:ascii="Arial" w:hAnsi="Arial" w:cs="Arial"/>
                <w:i/>
                <w:sz w:val="20"/>
              </w:rPr>
            </w:pPr>
            <w:r>
              <w:rPr>
                <w:rFonts w:ascii="Arial" w:hAnsi="Arial" w:cs="Arial"/>
                <w:i/>
                <w:sz w:val="20"/>
              </w:rPr>
              <w:t>14/042020</w:t>
            </w:r>
          </w:p>
        </w:tc>
      </w:tr>
      <w:tr w:rsidR="00821E79" w:rsidRPr="00FE4228" w14:paraId="2238BEA7" w14:textId="77777777" w:rsidTr="00821E79">
        <w:tblPrEx>
          <w:tblCellMar>
            <w:top w:w="0" w:type="dxa"/>
            <w:bottom w:w="0" w:type="dxa"/>
          </w:tblCellMar>
        </w:tblPrEx>
        <w:trPr>
          <w:trHeight w:val="219"/>
        </w:trPr>
        <w:tc>
          <w:tcPr>
            <w:tcW w:w="2087" w:type="dxa"/>
          </w:tcPr>
          <w:p w14:paraId="2D1EC5F9" w14:textId="77777777" w:rsidR="00821E79" w:rsidRDefault="00821E79" w:rsidP="00821E79">
            <w:pPr>
              <w:rPr>
                <w:rFonts w:ascii="Arial" w:hAnsi="Arial" w:cs="Arial"/>
                <w:sz w:val="20"/>
              </w:rPr>
            </w:pPr>
          </w:p>
          <w:p w14:paraId="109D9E87" w14:textId="77777777" w:rsidR="00821E79" w:rsidRDefault="00821E79" w:rsidP="00821E79">
            <w:pPr>
              <w:rPr>
                <w:rFonts w:ascii="Arial" w:hAnsi="Arial" w:cs="Arial"/>
                <w:sz w:val="20"/>
              </w:rPr>
            </w:pPr>
          </w:p>
          <w:p w14:paraId="09D755F2" w14:textId="77777777" w:rsidR="00821E79" w:rsidRDefault="00821E79" w:rsidP="00821E79">
            <w:pPr>
              <w:rPr>
                <w:rFonts w:ascii="Arial" w:hAnsi="Arial" w:cs="Arial"/>
                <w:sz w:val="20"/>
              </w:rPr>
            </w:pPr>
          </w:p>
          <w:p w14:paraId="2508E188" w14:textId="77777777" w:rsidR="00821E79" w:rsidRPr="00FE4228" w:rsidRDefault="00821E79" w:rsidP="00821E79">
            <w:pPr>
              <w:rPr>
                <w:rFonts w:ascii="Arial" w:hAnsi="Arial" w:cs="Arial"/>
                <w:sz w:val="20"/>
              </w:rPr>
            </w:pPr>
            <w:r>
              <w:rPr>
                <w:rFonts w:ascii="Arial" w:hAnsi="Arial" w:cs="Arial"/>
                <w:sz w:val="20"/>
              </w:rPr>
              <w:t>Find a placement</w:t>
            </w:r>
          </w:p>
        </w:tc>
        <w:tc>
          <w:tcPr>
            <w:tcW w:w="1914" w:type="dxa"/>
          </w:tcPr>
          <w:p w14:paraId="60C0F638" w14:textId="77777777" w:rsidR="00821E79" w:rsidRDefault="00821E79" w:rsidP="00821E79">
            <w:pPr>
              <w:rPr>
                <w:rFonts w:ascii="Arial" w:hAnsi="Arial" w:cs="Arial"/>
                <w:sz w:val="20"/>
              </w:rPr>
            </w:pPr>
            <w:r>
              <w:rPr>
                <w:rFonts w:ascii="Arial" w:hAnsi="Arial" w:cs="Arial"/>
                <w:sz w:val="20"/>
              </w:rPr>
              <w:t>Speak to lecture</w:t>
            </w:r>
          </w:p>
          <w:p w14:paraId="65B2BE0C" w14:textId="77777777" w:rsidR="00821E79" w:rsidRDefault="00821E79" w:rsidP="00821E79">
            <w:pPr>
              <w:rPr>
                <w:rFonts w:ascii="Arial" w:hAnsi="Arial" w:cs="Arial"/>
                <w:sz w:val="20"/>
              </w:rPr>
            </w:pPr>
            <w:r>
              <w:rPr>
                <w:rFonts w:ascii="Arial" w:hAnsi="Arial" w:cs="Arial"/>
                <w:sz w:val="20"/>
              </w:rPr>
              <w:t xml:space="preserve">Apply for different </w:t>
            </w:r>
            <w:proofErr w:type="spellStart"/>
            <w:r>
              <w:rPr>
                <w:rFonts w:ascii="Arial" w:hAnsi="Arial" w:cs="Arial"/>
                <w:sz w:val="20"/>
              </w:rPr>
              <w:t>oppportunies</w:t>
            </w:r>
            <w:proofErr w:type="spellEnd"/>
          </w:p>
          <w:p w14:paraId="1531CE4B" w14:textId="77777777" w:rsidR="00821E79" w:rsidRPr="00FE4228" w:rsidRDefault="00821E79" w:rsidP="00821E79">
            <w:pPr>
              <w:rPr>
                <w:rFonts w:ascii="Arial" w:hAnsi="Arial" w:cs="Arial"/>
                <w:sz w:val="20"/>
              </w:rPr>
            </w:pPr>
          </w:p>
        </w:tc>
        <w:tc>
          <w:tcPr>
            <w:tcW w:w="1826" w:type="dxa"/>
          </w:tcPr>
          <w:p w14:paraId="32C3D75B" w14:textId="77777777" w:rsidR="00821E79" w:rsidRDefault="00821E79" w:rsidP="00821E79">
            <w:pPr>
              <w:rPr>
                <w:rFonts w:ascii="Arial" w:hAnsi="Arial" w:cs="Arial"/>
                <w:sz w:val="20"/>
              </w:rPr>
            </w:pPr>
            <w:r>
              <w:rPr>
                <w:rFonts w:ascii="Arial" w:hAnsi="Arial" w:cs="Arial"/>
                <w:sz w:val="20"/>
              </w:rPr>
              <w:t>Laptop</w:t>
            </w:r>
          </w:p>
          <w:p w14:paraId="1E299C2C" w14:textId="77777777" w:rsidR="00821E79" w:rsidRPr="00FE4228" w:rsidRDefault="00821E79" w:rsidP="00821E79">
            <w:pPr>
              <w:rPr>
                <w:rFonts w:ascii="Arial" w:hAnsi="Arial" w:cs="Arial"/>
                <w:sz w:val="20"/>
              </w:rPr>
            </w:pPr>
          </w:p>
        </w:tc>
        <w:tc>
          <w:tcPr>
            <w:tcW w:w="1826" w:type="dxa"/>
          </w:tcPr>
          <w:p w14:paraId="3D58FCDB" w14:textId="77777777" w:rsidR="00821E79" w:rsidRPr="00FE4228" w:rsidRDefault="00821E79" w:rsidP="00821E79">
            <w:pPr>
              <w:rPr>
                <w:rFonts w:ascii="Arial" w:hAnsi="Arial" w:cs="Arial"/>
                <w:sz w:val="20"/>
              </w:rPr>
            </w:pPr>
            <w:r>
              <w:rPr>
                <w:rFonts w:ascii="Arial" w:hAnsi="Arial" w:cs="Arial"/>
                <w:sz w:val="20"/>
              </w:rPr>
              <w:t>Completed within 3 months</w:t>
            </w:r>
          </w:p>
        </w:tc>
        <w:tc>
          <w:tcPr>
            <w:tcW w:w="1653" w:type="dxa"/>
          </w:tcPr>
          <w:p w14:paraId="19E9323B" w14:textId="77777777" w:rsidR="00821E79" w:rsidRPr="00FE4228" w:rsidRDefault="00821E79" w:rsidP="00821E79">
            <w:pPr>
              <w:rPr>
                <w:rFonts w:ascii="Arial" w:hAnsi="Arial" w:cs="Arial"/>
                <w:sz w:val="20"/>
              </w:rPr>
            </w:pPr>
            <w:r>
              <w:rPr>
                <w:rFonts w:ascii="Arial" w:hAnsi="Arial" w:cs="Arial"/>
                <w:sz w:val="20"/>
              </w:rPr>
              <w:t>14/04/2020</w:t>
            </w:r>
          </w:p>
        </w:tc>
      </w:tr>
      <w:tr w:rsidR="00821E79" w:rsidRPr="00FE4228" w14:paraId="433CE748" w14:textId="77777777" w:rsidTr="00821E79">
        <w:tblPrEx>
          <w:tblCellMar>
            <w:top w:w="0" w:type="dxa"/>
            <w:bottom w:w="0" w:type="dxa"/>
          </w:tblCellMar>
        </w:tblPrEx>
        <w:trPr>
          <w:trHeight w:val="219"/>
        </w:trPr>
        <w:tc>
          <w:tcPr>
            <w:tcW w:w="2087" w:type="dxa"/>
          </w:tcPr>
          <w:p w14:paraId="75F6CF80" w14:textId="77777777" w:rsidR="00821E79" w:rsidRDefault="00821E79" w:rsidP="00821E79">
            <w:pPr>
              <w:rPr>
                <w:rFonts w:ascii="Arial" w:hAnsi="Arial" w:cs="Arial"/>
                <w:sz w:val="20"/>
              </w:rPr>
            </w:pPr>
          </w:p>
        </w:tc>
        <w:tc>
          <w:tcPr>
            <w:tcW w:w="1914" w:type="dxa"/>
          </w:tcPr>
          <w:p w14:paraId="1883629B" w14:textId="77777777" w:rsidR="00821E79" w:rsidRDefault="00821E79" w:rsidP="00821E79">
            <w:pPr>
              <w:rPr>
                <w:rFonts w:ascii="Arial" w:hAnsi="Arial" w:cs="Arial"/>
                <w:sz w:val="20"/>
              </w:rPr>
            </w:pPr>
          </w:p>
        </w:tc>
        <w:tc>
          <w:tcPr>
            <w:tcW w:w="1826" w:type="dxa"/>
          </w:tcPr>
          <w:p w14:paraId="036A8697" w14:textId="77777777" w:rsidR="00821E79" w:rsidRDefault="00821E79" w:rsidP="00821E79">
            <w:pPr>
              <w:rPr>
                <w:rFonts w:ascii="Arial" w:hAnsi="Arial" w:cs="Arial"/>
                <w:sz w:val="20"/>
              </w:rPr>
            </w:pPr>
          </w:p>
        </w:tc>
        <w:tc>
          <w:tcPr>
            <w:tcW w:w="1826" w:type="dxa"/>
          </w:tcPr>
          <w:p w14:paraId="28B9FDC3" w14:textId="77777777" w:rsidR="00821E79" w:rsidRDefault="00821E79" w:rsidP="00821E79">
            <w:pPr>
              <w:rPr>
                <w:rFonts w:ascii="Arial" w:hAnsi="Arial" w:cs="Arial"/>
                <w:sz w:val="20"/>
              </w:rPr>
            </w:pPr>
          </w:p>
        </w:tc>
        <w:tc>
          <w:tcPr>
            <w:tcW w:w="1653" w:type="dxa"/>
          </w:tcPr>
          <w:p w14:paraId="0248F072" w14:textId="77777777" w:rsidR="00821E79" w:rsidRDefault="00821E79" w:rsidP="00821E79">
            <w:pPr>
              <w:rPr>
                <w:rFonts w:ascii="Arial" w:hAnsi="Arial" w:cs="Arial"/>
                <w:sz w:val="20"/>
              </w:rPr>
            </w:pPr>
          </w:p>
        </w:tc>
      </w:tr>
      <w:bookmarkEnd w:id="2"/>
    </w:tbl>
    <w:p w14:paraId="6871BA75" w14:textId="77777777" w:rsidR="00821E79" w:rsidRDefault="00821E79" w:rsidP="00821E79">
      <w:pPr>
        <w:rPr>
          <w:rFonts w:cs="Arial"/>
        </w:rPr>
      </w:pPr>
    </w:p>
    <w:bookmarkEnd w:id="1"/>
    <w:p w14:paraId="596B0C56" w14:textId="77777777" w:rsidR="00821E79" w:rsidRDefault="00821E79">
      <w:pPr>
        <w:rPr>
          <w:rFonts w:ascii="Arial" w:hAnsi="Arial" w:cs="Arial"/>
          <w:sz w:val="24"/>
          <w:szCs w:val="24"/>
        </w:rPr>
      </w:pPr>
    </w:p>
    <w:p w14:paraId="787F2C98" w14:textId="77777777" w:rsidR="00F052DB" w:rsidRDefault="00F052DB">
      <w:pPr>
        <w:rPr>
          <w:rFonts w:ascii="Arial" w:hAnsi="Arial" w:cs="Arial"/>
          <w:sz w:val="24"/>
          <w:szCs w:val="24"/>
        </w:rPr>
      </w:pPr>
    </w:p>
    <w:p w14:paraId="1313B604" w14:textId="31A3EB1B" w:rsidR="00D0461D" w:rsidRPr="00B67BD5" w:rsidRDefault="00D0461D">
      <w:pPr>
        <w:rPr>
          <w:rFonts w:ascii="Arial" w:hAnsi="Arial" w:cs="Arial"/>
          <w:sz w:val="24"/>
          <w:szCs w:val="24"/>
          <w:u w:val="single"/>
        </w:rPr>
      </w:pPr>
      <w:r w:rsidRPr="00B67BD5">
        <w:rPr>
          <w:rFonts w:ascii="Arial" w:hAnsi="Arial" w:cs="Arial"/>
          <w:sz w:val="24"/>
          <w:szCs w:val="24"/>
          <w:u w:val="single"/>
        </w:rPr>
        <w:t>Conclusion</w:t>
      </w:r>
    </w:p>
    <w:p w14:paraId="14520327" w14:textId="261CFC3F" w:rsidR="00D0461D" w:rsidRPr="00D0461D" w:rsidRDefault="00D0461D">
      <w:pPr>
        <w:rPr>
          <w:rFonts w:ascii="Arial" w:hAnsi="Arial" w:cs="Arial"/>
          <w:sz w:val="24"/>
          <w:szCs w:val="24"/>
        </w:rPr>
      </w:pPr>
      <w:r>
        <w:rPr>
          <w:rFonts w:ascii="Arial" w:hAnsi="Arial" w:cs="Arial"/>
          <w:sz w:val="24"/>
          <w:szCs w:val="24"/>
        </w:rPr>
        <w:t>To conclude,</w:t>
      </w:r>
      <w:r w:rsidR="00CA2AF4">
        <w:rPr>
          <w:rFonts w:ascii="Arial" w:hAnsi="Arial" w:cs="Arial"/>
          <w:sz w:val="24"/>
          <w:szCs w:val="24"/>
        </w:rPr>
        <w:t xml:space="preserve"> </w:t>
      </w:r>
      <w:r w:rsidR="002B1470">
        <w:rPr>
          <w:rFonts w:ascii="Arial" w:hAnsi="Arial" w:cs="Arial"/>
          <w:sz w:val="24"/>
          <w:szCs w:val="24"/>
        </w:rPr>
        <w:t>a business portfolio</w:t>
      </w:r>
      <w:r w:rsidR="00B3230E">
        <w:rPr>
          <w:rFonts w:ascii="Arial" w:hAnsi="Arial" w:cs="Arial"/>
          <w:sz w:val="24"/>
          <w:szCs w:val="24"/>
        </w:rPr>
        <w:t xml:space="preserve"> </w:t>
      </w:r>
      <w:r w:rsidR="00B77F9D">
        <w:rPr>
          <w:rFonts w:ascii="Arial" w:hAnsi="Arial" w:cs="Arial"/>
          <w:sz w:val="24"/>
          <w:szCs w:val="24"/>
        </w:rPr>
        <w:t xml:space="preserve">consists of different tools and materials </w:t>
      </w:r>
      <w:r w:rsidR="00834B8B">
        <w:rPr>
          <w:rFonts w:ascii="Arial" w:hAnsi="Arial" w:cs="Arial"/>
          <w:sz w:val="24"/>
          <w:szCs w:val="24"/>
        </w:rPr>
        <w:t xml:space="preserve">that help with the success in projects and organisations. </w:t>
      </w:r>
      <w:r w:rsidR="00943142">
        <w:rPr>
          <w:rFonts w:ascii="Arial" w:hAnsi="Arial" w:cs="Arial"/>
          <w:sz w:val="24"/>
          <w:szCs w:val="24"/>
        </w:rPr>
        <w:t xml:space="preserve">Using business models and getting </w:t>
      </w:r>
      <w:r w:rsidR="00943142">
        <w:rPr>
          <w:rFonts w:ascii="Arial" w:hAnsi="Arial" w:cs="Arial"/>
          <w:sz w:val="24"/>
          <w:szCs w:val="24"/>
        </w:rPr>
        <w:lastRenderedPageBreak/>
        <w:t xml:space="preserve">the relevant experience and skills </w:t>
      </w:r>
      <w:r w:rsidR="00920B2A">
        <w:rPr>
          <w:rFonts w:ascii="Arial" w:hAnsi="Arial" w:cs="Arial"/>
          <w:sz w:val="24"/>
          <w:szCs w:val="24"/>
        </w:rPr>
        <w:t xml:space="preserve">will not only make processes smoother and easy to manage but will </w:t>
      </w:r>
      <w:r w:rsidR="000E11CB">
        <w:rPr>
          <w:rFonts w:ascii="Arial" w:hAnsi="Arial" w:cs="Arial"/>
          <w:sz w:val="24"/>
          <w:szCs w:val="24"/>
        </w:rPr>
        <w:t xml:space="preserve">set standards and be the core of the success to any business or </w:t>
      </w:r>
      <w:r w:rsidR="00B67BD5">
        <w:rPr>
          <w:rFonts w:ascii="Arial" w:hAnsi="Arial" w:cs="Arial"/>
          <w:sz w:val="24"/>
          <w:szCs w:val="24"/>
        </w:rPr>
        <w:t>organisation</w:t>
      </w:r>
      <w:r w:rsidR="000E11CB">
        <w:rPr>
          <w:rFonts w:ascii="Arial" w:hAnsi="Arial" w:cs="Arial"/>
          <w:sz w:val="24"/>
          <w:szCs w:val="24"/>
        </w:rPr>
        <w:t xml:space="preserve">. </w:t>
      </w:r>
    </w:p>
    <w:p w14:paraId="7B236BCB" w14:textId="18EB4B1A" w:rsidR="00813A8A" w:rsidRDefault="00813A8A">
      <w:pPr>
        <w:rPr>
          <w:u w:val="single"/>
        </w:rPr>
      </w:pPr>
    </w:p>
    <w:p w14:paraId="447B94A4" w14:textId="6CF67482" w:rsidR="00813A8A" w:rsidRDefault="00813A8A">
      <w:pPr>
        <w:rPr>
          <w:u w:val="single"/>
        </w:rPr>
      </w:pPr>
      <w:r>
        <w:rPr>
          <w:u w:val="single"/>
        </w:rPr>
        <w:t>References</w:t>
      </w:r>
    </w:p>
    <w:p w14:paraId="61430578" w14:textId="77777777" w:rsidR="00813A8A" w:rsidRDefault="00813A8A" w:rsidP="00813A8A">
      <w:pPr>
        <w:rPr>
          <w:rFonts w:ascii="Verdana" w:hAnsi="Verdana"/>
          <w:color w:val="000000"/>
          <w:sz w:val="20"/>
          <w:szCs w:val="20"/>
        </w:rPr>
      </w:pPr>
    </w:p>
    <w:p w14:paraId="6335AD53" w14:textId="77777777" w:rsidR="00813A8A" w:rsidRDefault="00813A8A" w:rsidP="00813A8A">
      <w:r>
        <w:t xml:space="preserve">Bellbin.com. (2018). </w:t>
      </w:r>
      <w:r w:rsidRPr="00014337">
        <w:rPr>
          <w:i/>
          <w:iCs/>
        </w:rPr>
        <w:t>The Nine Belbin Team Roles.</w:t>
      </w:r>
      <w:r>
        <w:t xml:space="preserve"> Available: https://www.belbin.com/about/belbin-team-roles/. Last accessed 14</w:t>
      </w:r>
      <w:r w:rsidRPr="00712B70">
        <w:rPr>
          <w:vertAlign w:val="superscript"/>
        </w:rPr>
        <w:t>th</w:t>
      </w:r>
      <w:r>
        <w:t xml:space="preserve"> January 2020.</w:t>
      </w:r>
    </w:p>
    <w:p w14:paraId="1D47361A" w14:textId="77777777" w:rsidR="00813A8A" w:rsidRDefault="00813A8A" w:rsidP="00813A8A">
      <w:r>
        <w:t xml:space="preserve">Bennis, W. (1991) </w:t>
      </w:r>
      <w:r w:rsidRPr="00344BF6">
        <w:rPr>
          <w:i/>
        </w:rPr>
        <w:t>‘The four competences of leadership’</w:t>
      </w:r>
      <w:r>
        <w:t xml:space="preserve">, in Kolb D. A., Rubin, I. M., </w:t>
      </w:r>
      <w:proofErr w:type="spellStart"/>
      <w:r>
        <w:t>Osland</w:t>
      </w:r>
      <w:proofErr w:type="spellEnd"/>
      <w:r>
        <w:t xml:space="preserve">, J. S. </w:t>
      </w:r>
      <w:r w:rsidRPr="00344BF6">
        <w:rPr>
          <w:i/>
        </w:rPr>
        <w:t xml:space="preserve">The organizational behaviour reader </w:t>
      </w:r>
      <w:r>
        <w:t>(5</w:t>
      </w:r>
      <w:r w:rsidRPr="00921917">
        <w:rPr>
          <w:vertAlign w:val="superscript"/>
        </w:rPr>
        <w:t>th</w:t>
      </w:r>
      <w:r>
        <w:t xml:space="preserve"> </w:t>
      </w:r>
      <w:proofErr w:type="spellStart"/>
      <w:r>
        <w:t>edn</w:t>
      </w:r>
      <w:proofErr w:type="spellEnd"/>
      <w:r>
        <w:t>.) Englewood Cliffs, New Jersey: Prentice-Hall</w:t>
      </w:r>
    </w:p>
    <w:p w14:paraId="4FF33AF7" w14:textId="77777777" w:rsidR="00813A8A" w:rsidRDefault="00813A8A" w:rsidP="00813A8A">
      <w:pPr>
        <w:rPr>
          <w:rFonts w:ascii="Verdana" w:hAnsi="Verdana"/>
          <w:color w:val="000000"/>
          <w:sz w:val="20"/>
          <w:szCs w:val="20"/>
        </w:rPr>
      </w:pPr>
      <w:r>
        <w:rPr>
          <w:rFonts w:ascii="Verdana" w:hAnsi="Verdana"/>
          <w:color w:val="000000"/>
          <w:sz w:val="20"/>
          <w:szCs w:val="20"/>
        </w:rPr>
        <w:t>Boundless Management. (N.D.). </w:t>
      </w:r>
      <w:r>
        <w:rPr>
          <w:rFonts w:ascii="Verdana" w:hAnsi="Verdana"/>
          <w:i/>
          <w:iCs/>
          <w:color w:val="000000"/>
          <w:sz w:val="20"/>
          <w:szCs w:val="20"/>
        </w:rPr>
        <w:t>Rational and Nonrational Decision Making.</w:t>
      </w:r>
      <w:r>
        <w:rPr>
          <w:rFonts w:ascii="Verdana" w:hAnsi="Verdana"/>
          <w:color w:val="000000"/>
          <w:sz w:val="20"/>
          <w:szCs w:val="20"/>
        </w:rPr>
        <w:t> Available: https://courses.lumenlearning.com/boundless-management/chapter/rational-and-nonrational-decision-making/. Last accessed</w:t>
      </w:r>
      <w:r>
        <w:rPr>
          <w:rFonts w:ascii="Verdana" w:hAnsi="Verdana"/>
          <w:color w:val="000000"/>
          <w:sz w:val="20"/>
          <w:szCs w:val="20"/>
          <w:shd w:val="clear" w:color="auto" w:fill="FFFFFF"/>
        </w:rPr>
        <w:t xml:space="preserve"> 14</w:t>
      </w:r>
      <w:r w:rsidRPr="00712B70">
        <w:rPr>
          <w:rFonts w:ascii="Verdana" w:hAnsi="Verdana"/>
          <w:color w:val="000000"/>
          <w:sz w:val="20"/>
          <w:szCs w:val="20"/>
          <w:shd w:val="clear" w:color="auto" w:fill="FFFFFF"/>
          <w:vertAlign w:val="superscript"/>
        </w:rPr>
        <w:t>th</w:t>
      </w:r>
      <w:r>
        <w:rPr>
          <w:rFonts w:ascii="Verdana" w:hAnsi="Verdana"/>
          <w:color w:val="000000"/>
          <w:sz w:val="20"/>
          <w:szCs w:val="20"/>
          <w:shd w:val="clear" w:color="auto" w:fill="FFFFFF"/>
        </w:rPr>
        <w:t xml:space="preserve"> January 2020.</w:t>
      </w:r>
    </w:p>
    <w:p w14:paraId="412A066C" w14:textId="77777777" w:rsidR="00813A8A" w:rsidRDefault="00813A8A" w:rsidP="00813A8A">
      <w:pPr>
        <w:rPr>
          <w:rFonts w:ascii="Verdana" w:hAnsi="Verdana"/>
          <w:color w:val="000000"/>
          <w:sz w:val="20"/>
          <w:szCs w:val="20"/>
        </w:rPr>
      </w:pPr>
      <w:r>
        <w:rPr>
          <w:rFonts w:ascii="Verdana" w:hAnsi="Verdana"/>
          <w:color w:val="000000"/>
          <w:sz w:val="20"/>
          <w:szCs w:val="20"/>
          <w:shd w:val="clear" w:color="auto" w:fill="FFFFFF"/>
        </w:rPr>
        <w:t xml:space="preserve">CIPD. (2020). </w:t>
      </w:r>
      <w:r>
        <w:rPr>
          <w:rFonts w:ascii="Verdana" w:hAnsi="Verdana"/>
          <w:i/>
          <w:iCs/>
          <w:color w:val="000000"/>
          <w:sz w:val="20"/>
          <w:szCs w:val="20"/>
        </w:rPr>
        <w:t>Code of Professional Conduct.</w:t>
      </w:r>
      <w:r>
        <w:rPr>
          <w:rFonts w:ascii="Verdana" w:hAnsi="Verdana"/>
          <w:color w:val="000000"/>
          <w:sz w:val="20"/>
          <w:szCs w:val="20"/>
          <w:shd w:val="clear" w:color="auto" w:fill="FFFFFF"/>
        </w:rPr>
        <w:t xml:space="preserve"> Available: https://www.cipd.co.uk/about/what-we-do/professional-standards/code. Last accessed 14th January 2020.</w:t>
      </w:r>
    </w:p>
    <w:p w14:paraId="04453E45" w14:textId="77777777" w:rsidR="00813A8A" w:rsidRDefault="00813A8A" w:rsidP="00813A8A">
      <w:pPr>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CMI. (2020). </w:t>
      </w:r>
      <w:r>
        <w:rPr>
          <w:rFonts w:ascii="Verdana" w:hAnsi="Verdana"/>
          <w:i/>
          <w:iCs/>
          <w:color w:val="000000"/>
          <w:sz w:val="20"/>
          <w:szCs w:val="20"/>
        </w:rPr>
        <w:t>CMI Code of Conduct and Practice and Harassment Policy.</w:t>
      </w:r>
      <w:r>
        <w:rPr>
          <w:rFonts w:ascii="Verdana" w:hAnsi="Verdana"/>
          <w:color w:val="000000"/>
          <w:sz w:val="20"/>
          <w:szCs w:val="20"/>
          <w:shd w:val="clear" w:color="auto" w:fill="FFFFFF"/>
        </w:rPr>
        <w:t xml:space="preserve"> Available: https://www.managers.org.uk/policies/code-of-conduct-and-practice. Last accessed 14th January 2020.</w:t>
      </w:r>
    </w:p>
    <w:p w14:paraId="6F729928" w14:textId="77777777" w:rsidR="00813A8A" w:rsidRDefault="00813A8A" w:rsidP="00813A8A">
      <w:pPr>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Dictionary. (2020). </w:t>
      </w:r>
      <w:r>
        <w:rPr>
          <w:rFonts w:ascii="Verdana" w:hAnsi="Verdana"/>
          <w:i/>
          <w:iCs/>
          <w:color w:val="000000"/>
          <w:sz w:val="20"/>
          <w:szCs w:val="20"/>
        </w:rPr>
        <w:t>Professional.</w:t>
      </w:r>
      <w:r>
        <w:rPr>
          <w:rFonts w:ascii="Verdana" w:hAnsi="Verdana"/>
          <w:color w:val="000000"/>
          <w:sz w:val="20"/>
          <w:szCs w:val="20"/>
          <w:shd w:val="clear" w:color="auto" w:fill="FFFFFF"/>
        </w:rPr>
        <w:t xml:space="preserve"> Available: https://www.dictionary.com/browse/professional. Last accessed 14th January 2020.</w:t>
      </w:r>
    </w:p>
    <w:p w14:paraId="1A6A874C" w14:textId="77777777" w:rsidR="00813A8A" w:rsidRDefault="00813A8A" w:rsidP="00813A8A">
      <w:pPr>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Fujitsui</w:t>
      </w:r>
      <w:proofErr w:type="spellEnd"/>
      <w:r>
        <w:rPr>
          <w:rFonts w:ascii="Verdana" w:hAnsi="Verdana"/>
          <w:color w:val="000000"/>
          <w:sz w:val="20"/>
          <w:szCs w:val="20"/>
          <w:shd w:val="clear" w:color="auto" w:fill="FFFFFF"/>
        </w:rPr>
        <w:t xml:space="preserve">. (2019). </w:t>
      </w:r>
      <w:r>
        <w:rPr>
          <w:rFonts w:ascii="Verdana" w:hAnsi="Verdana"/>
          <w:i/>
          <w:iCs/>
          <w:color w:val="000000"/>
          <w:sz w:val="20"/>
          <w:szCs w:val="20"/>
        </w:rPr>
        <w:t>Megatrends: The global changes shaping business and society.</w:t>
      </w:r>
      <w:r>
        <w:rPr>
          <w:rFonts w:ascii="Verdana" w:hAnsi="Verdana"/>
          <w:color w:val="000000"/>
          <w:sz w:val="20"/>
          <w:szCs w:val="20"/>
          <w:shd w:val="clear" w:color="auto" w:fill="FFFFFF"/>
        </w:rPr>
        <w:t xml:space="preserve"> Available: https://www.fujitsu.com/uk/innovation/megatrends/. Last accessed 14</w:t>
      </w:r>
      <w:r w:rsidRPr="00712B70">
        <w:rPr>
          <w:rFonts w:ascii="Verdana" w:hAnsi="Verdana"/>
          <w:color w:val="000000"/>
          <w:sz w:val="20"/>
          <w:szCs w:val="20"/>
          <w:shd w:val="clear" w:color="auto" w:fill="FFFFFF"/>
          <w:vertAlign w:val="superscript"/>
        </w:rPr>
        <w:t>th</w:t>
      </w:r>
      <w:r>
        <w:rPr>
          <w:rFonts w:ascii="Verdana" w:hAnsi="Verdana"/>
          <w:color w:val="000000"/>
          <w:sz w:val="20"/>
          <w:szCs w:val="20"/>
          <w:shd w:val="clear" w:color="auto" w:fill="FFFFFF"/>
        </w:rPr>
        <w:t xml:space="preserve"> January 2020.</w:t>
      </w:r>
    </w:p>
    <w:p w14:paraId="03D53A84" w14:textId="77777777" w:rsidR="00813A8A" w:rsidRDefault="00813A8A" w:rsidP="00813A8A">
      <w:pPr>
        <w:rPr>
          <w:rFonts w:ascii="Verdana" w:hAnsi="Verdana"/>
          <w:color w:val="000000"/>
          <w:sz w:val="20"/>
          <w:szCs w:val="20"/>
        </w:rPr>
      </w:pPr>
      <w:proofErr w:type="spellStart"/>
      <w:r>
        <w:rPr>
          <w:rFonts w:ascii="Verdana" w:hAnsi="Verdana"/>
          <w:color w:val="000000"/>
          <w:sz w:val="20"/>
          <w:szCs w:val="20"/>
        </w:rPr>
        <w:t>Hastorf</w:t>
      </w:r>
      <w:proofErr w:type="spellEnd"/>
      <w:r>
        <w:rPr>
          <w:rFonts w:ascii="Verdana" w:hAnsi="Verdana"/>
          <w:color w:val="000000"/>
          <w:sz w:val="20"/>
          <w:szCs w:val="20"/>
        </w:rPr>
        <w:t xml:space="preserve">, A.H., Schneider, D.J. &amp; </w:t>
      </w:r>
      <w:proofErr w:type="spellStart"/>
      <w:r>
        <w:rPr>
          <w:rFonts w:ascii="Verdana" w:hAnsi="Verdana"/>
          <w:color w:val="000000"/>
          <w:sz w:val="20"/>
          <w:szCs w:val="20"/>
        </w:rPr>
        <w:t>Polefka</w:t>
      </w:r>
      <w:proofErr w:type="spellEnd"/>
      <w:r>
        <w:rPr>
          <w:rFonts w:ascii="Verdana" w:hAnsi="Verdana"/>
          <w:color w:val="000000"/>
          <w:sz w:val="20"/>
          <w:szCs w:val="20"/>
        </w:rPr>
        <w:t>, J. (1970</w:t>
      </w:r>
      <w:r w:rsidRPr="002B421D">
        <w:rPr>
          <w:rFonts w:ascii="Verdana" w:hAnsi="Verdana"/>
          <w:i/>
          <w:color w:val="000000"/>
          <w:sz w:val="20"/>
          <w:szCs w:val="20"/>
        </w:rPr>
        <w:t>) ‘The perception process’</w:t>
      </w:r>
      <w:r>
        <w:rPr>
          <w:rFonts w:ascii="Verdana" w:hAnsi="Verdana"/>
          <w:color w:val="000000"/>
          <w:sz w:val="20"/>
          <w:szCs w:val="20"/>
        </w:rPr>
        <w:t xml:space="preserve"> in corner, J. &amp; Hawthorne, J. (eds</w:t>
      </w:r>
      <w:r w:rsidRPr="002B421D">
        <w:rPr>
          <w:rFonts w:ascii="Verdana" w:hAnsi="Verdana"/>
          <w:i/>
          <w:color w:val="000000"/>
          <w:sz w:val="20"/>
          <w:szCs w:val="20"/>
        </w:rPr>
        <w:t>) Communication studies,</w:t>
      </w:r>
      <w:r>
        <w:rPr>
          <w:rFonts w:ascii="Verdana" w:hAnsi="Verdana"/>
          <w:color w:val="000000"/>
          <w:sz w:val="20"/>
          <w:szCs w:val="20"/>
        </w:rPr>
        <w:t xml:space="preserve"> (1980 </w:t>
      </w:r>
      <w:proofErr w:type="spellStart"/>
      <w:r>
        <w:rPr>
          <w:rFonts w:ascii="Verdana" w:hAnsi="Verdana"/>
          <w:color w:val="000000"/>
          <w:sz w:val="20"/>
          <w:szCs w:val="20"/>
        </w:rPr>
        <w:t>edn</w:t>
      </w:r>
      <w:proofErr w:type="spellEnd"/>
      <w:r>
        <w:rPr>
          <w:rFonts w:ascii="Verdana" w:hAnsi="Verdana"/>
          <w:color w:val="000000"/>
          <w:sz w:val="20"/>
          <w:szCs w:val="20"/>
        </w:rPr>
        <w:t>.) London: Edward Arnold</w:t>
      </w:r>
    </w:p>
    <w:p w14:paraId="26328D81" w14:textId="77777777" w:rsidR="00813A8A" w:rsidRDefault="00813A8A" w:rsidP="00813A8A">
      <w:pPr>
        <w:rPr>
          <w:rFonts w:ascii="Verdana" w:hAnsi="Verdana"/>
          <w:color w:val="000000"/>
          <w:sz w:val="20"/>
          <w:szCs w:val="20"/>
        </w:rPr>
      </w:pPr>
      <w:r>
        <w:rPr>
          <w:rFonts w:ascii="Verdana" w:hAnsi="Verdana"/>
          <w:color w:val="000000"/>
          <w:sz w:val="20"/>
          <w:szCs w:val="20"/>
        </w:rPr>
        <w:t>Hersey, P; Blanchard, H. K; Johnson, E. D. (2001). </w:t>
      </w:r>
      <w:r>
        <w:rPr>
          <w:rFonts w:ascii="Verdana" w:hAnsi="Verdana"/>
          <w:i/>
          <w:iCs/>
          <w:color w:val="000000"/>
          <w:sz w:val="20"/>
          <w:szCs w:val="20"/>
        </w:rPr>
        <w:t>Management of Organizational Behaviour</w:t>
      </w:r>
      <w:r>
        <w:rPr>
          <w:rFonts w:ascii="Verdana" w:hAnsi="Verdana"/>
          <w:color w:val="000000"/>
          <w:sz w:val="20"/>
          <w:szCs w:val="20"/>
        </w:rPr>
        <w:t xml:space="preserve">. 8th ed. New Jersey: Prentice-Hall, Inc. </w:t>
      </w:r>
      <w:proofErr w:type="spellStart"/>
      <w:r>
        <w:rPr>
          <w:rFonts w:ascii="Verdana" w:hAnsi="Verdana"/>
          <w:color w:val="000000"/>
          <w:sz w:val="20"/>
          <w:szCs w:val="20"/>
        </w:rPr>
        <w:t>pg</w:t>
      </w:r>
      <w:proofErr w:type="spellEnd"/>
      <w:r>
        <w:rPr>
          <w:rFonts w:ascii="Verdana" w:hAnsi="Verdana"/>
          <w:color w:val="000000"/>
          <w:sz w:val="20"/>
          <w:szCs w:val="20"/>
        </w:rPr>
        <w:t xml:space="preserve"> 324-325.</w:t>
      </w:r>
    </w:p>
    <w:p w14:paraId="7C6B6680" w14:textId="77777777" w:rsidR="00813A8A" w:rsidRDefault="00813A8A" w:rsidP="00813A8A">
      <w:pPr>
        <w:rPr>
          <w:rFonts w:ascii="Verdana" w:hAnsi="Verdana"/>
          <w:color w:val="000000"/>
          <w:sz w:val="20"/>
          <w:szCs w:val="20"/>
        </w:rPr>
      </w:pPr>
      <w:bookmarkStart w:id="3" w:name="_Hlk535587600"/>
      <w:r>
        <w:rPr>
          <w:rFonts w:ascii="Verdana" w:hAnsi="Verdana"/>
          <w:color w:val="000000"/>
          <w:sz w:val="20"/>
          <w:szCs w:val="20"/>
        </w:rPr>
        <w:t xml:space="preserve">Hoftede, G. (1980) </w:t>
      </w:r>
      <w:bookmarkEnd w:id="3"/>
      <w:r>
        <w:rPr>
          <w:rFonts w:ascii="Verdana" w:hAnsi="Verdana"/>
          <w:color w:val="000000"/>
          <w:sz w:val="20"/>
          <w:szCs w:val="20"/>
        </w:rPr>
        <w:t>‘Motivation, leadership and organization: do American theories apply abroad?’, Organizational Dynamics, Summer pp.42-63</w:t>
      </w:r>
    </w:p>
    <w:p w14:paraId="3F483822" w14:textId="77777777" w:rsidR="00813A8A" w:rsidRDefault="00813A8A" w:rsidP="00813A8A">
      <w:pPr>
        <w:rPr>
          <w:rFonts w:ascii="Verdana" w:hAnsi="Verdana"/>
          <w:color w:val="000000"/>
          <w:sz w:val="20"/>
          <w:szCs w:val="20"/>
        </w:rPr>
      </w:pPr>
      <w:r>
        <w:rPr>
          <w:rFonts w:ascii="Verdana" w:hAnsi="Verdana"/>
          <w:color w:val="000000"/>
          <w:sz w:val="20"/>
          <w:szCs w:val="20"/>
        </w:rPr>
        <w:t>Jackson, T (1993). </w:t>
      </w:r>
      <w:r>
        <w:rPr>
          <w:rFonts w:ascii="Verdana" w:hAnsi="Verdana"/>
          <w:i/>
          <w:iCs/>
          <w:color w:val="000000"/>
          <w:sz w:val="20"/>
          <w:szCs w:val="20"/>
        </w:rPr>
        <w:t>Organizational Behaviour in international management</w:t>
      </w:r>
      <w:r>
        <w:rPr>
          <w:rFonts w:ascii="Verdana" w:hAnsi="Verdana"/>
          <w:color w:val="000000"/>
          <w:sz w:val="20"/>
          <w:szCs w:val="20"/>
        </w:rPr>
        <w:t xml:space="preserve">. Oxford: Butterworth-Heinemann Ltd. </w:t>
      </w:r>
      <w:proofErr w:type="spellStart"/>
      <w:r>
        <w:rPr>
          <w:rFonts w:ascii="Verdana" w:hAnsi="Verdana"/>
          <w:color w:val="000000"/>
          <w:sz w:val="20"/>
          <w:szCs w:val="20"/>
        </w:rPr>
        <w:t>pg</w:t>
      </w:r>
      <w:proofErr w:type="spellEnd"/>
      <w:r>
        <w:rPr>
          <w:rFonts w:ascii="Verdana" w:hAnsi="Verdana"/>
          <w:color w:val="000000"/>
          <w:sz w:val="20"/>
          <w:szCs w:val="20"/>
        </w:rPr>
        <w:t xml:space="preserve"> 105-118.</w:t>
      </w:r>
    </w:p>
    <w:p w14:paraId="509E3F1A" w14:textId="77777777" w:rsidR="00813A8A" w:rsidRDefault="00813A8A" w:rsidP="00813A8A">
      <w:pPr>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Letourneau, N. (2015). </w:t>
      </w:r>
      <w:r>
        <w:rPr>
          <w:rFonts w:ascii="Verdana" w:hAnsi="Verdana"/>
          <w:i/>
          <w:iCs/>
          <w:color w:val="000000"/>
          <w:sz w:val="20"/>
          <w:szCs w:val="20"/>
        </w:rPr>
        <w:t>How President Obama Handles Conflict.</w:t>
      </w:r>
      <w:r>
        <w:rPr>
          <w:rFonts w:ascii="Verdana" w:hAnsi="Verdana"/>
          <w:color w:val="000000"/>
          <w:sz w:val="20"/>
          <w:szCs w:val="20"/>
          <w:shd w:val="clear" w:color="auto" w:fill="FFFFFF"/>
        </w:rPr>
        <w:t xml:space="preserve"> Available: https://washingtonmonthly.com/2015/02/15/how-president-obama-handles-conflict/. Last accessed 14th January 2020.</w:t>
      </w:r>
    </w:p>
    <w:p w14:paraId="61E79E9C" w14:textId="77777777" w:rsidR="00813A8A" w:rsidRDefault="00813A8A" w:rsidP="00813A8A">
      <w:pPr>
        <w:rPr>
          <w:rFonts w:ascii="Verdana" w:hAnsi="Verdana"/>
          <w:color w:val="000000"/>
          <w:sz w:val="20"/>
          <w:szCs w:val="20"/>
        </w:rPr>
      </w:pPr>
      <w:r>
        <w:rPr>
          <w:rFonts w:ascii="Verdana" w:hAnsi="Verdana"/>
          <w:color w:val="000000"/>
          <w:sz w:val="20"/>
          <w:szCs w:val="20"/>
        </w:rPr>
        <w:t>Mind-tools Videos. (2014). </w:t>
      </w:r>
      <w:r>
        <w:rPr>
          <w:rFonts w:ascii="Verdana" w:hAnsi="Verdana"/>
          <w:i/>
          <w:iCs/>
          <w:color w:val="000000"/>
          <w:sz w:val="20"/>
          <w:szCs w:val="20"/>
        </w:rPr>
        <w:t>Forming, Storming, Norming, and Performing: Bruce Tuckman's Team Stages Model Explained.</w:t>
      </w:r>
      <w:r>
        <w:rPr>
          <w:rFonts w:ascii="Verdana" w:hAnsi="Verdana"/>
          <w:color w:val="000000"/>
          <w:sz w:val="20"/>
          <w:szCs w:val="20"/>
        </w:rPr>
        <w:t> Available: https://www.youtube.com/watch?v=nFE8IaoInQU.</w:t>
      </w:r>
      <w:r>
        <w:rPr>
          <w:rFonts w:ascii="Verdana" w:hAnsi="Verdana"/>
          <w:color w:val="000000"/>
          <w:sz w:val="20"/>
          <w:szCs w:val="20"/>
          <w:shd w:val="clear" w:color="auto" w:fill="FFFFFF"/>
        </w:rPr>
        <w:t xml:space="preserve"> 14</w:t>
      </w:r>
      <w:r w:rsidRPr="00712B70">
        <w:rPr>
          <w:rFonts w:ascii="Verdana" w:hAnsi="Verdana"/>
          <w:color w:val="000000"/>
          <w:sz w:val="20"/>
          <w:szCs w:val="20"/>
          <w:shd w:val="clear" w:color="auto" w:fill="FFFFFF"/>
          <w:vertAlign w:val="superscript"/>
        </w:rPr>
        <w:t>th</w:t>
      </w:r>
      <w:r>
        <w:rPr>
          <w:rFonts w:ascii="Verdana" w:hAnsi="Verdana"/>
          <w:color w:val="000000"/>
          <w:sz w:val="20"/>
          <w:szCs w:val="20"/>
          <w:shd w:val="clear" w:color="auto" w:fill="FFFFFF"/>
        </w:rPr>
        <w:t xml:space="preserve"> January 2020.</w:t>
      </w:r>
      <w:r>
        <w:rPr>
          <w:rFonts w:ascii="Verdana" w:hAnsi="Verdana"/>
          <w:color w:val="000000"/>
          <w:sz w:val="20"/>
          <w:szCs w:val="20"/>
        </w:rPr>
        <w:t>.</w:t>
      </w:r>
    </w:p>
    <w:p w14:paraId="0DBCC288" w14:textId="77777777" w:rsidR="00813A8A" w:rsidRDefault="00813A8A" w:rsidP="00813A8A">
      <w:pPr>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Mindtools. (N.D.). </w:t>
      </w:r>
      <w:r>
        <w:rPr>
          <w:rFonts w:ascii="Verdana" w:hAnsi="Verdana"/>
          <w:i/>
          <w:iCs/>
          <w:color w:val="000000"/>
          <w:sz w:val="20"/>
          <w:szCs w:val="20"/>
        </w:rPr>
        <w:t>Conflict Resolution.</w:t>
      </w:r>
      <w:r>
        <w:rPr>
          <w:rFonts w:ascii="Verdana" w:hAnsi="Verdana"/>
          <w:color w:val="000000"/>
          <w:sz w:val="20"/>
          <w:szCs w:val="20"/>
          <w:shd w:val="clear" w:color="auto" w:fill="FFFFFF"/>
        </w:rPr>
        <w:t xml:space="preserve"> Available: https://www.mindtools.com/pages/article/newLDR_81.htm. Last accessed 14th January 2020.</w:t>
      </w:r>
    </w:p>
    <w:p w14:paraId="1D7F988D" w14:textId="77777777" w:rsidR="00813A8A" w:rsidRDefault="00813A8A" w:rsidP="00813A8A">
      <w:pPr>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MTL. (2020). </w:t>
      </w:r>
      <w:r>
        <w:rPr>
          <w:rFonts w:ascii="Verdana" w:hAnsi="Verdana"/>
          <w:i/>
          <w:iCs/>
          <w:color w:val="000000"/>
          <w:sz w:val="20"/>
          <w:szCs w:val="20"/>
        </w:rPr>
        <w:t>Conflict Resolution: the Thomas-Kilmann Model.</w:t>
      </w:r>
      <w:r>
        <w:rPr>
          <w:rFonts w:ascii="Verdana" w:hAnsi="Verdana"/>
          <w:color w:val="000000"/>
          <w:sz w:val="20"/>
          <w:szCs w:val="20"/>
          <w:shd w:val="clear" w:color="auto" w:fill="FFFFFF"/>
        </w:rPr>
        <w:t xml:space="preserve"> Available: http://www.managetrainlearn.com/page/conflict-resolution-model. Last accessed 14th January 2020.</w:t>
      </w:r>
    </w:p>
    <w:p w14:paraId="430C1517" w14:textId="77777777" w:rsidR="00813A8A" w:rsidRDefault="00813A8A" w:rsidP="00813A8A">
      <w:pPr>
        <w:kinsoku w:val="0"/>
        <w:overflowPunct w:val="0"/>
        <w:spacing w:after="0" w:line="240" w:lineRule="auto"/>
        <w:contextualSpacing/>
        <w:textAlignment w:val="baseline"/>
        <w:rPr>
          <w:rFonts w:eastAsia="Times New Roman" w:cstheme="minorHAnsi"/>
          <w:lang w:eastAsia="en-GB"/>
        </w:rPr>
      </w:pPr>
      <w:r w:rsidRPr="00B22875">
        <w:rPr>
          <w:rFonts w:eastAsia="Calibri" w:cstheme="minorHAnsi"/>
          <w:color w:val="000000" w:themeColor="text1"/>
          <w:kern w:val="24"/>
          <w:lang w:val="en-US" w:eastAsia="en-GB"/>
        </w:rPr>
        <w:t xml:space="preserve">Mullins, L. J. &amp; Christy, G., 2016. </w:t>
      </w:r>
      <w:r w:rsidRPr="00B22875">
        <w:rPr>
          <w:rFonts w:eastAsia="Calibri" w:cstheme="minorHAnsi"/>
          <w:i/>
          <w:iCs/>
          <w:color w:val="000000" w:themeColor="text1"/>
          <w:kern w:val="24"/>
          <w:lang w:val="en-US" w:eastAsia="en-GB"/>
        </w:rPr>
        <w:t xml:space="preserve">Management and Organizational </w:t>
      </w:r>
      <w:r w:rsidRPr="00B22875">
        <w:rPr>
          <w:rFonts w:eastAsia="Calibri" w:cstheme="minorHAnsi"/>
          <w:i/>
          <w:iCs/>
          <w:color w:val="000000" w:themeColor="text1"/>
          <w:kern w:val="24"/>
          <w:lang w:eastAsia="en-GB"/>
        </w:rPr>
        <w:t>Behaviour</w:t>
      </w:r>
      <w:r w:rsidRPr="00B22875">
        <w:rPr>
          <w:rFonts w:eastAsia="Calibri" w:cstheme="minorHAnsi"/>
          <w:i/>
          <w:iCs/>
          <w:color w:val="000000" w:themeColor="text1"/>
          <w:kern w:val="24"/>
          <w:lang w:val="en-US" w:eastAsia="en-GB"/>
        </w:rPr>
        <w:t xml:space="preserve">. </w:t>
      </w:r>
      <w:r w:rsidRPr="00B22875">
        <w:rPr>
          <w:rFonts w:eastAsia="Calibri" w:cstheme="minorHAnsi"/>
          <w:color w:val="000000" w:themeColor="text1"/>
          <w:kern w:val="24"/>
          <w:lang w:val="en-US" w:eastAsia="en-GB"/>
        </w:rPr>
        <w:t>11 ed. Harlow: Pearson.</w:t>
      </w:r>
    </w:p>
    <w:p w14:paraId="4191F237" w14:textId="77777777" w:rsidR="00813A8A" w:rsidRDefault="00813A8A" w:rsidP="00813A8A">
      <w:pPr>
        <w:rPr>
          <w:rFonts w:ascii="Verdana" w:hAnsi="Verdana"/>
          <w:color w:val="000000"/>
          <w:sz w:val="20"/>
          <w:szCs w:val="20"/>
        </w:rPr>
      </w:pPr>
      <w:r>
        <w:rPr>
          <w:rFonts w:ascii="Verdana" w:hAnsi="Verdana"/>
          <w:color w:val="000000"/>
          <w:sz w:val="20"/>
          <w:szCs w:val="20"/>
        </w:rPr>
        <w:lastRenderedPageBreak/>
        <w:t>Mullins, L. J. &amp; G, Christy (2013). </w:t>
      </w:r>
      <w:r>
        <w:rPr>
          <w:rFonts w:ascii="Verdana" w:hAnsi="Verdana"/>
          <w:i/>
          <w:iCs/>
          <w:color w:val="000000"/>
          <w:sz w:val="20"/>
          <w:szCs w:val="20"/>
        </w:rPr>
        <w:t>Management &amp; Organisational Behaviour</w:t>
      </w:r>
      <w:r>
        <w:rPr>
          <w:rFonts w:ascii="Verdana" w:hAnsi="Verdana"/>
          <w:color w:val="000000"/>
          <w:sz w:val="20"/>
          <w:szCs w:val="20"/>
        </w:rPr>
        <w:t xml:space="preserve">. 10th ed. Harlow: Pearson. </w:t>
      </w:r>
      <w:proofErr w:type="spellStart"/>
      <w:r>
        <w:rPr>
          <w:rFonts w:ascii="Verdana" w:hAnsi="Verdana"/>
          <w:color w:val="000000"/>
          <w:sz w:val="20"/>
          <w:szCs w:val="20"/>
        </w:rPr>
        <w:t>pg</w:t>
      </w:r>
      <w:proofErr w:type="spellEnd"/>
      <w:r>
        <w:rPr>
          <w:rFonts w:ascii="Verdana" w:hAnsi="Verdana"/>
          <w:color w:val="000000"/>
          <w:sz w:val="20"/>
          <w:szCs w:val="20"/>
        </w:rPr>
        <w:t xml:space="preserve"> 301-313.</w:t>
      </w:r>
    </w:p>
    <w:p w14:paraId="1706002D" w14:textId="77777777" w:rsidR="00813A8A" w:rsidRDefault="00813A8A" w:rsidP="00813A8A">
      <w:pPr>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Quast, L. (2016). </w:t>
      </w:r>
      <w:r>
        <w:rPr>
          <w:rFonts w:ascii="Verdana" w:hAnsi="Verdana"/>
          <w:i/>
          <w:iCs/>
          <w:color w:val="000000"/>
          <w:sz w:val="20"/>
          <w:szCs w:val="20"/>
        </w:rPr>
        <w:t>10 Tips To Help You Win Every Negotiation .</w:t>
      </w:r>
      <w:r>
        <w:rPr>
          <w:rFonts w:ascii="Verdana" w:hAnsi="Verdana"/>
          <w:color w:val="000000"/>
          <w:sz w:val="20"/>
          <w:szCs w:val="20"/>
          <w:shd w:val="clear" w:color="auto" w:fill="FFFFFF"/>
        </w:rPr>
        <w:t xml:space="preserve"> Available: https://www.forbes.com/sites/lisaquast/2016/08/08/10-tips-to-help-you-win-every-negotiation/#3c12a9ed436d. Last accessed 14</w:t>
      </w:r>
      <w:r w:rsidRPr="00712B70">
        <w:rPr>
          <w:rFonts w:ascii="Verdana" w:hAnsi="Verdana"/>
          <w:color w:val="000000"/>
          <w:sz w:val="20"/>
          <w:szCs w:val="20"/>
          <w:shd w:val="clear" w:color="auto" w:fill="FFFFFF"/>
          <w:vertAlign w:val="superscript"/>
        </w:rPr>
        <w:t>th</w:t>
      </w:r>
      <w:r>
        <w:rPr>
          <w:rFonts w:ascii="Verdana" w:hAnsi="Verdana"/>
          <w:color w:val="000000"/>
          <w:sz w:val="20"/>
          <w:szCs w:val="20"/>
          <w:shd w:val="clear" w:color="auto" w:fill="FFFFFF"/>
        </w:rPr>
        <w:t xml:space="preserve"> January 2020.</w:t>
      </w:r>
    </w:p>
    <w:p w14:paraId="5C4169CE" w14:textId="77777777" w:rsidR="00813A8A" w:rsidRDefault="00813A8A" w:rsidP="00813A8A">
      <w:pPr>
        <w:rPr>
          <w:rFonts w:ascii="Verdana" w:hAnsi="Verdana"/>
          <w:color w:val="000000"/>
          <w:sz w:val="20"/>
          <w:szCs w:val="20"/>
        </w:rPr>
      </w:pPr>
      <w:r>
        <w:rPr>
          <w:rFonts w:ascii="Verdana" w:hAnsi="Verdana"/>
          <w:color w:val="000000"/>
          <w:sz w:val="20"/>
          <w:szCs w:val="20"/>
        </w:rPr>
        <w:t>Soto, A. (N.D.). </w:t>
      </w:r>
      <w:r>
        <w:rPr>
          <w:rFonts w:ascii="Verdana" w:hAnsi="Verdana"/>
          <w:i/>
          <w:iCs/>
          <w:color w:val="000000"/>
          <w:sz w:val="20"/>
          <w:szCs w:val="20"/>
        </w:rPr>
        <w:t>Starting a business made easy.</w:t>
      </w:r>
      <w:r>
        <w:rPr>
          <w:rFonts w:ascii="Verdana" w:hAnsi="Verdana"/>
          <w:color w:val="000000"/>
          <w:sz w:val="20"/>
          <w:szCs w:val="20"/>
        </w:rPr>
        <w:t> Available: https://articles.bplans.com/the-importance-of-setting-goals-in-business/. Last accessed</w:t>
      </w:r>
      <w:r>
        <w:rPr>
          <w:rFonts w:ascii="Verdana" w:hAnsi="Verdana"/>
          <w:color w:val="000000"/>
          <w:sz w:val="20"/>
          <w:szCs w:val="20"/>
          <w:shd w:val="clear" w:color="auto" w:fill="FFFFFF"/>
        </w:rPr>
        <w:t xml:space="preserve"> 14</w:t>
      </w:r>
      <w:r w:rsidRPr="00712B70">
        <w:rPr>
          <w:rFonts w:ascii="Verdana" w:hAnsi="Verdana"/>
          <w:color w:val="000000"/>
          <w:sz w:val="20"/>
          <w:szCs w:val="20"/>
          <w:shd w:val="clear" w:color="auto" w:fill="FFFFFF"/>
          <w:vertAlign w:val="superscript"/>
        </w:rPr>
        <w:t>th</w:t>
      </w:r>
      <w:r>
        <w:rPr>
          <w:rFonts w:ascii="Verdana" w:hAnsi="Verdana"/>
          <w:color w:val="000000"/>
          <w:sz w:val="20"/>
          <w:szCs w:val="20"/>
          <w:shd w:val="clear" w:color="auto" w:fill="FFFFFF"/>
        </w:rPr>
        <w:t xml:space="preserve"> January 2020.</w:t>
      </w:r>
      <w:r>
        <w:rPr>
          <w:rFonts w:ascii="Verdana" w:hAnsi="Verdana"/>
          <w:color w:val="000000"/>
          <w:sz w:val="20"/>
          <w:szCs w:val="20"/>
        </w:rPr>
        <w:t>.</w:t>
      </w:r>
    </w:p>
    <w:p w14:paraId="5484EB29" w14:textId="77777777" w:rsidR="00813A8A" w:rsidRDefault="00813A8A" w:rsidP="00813A8A">
      <w:pPr>
        <w:rPr>
          <w:rFonts w:ascii="Verdana" w:hAnsi="Verdana"/>
          <w:color w:val="000000"/>
          <w:sz w:val="20"/>
          <w:szCs w:val="20"/>
        </w:rPr>
      </w:pPr>
      <w:proofErr w:type="spellStart"/>
      <w:r>
        <w:rPr>
          <w:rFonts w:ascii="Verdana" w:hAnsi="Verdana"/>
          <w:color w:val="000000"/>
          <w:sz w:val="20"/>
          <w:szCs w:val="20"/>
        </w:rPr>
        <w:t>Toch</w:t>
      </w:r>
      <w:proofErr w:type="spellEnd"/>
      <w:r>
        <w:rPr>
          <w:rFonts w:ascii="Verdana" w:hAnsi="Verdana"/>
          <w:color w:val="000000"/>
          <w:sz w:val="20"/>
          <w:szCs w:val="20"/>
        </w:rPr>
        <w:t xml:space="preserve">, H. and Maclean, M.S. (1967) </w:t>
      </w:r>
      <w:r w:rsidRPr="00145B18">
        <w:rPr>
          <w:rFonts w:ascii="Verdana" w:hAnsi="Verdana"/>
          <w:i/>
          <w:color w:val="000000"/>
          <w:sz w:val="20"/>
          <w:szCs w:val="20"/>
        </w:rPr>
        <w:t>‘Perception and communication: a transactional view’</w:t>
      </w:r>
      <w:r>
        <w:rPr>
          <w:rFonts w:ascii="Verdana" w:hAnsi="Verdana"/>
          <w:color w:val="000000"/>
          <w:sz w:val="20"/>
          <w:szCs w:val="20"/>
        </w:rPr>
        <w:t xml:space="preserve">, in Sereno K.K. and Mortensen, C. D. (eds) </w:t>
      </w:r>
      <w:r w:rsidRPr="00145B18">
        <w:rPr>
          <w:rFonts w:ascii="Verdana" w:hAnsi="Verdana"/>
          <w:i/>
          <w:color w:val="000000"/>
          <w:sz w:val="20"/>
          <w:szCs w:val="20"/>
        </w:rPr>
        <w:t>Foundations of Communications Theory</w:t>
      </w:r>
      <w:r>
        <w:rPr>
          <w:rFonts w:ascii="Verdana" w:hAnsi="Verdana"/>
          <w:color w:val="000000"/>
          <w:sz w:val="20"/>
          <w:szCs w:val="20"/>
        </w:rPr>
        <w:t>, (1970 eds.) New York: Harper and Row</w:t>
      </w:r>
    </w:p>
    <w:p w14:paraId="0A3E703F" w14:textId="77777777" w:rsidR="00813A8A" w:rsidRDefault="00813A8A" w:rsidP="00813A8A">
      <w:r>
        <w:t xml:space="preserve">Tuckman. W. B. &amp; Jensen, C. M.  (1965), </w:t>
      </w:r>
      <w:r w:rsidRPr="00344BF6">
        <w:rPr>
          <w:i/>
        </w:rPr>
        <w:t>‘Developmental Sequence in Small Groups’, Psychological Bulletin 63</w:t>
      </w:r>
    </w:p>
    <w:p w14:paraId="1864C707" w14:textId="77777777" w:rsidR="00813A8A" w:rsidRDefault="00813A8A" w:rsidP="00813A8A">
      <w:r>
        <w:t xml:space="preserve">Tuckman. W. B. &amp; Jensen, C. M. (1977), </w:t>
      </w:r>
      <w:r w:rsidRPr="00344BF6">
        <w:rPr>
          <w:i/>
        </w:rPr>
        <w:t>‘Stages of small group development revisited’</w:t>
      </w:r>
      <w:r>
        <w:t xml:space="preserve">, </w:t>
      </w:r>
      <w:r w:rsidRPr="00344BF6">
        <w:rPr>
          <w:i/>
        </w:rPr>
        <w:t>Group and Organization Studies,</w:t>
      </w:r>
      <w:r>
        <w:t xml:space="preserve"> vol.2, </w:t>
      </w:r>
      <w:proofErr w:type="spellStart"/>
      <w:r>
        <w:t>pg</w:t>
      </w:r>
      <w:proofErr w:type="spellEnd"/>
      <w:r>
        <w:t xml:space="preserve"> 419-427.</w:t>
      </w:r>
    </w:p>
    <w:p w14:paraId="6D341C79" w14:textId="77777777" w:rsidR="00813A8A" w:rsidRDefault="00813A8A" w:rsidP="00813A8A">
      <w:pPr>
        <w:rPr>
          <w:rFonts w:ascii="Verdana" w:hAnsi="Verdana"/>
          <w:color w:val="000000"/>
          <w:sz w:val="20"/>
          <w:szCs w:val="20"/>
        </w:rPr>
      </w:pPr>
      <w:r>
        <w:rPr>
          <w:rFonts w:ascii="Verdana" w:hAnsi="Verdana"/>
          <w:color w:val="000000"/>
          <w:sz w:val="20"/>
          <w:szCs w:val="20"/>
        </w:rPr>
        <w:t>Wagner |||, J. A. &amp; Hollenbeck, J. R. (1992). </w:t>
      </w:r>
      <w:r>
        <w:rPr>
          <w:rFonts w:ascii="Verdana" w:hAnsi="Verdana"/>
          <w:i/>
          <w:iCs/>
          <w:color w:val="000000"/>
          <w:sz w:val="20"/>
          <w:szCs w:val="20"/>
        </w:rPr>
        <w:t>Management of Organizational Behaviour</w:t>
      </w:r>
      <w:r>
        <w:rPr>
          <w:rFonts w:ascii="Verdana" w:hAnsi="Verdana"/>
          <w:color w:val="000000"/>
          <w:sz w:val="20"/>
          <w:szCs w:val="20"/>
        </w:rPr>
        <w:t xml:space="preserve">. 2nd ed. New Jersey: Prentice-Hall, Inc. </w:t>
      </w:r>
      <w:proofErr w:type="spellStart"/>
      <w:r>
        <w:rPr>
          <w:rFonts w:ascii="Verdana" w:hAnsi="Verdana"/>
          <w:color w:val="000000"/>
          <w:sz w:val="20"/>
          <w:szCs w:val="20"/>
        </w:rPr>
        <w:t>pg</w:t>
      </w:r>
      <w:proofErr w:type="spellEnd"/>
      <w:r>
        <w:rPr>
          <w:rFonts w:ascii="Verdana" w:hAnsi="Verdana"/>
          <w:color w:val="000000"/>
          <w:sz w:val="20"/>
          <w:szCs w:val="20"/>
        </w:rPr>
        <w:t xml:space="preserve"> 343-347.</w:t>
      </w:r>
    </w:p>
    <w:p w14:paraId="45E09C22" w14:textId="77777777" w:rsidR="00813A8A" w:rsidRPr="00A754ED" w:rsidRDefault="00813A8A">
      <w:pPr>
        <w:rPr>
          <w:u w:val="single"/>
        </w:rPr>
      </w:pPr>
    </w:p>
    <w:sectPr w:rsidR="00813A8A" w:rsidRPr="00A754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5424A"/>
    <w:multiLevelType w:val="multilevel"/>
    <w:tmpl w:val="A3322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D77C84"/>
    <w:multiLevelType w:val="hybridMultilevel"/>
    <w:tmpl w:val="EF7266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C78"/>
    <w:rsid w:val="0002750D"/>
    <w:rsid w:val="00032C5E"/>
    <w:rsid w:val="000703B7"/>
    <w:rsid w:val="0009232D"/>
    <w:rsid w:val="000A6311"/>
    <w:rsid w:val="000B7B98"/>
    <w:rsid w:val="000C090A"/>
    <w:rsid w:val="000C1FF1"/>
    <w:rsid w:val="000E11CB"/>
    <w:rsid w:val="000E7FA6"/>
    <w:rsid w:val="0010611D"/>
    <w:rsid w:val="00131B5E"/>
    <w:rsid w:val="00135026"/>
    <w:rsid w:val="0015314D"/>
    <w:rsid w:val="00154266"/>
    <w:rsid w:val="001B27D5"/>
    <w:rsid w:val="001B669D"/>
    <w:rsid w:val="001D6AE9"/>
    <w:rsid w:val="00211A2B"/>
    <w:rsid w:val="002203C8"/>
    <w:rsid w:val="00253530"/>
    <w:rsid w:val="00264436"/>
    <w:rsid w:val="002750B8"/>
    <w:rsid w:val="00280752"/>
    <w:rsid w:val="002853F8"/>
    <w:rsid w:val="002B1470"/>
    <w:rsid w:val="002F66A7"/>
    <w:rsid w:val="003476F7"/>
    <w:rsid w:val="003557C4"/>
    <w:rsid w:val="00374F18"/>
    <w:rsid w:val="003B5485"/>
    <w:rsid w:val="003D74B3"/>
    <w:rsid w:val="003F3227"/>
    <w:rsid w:val="003F3F88"/>
    <w:rsid w:val="003F46C1"/>
    <w:rsid w:val="004012CB"/>
    <w:rsid w:val="00402CA4"/>
    <w:rsid w:val="0043464C"/>
    <w:rsid w:val="00471764"/>
    <w:rsid w:val="004765A7"/>
    <w:rsid w:val="00484F75"/>
    <w:rsid w:val="004861F4"/>
    <w:rsid w:val="0049660D"/>
    <w:rsid w:val="004C1D7B"/>
    <w:rsid w:val="004E4575"/>
    <w:rsid w:val="004E7C78"/>
    <w:rsid w:val="004F1D43"/>
    <w:rsid w:val="00511BAB"/>
    <w:rsid w:val="00520F25"/>
    <w:rsid w:val="0052134B"/>
    <w:rsid w:val="005360A2"/>
    <w:rsid w:val="0056241B"/>
    <w:rsid w:val="005674FC"/>
    <w:rsid w:val="00575455"/>
    <w:rsid w:val="0059534B"/>
    <w:rsid w:val="005A4EC8"/>
    <w:rsid w:val="005C3513"/>
    <w:rsid w:val="005E7A29"/>
    <w:rsid w:val="00601943"/>
    <w:rsid w:val="00604C2E"/>
    <w:rsid w:val="00606B2B"/>
    <w:rsid w:val="00622D45"/>
    <w:rsid w:val="00637F2A"/>
    <w:rsid w:val="00644A70"/>
    <w:rsid w:val="00676CE3"/>
    <w:rsid w:val="00683B62"/>
    <w:rsid w:val="00696186"/>
    <w:rsid w:val="006A065B"/>
    <w:rsid w:val="006B12D7"/>
    <w:rsid w:val="006E449C"/>
    <w:rsid w:val="006E4B31"/>
    <w:rsid w:val="0074780E"/>
    <w:rsid w:val="00754726"/>
    <w:rsid w:val="00760580"/>
    <w:rsid w:val="00763431"/>
    <w:rsid w:val="00782EFA"/>
    <w:rsid w:val="00783680"/>
    <w:rsid w:val="007B53DF"/>
    <w:rsid w:val="007E15E6"/>
    <w:rsid w:val="00804445"/>
    <w:rsid w:val="00813A8A"/>
    <w:rsid w:val="00821E79"/>
    <w:rsid w:val="00834B8B"/>
    <w:rsid w:val="00842C88"/>
    <w:rsid w:val="008449EC"/>
    <w:rsid w:val="00847D07"/>
    <w:rsid w:val="00875969"/>
    <w:rsid w:val="008941A9"/>
    <w:rsid w:val="008F1C7A"/>
    <w:rsid w:val="008F6711"/>
    <w:rsid w:val="00903D79"/>
    <w:rsid w:val="00920B2A"/>
    <w:rsid w:val="00935532"/>
    <w:rsid w:val="00943142"/>
    <w:rsid w:val="00943E16"/>
    <w:rsid w:val="009727F2"/>
    <w:rsid w:val="009C1552"/>
    <w:rsid w:val="009E321A"/>
    <w:rsid w:val="00A06D57"/>
    <w:rsid w:val="00A36648"/>
    <w:rsid w:val="00A43E1E"/>
    <w:rsid w:val="00A754ED"/>
    <w:rsid w:val="00A83B36"/>
    <w:rsid w:val="00A86919"/>
    <w:rsid w:val="00AA0C33"/>
    <w:rsid w:val="00AA1CFD"/>
    <w:rsid w:val="00AB6A8B"/>
    <w:rsid w:val="00AB6DD7"/>
    <w:rsid w:val="00AC4851"/>
    <w:rsid w:val="00AF4726"/>
    <w:rsid w:val="00AF6477"/>
    <w:rsid w:val="00B3230E"/>
    <w:rsid w:val="00B41B0E"/>
    <w:rsid w:val="00B47A1D"/>
    <w:rsid w:val="00B51CAF"/>
    <w:rsid w:val="00B671A9"/>
    <w:rsid w:val="00B67BD5"/>
    <w:rsid w:val="00B75B29"/>
    <w:rsid w:val="00B77F9D"/>
    <w:rsid w:val="00B8234D"/>
    <w:rsid w:val="00BB1F61"/>
    <w:rsid w:val="00BF7A2A"/>
    <w:rsid w:val="00C05F15"/>
    <w:rsid w:val="00C23B5F"/>
    <w:rsid w:val="00C62368"/>
    <w:rsid w:val="00C64C07"/>
    <w:rsid w:val="00CA2AF4"/>
    <w:rsid w:val="00CC5FC4"/>
    <w:rsid w:val="00CF0265"/>
    <w:rsid w:val="00CF6110"/>
    <w:rsid w:val="00D0461D"/>
    <w:rsid w:val="00D128A5"/>
    <w:rsid w:val="00D4232C"/>
    <w:rsid w:val="00D46880"/>
    <w:rsid w:val="00D51D9B"/>
    <w:rsid w:val="00D61D04"/>
    <w:rsid w:val="00DA1CE2"/>
    <w:rsid w:val="00DB60F6"/>
    <w:rsid w:val="00DD3D6B"/>
    <w:rsid w:val="00DD56DA"/>
    <w:rsid w:val="00E02903"/>
    <w:rsid w:val="00E20357"/>
    <w:rsid w:val="00E3797D"/>
    <w:rsid w:val="00E44BBA"/>
    <w:rsid w:val="00E6686D"/>
    <w:rsid w:val="00EC3DB3"/>
    <w:rsid w:val="00EC5BD8"/>
    <w:rsid w:val="00EC5CC9"/>
    <w:rsid w:val="00EC7AE0"/>
    <w:rsid w:val="00F052DB"/>
    <w:rsid w:val="00F07845"/>
    <w:rsid w:val="00F13396"/>
    <w:rsid w:val="00F61C16"/>
    <w:rsid w:val="00F73016"/>
    <w:rsid w:val="00F9252C"/>
    <w:rsid w:val="00FA4BA6"/>
    <w:rsid w:val="00FD3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EE1A8"/>
  <w15:chartTrackingRefBased/>
  <w15:docId w15:val="{17AA4E94-B510-42D2-8B4A-E56ACFDF0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7C78"/>
  </w:style>
  <w:style w:type="paragraph" w:styleId="Heading2">
    <w:name w:val="heading 2"/>
    <w:basedOn w:val="Normal"/>
    <w:next w:val="Normal"/>
    <w:link w:val="Heading2Char"/>
    <w:qFormat/>
    <w:rsid w:val="00821E79"/>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7C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7C78"/>
    <w:rPr>
      <w:rFonts w:ascii="Segoe UI" w:hAnsi="Segoe UI" w:cs="Segoe UI"/>
      <w:sz w:val="18"/>
      <w:szCs w:val="18"/>
    </w:rPr>
  </w:style>
  <w:style w:type="paragraph" w:styleId="ListParagraph">
    <w:name w:val="List Paragraph"/>
    <w:basedOn w:val="Normal"/>
    <w:uiPriority w:val="34"/>
    <w:qFormat/>
    <w:rsid w:val="007E15E6"/>
    <w:pPr>
      <w:ind w:left="720"/>
      <w:contextualSpacing/>
    </w:pPr>
  </w:style>
  <w:style w:type="paragraph" w:styleId="NormalWeb">
    <w:name w:val="Normal (Web)"/>
    <w:basedOn w:val="Normal"/>
    <w:uiPriority w:val="99"/>
    <w:semiHidden/>
    <w:unhideWhenUsed/>
    <w:rsid w:val="003476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E449C"/>
    <w:rPr>
      <w:color w:val="0000FF"/>
      <w:u w:val="single"/>
    </w:rPr>
  </w:style>
  <w:style w:type="character" w:styleId="CommentReference">
    <w:name w:val="annotation reference"/>
    <w:basedOn w:val="DefaultParagraphFont"/>
    <w:uiPriority w:val="99"/>
    <w:semiHidden/>
    <w:unhideWhenUsed/>
    <w:rsid w:val="00813A8A"/>
    <w:rPr>
      <w:sz w:val="16"/>
      <w:szCs w:val="16"/>
    </w:rPr>
  </w:style>
  <w:style w:type="paragraph" w:styleId="CommentText">
    <w:name w:val="annotation text"/>
    <w:basedOn w:val="Normal"/>
    <w:link w:val="CommentTextChar"/>
    <w:uiPriority w:val="99"/>
    <w:semiHidden/>
    <w:unhideWhenUsed/>
    <w:rsid w:val="00813A8A"/>
    <w:pPr>
      <w:spacing w:line="240" w:lineRule="auto"/>
    </w:pPr>
    <w:rPr>
      <w:sz w:val="20"/>
      <w:szCs w:val="20"/>
    </w:rPr>
  </w:style>
  <w:style w:type="character" w:customStyle="1" w:styleId="CommentTextChar">
    <w:name w:val="Comment Text Char"/>
    <w:basedOn w:val="DefaultParagraphFont"/>
    <w:link w:val="CommentText"/>
    <w:uiPriority w:val="99"/>
    <w:semiHidden/>
    <w:rsid w:val="00813A8A"/>
    <w:rPr>
      <w:sz w:val="20"/>
      <w:szCs w:val="20"/>
    </w:rPr>
  </w:style>
  <w:style w:type="character" w:customStyle="1" w:styleId="Heading2Char">
    <w:name w:val="Heading 2 Char"/>
    <w:basedOn w:val="DefaultParagraphFont"/>
    <w:link w:val="Heading2"/>
    <w:rsid w:val="00821E79"/>
    <w:rPr>
      <w:rFonts w:ascii="Arial" w:eastAsia="Times New Roman" w:hAnsi="Arial"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789380">
      <w:bodyDiv w:val="1"/>
      <w:marLeft w:val="0"/>
      <w:marRight w:val="0"/>
      <w:marTop w:val="0"/>
      <w:marBottom w:val="0"/>
      <w:divBdr>
        <w:top w:val="none" w:sz="0" w:space="0" w:color="auto"/>
        <w:left w:val="none" w:sz="0" w:space="0" w:color="auto"/>
        <w:bottom w:val="none" w:sz="0" w:space="0" w:color="auto"/>
        <w:right w:val="none" w:sz="0" w:space="0" w:color="auto"/>
      </w:divBdr>
    </w:div>
    <w:div w:id="1651400630">
      <w:bodyDiv w:val="1"/>
      <w:marLeft w:val="0"/>
      <w:marRight w:val="0"/>
      <w:marTop w:val="0"/>
      <w:marBottom w:val="0"/>
      <w:divBdr>
        <w:top w:val="none" w:sz="0" w:space="0" w:color="auto"/>
        <w:left w:val="none" w:sz="0" w:space="0" w:color="auto"/>
        <w:bottom w:val="none" w:sz="0" w:space="0" w:color="auto"/>
        <w:right w:val="none" w:sz="0" w:space="0" w:color="auto"/>
      </w:divBdr>
    </w:div>
    <w:div w:id="1954897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mazon.com/Getting-Yes-Negotiating-Agreement-Without/dp/0143118757"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ashingtonmonthly.com/people/nancy-letournea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Rhys:Desktop:BUSINESS%20UNI:Llys%20Nini%20Assignment:Llys%20Nini%20Gantt%20Cha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47086174529691327"/>
          <c:y val="0.13799794773792945"/>
          <c:w val="0.45389778307231898"/>
          <c:h val="0.78237409866250385"/>
        </c:manualLayout>
      </c:layout>
      <c:barChart>
        <c:barDir val="bar"/>
        <c:grouping val="stacked"/>
        <c:varyColors val="0"/>
        <c:ser>
          <c:idx val="0"/>
          <c:order val="0"/>
          <c:tx>
            <c:strRef>
              <c:f>Sheet1!$C$3</c:f>
              <c:strCache>
                <c:ptCount val="1"/>
                <c:pt idx="0">
                  <c:v>Start Date</c:v>
                </c:pt>
              </c:strCache>
            </c:strRef>
          </c:tx>
          <c:invertIfNegative val="0"/>
          <c:cat>
            <c:strRef>
              <c:f>Sheet1!$B$4:$B$14</c:f>
              <c:strCache>
                <c:ptCount val="11"/>
                <c:pt idx="0">
                  <c:v>Gather ideas as a group on how we can get people to volunteer</c:v>
                </c:pt>
                <c:pt idx="1">
                  <c:v>Assign times for our group to volunteer and to hand out flyers</c:v>
                </c:pt>
                <c:pt idx="2">
                  <c:v>Find courses that require volunteering hours and get in contact</c:v>
                </c:pt>
                <c:pt idx="3">
                  <c:v>Create a PowerPoint presentation </c:v>
                </c:pt>
                <c:pt idx="4">
                  <c:v>Create a social media presence and obtain images/ information on the charity </c:v>
                </c:pt>
                <c:pt idx="5">
                  <c:v>Present the PowerPoint presentation </c:v>
                </c:pt>
                <c:pt idx="6">
                  <c:v>Gather information, images and posters for the stall in the canteen</c:v>
                </c:pt>
                <c:pt idx="7">
                  <c:v>Host a stall in the canteen where people can ask questions about the charity, donate and also gather information</c:v>
                </c:pt>
                <c:pt idx="8">
                  <c:v>Take in turns handing out flyers around Swansea </c:v>
                </c:pt>
                <c:pt idx="9">
                  <c:v>Take turns volunteering ourselves </c:v>
                </c:pt>
                <c:pt idx="10">
                  <c:v>Organise a timetable with the volunteers for when they are able to work</c:v>
                </c:pt>
              </c:strCache>
            </c:strRef>
          </c:cat>
          <c:val>
            <c:numRef>
              <c:f>Sheet1!$C$4:$C$14</c:f>
              <c:numCache>
                <c:formatCode>d\-mmm</c:formatCode>
                <c:ptCount val="11"/>
                <c:pt idx="0">
                  <c:v>43395</c:v>
                </c:pt>
                <c:pt idx="1">
                  <c:v>43396</c:v>
                </c:pt>
                <c:pt idx="2">
                  <c:v>43397</c:v>
                </c:pt>
                <c:pt idx="3">
                  <c:v>43397</c:v>
                </c:pt>
                <c:pt idx="4">
                  <c:v>43399</c:v>
                </c:pt>
                <c:pt idx="5">
                  <c:v>43404</c:v>
                </c:pt>
                <c:pt idx="6">
                  <c:v>43405</c:v>
                </c:pt>
                <c:pt idx="7">
                  <c:v>43413</c:v>
                </c:pt>
                <c:pt idx="8">
                  <c:v>43418</c:v>
                </c:pt>
                <c:pt idx="9">
                  <c:v>43431</c:v>
                </c:pt>
                <c:pt idx="10">
                  <c:v>43432</c:v>
                </c:pt>
              </c:numCache>
            </c:numRef>
          </c:val>
          <c:extLst>
            <c:ext xmlns:c16="http://schemas.microsoft.com/office/drawing/2014/chart" uri="{C3380CC4-5D6E-409C-BE32-E72D297353CC}">
              <c16:uniqueId val="{00000000-14E2-4655-BEEF-97E0E487AD32}"/>
            </c:ext>
          </c:extLst>
        </c:ser>
        <c:ser>
          <c:idx val="1"/>
          <c:order val="1"/>
          <c:tx>
            <c:v>Duration</c:v>
          </c:tx>
          <c:invertIfNegative val="0"/>
          <c:cat>
            <c:strRef>
              <c:f>Sheet1!$B$4:$B$14</c:f>
              <c:strCache>
                <c:ptCount val="11"/>
                <c:pt idx="0">
                  <c:v>Gather ideas as a group on how we can get people to volunteer</c:v>
                </c:pt>
                <c:pt idx="1">
                  <c:v>Assign times for our group to volunteer and to hand out flyers</c:v>
                </c:pt>
                <c:pt idx="2">
                  <c:v>Find courses that require volunteering hours and get in contact</c:v>
                </c:pt>
                <c:pt idx="3">
                  <c:v>Create a PowerPoint presentation </c:v>
                </c:pt>
                <c:pt idx="4">
                  <c:v>Create a social media presence and obtain images/ information on the charity </c:v>
                </c:pt>
                <c:pt idx="5">
                  <c:v>Present the PowerPoint presentation </c:v>
                </c:pt>
                <c:pt idx="6">
                  <c:v>Gather information, images and posters for the stall in the canteen</c:v>
                </c:pt>
                <c:pt idx="7">
                  <c:v>Host a stall in the canteen where people can ask questions about the charity, donate and also gather information</c:v>
                </c:pt>
                <c:pt idx="8">
                  <c:v>Take in turns handing out flyers around Swansea </c:v>
                </c:pt>
                <c:pt idx="9">
                  <c:v>Take turns volunteering ourselves </c:v>
                </c:pt>
                <c:pt idx="10">
                  <c:v>Organise a timetable with the volunteers for when they are able to work</c:v>
                </c:pt>
              </c:strCache>
            </c:strRef>
          </c:cat>
          <c:val>
            <c:numRef>
              <c:f>Sheet1!$E$4:$E$14</c:f>
              <c:numCache>
                <c:formatCode>General</c:formatCode>
                <c:ptCount val="11"/>
                <c:pt idx="0">
                  <c:v>2</c:v>
                </c:pt>
                <c:pt idx="1">
                  <c:v>1</c:v>
                </c:pt>
                <c:pt idx="2">
                  <c:v>2</c:v>
                </c:pt>
                <c:pt idx="3">
                  <c:v>7</c:v>
                </c:pt>
                <c:pt idx="4">
                  <c:v>5</c:v>
                </c:pt>
                <c:pt idx="5">
                  <c:v>1</c:v>
                </c:pt>
                <c:pt idx="6">
                  <c:v>8</c:v>
                </c:pt>
                <c:pt idx="7">
                  <c:v>1</c:v>
                </c:pt>
                <c:pt idx="8">
                  <c:v>7</c:v>
                </c:pt>
                <c:pt idx="9">
                  <c:v>49</c:v>
                </c:pt>
                <c:pt idx="10">
                  <c:v>3</c:v>
                </c:pt>
              </c:numCache>
            </c:numRef>
          </c:val>
          <c:extLst>
            <c:ext xmlns:c16="http://schemas.microsoft.com/office/drawing/2014/chart" uri="{C3380CC4-5D6E-409C-BE32-E72D297353CC}">
              <c16:uniqueId val="{00000001-14E2-4655-BEEF-97E0E487AD32}"/>
            </c:ext>
          </c:extLst>
        </c:ser>
        <c:dLbls>
          <c:showLegendKey val="0"/>
          <c:showVal val="0"/>
          <c:showCatName val="0"/>
          <c:showSerName val="0"/>
          <c:showPercent val="0"/>
          <c:showBubbleSize val="0"/>
        </c:dLbls>
        <c:gapWidth val="150"/>
        <c:overlap val="100"/>
        <c:axId val="2144819496"/>
        <c:axId val="2143294072"/>
      </c:barChart>
      <c:catAx>
        <c:axId val="2144819496"/>
        <c:scaling>
          <c:orientation val="maxMin"/>
        </c:scaling>
        <c:delete val="0"/>
        <c:axPos val="l"/>
        <c:numFmt formatCode="General" sourceLinked="0"/>
        <c:majorTickMark val="out"/>
        <c:minorTickMark val="none"/>
        <c:tickLblPos val="nextTo"/>
        <c:crossAx val="2143294072"/>
        <c:crosses val="autoZero"/>
        <c:auto val="1"/>
        <c:lblAlgn val="ctr"/>
        <c:lblOffset val="100"/>
        <c:noMultiLvlLbl val="0"/>
      </c:catAx>
      <c:valAx>
        <c:axId val="2143294072"/>
        <c:scaling>
          <c:orientation val="minMax"/>
        </c:scaling>
        <c:delete val="0"/>
        <c:axPos val="b"/>
        <c:majorGridlines/>
        <c:numFmt formatCode="d\-mmm" sourceLinked="1"/>
        <c:majorTickMark val="out"/>
        <c:minorTickMark val="none"/>
        <c:tickLblPos val="nextTo"/>
        <c:crossAx val="2144819496"/>
        <c:crosses val="max"/>
        <c:crossBetween val="between"/>
      </c:valAx>
    </c:plotArea>
    <c:legend>
      <c:legendPos val="t"/>
      <c:overlay val="0"/>
    </c:legend>
    <c:plotVisOnly val="1"/>
    <c:dispBlanksAs val="gap"/>
    <c:showDLblsOverMax val="0"/>
  </c:chart>
  <c:spPr>
    <a:noFill/>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6" ma:contentTypeDescription="Create a new document." ma:contentTypeScope="" ma:versionID="52f4266c57c934e65d3067cff311994a">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de198418873d0d0fa76eec9df17d28ed"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75E55-F491-4D43-8E08-DA8BF4922148}">
  <ds:schemaRefs>
    <ds:schemaRef ds:uri="http://schemas.microsoft.com/sharepoint/v3/contenttype/forms"/>
  </ds:schemaRefs>
</ds:datastoreItem>
</file>

<file path=customXml/itemProps2.xml><?xml version="1.0" encoding="utf-8"?>
<ds:datastoreItem xmlns:ds="http://schemas.openxmlformats.org/officeDocument/2006/customXml" ds:itemID="{5AF12BE3-FB63-4216-AA03-2F27D79FAB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F5C01A-0BF1-41F8-A526-6A282E4092B1}">
  <ds:schemaRefs>
    <ds:schemaRef ds:uri="http://purl.org/dc/terms/"/>
    <ds:schemaRef ds:uri="3f3c24f8-7af3-4609-ad34-b92c5c0a0352"/>
    <ds:schemaRef ds:uri="http://purl.org/dc/dcmitype/"/>
    <ds:schemaRef ds:uri="http://schemas.microsoft.com/office/infopath/2007/PartnerControls"/>
    <ds:schemaRef ds:uri="http://purl.org/dc/elements/1.1/"/>
    <ds:schemaRef ds:uri="http://schemas.microsoft.com/office/2006/metadata/properties"/>
    <ds:schemaRef ds:uri="28bc52eb-7ba0-4738-a312-c7a8d9f935af"/>
    <ds:schemaRef ds:uri="http://schemas.microsoft.com/office/2006/documentManagement/typ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9D0DA620-E95A-4937-861D-F658CE8C5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2005</Words>
  <Characters>11429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Young (1804122)</dc:creator>
  <cp:keywords/>
  <dc:description/>
  <cp:lastModifiedBy>Chloe Young (1804122)</cp:lastModifiedBy>
  <cp:revision>2</cp:revision>
  <dcterms:created xsi:type="dcterms:W3CDTF">2020-01-14T22:00:00Z</dcterms:created>
  <dcterms:modified xsi:type="dcterms:W3CDTF">2020-01-14T22:00:00Z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