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D1BB00" w14:textId="77777777" w:rsidR="0008148A" w:rsidRDefault="0008148A" w:rsidP="0008148A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666AA8C0" wp14:editId="24D8C87C">
            <wp:extent cx="1908175" cy="628015"/>
            <wp:effectExtent l="25400" t="25400" r="9525" b="6985"/>
            <wp:docPr id="9" name="Picture 9" descr="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8175" cy="62801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FFFB416" w14:textId="77777777" w:rsidR="0008148A" w:rsidRDefault="0008148A" w:rsidP="0008148A">
      <w:pPr>
        <w:pStyle w:val="NormalWeb"/>
        <w:spacing w:before="0" w:beforeAutospacing="0" w:after="0" w:afterAutospacing="0"/>
        <w:ind w:left="-180" w:right="-334"/>
      </w:pPr>
    </w:p>
    <w:p w14:paraId="2FAC759A" w14:textId="77777777" w:rsidR="0008148A" w:rsidRDefault="0008148A" w:rsidP="0008148A">
      <w:pPr>
        <w:pStyle w:val="NormalWeb"/>
        <w:spacing w:before="0" w:beforeAutospacing="0" w:after="0" w:afterAutospacing="0"/>
        <w:ind w:left="-180" w:right="-334"/>
      </w:pPr>
    </w:p>
    <w:p w14:paraId="062864F9" w14:textId="77777777" w:rsidR="0008148A" w:rsidRDefault="0008148A" w:rsidP="0008148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6B657A2" w14:textId="77777777" w:rsidR="0008148A" w:rsidRPr="00230F35" w:rsidRDefault="0008148A" w:rsidP="0008148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C4CBE04" w14:textId="77777777" w:rsidR="0008148A" w:rsidRPr="00230F35" w:rsidRDefault="0008148A" w:rsidP="0008148A">
      <w:pPr>
        <w:rPr>
          <w:rFonts w:ascii="Arial" w:hAnsi="Arial" w:cs="Arial"/>
          <w:sz w:val="28"/>
          <w:szCs w:val="28"/>
          <w:lang w:val="cy-GB"/>
        </w:rPr>
      </w:pPr>
    </w:p>
    <w:p w14:paraId="172262F7" w14:textId="77777777" w:rsidR="0008148A" w:rsidRDefault="0008148A" w:rsidP="0008148A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D3B6A76" w14:textId="77777777" w:rsidR="0008148A" w:rsidRDefault="0008148A" w:rsidP="0008148A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08148A" w:rsidRPr="00230F35" w14:paraId="5E97D5A4" w14:textId="77777777" w:rsidTr="007F4469">
        <w:trPr>
          <w:trHeight w:val="614"/>
        </w:trPr>
        <w:tc>
          <w:tcPr>
            <w:tcW w:w="8856" w:type="dxa"/>
            <w:gridSpan w:val="5"/>
          </w:tcPr>
          <w:p w14:paraId="0B6FE459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08148A" w:rsidRPr="00230F35" w14:paraId="2B73117A" w14:textId="77777777" w:rsidTr="007F4469">
        <w:trPr>
          <w:trHeight w:val="718"/>
        </w:trPr>
        <w:tc>
          <w:tcPr>
            <w:tcW w:w="8856" w:type="dxa"/>
            <w:gridSpan w:val="5"/>
          </w:tcPr>
          <w:p w14:paraId="01EBCDF9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Bridget Thomas</w:t>
            </w:r>
          </w:p>
          <w:p w14:paraId="4E497151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28D228B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2301429@student.uwtsd.ac.uk</w:t>
            </w:r>
          </w:p>
        </w:tc>
      </w:tr>
      <w:tr w:rsidR="0008148A" w:rsidRPr="00230F35" w14:paraId="2FEC1526" w14:textId="77777777" w:rsidTr="007F4469">
        <w:trPr>
          <w:trHeight w:val="849"/>
        </w:trPr>
        <w:tc>
          <w:tcPr>
            <w:tcW w:w="4788" w:type="dxa"/>
          </w:tcPr>
          <w:p w14:paraId="78724D35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 7028</w:t>
            </w:r>
          </w:p>
          <w:p w14:paraId="5408ECEE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57637E8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Sacred Skies</w:t>
            </w:r>
          </w:p>
          <w:p w14:paraId="534BAA21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8CA8EBB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DD24E23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780C6303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2301429</w:t>
            </w:r>
          </w:p>
        </w:tc>
        <w:tc>
          <w:tcPr>
            <w:tcW w:w="1802" w:type="dxa"/>
          </w:tcPr>
          <w:p w14:paraId="0E3F632D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0CC7D35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</w:t>
            </w:r>
          </w:p>
        </w:tc>
      </w:tr>
      <w:tr w:rsidR="0008148A" w:rsidRPr="00230F35" w14:paraId="649FDEDD" w14:textId="77777777" w:rsidTr="007F4469">
        <w:trPr>
          <w:trHeight w:val="1139"/>
        </w:trPr>
        <w:tc>
          <w:tcPr>
            <w:tcW w:w="8856" w:type="dxa"/>
            <w:gridSpan w:val="5"/>
          </w:tcPr>
          <w:p w14:paraId="0EF423CE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Essay 2 Measurement Based on a Physical Site</w:t>
            </w:r>
          </w:p>
          <w:p w14:paraId="470E56E0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C279C54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6A50AE5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5</w:t>
            </w:r>
            <w:r w:rsidRPr="005E633F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May 2022</w:t>
            </w:r>
          </w:p>
        </w:tc>
      </w:tr>
      <w:tr w:rsidR="0008148A" w:rsidRPr="00230F35" w14:paraId="7819E221" w14:textId="77777777" w:rsidTr="007F4469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4359ECC" w14:textId="77777777" w:rsidR="0008148A" w:rsidRPr="00230F35" w:rsidRDefault="0008148A" w:rsidP="007F446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3" w:name="Check16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08148A" w:rsidRPr="00230F35" w14:paraId="067CDB2C" w14:textId="77777777" w:rsidTr="007F4469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4050D05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0D12434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126698E3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  <w:p w14:paraId="05040693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08148A" w:rsidRPr="00230F35" w14:paraId="500E1255" w14:textId="77777777" w:rsidTr="007F4469">
        <w:trPr>
          <w:trHeight w:val="3972"/>
        </w:trPr>
        <w:tc>
          <w:tcPr>
            <w:tcW w:w="8856" w:type="dxa"/>
            <w:gridSpan w:val="5"/>
          </w:tcPr>
          <w:p w14:paraId="7EF0C913" w14:textId="77777777" w:rsidR="0008148A" w:rsidRDefault="0008148A" w:rsidP="007F4469">
            <w:pPr>
              <w:rPr>
                <w:rFonts w:ascii="Arial" w:hAnsi="Arial"/>
                <w:b/>
              </w:rPr>
            </w:pPr>
          </w:p>
          <w:p w14:paraId="765ED08A" w14:textId="77777777" w:rsidR="0008148A" w:rsidRPr="00116CE6" w:rsidRDefault="0008148A" w:rsidP="007F4469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08148A" w:rsidRPr="00116CE6" w14:paraId="0D2B4441" w14:textId="77777777" w:rsidTr="007F4469">
              <w:tc>
                <w:tcPr>
                  <w:tcW w:w="6970" w:type="dxa"/>
                </w:tcPr>
                <w:p w14:paraId="2E733B0A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5ACC0AF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1F68A915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8148A" w:rsidRPr="00116CE6" w14:paraId="3F03DC00" w14:textId="77777777" w:rsidTr="007F4469">
              <w:tc>
                <w:tcPr>
                  <w:tcW w:w="6970" w:type="dxa"/>
                </w:tcPr>
                <w:p w14:paraId="4FE618E0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9552A1B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33D3AC1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8148A" w:rsidRPr="00116CE6" w14:paraId="5CC836D3" w14:textId="77777777" w:rsidTr="007F4469">
              <w:tc>
                <w:tcPr>
                  <w:tcW w:w="6970" w:type="dxa"/>
                </w:tcPr>
                <w:p w14:paraId="121BB655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C2E958C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322BFE51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8148A" w:rsidRPr="00116CE6" w14:paraId="5E10C87D" w14:textId="77777777" w:rsidTr="007F4469">
              <w:tc>
                <w:tcPr>
                  <w:tcW w:w="6970" w:type="dxa"/>
                </w:tcPr>
                <w:p w14:paraId="07EC2ED9" w14:textId="77777777" w:rsidR="0008148A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ACDE76B" w14:textId="77777777" w:rsidR="0008148A" w:rsidRPr="00022345" w:rsidRDefault="0008148A" w:rsidP="007F4469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1833AA46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1117EDF7" w14:textId="77777777" w:rsidR="0008148A" w:rsidRPr="00116CE6" w:rsidRDefault="0008148A" w:rsidP="007F446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4E8403F" w14:textId="77777777" w:rsidR="0008148A" w:rsidRDefault="0008148A" w:rsidP="007F446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F58CC0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3256FC1" w14:textId="77777777" w:rsidR="0008148A" w:rsidRDefault="0008148A" w:rsidP="007F446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E3CF5F7" w14:textId="77777777" w:rsidR="0008148A" w:rsidRDefault="0008148A" w:rsidP="007F446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B4B6B6" w14:textId="77777777" w:rsidR="0008148A" w:rsidRDefault="0008148A" w:rsidP="007F446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6D21D83" w14:textId="77777777" w:rsidR="0008148A" w:rsidRDefault="0008148A" w:rsidP="007F446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C309AD" w14:textId="77777777" w:rsidR="0008148A" w:rsidRDefault="0008148A" w:rsidP="007F446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656F894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118B3197" w14:textId="77777777" w:rsidR="0008148A" w:rsidRDefault="0008148A" w:rsidP="007F446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3FA2FF2" w14:textId="77777777" w:rsidR="0008148A" w:rsidRPr="00001C3B" w:rsidRDefault="0008148A" w:rsidP="007F446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8148A" w:rsidRPr="00230F35" w14:paraId="7C96C50B" w14:textId="77777777" w:rsidTr="007F4469">
        <w:trPr>
          <w:trHeight w:val="492"/>
        </w:trPr>
        <w:tc>
          <w:tcPr>
            <w:tcW w:w="6768" w:type="dxa"/>
            <w:gridSpan w:val="3"/>
          </w:tcPr>
          <w:p w14:paraId="46E2224B" w14:textId="77777777" w:rsidR="0008148A" w:rsidRPr="00230F35" w:rsidRDefault="0008148A" w:rsidP="007F4469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C4A61CC" w14:textId="77777777" w:rsidR="0008148A" w:rsidRPr="00230F35" w:rsidRDefault="0008148A" w:rsidP="007F4469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08148A" w:rsidRPr="002F467C" w14:paraId="06751FDF" w14:textId="77777777" w:rsidTr="007F4469">
        <w:tc>
          <w:tcPr>
            <w:tcW w:w="8856" w:type="dxa"/>
            <w:gridSpan w:val="5"/>
          </w:tcPr>
          <w:p w14:paraId="3F12339A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852777C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EBE9009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FA887C0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F6CD2D2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E0CF15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7517CC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1EA54E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B88403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AD6FC2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A54B4F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D46C369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C33EFA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53E0A0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DD31DD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CEE005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8148A" w:rsidRPr="002F467C" w14:paraId="1101234C" w14:textId="77777777" w:rsidTr="007F4469">
        <w:trPr>
          <w:trHeight w:val="720"/>
        </w:trPr>
        <w:tc>
          <w:tcPr>
            <w:tcW w:w="5211" w:type="dxa"/>
            <w:gridSpan w:val="2"/>
          </w:tcPr>
          <w:p w14:paraId="565471BF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09C8E06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08148A" w:rsidRPr="002F467C" w14:paraId="2E61837F" w14:textId="77777777" w:rsidTr="007F4469">
        <w:trPr>
          <w:trHeight w:val="720"/>
        </w:trPr>
        <w:tc>
          <w:tcPr>
            <w:tcW w:w="8856" w:type="dxa"/>
            <w:gridSpan w:val="5"/>
          </w:tcPr>
          <w:p w14:paraId="73B3C70A" w14:textId="77777777" w:rsidR="0008148A" w:rsidRPr="00B34964" w:rsidRDefault="0008148A" w:rsidP="007F446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52E7CB52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6FF49D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07ED1F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20A00B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A8A168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4503B2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6ABB99A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FC1F0A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3F9129" w14:textId="77777777" w:rsidR="0008148A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B09327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0A4764" w14:textId="77777777" w:rsidR="0008148A" w:rsidRPr="00230F35" w:rsidRDefault="0008148A" w:rsidP="007F446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8148A" w:rsidRPr="002F467C" w14:paraId="4463E938" w14:textId="77777777" w:rsidTr="007F4469">
        <w:trPr>
          <w:trHeight w:val="720"/>
        </w:trPr>
        <w:tc>
          <w:tcPr>
            <w:tcW w:w="5211" w:type="dxa"/>
            <w:gridSpan w:val="2"/>
          </w:tcPr>
          <w:p w14:paraId="6DFE7381" w14:textId="77777777" w:rsidR="0008148A" w:rsidRPr="00230F35" w:rsidRDefault="0008148A" w:rsidP="007F446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5A209EF" w14:textId="77777777" w:rsidR="0008148A" w:rsidRPr="00230F35" w:rsidRDefault="0008148A" w:rsidP="007F446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47F6E98D" w14:textId="77777777" w:rsidR="0008148A" w:rsidRPr="00D67BF8" w:rsidRDefault="0008148A" w:rsidP="0008148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282F8DA" w14:textId="77777777" w:rsidR="00636D6C" w:rsidRDefault="00636D6C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198E22F2" w14:textId="16757129" w:rsidR="001841AC" w:rsidRDefault="001841AC" w:rsidP="001841AC">
      <w:pPr>
        <w:pStyle w:val="Heading2"/>
      </w:pPr>
      <w:r>
        <w:lastRenderedPageBreak/>
        <w:t>An Investigation of the Orientation of Early Medieval Churches in the Teifi Valley</w:t>
      </w:r>
    </w:p>
    <w:p w14:paraId="6E049F3F" w14:textId="425E1EF6" w:rsidR="001841AC" w:rsidRDefault="001841AC" w:rsidP="001841AC"/>
    <w:p w14:paraId="2FD68C93" w14:textId="5005B348" w:rsidR="001841AC" w:rsidRDefault="001841AC" w:rsidP="001841AC">
      <w:pPr>
        <w:pStyle w:val="Heading2"/>
      </w:pPr>
      <w:r>
        <w:t>Introductio</w:t>
      </w:r>
      <w:r w:rsidR="003D7D85">
        <w:t>n</w:t>
      </w:r>
    </w:p>
    <w:p w14:paraId="05BBADC6" w14:textId="77777777" w:rsidR="003D7D85" w:rsidRPr="003D7D85" w:rsidRDefault="003D7D85" w:rsidP="003D7D85"/>
    <w:p w14:paraId="0140F9BC" w14:textId="29107681" w:rsidR="003D7D85" w:rsidRPr="003D7D85" w:rsidRDefault="005B04BD" w:rsidP="003D7D85">
      <w:r>
        <w:t xml:space="preserve">This project is a work of skyscape archaeology, an investigation of the archaeological and cultural context </w:t>
      </w:r>
      <w:r w:rsidR="00001696">
        <w:t xml:space="preserve">of the </w:t>
      </w:r>
      <w:r>
        <w:t xml:space="preserve">orientation of churches in the </w:t>
      </w:r>
      <w:r w:rsidR="00001696">
        <w:t xml:space="preserve">Teifi valley.  </w:t>
      </w:r>
      <w:r w:rsidR="003D7D85">
        <w:t xml:space="preserve">The </w:t>
      </w:r>
      <w:r w:rsidR="00D01571">
        <w:t>aim of early Christian communities was to</w:t>
      </w:r>
      <w:r w:rsidR="003D7D85">
        <w:t xml:space="preserve"> </w:t>
      </w:r>
      <w:r w:rsidR="005E47B9">
        <w:t xml:space="preserve">work toward a </w:t>
      </w:r>
      <w:r w:rsidR="003D7D85">
        <w:t>continuity of balance and harmony with</w:t>
      </w:r>
      <w:r w:rsidR="00D01571">
        <w:t>in the individual and as part of</w:t>
      </w:r>
      <w:r w:rsidR="003D7D85">
        <w:t xml:space="preserve"> the cosmos</w:t>
      </w:r>
      <w:r w:rsidR="00D01571">
        <w:t xml:space="preserve">. </w:t>
      </w:r>
      <w:r w:rsidR="00871FE9">
        <w:t xml:space="preserve">Official guidance </w:t>
      </w:r>
      <w:r w:rsidR="002317EF">
        <w:t xml:space="preserve">was given </w:t>
      </w:r>
      <w:r w:rsidR="00E822BE">
        <w:t xml:space="preserve">by the church authorities </w:t>
      </w:r>
      <w:r w:rsidR="002317EF">
        <w:t>to ensure that church buildings</w:t>
      </w:r>
      <w:r w:rsidR="00871FE9">
        <w:t xml:space="preserve"> embodied this balance</w:t>
      </w:r>
      <w:r w:rsidR="00D116B8">
        <w:t>.</w:t>
      </w:r>
      <w:r w:rsidR="00511BFF" w:rsidRPr="00511BFF">
        <w:t xml:space="preserve"> </w:t>
      </w:r>
      <w:r w:rsidR="00511BFF">
        <w:t xml:space="preserve">A theological narrative incorporated the equinoxes and solstices into the Christian calendar with the creation of the cult of </w:t>
      </w:r>
      <w:r w:rsidR="00511BFF" w:rsidRPr="00175EB0">
        <w:rPr>
          <w:i/>
          <w:iCs/>
        </w:rPr>
        <w:t>Sol Invictus</w:t>
      </w:r>
      <w:r w:rsidR="00511BFF">
        <w:t xml:space="preserve"> by the Emperor Aurelian in 274.  In his </w:t>
      </w:r>
      <w:proofErr w:type="spellStart"/>
      <w:r w:rsidR="00511BFF" w:rsidRPr="003C56AB">
        <w:rPr>
          <w:i/>
          <w:iCs/>
        </w:rPr>
        <w:t>Entymologies</w:t>
      </w:r>
      <w:proofErr w:type="spellEnd"/>
      <w:r w:rsidR="00511BFF">
        <w:t xml:space="preserve"> Isidore of Seville (560-636) </w:t>
      </w:r>
      <w:r w:rsidR="00511BFF">
        <w:t xml:space="preserve">stated </w:t>
      </w:r>
      <w:r w:rsidR="00511BFF">
        <w:t xml:space="preserve">the necessity for churches to be built oriented to the equinoctial east </w:t>
      </w:r>
      <w:r w:rsidR="00511BFF">
        <w:t xml:space="preserve">to allow </w:t>
      </w:r>
      <w:r w:rsidR="00511BFF">
        <w:t>the two halves of the sky to be equal above the heads of any congregation</w:t>
      </w:r>
      <w:r w:rsidR="00E71C20">
        <w:t>.</w:t>
      </w:r>
      <w:r w:rsidR="00511BFF">
        <w:t xml:space="preserve"> William </w:t>
      </w:r>
      <w:proofErr w:type="spellStart"/>
      <w:r w:rsidR="00511BFF">
        <w:t>Durandus</w:t>
      </w:r>
      <w:proofErr w:type="spellEnd"/>
      <w:r w:rsidR="00511BFF">
        <w:t xml:space="preserve"> (c.1230-1296)</w:t>
      </w:r>
      <w:r w:rsidR="00E71C20">
        <w:t xml:space="preserve"> made the same connection between the orientation of church buildings to the equinox sunrise and </w:t>
      </w:r>
      <w:r w:rsidR="00D116B8">
        <w:t xml:space="preserve">the pursuit of balance and </w:t>
      </w:r>
      <w:r w:rsidR="00E71C20">
        <w:t>moderation.</w:t>
      </w:r>
      <w:r w:rsidR="00D83160">
        <w:rPr>
          <w:rStyle w:val="FootnoteReference"/>
        </w:rPr>
        <w:footnoteReference w:id="1"/>
      </w:r>
      <w:r w:rsidR="002317EF">
        <w:t xml:space="preserve"> </w:t>
      </w:r>
    </w:p>
    <w:p w14:paraId="5F57DF4F" w14:textId="1126A496" w:rsidR="001841AC" w:rsidRDefault="00D116B8" w:rsidP="001841AC">
      <w:r>
        <w:t>The previous case</w:t>
      </w:r>
      <w:r w:rsidR="001B5C97">
        <w:t xml:space="preserve"> </w:t>
      </w:r>
      <w:r>
        <w:t>s</w:t>
      </w:r>
      <w:r w:rsidR="001B5C97">
        <w:t xml:space="preserve">tudy of Cistercian Abbey Churches by </w:t>
      </w:r>
      <w:r w:rsidR="00D83160">
        <w:t xml:space="preserve">Bernadette </w:t>
      </w:r>
      <w:r w:rsidR="001B5C97">
        <w:t xml:space="preserve">Brady, </w:t>
      </w:r>
      <w:proofErr w:type="spellStart"/>
      <w:r w:rsidR="00D83160">
        <w:t>Darrelyn</w:t>
      </w:r>
      <w:proofErr w:type="spellEnd"/>
      <w:r w:rsidR="00D83160">
        <w:t xml:space="preserve"> </w:t>
      </w:r>
      <w:proofErr w:type="spellStart"/>
      <w:r w:rsidR="001B5C97">
        <w:t>Gunzberg</w:t>
      </w:r>
      <w:proofErr w:type="spellEnd"/>
      <w:r w:rsidR="001B5C97">
        <w:t xml:space="preserve"> and </w:t>
      </w:r>
      <w:r w:rsidR="00D83160">
        <w:t xml:space="preserve">Fabio </w:t>
      </w:r>
      <w:r w:rsidR="001B5C97">
        <w:t xml:space="preserve">Silva </w:t>
      </w:r>
      <w:r>
        <w:t xml:space="preserve">conducted between 2014 and 2016 </w:t>
      </w:r>
      <w:r w:rsidR="001B5C97">
        <w:t>demonstrate</w:t>
      </w:r>
      <w:r w:rsidR="00DC5655">
        <w:t>d</w:t>
      </w:r>
      <w:r w:rsidR="001B5C97">
        <w:t xml:space="preserve"> a robust transdisciplinary methodology </w:t>
      </w:r>
      <w:r w:rsidR="0008148A">
        <w:t>to</w:t>
      </w:r>
      <w:r w:rsidR="001B5C97">
        <w:t xml:space="preserve"> investigat</w:t>
      </w:r>
      <w:r w:rsidR="0008148A">
        <w:t>e</w:t>
      </w:r>
      <w:r w:rsidR="001B5C97">
        <w:t xml:space="preserve"> the orientation of religious buildings within the historical and liturgical context of the Christian church </w:t>
      </w:r>
      <w:r w:rsidR="001A7559">
        <w:t>in the twelfth- and thirteenth centuries in Wales.</w:t>
      </w:r>
    </w:p>
    <w:p w14:paraId="063CCB66" w14:textId="7FA172DF" w:rsidR="002317EF" w:rsidRDefault="002317EF" w:rsidP="002317EF">
      <w:r>
        <w:t xml:space="preserve">There is significant numismatic and textual evidence in support of an existing Christian tradition in </w:t>
      </w:r>
      <w:r w:rsidR="00CE4ED4">
        <w:t>Ceredigion</w:t>
      </w:r>
      <w:r>
        <w:t xml:space="preserve"> dating back to at least the fifth century. </w:t>
      </w:r>
      <w:r w:rsidR="00DC5655">
        <w:t xml:space="preserve">This project applies the skyscape methodology of Brady et al to churches that are built on sites that predate the local Cistercian </w:t>
      </w:r>
      <w:r w:rsidR="00DC5655">
        <w:t xml:space="preserve">Abbey at </w:t>
      </w:r>
      <w:r w:rsidR="00DC5655">
        <w:t>Strata Florida, founded in 1164.</w:t>
      </w:r>
      <w:r w:rsidR="003C28E4">
        <w:t xml:space="preserve"> Survey and measurement techniques are employed to determine the orientation of these churches and whether they are aligned to </w:t>
      </w:r>
      <w:proofErr w:type="gramStart"/>
      <w:r w:rsidR="003C28E4">
        <w:t>particular sunrise</w:t>
      </w:r>
      <w:proofErr w:type="gramEnd"/>
      <w:r w:rsidR="003C28E4">
        <w:t xml:space="preserve"> or sunset events. </w:t>
      </w:r>
    </w:p>
    <w:p w14:paraId="65444802" w14:textId="0C0BB913" w:rsidR="001A7559" w:rsidRDefault="00BE37D2" w:rsidP="001841AC">
      <w:r>
        <w:t xml:space="preserve">An initial survey of thirteen local religious buildings </w:t>
      </w:r>
      <w:r w:rsidR="003F0AC6">
        <w:t>looked at orientation, the ways in which light enters or may in the past have entered the building</w:t>
      </w:r>
      <w:r w:rsidR="00C67A58">
        <w:t xml:space="preserve"> and</w:t>
      </w:r>
      <w:r w:rsidR="003F0AC6">
        <w:t xml:space="preserve"> </w:t>
      </w:r>
      <w:r w:rsidR="00C67A58">
        <w:t xml:space="preserve">the calculation of dates </w:t>
      </w:r>
      <w:r w:rsidR="00C67A58">
        <w:t>when the rising sun might directly enter the building. From the initial survey</w:t>
      </w:r>
      <w:r w:rsidR="00881F72">
        <w:t xml:space="preserve">, three </w:t>
      </w:r>
      <w:r w:rsidR="00CA6B2D">
        <w:t>sites were selected for further investigation.</w:t>
      </w:r>
      <w:r w:rsidR="00E91C7A">
        <w:t xml:space="preserve"> </w:t>
      </w:r>
      <w:r w:rsidR="00E91C7A">
        <w:t>Case studies</w:t>
      </w:r>
      <w:r w:rsidR="00E91C7A">
        <w:t xml:space="preserve"> of</w:t>
      </w:r>
      <w:r w:rsidR="00E91C7A">
        <w:t xml:space="preserve"> St David’s church, Llandewi </w:t>
      </w:r>
      <w:proofErr w:type="spellStart"/>
      <w:r w:rsidR="00E91C7A">
        <w:t>Brefi</w:t>
      </w:r>
      <w:proofErr w:type="spellEnd"/>
      <w:r w:rsidR="00E91C7A">
        <w:t xml:space="preserve">, All Saint’s at Cellan and St </w:t>
      </w:r>
      <w:proofErr w:type="spellStart"/>
      <w:r w:rsidR="00E91C7A">
        <w:t>Suliens</w:t>
      </w:r>
      <w:proofErr w:type="spellEnd"/>
      <w:r w:rsidR="00E91C7A">
        <w:t xml:space="preserve"> church, Silian</w:t>
      </w:r>
      <w:r w:rsidR="00E91C7A">
        <w:t xml:space="preserve"> have been constructed utilising</w:t>
      </w:r>
      <w:r w:rsidR="00CE4ED4">
        <w:t xml:space="preserve"> the Christian liturgical calendar </w:t>
      </w:r>
      <w:r w:rsidR="00E91C7A">
        <w:t>and r</w:t>
      </w:r>
      <w:r w:rsidR="003668D5">
        <w:t>elevant</w:t>
      </w:r>
      <w:r w:rsidR="003668D5">
        <w:t xml:space="preserve"> historical, literary, and archaeological scholarship</w:t>
      </w:r>
      <w:r w:rsidR="00E91C7A">
        <w:t xml:space="preserve"> to </w:t>
      </w:r>
      <w:r w:rsidR="003668D5">
        <w:t xml:space="preserve">establish </w:t>
      </w:r>
      <w:r w:rsidR="00E91C7A">
        <w:t>the</w:t>
      </w:r>
      <w:r w:rsidR="003668D5">
        <w:t xml:space="preserve"> </w:t>
      </w:r>
      <w:r w:rsidR="003405A0">
        <w:t>unique</w:t>
      </w:r>
      <w:r w:rsidR="003405A0">
        <w:t xml:space="preserve"> </w:t>
      </w:r>
      <w:r w:rsidR="00432051">
        <w:t xml:space="preserve">local </w:t>
      </w:r>
      <w:r w:rsidR="003668D5">
        <w:t xml:space="preserve">context </w:t>
      </w:r>
      <w:r w:rsidR="00CA6B2D">
        <w:t xml:space="preserve">of </w:t>
      </w:r>
      <w:r w:rsidR="00E91C7A">
        <w:t>these sites.</w:t>
      </w:r>
    </w:p>
    <w:p w14:paraId="0812DC3E" w14:textId="0C36E21B" w:rsidR="00955899" w:rsidRDefault="00955899" w:rsidP="001841AC"/>
    <w:p w14:paraId="092D048B" w14:textId="55013CC6" w:rsidR="0008110F" w:rsidRDefault="005E47B9" w:rsidP="001841A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8568B3" wp14:editId="32F74DC1">
                <wp:simplePos x="0" y="0"/>
                <wp:positionH relativeFrom="column">
                  <wp:posOffset>289560</wp:posOffset>
                </wp:positionH>
                <wp:positionV relativeFrom="paragraph">
                  <wp:posOffset>3107690</wp:posOffset>
                </wp:positionV>
                <wp:extent cx="3596005" cy="635"/>
                <wp:effectExtent l="0" t="0" r="0" b="12065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60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E8E9A0" w14:textId="462AA62C" w:rsidR="005E47B9" w:rsidRPr="001033C5" w:rsidRDefault="005E47B9" w:rsidP="005E47B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3FF3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Map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B8568B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22.8pt;margin-top:244.7pt;width:283.15pt;height: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" stroked="f">
                <v:textbox style="mso-fit-shape-to-text:t" inset="0,0,0,0">
                  <w:txbxContent>
                    <w:p w14:paraId="60E8E9A0" w14:textId="462AA62C" w:rsidR="005E47B9" w:rsidRPr="001033C5" w:rsidRDefault="005E47B9" w:rsidP="005E47B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3FF3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Map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955899"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82F277B" wp14:editId="70D06E9B">
                <wp:simplePos x="0" y="0"/>
                <wp:positionH relativeFrom="column">
                  <wp:posOffset>289560</wp:posOffset>
                </wp:positionH>
                <wp:positionV relativeFrom="paragraph">
                  <wp:posOffset>377825</wp:posOffset>
                </wp:positionV>
                <wp:extent cx="3596005" cy="2672715"/>
                <wp:effectExtent l="0" t="0" r="10795" b="6985"/>
                <wp:wrapTopAndBottom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6005" cy="267271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F64561" w14:textId="4AAA3F13" w:rsidR="00955899" w:rsidRDefault="00955899" w:rsidP="00955899">
                            <w:pPr>
                              <w:jc w:val="center"/>
                            </w:pPr>
                            <w:proofErr w:type="spellStart"/>
                            <w:r>
                              <w:t>MMM</w:t>
                            </w:r>
                            <w:r w:rsidR="009A7C83">
                              <w:t>MAo</w:t>
                            </w:r>
                            <w:r w:rsidR="00F56F08">
                              <w:t>m</w:t>
                            </w:r>
                            <w:r w:rsidR="009A7C83">
                              <w:t>MM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2F277B" id="Rectangle 1" o:spid="_x0000_s1027" style="position:absolute;margin-left:22.8pt;margin-top:29.75pt;width:283.15pt;height:210.45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" filled="f" strokecolor="#1f3763 [1604]" strokeweight="1pt">
                <v:textbox>
                  <w:txbxContent>
                    <w:p w14:paraId="46F64561" w14:textId="4AAA3F13" w:rsidR="00955899" w:rsidRDefault="00955899" w:rsidP="00955899">
                      <w:pPr>
                        <w:jc w:val="center"/>
                      </w:pPr>
                      <w:proofErr w:type="spellStart"/>
                      <w:r>
                        <w:t>MMM</w:t>
                      </w:r>
                      <w:r w:rsidR="009A7C83">
                        <w:t>MAo</w:t>
                      </w:r>
                      <w:r w:rsidR="00F56F08">
                        <w:t>m</w:t>
                      </w:r>
                      <w:r w:rsidR="009A7C83">
                        <w:t>MM</w:t>
                      </w:r>
                      <w:proofErr w:type="spellEnd"/>
                    </w:p>
                  </w:txbxContent>
                </v:textbox>
                <w10:wrap type="topAndBottom"/>
              </v:rect>
            </w:pict>
          </mc:Fallback>
        </mc:AlternateContent>
      </w:r>
      <w:r w:rsidR="00A36D85">
        <w:t>INSERT MAP IN BOX SHOWING LOCATIONS OF CHURCH SITES, STRATA FLORIDA ETC.</w:t>
      </w:r>
    </w:p>
    <w:p w14:paraId="5CEA0ECD" w14:textId="46A6A73A" w:rsidR="0008110F" w:rsidRDefault="0008110F" w:rsidP="0008110F">
      <w:pPr>
        <w:pStyle w:val="Heading2"/>
      </w:pPr>
      <w:r>
        <w:t>Literature Review</w:t>
      </w:r>
    </w:p>
    <w:p w14:paraId="6C81149A" w14:textId="7E1A93FA" w:rsidR="0008110F" w:rsidRDefault="00824ED8" w:rsidP="0008110F">
      <w:r>
        <w:t xml:space="preserve">Methodology – </w:t>
      </w:r>
      <w:r w:rsidR="0008110F">
        <w:t xml:space="preserve">Brady, </w:t>
      </w:r>
      <w:proofErr w:type="spellStart"/>
      <w:r w:rsidR="0008110F">
        <w:t>Gunzberg</w:t>
      </w:r>
      <w:proofErr w:type="spellEnd"/>
      <w:r w:rsidR="0008110F">
        <w:t>, Silva</w:t>
      </w:r>
    </w:p>
    <w:p w14:paraId="5DC176C0" w14:textId="457D5FDD" w:rsidR="0008110F" w:rsidRDefault="00824ED8" w:rsidP="00824ED8">
      <w:pPr>
        <w:ind w:left="720" w:firstLine="720"/>
      </w:pPr>
      <w:r>
        <w:t xml:space="preserve">   </w:t>
      </w:r>
      <w:r w:rsidR="0008110F">
        <w:t>Ruggles</w:t>
      </w:r>
      <w:r>
        <w:t>.</w:t>
      </w:r>
    </w:p>
    <w:p w14:paraId="4256B7FD" w14:textId="77777777" w:rsidR="00824ED8" w:rsidRDefault="00824ED8" w:rsidP="00824ED8"/>
    <w:p w14:paraId="737BB99F" w14:textId="470267D9" w:rsidR="00824ED8" w:rsidRDefault="00824ED8" w:rsidP="00824ED8">
      <w:r>
        <w:t>Archaeology – Carved stones of Wales</w:t>
      </w:r>
    </w:p>
    <w:p w14:paraId="163FE95F" w14:textId="2C6953BD" w:rsidR="00824ED8" w:rsidRDefault="00824ED8" w:rsidP="00824ED8">
      <w:r>
        <w:tab/>
      </w:r>
      <w:r>
        <w:tab/>
        <w:t xml:space="preserve">Nikki </w:t>
      </w:r>
      <w:proofErr w:type="spellStart"/>
      <w:r>
        <w:t>Vousden</w:t>
      </w:r>
      <w:proofErr w:type="spellEnd"/>
    </w:p>
    <w:p w14:paraId="294742BA" w14:textId="77777777" w:rsidR="00824ED8" w:rsidRDefault="00824ED8" w:rsidP="00824ED8"/>
    <w:p w14:paraId="5FBE421D" w14:textId="3BA7FED4" w:rsidR="00824ED8" w:rsidRDefault="00824ED8" w:rsidP="00824ED8">
      <w:r>
        <w:t xml:space="preserve">Hagiography- </w:t>
      </w:r>
      <w:proofErr w:type="spellStart"/>
      <w:r>
        <w:t>Rhigyfarch</w:t>
      </w:r>
      <w:proofErr w:type="spellEnd"/>
      <w:r>
        <w:t xml:space="preserve">, son of the </w:t>
      </w:r>
      <w:proofErr w:type="gramStart"/>
      <w:r>
        <w:t>Bishop</w:t>
      </w:r>
      <w:proofErr w:type="gramEnd"/>
      <w:r>
        <w:t xml:space="preserve"> Sulien</w:t>
      </w:r>
      <w:r w:rsidR="005E47B9">
        <w:t>,</w:t>
      </w:r>
      <w:r>
        <w:t xml:space="preserve"> was the author of the ‘life of </w:t>
      </w:r>
      <w:proofErr w:type="spellStart"/>
      <w:r>
        <w:t>Dewi</w:t>
      </w:r>
      <w:proofErr w:type="spellEnd"/>
      <w:r>
        <w:t>’</w:t>
      </w:r>
    </w:p>
    <w:p w14:paraId="711FA506" w14:textId="660AD030" w:rsidR="00824ED8" w:rsidRDefault="00824ED8" w:rsidP="00824ED8"/>
    <w:p w14:paraId="0E2B0074" w14:textId="31AD18C0" w:rsidR="00410E6D" w:rsidRDefault="00824ED8" w:rsidP="00E70548">
      <w:pPr>
        <w:pStyle w:val="Heading2"/>
      </w:pPr>
      <w:r>
        <w:t>Methodology</w:t>
      </w:r>
      <w:r w:rsidR="00410E6D" w:rsidRPr="00410E6D">
        <w:t xml:space="preserve"> </w:t>
      </w:r>
    </w:p>
    <w:p w14:paraId="68AD144D" w14:textId="2B7404CA" w:rsidR="00794256" w:rsidRDefault="00D4032A" w:rsidP="00650AEE">
      <w:r>
        <w:t xml:space="preserve">The </w:t>
      </w:r>
      <w:r w:rsidR="00195DF6">
        <w:t>initial survey</w:t>
      </w:r>
      <w:r w:rsidR="005A2940">
        <w:t xml:space="preserve"> of</w:t>
      </w:r>
      <w:r w:rsidR="00195DF6">
        <w:t xml:space="preserve"> </w:t>
      </w:r>
      <w:r w:rsidR="005A2940">
        <w:t xml:space="preserve">thirteen sites </w:t>
      </w:r>
      <w:r w:rsidR="00001696">
        <w:t>comprised</w:t>
      </w:r>
      <w:r w:rsidR="00001696">
        <w:t xml:space="preserve"> </w:t>
      </w:r>
      <w:r w:rsidR="00001696">
        <w:t>virtual</w:t>
      </w:r>
      <w:r w:rsidR="00001696">
        <w:t xml:space="preserve"> measurement using online tools of </w:t>
      </w:r>
      <w:r w:rsidR="00794256">
        <w:t>eleven churches and two chapels</w:t>
      </w:r>
      <w:r w:rsidR="00794256">
        <w:t xml:space="preserve"> </w:t>
      </w:r>
      <w:r w:rsidR="00195DF6">
        <w:t>selected for their proximity to Lampeter.</w:t>
      </w:r>
      <w:r w:rsidR="00794256">
        <w:t xml:space="preserve"> </w:t>
      </w:r>
    </w:p>
    <w:p w14:paraId="64360D20" w14:textId="77777777" w:rsidR="00001854" w:rsidRDefault="00794256" w:rsidP="00650AEE">
      <w:r>
        <w:t>Google Earth Pro</w:t>
      </w:r>
      <w:r w:rsidR="003C6BC5">
        <w:rPr>
          <w:rStyle w:val="FootnoteReference"/>
        </w:rPr>
        <w:footnoteReference w:id="2"/>
      </w:r>
      <w:r>
        <w:t xml:space="preserve"> was used to obtain longitude, </w:t>
      </w:r>
      <w:proofErr w:type="gramStart"/>
      <w:r>
        <w:t>latitude</w:t>
      </w:r>
      <w:proofErr w:type="gramEnd"/>
      <w:r>
        <w:t xml:space="preserve"> and azimuth values to describe t</w:t>
      </w:r>
      <w:r>
        <w:t>he position and orientation of each building</w:t>
      </w:r>
      <w:r>
        <w:t>.</w:t>
      </w:r>
      <w:r>
        <w:t xml:space="preserve"> </w:t>
      </w:r>
      <w:r w:rsidR="005A2940">
        <w:t xml:space="preserve"> </w:t>
      </w:r>
    </w:p>
    <w:p w14:paraId="58FD622B" w14:textId="77777777" w:rsidR="00001854" w:rsidRDefault="00001854" w:rsidP="00650AEE"/>
    <w:p w14:paraId="459B84E2" w14:textId="08A264B0" w:rsidR="003C6BC5" w:rsidRDefault="005A2940" w:rsidP="00650AEE">
      <w:pPr>
        <w:rPr>
          <w:bCs/>
        </w:rPr>
      </w:pPr>
      <w:r>
        <w:t xml:space="preserve">The measurement tool </w:t>
      </w:r>
      <w:r w:rsidR="00737DA7">
        <w:t>wa</w:t>
      </w:r>
      <w:r w:rsidR="00B40F68">
        <w:t xml:space="preserve">s </w:t>
      </w:r>
      <w:r>
        <w:t xml:space="preserve">used to </w:t>
      </w:r>
      <w:r w:rsidR="00B40F68">
        <w:t xml:space="preserve">measure </w:t>
      </w:r>
      <w:r>
        <w:t>azimuth</w:t>
      </w:r>
      <w:r>
        <w:t xml:space="preserve"> </w:t>
      </w:r>
      <w:r w:rsidR="00C90093">
        <w:t>al</w:t>
      </w:r>
      <w:r w:rsidR="00B40F68">
        <w:t>on</w:t>
      </w:r>
      <w:r w:rsidR="00C90093">
        <w:t>g</w:t>
      </w:r>
      <w:r w:rsidR="00B40F68">
        <w:t xml:space="preserve"> the longest axis of the building.  The values for longitude and latitude were </w:t>
      </w:r>
      <w:r w:rsidR="00737DA7">
        <w:t xml:space="preserve">then </w:t>
      </w:r>
      <w:r w:rsidR="00B40F68">
        <w:t xml:space="preserve">entered into </w:t>
      </w:r>
      <w:proofErr w:type="spellStart"/>
      <w:r w:rsidR="00B40F68">
        <w:t>HeyWhatsThat</w:t>
      </w:r>
      <w:proofErr w:type="spellEnd"/>
      <w:r w:rsidR="00737DA7">
        <w:rPr>
          <w:rStyle w:val="FootnoteReference"/>
        </w:rPr>
        <w:footnoteReference w:id="3"/>
      </w:r>
      <w:r w:rsidR="00B40F68">
        <w:t xml:space="preserve"> to create a horizon profile for each site and </w:t>
      </w:r>
      <w:r w:rsidR="00C90093">
        <w:t xml:space="preserve">obtain a value for </w:t>
      </w:r>
      <w:r w:rsidR="00B40F68">
        <w:t xml:space="preserve">the horizon altitude </w:t>
      </w:r>
      <w:r w:rsidR="00C90093">
        <w:t xml:space="preserve">at the point toward which the site was oriented. </w:t>
      </w:r>
      <w:r w:rsidR="003C6BC5" w:rsidRPr="003C6BC5">
        <w:rPr>
          <w:bCs/>
        </w:rPr>
        <w:t xml:space="preserve">The </w:t>
      </w:r>
      <w:r w:rsidR="00FE593B">
        <w:rPr>
          <w:bCs/>
        </w:rPr>
        <w:t xml:space="preserve">angle of </w:t>
      </w:r>
      <w:r w:rsidR="003C6BC5" w:rsidRPr="003C6BC5">
        <w:rPr>
          <w:bCs/>
        </w:rPr>
        <w:t>declination from the equator of this point on the horizon is then calculated using the Sacred Skies specialist calculation spreadsheet.</w:t>
      </w:r>
      <w:r w:rsidR="003C6BC5" w:rsidRPr="003C6BC5">
        <w:rPr>
          <w:bCs/>
          <w:vertAlign w:val="superscript"/>
        </w:rPr>
        <w:footnoteReference w:id="4"/>
      </w:r>
      <w:r w:rsidR="003C6BC5" w:rsidRPr="003C6BC5">
        <w:rPr>
          <w:bCs/>
        </w:rPr>
        <w:t xml:space="preserve"> This spreadsheet can also be used to confirm the angle of horizon altitude using distance and elevation data obtained from the measurement tool on Google Earth Pro.</w:t>
      </w:r>
      <w:r w:rsidR="00523ECD">
        <w:rPr>
          <w:bCs/>
        </w:rPr>
        <w:t xml:space="preserve">  </w:t>
      </w:r>
    </w:p>
    <w:p w14:paraId="5F9212BC" w14:textId="70D5A81A" w:rsidR="005A2940" w:rsidRDefault="005A2940" w:rsidP="005A2940">
      <w:r w:rsidRPr="005A2940">
        <w:rPr>
          <w:bCs/>
        </w:rPr>
        <w:t>On the dates that the suns’ declination is the same as the point on the horizon to which a site is oriented, the rising sun will appear at that point on the horizon.  The maximum declination of the sun is +/-23.44</w:t>
      </w:r>
      <w:r w:rsidRPr="005A2940">
        <w:t xml:space="preserve">° from the equator.  At the equinoxes when day and night </w:t>
      </w:r>
      <w:r w:rsidRPr="005A2940">
        <w:lastRenderedPageBreak/>
        <w:t>are of equal length the declination of the sun is 0°.  At the northern hemisphere winter solstice on 20</w:t>
      </w:r>
      <w:r w:rsidRPr="005A2940">
        <w:rPr>
          <w:vertAlign w:val="superscript"/>
        </w:rPr>
        <w:t>th</w:t>
      </w:r>
      <w:r w:rsidRPr="005A2940">
        <w:t xml:space="preserve"> or 21</w:t>
      </w:r>
      <w:r w:rsidRPr="005A2940">
        <w:rPr>
          <w:vertAlign w:val="superscript"/>
        </w:rPr>
        <w:t>st</w:t>
      </w:r>
      <w:r w:rsidRPr="005A2940">
        <w:t xml:space="preserve"> December the declination of the sun is -23.44°; in the same hemisphere the summer solstice sun is at a declination of +23.44° on 20</w:t>
      </w:r>
      <w:r w:rsidRPr="005A2940">
        <w:rPr>
          <w:vertAlign w:val="superscript"/>
        </w:rPr>
        <w:t>th</w:t>
      </w:r>
      <w:r w:rsidRPr="005A2940">
        <w:t xml:space="preserve"> or 21</w:t>
      </w:r>
      <w:r w:rsidRPr="005A2940">
        <w:rPr>
          <w:vertAlign w:val="superscript"/>
        </w:rPr>
        <w:t>st</w:t>
      </w:r>
      <w:r w:rsidRPr="005A2940">
        <w:t xml:space="preserve"> June. </w:t>
      </w:r>
      <w:r w:rsidR="00F44721">
        <w:t xml:space="preserve"> These two dates mark the most southerly and northerly</w:t>
      </w:r>
      <w:r w:rsidR="004D5168">
        <w:t xml:space="preserve"> (respectively)</w:t>
      </w:r>
      <w:r w:rsidR="00F44721">
        <w:t xml:space="preserve"> sunrises and sunsets</w:t>
      </w:r>
      <w:r w:rsidR="004D5168">
        <w:t>.</w:t>
      </w:r>
      <w:r w:rsidR="00F44721">
        <w:t xml:space="preserve"> they are the times of the year when the sun appears to rise at the same point on the horizon for two or three days in a row</w:t>
      </w:r>
      <w:r w:rsidR="004D5168">
        <w:t xml:space="preserve">. </w:t>
      </w:r>
      <w:r w:rsidR="00F44721">
        <w:t xml:space="preserve"> </w:t>
      </w:r>
      <w:r w:rsidR="004D5168">
        <w:t xml:space="preserve">Between these extremes the </w:t>
      </w:r>
      <w:r w:rsidR="004E4237">
        <w:t xml:space="preserve">declination of the sun changes more quickly and from a fixed observation point the </w:t>
      </w:r>
      <w:r w:rsidR="004D5168">
        <w:t xml:space="preserve">sun </w:t>
      </w:r>
      <w:r w:rsidR="004E4237">
        <w:t xml:space="preserve">appears to </w:t>
      </w:r>
      <w:r w:rsidR="004D5168">
        <w:t>ris</w:t>
      </w:r>
      <w:r w:rsidR="004E4237">
        <w:t>e</w:t>
      </w:r>
      <w:r w:rsidR="004D5168">
        <w:t xml:space="preserve"> </w:t>
      </w:r>
      <w:r w:rsidR="004E4237">
        <w:t>at</w:t>
      </w:r>
      <w:r w:rsidR="004D5168">
        <w:t xml:space="preserve"> a different </w:t>
      </w:r>
      <w:r w:rsidR="004E4237">
        <w:t>point on the horizon</w:t>
      </w:r>
      <w:r w:rsidR="004D5168">
        <w:t xml:space="preserve"> every day.  </w:t>
      </w:r>
      <w:r w:rsidR="004E4237">
        <w:t>In the course of a</w:t>
      </w:r>
      <w:r w:rsidR="0044374F">
        <w:t>ny</w:t>
      </w:r>
      <w:r w:rsidR="004E4237">
        <w:t xml:space="preserve"> year</w:t>
      </w:r>
      <w:r w:rsidR="0044374F">
        <w:t xml:space="preserve"> the declination of the sun will be the same on two dates, </w:t>
      </w:r>
      <w:r w:rsidR="00082D9E">
        <w:t>one which occurs a</w:t>
      </w:r>
      <w:r w:rsidR="006422A5">
        <w:t>fter the equinox as</w:t>
      </w:r>
      <w:r w:rsidR="00082D9E">
        <w:t xml:space="preserve"> the </w:t>
      </w:r>
      <w:r w:rsidR="006422A5">
        <w:t xml:space="preserve">declination of the sun increases (north or south, </w:t>
      </w:r>
      <w:proofErr w:type="gramStart"/>
      <w:r w:rsidR="006422A5">
        <w:t>positive</w:t>
      </w:r>
      <w:proofErr w:type="gramEnd"/>
      <w:r w:rsidR="006422A5">
        <w:t xml:space="preserve"> or negative) from zero to its maximum at solstice </w:t>
      </w:r>
      <w:r w:rsidR="00B72F0B">
        <w:t>(summer or winter respectively);</w:t>
      </w:r>
      <w:r w:rsidR="006422A5">
        <w:t xml:space="preserve"> </w:t>
      </w:r>
      <w:r w:rsidR="00B72F0B">
        <w:t>T</w:t>
      </w:r>
      <w:r w:rsidR="006422A5">
        <w:t xml:space="preserve">he second </w:t>
      </w:r>
      <w:r w:rsidR="00B72F0B">
        <w:t xml:space="preserve">occurs </w:t>
      </w:r>
      <w:r w:rsidR="006422A5">
        <w:t xml:space="preserve">as declination decreases </w:t>
      </w:r>
      <w:r w:rsidR="00B72F0B">
        <w:t>after the solstice before returning to zero at the next equinox.</w:t>
      </w:r>
      <w:r w:rsidR="00082D9E">
        <w:t xml:space="preserve"> </w:t>
      </w:r>
      <w:r w:rsidR="00070D77">
        <w:t xml:space="preserve">Thus, </w:t>
      </w:r>
      <w:r w:rsidR="00FA489F">
        <w:t>on</w:t>
      </w:r>
      <w:r w:rsidR="00070D77">
        <w:t xml:space="preserve"> two days a year a</w:t>
      </w:r>
      <w:r w:rsidR="00B72F0B">
        <w:t xml:space="preserve"> window or door in the end of a building with a primary axis with an azimuth within +/-23.4</w:t>
      </w:r>
      <w:r w:rsidR="00B72F0B">
        <w:rPr>
          <w:rFonts w:ascii="Calibri" w:hAnsi="Calibri" w:cs="Calibri"/>
        </w:rPr>
        <w:t xml:space="preserve">° of the astronomical equinox </w:t>
      </w:r>
      <w:r w:rsidR="00070D77">
        <w:rPr>
          <w:rFonts w:ascii="Calibri" w:hAnsi="Calibri" w:cs="Calibri"/>
        </w:rPr>
        <w:t>at 90°could frame the rising sun. In this event</w:t>
      </w:r>
      <w:r w:rsidR="00B72F0B">
        <w:rPr>
          <w:rFonts w:ascii="Calibri" w:hAnsi="Calibri" w:cs="Calibri"/>
        </w:rPr>
        <w:t xml:space="preserve"> </w:t>
      </w:r>
      <w:r w:rsidR="0044374F">
        <w:t xml:space="preserve">the sun will </w:t>
      </w:r>
      <w:r w:rsidRPr="005A2940">
        <w:t xml:space="preserve">shine a beam of light </w:t>
      </w:r>
      <w:r w:rsidR="00FE593B">
        <w:t>along the length of the church.</w:t>
      </w:r>
      <w:r w:rsidR="00FA489F">
        <w:t xml:space="preserve">  </w:t>
      </w:r>
      <w:r w:rsidR="00D5777A">
        <w:t xml:space="preserve">This is only part of the </w:t>
      </w:r>
      <w:proofErr w:type="gramStart"/>
      <w:r w:rsidR="00D5777A">
        <w:t>story</w:t>
      </w:r>
      <w:r w:rsidR="00576A7A">
        <w:t>,</w:t>
      </w:r>
      <w:proofErr w:type="gramEnd"/>
      <w:r w:rsidR="00D5777A">
        <w:t xml:space="preserve"> the altitude of the local horizon</w:t>
      </w:r>
      <w:r w:rsidR="00576A7A">
        <w:t xml:space="preserve"> has a significant impact not only on the time at which the sun rises but also </w:t>
      </w:r>
      <w:r w:rsidR="00262B1D">
        <w:t>how far it may travel before emerging above the horizon</w:t>
      </w:r>
      <w:r w:rsidR="002C3AE7">
        <w:t>.</w:t>
      </w:r>
    </w:p>
    <w:p w14:paraId="18834D4A" w14:textId="77777777" w:rsidR="00FE593B" w:rsidRPr="005A2940" w:rsidRDefault="00FE593B" w:rsidP="005A2940"/>
    <w:p w14:paraId="01E5923D" w14:textId="7530397A" w:rsidR="005A2940" w:rsidRDefault="005A2940" w:rsidP="005A2940">
      <w:pPr>
        <w:rPr>
          <w:b/>
        </w:rPr>
      </w:pPr>
      <w:r w:rsidRPr="005A2940">
        <w:rPr>
          <w:b/>
        </w:rPr>
        <w:t>Fieldwork Investigation</w:t>
      </w:r>
    </w:p>
    <w:p w14:paraId="561A0623" w14:textId="77777777" w:rsidR="00477850" w:rsidRPr="005A2940" w:rsidRDefault="00477850" w:rsidP="005A2940">
      <w:pPr>
        <w:rPr>
          <w:b/>
        </w:rPr>
      </w:pPr>
    </w:p>
    <w:p w14:paraId="5F27DCC4" w14:textId="77777777" w:rsidR="005A2940" w:rsidRPr="005A2940" w:rsidRDefault="005A2940" w:rsidP="005A2940">
      <w:pPr>
        <w:rPr>
          <w:rFonts w:cstheme="minorHAnsi"/>
          <w:bCs/>
        </w:rPr>
      </w:pPr>
      <w:r w:rsidRPr="005A2940">
        <w:rPr>
          <w:rFonts w:cstheme="minorHAnsi"/>
          <w:bCs/>
        </w:rPr>
        <w:t>On arrival site location data was obtained by placing a mobile phone running a GPS app</w:t>
      </w:r>
      <w:r w:rsidRPr="005A2940">
        <w:rPr>
          <w:rFonts w:cstheme="minorHAnsi"/>
          <w:bCs/>
          <w:vertAlign w:val="superscript"/>
        </w:rPr>
        <w:footnoteReference w:id="5"/>
      </w:r>
      <w:r w:rsidRPr="005A2940">
        <w:rPr>
          <w:rFonts w:cstheme="minorHAnsi"/>
          <w:bCs/>
        </w:rPr>
        <w:t xml:space="preserve"> on the step of the church to gain accurate measurements of longitude and latitude.</w:t>
      </w:r>
    </w:p>
    <w:p w14:paraId="174D244C" w14:textId="505D8E67" w:rsidR="005A2940" w:rsidRDefault="005A2940" w:rsidP="005A2940">
      <w:pPr>
        <w:rPr>
          <w:rFonts w:cstheme="minorHAnsi"/>
          <w:bCs/>
        </w:rPr>
      </w:pPr>
      <w:r w:rsidRPr="005A2940">
        <w:rPr>
          <w:rFonts w:cstheme="minorHAnsi"/>
          <w:bCs/>
        </w:rPr>
        <w:t xml:space="preserve">A walk around the site facilitated visual inspection, </w:t>
      </w:r>
      <w:r w:rsidR="005A4332">
        <w:rPr>
          <w:rFonts w:cstheme="minorHAnsi"/>
          <w:bCs/>
        </w:rPr>
        <w:t xml:space="preserve">paying </w:t>
      </w:r>
      <w:r w:rsidRPr="005A2940">
        <w:rPr>
          <w:rFonts w:cstheme="minorHAnsi"/>
          <w:bCs/>
        </w:rPr>
        <w:t xml:space="preserve">particular attention to the shape of the building, the location of windows and doors and the way the building sits in the churchyard and the surrounding landscape. Photographs </w:t>
      </w:r>
      <w:r w:rsidR="00001854">
        <w:rPr>
          <w:rFonts w:cstheme="minorHAnsi"/>
          <w:bCs/>
        </w:rPr>
        <w:t>we</w:t>
      </w:r>
      <w:r w:rsidRPr="005A2940">
        <w:rPr>
          <w:rFonts w:cstheme="minorHAnsi"/>
          <w:bCs/>
        </w:rPr>
        <w:t xml:space="preserve">re made to show the location of stained glass, ornamentation, and possible phases of construction as well as general views of the church and churchyard and a sketch </w:t>
      </w:r>
      <w:r w:rsidR="00477850">
        <w:rPr>
          <w:rFonts w:cstheme="minorHAnsi"/>
          <w:bCs/>
        </w:rPr>
        <w:t xml:space="preserve">was </w:t>
      </w:r>
      <w:r w:rsidRPr="005A2940">
        <w:rPr>
          <w:rFonts w:cstheme="minorHAnsi"/>
          <w:bCs/>
        </w:rPr>
        <w:t xml:space="preserve">drawn </w:t>
      </w:r>
      <w:r w:rsidR="007C3E4A">
        <w:rPr>
          <w:rFonts w:cstheme="minorHAnsi"/>
          <w:bCs/>
        </w:rPr>
        <w:t>to show the</w:t>
      </w:r>
      <w:r w:rsidRPr="005A2940">
        <w:rPr>
          <w:rFonts w:cstheme="minorHAnsi"/>
          <w:bCs/>
        </w:rPr>
        <w:t xml:space="preserve"> footprint of the building.</w:t>
      </w:r>
    </w:p>
    <w:p w14:paraId="418A37F5" w14:textId="6A14E4BF" w:rsidR="005A4332" w:rsidRDefault="00B35D33" w:rsidP="005A2940">
      <w:pPr>
        <w:rPr>
          <w:rFonts w:cstheme="minorHAnsi"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6BACA61" wp14:editId="5F9EFB1A">
                <wp:simplePos x="0" y="0"/>
                <wp:positionH relativeFrom="column">
                  <wp:posOffset>1526540</wp:posOffset>
                </wp:positionH>
                <wp:positionV relativeFrom="paragraph">
                  <wp:posOffset>2733675</wp:posOffset>
                </wp:positionV>
                <wp:extent cx="1889760" cy="635"/>
                <wp:effectExtent l="0" t="0" r="2540" b="12065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97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2A97D5" w14:textId="33ACA672" w:rsidR="00B35D33" w:rsidRPr="00792600" w:rsidRDefault="00B35D33" w:rsidP="00B35D33">
                            <w:pPr>
                              <w:pStyle w:val="Caption"/>
                              <w:rPr>
                                <w:rFonts w:cstheme="minorHAnsi"/>
                                <w:bCs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3FF3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Fieldwork footprint sketches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BACA61" id="Text Box 12" o:spid="_x0000_s1028" type="#_x0000_t202" style="position:absolute;margin-left:120.2pt;margin-top:215.25pt;width:148.8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" stroked="f">
                <v:textbox style="mso-fit-shape-to-text:t" inset="0,0,0,0">
                  <w:txbxContent>
                    <w:p w14:paraId="4E2A97D5" w14:textId="33ACA672" w:rsidR="00B35D33" w:rsidRPr="00792600" w:rsidRDefault="00B35D33" w:rsidP="00B35D33">
                      <w:pPr>
                        <w:pStyle w:val="Caption"/>
                        <w:rPr>
                          <w:rFonts w:cstheme="minorHAnsi"/>
                          <w:bCs/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3FF3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Fieldwork footprint sketches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104EB42" w14:textId="3E985219" w:rsidR="005A4332" w:rsidRDefault="007C3E4A" w:rsidP="005A2940">
      <w:pPr>
        <w:rPr>
          <w:rFonts w:cstheme="minorHAnsi"/>
          <w:bCs/>
        </w:rPr>
      </w:pPr>
      <w:r>
        <w:rPr>
          <w:rFonts w:cstheme="minorHAnsi"/>
          <w:bCs/>
          <w:noProof/>
        </w:rPr>
        <w:drawing>
          <wp:anchor distT="0" distB="0" distL="114300" distR="114300" simplePos="0" relativeHeight="251667456" behindDoc="0" locked="0" layoutInCell="1" allowOverlap="1" wp14:anchorId="16CD1149" wp14:editId="74925355">
            <wp:simplePos x="0" y="0"/>
            <wp:positionH relativeFrom="column">
              <wp:posOffset>1454785</wp:posOffset>
            </wp:positionH>
            <wp:positionV relativeFrom="paragraph">
              <wp:posOffset>23495</wp:posOffset>
            </wp:positionV>
            <wp:extent cx="1889760" cy="2519680"/>
            <wp:effectExtent l="0" t="0" r="2540" b="0"/>
            <wp:wrapTopAndBottom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9760" cy="2519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AD3B81" w14:textId="77777777" w:rsidR="00B84956" w:rsidRDefault="00B84956" w:rsidP="005A2940">
      <w:pPr>
        <w:rPr>
          <w:rFonts w:cstheme="minorHAnsi"/>
          <w:bCs/>
        </w:rPr>
      </w:pPr>
    </w:p>
    <w:p w14:paraId="4D41ED0F" w14:textId="257FC544" w:rsidR="00477850" w:rsidRPr="005A2940" w:rsidRDefault="00B84956" w:rsidP="005A2940">
      <w:pPr>
        <w:rPr>
          <w:rFonts w:cstheme="minorHAnsi"/>
          <w:bCs/>
        </w:rPr>
      </w:pPr>
      <w:r>
        <w:rPr>
          <w:rFonts w:cstheme="minorHAnsi"/>
          <w:bCs/>
        </w:rPr>
        <w:lastRenderedPageBreak/>
        <w:t xml:space="preserve">Figure 2 shows a field data collection sheet with footprint sketches and a key to measurements and the direction they were taken from. </w:t>
      </w:r>
      <w:r w:rsidR="00AD15F4">
        <w:rPr>
          <w:rFonts w:cstheme="minorHAnsi"/>
          <w:bCs/>
        </w:rPr>
        <w:t>Checking reverse azimuths with the compass provides a check on accuracy and quickly highlights any measurement errors.</w:t>
      </w:r>
    </w:p>
    <w:p w14:paraId="589B58B6" w14:textId="3B437982" w:rsidR="00650AEE" w:rsidRPr="00CE125F" w:rsidRDefault="00CE125F" w:rsidP="00650AEE">
      <w:pPr>
        <w:rPr>
          <w:rFonts w:cstheme="minorHAnsi"/>
        </w:rPr>
      </w:pPr>
      <w:r w:rsidRPr="00CE125F">
        <w:rPr>
          <w:rFonts w:cstheme="minorHAnsi"/>
          <w:bCs/>
          <w:color w:val="000000"/>
        </w:rPr>
        <w:t xml:space="preserve">The azimuth of the primary axis of the building and the horizon altitude at that heading </w:t>
      </w:r>
      <w:r w:rsidR="00AD15F4">
        <w:rPr>
          <w:rFonts w:cstheme="minorHAnsi"/>
          <w:bCs/>
          <w:color w:val="000000"/>
        </w:rPr>
        <w:t>we</w:t>
      </w:r>
      <w:r w:rsidRPr="00CE125F">
        <w:rPr>
          <w:rFonts w:cstheme="minorHAnsi"/>
          <w:bCs/>
          <w:color w:val="000000"/>
        </w:rPr>
        <w:t>re</w:t>
      </w:r>
      <w:r w:rsidRPr="00CE125F">
        <w:rPr>
          <w:rFonts w:cstheme="minorHAnsi"/>
          <w:bCs/>
          <w:color w:val="000000"/>
        </w:rPr>
        <w:t xml:space="preserve"> </w:t>
      </w:r>
      <w:r w:rsidRPr="00CE125F">
        <w:rPr>
          <w:rFonts w:cstheme="minorHAnsi"/>
          <w:bCs/>
          <w:color w:val="000000"/>
        </w:rPr>
        <w:t xml:space="preserve">measured using a </w:t>
      </w:r>
      <w:proofErr w:type="spellStart"/>
      <w:r w:rsidRPr="00CE125F">
        <w:rPr>
          <w:rFonts w:cstheme="minorHAnsi"/>
          <w:bCs/>
          <w:color w:val="000000"/>
        </w:rPr>
        <w:t>Suunto</w:t>
      </w:r>
      <w:proofErr w:type="spellEnd"/>
      <w:r w:rsidRPr="00CE125F">
        <w:rPr>
          <w:rFonts w:cstheme="minorHAnsi"/>
          <w:bCs/>
          <w:color w:val="000000"/>
        </w:rPr>
        <w:t xml:space="preserve"> </w:t>
      </w:r>
      <w:r w:rsidRPr="00CE125F">
        <w:rPr>
          <w:rFonts w:cstheme="minorHAnsi"/>
          <w:color w:val="000000"/>
        </w:rPr>
        <w:t xml:space="preserve">/360PC/360R G </w:t>
      </w:r>
      <w:r w:rsidRPr="00CE125F">
        <w:rPr>
          <w:rFonts w:cstheme="minorHAnsi"/>
          <w:bCs/>
          <w:color w:val="000000"/>
        </w:rPr>
        <w:t>tandem compass clinometer.</w:t>
      </w:r>
      <w:r w:rsidRPr="00CE125F">
        <w:rPr>
          <w:rStyle w:val="FootnoteReference"/>
          <w:rFonts w:cstheme="minorHAnsi"/>
          <w:bCs/>
          <w:color w:val="000000"/>
        </w:rPr>
        <w:footnoteReference w:id="6"/>
      </w:r>
    </w:p>
    <w:p w14:paraId="151A15F2" w14:textId="2C93E44F" w:rsidR="00001854" w:rsidRPr="00001854" w:rsidRDefault="00001854" w:rsidP="00001854">
      <w:pPr>
        <w:rPr>
          <w:bCs/>
        </w:rPr>
      </w:pPr>
      <w:r w:rsidRPr="00001854">
        <w:t>Two methods of obtaining the azimuth of the primary axis of a site are discussed by Brady et al</w:t>
      </w:r>
      <w:r w:rsidR="007C3E4A">
        <w:rPr>
          <w:rStyle w:val="FootnoteReference"/>
        </w:rPr>
        <w:footnoteReference w:id="7"/>
      </w:r>
      <w:r w:rsidRPr="00001854">
        <w:t>. The first consists of placing the compass against the walls of the building and taking several readings at different places along their length and averaging them out</w:t>
      </w:r>
      <w:r w:rsidR="00B35D33">
        <w:t>.  T</w:t>
      </w:r>
      <w:r w:rsidRPr="00001854">
        <w:t xml:space="preserve">he second </w:t>
      </w:r>
    </w:p>
    <w:p w14:paraId="14185874" w14:textId="48ECA091" w:rsidR="00001854" w:rsidRPr="00001854" w:rsidRDefault="00001854" w:rsidP="00001854">
      <w:pPr>
        <w:rPr>
          <w:bCs/>
        </w:rPr>
      </w:pPr>
      <w:r w:rsidRPr="00001854">
        <w:t xml:space="preserve">is to step back and take a reading of the azimuth at the point the wall visually becomes an edge. </w:t>
      </w:r>
      <w:r w:rsidR="007C3E4A">
        <w:rPr>
          <w:bCs/>
        </w:rPr>
        <w:t>Both methods were applied in this project.</w:t>
      </w:r>
      <w:r w:rsidRPr="00001854">
        <w:rPr>
          <w:bCs/>
        </w:rPr>
        <w:t xml:space="preserve"> </w:t>
      </w:r>
      <w:r w:rsidR="007C3E4A">
        <w:rPr>
          <w:bCs/>
        </w:rPr>
        <w:t>M</w:t>
      </w:r>
      <w:r w:rsidRPr="00001854">
        <w:rPr>
          <w:bCs/>
        </w:rPr>
        <w:t xml:space="preserve">easurements were taken from all the </w:t>
      </w:r>
      <w:r w:rsidR="00B35D33">
        <w:rPr>
          <w:bCs/>
        </w:rPr>
        <w:t xml:space="preserve">accessible </w:t>
      </w:r>
      <w:r w:rsidRPr="00001854">
        <w:rPr>
          <w:bCs/>
        </w:rPr>
        <w:t xml:space="preserve">walls around </w:t>
      </w:r>
      <w:r w:rsidR="00B35D33">
        <w:rPr>
          <w:bCs/>
        </w:rPr>
        <w:t>each</w:t>
      </w:r>
      <w:r w:rsidRPr="00001854">
        <w:rPr>
          <w:bCs/>
        </w:rPr>
        <w:t xml:space="preserve"> building and by stepping back and measuring the azimuth along walls where this was possible. Further checks on these measurements could be made with surveying poles and an extra person.</w:t>
      </w:r>
    </w:p>
    <w:p w14:paraId="20D9532C" w14:textId="77777777" w:rsidR="00760121" w:rsidRDefault="00760121" w:rsidP="00824ED8"/>
    <w:p w14:paraId="523323A9" w14:textId="78F445A9" w:rsidR="00925A6A" w:rsidRDefault="00760121" w:rsidP="00896224">
      <w:pPr>
        <w:pStyle w:val="Heading2"/>
      </w:pPr>
      <w:r>
        <w:t xml:space="preserve">Results and </w:t>
      </w:r>
      <w:r w:rsidR="00A36D85">
        <w:t>Discussion</w:t>
      </w:r>
    </w:p>
    <w:p w14:paraId="0C8E9737" w14:textId="77777777" w:rsidR="00E81EA1" w:rsidRDefault="00E81EA1" w:rsidP="00723B3F"/>
    <w:tbl>
      <w:tblPr>
        <w:tblStyle w:val="TableGrid"/>
        <w:tblpPr w:leftFromText="180" w:rightFromText="180" w:vertAnchor="text" w:tblpY="1"/>
        <w:tblOverlap w:val="never"/>
        <w:tblW w:w="9776" w:type="dxa"/>
        <w:tblLayout w:type="fixed"/>
        <w:tblLook w:val="04A0" w:firstRow="1" w:lastRow="0" w:firstColumn="1" w:lastColumn="0" w:noHBand="0" w:noVBand="1"/>
      </w:tblPr>
      <w:tblGrid>
        <w:gridCol w:w="1413"/>
        <w:gridCol w:w="1276"/>
        <w:gridCol w:w="1275"/>
        <w:gridCol w:w="851"/>
        <w:gridCol w:w="850"/>
        <w:gridCol w:w="851"/>
        <w:gridCol w:w="992"/>
        <w:gridCol w:w="1276"/>
        <w:gridCol w:w="992"/>
      </w:tblGrid>
      <w:tr w:rsidR="009F0A57" w:rsidRPr="00055504" w14:paraId="64A6D129" w14:textId="77777777" w:rsidTr="009F0A57">
        <w:tc>
          <w:tcPr>
            <w:tcW w:w="1413" w:type="dxa"/>
            <w:shd w:val="clear" w:color="auto" w:fill="BFBFBF" w:themeFill="background1" w:themeFillShade="BF"/>
            <w:vAlign w:val="center"/>
          </w:tcPr>
          <w:p w14:paraId="6AF877B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Location</w:t>
            </w:r>
          </w:p>
        </w:tc>
        <w:tc>
          <w:tcPr>
            <w:tcW w:w="1276" w:type="dxa"/>
            <w:shd w:val="clear" w:color="auto" w:fill="BFBFBF" w:themeFill="background1" w:themeFillShade="BF"/>
            <w:vAlign w:val="center"/>
          </w:tcPr>
          <w:p w14:paraId="5915F40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Long.</w:t>
            </w:r>
          </w:p>
        </w:tc>
        <w:tc>
          <w:tcPr>
            <w:tcW w:w="1275" w:type="dxa"/>
            <w:shd w:val="clear" w:color="auto" w:fill="BFBFBF" w:themeFill="background1" w:themeFillShade="BF"/>
            <w:vAlign w:val="center"/>
          </w:tcPr>
          <w:p w14:paraId="3A3FD29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Lat.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3D7FA69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Azimuth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p w14:paraId="65274C6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Elevation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2FAB82F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Horizon Alt</w:t>
            </w:r>
            <w:r>
              <w:rPr>
                <w:rFonts w:ascii="Times New Roman" w:hAnsi="Times New Roman" w:cs="Times New Roman"/>
                <w:sz w:val="16"/>
                <w:szCs w:val="16"/>
              </w:rPr>
              <w:t>itude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p w14:paraId="61CCB66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Declination</w:t>
            </w:r>
          </w:p>
        </w:tc>
        <w:tc>
          <w:tcPr>
            <w:tcW w:w="1276" w:type="dxa"/>
            <w:shd w:val="clear" w:color="auto" w:fill="BFBFBF" w:themeFill="background1" w:themeFillShade="BF"/>
            <w:vAlign w:val="center"/>
          </w:tcPr>
          <w:p w14:paraId="057EFB8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Sunrise 1</w:t>
            </w:r>
          </w:p>
        </w:tc>
        <w:tc>
          <w:tcPr>
            <w:tcW w:w="992" w:type="dxa"/>
            <w:shd w:val="clear" w:color="auto" w:fill="BFBFBF" w:themeFill="background1" w:themeFillShade="BF"/>
            <w:vAlign w:val="center"/>
          </w:tcPr>
          <w:p w14:paraId="7384C0B6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Sunrise 2</w:t>
            </w:r>
          </w:p>
        </w:tc>
      </w:tr>
      <w:tr w:rsidR="009F0A57" w:rsidRPr="00055504" w14:paraId="5A0F6EC8" w14:textId="77777777" w:rsidTr="009F0A57">
        <w:tc>
          <w:tcPr>
            <w:tcW w:w="1413" w:type="dxa"/>
            <w:shd w:val="clear" w:color="auto" w:fill="FBE4D5" w:themeFill="accent2" w:themeFillTint="33"/>
            <w:vAlign w:val="center"/>
          </w:tcPr>
          <w:p w14:paraId="6EB310D2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 xml:space="preserve">St Mary’s, Strata Florida </w:t>
            </w:r>
          </w:p>
        </w:tc>
        <w:tc>
          <w:tcPr>
            <w:tcW w:w="1276" w:type="dxa"/>
            <w:shd w:val="clear" w:color="auto" w:fill="FBE4D5" w:themeFill="accent2" w:themeFillTint="33"/>
            <w:vAlign w:val="center"/>
          </w:tcPr>
          <w:p w14:paraId="66993CF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3°50’19.21” W</w:t>
            </w:r>
          </w:p>
        </w:tc>
        <w:tc>
          <w:tcPr>
            <w:tcW w:w="1275" w:type="dxa"/>
            <w:shd w:val="clear" w:color="auto" w:fill="FBE4D5" w:themeFill="accent2" w:themeFillTint="33"/>
            <w:vAlign w:val="center"/>
          </w:tcPr>
          <w:p w14:paraId="1FC42F70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52°16’32.55” N</w:t>
            </w:r>
          </w:p>
        </w:tc>
        <w:tc>
          <w:tcPr>
            <w:tcW w:w="851" w:type="dxa"/>
            <w:shd w:val="clear" w:color="auto" w:fill="FBE4D5" w:themeFill="accent2" w:themeFillTint="33"/>
            <w:vAlign w:val="center"/>
          </w:tcPr>
          <w:p w14:paraId="445CAA8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78°</w:t>
            </w:r>
          </w:p>
        </w:tc>
        <w:tc>
          <w:tcPr>
            <w:tcW w:w="850" w:type="dxa"/>
            <w:shd w:val="clear" w:color="auto" w:fill="FBE4D5" w:themeFill="accent2" w:themeFillTint="33"/>
            <w:vAlign w:val="center"/>
          </w:tcPr>
          <w:p w14:paraId="320640B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193 m.</w:t>
            </w:r>
          </w:p>
        </w:tc>
        <w:tc>
          <w:tcPr>
            <w:tcW w:w="851" w:type="dxa"/>
            <w:shd w:val="clear" w:color="auto" w:fill="FBE4D5" w:themeFill="accent2" w:themeFillTint="33"/>
            <w:vAlign w:val="center"/>
          </w:tcPr>
          <w:p w14:paraId="34EDF0F2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4.8°</w:t>
            </w:r>
          </w:p>
        </w:tc>
        <w:tc>
          <w:tcPr>
            <w:tcW w:w="992" w:type="dxa"/>
            <w:shd w:val="clear" w:color="auto" w:fill="FBE4D5" w:themeFill="accent2" w:themeFillTint="33"/>
            <w:vAlign w:val="center"/>
          </w:tcPr>
          <w:p w14:paraId="2741316F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11.15</w:t>
            </w:r>
          </w:p>
        </w:tc>
        <w:tc>
          <w:tcPr>
            <w:tcW w:w="1276" w:type="dxa"/>
            <w:shd w:val="clear" w:color="auto" w:fill="FBE4D5" w:themeFill="accent2" w:themeFillTint="33"/>
            <w:vAlign w:val="center"/>
          </w:tcPr>
          <w:p w14:paraId="0B1227A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16-22 Apr</w:t>
            </w:r>
          </w:p>
        </w:tc>
        <w:tc>
          <w:tcPr>
            <w:tcW w:w="992" w:type="dxa"/>
            <w:shd w:val="clear" w:color="auto" w:fill="FBE4D5" w:themeFill="accent2" w:themeFillTint="33"/>
            <w:vAlign w:val="center"/>
          </w:tcPr>
          <w:p w14:paraId="5288BBB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20-25 Aug</w:t>
            </w:r>
          </w:p>
        </w:tc>
      </w:tr>
      <w:tr w:rsidR="009F0A57" w:rsidRPr="00055504" w14:paraId="5154A305" w14:textId="77777777" w:rsidTr="009F0A57">
        <w:tc>
          <w:tcPr>
            <w:tcW w:w="1413" w:type="dxa"/>
            <w:shd w:val="clear" w:color="auto" w:fill="FFF2CC" w:themeFill="accent4" w:themeFillTint="33"/>
            <w:vAlign w:val="center"/>
          </w:tcPr>
          <w:p w14:paraId="1D19E20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 xml:space="preserve">St David’s Llandewi </w:t>
            </w:r>
            <w:proofErr w:type="spellStart"/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Brefi</w:t>
            </w:r>
            <w:proofErr w:type="spellEnd"/>
          </w:p>
        </w:tc>
        <w:tc>
          <w:tcPr>
            <w:tcW w:w="1276" w:type="dxa"/>
            <w:shd w:val="clear" w:color="auto" w:fill="FFF2CC" w:themeFill="accent4" w:themeFillTint="33"/>
            <w:vAlign w:val="center"/>
          </w:tcPr>
          <w:p w14:paraId="0501B5B6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3°57’20.24” W</w:t>
            </w:r>
          </w:p>
        </w:tc>
        <w:tc>
          <w:tcPr>
            <w:tcW w:w="1275" w:type="dxa"/>
            <w:shd w:val="clear" w:color="auto" w:fill="FFF2CC" w:themeFill="accent4" w:themeFillTint="33"/>
            <w:vAlign w:val="center"/>
          </w:tcPr>
          <w:p w14:paraId="2DA4C84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52°10’47.22” N</w:t>
            </w:r>
          </w:p>
        </w:tc>
        <w:tc>
          <w:tcPr>
            <w:tcW w:w="851" w:type="dxa"/>
            <w:shd w:val="clear" w:color="auto" w:fill="FFF2CC" w:themeFill="accent4" w:themeFillTint="33"/>
            <w:vAlign w:val="center"/>
          </w:tcPr>
          <w:p w14:paraId="25A5333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106°</w:t>
            </w:r>
          </w:p>
        </w:tc>
        <w:tc>
          <w:tcPr>
            <w:tcW w:w="850" w:type="dxa"/>
            <w:shd w:val="clear" w:color="auto" w:fill="FFF2CC" w:themeFill="accent4" w:themeFillTint="33"/>
            <w:vAlign w:val="center"/>
          </w:tcPr>
          <w:p w14:paraId="4DAAF83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176 m.</w:t>
            </w:r>
          </w:p>
        </w:tc>
        <w:tc>
          <w:tcPr>
            <w:tcW w:w="851" w:type="dxa"/>
            <w:shd w:val="clear" w:color="auto" w:fill="FFF2CC" w:themeFill="accent4" w:themeFillTint="33"/>
            <w:vAlign w:val="center"/>
          </w:tcPr>
          <w:p w14:paraId="3300F5A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4.5 °</w:t>
            </w:r>
          </w:p>
        </w:tc>
        <w:tc>
          <w:tcPr>
            <w:tcW w:w="992" w:type="dxa"/>
            <w:shd w:val="clear" w:color="auto" w:fill="FFF2CC" w:themeFill="accent4" w:themeFillTint="33"/>
            <w:vAlign w:val="center"/>
          </w:tcPr>
          <w:p w14:paraId="46DDC151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4.4805</w:t>
            </w:r>
          </w:p>
        </w:tc>
        <w:tc>
          <w:tcPr>
            <w:tcW w:w="1276" w:type="dxa"/>
            <w:shd w:val="clear" w:color="auto" w:fill="FFF2CC" w:themeFill="accent4" w:themeFillTint="33"/>
            <w:vAlign w:val="center"/>
          </w:tcPr>
          <w:p w14:paraId="444E279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1-6 Mar</w:t>
            </w:r>
          </w:p>
        </w:tc>
        <w:tc>
          <w:tcPr>
            <w:tcW w:w="992" w:type="dxa"/>
            <w:shd w:val="clear" w:color="auto" w:fill="FFF2CC" w:themeFill="accent4" w:themeFillTint="33"/>
            <w:vAlign w:val="center"/>
          </w:tcPr>
          <w:p w14:paraId="05521D5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6-11 Oct</w:t>
            </w:r>
          </w:p>
        </w:tc>
      </w:tr>
      <w:tr w:rsidR="009F0A57" w:rsidRPr="00055504" w14:paraId="1B995273" w14:textId="77777777" w:rsidTr="009F0A57">
        <w:tc>
          <w:tcPr>
            <w:tcW w:w="1413" w:type="dxa"/>
            <w:shd w:val="clear" w:color="auto" w:fill="E2EFD9" w:themeFill="accent6" w:themeFillTint="33"/>
            <w:vAlign w:val="center"/>
          </w:tcPr>
          <w:p w14:paraId="36FEDBE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St Mary’s, Llanfair Clydogau</w:t>
            </w:r>
          </w:p>
        </w:tc>
        <w:tc>
          <w:tcPr>
            <w:tcW w:w="1276" w:type="dxa"/>
            <w:shd w:val="clear" w:color="auto" w:fill="E2EFD9" w:themeFill="accent6" w:themeFillTint="33"/>
            <w:vAlign w:val="center"/>
          </w:tcPr>
          <w:p w14:paraId="6A46BB4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4°0’42.28” W</w:t>
            </w:r>
          </w:p>
        </w:tc>
        <w:tc>
          <w:tcPr>
            <w:tcW w:w="1275" w:type="dxa"/>
            <w:shd w:val="clear" w:color="auto" w:fill="E2EFD9" w:themeFill="accent6" w:themeFillTint="33"/>
            <w:vAlign w:val="center"/>
          </w:tcPr>
          <w:p w14:paraId="368C7461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52°8’32.2” N</w:t>
            </w:r>
          </w:p>
        </w:tc>
        <w:tc>
          <w:tcPr>
            <w:tcW w:w="851" w:type="dxa"/>
            <w:shd w:val="clear" w:color="auto" w:fill="E2EFD9" w:themeFill="accent6" w:themeFillTint="33"/>
            <w:vAlign w:val="center"/>
          </w:tcPr>
          <w:p w14:paraId="45598D4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70°</w:t>
            </w:r>
          </w:p>
        </w:tc>
        <w:tc>
          <w:tcPr>
            <w:tcW w:w="850" w:type="dxa"/>
            <w:shd w:val="clear" w:color="auto" w:fill="E2EFD9" w:themeFill="accent6" w:themeFillTint="33"/>
            <w:vAlign w:val="center"/>
          </w:tcPr>
          <w:p w14:paraId="178E713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136 m.</w:t>
            </w:r>
          </w:p>
        </w:tc>
        <w:tc>
          <w:tcPr>
            <w:tcW w:w="851" w:type="dxa"/>
            <w:shd w:val="clear" w:color="auto" w:fill="E2EFD9" w:themeFill="accent6" w:themeFillTint="33"/>
            <w:vAlign w:val="center"/>
          </w:tcPr>
          <w:p w14:paraId="4E99B480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5.6°</w:t>
            </w:r>
          </w:p>
        </w:tc>
        <w:tc>
          <w:tcPr>
            <w:tcW w:w="992" w:type="dxa"/>
            <w:shd w:val="clear" w:color="auto" w:fill="E2EFD9" w:themeFill="accent6" w:themeFillTint="33"/>
            <w:vAlign w:val="center"/>
          </w:tcPr>
          <w:p w14:paraId="79AE7FD1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16.62</w:t>
            </w:r>
          </w:p>
        </w:tc>
        <w:tc>
          <w:tcPr>
            <w:tcW w:w="1276" w:type="dxa"/>
            <w:shd w:val="clear" w:color="auto" w:fill="E2EFD9" w:themeFill="accent6" w:themeFillTint="33"/>
            <w:vAlign w:val="center"/>
          </w:tcPr>
          <w:p w14:paraId="366A75A7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3-9 May</w:t>
            </w:r>
          </w:p>
        </w:tc>
        <w:tc>
          <w:tcPr>
            <w:tcW w:w="992" w:type="dxa"/>
            <w:shd w:val="clear" w:color="auto" w:fill="E2EFD9" w:themeFill="accent6" w:themeFillTint="33"/>
            <w:vAlign w:val="center"/>
          </w:tcPr>
          <w:p w14:paraId="2D3063E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2-9 Aug</w:t>
            </w:r>
          </w:p>
        </w:tc>
      </w:tr>
      <w:tr w:rsidR="009F0A57" w:rsidRPr="00055504" w14:paraId="197CE7BF" w14:textId="77777777" w:rsidTr="009F0A57">
        <w:tc>
          <w:tcPr>
            <w:tcW w:w="1413" w:type="dxa"/>
            <w:shd w:val="clear" w:color="auto" w:fill="FFE599" w:themeFill="accent4" w:themeFillTint="66"/>
            <w:vAlign w:val="center"/>
          </w:tcPr>
          <w:p w14:paraId="63FCB9A0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All Saints, Cellan (Adj. Teifi)</w:t>
            </w:r>
          </w:p>
        </w:tc>
        <w:tc>
          <w:tcPr>
            <w:tcW w:w="1276" w:type="dxa"/>
            <w:shd w:val="clear" w:color="auto" w:fill="FFE599" w:themeFill="accent4" w:themeFillTint="66"/>
            <w:vAlign w:val="center"/>
          </w:tcPr>
          <w:p w14:paraId="716A23A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4°1’36.65” W</w:t>
            </w:r>
          </w:p>
        </w:tc>
        <w:tc>
          <w:tcPr>
            <w:tcW w:w="1275" w:type="dxa"/>
            <w:shd w:val="clear" w:color="auto" w:fill="FFE599" w:themeFill="accent4" w:themeFillTint="66"/>
            <w:vAlign w:val="center"/>
          </w:tcPr>
          <w:p w14:paraId="0FE60F5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52°7’42.79” N</w:t>
            </w:r>
          </w:p>
        </w:tc>
        <w:tc>
          <w:tcPr>
            <w:tcW w:w="851" w:type="dxa"/>
            <w:shd w:val="clear" w:color="auto" w:fill="FFE599" w:themeFill="accent4" w:themeFillTint="66"/>
            <w:vAlign w:val="center"/>
          </w:tcPr>
          <w:p w14:paraId="07E8330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56°</w:t>
            </w:r>
          </w:p>
        </w:tc>
        <w:tc>
          <w:tcPr>
            <w:tcW w:w="850" w:type="dxa"/>
            <w:shd w:val="clear" w:color="auto" w:fill="FFE599" w:themeFill="accent4" w:themeFillTint="66"/>
            <w:vAlign w:val="center"/>
          </w:tcPr>
          <w:p w14:paraId="71FAA85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131 m.</w:t>
            </w:r>
          </w:p>
        </w:tc>
        <w:tc>
          <w:tcPr>
            <w:tcW w:w="851" w:type="dxa"/>
            <w:shd w:val="clear" w:color="auto" w:fill="FFE599" w:themeFill="accent4" w:themeFillTint="66"/>
            <w:vAlign w:val="center"/>
          </w:tcPr>
          <w:p w14:paraId="3819547F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3.5°</w:t>
            </w:r>
          </w:p>
        </w:tc>
        <w:tc>
          <w:tcPr>
            <w:tcW w:w="992" w:type="dxa"/>
            <w:shd w:val="clear" w:color="auto" w:fill="FFE599" w:themeFill="accent4" w:themeFillTint="66"/>
            <w:vAlign w:val="center"/>
          </w:tcPr>
          <w:p w14:paraId="3ECB50D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23</w:t>
            </w:r>
          </w:p>
        </w:tc>
        <w:tc>
          <w:tcPr>
            <w:tcW w:w="1276" w:type="dxa"/>
            <w:shd w:val="clear" w:color="auto" w:fill="FFE599" w:themeFill="accent4" w:themeFillTint="66"/>
            <w:vAlign w:val="center"/>
          </w:tcPr>
          <w:p w14:paraId="18E95DF7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31 May - 11 July</w:t>
            </w:r>
          </w:p>
        </w:tc>
        <w:tc>
          <w:tcPr>
            <w:tcW w:w="992" w:type="dxa"/>
            <w:shd w:val="clear" w:color="auto" w:fill="FFE599" w:themeFill="accent4" w:themeFillTint="66"/>
            <w:vAlign w:val="center"/>
          </w:tcPr>
          <w:p w14:paraId="4BC68AFF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</w:p>
        </w:tc>
      </w:tr>
      <w:tr w:rsidR="009F0A57" w:rsidRPr="00055504" w14:paraId="49D9DECE" w14:textId="77777777" w:rsidTr="00477D90">
        <w:tc>
          <w:tcPr>
            <w:tcW w:w="1413" w:type="dxa"/>
            <w:shd w:val="clear" w:color="auto" w:fill="9CC2E5" w:themeFill="accent5" w:themeFillTint="99"/>
            <w:vAlign w:val="center"/>
          </w:tcPr>
          <w:p w14:paraId="67D341D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 xml:space="preserve">Capel </w:t>
            </w:r>
            <w:proofErr w:type="spellStart"/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Yr</w:t>
            </w:r>
            <w:proofErr w:type="spellEnd"/>
            <w:r w:rsidRPr="00055504">
              <w:rPr>
                <w:rFonts w:ascii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Erw</w:t>
            </w:r>
            <w:proofErr w:type="spellEnd"/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, Cellan</w:t>
            </w:r>
          </w:p>
        </w:tc>
        <w:tc>
          <w:tcPr>
            <w:tcW w:w="1276" w:type="dxa"/>
            <w:shd w:val="clear" w:color="auto" w:fill="9CC2E5" w:themeFill="accent5" w:themeFillTint="99"/>
            <w:vAlign w:val="center"/>
          </w:tcPr>
          <w:p w14:paraId="2E91721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4°2’26.14” W</w:t>
            </w:r>
          </w:p>
        </w:tc>
        <w:tc>
          <w:tcPr>
            <w:tcW w:w="1275" w:type="dxa"/>
            <w:shd w:val="clear" w:color="auto" w:fill="9CC2E5" w:themeFill="accent5" w:themeFillTint="99"/>
            <w:vAlign w:val="center"/>
          </w:tcPr>
          <w:p w14:paraId="1CD3349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52°7’11.83” N</w:t>
            </w:r>
          </w:p>
        </w:tc>
        <w:tc>
          <w:tcPr>
            <w:tcW w:w="851" w:type="dxa"/>
            <w:shd w:val="clear" w:color="auto" w:fill="9CC2E5" w:themeFill="accent5" w:themeFillTint="99"/>
            <w:vAlign w:val="center"/>
          </w:tcPr>
          <w:p w14:paraId="6D95B3A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130°</w:t>
            </w:r>
          </w:p>
        </w:tc>
        <w:tc>
          <w:tcPr>
            <w:tcW w:w="850" w:type="dxa"/>
            <w:shd w:val="clear" w:color="auto" w:fill="9CC2E5" w:themeFill="accent5" w:themeFillTint="99"/>
            <w:vAlign w:val="center"/>
          </w:tcPr>
          <w:p w14:paraId="231A51AF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136 m.</w:t>
            </w:r>
          </w:p>
        </w:tc>
        <w:tc>
          <w:tcPr>
            <w:tcW w:w="851" w:type="dxa"/>
            <w:shd w:val="clear" w:color="auto" w:fill="9CC2E5" w:themeFill="accent5" w:themeFillTint="99"/>
            <w:vAlign w:val="center"/>
          </w:tcPr>
          <w:p w14:paraId="43BC60A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5.3°</w:t>
            </w:r>
          </w:p>
        </w:tc>
        <w:tc>
          <w:tcPr>
            <w:tcW w:w="992" w:type="dxa"/>
            <w:shd w:val="clear" w:color="auto" w:fill="9CC2E5" w:themeFill="accent5" w:themeFillTint="99"/>
            <w:vAlign w:val="center"/>
          </w:tcPr>
          <w:p w14:paraId="2CD46B04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-18.68</w:t>
            </w:r>
          </w:p>
        </w:tc>
        <w:tc>
          <w:tcPr>
            <w:tcW w:w="1276" w:type="dxa"/>
            <w:shd w:val="clear" w:color="auto" w:fill="9CC2E5" w:themeFill="accent5" w:themeFillTint="99"/>
            <w:vAlign w:val="center"/>
          </w:tcPr>
          <w:p w14:paraId="6C1A407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23-30 Jan</w:t>
            </w:r>
          </w:p>
        </w:tc>
        <w:tc>
          <w:tcPr>
            <w:tcW w:w="992" w:type="dxa"/>
            <w:shd w:val="clear" w:color="auto" w:fill="9CC2E5" w:themeFill="accent5" w:themeFillTint="99"/>
            <w:vAlign w:val="center"/>
          </w:tcPr>
          <w:p w14:paraId="4627B7B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12-19 Nov</w:t>
            </w:r>
          </w:p>
        </w:tc>
      </w:tr>
      <w:tr w:rsidR="009F0A57" w:rsidRPr="00055504" w14:paraId="2E7B3D3E" w14:textId="77777777" w:rsidTr="009F0A57">
        <w:tc>
          <w:tcPr>
            <w:tcW w:w="1413" w:type="dxa"/>
            <w:shd w:val="clear" w:color="auto" w:fill="E2EFD9" w:themeFill="accent6" w:themeFillTint="33"/>
            <w:vAlign w:val="center"/>
          </w:tcPr>
          <w:p w14:paraId="46457142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St Cybi, Llangybi</w:t>
            </w:r>
          </w:p>
        </w:tc>
        <w:tc>
          <w:tcPr>
            <w:tcW w:w="1276" w:type="dxa"/>
            <w:shd w:val="clear" w:color="auto" w:fill="E2EFD9" w:themeFill="accent6" w:themeFillTint="33"/>
            <w:vAlign w:val="center"/>
          </w:tcPr>
          <w:p w14:paraId="7116C472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4°2’8.41” W</w:t>
            </w:r>
          </w:p>
        </w:tc>
        <w:tc>
          <w:tcPr>
            <w:tcW w:w="1275" w:type="dxa"/>
            <w:shd w:val="clear" w:color="auto" w:fill="E2EFD9" w:themeFill="accent6" w:themeFillTint="33"/>
            <w:vAlign w:val="center"/>
          </w:tcPr>
          <w:p w14:paraId="117B309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52°9’32.97” N</w:t>
            </w:r>
          </w:p>
        </w:tc>
        <w:tc>
          <w:tcPr>
            <w:tcW w:w="851" w:type="dxa"/>
            <w:shd w:val="clear" w:color="auto" w:fill="E2EFD9" w:themeFill="accent6" w:themeFillTint="33"/>
            <w:vAlign w:val="center"/>
          </w:tcPr>
          <w:p w14:paraId="3E03EF57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65°</w:t>
            </w:r>
          </w:p>
        </w:tc>
        <w:tc>
          <w:tcPr>
            <w:tcW w:w="850" w:type="dxa"/>
            <w:shd w:val="clear" w:color="auto" w:fill="E2EFD9" w:themeFill="accent6" w:themeFillTint="33"/>
            <w:vAlign w:val="center"/>
          </w:tcPr>
          <w:p w14:paraId="3801B852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137 m.</w:t>
            </w:r>
          </w:p>
        </w:tc>
        <w:tc>
          <w:tcPr>
            <w:tcW w:w="851" w:type="dxa"/>
            <w:shd w:val="clear" w:color="auto" w:fill="E2EFD9" w:themeFill="accent6" w:themeFillTint="33"/>
            <w:vAlign w:val="center"/>
          </w:tcPr>
          <w:p w14:paraId="3508E1D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1.8°</w:t>
            </w:r>
          </w:p>
        </w:tc>
        <w:tc>
          <w:tcPr>
            <w:tcW w:w="992" w:type="dxa"/>
            <w:shd w:val="clear" w:color="auto" w:fill="E2EFD9" w:themeFill="accent6" w:themeFillTint="33"/>
            <w:vAlign w:val="center"/>
          </w:tcPr>
          <w:p w14:paraId="30CD4DA6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16.54</w:t>
            </w:r>
          </w:p>
        </w:tc>
        <w:tc>
          <w:tcPr>
            <w:tcW w:w="1276" w:type="dxa"/>
            <w:shd w:val="clear" w:color="auto" w:fill="E2EFD9" w:themeFill="accent6" w:themeFillTint="33"/>
            <w:vAlign w:val="center"/>
          </w:tcPr>
          <w:p w14:paraId="4F28B0E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2-9 May</w:t>
            </w:r>
          </w:p>
        </w:tc>
        <w:tc>
          <w:tcPr>
            <w:tcW w:w="992" w:type="dxa"/>
            <w:shd w:val="clear" w:color="auto" w:fill="E2EFD9" w:themeFill="accent6" w:themeFillTint="33"/>
            <w:vAlign w:val="center"/>
          </w:tcPr>
          <w:p w14:paraId="671727F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3-9 Aug</w:t>
            </w:r>
          </w:p>
        </w:tc>
      </w:tr>
      <w:tr w:rsidR="009F0A57" w:rsidRPr="00055504" w14:paraId="50F0C10E" w14:textId="77777777" w:rsidTr="009F0A57">
        <w:tc>
          <w:tcPr>
            <w:tcW w:w="1413" w:type="dxa"/>
            <w:shd w:val="clear" w:color="auto" w:fill="D9E2F3" w:themeFill="accent1" w:themeFillTint="33"/>
            <w:vAlign w:val="center"/>
          </w:tcPr>
          <w:p w14:paraId="48E935F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St Bledrws, Betws Bledrws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35C8E2CF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4°3’13.36” W</w:t>
            </w:r>
          </w:p>
        </w:tc>
        <w:tc>
          <w:tcPr>
            <w:tcW w:w="1275" w:type="dxa"/>
            <w:shd w:val="clear" w:color="auto" w:fill="D9E2F3" w:themeFill="accent1" w:themeFillTint="33"/>
            <w:vAlign w:val="center"/>
          </w:tcPr>
          <w:p w14:paraId="76B1E601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52°8’54.26” N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21D1A72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87°</w:t>
            </w:r>
          </w:p>
        </w:tc>
        <w:tc>
          <w:tcPr>
            <w:tcW w:w="850" w:type="dxa"/>
            <w:shd w:val="clear" w:color="auto" w:fill="D9E2F3" w:themeFill="accent1" w:themeFillTint="33"/>
            <w:vAlign w:val="center"/>
          </w:tcPr>
          <w:p w14:paraId="03066780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134 m.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27BD554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2.7°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257DF624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3.98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6C589007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28 Mar - 1 Apr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1C9A4B4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10-14 Sep</w:t>
            </w:r>
          </w:p>
        </w:tc>
      </w:tr>
      <w:tr w:rsidR="009F0A57" w:rsidRPr="00055504" w14:paraId="121628FD" w14:textId="77777777" w:rsidTr="009F0A57">
        <w:tc>
          <w:tcPr>
            <w:tcW w:w="1413" w:type="dxa"/>
            <w:shd w:val="clear" w:color="auto" w:fill="D9E2F3" w:themeFill="accent1" w:themeFillTint="33"/>
            <w:vAlign w:val="center"/>
          </w:tcPr>
          <w:p w14:paraId="3F2B17D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St Sulien, Silian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733F7B0F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4°5’19.71” W</w:t>
            </w:r>
          </w:p>
        </w:tc>
        <w:tc>
          <w:tcPr>
            <w:tcW w:w="1275" w:type="dxa"/>
            <w:shd w:val="clear" w:color="auto" w:fill="D9E2F3" w:themeFill="accent1" w:themeFillTint="33"/>
            <w:vAlign w:val="center"/>
          </w:tcPr>
          <w:p w14:paraId="6560DF5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52°8’27.59” N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5065E8C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88°</w:t>
            </w:r>
          </w:p>
        </w:tc>
        <w:tc>
          <w:tcPr>
            <w:tcW w:w="850" w:type="dxa"/>
            <w:shd w:val="clear" w:color="auto" w:fill="D9E2F3" w:themeFill="accent1" w:themeFillTint="33"/>
            <w:vAlign w:val="center"/>
          </w:tcPr>
          <w:p w14:paraId="70A0B72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200 m.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609FDD6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4.9°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6FFD070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5.13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5903EFEF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31 Mar - 4 Apr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071893D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7-11 Sep</w:t>
            </w:r>
          </w:p>
        </w:tc>
      </w:tr>
      <w:tr w:rsidR="009F0A57" w:rsidRPr="00055504" w14:paraId="656C2285" w14:textId="77777777" w:rsidTr="009F0A57">
        <w:tc>
          <w:tcPr>
            <w:tcW w:w="1413" w:type="dxa"/>
            <w:shd w:val="clear" w:color="auto" w:fill="D9E2F3" w:themeFill="accent1" w:themeFillTint="33"/>
            <w:vAlign w:val="center"/>
          </w:tcPr>
          <w:p w14:paraId="772F3BF0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St Peters, Lampeter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6A1B51B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4°6’54.44” W</w:t>
            </w:r>
          </w:p>
        </w:tc>
        <w:tc>
          <w:tcPr>
            <w:tcW w:w="1275" w:type="dxa"/>
            <w:shd w:val="clear" w:color="auto" w:fill="D9E2F3" w:themeFill="accent1" w:themeFillTint="33"/>
            <w:vAlign w:val="center"/>
          </w:tcPr>
          <w:p w14:paraId="351A7FC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52°5’15.44” N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54A47B70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91 °</w:t>
            </w:r>
          </w:p>
        </w:tc>
        <w:tc>
          <w:tcPr>
            <w:tcW w:w="850" w:type="dxa"/>
            <w:shd w:val="clear" w:color="auto" w:fill="D9E2F3" w:themeFill="accent1" w:themeFillTint="33"/>
            <w:vAlign w:val="center"/>
          </w:tcPr>
          <w:p w14:paraId="45204D7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137 m.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034940B4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3.4°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2C43E4C7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1.82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43AC604A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22-26 Mar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46F6D7F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15-20 Sep</w:t>
            </w:r>
          </w:p>
        </w:tc>
      </w:tr>
      <w:tr w:rsidR="009F0A57" w:rsidRPr="00055504" w14:paraId="62A0C548" w14:textId="77777777" w:rsidTr="00477D90">
        <w:tc>
          <w:tcPr>
            <w:tcW w:w="1413" w:type="dxa"/>
            <w:shd w:val="clear" w:color="auto" w:fill="9CC2E5" w:themeFill="accent5" w:themeFillTint="99"/>
            <w:vAlign w:val="center"/>
          </w:tcPr>
          <w:p w14:paraId="00753AE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Our Lady of Mount Carmel, Lampeter</w:t>
            </w:r>
          </w:p>
        </w:tc>
        <w:tc>
          <w:tcPr>
            <w:tcW w:w="1276" w:type="dxa"/>
            <w:shd w:val="clear" w:color="auto" w:fill="9CC2E5" w:themeFill="accent5" w:themeFillTint="99"/>
            <w:vAlign w:val="center"/>
          </w:tcPr>
          <w:p w14:paraId="2C60BF87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4°4’57.75” W</w:t>
            </w:r>
          </w:p>
        </w:tc>
        <w:tc>
          <w:tcPr>
            <w:tcW w:w="1275" w:type="dxa"/>
            <w:shd w:val="clear" w:color="auto" w:fill="9CC2E5" w:themeFill="accent5" w:themeFillTint="99"/>
            <w:vAlign w:val="center"/>
          </w:tcPr>
          <w:p w14:paraId="16A06634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52°6’50.93” N</w:t>
            </w:r>
          </w:p>
        </w:tc>
        <w:tc>
          <w:tcPr>
            <w:tcW w:w="851" w:type="dxa"/>
            <w:shd w:val="clear" w:color="auto" w:fill="9CC2E5" w:themeFill="accent5" w:themeFillTint="99"/>
            <w:vAlign w:val="center"/>
          </w:tcPr>
          <w:p w14:paraId="227D94C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172.58°</w:t>
            </w:r>
          </w:p>
        </w:tc>
        <w:tc>
          <w:tcPr>
            <w:tcW w:w="850" w:type="dxa"/>
            <w:shd w:val="clear" w:color="auto" w:fill="9CC2E5" w:themeFill="accent5" w:themeFillTint="99"/>
            <w:vAlign w:val="center"/>
          </w:tcPr>
          <w:p w14:paraId="46C2254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127 m.</w:t>
            </w:r>
          </w:p>
        </w:tc>
        <w:tc>
          <w:tcPr>
            <w:tcW w:w="851" w:type="dxa"/>
            <w:shd w:val="clear" w:color="auto" w:fill="9CC2E5" w:themeFill="accent5" w:themeFillTint="99"/>
            <w:vAlign w:val="center"/>
          </w:tcPr>
          <w:p w14:paraId="211CB161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2.9°</w:t>
            </w:r>
          </w:p>
        </w:tc>
        <w:tc>
          <w:tcPr>
            <w:tcW w:w="992" w:type="dxa"/>
            <w:shd w:val="clear" w:color="auto" w:fill="9CC2E5" w:themeFill="accent5" w:themeFillTint="99"/>
            <w:vAlign w:val="center"/>
          </w:tcPr>
          <w:p w14:paraId="64CDA83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-34.58*</w:t>
            </w:r>
          </w:p>
        </w:tc>
        <w:tc>
          <w:tcPr>
            <w:tcW w:w="1276" w:type="dxa"/>
            <w:shd w:val="clear" w:color="auto" w:fill="9CC2E5" w:themeFill="accent5" w:themeFillTint="99"/>
            <w:vAlign w:val="center"/>
          </w:tcPr>
          <w:p w14:paraId="40BAEE84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N/A</w:t>
            </w:r>
          </w:p>
        </w:tc>
        <w:tc>
          <w:tcPr>
            <w:tcW w:w="992" w:type="dxa"/>
            <w:shd w:val="clear" w:color="auto" w:fill="9CC2E5" w:themeFill="accent5" w:themeFillTint="99"/>
            <w:vAlign w:val="center"/>
          </w:tcPr>
          <w:p w14:paraId="5E5D220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</w:p>
        </w:tc>
      </w:tr>
      <w:tr w:rsidR="009F0A57" w:rsidRPr="00055504" w14:paraId="71905689" w14:textId="77777777" w:rsidTr="009F0A57">
        <w:tc>
          <w:tcPr>
            <w:tcW w:w="1413" w:type="dxa"/>
            <w:shd w:val="clear" w:color="auto" w:fill="D9E2F3" w:themeFill="accent1" w:themeFillTint="33"/>
            <w:vAlign w:val="center"/>
          </w:tcPr>
          <w:p w14:paraId="4CBD365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UWTSD Chapel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11DAA9F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4°4’35.02” W</w:t>
            </w:r>
          </w:p>
        </w:tc>
        <w:tc>
          <w:tcPr>
            <w:tcW w:w="1275" w:type="dxa"/>
            <w:shd w:val="clear" w:color="auto" w:fill="D9E2F3" w:themeFill="accent1" w:themeFillTint="33"/>
            <w:vAlign w:val="center"/>
          </w:tcPr>
          <w:p w14:paraId="0CB7DE20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52°6’51.22” N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04D1203C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90°</w:t>
            </w:r>
          </w:p>
        </w:tc>
        <w:tc>
          <w:tcPr>
            <w:tcW w:w="850" w:type="dxa"/>
            <w:shd w:val="clear" w:color="auto" w:fill="D9E2F3" w:themeFill="accent1" w:themeFillTint="33"/>
            <w:vAlign w:val="center"/>
          </w:tcPr>
          <w:p w14:paraId="65CE508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122 m.</w:t>
            </w:r>
          </w:p>
        </w:tc>
        <w:tc>
          <w:tcPr>
            <w:tcW w:w="851" w:type="dxa"/>
            <w:shd w:val="clear" w:color="auto" w:fill="D9E2F3" w:themeFill="accent1" w:themeFillTint="33"/>
            <w:vAlign w:val="center"/>
          </w:tcPr>
          <w:p w14:paraId="36F3FD6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2.6°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494CE7E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 xml:space="preserve">2.11   </w:t>
            </w:r>
          </w:p>
        </w:tc>
        <w:tc>
          <w:tcPr>
            <w:tcW w:w="1276" w:type="dxa"/>
            <w:shd w:val="clear" w:color="auto" w:fill="D9E2F3" w:themeFill="accent1" w:themeFillTint="33"/>
            <w:vAlign w:val="center"/>
          </w:tcPr>
          <w:p w14:paraId="266A5FF1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23-27 Mar</w:t>
            </w:r>
          </w:p>
        </w:tc>
        <w:tc>
          <w:tcPr>
            <w:tcW w:w="992" w:type="dxa"/>
            <w:shd w:val="clear" w:color="auto" w:fill="D9E2F3" w:themeFill="accent1" w:themeFillTint="33"/>
            <w:vAlign w:val="center"/>
          </w:tcPr>
          <w:p w14:paraId="59EF692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15-19 Sep</w:t>
            </w:r>
          </w:p>
        </w:tc>
      </w:tr>
      <w:tr w:rsidR="009F0A57" w:rsidRPr="00055504" w14:paraId="16B74A37" w14:textId="77777777" w:rsidTr="009F0A57">
        <w:tc>
          <w:tcPr>
            <w:tcW w:w="1413" w:type="dxa"/>
            <w:shd w:val="clear" w:color="auto" w:fill="FBE4D5" w:themeFill="accent2" w:themeFillTint="33"/>
            <w:vAlign w:val="center"/>
          </w:tcPr>
          <w:p w14:paraId="4954B0E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St Gwenog, Llanwenog</w:t>
            </w:r>
          </w:p>
        </w:tc>
        <w:tc>
          <w:tcPr>
            <w:tcW w:w="1276" w:type="dxa"/>
            <w:shd w:val="clear" w:color="auto" w:fill="FBE4D5" w:themeFill="accent2" w:themeFillTint="33"/>
            <w:vAlign w:val="center"/>
          </w:tcPr>
          <w:p w14:paraId="5113F79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4°11’58.08” W</w:t>
            </w:r>
          </w:p>
        </w:tc>
        <w:tc>
          <w:tcPr>
            <w:tcW w:w="1275" w:type="dxa"/>
            <w:shd w:val="clear" w:color="auto" w:fill="FBE4D5" w:themeFill="accent2" w:themeFillTint="33"/>
            <w:vAlign w:val="center"/>
          </w:tcPr>
          <w:p w14:paraId="060F56D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52°5’15.24” N</w:t>
            </w:r>
          </w:p>
        </w:tc>
        <w:tc>
          <w:tcPr>
            <w:tcW w:w="851" w:type="dxa"/>
            <w:shd w:val="clear" w:color="auto" w:fill="FBE4D5" w:themeFill="accent2" w:themeFillTint="33"/>
            <w:vAlign w:val="center"/>
          </w:tcPr>
          <w:p w14:paraId="15836C45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75°</w:t>
            </w:r>
          </w:p>
        </w:tc>
        <w:tc>
          <w:tcPr>
            <w:tcW w:w="850" w:type="dxa"/>
            <w:shd w:val="clear" w:color="auto" w:fill="FBE4D5" w:themeFill="accent2" w:themeFillTint="33"/>
            <w:vAlign w:val="center"/>
          </w:tcPr>
          <w:p w14:paraId="6DDD57B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160 m.</w:t>
            </w:r>
          </w:p>
        </w:tc>
        <w:tc>
          <w:tcPr>
            <w:tcW w:w="851" w:type="dxa"/>
            <w:shd w:val="clear" w:color="auto" w:fill="FBE4D5" w:themeFill="accent2" w:themeFillTint="33"/>
            <w:vAlign w:val="center"/>
          </w:tcPr>
          <w:p w14:paraId="5F7A568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0.6°</w:t>
            </w:r>
          </w:p>
        </w:tc>
        <w:tc>
          <w:tcPr>
            <w:tcW w:w="992" w:type="dxa"/>
            <w:shd w:val="clear" w:color="auto" w:fill="FBE4D5" w:themeFill="accent2" w:themeFillTint="33"/>
            <w:vAlign w:val="center"/>
          </w:tcPr>
          <w:p w14:paraId="7357480B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9.61</w:t>
            </w:r>
          </w:p>
        </w:tc>
        <w:tc>
          <w:tcPr>
            <w:tcW w:w="1276" w:type="dxa"/>
            <w:shd w:val="clear" w:color="auto" w:fill="FBE4D5" w:themeFill="accent2" w:themeFillTint="33"/>
            <w:vAlign w:val="center"/>
          </w:tcPr>
          <w:p w14:paraId="7673D29E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12-16 Apr</w:t>
            </w:r>
          </w:p>
        </w:tc>
        <w:tc>
          <w:tcPr>
            <w:tcW w:w="992" w:type="dxa"/>
            <w:shd w:val="clear" w:color="auto" w:fill="FBE4D5" w:themeFill="accent2" w:themeFillTint="33"/>
            <w:vAlign w:val="center"/>
          </w:tcPr>
          <w:p w14:paraId="5463E4B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25-30 Aug</w:t>
            </w:r>
          </w:p>
        </w:tc>
      </w:tr>
      <w:tr w:rsidR="009F0A57" w:rsidRPr="00055504" w14:paraId="228CB428" w14:textId="77777777" w:rsidTr="009F0A57">
        <w:tc>
          <w:tcPr>
            <w:tcW w:w="1413" w:type="dxa"/>
            <w:shd w:val="clear" w:color="auto" w:fill="E2EFD9" w:themeFill="accent6" w:themeFillTint="33"/>
            <w:vAlign w:val="center"/>
          </w:tcPr>
          <w:p w14:paraId="10A6D86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St Peter’s Llanybydder</w:t>
            </w:r>
          </w:p>
        </w:tc>
        <w:tc>
          <w:tcPr>
            <w:tcW w:w="1276" w:type="dxa"/>
            <w:shd w:val="clear" w:color="auto" w:fill="E2EFD9" w:themeFill="accent6" w:themeFillTint="33"/>
            <w:vAlign w:val="center"/>
          </w:tcPr>
          <w:p w14:paraId="6BC8B8A3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4°09’45.34” W</w:t>
            </w:r>
          </w:p>
        </w:tc>
        <w:tc>
          <w:tcPr>
            <w:tcW w:w="1275" w:type="dxa"/>
            <w:shd w:val="clear" w:color="auto" w:fill="E2EFD9" w:themeFill="accent6" w:themeFillTint="33"/>
            <w:vAlign w:val="center"/>
          </w:tcPr>
          <w:p w14:paraId="0E604186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52°04’26.18” N</w:t>
            </w:r>
          </w:p>
        </w:tc>
        <w:tc>
          <w:tcPr>
            <w:tcW w:w="851" w:type="dxa"/>
            <w:shd w:val="clear" w:color="auto" w:fill="E2EFD9" w:themeFill="accent6" w:themeFillTint="33"/>
            <w:vAlign w:val="center"/>
          </w:tcPr>
          <w:p w14:paraId="1DBE7258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66°</w:t>
            </w:r>
          </w:p>
        </w:tc>
        <w:tc>
          <w:tcPr>
            <w:tcW w:w="850" w:type="dxa"/>
            <w:shd w:val="clear" w:color="auto" w:fill="E2EFD9" w:themeFill="accent6" w:themeFillTint="33"/>
            <w:vAlign w:val="center"/>
          </w:tcPr>
          <w:p w14:paraId="2E356A71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98 m.</w:t>
            </w:r>
          </w:p>
        </w:tc>
        <w:tc>
          <w:tcPr>
            <w:tcW w:w="851" w:type="dxa"/>
            <w:shd w:val="clear" w:color="auto" w:fill="E2EFD9" w:themeFill="accent6" w:themeFillTint="33"/>
            <w:vAlign w:val="center"/>
          </w:tcPr>
          <w:p w14:paraId="52414E09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3.1°</w:t>
            </w:r>
          </w:p>
        </w:tc>
        <w:tc>
          <w:tcPr>
            <w:tcW w:w="992" w:type="dxa"/>
            <w:shd w:val="clear" w:color="auto" w:fill="E2EFD9" w:themeFill="accent6" w:themeFillTint="33"/>
            <w:vAlign w:val="center"/>
          </w:tcPr>
          <w:p w14:paraId="2E5B9912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17.02</w:t>
            </w:r>
          </w:p>
        </w:tc>
        <w:tc>
          <w:tcPr>
            <w:tcW w:w="1276" w:type="dxa"/>
            <w:shd w:val="clear" w:color="auto" w:fill="E2EFD9" w:themeFill="accent6" w:themeFillTint="33"/>
            <w:vAlign w:val="center"/>
          </w:tcPr>
          <w:p w14:paraId="0B0C0D4D" w14:textId="77777777" w:rsidR="009F0A57" w:rsidRPr="00055504" w:rsidRDefault="009F0A57" w:rsidP="007F4469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4-10 May</w:t>
            </w:r>
          </w:p>
        </w:tc>
        <w:tc>
          <w:tcPr>
            <w:tcW w:w="992" w:type="dxa"/>
            <w:shd w:val="clear" w:color="auto" w:fill="E2EFD9" w:themeFill="accent6" w:themeFillTint="33"/>
            <w:vAlign w:val="center"/>
          </w:tcPr>
          <w:p w14:paraId="6866FA91" w14:textId="77777777" w:rsidR="009F0A57" w:rsidRPr="00055504" w:rsidRDefault="009F0A57" w:rsidP="009F0A57">
            <w:pPr>
              <w:keepNext/>
              <w:rPr>
                <w:rFonts w:ascii="Times New Roman" w:hAnsi="Times New Roman" w:cs="Times New Roman"/>
                <w:sz w:val="16"/>
                <w:szCs w:val="16"/>
              </w:rPr>
            </w:pPr>
            <w:r w:rsidRPr="00055504">
              <w:rPr>
                <w:rFonts w:ascii="Times New Roman" w:hAnsi="Times New Roman" w:cs="Times New Roman"/>
                <w:sz w:val="16"/>
                <w:szCs w:val="16"/>
              </w:rPr>
              <w:t>1-7 Aug</w:t>
            </w:r>
          </w:p>
        </w:tc>
      </w:tr>
    </w:tbl>
    <w:p w14:paraId="753CD5FD" w14:textId="749B2A9F" w:rsidR="009F0A57" w:rsidRDefault="009F0A57" w:rsidP="009F0A57">
      <w:pPr>
        <w:pStyle w:val="Caption"/>
        <w:framePr w:hSpace="180" w:wrap="around" w:vAnchor="text" w:hAnchor="text" w:y="1"/>
        <w:suppressOverlap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53FF3">
        <w:rPr>
          <w:noProof/>
        </w:rPr>
        <w:t>3</w:t>
      </w:r>
      <w:r>
        <w:fldChar w:fldCharType="end"/>
      </w:r>
      <w:r>
        <w:t xml:space="preserve"> </w:t>
      </w:r>
      <w:r w:rsidRPr="009F0A57">
        <w:rPr>
          <w:i w:val="0"/>
          <w:iCs w:val="0"/>
        </w:rPr>
        <w:t>Results of Virtual Survey, initial calculations</w:t>
      </w:r>
      <w:r w:rsidR="006C5D04">
        <w:rPr>
          <w:i w:val="0"/>
          <w:iCs w:val="0"/>
        </w:rPr>
        <w:t>,</w:t>
      </w:r>
      <w:r w:rsidRPr="009F0A57">
        <w:rPr>
          <w:i w:val="0"/>
          <w:iCs w:val="0"/>
        </w:rPr>
        <w:t xml:space="preserve"> and prospective dates of solar alignments.</w:t>
      </w:r>
    </w:p>
    <w:p w14:paraId="7E9DDABC" w14:textId="147A6C7F" w:rsidR="00723B3F" w:rsidRDefault="00723B3F" w:rsidP="00723B3F"/>
    <w:p w14:paraId="2EF80C40" w14:textId="77777777" w:rsidR="00723B3F" w:rsidRPr="00723B3F" w:rsidRDefault="00723B3F" w:rsidP="00723B3F"/>
    <w:p w14:paraId="0D03FCD9" w14:textId="33DFC249" w:rsidR="00955899" w:rsidRDefault="009F0A57" w:rsidP="0008110F">
      <w:r>
        <w:t>The table in</w:t>
      </w:r>
      <w:r>
        <w:rPr>
          <w:i/>
          <w:iCs/>
        </w:rPr>
        <w:t xml:space="preserve"> f</w:t>
      </w:r>
      <w:r w:rsidRPr="009F0A57">
        <w:rPr>
          <w:i/>
          <w:iCs/>
        </w:rPr>
        <w:t>igure 3</w:t>
      </w:r>
      <w:r>
        <w:t xml:space="preserve"> shows the results of the </w:t>
      </w:r>
      <w:r w:rsidR="006C5D04">
        <w:t xml:space="preserve">virtual </w:t>
      </w:r>
      <w:r>
        <w:t>survey</w:t>
      </w:r>
      <w:r w:rsidR="006C5D04">
        <w:t>.</w:t>
      </w:r>
      <w:r>
        <w:t xml:space="preserve"> </w:t>
      </w:r>
      <w:r w:rsidR="00686B2A">
        <w:t xml:space="preserve">Initial findings </w:t>
      </w:r>
      <w:r w:rsidR="00A11C2C">
        <w:t xml:space="preserve">showed a range of orientations and </w:t>
      </w:r>
      <w:r w:rsidR="00686B2A">
        <w:t xml:space="preserve">echoed those </w:t>
      </w:r>
      <w:r w:rsidR="00650AEE">
        <w:t xml:space="preserve">of </w:t>
      </w:r>
      <w:r w:rsidR="00686B2A">
        <w:t xml:space="preserve">Brady et al </w:t>
      </w:r>
      <w:r w:rsidR="00086FF6">
        <w:t>in their study</w:t>
      </w:r>
      <w:r w:rsidR="00686B2A">
        <w:t xml:space="preserve"> </w:t>
      </w:r>
      <w:r w:rsidR="00086FF6">
        <w:t>of</w:t>
      </w:r>
      <w:r w:rsidR="00686B2A">
        <w:t xml:space="preserve"> Cistercian Abbey Churches</w:t>
      </w:r>
      <w:r w:rsidR="002C54FD">
        <w:rPr>
          <w:rStyle w:val="FootnoteReference"/>
        </w:rPr>
        <w:footnoteReference w:id="8"/>
      </w:r>
      <w:r w:rsidR="00686B2A">
        <w:t xml:space="preserve">. Namely, that </w:t>
      </w:r>
      <w:r w:rsidR="00561640">
        <w:t xml:space="preserve">the orientation of the churches fell into </w:t>
      </w:r>
      <w:r w:rsidR="00686B2A">
        <w:t xml:space="preserve">three </w:t>
      </w:r>
      <w:r w:rsidR="006C5D04">
        <w:t xml:space="preserve">main </w:t>
      </w:r>
      <w:r w:rsidR="00686B2A">
        <w:t>groups</w:t>
      </w:r>
      <w:r w:rsidR="00561640">
        <w:t xml:space="preserve">: </w:t>
      </w:r>
      <w:r w:rsidR="00686B2A">
        <w:t>churches aligned to the astronomical equinox</w:t>
      </w:r>
      <w:r w:rsidR="00561640">
        <w:t xml:space="preserve">, </w:t>
      </w:r>
      <w:r w:rsidR="00686B2A">
        <w:t xml:space="preserve">churches aligned to the rising or setting sun on St David’s day and </w:t>
      </w:r>
      <w:proofErr w:type="spellStart"/>
      <w:r w:rsidR="00686B2A">
        <w:t>Michelmas</w:t>
      </w:r>
      <w:proofErr w:type="spellEnd"/>
      <w:r w:rsidR="00686B2A">
        <w:t xml:space="preserve"> and a </w:t>
      </w:r>
      <w:r w:rsidR="00686B2A" w:rsidRPr="00AD15F4">
        <w:rPr>
          <w:color w:val="000000" w:themeColor="text1"/>
        </w:rPr>
        <w:t>third group</w:t>
      </w:r>
      <w:r w:rsidR="00686B2A">
        <w:t xml:space="preserve">, </w:t>
      </w:r>
      <w:r w:rsidR="00955899">
        <w:t>potential</w:t>
      </w:r>
      <w:r w:rsidR="00561640">
        <w:t xml:space="preserve"> solar </w:t>
      </w:r>
      <w:r w:rsidR="00686B2A">
        <w:t>align</w:t>
      </w:r>
      <w:r w:rsidR="006C5D04">
        <w:t>ment</w:t>
      </w:r>
      <w:r w:rsidR="00561640">
        <w:t>s</w:t>
      </w:r>
      <w:r w:rsidR="006C5D04">
        <w:t xml:space="preserve"> </w:t>
      </w:r>
      <w:r w:rsidR="00561640">
        <w:t>on one of</w:t>
      </w:r>
      <w:r w:rsidR="006C5D04">
        <w:t xml:space="preserve"> the</w:t>
      </w:r>
      <w:r w:rsidR="00561640">
        <w:t xml:space="preserve"> </w:t>
      </w:r>
      <w:r w:rsidR="00686B2A">
        <w:t>feast days of the Virgin</w:t>
      </w:r>
      <w:r w:rsidR="00EC7718">
        <w:t xml:space="preserve"> </w:t>
      </w:r>
      <w:r w:rsidR="00686B2A">
        <w:t>Mary</w:t>
      </w:r>
      <w:r w:rsidR="00EC7718">
        <w:t>.</w:t>
      </w:r>
      <w:r w:rsidR="00686B2A">
        <w:t xml:space="preserve"> </w:t>
      </w:r>
      <w:r w:rsidR="00A11C2C">
        <w:t xml:space="preserve">The number of these has </w:t>
      </w:r>
      <w:r w:rsidR="00477D90">
        <w:t>varied at different times and in different Christian denominations. In</w:t>
      </w:r>
      <w:r w:rsidR="00EC7718">
        <w:t xml:space="preserve"> the Catholic church of </w:t>
      </w:r>
      <w:r w:rsidR="00EC7718">
        <w:t xml:space="preserve">today </w:t>
      </w:r>
      <w:r w:rsidR="00086FF6">
        <w:t>three</w:t>
      </w:r>
      <w:r w:rsidR="00EC7718">
        <w:t xml:space="preserve"> holy days of obligation</w:t>
      </w:r>
      <w:r w:rsidR="00086FF6">
        <w:t xml:space="preserve"> are associated </w:t>
      </w:r>
      <w:r w:rsidR="00086FF6">
        <w:lastRenderedPageBreak/>
        <w:t>with Mary and</w:t>
      </w:r>
      <w:r w:rsidR="00EC7718">
        <w:t xml:space="preserve"> in the Anglo-Saxon Church</w:t>
      </w:r>
      <w:r w:rsidR="00EC7718">
        <w:rPr>
          <w:rStyle w:val="FootnoteReference"/>
        </w:rPr>
        <w:footnoteReference w:id="9"/>
      </w:r>
      <w:r w:rsidR="00EC7718">
        <w:t xml:space="preserve"> </w:t>
      </w:r>
      <w:r w:rsidR="00EC7718">
        <w:t xml:space="preserve">six different dates </w:t>
      </w:r>
      <w:r w:rsidR="00BE37D2">
        <w:t xml:space="preserve">in the Church calendar </w:t>
      </w:r>
      <w:r w:rsidR="00EC7718">
        <w:t xml:space="preserve">were associated with </w:t>
      </w:r>
      <w:r w:rsidR="00086FF6">
        <w:t>her</w:t>
      </w:r>
      <w:r w:rsidR="00EC7718">
        <w:t>.</w:t>
      </w:r>
      <w:r w:rsidR="00BE37D2">
        <w:t xml:space="preserve"> </w:t>
      </w:r>
      <w:r w:rsidR="00E62FA0">
        <w:t xml:space="preserve">Another point to </w:t>
      </w:r>
      <w:r w:rsidR="002C3AE7">
        <w:t xml:space="preserve">bear in mind when looking at dates is that the calendar in use at the </w:t>
      </w:r>
      <w:proofErr w:type="gramStart"/>
      <w:r w:rsidR="002C3AE7">
        <w:t>time</w:t>
      </w:r>
      <w:proofErr w:type="gramEnd"/>
      <w:r w:rsidR="002C3AE7">
        <w:t xml:space="preserve"> the</w:t>
      </w:r>
      <w:r w:rsidR="003405A0">
        <w:t>y</w:t>
      </w:r>
      <w:r w:rsidR="002C3AE7">
        <w:t xml:space="preserve"> were established was the Julian calendar. </w:t>
      </w:r>
      <w:r w:rsidR="00E62FA0">
        <w:t xml:space="preserve"> </w:t>
      </w:r>
      <w:r w:rsidR="003405A0">
        <w:t xml:space="preserve">Each year was 0.075 days longer than a year of the Gregorian calendar and over time this resulted in </w:t>
      </w:r>
      <w:r w:rsidR="00CB66A8">
        <w:t>a difference of five days between the (Julian) calendar equinox date, 25</w:t>
      </w:r>
      <w:r w:rsidR="00CB66A8" w:rsidRPr="00CB66A8">
        <w:rPr>
          <w:vertAlign w:val="superscript"/>
        </w:rPr>
        <w:t>th</w:t>
      </w:r>
      <w:r w:rsidR="00CB66A8">
        <w:t xml:space="preserve"> </w:t>
      </w:r>
      <w:proofErr w:type="gramStart"/>
      <w:r w:rsidR="00CB66A8">
        <w:t>March</w:t>
      </w:r>
      <w:proofErr w:type="gramEnd"/>
      <w:r w:rsidR="00CB66A8">
        <w:t xml:space="preserve"> and the astronomical equinox on </w:t>
      </w:r>
      <w:r w:rsidR="00CB66A8">
        <w:t>(Gregorian</w:t>
      </w:r>
      <w:r w:rsidR="00CB66A8">
        <w:t xml:space="preserve">) </w:t>
      </w:r>
      <w:r w:rsidR="00CB66A8">
        <w:t>calendar</w:t>
      </w:r>
      <w:r w:rsidR="00CB66A8">
        <w:t xml:space="preserve"> equinox date 21</w:t>
      </w:r>
      <w:r w:rsidR="00CB66A8" w:rsidRPr="00CB66A8">
        <w:rPr>
          <w:vertAlign w:val="superscript"/>
        </w:rPr>
        <w:t>st</w:t>
      </w:r>
      <w:r w:rsidR="00CB66A8">
        <w:t xml:space="preserve"> March. </w:t>
      </w:r>
    </w:p>
    <w:p w14:paraId="13515629" w14:textId="77777777" w:rsidR="00907810" w:rsidRDefault="00907810" w:rsidP="0008110F"/>
    <w:p w14:paraId="250C535F" w14:textId="64E71F01" w:rsidR="00955899" w:rsidRDefault="00955899" w:rsidP="0008110F"/>
    <w:p w14:paraId="119D4BBF" w14:textId="1FE90BCD" w:rsidR="00955899" w:rsidRDefault="00A36D85" w:rsidP="00A36D85">
      <w:pPr>
        <w:pStyle w:val="Heading3"/>
      </w:pPr>
      <w:r>
        <w:t xml:space="preserve">Individual Case Studies </w:t>
      </w:r>
    </w:p>
    <w:p w14:paraId="6579357D" w14:textId="6B0113A7" w:rsidR="00105618" w:rsidRDefault="009C3A82" w:rsidP="009C3A82">
      <w:r>
        <w:t xml:space="preserve">Three churches were chosen from the broad survey.  None of </w:t>
      </w:r>
      <w:r w:rsidR="00576A7A">
        <w:t xml:space="preserve">these </w:t>
      </w:r>
      <w:r>
        <w:t xml:space="preserve">buildings </w:t>
      </w:r>
      <w:r w:rsidR="00576A7A">
        <w:t>are</w:t>
      </w:r>
      <w:r>
        <w:t xml:space="preserve"> claimed to have stood at the time of the construction of Strata Florida</w:t>
      </w:r>
      <w:r w:rsidR="00CF0E60">
        <w:t>,</w:t>
      </w:r>
      <w:r>
        <w:t xml:space="preserve"> but </w:t>
      </w:r>
      <w:r w:rsidR="00105618">
        <w:t>the</w:t>
      </w:r>
      <w:r w:rsidR="00CF0E60">
        <w:t>re is material and textual evidence to suggest these</w:t>
      </w:r>
      <w:r w:rsidR="00105618">
        <w:t xml:space="preserve"> sites</w:t>
      </w:r>
      <w:r>
        <w:t xml:space="preserve"> </w:t>
      </w:r>
      <w:r w:rsidR="00CF0E60">
        <w:t>were</w:t>
      </w:r>
      <w:r w:rsidR="00105618">
        <w:t xml:space="preserve"> in use for Christian practice </w:t>
      </w:r>
      <w:r w:rsidR="00CF0E60">
        <w:t>from</w:t>
      </w:r>
      <w:r w:rsidR="00105618">
        <w:t xml:space="preserve"> between the sixth and </w:t>
      </w:r>
      <w:proofErr w:type="gramStart"/>
      <w:r w:rsidR="00105618">
        <w:t>ninth-centuries</w:t>
      </w:r>
      <w:proofErr w:type="gramEnd"/>
      <w:r w:rsidR="006C5D04">
        <w:t>,</w:t>
      </w:r>
      <w:r w:rsidR="00105618">
        <w:t xml:space="preserve"> </w:t>
      </w:r>
      <w:r w:rsidR="003D7D85">
        <w:t xml:space="preserve">their </w:t>
      </w:r>
      <w:r w:rsidR="007E618D">
        <w:t>orientation</w:t>
      </w:r>
      <w:r w:rsidR="003D7D85">
        <w:t xml:space="preserve"> </w:t>
      </w:r>
      <w:r w:rsidR="007E618D">
        <w:t xml:space="preserve">deviates </w:t>
      </w:r>
      <w:r w:rsidR="00105618">
        <w:t>from a theoretical</w:t>
      </w:r>
      <w:r w:rsidR="003D7D85">
        <w:t xml:space="preserve"> East</w:t>
      </w:r>
      <w:r w:rsidR="00477D90">
        <w:t xml:space="preserve"> at 90</w:t>
      </w:r>
      <w:r w:rsidR="00477D90">
        <w:rPr>
          <w:rFonts w:ascii="Calibri" w:hAnsi="Calibri" w:cs="Calibri"/>
        </w:rPr>
        <w:t>°</w:t>
      </w:r>
      <w:r w:rsidR="00477D90">
        <w:t xml:space="preserve"> of azimuth</w:t>
      </w:r>
      <w:r w:rsidR="009D70FB">
        <w:t>.</w:t>
      </w:r>
    </w:p>
    <w:p w14:paraId="7112A04D" w14:textId="77777777" w:rsidR="00BC505B" w:rsidRDefault="00BC505B" w:rsidP="009C3A82"/>
    <w:p w14:paraId="3C565D3F" w14:textId="03E674F9" w:rsidR="00757137" w:rsidRDefault="00A36D99" w:rsidP="00757137">
      <w:pPr>
        <w:pStyle w:val="Heading2"/>
      </w:pPr>
      <w:r>
        <w:t xml:space="preserve">St David’s Church Llandewi </w:t>
      </w:r>
      <w:proofErr w:type="spellStart"/>
      <w:r>
        <w:t>Brefi</w:t>
      </w:r>
      <w:proofErr w:type="spellEnd"/>
    </w:p>
    <w:p w14:paraId="3B221AD2" w14:textId="77777777" w:rsidR="002B6B20" w:rsidRPr="002B6B20" w:rsidRDefault="002B6B20" w:rsidP="002B6B20"/>
    <w:p w14:paraId="2D900B0C" w14:textId="78A5D157" w:rsidR="003D6710" w:rsidRPr="003D6710" w:rsidRDefault="003D6710" w:rsidP="003D6710">
      <w:r>
        <w:t xml:space="preserve">The church at Llandewi </w:t>
      </w:r>
      <w:proofErr w:type="spellStart"/>
      <w:r>
        <w:t>Brefi</w:t>
      </w:r>
      <w:proofErr w:type="spellEnd"/>
      <w:r>
        <w:t xml:space="preserve"> </w:t>
      </w:r>
      <w:r w:rsidR="00B83A4F">
        <w:t>is situated at the level of the rooves of the surrounding houses,</w:t>
      </w:r>
      <w:r>
        <w:t xml:space="preserve"> </w:t>
      </w:r>
      <w:r w:rsidR="005604EF">
        <w:t xml:space="preserve">perched </w:t>
      </w:r>
      <w:r>
        <w:t xml:space="preserve">on a mound barely larger that the church. </w:t>
      </w:r>
      <w:r w:rsidR="00BC505B">
        <w:t xml:space="preserve">The church is dedicated to St David, patron saint of Wales and the site is recorded in the earliest </w:t>
      </w:r>
      <w:r w:rsidR="005604EF">
        <w:t>hagiographic text compiled in Wales</w:t>
      </w:r>
      <w:r w:rsidR="00112A22">
        <w:t>, t</w:t>
      </w:r>
      <w:r w:rsidR="005604EF">
        <w:t xml:space="preserve">he Latin </w:t>
      </w:r>
      <w:r w:rsidR="00BC505B" w:rsidRPr="00BC505B">
        <w:rPr>
          <w:i/>
          <w:iCs/>
        </w:rPr>
        <w:t xml:space="preserve">Vita </w:t>
      </w:r>
      <w:proofErr w:type="spellStart"/>
      <w:r w:rsidR="00BC505B" w:rsidRPr="00BC505B">
        <w:rPr>
          <w:i/>
          <w:iCs/>
        </w:rPr>
        <w:t>Davidii</w:t>
      </w:r>
      <w:proofErr w:type="spellEnd"/>
      <w:r w:rsidR="00BC505B">
        <w:t xml:space="preserve"> (the Life of David)</w:t>
      </w:r>
      <w:r w:rsidR="005604EF">
        <w:t xml:space="preserve"> attributed to </w:t>
      </w:r>
      <w:proofErr w:type="spellStart"/>
      <w:r w:rsidR="005604EF">
        <w:t>Rhygyfarch</w:t>
      </w:r>
      <w:proofErr w:type="spellEnd"/>
      <w:r w:rsidR="005604EF">
        <w:t xml:space="preserve"> and </w:t>
      </w:r>
      <w:r w:rsidR="005604EF">
        <w:t>dated to about 1090</w:t>
      </w:r>
      <w:r w:rsidR="005604EF">
        <w:rPr>
          <w:rStyle w:val="FootnoteReference"/>
        </w:rPr>
        <w:footnoteReference w:id="10"/>
      </w:r>
      <w:r w:rsidR="005604EF">
        <w:t xml:space="preserve">. </w:t>
      </w:r>
      <w:r w:rsidR="005604EF">
        <w:t xml:space="preserve"> </w:t>
      </w:r>
      <w:r w:rsidR="00757137">
        <w:t>In this text i</w:t>
      </w:r>
      <w:r w:rsidR="00757137">
        <w:t xml:space="preserve">t is reported </w:t>
      </w:r>
      <w:r w:rsidR="00757137">
        <w:t xml:space="preserve">that a synod was held at Llandewi </w:t>
      </w:r>
      <w:proofErr w:type="spellStart"/>
      <w:r w:rsidR="00757137">
        <w:t>Brefi</w:t>
      </w:r>
      <w:proofErr w:type="spellEnd"/>
      <w:r w:rsidR="00757137">
        <w:t xml:space="preserve"> in 660 and </w:t>
      </w:r>
      <w:r>
        <w:t xml:space="preserve">that the ground </w:t>
      </w:r>
      <w:proofErr w:type="gramStart"/>
      <w:r>
        <w:t>rose up</w:t>
      </w:r>
      <w:proofErr w:type="gramEnd"/>
      <w:r w:rsidR="00757137">
        <w:t xml:space="preserve"> beneath the feet of </w:t>
      </w:r>
      <w:r w:rsidR="00757137">
        <w:t>St David</w:t>
      </w:r>
      <w:r>
        <w:t xml:space="preserve"> </w:t>
      </w:r>
      <w:r w:rsidR="00757137">
        <w:t>to allow an assembled</w:t>
      </w:r>
      <w:r>
        <w:t xml:space="preserve"> crowd </w:t>
      </w:r>
      <w:r w:rsidR="00757137">
        <w:t>to</w:t>
      </w:r>
      <w:r>
        <w:t xml:space="preserve"> hear </w:t>
      </w:r>
      <w:r w:rsidR="00757137">
        <w:t xml:space="preserve">him </w:t>
      </w:r>
      <w:r>
        <w:t xml:space="preserve">speak.  </w:t>
      </w:r>
      <w:r w:rsidR="00757137">
        <w:t>S</w:t>
      </w:r>
      <w:r>
        <w:t>ix inscribed stones found locally all date</w:t>
      </w:r>
      <w:r w:rsidR="00757137">
        <w:t xml:space="preserve"> from</w:t>
      </w:r>
      <w:r>
        <w:t xml:space="preserve"> between the sixth and ninth centuries</w:t>
      </w:r>
      <w:r w:rsidR="00757137">
        <w:t xml:space="preserve"> and provide material evidence </w:t>
      </w:r>
      <w:r w:rsidR="001764DB">
        <w:t>of Christian practices in the area before 1164 and the founding of Strata Florida</w:t>
      </w:r>
      <w:r>
        <w:t>.</w:t>
      </w:r>
    </w:p>
    <w:p w14:paraId="48F1B40E" w14:textId="62DAEF2E" w:rsidR="002B6B20" w:rsidRDefault="002B6B20" w:rsidP="00A36D85"/>
    <w:p w14:paraId="4EE2A87A" w14:textId="086E6FA3" w:rsidR="00FF4AAC" w:rsidRDefault="00B84956" w:rsidP="00FF4AAC">
      <w:pPr>
        <w:keepNext/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4DF00C3" wp14:editId="444D90DB">
            <wp:simplePos x="0" y="0"/>
            <wp:positionH relativeFrom="margin">
              <wp:posOffset>3417459</wp:posOffset>
            </wp:positionH>
            <wp:positionV relativeFrom="margin">
              <wp:posOffset>48425</wp:posOffset>
            </wp:positionV>
            <wp:extent cx="1889760" cy="2519680"/>
            <wp:effectExtent l="0" t="0" r="2540" b="0"/>
            <wp:wrapSquare wrapText="bothSides"/>
            <wp:docPr id="5" name="Picture 5" descr="A picture containing sky, outdoor, building, megalit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sky, outdoor, building, megalith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9760" cy="2519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F4AAC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53F589B" wp14:editId="78EAAAB5">
                <wp:simplePos x="0" y="0"/>
                <wp:positionH relativeFrom="column">
                  <wp:posOffset>3484797</wp:posOffset>
                </wp:positionH>
                <wp:positionV relativeFrom="paragraph">
                  <wp:posOffset>2568244</wp:posOffset>
                </wp:positionV>
                <wp:extent cx="1889760" cy="635"/>
                <wp:effectExtent l="0" t="0" r="2540" b="12065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97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CB4DA97" w14:textId="4DF679B1" w:rsidR="00FF4AAC" w:rsidRPr="00F92345" w:rsidRDefault="00FF4AAC" w:rsidP="00FF4AA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153FF3">
                              <w:t>5</w:t>
                            </w:r>
                            <w:r>
                              <w:t xml:space="preserve"> </w:t>
                            </w:r>
                            <w:r w:rsidRPr="00E41365">
                              <w:rPr>
                                <w:i w:val="0"/>
                                <w:iCs w:val="0"/>
                              </w:rPr>
                              <w:t xml:space="preserve">Vista from the Western end of St David's Church Llandewi </w:t>
                            </w:r>
                            <w:proofErr w:type="spellStart"/>
                            <w:r w:rsidRPr="00E41365">
                              <w:rPr>
                                <w:i w:val="0"/>
                                <w:iCs w:val="0"/>
                              </w:rPr>
                              <w:t>Brefi</w:t>
                            </w:r>
                            <w:proofErr w:type="spellEnd"/>
                            <w:r w:rsidRPr="00E41365">
                              <w:rPr>
                                <w:i w:val="0"/>
                                <w:iCs w:val="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3F589B" id="Text Box 8" o:spid="_x0000_s1029" type="#_x0000_t202" style="position:absolute;margin-left:274.4pt;margin-top:202.2pt;width:148.8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" stroked="f">
                <v:textbox style="mso-fit-shape-to-text:t" inset="0,0,0,0">
                  <w:txbxContent>
                    <w:p w14:paraId="1CB4DA97" w14:textId="4DF679B1" w:rsidR="00FF4AAC" w:rsidRPr="00F92345" w:rsidRDefault="00FF4AAC" w:rsidP="00FF4AAC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153FF3">
                        <w:t>5</w:t>
                      </w:r>
                      <w:r>
                        <w:t xml:space="preserve"> </w:t>
                      </w:r>
                      <w:r w:rsidRPr="00E41365">
                        <w:rPr>
                          <w:i w:val="0"/>
                          <w:iCs w:val="0"/>
                        </w:rPr>
                        <w:t xml:space="preserve">Vista from the Western end of St David's Church Llandewi </w:t>
                      </w:r>
                      <w:proofErr w:type="spellStart"/>
                      <w:r w:rsidRPr="00E41365">
                        <w:rPr>
                          <w:i w:val="0"/>
                          <w:iCs w:val="0"/>
                        </w:rPr>
                        <w:t>Brefi</w:t>
                      </w:r>
                      <w:proofErr w:type="spellEnd"/>
                      <w:r w:rsidRPr="00E41365">
                        <w:rPr>
                          <w:i w:val="0"/>
                          <w:iCs w:val="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F4AAC">
        <w:rPr>
          <w:noProof/>
        </w:rPr>
        <w:drawing>
          <wp:inline distT="0" distB="0" distL="0" distR="0" wp14:anchorId="19FE8103" wp14:editId="0BBAA32A">
            <wp:extent cx="1889948" cy="2520000"/>
            <wp:effectExtent l="0" t="0" r="2540" b="0"/>
            <wp:docPr id="2" name="Picture 2" descr="A picture containing outdoor, sky, building, chur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outdoor, sky, building, church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9948" cy="25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493C5" w14:textId="4C38ECC5" w:rsidR="002B6B20" w:rsidRDefault="00FF4AAC" w:rsidP="00FF4A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53FF3">
        <w:rPr>
          <w:noProof/>
        </w:rPr>
        <w:t>4</w:t>
      </w:r>
      <w:r>
        <w:fldChar w:fldCharType="end"/>
      </w:r>
      <w:r>
        <w:t xml:space="preserve"> </w:t>
      </w:r>
      <w:r w:rsidRPr="00E41365">
        <w:rPr>
          <w:i w:val="0"/>
          <w:iCs w:val="0"/>
        </w:rPr>
        <w:t xml:space="preserve">St David's Church Llandewi </w:t>
      </w:r>
      <w:proofErr w:type="spellStart"/>
      <w:r w:rsidRPr="00E41365">
        <w:rPr>
          <w:i w:val="0"/>
          <w:iCs w:val="0"/>
        </w:rPr>
        <w:t>Brefi</w:t>
      </w:r>
      <w:proofErr w:type="spellEnd"/>
      <w:r w:rsidRPr="00E41365">
        <w:rPr>
          <w:i w:val="0"/>
          <w:iCs w:val="0"/>
        </w:rPr>
        <w:t>, Western elevation</w:t>
      </w:r>
      <w:r w:rsidR="00E41365">
        <w:t>.</w:t>
      </w:r>
    </w:p>
    <w:p w14:paraId="4B50E88C" w14:textId="29F7F1A1" w:rsidR="00896224" w:rsidRDefault="00896224" w:rsidP="00E221D3"/>
    <w:p w14:paraId="340CB061" w14:textId="77777777" w:rsidR="00020667" w:rsidRDefault="00020667" w:rsidP="00020667"/>
    <w:p w14:paraId="32F1AA73" w14:textId="52FFA293" w:rsidR="00E221D3" w:rsidRPr="00E221D3" w:rsidRDefault="00153FF3" w:rsidP="00020667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D64AF48" wp14:editId="57A7E27E">
                <wp:simplePos x="0" y="0"/>
                <wp:positionH relativeFrom="column">
                  <wp:posOffset>1191895</wp:posOffset>
                </wp:positionH>
                <wp:positionV relativeFrom="paragraph">
                  <wp:posOffset>3763010</wp:posOffset>
                </wp:positionV>
                <wp:extent cx="3359150" cy="635"/>
                <wp:effectExtent l="0" t="0" r="6350" b="12065"/>
                <wp:wrapTopAndBottom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91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BBB45D" w14:textId="4454E4F1" w:rsidR="00153FF3" w:rsidRPr="00564057" w:rsidRDefault="00153FF3" w:rsidP="00153FF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6 Eastern elevation of St David's Church Llandewi </w:t>
                            </w:r>
                            <w:proofErr w:type="spellStart"/>
                            <w:r>
                              <w:t>Brefi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64AF48" id="Text Box 13" o:spid="_x0000_s1030" type="#_x0000_t202" style="position:absolute;margin-left:93.85pt;margin-top:296.3pt;width:264.5pt;height: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" stroked="f">
                <v:textbox style="mso-fit-shape-to-text:t" inset="0,0,0,0">
                  <w:txbxContent>
                    <w:p w14:paraId="1DBBB45D" w14:textId="4454E4F1" w:rsidR="00153FF3" w:rsidRPr="00564057" w:rsidRDefault="00153FF3" w:rsidP="00153FF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6 Eastern elevation of St David's Church Llandewi </w:t>
                      </w:r>
                      <w:proofErr w:type="spellStart"/>
                      <w:r>
                        <w:t>Brefi</w:t>
                      </w:r>
                      <w:proofErr w:type="spellEnd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BF3801">
        <w:rPr>
          <w:noProof/>
        </w:rPr>
        <w:drawing>
          <wp:anchor distT="0" distB="0" distL="114300" distR="114300" simplePos="0" relativeHeight="251660288" behindDoc="0" locked="0" layoutInCell="1" allowOverlap="1" wp14:anchorId="248103D4" wp14:editId="63057D94">
            <wp:simplePos x="0" y="0"/>
            <wp:positionH relativeFrom="column">
              <wp:posOffset>1191895</wp:posOffset>
            </wp:positionH>
            <wp:positionV relativeFrom="paragraph">
              <wp:posOffset>1186180</wp:posOffset>
            </wp:positionV>
            <wp:extent cx="3359150" cy="2519680"/>
            <wp:effectExtent l="0" t="0" r="6350" b="0"/>
            <wp:wrapTopAndBottom/>
            <wp:docPr id="6" name="Picture 6" descr="A picture containing grass, outdoor, tree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grass, outdoor, tree, sky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9150" cy="2519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21D3">
        <w:t xml:space="preserve">The Church at Llandewi </w:t>
      </w:r>
      <w:proofErr w:type="spellStart"/>
      <w:r w:rsidR="00E221D3">
        <w:t>Brefi</w:t>
      </w:r>
      <w:proofErr w:type="spellEnd"/>
      <w:r w:rsidR="00E221D3">
        <w:t xml:space="preserve"> has had many additions</w:t>
      </w:r>
      <w:r w:rsidR="00020667">
        <w:t xml:space="preserve"> </w:t>
      </w:r>
      <w:r w:rsidR="00941F6C">
        <w:t>and alterations. The entrance porch on the Western end of the building prevents the light of the setting sun from directly entering the church</w:t>
      </w:r>
      <w:r w:rsidR="00020667">
        <w:t>.</w:t>
      </w:r>
      <w:r w:rsidR="00941F6C">
        <w:t xml:space="preserve"> </w:t>
      </w:r>
    </w:p>
    <w:p w14:paraId="14265DD6" w14:textId="3F7545C6" w:rsidR="00BF3801" w:rsidRDefault="00153FF3" w:rsidP="00BF3801">
      <w:pPr>
        <w:rPr>
          <w:noProof/>
        </w:rPr>
      </w:pPr>
      <w:r>
        <w:rPr>
          <w:rFonts w:ascii="Calibri" w:hAnsi="Calibri" w:cs="Calibri"/>
        </w:rPr>
        <w:t xml:space="preserve">The </w:t>
      </w:r>
      <w:r w:rsidR="00020667">
        <w:rPr>
          <w:rFonts w:ascii="Calibri" w:hAnsi="Calibri" w:cs="Calibri"/>
        </w:rPr>
        <w:t xml:space="preserve">primary axis of the </w:t>
      </w:r>
      <w:r w:rsidR="00020667">
        <w:rPr>
          <w:rFonts w:ascii="Calibri" w:hAnsi="Calibri" w:cs="Calibri"/>
        </w:rPr>
        <w:t xml:space="preserve">building </w:t>
      </w:r>
      <w:r w:rsidR="00020667">
        <w:t>lies on an azimuth of 106</w:t>
      </w:r>
      <w:r w:rsidR="00020667">
        <w:rPr>
          <w:rFonts w:ascii="Calibri" w:hAnsi="Calibri" w:cs="Calibri"/>
        </w:rPr>
        <w:t>°</w:t>
      </w:r>
      <w:r w:rsidR="00020667">
        <w:rPr>
          <w:rFonts w:ascii="Calibri" w:hAnsi="Calibri" w:cs="Calibri"/>
        </w:rPr>
        <w:t xml:space="preserve"> and </w:t>
      </w:r>
      <w:r>
        <w:rPr>
          <w:rFonts w:ascii="Calibri" w:hAnsi="Calibri" w:cs="Calibri"/>
        </w:rPr>
        <w:t xml:space="preserve">three windows </w:t>
      </w:r>
      <w:r w:rsidR="00F054F7">
        <w:rPr>
          <w:rFonts w:ascii="Calibri" w:hAnsi="Calibri" w:cs="Calibri"/>
        </w:rPr>
        <w:t>shown in figure 6</w:t>
      </w:r>
      <w:r w:rsidR="00020667">
        <w:rPr>
          <w:rFonts w:ascii="Calibri" w:hAnsi="Calibri" w:cs="Calibri"/>
        </w:rPr>
        <w:t xml:space="preserve"> </w:t>
      </w:r>
      <w:r w:rsidR="00F054F7">
        <w:rPr>
          <w:rFonts w:ascii="Calibri" w:hAnsi="Calibri" w:cs="Calibri"/>
        </w:rPr>
        <w:t>at</w:t>
      </w:r>
      <w:r>
        <w:rPr>
          <w:rFonts w:ascii="Calibri" w:hAnsi="Calibri" w:cs="Calibri"/>
        </w:rPr>
        <w:t xml:space="preserve"> the eastern end</w:t>
      </w:r>
      <w:r w:rsidR="00F054F7">
        <w:rPr>
          <w:rFonts w:ascii="Calibri" w:hAnsi="Calibri" w:cs="Calibri"/>
        </w:rPr>
        <w:t>,</w:t>
      </w:r>
      <w:r w:rsidR="00020667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receive the light of the rising sun on St David’s Day</w:t>
      </w:r>
      <w:r w:rsidR="0002066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March 1</w:t>
      </w:r>
      <w:r w:rsidRPr="00941F6C">
        <w:rPr>
          <w:rFonts w:ascii="Calibri" w:hAnsi="Calibri" w:cs="Calibri"/>
          <w:vertAlign w:val="superscript"/>
        </w:rPr>
        <w:t>st</w:t>
      </w:r>
      <w:r>
        <w:rPr>
          <w:rFonts w:ascii="Calibri" w:hAnsi="Calibri" w:cs="Calibri"/>
        </w:rPr>
        <w:t xml:space="preserve"> and </w:t>
      </w:r>
      <w:r w:rsidR="00020667">
        <w:rPr>
          <w:rFonts w:ascii="Calibri" w:hAnsi="Calibri" w:cs="Calibri"/>
        </w:rPr>
        <w:t xml:space="preserve">on </w:t>
      </w:r>
      <w:proofErr w:type="spellStart"/>
      <w:r>
        <w:rPr>
          <w:rFonts w:ascii="Calibri" w:hAnsi="Calibri" w:cs="Calibri"/>
        </w:rPr>
        <w:t>Michelmas</w:t>
      </w:r>
      <w:proofErr w:type="spellEnd"/>
      <w:r>
        <w:rPr>
          <w:rFonts w:ascii="Calibri" w:hAnsi="Calibri" w:cs="Calibri"/>
        </w:rPr>
        <w:t>, 29</w:t>
      </w:r>
      <w:r w:rsidRPr="00941F6C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September.</w:t>
      </w:r>
    </w:p>
    <w:p w14:paraId="508E0BB3" w14:textId="6760C289" w:rsidR="00A4244A" w:rsidRPr="00A36D85" w:rsidRDefault="00A4244A" w:rsidP="00A36D85"/>
    <w:p w14:paraId="5A7330AD" w14:textId="40E3BCDA" w:rsidR="00C455E5" w:rsidRDefault="00C455E5" w:rsidP="00C455E5">
      <w:pPr>
        <w:keepNext/>
      </w:pPr>
    </w:p>
    <w:p w14:paraId="54651753" w14:textId="2E3163B9" w:rsidR="003D6710" w:rsidRDefault="00153FF3" w:rsidP="00EF28DE">
      <w:pPr>
        <w:pStyle w:val="Heading2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367273F5" wp14:editId="1E1F3AF1">
            <wp:simplePos x="0" y="0"/>
            <wp:positionH relativeFrom="column">
              <wp:posOffset>206237</wp:posOffset>
            </wp:positionH>
            <wp:positionV relativeFrom="paragraph">
              <wp:posOffset>28</wp:posOffset>
            </wp:positionV>
            <wp:extent cx="1889948" cy="2520000"/>
            <wp:effectExtent l="0" t="0" r="2540" b="0"/>
            <wp:wrapSquare wrapText="bothSides"/>
            <wp:docPr id="4" name="Picture 4" descr="A window in a stone build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window in a stone building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9948" cy="252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28DE">
        <w:t>All Saint</w:t>
      </w:r>
      <w:r w:rsidR="00365472">
        <w:t>’s</w:t>
      </w:r>
      <w:r w:rsidR="00EF28DE">
        <w:t xml:space="preserve"> Church Cellan</w:t>
      </w:r>
    </w:p>
    <w:p w14:paraId="799D21C7" w14:textId="6F2083BB" w:rsidR="00EF28DE" w:rsidRDefault="00EF28DE" w:rsidP="00EF28DE">
      <w:r>
        <w:t>In the minds of some of the villagers of Cellan, this Church is held to have pagan origins. It is one of the oldest church sites in the area</w:t>
      </w:r>
      <w:r w:rsidR="00947888">
        <w:t xml:space="preserve"> and its primary axis has an azimuth of</w:t>
      </w:r>
    </w:p>
    <w:p w14:paraId="5D153BD3" w14:textId="12A4FEDF" w:rsidR="00337A95" w:rsidRDefault="00337A95" w:rsidP="00EF28DE"/>
    <w:p w14:paraId="5ED27618" w14:textId="77777777" w:rsidR="00337A95" w:rsidRDefault="00337A95" w:rsidP="00EF28DE"/>
    <w:p w14:paraId="3DEE4F13" w14:textId="7A5C6750" w:rsidR="00EF28DE" w:rsidRDefault="00EF28DE" w:rsidP="00EF28DE"/>
    <w:p w14:paraId="0BB9AA67" w14:textId="77777777" w:rsidR="00267BCE" w:rsidRDefault="00EF28DE" w:rsidP="00EF28DE">
      <w:pPr>
        <w:pStyle w:val="Heading2"/>
      </w:pPr>
      <w:r>
        <w:t>St Sulien, Silian</w:t>
      </w:r>
      <w:r w:rsidR="00267BCE">
        <w:t xml:space="preserve"> – Earliest Ref. 1281 </w:t>
      </w:r>
    </w:p>
    <w:p w14:paraId="66C5EA82" w14:textId="00965F5B" w:rsidR="005B25C9" w:rsidRDefault="00E02D22" w:rsidP="00267BCE">
      <w:pPr>
        <w:pStyle w:val="Heading2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</w:rPr>
        <w:t>T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>he present building dates from 1873</w:t>
      </w:r>
      <w:r w:rsidR="009D70FB">
        <w:rPr>
          <w:rStyle w:val="FootnoteReference"/>
          <w:rFonts w:asciiTheme="minorHAnsi" w:hAnsiTheme="minorHAnsi" w:cstheme="minorHAnsi"/>
          <w:color w:val="000000" w:themeColor="text1"/>
          <w:sz w:val="24"/>
          <w:szCs w:val="24"/>
        </w:rPr>
        <w:footnoteReference w:id="11"/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t</w:t>
      </w:r>
      <w:r w:rsidR="00267BCE">
        <w:rPr>
          <w:rFonts w:asciiTheme="minorHAnsi" w:hAnsiTheme="minorHAnsi" w:cstheme="minorHAnsi"/>
          <w:color w:val="000000" w:themeColor="text1"/>
          <w:sz w:val="24"/>
          <w:szCs w:val="24"/>
        </w:rPr>
        <w:t>he earliest reference to a church on this site is from 1281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267BCE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 later date than the founding of </w:t>
      </w:r>
      <w:r w:rsidR="00267BCE" w:rsidRPr="00267BCE">
        <w:rPr>
          <w:rFonts w:asciiTheme="minorHAnsi" w:hAnsiTheme="minorHAnsi" w:cstheme="minorHAnsi"/>
          <w:color w:val="000000" w:themeColor="text1"/>
          <w:sz w:val="24"/>
          <w:szCs w:val="24"/>
        </w:rPr>
        <w:t>Strata Florida</w:t>
      </w:r>
      <w:r w:rsidR="00267BCE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 However, </w:t>
      </w:r>
      <w:r w:rsidR="00267BCE" w:rsidRPr="00267BCE">
        <w:rPr>
          <w:rFonts w:asciiTheme="minorHAnsi" w:hAnsiTheme="minorHAnsi" w:cstheme="minorHAnsi"/>
          <w:color w:val="000000" w:themeColor="text1"/>
          <w:sz w:val="24"/>
          <w:szCs w:val="24"/>
        </w:rPr>
        <w:t>t</w:t>
      </w:r>
      <w:r w:rsidR="00EF28DE" w:rsidRPr="00267BCE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he antiquity of this site has been extensively investigated by Dr Nikola </w:t>
      </w:r>
      <w:proofErr w:type="spellStart"/>
      <w:r w:rsidR="00EF28DE" w:rsidRPr="00267BCE">
        <w:rPr>
          <w:rFonts w:asciiTheme="minorHAnsi" w:hAnsiTheme="minorHAnsi" w:cstheme="minorHAnsi"/>
          <w:color w:val="000000" w:themeColor="text1"/>
          <w:sz w:val="24"/>
          <w:szCs w:val="24"/>
        </w:rPr>
        <w:t>Vousden</w:t>
      </w:r>
      <w:proofErr w:type="spellEnd"/>
      <w:r w:rsidR="009631C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it has been shown to demonstrate features consistent with </w:t>
      </w:r>
      <w:r w:rsidR="00787AB3">
        <w:rPr>
          <w:rFonts w:asciiTheme="minorHAnsi" w:hAnsiTheme="minorHAnsi" w:cstheme="minorHAnsi"/>
          <w:color w:val="000000" w:themeColor="text1"/>
          <w:sz w:val="24"/>
          <w:szCs w:val="24"/>
        </w:rPr>
        <w:t>a much longer history of religious usage.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 The site is about 200 m. from an iron age </w:t>
      </w:r>
      <w:r w:rsidR="009B5C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concentric antenna enclosure.  </w:t>
      </w:r>
      <w:r w:rsidR="00E95D97" w:rsidRPr="00E95D9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It has been suggested that the proximity of churches </w:t>
      </w:r>
      <w:r w:rsidR="00E95D97">
        <w:rPr>
          <w:rFonts w:asciiTheme="minorHAnsi" w:hAnsiTheme="minorHAnsi" w:cstheme="minorHAnsi"/>
          <w:color w:val="000000" w:themeColor="text1"/>
          <w:sz w:val="24"/>
          <w:szCs w:val="24"/>
        </w:rPr>
        <w:t>to</w:t>
      </w:r>
      <w:r w:rsidR="00E95D97" w:rsidRPr="00E95D9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defended enclosures or within defended enclosures </w:t>
      </w:r>
      <w:r w:rsidR="00E95D97">
        <w:rPr>
          <w:rFonts w:asciiTheme="minorHAnsi" w:hAnsiTheme="minorHAnsi" w:cstheme="minorHAnsi"/>
          <w:color w:val="000000" w:themeColor="text1"/>
          <w:sz w:val="24"/>
          <w:szCs w:val="24"/>
        </w:rPr>
        <w:t>m</w:t>
      </w:r>
      <w:r w:rsidR="00E95D97" w:rsidRPr="00E95D9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ay indicate </w:t>
      </w:r>
      <w:r w:rsidR="00E95D97">
        <w:rPr>
          <w:rFonts w:asciiTheme="minorHAnsi" w:hAnsiTheme="minorHAnsi" w:cstheme="minorHAnsi"/>
          <w:color w:val="000000" w:themeColor="text1"/>
          <w:sz w:val="24"/>
          <w:szCs w:val="24"/>
        </w:rPr>
        <w:t>that the</w:t>
      </w:r>
      <w:r w:rsidR="00E95D97" w:rsidRPr="00E95D9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church and the enclosure were contemporary.</w:t>
      </w:r>
      <w:r w:rsidR="00E95D9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 </w:t>
      </w:r>
      <w:r w:rsidR="009B5C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In the 1992 book </w:t>
      </w:r>
      <w:r w:rsidR="009B5C9B" w:rsidRPr="009B5C9B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The Early Church in Wales and the West</w:t>
      </w:r>
      <w:r w:rsidR="009B5C9B">
        <w:rPr>
          <w:rStyle w:val="FootnoteReference"/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footnoteReference w:id="12"/>
      </w:r>
      <w:r w:rsidR="00656FED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T.A. James</w:t>
      </w:r>
      <w:r w:rsidR="009B5C9B" w:rsidRPr="009B5C9B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="00E95D9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notes </w:t>
      </w:r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other </w:t>
      </w:r>
      <w:r w:rsidR="00E95D97">
        <w:rPr>
          <w:rFonts w:asciiTheme="minorHAnsi" w:hAnsiTheme="minorHAnsi" w:cstheme="minorHAnsi"/>
          <w:color w:val="000000" w:themeColor="text1"/>
          <w:sz w:val="24"/>
          <w:szCs w:val="24"/>
        </w:rPr>
        <w:t>sites</w:t>
      </w:r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at </w:t>
      </w:r>
      <w:proofErr w:type="spellStart"/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>Llanafan</w:t>
      </w:r>
      <w:proofErr w:type="spellEnd"/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 </w:t>
      </w:r>
      <w:proofErr w:type="spellStart"/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>Llangynog</w:t>
      </w:r>
      <w:proofErr w:type="spellEnd"/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where a church is located close to an Iron age defended enclosure</w:t>
      </w:r>
      <w:r w:rsidR="005B25C9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5B25C9">
        <w:rPr>
          <w:rFonts w:asciiTheme="minorHAnsi" w:hAnsiTheme="minorHAnsi" w:cstheme="minorHAnsi"/>
          <w:color w:val="000000" w:themeColor="text1"/>
          <w:sz w:val="24"/>
          <w:szCs w:val="24"/>
        </w:rPr>
        <w:t>He</w:t>
      </w:r>
      <w:r w:rsidR="00EE4E27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suggests the possibility that </w:t>
      </w:r>
      <w:r w:rsidR="002C2216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early Christian communities </w:t>
      </w:r>
      <w:r w:rsidR="009D4312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at such sites </w:t>
      </w:r>
      <w:r w:rsidR="002C2216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may have used </w:t>
      </w:r>
      <w:r w:rsidR="005B25C9">
        <w:rPr>
          <w:rFonts w:asciiTheme="minorHAnsi" w:hAnsiTheme="minorHAnsi" w:cstheme="minorHAnsi"/>
          <w:color w:val="000000" w:themeColor="text1"/>
          <w:sz w:val="24"/>
          <w:szCs w:val="24"/>
        </w:rPr>
        <w:t>one enclosure for habitation and the other for burial</w:t>
      </w:r>
      <w:r w:rsidR="002C2216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9D4312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‘with or without a church’</w:t>
      </w:r>
      <w:r w:rsidR="005B25C9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9D4312">
        <w:rPr>
          <w:rStyle w:val="FootnoteReference"/>
          <w:rFonts w:asciiTheme="minorHAnsi" w:hAnsiTheme="minorHAnsi" w:cstheme="minorHAnsi"/>
          <w:color w:val="000000" w:themeColor="text1"/>
          <w:sz w:val="24"/>
          <w:szCs w:val="24"/>
        </w:rPr>
        <w:footnoteReference w:id="13"/>
      </w:r>
      <w:r w:rsidR="005B25C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 </w:t>
      </w:r>
    </w:p>
    <w:p w14:paraId="17E5EEC4" w14:textId="53E0811C" w:rsidR="00EF28DE" w:rsidRPr="00E95D97" w:rsidRDefault="005B25C9" w:rsidP="00267BCE">
      <w:pPr>
        <w:pStyle w:val="Heading2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</w:p>
    <w:p w14:paraId="2C17D14E" w14:textId="77777777" w:rsidR="00A014A8" w:rsidRDefault="00EF499B" w:rsidP="00EF28DE">
      <w:r>
        <w:t>A large</w:t>
      </w:r>
      <w:r w:rsidR="00264649">
        <w:t xml:space="preserve"> stone </w:t>
      </w:r>
      <w:r>
        <w:t xml:space="preserve">built </w:t>
      </w:r>
      <w:r w:rsidR="00264649">
        <w:t>in</w:t>
      </w:r>
      <w:r>
        <w:t>to</w:t>
      </w:r>
      <w:r w:rsidR="00264649">
        <w:t xml:space="preserve"> the wall of the church</w:t>
      </w:r>
      <w:r w:rsidR="00E95D97">
        <w:t xml:space="preserve"> of St Sulien</w:t>
      </w:r>
      <w:r>
        <w:t xml:space="preserve"> is inscribed with the phrase </w:t>
      </w:r>
      <w:r w:rsidR="00D1788C">
        <w:t>‘</w:t>
      </w:r>
      <w:proofErr w:type="spellStart"/>
      <w:r>
        <w:t>Silbandus</w:t>
      </w:r>
      <w:proofErr w:type="spellEnd"/>
      <w:r>
        <w:t xml:space="preserve"> </w:t>
      </w:r>
      <w:proofErr w:type="spellStart"/>
      <w:r w:rsidR="00D1788C">
        <w:t>iacit</w:t>
      </w:r>
      <w:proofErr w:type="spellEnd"/>
      <w:r w:rsidR="00D1788C">
        <w:t xml:space="preserve">’. </w:t>
      </w:r>
      <w:r w:rsidR="00E95D97">
        <w:t xml:space="preserve"> </w:t>
      </w:r>
      <w:proofErr w:type="spellStart"/>
      <w:r w:rsidR="00D1788C">
        <w:t>Silbandus</w:t>
      </w:r>
      <w:proofErr w:type="spellEnd"/>
      <w:r w:rsidR="00D1788C">
        <w:t xml:space="preserve"> is taken to be a latinised version of Sulien </w:t>
      </w:r>
      <w:r w:rsidR="009D4312">
        <w:t xml:space="preserve">and </w:t>
      </w:r>
      <w:r w:rsidR="00D1788C">
        <w:t>the second part of the inscription</w:t>
      </w:r>
      <w:r w:rsidR="00DB7AD7">
        <w:t xml:space="preserve"> is an</w:t>
      </w:r>
      <w:r w:rsidR="00D1788C">
        <w:t xml:space="preserve"> abbreviation meaning ‘lies here’. </w:t>
      </w:r>
      <w:r w:rsidR="00DB7AD7">
        <w:t xml:space="preserve">In total, three inscribed stones all dated between the fifth and </w:t>
      </w:r>
      <w:proofErr w:type="gramStart"/>
      <w:r w:rsidR="00DB7AD7">
        <w:t>ninth-centuries</w:t>
      </w:r>
      <w:proofErr w:type="gramEnd"/>
      <w:r w:rsidR="00DB7AD7">
        <w:t xml:space="preserve"> have been found in the vicinity of the church.  </w:t>
      </w:r>
    </w:p>
    <w:p w14:paraId="3A8B0A3F" w14:textId="77777777" w:rsidR="00A014A8" w:rsidRDefault="00A014A8" w:rsidP="00EF28DE"/>
    <w:p w14:paraId="2FD4771B" w14:textId="7053D39F" w:rsidR="00417514" w:rsidRDefault="00DB7AD7" w:rsidP="00EF28DE">
      <w:r>
        <w:t>The most recent find was in 2013, when</w:t>
      </w:r>
      <w:r w:rsidR="00F054F7">
        <w:t xml:space="preserve"> a stone was found in Nant </w:t>
      </w:r>
      <w:proofErr w:type="spellStart"/>
      <w:r w:rsidR="00F054F7">
        <w:t>Tawelan</w:t>
      </w:r>
      <w:proofErr w:type="spellEnd"/>
      <w:r w:rsidR="00F054F7">
        <w:t xml:space="preserve"> a short distance for the church.</w:t>
      </w:r>
    </w:p>
    <w:p w14:paraId="22935500" w14:textId="0930947B" w:rsidR="00264649" w:rsidRDefault="00264649" w:rsidP="00EF28DE"/>
    <w:p w14:paraId="27BCDDFE" w14:textId="4C63E837" w:rsidR="00264649" w:rsidRDefault="00264649" w:rsidP="00EF28DE">
      <w:r>
        <w:t>The dedication to St Sulien,</w:t>
      </w:r>
      <w:r w:rsidR="00417514">
        <w:t xml:space="preserve"> there is also a church dedicated to Sulien at Cwm in Flintshire,</w:t>
      </w:r>
    </w:p>
    <w:p w14:paraId="485C51DC" w14:textId="77777777" w:rsidR="00892ADC" w:rsidRDefault="00892ADC" w:rsidP="00EF28DE"/>
    <w:p w14:paraId="5D2ECAD8" w14:textId="2CA918AF" w:rsidR="00264649" w:rsidRPr="00A850EC" w:rsidRDefault="00264649" w:rsidP="00EF28DE">
      <w:r>
        <w:t xml:space="preserve">CHECK THIS – </w:t>
      </w:r>
      <w:r w:rsidR="00892ADC">
        <w:t xml:space="preserve">There are several possible candidates for the dedication of the </w:t>
      </w:r>
      <w:r w:rsidR="00AA5A9B">
        <w:t xml:space="preserve">church to Sulien.  </w:t>
      </w:r>
      <w:r w:rsidR="00337A95">
        <w:t xml:space="preserve">In Cornwall </w:t>
      </w:r>
      <w:r w:rsidR="00376F92">
        <w:t xml:space="preserve">St Sulien </w:t>
      </w:r>
      <w:r w:rsidR="00892ADC">
        <w:t>another famous Sulien was the 11</w:t>
      </w:r>
      <w:r w:rsidR="00892ADC" w:rsidRPr="00892ADC">
        <w:rPr>
          <w:vertAlign w:val="superscript"/>
        </w:rPr>
        <w:t>th</w:t>
      </w:r>
      <w:r w:rsidR="00892ADC">
        <w:t xml:space="preserve"> century</w:t>
      </w:r>
      <w:r w:rsidR="00376F92">
        <w:t xml:space="preserve"> </w:t>
      </w:r>
      <w:r w:rsidR="00892ADC">
        <w:t>b</w:t>
      </w:r>
      <w:r w:rsidR="00376F92">
        <w:t>ishop Sulien</w:t>
      </w:r>
      <w:r w:rsidR="00892ADC">
        <w:t xml:space="preserve"> ‘</w:t>
      </w:r>
      <w:proofErr w:type="spellStart"/>
      <w:r w:rsidR="00892ADC">
        <w:t>Sulgenus</w:t>
      </w:r>
      <w:proofErr w:type="spellEnd"/>
      <w:r w:rsidR="00892ADC">
        <w:t>’, the wise.</w:t>
      </w:r>
      <w:r w:rsidR="00376F92">
        <w:t xml:space="preserve"> </w:t>
      </w:r>
      <w:r w:rsidR="00892ADC">
        <w:t>B</w:t>
      </w:r>
      <w:r w:rsidR="00376F92">
        <w:t xml:space="preserve">orn at </w:t>
      </w:r>
      <w:proofErr w:type="spellStart"/>
      <w:r w:rsidR="00376F92">
        <w:t>Llanbadarn-fawr</w:t>
      </w:r>
      <w:proofErr w:type="spellEnd"/>
      <w:r w:rsidR="00376F92">
        <w:t xml:space="preserve"> in 1011, </w:t>
      </w:r>
      <w:r w:rsidR="00892ADC">
        <w:t>this Sulien</w:t>
      </w:r>
      <w:r w:rsidR="00376F92">
        <w:t xml:space="preserve"> received an extensive education in Wales and then Scotland and Ireland and returned to Wales </w:t>
      </w:r>
      <w:r w:rsidR="00B01C2D">
        <w:t>as a talented and experienced scholar and teacher. H</w:t>
      </w:r>
      <w:r w:rsidR="00376F92">
        <w:t xml:space="preserve">e </w:t>
      </w:r>
      <w:r w:rsidR="00B01C2D">
        <w:t xml:space="preserve">guided the education of his own four sons and is credited with inspiring the </w:t>
      </w:r>
      <w:r w:rsidR="00B01C2D" w:rsidRPr="00B01C2D">
        <w:rPr>
          <w:i/>
          <w:iCs/>
        </w:rPr>
        <w:t xml:space="preserve">Annales </w:t>
      </w:r>
      <w:proofErr w:type="spellStart"/>
      <w:r w:rsidR="00B01C2D" w:rsidRPr="00B01C2D">
        <w:rPr>
          <w:i/>
          <w:iCs/>
        </w:rPr>
        <w:t>Cambria</w:t>
      </w:r>
      <w:r w:rsidR="00420846">
        <w:rPr>
          <w:i/>
          <w:iCs/>
        </w:rPr>
        <w:t>e</w:t>
      </w:r>
      <w:proofErr w:type="spellEnd"/>
      <w:r w:rsidR="00420846">
        <w:rPr>
          <w:i/>
          <w:iCs/>
        </w:rPr>
        <w:t xml:space="preserve">.  </w:t>
      </w:r>
      <w:r w:rsidR="00420846">
        <w:t xml:space="preserve">Sulien was Bishop of St David’s twice 1072/3 </w:t>
      </w:r>
      <w:r w:rsidR="00420846">
        <w:lastRenderedPageBreak/>
        <w:t xml:space="preserve">to 1078, and again from 1080 to 1085. His successor, </w:t>
      </w:r>
      <w:proofErr w:type="spellStart"/>
      <w:r w:rsidR="00420846">
        <w:t>Wilfed</w:t>
      </w:r>
      <w:proofErr w:type="spellEnd"/>
      <w:r w:rsidR="00420846">
        <w:t xml:space="preserve"> was the last independent bishop of St David’s. Sulien died in 1091</w:t>
      </w:r>
      <w:r w:rsidR="00985EFF">
        <w:t xml:space="preserve"> </w:t>
      </w:r>
      <w:r w:rsidR="00477DEC">
        <w:t xml:space="preserve">but </w:t>
      </w:r>
      <w:r w:rsidR="00985EFF">
        <w:t xml:space="preserve">his literary importance and influence </w:t>
      </w:r>
      <w:r w:rsidR="00477DEC">
        <w:t xml:space="preserve">stretched into the thirteenth century and beyond.  </w:t>
      </w:r>
      <w:r w:rsidR="00A850EC">
        <w:t xml:space="preserve">His son </w:t>
      </w:r>
      <w:proofErr w:type="spellStart"/>
      <w:r w:rsidR="00A850EC">
        <w:t>Rhygyfarch</w:t>
      </w:r>
      <w:proofErr w:type="spellEnd"/>
      <w:r w:rsidR="00A850EC">
        <w:t xml:space="preserve"> is the </w:t>
      </w:r>
      <w:r>
        <w:t>author of</w:t>
      </w:r>
      <w:r>
        <w:rPr>
          <w:i/>
          <w:iCs/>
        </w:rPr>
        <w:t xml:space="preserve"> </w:t>
      </w:r>
      <w:r>
        <w:t>one of the earliest extant texts compiled in Wales</w:t>
      </w:r>
      <w:r w:rsidR="00A850EC">
        <w:t>,</w:t>
      </w:r>
      <w:r w:rsidR="00A850EC" w:rsidRPr="00A850EC">
        <w:rPr>
          <w:i/>
          <w:iCs/>
        </w:rPr>
        <w:t xml:space="preserve"> </w:t>
      </w:r>
      <w:r w:rsidR="00A850EC">
        <w:t xml:space="preserve">the </w:t>
      </w:r>
      <w:r w:rsidR="00A850EC" w:rsidRPr="00264649">
        <w:rPr>
          <w:i/>
          <w:iCs/>
        </w:rPr>
        <w:t xml:space="preserve">Vita </w:t>
      </w:r>
      <w:proofErr w:type="spellStart"/>
      <w:r w:rsidR="00A850EC" w:rsidRPr="00264649">
        <w:rPr>
          <w:i/>
          <w:iCs/>
        </w:rPr>
        <w:t>Davidii</w:t>
      </w:r>
      <w:proofErr w:type="spellEnd"/>
      <w:r w:rsidR="00A850EC">
        <w:rPr>
          <w:i/>
          <w:iCs/>
        </w:rPr>
        <w:t xml:space="preserve">. </w:t>
      </w:r>
      <w:r w:rsidR="00A850EC">
        <w:t xml:space="preserve">This Latin hagiographical text contains the story of the ground rising beneath the feet of David as he spoke to dispel the </w:t>
      </w:r>
      <w:proofErr w:type="spellStart"/>
      <w:r w:rsidR="00A850EC">
        <w:t>pelagian</w:t>
      </w:r>
      <w:proofErr w:type="spellEnd"/>
      <w:r w:rsidR="00A850EC">
        <w:t xml:space="preserve"> heresy at the synod of Llandewi </w:t>
      </w:r>
      <w:proofErr w:type="spellStart"/>
      <w:r w:rsidR="00A850EC">
        <w:t>Brefi</w:t>
      </w:r>
      <w:proofErr w:type="spellEnd"/>
      <w:r w:rsidR="00A850EC">
        <w:t xml:space="preserve"> in 660.</w:t>
      </w:r>
    </w:p>
    <w:p w14:paraId="527B1D89" w14:textId="5828F7A5" w:rsidR="00B01C2D" w:rsidRDefault="00B01C2D" w:rsidP="00EF28DE"/>
    <w:p w14:paraId="36B15DD8" w14:textId="59696FF4" w:rsidR="00B01C2D" w:rsidRDefault="00B01C2D" w:rsidP="00B01C2D">
      <w:pPr>
        <w:pStyle w:val="Heading2"/>
      </w:pPr>
      <w:r>
        <w:t>Conclusion</w:t>
      </w:r>
    </w:p>
    <w:p w14:paraId="6092EBB0" w14:textId="1AB19C5A" w:rsidR="00576A7A" w:rsidRDefault="00576A7A" w:rsidP="00576A7A">
      <w:r>
        <w:t xml:space="preserve">The fieldwork was invaluable in </w:t>
      </w:r>
      <w:r w:rsidR="00BC509E">
        <w:t xml:space="preserve">gaining an emic </w:t>
      </w:r>
      <w:r>
        <w:t xml:space="preserve">understanding how the churches were set in the landscape and how each site harnessed the light and warmth of the sun. </w:t>
      </w:r>
      <w:r w:rsidR="00445644">
        <w:t xml:space="preserve">Each of </w:t>
      </w:r>
    </w:p>
    <w:p w14:paraId="159F5DE9" w14:textId="6EA82A04" w:rsidR="00896224" w:rsidRDefault="00445644" w:rsidP="00896224">
      <w:r>
        <w:t xml:space="preserve">these churches </w:t>
      </w:r>
      <w:proofErr w:type="gramStart"/>
      <w:r>
        <w:t>is</w:t>
      </w:r>
      <w:proofErr w:type="gramEnd"/>
      <w:r>
        <w:t xml:space="preserve"> unique and the </w:t>
      </w:r>
      <w:r w:rsidR="00BC509E">
        <w:t xml:space="preserve">full </w:t>
      </w:r>
      <w:r>
        <w:t xml:space="preserve">story of </w:t>
      </w:r>
    </w:p>
    <w:p w14:paraId="3DD3F401" w14:textId="47B441DA" w:rsidR="00B01C2D" w:rsidRDefault="00896224">
      <w:r>
        <w:t>fieldwork measurements corresponded closely to the virtual findings.</w:t>
      </w:r>
      <w:r w:rsidR="00B01C2D">
        <w:br w:type="page"/>
      </w:r>
    </w:p>
    <w:p w14:paraId="7036A6BB" w14:textId="1A49E847" w:rsidR="00B01C2D" w:rsidRDefault="00B01C2D" w:rsidP="00B01C2D">
      <w:pPr>
        <w:pStyle w:val="Heading2"/>
      </w:pPr>
      <w:r>
        <w:lastRenderedPageBreak/>
        <w:t>Bibliography</w:t>
      </w:r>
    </w:p>
    <w:p w14:paraId="30B929F9" w14:textId="77777777" w:rsidR="00DB5E46" w:rsidRDefault="00DB5E46" w:rsidP="00DB5E46"/>
    <w:p w14:paraId="5D62F34B" w14:textId="09CBDBAE" w:rsidR="00BF3801" w:rsidRPr="00BF3801" w:rsidRDefault="00BF3801" w:rsidP="00BF3801">
      <w:pPr>
        <w:ind w:left="720" w:hanging="720"/>
        <w:rPr>
          <w:rFonts w:eastAsia="Times New Roman" w:cstheme="minorHAnsi"/>
          <w:color w:val="000000"/>
          <w:lang w:eastAsia="en-GB"/>
        </w:rPr>
      </w:pPr>
      <w:r w:rsidRPr="00BF3801">
        <w:rPr>
          <w:rFonts w:eastAsia="Times New Roman" w:cstheme="minorHAnsi"/>
          <w:color w:val="000000"/>
          <w:lang w:eastAsia="en-GB"/>
        </w:rPr>
        <w:t xml:space="preserve">Anne </w:t>
      </w:r>
      <w:proofErr w:type="spellStart"/>
      <w:r w:rsidRPr="00BF3801">
        <w:rPr>
          <w:rFonts w:eastAsia="Times New Roman" w:cstheme="minorHAnsi"/>
          <w:color w:val="000000"/>
          <w:lang w:eastAsia="en-GB"/>
        </w:rPr>
        <w:t>Sassin</w:t>
      </w:r>
      <w:proofErr w:type="spellEnd"/>
      <w:r w:rsidRPr="00BF3801">
        <w:rPr>
          <w:rFonts w:eastAsia="Times New Roman" w:cstheme="minorHAnsi"/>
          <w:color w:val="000000"/>
          <w:lang w:eastAsia="en-GB"/>
        </w:rPr>
        <w:t xml:space="preserve"> Allen (2016) Church Orientation in the Landscape: a Perspective from Medieval Wales, </w:t>
      </w:r>
      <w:r w:rsidRPr="00BF3801">
        <w:rPr>
          <w:rFonts w:eastAsia="Times New Roman" w:cstheme="minorHAnsi"/>
          <w:i/>
          <w:iCs/>
          <w:color w:val="000000"/>
          <w:lang w:eastAsia="en-GB"/>
        </w:rPr>
        <w:t>Archaeological Journal</w:t>
      </w:r>
      <w:r w:rsidRPr="00BF3801">
        <w:rPr>
          <w:rFonts w:eastAsia="Times New Roman" w:cstheme="minorHAnsi"/>
          <w:color w:val="000000"/>
          <w:lang w:eastAsia="en-GB"/>
        </w:rPr>
        <w:t>, 173:1, 154</w:t>
      </w:r>
      <w:r>
        <w:rPr>
          <w:rFonts w:eastAsia="Times New Roman" w:cstheme="minorHAnsi"/>
          <w:color w:val="000000"/>
          <w:lang w:eastAsia="en-GB"/>
        </w:rPr>
        <w:t>-</w:t>
      </w:r>
      <w:r w:rsidRPr="00BF3801">
        <w:rPr>
          <w:rFonts w:eastAsia="Times New Roman" w:cstheme="minorHAnsi"/>
          <w:color w:val="000000"/>
          <w:lang w:eastAsia="en-GB"/>
        </w:rPr>
        <w:t>187, </w:t>
      </w:r>
      <w:r>
        <w:rPr>
          <w:rFonts w:eastAsia="Times New Roman" w:cstheme="minorHAnsi"/>
          <w:color w:val="000000"/>
          <w:lang w:eastAsia="en-GB"/>
        </w:rPr>
        <w:t>Available at: &lt;</w:t>
      </w:r>
      <w:r w:rsidRPr="00BF3801">
        <w:rPr>
          <w:rFonts w:eastAsia="Times New Roman" w:cstheme="minorHAnsi"/>
          <w:color w:val="000000" w:themeColor="text1"/>
          <w:lang w:eastAsia="en-GB"/>
        </w:rPr>
        <w:t>DOI: </w:t>
      </w:r>
      <w:hyperlink r:id="rId13" w:history="1">
        <w:r w:rsidRPr="00BF3801">
          <w:rPr>
            <w:rStyle w:val="Hyperlink"/>
            <w:rFonts w:eastAsia="Times New Roman" w:cstheme="minorHAnsi"/>
            <w:color w:val="000000" w:themeColor="text1"/>
            <w:u w:val="none"/>
            <w:lang w:eastAsia="en-GB"/>
          </w:rPr>
          <w:t>10.1080/00665983.2016.1110781</w:t>
        </w:r>
      </w:hyperlink>
      <w:r>
        <w:rPr>
          <w:rFonts w:eastAsia="Times New Roman" w:cstheme="minorHAnsi"/>
          <w:color w:val="000000"/>
          <w:lang w:eastAsia="en-GB"/>
        </w:rPr>
        <w:t>&gt;</w:t>
      </w:r>
      <w:r>
        <w:rPr>
          <w:rFonts w:eastAsia="Times New Roman" w:cstheme="minorHAnsi"/>
          <w:color w:val="000000"/>
          <w:lang w:eastAsia="en-GB"/>
        </w:rPr>
        <w:tab/>
        <w:t>[Accessed 5</w:t>
      </w:r>
      <w:r w:rsidRPr="00BF3801">
        <w:rPr>
          <w:rFonts w:eastAsia="Times New Roman" w:cstheme="minorHAnsi"/>
          <w:color w:val="000000"/>
          <w:vertAlign w:val="superscript"/>
          <w:lang w:eastAsia="en-GB"/>
        </w:rPr>
        <w:t>th</w:t>
      </w:r>
      <w:r>
        <w:rPr>
          <w:rFonts w:eastAsia="Times New Roman" w:cstheme="minorHAnsi"/>
          <w:color w:val="000000"/>
          <w:lang w:eastAsia="en-GB"/>
        </w:rPr>
        <w:t xml:space="preserve"> May 2022]</w:t>
      </w:r>
    </w:p>
    <w:p w14:paraId="42D8B331" w14:textId="77777777" w:rsidR="00BF3801" w:rsidRDefault="00BF3801" w:rsidP="005B6DB6">
      <w:pPr>
        <w:ind w:left="720" w:hanging="720"/>
        <w:rPr>
          <w:rFonts w:eastAsia="Times New Roman" w:cstheme="minorHAnsi"/>
          <w:color w:val="000000"/>
          <w:lang w:eastAsia="en-GB"/>
        </w:rPr>
      </w:pPr>
    </w:p>
    <w:p w14:paraId="00D2D834" w14:textId="181783D9" w:rsidR="00BC509E" w:rsidRDefault="00BC509E" w:rsidP="005B6DB6">
      <w:pPr>
        <w:ind w:left="720" w:hanging="720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Brady, Bernadette, </w:t>
      </w:r>
      <w:proofErr w:type="spellStart"/>
      <w:r>
        <w:rPr>
          <w:rFonts w:eastAsia="Times New Roman" w:cstheme="minorHAnsi"/>
          <w:color w:val="000000"/>
          <w:lang w:eastAsia="en-GB"/>
        </w:rPr>
        <w:t>Gunzburg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, </w:t>
      </w:r>
      <w:proofErr w:type="spellStart"/>
      <w:r>
        <w:rPr>
          <w:rFonts w:eastAsia="Times New Roman" w:cstheme="minorHAnsi"/>
          <w:color w:val="000000"/>
          <w:lang w:eastAsia="en-GB"/>
        </w:rPr>
        <w:t>Darrelyn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, and Silva, Fabio, ‘The Orientation of Cistercian Churches in </w:t>
      </w:r>
      <w:proofErr w:type="spellStart"/>
      <w:r>
        <w:rPr>
          <w:rFonts w:eastAsia="Times New Roman" w:cstheme="minorHAnsi"/>
          <w:color w:val="000000"/>
          <w:lang w:eastAsia="en-GB"/>
        </w:rPr>
        <w:t>Wales’</w:t>
      </w:r>
      <w:proofErr w:type="spellEnd"/>
      <w:r>
        <w:rPr>
          <w:rFonts w:eastAsia="Times New Roman" w:cstheme="minorHAnsi"/>
          <w:color w:val="000000"/>
          <w:lang w:eastAsia="en-GB"/>
        </w:rPr>
        <w:t xml:space="preserve"> in </w:t>
      </w:r>
      <w:proofErr w:type="spellStart"/>
      <w:r w:rsidR="00445374">
        <w:rPr>
          <w:rFonts w:eastAsia="Times New Roman" w:cstheme="minorHAnsi"/>
          <w:color w:val="000000"/>
          <w:lang w:eastAsia="en-GB"/>
        </w:rPr>
        <w:t>Darrelyn</w:t>
      </w:r>
      <w:proofErr w:type="spellEnd"/>
      <w:r w:rsidR="00445374">
        <w:rPr>
          <w:rFonts w:eastAsia="Times New Roman" w:cstheme="minorHAnsi"/>
          <w:color w:val="000000"/>
          <w:lang w:eastAsia="en-GB"/>
        </w:rPr>
        <w:t xml:space="preserve"> </w:t>
      </w:r>
      <w:proofErr w:type="spellStart"/>
      <w:r w:rsidR="00445374">
        <w:rPr>
          <w:rFonts w:eastAsia="Times New Roman" w:cstheme="minorHAnsi"/>
          <w:color w:val="000000"/>
          <w:lang w:eastAsia="en-GB"/>
        </w:rPr>
        <w:t>Gunzburg</w:t>
      </w:r>
      <w:proofErr w:type="spellEnd"/>
      <w:r w:rsidR="00445374">
        <w:rPr>
          <w:rFonts w:eastAsia="Times New Roman" w:cstheme="minorHAnsi"/>
          <w:color w:val="000000"/>
          <w:lang w:eastAsia="en-GB"/>
        </w:rPr>
        <w:t xml:space="preserve"> and Bernadette Brady (eds.) </w:t>
      </w:r>
      <w:r w:rsidR="00947888" w:rsidRPr="00445374">
        <w:rPr>
          <w:rFonts w:eastAsia="Times New Roman" w:cstheme="minorHAnsi"/>
          <w:i/>
          <w:iCs/>
          <w:color w:val="000000"/>
          <w:lang w:eastAsia="en-GB"/>
        </w:rPr>
        <w:t xml:space="preserve">Space, Place </w:t>
      </w:r>
      <w:r w:rsidR="00445374" w:rsidRPr="00445374">
        <w:rPr>
          <w:rFonts w:eastAsia="Times New Roman" w:cstheme="minorHAnsi"/>
          <w:i/>
          <w:iCs/>
          <w:color w:val="000000"/>
          <w:lang w:eastAsia="en-GB"/>
        </w:rPr>
        <w:t>and Religious Landscapes: Living Mountains</w:t>
      </w:r>
      <w:r w:rsidR="00445374">
        <w:rPr>
          <w:rFonts w:eastAsia="Times New Roman" w:cstheme="minorHAnsi"/>
          <w:color w:val="000000"/>
          <w:lang w:eastAsia="en-GB"/>
        </w:rPr>
        <w:t xml:space="preserve"> (Bloomsbury Academic, 2020).</w:t>
      </w:r>
    </w:p>
    <w:p w14:paraId="5929D527" w14:textId="77777777" w:rsidR="00445374" w:rsidRPr="00445374" w:rsidRDefault="00445374" w:rsidP="005B6DB6">
      <w:pPr>
        <w:ind w:left="720" w:hanging="720"/>
        <w:rPr>
          <w:rFonts w:eastAsia="Times New Roman" w:cstheme="minorHAnsi"/>
          <w:color w:val="000000"/>
          <w:lang w:eastAsia="en-GB"/>
        </w:rPr>
      </w:pPr>
    </w:p>
    <w:p w14:paraId="5CBFE3A5" w14:textId="549204E6" w:rsidR="00972F29" w:rsidRPr="00452DA2" w:rsidRDefault="00FE7F24" w:rsidP="005B6DB6">
      <w:pPr>
        <w:ind w:left="720" w:hanging="720"/>
        <w:rPr>
          <w:rFonts w:eastAsia="Times New Roman" w:cstheme="minorHAnsi"/>
          <w:color w:val="000000" w:themeColor="text1"/>
          <w:lang w:eastAsia="en-GB"/>
        </w:rPr>
      </w:pPr>
      <w:r w:rsidRPr="005B6DB6">
        <w:rPr>
          <w:rFonts w:eastAsia="Times New Roman" w:cstheme="minorHAnsi"/>
          <w:color w:val="000000"/>
          <w:lang w:eastAsia="en-GB"/>
        </w:rPr>
        <w:t>Boardman, Steve</w:t>
      </w:r>
      <w:r w:rsidR="00972F29" w:rsidRPr="00972F29">
        <w:rPr>
          <w:rFonts w:eastAsia="Times New Roman" w:cstheme="minorHAnsi"/>
          <w:color w:val="000000"/>
          <w:lang w:eastAsia="en-GB"/>
        </w:rPr>
        <w:t xml:space="preserve">, </w:t>
      </w:r>
      <w:r w:rsidRPr="005B6DB6">
        <w:rPr>
          <w:rFonts w:eastAsia="Times New Roman" w:cstheme="minorHAnsi"/>
          <w:color w:val="000000"/>
          <w:lang w:eastAsia="en-GB"/>
        </w:rPr>
        <w:t xml:space="preserve">Davies, </w:t>
      </w:r>
      <w:r w:rsidRPr="005B6DB6">
        <w:rPr>
          <w:rFonts w:eastAsia="Times New Roman" w:cstheme="minorHAnsi"/>
          <w:color w:val="000000"/>
          <w:lang w:eastAsia="en-GB"/>
        </w:rPr>
        <w:t>John Reuben</w:t>
      </w:r>
      <w:r w:rsidRPr="005B6DB6">
        <w:rPr>
          <w:rFonts w:eastAsia="Times New Roman" w:cstheme="minorHAnsi"/>
          <w:color w:val="000000"/>
          <w:lang w:eastAsia="en-GB"/>
        </w:rPr>
        <w:t>,</w:t>
      </w:r>
      <w:r w:rsidRPr="005B6DB6">
        <w:rPr>
          <w:rFonts w:eastAsia="Times New Roman" w:cstheme="minorHAnsi"/>
          <w:color w:val="000000"/>
          <w:lang w:eastAsia="en-GB"/>
        </w:rPr>
        <w:t xml:space="preserve"> </w:t>
      </w:r>
      <w:r w:rsidRPr="005B6DB6">
        <w:rPr>
          <w:rFonts w:eastAsia="Times New Roman" w:cstheme="minorHAnsi"/>
          <w:color w:val="000000"/>
          <w:lang w:eastAsia="en-GB"/>
        </w:rPr>
        <w:t>Williamson</w:t>
      </w:r>
      <w:r w:rsidR="00972F29" w:rsidRPr="00972F29">
        <w:rPr>
          <w:rFonts w:eastAsia="Times New Roman" w:cstheme="minorHAnsi"/>
          <w:color w:val="000000"/>
          <w:lang w:eastAsia="en-GB"/>
        </w:rPr>
        <w:t xml:space="preserve">, </w:t>
      </w:r>
      <w:proofErr w:type="spellStart"/>
      <w:r w:rsidRPr="005B6DB6">
        <w:rPr>
          <w:rFonts w:eastAsia="Times New Roman" w:cstheme="minorHAnsi"/>
          <w:color w:val="000000"/>
          <w:lang w:eastAsia="en-GB"/>
        </w:rPr>
        <w:t>Eila</w:t>
      </w:r>
      <w:proofErr w:type="spellEnd"/>
      <w:r w:rsidRPr="005B6DB6">
        <w:rPr>
          <w:rFonts w:eastAsia="Times New Roman" w:cstheme="minorHAnsi"/>
          <w:color w:val="000000"/>
          <w:lang w:eastAsia="en-GB"/>
        </w:rPr>
        <w:t xml:space="preserve"> </w:t>
      </w:r>
      <w:r w:rsidR="00972F29" w:rsidRPr="00972F29">
        <w:rPr>
          <w:rFonts w:eastAsia="Times New Roman" w:cstheme="minorHAnsi"/>
          <w:color w:val="000000"/>
          <w:lang w:eastAsia="en-GB"/>
        </w:rPr>
        <w:t>editors. </w:t>
      </w:r>
      <w:r w:rsidR="00972F29" w:rsidRPr="00972F29">
        <w:rPr>
          <w:rFonts w:eastAsia="Times New Roman" w:cstheme="minorHAnsi"/>
          <w:i/>
          <w:iCs/>
          <w:color w:val="000000"/>
          <w:lang w:eastAsia="en-GB"/>
        </w:rPr>
        <w:t>Saints’ Cults in the Celtic World</w:t>
      </w:r>
      <w:r w:rsidR="00972F29" w:rsidRPr="00972F29">
        <w:rPr>
          <w:rFonts w:eastAsia="Times New Roman" w:cstheme="minorHAnsi"/>
          <w:color w:val="000000"/>
          <w:lang w:eastAsia="en-GB"/>
        </w:rPr>
        <w:t xml:space="preserve">. NED-New edition, </w:t>
      </w:r>
      <w:r w:rsidRPr="005B6DB6">
        <w:rPr>
          <w:rFonts w:eastAsia="Times New Roman" w:cstheme="minorHAnsi"/>
          <w:color w:val="000000"/>
          <w:lang w:eastAsia="en-GB"/>
        </w:rPr>
        <w:t>(</w:t>
      </w:r>
      <w:r w:rsidR="00972F29" w:rsidRPr="00972F29">
        <w:rPr>
          <w:rFonts w:eastAsia="Times New Roman" w:cstheme="minorHAnsi"/>
          <w:color w:val="000000"/>
          <w:lang w:eastAsia="en-GB"/>
        </w:rPr>
        <w:t>Boydell &amp; Brewer, 2009</w:t>
      </w:r>
      <w:r w:rsidR="00452DA2">
        <w:rPr>
          <w:rFonts w:eastAsia="Times New Roman" w:cstheme="minorHAnsi"/>
          <w:color w:val="000000"/>
          <w:lang w:eastAsia="en-GB"/>
        </w:rPr>
        <w:t>)</w:t>
      </w:r>
      <w:r w:rsidR="00452DA2">
        <w:rPr>
          <w:rFonts w:eastAsia="Times New Roman" w:cstheme="minorHAnsi"/>
          <w:color w:val="000000"/>
          <w:lang w:eastAsia="en-GB"/>
        </w:rPr>
        <w:t xml:space="preserve">. Available at: </w:t>
      </w:r>
      <w:r w:rsidR="00452DA2" w:rsidRPr="00452DA2">
        <w:rPr>
          <w:rFonts w:eastAsia="Times New Roman" w:cstheme="minorHAnsi"/>
          <w:color w:val="000000" w:themeColor="text1"/>
          <w:lang w:eastAsia="en-GB"/>
        </w:rPr>
        <w:t>&lt;</w:t>
      </w:r>
      <w:hyperlink r:id="rId14" w:history="1">
        <w:r w:rsidR="00452DA2" w:rsidRPr="00972F29">
          <w:rPr>
            <w:rStyle w:val="Hyperlink"/>
            <w:rFonts w:eastAsia="Times New Roman" w:cstheme="minorHAnsi"/>
            <w:color w:val="000000" w:themeColor="text1"/>
            <w:u w:val="none"/>
            <w:lang w:eastAsia="en-GB"/>
          </w:rPr>
          <w:t>http://www.jstor.org/stable/10.7722/j.ctt9qdj61. Accessed 5 May 2022</w:t>
        </w:r>
      </w:hyperlink>
      <w:r w:rsidR="00452DA2" w:rsidRPr="00452DA2">
        <w:rPr>
          <w:rFonts w:eastAsia="Times New Roman" w:cstheme="minorHAnsi"/>
          <w:color w:val="000000" w:themeColor="text1"/>
          <w:lang w:eastAsia="en-GB"/>
        </w:rPr>
        <w:t>&gt;</w:t>
      </w:r>
    </w:p>
    <w:p w14:paraId="4D644CAA" w14:textId="423E10FF" w:rsidR="009310A6" w:rsidRPr="00452DA2" w:rsidRDefault="009310A6" w:rsidP="005B6DB6">
      <w:pPr>
        <w:ind w:left="720" w:hanging="720"/>
        <w:rPr>
          <w:rFonts w:eastAsia="Times New Roman" w:cstheme="minorHAnsi"/>
          <w:color w:val="000000" w:themeColor="text1"/>
          <w:lang w:eastAsia="en-GB"/>
        </w:rPr>
      </w:pPr>
    </w:p>
    <w:p w14:paraId="630992AD" w14:textId="789AA8E2" w:rsidR="009310A6" w:rsidRPr="005B6DB6" w:rsidRDefault="005B6DB6" w:rsidP="005B6DB6">
      <w:pPr>
        <w:ind w:left="720" w:hanging="720"/>
        <w:rPr>
          <w:rFonts w:eastAsia="Times New Roman" w:cstheme="minorHAnsi"/>
          <w:color w:val="000000"/>
          <w:lang w:eastAsia="en-GB"/>
        </w:rPr>
      </w:pPr>
      <w:r w:rsidRPr="005B6DB6">
        <w:rPr>
          <w:rFonts w:eastAsia="Times New Roman" w:cstheme="minorHAnsi"/>
          <w:color w:val="000000"/>
          <w:lang w:eastAsia="en-GB"/>
        </w:rPr>
        <w:t>Davies, John Reuben</w:t>
      </w:r>
      <w:r w:rsidR="009310A6" w:rsidRPr="009310A6">
        <w:rPr>
          <w:rFonts w:eastAsia="Times New Roman" w:cstheme="minorHAnsi"/>
          <w:color w:val="000000"/>
          <w:lang w:eastAsia="en-GB"/>
        </w:rPr>
        <w:t>. “Cathedrals and the Cult of Saints in Eleventh- and Twelfth-Century Wales.” </w:t>
      </w:r>
      <w:r w:rsidR="009310A6" w:rsidRPr="009310A6">
        <w:rPr>
          <w:rFonts w:eastAsia="Times New Roman" w:cstheme="minorHAnsi"/>
          <w:i/>
          <w:iCs/>
          <w:color w:val="000000"/>
          <w:lang w:eastAsia="en-GB"/>
        </w:rPr>
        <w:t>Cathedrals, Communities and Conflict in the Anglo-Norman World</w:t>
      </w:r>
      <w:r w:rsidR="009310A6" w:rsidRPr="009310A6">
        <w:rPr>
          <w:rFonts w:eastAsia="Times New Roman" w:cstheme="minorHAnsi"/>
          <w:color w:val="000000"/>
          <w:lang w:eastAsia="en-GB"/>
        </w:rPr>
        <w:t xml:space="preserve">, edited by PAUL DALTON et al., vol. 38, Boydell &amp; Brewer, 2011, pp. 99–116, </w:t>
      </w:r>
      <w:r w:rsidR="009310A6" w:rsidRPr="005B6DB6">
        <w:rPr>
          <w:rFonts w:eastAsia="Times New Roman" w:cstheme="minorHAnsi"/>
          <w:color w:val="000000"/>
          <w:lang w:eastAsia="en-GB"/>
        </w:rPr>
        <w:t>&lt;</w:t>
      </w:r>
      <w:r w:rsidR="009310A6" w:rsidRPr="009310A6">
        <w:rPr>
          <w:rFonts w:eastAsia="Times New Roman" w:cstheme="minorHAnsi"/>
          <w:color w:val="000000"/>
          <w:lang w:eastAsia="en-GB"/>
        </w:rPr>
        <w:t>http://www.jstor.org/stable/10.7722/j.ctt81q16.12.</w:t>
      </w:r>
      <w:r w:rsidR="009310A6" w:rsidRPr="005B6DB6">
        <w:rPr>
          <w:rFonts w:eastAsia="Times New Roman" w:cstheme="minorHAnsi"/>
          <w:color w:val="000000"/>
          <w:lang w:eastAsia="en-GB"/>
        </w:rPr>
        <w:t>&gt;</w:t>
      </w:r>
      <w:r w:rsidR="009310A6" w:rsidRPr="009310A6">
        <w:rPr>
          <w:rFonts w:eastAsia="Times New Roman" w:cstheme="minorHAnsi"/>
          <w:color w:val="000000"/>
          <w:lang w:eastAsia="en-GB"/>
        </w:rPr>
        <w:t xml:space="preserve"> Accessed 5 May 2022.</w:t>
      </w:r>
    </w:p>
    <w:p w14:paraId="30A6BCD6" w14:textId="07A72407" w:rsidR="00452DA2" w:rsidRPr="00452DA2" w:rsidRDefault="00452DA2" w:rsidP="00452DA2">
      <w:r w:rsidRPr="00452DA2">
        <w:t xml:space="preserve"> </w:t>
      </w:r>
    </w:p>
    <w:p w14:paraId="582B8728" w14:textId="4A2FBB8E" w:rsidR="005B6DB6" w:rsidRPr="00452DA2" w:rsidRDefault="00452DA2" w:rsidP="00BC509E">
      <w:pPr>
        <w:ind w:left="720" w:hanging="720"/>
      </w:pPr>
      <w:r w:rsidRPr="00BC509E">
        <w:t>Davies John Reuben</w:t>
      </w:r>
      <w:r>
        <w:t xml:space="preserve"> </w:t>
      </w:r>
      <w:r w:rsidRPr="00452DA2">
        <w:t>‘The cult of saints in the early Welsh March: aspects of cultural transmission in a time of political conflict’.</w:t>
      </w:r>
    </w:p>
    <w:p w14:paraId="5099EFA1" w14:textId="2AC7F86C" w:rsidR="005B6DB6" w:rsidRPr="00BC509E" w:rsidRDefault="005B6DB6" w:rsidP="00BC509E">
      <w:pPr>
        <w:ind w:left="720" w:hanging="720"/>
        <w:rPr>
          <w:rFonts w:cstheme="minorHAnsi"/>
        </w:rPr>
      </w:pPr>
      <w:r w:rsidRPr="005B6DB6">
        <w:rPr>
          <w:rFonts w:cstheme="minorHAnsi"/>
        </w:rPr>
        <w:t xml:space="preserve">Harrison, Julian, ‘A Note on Gerald of Wales and Annales </w:t>
      </w:r>
      <w:proofErr w:type="spellStart"/>
      <w:r w:rsidRPr="005B6DB6">
        <w:rPr>
          <w:rFonts w:cstheme="minorHAnsi"/>
        </w:rPr>
        <w:t>Cambriae</w:t>
      </w:r>
      <w:proofErr w:type="spellEnd"/>
      <w:r w:rsidRPr="005B6DB6">
        <w:rPr>
          <w:rFonts w:cstheme="minorHAnsi"/>
        </w:rPr>
        <w:t xml:space="preserve">’, </w:t>
      </w:r>
      <w:r w:rsidRPr="005B6DB6">
        <w:rPr>
          <w:rFonts w:cstheme="minorHAnsi"/>
          <w:i/>
          <w:iCs/>
        </w:rPr>
        <w:t>Welsh History Review</w:t>
      </w:r>
      <w:r w:rsidRPr="005B6DB6">
        <w:rPr>
          <w:rFonts w:cstheme="minorHAnsi"/>
        </w:rPr>
        <w:t>, 17.2 (1994), pp.252–</w:t>
      </w:r>
    </w:p>
    <w:p w14:paraId="3C8ACE60" w14:textId="77777777" w:rsidR="005B6DB6" w:rsidRDefault="005B6DB6" w:rsidP="005B6DB6">
      <w:pPr>
        <w:ind w:left="720" w:hanging="720"/>
      </w:pPr>
    </w:p>
    <w:p w14:paraId="341C1F61" w14:textId="0BFF9F5E" w:rsidR="005B6DB6" w:rsidRDefault="005B6DB6" w:rsidP="005B6DB6">
      <w:pPr>
        <w:ind w:left="720" w:hanging="720"/>
      </w:pPr>
      <w:r>
        <w:t>Hughes, Harold</w:t>
      </w:r>
      <w:r>
        <w:t xml:space="preserve">, ‘Church of Saints </w:t>
      </w:r>
      <w:proofErr w:type="spellStart"/>
      <w:r>
        <w:t>Mael</w:t>
      </w:r>
      <w:proofErr w:type="spellEnd"/>
      <w:r>
        <w:t xml:space="preserve"> and Sulien, Cwm, Flintshire’, </w:t>
      </w:r>
      <w:proofErr w:type="spellStart"/>
      <w:r>
        <w:t>Archaeologia</w:t>
      </w:r>
      <w:proofErr w:type="spellEnd"/>
      <w:r>
        <w:t xml:space="preserve"> </w:t>
      </w:r>
      <w:proofErr w:type="spellStart"/>
      <w:r>
        <w:t>Cambrensis</w:t>
      </w:r>
      <w:proofErr w:type="spellEnd"/>
      <w:r>
        <w:t>, 4 (1904), pp.213–38.</w:t>
      </w:r>
      <w:r>
        <w:tab/>
        <w:t xml:space="preserve"> Available at:</w:t>
      </w:r>
    </w:p>
    <w:p w14:paraId="71332F9A" w14:textId="0CF1D0B1" w:rsidR="00C609AF" w:rsidRPr="00445374" w:rsidRDefault="00445374" w:rsidP="009310A6">
      <w:pPr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>Silva, Fabio and Campion, Nicholas</w:t>
      </w:r>
      <w:r w:rsidR="007E618D">
        <w:rPr>
          <w:rFonts w:eastAsia="Times New Roman" w:cstheme="minorHAnsi"/>
          <w:color w:val="000000"/>
          <w:lang w:eastAsia="en-GB"/>
        </w:rPr>
        <w:t xml:space="preserve"> (eds.) Skyscapes: The Role and Importance of the Sky in Archaeology, (Oxford, Philadelphia: Oxbow Books,2015).</w:t>
      </w:r>
    </w:p>
    <w:p w14:paraId="62157B5D" w14:textId="0DB544CB" w:rsidR="00B01C2D" w:rsidRPr="00947888" w:rsidRDefault="00452DA2" w:rsidP="00947888">
      <w:pPr>
        <w:ind w:left="720" w:hanging="720"/>
        <w:rPr>
          <w:rFonts w:eastAsia="Times New Roman" w:cstheme="minorHAnsi"/>
          <w:color w:val="000000"/>
          <w:lang w:eastAsia="en-GB"/>
        </w:rPr>
      </w:pPr>
      <w:r w:rsidRPr="00C609AF">
        <w:rPr>
          <w:rFonts w:eastAsia="Times New Roman" w:cstheme="minorHAnsi"/>
          <w:color w:val="000000"/>
          <w:lang w:eastAsia="en-GB"/>
        </w:rPr>
        <w:t>Wooding, Jonathan M., And Nigel Yates, E</w:t>
      </w:r>
      <w:r w:rsidR="00C609AF" w:rsidRPr="00C609AF">
        <w:rPr>
          <w:rFonts w:eastAsia="Times New Roman" w:cstheme="minorHAnsi"/>
          <w:color w:val="000000"/>
          <w:lang w:eastAsia="en-GB"/>
        </w:rPr>
        <w:t>ditors. “Churches and Chapels in Mid Wales.” </w:t>
      </w:r>
      <w:r w:rsidR="00C609AF" w:rsidRPr="00C609AF">
        <w:rPr>
          <w:rFonts w:eastAsia="Times New Roman" w:cstheme="minorHAnsi"/>
          <w:i/>
          <w:iCs/>
          <w:color w:val="000000"/>
          <w:lang w:eastAsia="en-GB"/>
        </w:rPr>
        <w:t>The Churches and Chapels of Wales</w:t>
      </w:r>
      <w:r w:rsidR="00C609AF" w:rsidRPr="00C609AF">
        <w:rPr>
          <w:rFonts w:eastAsia="Times New Roman" w:cstheme="minorHAnsi"/>
          <w:color w:val="000000"/>
          <w:lang w:eastAsia="en-GB"/>
        </w:rPr>
        <w:t>, 1st ed., University of Wales Press, 2011, pp. 18–53</w:t>
      </w:r>
      <w:r>
        <w:rPr>
          <w:rFonts w:eastAsia="Times New Roman" w:cstheme="minorHAnsi"/>
          <w:color w:val="000000"/>
          <w:lang w:eastAsia="en-GB"/>
        </w:rPr>
        <w:t>. Available at: &lt;</w:t>
      </w:r>
      <w:r w:rsidR="00C609AF" w:rsidRPr="00C609AF">
        <w:rPr>
          <w:rFonts w:eastAsia="Times New Roman" w:cstheme="minorHAnsi"/>
          <w:color w:val="000000"/>
          <w:lang w:eastAsia="en-GB"/>
        </w:rPr>
        <w:t>http://www.jstor.org/stable/j.ctt9qhddc.7.</w:t>
      </w:r>
      <w:r>
        <w:rPr>
          <w:rFonts w:eastAsia="Times New Roman" w:cstheme="minorHAnsi"/>
          <w:color w:val="000000"/>
          <w:lang w:eastAsia="en-GB"/>
        </w:rPr>
        <w:t>&gt;</w:t>
      </w:r>
      <w:r>
        <w:rPr>
          <w:rFonts w:eastAsia="Times New Roman" w:cstheme="minorHAnsi"/>
          <w:color w:val="000000"/>
          <w:lang w:eastAsia="en-GB"/>
        </w:rPr>
        <w:tab/>
      </w:r>
      <w:r w:rsidR="00C609AF" w:rsidRPr="00C609AF">
        <w:rPr>
          <w:rFonts w:eastAsia="Times New Roman" w:cstheme="minorHAnsi"/>
          <w:color w:val="000000"/>
          <w:lang w:eastAsia="en-GB"/>
        </w:rPr>
        <w:t xml:space="preserve"> </w:t>
      </w:r>
      <w:r w:rsidR="00947888">
        <w:rPr>
          <w:rFonts w:eastAsia="Times New Roman" w:cstheme="minorHAnsi"/>
          <w:color w:val="000000"/>
          <w:lang w:eastAsia="en-GB"/>
        </w:rPr>
        <w:tab/>
        <w:t>[</w:t>
      </w:r>
      <w:r w:rsidR="00C609AF" w:rsidRPr="00C609AF">
        <w:rPr>
          <w:rFonts w:eastAsia="Times New Roman" w:cstheme="minorHAnsi"/>
          <w:color w:val="000000"/>
          <w:lang w:eastAsia="en-GB"/>
        </w:rPr>
        <w:t>Accessed 5 May 2022</w:t>
      </w:r>
      <w:r w:rsidR="00947888">
        <w:rPr>
          <w:rFonts w:eastAsia="Times New Roman" w:cstheme="minorHAnsi"/>
          <w:color w:val="000000"/>
          <w:lang w:eastAsia="en-GB"/>
        </w:rPr>
        <w:t>].</w:t>
      </w:r>
    </w:p>
    <w:sectPr w:rsidR="00B01C2D" w:rsidRPr="00947888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0052EE" w14:textId="77777777" w:rsidR="004265B0" w:rsidRDefault="004265B0" w:rsidP="00371ED5">
      <w:r>
        <w:separator/>
      </w:r>
    </w:p>
  </w:endnote>
  <w:endnote w:type="continuationSeparator" w:id="0">
    <w:p w14:paraId="789340D9" w14:textId="77777777" w:rsidR="004265B0" w:rsidRDefault="004265B0" w:rsidP="00371E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F4946B" w14:textId="1713B899" w:rsidR="00EF4BFC" w:rsidRDefault="00E822BE" w:rsidP="00E822BE">
    <w:pPr>
      <w:pStyle w:val="Footer"/>
      <w:jc w:val="center"/>
    </w:pPr>
    <w:r>
      <w:fldChar w:fldCharType="begin"/>
    </w:r>
    <w:r>
      <w:instrText xml:space="preserve"> PAGE  \* MERGEFORMAT </w:instrText>
    </w:r>
    <w:r>
      <w:fldChar w:fldCharType="separate"/>
    </w:r>
    <w:r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948667" w14:textId="77777777" w:rsidR="004265B0" w:rsidRDefault="004265B0" w:rsidP="00371ED5">
      <w:r>
        <w:separator/>
      </w:r>
    </w:p>
  </w:footnote>
  <w:footnote w:type="continuationSeparator" w:id="0">
    <w:p w14:paraId="54E98EB5" w14:textId="77777777" w:rsidR="004265B0" w:rsidRDefault="004265B0" w:rsidP="00371ED5">
      <w:r>
        <w:continuationSeparator/>
      </w:r>
    </w:p>
  </w:footnote>
  <w:footnote w:id="1">
    <w:p w14:paraId="157ACBB0" w14:textId="71AE70F1" w:rsidR="00D83160" w:rsidRDefault="00D83160" w:rsidP="003C56AB">
      <w:pPr>
        <w:pStyle w:val="FootnoteText"/>
        <w:ind w:left="720" w:hanging="720"/>
      </w:pPr>
      <w:r>
        <w:rPr>
          <w:rStyle w:val="FootnoteReference"/>
        </w:rPr>
        <w:footnoteRef/>
      </w:r>
      <w:r>
        <w:t xml:space="preserve"> </w:t>
      </w:r>
      <w:r w:rsidR="00942B5E">
        <w:t xml:space="preserve"> </w:t>
      </w:r>
    </w:p>
  </w:footnote>
  <w:footnote w:id="2">
    <w:p w14:paraId="4E5FF8DA" w14:textId="42C6DEF4" w:rsidR="003C6BC5" w:rsidRDefault="003C6B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7DA7">
        <w:t>Google Earth Pro internet satellite mapping was used extensively in this project. Hereafter referred to as GEP.</w:t>
      </w:r>
    </w:p>
  </w:footnote>
  <w:footnote w:id="3">
    <w:p w14:paraId="2B66A942" w14:textId="2B42CD9E" w:rsidR="00737DA7" w:rsidRDefault="00737D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5A6A" w:rsidRPr="00925A6A">
        <w:rPr>
          <w:highlight w:val="yellow"/>
        </w:rPr>
        <w:t>HEYWHATSTHAT CITATION REQUIRED</w:t>
      </w:r>
    </w:p>
  </w:footnote>
  <w:footnote w:id="4">
    <w:p w14:paraId="5D487436" w14:textId="77777777" w:rsidR="003C6BC5" w:rsidRDefault="003C6BC5" w:rsidP="003C6BC5">
      <w:pPr>
        <w:pStyle w:val="FootnoteText"/>
      </w:pPr>
      <w:r>
        <w:rPr>
          <w:rStyle w:val="FootnoteReference"/>
        </w:rPr>
        <w:footnoteRef/>
      </w:r>
      <w:r>
        <w:t xml:space="preserve"> Fabio Silva, 2016.</w:t>
      </w:r>
    </w:p>
  </w:footnote>
  <w:footnote w:id="5">
    <w:p w14:paraId="057640F8" w14:textId="77777777" w:rsidR="005A2940" w:rsidRDefault="005A2940" w:rsidP="005A2940">
      <w:pPr>
        <w:pStyle w:val="FootnoteText"/>
        <w:ind w:left="720" w:hanging="720"/>
      </w:pPr>
      <w:r>
        <w:rPr>
          <w:rStyle w:val="FootnoteReference"/>
        </w:rPr>
        <w:footnoteRef/>
      </w:r>
      <w:r>
        <w:t xml:space="preserve"> GPS Status 11.0.307. This app provides a live estimate of the accuracy of the location information it provides. Comparison with co-ordinates obtained with Google Earth Pro showed no variation between the two data sources. </w:t>
      </w:r>
    </w:p>
  </w:footnote>
  <w:footnote w:id="6">
    <w:p w14:paraId="0F5FA6DA" w14:textId="77777777" w:rsidR="00CE125F" w:rsidRDefault="00CE125F" w:rsidP="00CE125F">
      <w:pPr>
        <w:pStyle w:val="FootnoteText"/>
        <w:ind w:left="720" w:hanging="720"/>
      </w:pPr>
      <w:r>
        <w:rPr>
          <w:rStyle w:val="FootnoteReference"/>
        </w:rPr>
        <w:footnoteRef/>
      </w:r>
      <w:r>
        <w:t xml:space="preserve"> Manufacturer claims accuracy to ¼° for the clinometer and 1/3° for the compass. Product description available at: </w:t>
      </w:r>
      <w:r w:rsidRPr="00925A6A">
        <w:rPr>
          <w:color w:val="000000" w:themeColor="text1"/>
        </w:rPr>
        <w:t>&lt;</w:t>
      </w:r>
      <w:hyperlink r:id="rId1" w:history="1">
        <w:r w:rsidRPr="00925A6A">
          <w:rPr>
            <w:rStyle w:val="Hyperlink"/>
            <w:color w:val="000000" w:themeColor="text1"/>
            <w:u w:val="none"/>
          </w:rPr>
          <w:t>https://www.suunto.com</w:t>
        </w:r>
      </w:hyperlink>
      <w:r>
        <w:t>&gt;</w:t>
      </w:r>
      <w:r>
        <w:tab/>
        <w:t>[Accessed 24 April 2022]</w:t>
      </w:r>
    </w:p>
  </w:footnote>
  <w:footnote w:id="7">
    <w:p w14:paraId="40AA6B10" w14:textId="31228B4D" w:rsidR="007C3E4A" w:rsidRDefault="007C3E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‘The Orientation of Cistercian Churches in Wales’, p.283.</w:t>
      </w:r>
    </w:p>
  </w:footnote>
  <w:footnote w:id="8">
    <w:p w14:paraId="44FE447C" w14:textId="5EE842AB" w:rsidR="002C54FD" w:rsidRDefault="002C54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‘The Orientation of Cistercian Churches in Wales’</w:t>
      </w:r>
      <w:r>
        <w:t>, p.</w:t>
      </w:r>
      <w:r w:rsidR="00477850">
        <w:t>300.</w:t>
      </w:r>
    </w:p>
  </w:footnote>
  <w:footnote w:id="9">
    <w:p w14:paraId="2FAB5248" w14:textId="6AAAE64A" w:rsidR="00EC7718" w:rsidRPr="00477850" w:rsidRDefault="00EC7718" w:rsidP="00477850">
      <w:pPr>
        <w:ind w:left="720" w:hanging="720"/>
        <w:rPr>
          <w:rFonts w:cstheme="minorHAnsi"/>
        </w:rPr>
      </w:pPr>
      <w:r>
        <w:rPr>
          <w:rStyle w:val="FootnoteReference"/>
        </w:rPr>
        <w:footnoteRef/>
      </w:r>
      <w:r w:rsidR="00955899" w:rsidRPr="00477850">
        <w:rPr>
          <w:rFonts w:eastAsia="Times New Roman" w:cstheme="minorHAnsi"/>
          <w:color w:val="000000"/>
          <w:sz w:val="20"/>
          <w:szCs w:val="20"/>
          <w:lang w:eastAsia="en-GB"/>
        </w:rPr>
        <w:t>Clayton, Mary,</w:t>
      </w:r>
      <w:r w:rsidRPr="00477850">
        <w:rPr>
          <w:rFonts w:eastAsia="Times New Roman" w:cstheme="minorHAnsi"/>
          <w:color w:val="000000"/>
          <w:sz w:val="20"/>
          <w:szCs w:val="20"/>
          <w:lang w:eastAsia="en-GB"/>
        </w:rPr>
        <w:t xml:space="preserve"> “Feasts of the Virgin in the Liturgy of the Anglo-Saxon Church.” </w:t>
      </w:r>
      <w:r w:rsidRPr="00477850">
        <w:rPr>
          <w:rFonts w:eastAsia="Times New Roman" w:cstheme="minorHAnsi"/>
          <w:i/>
          <w:iCs/>
          <w:color w:val="000000"/>
          <w:sz w:val="20"/>
          <w:szCs w:val="20"/>
          <w:lang w:eastAsia="en-GB"/>
        </w:rPr>
        <w:t>Anglo-Saxon England</w:t>
      </w:r>
      <w:r w:rsidRPr="00477850">
        <w:rPr>
          <w:rFonts w:eastAsia="Times New Roman" w:cstheme="minorHAnsi"/>
          <w:color w:val="000000"/>
          <w:sz w:val="20"/>
          <w:szCs w:val="20"/>
          <w:lang w:eastAsia="en-GB"/>
        </w:rPr>
        <w:t> 13 (1984)</w:t>
      </w:r>
      <w:r w:rsidR="00955899" w:rsidRPr="00477850">
        <w:rPr>
          <w:rFonts w:eastAsia="Times New Roman" w:cstheme="minorHAnsi"/>
          <w:color w:val="000000"/>
          <w:sz w:val="20"/>
          <w:szCs w:val="20"/>
          <w:lang w:eastAsia="en-GB"/>
        </w:rPr>
        <w:t>, pp.</w:t>
      </w:r>
      <w:r w:rsidRPr="00477850">
        <w:rPr>
          <w:rFonts w:eastAsia="Times New Roman" w:cstheme="minorHAnsi"/>
          <w:color w:val="000000"/>
          <w:sz w:val="20"/>
          <w:szCs w:val="20"/>
          <w:lang w:eastAsia="en-GB"/>
        </w:rPr>
        <w:t xml:space="preserve">209–33. </w:t>
      </w:r>
      <w:r w:rsidR="00955899" w:rsidRPr="00477850">
        <w:rPr>
          <w:rFonts w:eastAsia="Times New Roman" w:cstheme="minorHAnsi"/>
          <w:color w:val="000000"/>
          <w:sz w:val="20"/>
          <w:szCs w:val="20"/>
          <w:lang w:eastAsia="en-GB"/>
        </w:rPr>
        <w:t xml:space="preserve">Available at </w:t>
      </w:r>
      <w:r w:rsidR="00020667">
        <w:rPr>
          <w:rFonts w:eastAsia="Times New Roman" w:cstheme="minorHAnsi"/>
          <w:color w:val="000000"/>
          <w:sz w:val="20"/>
          <w:szCs w:val="20"/>
          <w:lang w:eastAsia="en-GB"/>
        </w:rPr>
        <w:t>&lt;</w:t>
      </w:r>
      <w:r w:rsidRPr="00477850">
        <w:rPr>
          <w:rFonts w:eastAsia="Times New Roman" w:cstheme="minorHAnsi"/>
          <w:color w:val="000000"/>
          <w:sz w:val="20"/>
          <w:szCs w:val="20"/>
          <w:lang w:eastAsia="en-GB"/>
        </w:rPr>
        <w:t>http://www.jstor.org/stable/44510796</w:t>
      </w:r>
      <w:r w:rsidR="00955899" w:rsidRPr="00477850">
        <w:rPr>
          <w:rFonts w:eastAsia="Times New Roman" w:cstheme="minorHAnsi"/>
          <w:color w:val="000000"/>
          <w:sz w:val="20"/>
          <w:szCs w:val="20"/>
          <w:lang w:eastAsia="en-GB"/>
        </w:rPr>
        <w:t>&gt;</w:t>
      </w:r>
      <w:r w:rsidR="00020667">
        <w:rPr>
          <w:rFonts w:eastAsia="Times New Roman" w:cstheme="minorHAnsi"/>
          <w:color w:val="000000"/>
          <w:sz w:val="20"/>
          <w:szCs w:val="20"/>
          <w:lang w:eastAsia="en-GB"/>
        </w:rPr>
        <w:tab/>
        <w:t>[Accessed 5</w:t>
      </w:r>
      <w:r w:rsidR="00020667" w:rsidRPr="00020667">
        <w:rPr>
          <w:rFonts w:eastAsia="Times New Roman" w:cstheme="minorHAnsi"/>
          <w:color w:val="000000"/>
          <w:sz w:val="20"/>
          <w:szCs w:val="20"/>
          <w:vertAlign w:val="superscript"/>
          <w:lang w:eastAsia="en-GB"/>
        </w:rPr>
        <w:t>th</w:t>
      </w:r>
      <w:r w:rsidR="00020667">
        <w:rPr>
          <w:rFonts w:eastAsia="Times New Roman" w:cstheme="minorHAnsi"/>
          <w:color w:val="000000"/>
          <w:sz w:val="20"/>
          <w:szCs w:val="20"/>
          <w:lang w:eastAsia="en-GB"/>
        </w:rPr>
        <w:t xml:space="preserve"> May 2022]</w:t>
      </w:r>
    </w:p>
    <w:p w14:paraId="5A805AAA" w14:textId="77777777" w:rsidR="00EC7718" w:rsidRDefault="00EC7718" w:rsidP="00EC7718">
      <w:pPr>
        <w:pStyle w:val="FootnoteText"/>
      </w:pPr>
    </w:p>
  </w:footnote>
  <w:footnote w:id="10">
    <w:p w14:paraId="7C98FEBA" w14:textId="375543F6" w:rsidR="005604EF" w:rsidRDefault="005604EF">
      <w:pPr>
        <w:pStyle w:val="FootnoteText"/>
      </w:pPr>
      <w:r w:rsidRPr="005604EF">
        <w:rPr>
          <w:rStyle w:val="FootnoteReference"/>
          <w:highlight w:val="yellow"/>
        </w:rPr>
        <w:footnoteRef/>
      </w:r>
      <w:r w:rsidRPr="005604EF">
        <w:rPr>
          <w:highlight w:val="yellow"/>
        </w:rPr>
        <w:t xml:space="preserve"> REF FOR DATE OF RHYGYFARCHS VITA DAVIDII</w:t>
      </w:r>
    </w:p>
  </w:footnote>
  <w:footnote w:id="11">
    <w:p w14:paraId="23D4C4DB" w14:textId="5E23D454" w:rsidR="009D70FB" w:rsidRDefault="009D70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 w:rsidR="005B6DB6">
        <w:t>N.Vousden</w:t>
      </w:r>
      <w:proofErr w:type="spellEnd"/>
      <w:proofErr w:type="gramEnd"/>
      <w:r w:rsidR="005B6DB6">
        <w:t xml:space="preserve">, RCAHMW (2013) </w:t>
      </w:r>
      <w:r w:rsidR="005B6DB6" w:rsidRPr="005B6DB6">
        <w:rPr>
          <w:b/>
          <w:bCs/>
        </w:rPr>
        <w:t>NPRN</w:t>
      </w:r>
      <w:r w:rsidR="005B6DB6" w:rsidRPr="005B6DB6">
        <w:t>402554</w:t>
      </w:r>
      <w:r w:rsidR="005B6DB6">
        <w:t xml:space="preserve">, St </w:t>
      </w:r>
      <w:proofErr w:type="spellStart"/>
      <w:r w:rsidR="005B6DB6">
        <w:t>Sulien’s</w:t>
      </w:r>
      <w:proofErr w:type="spellEnd"/>
      <w:r w:rsidR="005B6DB6">
        <w:t xml:space="preserve"> Church, Silian. Available at &lt;coflein.gov.uk&gt;</w:t>
      </w:r>
      <w:r w:rsidR="005B6DB6">
        <w:tab/>
        <w:t>[Accessed 5</w:t>
      </w:r>
      <w:r w:rsidR="005B6DB6" w:rsidRPr="005B6DB6">
        <w:rPr>
          <w:vertAlign w:val="superscript"/>
        </w:rPr>
        <w:t>th</w:t>
      </w:r>
      <w:r w:rsidR="005B6DB6">
        <w:t xml:space="preserve"> May 2020]</w:t>
      </w:r>
    </w:p>
  </w:footnote>
  <w:footnote w:id="12">
    <w:p w14:paraId="3F7EBB01" w14:textId="724CBE46" w:rsidR="009B5C9B" w:rsidRPr="008C648F" w:rsidRDefault="009B5C9B" w:rsidP="009D4312">
      <w:pPr>
        <w:pStyle w:val="FootnoteText"/>
        <w:ind w:left="720" w:hanging="720"/>
      </w:pPr>
      <w:r>
        <w:rPr>
          <w:rStyle w:val="FootnoteReference"/>
        </w:rPr>
        <w:footnoteRef/>
      </w:r>
      <w:r>
        <w:t xml:space="preserve"> T.A. James, ‘Air Photography of Ecclesiastical </w:t>
      </w:r>
      <w:r w:rsidR="00C16C6B">
        <w:t>S</w:t>
      </w:r>
      <w:r>
        <w:t>ites in South Wales</w:t>
      </w:r>
      <w:r w:rsidR="00C16C6B">
        <w:t>’, in Edwards, E &amp; Lane, A (ed.)</w:t>
      </w:r>
      <w:r w:rsidR="008C648F">
        <w:t>,</w:t>
      </w:r>
      <w:r w:rsidR="008C648F">
        <w:rPr>
          <w:i/>
          <w:iCs/>
        </w:rPr>
        <w:t xml:space="preserve"> The Early Church in Wales and the West,</w:t>
      </w:r>
      <w:r w:rsidR="008C648F">
        <w:t xml:space="preserve"> (Oxford: Oxbow Books, 1992), </w:t>
      </w:r>
      <w:r w:rsidR="00656FED">
        <w:t>p.71.</w:t>
      </w:r>
    </w:p>
  </w:footnote>
  <w:footnote w:id="13">
    <w:p w14:paraId="3BEC1F76" w14:textId="4532F8FD" w:rsidR="009D4312" w:rsidRDefault="009D4312" w:rsidP="009D4312">
      <w:pPr>
        <w:pStyle w:val="FootnoteText"/>
        <w:ind w:left="720" w:hanging="720"/>
      </w:pPr>
      <w:r>
        <w:rPr>
          <w:rStyle w:val="FootnoteReference"/>
        </w:rPr>
        <w:footnoteRef/>
      </w:r>
      <w:r>
        <w:t xml:space="preserve"> </w:t>
      </w:r>
      <w:r>
        <w:t>T.A. James, ‘Air Photography of Ecclesiastical Sites in South Wales’, in Edwards, E &amp; Lane, A (ed.),</w:t>
      </w:r>
      <w:r>
        <w:rPr>
          <w:i/>
          <w:iCs/>
        </w:rPr>
        <w:t xml:space="preserve"> The Early Church in Wales and the West,</w:t>
      </w:r>
      <w:r>
        <w:t xml:space="preserve"> (Oxford: Oxbow Books, 1992),</w:t>
      </w:r>
      <w:r>
        <w:t xml:space="preserve"> p.72.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49278E" w14:textId="6DADB5CD" w:rsidR="00EF4BFC" w:rsidRDefault="00E822BE">
    <w:pPr>
      <w:pStyle w:val="Header"/>
    </w:pPr>
    <w:r>
      <w:t>Bridget Thomas</w:t>
    </w:r>
    <w:r w:rsidR="00EF4BFC">
      <w:ptab w:relativeTo="margin" w:alignment="center" w:leader="none"/>
    </w:r>
    <w:r>
      <w:t>2301429</w:t>
    </w:r>
    <w:r w:rsidR="00EF4BFC">
      <w:ptab w:relativeTo="margin" w:alignment="right" w:leader="none"/>
    </w:r>
    <w:r>
      <w:t>HPCA7028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1AC"/>
    <w:rsid w:val="00001696"/>
    <w:rsid w:val="000017C5"/>
    <w:rsid w:val="00001854"/>
    <w:rsid w:val="00020667"/>
    <w:rsid w:val="00070D77"/>
    <w:rsid w:val="0008110F"/>
    <w:rsid w:val="0008148A"/>
    <w:rsid w:val="00082D9E"/>
    <w:rsid w:val="00086FF6"/>
    <w:rsid w:val="00105618"/>
    <w:rsid w:val="00112472"/>
    <w:rsid w:val="00112A22"/>
    <w:rsid w:val="00153FF3"/>
    <w:rsid w:val="00155801"/>
    <w:rsid w:val="00175EB0"/>
    <w:rsid w:val="001764DB"/>
    <w:rsid w:val="001841AC"/>
    <w:rsid w:val="00195DF6"/>
    <w:rsid w:val="001A7559"/>
    <w:rsid w:val="001B318B"/>
    <w:rsid w:val="001B5C97"/>
    <w:rsid w:val="002106AD"/>
    <w:rsid w:val="002317EF"/>
    <w:rsid w:val="00241B6E"/>
    <w:rsid w:val="00242E17"/>
    <w:rsid w:val="00262B1D"/>
    <w:rsid w:val="00264649"/>
    <w:rsid w:val="00267BCE"/>
    <w:rsid w:val="002B6B20"/>
    <w:rsid w:val="002C2216"/>
    <w:rsid w:val="002C3AE7"/>
    <w:rsid w:val="002C54FD"/>
    <w:rsid w:val="003313CA"/>
    <w:rsid w:val="00337A95"/>
    <w:rsid w:val="003405A0"/>
    <w:rsid w:val="00344683"/>
    <w:rsid w:val="00365472"/>
    <w:rsid w:val="003668D5"/>
    <w:rsid w:val="00371ED5"/>
    <w:rsid w:val="00376F92"/>
    <w:rsid w:val="003B23B4"/>
    <w:rsid w:val="003C28E4"/>
    <w:rsid w:val="003C56AB"/>
    <w:rsid w:val="003C6BC5"/>
    <w:rsid w:val="003D6710"/>
    <w:rsid w:val="003D7D85"/>
    <w:rsid w:val="003F0AC6"/>
    <w:rsid w:val="004028A8"/>
    <w:rsid w:val="00410E6D"/>
    <w:rsid w:val="00417514"/>
    <w:rsid w:val="00420846"/>
    <w:rsid w:val="004265B0"/>
    <w:rsid w:val="00432051"/>
    <w:rsid w:val="0044374F"/>
    <w:rsid w:val="00445374"/>
    <w:rsid w:val="00445644"/>
    <w:rsid w:val="00452DA2"/>
    <w:rsid w:val="00477850"/>
    <w:rsid w:val="00477D90"/>
    <w:rsid w:val="00477DEC"/>
    <w:rsid w:val="004D5168"/>
    <w:rsid w:val="004D6EBB"/>
    <w:rsid w:val="004E4237"/>
    <w:rsid w:val="00511BFF"/>
    <w:rsid w:val="00523ECD"/>
    <w:rsid w:val="005604EF"/>
    <w:rsid w:val="00561640"/>
    <w:rsid w:val="00576A7A"/>
    <w:rsid w:val="00592122"/>
    <w:rsid w:val="005A2940"/>
    <w:rsid w:val="005A4332"/>
    <w:rsid w:val="005B04BD"/>
    <w:rsid w:val="005B25C9"/>
    <w:rsid w:val="005B6DB6"/>
    <w:rsid w:val="005E47B9"/>
    <w:rsid w:val="00636D6C"/>
    <w:rsid w:val="006422A5"/>
    <w:rsid w:val="00650AEE"/>
    <w:rsid w:val="00656FED"/>
    <w:rsid w:val="00686B2A"/>
    <w:rsid w:val="006C5D04"/>
    <w:rsid w:val="006F3E4A"/>
    <w:rsid w:val="00723B3F"/>
    <w:rsid w:val="00737DA7"/>
    <w:rsid w:val="007472DA"/>
    <w:rsid w:val="00757137"/>
    <w:rsid w:val="00760121"/>
    <w:rsid w:val="00785603"/>
    <w:rsid w:val="00787AB3"/>
    <w:rsid w:val="00794256"/>
    <w:rsid w:val="007C3E4A"/>
    <w:rsid w:val="007E618D"/>
    <w:rsid w:val="00824ED8"/>
    <w:rsid w:val="00824FAB"/>
    <w:rsid w:val="00871FE9"/>
    <w:rsid w:val="00881F72"/>
    <w:rsid w:val="00892ADC"/>
    <w:rsid w:val="00896224"/>
    <w:rsid w:val="008C648F"/>
    <w:rsid w:val="00907810"/>
    <w:rsid w:val="00925A6A"/>
    <w:rsid w:val="009310A6"/>
    <w:rsid w:val="00941F6C"/>
    <w:rsid w:val="00942B5E"/>
    <w:rsid w:val="00947888"/>
    <w:rsid w:val="00955899"/>
    <w:rsid w:val="009631CB"/>
    <w:rsid w:val="00972F29"/>
    <w:rsid w:val="00985EFF"/>
    <w:rsid w:val="009A7C83"/>
    <w:rsid w:val="009B5C9B"/>
    <w:rsid w:val="009C3A82"/>
    <w:rsid w:val="009C41ED"/>
    <w:rsid w:val="009D4312"/>
    <w:rsid w:val="009D70FB"/>
    <w:rsid w:val="009F0A57"/>
    <w:rsid w:val="00A014A8"/>
    <w:rsid w:val="00A11C2C"/>
    <w:rsid w:val="00A36D85"/>
    <w:rsid w:val="00A36D99"/>
    <w:rsid w:val="00A4244A"/>
    <w:rsid w:val="00A453EE"/>
    <w:rsid w:val="00A850EC"/>
    <w:rsid w:val="00AA5A9B"/>
    <w:rsid w:val="00AB1CE1"/>
    <w:rsid w:val="00AD15F4"/>
    <w:rsid w:val="00B01C2D"/>
    <w:rsid w:val="00B35D33"/>
    <w:rsid w:val="00B40F68"/>
    <w:rsid w:val="00B70AFA"/>
    <w:rsid w:val="00B72F0B"/>
    <w:rsid w:val="00B83A4F"/>
    <w:rsid w:val="00B84956"/>
    <w:rsid w:val="00BC505B"/>
    <w:rsid w:val="00BC509E"/>
    <w:rsid w:val="00BD75B5"/>
    <w:rsid w:val="00BE37D2"/>
    <w:rsid w:val="00BF3801"/>
    <w:rsid w:val="00C16C6B"/>
    <w:rsid w:val="00C455E5"/>
    <w:rsid w:val="00C51C49"/>
    <w:rsid w:val="00C609AF"/>
    <w:rsid w:val="00C67A58"/>
    <w:rsid w:val="00C90093"/>
    <w:rsid w:val="00CA6B2D"/>
    <w:rsid w:val="00CB17DA"/>
    <w:rsid w:val="00CB66A8"/>
    <w:rsid w:val="00CE125F"/>
    <w:rsid w:val="00CE4ED4"/>
    <w:rsid w:val="00CF0E60"/>
    <w:rsid w:val="00D01571"/>
    <w:rsid w:val="00D116B8"/>
    <w:rsid w:val="00D1788C"/>
    <w:rsid w:val="00D4032A"/>
    <w:rsid w:val="00D473C0"/>
    <w:rsid w:val="00D5777A"/>
    <w:rsid w:val="00D83160"/>
    <w:rsid w:val="00DB5E46"/>
    <w:rsid w:val="00DB7AD7"/>
    <w:rsid w:val="00DC5655"/>
    <w:rsid w:val="00E02D22"/>
    <w:rsid w:val="00E221D3"/>
    <w:rsid w:val="00E41365"/>
    <w:rsid w:val="00E62FA0"/>
    <w:rsid w:val="00E633C9"/>
    <w:rsid w:val="00E70548"/>
    <w:rsid w:val="00E71C20"/>
    <w:rsid w:val="00E81EA1"/>
    <w:rsid w:val="00E822BE"/>
    <w:rsid w:val="00E91C7A"/>
    <w:rsid w:val="00E95D97"/>
    <w:rsid w:val="00EC7718"/>
    <w:rsid w:val="00EE4E27"/>
    <w:rsid w:val="00EF28DE"/>
    <w:rsid w:val="00EF3A79"/>
    <w:rsid w:val="00EF499B"/>
    <w:rsid w:val="00EF4BFC"/>
    <w:rsid w:val="00F011C3"/>
    <w:rsid w:val="00F04586"/>
    <w:rsid w:val="00F054F7"/>
    <w:rsid w:val="00F44721"/>
    <w:rsid w:val="00F56F08"/>
    <w:rsid w:val="00FA489F"/>
    <w:rsid w:val="00FC58E5"/>
    <w:rsid w:val="00FE593B"/>
    <w:rsid w:val="00FE7F24"/>
    <w:rsid w:val="00FF4A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1C30E9"/>
  <w15:chartTrackingRefBased/>
  <w15:docId w15:val="{44D8044A-6A50-804B-B044-2AA33A4F51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41A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41A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36D8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841AC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41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841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841A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noteText">
    <w:name w:val="footnote text"/>
    <w:basedOn w:val="Normal"/>
    <w:link w:val="FootnoteTextChar"/>
    <w:semiHidden/>
    <w:unhideWhenUsed/>
    <w:rsid w:val="00371ED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1ED5"/>
    <w:rPr>
      <w:sz w:val="20"/>
      <w:szCs w:val="20"/>
    </w:rPr>
  </w:style>
  <w:style w:type="character" w:styleId="FootnoteReference">
    <w:name w:val="footnote reference"/>
    <w:basedOn w:val="DefaultParagraphFont"/>
    <w:semiHidden/>
    <w:unhideWhenUsed/>
    <w:rsid w:val="00371ED5"/>
    <w:rPr>
      <w:vertAlign w:val="superscript"/>
    </w:rPr>
  </w:style>
  <w:style w:type="character" w:customStyle="1" w:styleId="apple-converted-space">
    <w:name w:val="apple-converted-space"/>
    <w:basedOn w:val="DefaultParagraphFont"/>
    <w:rsid w:val="00371ED5"/>
  </w:style>
  <w:style w:type="character" w:customStyle="1" w:styleId="Heading3Char">
    <w:name w:val="Heading 3 Char"/>
    <w:basedOn w:val="DefaultParagraphFont"/>
    <w:link w:val="Heading3"/>
    <w:uiPriority w:val="9"/>
    <w:rsid w:val="00A36D85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Caption">
    <w:name w:val="caption"/>
    <w:basedOn w:val="Normal"/>
    <w:next w:val="Normal"/>
    <w:uiPriority w:val="35"/>
    <w:unhideWhenUsed/>
    <w:qFormat/>
    <w:rsid w:val="00C455E5"/>
    <w:pPr>
      <w:spacing w:after="200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rsid w:val="00E7054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10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5A6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F4BF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F4BFC"/>
  </w:style>
  <w:style w:type="paragraph" w:styleId="Footer">
    <w:name w:val="footer"/>
    <w:basedOn w:val="Normal"/>
    <w:link w:val="FooterChar"/>
    <w:uiPriority w:val="99"/>
    <w:unhideWhenUsed/>
    <w:rsid w:val="00EF4BF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F4BFC"/>
  </w:style>
  <w:style w:type="paragraph" w:styleId="NormalWeb">
    <w:name w:val="Normal (Web)"/>
    <w:basedOn w:val="Normal"/>
    <w:rsid w:val="0008148A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table" w:styleId="TableGrid">
    <w:name w:val="Table Grid"/>
    <w:basedOn w:val="TableNormal"/>
    <w:uiPriority w:val="39"/>
    <w:rsid w:val="00E81EA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53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597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127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408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06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940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28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696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63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705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8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5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0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76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80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doi-org.ezproxy.uwtsd.ac.uk/10.1080/00665983.2016.1110781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www.jstor.org/stable/10.7722/j.ctt9qdj61.%20Accessed%205%20May%202022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suunto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884D294-5E6D-4C4D-A61A-AB44FFC021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2711</Words>
  <Characters>15457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Bridget Thomas (2301429)</dc:creator>
  <cp:keywords/>
  <dc:description/>
  <cp:lastModifiedBy>Bridget Thomas (2301429)</cp:lastModifiedBy>
  <cp:revision>2</cp:revision>
  <cp:lastPrinted>2022-05-05T19:10:00Z</cp:lastPrinted>
  <dcterms:created xsi:type="dcterms:W3CDTF">2022-05-06T04:26:00Z</dcterms:created>
  <dcterms:modified xsi:type="dcterms:W3CDTF">2022-05-06T04:26:00Z</dcterms:modified>
</cp:coreProperties>
</file>