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6524F" w14:textId="14321083" w:rsidR="00A14549" w:rsidRPr="00794DE0" w:rsidRDefault="00FC3B31">
      <w:pPr>
        <w:rPr>
          <w:rFonts w:cstheme="minorHAnsi"/>
          <w:sz w:val="24"/>
          <w:szCs w:val="24"/>
          <w:u w:val="single"/>
        </w:rPr>
      </w:pPr>
      <w:r w:rsidRPr="00794DE0">
        <w:rPr>
          <w:rFonts w:cstheme="minorHAnsi"/>
          <w:sz w:val="24"/>
          <w:szCs w:val="24"/>
          <w:u w:val="single"/>
        </w:rPr>
        <w:t>Using a research report</w:t>
      </w:r>
      <w:r w:rsidR="00794DE0" w:rsidRPr="00794DE0">
        <w:rPr>
          <w:rFonts w:cstheme="minorHAnsi"/>
          <w:sz w:val="24"/>
          <w:szCs w:val="24"/>
          <w:u w:val="single"/>
        </w:rPr>
        <w:t xml:space="preserve"> – Part 2</w:t>
      </w:r>
    </w:p>
    <w:p w14:paraId="4E0E40DC" w14:textId="716A006F" w:rsidR="00FC3B31" w:rsidRPr="00804A90" w:rsidRDefault="00FC3B31">
      <w:pPr>
        <w:rPr>
          <w:rFonts w:cstheme="minorHAnsi"/>
          <w:sz w:val="24"/>
          <w:szCs w:val="24"/>
        </w:rPr>
      </w:pPr>
    </w:p>
    <w:p w14:paraId="0A9F8A67" w14:textId="27A245B1" w:rsidR="00FC3B31" w:rsidRPr="00804A90" w:rsidRDefault="00FC3B31">
      <w:pPr>
        <w:rPr>
          <w:rFonts w:cstheme="minorHAnsi"/>
          <w:b/>
          <w:bCs/>
          <w:sz w:val="24"/>
          <w:szCs w:val="24"/>
        </w:rPr>
      </w:pPr>
      <w:r w:rsidRPr="00804A90">
        <w:rPr>
          <w:rFonts w:cstheme="minorHAnsi"/>
          <w:b/>
          <w:bCs/>
          <w:sz w:val="24"/>
          <w:szCs w:val="24"/>
        </w:rPr>
        <w:t>Introduction</w:t>
      </w:r>
    </w:p>
    <w:p w14:paraId="17585A4A" w14:textId="338C8B32" w:rsidR="00FC3B31" w:rsidRPr="00804A90" w:rsidRDefault="00FC3B31">
      <w:pPr>
        <w:rPr>
          <w:rFonts w:cstheme="minorHAnsi"/>
          <w:sz w:val="24"/>
          <w:szCs w:val="24"/>
        </w:rPr>
      </w:pPr>
    </w:p>
    <w:p w14:paraId="31C4CD7D" w14:textId="5931D072" w:rsidR="00FC3B31" w:rsidRPr="006F2F1A" w:rsidRDefault="00FC3B31">
      <w:pPr>
        <w:rPr>
          <w:rFonts w:cstheme="minorHAnsi"/>
          <w:sz w:val="24"/>
          <w:szCs w:val="24"/>
        </w:rPr>
      </w:pPr>
      <w:r w:rsidRPr="006F2F1A">
        <w:rPr>
          <w:rFonts w:cstheme="minorHAnsi"/>
          <w:sz w:val="24"/>
          <w:szCs w:val="24"/>
        </w:rPr>
        <w:t>Morrisons is the 4</w:t>
      </w:r>
      <w:r w:rsidRPr="006F2F1A">
        <w:rPr>
          <w:rFonts w:cstheme="minorHAnsi"/>
          <w:sz w:val="24"/>
          <w:szCs w:val="24"/>
          <w:vertAlign w:val="superscript"/>
        </w:rPr>
        <w:t>th</w:t>
      </w:r>
      <w:r w:rsidRPr="006F2F1A">
        <w:rPr>
          <w:rFonts w:cstheme="minorHAnsi"/>
          <w:sz w:val="24"/>
          <w:szCs w:val="24"/>
        </w:rPr>
        <w:t xml:space="preserve"> largest supermarket chain and is a private retail organisation with 120,000 colleagues.  It has different sectors, Head Office, Manufacturing, Distribution and Shop Keepers.  Considering the pandemic and the need to work from home where possible, as instructed by the Government, all colleagues that could work from home adhered.  This mainly consisted of Head Office colleagues, Business Leaders and Regional Managers</w:t>
      </w:r>
      <w:r w:rsidR="00CF6EAA" w:rsidRPr="006F2F1A">
        <w:rPr>
          <w:rFonts w:cstheme="minorHAnsi"/>
          <w:sz w:val="24"/>
          <w:szCs w:val="24"/>
        </w:rPr>
        <w:t xml:space="preserve"> (Morrisons, 2021)</w:t>
      </w:r>
      <w:r w:rsidRPr="006F2F1A">
        <w:rPr>
          <w:rFonts w:cstheme="minorHAnsi"/>
          <w:sz w:val="24"/>
          <w:szCs w:val="24"/>
        </w:rPr>
        <w:t>.  The pandemic catapulted Morrisons into a working environment foreign to the organisation but also forced the adaptation with immediate effect, which made the impossible possible</w:t>
      </w:r>
      <w:r w:rsidR="001E2C8C" w:rsidRPr="006F2F1A">
        <w:rPr>
          <w:rFonts w:cstheme="minorHAnsi"/>
          <w:sz w:val="24"/>
          <w:szCs w:val="24"/>
        </w:rPr>
        <w:t xml:space="preserve"> (Toyworld, 2020)</w:t>
      </w:r>
      <w:r w:rsidRPr="006F2F1A">
        <w:rPr>
          <w:rFonts w:cstheme="minorHAnsi"/>
          <w:sz w:val="24"/>
          <w:szCs w:val="24"/>
        </w:rPr>
        <w:t xml:space="preserve">.  </w:t>
      </w:r>
    </w:p>
    <w:p w14:paraId="2FBD2E0D" w14:textId="0C5C9E4A" w:rsidR="00FC3B31" w:rsidRDefault="00FC3B31">
      <w:pPr>
        <w:rPr>
          <w:rFonts w:cstheme="minorHAnsi"/>
          <w:color w:val="FF0000"/>
          <w:sz w:val="24"/>
          <w:szCs w:val="24"/>
        </w:rPr>
      </w:pPr>
      <w:r w:rsidRPr="006F2F1A">
        <w:rPr>
          <w:rFonts w:cstheme="minorHAnsi"/>
          <w:sz w:val="24"/>
          <w:szCs w:val="24"/>
        </w:rPr>
        <w:t>Working from home over the past year has become the ‘norm’.  What effect has it had on colleague welfare and will Morrisons continue with this approach or consider a hybrid approach model</w:t>
      </w:r>
      <w:r w:rsidR="001E2C8C" w:rsidRPr="006F2F1A">
        <w:rPr>
          <w:rFonts w:cstheme="minorHAnsi"/>
          <w:sz w:val="24"/>
          <w:szCs w:val="24"/>
        </w:rPr>
        <w:t xml:space="preserve"> (CIPD, 2021)</w:t>
      </w:r>
      <w:r w:rsidRPr="006F2F1A">
        <w:rPr>
          <w:rFonts w:cstheme="minorHAnsi"/>
          <w:sz w:val="24"/>
          <w:szCs w:val="24"/>
        </w:rPr>
        <w:t>.</w:t>
      </w:r>
      <w:r w:rsidR="007352F1" w:rsidRPr="00804A90">
        <w:rPr>
          <w:rFonts w:cstheme="minorHAnsi"/>
          <w:sz w:val="24"/>
          <w:szCs w:val="24"/>
        </w:rPr>
        <w:t xml:space="preserve">  </w:t>
      </w:r>
    </w:p>
    <w:p w14:paraId="583124BE" w14:textId="21972571" w:rsidR="006F2F1A" w:rsidRPr="006F2F1A" w:rsidRDefault="006F2F1A">
      <w:pPr>
        <w:rPr>
          <w:rFonts w:cstheme="minorHAnsi"/>
          <w:sz w:val="24"/>
          <w:szCs w:val="24"/>
        </w:rPr>
      </w:pPr>
      <w:r w:rsidRPr="006F2F1A">
        <w:rPr>
          <w:rFonts w:cstheme="minorHAnsi"/>
          <w:sz w:val="24"/>
          <w:szCs w:val="24"/>
        </w:rPr>
        <w:t>Many businesses have utilised working from home.  Is this the future? And what implications will this have for organisations in the future?</w:t>
      </w:r>
    </w:p>
    <w:p w14:paraId="10FC9F77" w14:textId="467E4856" w:rsidR="00FC3B31" w:rsidRPr="00804A90" w:rsidRDefault="00FC3B31">
      <w:pPr>
        <w:rPr>
          <w:rFonts w:cstheme="minorHAnsi"/>
          <w:sz w:val="24"/>
          <w:szCs w:val="24"/>
        </w:rPr>
      </w:pPr>
    </w:p>
    <w:p w14:paraId="1A0EB5F9" w14:textId="424FB890" w:rsidR="00FC3B31" w:rsidRPr="00804A90" w:rsidRDefault="00FC3B31">
      <w:pPr>
        <w:rPr>
          <w:rFonts w:cstheme="minorHAnsi"/>
          <w:sz w:val="24"/>
          <w:szCs w:val="24"/>
        </w:rPr>
      </w:pPr>
      <w:r w:rsidRPr="00804A90">
        <w:rPr>
          <w:rFonts w:cstheme="minorHAnsi"/>
          <w:b/>
          <w:bCs/>
          <w:sz w:val="24"/>
          <w:szCs w:val="24"/>
        </w:rPr>
        <w:t>Aim</w:t>
      </w:r>
    </w:p>
    <w:p w14:paraId="47F1B45B" w14:textId="4B479989" w:rsidR="00FC3B31" w:rsidRPr="00804A90" w:rsidRDefault="00FC3B31">
      <w:pPr>
        <w:rPr>
          <w:rFonts w:cstheme="minorHAnsi"/>
          <w:sz w:val="24"/>
          <w:szCs w:val="24"/>
        </w:rPr>
      </w:pPr>
      <w:r w:rsidRPr="00804A90">
        <w:rPr>
          <w:rFonts w:cstheme="minorHAnsi"/>
          <w:sz w:val="24"/>
          <w:szCs w:val="24"/>
        </w:rPr>
        <w:t>The aim of the research is to critically analyse whether Morrisons will benefit in the future from working from home</w:t>
      </w:r>
      <w:r w:rsidR="00F036F3" w:rsidRPr="00804A90">
        <w:rPr>
          <w:rFonts w:cstheme="minorHAnsi"/>
          <w:sz w:val="24"/>
          <w:szCs w:val="24"/>
        </w:rPr>
        <w:t xml:space="preserve">, </w:t>
      </w:r>
      <w:r w:rsidRPr="00804A90">
        <w:rPr>
          <w:rFonts w:cstheme="minorHAnsi"/>
          <w:sz w:val="24"/>
          <w:szCs w:val="24"/>
        </w:rPr>
        <w:t>is working from home possible within all sectors</w:t>
      </w:r>
      <w:r w:rsidR="00F036F3" w:rsidRPr="00804A90">
        <w:rPr>
          <w:rFonts w:cstheme="minorHAnsi"/>
          <w:sz w:val="24"/>
          <w:szCs w:val="24"/>
        </w:rPr>
        <w:t xml:space="preserve"> and what effect i</w:t>
      </w:r>
      <w:r w:rsidR="00B31E2A" w:rsidRPr="00804A90">
        <w:rPr>
          <w:rFonts w:cstheme="minorHAnsi"/>
          <w:sz w:val="24"/>
          <w:szCs w:val="24"/>
        </w:rPr>
        <w:t>t</w:t>
      </w:r>
      <w:r w:rsidR="00F036F3" w:rsidRPr="00804A90">
        <w:rPr>
          <w:rFonts w:cstheme="minorHAnsi"/>
          <w:sz w:val="24"/>
          <w:szCs w:val="24"/>
        </w:rPr>
        <w:t xml:space="preserve"> has on colleague engagement/welfare</w:t>
      </w:r>
      <w:r w:rsidR="00724652">
        <w:rPr>
          <w:rFonts w:cstheme="minorHAnsi"/>
          <w:sz w:val="24"/>
          <w:szCs w:val="24"/>
        </w:rPr>
        <w:t xml:space="preserve"> and what recommendations can be put in place for the future.</w:t>
      </w:r>
    </w:p>
    <w:p w14:paraId="701BECCC" w14:textId="7A5851FB" w:rsidR="00F036F3" w:rsidRPr="00804A90" w:rsidRDefault="00F036F3">
      <w:pPr>
        <w:rPr>
          <w:rFonts w:cstheme="minorHAnsi"/>
          <w:sz w:val="24"/>
          <w:szCs w:val="24"/>
        </w:rPr>
      </w:pPr>
    </w:p>
    <w:p w14:paraId="294DFE66" w14:textId="2972E2C6" w:rsidR="00F036F3" w:rsidRPr="00804A90" w:rsidRDefault="00F036F3">
      <w:pPr>
        <w:rPr>
          <w:rFonts w:cstheme="minorHAnsi"/>
          <w:b/>
          <w:bCs/>
          <w:sz w:val="24"/>
          <w:szCs w:val="24"/>
        </w:rPr>
      </w:pPr>
      <w:r w:rsidRPr="00804A90">
        <w:rPr>
          <w:rFonts w:cstheme="minorHAnsi"/>
          <w:b/>
          <w:bCs/>
          <w:sz w:val="24"/>
          <w:szCs w:val="24"/>
        </w:rPr>
        <w:t>Objectives</w:t>
      </w:r>
    </w:p>
    <w:p w14:paraId="37729D12" w14:textId="43009EE5" w:rsidR="00F036F3" w:rsidRPr="00804A90" w:rsidRDefault="00F036F3">
      <w:pPr>
        <w:rPr>
          <w:rFonts w:cstheme="minorHAnsi"/>
          <w:sz w:val="24"/>
          <w:szCs w:val="24"/>
        </w:rPr>
      </w:pPr>
    </w:p>
    <w:p w14:paraId="725D9987" w14:textId="77777777" w:rsidR="009245CD" w:rsidRPr="00804A90" w:rsidRDefault="00F036F3" w:rsidP="009245CD">
      <w:pPr>
        <w:pStyle w:val="ListParagraph"/>
        <w:numPr>
          <w:ilvl w:val="0"/>
          <w:numId w:val="1"/>
        </w:numPr>
        <w:rPr>
          <w:rFonts w:cstheme="minorHAnsi"/>
          <w:sz w:val="24"/>
          <w:szCs w:val="24"/>
        </w:rPr>
      </w:pPr>
      <w:r w:rsidRPr="00804A90">
        <w:rPr>
          <w:rFonts w:cstheme="minorHAnsi"/>
          <w:sz w:val="24"/>
          <w:szCs w:val="24"/>
        </w:rPr>
        <w:t>To make recommendations</w:t>
      </w:r>
      <w:r w:rsidR="009245CD" w:rsidRPr="00804A90">
        <w:rPr>
          <w:rFonts w:cstheme="minorHAnsi"/>
          <w:sz w:val="24"/>
          <w:szCs w:val="24"/>
        </w:rPr>
        <w:t xml:space="preserve"> by</w:t>
      </w:r>
      <w:r w:rsidRPr="00804A90">
        <w:rPr>
          <w:rFonts w:cstheme="minorHAnsi"/>
          <w:sz w:val="24"/>
          <w:szCs w:val="24"/>
        </w:rPr>
        <w:t xml:space="preserve"> gain</w:t>
      </w:r>
      <w:r w:rsidR="009245CD" w:rsidRPr="00804A90">
        <w:rPr>
          <w:rFonts w:cstheme="minorHAnsi"/>
          <w:sz w:val="24"/>
          <w:szCs w:val="24"/>
        </w:rPr>
        <w:t>ing</w:t>
      </w:r>
      <w:r w:rsidRPr="00804A90">
        <w:rPr>
          <w:rFonts w:cstheme="minorHAnsi"/>
          <w:sz w:val="24"/>
          <w:szCs w:val="24"/>
        </w:rPr>
        <w:t xml:space="preserve"> feedback from the executive board and </w:t>
      </w:r>
      <w:r w:rsidR="009245CD" w:rsidRPr="00804A90">
        <w:rPr>
          <w:rFonts w:cstheme="minorHAnsi"/>
          <w:sz w:val="24"/>
          <w:szCs w:val="24"/>
        </w:rPr>
        <w:t>shareholders.</w:t>
      </w:r>
      <w:r w:rsidRPr="00804A90">
        <w:rPr>
          <w:rFonts w:cstheme="minorHAnsi"/>
          <w:sz w:val="24"/>
          <w:szCs w:val="24"/>
        </w:rPr>
        <w:t xml:space="preserve"> </w:t>
      </w:r>
    </w:p>
    <w:p w14:paraId="09DC8B7D" w14:textId="0BD7C2B0" w:rsidR="00F036F3" w:rsidRPr="00804A90" w:rsidRDefault="009245CD" w:rsidP="009245CD">
      <w:pPr>
        <w:pStyle w:val="ListParagraph"/>
        <w:numPr>
          <w:ilvl w:val="0"/>
          <w:numId w:val="1"/>
        </w:numPr>
        <w:rPr>
          <w:rFonts w:cstheme="minorHAnsi"/>
          <w:sz w:val="24"/>
          <w:szCs w:val="24"/>
        </w:rPr>
      </w:pPr>
      <w:r w:rsidRPr="00804A90">
        <w:rPr>
          <w:rFonts w:cstheme="minorHAnsi"/>
          <w:sz w:val="24"/>
          <w:szCs w:val="24"/>
        </w:rPr>
        <w:t>T</w:t>
      </w:r>
      <w:r w:rsidR="00F036F3" w:rsidRPr="00804A90">
        <w:rPr>
          <w:rFonts w:cstheme="minorHAnsi"/>
          <w:sz w:val="24"/>
          <w:szCs w:val="24"/>
        </w:rPr>
        <w:t xml:space="preserve">he information in this report is considered for future structure changes. </w:t>
      </w:r>
    </w:p>
    <w:p w14:paraId="6F548A1D" w14:textId="37BA3331" w:rsidR="009245CD" w:rsidRPr="00804A90" w:rsidRDefault="006855BA" w:rsidP="009245CD">
      <w:pPr>
        <w:pStyle w:val="ListParagraph"/>
        <w:numPr>
          <w:ilvl w:val="0"/>
          <w:numId w:val="1"/>
        </w:numPr>
        <w:rPr>
          <w:rFonts w:cstheme="minorHAnsi"/>
          <w:sz w:val="24"/>
          <w:szCs w:val="24"/>
        </w:rPr>
      </w:pPr>
      <w:r w:rsidRPr="00804A90">
        <w:rPr>
          <w:rFonts w:cstheme="minorHAnsi"/>
          <w:sz w:val="24"/>
          <w:szCs w:val="24"/>
        </w:rPr>
        <w:t xml:space="preserve">Make recommendations to improve the balance of Home Working for all sectors within Morrisons. </w:t>
      </w:r>
    </w:p>
    <w:p w14:paraId="7D4AA621" w14:textId="42C0C118" w:rsidR="006855BA" w:rsidRPr="00804A90" w:rsidRDefault="006855BA" w:rsidP="009245CD">
      <w:pPr>
        <w:pStyle w:val="ListParagraph"/>
        <w:numPr>
          <w:ilvl w:val="0"/>
          <w:numId w:val="1"/>
        </w:numPr>
        <w:rPr>
          <w:rFonts w:cstheme="minorHAnsi"/>
          <w:sz w:val="24"/>
          <w:szCs w:val="24"/>
        </w:rPr>
      </w:pPr>
      <w:r w:rsidRPr="00804A90">
        <w:rPr>
          <w:rFonts w:cstheme="minorHAnsi"/>
          <w:sz w:val="24"/>
          <w:szCs w:val="24"/>
        </w:rPr>
        <w:t xml:space="preserve">To identify the effectiveness of Home Working within Morrisons. </w:t>
      </w:r>
    </w:p>
    <w:p w14:paraId="0BC4ED7F" w14:textId="78066BE3" w:rsidR="009245CD" w:rsidRDefault="009245CD">
      <w:pPr>
        <w:rPr>
          <w:rFonts w:cstheme="minorHAnsi"/>
          <w:sz w:val="24"/>
          <w:szCs w:val="24"/>
        </w:rPr>
      </w:pPr>
    </w:p>
    <w:p w14:paraId="2965E6F7" w14:textId="455A632D" w:rsidR="004E09F2" w:rsidRDefault="004E09F2">
      <w:pPr>
        <w:rPr>
          <w:rFonts w:cstheme="minorHAnsi"/>
          <w:sz w:val="24"/>
          <w:szCs w:val="24"/>
        </w:rPr>
      </w:pPr>
    </w:p>
    <w:p w14:paraId="379BA032" w14:textId="685D78C0" w:rsidR="004E09F2" w:rsidRDefault="004E09F2">
      <w:pPr>
        <w:rPr>
          <w:rFonts w:cstheme="minorHAnsi"/>
          <w:sz w:val="24"/>
          <w:szCs w:val="24"/>
        </w:rPr>
      </w:pPr>
    </w:p>
    <w:p w14:paraId="64EE4EBD" w14:textId="14D9EC92" w:rsidR="004E09F2" w:rsidRDefault="004E09F2">
      <w:pPr>
        <w:rPr>
          <w:rFonts w:cstheme="minorHAnsi"/>
          <w:sz w:val="24"/>
          <w:szCs w:val="24"/>
        </w:rPr>
      </w:pPr>
    </w:p>
    <w:p w14:paraId="075561AD" w14:textId="77777777" w:rsidR="00724652" w:rsidRPr="00804A90" w:rsidRDefault="00724652">
      <w:pPr>
        <w:rPr>
          <w:rFonts w:cstheme="minorHAnsi"/>
          <w:sz w:val="24"/>
          <w:szCs w:val="24"/>
        </w:rPr>
      </w:pPr>
    </w:p>
    <w:p w14:paraId="1E3B25C3" w14:textId="0BE93B22" w:rsidR="009245CD" w:rsidRPr="00804A90" w:rsidRDefault="009245CD">
      <w:pPr>
        <w:rPr>
          <w:rFonts w:cstheme="minorHAnsi"/>
          <w:b/>
          <w:bCs/>
          <w:sz w:val="24"/>
          <w:szCs w:val="24"/>
        </w:rPr>
      </w:pPr>
      <w:r w:rsidRPr="00804A90">
        <w:rPr>
          <w:rFonts w:cstheme="minorHAnsi"/>
          <w:b/>
          <w:bCs/>
          <w:sz w:val="24"/>
          <w:szCs w:val="24"/>
        </w:rPr>
        <w:t>Literature Review</w:t>
      </w:r>
    </w:p>
    <w:p w14:paraId="0D8E386F" w14:textId="43E66E31" w:rsidR="009245CD" w:rsidRPr="00804A90" w:rsidRDefault="009245CD">
      <w:pPr>
        <w:rPr>
          <w:rFonts w:cstheme="minorHAnsi"/>
          <w:b/>
          <w:bCs/>
          <w:sz w:val="24"/>
          <w:szCs w:val="24"/>
        </w:rPr>
      </w:pPr>
    </w:p>
    <w:p w14:paraId="16BD56E4" w14:textId="77777777" w:rsidR="00843533" w:rsidRPr="00804A90" w:rsidRDefault="009245CD">
      <w:pPr>
        <w:rPr>
          <w:rFonts w:cstheme="minorHAnsi"/>
          <w:sz w:val="24"/>
          <w:szCs w:val="24"/>
        </w:rPr>
      </w:pPr>
      <w:r w:rsidRPr="00804A90">
        <w:rPr>
          <w:rFonts w:cstheme="minorHAnsi"/>
          <w:sz w:val="24"/>
          <w:szCs w:val="24"/>
        </w:rPr>
        <w:t xml:space="preserve">Reliable sources of literature </w:t>
      </w:r>
      <w:r w:rsidR="002C3C5D" w:rsidRPr="00804A90">
        <w:rPr>
          <w:rFonts w:cstheme="minorHAnsi"/>
          <w:sz w:val="24"/>
          <w:szCs w:val="24"/>
        </w:rPr>
        <w:t xml:space="preserve">for Home Working </w:t>
      </w:r>
      <w:r w:rsidRPr="00804A90">
        <w:rPr>
          <w:rFonts w:cstheme="minorHAnsi"/>
          <w:sz w:val="24"/>
          <w:szCs w:val="24"/>
        </w:rPr>
        <w:t>have been reviewed</w:t>
      </w:r>
      <w:r w:rsidR="001E2C8C" w:rsidRPr="00804A90">
        <w:rPr>
          <w:rFonts w:cstheme="minorHAnsi"/>
          <w:sz w:val="24"/>
          <w:szCs w:val="24"/>
        </w:rPr>
        <w:t xml:space="preserve"> </w:t>
      </w:r>
      <w:r w:rsidR="002C3C5D" w:rsidRPr="00804A90">
        <w:rPr>
          <w:rFonts w:cstheme="minorHAnsi"/>
          <w:sz w:val="24"/>
          <w:szCs w:val="24"/>
        </w:rPr>
        <w:t>and analysed.  Several key trends are apparent with the focus predominantly on recent events. The year of 2020 saw businesses catapulted in to working from home due to the pandemic government laws and guidelines and continues to be in place in 2021.</w:t>
      </w:r>
    </w:p>
    <w:p w14:paraId="3D39BC60" w14:textId="77777777" w:rsidR="00843533" w:rsidRPr="00804A90" w:rsidRDefault="00843533">
      <w:pPr>
        <w:rPr>
          <w:rFonts w:cstheme="minorHAnsi"/>
          <w:sz w:val="24"/>
          <w:szCs w:val="24"/>
        </w:rPr>
      </w:pPr>
    </w:p>
    <w:p w14:paraId="333B620D" w14:textId="61F23049" w:rsidR="00775ECC" w:rsidRPr="00804A90" w:rsidRDefault="00F957DF">
      <w:pPr>
        <w:rPr>
          <w:rFonts w:cstheme="minorHAnsi"/>
          <w:sz w:val="24"/>
          <w:szCs w:val="24"/>
        </w:rPr>
      </w:pPr>
      <w:r w:rsidRPr="00804A90">
        <w:rPr>
          <w:rFonts w:cstheme="minorHAnsi"/>
          <w:sz w:val="24"/>
          <w:szCs w:val="24"/>
        </w:rPr>
        <w:t>The pandemic</w:t>
      </w:r>
      <w:r w:rsidR="00EA1ECD" w:rsidRPr="00804A90">
        <w:rPr>
          <w:rFonts w:cstheme="minorHAnsi"/>
          <w:sz w:val="24"/>
          <w:szCs w:val="24"/>
        </w:rPr>
        <w:t xml:space="preserve"> in 2020</w:t>
      </w:r>
      <w:r w:rsidRPr="00804A90">
        <w:rPr>
          <w:rFonts w:cstheme="minorHAnsi"/>
          <w:sz w:val="24"/>
          <w:szCs w:val="24"/>
        </w:rPr>
        <w:t xml:space="preserve"> has forced organisations to utilise Working from Home where possible.  ACAS, 2020 recommends identifying wh</w:t>
      </w:r>
      <w:r w:rsidR="00843533" w:rsidRPr="00804A90">
        <w:rPr>
          <w:rFonts w:cstheme="minorHAnsi"/>
          <w:sz w:val="24"/>
          <w:szCs w:val="24"/>
        </w:rPr>
        <w:t xml:space="preserve">at roles can and/or who may or may not want to utilise this and that businesses should address any concerns on how best to handle colleagues.  </w:t>
      </w:r>
      <w:r w:rsidR="00775ECC" w:rsidRPr="00804A90">
        <w:rPr>
          <w:rFonts w:cstheme="minorHAnsi"/>
          <w:sz w:val="24"/>
          <w:szCs w:val="24"/>
        </w:rPr>
        <w:t>Morrisons needs</w:t>
      </w:r>
      <w:r w:rsidR="00843533" w:rsidRPr="00804A90">
        <w:rPr>
          <w:rFonts w:cstheme="minorHAnsi"/>
          <w:sz w:val="24"/>
          <w:szCs w:val="24"/>
        </w:rPr>
        <w:t xml:space="preserve"> to understand the strengths and weaknesses and what impact this can have on an inclusive workforce.  Working from home could segregate and create a hostile </w:t>
      </w:r>
      <w:r w:rsidR="00775ECC" w:rsidRPr="00804A90">
        <w:rPr>
          <w:rFonts w:cstheme="minorHAnsi"/>
          <w:sz w:val="24"/>
          <w:szCs w:val="24"/>
        </w:rPr>
        <w:t>environment for</w:t>
      </w:r>
      <w:r w:rsidR="00843533" w:rsidRPr="00804A90">
        <w:rPr>
          <w:rFonts w:cstheme="minorHAnsi"/>
          <w:sz w:val="24"/>
          <w:szCs w:val="24"/>
        </w:rPr>
        <w:t xml:space="preserve"> colleagues restricted from utilising this approach</w:t>
      </w:r>
      <w:r w:rsidR="00775ECC" w:rsidRPr="00804A90">
        <w:rPr>
          <w:rFonts w:cstheme="minorHAnsi"/>
          <w:sz w:val="24"/>
          <w:szCs w:val="24"/>
        </w:rPr>
        <w:t xml:space="preserve"> as Working from home can be interpreted as a perk or benefit, saving the colleague time, energy, and money. </w:t>
      </w:r>
      <w:r w:rsidR="00B9764C" w:rsidRPr="00804A90">
        <w:rPr>
          <w:rFonts w:cstheme="minorHAnsi"/>
          <w:sz w:val="24"/>
          <w:szCs w:val="24"/>
        </w:rPr>
        <w:t xml:space="preserve">Employees that cannot work from home may </w:t>
      </w:r>
      <w:r w:rsidR="0074225E" w:rsidRPr="00804A90">
        <w:rPr>
          <w:rFonts w:cstheme="minorHAnsi"/>
          <w:sz w:val="24"/>
          <w:szCs w:val="24"/>
        </w:rPr>
        <w:t xml:space="preserve">be able to </w:t>
      </w:r>
      <w:r w:rsidR="00B9764C" w:rsidRPr="00804A90">
        <w:rPr>
          <w:rFonts w:cstheme="minorHAnsi"/>
          <w:sz w:val="24"/>
          <w:szCs w:val="24"/>
        </w:rPr>
        <w:t>lodge a discrimination claim in future (RSA, 2020).</w:t>
      </w:r>
    </w:p>
    <w:p w14:paraId="3CB57F34" w14:textId="3A08CE51" w:rsidR="00CD6840" w:rsidRPr="006F2F1A" w:rsidRDefault="00775ECC" w:rsidP="00CD6840">
      <w:pPr>
        <w:pStyle w:val="NormalWeb"/>
        <w:rPr>
          <w:rFonts w:asciiTheme="minorHAnsi" w:hAnsiTheme="minorHAnsi" w:cstheme="minorHAnsi"/>
        </w:rPr>
      </w:pPr>
      <w:r w:rsidRPr="00804A90">
        <w:rPr>
          <w:rFonts w:asciiTheme="minorHAnsi" w:hAnsiTheme="minorHAnsi" w:cstheme="minorHAnsi"/>
        </w:rPr>
        <w:t xml:space="preserve">While there are benefits for employer and employee within the Home Working environment </w:t>
      </w:r>
      <w:r w:rsidR="00293361" w:rsidRPr="00804A90">
        <w:rPr>
          <w:rFonts w:asciiTheme="minorHAnsi" w:hAnsiTheme="minorHAnsi" w:cstheme="minorHAnsi"/>
        </w:rPr>
        <w:t xml:space="preserve">there are arguably weaknesses too.  Employers boast of cost savings such as paying for less office space and considerably </w:t>
      </w:r>
      <w:r w:rsidR="005B4CC8" w:rsidRPr="00804A90">
        <w:rPr>
          <w:rFonts w:asciiTheme="minorHAnsi" w:hAnsiTheme="minorHAnsi" w:cstheme="minorHAnsi"/>
        </w:rPr>
        <w:t>fewer</w:t>
      </w:r>
      <w:r w:rsidR="00293361" w:rsidRPr="00804A90">
        <w:rPr>
          <w:rFonts w:asciiTheme="minorHAnsi" w:hAnsiTheme="minorHAnsi" w:cstheme="minorHAnsi"/>
        </w:rPr>
        <w:t xml:space="preserve"> utility bills and in some cases sacrificing office space completely. </w:t>
      </w:r>
      <w:r w:rsidR="005B4CC8" w:rsidRPr="00804A90">
        <w:rPr>
          <w:rFonts w:asciiTheme="minorHAnsi" w:hAnsiTheme="minorHAnsi" w:cstheme="minorHAnsi"/>
        </w:rPr>
        <w:t xml:space="preserve"> With </w:t>
      </w:r>
      <w:r w:rsidR="0074225E" w:rsidRPr="00804A90">
        <w:rPr>
          <w:rFonts w:asciiTheme="minorHAnsi" w:hAnsiTheme="minorHAnsi" w:cstheme="minorHAnsi"/>
        </w:rPr>
        <w:t>t</w:t>
      </w:r>
      <w:r w:rsidR="005B4CC8" w:rsidRPr="00804A90">
        <w:rPr>
          <w:rFonts w:asciiTheme="minorHAnsi" w:hAnsiTheme="minorHAnsi" w:cstheme="minorHAnsi"/>
        </w:rPr>
        <w:t>his in-mind organisations must evaluate cost of providing a suitable working environment for colleagues at home.  Suitable working conditions must be addressed, providing tools to do the job and a risk assessment completed</w:t>
      </w:r>
      <w:r w:rsidR="0074225E" w:rsidRPr="00804A90">
        <w:rPr>
          <w:rFonts w:asciiTheme="minorHAnsi" w:hAnsiTheme="minorHAnsi" w:cstheme="minorHAnsi"/>
        </w:rPr>
        <w:t xml:space="preserve"> considering </w:t>
      </w:r>
      <w:r w:rsidR="0074225E" w:rsidRPr="006F2F1A">
        <w:rPr>
          <w:rFonts w:asciiTheme="minorHAnsi" w:hAnsiTheme="minorHAnsi" w:cstheme="minorHAnsi"/>
        </w:rPr>
        <w:t>Health and Safety Laws</w:t>
      </w:r>
      <w:r w:rsidR="005B4CC8" w:rsidRPr="006F2F1A">
        <w:rPr>
          <w:rFonts w:asciiTheme="minorHAnsi" w:hAnsiTheme="minorHAnsi" w:cstheme="minorHAnsi"/>
        </w:rPr>
        <w:t xml:space="preserve">.  Does the employee have suitable workspace, chair, technology and do their landlord allow for tax implications.  Mortgage </w:t>
      </w:r>
      <w:r w:rsidR="00BD170C" w:rsidRPr="006F2F1A">
        <w:rPr>
          <w:rFonts w:asciiTheme="minorHAnsi" w:hAnsiTheme="minorHAnsi" w:cstheme="minorHAnsi"/>
        </w:rPr>
        <w:t>advisors</w:t>
      </w:r>
      <w:r w:rsidR="005B4CC8" w:rsidRPr="006F2F1A">
        <w:rPr>
          <w:rFonts w:asciiTheme="minorHAnsi" w:hAnsiTheme="minorHAnsi" w:cstheme="minorHAnsi"/>
        </w:rPr>
        <w:t xml:space="preserve"> will need to be consulted</w:t>
      </w:r>
      <w:r w:rsidR="00BD170C" w:rsidRPr="006F2F1A">
        <w:rPr>
          <w:rFonts w:asciiTheme="minorHAnsi" w:hAnsiTheme="minorHAnsi" w:cstheme="minorHAnsi"/>
        </w:rPr>
        <w:t>.</w:t>
      </w:r>
      <w:r w:rsidR="005B4CC8" w:rsidRPr="006F2F1A">
        <w:rPr>
          <w:rFonts w:asciiTheme="minorHAnsi" w:hAnsiTheme="minorHAnsi" w:cstheme="minorHAnsi"/>
        </w:rPr>
        <w:t xml:space="preserve"> </w:t>
      </w:r>
      <w:r w:rsidR="00BD170C" w:rsidRPr="006F2F1A">
        <w:rPr>
          <w:rFonts w:asciiTheme="minorHAnsi" w:hAnsiTheme="minorHAnsi" w:cstheme="minorHAnsi"/>
        </w:rPr>
        <w:t>A</w:t>
      </w:r>
      <w:r w:rsidR="005B4CC8" w:rsidRPr="006F2F1A">
        <w:rPr>
          <w:rFonts w:asciiTheme="minorHAnsi" w:hAnsiTheme="minorHAnsi" w:cstheme="minorHAnsi"/>
        </w:rPr>
        <w:t>lthough it may seem that working from home could save organisations</w:t>
      </w:r>
      <w:r w:rsidR="007352F1" w:rsidRPr="006F2F1A">
        <w:rPr>
          <w:rFonts w:asciiTheme="minorHAnsi" w:hAnsiTheme="minorHAnsi" w:cstheme="minorHAnsi"/>
        </w:rPr>
        <w:t xml:space="preserve"> money</w:t>
      </w:r>
      <w:r w:rsidR="005B4CC8" w:rsidRPr="006F2F1A">
        <w:rPr>
          <w:rFonts w:asciiTheme="minorHAnsi" w:hAnsiTheme="minorHAnsi" w:cstheme="minorHAnsi"/>
        </w:rPr>
        <w:t xml:space="preserve">, it </w:t>
      </w:r>
      <w:r w:rsidR="00BD170C" w:rsidRPr="006F2F1A">
        <w:rPr>
          <w:rFonts w:asciiTheme="minorHAnsi" w:hAnsiTheme="minorHAnsi" w:cstheme="minorHAnsi"/>
        </w:rPr>
        <w:t>comes with other cost implications (CIPD, 2020).</w:t>
      </w:r>
      <w:r w:rsidR="003D3815" w:rsidRPr="006F2F1A">
        <w:rPr>
          <w:rFonts w:asciiTheme="minorHAnsi" w:hAnsiTheme="minorHAnsi" w:cstheme="minorHAnsi"/>
        </w:rPr>
        <w:t xml:space="preserve"> (ONS, 2021) state that musculoskeletal problems (15.4%) mental health conditions (11.6%) were two of the main causes of absence during 2020, This disadvantages </w:t>
      </w:r>
      <w:r w:rsidR="006F2F1A" w:rsidRPr="006F2F1A">
        <w:rPr>
          <w:rFonts w:asciiTheme="minorHAnsi" w:hAnsiTheme="minorHAnsi" w:cstheme="minorHAnsi"/>
        </w:rPr>
        <w:t>businesses</w:t>
      </w:r>
      <w:r w:rsidR="003D3815" w:rsidRPr="006F2F1A">
        <w:rPr>
          <w:rFonts w:asciiTheme="minorHAnsi" w:hAnsiTheme="minorHAnsi" w:cstheme="minorHAnsi"/>
        </w:rPr>
        <w:t xml:space="preserve"> with absenteeism. </w:t>
      </w:r>
    </w:p>
    <w:p w14:paraId="5D700C57" w14:textId="79729B1C" w:rsidR="00BD170C" w:rsidRPr="006F2F1A" w:rsidRDefault="00BD170C" w:rsidP="00CD6840">
      <w:pPr>
        <w:pStyle w:val="NormalWeb"/>
        <w:rPr>
          <w:rFonts w:asciiTheme="minorHAnsi" w:hAnsiTheme="minorHAnsi" w:cstheme="minorHAnsi"/>
        </w:rPr>
      </w:pPr>
      <w:r w:rsidRPr="006F2F1A">
        <w:rPr>
          <w:rFonts w:asciiTheme="minorHAnsi" w:hAnsiTheme="minorHAnsi" w:cstheme="minorHAnsi"/>
        </w:rPr>
        <w:t xml:space="preserve">Numerous surveys have been carried out with respondents reporting a common theme of </w:t>
      </w:r>
      <w:r w:rsidR="00441EE3" w:rsidRPr="006F2F1A">
        <w:rPr>
          <w:rFonts w:asciiTheme="minorHAnsi" w:hAnsiTheme="minorHAnsi" w:cstheme="minorHAnsi"/>
        </w:rPr>
        <w:t>feeling isolated which has a detrimental effect on Mental Health.  Fatigue is a major factor</w:t>
      </w:r>
      <w:r w:rsidR="007352F1" w:rsidRPr="006F2F1A">
        <w:rPr>
          <w:rFonts w:asciiTheme="minorHAnsi" w:hAnsiTheme="minorHAnsi" w:cstheme="minorHAnsi"/>
        </w:rPr>
        <w:t>,</w:t>
      </w:r>
      <w:r w:rsidR="00441EE3" w:rsidRPr="006F2F1A">
        <w:rPr>
          <w:rFonts w:asciiTheme="minorHAnsi" w:hAnsiTheme="minorHAnsi" w:cstheme="minorHAnsi"/>
        </w:rPr>
        <w:t xml:space="preserve"> with Zoom Fatigue being recognised as an illness (BBC, 2021). Team collaboration and seeing comrades in the office for natural conversation is lacking.  People Management, 2021 recommend that a daily team or individual ‘drop in’ be scheduled to support colleague welfare or picking up the phone in a non-transactional form</w:t>
      </w:r>
      <w:r w:rsidR="00B330DF" w:rsidRPr="006F2F1A">
        <w:rPr>
          <w:rFonts w:asciiTheme="minorHAnsi" w:hAnsiTheme="minorHAnsi" w:cstheme="minorHAnsi"/>
        </w:rPr>
        <w:t xml:space="preserve"> and Mental Health support easily accessible</w:t>
      </w:r>
      <w:r w:rsidR="00441EE3" w:rsidRPr="006F2F1A">
        <w:rPr>
          <w:rFonts w:asciiTheme="minorHAnsi" w:hAnsiTheme="minorHAnsi" w:cstheme="minorHAnsi"/>
        </w:rPr>
        <w:t>.</w:t>
      </w:r>
      <w:r w:rsidR="0029011C" w:rsidRPr="006F2F1A">
        <w:rPr>
          <w:rFonts w:asciiTheme="minorHAnsi" w:hAnsiTheme="minorHAnsi" w:cstheme="minorHAnsi"/>
        </w:rPr>
        <w:t xml:space="preserve"> It could be argued that some organisations do not see the benefit of this as they are incredibly time consuming and costly, however there are no arguments for this with the lack of evidence during the pandemic with limited literature. </w:t>
      </w:r>
    </w:p>
    <w:p w14:paraId="77FA520F" w14:textId="0245E4CA" w:rsidR="00441EE3" w:rsidRPr="00804A90" w:rsidRDefault="00441EE3">
      <w:pPr>
        <w:rPr>
          <w:rFonts w:cstheme="minorHAnsi"/>
          <w:sz w:val="24"/>
          <w:szCs w:val="24"/>
        </w:rPr>
      </w:pPr>
      <w:r w:rsidRPr="006F2F1A">
        <w:rPr>
          <w:rFonts w:cstheme="minorHAnsi"/>
          <w:sz w:val="24"/>
          <w:szCs w:val="24"/>
        </w:rPr>
        <w:lastRenderedPageBreak/>
        <w:t xml:space="preserve">Colleagues state that working from home </w:t>
      </w:r>
      <w:r w:rsidR="008F20EF" w:rsidRPr="006F2F1A">
        <w:rPr>
          <w:rFonts w:cstheme="minorHAnsi"/>
          <w:sz w:val="24"/>
          <w:szCs w:val="24"/>
        </w:rPr>
        <w:t xml:space="preserve">makes them more </w:t>
      </w:r>
      <w:r w:rsidRPr="006F2F1A">
        <w:rPr>
          <w:rFonts w:cstheme="minorHAnsi"/>
          <w:sz w:val="24"/>
          <w:szCs w:val="24"/>
        </w:rPr>
        <w:t>oblige</w:t>
      </w:r>
      <w:r w:rsidR="008F20EF" w:rsidRPr="006F2F1A">
        <w:rPr>
          <w:rFonts w:cstheme="minorHAnsi"/>
          <w:sz w:val="24"/>
          <w:szCs w:val="24"/>
        </w:rPr>
        <w:t>d</w:t>
      </w:r>
      <w:r w:rsidRPr="006F2F1A">
        <w:rPr>
          <w:rFonts w:cstheme="minorHAnsi"/>
          <w:sz w:val="24"/>
          <w:szCs w:val="24"/>
        </w:rPr>
        <w:t xml:space="preserve"> to being</w:t>
      </w:r>
      <w:r w:rsidR="007352F1" w:rsidRPr="006F2F1A">
        <w:rPr>
          <w:rFonts w:cstheme="minorHAnsi"/>
          <w:sz w:val="24"/>
          <w:szCs w:val="24"/>
        </w:rPr>
        <w:t xml:space="preserve"> </w:t>
      </w:r>
      <w:r w:rsidRPr="006F2F1A">
        <w:rPr>
          <w:rFonts w:cstheme="minorHAnsi"/>
          <w:sz w:val="24"/>
          <w:szCs w:val="24"/>
        </w:rPr>
        <w:t xml:space="preserve">contactable </w:t>
      </w:r>
      <w:r w:rsidR="008F20EF" w:rsidRPr="006F2F1A">
        <w:rPr>
          <w:rFonts w:cstheme="minorHAnsi"/>
          <w:sz w:val="24"/>
          <w:szCs w:val="24"/>
        </w:rPr>
        <w:t xml:space="preserve">causing ‘burnout’, neglecting annual leave and bleeding work life into personal life.  Preparing for work by travelling outside of your home mentally prepares you and helps transition from work to home life at the end of a working day (People Management, 2021). </w:t>
      </w:r>
      <w:r w:rsidR="00141A35" w:rsidRPr="006F2F1A">
        <w:rPr>
          <w:rFonts w:cstheme="minorHAnsi"/>
          <w:sz w:val="24"/>
          <w:szCs w:val="24"/>
        </w:rPr>
        <w:t xml:space="preserve">Although statistics show that employees do suffer with burnout and </w:t>
      </w:r>
      <w:r w:rsidR="00710F9A" w:rsidRPr="006F2F1A">
        <w:rPr>
          <w:rFonts w:cstheme="minorHAnsi"/>
          <w:sz w:val="24"/>
          <w:szCs w:val="24"/>
        </w:rPr>
        <w:t>loneliness,</w:t>
      </w:r>
      <w:r w:rsidR="00141A35" w:rsidRPr="006F2F1A">
        <w:rPr>
          <w:rFonts w:cstheme="minorHAnsi"/>
          <w:sz w:val="24"/>
          <w:szCs w:val="24"/>
        </w:rPr>
        <w:t xml:space="preserve"> the</w:t>
      </w:r>
      <w:r w:rsidR="00710F9A" w:rsidRPr="006F2F1A">
        <w:rPr>
          <w:rFonts w:cstheme="minorHAnsi"/>
          <w:sz w:val="24"/>
          <w:szCs w:val="24"/>
        </w:rPr>
        <w:t>y</w:t>
      </w:r>
      <w:r w:rsidR="00141A35" w:rsidRPr="006F2F1A">
        <w:rPr>
          <w:rFonts w:cstheme="minorHAnsi"/>
          <w:sz w:val="24"/>
          <w:szCs w:val="24"/>
        </w:rPr>
        <w:t xml:space="preserve"> have outlined the positive benefits such as </w:t>
      </w:r>
      <w:r w:rsidR="00710F9A" w:rsidRPr="006F2F1A">
        <w:rPr>
          <w:rFonts w:cstheme="minorHAnsi"/>
          <w:sz w:val="24"/>
          <w:szCs w:val="24"/>
        </w:rPr>
        <w:t>being more productive with less distractions, more free time, saving on commuting, and purchasing lunch. Finder, 2021 calculate a $44.78/week saving.</w:t>
      </w:r>
    </w:p>
    <w:p w14:paraId="798A419A" w14:textId="67D8F244" w:rsidR="00B330DF" w:rsidRPr="00804A90" w:rsidRDefault="00B330DF">
      <w:pPr>
        <w:rPr>
          <w:rFonts w:cstheme="minorHAnsi"/>
          <w:sz w:val="24"/>
          <w:szCs w:val="24"/>
        </w:rPr>
      </w:pPr>
      <w:r w:rsidRPr="00804A90">
        <w:rPr>
          <w:rFonts w:cstheme="minorHAnsi"/>
          <w:sz w:val="24"/>
          <w:szCs w:val="24"/>
        </w:rPr>
        <w:t>The Financial Times, 2021 state that informal learning and social learning is deprived</w:t>
      </w:r>
      <w:r w:rsidR="007352F1" w:rsidRPr="00804A90">
        <w:rPr>
          <w:rFonts w:cstheme="minorHAnsi"/>
          <w:sz w:val="24"/>
          <w:szCs w:val="24"/>
        </w:rPr>
        <w:t xml:space="preserve"> when working from home,</w:t>
      </w:r>
      <w:r w:rsidRPr="00804A90">
        <w:rPr>
          <w:rFonts w:cstheme="minorHAnsi"/>
          <w:sz w:val="24"/>
          <w:szCs w:val="24"/>
        </w:rPr>
        <w:t xml:space="preserve"> as well </w:t>
      </w:r>
      <w:r w:rsidR="00B9764C" w:rsidRPr="00804A90">
        <w:rPr>
          <w:rFonts w:cstheme="minorHAnsi"/>
          <w:sz w:val="24"/>
          <w:szCs w:val="24"/>
        </w:rPr>
        <w:t>as navigating</w:t>
      </w:r>
      <w:r w:rsidRPr="00804A90">
        <w:rPr>
          <w:rFonts w:cstheme="minorHAnsi"/>
          <w:sz w:val="24"/>
          <w:szCs w:val="24"/>
        </w:rPr>
        <w:t xml:space="preserve"> your way around the workplace within the hierarchy difficult.  </w:t>
      </w:r>
    </w:p>
    <w:p w14:paraId="35F14E32" w14:textId="37327F75" w:rsidR="00B9764C" w:rsidRPr="00804A90" w:rsidRDefault="00B9764C">
      <w:pPr>
        <w:rPr>
          <w:rFonts w:cstheme="minorHAnsi"/>
          <w:sz w:val="24"/>
          <w:szCs w:val="24"/>
        </w:rPr>
      </w:pPr>
      <w:r w:rsidRPr="00804A90">
        <w:rPr>
          <w:rFonts w:cstheme="minorHAnsi"/>
          <w:sz w:val="24"/>
          <w:szCs w:val="24"/>
        </w:rPr>
        <w:t>Hybrid working is a combination of working from home and working within the workplace.  The Guardian,</w:t>
      </w:r>
      <w:r w:rsidR="00CD4B1D">
        <w:rPr>
          <w:rFonts w:cstheme="minorHAnsi"/>
          <w:sz w:val="24"/>
          <w:szCs w:val="24"/>
        </w:rPr>
        <w:t xml:space="preserve"> (</w:t>
      </w:r>
      <w:r w:rsidRPr="00804A90">
        <w:rPr>
          <w:rFonts w:cstheme="minorHAnsi"/>
          <w:sz w:val="24"/>
          <w:szCs w:val="24"/>
        </w:rPr>
        <w:t>2020</w:t>
      </w:r>
      <w:r w:rsidR="00CD4B1D">
        <w:rPr>
          <w:rFonts w:cstheme="minorHAnsi"/>
          <w:sz w:val="24"/>
          <w:szCs w:val="24"/>
        </w:rPr>
        <w:t>)</w:t>
      </w:r>
      <w:r w:rsidRPr="00804A90">
        <w:rPr>
          <w:rFonts w:cstheme="minorHAnsi"/>
          <w:sz w:val="24"/>
          <w:szCs w:val="24"/>
        </w:rPr>
        <w:t xml:space="preserve"> report that this approach is becoming increasingly popular with organisations able to utilise flexibility</w:t>
      </w:r>
      <w:r w:rsidR="0074225E" w:rsidRPr="00804A90">
        <w:rPr>
          <w:rFonts w:cstheme="minorHAnsi"/>
          <w:sz w:val="24"/>
          <w:szCs w:val="24"/>
        </w:rPr>
        <w:t xml:space="preserve">, incorporating avoiding the basic 9-5 pattern. Google, Facebook, and HSBC confirm that there is a need for connectivity, creativity, and gatherings.  Colleagues are more likely to contact existing colleagues but not new ones if solely working from home.  There is an appetite for a 3/2 approach.  Three days in the workplace, two working from home. </w:t>
      </w:r>
    </w:p>
    <w:p w14:paraId="5051D4A1" w14:textId="61B071F3" w:rsidR="00EA1ECD" w:rsidRDefault="00EA1ECD">
      <w:pPr>
        <w:rPr>
          <w:rFonts w:cstheme="minorHAnsi"/>
          <w:sz w:val="24"/>
          <w:szCs w:val="24"/>
        </w:rPr>
      </w:pPr>
    </w:p>
    <w:p w14:paraId="4910748F" w14:textId="06871EAB" w:rsidR="00437CB5" w:rsidRDefault="00437CB5">
      <w:pPr>
        <w:rPr>
          <w:rFonts w:cstheme="minorHAnsi"/>
          <w:b/>
          <w:bCs/>
          <w:sz w:val="24"/>
          <w:szCs w:val="24"/>
        </w:rPr>
      </w:pPr>
      <w:r w:rsidRPr="00437CB5">
        <w:rPr>
          <w:rFonts w:cstheme="minorHAnsi"/>
          <w:b/>
          <w:bCs/>
          <w:sz w:val="24"/>
          <w:szCs w:val="24"/>
        </w:rPr>
        <w:t>Methodology</w:t>
      </w:r>
    </w:p>
    <w:p w14:paraId="2EC0B526" w14:textId="2C371C91" w:rsidR="00123FA3" w:rsidRDefault="00123FA3">
      <w:pPr>
        <w:rPr>
          <w:rFonts w:cstheme="minorHAnsi"/>
          <w:sz w:val="24"/>
          <w:szCs w:val="24"/>
        </w:rPr>
      </w:pPr>
      <w:r>
        <w:rPr>
          <w:rFonts w:cstheme="minorHAnsi"/>
          <w:sz w:val="24"/>
          <w:szCs w:val="24"/>
        </w:rPr>
        <w:t xml:space="preserve">Primary research was undertaken by using an anonymous quantitative questionnaire using google drive to enable a true reflection on positive or negative experiences if candidates had worked from home.  Surveys were sent via a link which gave the opportunity to the individual </w:t>
      </w:r>
      <w:r w:rsidR="00724652">
        <w:rPr>
          <w:rFonts w:cstheme="minorHAnsi"/>
          <w:sz w:val="24"/>
          <w:szCs w:val="24"/>
        </w:rPr>
        <w:t>t</w:t>
      </w:r>
      <w:r>
        <w:rPr>
          <w:rFonts w:cstheme="minorHAnsi"/>
          <w:sz w:val="24"/>
          <w:szCs w:val="24"/>
        </w:rPr>
        <w:t>o complete at a time convenient to them.</w:t>
      </w:r>
    </w:p>
    <w:p w14:paraId="7A433C82" w14:textId="40AEC935" w:rsidR="00123FA3" w:rsidRDefault="00123FA3">
      <w:pPr>
        <w:rPr>
          <w:rFonts w:cstheme="minorHAnsi"/>
          <w:sz w:val="24"/>
          <w:szCs w:val="24"/>
        </w:rPr>
      </w:pPr>
      <w:r>
        <w:rPr>
          <w:rFonts w:cstheme="minorHAnsi"/>
          <w:sz w:val="24"/>
          <w:szCs w:val="24"/>
        </w:rPr>
        <w:t xml:space="preserve">I considered alternative data collation such as focus groups via video and qualitative </w:t>
      </w:r>
      <w:r w:rsidR="004E09F2">
        <w:rPr>
          <w:rFonts w:cstheme="minorHAnsi"/>
          <w:sz w:val="24"/>
          <w:szCs w:val="24"/>
        </w:rPr>
        <w:t>surveys;</w:t>
      </w:r>
      <w:r>
        <w:rPr>
          <w:rFonts w:cstheme="minorHAnsi"/>
          <w:sz w:val="24"/>
          <w:szCs w:val="24"/>
        </w:rPr>
        <w:t xml:space="preserve"> however, I believe that I could gather enough information using a simpler approach with quantitative data, hav</w:t>
      </w:r>
      <w:r w:rsidR="00724652">
        <w:rPr>
          <w:rFonts w:cstheme="minorHAnsi"/>
          <w:sz w:val="24"/>
          <w:szCs w:val="24"/>
        </w:rPr>
        <w:t>ing</w:t>
      </w:r>
      <w:r>
        <w:rPr>
          <w:rFonts w:cstheme="minorHAnsi"/>
          <w:sz w:val="24"/>
          <w:szCs w:val="24"/>
        </w:rPr>
        <w:t xml:space="preserve"> a wide range of professionals</w:t>
      </w:r>
      <w:r w:rsidR="00724652">
        <w:rPr>
          <w:rFonts w:cstheme="minorHAnsi"/>
          <w:sz w:val="24"/>
          <w:szCs w:val="24"/>
        </w:rPr>
        <w:t xml:space="preserve"> from different organisations and sectors</w:t>
      </w:r>
      <w:r>
        <w:rPr>
          <w:rFonts w:cstheme="minorHAnsi"/>
          <w:sz w:val="24"/>
          <w:szCs w:val="24"/>
        </w:rPr>
        <w:t xml:space="preserve">, therefore these methods would pose more difficult and challenging.  </w:t>
      </w:r>
    </w:p>
    <w:p w14:paraId="5EBBF3F0" w14:textId="7FF53896" w:rsidR="00123FA3" w:rsidRDefault="00123FA3">
      <w:pPr>
        <w:rPr>
          <w:rFonts w:cstheme="minorHAnsi"/>
          <w:sz w:val="24"/>
          <w:szCs w:val="24"/>
        </w:rPr>
      </w:pPr>
      <w:r>
        <w:rPr>
          <w:rFonts w:cstheme="minorHAnsi"/>
          <w:sz w:val="24"/>
          <w:szCs w:val="24"/>
        </w:rPr>
        <w:t>I shared the surveys with a ble</w:t>
      </w:r>
      <w:r w:rsidR="00724652">
        <w:rPr>
          <w:rFonts w:cstheme="minorHAnsi"/>
          <w:sz w:val="24"/>
          <w:szCs w:val="24"/>
        </w:rPr>
        <w:t>n</w:t>
      </w:r>
      <w:r>
        <w:rPr>
          <w:rFonts w:cstheme="minorHAnsi"/>
          <w:sz w:val="24"/>
          <w:szCs w:val="24"/>
        </w:rPr>
        <w:t xml:space="preserve">d of HR </w:t>
      </w:r>
      <w:r w:rsidR="004E09F2">
        <w:rPr>
          <w:rFonts w:cstheme="minorHAnsi"/>
          <w:sz w:val="24"/>
          <w:szCs w:val="24"/>
        </w:rPr>
        <w:t>professionals</w:t>
      </w:r>
      <w:r>
        <w:rPr>
          <w:rFonts w:cstheme="minorHAnsi"/>
          <w:sz w:val="24"/>
          <w:szCs w:val="24"/>
        </w:rPr>
        <w:t xml:space="preserve"> that worked inside and outside of the Morrisons workforce, Morrisons management (Regional directors, Coaches, and People Managers) and received 49 responses over </w:t>
      </w:r>
      <w:r w:rsidR="004E09F2">
        <w:rPr>
          <w:rFonts w:cstheme="minorHAnsi"/>
          <w:sz w:val="24"/>
          <w:szCs w:val="24"/>
        </w:rPr>
        <w:t>an</w:t>
      </w:r>
      <w:r>
        <w:rPr>
          <w:rFonts w:cstheme="minorHAnsi"/>
          <w:sz w:val="24"/>
          <w:szCs w:val="24"/>
        </w:rPr>
        <w:t xml:space="preserve"> </w:t>
      </w:r>
      <w:r w:rsidR="004E09F2">
        <w:rPr>
          <w:rFonts w:cstheme="minorHAnsi"/>
          <w:sz w:val="24"/>
          <w:szCs w:val="24"/>
        </w:rPr>
        <w:t>8-week</w:t>
      </w:r>
      <w:r>
        <w:rPr>
          <w:rFonts w:cstheme="minorHAnsi"/>
          <w:sz w:val="24"/>
          <w:szCs w:val="24"/>
        </w:rPr>
        <w:t xml:space="preserve"> period during the months of April and May 2021.  The </w:t>
      </w:r>
      <w:r w:rsidR="004E09F2">
        <w:rPr>
          <w:rFonts w:cstheme="minorHAnsi"/>
          <w:sz w:val="24"/>
          <w:szCs w:val="24"/>
        </w:rPr>
        <w:t>individuals</w:t>
      </w:r>
      <w:r>
        <w:rPr>
          <w:rFonts w:cstheme="minorHAnsi"/>
          <w:sz w:val="24"/>
          <w:szCs w:val="24"/>
        </w:rPr>
        <w:t xml:space="preserve"> identified to </w:t>
      </w:r>
      <w:r w:rsidR="004E09F2">
        <w:rPr>
          <w:rFonts w:cstheme="minorHAnsi"/>
          <w:sz w:val="24"/>
          <w:szCs w:val="24"/>
        </w:rPr>
        <w:t>complete</w:t>
      </w:r>
      <w:r>
        <w:rPr>
          <w:rFonts w:cstheme="minorHAnsi"/>
          <w:sz w:val="24"/>
          <w:szCs w:val="24"/>
        </w:rPr>
        <w:t xml:space="preserve"> the sampling I felt, reached the criteria within the profession</w:t>
      </w:r>
      <w:r w:rsidR="00724652">
        <w:rPr>
          <w:rFonts w:cstheme="minorHAnsi"/>
          <w:sz w:val="24"/>
          <w:szCs w:val="24"/>
        </w:rPr>
        <w:t xml:space="preserve">. The </w:t>
      </w:r>
      <w:r w:rsidR="004E09F2">
        <w:rPr>
          <w:rFonts w:cstheme="minorHAnsi"/>
          <w:sz w:val="24"/>
          <w:szCs w:val="24"/>
        </w:rPr>
        <w:t xml:space="preserve">majority </w:t>
      </w:r>
      <w:r w:rsidR="00724652">
        <w:rPr>
          <w:rFonts w:cstheme="minorHAnsi"/>
          <w:sz w:val="24"/>
          <w:szCs w:val="24"/>
        </w:rPr>
        <w:t xml:space="preserve">of participants completing survey </w:t>
      </w:r>
      <w:r w:rsidR="004E09F2">
        <w:rPr>
          <w:rFonts w:cstheme="minorHAnsi"/>
          <w:sz w:val="24"/>
          <w:szCs w:val="24"/>
        </w:rPr>
        <w:t xml:space="preserve">had </w:t>
      </w:r>
      <w:r w:rsidR="00724652">
        <w:rPr>
          <w:rFonts w:cstheme="minorHAnsi"/>
          <w:sz w:val="24"/>
          <w:szCs w:val="24"/>
        </w:rPr>
        <w:t>experienced</w:t>
      </w:r>
      <w:r w:rsidR="004E09F2">
        <w:rPr>
          <w:rFonts w:cstheme="minorHAnsi"/>
          <w:sz w:val="24"/>
          <w:szCs w:val="24"/>
        </w:rPr>
        <w:t xml:space="preserve"> working from home during the Pandemic in 2020.</w:t>
      </w:r>
    </w:p>
    <w:p w14:paraId="6C6FE8A9" w14:textId="39AAA2A1" w:rsidR="004E09F2" w:rsidRDefault="004E09F2">
      <w:pPr>
        <w:rPr>
          <w:rFonts w:cstheme="minorHAnsi"/>
          <w:sz w:val="24"/>
          <w:szCs w:val="24"/>
        </w:rPr>
      </w:pPr>
      <w:r>
        <w:rPr>
          <w:rFonts w:cstheme="minorHAnsi"/>
          <w:sz w:val="24"/>
          <w:szCs w:val="24"/>
        </w:rPr>
        <w:t>The limitations to the research posed by not sampling as many Head Office workers within Morrisons as I had anticipated. Morrisons has a workforce of over 100,000 employees with 1,500 working at the Bradford Head Office Quarters (Yorkshire Post, 2020).  Morrisons professionals were unwilling to share my survey internally as it was external and non-corporate.  This was a massive obstacle</w:t>
      </w:r>
      <w:r w:rsidR="00BB3A56">
        <w:rPr>
          <w:rFonts w:cstheme="minorHAnsi"/>
          <w:sz w:val="24"/>
          <w:szCs w:val="24"/>
        </w:rPr>
        <w:t>,</w:t>
      </w:r>
      <w:r>
        <w:rPr>
          <w:rFonts w:cstheme="minorHAnsi"/>
          <w:sz w:val="24"/>
          <w:szCs w:val="24"/>
        </w:rPr>
        <w:t xml:space="preserve"> although I feel I had enough participants to make an informed decision regarding the integrity and validity of the survey.  </w:t>
      </w:r>
    </w:p>
    <w:p w14:paraId="7A823383" w14:textId="126604A8" w:rsidR="004E09F2" w:rsidRDefault="004E09F2">
      <w:pPr>
        <w:rPr>
          <w:rFonts w:cstheme="minorHAnsi"/>
          <w:sz w:val="24"/>
          <w:szCs w:val="24"/>
        </w:rPr>
      </w:pPr>
    </w:p>
    <w:p w14:paraId="7B8F7DA5" w14:textId="77777777" w:rsidR="004E09F2" w:rsidRDefault="004E09F2" w:rsidP="004E09F2">
      <w:pPr>
        <w:rPr>
          <w:rFonts w:cstheme="minorHAnsi"/>
          <w:sz w:val="24"/>
          <w:szCs w:val="24"/>
        </w:rPr>
      </w:pPr>
    </w:p>
    <w:p w14:paraId="3402E975" w14:textId="04B13A05" w:rsidR="004E09F2" w:rsidRDefault="004E09F2">
      <w:pPr>
        <w:rPr>
          <w:rFonts w:cstheme="minorHAnsi"/>
          <w:b/>
          <w:bCs/>
          <w:sz w:val="24"/>
          <w:szCs w:val="24"/>
        </w:rPr>
      </w:pPr>
      <w:r w:rsidRPr="00437CB5">
        <w:rPr>
          <w:rFonts w:cstheme="minorHAnsi"/>
          <w:b/>
          <w:bCs/>
          <w:sz w:val="24"/>
          <w:szCs w:val="24"/>
        </w:rPr>
        <w:t>Findings</w:t>
      </w:r>
    </w:p>
    <w:p w14:paraId="47DB90B9" w14:textId="431B8521" w:rsidR="004E09F2" w:rsidRDefault="004E09F2">
      <w:pPr>
        <w:rPr>
          <w:rFonts w:cstheme="minorHAnsi"/>
          <w:sz w:val="24"/>
          <w:szCs w:val="24"/>
        </w:rPr>
      </w:pPr>
      <w:r>
        <w:rPr>
          <w:rFonts w:cstheme="minorHAnsi"/>
          <w:sz w:val="24"/>
          <w:szCs w:val="24"/>
        </w:rPr>
        <w:t>The survey closed on 28</w:t>
      </w:r>
      <w:r w:rsidRPr="004E09F2">
        <w:rPr>
          <w:rFonts w:cstheme="minorHAnsi"/>
          <w:sz w:val="24"/>
          <w:szCs w:val="24"/>
          <w:vertAlign w:val="superscript"/>
        </w:rPr>
        <w:t>th</w:t>
      </w:r>
      <w:r>
        <w:rPr>
          <w:rFonts w:cstheme="minorHAnsi"/>
          <w:sz w:val="24"/>
          <w:szCs w:val="24"/>
        </w:rPr>
        <w:t xml:space="preserve"> June 2021</w:t>
      </w:r>
      <w:r w:rsidR="00CB4805">
        <w:rPr>
          <w:rFonts w:cstheme="minorHAnsi"/>
          <w:sz w:val="24"/>
          <w:szCs w:val="24"/>
        </w:rPr>
        <w:t xml:space="preserve"> where the results were analysed (</w:t>
      </w:r>
      <w:r w:rsidR="009A7F5D">
        <w:rPr>
          <w:rFonts w:cstheme="minorHAnsi"/>
          <w:sz w:val="24"/>
          <w:szCs w:val="24"/>
        </w:rPr>
        <w:t xml:space="preserve">Appendix </w:t>
      </w:r>
      <w:r w:rsidR="00CB4805">
        <w:rPr>
          <w:rFonts w:cstheme="minorHAnsi"/>
          <w:sz w:val="24"/>
          <w:szCs w:val="24"/>
        </w:rPr>
        <w:t>1).  Although not all participants worked from home, their opinion</w:t>
      </w:r>
      <w:r w:rsidR="002502E5">
        <w:rPr>
          <w:rFonts w:cstheme="minorHAnsi"/>
          <w:sz w:val="24"/>
          <w:szCs w:val="24"/>
        </w:rPr>
        <w:t xml:space="preserve"> has been included within the results</w:t>
      </w:r>
      <w:r w:rsidR="00CB4805">
        <w:rPr>
          <w:rFonts w:cstheme="minorHAnsi"/>
          <w:sz w:val="24"/>
          <w:szCs w:val="24"/>
        </w:rPr>
        <w:t xml:space="preserve"> for future recommendations. </w:t>
      </w:r>
    </w:p>
    <w:p w14:paraId="5D50DA1B" w14:textId="04571F48" w:rsidR="00CB4805" w:rsidRDefault="00CB4805">
      <w:pPr>
        <w:rPr>
          <w:rFonts w:cstheme="minorHAnsi"/>
          <w:sz w:val="24"/>
          <w:szCs w:val="24"/>
        </w:rPr>
      </w:pPr>
      <w:r>
        <w:rPr>
          <w:rFonts w:cstheme="minorHAnsi"/>
          <w:sz w:val="24"/>
          <w:szCs w:val="24"/>
        </w:rPr>
        <w:t>60% of the participants worked from home during 2020.</w:t>
      </w:r>
    </w:p>
    <w:p w14:paraId="1D57C32F" w14:textId="71B51A11" w:rsidR="00CB4805" w:rsidRDefault="00CB4805">
      <w:pPr>
        <w:rPr>
          <w:rFonts w:cstheme="minorHAnsi"/>
          <w:sz w:val="24"/>
          <w:szCs w:val="24"/>
        </w:rPr>
      </w:pPr>
      <w:r>
        <w:rPr>
          <w:rFonts w:cstheme="minorHAnsi"/>
          <w:sz w:val="24"/>
          <w:szCs w:val="24"/>
        </w:rPr>
        <w:t xml:space="preserve">The findings indicate that the majority </w:t>
      </w:r>
      <w:r w:rsidR="00BB3A56">
        <w:rPr>
          <w:rFonts w:cstheme="minorHAnsi"/>
          <w:sz w:val="24"/>
          <w:szCs w:val="24"/>
        </w:rPr>
        <w:t xml:space="preserve">of </w:t>
      </w:r>
      <w:r>
        <w:rPr>
          <w:rFonts w:cstheme="minorHAnsi"/>
          <w:sz w:val="24"/>
          <w:szCs w:val="24"/>
        </w:rPr>
        <w:t>62% would consider a hy</w:t>
      </w:r>
      <w:r w:rsidR="00AE1D4D">
        <w:rPr>
          <w:rFonts w:cstheme="minorHAnsi"/>
          <w:sz w:val="24"/>
          <w:szCs w:val="24"/>
        </w:rPr>
        <w:t xml:space="preserve">brid approach, 18.5% </w:t>
      </w:r>
      <w:r w:rsidR="002502E5">
        <w:rPr>
          <w:rFonts w:cstheme="minorHAnsi"/>
          <w:sz w:val="24"/>
          <w:szCs w:val="24"/>
        </w:rPr>
        <w:t xml:space="preserve">prefer </w:t>
      </w:r>
      <w:r w:rsidR="00AE1D4D">
        <w:rPr>
          <w:rFonts w:cstheme="minorHAnsi"/>
          <w:sz w:val="24"/>
          <w:szCs w:val="24"/>
        </w:rPr>
        <w:t xml:space="preserve">total working from home and 16.5% </w:t>
      </w:r>
      <w:r w:rsidR="002502E5">
        <w:rPr>
          <w:rFonts w:cstheme="minorHAnsi"/>
          <w:sz w:val="24"/>
          <w:szCs w:val="24"/>
        </w:rPr>
        <w:t xml:space="preserve">prefer </w:t>
      </w:r>
      <w:r w:rsidR="00AE1D4D">
        <w:rPr>
          <w:rFonts w:cstheme="minorHAnsi"/>
          <w:sz w:val="24"/>
          <w:szCs w:val="24"/>
        </w:rPr>
        <w:t>to work on site.</w:t>
      </w:r>
    </w:p>
    <w:p w14:paraId="7D291D00" w14:textId="4C39AF4E" w:rsidR="00AE1D4D" w:rsidRDefault="00AE1D4D">
      <w:pPr>
        <w:rPr>
          <w:rFonts w:cstheme="minorHAnsi"/>
          <w:sz w:val="24"/>
          <w:szCs w:val="24"/>
        </w:rPr>
      </w:pPr>
      <w:r>
        <w:rPr>
          <w:rFonts w:cstheme="minorHAnsi"/>
          <w:sz w:val="24"/>
          <w:szCs w:val="24"/>
        </w:rPr>
        <w:t>90% would not take a pay cut to work from home</w:t>
      </w:r>
      <w:r w:rsidR="002502E5">
        <w:rPr>
          <w:rFonts w:cstheme="minorHAnsi"/>
          <w:sz w:val="24"/>
          <w:szCs w:val="24"/>
        </w:rPr>
        <w:t>,</w:t>
      </w:r>
      <w:r>
        <w:rPr>
          <w:rFonts w:cstheme="minorHAnsi"/>
          <w:sz w:val="24"/>
          <w:szCs w:val="24"/>
        </w:rPr>
        <w:t xml:space="preserve"> 8% would consider it.</w:t>
      </w:r>
    </w:p>
    <w:p w14:paraId="4CC5350B" w14:textId="1C68EBAD" w:rsidR="00AE1D4D" w:rsidRDefault="00AE1D4D">
      <w:pPr>
        <w:rPr>
          <w:rFonts w:cstheme="minorHAnsi"/>
          <w:sz w:val="24"/>
          <w:szCs w:val="24"/>
        </w:rPr>
      </w:pPr>
      <w:r>
        <w:rPr>
          <w:rFonts w:cstheme="minorHAnsi"/>
          <w:sz w:val="24"/>
          <w:szCs w:val="24"/>
        </w:rPr>
        <w:t xml:space="preserve">54% believe they could be just as effective working from home, 11% </w:t>
      </w:r>
      <w:r w:rsidR="002502E5">
        <w:rPr>
          <w:rFonts w:cstheme="minorHAnsi"/>
          <w:sz w:val="24"/>
          <w:szCs w:val="24"/>
        </w:rPr>
        <w:t>think they may</w:t>
      </w:r>
      <w:r>
        <w:rPr>
          <w:rFonts w:cstheme="minorHAnsi"/>
          <w:sz w:val="24"/>
          <w:szCs w:val="24"/>
        </w:rPr>
        <w:t xml:space="preserve"> be effective and 35% do not think they could be as effective</w:t>
      </w:r>
      <w:r w:rsidR="002502E5">
        <w:rPr>
          <w:rFonts w:cstheme="minorHAnsi"/>
          <w:sz w:val="24"/>
          <w:szCs w:val="24"/>
        </w:rPr>
        <w:t xml:space="preserve"> working from home</w:t>
      </w:r>
      <w:r>
        <w:rPr>
          <w:rFonts w:cstheme="minorHAnsi"/>
          <w:sz w:val="24"/>
          <w:szCs w:val="24"/>
        </w:rPr>
        <w:t>.</w:t>
      </w:r>
    </w:p>
    <w:p w14:paraId="65331E25" w14:textId="510929E6" w:rsidR="00AE1D4D" w:rsidRDefault="00AE1D4D">
      <w:pPr>
        <w:rPr>
          <w:rFonts w:cstheme="minorHAnsi"/>
          <w:sz w:val="24"/>
          <w:szCs w:val="24"/>
        </w:rPr>
      </w:pPr>
      <w:r>
        <w:rPr>
          <w:rFonts w:cstheme="minorHAnsi"/>
          <w:sz w:val="24"/>
          <w:szCs w:val="24"/>
        </w:rPr>
        <w:t>Out of the 60% of participants that worked from home during 2020</w:t>
      </w:r>
      <w:r w:rsidR="002502E5">
        <w:rPr>
          <w:rFonts w:cstheme="minorHAnsi"/>
          <w:sz w:val="24"/>
          <w:szCs w:val="24"/>
        </w:rPr>
        <w:t>,</w:t>
      </w:r>
      <w:r>
        <w:rPr>
          <w:rFonts w:cstheme="minorHAnsi"/>
          <w:sz w:val="24"/>
          <w:szCs w:val="24"/>
        </w:rPr>
        <w:t xml:space="preserve"> 33% stated </w:t>
      </w:r>
      <w:r w:rsidR="002502E5">
        <w:rPr>
          <w:rFonts w:cstheme="minorHAnsi"/>
          <w:sz w:val="24"/>
          <w:szCs w:val="24"/>
        </w:rPr>
        <w:t>i</w:t>
      </w:r>
      <w:r>
        <w:rPr>
          <w:rFonts w:cstheme="minorHAnsi"/>
          <w:sz w:val="24"/>
          <w:szCs w:val="24"/>
        </w:rPr>
        <w:t>t saved them time and money, 13% saved time</w:t>
      </w:r>
      <w:r w:rsidR="002502E5">
        <w:rPr>
          <w:rFonts w:cstheme="minorHAnsi"/>
          <w:sz w:val="24"/>
          <w:szCs w:val="24"/>
        </w:rPr>
        <w:t xml:space="preserve"> only</w:t>
      </w:r>
      <w:r>
        <w:rPr>
          <w:rFonts w:cstheme="minorHAnsi"/>
          <w:sz w:val="24"/>
          <w:szCs w:val="24"/>
        </w:rPr>
        <w:t>, 7% saved money</w:t>
      </w:r>
      <w:r w:rsidR="002502E5">
        <w:rPr>
          <w:rFonts w:cstheme="minorHAnsi"/>
          <w:sz w:val="24"/>
          <w:szCs w:val="24"/>
        </w:rPr>
        <w:t xml:space="preserve"> only</w:t>
      </w:r>
      <w:r>
        <w:rPr>
          <w:rFonts w:cstheme="minorHAnsi"/>
          <w:sz w:val="24"/>
          <w:szCs w:val="24"/>
        </w:rPr>
        <w:t xml:space="preserve"> and 7% did not save time </w:t>
      </w:r>
      <w:r w:rsidR="002502E5">
        <w:rPr>
          <w:rFonts w:cstheme="minorHAnsi"/>
          <w:sz w:val="24"/>
          <w:szCs w:val="24"/>
        </w:rPr>
        <w:t>and/</w:t>
      </w:r>
      <w:r>
        <w:rPr>
          <w:rFonts w:cstheme="minorHAnsi"/>
          <w:sz w:val="24"/>
          <w:szCs w:val="24"/>
        </w:rPr>
        <w:t>or money.</w:t>
      </w:r>
    </w:p>
    <w:p w14:paraId="13D5D8A8" w14:textId="748343A2" w:rsidR="00AE1D4D" w:rsidRDefault="00AE1D4D">
      <w:pPr>
        <w:rPr>
          <w:rFonts w:cstheme="minorHAnsi"/>
          <w:sz w:val="24"/>
          <w:szCs w:val="24"/>
        </w:rPr>
      </w:pPr>
      <w:r>
        <w:rPr>
          <w:rFonts w:cstheme="minorHAnsi"/>
          <w:sz w:val="24"/>
          <w:szCs w:val="24"/>
        </w:rPr>
        <w:t>51% did not</w:t>
      </w:r>
      <w:r w:rsidR="002502E5">
        <w:rPr>
          <w:rFonts w:cstheme="minorHAnsi"/>
          <w:sz w:val="24"/>
          <w:szCs w:val="24"/>
        </w:rPr>
        <w:t xml:space="preserve"> participate in physical</w:t>
      </w:r>
      <w:r>
        <w:rPr>
          <w:rFonts w:cstheme="minorHAnsi"/>
          <w:sz w:val="24"/>
          <w:szCs w:val="24"/>
        </w:rPr>
        <w:t xml:space="preserve"> exercise </w:t>
      </w:r>
      <w:r w:rsidR="002502E5">
        <w:rPr>
          <w:rFonts w:cstheme="minorHAnsi"/>
          <w:sz w:val="24"/>
          <w:szCs w:val="24"/>
        </w:rPr>
        <w:t>while working from home,</w:t>
      </w:r>
      <w:r>
        <w:rPr>
          <w:rFonts w:cstheme="minorHAnsi"/>
          <w:sz w:val="24"/>
          <w:szCs w:val="24"/>
        </w:rPr>
        <w:t xml:space="preserve"> 15% did </w:t>
      </w:r>
      <w:r w:rsidR="002502E5">
        <w:rPr>
          <w:rFonts w:cstheme="minorHAnsi"/>
          <w:sz w:val="24"/>
          <w:szCs w:val="24"/>
        </w:rPr>
        <w:t xml:space="preserve">some form of physical </w:t>
      </w:r>
      <w:r>
        <w:rPr>
          <w:rFonts w:cstheme="minorHAnsi"/>
          <w:sz w:val="24"/>
          <w:szCs w:val="24"/>
        </w:rPr>
        <w:t>exercise</w:t>
      </w:r>
      <w:r w:rsidR="002502E5">
        <w:rPr>
          <w:rFonts w:cstheme="minorHAnsi"/>
          <w:sz w:val="24"/>
          <w:szCs w:val="24"/>
        </w:rPr>
        <w:t xml:space="preserve"> working from home.</w:t>
      </w:r>
    </w:p>
    <w:p w14:paraId="030FAC21" w14:textId="0800EE12" w:rsidR="00AE1D4D" w:rsidRDefault="00AE1D4D">
      <w:pPr>
        <w:rPr>
          <w:rFonts w:cstheme="minorHAnsi"/>
          <w:sz w:val="24"/>
          <w:szCs w:val="24"/>
        </w:rPr>
      </w:pPr>
      <w:r>
        <w:rPr>
          <w:rFonts w:cstheme="minorHAnsi"/>
          <w:sz w:val="24"/>
          <w:szCs w:val="24"/>
        </w:rPr>
        <w:t>32% said their Mental Health was affected</w:t>
      </w:r>
      <w:r w:rsidR="004D6F4E">
        <w:rPr>
          <w:rFonts w:cstheme="minorHAnsi"/>
          <w:sz w:val="24"/>
          <w:szCs w:val="24"/>
        </w:rPr>
        <w:t xml:space="preserve"> negatively, 13% said Mental Health was affected positively and 19% were not affected positively or negatively.</w:t>
      </w:r>
    </w:p>
    <w:p w14:paraId="26B9E05D" w14:textId="47A18002" w:rsidR="004D6F4E" w:rsidRDefault="004D6F4E">
      <w:pPr>
        <w:rPr>
          <w:rFonts w:cstheme="minorHAnsi"/>
          <w:sz w:val="24"/>
          <w:szCs w:val="24"/>
        </w:rPr>
      </w:pPr>
      <w:r>
        <w:rPr>
          <w:rFonts w:cstheme="minorHAnsi"/>
          <w:sz w:val="24"/>
          <w:szCs w:val="24"/>
        </w:rPr>
        <w:t>35% did not schedule rest breaks</w:t>
      </w:r>
      <w:r w:rsidR="002502E5">
        <w:rPr>
          <w:rFonts w:cstheme="minorHAnsi"/>
          <w:sz w:val="24"/>
          <w:szCs w:val="24"/>
        </w:rPr>
        <w:t xml:space="preserve"> within their working day</w:t>
      </w:r>
      <w:r>
        <w:rPr>
          <w:rFonts w:cstheme="minorHAnsi"/>
          <w:sz w:val="24"/>
          <w:szCs w:val="24"/>
        </w:rPr>
        <w:t>, 12% scheduled breaks and 19% scheduled rest breaks some</w:t>
      </w:r>
      <w:r w:rsidR="002502E5">
        <w:rPr>
          <w:rFonts w:cstheme="minorHAnsi"/>
          <w:sz w:val="24"/>
          <w:szCs w:val="24"/>
        </w:rPr>
        <w:t xml:space="preserve"> of the time</w:t>
      </w:r>
      <w:r>
        <w:rPr>
          <w:rFonts w:cstheme="minorHAnsi"/>
          <w:sz w:val="24"/>
          <w:szCs w:val="24"/>
        </w:rPr>
        <w:t xml:space="preserve">. </w:t>
      </w:r>
    </w:p>
    <w:p w14:paraId="1BAB5330" w14:textId="11809D5C" w:rsidR="004D6F4E" w:rsidRDefault="004D6F4E">
      <w:pPr>
        <w:rPr>
          <w:rFonts w:cstheme="minorHAnsi"/>
          <w:sz w:val="24"/>
          <w:szCs w:val="24"/>
        </w:rPr>
      </w:pPr>
      <w:r>
        <w:rPr>
          <w:rFonts w:cstheme="minorHAnsi"/>
          <w:sz w:val="24"/>
          <w:szCs w:val="24"/>
        </w:rPr>
        <w:t>31% had</w:t>
      </w:r>
      <w:r w:rsidR="002502E5">
        <w:rPr>
          <w:rFonts w:cstheme="minorHAnsi"/>
          <w:sz w:val="24"/>
          <w:szCs w:val="24"/>
        </w:rPr>
        <w:t xml:space="preserve"> their</w:t>
      </w:r>
      <w:r>
        <w:rPr>
          <w:rFonts w:cstheme="minorHAnsi"/>
          <w:sz w:val="24"/>
          <w:szCs w:val="24"/>
        </w:rPr>
        <w:t xml:space="preserve"> personal time encroached</w:t>
      </w:r>
      <w:r w:rsidR="002502E5">
        <w:rPr>
          <w:rFonts w:cstheme="minorHAnsi"/>
          <w:sz w:val="24"/>
          <w:szCs w:val="24"/>
        </w:rPr>
        <w:t xml:space="preserve"> on</w:t>
      </w:r>
      <w:r>
        <w:rPr>
          <w:rFonts w:cstheme="minorHAnsi"/>
          <w:sz w:val="24"/>
          <w:szCs w:val="24"/>
        </w:rPr>
        <w:t xml:space="preserve"> by working from home, 23% did not and 10% had personal time affected some</w:t>
      </w:r>
      <w:r w:rsidR="002502E5">
        <w:rPr>
          <w:rFonts w:cstheme="minorHAnsi"/>
          <w:sz w:val="24"/>
          <w:szCs w:val="24"/>
        </w:rPr>
        <w:t xml:space="preserve"> of the time</w:t>
      </w:r>
      <w:r>
        <w:rPr>
          <w:rFonts w:cstheme="minorHAnsi"/>
          <w:sz w:val="24"/>
          <w:szCs w:val="24"/>
        </w:rPr>
        <w:t>.</w:t>
      </w:r>
    </w:p>
    <w:p w14:paraId="53622A43" w14:textId="56A7CF92" w:rsidR="004D6F4E" w:rsidRDefault="004D6F4E">
      <w:pPr>
        <w:rPr>
          <w:rFonts w:cstheme="minorHAnsi"/>
          <w:sz w:val="24"/>
          <w:szCs w:val="24"/>
        </w:rPr>
      </w:pPr>
      <w:r>
        <w:rPr>
          <w:rFonts w:cstheme="minorHAnsi"/>
          <w:sz w:val="24"/>
          <w:szCs w:val="24"/>
        </w:rPr>
        <w:t xml:space="preserve">33% felt obligated to work more </w:t>
      </w:r>
      <w:r w:rsidR="002502E5">
        <w:rPr>
          <w:rFonts w:cstheme="minorHAnsi"/>
          <w:sz w:val="24"/>
          <w:szCs w:val="24"/>
        </w:rPr>
        <w:t xml:space="preserve">than their contracted </w:t>
      </w:r>
      <w:r>
        <w:rPr>
          <w:rFonts w:cstheme="minorHAnsi"/>
          <w:sz w:val="24"/>
          <w:szCs w:val="24"/>
        </w:rPr>
        <w:t>hours and 31% did not feel obligated</w:t>
      </w:r>
      <w:r w:rsidR="002502E5">
        <w:rPr>
          <w:rFonts w:cstheme="minorHAnsi"/>
          <w:sz w:val="24"/>
          <w:szCs w:val="24"/>
        </w:rPr>
        <w:t xml:space="preserve"> to do so</w:t>
      </w:r>
      <w:r>
        <w:rPr>
          <w:rFonts w:cstheme="minorHAnsi"/>
          <w:sz w:val="24"/>
          <w:szCs w:val="24"/>
        </w:rPr>
        <w:t>.</w:t>
      </w:r>
    </w:p>
    <w:p w14:paraId="5B51C330" w14:textId="603C9C9D" w:rsidR="004D6F4E" w:rsidRDefault="004D6F4E">
      <w:pPr>
        <w:rPr>
          <w:rFonts w:cstheme="minorHAnsi"/>
          <w:sz w:val="24"/>
          <w:szCs w:val="24"/>
        </w:rPr>
      </w:pPr>
      <w:r>
        <w:rPr>
          <w:rFonts w:cstheme="minorHAnsi"/>
          <w:sz w:val="24"/>
          <w:szCs w:val="24"/>
        </w:rPr>
        <w:t>64% think it is fair that some sectors are not able to work from home and 36% do not think it is fair</w:t>
      </w:r>
      <w:r w:rsidR="002502E5">
        <w:rPr>
          <w:rFonts w:cstheme="minorHAnsi"/>
          <w:sz w:val="24"/>
          <w:szCs w:val="24"/>
        </w:rPr>
        <w:t xml:space="preserve"> on other sectors</w:t>
      </w:r>
      <w:r>
        <w:rPr>
          <w:rFonts w:cstheme="minorHAnsi"/>
          <w:sz w:val="24"/>
          <w:szCs w:val="24"/>
        </w:rPr>
        <w:t xml:space="preserve">. </w:t>
      </w:r>
    </w:p>
    <w:p w14:paraId="4D64BB97" w14:textId="0C33D5E7" w:rsidR="004D6F4E" w:rsidRDefault="004D6F4E">
      <w:pPr>
        <w:rPr>
          <w:rFonts w:cstheme="minorHAnsi"/>
          <w:sz w:val="24"/>
          <w:szCs w:val="24"/>
        </w:rPr>
      </w:pPr>
      <w:r>
        <w:rPr>
          <w:rFonts w:cstheme="minorHAnsi"/>
          <w:sz w:val="24"/>
          <w:szCs w:val="24"/>
        </w:rPr>
        <w:t>62% do not think people who can not work from home should be compensated</w:t>
      </w:r>
      <w:r w:rsidR="002502E5">
        <w:rPr>
          <w:rFonts w:cstheme="minorHAnsi"/>
          <w:sz w:val="24"/>
          <w:szCs w:val="24"/>
        </w:rPr>
        <w:t xml:space="preserve"> for not being able to do their job from home</w:t>
      </w:r>
      <w:r>
        <w:rPr>
          <w:rFonts w:cstheme="minorHAnsi"/>
          <w:sz w:val="24"/>
          <w:szCs w:val="24"/>
        </w:rPr>
        <w:t>, 38% think they should be compensated.</w:t>
      </w:r>
    </w:p>
    <w:p w14:paraId="753DA8E8" w14:textId="59F3CB40" w:rsidR="004D6F4E" w:rsidRDefault="004D6F4E">
      <w:pPr>
        <w:rPr>
          <w:rFonts w:cstheme="minorHAnsi"/>
          <w:sz w:val="24"/>
          <w:szCs w:val="24"/>
        </w:rPr>
      </w:pPr>
      <w:r>
        <w:rPr>
          <w:rFonts w:cstheme="minorHAnsi"/>
          <w:sz w:val="24"/>
          <w:szCs w:val="24"/>
        </w:rPr>
        <w:t xml:space="preserve">54% do not think it will cause a </w:t>
      </w:r>
      <w:r w:rsidR="002E158C">
        <w:rPr>
          <w:rFonts w:cstheme="minorHAnsi"/>
          <w:sz w:val="24"/>
          <w:szCs w:val="24"/>
        </w:rPr>
        <w:t>divide</w:t>
      </w:r>
      <w:r>
        <w:rPr>
          <w:rFonts w:cstheme="minorHAnsi"/>
          <w:sz w:val="24"/>
          <w:szCs w:val="24"/>
        </w:rPr>
        <w:t xml:space="preserve"> between sectors</w:t>
      </w:r>
      <w:r w:rsidR="002502E5">
        <w:rPr>
          <w:rFonts w:cstheme="minorHAnsi"/>
          <w:sz w:val="24"/>
          <w:szCs w:val="24"/>
        </w:rPr>
        <w:t xml:space="preserve"> that can and </w:t>
      </w:r>
      <w:proofErr w:type="gramStart"/>
      <w:r w:rsidR="002502E5">
        <w:rPr>
          <w:rFonts w:cstheme="minorHAnsi"/>
          <w:sz w:val="24"/>
          <w:szCs w:val="24"/>
        </w:rPr>
        <w:t>can’t</w:t>
      </w:r>
      <w:proofErr w:type="gramEnd"/>
      <w:r w:rsidR="002502E5">
        <w:rPr>
          <w:rFonts w:cstheme="minorHAnsi"/>
          <w:sz w:val="24"/>
          <w:szCs w:val="24"/>
        </w:rPr>
        <w:t xml:space="preserve"> work from home and </w:t>
      </w:r>
      <w:r>
        <w:rPr>
          <w:rFonts w:cstheme="minorHAnsi"/>
          <w:sz w:val="24"/>
          <w:szCs w:val="24"/>
        </w:rPr>
        <w:t xml:space="preserve">46% think it will cause a </w:t>
      </w:r>
      <w:r w:rsidR="002E158C">
        <w:rPr>
          <w:rFonts w:cstheme="minorHAnsi"/>
          <w:sz w:val="24"/>
          <w:szCs w:val="24"/>
        </w:rPr>
        <w:t>divide</w:t>
      </w:r>
      <w:r>
        <w:rPr>
          <w:rFonts w:cstheme="minorHAnsi"/>
          <w:sz w:val="24"/>
          <w:szCs w:val="24"/>
        </w:rPr>
        <w:t>.</w:t>
      </w:r>
    </w:p>
    <w:p w14:paraId="46F64F64" w14:textId="5948DABE" w:rsidR="004D6F4E" w:rsidRDefault="004D6F4E">
      <w:pPr>
        <w:rPr>
          <w:rFonts w:cstheme="minorHAnsi"/>
          <w:sz w:val="24"/>
          <w:szCs w:val="24"/>
        </w:rPr>
      </w:pPr>
      <w:r>
        <w:rPr>
          <w:rFonts w:cstheme="minorHAnsi"/>
          <w:sz w:val="24"/>
          <w:szCs w:val="24"/>
        </w:rPr>
        <w:t>42% had equipment provided</w:t>
      </w:r>
      <w:r w:rsidR="002502E5">
        <w:rPr>
          <w:rFonts w:cstheme="minorHAnsi"/>
          <w:sz w:val="24"/>
          <w:szCs w:val="24"/>
        </w:rPr>
        <w:t xml:space="preserve"> by their employer to be able to work from home</w:t>
      </w:r>
      <w:r>
        <w:rPr>
          <w:rFonts w:cstheme="minorHAnsi"/>
          <w:sz w:val="24"/>
          <w:szCs w:val="24"/>
        </w:rPr>
        <w:t>, 25% had no equipment provided.</w:t>
      </w:r>
    </w:p>
    <w:p w14:paraId="67183C2D" w14:textId="310310D3" w:rsidR="004D6F4E" w:rsidRDefault="004D6F4E">
      <w:pPr>
        <w:rPr>
          <w:rFonts w:cstheme="minorHAnsi"/>
          <w:sz w:val="24"/>
          <w:szCs w:val="24"/>
        </w:rPr>
      </w:pPr>
      <w:r>
        <w:rPr>
          <w:rFonts w:cstheme="minorHAnsi"/>
          <w:sz w:val="24"/>
          <w:szCs w:val="24"/>
        </w:rPr>
        <w:t>38% had an office chair</w:t>
      </w:r>
      <w:r w:rsidR="002502E5">
        <w:rPr>
          <w:rFonts w:cstheme="minorHAnsi"/>
          <w:sz w:val="24"/>
          <w:szCs w:val="24"/>
        </w:rPr>
        <w:t xml:space="preserve"> to use within their working day at home</w:t>
      </w:r>
      <w:r>
        <w:rPr>
          <w:rFonts w:cstheme="minorHAnsi"/>
          <w:sz w:val="24"/>
          <w:szCs w:val="24"/>
        </w:rPr>
        <w:t>, 30% did not have an office chair.</w:t>
      </w:r>
    </w:p>
    <w:p w14:paraId="1EFC5017" w14:textId="733E55EE" w:rsidR="004D6F4E" w:rsidRDefault="007430CF">
      <w:pPr>
        <w:rPr>
          <w:rFonts w:cstheme="minorHAnsi"/>
          <w:sz w:val="24"/>
          <w:szCs w:val="24"/>
        </w:rPr>
      </w:pPr>
      <w:r>
        <w:rPr>
          <w:rFonts w:cstheme="minorHAnsi"/>
          <w:sz w:val="24"/>
          <w:szCs w:val="24"/>
        </w:rPr>
        <w:lastRenderedPageBreak/>
        <w:t>55% had weekly manager contact</w:t>
      </w:r>
      <w:r w:rsidR="002502E5">
        <w:rPr>
          <w:rFonts w:cstheme="minorHAnsi"/>
          <w:sz w:val="24"/>
          <w:szCs w:val="24"/>
        </w:rPr>
        <w:t xml:space="preserve"> while working from home</w:t>
      </w:r>
      <w:r>
        <w:rPr>
          <w:rFonts w:cstheme="minorHAnsi"/>
          <w:sz w:val="24"/>
          <w:szCs w:val="24"/>
        </w:rPr>
        <w:t>, 15% had less frequent contact, 11% had daily manager contact and 1% had no contact at all.</w:t>
      </w:r>
    </w:p>
    <w:p w14:paraId="5CAFFCB8" w14:textId="397386CB" w:rsidR="007430CF" w:rsidRDefault="007430CF">
      <w:pPr>
        <w:rPr>
          <w:rFonts w:cstheme="minorHAnsi"/>
          <w:sz w:val="24"/>
          <w:szCs w:val="24"/>
        </w:rPr>
      </w:pPr>
      <w:r>
        <w:rPr>
          <w:rFonts w:cstheme="minorHAnsi"/>
          <w:sz w:val="24"/>
          <w:szCs w:val="24"/>
        </w:rPr>
        <w:t>75</w:t>
      </w:r>
      <w:r w:rsidR="009130B5">
        <w:rPr>
          <w:rFonts w:cstheme="minorHAnsi"/>
          <w:sz w:val="24"/>
          <w:szCs w:val="24"/>
        </w:rPr>
        <w:t>% State the most positive thing about working from home was no commute</w:t>
      </w:r>
      <w:r w:rsidR="002502E5">
        <w:rPr>
          <w:rFonts w:cstheme="minorHAnsi"/>
          <w:sz w:val="24"/>
          <w:szCs w:val="24"/>
        </w:rPr>
        <w:t>.</w:t>
      </w:r>
    </w:p>
    <w:p w14:paraId="4C7210AC" w14:textId="2006F2FD" w:rsidR="009130B5" w:rsidRDefault="009130B5">
      <w:pPr>
        <w:rPr>
          <w:rFonts w:cstheme="minorHAnsi"/>
          <w:sz w:val="24"/>
          <w:szCs w:val="24"/>
        </w:rPr>
      </w:pPr>
      <w:r>
        <w:rPr>
          <w:rFonts w:cstheme="minorHAnsi"/>
          <w:sz w:val="24"/>
          <w:szCs w:val="24"/>
        </w:rPr>
        <w:t>60% State most positive thing about working from home was being able to work anywhere</w:t>
      </w:r>
      <w:r w:rsidR="002502E5">
        <w:rPr>
          <w:rFonts w:cstheme="minorHAnsi"/>
          <w:sz w:val="24"/>
          <w:szCs w:val="24"/>
        </w:rPr>
        <w:t>.</w:t>
      </w:r>
    </w:p>
    <w:p w14:paraId="33DB951A" w14:textId="79B7CAAF" w:rsidR="009130B5" w:rsidRDefault="009130B5">
      <w:pPr>
        <w:rPr>
          <w:rFonts w:cstheme="minorHAnsi"/>
          <w:sz w:val="24"/>
          <w:szCs w:val="24"/>
        </w:rPr>
      </w:pPr>
      <w:r>
        <w:rPr>
          <w:rFonts w:cstheme="minorHAnsi"/>
          <w:sz w:val="24"/>
          <w:szCs w:val="24"/>
        </w:rPr>
        <w:t xml:space="preserve">45% State most positive thing about working from home was ability to spend more time with family members. </w:t>
      </w:r>
    </w:p>
    <w:p w14:paraId="24D87A80" w14:textId="1D6C295F" w:rsidR="00061325" w:rsidRPr="00061325" w:rsidRDefault="009130B5">
      <w:pPr>
        <w:rPr>
          <w:rFonts w:cstheme="minorHAnsi"/>
          <w:sz w:val="24"/>
          <w:szCs w:val="24"/>
        </w:rPr>
      </w:pPr>
      <w:r>
        <w:rPr>
          <w:rFonts w:cstheme="minorHAnsi"/>
          <w:sz w:val="24"/>
          <w:szCs w:val="24"/>
        </w:rPr>
        <w:t>80% Feel head office workers could work from home on a permanent basis</w:t>
      </w:r>
      <w:r w:rsidR="00882B82">
        <w:rPr>
          <w:rFonts w:cstheme="minorHAnsi"/>
          <w:sz w:val="24"/>
          <w:szCs w:val="24"/>
        </w:rPr>
        <w:t>, 60%</w:t>
      </w:r>
      <w:r w:rsidR="002502E5">
        <w:rPr>
          <w:rFonts w:cstheme="minorHAnsi"/>
          <w:sz w:val="24"/>
          <w:szCs w:val="24"/>
        </w:rPr>
        <w:t xml:space="preserve"> think </w:t>
      </w:r>
      <w:r w:rsidR="00882B82">
        <w:rPr>
          <w:rFonts w:cstheme="minorHAnsi"/>
          <w:sz w:val="24"/>
          <w:szCs w:val="24"/>
        </w:rPr>
        <w:t>directors</w:t>
      </w:r>
      <w:r w:rsidR="002502E5">
        <w:rPr>
          <w:rFonts w:cstheme="minorHAnsi"/>
          <w:sz w:val="24"/>
          <w:szCs w:val="24"/>
        </w:rPr>
        <w:t xml:space="preserve"> could work from home</w:t>
      </w:r>
      <w:r w:rsidR="00882B82">
        <w:rPr>
          <w:rFonts w:cstheme="minorHAnsi"/>
          <w:sz w:val="24"/>
          <w:szCs w:val="24"/>
        </w:rPr>
        <w:t xml:space="preserve">, 47% </w:t>
      </w:r>
      <w:r w:rsidR="002502E5">
        <w:rPr>
          <w:rFonts w:cstheme="minorHAnsi"/>
          <w:sz w:val="24"/>
          <w:szCs w:val="24"/>
        </w:rPr>
        <w:t xml:space="preserve">think </w:t>
      </w:r>
      <w:r w:rsidR="00882B82">
        <w:rPr>
          <w:rFonts w:cstheme="minorHAnsi"/>
          <w:sz w:val="24"/>
          <w:szCs w:val="24"/>
        </w:rPr>
        <w:t xml:space="preserve">coaches </w:t>
      </w:r>
      <w:r w:rsidR="002502E5">
        <w:rPr>
          <w:rFonts w:cstheme="minorHAnsi"/>
          <w:sz w:val="24"/>
          <w:szCs w:val="24"/>
        </w:rPr>
        <w:t xml:space="preserve">could work from home </w:t>
      </w:r>
      <w:r w:rsidR="00882B82">
        <w:rPr>
          <w:rFonts w:cstheme="minorHAnsi"/>
          <w:sz w:val="24"/>
          <w:szCs w:val="24"/>
        </w:rPr>
        <w:t xml:space="preserve">and all other sectors </w:t>
      </w:r>
      <w:r w:rsidR="00724652">
        <w:rPr>
          <w:rFonts w:cstheme="minorHAnsi"/>
          <w:sz w:val="24"/>
          <w:szCs w:val="24"/>
        </w:rPr>
        <w:t xml:space="preserve">that </w:t>
      </w:r>
      <w:r w:rsidR="002502E5">
        <w:rPr>
          <w:rFonts w:cstheme="minorHAnsi"/>
          <w:sz w:val="24"/>
          <w:szCs w:val="24"/>
        </w:rPr>
        <w:t>may be able to work from home</w:t>
      </w:r>
      <w:r w:rsidR="00724652">
        <w:rPr>
          <w:rFonts w:cstheme="minorHAnsi"/>
          <w:sz w:val="24"/>
          <w:szCs w:val="24"/>
        </w:rPr>
        <w:t xml:space="preserve"> are considerably less i.e., shop keepers, retail staff, distribution workers, manufacturing workers. </w:t>
      </w:r>
    </w:p>
    <w:p w14:paraId="20D16AC8" w14:textId="1CFA5147" w:rsidR="00437CB5" w:rsidRDefault="00437CB5">
      <w:pPr>
        <w:rPr>
          <w:rFonts w:cstheme="minorHAnsi"/>
          <w:sz w:val="24"/>
          <w:szCs w:val="24"/>
        </w:rPr>
      </w:pPr>
    </w:p>
    <w:p w14:paraId="0133423B" w14:textId="11CF0BF9" w:rsidR="003C5138" w:rsidRDefault="00437CB5">
      <w:pPr>
        <w:rPr>
          <w:rFonts w:cstheme="minorHAnsi"/>
          <w:b/>
          <w:bCs/>
          <w:sz w:val="24"/>
          <w:szCs w:val="24"/>
        </w:rPr>
      </w:pPr>
      <w:r w:rsidRPr="00437CB5">
        <w:rPr>
          <w:rFonts w:cstheme="minorHAnsi"/>
          <w:b/>
          <w:bCs/>
          <w:sz w:val="24"/>
          <w:szCs w:val="24"/>
        </w:rPr>
        <w:t>Conclusions</w:t>
      </w:r>
    </w:p>
    <w:p w14:paraId="00C36B99" w14:textId="78BB42B6" w:rsidR="00E96970" w:rsidRDefault="003C5138">
      <w:pPr>
        <w:rPr>
          <w:rFonts w:cstheme="minorHAnsi"/>
          <w:sz w:val="24"/>
          <w:szCs w:val="24"/>
        </w:rPr>
      </w:pPr>
      <w:r>
        <w:rPr>
          <w:rFonts w:cstheme="minorHAnsi"/>
          <w:sz w:val="24"/>
          <w:szCs w:val="24"/>
        </w:rPr>
        <w:t>When analysing secondary data compared with primary data, working from home or hybrid working has mainly had a positive effect on employees that experienced it</w:t>
      </w:r>
      <w:r w:rsidR="00E96970">
        <w:rPr>
          <w:rFonts w:cstheme="minorHAnsi"/>
          <w:sz w:val="24"/>
          <w:szCs w:val="24"/>
        </w:rPr>
        <w:t xml:space="preserve">.  For participants of the survey that did not experience working from home during 2020, the findings are that it would not cause segregation within the workforce as perceived </w:t>
      </w:r>
      <w:r w:rsidR="00F21CDB">
        <w:rPr>
          <w:rFonts w:cstheme="minorHAnsi"/>
          <w:sz w:val="24"/>
          <w:szCs w:val="24"/>
        </w:rPr>
        <w:t>previously</w:t>
      </w:r>
      <w:r w:rsidR="00E96970">
        <w:rPr>
          <w:rFonts w:cstheme="minorHAnsi"/>
          <w:sz w:val="24"/>
          <w:szCs w:val="24"/>
        </w:rPr>
        <w:t>.  Participants understand that it is possible to work from home for some sectors and not others with no hostility</w:t>
      </w:r>
      <w:r w:rsidR="0039305A">
        <w:rPr>
          <w:rFonts w:cstheme="minorHAnsi"/>
          <w:sz w:val="24"/>
          <w:szCs w:val="24"/>
        </w:rPr>
        <w:t xml:space="preserve"> and that they would not take a decrease in salary to be able to work from home</w:t>
      </w:r>
      <w:r w:rsidR="00E96970">
        <w:rPr>
          <w:rFonts w:cstheme="minorHAnsi"/>
          <w:sz w:val="24"/>
          <w:szCs w:val="24"/>
        </w:rPr>
        <w:t xml:space="preserve">. </w:t>
      </w:r>
    </w:p>
    <w:p w14:paraId="29302A93" w14:textId="001D05AB" w:rsidR="003C5138" w:rsidRDefault="00E96970">
      <w:pPr>
        <w:rPr>
          <w:rFonts w:cstheme="minorHAnsi"/>
          <w:sz w:val="24"/>
          <w:szCs w:val="24"/>
        </w:rPr>
      </w:pPr>
      <w:r>
        <w:rPr>
          <w:rFonts w:cstheme="minorHAnsi"/>
          <w:sz w:val="24"/>
          <w:szCs w:val="24"/>
        </w:rPr>
        <w:t>Participants were able to describe that their personal time was not encroached upon and that their mental health did not suffer a great deal with rest breaks planned into their working day</w:t>
      </w:r>
      <w:r w:rsidR="000001DC">
        <w:rPr>
          <w:rFonts w:cstheme="minorHAnsi"/>
          <w:sz w:val="24"/>
          <w:szCs w:val="24"/>
        </w:rPr>
        <w:t>. Manager ‘check in’ took place with the vast majority which has a clear correlation and positive effect on mental health.</w:t>
      </w:r>
      <w:r>
        <w:rPr>
          <w:rFonts w:cstheme="minorHAnsi"/>
          <w:sz w:val="24"/>
          <w:szCs w:val="24"/>
        </w:rPr>
        <w:t xml:space="preserve">  It was clear that the majority did not partake in physical exercise, however it is unclear whether this is in relation to working from home or whether physical exercise was not part of their usual regime when working on site.  </w:t>
      </w:r>
    </w:p>
    <w:p w14:paraId="16B4A7EC" w14:textId="1E9575BE" w:rsidR="00E96970" w:rsidRDefault="00E96970">
      <w:pPr>
        <w:rPr>
          <w:rFonts w:cstheme="minorHAnsi"/>
          <w:sz w:val="24"/>
          <w:szCs w:val="24"/>
        </w:rPr>
      </w:pPr>
      <w:r>
        <w:rPr>
          <w:rFonts w:cstheme="minorHAnsi"/>
          <w:sz w:val="24"/>
          <w:szCs w:val="24"/>
        </w:rPr>
        <w:t>Minimal participants stated that they saved time and money</w:t>
      </w:r>
      <w:r w:rsidR="000001DC">
        <w:rPr>
          <w:rFonts w:cstheme="minorHAnsi"/>
          <w:sz w:val="24"/>
          <w:szCs w:val="24"/>
        </w:rPr>
        <w:t xml:space="preserve">. A factor of this could be relating to spending more time in personal homes resulting in utility costs, food, and office equipment as only 42% participants were provided by their employer.  </w:t>
      </w:r>
      <w:r w:rsidR="0039305A">
        <w:rPr>
          <w:rFonts w:cstheme="minorHAnsi"/>
          <w:sz w:val="24"/>
          <w:szCs w:val="24"/>
        </w:rPr>
        <w:t xml:space="preserve">Less than half participants did not have an office chair which could lead to absence with musculoskeletal problems in the future. </w:t>
      </w:r>
    </w:p>
    <w:p w14:paraId="797B1D8E" w14:textId="132323E7" w:rsidR="0039305A" w:rsidRDefault="0039305A">
      <w:pPr>
        <w:rPr>
          <w:rFonts w:cstheme="minorHAnsi"/>
          <w:sz w:val="24"/>
          <w:szCs w:val="24"/>
        </w:rPr>
      </w:pPr>
      <w:r>
        <w:rPr>
          <w:rFonts w:cstheme="minorHAnsi"/>
          <w:sz w:val="24"/>
          <w:szCs w:val="24"/>
        </w:rPr>
        <w:t>It is unclear whether Morrisons will benefit in the future from working from home.  A larger response rate from Morrisons colleagues would need to be gathered and analysed, however, the results do show that the majority of participants favour a hybrid/blended approach to working.  This incorporates the best of both worlds.</w:t>
      </w:r>
    </w:p>
    <w:p w14:paraId="46251F79" w14:textId="4F0AFFC9" w:rsidR="0039305A" w:rsidRDefault="0039305A">
      <w:pPr>
        <w:rPr>
          <w:rFonts w:cstheme="minorHAnsi"/>
          <w:sz w:val="24"/>
          <w:szCs w:val="24"/>
        </w:rPr>
      </w:pPr>
    </w:p>
    <w:p w14:paraId="7403A1ED" w14:textId="4A67EE1E" w:rsidR="009A7F5D" w:rsidRDefault="009A7F5D">
      <w:pPr>
        <w:rPr>
          <w:rFonts w:cstheme="minorHAnsi"/>
          <w:sz w:val="24"/>
          <w:szCs w:val="24"/>
        </w:rPr>
      </w:pPr>
    </w:p>
    <w:p w14:paraId="1026D9D5" w14:textId="3D7F6731" w:rsidR="009A7F5D" w:rsidRDefault="009A7F5D">
      <w:pPr>
        <w:rPr>
          <w:rFonts w:cstheme="minorHAnsi"/>
          <w:sz w:val="24"/>
          <w:szCs w:val="24"/>
        </w:rPr>
      </w:pPr>
    </w:p>
    <w:p w14:paraId="5BA6A016" w14:textId="77777777" w:rsidR="009A7F5D" w:rsidRPr="003C5138" w:rsidRDefault="009A7F5D">
      <w:pPr>
        <w:rPr>
          <w:rFonts w:cstheme="minorHAnsi"/>
          <w:sz w:val="24"/>
          <w:szCs w:val="24"/>
        </w:rPr>
      </w:pPr>
    </w:p>
    <w:p w14:paraId="65686237" w14:textId="708CBD22" w:rsidR="00437CB5" w:rsidRDefault="00437CB5">
      <w:pPr>
        <w:rPr>
          <w:rFonts w:cstheme="minorHAnsi"/>
          <w:sz w:val="24"/>
          <w:szCs w:val="24"/>
        </w:rPr>
      </w:pPr>
    </w:p>
    <w:p w14:paraId="6240A36E" w14:textId="42FB39CD" w:rsidR="00437CB5" w:rsidRDefault="00437CB5">
      <w:pPr>
        <w:rPr>
          <w:rFonts w:cstheme="minorHAnsi"/>
          <w:b/>
          <w:bCs/>
          <w:sz w:val="24"/>
          <w:szCs w:val="24"/>
        </w:rPr>
      </w:pPr>
      <w:r w:rsidRPr="00437CB5">
        <w:rPr>
          <w:rFonts w:cstheme="minorHAnsi"/>
          <w:b/>
          <w:bCs/>
          <w:sz w:val="24"/>
          <w:szCs w:val="24"/>
        </w:rPr>
        <w:t>Recommendations</w:t>
      </w:r>
    </w:p>
    <w:p w14:paraId="2BFC4B90" w14:textId="5634E571" w:rsidR="00F21CDB" w:rsidRDefault="002B2A11">
      <w:pPr>
        <w:rPr>
          <w:rFonts w:cstheme="minorHAnsi"/>
          <w:sz w:val="24"/>
          <w:szCs w:val="24"/>
        </w:rPr>
      </w:pPr>
      <w:r>
        <w:rPr>
          <w:rFonts w:cstheme="minorHAnsi"/>
          <w:sz w:val="24"/>
          <w:szCs w:val="24"/>
        </w:rPr>
        <w:t xml:space="preserve">To be able to implement total or hybrid working from home Morrisons would need to consider providing employees with tools to do the job such as technology and suitable chair.  The cost to provide each employee with such tools may be cost effective when there is total working from home as the office costs would be considerably less, however, this would not be the case when taking a hybrid approach.  There may be an opportunity to condense office space saving on </w:t>
      </w:r>
      <w:r w:rsidR="00BD099E">
        <w:rPr>
          <w:rFonts w:cstheme="minorHAnsi"/>
          <w:sz w:val="24"/>
          <w:szCs w:val="24"/>
        </w:rPr>
        <w:t xml:space="preserve">rates, but this will not eliminate the cost of office space utilised on the site working days. </w:t>
      </w:r>
      <w:r w:rsidR="00B8786C">
        <w:rPr>
          <w:rFonts w:cstheme="minorHAnsi"/>
          <w:sz w:val="24"/>
          <w:szCs w:val="24"/>
        </w:rPr>
        <w:t xml:space="preserve">Recommendation of investigating the financial cost. </w:t>
      </w:r>
    </w:p>
    <w:p w14:paraId="16735167" w14:textId="634CF838" w:rsidR="00BD099E" w:rsidRDefault="00BD099E">
      <w:pPr>
        <w:rPr>
          <w:rFonts w:cstheme="minorHAnsi"/>
          <w:sz w:val="24"/>
          <w:szCs w:val="24"/>
        </w:rPr>
      </w:pPr>
      <w:r>
        <w:rPr>
          <w:rFonts w:cstheme="minorHAnsi"/>
          <w:sz w:val="24"/>
          <w:szCs w:val="24"/>
        </w:rPr>
        <w:t>Further surveys regarding home working should be undertaken within the internal system for Morrisons to gain a balanced view from employees</w:t>
      </w:r>
      <w:r w:rsidR="009A5C12">
        <w:rPr>
          <w:rFonts w:cstheme="minorHAnsi"/>
          <w:sz w:val="24"/>
          <w:szCs w:val="24"/>
        </w:rPr>
        <w:t xml:space="preserve"> on whether job roles could be effective from working from home. </w:t>
      </w:r>
    </w:p>
    <w:p w14:paraId="78C3935F" w14:textId="11EE2159" w:rsidR="00BD099E" w:rsidRDefault="00BD099E">
      <w:pPr>
        <w:rPr>
          <w:rFonts w:cstheme="minorHAnsi"/>
          <w:sz w:val="24"/>
          <w:szCs w:val="24"/>
        </w:rPr>
      </w:pPr>
      <w:r>
        <w:rPr>
          <w:rFonts w:cstheme="minorHAnsi"/>
          <w:sz w:val="24"/>
          <w:szCs w:val="24"/>
        </w:rPr>
        <w:t>Working from home opportunities may make Morrisons more desirable to work for to home makers that need flexibility.  An approach to hybrid working should be considered to modernise the</w:t>
      </w:r>
      <w:r w:rsidR="009A5C12">
        <w:rPr>
          <w:rFonts w:cstheme="minorHAnsi"/>
          <w:sz w:val="24"/>
          <w:szCs w:val="24"/>
        </w:rPr>
        <w:t xml:space="preserve"> inclusive</w:t>
      </w:r>
      <w:r>
        <w:rPr>
          <w:rFonts w:cstheme="minorHAnsi"/>
          <w:sz w:val="24"/>
          <w:szCs w:val="24"/>
        </w:rPr>
        <w:t xml:space="preserve"> workforce. </w:t>
      </w:r>
    </w:p>
    <w:p w14:paraId="5E78398A" w14:textId="6BDF016B" w:rsidR="00437CB5" w:rsidRDefault="009A5C12">
      <w:pPr>
        <w:rPr>
          <w:rFonts w:cstheme="minorHAnsi"/>
          <w:sz w:val="24"/>
          <w:szCs w:val="24"/>
        </w:rPr>
      </w:pPr>
      <w:r>
        <w:rPr>
          <w:rFonts w:cstheme="minorHAnsi"/>
          <w:sz w:val="24"/>
          <w:szCs w:val="24"/>
        </w:rPr>
        <w:t>To consider the implications of allowing certain sectors the opportunity to work from home may cause conflict in sectors unable to utilise the facility.</w:t>
      </w:r>
    </w:p>
    <w:p w14:paraId="65465F5E" w14:textId="77777777" w:rsidR="009A7F5D" w:rsidRDefault="009A7F5D">
      <w:pPr>
        <w:rPr>
          <w:rFonts w:cstheme="minorHAnsi"/>
          <w:sz w:val="24"/>
          <w:szCs w:val="24"/>
        </w:rPr>
      </w:pPr>
    </w:p>
    <w:p w14:paraId="7EAD115E" w14:textId="57C5742F" w:rsidR="009F3019" w:rsidRDefault="00437CB5">
      <w:pPr>
        <w:rPr>
          <w:rFonts w:cstheme="minorHAnsi"/>
          <w:b/>
          <w:bCs/>
          <w:sz w:val="24"/>
          <w:szCs w:val="24"/>
        </w:rPr>
      </w:pPr>
      <w:r w:rsidRPr="00437CB5">
        <w:rPr>
          <w:rFonts w:cstheme="minorHAnsi"/>
          <w:b/>
          <w:bCs/>
          <w:sz w:val="24"/>
          <w:szCs w:val="24"/>
        </w:rPr>
        <w:t>Limitations</w:t>
      </w:r>
    </w:p>
    <w:p w14:paraId="63D2A35F" w14:textId="337E120C" w:rsidR="009F3019" w:rsidRPr="009F3019" w:rsidRDefault="009F3019">
      <w:pPr>
        <w:rPr>
          <w:rFonts w:cstheme="minorHAnsi"/>
          <w:sz w:val="24"/>
          <w:szCs w:val="24"/>
        </w:rPr>
      </w:pPr>
      <w:r>
        <w:rPr>
          <w:rFonts w:cstheme="minorHAnsi"/>
          <w:sz w:val="24"/>
          <w:szCs w:val="24"/>
        </w:rPr>
        <w:t xml:space="preserve">The response </w:t>
      </w:r>
      <w:r w:rsidR="00123FA3">
        <w:rPr>
          <w:rFonts w:cstheme="minorHAnsi"/>
          <w:sz w:val="24"/>
          <w:szCs w:val="24"/>
        </w:rPr>
        <w:t>rate to</w:t>
      </w:r>
      <w:r>
        <w:rPr>
          <w:rFonts w:cstheme="minorHAnsi"/>
          <w:sz w:val="24"/>
          <w:szCs w:val="24"/>
        </w:rPr>
        <w:t xml:space="preserve"> the questionnaire was considerably lower than I anticipated although I feel that the questionnaire is a true reflection of professionals across various sectors.  To be more reliable for Morrisons recommendations, a larger response rate from within the organisation needed to be higher. </w:t>
      </w:r>
    </w:p>
    <w:p w14:paraId="3F3B66A9" w14:textId="77777777" w:rsidR="00437CB5" w:rsidRPr="00804A90" w:rsidRDefault="00437CB5">
      <w:pPr>
        <w:rPr>
          <w:rFonts w:cstheme="minorHAnsi"/>
          <w:sz w:val="24"/>
          <w:szCs w:val="24"/>
        </w:rPr>
      </w:pPr>
    </w:p>
    <w:p w14:paraId="4E31393D" w14:textId="516DBC97" w:rsidR="00EA1ECD" w:rsidRPr="00804A90" w:rsidRDefault="00EA1ECD">
      <w:pPr>
        <w:rPr>
          <w:rFonts w:cstheme="minorHAnsi"/>
          <w:sz w:val="24"/>
          <w:szCs w:val="24"/>
        </w:rPr>
      </w:pPr>
    </w:p>
    <w:p w14:paraId="79E8C81D" w14:textId="77777777" w:rsidR="00EA1ECD" w:rsidRPr="00804A90" w:rsidRDefault="00EA1ECD">
      <w:pPr>
        <w:rPr>
          <w:rFonts w:cstheme="minorHAnsi"/>
          <w:sz w:val="24"/>
          <w:szCs w:val="24"/>
        </w:rPr>
      </w:pPr>
    </w:p>
    <w:p w14:paraId="2D3BF921" w14:textId="4D072383" w:rsidR="008F20EF" w:rsidRDefault="008F20EF">
      <w:pPr>
        <w:rPr>
          <w:rFonts w:cstheme="minorHAnsi"/>
          <w:sz w:val="24"/>
          <w:szCs w:val="24"/>
        </w:rPr>
      </w:pPr>
    </w:p>
    <w:p w14:paraId="25EA3CC5" w14:textId="262A25CA" w:rsidR="009A7F5D" w:rsidRDefault="009A7F5D">
      <w:pPr>
        <w:rPr>
          <w:rFonts w:cstheme="minorHAnsi"/>
          <w:sz w:val="24"/>
          <w:szCs w:val="24"/>
        </w:rPr>
      </w:pPr>
    </w:p>
    <w:p w14:paraId="39F87027" w14:textId="0AF363BC" w:rsidR="009A7F5D" w:rsidRDefault="009A7F5D">
      <w:pPr>
        <w:rPr>
          <w:rFonts w:cstheme="minorHAnsi"/>
          <w:sz w:val="24"/>
          <w:szCs w:val="24"/>
        </w:rPr>
      </w:pPr>
    </w:p>
    <w:p w14:paraId="3645D56D" w14:textId="30197DEE" w:rsidR="009A7F5D" w:rsidRDefault="009A7F5D">
      <w:pPr>
        <w:rPr>
          <w:rFonts w:cstheme="minorHAnsi"/>
          <w:sz w:val="24"/>
          <w:szCs w:val="24"/>
        </w:rPr>
      </w:pPr>
    </w:p>
    <w:p w14:paraId="5D00EA4D" w14:textId="072979D2" w:rsidR="009A7F5D" w:rsidRDefault="009A7F5D">
      <w:pPr>
        <w:rPr>
          <w:rFonts w:cstheme="minorHAnsi"/>
          <w:sz w:val="24"/>
          <w:szCs w:val="24"/>
        </w:rPr>
      </w:pPr>
    </w:p>
    <w:p w14:paraId="5D332BB4" w14:textId="0F207DFF" w:rsidR="009A7F5D" w:rsidRDefault="009A7F5D">
      <w:pPr>
        <w:rPr>
          <w:rFonts w:cstheme="minorHAnsi"/>
          <w:sz w:val="24"/>
          <w:szCs w:val="24"/>
        </w:rPr>
      </w:pPr>
    </w:p>
    <w:p w14:paraId="6C8E5ECD" w14:textId="2CD7BD09" w:rsidR="009A7F5D" w:rsidRDefault="009A7F5D">
      <w:pPr>
        <w:rPr>
          <w:rFonts w:cstheme="minorHAnsi"/>
          <w:sz w:val="24"/>
          <w:szCs w:val="24"/>
        </w:rPr>
      </w:pPr>
    </w:p>
    <w:p w14:paraId="52069B34" w14:textId="77777777" w:rsidR="008F20EF" w:rsidRDefault="008F20EF"/>
    <w:p w14:paraId="08375BEA" w14:textId="3F037224" w:rsidR="00BD170C" w:rsidRDefault="00BD170C"/>
    <w:p w14:paraId="5A9E9F0A" w14:textId="1278F30B" w:rsidR="006F2F1A" w:rsidRPr="006F2F1A" w:rsidRDefault="006F2F1A" w:rsidP="006F2F1A">
      <w:pPr>
        <w:rPr>
          <w:b/>
          <w:bCs/>
        </w:rPr>
      </w:pPr>
      <w:r w:rsidRPr="006F2F1A">
        <w:rPr>
          <w:b/>
          <w:bCs/>
        </w:rPr>
        <w:t xml:space="preserve">Appendix 1 </w:t>
      </w:r>
    </w:p>
    <w:p w14:paraId="12482398" w14:textId="77777777" w:rsidR="006F2F1A" w:rsidRDefault="006F2F1A" w:rsidP="006F2F1A"/>
    <w:p w14:paraId="748A3357" w14:textId="77777777" w:rsidR="006F2F1A" w:rsidRDefault="006F2F1A" w:rsidP="006F2F1A">
      <w:r>
        <w:rPr>
          <w:noProof/>
        </w:rPr>
        <w:drawing>
          <wp:inline distT="0" distB="0" distL="0" distR="0" wp14:anchorId="34127A7E" wp14:editId="43F215EE">
            <wp:extent cx="5731510" cy="47167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716780"/>
                    </a:xfrm>
                    <a:prstGeom prst="rect">
                      <a:avLst/>
                    </a:prstGeom>
                    <a:noFill/>
                    <a:ln>
                      <a:noFill/>
                    </a:ln>
                  </pic:spPr>
                </pic:pic>
              </a:graphicData>
            </a:graphic>
          </wp:inline>
        </w:drawing>
      </w:r>
    </w:p>
    <w:p w14:paraId="74E0887D" w14:textId="77777777" w:rsidR="006F2F1A" w:rsidRDefault="006F2F1A" w:rsidP="006F2F1A"/>
    <w:p w14:paraId="64E11539" w14:textId="77777777" w:rsidR="006F2F1A" w:rsidRDefault="006F2F1A" w:rsidP="006F2F1A">
      <w:r>
        <w:rPr>
          <w:noProof/>
        </w:rPr>
        <w:lastRenderedPageBreak/>
        <w:drawing>
          <wp:inline distT="0" distB="0" distL="0" distR="0" wp14:anchorId="3940235A" wp14:editId="6C991001">
            <wp:extent cx="5731510" cy="47212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21225"/>
                    </a:xfrm>
                    <a:prstGeom prst="rect">
                      <a:avLst/>
                    </a:prstGeom>
                    <a:noFill/>
                    <a:ln>
                      <a:noFill/>
                    </a:ln>
                  </pic:spPr>
                </pic:pic>
              </a:graphicData>
            </a:graphic>
          </wp:inline>
        </w:drawing>
      </w:r>
    </w:p>
    <w:p w14:paraId="29F8289D" w14:textId="77777777" w:rsidR="006F2F1A" w:rsidRDefault="006F2F1A" w:rsidP="006F2F1A"/>
    <w:p w14:paraId="303AE102" w14:textId="77777777" w:rsidR="006F2F1A" w:rsidRDefault="006F2F1A" w:rsidP="006F2F1A">
      <w:r>
        <w:rPr>
          <w:noProof/>
        </w:rPr>
        <w:lastRenderedPageBreak/>
        <w:drawing>
          <wp:inline distT="0" distB="0" distL="0" distR="0" wp14:anchorId="4707EE2C" wp14:editId="1648F8E9">
            <wp:extent cx="5731510" cy="48590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59020"/>
                    </a:xfrm>
                    <a:prstGeom prst="rect">
                      <a:avLst/>
                    </a:prstGeom>
                    <a:noFill/>
                    <a:ln>
                      <a:noFill/>
                    </a:ln>
                  </pic:spPr>
                </pic:pic>
              </a:graphicData>
            </a:graphic>
          </wp:inline>
        </w:drawing>
      </w:r>
    </w:p>
    <w:p w14:paraId="5DD6D8A0" w14:textId="77777777" w:rsidR="006F2F1A" w:rsidRDefault="006F2F1A" w:rsidP="006F2F1A"/>
    <w:p w14:paraId="1641563B" w14:textId="77777777" w:rsidR="006F2F1A" w:rsidRDefault="006F2F1A" w:rsidP="006F2F1A">
      <w:r>
        <w:rPr>
          <w:noProof/>
        </w:rPr>
        <w:lastRenderedPageBreak/>
        <w:drawing>
          <wp:inline distT="0" distB="0" distL="0" distR="0" wp14:anchorId="0881BDD7" wp14:editId="745CA79C">
            <wp:extent cx="5731510" cy="48812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881245"/>
                    </a:xfrm>
                    <a:prstGeom prst="rect">
                      <a:avLst/>
                    </a:prstGeom>
                    <a:noFill/>
                    <a:ln>
                      <a:noFill/>
                    </a:ln>
                  </pic:spPr>
                </pic:pic>
              </a:graphicData>
            </a:graphic>
          </wp:inline>
        </w:drawing>
      </w:r>
    </w:p>
    <w:p w14:paraId="6395E2AF" w14:textId="77777777" w:rsidR="006F2F1A" w:rsidRDefault="006F2F1A" w:rsidP="006F2F1A"/>
    <w:p w14:paraId="082637D5" w14:textId="77777777" w:rsidR="006F2F1A" w:rsidRDefault="006F2F1A" w:rsidP="006F2F1A"/>
    <w:p w14:paraId="3D389B34" w14:textId="77777777" w:rsidR="006F2F1A" w:rsidRDefault="006F2F1A" w:rsidP="006F2F1A">
      <w:r>
        <w:rPr>
          <w:noProof/>
        </w:rPr>
        <w:lastRenderedPageBreak/>
        <w:drawing>
          <wp:inline distT="0" distB="0" distL="0" distR="0" wp14:anchorId="219708F4" wp14:editId="3A3F4717">
            <wp:extent cx="5731510" cy="49606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960620"/>
                    </a:xfrm>
                    <a:prstGeom prst="rect">
                      <a:avLst/>
                    </a:prstGeom>
                    <a:noFill/>
                    <a:ln>
                      <a:noFill/>
                    </a:ln>
                  </pic:spPr>
                </pic:pic>
              </a:graphicData>
            </a:graphic>
          </wp:inline>
        </w:drawing>
      </w:r>
    </w:p>
    <w:p w14:paraId="3FA6F5E7" w14:textId="77777777" w:rsidR="006F2F1A" w:rsidRDefault="006F2F1A" w:rsidP="006F2F1A"/>
    <w:p w14:paraId="03347ADC" w14:textId="77777777" w:rsidR="006F2F1A" w:rsidRDefault="006F2F1A" w:rsidP="006F2F1A"/>
    <w:p w14:paraId="0F59F888" w14:textId="77777777" w:rsidR="006F2F1A" w:rsidRDefault="006F2F1A" w:rsidP="006F2F1A">
      <w:r>
        <w:rPr>
          <w:noProof/>
        </w:rPr>
        <w:lastRenderedPageBreak/>
        <w:drawing>
          <wp:inline distT="0" distB="0" distL="0" distR="0" wp14:anchorId="28971E04" wp14:editId="48673F11">
            <wp:extent cx="5731510" cy="51142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114290"/>
                    </a:xfrm>
                    <a:prstGeom prst="rect">
                      <a:avLst/>
                    </a:prstGeom>
                    <a:noFill/>
                    <a:ln>
                      <a:noFill/>
                    </a:ln>
                  </pic:spPr>
                </pic:pic>
              </a:graphicData>
            </a:graphic>
          </wp:inline>
        </w:drawing>
      </w:r>
    </w:p>
    <w:p w14:paraId="09A02C24" w14:textId="77777777" w:rsidR="006F2F1A" w:rsidRDefault="006F2F1A" w:rsidP="006F2F1A"/>
    <w:p w14:paraId="60CA0411" w14:textId="77777777" w:rsidR="006F2F1A" w:rsidRDefault="006F2F1A" w:rsidP="006F2F1A"/>
    <w:p w14:paraId="410AF9B6" w14:textId="77777777" w:rsidR="006F2F1A" w:rsidRDefault="006F2F1A" w:rsidP="006F2F1A"/>
    <w:p w14:paraId="5D1A866B" w14:textId="77777777" w:rsidR="006F2F1A" w:rsidRDefault="006F2F1A" w:rsidP="006F2F1A">
      <w:r>
        <w:rPr>
          <w:noProof/>
        </w:rPr>
        <w:lastRenderedPageBreak/>
        <w:drawing>
          <wp:inline distT="0" distB="0" distL="0" distR="0" wp14:anchorId="3BEB512F" wp14:editId="4D964207">
            <wp:extent cx="5731510" cy="49479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47920"/>
                    </a:xfrm>
                    <a:prstGeom prst="rect">
                      <a:avLst/>
                    </a:prstGeom>
                    <a:noFill/>
                    <a:ln>
                      <a:noFill/>
                    </a:ln>
                  </pic:spPr>
                </pic:pic>
              </a:graphicData>
            </a:graphic>
          </wp:inline>
        </w:drawing>
      </w:r>
    </w:p>
    <w:p w14:paraId="5DA3A5C3" w14:textId="77777777" w:rsidR="006F2F1A" w:rsidRDefault="006F2F1A" w:rsidP="006F2F1A"/>
    <w:p w14:paraId="6A1B2372" w14:textId="77777777" w:rsidR="006F2F1A" w:rsidRDefault="006F2F1A" w:rsidP="006F2F1A"/>
    <w:p w14:paraId="2E2BC50D" w14:textId="77777777" w:rsidR="006F2F1A" w:rsidRDefault="006F2F1A" w:rsidP="006F2F1A">
      <w:r>
        <w:rPr>
          <w:noProof/>
        </w:rPr>
        <w:lastRenderedPageBreak/>
        <w:drawing>
          <wp:inline distT="0" distB="0" distL="0" distR="0" wp14:anchorId="186FEB19" wp14:editId="189AEEC8">
            <wp:extent cx="5731510" cy="50368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036820"/>
                    </a:xfrm>
                    <a:prstGeom prst="rect">
                      <a:avLst/>
                    </a:prstGeom>
                    <a:noFill/>
                    <a:ln>
                      <a:noFill/>
                    </a:ln>
                  </pic:spPr>
                </pic:pic>
              </a:graphicData>
            </a:graphic>
          </wp:inline>
        </w:drawing>
      </w:r>
    </w:p>
    <w:p w14:paraId="60334821" w14:textId="77777777" w:rsidR="006F2F1A" w:rsidRDefault="006F2F1A" w:rsidP="006F2F1A"/>
    <w:p w14:paraId="2A6313F9" w14:textId="77777777" w:rsidR="006F2F1A" w:rsidRDefault="006F2F1A" w:rsidP="006F2F1A"/>
    <w:p w14:paraId="36020635" w14:textId="77777777" w:rsidR="006F2F1A" w:rsidRDefault="006F2F1A" w:rsidP="006F2F1A"/>
    <w:p w14:paraId="06B4F56D" w14:textId="77777777" w:rsidR="006F2F1A" w:rsidRDefault="006F2F1A" w:rsidP="006F2F1A">
      <w:r>
        <w:rPr>
          <w:noProof/>
        </w:rPr>
        <w:lastRenderedPageBreak/>
        <w:drawing>
          <wp:inline distT="0" distB="0" distL="0" distR="0" wp14:anchorId="0AC73A30" wp14:editId="180FFA83">
            <wp:extent cx="5731510" cy="50812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081270"/>
                    </a:xfrm>
                    <a:prstGeom prst="rect">
                      <a:avLst/>
                    </a:prstGeom>
                    <a:noFill/>
                    <a:ln>
                      <a:noFill/>
                    </a:ln>
                  </pic:spPr>
                </pic:pic>
              </a:graphicData>
            </a:graphic>
          </wp:inline>
        </w:drawing>
      </w:r>
    </w:p>
    <w:p w14:paraId="673805BA" w14:textId="77777777" w:rsidR="006F2F1A" w:rsidRDefault="006F2F1A" w:rsidP="006F2F1A"/>
    <w:p w14:paraId="6B409413" w14:textId="77777777" w:rsidR="006F2F1A" w:rsidRDefault="006F2F1A" w:rsidP="006F2F1A">
      <w:r>
        <w:rPr>
          <w:noProof/>
        </w:rPr>
        <w:lastRenderedPageBreak/>
        <w:drawing>
          <wp:inline distT="0" distB="0" distL="0" distR="0" wp14:anchorId="380A3A79" wp14:editId="7B720759">
            <wp:extent cx="5731510" cy="48317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831715"/>
                    </a:xfrm>
                    <a:prstGeom prst="rect">
                      <a:avLst/>
                    </a:prstGeom>
                    <a:noFill/>
                    <a:ln>
                      <a:noFill/>
                    </a:ln>
                  </pic:spPr>
                </pic:pic>
              </a:graphicData>
            </a:graphic>
          </wp:inline>
        </w:drawing>
      </w:r>
    </w:p>
    <w:p w14:paraId="277D7F23" w14:textId="77777777" w:rsidR="006F2F1A" w:rsidRDefault="006F2F1A" w:rsidP="006F2F1A"/>
    <w:p w14:paraId="14831A4A" w14:textId="77777777" w:rsidR="006F2F1A" w:rsidRDefault="006F2F1A" w:rsidP="006F2F1A"/>
    <w:p w14:paraId="049441AF" w14:textId="77777777" w:rsidR="006F2F1A" w:rsidRDefault="006F2F1A" w:rsidP="006F2F1A"/>
    <w:p w14:paraId="46A87DE9" w14:textId="77777777" w:rsidR="006F2F1A" w:rsidRDefault="006F2F1A" w:rsidP="006F2F1A">
      <w:r>
        <w:rPr>
          <w:noProof/>
        </w:rPr>
        <w:lastRenderedPageBreak/>
        <w:drawing>
          <wp:inline distT="0" distB="0" distL="0" distR="0" wp14:anchorId="6090E7E7" wp14:editId="321D6B73">
            <wp:extent cx="5731510" cy="49841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984115"/>
                    </a:xfrm>
                    <a:prstGeom prst="rect">
                      <a:avLst/>
                    </a:prstGeom>
                    <a:noFill/>
                    <a:ln>
                      <a:noFill/>
                    </a:ln>
                  </pic:spPr>
                </pic:pic>
              </a:graphicData>
            </a:graphic>
          </wp:inline>
        </w:drawing>
      </w:r>
    </w:p>
    <w:p w14:paraId="48F33B58" w14:textId="77777777" w:rsidR="006F2F1A" w:rsidRDefault="006F2F1A" w:rsidP="006F2F1A"/>
    <w:p w14:paraId="363887CB" w14:textId="77777777" w:rsidR="006F2F1A" w:rsidRDefault="006F2F1A" w:rsidP="006F2F1A"/>
    <w:p w14:paraId="31BE5502" w14:textId="77777777" w:rsidR="006F2F1A" w:rsidRDefault="006F2F1A" w:rsidP="006F2F1A"/>
    <w:p w14:paraId="6D59506E" w14:textId="45109D1A" w:rsidR="006F2F1A" w:rsidRDefault="006F2F1A">
      <w:r>
        <w:rPr>
          <w:noProof/>
        </w:rPr>
        <w:drawing>
          <wp:inline distT="0" distB="0" distL="0" distR="0" wp14:anchorId="2DAFEF26" wp14:editId="51764C83">
            <wp:extent cx="5731510" cy="26263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626360"/>
                    </a:xfrm>
                    <a:prstGeom prst="rect">
                      <a:avLst/>
                    </a:prstGeom>
                    <a:noFill/>
                    <a:ln>
                      <a:noFill/>
                    </a:ln>
                  </pic:spPr>
                </pic:pic>
              </a:graphicData>
            </a:graphic>
          </wp:inline>
        </w:drawing>
      </w:r>
    </w:p>
    <w:p w14:paraId="4DA0B8C4" w14:textId="77777777" w:rsidR="006F2F1A" w:rsidRDefault="006F2F1A"/>
    <w:p w14:paraId="346DC147" w14:textId="166F79CF" w:rsidR="00CF6EAA" w:rsidRPr="006F2F1A" w:rsidRDefault="00CF6EAA">
      <w:pPr>
        <w:rPr>
          <w:b/>
          <w:bCs/>
        </w:rPr>
      </w:pPr>
      <w:r w:rsidRPr="006F2F1A">
        <w:rPr>
          <w:b/>
          <w:bCs/>
        </w:rPr>
        <w:t>References</w:t>
      </w:r>
    </w:p>
    <w:p w14:paraId="12D6579D" w14:textId="6FCFF85D" w:rsidR="00F07ED7" w:rsidRDefault="00F07ED7"/>
    <w:p w14:paraId="491A57E2" w14:textId="59E62F57" w:rsidR="00F07ED7" w:rsidRDefault="00F07ED7">
      <w:r>
        <w:t>ACAS – Working from Home, available at:</w:t>
      </w:r>
    </w:p>
    <w:p w14:paraId="3BB75A7F" w14:textId="10137AC0" w:rsidR="00CF6EAA" w:rsidRDefault="00794DE0">
      <w:hyperlink r:id="rId18" w:history="1">
        <w:r w:rsidR="00F07ED7" w:rsidRPr="00077B39">
          <w:rPr>
            <w:rStyle w:val="Hyperlink"/>
          </w:rPr>
          <w:t>https://www.acas.org.uk/working-from-home</w:t>
        </w:r>
      </w:hyperlink>
    </w:p>
    <w:p w14:paraId="5147AF57" w14:textId="50957C29" w:rsidR="0026005F" w:rsidRDefault="0026005F" w:rsidP="0026005F"/>
    <w:p w14:paraId="11C91228" w14:textId="77777777" w:rsidR="00F80209" w:rsidRDefault="00F80209" w:rsidP="0026005F"/>
    <w:p w14:paraId="461E7F10" w14:textId="77777777" w:rsidR="0026005F" w:rsidRDefault="0026005F" w:rsidP="0026005F">
      <w:r>
        <w:t>BBC – Covid: ‘People are tired of working from home’ available at:</w:t>
      </w:r>
    </w:p>
    <w:p w14:paraId="1AFD5637" w14:textId="77777777" w:rsidR="0026005F" w:rsidRDefault="0026005F" w:rsidP="0026005F">
      <w:hyperlink r:id="rId19" w:history="1">
        <w:r w:rsidRPr="00077B39">
          <w:rPr>
            <w:rStyle w:val="Hyperlink"/>
          </w:rPr>
          <w:t>https://www.bbc.co.uk/news/business-56237586</w:t>
        </w:r>
      </w:hyperlink>
    </w:p>
    <w:p w14:paraId="03E147D0" w14:textId="77777777" w:rsidR="0026005F" w:rsidRDefault="0026005F" w:rsidP="0026005F"/>
    <w:p w14:paraId="713F9497" w14:textId="77777777" w:rsidR="00F07ED7" w:rsidRDefault="00F07ED7"/>
    <w:p w14:paraId="56753C00" w14:textId="0BC484A9" w:rsidR="001E2C8C" w:rsidRDefault="001E2C8C">
      <w:r>
        <w:t>CIPD – Hybrid working, available at:</w:t>
      </w:r>
    </w:p>
    <w:p w14:paraId="0ADEB559" w14:textId="470CAAFE" w:rsidR="001E2C8C" w:rsidRDefault="00794DE0">
      <w:hyperlink r:id="rId20" w:history="1">
        <w:r w:rsidR="001E2C8C" w:rsidRPr="00077B39">
          <w:rPr>
            <w:rStyle w:val="Hyperlink"/>
          </w:rPr>
          <w:t>https://www.cipd.co.uk/knowledge/fundamentals/relations/flexible-working/planning-hybrid-working</w:t>
        </w:r>
      </w:hyperlink>
    </w:p>
    <w:p w14:paraId="546F58A6" w14:textId="69CA4A2B" w:rsidR="0026005F" w:rsidRDefault="0026005F" w:rsidP="0026005F"/>
    <w:p w14:paraId="108C31F6" w14:textId="77777777" w:rsidR="00F80209" w:rsidRDefault="00F80209" w:rsidP="0026005F"/>
    <w:p w14:paraId="4EA8BBCF" w14:textId="77777777" w:rsidR="0026005F" w:rsidRDefault="0026005F" w:rsidP="0026005F">
      <w:r>
        <w:t>Financial times – Do young people really need the office, available at:</w:t>
      </w:r>
    </w:p>
    <w:p w14:paraId="3A39D66E" w14:textId="77777777" w:rsidR="0026005F" w:rsidRDefault="0026005F" w:rsidP="0026005F">
      <w:hyperlink r:id="rId21" w:history="1">
        <w:r w:rsidRPr="00077B39">
          <w:rPr>
            <w:rStyle w:val="Hyperlink"/>
          </w:rPr>
          <w:t>https://www.ft.com/content/d7c8ce81-8e81-4d67-8104-4f6b3174958a</w:t>
        </w:r>
      </w:hyperlink>
    </w:p>
    <w:p w14:paraId="151543F0" w14:textId="77777777" w:rsidR="0026005F" w:rsidRDefault="0026005F" w:rsidP="0026005F"/>
    <w:p w14:paraId="6BDC1524" w14:textId="77777777" w:rsidR="0026005F" w:rsidRDefault="0026005F" w:rsidP="0026005F"/>
    <w:p w14:paraId="752406CD" w14:textId="77777777" w:rsidR="0026005F" w:rsidRDefault="0026005F" w:rsidP="0026005F">
      <w:r>
        <w:t>Finder – Working from home statistics 2021, available at:</w:t>
      </w:r>
    </w:p>
    <w:p w14:paraId="0225E914" w14:textId="77777777" w:rsidR="0026005F" w:rsidRDefault="0026005F" w:rsidP="0026005F">
      <w:hyperlink r:id="rId22" w:history="1">
        <w:r w:rsidRPr="00DD75C4">
          <w:rPr>
            <w:rStyle w:val="Hyperlink"/>
          </w:rPr>
          <w:t>https://www.finder.com/uk/working-from-home-statistics</w:t>
        </w:r>
      </w:hyperlink>
    </w:p>
    <w:p w14:paraId="45C78014" w14:textId="77777777" w:rsidR="0026005F" w:rsidRDefault="0026005F" w:rsidP="0026005F"/>
    <w:p w14:paraId="57E418D2" w14:textId="77777777" w:rsidR="0026005F" w:rsidRDefault="0026005F" w:rsidP="0026005F"/>
    <w:p w14:paraId="6499087A" w14:textId="77777777" w:rsidR="0026005F" w:rsidRDefault="0026005F" w:rsidP="0026005F">
      <w:r>
        <w:t xml:space="preserve">Guardian – Our research shows that working from </w:t>
      </w:r>
      <w:proofErr w:type="gramStart"/>
      <w:r>
        <w:t>home works</w:t>
      </w:r>
      <w:proofErr w:type="gramEnd"/>
      <w:r>
        <w:t>, in moderation. Available at:</w:t>
      </w:r>
    </w:p>
    <w:p w14:paraId="5DE72881" w14:textId="77777777" w:rsidR="0026005F" w:rsidRDefault="0026005F" w:rsidP="0026005F">
      <w:hyperlink r:id="rId23" w:history="1">
        <w:r w:rsidRPr="00077B39">
          <w:rPr>
            <w:rStyle w:val="Hyperlink"/>
          </w:rPr>
          <w:t>https://www.theguardian.com/commentisfree/2021/mar/21/research-working-from-home</w:t>
        </w:r>
      </w:hyperlink>
    </w:p>
    <w:p w14:paraId="0809C431" w14:textId="77777777" w:rsidR="0026005F" w:rsidRDefault="0026005F" w:rsidP="0026005F"/>
    <w:p w14:paraId="384F70BB" w14:textId="77777777" w:rsidR="001E2C8C" w:rsidRDefault="001E2C8C"/>
    <w:p w14:paraId="15C30472" w14:textId="7ADB9F2B" w:rsidR="00CF6EAA" w:rsidRDefault="00CF6EAA">
      <w:r>
        <w:t xml:space="preserve">Morrisons – About us, Available at: </w:t>
      </w:r>
    </w:p>
    <w:p w14:paraId="6F01AEA2" w14:textId="7AC90925" w:rsidR="00CF6EAA" w:rsidRDefault="00794DE0">
      <w:pPr>
        <w:rPr>
          <w:rStyle w:val="Hyperlink"/>
        </w:rPr>
      </w:pPr>
      <w:hyperlink r:id="rId24" w:history="1">
        <w:r w:rsidR="00CF6EAA" w:rsidRPr="00077B39">
          <w:rPr>
            <w:rStyle w:val="Hyperlink"/>
          </w:rPr>
          <w:t>https://www.morrisons-corporate.com/about-us/</w:t>
        </w:r>
      </w:hyperlink>
    </w:p>
    <w:p w14:paraId="0D70BB4B" w14:textId="77777777" w:rsidR="0026005F" w:rsidRDefault="0026005F">
      <w:pPr>
        <w:rPr>
          <w:rStyle w:val="Hyperlink"/>
        </w:rPr>
      </w:pPr>
    </w:p>
    <w:p w14:paraId="42976793" w14:textId="456D58D4" w:rsidR="0026005F" w:rsidRDefault="0026005F">
      <w:pPr>
        <w:rPr>
          <w:rStyle w:val="Hyperlink"/>
        </w:rPr>
      </w:pPr>
    </w:p>
    <w:p w14:paraId="0066AD30" w14:textId="77777777" w:rsidR="0026005F" w:rsidRDefault="0026005F" w:rsidP="0026005F">
      <w:r>
        <w:t>ONS – Sickness absence in the UK labour market 2020 – available at:</w:t>
      </w:r>
    </w:p>
    <w:p w14:paraId="7E0ECADF" w14:textId="77777777" w:rsidR="0026005F" w:rsidRDefault="0026005F" w:rsidP="0026005F">
      <w:hyperlink r:id="rId25" w:history="1">
        <w:r w:rsidRPr="00DD75C4">
          <w:rPr>
            <w:rStyle w:val="Hyperlink"/>
          </w:rPr>
          <w:t>https://www.ons.gov.uk/employmentandlabourmarket/peopleinwork/labourproductivity/articles/sicknessabsenceinthelabourmarket/2020</w:t>
        </w:r>
      </w:hyperlink>
    </w:p>
    <w:p w14:paraId="1889D54F" w14:textId="77777777" w:rsidR="0026005F" w:rsidRDefault="0026005F" w:rsidP="0026005F"/>
    <w:p w14:paraId="0EF5A279" w14:textId="77777777" w:rsidR="0026005F" w:rsidRDefault="0026005F"/>
    <w:p w14:paraId="75875FE6" w14:textId="77777777" w:rsidR="0026005F" w:rsidRDefault="0026005F" w:rsidP="0026005F">
      <w:r>
        <w:t>People Management – Two thirds of employees feel less connected working from home, available at:</w:t>
      </w:r>
    </w:p>
    <w:p w14:paraId="6576E0FB" w14:textId="77777777" w:rsidR="0026005F" w:rsidRDefault="0026005F" w:rsidP="0026005F">
      <w:hyperlink r:id="rId26" w:history="1">
        <w:r w:rsidRPr="00077B39">
          <w:rPr>
            <w:rStyle w:val="Hyperlink"/>
          </w:rPr>
          <w:t>https://www.peoplemanagement.co.uk/news/articles/two-thirds-of-employees-feel-less-connected-working-from-home?utm_source=mc&amp;utm_medium=email&amp;utm_content=PM_daily_04022021.Two-thirds+of+employees+feel+less+connected+working+from+home%2c+survey+reveals&amp;utm_campaign=7295441&amp;utm_term=5761234</w:t>
        </w:r>
      </w:hyperlink>
    </w:p>
    <w:p w14:paraId="1CA1E2B7" w14:textId="6D6551C7" w:rsidR="0026005F" w:rsidRDefault="0026005F" w:rsidP="0026005F"/>
    <w:p w14:paraId="62FF2DF6" w14:textId="77777777" w:rsidR="00F80209" w:rsidRDefault="00F80209" w:rsidP="0026005F"/>
    <w:p w14:paraId="09833EAE" w14:textId="77777777" w:rsidR="0026005F" w:rsidRDefault="0026005F" w:rsidP="0026005F">
      <w:r>
        <w:t>People Management – How to maintain professional relationships working from home, available at:</w:t>
      </w:r>
    </w:p>
    <w:p w14:paraId="0B085588" w14:textId="77777777" w:rsidR="0026005F" w:rsidRDefault="0026005F" w:rsidP="0026005F">
      <w:hyperlink r:id="rId27" w:history="1">
        <w:r w:rsidRPr="00077B39">
          <w:rPr>
            <w:rStyle w:val="Hyperlink"/>
          </w:rPr>
          <w:t>https://www.peoplemanagement.co.uk/voices/comment/how-to-maintain-professional-relationships-working-from-home</w:t>
        </w:r>
      </w:hyperlink>
    </w:p>
    <w:p w14:paraId="59C5FE59" w14:textId="77777777" w:rsidR="0026005F" w:rsidRDefault="0026005F" w:rsidP="0026005F"/>
    <w:p w14:paraId="059486CA" w14:textId="77777777" w:rsidR="0026005F" w:rsidRDefault="0026005F" w:rsidP="0026005F">
      <w:r>
        <w:t>People Management – Do employees have a right to log off working from home, available at:</w:t>
      </w:r>
    </w:p>
    <w:p w14:paraId="2E03B59F" w14:textId="77777777" w:rsidR="0026005F" w:rsidRDefault="0026005F" w:rsidP="0026005F">
      <w:hyperlink r:id="rId28" w:history="1">
        <w:r w:rsidRPr="00077B39">
          <w:rPr>
            <w:rStyle w:val="Hyperlink"/>
          </w:rPr>
          <w:t>https://www.peoplemanagement.co.uk/experts/legal/do-employees-have-right-to-log-off-working-from-home</w:t>
        </w:r>
      </w:hyperlink>
    </w:p>
    <w:p w14:paraId="5F5B5E1D" w14:textId="72931B25" w:rsidR="0026005F" w:rsidRDefault="0026005F" w:rsidP="0026005F"/>
    <w:p w14:paraId="1085400C" w14:textId="77777777" w:rsidR="00F80209" w:rsidRDefault="00F80209" w:rsidP="0026005F"/>
    <w:p w14:paraId="4F367811" w14:textId="77777777" w:rsidR="0026005F" w:rsidRDefault="0026005F" w:rsidP="0026005F">
      <w:r>
        <w:t>People Management – How to maintain Cybersecurity while working from home, available at:</w:t>
      </w:r>
    </w:p>
    <w:p w14:paraId="77A915D7" w14:textId="77777777" w:rsidR="0026005F" w:rsidRDefault="0026005F" w:rsidP="0026005F">
      <w:hyperlink r:id="rId29" w:history="1">
        <w:r w:rsidRPr="00077B39">
          <w:rPr>
            <w:rStyle w:val="Hyperlink"/>
          </w:rPr>
          <w:t>https://www.peoplemanagement.co.uk/experts/legal/how-to-maintain-cybersecurity-while-working-from-home</w:t>
        </w:r>
      </w:hyperlink>
    </w:p>
    <w:p w14:paraId="653C3DB1" w14:textId="62F6CB86" w:rsidR="0026005F" w:rsidRDefault="0026005F" w:rsidP="0026005F"/>
    <w:p w14:paraId="30EAB23E" w14:textId="77777777" w:rsidR="00F80209" w:rsidRDefault="00F80209" w:rsidP="0026005F"/>
    <w:p w14:paraId="53178924" w14:textId="77777777" w:rsidR="0026005F" w:rsidRDefault="0026005F" w:rsidP="0026005F">
      <w:r>
        <w:t>RSA – Remote working in the new world of work, available at:</w:t>
      </w:r>
    </w:p>
    <w:p w14:paraId="48F4FBC0" w14:textId="77777777" w:rsidR="0026005F" w:rsidRDefault="0026005F" w:rsidP="0026005F">
      <w:hyperlink r:id="rId30" w:history="1">
        <w:r w:rsidRPr="00077B39">
          <w:rPr>
            <w:rStyle w:val="Hyperlink"/>
          </w:rPr>
          <w:t>https://www.thersa.org/comment/2020/12/remote-working-in-the-new-world-of-work</w:t>
        </w:r>
      </w:hyperlink>
    </w:p>
    <w:p w14:paraId="1BBB822A" w14:textId="36C4B0D7" w:rsidR="0026005F" w:rsidRDefault="0026005F" w:rsidP="0026005F"/>
    <w:p w14:paraId="32C10A6A" w14:textId="32B943F9" w:rsidR="00F80209" w:rsidRDefault="00F80209" w:rsidP="0026005F"/>
    <w:p w14:paraId="08717B88" w14:textId="77777777" w:rsidR="00F80209" w:rsidRDefault="00F80209" w:rsidP="0026005F"/>
    <w:p w14:paraId="7DC423B2" w14:textId="77777777" w:rsidR="0026005F" w:rsidRDefault="0026005F" w:rsidP="0026005F">
      <w:r>
        <w:lastRenderedPageBreak/>
        <w:t>RSA – Covid-19 and its enduring impact on the industrial climate, Available at:</w:t>
      </w:r>
    </w:p>
    <w:p w14:paraId="689A6224" w14:textId="77777777" w:rsidR="0026005F" w:rsidRDefault="0026005F" w:rsidP="0026005F">
      <w:hyperlink r:id="rId31" w:history="1">
        <w:r w:rsidRPr="00077B39">
          <w:rPr>
            <w:rStyle w:val="Hyperlink"/>
          </w:rPr>
          <w:t>https://www.thersa.org/comment/2021/02/covid-19-and-its-enduring-impact-on-the-industrial-climate</w:t>
        </w:r>
      </w:hyperlink>
    </w:p>
    <w:p w14:paraId="05B3F04C" w14:textId="049CBC3E" w:rsidR="0026005F" w:rsidRDefault="0026005F" w:rsidP="0026005F"/>
    <w:p w14:paraId="0BEE53F8" w14:textId="77777777" w:rsidR="00F80209" w:rsidRDefault="00F80209" w:rsidP="0026005F"/>
    <w:p w14:paraId="631658B1" w14:textId="77777777" w:rsidR="0026005F" w:rsidRDefault="0026005F" w:rsidP="0026005F">
      <w:r>
        <w:t>studious guy – Difference between micro and macro environment</w:t>
      </w:r>
    </w:p>
    <w:p w14:paraId="037D32F8" w14:textId="6B556A45" w:rsidR="0026005F" w:rsidRDefault="0026005F" w:rsidP="0026005F">
      <w:hyperlink r:id="rId32" w:history="1">
        <w:r w:rsidRPr="00077B39">
          <w:rPr>
            <w:rStyle w:val="Hyperlink"/>
          </w:rPr>
          <w:t>https://studiousguy.com/difference-between-micro-and-macro-environment/</w:t>
        </w:r>
      </w:hyperlink>
    </w:p>
    <w:p w14:paraId="107C0CE7" w14:textId="51180279" w:rsidR="00CF6EAA" w:rsidRDefault="00CF6EAA"/>
    <w:p w14:paraId="2123AA56" w14:textId="77777777" w:rsidR="00F80209" w:rsidRDefault="00F80209"/>
    <w:p w14:paraId="5075CEC5" w14:textId="182AA363" w:rsidR="00CF6EAA" w:rsidRDefault="00CF6EAA">
      <w:r>
        <w:t>Toy World Mag – Home working</w:t>
      </w:r>
      <w:r w:rsidR="001E2C8C">
        <w:t>, Available at:</w:t>
      </w:r>
    </w:p>
    <w:p w14:paraId="199D3A90" w14:textId="3F171DAB" w:rsidR="00CF6EAA" w:rsidRDefault="00794DE0">
      <w:hyperlink r:id="rId33" w:history="1">
        <w:r w:rsidR="001E2C8C" w:rsidRPr="00077B39">
          <w:rPr>
            <w:rStyle w:val="Hyperlink"/>
          </w:rPr>
          <w:t>https://toyworldmag.co.uk/retailers-set-out-return-to-work-plans-for-head-office-staff/</w:t>
        </w:r>
      </w:hyperlink>
    </w:p>
    <w:p w14:paraId="15937D29" w14:textId="704A5891" w:rsidR="0060301A" w:rsidRDefault="0060301A"/>
    <w:p w14:paraId="6F349CC6" w14:textId="77777777" w:rsidR="00F80209" w:rsidRDefault="00F80209"/>
    <w:p w14:paraId="7CE82572" w14:textId="5EC179C1" w:rsidR="00970582" w:rsidRDefault="00F7045C">
      <w:r>
        <w:t xml:space="preserve">Voxeu – Working from home revolutionising the </w:t>
      </w:r>
      <w:proofErr w:type="spellStart"/>
      <w:r>
        <w:t>uk</w:t>
      </w:r>
      <w:proofErr w:type="spellEnd"/>
      <w:r>
        <w:t xml:space="preserve"> labour market, available at:</w:t>
      </w:r>
    </w:p>
    <w:p w14:paraId="14D86074" w14:textId="0D030C79" w:rsidR="006704A5" w:rsidRDefault="00794DE0">
      <w:hyperlink r:id="rId34" w:history="1">
        <w:r w:rsidR="00F7045C" w:rsidRPr="00077B39">
          <w:rPr>
            <w:rStyle w:val="Hyperlink"/>
          </w:rPr>
          <w:t>https://voxeu.org/article/working-home-revolutionising-uk-labour-market</w:t>
        </w:r>
      </w:hyperlink>
    </w:p>
    <w:p w14:paraId="045F9E3C" w14:textId="77777777" w:rsidR="00FB03C2" w:rsidRDefault="00FB03C2"/>
    <w:p w14:paraId="4F5905B9" w14:textId="77777777" w:rsidR="00F7045C" w:rsidRDefault="00F7045C"/>
    <w:p w14:paraId="32FDD01A" w14:textId="224738BF" w:rsidR="00F7045C" w:rsidRDefault="00287788">
      <w:r>
        <w:t xml:space="preserve">Yorkshire post – Morrisons shake up four day working week, available at: - </w:t>
      </w:r>
    </w:p>
    <w:p w14:paraId="13115637" w14:textId="42AFEC15" w:rsidR="00F7045C" w:rsidRDefault="00794DE0">
      <w:hyperlink r:id="rId35" w:history="1">
        <w:r w:rsidR="00287788" w:rsidRPr="00D76BFF">
          <w:rPr>
            <w:rStyle w:val="Hyperlink"/>
          </w:rPr>
          <w:t>https://www.yorkshirepost.co.uk/business/huge-morrisons-shake-means-four-day-working-week-1500-head-office-staff-2915884</w:t>
        </w:r>
      </w:hyperlink>
    </w:p>
    <w:p w14:paraId="69C244D9" w14:textId="77777777" w:rsidR="00287788" w:rsidRDefault="00287788"/>
    <w:p w14:paraId="28683F33" w14:textId="77777777" w:rsidR="00F14476" w:rsidRDefault="00F14476"/>
    <w:p w14:paraId="2184740D" w14:textId="77777777" w:rsidR="00A3145F" w:rsidRDefault="00A3145F"/>
    <w:sectPr w:rsidR="00A31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C231D"/>
    <w:multiLevelType w:val="hybridMultilevel"/>
    <w:tmpl w:val="7232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B31"/>
    <w:rsid w:val="000001DC"/>
    <w:rsid w:val="00044A63"/>
    <w:rsid w:val="00061325"/>
    <w:rsid w:val="00123FA3"/>
    <w:rsid w:val="00141A35"/>
    <w:rsid w:val="001E2C8C"/>
    <w:rsid w:val="001E3C21"/>
    <w:rsid w:val="002502E5"/>
    <w:rsid w:val="0026005F"/>
    <w:rsid w:val="00287788"/>
    <w:rsid w:val="0029011C"/>
    <w:rsid w:val="00293361"/>
    <w:rsid w:val="002B2A11"/>
    <w:rsid w:val="002C3C5D"/>
    <w:rsid w:val="002E158C"/>
    <w:rsid w:val="0039305A"/>
    <w:rsid w:val="003C5138"/>
    <w:rsid w:val="003D3815"/>
    <w:rsid w:val="003F51C1"/>
    <w:rsid w:val="00437CB5"/>
    <w:rsid w:val="00441EE3"/>
    <w:rsid w:val="004B0F6C"/>
    <w:rsid w:val="004B70E9"/>
    <w:rsid w:val="004D6F4E"/>
    <w:rsid w:val="004E09F2"/>
    <w:rsid w:val="00562D01"/>
    <w:rsid w:val="00565750"/>
    <w:rsid w:val="005B4CC8"/>
    <w:rsid w:val="0060301A"/>
    <w:rsid w:val="006704A5"/>
    <w:rsid w:val="006855BA"/>
    <w:rsid w:val="006F2F1A"/>
    <w:rsid w:val="00710F9A"/>
    <w:rsid w:val="00724652"/>
    <w:rsid w:val="007352F1"/>
    <w:rsid w:val="0074225E"/>
    <w:rsid w:val="007430CF"/>
    <w:rsid w:val="00763AB4"/>
    <w:rsid w:val="00775ECC"/>
    <w:rsid w:val="00794DE0"/>
    <w:rsid w:val="00804A90"/>
    <w:rsid w:val="00843533"/>
    <w:rsid w:val="00882B82"/>
    <w:rsid w:val="008F20EF"/>
    <w:rsid w:val="009130B5"/>
    <w:rsid w:val="009245CD"/>
    <w:rsid w:val="00970582"/>
    <w:rsid w:val="009A5C12"/>
    <w:rsid w:val="009A7F5D"/>
    <w:rsid w:val="009F3019"/>
    <w:rsid w:val="00A060D7"/>
    <w:rsid w:val="00A14549"/>
    <w:rsid w:val="00A3145F"/>
    <w:rsid w:val="00A85B47"/>
    <w:rsid w:val="00AE1D4D"/>
    <w:rsid w:val="00B31E2A"/>
    <w:rsid w:val="00B330DF"/>
    <w:rsid w:val="00B8786C"/>
    <w:rsid w:val="00B9764C"/>
    <w:rsid w:val="00BB3A56"/>
    <w:rsid w:val="00BD099E"/>
    <w:rsid w:val="00BD170C"/>
    <w:rsid w:val="00C22B52"/>
    <w:rsid w:val="00CB4805"/>
    <w:rsid w:val="00CD4B1D"/>
    <w:rsid w:val="00CD6840"/>
    <w:rsid w:val="00CF6EAA"/>
    <w:rsid w:val="00E96970"/>
    <w:rsid w:val="00EA1ECD"/>
    <w:rsid w:val="00F036F3"/>
    <w:rsid w:val="00F07ED7"/>
    <w:rsid w:val="00F14476"/>
    <w:rsid w:val="00F21CDB"/>
    <w:rsid w:val="00F32B36"/>
    <w:rsid w:val="00F7045C"/>
    <w:rsid w:val="00F80209"/>
    <w:rsid w:val="00F957DF"/>
    <w:rsid w:val="00FB03C2"/>
    <w:rsid w:val="00FC3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83BA2"/>
  <w15:chartTrackingRefBased/>
  <w15:docId w15:val="{7C168969-24B6-44B5-8A6F-C42156DE4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5CD"/>
    <w:pPr>
      <w:ind w:left="720"/>
      <w:contextualSpacing/>
    </w:pPr>
  </w:style>
  <w:style w:type="character" w:styleId="CommentReference">
    <w:name w:val="annotation reference"/>
    <w:basedOn w:val="DefaultParagraphFont"/>
    <w:uiPriority w:val="99"/>
    <w:semiHidden/>
    <w:unhideWhenUsed/>
    <w:rsid w:val="009245CD"/>
    <w:rPr>
      <w:sz w:val="16"/>
      <w:szCs w:val="16"/>
    </w:rPr>
  </w:style>
  <w:style w:type="paragraph" w:styleId="CommentText">
    <w:name w:val="annotation text"/>
    <w:basedOn w:val="Normal"/>
    <w:link w:val="CommentTextChar"/>
    <w:uiPriority w:val="99"/>
    <w:semiHidden/>
    <w:unhideWhenUsed/>
    <w:rsid w:val="009245CD"/>
    <w:pPr>
      <w:spacing w:line="240" w:lineRule="auto"/>
    </w:pPr>
    <w:rPr>
      <w:sz w:val="20"/>
      <w:szCs w:val="20"/>
    </w:rPr>
  </w:style>
  <w:style w:type="character" w:customStyle="1" w:styleId="CommentTextChar">
    <w:name w:val="Comment Text Char"/>
    <w:basedOn w:val="DefaultParagraphFont"/>
    <w:link w:val="CommentText"/>
    <w:uiPriority w:val="99"/>
    <w:semiHidden/>
    <w:rsid w:val="009245CD"/>
    <w:rPr>
      <w:sz w:val="20"/>
      <w:szCs w:val="20"/>
    </w:rPr>
  </w:style>
  <w:style w:type="paragraph" w:styleId="CommentSubject">
    <w:name w:val="annotation subject"/>
    <w:basedOn w:val="CommentText"/>
    <w:next w:val="CommentText"/>
    <w:link w:val="CommentSubjectChar"/>
    <w:uiPriority w:val="99"/>
    <w:semiHidden/>
    <w:unhideWhenUsed/>
    <w:rsid w:val="009245CD"/>
    <w:rPr>
      <w:b/>
      <w:bCs/>
    </w:rPr>
  </w:style>
  <w:style w:type="character" w:customStyle="1" w:styleId="CommentSubjectChar">
    <w:name w:val="Comment Subject Char"/>
    <w:basedOn w:val="CommentTextChar"/>
    <w:link w:val="CommentSubject"/>
    <w:uiPriority w:val="99"/>
    <w:semiHidden/>
    <w:rsid w:val="009245CD"/>
    <w:rPr>
      <w:b/>
      <w:bCs/>
      <w:sz w:val="20"/>
      <w:szCs w:val="20"/>
    </w:rPr>
  </w:style>
  <w:style w:type="character" w:styleId="Hyperlink">
    <w:name w:val="Hyperlink"/>
    <w:basedOn w:val="DefaultParagraphFont"/>
    <w:uiPriority w:val="99"/>
    <w:unhideWhenUsed/>
    <w:rsid w:val="00CF6EAA"/>
    <w:rPr>
      <w:color w:val="0563C1" w:themeColor="hyperlink"/>
      <w:u w:val="single"/>
    </w:rPr>
  </w:style>
  <w:style w:type="character" w:styleId="UnresolvedMention">
    <w:name w:val="Unresolved Mention"/>
    <w:basedOn w:val="DefaultParagraphFont"/>
    <w:uiPriority w:val="99"/>
    <w:semiHidden/>
    <w:unhideWhenUsed/>
    <w:rsid w:val="00CF6EAA"/>
    <w:rPr>
      <w:color w:val="605E5C"/>
      <w:shd w:val="clear" w:color="auto" w:fill="E1DFDD"/>
    </w:rPr>
  </w:style>
  <w:style w:type="character" w:styleId="FollowedHyperlink">
    <w:name w:val="FollowedHyperlink"/>
    <w:basedOn w:val="DefaultParagraphFont"/>
    <w:uiPriority w:val="99"/>
    <w:semiHidden/>
    <w:unhideWhenUsed/>
    <w:rsid w:val="00A060D7"/>
    <w:rPr>
      <w:color w:val="954F72" w:themeColor="followedHyperlink"/>
      <w:u w:val="single"/>
    </w:rPr>
  </w:style>
  <w:style w:type="paragraph" w:styleId="NormalWeb">
    <w:name w:val="Normal (Web)"/>
    <w:basedOn w:val="Normal"/>
    <w:uiPriority w:val="99"/>
    <w:unhideWhenUsed/>
    <w:rsid w:val="003D381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43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acas.org.uk/working-from-home" TargetMode="External"/><Relationship Id="rId26" Type="http://schemas.openxmlformats.org/officeDocument/2006/relationships/hyperlink" Target="https://www.peoplemanagement.co.uk/news/articles/two-thirds-of-employees-feel-less-connected-working-from-home?utm_source=mc&amp;utm_medium=email&amp;utm_content=PM_daily_04022021.Two-thirds+of+employees+feel+less+connected+working+from+home%2c+survey+reveals&amp;utm_campaign=7295441&amp;utm_term=5761234" TargetMode="External"/><Relationship Id="rId21" Type="http://schemas.openxmlformats.org/officeDocument/2006/relationships/hyperlink" Target="https://www.ft.com/content/d7c8ce81-8e81-4d67-8104-4f6b3174958a" TargetMode="External"/><Relationship Id="rId34" Type="http://schemas.openxmlformats.org/officeDocument/2006/relationships/hyperlink" Target="https://voxeu.org/article/working-home-revolutionising-uk-labour-marke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ons.gov.uk/employmentandlabourmarket/peopleinwork/labourproductivity/articles/sicknessabsenceinthelabourmarket/2020" TargetMode="External"/><Relationship Id="rId33" Type="http://schemas.openxmlformats.org/officeDocument/2006/relationships/hyperlink" Target="https://toyworldmag.co.uk/retailers-set-out-return-to-work-plans-for-head-office-staf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cipd.co.uk/knowledge/fundamentals/relations/flexible-working/planning-hybrid-working" TargetMode="External"/><Relationship Id="rId29" Type="http://schemas.openxmlformats.org/officeDocument/2006/relationships/hyperlink" Target="https://www.peoplemanagement.co.uk/experts/legal/how-to-maintain-cybersecurity-while-working-from-ho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orrisons-corporate.com/about-us/" TargetMode="External"/><Relationship Id="rId32" Type="http://schemas.openxmlformats.org/officeDocument/2006/relationships/hyperlink" Target="https://studiousguy.com/difference-between-micro-and-macro-environmen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theguardian.com/commentisfree/2021/mar/21/research-working-from-home" TargetMode="External"/><Relationship Id="rId28" Type="http://schemas.openxmlformats.org/officeDocument/2006/relationships/hyperlink" Target="https://www.peoplemanagement.co.uk/experts/legal/do-employees-have-right-to-log-off-working-from-home" TargetMode="External"/><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bbc.co.uk/news/business-56237586" TargetMode="External"/><Relationship Id="rId31" Type="http://schemas.openxmlformats.org/officeDocument/2006/relationships/hyperlink" Target="https://www.thersa.org/comment/2021/02/covid-19-and-its-enduring-impact-on-the-industrial-climat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finder.com/uk/working-from-home-statistics" TargetMode="External"/><Relationship Id="rId27" Type="http://schemas.openxmlformats.org/officeDocument/2006/relationships/hyperlink" Target="https://www.peoplemanagement.co.uk/voices/comment/how-to-maintain-professional-relationships-working-from-home" TargetMode="External"/><Relationship Id="rId30" Type="http://schemas.openxmlformats.org/officeDocument/2006/relationships/hyperlink" Target="https://www.thersa.org/comment/2020/12/remote-working-in-the-new-world-of-work" TargetMode="External"/><Relationship Id="rId35" Type="http://schemas.openxmlformats.org/officeDocument/2006/relationships/hyperlink" Target="https://www.yorkshirepost.co.uk/business/huge-morrisons-shake-means-four-day-working-week-1500-head-office-staff-2915884"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B40EFE-9422-4B6A-A9F6-8EF585BBC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10741</TotalTime>
  <Pages>20</Pages>
  <Words>2806</Words>
  <Characters>15996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26</cp:revision>
  <dcterms:created xsi:type="dcterms:W3CDTF">2021-03-31T11:35:00Z</dcterms:created>
  <dcterms:modified xsi:type="dcterms:W3CDTF">2021-07-07T18:30:00Z</dcterms:modified>
</cp:coreProperties>
</file>