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F1C48A" w14:textId="77777777" w:rsidR="00652032" w:rsidRDefault="00652032" w:rsidP="00652032">
      <w:pPr>
        <w:spacing w:line="360" w:lineRule="auto"/>
        <w:jc w:val="center"/>
        <w:rPr>
          <w:b/>
          <w:sz w:val="36"/>
          <w:szCs w:val="36"/>
        </w:rPr>
      </w:pPr>
    </w:p>
    <w:p w14:paraId="3A4CB5F9" w14:textId="77777777" w:rsidR="00652032" w:rsidRDefault="00652032" w:rsidP="00652032">
      <w:pPr>
        <w:spacing w:line="360" w:lineRule="auto"/>
        <w:jc w:val="center"/>
        <w:rPr>
          <w:b/>
          <w:sz w:val="36"/>
          <w:szCs w:val="36"/>
        </w:rPr>
      </w:pPr>
    </w:p>
    <w:p w14:paraId="00000006" w14:textId="660DCBB4" w:rsidR="00BF4BCB" w:rsidRDefault="00000000" w:rsidP="00652032">
      <w:pPr>
        <w:spacing w:line="360" w:lineRule="auto"/>
        <w:jc w:val="center"/>
        <w:rPr>
          <w:b/>
          <w:sz w:val="36"/>
          <w:szCs w:val="36"/>
        </w:rPr>
      </w:pPr>
      <w:r>
        <w:rPr>
          <w:b/>
          <w:sz w:val="36"/>
          <w:szCs w:val="36"/>
        </w:rPr>
        <w:t>LCBB6003</w:t>
      </w:r>
    </w:p>
    <w:p w14:paraId="00000007" w14:textId="77777777" w:rsidR="00BF4BCB" w:rsidRDefault="00000000" w:rsidP="00652032">
      <w:pPr>
        <w:spacing w:line="360" w:lineRule="auto"/>
        <w:jc w:val="center"/>
        <w:rPr>
          <w:b/>
          <w:sz w:val="36"/>
          <w:szCs w:val="36"/>
        </w:rPr>
      </w:pPr>
      <w:r>
        <w:rPr>
          <w:b/>
          <w:sz w:val="36"/>
          <w:szCs w:val="36"/>
        </w:rPr>
        <w:t>Leadership and management theory and practice</w:t>
      </w:r>
    </w:p>
    <w:p w14:paraId="19E2C030" w14:textId="77777777" w:rsidR="00652032" w:rsidRDefault="00652032" w:rsidP="00652032">
      <w:pPr>
        <w:spacing w:line="360" w:lineRule="auto"/>
        <w:jc w:val="center"/>
        <w:rPr>
          <w:b/>
          <w:sz w:val="36"/>
          <w:szCs w:val="36"/>
        </w:rPr>
      </w:pPr>
    </w:p>
    <w:p w14:paraId="100354F1" w14:textId="77777777" w:rsidR="00652032" w:rsidRDefault="00652032" w:rsidP="00652032">
      <w:pPr>
        <w:spacing w:line="360" w:lineRule="auto"/>
        <w:jc w:val="center"/>
        <w:rPr>
          <w:b/>
          <w:sz w:val="36"/>
          <w:szCs w:val="36"/>
        </w:rPr>
      </w:pPr>
    </w:p>
    <w:p w14:paraId="6F2B96CE" w14:textId="128540C1" w:rsidR="00652032" w:rsidRDefault="00652032" w:rsidP="00652032">
      <w:pPr>
        <w:spacing w:line="360" w:lineRule="auto"/>
        <w:rPr>
          <w:b/>
          <w:sz w:val="36"/>
          <w:szCs w:val="36"/>
        </w:rPr>
      </w:pPr>
      <w:r>
        <w:rPr>
          <w:b/>
          <w:sz w:val="36"/>
          <w:szCs w:val="36"/>
        </w:rPr>
        <w:t>Student Name: Veronica Nita</w:t>
      </w:r>
    </w:p>
    <w:p w14:paraId="52FD670B" w14:textId="32C60008" w:rsidR="00652032" w:rsidRDefault="00652032" w:rsidP="00652032">
      <w:pPr>
        <w:spacing w:line="360" w:lineRule="auto"/>
        <w:rPr>
          <w:b/>
          <w:sz w:val="36"/>
          <w:szCs w:val="36"/>
        </w:rPr>
      </w:pPr>
      <w:r>
        <w:rPr>
          <w:b/>
          <w:sz w:val="36"/>
          <w:szCs w:val="36"/>
        </w:rPr>
        <w:t>Student ID:2123371</w:t>
      </w:r>
    </w:p>
    <w:p w14:paraId="0E096983" w14:textId="663F469A" w:rsidR="00652032" w:rsidRDefault="00652032" w:rsidP="00652032">
      <w:pPr>
        <w:spacing w:line="360" w:lineRule="auto"/>
        <w:rPr>
          <w:b/>
          <w:sz w:val="36"/>
          <w:szCs w:val="36"/>
        </w:rPr>
      </w:pPr>
      <w:r>
        <w:rPr>
          <w:b/>
          <w:sz w:val="36"/>
          <w:szCs w:val="36"/>
        </w:rPr>
        <w:t>Module Code: LCBB6003</w:t>
      </w:r>
    </w:p>
    <w:p w14:paraId="09960816" w14:textId="3354B8EE" w:rsidR="00652032" w:rsidRDefault="00652032" w:rsidP="00652032">
      <w:pPr>
        <w:spacing w:line="360" w:lineRule="auto"/>
        <w:rPr>
          <w:b/>
          <w:sz w:val="36"/>
          <w:szCs w:val="36"/>
        </w:rPr>
      </w:pPr>
      <w:r>
        <w:rPr>
          <w:b/>
          <w:sz w:val="36"/>
          <w:szCs w:val="36"/>
        </w:rPr>
        <w:t>Lecture: Afzal Munna</w:t>
      </w:r>
    </w:p>
    <w:p w14:paraId="00000008" w14:textId="77777777" w:rsidR="00BF4BCB" w:rsidRDefault="00000000" w:rsidP="00652032">
      <w:pPr>
        <w:jc w:val="center"/>
        <w:rPr>
          <w:b/>
          <w:sz w:val="36"/>
          <w:szCs w:val="36"/>
        </w:rPr>
      </w:pPr>
      <w:r>
        <w:br w:type="page"/>
      </w:r>
    </w:p>
    <w:p w14:paraId="00000009" w14:textId="77777777" w:rsidR="00BF4BCB" w:rsidRDefault="00000000">
      <w:pPr>
        <w:keepNext/>
        <w:keepLines/>
        <w:pBdr>
          <w:top w:val="nil"/>
          <w:left w:val="nil"/>
          <w:bottom w:val="nil"/>
          <w:right w:val="nil"/>
          <w:between w:val="nil"/>
        </w:pBdr>
        <w:spacing w:before="240" w:after="0" w:line="360" w:lineRule="auto"/>
        <w:rPr>
          <w:rFonts w:ascii="Calibri" w:eastAsia="Calibri" w:hAnsi="Calibri" w:cs="Calibri"/>
          <w:color w:val="2E75B5"/>
          <w:sz w:val="32"/>
          <w:szCs w:val="32"/>
        </w:rPr>
      </w:pPr>
      <w:r>
        <w:rPr>
          <w:rFonts w:ascii="Calibri" w:eastAsia="Calibri" w:hAnsi="Calibri" w:cs="Calibri"/>
          <w:color w:val="2E75B5"/>
          <w:sz w:val="32"/>
          <w:szCs w:val="32"/>
        </w:rPr>
        <w:lastRenderedPageBreak/>
        <w:t>Table of Contents</w:t>
      </w:r>
    </w:p>
    <w:sdt>
      <w:sdtPr>
        <w:id w:val="-133958335"/>
        <w:docPartObj>
          <w:docPartGallery w:val="Table of Contents"/>
          <w:docPartUnique/>
        </w:docPartObj>
      </w:sdtPr>
      <w:sdtContent>
        <w:p w14:paraId="0000000A" w14:textId="77777777" w:rsidR="00BF4BCB" w:rsidRDefault="00000000">
          <w:pPr>
            <w:pBdr>
              <w:top w:val="nil"/>
              <w:left w:val="nil"/>
              <w:bottom w:val="nil"/>
              <w:right w:val="nil"/>
              <w:between w:val="nil"/>
            </w:pBdr>
            <w:tabs>
              <w:tab w:val="right" w:pos="9350"/>
            </w:tabs>
            <w:spacing w:after="100" w:line="360" w:lineRule="auto"/>
            <w:rPr>
              <w:color w:val="000000"/>
            </w:rPr>
          </w:pPr>
          <w:r>
            <w:fldChar w:fldCharType="begin"/>
          </w:r>
          <w:r>
            <w:instrText xml:space="preserve"> TOC \h \u \z \t "Heading 1,1,Heading 2,2,Heading 3,3,"</w:instrText>
          </w:r>
          <w:r>
            <w:fldChar w:fldCharType="separate"/>
          </w:r>
          <w:hyperlink w:anchor="_gjdgxs">
            <w:r>
              <w:rPr>
                <w:color w:val="000000"/>
              </w:rPr>
              <w:t>Introduction</w:t>
            </w:r>
            <w:r>
              <w:rPr>
                <w:color w:val="000000"/>
              </w:rPr>
              <w:tab/>
              <w:t>5</w:t>
            </w:r>
          </w:hyperlink>
        </w:p>
        <w:p w14:paraId="0000000B" w14:textId="77777777" w:rsidR="00BF4BCB" w:rsidRDefault="00000000">
          <w:pPr>
            <w:pBdr>
              <w:top w:val="nil"/>
              <w:left w:val="nil"/>
              <w:bottom w:val="nil"/>
              <w:right w:val="nil"/>
              <w:between w:val="nil"/>
            </w:pBdr>
            <w:tabs>
              <w:tab w:val="right" w:pos="9350"/>
            </w:tabs>
            <w:spacing w:after="100" w:line="360" w:lineRule="auto"/>
            <w:rPr>
              <w:color w:val="000000"/>
            </w:rPr>
          </w:pPr>
          <w:hyperlink w:anchor="_30j0zll">
            <w:r>
              <w:rPr>
                <w:color w:val="000000"/>
              </w:rPr>
              <w:t>MAIN BODY</w:t>
            </w:r>
            <w:r>
              <w:rPr>
                <w:color w:val="000000"/>
              </w:rPr>
              <w:tab/>
              <w:t>5</w:t>
            </w:r>
          </w:hyperlink>
        </w:p>
        <w:p w14:paraId="0000000C" w14:textId="77777777" w:rsidR="00BF4BCB" w:rsidRDefault="00000000">
          <w:pPr>
            <w:pBdr>
              <w:top w:val="nil"/>
              <w:left w:val="nil"/>
              <w:bottom w:val="nil"/>
              <w:right w:val="nil"/>
              <w:between w:val="nil"/>
            </w:pBdr>
            <w:tabs>
              <w:tab w:val="right" w:pos="9350"/>
            </w:tabs>
            <w:spacing w:after="100" w:line="360" w:lineRule="auto"/>
            <w:ind w:left="240"/>
            <w:rPr>
              <w:color w:val="000000"/>
            </w:rPr>
          </w:pPr>
          <w:hyperlink w:anchor="_1fob9te">
            <w:r>
              <w:rPr>
                <w:color w:val="000000"/>
              </w:rPr>
              <w:t>Lessons Learned</w:t>
            </w:r>
            <w:r>
              <w:rPr>
                <w:color w:val="000000"/>
              </w:rPr>
              <w:tab/>
              <w:t>5</w:t>
            </w:r>
          </w:hyperlink>
        </w:p>
        <w:p w14:paraId="0000000D" w14:textId="77777777" w:rsidR="00BF4BCB" w:rsidRDefault="00000000">
          <w:pPr>
            <w:pBdr>
              <w:top w:val="nil"/>
              <w:left w:val="nil"/>
              <w:bottom w:val="nil"/>
              <w:right w:val="nil"/>
              <w:between w:val="nil"/>
            </w:pBdr>
            <w:tabs>
              <w:tab w:val="right" w:pos="9350"/>
            </w:tabs>
            <w:spacing w:after="100" w:line="360" w:lineRule="auto"/>
            <w:rPr>
              <w:color w:val="000000"/>
            </w:rPr>
          </w:pPr>
          <w:hyperlink w:anchor="_3znysh7">
            <w:r>
              <w:rPr>
                <w:color w:val="000000"/>
              </w:rPr>
              <w:t>Conclusion</w:t>
            </w:r>
            <w:r>
              <w:rPr>
                <w:color w:val="000000"/>
              </w:rPr>
              <w:tab/>
              <w:t>6</w:t>
            </w:r>
          </w:hyperlink>
        </w:p>
        <w:p w14:paraId="0000000E" w14:textId="77777777" w:rsidR="00BF4BCB" w:rsidRDefault="00000000">
          <w:pPr>
            <w:pBdr>
              <w:top w:val="nil"/>
              <w:left w:val="nil"/>
              <w:bottom w:val="nil"/>
              <w:right w:val="nil"/>
              <w:between w:val="nil"/>
            </w:pBdr>
            <w:tabs>
              <w:tab w:val="right" w:pos="9350"/>
            </w:tabs>
            <w:spacing w:after="100" w:line="360" w:lineRule="auto"/>
            <w:rPr>
              <w:color w:val="000000"/>
            </w:rPr>
          </w:pPr>
          <w:hyperlink w:anchor="_2et92p0">
            <w:r>
              <w:rPr>
                <w:color w:val="000000"/>
              </w:rPr>
              <w:t>References</w:t>
            </w:r>
            <w:r>
              <w:rPr>
                <w:color w:val="000000"/>
              </w:rPr>
              <w:tab/>
              <w:t>7</w:t>
            </w:r>
          </w:hyperlink>
        </w:p>
        <w:p w14:paraId="0000000F" w14:textId="77777777" w:rsidR="00BF4BCB" w:rsidRDefault="00000000">
          <w:pPr>
            <w:spacing w:line="360" w:lineRule="auto"/>
          </w:pPr>
          <w:r>
            <w:fldChar w:fldCharType="end"/>
          </w:r>
        </w:p>
      </w:sdtContent>
    </w:sdt>
    <w:p w14:paraId="00000010" w14:textId="77777777" w:rsidR="00BF4BCB" w:rsidRDefault="00000000">
      <w:pPr>
        <w:spacing w:line="360" w:lineRule="auto"/>
        <w:rPr>
          <w:b/>
        </w:rPr>
      </w:pPr>
      <w:r>
        <w:br w:type="page"/>
      </w:r>
    </w:p>
    <w:p w14:paraId="00000011" w14:textId="77777777" w:rsidR="00BF4BCB" w:rsidRDefault="00000000">
      <w:pPr>
        <w:pStyle w:val="Heading1"/>
        <w:spacing w:line="360" w:lineRule="auto"/>
      </w:pPr>
      <w:bookmarkStart w:id="0" w:name="_gjdgxs" w:colFirst="0" w:colLast="0"/>
      <w:bookmarkEnd w:id="0"/>
      <w:r>
        <w:lastRenderedPageBreak/>
        <w:t>Introduction</w:t>
      </w:r>
    </w:p>
    <w:p w14:paraId="00000012" w14:textId="77777777" w:rsidR="00BF4BCB" w:rsidRDefault="00000000">
      <w:pPr>
        <w:spacing w:line="360" w:lineRule="auto"/>
        <w:ind w:firstLine="720"/>
        <w:jc w:val="both"/>
      </w:pPr>
      <w:r>
        <w:t>This essay reflects on the lessons learned from analyzing the leadership characteristics of four significant business leaders: Bill Gates, Harrison Ford, Steve Jobs, and Elon Musk. By examining their leadership styles, behaviors, and followers' appeal, we gain insights into effective leadership practices and how different approaches can impact an organization's success and influence.</w:t>
      </w:r>
    </w:p>
    <w:p w14:paraId="00000013" w14:textId="77777777" w:rsidR="00BF4BCB" w:rsidRDefault="00000000">
      <w:pPr>
        <w:pStyle w:val="Heading1"/>
        <w:spacing w:line="360" w:lineRule="auto"/>
      </w:pPr>
      <w:bookmarkStart w:id="1" w:name="_30j0zll" w:colFirst="0" w:colLast="0"/>
      <w:bookmarkEnd w:id="1"/>
      <w:r>
        <w:t>MAIN BODY</w:t>
      </w:r>
    </w:p>
    <w:p w14:paraId="00000014" w14:textId="77777777" w:rsidR="00BF4BCB" w:rsidRDefault="00000000">
      <w:pPr>
        <w:pStyle w:val="Heading2"/>
        <w:spacing w:line="360" w:lineRule="auto"/>
      </w:pPr>
      <w:bookmarkStart w:id="2" w:name="_1fob9te" w:colFirst="0" w:colLast="0"/>
      <w:bookmarkEnd w:id="2"/>
      <w:r>
        <w:t>Lessons Learned: Reflection</w:t>
      </w:r>
    </w:p>
    <w:p w14:paraId="00000015" w14:textId="77777777" w:rsidR="00BF4BCB" w:rsidRDefault="00000000">
      <w:pPr>
        <w:spacing w:line="360" w:lineRule="auto"/>
        <w:ind w:firstLine="720"/>
        <w:jc w:val="both"/>
      </w:pPr>
      <w:r>
        <w:t xml:space="preserve">Bill Gates leadership style is usually described as transformational. He always </w:t>
      </w:r>
      <w:proofErr w:type="gramStart"/>
      <w:r>
        <w:t>stressed on</w:t>
      </w:r>
      <w:proofErr w:type="gramEnd"/>
      <w:r>
        <w:t xml:space="preserve"> the policy of innovation that paved way to make Microsoft as a giant in the realm of technological production (Nagarathinam, 2020). Gates’ management style gave him foresight that helped him to predict the future developments in the field of personal computing to include placing Microsoft </w:t>
      </w:r>
      <w:proofErr w:type="gramStart"/>
      <w:r>
        <w:t>in</w:t>
      </w:r>
      <w:proofErr w:type="gramEnd"/>
      <w:r>
        <w:t xml:space="preserve"> a vantage point to take advantage of these developments. His </w:t>
      </w:r>
      <w:proofErr w:type="gramStart"/>
      <w:r>
        <w:t>actions</w:t>
      </w:r>
      <w:proofErr w:type="gramEnd"/>
      <w:r>
        <w:t xml:space="preserve"> which are reflected by the actions of the Bill &amp; Melinda Gates Foundation show that he took tremendous responsibility towards the situation in the sphere of health and education. Such a vision along with philanthropic activities has earned Gates a lot of respect in </w:t>
      </w:r>
      <w:proofErr w:type="gramStart"/>
      <w:r>
        <w:t>the society</w:t>
      </w:r>
      <w:proofErr w:type="gramEnd"/>
      <w:r>
        <w:t xml:space="preserve">. </w:t>
      </w:r>
    </w:p>
    <w:p w14:paraId="00000016" w14:textId="77777777" w:rsidR="00BF4BCB" w:rsidRDefault="00000000">
      <w:pPr>
        <w:spacing w:line="360" w:lineRule="auto"/>
        <w:ind w:firstLine="720"/>
        <w:jc w:val="both"/>
      </w:pPr>
      <w:r>
        <w:t>Harrison Ford is an example of situational leader who is flexible in his approach depending on the circumstances prevailing within the organization (</w:t>
      </w:r>
      <w:proofErr w:type="spellStart"/>
      <w:r>
        <w:t>Luzón</w:t>
      </w:r>
      <w:proofErr w:type="spellEnd"/>
      <w:r>
        <w:t xml:space="preserve">-Aguado, 2020). Specifically, for the action actor Ford has flexibility in employment and has adjusted to the circumstances and demands of the job and surrounding environment. People respect him and follow him because of his very practical mindedness and his capability to embody different characters. With Ford we are reminded of one of the core competencies leaders’ </w:t>
      </w:r>
      <w:proofErr w:type="gramStart"/>
      <w:r>
        <w:t>need</w:t>
      </w:r>
      <w:proofErr w:type="gramEnd"/>
      <w:r>
        <w:t xml:space="preserve"> – the need to be adaptable and to be able to change one’s approach depending on the situation. </w:t>
      </w:r>
    </w:p>
    <w:p w14:paraId="00000017" w14:textId="77777777" w:rsidR="00BF4BCB" w:rsidRDefault="00000000">
      <w:pPr>
        <w:spacing w:line="360" w:lineRule="auto"/>
        <w:ind w:firstLine="720"/>
        <w:jc w:val="both"/>
      </w:pPr>
      <w:r>
        <w:t xml:space="preserve">It is worth mentioning Steve Jobs, and his charismatic leadership with passion, perfectionism, and the constant desire to create something new. </w:t>
      </w:r>
      <w:proofErr w:type="gramStart"/>
      <w:r>
        <w:t>Tyranny</w:t>
      </w:r>
      <w:proofErr w:type="gramEnd"/>
      <w:r>
        <w:t xml:space="preserve"> of the urgent that was characteristic of Jobs’ behavior included pressuring the team into delivering perfectionist work (</w:t>
      </w:r>
      <w:proofErr w:type="spellStart"/>
      <w:r>
        <w:t>Tokbaeva</w:t>
      </w:r>
      <w:proofErr w:type="spellEnd"/>
      <w:r>
        <w:t xml:space="preserve">, 2022). The ideas that he developed and delivered into reality like iPhone and the MacBook revolutionized industries. Jobs’ audience was therefore success driven, individuals who aligned with Jobs based on his big picture thinking and his capacity to paint a picture of the future. </w:t>
      </w:r>
      <w:r>
        <w:lastRenderedPageBreak/>
        <w:t>The leadership lesson learnt from Jobs is that charismatic leaders can inspire subordinates to deliver outstanding results. At the same time, it discloses the possibly acute problem of pressure that can be inherent to the strategy suggested.</w:t>
      </w:r>
    </w:p>
    <w:p w14:paraId="00000018" w14:textId="77777777" w:rsidR="00BF4BCB" w:rsidRDefault="00000000">
      <w:pPr>
        <w:spacing w:line="360" w:lineRule="auto"/>
        <w:ind w:firstLine="720"/>
        <w:jc w:val="both"/>
      </w:pPr>
      <w:r>
        <w:t>Similarly to Gates, Elon Musk represents transformational leadership with more focus on ambitious and risky projects (Khan, 2021). Musk himself is very intense, he loves to solve problems that other people think are impossible, starting from affecting the automobile industry and transforming it with electric vehicles through Tesla to space travel with SpaceX. His outlook for the future is ambitious and to this end he has won the hearts of people in different parts of the world thus being influential. Based on Musk’s strategy, it is possible to learn that it is important to set fractured goals that are considered unachievable at first glance.</w:t>
      </w:r>
    </w:p>
    <w:p w14:paraId="00000019" w14:textId="77777777" w:rsidR="00BF4BCB" w:rsidRDefault="00000000">
      <w:pPr>
        <w:pStyle w:val="Heading1"/>
        <w:spacing w:line="360" w:lineRule="auto"/>
      </w:pPr>
      <w:bookmarkStart w:id="3" w:name="_3znysh7" w:colFirst="0" w:colLast="0"/>
      <w:bookmarkEnd w:id="3"/>
      <w:r>
        <w:t>Conclusion</w:t>
      </w:r>
    </w:p>
    <w:p w14:paraId="0000001A" w14:textId="77777777" w:rsidR="00BF4BCB" w:rsidRDefault="00000000">
      <w:pPr>
        <w:spacing w:line="360" w:lineRule="auto"/>
        <w:ind w:firstLine="720"/>
        <w:jc w:val="both"/>
      </w:pPr>
      <w:r>
        <w:t xml:space="preserve">It is clear from this discussion that leadership can assume different forms and thus it is not about adopting a particular style but rather about balancing certain attributes. Bill Gates and Elon Musk stand as great examples of how transformational leadership through innovation and vision can have a positive impact on the world. Moreover, while Harrison Ford masterful situational leadership stresses flexibility, Steve Jobs charismatic leadership emphasizes passion and goal-oriented determination. </w:t>
      </w:r>
    </w:p>
    <w:p w14:paraId="0000001B" w14:textId="77777777" w:rsidR="00BF4BCB" w:rsidRDefault="00000000">
      <w:pPr>
        <w:spacing w:line="360" w:lineRule="auto"/>
      </w:pPr>
      <w:r>
        <w:br w:type="page"/>
      </w:r>
    </w:p>
    <w:p w14:paraId="0000001C" w14:textId="77777777" w:rsidR="00BF4BCB" w:rsidRDefault="00000000">
      <w:pPr>
        <w:pStyle w:val="Heading1"/>
        <w:spacing w:line="360" w:lineRule="auto"/>
      </w:pPr>
      <w:bookmarkStart w:id="4" w:name="_2et92p0" w:colFirst="0" w:colLast="0"/>
      <w:bookmarkEnd w:id="4"/>
      <w:r>
        <w:lastRenderedPageBreak/>
        <w:t>References</w:t>
      </w:r>
    </w:p>
    <w:p w14:paraId="0000001D" w14:textId="77777777" w:rsidR="00BF4BCB" w:rsidRDefault="00000000">
      <w:pPr>
        <w:spacing w:line="360" w:lineRule="auto"/>
        <w:ind w:left="720" w:hanging="720"/>
        <w:jc w:val="both"/>
      </w:pPr>
      <w:r>
        <w:t>Khan, M.R., 2021. A critical analysis of Elon Musk’s leadership in Tesla motors. Journal of Global Entrepreneurship Research, 11(1), pp.213-222.</w:t>
      </w:r>
    </w:p>
    <w:p w14:paraId="0000001E" w14:textId="77777777" w:rsidR="00BF4BCB" w:rsidRDefault="00000000">
      <w:pPr>
        <w:spacing w:line="360" w:lineRule="auto"/>
        <w:ind w:left="720" w:hanging="720"/>
        <w:jc w:val="both"/>
      </w:pPr>
      <w:proofErr w:type="spellStart"/>
      <w:r>
        <w:t>Luzón</w:t>
      </w:r>
      <w:proofErr w:type="spellEnd"/>
      <w:r>
        <w:t xml:space="preserve">-Aguado, V., 2020. Harrison Ford: Masculinity and stardom in </w:t>
      </w:r>
      <w:proofErr w:type="spellStart"/>
      <w:r>
        <w:t>hollywood</w:t>
      </w:r>
      <w:proofErr w:type="spellEnd"/>
      <w:r>
        <w:t>. Bloomsbury Publishing.</w:t>
      </w:r>
    </w:p>
    <w:p w14:paraId="0000001F" w14:textId="77777777" w:rsidR="00BF4BCB" w:rsidRDefault="00000000">
      <w:pPr>
        <w:spacing w:line="360" w:lineRule="auto"/>
        <w:ind w:left="720" w:hanging="720"/>
        <w:jc w:val="both"/>
      </w:pPr>
      <w:r>
        <w:t>Nagarathinam, D., 2020. Leadership styles, qualities, and characteristics of the world great leaders with constitutional and judicial flavors. Issue 4 Int'l JL Mgmt. &amp; Human., 3, p.1428.</w:t>
      </w:r>
    </w:p>
    <w:p w14:paraId="00000020" w14:textId="77777777" w:rsidR="00BF4BCB" w:rsidRDefault="00000000">
      <w:pPr>
        <w:spacing w:line="360" w:lineRule="auto"/>
        <w:ind w:left="720" w:hanging="720"/>
        <w:jc w:val="both"/>
      </w:pPr>
      <w:proofErr w:type="spellStart"/>
      <w:r>
        <w:t>Tokbaeva</w:t>
      </w:r>
      <w:proofErr w:type="spellEnd"/>
      <w:r>
        <w:t>, D., 2022. Charisma and charismatic leadership in organizations. In Research Handbook on the Sociology of Organizations (pp. 311-328). Edward Elgar Publishing.</w:t>
      </w:r>
    </w:p>
    <w:sectPr w:rsidR="00BF4BCB">
      <w:foot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AFD6499" w14:textId="77777777" w:rsidR="000D142F" w:rsidRDefault="000D142F">
      <w:pPr>
        <w:spacing w:after="0" w:line="240" w:lineRule="auto"/>
      </w:pPr>
      <w:r>
        <w:separator/>
      </w:r>
    </w:p>
  </w:endnote>
  <w:endnote w:type="continuationSeparator" w:id="0">
    <w:p w14:paraId="578D42F9" w14:textId="77777777" w:rsidR="000D142F" w:rsidRDefault="000D14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21" w14:textId="46A8B8C4" w:rsidR="00BF4BCB" w:rsidRDefault="00000000">
    <w:pPr>
      <w:pBdr>
        <w:top w:val="nil"/>
        <w:left w:val="nil"/>
        <w:bottom w:val="nil"/>
        <w:right w:val="nil"/>
        <w:between w:val="nil"/>
      </w:pBdr>
      <w:tabs>
        <w:tab w:val="center" w:pos="4680"/>
        <w:tab w:val="right" w:pos="9360"/>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652032">
      <w:rPr>
        <w:noProof/>
        <w:color w:val="000000"/>
      </w:rPr>
      <w:t>1</w:t>
    </w:r>
    <w:r>
      <w:rPr>
        <w:color w:val="000000"/>
      </w:rPr>
      <w:fldChar w:fldCharType="end"/>
    </w:r>
  </w:p>
  <w:p w14:paraId="00000022" w14:textId="77777777" w:rsidR="00BF4BCB" w:rsidRDefault="00BF4BCB">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4A9C242" w14:textId="77777777" w:rsidR="000D142F" w:rsidRDefault="000D142F">
      <w:pPr>
        <w:spacing w:after="0" w:line="240" w:lineRule="auto"/>
      </w:pPr>
      <w:r>
        <w:separator/>
      </w:r>
    </w:p>
  </w:footnote>
  <w:footnote w:type="continuationSeparator" w:id="0">
    <w:p w14:paraId="0A206B38" w14:textId="77777777" w:rsidR="000D142F" w:rsidRDefault="000D142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4BCB"/>
    <w:rsid w:val="000D142F"/>
    <w:rsid w:val="00652032"/>
    <w:rsid w:val="00BA2157"/>
    <w:rsid w:val="00BF4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63FC8C0"/>
  <w15:docId w15:val="{E0C7C7CB-CC98-4987-9032-4F90DEC33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color w:val="2E75B5"/>
      <w:sz w:val="28"/>
      <w:szCs w:val="28"/>
    </w:rPr>
  </w:style>
  <w:style w:type="paragraph" w:styleId="Heading2">
    <w:name w:val="heading 2"/>
    <w:basedOn w:val="Normal"/>
    <w:next w:val="Normal"/>
    <w:uiPriority w:val="9"/>
    <w:unhideWhenUsed/>
    <w:qFormat/>
    <w:pPr>
      <w:keepNext/>
      <w:keepLines/>
      <w:spacing w:before="40" w:after="0"/>
      <w:outlineLvl w:val="1"/>
    </w:pPr>
    <w:rPr>
      <w:b/>
      <w:color w:val="2E75B5"/>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TotalTime>
  <Pages>5</Pages>
  <Words>685</Words>
  <Characters>3923</Characters>
  <Application>Microsoft Office Word</Application>
  <DocSecurity>0</DocSecurity>
  <Lines>75</Lines>
  <Paragraphs>27</Paragraphs>
  <ScaleCrop>false</ScaleCrop>
  <Company/>
  <LinksUpToDate>false</LinksUpToDate>
  <CharactersWithSpaces>4585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Vlad Goia</dc:creator>
  <cp:lastModifiedBy>Vladimir Bara (2110942)</cp:lastModifiedBy>
  <cp:revision>2</cp:revision>
  <dcterms:created xsi:type="dcterms:W3CDTF">2024-07-28T18:39:00Z</dcterms:created>
  <dcterms:modified xsi:type="dcterms:W3CDTF">2024-07-28T18:39:00Z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8144444614df5f2728b4e3fa238f4deb5fb95e02ff3e037ea3e0b4f91ab3a9df</vt:lpwstr>
  </property>
</Properties>
</file>