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2041032"/>
        <w:docPartObj>
          <w:docPartGallery w:val="Cover Pages"/>
          <w:docPartUnique/>
        </w:docPartObj>
      </w:sdtPr>
      <w:sdtContent>
        <w:p w14:paraId="79F04911" w14:textId="654B0401" w:rsidR="00B461AD" w:rsidRDefault="00B461AD">
          <w:r>
            <w:rPr>
              <w:noProof/>
            </w:rPr>
            <mc:AlternateContent>
              <mc:Choice Requires="wpg">
                <w:drawing>
                  <wp:anchor distT="0" distB="0" distL="114300" distR="114300" simplePos="0" relativeHeight="251662336" behindDoc="0" locked="0" layoutInCell="1" allowOverlap="1" wp14:anchorId="1230028C" wp14:editId="56DE61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926F3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52C88E" wp14:editId="7EE4BC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6FCB93" w14:textId="27584109" w:rsidR="003C2527" w:rsidRDefault="003C2527">
                                <w:pPr>
                                  <w:pStyle w:val="NoSpacing"/>
                                  <w:jc w:val="right"/>
                                  <w:rPr>
                                    <w:rFonts w:asciiTheme="majorHAnsi" w:hAnsiTheme="majorHAnsi" w:cstheme="majorHAnsi"/>
                                    <w:color w:val="595959" w:themeColor="text1" w:themeTint="A6"/>
                                    <w:sz w:val="18"/>
                                    <w:szCs w:val="18"/>
                                  </w:rPr>
                                </w:pPr>
                                <w:r w:rsidRPr="00B461AD">
                                  <w:rPr>
                                    <w:rFonts w:asciiTheme="majorHAnsi" w:hAnsiTheme="majorHAnsi" w:cstheme="majorHAnsi"/>
                                    <w:color w:val="595959" w:themeColor="text1" w:themeTint="A6"/>
                                    <w:sz w:val="28"/>
                                    <w:szCs w:val="28"/>
                                  </w:rPr>
                                  <w:t>Thohura Ahmed</w:t>
                                </w:r>
                                <w:sdt>
                                  <w:sdtPr>
                                    <w:rPr>
                                      <w:rFonts w:asciiTheme="majorHAnsi" w:hAnsiTheme="majorHAnsi" w:cstheme="majorHAnsi"/>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rFonts w:asciiTheme="majorHAnsi" w:hAnsiTheme="majorHAnsi" w:cstheme="majorHAnsi"/>
                                        <w:color w:val="595959" w:themeColor="text1" w:themeTint="A6"/>
                                        <w:sz w:val="18"/>
                                        <w:szCs w:val="18"/>
                                      </w:rPr>
                                      <w:t xml:space="preserve">     </w:t>
                                    </w:r>
                                  </w:sdtContent>
                                </w:sdt>
                              </w:p>
                              <w:p w14:paraId="50A7F8E9" w14:textId="4B361378" w:rsidR="003C2527" w:rsidRPr="00B461AD" w:rsidRDefault="003C2527">
                                <w:pPr>
                                  <w:pStyle w:val="NoSpacing"/>
                                  <w:jc w:val="right"/>
                                  <w:rPr>
                                    <w:rFonts w:asciiTheme="majorHAnsi" w:hAnsiTheme="majorHAnsi" w:cstheme="majorHAnsi"/>
                                    <w:color w:val="595959" w:themeColor="text1" w:themeTint="A6"/>
                                    <w:sz w:val="18"/>
                                    <w:szCs w:val="18"/>
                                  </w:rPr>
                                </w:pPr>
                                <w:r>
                                  <w:rPr>
                                    <w:rFonts w:asciiTheme="majorHAnsi" w:hAnsiTheme="majorHAnsi" w:cstheme="majorHAnsi"/>
                                    <w:color w:val="595959" w:themeColor="text1" w:themeTint="A6"/>
                                    <w:sz w:val="18"/>
                                    <w:szCs w:val="18"/>
                                  </w:rPr>
                                  <w:t>1806406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52C88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46FCB93" w14:textId="27584109" w:rsidR="003C2527" w:rsidRDefault="003C2527">
                          <w:pPr>
                            <w:pStyle w:val="NoSpacing"/>
                            <w:jc w:val="right"/>
                            <w:rPr>
                              <w:rFonts w:asciiTheme="majorHAnsi" w:hAnsiTheme="majorHAnsi" w:cstheme="majorHAnsi"/>
                              <w:color w:val="595959" w:themeColor="text1" w:themeTint="A6"/>
                              <w:sz w:val="18"/>
                              <w:szCs w:val="18"/>
                            </w:rPr>
                          </w:pPr>
                          <w:r w:rsidRPr="00B461AD">
                            <w:rPr>
                              <w:rFonts w:asciiTheme="majorHAnsi" w:hAnsiTheme="majorHAnsi" w:cstheme="majorHAnsi"/>
                              <w:color w:val="595959" w:themeColor="text1" w:themeTint="A6"/>
                              <w:sz w:val="28"/>
                              <w:szCs w:val="28"/>
                            </w:rPr>
                            <w:t>Thohura Ahmed</w:t>
                          </w:r>
                          <w:sdt>
                            <w:sdtPr>
                              <w:rPr>
                                <w:rFonts w:asciiTheme="majorHAnsi" w:hAnsiTheme="majorHAnsi" w:cstheme="majorHAnsi"/>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rFonts w:asciiTheme="majorHAnsi" w:hAnsiTheme="majorHAnsi" w:cstheme="majorHAnsi"/>
                                  <w:color w:val="595959" w:themeColor="text1" w:themeTint="A6"/>
                                  <w:sz w:val="18"/>
                                  <w:szCs w:val="18"/>
                                </w:rPr>
                                <w:t xml:space="preserve">     </w:t>
                              </w:r>
                            </w:sdtContent>
                          </w:sdt>
                        </w:p>
                        <w:p w14:paraId="50A7F8E9" w14:textId="4B361378" w:rsidR="003C2527" w:rsidRPr="00B461AD" w:rsidRDefault="003C2527">
                          <w:pPr>
                            <w:pStyle w:val="NoSpacing"/>
                            <w:jc w:val="right"/>
                            <w:rPr>
                              <w:rFonts w:asciiTheme="majorHAnsi" w:hAnsiTheme="majorHAnsi" w:cstheme="majorHAnsi"/>
                              <w:color w:val="595959" w:themeColor="text1" w:themeTint="A6"/>
                              <w:sz w:val="18"/>
                              <w:szCs w:val="18"/>
                            </w:rPr>
                          </w:pPr>
                          <w:r>
                            <w:rPr>
                              <w:rFonts w:asciiTheme="majorHAnsi" w:hAnsiTheme="majorHAnsi" w:cstheme="majorHAnsi"/>
                              <w:color w:val="595959" w:themeColor="text1" w:themeTint="A6"/>
                              <w:sz w:val="18"/>
                              <w:szCs w:val="18"/>
                            </w:rPr>
                            <w:t>1806406</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164308" wp14:editId="79165FD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A55507" w14:textId="533D4FC3" w:rsidR="003C2527" w:rsidRDefault="003C2527">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BBB8B2" w14:textId="32140159" w:rsidR="003C2527" w:rsidRDefault="003C252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16430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BA55507" w14:textId="533D4FC3" w:rsidR="003C2527" w:rsidRDefault="003C2527">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BBB8B2" w14:textId="32140159" w:rsidR="003C2527" w:rsidRDefault="003C252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67EEC8" wp14:editId="30405EA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AC6040" w14:textId="6176ED78" w:rsidR="003C2527" w:rsidRPr="0030568F" w:rsidRDefault="003C2527">
                                <w:pPr>
                                  <w:jc w:val="right"/>
                                  <w:rPr>
                                    <w:rFonts w:asciiTheme="majorHAnsi" w:hAnsiTheme="majorHAnsi" w:cstheme="majorHAnsi"/>
                                    <w:color w:val="4472C4" w:themeColor="accent1"/>
                                    <w:sz w:val="64"/>
                                    <w:szCs w:val="64"/>
                                  </w:rPr>
                                </w:pPr>
                                <w:sdt>
                                  <w:sdtPr>
                                    <w:rPr>
                                      <w:rFonts w:asciiTheme="majorHAnsi" w:hAnsiTheme="majorHAnsi" w:cstheme="maj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30568F">
                                      <w:rPr>
                                        <w:rFonts w:asciiTheme="majorHAnsi" w:hAnsiTheme="majorHAnsi" w:cstheme="majorHAnsi"/>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4F548C7" w14:textId="306FFCAD" w:rsidR="003C2527" w:rsidRDefault="003C252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67EEC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9AC6040" w14:textId="6176ED78" w:rsidR="003C2527" w:rsidRPr="0030568F" w:rsidRDefault="003C2527">
                          <w:pPr>
                            <w:jc w:val="right"/>
                            <w:rPr>
                              <w:rFonts w:asciiTheme="majorHAnsi" w:hAnsiTheme="majorHAnsi" w:cstheme="majorHAnsi"/>
                              <w:color w:val="4472C4" w:themeColor="accent1"/>
                              <w:sz w:val="64"/>
                              <w:szCs w:val="64"/>
                            </w:rPr>
                          </w:pPr>
                          <w:sdt>
                            <w:sdtPr>
                              <w:rPr>
                                <w:rFonts w:asciiTheme="majorHAnsi" w:hAnsiTheme="majorHAnsi" w:cstheme="maj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30568F">
                                <w:rPr>
                                  <w:rFonts w:asciiTheme="majorHAnsi" w:hAnsiTheme="majorHAnsi" w:cstheme="majorHAnsi"/>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4F548C7" w14:textId="306FFCAD" w:rsidR="003C2527" w:rsidRDefault="003C252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F76FB5B" w14:textId="40FEAB3A" w:rsidR="00B461AD" w:rsidRDefault="00B461AD">
          <w:r>
            <w:br w:type="page"/>
          </w:r>
        </w:p>
        <w:bookmarkStart w:id="0" w:name="_GoBack" w:displacedByCustomXml="next"/>
        <w:bookmarkEnd w:id="0" w:displacedByCustomXml="next"/>
      </w:sdtContent>
    </w:sdt>
    <w:sdt>
      <w:sdtPr>
        <w:rPr>
          <w:rFonts w:asciiTheme="minorHAnsi" w:eastAsiaTheme="minorHAnsi" w:hAnsiTheme="minorHAnsi" w:cstheme="majorHAnsi"/>
          <w:color w:val="auto"/>
          <w:sz w:val="22"/>
          <w:szCs w:val="22"/>
          <w:lang w:val="en-GB"/>
        </w:rPr>
        <w:id w:val="-507747400"/>
        <w:docPartObj>
          <w:docPartGallery w:val="Table of Contents"/>
          <w:docPartUnique/>
        </w:docPartObj>
      </w:sdtPr>
      <w:sdtEndPr>
        <w:rPr>
          <w:b/>
          <w:bCs/>
          <w:noProof/>
        </w:rPr>
      </w:sdtEndPr>
      <w:sdtContent>
        <w:p w14:paraId="47B768D6" w14:textId="05A04760" w:rsidR="00B461AD" w:rsidRPr="00D63CFE" w:rsidRDefault="00B461AD">
          <w:pPr>
            <w:pStyle w:val="TOCHeading"/>
            <w:rPr>
              <w:rFonts w:cstheme="majorHAnsi"/>
            </w:rPr>
          </w:pPr>
          <w:r w:rsidRPr="00D63CFE">
            <w:rPr>
              <w:rFonts w:cstheme="majorHAnsi"/>
            </w:rPr>
            <w:t>Table of Contents</w:t>
          </w:r>
        </w:p>
        <w:p w14:paraId="2149760B" w14:textId="55F875C7" w:rsidR="00C357CA" w:rsidRDefault="00B461AD">
          <w:pPr>
            <w:pStyle w:val="TOC1"/>
            <w:tabs>
              <w:tab w:val="right" w:leader="dot" w:pos="9016"/>
            </w:tabs>
            <w:rPr>
              <w:rFonts w:eastAsiaTheme="minorEastAsia"/>
              <w:noProof/>
              <w:lang w:eastAsia="en-GB"/>
            </w:rPr>
          </w:pPr>
          <w:r w:rsidRPr="00D63CFE">
            <w:rPr>
              <w:rFonts w:asciiTheme="majorHAnsi" w:hAnsiTheme="majorHAnsi" w:cstheme="majorHAnsi"/>
            </w:rPr>
            <w:fldChar w:fldCharType="begin"/>
          </w:r>
          <w:r w:rsidRPr="00D63CFE">
            <w:rPr>
              <w:rFonts w:asciiTheme="majorHAnsi" w:hAnsiTheme="majorHAnsi" w:cstheme="majorHAnsi"/>
            </w:rPr>
            <w:instrText xml:space="preserve"> TOC \o "1-3" \h \z \u </w:instrText>
          </w:r>
          <w:r w:rsidRPr="00D63CFE">
            <w:rPr>
              <w:rFonts w:asciiTheme="majorHAnsi" w:hAnsiTheme="majorHAnsi" w:cstheme="majorHAnsi"/>
            </w:rPr>
            <w:fldChar w:fldCharType="separate"/>
          </w:r>
          <w:hyperlink w:anchor="_Toc27071340" w:history="1">
            <w:r w:rsidR="00C357CA" w:rsidRPr="00EC2713">
              <w:rPr>
                <w:rStyle w:val="Hyperlink"/>
                <w:rFonts w:cstheme="majorHAnsi"/>
                <w:noProof/>
              </w:rPr>
              <w:t>Executive Summary</w:t>
            </w:r>
            <w:r w:rsidR="00C357CA">
              <w:rPr>
                <w:noProof/>
                <w:webHidden/>
              </w:rPr>
              <w:tab/>
            </w:r>
            <w:r w:rsidR="00C357CA">
              <w:rPr>
                <w:noProof/>
                <w:webHidden/>
              </w:rPr>
              <w:fldChar w:fldCharType="begin"/>
            </w:r>
            <w:r w:rsidR="00C357CA">
              <w:rPr>
                <w:noProof/>
                <w:webHidden/>
              </w:rPr>
              <w:instrText xml:space="preserve"> PAGEREF _Toc27071340 \h </w:instrText>
            </w:r>
            <w:r w:rsidR="00C357CA">
              <w:rPr>
                <w:noProof/>
                <w:webHidden/>
              </w:rPr>
            </w:r>
            <w:r w:rsidR="00C357CA">
              <w:rPr>
                <w:noProof/>
                <w:webHidden/>
              </w:rPr>
              <w:fldChar w:fldCharType="separate"/>
            </w:r>
            <w:r w:rsidR="00C357CA">
              <w:rPr>
                <w:noProof/>
                <w:webHidden/>
              </w:rPr>
              <w:t>2</w:t>
            </w:r>
            <w:r w:rsidR="00C357CA">
              <w:rPr>
                <w:noProof/>
                <w:webHidden/>
              </w:rPr>
              <w:fldChar w:fldCharType="end"/>
            </w:r>
          </w:hyperlink>
        </w:p>
        <w:p w14:paraId="1A4255E5" w14:textId="426F17C0" w:rsidR="00C357CA" w:rsidRDefault="00C357CA">
          <w:pPr>
            <w:pStyle w:val="TOC1"/>
            <w:tabs>
              <w:tab w:val="right" w:leader="dot" w:pos="9016"/>
            </w:tabs>
            <w:rPr>
              <w:rFonts w:eastAsiaTheme="minorEastAsia"/>
              <w:noProof/>
              <w:lang w:eastAsia="en-GB"/>
            </w:rPr>
          </w:pPr>
          <w:hyperlink w:anchor="_Toc27071341" w:history="1">
            <w:r w:rsidRPr="00EC2713">
              <w:rPr>
                <w:rStyle w:val="Hyperlink"/>
                <w:rFonts w:cstheme="majorHAnsi"/>
                <w:noProof/>
              </w:rPr>
              <w:t>Introduction</w:t>
            </w:r>
            <w:r>
              <w:rPr>
                <w:noProof/>
                <w:webHidden/>
              </w:rPr>
              <w:tab/>
            </w:r>
            <w:r>
              <w:rPr>
                <w:noProof/>
                <w:webHidden/>
              </w:rPr>
              <w:fldChar w:fldCharType="begin"/>
            </w:r>
            <w:r>
              <w:rPr>
                <w:noProof/>
                <w:webHidden/>
              </w:rPr>
              <w:instrText xml:space="preserve"> PAGEREF _Toc27071341 \h </w:instrText>
            </w:r>
            <w:r>
              <w:rPr>
                <w:noProof/>
                <w:webHidden/>
              </w:rPr>
            </w:r>
            <w:r>
              <w:rPr>
                <w:noProof/>
                <w:webHidden/>
              </w:rPr>
              <w:fldChar w:fldCharType="separate"/>
            </w:r>
            <w:r>
              <w:rPr>
                <w:noProof/>
                <w:webHidden/>
              </w:rPr>
              <w:t>3</w:t>
            </w:r>
            <w:r>
              <w:rPr>
                <w:noProof/>
                <w:webHidden/>
              </w:rPr>
              <w:fldChar w:fldCharType="end"/>
            </w:r>
          </w:hyperlink>
        </w:p>
        <w:p w14:paraId="7DE5FA1E" w14:textId="1501B101" w:rsidR="00C357CA" w:rsidRDefault="00C357CA">
          <w:pPr>
            <w:pStyle w:val="TOC1"/>
            <w:tabs>
              <w:tab w:val="right" w:leader="dot" w:pos="9016"/>
            </w:tabs>
            <w:rPr>
              <w:rFonts w:eastAsiaTheme="minorEastAsia"/>
              <w:noProof/>
              <w:lang w:eastAsia="en-GB"/>
            </w:rPr>
          </w:pPr>
          <w:hyperlink w:anchor="_Toc27071342" w:history="1">
            <w:r w:rsidRPr="00EC2713">
              <w:rPr>
                <w:rStyle w:val="Hyperlink"/>
                <w:rFonts w:cstheme="majorHAnsi"/>
                <w:noProof/>
              </w:rPr>
              <w:t>Findings</w:t>
            </w:r>
            <w:r>
              <w:rPr>
                <w:noProof/>
                <w:webHidden/>
              </w:rPr>
              <w:tab/>
            </w:r>
            <w:r>
              <w:rPr>
                <w:noProof/>
                <w:webHidden/>
              </w:rPr>
              <w:fldChar w:fldCharType="begin"/>
            </w:r>
            <w:r>
              <w:rPr>
                <w:noProof/>
                <w:webHidden/>
              </w:rPr>
              <w:instrText xml:space="preserve"> PAGEREF _Toc27071342 \h </w:instrText>
            </w:r>
            <w:r>
              <w:rPr>
                <w:noProof/>
                <w:webHidden/>
              </w:rPr>
            </w:r>
            <w:r>
              <w:rPr>
                <w:noProof/>
                <w:webHidden/>
              </w:rPr>
              <w:fldChar w:fldCharType="separate"/>
            </w:r>
            <w:r>
              <w:rPr>
                <w:noProof/>
                <w:webHidden/>
              </w:rPr>
              <w:t>4</w:t>
            </w:r>
            <w:r>
              <w:rPr>
                <w:noProof/>
                <w:webHidden/>
              </w:rPr>
              <w:fldChar w:fldCharType="end"/>
            </w:r>
          </w:hyperlink>
        </w:p>
        <w:p w14:paraId="7AB95F7C" w14:textId="39BA24FF" w:rsidR="00C357CA" w:rsidRDefault="00C357CA">
          <w:pPr>
            <w:pStyle w:val="TOC3"/>
            <w:tabs>
              <w:tab w:val="right" w:leader="dot" w:pos="9016"/>
            </w:tabs>
            <w:rPr>
              <w:rFonts w:eastAsiaTheme="minorEastAsia"/>
              <w:noProof/>
              <w:lang w:eastAsia="en-GB"/>
            </w:rPr>
          </w:pPr>
          <w:hyperlink w:anchor="_Toc27071343" w:history="1">
            <w:r w:rsidRPr="00EC2713">
              <w:rPr>
                <w:rStyle w:val="Hyperlink"/>
                <w:rFonts w:cstheme="majorHAnsi"/>
                <w:noProof/>
              </w:rPr>
              <w:t>Values beliefs and attitudes</w:t>
            </w:r>
            <w:r>
              <w:rPr>
                <w:noProof/>
                <w:webHidden/>
              </w:rPr>
              <w:tab/>
            </w:r>
            <w:r>
              <w:rPr>
                <w:noProof/>
                <w:webHidden/>
              </w:rPr>
              <w:fldChar w:fldCharType="begin"/>
            </w:r>
            <w:r>
              <w:rPr>
                <w:noProof/>
                <w:webHidden/>
              </w:rPr>
              <w:instrText xml:space="preserve"> PAGEREF _Toc27071343 \h </w:instrText>
            </w:r>
            <w:r>
              <w:rPr>
                <w:noProof/>
                <w:webHidden/>
              </w:rPr>
            </w:r>
            <w:r>
              <w:rPr>
                <w:noProof/>
                <w:webHidden/>
              </w:rPr>
              <w:fldChar w:fldCharType="separate"/>
            </w:r>
            <w:r>
              <w:rPr>
                <w:noProof/>
                <w:webHidden/>
              </w:rPr>
              <w:t>4</w:t>
            </w:r>
            <w:r>
              <w:rPr>
                <w:noProof/>
                <w:webHidden/>
              </w:rPr>
              <w:fldChar w:fldCharType="end"/>
            </w:r>
          </w:hyperlink>
        </w:p>
        <w:p w14:paraId="34910B5D" w14:textId="2B43888B" w:rsidR="00C357CA" w:rsidRDefault="00C357CA">
          <w:pPr>
            <w:pStyle w:val="TOC3"/>
            <w:tabs>
              <w:tab w:val="right" w:leader="dot" w:pos="9016"/>
            </w:tabs>
            <w:rPr>
              <w:rFonts w:eastAsiaTheme="minorEastAsia"/>
              <w:noProof/>
              <w:lang w:eastAsia="en-GB"/>
            </w:rPr>
          </w:pPr>
          <w:hyperlink w:anchor="_Toc27071344" w:history="1">
            <w:r w:rsidRPr="00EC2713">
              <w:rPr>
                <w:rStyle w:val="Hyperlink"/>
                <w:rFonts w:cstheme="majorHAnsi"/>
                <w:noProof/>
              </w:rPr>
              <w:t>IKEAS Core Values</w:t>
            </w:r>
            <w:r>
              <w:rPr>
                <w:noProof/>
                <w:webHidden/>
              </w:rPr>
              <w:tab/>
            </w:r>
            <w:r>
              <w:rPr>
                <w:noProof/>
                <w:webHidden/>
              </w:rPr>
              <w:fldChar w:fldCharType="begin"/>
            </w:r>
            <w:r>
              <w:rPr>
                <w:noProof/>
                <w:webHidden/>
              </w:rPr>
              <w:instrText xml:space="preserve"> PAGEREF _Toc27071344 \h </w:instrText>
            </w:r>
            <w:r>
              <w:rPr>
                <w:noProof/>
                <w:webHidden/>
              </w:rPr>
            </w:r>
            <w:r>
              <w:rPr>
                <w:noProof/>
                <w:webHidden/>
              </w:rPr>
              <w:fldChar w:fldCharType="separate"/>
            </w:r>
            <w:r>
              <w:rPr>
                <w:noProof/>
                <w:webHidden/>
              </w:rPr>
              <w:t>5</w:t>
            </w:r>
            <w:r>
              <w:rPr>
                <w:noProof/>
                <w:webHidden/>
              </w:rPr>
              <w:fldChar w:fldCharType="end"/>
            </w:r>
          </w:hyperlink>
        </w:p>
        <w:p w14:paraId="3B6DB73E" w14:textId="30132C65" w:rsidR="00C357CA" w:rsidRDefault="00C357CA">
          <w:pPr>
            <w:pStyle w:val="TOC3"/>
            <w:tabs>
              <w:tab w:val="right" w:leader="dot" w:pos="9016"/>
            </w:tabs>
            <w:rPr>
              <w:rFonts w:eastAsiaTheme="minorEastAsia"/>
              <w:noProof/>
              <w:lang w:eastAsia="en-GB"/>
            </w:rPr>
          </w:pPr>
          <w:hyperlink w:anchor="_Toc27071345" w:history="1">
            <w:r w:rsidRPr="00EC2713">
              <w:rPr>
                <w:rStyle w:val="Hyperlink"/>
                <w:rFonts w:cstheme="majorHAnsi"/>
                <w:noProof/>
              </w:rPr>
              <w:t>RED Critical Thinking Model</w:t>
            </w:r>
            <w:r>
              <w:rPr>
                <w:noProof/>
                <w:webHidden/>
              </w:rPr>
              <w:tab/>
            </w:r>
            <w:r>
              <w:rPr>
                <w:noProof/>
                <w:webHidden/>
              </w:rPr>
              <w:fldChar w:fldCharType="begin"/>
            </w:r>
            <w:r>
              <w:rPr>
                <w:noProof/>
                <w:webHidden/>
              </w:rPr>
              <w:instrText xml:space="preserve"> PAGEREF _Toc27071345 \h </w:instrText>
            </w:r>
            <w:r>
              <w:rPr>
                <w:noProof/>
                <w:webHidden/>
              </w:rPr>
            </w:r>
            <w:r>
              <w:rPr>
                <w:noProof/>
                <w:webHidden/>
              </w:rPr>
              <w:fldChar w:fldCharType="separate"/>
            </w:r>
            <w:r>
              <w:rPr>
                <w:noProof/>
                <w:webHidden/>
              </w:rPr>
              <w:t>6</w:t>
            </w:r>
            <w:r>
              <w:rPr>
                <w:noProof/>
                <w:webHidden/>
              </w:rPr>
              <w:fldChar w:fldCharType="end"/>
            </w:r>
          </w:hyperlink>
        </w:p>
        <w:p w14:paraId="7B1B91CC" w14:textId="71414EB3" w:rsidR="00C357CA" w:rsidRDefault="00C357CA">
          <w:pPr>
            <w:pStyle w:val="TOC3"/>
            <w:tabs>
              <w:tab w:val="right" w:leader="dot" w:pos="9016"/>
            </w:tabs>
            <w:rPr>
              <w:rFonts w:eastAsiaTheme="minorEastAsia"/>
              <w:noProof/>
              <w:lang w:eastAsia="en-GB"/>
            </w:rPr>
          </w:pPr>
          <w:hyperlink w:anchor="_Toc27071346" w:history="1">
            <w:r w:rsidRPr="00EC2713">
              <w:rPr>
                <w:rStyle w:val="Hyperlink"/>
                <w:rFonts w:cstheme="majorHAnsi"/>
                <w:noProof/>
              </w:rPr>
              <w:t>IKEA’s Flat Pack Packaging</w:t>
            </w:r>
            <w:r>
              <w:rPr>
                <w:noProof/>
                <w:webHidden/>
              </w:rPr>
              <w:tab/>
            </w:r>
            <w:r>
              <w:rPr>
                <w:noProof/>
                <w:webHidden/>
              </w:rPr>
              <w:fldChar w:fldCharType="begin"/>
            </w:r>
            <w:r>
              <w:rPr>
                <w:noProof/>
                <w:webHidden/>
              </w:rPr>
              <w:instrText xml:space="preserve"> PAGEREF _Toc27071346 \h </w:instrText>
            </w:r>
            <w:r>
              <w:rPr>
                <w:noProof/>
                <w:webHidden/>
              </w:rPr>
            </w:r>
            <w:r>
              <w:rPr>
                <w:noProof/>
                <w:webHidden/>
              </w:rPr>
              <w:fldChar w:fldCharType="separate"/>
            </w:r>
            <w:r>
              <w:rPr>
                <w:noProof/>
                <w:webHidden/>
              </w:rPr>
              <w:t>6</w:t>
            </w:r>
            <w:r>
              <w:rPr>
                <w:noProof/>
                <w:webHidden/>
              </w:rPr>
              <w:fldChar w:fldCharType="end"/>
            </w:r>
          </w:hyperlink>
        </w:p>
        <w:p w14:paraId="6BB53BDD" w14:textId="4CB58A24" w:rsidR="00C357CA" w:rsidRDefault="00C357CA">
          <w:pPr>
            <w:pStyle w:val="TOC3"/>
            <w:tabs>
              <w:tab w:val="right" w:leader="dot" w:pos="9016"/>
            </w:tabs>
            <w:rPr>
              <w:rFonts w:eastAsiaTheme="minorEastAsia"/>
              <w:noProof/>
              <w:lang w:eastAsia="en-GB"/>
            </w:rPr>
          </w:pPr>
          <w:hyperlink w:anchor="_Toc27071347" w:history="1">
            <w:r w:rsidRPr="00EC2713">
              <w:rPr>
                <w:rStyle w:val="Hyperlink"/>
                <w:rFonts w:cstheme="majorHAnsi"/>
                <w:noProof/>
              </w:rPr>
              <w:t>Conclusion</w:t>
            </w:r>
            <w:r>
              <w:rPr>
                <w:noProof/>
                <w:webHidden/>
              </w:rPr>
              <w:tab/>
            </w:r>
            <w:r>
              <w:rPr>
                <w:noProof/>
                <w:webHidden/>
              </w:rPr>
              <w:fldChar w:fldCharType="begin"/>
            </w:r>
            <w:r>
              <w:rPr>
                <w:noProof/>
                <w:webHidden/>
              </w:rPr>
              <w:instrText xml:space="preserve"> PAGEREF _Toc27071347 \h </w:instrText>
            </w:r>
            <w:r>
              <w:rPr>
                <w:noProof/>
                <w:webHidden/>
              </w:rPr>
            </w:r>
            <w:r>
              <w:rPr>
                <w:noProof/>
                <w:webHidden/>
              </w:rPr>
              <w:fldChar w:fldCharType="separate"/>
            </w:r>
            <w:r>
              <w:rPr>
                <w:noProof/>
                <w:webHidden/>
              </w:rPr>
              <w:t>8</w:t>
            </w:r>
            <w:r>
              <w:rPr>
                <w:noProof/>
                <w:webHidden/>
              </w:rPr>
              <w:fldChar w:fldCharType="end"/>
            </w:r>
          </w:hyperlink>
        </w:p>
        <w:p w14:paraId="22C677C3" w14:textId="30D34A04" w:rsidR="00C357CA" w:rsidRDefault="00C357CA">
          <w:pPr>
            <w:pStyle w:val="TOC1"/>
            <w:tabs>
              <w:tab w:val="right" w:leader="dot" w:pos="9016"/>
            </w:tabs>
            <w:rPr>
              <w:rFonts w:eastAsiaTheme="minorEastAsia"/>
              <w:noProof/>
              <w:lang w:eastAsia="en-GB"/>
            </w:rPr>
          </w:pPr>
          <w:hyperlink w:anchor="_Toc27071348" w:history="1">
            <w:r w:rsidRPr="00EC2713">
              <w:rPr>
                <w:rStyle w:val="Hyperlink"/>
                <w:rFonts w:cstheme="majorHAnsi"/>
                <w:noProof/>
              </w:rPr>
              <w:t>Bibliography</w:t>
            </w:r>
            <w:r>
              <w:rPr>
                <w:noProof/>
                <w:webHidden/>
              </w:rPr>
              <w:tab/>
            </w:r>
            <w:r>
              <w:rPr>
                <w:noProof/>
                <w:webHidden/>
              </w:rPr>
              <w:fldChar w:fldCharType="begin"/>
            </w:r>
            <w:r>
              <w:rPr>
                <w:noProof/>
                <w:webHidden/>
              </w:rPr>
              <w:instrText xml:space="preserve"> PAGEREF _Toc27071348 \h </w:instrText>
            </w:r>
            <w:r>
              <w:rPr>
                <w:noProof/>
                <w:webHidden/>
              </w:rPr>
            </w:r>
            <w:r>
              <w:rPr>
                <w:noProof/>
                <w:webHidden/>
              </w:rPr>
              <w:fldChar w:fldCharType="separate"/>
            </w:r>
            <w:r>
              <w:rPr>
                <w:noProof/>
                <w:webHidden/>
              </w:rPr>
              <w:t>9</w:t>
            </w:r>
            <w:r>
              <w:rPr>
                <w:noProof/>
                <w:webHidden/>
              </w:rPr>
              <w:fldChar w:fldCharType="end"/>
            </w:r>
          </w:hyperlink>
        </w:p>
        <w:p w14:paraId="32ED2BAA" w14:textId="3D9EBB7A" w:rsidR="00C357CA" w:rsidRDefault="00C357CA">
          <w:pPr>
            <w:pStyle w:val="TOC1"/>
            <w:tabs>
              <w:tab w:val="right" w:leader="dot" w:pos="9016"/>
            </w:tabs>
            <w:rPr>
              <w:rFonts w:eastAsiaTheme="minorEastAsia"/>
              <w:noProof/>
              <w:lang w:eastAsia="en-GB"/>
            </w:rPr>
          </w:pPr>
          <w:hyperlink w:anchor="_Toc27071349" w:history="1">
            <w:r w:rsidRPr="00EC2713">
              <w:rPr>
                <w:rStyle w:val="Hyperlink"/>
                <w:rFonts w:cstheme="majorHAnsi"/>
                <w:noProof/>
              </w:rPr>
              <w:t>Appendices</w:t>
            </w:r>
            <w:r>
              <w:rPr>
                <w:noProof/>
                <w:webHidden/>
              </w:rPr>
              <w:tab/>
            </w:r>
            <w:r>
              <w:rPr>
                <w:noProof/>
                <w:webHidden/>
              </w:rPr>
              <w:fldChar w:fldCharType="begin"/>
            </w:r>
            <w:r>
              <w:rPr>
                <w:noProof/>
                <w:webHidden/>
              </w:rPr>
              <w:instrText xml:space="preserve"> PAGEREF _Toc27071349 \h </w:instrText>
            </w:r>
            <w:r>
              <w:rPr>
                <w:noProof/>
                <w:webHidden/>
              </w:rPr>
            </w:r>
            <w:r>
              <w:rPr>
                <w:noProof/>
                <w:webHidden/>
              </w:rPr>
              <w:fldChar w:fldCharType="separate"/>
            </w:r>
            <w:r>
              <w:rPr>
                <w:noProof/>
                <w:webHidden/>
              </w:rPr>
              <w:t>15</w:t>
            </w:r>
            <w:r>
              <w:rPr>
                <w:noProof/>
                <w:webHidden/>
              </w:rPr>
              <w:fldChar w:fldCharType="end"/>
            </w:r>
          </w:hyperlink>
        </w:p>
        <w:p w14:paraId="4FB0D899" w14:textId="6049E45C" w:rsidR="00C357CA" w:rsidRDefault="00C357CA">
          <w:pPr>
            <w:pStyle w:val="TOC3"/>
            <w:tabs>
              <w:tab w:val="right" w:leader="dot" w:pos="9016"/>
            </w:tabs>
            <w:rPr>
              <w:rFonts w:eastAsiaTheme="minorEastAsia"/>
              <w:noProof/>
              <w:lang w:eastAsia="en-GB"/>
            </w:rPr>
          </w:pPr>
          <w:hyperlink w:anchor="_Toc27071350" w:history="1">
            <w:r w:rsidRPr="00EC2713">
              <w:rPr>
                <w:rStyle w:val="Hyperlink"/>
                <w:rFonts w:cstheme="majorHAnsi"/>
                <w:noProof/>
              </w:rPr>
              <w:t>Classical Management Theory</w:t>
            </w:r>
            <w:r>
              <w:rPr>
                <w:noProof/>
                <w:webHidden/>
              </w:rPr>
              <w:tab/>
            </w:r>
            <w:r>
              <w:rPr>
                <w:noProof/>
                <w:webHidden/>
              </w:rPr>
              <w:fldChar w:fldCharType="begin"/>
            </w:r>
            <w:r>
              <w:rPr>
                <w:noProof/>
                <w:webHidden/>
              </w:rPr>
              <w:instrText xml:space="preserve"> PAGEREF _Toc27071350 \h </w:instrText>
            </w:r>
            <w:r>
              <w:rPr>
                <w:noProof/>
                <w:webHidden/>
              </w:rPr>
            </w:r>
            <w:r>
              <w:rPr>
                <w:noProof/>
                <w:webHidden/>
              </w:rPr>
              <w:fldChar w:fldCharType="separate"/>
            </w:r>
            <w:r>
              <w:rPr>
                <w:noProof/>
                <w:webHidden/>
              </w:rPr>
              <w:t>15</w:t>
            </w:r>
            <w:r>
              <w:rPr>
                <w:noProof/>
                <w:webHidden/>
              </w:rPr>
              <w:fldChar w:fldCharType="end"/>
            </w:r>
          </w:hyperlink>
        </w:p>
        <w:p w14:paraId="4E723621" w14:textId="1E3F7E7C" w:rsidR="00C357CA" w:rsidRDefault="00C357CA">
          <w:pPr>
            <w:pStyle w:val="TOC3"/>
            <w:tabs>
              <w:tab w:val="right" w:leader="dot" w:pos="9016"/>
            </w:tabs>
            <w:rPr>
              <w:rFonts w:eastAsiaTheme="minorEastAsia"/>
              <w:noProof/>
              <w:lang w:eastAsia="en-GB"/>
            </w:rPr>
          </w:pPr>
          <w:hyperlink w:anchor="_Toc27071351" w:history="1">
            <w:r w:rsidRPr="00EC2713">
              <w:rPr>
                <w:rStyle w:val="Hyperlink"/>
                <w:rFonts w:cstheme="majorHAnsi"/>
                <w:noProof/>
              </w:rPr>
              <w:t>Douglas McGregor</w:t>
            </w:r>
            <w:r>
              <w:rPr>
                <w:noProof/>
                <w:webHidden/>
              </w:rPr>
              <w:tab/>
            </w:r>
            <w:r>
              <w:rPr>
                <w:noProof/>
                <w:webHidden/>
              </w:rPr>
              <w:fldChar w:fldCharType="begin"/>
            </w:r>
            <w:r>
              <w:rPr>
                <w:noProof/>
                <w:webHidden/>
              </w:rPr>
              <w:instrText xml:space="preserve"> PAGEREF _Toc27071351 \h </w:instrText>
            </w:r>
            <w:r>
              <w:rPr>
                <w:noProof/>
                <w:webHidden/>
              </w:rPr>
            </w:r>
            <w:r>
              <w:rPr>
                <w:noProof/>
                <w:webHidden/>
              </w:rPr>
              <w:fldChar w:fldCharType="separate"/>
            </w:r>
            <w:r>
              <w:rPr>
                <w:noProof/>
                <w:webHidden/>
              </w:rPr>
              <w:t>16</w:t>
            </w:r>
            <w:r>
              <w:rPr>
                <w:noProof/>
                <w:webHidden/>
              </w:rPr>
              <w:fldChar w:fldCharType="end"/>
            </w:r>
          </w:hyperlink>
        </w:p>
        <w:p w14:paraId="0E9373F2" w14:textId="5E1A357D" w:rsidR="00C357CA" w:rsidRDefault="00C357CA">
          <w:pPr>
            <w:pStyle w:val="TOC3"/>
            <w:tabs>
              <w:tab w:val="right" w:leader="dot" w:pos="9016"/>
            </w:tabs>
            <w:rPr>
              <w:rFonts w:eastAsiaTheme="minorEastAsia"/>
              <w:noProof/>
              <w:lang w:eastAsia="en-GB"/>
            </w:rPr>
          </w:pPr>
          <w:hyperlink w:anchor="_Toc27071352" w:history="1">
            <w:r w:rsidRPr="00EC2713">
              <w:rPr>
                <w:rStyle w:val="Hyperlink"/>
                <w:rFonts w:cstheme="majorHAnsi"/>
                <w:noProof/>
              </w:rPr>
              <w:t>Henri Fayol’s Administrative Theory</w:t>
            </w:r>
            <w:r>
              <w:rPr>
                <w:noProof/>
                <w:webHidden/>
              </w:rPr>
              <w:tab/>
            </w:r>
            <w:r>
              <w:rPr>
                <w:noProof/>
                <w:webHidden/>
              </w:rPr>
              <w:fldChar w:fldCharType="begin"/>
            </w:r>
            <w:r>
              <w:rPr>
                <w:noProof/>
                <w:webHidden/>
              </w:rPr>
              <w:instrText xml:space="preserve"> PAGEREF _Toc27071352 \h </w:instrText>
            </w:r>
            <w:r>
              <w:rPr>
                <w:noProof/>
                <w:webHidden/>
              </w:rPr>
            </w:r>
            <w:r>
              <w:rPr>
                <w:noProof/>
                <w:webHidden/>
              </w:rPr>
              <w:fldChar w:fldCharType="separate"/>
            </w:r>
            <w:r>
              <w:rPr>
                <w:noProof/>
                <w:webHidden/>
              </w:rPr>
              <w:t>16</w:t>
            </w:r>
            <w:r>
              <w:rPr>
                <w:noProof/>
                <w:webHidden/>
              </w:rPr>
              <w:fldChar w:fldCharType="end"/>
            </w:r>
          </w:hyperlink>
        </w:p>
        <w:p w14:paraId="49D3CA3A" w14:textId="7C6B3F49" w:rsidR="00C357CA" w:rsidRDefault="00C357CA">
          <w:pPr>
            <w:pStyle w:val="TOC3"/>
            <w:tabs>
              <w:tab w:val="right" w:leader="dot" w:pos="9016"/>
            </w:tabs>
            <w:rPr>
              <w:rFonts w:eastAsiaTheme="minorEastAsia"/>
              <w:noProof/>
              <w:lang w:eastAsia="en-GB"/>
            </w:rPr>
          </w:pPr>
          <w:hyperlink w:anchor="_Toc27071353" w:history="1">
            <w:r w:rsidRPr="00EC2713">
              <w:rPr>
                <w:rStyle w:val="Hyperlink"/>
                <w:rFonts w:cstheme="majorHAnsi"/>
                <w:noProof/>
              </w:rPr>
              <w:t>Henri Fayol’ 14 Principles</w:t>
            </w:r>
            <w:r>
              <w:rPr>
                <w:noProof/>
                <w:webHidden/>
              </w:rPr>
              <w:tab/>
            </w:r>
            <w:r>
              <w:rPr>
                <w:noProof/>
                <w:webHidden/>
              </w:rPr>
              <w:fldChar w:fldCharType="begin"/>
            </w:r>
            <w:r>
              <w:rPr>
                <w:noProof/>
                <w:webHidden/>
              </w:rPr>
              <w:instrText xml:space="preserve"> PAGEREF _Toc27071353 \h </w:instrText>
            </w:r>
            <w:r>
              <w:rPr>
                <w:noProof/>
                <w:webHidden/>
              </w:rPr>
            </w:r>
            <w:r>
              <w:rPr>
                <w:noProof/>
                <w:webHidden/>
              </w:rPr>
              <w:fldChar w:fldCharType="separate"/>
            </w:r>
            <w:r>
              <w:rPr>
                <w:noProof/>
                <w:webHidden/>
              </w:rPr>
              <w:t>17</w:t>
            </w:r>
            <w:r>
              <w:rPr>
                <w:noProof/>
                <w:webHidden/>
              </w:rPr>
              <w:fldChar w:fldCharType="end"/>
            </w:r>
          </w:hyperlink>
        </w:p>
        <w:p w14:paraId="5D01FF91" w14:textId="432ECBC4" w:rsidR="00C357CA" w:rsidRDefault="00C357CA">
          <w:pPr>
            <w:pStyle w:val="TOC3"/>
            <w:tabs>
              <w:tab w:val="right" w:leader="dot" w:pos="9016"/>
            </w:tabs>
            <w:rPr>
              <w:rFonts w:eastAsiaTheme="minorEastAsia"/>
              <w:noProof/>
              <w:lang w:eastAsia="en-GB"/>
            </w:rPr>
          </w:pPr>
          <w:hyperlink w:anchor="_Toc27071354" w:history="1">
            <w:r w:rsidRPr="00EC2713">
              <w:rPr>
                <w:rStyle w:val="Hyperlink"/>
                <w:rFonts w:cstheme="majorHAnsi"/>
                <w:noProof/>
              </w:rPr>
              <w:t>Max Weber’s Bureaucracy Theory</w:t>
            </w:r>
            <w:r>
              <w:rPr>
                <w:noProof/>
                <w:webHidden/>
              </w:rPr>
              <w:tab/>
            </w:r>
            <w:r>
              <w:rPr>
                <w:noProof/>
                <w:webHidden/>
              </w:rPr>
              <w:fldChar w:fldCharType="begin"/>
            </w:r>
            <w:r>
              <w:rPr>
                <w:noProof/>
                <w:webHidden/>
              </w:rPr>
              <w:instrText xml:space="preserve"> PAGEREF _Toc27071354 \h </w:instrText>
            </w:r>
            <w:r>
              <w:rPr>
                <w:noProof/>
                <w:webHidden/>
              </w:rPr>
            </w:r>
            <w:r>
              <w:rPr>
                <w:noProof/>
                <w:webHidden/>
              </w:rPr>
              <w:fldChar w:fldCharType="separate"/>
            </w:r>
            <w:r>
              <w:rPr>
                <w:noProof/>
                <w:webHidden/>
              </w:rPr>
              <w:t>18</w:t>
            </w:r>
            <w:r>
              <w:rPr>
                <w:noProof/>
                <w:webHidden/>
              </w:rPr>
              <w:fldChar w:fldCharType="end"/>
            </w:r>
          </w:hyperlink>
        </w:p>
        <w:p w14:paraId="30B6381E" w14:textId="56B33CF4" w:rsidR="00C357CA" w:rsidRDefault="00C357CA">
          <w:pPr>
            <w:pStyle w:val="TOC3"/>
            <w:tabs>
              <w:tab w:val="right" w:leader="dot" w:pos="9016"/>
            </w:tabs>
            <w:rPr>
              <w:rFonts w:eastAsiaTheme="minorEastAsia"/>
              <w:noProof/>
              <w:lang w:eastAsia="en-GB"/>
            </w:rPr>
          </w:pPr>
          <w:hyperlink w:anchor="_Toc27071355" w:history="1">
            <w:r w:rsidRPr="00EC2713">
              <w:rPr>
                <w:rStyle w:val="Hyperlink"/>
                <w:rFonts w:cstheme="majorHAnsi"/>
                <w:noProof/>
              </w:rPr>
              <w:t>Elton Mayo’s Behavioural Theory</w:t>
            </w:r>
            <w:r>
              <w:rPr>
                <w:noProof/>
                <w:webHidden/>
              </w:rPr>
              <w:tab/>
            </w:r>
            <w:r>
              <w:rPr>
                <w:noProof/>
                <w:webHidden/>
              </w:rPr>
              <w:fldChar w:fldCharType="begin"/>
            </w:r>
            <w:r>
              <w:rPr>
                <w:noProof/>
                <w:webHidden/>
              </w:rPr>
              <w:instrText xml:space="preserve"> PAGEREF _Toc27071355 \h </w:instrText>
            </w:r>
            <w:r>
              <w:rPr>
                <w:noProof/>
                <w:webHidden/>
              </w:rPr>
            </w:r>
            <w:r>
              <w:rPr>
                <w:noProof/>
                <w:webHidden/>
              </w:rPr>
              <w:fldChar w:fldCharType="separate"/>
            </w:r>
            <w:r>
              <w:rPr>
                <w:noProof/>
                <w:webHidden/>
              </w:rPr>
              <w:t>20</w:t>
            </w:r>
            <w:r>
              <w:rPr>
                <w:noProof/>
                <w:webHidden/>
              </w:rPr>
              <w:fldChar w:fldCharType="end"/>
            </w:r>
          </w:hyperlink>
        </w:p>
        <w:p w14:paraId="59939397" w14:textId="09FAD5B7" w:rsidR="00C357CA" w:rsidRDefault="00C357CA">
          <w:pPr>
            <w:pStyle w:val="TOC3"/>
            <w:tabs>
              <w:tab w:val="right" w:leader="dot" w:pos="9016"/>
            </w:tabs>
            <w:rPr>
              <w:rFonts w:eastAsiaTheme="minorEastAsia"/>
              <w:noProof/>
              <w:lang w:eastAsia="en-GB"/>
            </w:rPr>
          </w:pPr>
          <w:hyperlink w:anchor="_Toc27071356" w:history="1">
            <w:r w:rsidRPr="00EC2713">
              <w:rPr>
                <w:rStyle w:val="Hyperlink"/>
                <w:rFonts w:cstheme="majorHAnsi"/>
                <w:noProof/>
              </w:rPr>
              <w:t>Modern Management Theory</w:t>
            </w:r>
            <w:r>
              <w:rPr>
                <w:noProof/>
                <w:webHidden/>
              </w:rPr>
              <w:tab/>
            </w:r>
            <w:r>
              <w:rPr>
                <w:noProof/>
                <w:webHidden/>
              </w:rPr>
              <w:fldChar w:fldCharType="begin"/>
            </w:r>
            <w:r>
              <w:rPr>
                <w:noProof/>
                <w:webHidden/>
              </w:rPr>
              <w:instrText xml:space="preserve"> PAGEREF _Toc27071356 \h </w:instrText>
            </w:r>
            <w:r>
              <w:rPr>
                <w:noProof/>
                <w:webHidden/>
              </w:rPr>
            </w:r>
            <w:r>
              <w:rPr>
                <w:noProof/>
                <w:webHidden/>
              </w:rPr>
              <w:fldChar w:fldCharType="separate"/>
            </w:r>
            <w:r>
              <w:rPr>
                <w:noProof/>
                <w:webHidden/>
              </w:rPr>
              <w:t>20</w:t>
            </w:r>
            <w:r>
              <w:rPr>
                <w:noProof/>
                <w:webHidden/>
              </w:rPr>
              <w:fldChar w:fldCharType="end"/>
            </w:r>
          </w:hyperlink>
        </w:p>
        <w:p w14:paraId="0D91E6A5" w14:textId="7FA297A4" w:rsidR="00C357CA" w:rsidRDefault="00C357CA">
          <w:pPr>
            <w:pStyle w:val="TOC3"/>
            <w:tabs>
              <w:tab w:val="right" w:leader="dot" w:pos="9016"/>
            </w:tabs>
            <w:rPr>
              <w:rFonts w:eastAsiaTheme="minorEastAsia"/>
              <w:noProof/>
              <w:lang w:eastAsia="en-GB"/>
            </w:rPr>
          </w:pPr>
          <w:hyperlink w:anchor="_Toc27071357" w:history="1">
            <w:r w:rsidRPr="00EC2713">
              <w:rPr>
                <w:rStyle w:val="Hyperlink"/>
                <w:rFonts w:cstheme="majorHAnsi"/>
                <w:noProof/>
              </w:rPr>
              <w:t>Contingency Theory</w:t>
            </w:r>
            <w:r>
              <w:rPr>
                <w:noProof/>
                <w:webHidden/>
              </w:rPr>
              <w:tab/>
            </w:r>
            <w:r>
              <w:rPr>
                <w:noProof/>
                <w:webHidden/>
              </w:rPr>
              <w:fldChar w:fldCharType="begin"/>
            </w:r>
            <w:r>
              <w:rPr>
                <w:noProof/>
                <w:webHidden/>
              </w:rPr>
              <w:instrText xml:space="preserve"> PAGEREF _Toc27071357 \h </w:instrText>
            </w:r>
            <w:r>
              <w:rPr>
                <w:noProof/>
                <w:webHidden/>
              </w:rPr>
            </w:r>
            <w:r>
              <w:rPr>
                <w:noProof/>
                <w:webHidden/>
              </w:rPr>
              <w:fldChar w:fldCharType="separate"/>
            </w:r>
            <w:r>
              <w:rPr>
                <w:noProof/>
                <w:webHidden/>
              </w:rPr>
              <w:t>21</w:t>
            </w:r>
            <w:r>
              <w:rPr>
                <w:noProof/>
                <w:webHidden/>
              </w:rPr>
              <w:fldChar w:fldCharType="end"/>
            </w:r>
          </w:hyperlink>
        </w:p>
        <w:p w14:paraId="3149F2CD" w14:textId="6A510D8C" w:rsidR="00C357CA" w:rsidRDefault="00C357CA">
          <w:pPr>
            <w:pStyle w:val="TOC3"/>
            <w:tabs>
              <w:tab w:val="right" w:leader="dot" w:pos="9016"/>
            </w:tabs>
            <w:rPr>
              <w:rFonts w:eastAsiaTheme="minorEastAsia"/>
              <w:noProof/>
              <w:lang w:eastAsia="en-GB"/>
            </w:rPr>
          </w:pPr>
          <w:hyperlink w:anchor="_Toc27071358" w:history="1">
            <w:r w:rsidRPr="00EC2713">
              <w:rPr>
                <w:rStyle w:val="Hyperlink"/>
                <w:rFonts w:cstheme="majorHAnsi"/>
                <w:noProof/>
              </w:rPr>
              <w:t>Maslow’s (1954) Hierarchy of needs chart</w:t>
            </w:r>
            <w:r>
              <w:rPr>
                <w:noProof/>
                <w:webHidden/>
              </w:rPr>
              <w:tab/>
            </w:r>
            <w:r>
              <w:rPr>
                <w:noProof/>
                <w:webHidden/>
              </w:rPr>
              <w:fldChar w:fldCharType="begin"/>
            </w:r>
            <w:r>
              <w:rPr>
                <w:noProof/>
                <w:webHidden/>
              </w:rPr>
              <w:instrText xml:space="preserve"> PAGEREF _Toc27071358 \h </w:instrText>
            </w:r>
            <w:r>
              <w:rPr>
                <w:noProof/>
                <w:webHidden/>
              </w:rPr>
            </w:r>
            <w:r>
              <w:rPr>
                <w:noProof/>
                <w:webHidden/>
              </w:rPr>
              <w:fldChar w:fldCharType="separate"/>
            </w:r>
            <w:r>
              <w:rPr>
                <w:noProof/>
                <w:webHidden/>
              </w:rPr>
              <w:t>21</w:t>
            </w:r>
            <w:r>
              <w:rPr>
                <w:noProof/>
                <w:webHidden/>
              </w:rPr>
              <w:fldChar w:fldCharType="end"/>
            </w:r>
          </w:hyperlink>
        </w:p>
        <w:p w14:paraId="7CF47869" w14:textId="65BF4771" w:rsidR="00C357CA" w:rsidRDefault="00C357CA">
          <w:pPr>
            <w:pStyle w:val="TOC3"/>
            <w:tabs>
              <w:tab w:val="right" w:leader="dot" w:pos="9016"/>
            </w:tabs>
            <w:rPr>
              <w:rFonts w:eastAsiaTheme="minorEastAsia"/>
              <w:noProof/>
              <w:lang w:eastAsia="en-GB"/>
            </w:rPr>
          </w:pPr>
          <w:hyperlink w:anchor="_Toc27071359" w:history="1">
            <w:r w:rsidRPr="00EC2713">
              <w:rPr>
                <w:rStyle w:val="Hyperlink"/>
                <w:noProof/>
              </w:rPr>
              <w:t>Herzberg’s (1959) two factors Theory</w:t>
            </w:r>
            <w:r>
              <w:rPr>
                <w:noProof/>
                <w:webHidden/>
              </w:rPr>
              <w:tab/>
            </w:r>
            <w:r>
              <w:rPr>
                <w:noProof/>
                <w:webHidden/>
              </w:rPr>
              <w:fldChar w:fldCharType="begin"/>
            </w:r>
            <w:r>
              <w:rPr>
                <w:noProof/>
                <w:webHidden/>
              </w:rPr>
              <w:instrText xml:space="preserve"> PAGEREF _Toc27071359 \h </w:instrText>
            </w:r>
            <w:r>
              <w:rPr>
                <w:noProof/>
                <w:webHidden/>
              </w:rPr>
            </w:r>
            <w:r>
              <w:rPr>
                <w:noProof/>
                <w:webHidden/>
              </w:rPr>
              <w:fldChar w:fldCharType="separate"/>
            </w:r>
            <w:r>
              <w:rPr>
                <w:noProof/>
                <w:webHidden/>
              </w:rPr>
              <w:t>22</w:t>
            </w:r>
            <w:r>
              <w:rPr>
                <w:noProof/>
                <w:webHidden/>
              </w:rPr>
              <w:fldChar w:fldCharType="end"/>
            </w:r>
          </w:hyperlink>
        </w:p>
        <w:p w14:paraId="49BC6176" w14:textId="1D4A3786" w:rsidR="00C357CA" w:rsidRDefault="00C357CA">
          <w:pPr>
            <w:pStyle w:val="TOC3"/>
            <w:tabs>
              <w:tab w:val="right" w:leader="dot" w:pos="9016"/>
            </w:tabs>
            <w:rPr>
              <w:rFonts w:eastAsiaTheme="minorEastAsia"/>
              <w:noProof/>
              <w:lang w:eastAsia="en-GB"/>
            </w:rPr>
          </w:pPr>
          <w:hyperlink w:anchor="_Toc27071360" w:history="1">
            <w:r w:rsidRPr="00EC2713">
              <w:rPr>
                <w:rStyle w:val="Hyperlink"/>
                <w:rFonts w:cstheme="majorHAnsi"/>
                <w:noProof/>
              </w:rPr>
              <w:t>Organisational chart of IKEA</w:t>
            </w:r>
            <w:r>
              <w:rPr>
                <w:noProof/>
                <w:webHidden/>
              </w:rPr>
              <w:tab/>
            </w:r>
            <w:r>
              <w:rPr>
                <w:noProof/>
                <w:webHidden/>
              </w:rPr>
              <w:fldChar w:fldCharType="begin"/>
            </w:r>
            <w:r>
              <w:rPr>
                <w:noProof/>
                <w:webHidden/>
              </w:rPr>
              <w:instrText xml:space="preserve"> PAGEREF _Toc27071360 \h </w:instrText>
            </w:r>
            <w:r>
              <w:rPr>
                <w:noProof/>
                <w:webHidden/>
              </w:rPr>
            </w:r>
            <w:r>
              <w:rPr>
                <w:noProof/>
                <w:webHidden/>
              </w:rPr>
              <w:fldChar w:fldCharType="separate"/>
            </w:r>
            <w:r>
              <w:rPr>
                <w:noProof/>
                <w:webHidden/>
              </w:rPr>
              <w:t>23</w:t>
            </w:r>
            <w:r>
              <w:rPr>
                <w:noProof/>
                <w:webHidden/>
              </w:rPr>
              <w:fldChar w:fldCharType="end"/>
            </w:r>
          </w:hyperlink>
        </w:p>
        <w:p w14:paraId="5AF3B585" w14:textId="7940F42C" w:rsidR="00C357CA" w:rsidRDefault="00C357CA">
          <w:pPr>
            <w:pStyle w:val="TOC3"/>
            <w:tabs>
              <w:tab w:val="right" w:leader="dot" w:pos="9016"/>
            </w:tabs>
            <w:rPr>
              <w:rFonts w:eastAsiaTheme="minorEastAsia"/>
              <w:noProof/>
              <w:lang w:eastAsia="en-GB"/>
            </w:rPr>
          </w:pPr>
          <w:hyperlink w:anchor="_Toc27071361" w:history="1">
            <w:r w:rsidRPr="00EC2713">
              <w:rPr>
                <w:rStyle w:val="Hyperlink"/>
                <w:rFonts w:cstheme="majorHAnsi"/>
                <w:noProof/>
              </w:rPr>
              <w:t>Henri Fayol’s Division of Tasks example</w:t>
            </w:r>
            <w:r>
              <w:rPr>
                <w:noProof/>
                <w:webHidden/>
              </w:rPr>
              <w:tab/>
            </w:r>
            <w:r>
              <w:rPr>
                <w:noProof/>
                <w:webHidden/>
              </w:rPr>
              <w:fldChar w:fldCharType="begin"/>
            </w:r>
            <w:r>
              <w:rPr>
                <w:noProof/>
                <w:webHidden/>
              </w:rPr>
              <w:instrText xml:space="preserve"> PAGEREF _Toc27071361 \h </w:instrText>
            </w:r>
            <w:r>
              <w:rPr>
                <w:noProof/>
                <w:webHidden/>
              </w:rPr>
            </w:r>
            <w:r>
              <w:rPr>
                <w:noProof/>
                <w:webHidden/>
              </w:rPr>
              <w:fldChar w:fldCharType="separate"/>
            </w:r>
            <w:r>
              <w:rPr>
                <w:noProof/>
                <w:webHidden/>
              </w:rPr>
              <w:t>24</w:t>
            </w:r>
            <w:r>
              <w:rPr>
                <w:noProof/>
                <w:webHidden/>
              </w:rPr>
              <w:fldChar w:fldCharType="end"/>
            </w:r>
          </w:hyperlink>
        </w:p>
        <w:p w14:paraId="623DABF0" w14:textId="5A0C3491" w:rsidR="00B461AD" w:rsidRPr="00B461AD" w:rsidRDefault="00B461AD">
          <w:pPr>
            <w:rPr>
              <w:rFonts w:asciiTheme="majorHAnsi" w:hAnsiTheme="majorHAnsi" w:cstheme="majorHAnsi"/>
            </w:rPr>
          </w:pPr>
          <w:r w:rsidRPr="00D63CFE">
            <w:rPr>
              <w:rFonts w:asciiTheme="majorHAnsi" w:hAnsiTheme="majorHAnsi" w:cstheme="majorHAnsi"/>
              <w:b/>
              <w:bCs/>
              <w:noProof/>
            </w:rPr>
            <w:fldChar w:fldCharType="end"/>
          </w:r>
        </w:p>
      </w:sdtContent>
    </w:sdt>
    <w:p w14:paraId="064E5715" w14:textId="77777777" w:rsidR="00B461AD" w:rsidRDefault="00B461AD" w:rsidP="00687103">
      <w:pPr>
        <w:pStyle w:val="Heading1"/>
        <w:rPr>
          <w:rFonts w:cstheme="majorHAnsi"/>
          <w:sz w:val="24"/>
          <w:szCs w:val="24"/>
          <w:u w:val="single"/>
        </w:rPr>
      </w:pPr>
    </w:p>
    <w:p w14:paraId="7D83B8F1" w14:textId="77777777" w:rsidR="00B461AD" w:rsidRDefault="00B461AD" w:rsidP="00687103">
      <w:pPr>
        <w:pStyle w:val="Heading1"/>
        <w:rPr>
          <w:rFonts w:cstheme="majorHAnsi"/>
          <w:sz w:val="24"/>
          <w:szCs w:val="24"/>
          <w:u w:val="single"/>
        </w:rPr>
      </w:pPr>
    </w:p>
    <w:p w14:paraId="58FD4595" w14:textId="07635BF8" w:rsidR="00B461AD" w:rsidRDefault="00B461AD" w:rsidP="00687103">
      <w:pPr>
        <w:pStyle w:val="Heading1"/>
        <w:rPr>
          <w:rFonts w:cstheme="majorHAnsi"/>
          <w:sz w:val="24"/>
          <w:szCs w:val="24"/>
          <w:u w:val="single"/>
        </w:rPr>
      </w:pPr>
    </w:p>
    <w:p w14:paraId="09CBEFB8" w14:textId="6FB82947" w:rsidR="00B461AD" w:rsidRDefault="00B461AD" w:rsidP="00B461AD"/>
    <w:p w14:paraId="071474EB" w14:textId="36D6130B" w:rsidR="00B461AD" w:rsidRDefault="00B461AD" w:rsidP="00B461AD"/>
    <w:p w14:paraId="4DA56543" w14:textId="5D2A9421" w:rsidR="00B461AD" w:rsidRDefault="00B461AD" w:rsidP="00B461AD"/>
    <w:p w14:paraId="45819931" w14:textId="17DED986" w:rsidR="00B461AD" w:rsidRDefault="00B461AD" w:rsidP="00B461AD"/>
    <w:p w14:paraId="5B4BB2A9" w14:textId="0211D417" w:rsidR="00B461AD" w:rsidRDefault="00B461AD" w:rsidP="00B461AD"/>
    <w:p w14:paraId="01022FE8" w14:textId="4BF47794" w:rsidR="00B461AD" w:rsidRDefault="00B461AD" w:rsidP="00B461AD"/>
    <w:p w14:paraId="066305D8" w14:textId="77777777" w:rsidR="00B461AD" w:rsidRPr="00B461AD" w:rsidRDefault="00B461AD" w:rsidP="00B461AD"/>
    <w:p w14:paraId="7732B598" w14:textId="5F47F64A" w:rsidR="006C1D15" w:rsidRDefault="006C1D15" w:rsidP="00F761C0">
      <w:pPr>
        <w:pStyle w:val="Heading1"/>
        <w:jc w:val="both"/>
        <w:rPr>
          <w:rFonts w:cstheme="majorHAnsi"/>
          <w:sz w:val="24"/>
          <w:szCs w:val="24"/>
          <w:u w:val="single"/>
        </w:rPr>
      </w:pPr>
      <w:bookmarkStart w:id="1" w:name="_Toc27071340"/>
      <w:r>
        <w:rPr>
          <w:rFonts w:cstheme="majorHAnsi"/>
          <w:sz w:val="24"/>
          <w:szCs w:val="24"/>
          <w:u w:val="single"/>
        </w:rPr>
        <w:lastRenderedPageBreak/>
        <w:t>Executive Summary</w:t>
      </w:r>
      <w:bookmarkEnd w:id="1"/>
    </w:p>
    <w:p w14:paraId="7157BE18" w14:textId="77777777" w:rsidR="0030568F" w:rsidRDefault="0030568F" w:rsidP="0030568F">
      <w:pPr>
        <w:rPr>
          <w:rFonts w:asciiTheme="majorHAnsi" w:hAnsiTheme="majorHAnsi" w:cstheme="majorHAnsi"/>
        </w:rPr>
      </w:pPr>
    </w:p>
    <w:p w14:paraId="4712E1F1" w14:textId="6F5DC4F7" w:rsidR="006C1D15" w:rsidRDefault="00B874DC" w:rsidP="0030568F">
      <w:pPr>
        <w:rPr>
          <w:rFonts w:asciiTheme="majorHAnsi" w:hAnsiTheme="majorHAnsi" w:cstheme="majorHAnsi"/>
        </w:rPr>
      </w:pPr>
      <w:r>
        <w:rPr>
          <w:rFonts w:asciiTheme="majorHAnsi" w:hAnsiTheme="majorHAnsi" w:cstheme="majorHAnsi"/>
        </w:rPr>
        <w:t xml:space="preserve">This report looks at how values, beliefs and attitudes of individual’s and it affects them when searching for employment and the organisation’s benefit of having shared values with its employees. The report finds how theories work in the favour of organisations and employees. The findings point out how human values and beliefs effect the way an organisation is run. Critical thinking is an important part of life which help make decisions and shape the future of organisations. It is important </w:t>
      </w:r>
      <w:r w:rsidR="0030568F">
        <w:rPr>
          <w:rFonts w:asciiTheme="majorHAnsi" w:hAnsiTheme="majorHAnsi" w:cstheme="majorHAnsi"/>
        </w:rPr>
        <w:t xml:space="preserve">for organisations such as IKEA </w:t>
      </w:r>
      <w:r>
        <w:rPr>
          <w:rFonts w:asciiTheme="majorHAnsi" w:hAnsiTheme="majorHAnsi" w:cstheme="majorHAnsi"/>
        </w:rPr>
        <w:t xml:space="preserve">to </w:t>
      </w:r>
      <w:r w:rsidR="0030568F">
        <w:rPr>
          <w:rFonts w:asciiTheme="majorHAnsi" w:hAnsiTheme="majorHAnsi" w:cstheme="majorHAnsi"/>
        </w:rPr>
        <w:t xml:space="preserve">respect everyone’s views. IKEA believes every individual has some values which may benefit the company. The organisation culture is in sharing ideas and opinions which creates less conflicts, highly motivated employees and better work environment. </w:t>
      </w:r>
      <w:r w:rsidR="0030568F" w:rsidRPr="0030568F">
        <w:rPr>
          <w:rFonts w:asciiTheme="majorHAnsi" w:hAnsiTheme="majorHAnsi" w:cstheme="majorHAnsi"/>
        </w:rPr>
        <w:t xml:space="preserve">In a constantly growing IKEA, every individual is taken care of, respected, acknowledged and included. People are </w:t>
      </w:r>
      <w:r w:rsidR="0030568F" w:rsidRPr="0030568F">
        <w:rPr>
          <w:rFonts w:asciiTheme="majorHAnsi" w:hAnsiTheme="majorHAnsi" w:cstheme="majorHAnsi"/>
        </w:rPr>
        <w:t>themselves and</w:t>
      </w:r>
      <w:r w:rsidR="0030568F" w:rsidRPr="0030568F">
        <w:rPr>
          <w:rFonts w:asciiTheme="majorHAnsi" w:hAnsiTheme="majorHAnsi" w:cstheme="majorHAnsi"/>
        </w:rPr>
        <w:t xml:space="preserve"> respecting the uniqueness of every individual makes IKEA better</w:t>
      </w:r>
      <w:r w:rsidR="0030568F">
        <w:rPr>
          <w:rFonts w:asciiTheme="majorHAnsi" w:hAnsiTheme="majorHAnsi" w:cstheme="majorHAnsi"/>
        </w:rPr>
        <w:t xml:space="preserve"> (IKEA, 2019)</w:t>
      </w:r>
      <w:r w:rsidR="0030568F" w:rsidRPr="0030568F">
        <w:rPr>
          <w:rFonts w:asciiTheme="majorHAnsi" w:hAnsiTheme="majorHAnsi" w:cstheme="majorHAnsi"/>
        </w:rPr>
        <w:t>.</w:t>
      </w:r>
    </w:p>
    <w:p w14:paraId="232C305C" w14:textId="77777777" w:rsidR="0030568F" w:rsidRPr="0030568F" w:rsidRDefault="0030568F" w:rsidP="0030568F">
      <w:pPr>
        <w:rPr>
          <w:rFonts w:asciiTheme="majorHAnsi" w:hAnsiTheme="majorHAnsi" w:cstheme="majorHAnsi"/>
        </w:rPr>
      </w:pPr>
    </w:p>
    <w:p w14:paraId="5E064BEC" w14:textId="77777777" w:rsidR="006C1D15" w:rsidRDefault="006C1D15" w:rsidP="00F761C0">
      <w:pPr>
        <w:pStyle w:val="Heading1"/>
        <w:jc w:val="both"/>
        <w:rPr>
          <w:rFonts w:cstheme="majorHAnsi"/>
          <w:sz w:val="24"/>
          <w:szCs w:val="24"/>
          <w:u w:val="single"/>
        </w:rPr>
      </w:pPr>
    </w:p>
    <w:p w14:paraId="10C79B16" w14:textId="77777777" w:rsidR="006C1D15" w:rsidRDefault="006C1D15" w:rsidP="00F761C0">
      <w:pPr>
        <w:pStyle w:val="Heading1"/>
        <w:jc w:val="both"/>
        <w:rPr>
          <w:rFonts w:cstheme="majorHAnsi"/>
          <w:sz w:val="24"/>
          <w:szCs w:val="24"/>
          <w:u w:val="single"/>
        </w:rPr>
      </w:pPr>
    </w:p>
    <w:p w14:paraId="00C4AE31" w14:textId="77777777" w:rsidR="006C1D15" w:rsidRDefault="006C1D15" w:rsidP="00F761C0">
      <w:pPr>
        <w:pStyle w:val="Heading1"/>
        <w:jc w:val="both"/>
        <w:rPr>
          <w:rFonts w:cstheme="majorHAnsi"/>
          <w:sz w:val="24"/>
          <w:szCs w:val="24"/>
          <w:u w:val="single"/>
        </w:rPr>
      </w:pPr>
    </w:p>
    <w:p w14:paraId="08E49500" w14:textId="6BA7F8F9" w:rsidR="006C1D15" w:rsidRDefault="006C1D15" w:rsidP="00F761C0">
      <w:pPr>
        <w:pStyle w:val="Heading1"/>
        <w:jc w:val="both"/>
        <w:rPr>
          <w:rFonts w:cstheme="majorHAnsi"/>
          <w:sz w:val="24"/>
          <w:szCs w:val="24"/>
          <w:u w:val="single"/>
        </w:rPr>
      </w:pPr>
    </w:p>
    <w:p w14:paraId="26075E19" w14:textId="03B19F75" w:rsidR="006C1D15" w:rsidRDefault="006C1D15" w:rsidP="00F761C0">
      <w:pPr>
        <w:jc w:val="both"/>
      </w:pPr>
    </w:p>
    <w:p w14:paraId="503EEBB9" w14:textId="18E5F618" w:rsidR="006C1D15" w:rsidRDefault="006C1D15" w:rsidP="00F761C0">
      <w:pPr>
        <w:jc w:val="both"/>
      </w:pPr>
    </w:p>
    <w:p w14:paraId="491EC10C" w14:textId="3BE0CA64" w:rsidR="006C1D15" w:rsidRDefault="006C1D15" w:rsidP="00F761C0">
      <w:pPr>
        <w:jc w:val="both"/>
      </w:pPr>
    </w:p>
    <w:p w14:paraId="39C140C9" w14:textId="45DF2C6C" w:rsidR="006C1D15" w:rsidRDefault="006C1D15" w:rsidP="00F761C0">
      <w:pPr>
        <w:jc w:val="both"/>
      </w:pPr>
    </w:p>
    <w:p w14:paraId="1DB7F710" w14:textId="358DF3C2" w:rsidR="006C1D15" w:rsidRDefault="006C1D15" w:rsidP="00F761C0">
      <w:pPr>
        <w:jc w:val="both"/>
      </w:pPr>
    </w:p>
    <w:p w14:paraId="21CD363D" w14:textId="58A6970D" w:rsidR="006C1D15" w:rsidRDefault="006C1D15" w:rsidP="00F761C0">
      <w:pPr>
        <w:jc w:val="both"/>
      </w:pPr>
    </w:p>
    <w:p w14:paraId="09FDC636" w14:textId="67A9BC17" w:rsidR="006C1D15" w:rsidRDefault="006C1D15" w:rsidP="00F761C0">
      <w:pPr>
        <w:jc w:val="both"/>
      </w:pPr>
    </w:p>
    <w:p w14:paraId="75A19A37" w14:textId="53A62458" w:rsidR="006C1D15" w:rsidRDefault="006C1D15" w:rsidP="00F761C0">
      <w:pPr>
        <w:jc w:val="both"/>
      </w:pPr>
    </w:p>
    <w:p w14:paraId="27CD2142" w14:textId="038199ED" w:rsidR="006C1D15" w:rsidRDefault="006C1D15" w:rsidP="00F761C0">
      <w:pPr>
        <w:jc w:val="both"/>
      </w:pPr>
    </w:p>
    <w:p w14:paraId="1DFACE60" w14:textId="39CBF1F9" w:rsidR="006C1D15" w:rsidRDefault="006C1D15" w:rsidP="00F761C0">
      <w:pPr>
        <w:jc w:val="both"/>
      </w:pPr>
    </w:p>
    <w:p w14:paraId="600EA0AB" w14:textId="2C369757" w:rsidR="006C1D15" w:rsidRDefault="006C1D15" w:rsidP="00F761C0">
      <w:pPr>
        <w:jc w:val="both"/>
      </w:pPr>
    </w:p>
    <w:p w14:paraId="4558A891" w14:textId="754792D9" w:rsidR="006C1D15" w:rsidRDefault="006C1D15" w:rsidP="00F761C0">
      <w:pPr>
        <w:jc w:val="both"/>
      </w:pPr>
    </w:p>
    <w:p w14:paraId="55D9764F" w14:textId="129C88B2" w:rsidR="006C1D15" w:rsidRDefault="006C1D15" w:rsidP="00F761C0">
      <w:pPr>
        <w:jc w:val="both"/>
      </w:pPr>
    </w:p>
    <w:p w14:paraId="1A34DFE5" w14:textId="797E15C0" w:rsidR="006C1D15" w:rsidRDefault="006C1D15" w:rsidP="00F761C0">
      <w:pPr>
        <w:jc w:val="both"/>
      </w:pPr>
    </w:p>
    <w:p w14:paraId="7515647A" w14:textId="50BC94BB" w:rsidR="006C1D15" w:rsidRDefault="006C1D15" w:rsidP="00F761C0">
      <w:pPr>
        <w:jc w:val="both"/>
      </w:pPr>
    </w:p>
    <w:p w14:paraId="1A54F0EB" w14:textId="77777777" w:rsidR="00B874DC" w:rsidRPr="006C1D15" w:rsidRDefault="00B874DC" w:rsidP="00F761C0">
      <w:pPr>
        <w:jc w:val="both"/>
      </w:pPr>
    </w:p>
    <w:p w14:paraId="6F6A78CE" w14:textId="145B2D46" w:rsidR="0022706E" w:rsidRPr="006B60C9" w:rsidRDefault="0022706E" w:rsidP="00F761C0">
      <w:pPr>
        <w:pStyle w:val="Heading1"/>
        <w:jc w:val="both"/>
        <w:rPr>
          <w:rFonts w:cstheme="majorHAnsi"/>
          <w:sz w:val="24"/>
          <w:szCs w:val="24"/>
          <w:u w:val="single"/>
        </w:rPr>
      </w:pPr>
      <w:bookmarkStart w:id="2" w:name="_Toc27071341"/>
      <w:r w:rsidRPr="006B60C9">
        <w:rPr>
          <w:rFonts w:cstheme="majorHAnsi"/>
          <w:sz w:val="24"/>
          <w:szCs w:val="24"/>
          <w:u w:val="single"/>
        </w:rPr>
        <w:lastRenderedPageBreak/>
        <w:t>Introduction</w:t>
      </w:r>
      <w:bookmarkEnd w:id="2"/>
    </w:p>
    <w:p w14:paraId="1A8A2FFB" w14:textId="77777777" w:rsidR="00546110" w:rsidRDefault="00546110" w:rsidP="00F761C0">
      <w:pPr>
        <w:jc w:val="both"/>
        <w:rPr>
          <w:rFonts w:asciiTheme="majorHAnsi" w:hAnsiTheme="majorHAnsi" w:cstheme="majorHAnsi"/>
        </w:rPr>
      </w:pPr>
    </w:p>
    <w:p w14:paraId="28C66393" w14:textId="7BEEFDC4" w:rsidR="00626889" w:rsidRDefault="0022706E" w:rsidP="00F761C0">
      <w:pPr>
        <w:jc w:val="both"/>
        <w:rPr>
          <w:rFonts w:asciiTheme="majorHAnsi" w:hAnsiTheme="majorHAnsi" w:cstheme="majorHAnsi"/>
        </w:rPr>
      </w:pPr>
      <w:r>
        <w:rPr>
          <w:rFonts w:asciiTheme="majorHAnsi" w:hAnsiTheme="majorHAnsi" w:cstheme="majorHAnsi"/>
        </w:rPr>
        <w:t>This report</w:t>
      </w:r>
      <w:r w:rsidR="005C732F">
        <w:rPr>
          <w:rFonts w:asciiTheme="majorHAnsi" w:hAnsiTheme="majorHAnsi" w:cstheme="majorHAnsi"/>
        </w:rPr>
        <w:t xml:space="preserve"> briefly</w:t>
      </w:r>
      <w:r>
        <w:rPr>
          <w:rFonts w:asciiTheme="majorHAnsi" w:hAnsiTheme="majorHAnsi" w:cstheme="majorHAnsi"/>
        </w:rPr>
        <w:t xml:space="preserve"> explains what management theories are, the types of theories available </w:t>
      </w:r>
      <w:r w:rsidR="00774AA8">
        <w:rPr>
          <w:rFonts w:asciiTheme="majorHAnsi" w:hAnsiTheme="majorHAnsi" w:cstheme="majorHAnsi"/>
        </w:rPr>
        <w:t>for</w:t>
      </w:r>
      <w:r>
        <w:rPr>
          <w:rFonts w:asciiTheme="majorHAnsi" w:hAnsiTheme="majorHAnsi" w:cstheme="majorHAnsi"/>
        </w:rPr>
        <w:t xml:space="preserve"> use</w:t>
      </w:r>
      <w:r w:rsidR="00774AA8">
        <w:rPr>
          <w:rFonts w:asciiTheme="majorHAnsi" w:hAnsiTheme="majorHAnsi" w:cstheme="majorHAnsi"/>
        </w:rPr>
        <w:t xml:space="preserve"> for any organisation</w:t>
      </w:r>
      <w:r w:rsidR="00F606BC">
        <w:rPr>
          <w:rFonts w:asciiTheme="majorHAnsi" w:hAnsiTheme="majorHAnsi" w:cstheme="majorHAnsi"/>
        </w:rPr>
        <w:t>s</w:t>
      </w:r>
      <w:r>
        <w:rPr>
          <w:rFonts w:asciiTheme="majorHAnsi" w:hAnsiTheme="majorHAnsi" w:cstheme="majorHAnsi"/>
        </w:rPr>
        <w:t xml:space="preserve"> and the purpose of these theories</w:t>
      </w:r>
      <w:r w:rsidR="00774AA8">
        <w:rPr>
          <w:rFonts w:asciiTheme="majorHAnsi" w:hAnsiTheme="majorHAnsi" w:cstheme="majorHAnsi"/>
        </w:rPr>
        <w:t>.</w:t>
      </w:r>
      <w:r>
        <w:rPr>
          <w:rFonts w:asciiTheme="majorHAnsi" w:hAnsiTheme="majorHAnsi" w:cstheme="majorHAnsi"/>
        </w:rPr>
        <w:t xml:space="preserve"> </w:t>
      </w:r>
      <w:r w:rsidR="00774AA8">
        <w:rPr>
          <w:rFonts w:asciiTheme="majorHAnsi" w:hAnsiTheme="majorHAnsi" w:cstheme="majorHAnsi"/>
        </w:rPr>
        <w:t>Displaying examples of</w:t>
      </w:r>
      <w:r>
        <w:rPr>
          <w:rFonts w:asciiTheme="majorHAnsi" w:hAnsiTheme="majorHAnsi" w:cstheme="majorHAnsi"/>
        </w:rPr>
        <w:t xml:space="preserve"> how organisations</w:t>
      </w:r>
      <w:r w:rsidR="00774AA8">
        <w:rPr>
          <w:rFonts w:asciiTheme="majorHAnsi" w:hAnsiTheme="majorHAnsi" w:cstheme="majorHAnsi"/>
        </w:rPr>
        <w:t xml:space="preserve"> </w:t>
      </w:r>
      <w:r>
        <w:rPr>
          <w:rFonts w:asciiTheme="majorHAnsi" w:hAnsiTheme="majorHAnsi" w:cstheme="majorHAnsi"/>
        </w:rPr>
        <w:t xml:space="preserve">use these theories.  </w:t>
      </w:r>
      <w:r w:rsidR="00774AA8">
        <w:rPr>
          <w:rFonts w:asciiTheme="majorHAnsi" w:hAnsiTheme="majorHAnsi" w:cstheme="majorHAnsi"/>
        </w:rPr>
        <w:t>M</w:t>
      </w:r>
      <w:r w:rsidR="00774AA8" w:rsidRPr="00774AA8">
        <w:rPr>
          <w:rFonts w:asciiTheme="majorHAnsi" w:hAnsiTheme="majorHAnsi" w:cstheme="majorHAnsi"/>
        </w:rPr>
        <w:t>anagement is about organizing people and resources productively</w:t>
      </w:r>
      <w:r w:rsidR="00774AA8">
        <w:rPr>
          <w:rFonts w:asciiTheme="majorHAnsi" w:hAnsiTheme="majorHAnsi" w:cstheme="majorHAnsi"/>
        </w:rPr>
        <w:t xml:space="preserve"> for the benefits of the firm as a whole, a</w:t>
      </w:r>
      <w:r w:rsidR="00706C58">
        <w:rPr>
          <w:rFonts w:asciiTheme="majorHAnsi" w:hAnsiTheme="majorHAnsi" w:cstheme="majorHAnsi"/>
        </w:rPr>
        <w:t>nd to its</w:t>
      </w:r>
      <w:r w:rsidR="00774AA8">
        <w:rPr>
          <w:rFonts w:asciiTheme="majorHAnsi" w:hAnsiTheme="majorHAnsi" w:cstheme="majorHAnsi"/>
        </w:rPr>
        <w:t xml:space="preserve"> employees. </w:t>
      </w:r>
      <w:r w:rsidR="00C223C0">
        <w:rPr>
          <w:rFonts w:asciiTheme="majorHAnsi" w:hAnsiTheme="majorHAnsi" w:cstheme="majorHAnsi"/>
        </w:rPr>
        <w:t>Management theories help to determine and</w:t>
      </w:r>
      <w:r w:rsidR="00C223C0" w:rsidRPr="00C223C0">
        <w:rPr>
          <w:rFonts w:asciiTheme="majorHAnsi" w:hAnsiTheme="majorHAnsi" w:cstheme="majorHAnsi"/>
        </w:rPr>
        <w:t xml:space="preserve"> explain </w:t>
      </w:r>
      <w:r w:rsidR="00C223C0">
        <w:rPr>
          <w:rFonts w:asciiTheme="majorHAnsi" w:hAnsiTheme="majorHAnsi" w:cstheme="majorHAnsi"/>
        </w:rPr>
        <w:t xml:space="preserve">the structure of organisations. They help understand and interpret human behaviours in organisations. </w:t>
      </w:r>
      <w:r w:rsidR="00F606BC">
        <w:rPr>
          <w:rFonts w:asciiTheme="majorHAnsi" w:hAnsiTheme="majorHAnsi" w:cstheme="majorHAnsi"/>
        </w:rPr>
        <w:t>The role of m</w:t>
      </w:r>
      <w:r w:rsidR="00C223C0" w:rsidRPr="0043750A">
        <w:rPr>
          <w:rFonts w:asciiTheme="majorHAnsi" w:hAnsiTheme="majorHAnsi" w:cstheme="majorHAnsi"/>
        </w:rPr>
        <w:t>anagement theor</w:t>
      </w:r>
      <w:r w:rsidR="001349D1">
        <w:rPr>
          <w:rFonts w:asciiTheme="majorHAnsi" w:hAnsiTheme="majorHAnsi" w:cstheme="majorHAnsi"/>
        </w:rPr>
        <w:t>y</w:t>
      </w:r>
      <w:r w:rsidR="00C223C0" w:rsidRPr="0043750A">
        <w:rPr>
          <w:rFonts w:asciiTheme="majorHAnsi" w:hAnsiTheme="majorHAnsi" w:cstheme="majorHAnsi"/>
        </w:rPr>
        <w:t xml:space="preserve"> in the workplace is to enhance the efficiency and effectiveness of the employees.</w:t>
      </w:r>
      <w:r w:rsidR="00C223C0">
        <w:rPr>
          <w:rFonts w:asciiTheme="majorHAnsi" w:hAnsiTheme="majorHAnsi" w:cstheme="majorHAnsi"/>
        </w:rPr>
        <w:t xml:space="preserve"> </w:t>
      </w:r>
      <w:r w:rsidR="00C223C0" w:rsidRPr="00C223C0">
        <w:rPr>
          <w:rFonts w:asciiTheme="majorHAnsi" w:hAnsiTheme="majorHAnsi" w:cstheme="majorHAnsi"/>
        </w:rPr>
        <w:t>It is a process, enabling organizations to set and achieve its objectives through planning, organizing and controlling resources, including the commitment of its employees</w:t>
      </w:r>
      <w:r w:rsidR="001349D1">
        <w:rPr>
          <w:rFonts w:asciiTheme="majorHAnsi" w:hAnsiTheme="majorHAnsi" w:cstheme="majorHAnsi"/>
        </w:rPr>
        <w:t xml:space="preserve">. </w:t>
      </w:r>
      <w:r w:rsidR="00B760FE">
        <w:rPr>
          <w:rFonts w:asciiTheme="majorHAnsi" w:hAnsiTheme="majorHAnsi" w:cstheme="majorHAnsi"/>
        </w:rPr>
        <w:t xml:space="preserve"> Comparing classical (also known as traditional) theories, scientific theories, modern theories and contingency theory and how management uses these. </w:t>
      </w:r>
      <w:r w:rsidR="001349D1">
        <w:rPr>
          <w:rFonts w:asciiTheme="majorHAnsi" w:hAnsiTheme="majorHAnsi" w:cstheme="majorHAnsi"/>
        </w:rPr>
        <w:t>Th</w:t>
      </w:r>
      <w:r w:rsidR="00733012">
        <w:rPr>
          <w:rFonts w:asciiTheme="majorHAnsi" w:hAnsiTheme="majorHAnsi" w:cstheme="majorHAnsi"/>
        </w:rPr>
        <w:t>e purpose of this</w:t>
      </w:r>
      <w:r w:rsidR="001349D1">
        <w:rPr>
          <w:rFonts w:asciiTheme="majorHAnsi" w:hAnsiTheme="majorHAnsi" w:cstheme="majorHAnsi"/>
        </w:rPr>
        <w:t xml:space="preserve"> report </w:t>
      </w:r>
      <w:r w:rsidR="00733012">
        <w:rPr>
          <w:rFonts w:asciiTheme="majorHAnsi" w:hAnsiTheme="majorHAnsi" w:cstheme="majorHAnsi"/>
        </w:rPr>
        <w:t>is to</w:t>
      </w:r>
      <w:r w:rsidR="001349D1">
        <w:rPr>
          <w:rFonts w:asciiTheme="majorHAnsi" w:hAnsiTheme="majorHAnsi" w:cstheme="majorHAnsi"/>
        </w:rPr>
        <w:t xml:space="preserve"> </w:t>
      </w:r>
      <w:r w:rsidR="00733012">
        <w:rPr>
          <w:rFonts w:asciiTheme="majorHAnsi" w:hAnsiTheme="majorHAnsi" w:cstheme="majorHAnsi"/>
        </w:rPr>
        <w:t xml:space="preserve">look at </w:t>
      </w:r>
      <w:r w:rsidR="00F606BC">
        <w:rPr>
          <w:rFonts w:asciiTheme="majorHAnsi" w:hAnsiTheme="majorHAnsi" w:cstheme="majorHAnsi"/>
        </w:rPr>
        <w:t>what</w:t>
      </w:r>
      <w:r w:rsidR="00B760FE">
        <w:rPr>
          <w:rFonts w:asciiTheme="majorHAnsi" w:hAnsiTheme="majorHAnsi" w:cstheme="majorHAnsi"/>
        </w:rPr>
        <w:t xml:space="preserve"> </w:t>
      </w:r>
      <w:r w:rsidR="00733012">
        <w:rPr>
          <w:rFonts w:asciiTheme="majorHAnsi" w:hAnsiTheme="majorHAnsi" w:cstheme="majorHAnsi"/>
        </w:rPr>
        <w:t xml:space="preserve">values and beliefs </w:t>
      </w:r>
      <w:r w:rsidR="00B760FE">
        <w:rPr>
          <w:rFonts w:asciiTheme="majorHAnsi" w:hAnsiTheme="majorHAnsi" w:cstheme="majorHAnsi"/>
        </w:rPr>
        <w:t>of IKEA’s employee possesses,</w:t>
      </w:r>
      <w:r w:rsidR="00733012">
        <w:rPr>
          <w:rFonts w:asciiTheme="majorHAnsi" w:hAnsiTheme="majorHAnsi" w:cstheme="majorHAnsi"/>
        </w:rPr>
        <w:t xml:space="preserve"> </w:t>
      </w:r>
      <w:r w:rsidR="00B760FE">
        <w:rPr>
          <w:rFonts w:asciiTheme="majorHAnsi" w:hAnsiTheme="majorHAnsi" w:cstheme="majorHAnsi"/>
        </w:rPr>
        <w:t>what roles these values and beliefs play towards seeking employment and how these behaviour impact the success of the organisation.</w:t>
      </w:r>
    </w:p>
    <w:p w14:paraId="7B087F71" w14:textId="100E1F12" w:rsidR="00626889" w:rsidRDefault="00626889" w:rsidP="00F761C0">
      <w:pPr>
        <w:jc w:val="both"/>
        <w:rPr>
          <w:rFonts w:asciiTheme="majorHAnsi" w:hAnsiTheme="majorHAnsi" w:cstheme="majorHAnsi"/>
        </w:rPr>
      </w:pPr>
    </w:p>
    <w:p w14:paraId="08CAA353" w14:textId="60E859F4" w:rsidR="00626889" w:rsidRDefault="00626889" w:rsidP="00F761C0">
      <w:pPr>
        <w:jc w:val="both"/>
        <w:rPr>
          <w:rFonts w:asciiTheme="majorHAnsi" w:hAnsiTheme="majorHAnsi" w:cstheme="majorHAnsi"/>
        </w:rPr>
      </w:pPr>
    </w:p>
    <w:p w14:paraId="4CCFC553" w14:textId="59D1D944" w:rsidR="00626889" w:rsidRDefault="00626889" w:rsidP="00F761C0">
      <w:pPr>
        <w:jc w:val="both"/>
        <w:rPr>
          <w:rFonts w:asciiTheme="majorHAnsi" w:hAnsiTheme="majorHAnsi" w:cstheme="majorHAnsi"/>
        </w:rPr>
      </w:pPr>
    </w:p>
    <w:p w14:paraId="6288F6EB" w14:textId="3B7580D2" w:rsidR="00626889" w:rsidRDefault="00626889" w:rsidP="00F761C0">
      <w:pPr>
        <w:jc w:val="both"/>
        <w:rPr>
          <w:rFonts w:asciiTheme="majorHAnsi" w:hAnsiTheme="majorHAnsi" w:cstheme="majorHAnsi"/>
        </w:rPr>
      </w:pPr>
    </w:p>
    <w:p w14:paraId="25DBBDE6" w14:textId="7A10F093" w:rsidR="00626889" w:rsidRDefault="00626889" w:rsidP="00F761C0">
      <w:pPr>
        <w:jc w:val="both"/>
        <w:rPr>
          <w:rFonts w:asciiTheme="majorHAnsi" w:hAnsiTheme="majorHAnsi" w:cstheme="majorHAnsi"/>
        </w:rPr>
      </w:pPr>
    </w:p>
    <w:p w14:paraId="76EA374D" w14:textId="12588793" w:rsidR="00626889" w:rsidRDefault="00626889" w:rsidP="00F761C0">
      <w:pPr>
        <w:jc w:val="both"/>
        <w:rPr>
          <w:rFonts w:asciiTheme="majorHAnsi" w:hAnsiTheme="majorHAnsi" w:cstheme="majorHAnsi"/>
        </w:rPr>
      </w:pPr>
    </w:p>
    <w:p w14:paraId="6955DCF4" w14:textId="1E0A7295" w:rsidR="00626889" w:rsidRDefault="00626889" w:rsidP="00F761C0">
      <w:pPr>
        <w:jc w:val="both"/>
        <w:rPr>
          <w:rFonts w:asciiTheme="majorHAnsi" w:hAnsiTheme="majorHAnsi" w:cstheme="majorHAnsi"/>
        </w:rPr>
      </w:pPr>
    </w:p>
    <w:p w14:paraId="11DA6DDD" w14:textId="03B55F73" w:rsidR="00626889" w:rsidRDefault="00626889" w:rsidP="00F761C0">
      <w:pPr>
        <w:jc w:val="both"/>
        <w:rPr>
          <w:rFonts w:asciiTheme="majorHAnsi" w:hAnsiTheme="majorHAnsi" w:cstheme="majorHAnsi"/>
        </w:rPr>
      </w:pPr>
    </w:p>
    <w:p w14:paraId="601B800A" w14:textId="1A0BE17E" w:rsidR="00626889" w:rsidRDefault="00626889" w:rsidP="00F761C0">
      <w:pPr>
        <w:jc w:val="both"/>
        <w:rPr>
          <w:rFonts w:asciiTheme="majorHAnsi" w:hAnsiTheme="majorHAnsi" w:cstheme="majorHAnsi"/>
        </w:rPr>
      </w:pPr>
    </w:p>
    <w:p w14:paraId="54D65ACA" w14:textId="3E65E42E" w:rsidR="00626889" w:rsidRDefault="00626889" w:rsidP="00F761C0">
      <w:pPr>
        <w:jc w:val="both"/>
        <w:rPr>
          <w:rFonts w:asciiTheme="majorHAnsi" w:hAnsiTheme="majorHAnsi" w:cstheme="majorHAnsi"/>
        </w:rPr>
      </w:pPr>
    </w:p>
    <w:p w14:paraId="65EF88A8" w14:textId="315A8DF7" w:rsidR="00626889" w:rsidRDefault="00626889" w:rsidP="00F761C0">
      <w:pPr>
        <w:jc w:val="both"/>
        <w:rPr>
          <w:rFonts w:asciiTheme="majorHAnsi" w:hAnsiTheme="majorHAnsi" w:cstheme="majorHAnsi"/>
        </w:rPr>
      </w:pPr>
    </w:p>
    <w:p w14:paraId="7A051D03" w14:textId="3136E597" w:rsidR="00626889" w:rsidRDefault="00626889" w:rsidP="00F761C0">
      <w:pPr>
        <w:jc w:val="both"/>
        <w:rPr>
          <w:rFonts w:asciiTheme="majorHAnsi" w:hAnsiTheme="majorHAnsi" w:cstheme="majorHAnsi"/>
        </w:rPr>
      </w:pPr>
    </w:p>
    <w:p w14:paraId="2212A21B" w14:textId="3FE1ADE4" w:rsidR="00626889" w:rsidRDefault="00626889" w:rsidP="00F761C0">
      <w:pPr>
        <w:jc w:val="both"/>
        <w:rPr>
          <w:rFonts w:asciiTheme="majorHAnsi" w:hAnsiTheme="majorHAnsi" w:cstheme="majorHAnsi"/>
        </w:rPr>
      </w:pPr>
    </w:p>
    <w:p w14:paraId="4FD8D3A0" w14:textId="4C3B8C1F" w:rsidR="00626889" w:rsidRDefault="00626889" w:rsidP="00F761C0">
      <w:pPr>
        <w:jc w:val="both"/>
        <w:rPr>
          <w:rFonts w:asciiTheme="majorHAnsi" w:hAnsiTheme="majorHAnsi" w:cstheme="majorHAnsi"/>
        </w:rPr>
      </w:pPr>
    </w:p>
    <w:p w14:paraId="237B69CA" w14:textId="50962CC5" w:rsidR="00626889" w:rsidRDefault="00626889" w:rsidP="00F761C0">
      <w:pPr>
        <w:jc w:val="both"/>
        <w:rPr>
          <w:rFonts w:asciiTheme="majorHAnsi" w:hAnsiTheme="majorHAnsi" w:cstheme="majorHAnsi"/>
        </w:rPr>
      </w:pPr>
    </w:p>
    <w:p w14:paraId="2C4058DC" w14:textId="3B9DBADA" w:rsidR="00626889" w:rsidRDefault="00626889" w:rsidP="00F761C0">
      <w:pPr>
        <w:jc w:val="both"/>
        <w:rPr>
          <w:rFonts w:asciiTheme="majorHAnsi" w:hAnsiTheme="majorHAnsi" w:cstheme="majorHAnsi"/>
        </w:rPr>
      </w:pPr>
    </w:p>
    <w:p w14:paraId="2D160940" w14:textId="416D9DBD" w:rsidR="00626889" w:rsidRDefault="00626889" w:rsidP="00F761C0">
      <w:pPr>
        <w:jc w:val="both"/>
        <w:rPr>
          <w:rFonts w:asciiTheme="majorHAnsi" w:hAnsiTheme="majorHAnsi" w:cstheme="majorHAnsi"/>
        </w:rPr>
      </w:pPr>
    </w:p>
    <w:p w14:paraId="25492C0F" w14:textId="032C1179" w:rsidR="00626889" w:rsidRDefault="00626889" w:rsidP="00F761C0">
      <w:pPr>
        <w:jc w:val="both"/>
        <w:rPr>
          <w:rFonts w:asciiTheme="majorHAnsi" w:hAnsiTheme="majorHAnsi" w:cstheme="majorHAnsi"/>
        </w:rPr>
      </w:pPr>
    </w:p>
    <w:p w14:paraId="380F5CFB" w14:textId="406EE86B" w:rsidR="00626889" w:rsidRDefault="00626889" w:rsidP="00F761C0">
      <w:pPr>
        <w:jc w:val="both"/>
        <w:rPr>
          <w:rFonts w:asciiTheme="majorHAnsi" w:hAnsiTheme="majorHAnsi" w:cstheme="majorHAnsi"/>
        </w:rPr>
      </w:pPr>
    </w:p>
    <w:p w14:paraId="79D72589" w14:textId="2AACFB5E" w:rsidR="00626889" w:rsidRDefault="00626889" w:rsidP="00F761C0">
      <w:pPr>
        <w:jc w:val="both"/>
        <w:rPr>
          <w:rFonts w:asciiTheme="majorHAnsi" w:hAnsiTheme="majorHAnsi" w:cstheme="majorHAnsi"/>
        </w:rPr>
      </w:pPr>
    </w:p>
    <w:p w14:paraId="493407E9" w14:textId="77777777" w:rsidR="00B461AD" w:rsidRDefault="00B461AD" w:rsidP="00F761C0">
      <w:pPr>
        <w:jc w:val="both"/>
        <w:rPr>
          <w:rFonts w:asciiTheme="majorHAnsi" w:hAnsiTheme="majorHAnsi" w:cstheme="majorHAnsi"/>
        </w:rPr>
      </w:pPr>
    </w:p>
    <w:p w14:paraId="32820BF6" w14:textId="467D9D7D" w:rsidR="00706C58" w:rsidRPr="006B60C9" w:rsidRDefault="00706C58" w:rsidP="00F761C0">
      <w:pPr>
        <w:pStyle w:val="Heading1"/>
        <w:jc w:val="both"/>
        <w:rPr>
          <w:rFonts w:cstheme="majorHAnsi"/>
          <w:sz w:val="24"/>
          <w:szCs w:val="24"/>
          <w:u w:val="single"/>
        </w:rPr>
      </w:pPr>
      <w:bookmarkStart w:id="3" w:name="_Toc27071342"/>
      <w:r w:rsidRPr="006B60C9">
        <w:rPr>
          <w:rFonts w:cstheme="majorHAnsi"/>
          <w:sz w:val="24"/>
          <w:szCs w:val="24"/>
          <w:u w:val="single"/>
        </w:rPr>
        <w:lastRenderedPageBreak/>
        <w:t>Findings</w:t>
      </w:r>
      <w:bookmarkEnd w:id="3"/>
    </w:p>
    <w:p w14:paraId="69CD18A4" w14:textId="425F79B0" w:rsidR="0042442B" w:rsidRDefault="00706C58" w:rsidP="00F761C0">
      <w:pPr>
        <w:jc w:val="both"/>
        <w:rPr>
          <w:rFonts w:asciiTheme="majorHAnsi" w:hAnsiTheme="majorHAnsi" w:cstheme="majorHAnsi"/>
        </w:rPr>
      </w:pPr>
      <w:r>
        <w:rPr>
          <w:rFonts w:asciiTheme="majorHAnsi" w:hAnsiTheme="majorHAnsi" w:cstheme="majorHAnsi"/>
        </w:rPr>
        <w:t>Management theorie</w:t>
      </w:r>
      <w:r w:rsidR="000016E5">
        <w:rPr>
          <w:rFonts w:asciiTheme="majorHAnsi" w:hAnsiTheme="majorHAnsi" w:cstheme="majorHAnsi"/>
        </w:rPr>
        <w:t xml:space="preserve">s study organisations and </w:t>
      </w:r>
      <w:r w:rsidR="008B685E">
        <w:rPr>
          <w:rFonts w:asciiTheme="majorHAnsi" w:hAnsiTheme="majorHAnsi" w:cstheme="majorHAnsi"/>
        </w:rPr>
        <w:t>its</w:t>
      </w:r>
      <w:r w:rsidR="000016E5">
        <w:rPr>
          <w:rFonts w:asciiTheme="majorHAnsi" w:hAnsiTheme="majorHAnsi" w:cstheme="majorHAnsi"/>
        </w:rPr>
        <w:t xml:space="preserve"> management structure. Theories</w:t>
      </w:r>
      <w:r>
        <w:rPr>
          <w:rFonts w:asciiTheme="majorHAnsi" w:hAnsiTheme="majorHAnsi" w:cstheme="majorHAnsi"/>
        </w:rPr>
        <w:t xml:space="preserve"> have been used long</w:t>
      </w:r>
      <w:r w:rsidR="00FE13D6">
        <w:rPr>
          <w:rFonts w:asciiTheme="majorHAnsi" w:hAnsiTheme="majorHAnsi" w:cstheme="majorHAnsi"/>
        </w:rPr>
        <w:t xml:space="preserve"> </w:t>
      </w:r>
      <w:r>
        <w:rPr>
          <w:rFonts w:asciiTheme="majorHAnsi" w:hAnsiTheme="majorHAnsi" w:cstheme="majorHAnsi"/>
        </w:rPr>
        <w:t xml:space="preserve">before the </w:t>
      </w:r>
      <w:r w:rsidR="00525172">
        <w:rPr>
          <w:rFonts w:asciiTheme="majorHAnsi" w:hAnsiTheme="majorHAnsi" w:cstheme="majorHAnsi"/>
        </w:rPr>
        <w:t>twentieth</w:t>
      </w:r>
      <w:r>
        <w:rPr>
          <w:rFonts w:asciiTheme="majorHAnsi" w:hAnsiTheme="majorHAnsi" w:cstheme="majorHAnsi"/>
        </w:rPr>
        <w:t xml:space="preserve"> century</w:t>
      </w:r>
      <w:r w:rsidR="00FE13D6">
        <w:rPr>
          <w:rFonts w:asciiTheme="majorHAnsi" w:hAnsiTheme="majorHAnsi" w:cstheme="majorHAnsi"/>
        </w:rPr>
        <w:t xml:space="preserve">. </w:t>
      </w:r>
      <w:r w:rsidR="000016E5">
        <w:rPr>
          <w:rFonts w:asciiTheme="majorHAnsi" w:hAnsiTheme="majorHAnsi" w:cstheme="majorHAnsi"/>
        </w:rPr>
        <w:t>S</w:t>
      </w:r>
      <w:r w:rsidR="00525172" w:rsidRPr="00525172">
        <w:rPr>
          <w:rFonts w:asciiTheme="majorHAnsi" w:hAnsiTheme="majorHAnsi" w:cstheme="majorHAnsi"/>
        </w:rPr>
        <w:t>ystematic development of management thinking</w:t>
      </w:r>
      <w:r w:rsidR="008B0BC4">
        <w:rPr>
          <w:rFonts w:asciiTheme="majorHAnsi" w:hAnsiTheme="majorHAnsi" w:cstheme="majorHAnsi"/>
        </w:rPr>
        <w:t xml:space="preserve"> </w:t>
      </w:r>
      <w:r w:rsidR="00525172">
        <w:rPr>
          <w:rFonts w:asciiTheme="majorHAnsi" w:hAnsiTheme="majorHAnsi" w:cstheme="majorHAnsi"/>
        </w:rPr>
        <w:t>is thought to date back to the end of nineteenth century</w:t>
      </w:r>
      <w:r w:rsidR="000016E5">
        <w:rPr>
          <w:rFonts w:asciiTheme="majorHAnsi" w:hAnsiTheme="majorHAnsi" w:cstheme="majorHAnsi"/>
        </w:rPr>
        <w:t xml:space="preserve"> with the emergence of industrial organisations.</w:t>
      </w:r>
      <w:r w:rsidR="008B0BC4">
        <w:rPr>
          <w:rFonts w:asciiTheme="majorHAnsi" w:hAnsiTheme="majorHAnsi" w:cstheme="majorHAnsi"/>
        </w:rPr>
        <w:t xml:space="preserve"> Traditional </w:t>
      </w:r>
      <w:r w:rsidR="00F56BC0">
        <w:rPr>
          <w:rFonts w:asciiTheme="majorHAnsi" w:hAnsiTheme="majorHAnsi" w:cstheme="majorHAnsi"/>
        </w:rPr>
        <w:t xml:space="preserve">(also known as classical) </w:t>
      </w:r>
      <w:r w:rsidR="00BE681A">
        <w:rPr>
          <w:rFonts w:asciiTheme="majorHAnsi" w:hAnsiTheme="majorHAnsi" w:cstheme="majorHAnsi"/>
        </w:rPr>
        <w:t xml:space="preserve">management theories originated during the industrial revolution when expanding trades and markets, technological development and growing number of population created opportunities for mass production of systematic and mechanical process </w:t>
      </w:r>
      <w:bookmarkStart w:id="4" w:name="_Hlk26637451"/>
      <w:r w:rsidR="00BE681A">
        <w:rPr>
          <w:rFonts w:asciiTheme="majorHAnsi" w:hAnsiTheme="majorHAnsi" w:cstheme="majorHAnsi"/>
        </w:rPr>
        <w:t>(</w:t>
      </w:r>
      <w:r w:rsidR="00BE681A" w:rsidRPr="00BE681A">
        <w:rPr>
          <w:rFonts w:asciiTheme="majorHAnsi" w:hAnsiTheme="majorHAnsi" w:cstheme="majorHAnsi"/>
        </w:rPr>
        <w:t>Kwok Angus C. F, 2014</w:t>
      </w:r>
      <w:r w:rsidR="00BE681A">
        <w:rPr>
          <w:rFonts w:asciiTheme="majorHAnsi" w:hAnsiTheme="majorHAnsi" w:cstheme="majorHAnsi"/>
        </w:rPr>
        <w:t>, p28-40).</w:t>
      </w:r>
      <w:bookmarkEnd w:id="4"/>
      <w:r w:rsidR="001F68CC">
        <w:rPr>
          <w:rFonts w:asciiTheme="majorHAnsi" w:hAnsiTheme="majorHAnsi" w:cstheme="majorHAnsi"/>
        </w:rPr>
        <w:t xml:space="preserve"> </w:t>
      </w:r>
    </w:p>
    <w:p w14:paraId="130D999F" w14:textId="4FA1AD21" w:rsidR="00152139" w:rsidRDefault="00BE681A" w:rsidP="00F761C0">
      <w:pPr>
        <w:jc w:val="both"/>
        <w:rPr>
          <w:rFonts w:asciiTheme="majorHAnsi" w:hAnsiTheme="majorHAnsi" w:cstheme="majorHAnsi"/>
        </w:rPr>
      </w:pPr>
      <w:r>
        <w:rPr>
          <w:rFonts w:asciiTheme="majorHAnsi" w:hAnsiTheme="majorHAnsi" w:cstheme="majorHAnsi"/>
        </w:rPr>
        <w:t xml:space="preserve"> </w:t>
      </w:r>
    </w:p>
    <w:p w14:paraId="087BA98D" w14:textId="77777777" w:rsidR="00546110" w:rsidRDefault="00546110" w:rsidP="00F761C0">
      <w:pPr>
        <w:jc w:val="both"/>
        <w:rPr>
          <w:rFonts w:asciiTheme="majorHAnsi" w:hAnsiTheme="majorHAnsi" w:cstheme="majorHAnsi"/>
        </w:rPr>
      </w:pPr>
    </w:p>
    <w:p w14:paraId="3BC6610D" w14:textId="13716D51" w:rsidR="00687103" w:rsidRPr="00741E6E" w:rsidRDefault="00741E6E" w:rsidP="00F761C0">
      <w:pPr>
        <w:pStyle w:val="Heading3"/>
        <w:jc w:val="both"/>
        <w:rPr>
          <w:rFonts w:cstheme="majorHAnsi"/>
          <w:u w:val="single"/>
        </w:rPr>
      </w:pPr>
      <w:bookmarkStart w:id="5" w:name="_Toc27071343"/>
      <w:r w:rsidRPr="00741E6E">
        <w:rPr>
          <w:rFonts w:cstheme="majorHAnsi"/>
          <w:u w:val="single"/>
        </w:rPr>
        <w:t>Values beliefs and attitudes</w:t>
      </w:r>
      <w:bookmarkEnd w:id="5"/>
    </w:p>
    <w:p w14:paraId="162AE7CD" w14:textId="07C8DCC9" w:rsidR="00833B9E" w:rsidRDefault="004560ED" w:rsidP="00F761C0">
      <w:pPr>
        <w:jc w:val="both"/>
        <w:rPr>
          <w:rFonts w:asciiTheme="majorHAnsi" w:hAnsiTheme="majorHAnsi" w:cstheme="majorHAnsi"/>
        </w:rPr>
      </w:pPr>
      <w:r>
        <w:rPr>
          <w:rFonts w:asciiTheme="majorHAnsi" w:hAnsiTheme="majorHAnsi" w:cstheme="majorHAnsi"/>
        </w:rPr>
        <w:t>According to</w:t>
      </w:r>
      <w:r w:rsidRPr="004560ED">
        <w:rPr>
          <w:rFonts w:asciiTheme="majorHAnsi" w:hAnsiTheme="majorHAnsi" w:cstheme="majorHAnsi"/>
          <w:color w:val="3A3A3A"/>
          <w:sz w:val="23"/>
          <w:szCs w:val="23"/>
          <w:shd w:val="clear" w:color="auto" w:fill="FFFFFF"/>
        </w:rPr>
        <w:t xml:space="preserve"> </w:t>
      </w:r>
      <w:r w:rsidRPr="00741E6E">
        <w:rPr>
          <w:rFonts w:asciiTheme="majorHAnsi" w:hAnsiTheme="majorHAnsi" w:cstheme="majorHAnsi"/>
          <w:color w:val="3A3A3A"/>
          <w:sz w:val="23"/>
          <w:szCs w:val="23"/>
          <w:shd w:val="clear" w:color="auto" w:fill="FFFFFF"/>
        </w:rPr>
        <w:t>McEwan</w:t>
      </w:r>
      <w:r>
        <w:rPr>
          <w:rFonts w:asciiTheme="majorHAnsi" w:hAnsiTheme="majorHAnsi" w:cstheme="majorHAnsi"/>
          <w:color w:val="3A3A3A"/>
          <w:sz w:val="23"/>
          <w:szCs w:val="23"/>
          <w:shd w:val="clear" w:color="auto" w:fill="FFFFFF"/>
        </w:rPr>
        <w:t xml:space="preserve"> (</w:t>
      </w:r>
      <w:r w:rsidRPr="00741E6E">
        <w:rPr>
          <w:rFonts w:asciiTheme="majorHAnsi" w:hAnsiTheme="majorHAnsi" w:cstheme="majorHAnsi"/>
          <w:color w:val="3A3A3A"/>
          <w:sz w:val="23"/>
          <w:szCs w:val="23"/>
          <w:shd w:val="clear" w:color="auto" w:fill="FFFFFF"/>
        </w:rPr>
        <w:t>2001</w:t>
      </w:r>
      <w:r>
        <w:rPr>
          <w:rFonts w:asciiTheme="majorHAnsi" w:hAnsiTheme="majorHAnsi" w:cstheme="majorHAnsi"/>
          <w:color w:val="3A3A3A"/>
          <w:sz w:val="23"/>
          <w:szCs w:val="23"/>
          <w:shd w:val="clear" w:color="auto" w:fill="FFFFFF"/>
        </w:rPr>
        <w:t xml:space="preserve">); </w:t>
      </w:r>
      <w:r w:rsidR="0042442B">
        <w:rPr>
          <w:rFonts w:asciiTheme="majorHAnsi" w:hAnsiTheme="majorHAnsi" w:cstheme="majorHAnsi"/>
        </w:rPr>
        <w:t>(Rayner and Smith, 2009) and (</w:t>
      </w:r>
      <w:r w:rsidR="0042442B" w:rsidRPr="0042442B">
        <w:rPr>
          <w:rFonts w:asciiTheme="majorHAnsi" w:hAnsiTheme="majorHAnsi" w:cstheme="majorHAnsi"/>
        </w:rPr>
        <w:t>Scheibe</w:t>
      </w:r>
      <w:r w:rsidR="0042442B">
        <w:rPr>
          <w:rFonts w:asciiTheme="majorHAnsi" w:hAnsiTheme="majorHAnsi" w:cstheme="majorHAnsi"/>
        </w:rPr>
        <w:t xml:space="preserve">, 1970), </w:t>
      </w:r>
      <w:r>
        <w:rPr>
          <w:rFonts w:asciiTheme="majorHAnsi" w:hAnsiTheme="majorHAnsi" w:cstheme="majorHAnsi"/>
        </w:rPr>
        <w:t>Values are a set of great principles attached to something. Beliefs are accepted ideas as true without necessary facts and attitude is the behaviour, feelings, tendencies and evaluations in which individuals express their values and beliefs</w:t>
      </w:r>
      <w:r w:rsidR="0042442B">
        <w:rPr>
          <w:rFonts w:asciiTheme="majorHAnsi" w:hAnsiTheme="majorHAnsi" w:cstheme="majorHAnsi"/>
        </w:rPr>
        <w:t xml:space="preserve">. </w:t>
      </w:r>
      <w:r w:rsidR="00741E6E" w:rsidRPr="00741E6E">
        <w:rPr>
          <w:rFonts w:asciiTheme="majorHAnsi" w:hAnsiTheme="majorHAnsi" w:cstheme="majorHAnsi"/>
        </w:rPr>
        <w:t xml:space="preserve">Core values and beliefs help define the guiding principles and philosophy of an organization. </w:t>
      </w:r>
      <w:r w:rsidR="00546110">
        <w:rPr>
          <w:rFonts w:asciiTheme="majorHAnsi" w:hAnsiTheme="majorHAnsi" w:cstheme="majorHAnsi"/>
        </w:rPr>
        <w:t>They</w:t>
      </w:r>
      <w:r w:rsidR="00741E6E" w:rsidRPr="00741E6E">
        <w:rPr>
          <w:rFonts w:asciiTheme="majorHAnsi" w:hAnsiTheme="majorHAnsi" w:cstheme="majorHAnsi"/>
        </w:rPr>
        <w:t xml:space="preserve"> act as </w:t>
      </w:r>
      <w:r w:rsidR="00546110" w:rsidRPr="00741E6E">
        <w:rPr>
          <w:rFonts w:asciiTheme="majorHAnsi" w:hAnsiTheme="majorHAnsi" w:cstheme="majorHAnsi"/>
        </w:rPr>
        <w:t>guide</w:t>
      </w:r>
      <w:r w:rsidR="00546110">
        <w:rPr>
          <w:rFonts w:asciiTheme="majorHAnsi" w:hAnsiTheme="majorHAnsi" w:cstheme="majorHAnsi"/>
        </w:rPr>
        <w:t>lines</w:t>
      </w:r>
      <w:r w:rsidR="00741E6E" w:rsidRPr="00741E6E">
        <w:rPr>
          <w:rFonts w:asciiTheme="majorHAnsi" w:hAnsiTheme="majorHAnsi" w:cstheme="majorHAnsi"/>
        </w:rPr>
        <w:t xml:space="preserve"> for organization</w:t>
      </w:r>
      <w:r w:rsidR="00546110">
        <w:rPr>
          <w:rFonts w:asciiTheme="majorHAnsi" w:hAnsiTheme="majorHAnsi" w:cstheme="majorHAnsi"/>
        </w:rPr>
        <w:t>s</w:t>
      </w:r>
      <w:r w:rsidR="00741E6E" w:rsidRPr="00741E6E">
        <w:rPr>
          <w:rFonts w:asciiTheme="majorHAnsi" w:hAnsiTheme="majorHAnsi" w:cstheme="majorHAnsi"/>
        </w:rPr>
        <w:t xml:space="preserve"> and give clarity and direction. </w:t>
      </w:r>
      <w:r w:rsidR="00546110">
        <w:rPr>
          <w:rFonts w:asciiTheme="majorHAnsi" w:hAnsiTheme="majorHAnsi" w:cstheme="majorHAnsi"/>
        </w:rPr>
        <w:t>Core values</w:t>
      </w:r>
      <w:r w:rsidR="00741E6E" w:rsidRPr="00741E6E">
        <w:rPr>
          <w:rFonts w:asciiTheme="majorHAnsi" w:hAnsiTheme="majorHAnsi" w:cstheme="majorHAnsi"/>
        </w:rPr>
        <w:t xml:space="preserve"> </w:t>
      </w:r>
      <w:r w:rsidR="00CC6677" w:rsidRPr="00741E6E">
        <w:rPr>
          <w:rFonts w:asciiTheme="majorHAnsi" w:hAnsiTheme="majorHAnsi" w:cstheme="majorHAnsi"/>
        </w:rPr>
        <w:t>p</w:t>
      </w:r>
      <w:r w:rsidR="00CC6677">
        <w:rPr>
          <w:rFonts w:asciiTheme="majorHAnsi" w:hAnsiTheme="majorHAnsi" w:cstheme="majorHAnsi"/>
        </w:rPr>
        <w:t>erform</w:t>
      </w:r>
      <w:r w:rsidR="00741E6E" w:rsidRPr="00741E6E">
        <w:rPr>
          <w:rFonts w:asciiTheme="majorHAnsi" w:hAnsiTheme="majorHAnsi" w:cstheme="majorHAnsi"/>
        </w:rPr>
        <w:t xml:space="preserve"> an important role in shaping the culture of </w:t>
      </w:r>
      <w:r w:rsidR="00546110">
        <w:rPr>
          <w:rFonts w:asciiTheme="majorHAnsi" w:hAnsiTheme="majorHAnsi" w:cstheme="majorHAnsi"/>
        </w:rPr>
        <w:t>any</w:t>
      </w:r>
      <w:r w:rsidR="00741E6E" w:rsidRPr="00741E6E">
        <w:rPr>
          <w:rFonts w:asciiTheme="majorHAnsi" w:hAnsiTheme="majorHAnsi" w:cstheme="majorHAnsi"/>
        </w:rPr>
        <w:t xml:space="preserve"> organization.</w:t>
      </w:r>
      <w:r w:rsidR="00741E6E">
        <w:rPr>
          <w:rFonts w:asciiTheme="majorHAnsi" w:hAnsiTheme="majorHAnsi" w:cstheme="majorHAnsi"/>
        </w:rPr>
        <w:t xml:space="preserve"> A</w:t>
      </w:r>
      <w:r w:rsidR="00741E6E" w:rsidRPr="00741E6E">
        <w:rPr>
          <w:rFonts w:asciiTheme="majorHAnsi" w:hAnsiTheme="majorHAnsi" w:cstheme="majorHAnsi"/>
        </w:rPr>
        <w:t xml:space="preserve">nalysis of companies revealed these organizations are committed to certain fundamental attributes that drive </w:t>
      </w:r>
      <w:r w:rsidR="00741E6E">
        <w:rPr>
          <w:rFonts w:asciiTheme="majorHAnsi" w:hAnsiTheme="majorHAnsi" w:cstheme="majorHAnsi"/>
        </w:rPr>
        <w:t>organisation</w:t>
      </w:r>
      <w:r w:rsidR="00741E6E" w:rsidRPr="00741E6E">
        <w:rPr>
          <w:rFonts w:asciiTheme="majorHAnsi" w:hAnsiTheme="majorHAnsi" w:cstheme="majorHAnsi"/>
        </w:rPr>
        <w:t xml:space="preserve"> ability to innovate and deliver growth</w:t>
      </w:r>
      <w:r>
        <w:rPr>
          <w:rFonts w:asciiTheme="majorHAnsi" w:hAnsiTheme="majorHAnsi" w:cstheme="majorHAnsi"/>
        </w:rPr>
        <w:t xml:space="preserve"> (</w:t>
      </w:r>
      <w:r w:rsidRPr="004560ED">
        <w:rPr>
          <w:rFonts w:asciiTheme="majorHAnsi" w:hAnsiTheme="majorHAnsi" w:cstheme="majorHAnsi"/>
        </w:rPr>
        <w:t>Sai Manohar, S. &amp; Pandit, S.R. 2014,</w:t>
      </w:r>
      <w:r w:rsidR="00741E6E" w:rsidRPr="00741E6E">
        <w:rPr>
          <w:rFonts w:asciiTheme="majorHAnsi" w:hAnsiTheme="majorHAnsi" w:cstheme="majorHAnsi"/>
        </w:rPr>
        <w:t xml:space="preserve"> </w:t>
      </w:r>
      <w:r w:rsidRPr="004560ED">
        <w:rPr>
          <w:rFonts w:asciiTheme="majorHAnsi" w:hAnsiTheme="majorHAnsi" w:cstheme="majorHAnsi"/>
        </w:rPr>
        <w:t>pp. 667-680</w:t>
      </w:r>
      <w:r>
        <w:rPr>
          <w:rFonts w:asciiTheme="majorHAnsi" w:hAnsiTheme="majorHAnsi" w:cstheme="majorHAnsi"/>
        </w:rPr>
        <w:t>)</w:t>
      </w:r>
      <w:r w:rsidRPr="004560ED">
        <w:rPr>
          <w:rFonts w:asciiTheme="majorHAnsi" w:hAnsiTheme="majorHAnsi" w:cstheme="majorHAnsi"/>
        </w:rPr>
        <w:t>.</w:t>
      </w:r>
      <w:r w:rsidR="00152139">
        <w:rPr>
          <w:rFonts w:asciiTheme="majorHAnsi" w:hAnsiTheme="majorHAnsi" w:cstheme="majorHAnsi"/>
        </w:rPr>
        <w:t xml:space="preserve"> </w:t>
      </w:r>
      <w:r w:rsidR="00FA2110">
        <w:rPr>
          <w:rFonts w:asciiTheme="majorHAnsi" w:hAnsiTheme="majorHAnsi" w:cstheme="majorHAnsi"/>
        </w:rPr>
        <w:t xml:space="preserve">Maslow’s (1954) hierarchy of needs chart argues every individual has their own set of needs. These may start from very basic to the top, self-actualisation needs. Here individuals look to improve on becoming more better at something or becoming someone </w:t>
      </w:r>
      <w:r w:rsidR="00833B9E">
        <w:rPr>
          <w:rFonts w:asciiTheme="majorHAnsi" w:hAnsiTheme="majorHAnsi" w:cstheme="majorHAnsi"/>
        </w:rPr>
        <w:t xml:space="preserve">who is </w:t>
      </w:r>
      <w:r w:rsidR="00FA2110">
        <w:rPr>
          <w:rFonts w:asciiTheme="majorHAnsi" w:hAnsiTheme="majorHAnsi" w:cstheme="majorHAnsi"/>
        </w:rPr>
        <w:t>well recognised</w:t>
      </w:r>
      <w:r w:rsidR="00833B9E">
        <w:rPr>
          <w:rFonts w:asciiTheme="majorHAnsi" w:hAnsiTheme="majorHAnsi" w:cstheme="majorHAnsi"/>
        </w:rPr>
        <w:t xml:space="preserve"> among people. </w:t>
      </w:r>
      <w:r w:rsidR="00771A69">
        <w:rPr>
          <w:rFonts w:asciiTheme="majorHAnsi" w:hAnsiTheme="majorHAnsi" w:cstheme="majorHAnsi"/>
        </w:rPr>
        <w:t>T</w:t>
      </w:r>
      <w:r w:rsidR="00833B9E">
        <w:rPr>
          <w:rFonts w:asciiTheme="majorHAnsi" w:hAnsiTheme="majorHAnsi" w:cstheme="majorHAnsi"/>
        </w:rPr>
        <w:t>hinking</w:t>
      </w:r>
      <w:r w:rsidR="00771A69">
        <w:rPr>
          <w:rFonts w:asciiTheme="majorHAnsi" w:hAnsiTheme="majorHAnsi" w:cstheme="majorHAnsi"/>
        </w:rPr>
        <w:t xml:space="preserve"> critically</w:t>
      </w:r>
      <w:r w:rsidR="00833B9E">
        <w:rPr>
          <w:rFonts w:asciiTheme="majorHAnsi" w:hAnsiTheme="majorHAnsi" w:cstheme="majorHAnsi"/>
        </w:rPr>
        <w:t xml:space="preserve"> is important to help make </w:t>
      </w:r>
      <w:r w:rsidR="00771A69">
        <w:rPr>
          <w:rFonts w:asciiTheme="majorHAnsi" w:hAnsiTheme="majorHAnsi" w:cstheme="majorHAnsi"/>
        </w:rPr>
        <w:t>any</w:t>
      </w:r>
      <w:r w:rsidR="00833B9E">
        <w:rPr>
          <w:rFonts w:asciiTheme="majorHAnsi" w:hAnsiTheme="majorHAnsi" w:cstheme="majorHAnsi"/>
        </w:rPr>
        <w:t xml:space="preserve"> important choices.</w:t>
      </w:r>
      <w:r w:rsidR="00771A69">
        <w:rPr>
          <w:rFonts w:asciiTheme="majorHAnsi" w:hAnsiTheme="majorHAnsi" w:cstheme="majorHAnsi"/>
        </w:rPr>
        <w:t xml:space="preserve"> Pearson</w:t>
      </w:r>
      <w:r w:rsidR="00F43880">
        <w:rPr>
          <w:rFonts w:asciiTheme="majorHAnsi" w:hAnsiTheme="majorHAnsi" w:cstheme="majorHAnsi"/>
        </w:rPr>
        <w:t>’s</w:t>
      </w:r>
      <w:r w:rsidR="00833B9E">
        <w:rPr>
          <w:rFonts w:asciiTheme="majorHAnsi" w:hAnsiTheme="majorHAnsi" w:cstheme="majorHAnsi"/>
        </w:rPr>
        <w:t xml:space="preserve"> RED critical thinking model and Toulmin’s (</w:t>
      </w:r>
      <w:r w:rsidR="00F43880">
        <w:rPr>
          <w:rFonts w:asciiTheme="majorHAnsi" w:hAnsiTheme="majorHAnsi" w:cstheme="majorHAnsi"/>
        </w:rPr>
        <w:t>1958</w:t>
      </w:r>
      <w:r w:rsidR="00833B9E">
        <w:rPr>
          <w:rFonts w:asciiTheme="majorHAnsi" w:hAnsiTheme="majorHAnsi" w:cstheme="majorHAnsi"/>
        </w:rPr>
        <w:t>)</w:t>
      </w:r>
      <w:r w:rsidR="00771A69">
        <w:rPr>
          <w:rFonts w:asciiTheme="majorHAnsi" w:hAnsiTheme="majorHAnsi" w:cstheme="majorHAnsi"/>
        </w:rPr>
        <w:t xml:space="preserve"> models are useful to help organisations find solutions. Critical thinking is used in all aspects of organisation from recruiting employee to how management should carry out tasks </w:t>
      </w:r>
      <w:r w:rsidR="00F43880">
        <w:rPr>
          <w:rFonts w:asciiTheme="majorHAnsi" w:hAnsiTheme="majorHAnsi" w:cstheme="majorHAnsi"/>
        </w:rPr>
        <w:t>(Skills you need.com. 2019)</w:t>
      </w:r>
      <w:r w:rsidR="001B711D">
        <w:rPr>
          <w:rFonts w:asciiTheme="majorHAnsi" w:hAnsiTheme="majorHAnsi" w:cstheme="majorHAnsi"/>
        </w:rPr>
        <w:t xml:space="preserve">. </w:t>
      </w:r>
      <w:r w:rsidR="00B75477">
        <w:rPr>
          <w:rFonts w:asciiTheme="majorHAnsi" w:hAnsiTheme="majorHAnsi" w:cstheme="majorHAnsi"/>
        </w:rPr>
        <w:t>Values come from a variety of sources, some of these include family, educational institutions, religion, culture and technology. These can have profound influence on individual. Individual values help understand why one behaves the way they do.</w:t>
      </w:r>
      <w:r w:rsidR="007D271F">
        <w:rPr>
          <w:rFonts w:asciiTheme="majorHAnsi" w:hAnsiTheme="majorHAnsi" w:cstheme="majorHAnsi"/>
        </w:rPr>
        <w:t xml:space="preserve"> Values shape and give meaningful significance to lives. Individuals values and beliefs are displayed through attitudes. There are three components to attitude. Cognitive; what one believes, how individual feels and behaviour (</w:t>
      </w:r>
      <w:r w:rsidR="001B711D" w:rsidRPr="007E0EFE">
        <w:rPr>
          <w:rFonts w:asciiTheme="majorHAnsi" w:hAnsiTheme="majorHAnsi" w:cstheme="majorHAnsi"/>
        </w:rPr>
        <w:t>Canina, L., Palacios, D. &amp; Devece, C.</w:t>
      </w:r>
      <w:r w:rsidR="001B711D">
        <w:rPr>
          <w:rFonts w:asciiTheme="majorHAnsi" w:hAnsiTheme="majorHAnsi" w:cstheme="majorHAnsi"/>
        </w:rPr>
        <w:t>,</w:t>
      </w:r>
      <w:r w:rsidR="001B711D" w:rsidRPr="007E0EFE">
        <w:rPr>
          <w:rFonts w:asciiTheme="majorHAnsi" w:hAnsiTheme="majorHAnsi" w:cstheme="majorHAnsi"/>
        </w:rPr>
        <w:t xml:space="preserve"> 2012</w:t>
      </w:r>
      <w:r w:rsidR="001B711D">
        <w:rPr>
          <w:rFonts w:asciiTheme="majorHAnsi" w:hAnsiTheme="majorHAnsi" w:cstheme="majorHAnsi"/>
        </w:rPr>
        <w:t xml:space="preserve">, </w:t>
      </w:r>
      <w:r w:rsidR="001B711D" w:rsidRPr="007E0EFE">
        <w:rPr>
          <w:rFonts w:asciiTheme="majorHAnsi" w:hAnsiTheme="majorHAnsi" w:cstheme="majorHAnsi"/>
        </w:rPr>
        <w:t>vol. 8, no. 3, pp. 271-284</w:t>
      </w:r>
      <w:r w:rsidR="001B711D">
        <w:rPr>
          <w:rFonts w:asciiTheme="majorHAnsi" w:hAnsiTheme="majorHAnsi" w:cstheme="majorHAnsi"/>
        </w:rPr>
        <w:t>)</w:t>
      </w:r>
      <w:r w:rsidR="001B711D" w:rsidRPr="007E0EFE">
        <w:rPr>
          <w:rFonts w:asciiTheme="majorHAnsi" w:hAnsiTheme="majorHAnsi" w:cstheme="majorHAnsi"/>
        </w:rPr>
        <w:t>.</w:t>
      </w:r>
      <w:r w:rsidR="007D271F">
        <w:rPr>
          <w:rFonts w:asciiTheme="majorHAnsi" w:hAnsiTheme="majorHAnsi" w:cstheme="majorHAnsi"/>
        </w:rPr>
        <w:t xml:space="preserve">  </w:t>
      </w:r>
      <w:r w:rsidR="00B75477">
        <w:rPr>
          <w:rFonts w:asciiTheme="majorHAnsi" w:hAnsiTheme="majorHAnsi" w:cstheme="majorHAnsi"/>
        </w:rPr>
        <w:t xml:space="preserve"> </w:t>
      </w:r>
    </w:p>
    <w:p w14:paraId="7A8A7011" w14:textId="2A06F277" w:rsidR="00B75477" w:rsidRDefault="00B75477" w:rsidP="00F761C0">
      <w:pPr>
        <w:jc w:val="both"/>
        <w:rPr>
          <w:rFonts w:asciiTheme="majorHAnsi" w:hAnsiTheme="majorHAnsi" w:cstheme="majorHAnsi"/>
        </w:rPr>
      </w:pPr>
    </w:p>
    <w:p w14:paraId="67907806" w14:textId="2C59723F" w:rsidR="00D63CFE" w:rsidRDefault="00D63CFE" w:rsidP="00F761C0">
      <w:pPr>
        <w:jc w:val="both"/>
        <w:rPr>
          <w:rFonts w:asciiTheme="majorHAnsi" w:hAnsiTheme="majorHAnsi" w:cstheme="majorHAnsi"/>
        </w:rPr>
      </w:pPr>
    </w:p>
    <w:p w14:paraId="7E809C38" w14:textId="52B880CC" w:rsidR="00D63CFE" w:rsidRDefault="00D63CFE" w:rsidP="00F761C0">
      <w:pPr>
        <w:jc w:val="both"/>
        <w:rPr>
          <w:rFonts w:asciiTheme="majorHAnsi" w:hAnsiTheme="majorHAnsi" w:cstheme="majorHAnsi"/>
        </w:rPr>
      </w:pPr>
    </w:p>
    <w:p w14:paraId="0B3200C8" w14:textId="00A4C7B8" w:rsidR="00D63CFE" w:rsidRDefault="00D63CFE" w:rsidP="00F761C0">
      <w:pPr>
        <w:jc w:val="both"/>
        <w:rPr>
          <w:rFonts w:asciiTheme="majorHAnsi" w:hAnsiTheme="majorHAnsi" w:cstheme="majorHAnsi"/>
        </w:rPr>
      </w:pPr>
    </w:p>
    <w:p w14:paraId="4C8E95AA" w14:textId="16161A2E" w:rsidR="00D63CFE" w:rsidRDefault="00D63CFE" w:rsidP="00F761C0">
      <w:pPr>
        <w:jc w:val="both"/>
        <w:rPr>
          <w:rFonts w:asciiTheme="majorHAnsi" w:hAnsiTheme="majorHAnsi" w:cstheme="majorHAnsi"/>
        </w:rPr>
      </w:pPr>
    </w:p>
    <w:p w14:paraId="68F70550" w14:textId="3225915C" w:rsidR="00D63CFE" w:rsidRDefault="00D63CFE" w:rsidP="00F761C0">
      <w:pPr>
        <w:jc w:val="both"/>
        <w:rPr>
          <w:rFonts w:asciiTheme="majorHAnsi" w:hAnsiTheme="majorHAnsi" w:cstheme="majorHAnsi"/>
        </w:rPr>
      </w:pPr>
    </w:p>
    <w:p w14:paraId="664640E6" w14:textId="6B5DEB57" w:rsidR="00D63CFE" w:rsidRDefault="00D63CFE" w:rsidP="00F761C0">
      <w:pPr>
        <w:jc w:val="both"/>
        <w:rPr>
          <w:rFonts w:asciiTheme="majorHAnsi" w:hAnsiTheme="majorHAnsi" w:cstheme="majorHAnsi"/>
        </w:rPr>
      </w:pPr>
    </w:p>
    <w:p w14:paraId="1A80AC37" w14:textId="259D1EA5" w:rsidR="00D63CFE" w:rsidRDefault="00D63CFE" w:rsidP="00F761C0">
      <w:pPr>
        <w:jc w:val="both"/>
        <w:rPr>
          <w:rFonts w:asciiTheme="majorHAnsi" w:hAnsiTheme="majorHAnsi" w:cstheme="majorHAnsi"/>
        </w:rPr>
      </w:pPr>
    </w:p>
    <w:p w14:paraId="17AD64F4" w14:textId="77777777" w:rsidR="00D63CFE" w:rsidRDefault="00D63CFE" w:rsidP="00F761C0">
      <w:pPr>
        <w:jc w:val="both"/>
        <w:rPr>
          <w:rFonts w:asciiTheme="majorHAnsi" w:hAnsiTheme="majorHAnsi" w:cstheme="majorHAnsi"/>
        </w:rPr>
      </w:pPr>
    </w:p>
    <w:p w14:paraId="28C60022" w14:textId="0DDA6D6C" w:rsidR="002D3304" w:rsidRDefault="000D2A55" w:rsidP="00F761C0">
      <w:pPr>
        <w:pStyle w:val="Heading3"/>
        <w:jc w:val="both"/>
        <w:rPr>
          <w:rFonts w:cstheme="majorHAnsi"/>
          <w:u w:val="single"/>
        </w:rPr>
      </w:pPr>
      <w:bookmarkStart w:id="6" w:name="_Toc27071344"/>
      <w:r w:rsidRPr="000D2A55">
        <w:rPr>
          <w:rFonts w:cstheme="majorHAnsi"/>
          <w:u w:val="single"/>
        </w:rPr>
        <w:lastRenderedPageBreak/>
        <w:t>IKEAS Core Values</w:t>
      </w:r>
      <w:bookmarkEnd w:id="6"/>
    </w:p>
    <w:p w14:paraId="0FA47379" w14:textId="46865282" w:rsidR="0076590C" w:rsidRPr="0076590C" w:rsidRDefault="0076590C" w:rsidP="00F761C0">
      <w:pPr>
        <w:jc w:val="both"/>
        <w:rPr>
          <w:rFonts w:asciiTheme="majorHAnsi" w:hAnsiTheme="majorHAnsi" w:cstheme="majorHAnsi"/>
        </w:rPr>
      </w:pPr>
      <w:r>
        <w:rPr>
          <w:rFonts w:asciiTheme="majorHAnsi" w:hAnsiTheme="majorHAnsi" w:cstheme="majorHAnsi"/>
        </w:rPr>
        <w:t xml:space="preserve">IKEA </w:t>
      </w:r>
      <w:r w:rsidR="00AB0D07">
        <w:rPr>
          <w:rFonts w:asciiTheme="majorHAnsi" w:hAnsiTheme="majorHAnsi" w:cstheme="majorHAnsi"/>
        </w:rPr>
        <w:t>has many values which help it to be a successful organisation. Some of which are</w:t>
      </w:r>
      <w:r>
        <w:rPr>
          <w:rFonts w:asciiTheme="majorHAnsi" w:hAnsiTheme="majorHAnsi" w:cstheme="majorHAnsi"/>
        </w:rPr>
        <w:t xml:space="preserve"> togetherness</w:t>
      </w:r>
      <w:r w:rsidR="00AB0D07">
        <w:rPr>
          <w:rFonts w:asciiTheme="majorHAnsi" w:hAnsiTheme="majorHAnsi" w:cstheme="majorHAnsi"/>
        </w:rPr>
        <w:t>. Togetherness and trust is believed to be</w:t>
      </w:r>
      <w:r>
        <w:rPr>
          <w:rFonts w:asciiTheme="majorHAnsi" w:hAnsiTheme="majorHAnsi" w:cstheme="majorHAnsi"/>
        </w:rPr>
        <w:t xml:space="preserve"> at the heart of its culture. IKEA</w:t>
      </w:r>
      <w:r w:rsidR="00AB0D07">
        <w:rPr>
          <w:rFonts w:asciiTheme="majorHAnsi" w:hAnsiTheme="majorHAnsi" w:cstheme="majorHAnsi"/>
        </w:rPr>
        <w:t>’s strength comes from trusting one another in the organisation. The employees must have trust in their leaders and the management should have trust in employees.</w:t>
      </w:r>
      <w:r w:rsidR="00F606BC">
        <w:rPr>
          <w:rFonts w:asciiTheme="majorHAnsi" w:hAnsiTheme="majorHAnsi" w:cstheme="majorHAnsi"/>
        </w:rPr>
        <w:t xml:space="preserve"> The most important value IKEA obtains is that the organisation believes every individual has something valuable to offer (IKEA, 2019).</w:t>
      </w:r>
      <w:r w:rsidR="00CA4D4E">
        <w:rPr>
          <w:rFonts w:asciiTheme="majorHAnsi" w:hAnsiTheme="majorHAnsi" w:cstheme="majorHAnsi"/>
        </w:rPr>
        <w:t xml:space="preserve"> The organisation believes in empowering people. IKEA believes</w:t>
      </w:r>
      <w:r w:rsidR="00CA4D4E" w:rsidRPr="00CA4D4E">
        <w:rPr>
          <w:rFonts w:asciiTheme="majorHAnsi" w:hAnsiTheme="majorHAnsi" w:cstheme="majorHAnsi"/>
        </w:rPr>
        <w:t xml:space="preserve"> taking responsibility are ways </w:t>
      </w:r>
      <w:r w:rsidR="00CA4D4E">
        <w:rPr>
          <w:rFonts w:asciiTheme="majorHAnsi" w:hAnsiTheme="majorHAnsi" w:cstheme="majorHAnsi"/>
        </w:rPr>
        <w:t>to</w:t>
      </w:r>
      <w:r w:rsidR="00CA4D4E" w:rsidRPr="00CA4D4E">
        <w:rPr>
          <w:rFonts w:asciiTheme="majorHAnsi" w:hAnsiTheme="majorHAnsi" w:cstheme="majorHAnsi"/>
        </w:rPr>
        <w:t xml:space="preserve"> grow and develop as individuals.</w:t>
      </w:r>
      <w:r w:rsidR="00CA4D4E">
        <w:rPr>
          <w:rFonts w:asciiTheme="majorHAnsi" w:hAnsiTheme="majorHAnsi" w:cstheme="majorHAnsi"/>
        </w:rPr>
        <w:t xml:space="preserve"> Being p</w:t>
      </w:r>
      <w:r w:rsidR="00CA4D4E" w:rsidRPr="00CA4D4E">
        <w:rPr>
          <w:rFonts w:asciiTheme="majorHAnsi" w:hAnsiTheme="majorHAnsi" w:cstheme="majorHAnsi"/>
        </w:rPr>
        <w:t>ositive and forward-looking inspires everyone to contribute to development.</w:t>
      </w:r>
      <w:r w:rsidR="00712DD1">
        <w:rPr>
          <w:rFonts w:asciiTheme="majorHAnsi" w:hAnsiTheme="majorHAnsi" w:cstheme="majorHAnsi"/>
        </w:rPr>
        <w:t xml:space="preserve"> </w:t>
      </w:r>
      <w:r w:rsidR="00AB0D07">
        <w:rPr>
          <w:rFonts w:asciiTheme="majorHAnsi" w:hAnsiTheme="majorHAnsi" w:cstheme="majorHAnsi"/>
        </w:rPr>
        <w:t xml:space="preserve">IKEA is a caring organisation. It is mindful of people who work </w:t>
      </w:r>
      <w:r w:rsidR="00712DD1">
        <w:rPr>
          <w:rFonts w:asciiTheme="majorHAnsi" w:hAnsiTheme="majorHAnsi" w:cstheme="majorHAnsi"/>
        </w:rPr>
        <w:t>there,</w:t>
      </w:r>
      <w:r w:rsidR="00AB0D07">
        <w:rPr>
          <w:rFonts w:asciiTheme="majorHAnsi" w:hAnsiTheme="majorHAnsi" w:cstheme="majorHAnsi"/>
        </w:rPr>
        <w:t xml:space="preserve"> and </w:t>
      </w:r>
      <w:r w:rsidR="00712DD1">
        <w:rPr>
          <w:rFonts w:asciiTheme="majorHAnsi" w:hAnsiTheme="majorHAnsi" w:cstheme="majorHAnsi"/>
        </w:rPr>
        <w:t xml:space="preserve">the organisation </w:t>
      </w:r>
      <w:r w:rsidR="00AB0D07">
        <w:rPr>
          <w:rFonts w:asciiTheme="majorHAnsi" w:hAnsiTheme="majorHAnsi" w:cstheme="majorHAnsi"/>
        </w:rPr>
        <w:t>want</w:t>
      </w:r>
      <w:r w:rsidR="00712DD1">
        <w:rPr>
          <w:rFonts w:asciiTheme="majorHAnsi" w:hAnsiTheme="majorHAnsi" w:cstheme="majorHAnsi"/>
        </w:rPr>
        <w:t>s</w:t>
      </w:r>
      <w:r w:rsidR="00AB0D07">
        <w:rPr>
          <w:rFonts w:asciiTheme="majorHAnsi" w:hAnsiTheme="majorHAnsi" w:cstheme="majorHAnsi"/>
        </w:rPr>
        <w:t xml:space="preserve"> to have positive environmental impact on people and planet (IKEA.com, 2019).</w:t>
      </w:r>
      <w:r w:rsidR="00314C61">
        <w:rPr>
          <w:rFonts w:asciiTheme="majorHAnsi" w:hAnsiTheme="majorHAnsi" w:cstheme="majorHAnsi"/>
        </w:rPr>
        <w:t xml:space="preserve"> Cost-conscious is another value IKEA possesses. The organisation wants as many people to be able to afford beautiful and functional home. To do this IKEA have adapted to using Hybrid strategy (</w:t>
      </w:r>
      <w:bookmarkStart w:id="7" w:name="_Hlk27059787"/>
      <w:r w:rsidR="00314C61" w:rsidRPr="00314C61">
        <w:rPr>
          <w:rFonts w:asciiTheme="majorHAnsi" w:hAnsiTheme="majorHAnsi" w:cstheme="majorHAnsi"/>
        </w:rPr>
        <w:t>Chaussée, L. &amp; Foray, M., 2018</w:t>
      </w:r>
      <w:bookmarkEnd w:id="7"/>
      <w:r w:rsidR="00314C61" w:rsidRPr="00314C61">
        <w:rPr>
          <w:rFonts w:asciiTheme="majorHAnsi" w:hAnsiTheme="majorHAnsi" w:cstheme="majorHAnsi"/>
        </w:rPr>
        <w:t>).</w:t>
      </w:r>
      <w:r w:rsidR="00314C61">
        <w:rPr>
          <w:rFonts w:asciiTheme="majorHAnsi" w:hAnsiTheme="majorHAnsi" w:cstheme="majorHAnsi"/>
        </w:rPr>
        <w:t xml:space="preserve"> </w:t>
      </w:r>
      <w:r w:rsidR="00CA4D4E">
        <w:rPr>
          <w:rFonts w:asciiTheme="majorHAnsi" w:hAnsiTheme="majorHAnsi" w:cstheme="majorHAnsi"/>
        </w:rPr>
        <w:t xml:space="preserve">The organisation is constantly looking for new and better way forward and finding solutions to almost impossible challenges which is a source of inspiration. IKEA likes simplicity by staying close to reality, are pragmatic and view bureaucracy as its biggest enemy. </w:t>
      </w:r>
      <w:r w:rsidR="00712DD1">
        <w:rPr>
          <w:rFonts w:asciiTheme="majorHAnsi" w:hAnsiTheme="majorHAnsi" w:cstheme="majorHAnsi"/>
        </w:rPr>
        <w:t xml:space="preserve">IKEA </w:t>
      </w:r>
      <w:r w:rsidR="00712DD1" w:rsidRPr="00712DD1">
        <w:rPr>
          <w:rFonts w:asciiTheme="majorHAnsi" w:hAnsiTheme="majorHAnsi" w:cstheme="majorHAnsi"/>
        </w:rPr>
        <w:t>see</w:t>
      </w:r>
      <w:r w:rsidR="00712DD1">
        <w:rPr>
          <w:rFonts w:asciiTheme="majorHAnsi" w:hAnsiTheme="majorHAnsi" w:cstheme="majorHAnsi"/>
        </w:rPr>
        <w:t>s</w:t>
      </w:r>
      <w:r w:rsidR="00712DD1" w:rsidRPr="00712DD1">
        <w:rPr>
          <w:rFonts w:asciiTheme="majorHAnsi" w:hAnsiTheme="majorHAnsi" w:cstheme="majorHAnsi"/>
        </w:rPr>
        <w:t xml:space="preserve"> leadership as an action</w:t>
      </w:r>
      <w:r w:rsidR="00712DD1">
        <w:rPr>
          <w:rFonts w:asciiTheme="majorHAnsi" w:hAnsiTheme="majorHAnsi" w:cstheme="majorHAnsi"/>
        </w:rPr>
        <w:t xml:space="preserve"> and </w:t>
      </w:r>
      <w:r w:rsidR="00712DD1" w:rsidRPr="00712DD1">
        <w:rPr>
          <w:rFonts w:asciiTheme="majorHAnsi" w:hAnsiTheme="majorHAnsi" w:cstheme="majorHAnsi"/>
        </w:rPr>
        <w:t>not a position</w:t>
      </w:r>
      <w:r w:rsidR="00712DD1">
        <w:rPr>
          <w:rFonts w:asciiTheme="majorHAnsi" w:hAnsiTheme="majorHAnsi" w:cstheme="majorHAnsi"/>
        </w:rPr>
        <w:t>. The organisation “</w:t>
      </w:r>
      <w:r w:rsidR="00712DD1" w:rsidRPr="00712DD1">
        <w:rPr>
          <w:rFonts w:asciiTheme="majorHAnsi" w:hAnsiTheme="majorHAnsi" w:cstheme="majorHAnsi"/>
        </w:rPr>
        <w:t>look</w:t>
      </w:r>
      <w:r w:rsidR="00712DD1">
        <w:rPr>
          <w:rFonts w:asciiTheme="majorHAnsi" w:hAnsiTheme="majorHAnsi" w:cstheme="majorHAnsi"/>
        </w:rPr>
        <w:t>s</w:t>
      </w:r>
      <w:r w:rsidR="00712DD1" w:rsidRPr="00712DD1">
        <w:rPr>
          <w:rFonts w:asciiTheme="majorHAnsi" w:hAnsiTheme="majorHAnsi" w:cstheme="majorHAnsi"/>
        </w:rPr>
        <w:t xml:space="preserve"> for people’s values before competence and experience. People who ‘walk the talk’ and lead by example</w:t>
      </w:r>
      <w:r w:rsidR="00712DD1">
        <w:rPr>
          <w:rFonts w:asciiTheme="majorHAnsi" w:hAnsiTheme="majorHAnsi" w:cstheme="majorHAnsi"/>
        </w:rPr>
        <w:t xml:space="preserve">. </w:t>
      </w:r>
      <w:r w:rsidR="00712DD1" w:rsidRPr="00712DD1">
        <w:rPr>
          <w:rFonts w:asciiTheme="majorHAnsi" w:hAnsiTheme="majorHAnsi" w:cstheme="majorHAnsi"/>
        </w:rPr>
        <w:t>It is about being our best self and bringing out the best in each other</w:t>
      </w:r>
      <w:r w:rsidR="00712DD1">
        <w:rPr>
          <w:rFonts w:asciiTheme="majorHAnsi" w:hAnsiTheme="majorHAnsi" w:cstheme="majorHAnsi"/>
        </w:rPr>
        <w:t>”</w:t>
      </w:r>
      <w:r w:rsidR="00712DD1" w:rsidRPr="00712DD1">
        <w:rPr>
          <w:rFonts w:asciiTheme="majorHAnsi" w:hAnsiTheme="majorHAnsi" w:cstheme="majorHAnsi"/>
        </w:rPr>
        <w:t xml:space="preserve"> (IKEA, 2019). </w:t>
      </w:r>
    </w:p>
    <w:p w14:paraId="5B0EB94D" w14:textId="77777777" w:rsidR="00D63CFE" w:rsidRDefault="00D63CFE" w:rsidP="00F761C0">
      <w:pPr>
        <w:pStyle w:val="Heading3"/>
        <w:jc w:val="both"/>
        <w:rPr>
          <w:rFonts w:cstheme="majorHAnsi"/>
          <w:u w:val="single"/>
        </w:rPr>
      </w:pPr>
    </w:p>
    <w:p w14:paraId="783F99D0" w14:textId="77777777" w:rsidR="00D63CFE" w:rsidRDefault="00D63CFE" w:rsidP="00F761C0">
      <w:pPr>
        <w:pStyle w:val="Heading3"/>
        <w:jc w:val="both"/>
        <w:rPr>
          <w:rFonts w:cstheme="majorHAnsi"/>
          <w:u w:val="single"/>
        </w:rPr>
      </w:pPr>
    </w:p>
    <w:p w14:paraId="0EB822BA" w14:textId="77777777" w:rsidR="00D63CFE" w:rsidRDefault="00D63CFE" w:rsidP="00F761C0">
      <w:pPr>
        <w:pStyle w:val="Heading3"/>
        <w:jc w:val="both"/>
        <w:rPr>
          <w:rFonts w:cstheme="majorHAnsi"/>
          <w:u w:val="single"/>
        </w:rPr>
      </w:pPr>
    </w:p>
    <w:p w14:paraId="5E52FF9F" w14:textId="77777777" w:rsidR="00D63CFE" w:rsidRDefault="00D63CFE" w:rsidP="00F761C0">
      <w:pPr>
        <w:pStyle w:val="Heading3"/>
        <w:jc w:val="both"/>
        <w:rPr>
          <w:rFonts w:cstheme="majorHAnsi"/>
          <w:u w:val="single"/>
        </w:rPr>
      </w:pPr>
    </w:p>
    <w:p w14:paraId="02B3F18A" w14:textId="77777777" w:rsidR="00D63CFE" w:rsidRDefault="00D63CFE" w:rsidP="00F761C0">
      <w:pPr>
        <w:pStyle w:val="Heading3"/>
        <w:jc w:val="both"/>
        <w:rPr>
          <w:rFonts w:cstheme="majorHAnsi"/>
          <w:u w:val="single"/>
        </w:rPr>
      </w:pPr>
    </w:p>
    <w:p w14:paraId="31F9872F" w14:textId="77777777" w:rsidR="00D63CFE" w:rsidRDefault="00D63CFE" w:rsidP="00F761C0">
      <w:pPr>
        <w:pStyle w:val="Heading3"/>
        <w:jc w:val="both"/>
        <w:rPr>
          <w:rFonts w:cstheme="majorHAnsi"/>
          <w:u w:val="single"/>
        </w:rPr>
      </w:pPr>
    </w:p>
    <w:p w14:paraId="11AA0EC6" w14:textId="77777777" w:rsidR="00D63CFE" w:rsidRDefault="00D63CFE" w:rsidP="00F761C0">
      <w:pPr>
        <w:pStyle w:val="Heading3"/>
        <w:jc w:val="both"/>
        <w:rPr>
          <w:rFonts w:cstheme="majorHAnsi"/>
          <w:u w:val="single"/>
        </w:rPr>
      </w:pPr>
    </w:p>
    <w:p w14:paraId="1F78F3D6" w14:textId="77777777" w:rsidR="00D63CFE" w:rsidRDefault="00D63CFE" w:rsidP="00F761C0">
      <w:pPr>
        <w:pStyle w:val="Heading3"/>
        <w:jc w:val="both"/>
        <w:rPr>
          <w:rFonts w:cstheme="majorHAnsi"/>
          <w:u w:val="single"/>
        </w:rPr>
      </w:pPr>
    </w:p>
    <w:p w14:paraId="707E34C9" w14:textId="77777777" w:rsidR="00D63CFE" w:rsidRDefault="00D63CFE" w:rsidP="00F761C0">
      <w:pPr>
        <w:pStyle w:val="Heading3"/>
        <w:jc w:val="both"/>
        <w:rPr>
          <w:rFonts w:cstheme="majorHAnsi"/>
          <w:u w:val="single"/>
        </w:rPr>
      </w:pPr>
    </w:p>
    <w:p w14:paraId="2A2B0698" w14:textId="77777777" w:rsidR="00D63CFE" w:rsidRDefault="00D63CFE" w:rsidP="00F761C0">
      <w:pPr>
        <w:pStyle w:val="Heading3"/>
        <w:jc w:val="both"/>
        <w:rPr>
          <w:rFonts w:cstheme="majorHAnsi"/>
          <w:u w:val="single"/>
        </w:rPr>
      </w:pPr>
    </w:p>
    <w:p w14:paraId="1A80DF99" w14:textId="77777777" w:rsidR="00D63CFE" w:rsidRDefault="00D63CFE" w:rsidP="00F761C0">
      <w:pPr>
        <w:pStyle w:val="Heading3"/>
        <w:jc w:val="both"/>
        <w:rPr>
          <w:rFonts w:cstheme="majorHAnsi"/>
          <w:u w:val="single"/>
        </w:rPr>
      </w:pPr>
    </w:p>
    <w:p w14:paraId="1708F5FE" w14:textId="77777777" w:rsidR="00D63CFE" w:rsidRDefault="00D63CFE" w:rsidP="00F761C0">
      <w:pPr>
        <w:pStyle w:val="Heading3"/>
        <w:jc w:val="both"/>
        <w:rPr>
          <w:rFonts w:cstheme="majorHAnsi"/>
          <w:u w:val="single"/>
        </w:rPr>
      </w:pPr>
    </w:p>
    <w:p w14:paraId="26D73B34" w14:textId="7206A347" w:rsidR="00D63CFE" w:rsidRDefault="00D63CFE" w:rsidP="00D63CFE"/>
    <w:p w14:paraId="03B2D54E" w14:textId="7EADC435" w:rsidR="00D63CFE" w:rsidRDefault="00D63CFE" w:rsidP="00D63CFE"/>
    <w:p w14:paraId="6B4D3244" w14:textId="0B8E5537" w:rsidR="00D63CFE" w:rsidRDefault="00D63CFE" w:rsidP="00D63CFE"/>
    <w:p w14:paraId="6E67D1DB" w14:textId="1FEAA536" w:rsidR="00D63CFE" w:rsidRDefault="00D63CFE" w:rsidP="00D63CFE"/>
    <w:p w14:paraId="07D0DCC4" w14:textId="72B1FE00" w:rsidR="00D63CFE" w:rsidRDefault="00D63CFE" w:rsidP="00D63CFE"/>
    <w:p w14:paraId="316A4C0C" w14:textId="55F4408D" w:rsidR="00D63CFE" w:rsidRDefault="00D63CFE" w:rsidP="00D63CFE"/>
    <w:p w14:paraId="165D330C" w14:textId="107C1453" w:rsidR="00D63CFE" w:rsidRDefault="00D63CFE" w:rsidP="00D63CFE"/>
    <w:p w14:paraId="03247A24" w14:textId="2A180DFC" w:rsidR="00D63CFE" w:rsidRDefault="00D63CFE" w:rsidP="00D63CFE"/>
    <w:p w14:paraId="77DD3E55" w14:textId="77777777" w:rsidR="00CC6677" w:rsidRPr="00D63CFE" w:rsidRDefault="00CC6677" w:rsidP="00D63CFE"/>
    <w:p w14:paraId="2D9962D9" w14:textId="266143DF" w:rsidR="00833B9E" w:rsidRPr="00741E6E" w:rsidRDefault="00833B9E" w:rsidP="00F761C0">
      <w:pPr>
        <w:pStyle w:val="Heading3"/>
        <w:jc w:val="both"/>
        <w:rPr>
          <w:rFonts w:cstheme="majorHAnsi"/>
          <w:u w:val="single"/>
        </w:rPr>
      </w:pPr>
      <w:bookmarkStart w:id="8" w:name="_Toc27071345"/>
      <w:r w:rsidRPr="00741E6E">
        <w:rPr>
          <w:rFonts w:cstheme="majorHAnsi"/>
          <w:u w:val="single"/>
        </w:rPr>
        <w:lastRenderedPageBreak/>
        <w:t>RED Critical Thinking Model</w:t>
      </w:r>
      <w:bookmarkEnd w:id="8"/>
    </w:p>
    <w:p w14:paraId="024B5A29" w14:textId="0D4A1633" w:rsidR="00152139" w:rsidRDefault="00833B9E" w:rsidP="00F761C0">
      <w:pPr>
        <w:jc w:val="both"/>
        <w:rPr>
          <w:rFonts w:asciiTheme="majorHAnsi" w:hAnsiTheme="majorHAnsi" w:cstheme="majorHAnsi"/>
        </w:rPr>
      </w:pPr>
      <w:r w:rsidRPr="00626889">
        <w:rPr>
          <w:rFonts w:asciiTheme="majorHAnsi" w:hAnsiTheme="majorHAnsi" w:cstheme="majorHAnsi"/>
        </w:rPr>
        <w:t xml:space="preserve">Critical thinking </w:t>
      </w:r>
      <w:r w:rsidR="00733012">
        <w:rPr>
          <w:rFonts w:asciiTheme="majorHAnsi" w:hAnsiTheme="majorHAnsi" w:cstheme="majorHAnsi"/>
        </w:rPr>
        <w:t xml:space="preserve">is the ability to think clearly and rationally and </w:t>
      </w:r>
      <w:r w:rsidRPr="00626889">
        <w:rPr>
          <w:rFonts w:asciiTheme="majorHAnsi" w:hAnsiTheme="majorHAnsi" w:cstheme="majorHAnsi"/>
        </w:rPr>
        <w:t>has been recognized as indispensable part of human life</w:t>
      </w:r>
      <w:r w:rsidR="00CC6677">
        <w:rPr>
          <w:rFonts w:asciiTheme="majorHAnsi" w:hAnsiTheme="majorHAnsi" w:cstheme="majorHAnsi"/>
        </w:rPr>
        <w:t xml:space="preserve"> and is used</w:t>
      </w:r>
      <w:r w:rsidRPr="00626889">
        <w:rPr>
          <w:rFonts w:asciiTheme="majorHAnsi" w:hAnsiTheme="majorHAnsi" w:cstheme="majorHAnsi"/>
        </w:rPr>
        <w:t xml:space="preserve"> in accomplishing tasks at work</w:t>
      </w:r>
      <w:r w:rsidR="00CC6677">
        <w:rPr>
          <w:rFonts w:asciiTheme="majorHAnsi" w:hAnsiTheme="majorHAnsi" w:cstheme="majorHAnsi"/>
        </w:rPr>
        <w:t>. Ahead of</w:t>
      </w:r>
      <w:r w:rsidRPr="00626889">
        <w:rPr>
          <w:rFonts w:asciiTheme="majorHAnsi" w:hAnsiTheme="majorHAnsi" w:cstheme="majorHAnsi"/>
        </w:rPr>
        <w:t xml:space="preserve"> making decision</w:t>
      </w:r>
      <w:r w:rsidR="00CC6677">
        <w:rPr>
          <w:rFonts w:asciiTheme="majorHAnsi" w:hAnsiTheme="majorHAnsi" w:cstheme="majorHAnsi"/>
        </w:rPr>
        <w:t>s</w:t>
      </w:r>
      <w:r w:rsidRPr="00626889">
        <w:rPr>
          <w:rFonts w:asciiTheme="majorHAnsi" w:hAnsiTheme="majorHAnsi" w:cstheme="majorHAnsi"/>
        </w:rPr>
        <w:t xml:space="preserve">, </w:t>
      </w:r>
      <w:r w:rsidR="00CC6677">
        <w:rPr>
          <w:rFonts w:asciiTheme="majorHAnsi" w:hAnsiTheme="majorHAnsi" w:cstheme="majorHAnsi"/>
        </w:rPr>
        <w:t>individual</w:t>
      </w:r>
      <w:r w:rsidRPr="00626889">
        <w:rPr>
          <w:rFonts w:asciiTheme="majorHAnsi" w:hAnsiTheme="majorHAnsi" w:cstheme="majorHAnsi"/>
        </w:rPr>
        <w:t xml:space="preserve"> has to gather, analyse, evaluate, and synthesize all the necessary information</w:t>
      </w:r>
      <w:r w:rsidR="00CC6677">
        <w:rPr>
          <w:rFonts w:asciiTheme="majorHAnsi" w:hAnsiTheme="majorHAnsi" w:cstheme="majorHAnsi"/>
        </w:rPr>
        <w:t>. One must</w:t>
      </w:r>
      <w:r w:rsidRPr="00626889">
        <w:rPr>
          <w:rFonts w:asciiTheme="majorHAnsi" w:hAnsiTheme="majorHAnsi" w:cstheme="majorHAnsi"/>
        </w:rPr>
        <w:t xml:space="preserve"> </w:t>
      </w:r>
      <w:r w:rsidR="00CC6677">
        <w:rPr>
          <w:rFonts w:asciiTheme="majorHAnsi" w:hAnsiTheme="majorHAnsi" w:cstheme="majorHAnsi"/>
        </w:rPr>
        <w:t>critically think and e</w:t>
      </w:r>
      <w:r w:rsidRPr="00626889">
        <w:rPr>
          <w:rFonts w:asciiTheme="majorHAnsi" w:hAnsiTheme="majorHAnsi" w:cstheme="majorHAnsi"/>
        </w:rPr>
        <w:t>nvision the consequences of the course of each alternative</w:t>
      </w:r>
      <w:r w:rsidR="00CC6677">
        <w:rPr>
          <w:rFonts w:asciiTheme="majorHAnsi" w:hAnsiTheme="majorHAnsi" w:cstheme="majorHAnsi"/>
        </w:rPr>
        <w:t xml:space="preserve"> action taken</w:t>
      </w:r>
      <w:r w:rsidRPr="00626889">
        <w:rPr>
          <w:rFonts w:asciiTheme="majorHAnsi" w:hAnsiTheme="majorHAnsi" w:cstheme="majorHAnsi"/>
        </w:rPr>
        <w:t xml:space="preserve">. </w:t>
      </w:r>
      <w:r w:rsidR="00CC6677">
        <w:rPr>
          <w:rFonts w:asciiTheme="majorHAnsi" w:hAnsiTheme="majorHAnsi" w:cstheme="majorHAnsi"/>
        </w:rPr>
        <w:t>For a</w:t>
      </w:r>
      <w:r w:rsidRPr="00626889">
        <w:rPr>
          <w:rFonts w:asciiTheme="majorHAnsi" w:hAnsiTheme="majorHAnsi" w:cstheme="majorHAnsi"/>
        </w:rPr>
        <w:t xml:space="preserve"> successful business, </w:t>
      </w:r>
      <w:r w:rsidR="00CC6677">
        <w:rPr>
          <w:rFonts w:asciiTheme="majorHAnsi" w:hAnsiTheme="majorHAnsi" w:cstheme="majorHAnsi"/>
        </w:rPr>
        <w:t>one</w:t>
      </w:r>
      <w:r w:rsidR="00733012">
        <w:rPr>
          <w:rFonts w:asciiTheme="majorHAnsi" w:hAnsiTheme="majorHAnsi" w:cstheme="majorHAnsi"/>
        </w:rPr>
        <w:t xml:space="preserve"> must possess </w:t>
      </w:r>
      <w:r w:rsidR="00733012" w:rsidRPr="00626889">
        <w:rPr>
          <w:rFonts w:asciiTheme="majorHAnsi" w:hAnsiTheme="majorHAnsi" w:cstheme="majorHAnsi"/>
        </w:rPr>
        <w:t>critical thinking skills</w:t>
      </w:r>
      <w:r w:rsidRPr="00626889">
        <w:rPr>
          <w:rFonts w:asciiTheme="majorHAnsi" w:hAnsiTheme="majorHAnsi" w:cstheme="majorHAnsi"/>
        </w:rPr>
        <w:t xml:space="preserve"> to make informed decisions in a competitive and rapidly changing environment.</w:t>
      </w:r>
      <w:r>
        <w:rPr>
          <w:rFonts w:asciiTheme="majorHAnsi" w:hAnsiTheme="majorHAnsi" w:cstheme="majorHAnsi"/>
        </w:rPr>
        <w:t xml:space="preserve"> </w:t>
      </w:r>
      <w:r w:rsidRPr="00626889">
        <w:rPr>
          <w:rFonts w:asciiTheme="majorHAnsi" w:hAnsiTheme="majorHAnsi" w:cstheme="majorHAnsi"/>
        </w:rPr>
        <w:t>RED</w:t>
      </w:r>
      <w:r w:rsidR="002950CA">
        <w:rPr>
          <w:rFonts w:asciiTheme="majorHAnsi" w:hAnsiTheme="majorHAnsi" w:cstheme="majorHAnsi"/>
        </w:rPr>
        <w:t xml:space="preserve"> model</w:t>
      </w:r>
      <w:r w:rsidRPr="00626889">
        <w:rPr>
          <w:rFonts w:asciiTheme="majorHAnsi" w:hAnsiTheme="majorHAnsi" w:cstheme="majorHAnsi"/>
        </w:rPr>
        <w:t xml:space="preserve"> </w:t>
      </w:r>
      <w:r w:rsidR="002950CA">
        <w:rPr>
          <w:rFonts w:asciiTheme="majorHAnsi" w:hAnsiTheme="majorHAnsi" w:cstheme="majorHAnsi"/>
        </w:rPr>
        <w:t>is a platform used to</w:t>
      </w:r>
      <w:r w:rsidRPr="00626889">
        <w:rPr>
          <w:rFonts w:asciiTheme="majorHAnsi" w:hAnsiTheme="majorHAnsi" w:cstheme="majorHAnsi"/>
        </w:rPr>
        <w:t xml:space="preserve"> for recognizing assumptions, evaluating arguments</w:t>
      </w:r>
      <w:r w:rsidR="002950CA">
        <w:rPr>
          <w:rFonts w:asciiTheme="majorHAnsi" w:hAnsiTheme="majorHAnsi" w:cstheme="majorHAnsi"/>
        </w:rPr>
        <w:t xml:space="preserve"> and</w:t>
      </w:r>
      <w:r w:rsidRPr="00626889">
        <w:rPr>
          <w:rFonts w:asciiTheme="majorHAnsi" w:hAnsiTheme="majorHAnsi" w:cstheme="majorHAnsi"/>
        </w:rPr>
        <w:t xml:space="preserve"> drawing conclusions</w:t>
      </w:r>
      <w:r>
        <w:rPr>
          <w:rFonts w:asciiTheme="majorHAnsi" w:hAnsiTheme="majorHAnsi" w:cstheme="majorHAnsi"/>
        </w:rPr>
        <w:t xml:space="preserve"> (YouTube, 2015)</w:t>
      </w:r>
      <w:r w:rsidR="002950CA" w:rsidRPr="00626889">
        <w:rPr>
          <w:rFonts w:asciiTheme="majorHAnsi" w:hAnsiTheme="majorHAnsi" w:cstheme="majorHAnsi"/>
        </w:rPr>
        <w:t xml:space="preserve"> developed by Pearson</w:t>
      </w:r>
      <w:r>
        <w:rPr>
          <w:rFonts w:asciiTheme="majorHAnsi" w:hAnsiTheme="majorHAnsi" w:cstheme="majorHAnsi"/>
        </w:rPr>
        <w:t xml:space="preserve">. </w:t>
      </w:r>
      <w:r w:rsidRPr="00C239DA">
        <w:rPr>
          <w:rFonts w:asciiTheme="majorHAnsi" w:hAnsiTheme="majorHAnsi" w:cstheme="majorHAnsi"/>
        </w:rPr>
        <w:t xml:space="preserve">The RED model </w:t>
      </w:r>
      <w:r w:rsidR="002950CA">
        <w:rPr>
          <w:rFonts w:asciiTheme="majorHAnsi" w:hAnsiTheme="majorHAnsi" w:cstheme="majorHAnsi"/>
        </w:rPr>
        <w:t>arranges and lays out</w:t>
      </w:r>
      <w:r w:rsidRPr="00C239DA">
        <w:rPr>
          <w:rFonts w:asciiTheme="majorHAnsi" w:hAnsiTheme="majorHAnsi" w:cstheme="majorHAnsi"/>
        </w:rPr>
        <w:t xml:space="preserve"> a path for understanding how critical thinking works</w:t>
      </w:r>
      <w:r w:rsidR="002950CA">
        <w:rPr>
          <w:rFonts w:asciiTheme="majorHAnsi" w:hAnsiTheme="majorHAnsi" w:cstheme="majorHAnsi"/>
        </w:rPr>
        <w:t>.</w:t>
      </w:r>
      <w:r w:rsidRPr="00C239DA">
        <w:rPr>
          <w:rFonts w:asciiTheme="majorHAnsi" w:hAnsiTheme="majorHAnsi" w:cstheme="majorHAnsi"/>
        </w:rPr>
        <w:t xml:space="preserve"> RED </w:t>
      </w:r>
      <w:r w:rsidR="002950CA">
        <w:rPr>
          <w:rFonts w:asciiTheme="majorHAnsi" w:hAnsiTheme="majorHAnsi" w:cstheme="majorHAnsi"/>
        </w:rPr>
        <w:t xml:space="preserve">model </w:t>
      </w:r>
      <w:r w:rsidRPr="00C239DA">
        <w:rPr>
          <w:rFonts w:asciiTheme="majorHAnsi" w:hAnsiTheme="majorHAnsi" w:cstheme="majorHAnsi"/>
        </w:rPr>
        <w:t xml:space="preserve">is an effective and powerful critical thinking tool </w:t>
      </w:r>
      <w:r w:rsidR="002950CA">
        <w:rPr>
          <w:rFonts w:asciiTheme="majorHAnsi" w:hAnsiTheme="majorHAnsi" w:cstheme="majorHAnsi"/>
        </w:rPr>
        <w:t>which</w:t>
      </w:r>
      <w:r w:rsidRPr="00C239DA">
        <w:rPr>
          <w:rFonts w:asciiTheme="majorHAnsi" w:hAnsiTheme="majorHAnsi" w:cstheme="majorHAnsi"/>
        </w:rPr>
        <w:t xml:space="preserve"> provides systematic</w:t>
      </w:r>
      <w:r w:rsidR="002950CA">
        <w:rPr>
          <w:rFonts w:asciiTheme="majorHAnsi" w:hAnsiTheme="majorHAnsi" w:cstheme="majorHAnsi"/>
        </w:rPr>
        <w:t xml:space="preserve"> and</w:t>
      </w:r>
      <w:r w:rsidRPr="00C239DA">
        <w:rPr>
          <w:rFonts w:asciiTheme="majorHAnsi" w:hAnsiTheme="majorHAnsi" w:cstheme="majorHAnsi"/>
        </w:rPr>
        <w:t xml:space="preserve"> step-by-step process for examining issues, </w:t>
      </w:r>
      <w:r w:rsidR="002950CA">
        <w:rPr>
          <w:rFonts w:asciiTheme="majorHAnsi" w:hAnsiTheme="majorHAnsi" w:cstheme="majorHAnsi"/>
        </w:rPr>
        <w:t xml:space="preserve">people, problems and </w:t>
      </w:r>
      <w:r w:rsidRPr="00C239DA">
        <w:rPr>
          <w:rFonts w:asciiTheme="majorHAnsi" w:hAnsiTheme="majorHAnsi" w:cstheme="majorHAnsi"/>
        </w:rPr>
        <w:t>events</w:t>
      </w:r>
      <w:r w:rsidR="002950CA">
        <w:rPr>
          <w:rFonts w:asciiTheme="majorHAnsi" w:hAnsiTheme="majorHAnsi" w:cstheme="majorHAnsi"/>
        </w:rPr>
        <w:t>.</w:t>
      </w:r>
      <w:r w:rsidR="00884261">
        <w:rPr>
          <w:rFonts w:asciiTheme="majorHAnsi" w:hAnsiTheme="majorHAnsi" w:cstheme="majorHAnsi"/>
        </w:rPr>
        <w:t xml:space="preserve"> </w:t>
      </w:r>
      <w:r w:rsidRPr="00C239DA">
        <w:rPr>
          <w:rFonts w:asciiTheme="majorHAnsi" w:hAnsiTheme="majorHAnsi" w:cstheme="majorHAnsi"/>
        </w:rPr>
        <w:t>Socratic method of</w:t>
      </w:r>
      <w:r>
        <w:rPr>
          <w:rFonts w:asciiTheme="majorHAnsi" w:hAnsiTheme="majorHAnsi" w:cstheme="majorHAnsi"/>
        </w:rPr>
        <w:t xml:space="preserve"> thinking </w:t>
      </w:r>
      <w:r w:rsidRPr="00C239DA">
        <w:rPr>
          <w:rFonts w:asciiTheme="majorHAnsi" w:hAnsiTheme="majorHAnsi" w:cstheme="majorHAnsi"/>
        </w:rPr>
        <w:t>is an approach by which one seeks the truth via a process of questions and answers</w:t>
      </w:r>
      <w:r>
        <w:rPr>
          <w:rFonts w:asciiTheme="majorHAnsi" w:hAnsiTheme="majorHAnsi" w:cstheme="majorHAnsi"/>
        </w:rPr>
        <w:t xml:space="preserve">. </w:t>
      </w:r>
      <w:r w:rsidR="00884261">
        <w:rPr>
          <w:rFonts w:asciiTheme="majorHAnsi" w:hAnsiTheme="majorHAnsi" w:cstheme="majorHAnsi"/>
        </w:rPr>
        <w:t xml:space="preserve">It </w:t>
      </w:r>
      <w:r w:rsidRPr="00C239DA">
        <w:rPr>
          <w:rFonts w:asciiTheme="majorHAnsi" w:hAnsiTheme="majorHAnsi" w:cstheme="majorHAnsi"/>
        </w:rPr>
        <w:t>is the oldest and still the most powerful teaching tactic</w:t>
      </w:r>
      <w:r w:rsidR="00884261">
        <w:rPr>
          <w:rFonts w:asciiTheme="majorHAnsi" w:hAnsiTheme="majorHAnsi" w:cstheme="majorHAnsi"/>
        </w:rPr>
        <w:t xml:space="preserve"> used</w:t>
      </w:r>
      <w:r w:rsidRPr="00C239DA">
        <w:rPr>
          <w:rFonts w:asciiTheme="majorHAnsi" w:hAnsiTheme="majorHAnsi" w:cstheme="majorHAnsi"/>
        </w:rPr>
        <w:t xml:space="preserve"> for fostering critical thinking</w:t>
      </w:r>
      <w:r w:rsidR="00884261">
        <w:rPr>
          <w:rFonts w:asciiTheme="majorHAnsi" w:hAnsiTheme="majorHAnsi" w:cstheme="majorHAnsi"/>
        </w:rPr>
        <w:t xml:space="preserve"> </w:t>
      </w:r>
      <w:r w:rsidR="00884261">
        <w:rPr>
          <w:rFonts w:asciiTheme="majorHAnsi" w:hAnsiTheme="majorHAnsi" w:cstheme="majorHAnsi"/>
        </w:rPr>
        <w:t>(</w:t>
      </w:r>
      <w:r w:rsidR="00884261" w:rsidRPr="00C239DA">
        <w:rPr>
          <w:rFonts w:asciiTheme="majorHAnsi" w:hAnsiTheme="majorHAnsi" w:cstheme="majorHAnsi"/>
        </w:rPr>
        <w:t>Eugenia Arazo Boa, Amornrat Wattanatorn &amp; Kanchit Tagong, 2018</w:t>
      </w:r>
      <w:r w:rsidR="00884261">
        <w:rPr>
          <w:rFonts w:asciiTheme="majorHAnsi" w:hAnsiTheme="majorHAnsi" w:cstheme="majorHAnsi"/>
        </w:rPr>
        <w:t xml:space="preserve">, </w:t>
      </w:r>
      <w:r w:rsidR="00884261" w:rsidRPr="00C239DA">
        <w:rPr>
          <w:rFonts w:asciiTheme="majorHAnsi" w:hAnsiTheme="majorHAnsi" w:cstheme="majorHAnsi"/>
        </w:rPr>
        <w:t>pp.81–89</w:t>
      </w:r>
      <w:r w:rsidR="00884261">
        <w:rPr>
          <w:rFonts w:asciiTheme="majorHAnsi" w:hAnsiTheme="majorHAnsi" w:cstheme="majorHAnsi"/>
        </w:rPr>
        <w:t>); (Skillsyouneed.com, 2019)</w:t>
      </w:r>
      <w:r w:rsidR="00884261">
        <w:rPr>
          <w:rFonts w:asciiTheme="majorHAnsi" w:hAnsiTheme="majorHAnsi" w:cstheme="majorHAnsi"/>
        </w:rPr>
        <w:t>;</w:t>
      </w:r>
      <w:r>
        <w:rPr>
          <w:rFonts w:asciiTheme="majorHAnsi" w:hAnsiTheme="majorHAnsi" w:cstheme="majorHAnsi"/>
        </w:rPr>
        <w:t xml:space="preserve"> (Linstead. S., Fulop. L. and Lilley. S. 2004).  </w:t>
      </w:r>
    </w:p>
    <w:p w14:paraId="1FB77219" w14:textId="77777777" w:rsidR="00F761C0" w:rsidRDefault="00F761C0" w:rsidP="00F761C0">
      <w:pPr>
        <w:jc w:val="both"/>
      </w:pPr>
    </w:p>
    <w:p w14:paraId="50A6EC59" w14:textId="4BF25CA7" w:rsidR="006C0131" w:rsidRPr="001F68CC" w:rsidRDefault="001F68CC" w:rsidP="00F761C0">
      <w:pPr>
        <w:pStyle w:val="Heading3"/>
        <w:jc w:val="both"/>
        <w:rPr>
          <w:rFonts w:cstheme="majorHAnsi"/>
          <w:u w:val="single"/>
        </w:rPr>
      </w:pPr>
      <w:bookmarkStart w:id="9" w:name="_Toc27071346"/>
      <w:r w:rsidRPr="001F68CC">
        <w:rPr>
          <w:rFonts w:cstheme="majorHAnsi"/>
          <w:u w:val="single"/>
        </w:rPr>
        <w:t>IKEA’s Flat Pack Packaging</w:t>
      </w:r>
      <w:bookmarkEnd w:id="9"/>
    </w:p>
    <w:p w14:paraId="4C703AB6" w14:textId="2A441251" w:rsidR="001F68CC" w:rsidRPr="001F68CC" w:rsidRDefault="001F68CC" w:rsidP="00F761C0">
      <w:pPr>
        <w:jc w:val="both"/>
        <w:rPr>
          <w:rFonts w:asciiTheme="majorHAnsi" w:hAnsiTheme="majorHAnsi" w:cstheme="majorHAnsi"/>
        </w:rPr>
      </w:pPr>
      <w:r w:rsidRPr="001F68CC">
        <w:rPr>
          <w:rFonts w:asciiTheme="majorHAnsi" w:hAnsiTheme="majorHAnsi" w:cstheme="majorHAnsi"/>
        </w:rPr>
        <w:t>Critically thinking is a cognitive activity</w:t>
      </w:r>
      <w:r w:rsidR="00884261">
        <w:rPr>
          <w:rFonts w:asciiTheme="majorHAnsi" w:hAnsiTheme="majorHAnsi" w:cstheme="majorHAnsi"/>
        </w:rPr>
        <w:t>. It is</w:t>
      </w:r>
      <w:r w:rsidRPr="001F68CC">
        <w:rPr>
          <w:rFonts w:asciiTheme="majorHAnsi" w:hAnsiTheme="majorHAnsi" w:cstheme="majorHAnsi"/>
        </w:rPr>
        <w:t xml:space="preserve"> associated with using the mind.</w:t>
      </w:r>
      <w:r w:rsidR="00884261">
        <w:rPr>
          <w:rFonts w:asciiTheme="majorHAnsi" w:hAnsiTheme="majorHAnsi" w:cstheme="majorHAnsi"/>
        </w:rPr>
        <w:t xml:space="preserve"> Thinking is a process of l</w:t>
      </w:r>
      <w:r w:rsidRPr="001F68CC">
        <w:rPr>
          <w:rFonts w:asciiTheme="majorHAnsi" w:hAnsiTheme="majorHAnsi" w:cstheme="majorHAnsi"/>
        </w:rPr>
        <w:t>earning</w:t>
      </w:r>
      <w:r w:rsidR="00884261">
        <w:rPr>
          <w:rFonts w:asciiTheme="majorHAnsi" w:hAnsiTheme="majorHAnsi" w:cstheme="majorHAnsi"/>
        </w:rPr>
        <w:t>.</w:t>
      </w:r>
      <w:r w:rsidRPr="001F68CC">
        <w:rPr>
          <w:rFonts w:asciiTheme="majorHAnsi" w:hAnsiTheme="majorHAnsi" w:cstheme="majorHAnsi"/>
        </w:rPr>
        <w:t xml:space="preserve"> </w:t>
      </w:r>
      <w:r w:rsidR="00884261">
        <w:rPr>
          <w:rFonts w:asciiTheme="majorHAnsi" w:hAnsiTheme="majorHAnsi" w:cstheme="majorHAnsi"/>
        </w:rPr>
        <w:t>T</w:t>
      </w:r>
      <w:r w:rsidRPr="001F68CC">
        <w:rPr>
          <w:rFonts w:asciiTheme="majorHAnsi" w:hAnsiTheme="majorHAnsi" w:cstheme="majorHAnsi"/>
        </w:rPr>
        <w:t>o think in a critical</w:t>
      </w:r>
      <w:r w:rsidR="00884261">
        <w:rPr>
          <w:rFonts w:asciiTheme="majorHAnsi" w:hAnsiTheme="majorHAnsi" w:cstheme="majorHAnsi"/>
        </w:rPr>
        <w:t>,</w:t>
      </w:r>
      <w:r w:rsidRPr="001F68CC">
        <w:rPr>
          <w:rFonts w:asciiTheme="majorHAnsi" w:hAnsiTheme="majorHAnsi" w:cstheme="majorHAnsi"/>
        </w:rPr>
        <w:t xml:space="preserve"> analytical and evaluative ways means using mental processes</w:t>
      </w:r>
      <w:r w:rsidR="00884261">
        <w:rPr>
          <w:rFonts w:asciiTheme="majorHAnsi" w:hAnsiTheme="majorHAnsi" w:cstheme="majorHAnsi"/>
        </w:rPr>
        <w:t>.</w:t>
      </w:r>
      <w:r w:rsidRPr="001F68CC">
        <w:rPr>
          <w:rFonts w:asciiTheme="majorHAnsi" w:hAnsiTheme="majorHAnsi" w:cstheme="majorHAnsi"/>
        </w:rPr>
        <w:t xml:space="preserve"> </w:t>
      </w:r>
      <w:r w:rsidR="00884261">
        <w:rPr>
          <w:rFonts w:asciiTheme="majorHAnsi" w:hAnsiTheme="majorHAnsi" w:cstheme="majorHAnsi"/>
        </w:rPr>
        <w:t>S</w:t>
      </w:r>
      <w:r w:rsidRPr="001F68CC">
        <w:rPr>
          <w:rFonts w:asciiTheme="majorHAnsi" w:hAnsiTheme="majorHAnsi" w:cstheme="majorHAnsi"/>
        </w:rPr>
        <w:t>uch as</w:t>
      </w:r>
      <w:r>
        <w:rPr>
          <w:rFonts w:asciiTheme="majorHAnsi" w:hAnsiTheme="majorHAnsi" w:cstheme="majorHAnsi"/>
        </w:rPr>
        <w:t xml:space="preserve"> a</w:t>
      </w:r>
      <w:r w:rsidRPr="001F68CC">
        <w:rPr>
          <w:rFonts w:asciiTheme="majorHAnsi" w:hAnsiTheme="majorHAnsi" w:cstheme="majorHAnsi"/>
        </w:rPr>
        <w:t>ttention</w:t>
      </w:r>
      <w:r>
        <w:rPr>
          <w:rFonts w:asciiTheme="majorHAnsi" w:hAnsiTheme="majorHAnsi" w:cstheme="majorHAnsi"/>
        </w:rPr>
        <w:t xml:space="preserve">, </w:t>
      </w:r>
      <w:r w:rsidR="00884261">
        <w:rPr>
          <w:rFonts w:asciiTheme="majorHAnsi" w:hAnsiTheme="majorHAnsi" w:cstheme="majorHAnsi"/>
        </w:rPr>
        <w:t>c</w:t>
      </w:r>
      <w:r w:rsidRPr="001F68CC">
        <w:rPr>
          <w:rFonts w:asciiTheme="majorHAnsi" w:hAnsiTheme="majorHAnsi" w:cstheme="majorHAnsi"/>
        </w:rPr>
        <w:t>ategorisation</w:t>
      </w:r>
      <w:r>
        <w:rPr>
          <w:rFonts w:asciiTheme="majorHAnsi" w:hAnsiTheme="majorHAnsi" w:cstheme="majorHAnsi"/>
        </w:rPr>
        <w:t xml:space="preserve">, </w:t>
      </w:r>
      <w:r w:rsidR="00884261">
        <w:rPr>
          <w:rFonts w:asciiTheme="majorHAnsi" w:hAnsiTheme="majorHAnsi" w:cstheme="majorHAnsi"/>
        </w:rPr>
        <w:t>s</w:t>
      </w:r>
      <w:r w:rsidRPr="001F68CC">
        <w:rPr>
          <w:rFonts w:asciiTheme="majorHAnsi" w:hAnsiTheme="majorHAnsi" w:cstheme="majorHAnsi"/>
        </w:rPr>
        <w:t>election</w:t>
      </w:r>
      <w:r>
        <w:rPr>
          <w:rFonts w:asciiTheme="majorHAnsi" w:hAnsiTheme="majorHAnsi" w:cstheme="majorHAnsi"/>
        </w:rPr>
        <w:t xml:space="preserve"> and judgement</w:t>
      </w:r>
      <w:r w:rsidRPr="001F68CC">
        <w:rPr>
          <w:rFonts w:asciiTheme="majorHAnsi" w:hAnsiTheme="majorHAnsi" w:cstheme="majorHAnsi"/>
        </w:rPr>
        <w:t xml:space="preserve"> (Cottrell, 201</w:t>
      </w:r>
      <w:r w:rsidR="00F761C0">
        <w:rPr>
          <w:rFonts w:asciiTheme="majorHAnsi" w:hAnsiTheme="majorHAnsi" w:cstheme="majorHAnsi"/>
        </w:rPr>
        <w:t>1</w:t>
      </w:r>
      <w:r w:rsidRPr="001F68CC">
        <w:rPr>
          <w:rFonts w:asciiTheme="majorHAnsi" w:hAnsiTheme="majorHAnsi" w:cstheme="majorHAnsi"/>
        </w:rPr>
        <w:t>)</w:t>
      </w:r>
      <w:r>
        <w:rPr>
          <w:rFonts w:asciiTheme="majorHAnsi" w:hAnsiTheme="majorHAnsi" w:cstheme="majorHAnsi"/>
        </w:rPr>
        <w:t xml:space="preserve">. </w:t>
      </w:r>
      <w:r w:rsidRPr="001F68CC">
        <w:rPr>
          <w:rFonts w:asciiTheme="majorHAnsi" w:hAnsiTheme="majorHAnsi" w:cstheme="majorHAnsi"/>
        </w:rPr>
        <w:t xml:space="preserve">When it comes to critically thinking, Ikea are a step ahead and are aware of its impact on the surroundings locally and globally. The company uses business strategies, valuers of its employees, customers and stakeholders to differentiate themselves from all. Ikea uses Toulmin’s Model to make its products keeping ethics in mind. </w:t>
      </w:r>
    </w:p>
    <w:p w14:paraId="368C2850" w14:textId="446E8529" w:rsidR="001A1EBC" w:rsidRDefault="001F68CC" w:rsidP="00F761C0">
      <w:pPr>
        <w:jc w:val="both"/>
        <w:rPr>
          <w:rFonts w:asciiTheme="majorHAnsi" w:hAnsiTheme="majorHAnsi" w:cstheme="majorHAnsi"/>
        </w:rPr>
      </w:pPr>
      <w:r w:rsidRPr="001F68CC">
        <w:rPr>
          <w:rFonts w:asciiTheme="majorHAnsi" w:hAnsiTheme="majorHAnsi" w:cstheme="majorHAnsi"/>
        </w:rPr>
        <w:t>Example of their Flat pack packaging using Toulmin model;</w:t>
      </w:r>
      <w:r w:rsidR="00B75477">
        <w:rPr>
          <w:rFonts w:asciiTheme="majorHAnsi" w:hAnsiTheme="majorHAnsi" w:cstheme="majorHAnsi"/>
        </w:rPr>
        <w:t xml:space="preserve"> </w:t>
      </w:r>
      <w:r w:rsidRPr="001F68CC">
        <w:rPr>
          <w:rFonts w:asciiTheme="majorHAnsi" w:hAnsiTheme="majorHAnsi" w:cstheme="majorHAnsi"/>
        </w:rPr>
        <w:t xml:space="preserve">Claim (what is it?) Flat pack packaging is environmentally friendly </w:t>
      </w:r>
      <w:r w:rsidR="00F43880">
        <w:rPr>
          <w:rFonts w:asciiTheme="majorHAnsi" w:hAnsiTheme="majorHAnsi" w:cstheme="majorHAnsi"/>
        </w:rPr>
        <w:t>therefore c</w:t>
      </w:r>
      <w:r w:rsidRPr="001F68CC">
        <w:rPr>
          <w:rFonts w:asciiTheme="majorHAnsi" w:hAnsiTheme="majorHAnsi" w:cstheme="majorHAnsi"/>
        </w:rPr>
        <w:t>reating less carbon footprints</w:t>
      </w:r>
      <w:r w:rsidR="00F43880">
        <w:rPr>
          <w:rFonts w:asciiTheme="majorHAnsi" w:hAnsiTheme="majorHAnsi" w:cstheme="majorHAnsi"/>
        </w:rPr>
        <w:t>. On the g</w:t>
      </w:r>
      <w:r w:rsidRPr="001F68CC">
        <w:rPr>
          <w:rFonts w:asciiTheme="majorHAnsi" w:hAnsiTheme="majorHAnsi" w:cstheme="majorHAnsi"/>
        </w:rPr>
        <w:t>rounds (Why?)</w:t>
      </w:r>
      <w:r w:rsidR="00F43880">
        <w:rPr>
          <w:rFonts w:asciiTheme="majorHAnsi" w:hAnsiTheme="majorHAnsi" w:cstheme="majorHAnsi"/>
        </w:rPr>
        <w:t xml:space="preserve"> that</w:t>
      </w:r>
      <w:r w:rsidRPr="001F68CC">
        <w:rPr>
          <w:rFonts w:asciiTheme="majorHAnsi" w:hAnsiTheme="majorHAnsi" w:cstheme="majorHAnsi"/>
        </w:rPr>
        <w:t xml:space="preserve"> </w:t>
      </w:r>
      <w:r w:rsidR="00F43880">
        <w:rPr>
          <w:rFonts w:asciiTheme="majorHAnsi" w:hAnsiTheme="majorHAnsi" w:cstheme="majorHAnsi"/>
        </w:rPr>
        <w:t>f</w:t>
      </w:r>
      <w:r w:rsidRPr="001F68CC">
        <w:rPr>
          <w:rFonts w:asciiTheme="majorHAnsi" w:hAnsiTheme="majorHAnsi" w:cstheme="majorHAnsi"/>
        </w:rPr>
        <w:t>lat packs are minimalistic, cheaper</w:t>
      </w:r>
      <w:r w:rsidR="00F43880">
        <w:rPr>
          <w:rFonts w:asciiTheme="majorHAnsi" w:hAnsiTheme="majorHAnsi" w:cstheme="majorHAnsi"/>
        </w:rPr>
        <w:t>, affordable and the packaging c</w:t>
      </w:r>
      <w:r w:rsidRPr="001F68CC">
        <w:rPr>
          <w:rFonts w:asciiTheme="majorHAnsi" w:hAnsiTheme="majorHAnsi" w:cstheme="majorHAnsi"/>
        </w:rPr>
        <w:t>an be recycled.</w:t>
      </w:r>
      <w:r w:rsidR="00F43880">
        <w:rPr>
          <w:rFonts w:asciiTheme="majorHAnsi" w:hAnsiTheme="majorHAnsi" w:cstheme="majorHAnsi"/>
        </w:rPr>
        <w:t xml:space="preserve"> The w</w:t>
      </w:r>
      <w:r w:rsidRPr="001F68CC">
        <w:rPr>
          <w:rFonts w:asciiTheme="majorHAnsi" w:hAnsiTheme="majorHAnsi" w:cstheme="majorHAnsi"/>
        </w:rPr>
        <w:t>arrant (Proo</w:t>
      </w:r>
      <w:r w:rsidR="00F43880">
        <w:rPr>
          <w:rFonts w:asciiTheme="majorHAnsi" w:hAnsiTheme="majorHAnsi" w:cstheme="majorHAnsi"/>
        </w:rPr>
        <w:t>f), data can be found on IKEA’s</w:t>
      </w:r>
      <w:r w:rsidRPr="001F68CC">
        <w:rPr>
          <w:rFonts w:asciiTheme="majorHAnsi" w:hAnsiTheme="majorHAnsi" w:cstheme="majorHAnsi"/>
        </w:rPr>
        <w:t xml:space="preserve"> </w:t>
      </w:r>
      <w:r w:rsidR="00F43880">
        <w:rPr>
          <w:rFonts w:asciiTheme="majorHAnsi" w:hAnsiTheme="majorHAnsi" w:cstheme="majorHAnsi"/>
        </w:rPr>
        <w:t>w</w:t>
      </w:r>
      <w:r w:rsidRPr="001F68CC">
        <w:rPr>
          <w:rFonts w:asciiTheme="majorHAnsi" w:hAnsiTheme="majorHAnsi" w:cstheme="majorHAnsi"/>
        </w:rPr>
        <w:t>aste management data. Backing (additional data?)</w:t>
      </w:r>
      <w:r w:rsidR="00F43880">
        <w:rPr>
          <w:rFonts w:asciiTheme="majorHAnsi" w:hAnsiTheme="majorHAnsi" w:cstheme="majorHAnsi"/>
        </w:rPr>
        <w:t>, this can be</w:t>
      </w:r>
      <w:r w:rsidRPr="001F68CC">
        <w:rPr>
          <w:rFonts w:asciiTheme="majorHAnsi" w:hAnsiTheme="majorHAnsi" w:cstheme="majorHAnsi"/>
        </w:rPr>
        <w:t xml:space="preserve"> </w:t>
      </w:r>
      <w:r w:rsidR="00F43880">
        <w:rPr>
          <w:rFonts w:asciiTheme="majorHAnsi" w:hAnsiTheme="majorHAnsi" w:cstheme="majorHAnsi"/>
        </w:rPr>
        <w:t>a</w:t>
      </w:r>
      <w:r w:rsidRPr="001F68CC">
        <w:rPr>
          <w:rFonts w:asciiTheme="majorHAnsi" w:hAnsiTheme="majorHAnsi" w:cstheme="majorHAnsi"/>
        </w:rPr>
        <w:t>nnual Waste collection report from governments comparing how much</w:t>
      </w:r>
      <w:r w:rsidR="00F43880">
        <w:rPr>
          <w:rFonts w:asciiTheme="majorHAnsi" w:hAnsiTheme="majorHAnsi" w:cstheme="majorHAnsi"/>
        </w:rPr>
        <w:t xml:space="preserve"> or </w:t>
      </w:r>
      <w:r w:rsidRPr="001F68CC">
        <w:rPr>
          <w:rFonts w:asciiTheme="majorHAnsi" w:hAnsiTheme="majorHAnsi" w:cstheme="majorHAnsi"/>
        </w:rPr>
        <w:t>less waste organization</w:t>
      </w:r>
      <w:r w:rsidR="00B75477">
        <w:rPr>
          <w:rFonts w:asciiTheme="majorHAnsi" w:hAnsiTheme="majorHAnsi" w:cstheme="majorHAnsi"/>
        </w:rPr>
        <w:t xml:space="preserve"> such as IKEA have</w:t>
      </w:r>
      <w:r w:rsidRPr="001F68CC">
        <w:rPr>
          <w:rFonts w:asciiTheme="majorHAnsi" w:hAnsiTheme="majorHAnsi" w:cstheme="majorHAnsi"/>
        </w:rPr>
        <w:t xml:space="preserve"> produced over the years. Qualifier (strength of data?)</w:t>
      </w:r>
      <w:r w:rsidR="00B75477">
        <w:rPr>
          <w:rFonts w:asciiTheme="majorHAnsi" w:hAnsiTheme="majorHAnsi" w:cstheme="majorHAnsi"/>
        </w:rPr>
        <w:t>, can be</w:t>
      </w:r>
      <w:r w:rsidRPr="001F68CC">
        <w:rPr>
          <w:rFonts w:asciiTheme="majorHAnsi" w:hAnsiTheme="majorHAnsi" w:cstheme="majorHAnsi"/>
        </w:rPr>
        <w:t xml:space="preserve"> government-based data</w:t>
      </w:r>
      <w:r w:rsidR="00B75477">
        <w:rPr>
          <w:rFonts w:asciiTheme="majorHAnsi" w:hAnsiTheme="majorHAnsi" w:cstheme="majorHAnsi"/>
        </w:rPr>
        <w:t>. Such</w:t>
      </w:r>
      <w:r w:rsidRPr="001F68CC">
        <w:rPr>
          <w:rFonts w:asciiTheme="majorHAnsi" w:hAnsiTheme="majorHAnsi" w:cstheme="majorHAnsi"/>
        </w:rPr>
        <w:t xml:space="preserve"> data collected is accurate and non-biased as </w:t>
      </w:r>
      <w:r w:rsidR="00B75477">
        <w:rPr>
          <w:rFonts w:asciiTheme="majorHAnsi" w:hAnsiTheme="majorHAnsi" w:cstheme="majorHAnsi"/>
        </w:rPr>
        <w:t>this information</w:t>
      </w:r>
      <w:r w:rsidRPr="001F68CC">
        <w:rPr>
          <w:rFonts w:asciiTheme="majorHAnsi" w:hAnsiTheme="majorHAnsi" w:cstheme="majorHAnsi"/>
        </w:rPr>
        <w:t xml:space="preserve"> is not from private company.</w:t>
      </w:r>
      <w:r w:rsidR="00B75477">
        <w:rPr>
          <w:rFonts w:asciiTheme="majorHAnsi" w:hAnsiTheme="majorHAnsi" w:cstheme="majorHAnsi"/>
        </w:rPr>
        <w:t xml:space="preserve"> </w:t>
      </w:r>
      <w:r w:rsidRPr="001F68CC">
        <w:rPr>
          <w:rFonts w:asciiTheme="majorHAnsi" w:hAnsiTheme="majorHAnsi" w:cstheme="majorHAnsi"/>
        </w:rPr>
        <w:t>Here the claim and conclusion meet on positive note which makes the claim to be correct.</w:t>
      </w:r>
    </w:p>
    <w:p w14:paraId="5EF756A0" w14:textId="77777777" w:rsidR="00B75477" w:rsidRPr="001F68CC" w:rsidRDefault="00B75477" w:rsidP="00F761C0">
      <w:pPr>
        <w:jc w:val="both"/>
        <w:rPr>
          <w:rFonts w:asciiTheme="majorHAnsi" w:hAnsiTheme="majorHAnsi" w:cstheme="majorHAnsi"/>
        </w:rPr>
      </w:pPr>
    </w:p>
    <w:p w14:paraId="46BDCA69" w14:textId="145C5B24" w:rsidR="001A1EBC" w:rsidRDefault="00B75477" w:rsidP="00B75477">
      <w:pPr>
        <w:jc w:val="center"/>
      </w:pPr>
      <w:r>
        <w:rPr>
          <w:noProof/>
        </w:rPr>
        <w:drawing>
          <wp:inline distT="0" distB="0" distL="0" distR="0" wp14:anchorId="36212395" wp14:editId="563E65DC">
            <wp:extent cx="3177825" cy="2248142"/>
            <wp:effectExtent l="0" t="0" r="3810" b="0"/>
            <wp:docPr id="7" name="Picture 6">
              <a:extLst xmlns:a="http://schemas.openxmlformats.org/drawingml/2006/main">
                <a:ext uri="{FF2B5EF4-FFF2-40B4-BE49-F238E27FC236}">
                  <a16:creationId xmlns:a16="http://schemas.microsoft.com/office/drawing/2014/main" id="{F8B63201-E776-408B-B055-0DBF38FB5E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8B63201-E776-408B-B055-0DBF38FB5EA9}"/>
                        </a:ext>
                      </a:extLst>
                    </pic:cNvPr>
                    <pic:cNvPicPr>
                      <a:picLocks noChangeAspect="1"/>
                    </pic:cNvPicPr>
                  </pic:nvPicPr>
                  <pic:blipFill>
                    <a:blip r:embed="rId10"/>
                    <a:stretch>
                      <a:fillRect/>
                    </a:stretch>
                  </pic:blipFill>
                  <pic:spPr>
                    <a:xfrm>
                      <a:off x="0" y="0"/>
                      <a:ext cx="3231332" cy="2285995"/>
                    </a:xfrm>
                    <a:prstGeom prst="rect">
                      <a:avLst/>
                    </a:prstGeom>
                  </pic:spPr>
                </pic:pic>
              </a:graphicData>
            </a:graphic>
          </wp:inline>
        </w:drawing>
      </w:r>
    </w:p>
    <w:p w14:paraId="7B2D82D4" w14:textId="77777777" w:rsidR="00D63CFE" w:rsidRDefault="001F68CC" w:rsidP="00D63CFE">
      <w:pPr>
        <w:jc w:val="center"/>
        <w:rPr>
          <w:rFonts w:asciiTheme="majorHAnsi" w:hAnsiTheme="majorHAnsi" w:cstheme="majorHAnsi"/>
        </w:rPr>
      </w:pPr>
      <w:r w:rsidRPr="001F68CC">
        <w:rPr>
          <w:rFonts w:asciiTheme="majorHAnsi" w:hAnsiTheme="majorHAnsi" w:cstheme="majorHAnsi"/>
        </w:rPr>
        <w:t>(IKEA.com, 2019)</w:t>
      </w:r>
    </w:p>
    <w:p w14:paraId="1F0CF863" w14:textId="77777777" w:rsidR="00546110" w:rsidRDefault="00546110" w:rsidP="00D63CFE">
      <w:pPr>
        <w:jc w:val="both"/>
        <w:rPr>
          <w:rFonts w:asciiTheme="majorHAnsi" w:hAnsiTheme="majorHAnsi" w:cstheme="majorHAnsi"/>
        </w:rPr>
      </w:pPr>
    </w:p>
    <w:p w14:paraId="56D64123" w14:textId="77BCBF8A" w:rsidR="002468DD" w:rsidRDefault="001B711D" w:rsidP="00D63CFE">
      <w:pPr>
        <w:jc w:val="both"/>
        <w:rPr>
          <w:rFonts w:asciiTheme="majorHAnsi" w:hAnsiTheme="majorHAnsi" w:cstheme="majorHAnsi"/>
        </w:rPr>
      </w:pPr>
      <w:r>
        <w:rPr>
          <w:rFonts w:asciiTheme="majorHAnsi" w:hAnsiTheme="majorHAnsi" w:cstheme="majorHAnsi"/>
        </w:rPr>
        <w:t>According to Maslow (1954); McGregor (1960) and Herzberg (1959), h</w:t>
      </w:r>
      <w:r w:rsidR="002468DD">
        <w:rPr>
          <w:rFonts w:asciiTheme="majorHAnsi" w:hAnsiTheme="majorHAnsi" w:cstheme="majorHAnsi"/>
        </w:rPr>
        <w:t>uman needs and behaviour change according to the level of values and beliefs individual ha</w:t>
      </w:r>
      <w:r>
        <w:rPr>
          <w:rFonts w:asciiTheme="majorHAnsi" w:hAnsiTheme="majorHAnsi" w:cstheme="majorHAnsi"/>
        </w:rPr>
        <w:t>s</w:t>
      </w:r>
      <w:r w:rsidR="002468DD">
        <w:rPr>
          <w:rFonts w:asciiTheme="majorHAnsi" w:hAnsiTheme="majorHAnsi" w:cstheme="majorHAnsi"/>
        </w:rPr>
        <w:t xml:space="preserve">. </w:t>
      </w:r>
      <w:r w:rsidR="00A43B9A">
        <w:rPr>
          <w:rFonts w:asciiTheme="majorHAnsi" w:hAnsiTheme="majorHAnsi" w:cstheme="majorHAnsi"/>
        </w:rPr>
        <w:t>Types of v</w:t>
      </w:r>
      <w:r w:rsidR="002468DD">
        <w:rPr>
          <w:rFonts w:asciiTheme="majorHAnsi" w:hAnsiTheme="majorHAnsi" w:cstheme="majorHAnsi"/>
        </w:rPr>
        <w:t xml:space="preserve">alues can be measured using Maslow’s </w:t>
      </w:r>
      <w:r w:rsidR="001651FF">
        <w:rPr>
          <w:rFonts w:asciiTheme="majorHAnsi" w:hAnsiTheme="majorHAnsi" w:cstheme="majorHAnsi"/>
        </w:rPr>
        <w:t>(1954)</w:t>
      </w:r>
      <w:r w:rsidR="002468DD">
        <w:rPr>
          <w:rFonts w:asciiTheme="majorHAnsi" w:hAnsiTheme="majorHAnsi" w:cstheme="majorHAnsi"/>
        </w:rPr>
        <w:t xml:space="preserve"> needs chart starting f</w:t>
      </w:r>
      <w:r w:rsidR="00A43B9A">
        <w:rPr>
          <w:rFonts w:asciiTheme="majorHAnsi" w:hAnsiTheme="majorHAnsi" w:cstheme="majorHAnsi"/>
        </w:rPr>
        <w:t>rom the basic foundation to focus to future values. Foundation values are solid and stable</w:t>
      </w:r>
      <w:r w:rsidR="005A0522">
        <w:rPr>
          <w:rFonts w:asciiTheme="majorHAnsi" w:hAnsiTheme="majorHAnsi" w:cstheme="majorHAnsi"/>
        </w:rPr>
        <w:t>,</w:t>
      </w:r>
      <w:r w:rsidR="00A43B9A">
        <w:rPr>
          <w:rFonts w:asciiTheme="majorHAnsi" w:hAnsiTheme="majorHAnsi" w:cstheme="majorHAnsi"/>
        </w:rPr>
        <w:t xml:space="preserve"> long-lasting beliefs about what is important to individual. These values become standards by which individual makes choices and decisions. A belief develops into value when individual’s commitment grows and views it as being important</w:t>
      </w:r>
      <w:r w:rsidR="00A43B9A" w:rsidRPr="00A43B9A">
        <w:rPr>
          <w:rFonts w:asciiTheme="majorHAnsi" w:hAnsiTheme="majorHAnsi" w:cstheme="majorHAnsi"/>
          <w:color w:val="3A3A3A"/>
          <w:sz w:val="23"/>
          <w:szCs w:val="23"/>
          <w:shd w:val="clear" w:color="auto" w:fill="FFFFFF"/>
        </w:rPr>
        <w:t xml:space="preserve"> </w:t>
      </w:r>
      <w:r w:rsidR="00A43B9A">
        <w:rPr>
          <w:rFonts w:asciiTheme="majorHAnsi" w:hAnsiTheme="majorHAnsi" w:cstheme="majorHAnsi"/>
          <w:color w:val="3A3A3A"/>
          <w:sz w:val="23"/>
          <w:szCs w:val="23"/>
          <w:shd w:val="clear" w:color="auto" w:fill="FFFFFF"/>
        </w:rPr>
        <w:t>(</w:t>
      </w:r>
      <w:r w:rsidR="00A43B9A" w:rsidRPr="00A43B9A">
        <w:rPr>
          <w:rFonts w:asciiTheme="majorHAnsi" w:hAnsiTheme="majorHAnsi" w:cstheme="majorHAnsi"/>
        </w:rPr>
        <w:t>McEwan, 2001</w:t>
      </w:r>
      <w:r w:rsidR="00A43B9A">
        <w:rPr>
          <w:rFonts w:asciiTheme="majorHAnsi" w:hAnsiTheme="majorHAnsi" w:cstheme="majorHAnsi"/>
        </w:rPr>
        <w:t>)</w:t>
      </w:r>
      <w:r w:rsidR="00A43B9A" w:rsidRPr="00A43B9A">
        <w:rPr>
          <w:rFonts w:asciiTheme="majorHAnsi" w:hAnsiTheme="majorHAnsi" w:cstheme="majorHAnsi"/>
        </w:rPr>
        <w:t>. </w:t>
      </w:r>
      <w:r w:rsidR="00A43B9A">
        <w:rPr>
          <w:rFonts w:asciiTheme="majorHAnsi" w:hAnsiTheme="majorHAnsi" w:cstheme="majorHAnsi"/>
        </w:rPr>
        <w:t xml:space="preserve"> </w:t>
      </w:r>
      <w:r w:rsidR="005A0522">
        <w:rPr>
          <w:rFonts w:asciiTheme="majorHAnsi" w:hAnsiTheme="majorHAnsi" w:cstheme="majorHAnsi"/>
        </w:rPr>
        <w:t>Focussed values are priorities in life which inform attitude to relationships and decision making. Future values are those values that represent what is important to individuals about the future. Table below shows example of how individual perceives these values.</w:t>
      </w:r>
    </w:p>
    <w:p w14:paraId="1E8E591C" w14:textId="5BA0FAD4" w:rsidR="006C1D15" w:rsidRDefault="006C1D15" w:rsidP="00F761C0">
      <w:pPr>
        <w:spacing w:line="240" w:lineRule="auto"/>
        <w:jc w:val="both"/>
        <w:rPr>
          <w:rFonts w:asciiTheme="majorHAnsi" w:hAnsiTheme="majorHAnsi" w:cstheme="majorHAnsi"/>
        </w:rPr>
      </w:pPr>
    </w:p>
    <w:p w14:paraId="49C37760" w14:textId="77777777" w:rsidR="00F761C0" w:rsidRPr="002468DD" w:rsidRDefault="00F761C0" w:rsidP="00F761C0">
      <w:pPr>
        <w:spacing w:line="240" w:lineRule="auto"/>
        <w:jc w:val="both"/>
        <w:rPr>
          <w:rFonts w:asciiTheme="majorHAnsi" w:hAnsiTheme="majorHAnsi" w:cstheme="majorHAnsi"/>
        </w:rPr>
      </w:pPr>
    </w:p>
    <w:p w14:paraId="20F6C415" w14:textId="3B88E889" w:rsidR="00771A69" w:rsidRDefault="005A0522" w:rsidP="00F761C0">
      <w:pPr>
        <w:jc w:val="both"/>
        <w:rPr>
          <w:rFonts w:asciiTheme="majorHAnsi" w:hAnsiTheme="majorHAnsi" w:cstheme="majorHAnsi"/>
        </w:rPr>
      </w:pPr>
      <w:r>
        <w:rPr>
          <w:rFonts w:asciiTheme="majorHAnsi" w:hAnsiTheme="majorHAnsi" w:cstheme="majorHAnsi"/>
          <w:noProof/>
        </w:rPr>
        <w:drawing>
          <wp:inline distT="0" distB="0" distL="0" distR="0" wp14:anchorId="0E4D9E13" wp14:editId="0EC7C0B2">
            <wp:extent cx="5731510" cy="4090670"/>
            <wp:effectExtent l="0" t="0" r="2540" b="508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90670"/>
                    </a:xfrm>
                    <a:prstGeom prst="rect">
                      <a:avLst/>
                    </a:prstGeom>
                  </pic:spPr>
                </pic:pic>
              </a:graphicData>
            </a:graphic>
          </wp:inline>
        </w:drawing>
      </w:r>
    </w:p>
    <w:p w14:paraId="5853AFC1" w14:textId="13F55120" w:rsidR="00CC7E12" w:rsidRDefault="00CC7E12" w:rsidP="00F761C0">
      <w:pPr>
        <w:jc w:val="both"/>
        <w:rPr>
          <w:rFonts w:asciiTheme="majorHAnsi" w:hAnsiTheme="majorHAnsi" w:cstheme="majorHAnsi"/>
        </w:rPr>
      </w:pPr>
    </w:p>
    <w:p w14:paraId="45360307" w14:textId="441F0B8B" w:rsidR="001B711D" w:rsidRDefault="001B711D" w:rsidP="00F761C0">
      <w:pPr>
        <w:jc w:val="both"/>
        <w:rPr>
          <w:rFonts w:asciiTheme="majorHAnsi" w:hAnsiTheme="majorHAnsi" w:cstheme="majorHAnsi"/>
        </w:rPr>
      </w:pPr>
    </w:p>
    <w:p w14:paraId="760AB1D4" w14:textId="27985A30" w:rsidR="001B711D" w:rsidRDefault="001B711D" w:rsidP="00F761C0">
      <w:pPr>
        <w:jc w:val="both"/>
        <w:rPr>
          <w:rFonts w:asciiTheme="majorHAnsi" w:hAnsiTheme="majorHAnsi" w:cstheme="majorHAnsi"/>
        </w:rPr>
      </w:pPr>
    </w:p>
    <w:p w14:paraId="1AC8B9D5" w14:textId="474812D2" w:rsidR="001B711D" w:rsidRDefault="001B711D" w:rsidP="00F761C0">
      <w:pPr>
        <w:jc w:val="both"/>
        <w:rPr>
          <w:rFonts w:asciiTheme="majorHAnsi" w:hAnsiTheme="majorHAnsi" w:cstheme="majorHAnsi"/>
        </w:rPr>
      </w:pPr>
    </w:p>
    <w:p w14:paraId="3306E5B8" w14:textId="2AA79F1C" w:rsidR="001B711D" w:rsidRDefault="001B711D" w:rsidP="00F761C0">
      <w:pPr>
        <w:jc w:val="both"/>
        <w:rPr>
          <w:rFonts w:asciiTheme="majorHAnsi" w:hAnsiTheme="majorHAnsi" w:cstheme="majorHAnsi"/>
        </w:rPr>
      </w:pPr>
    </w:p>
    <w:p w14:paraId="7B8FB1C9" w14:textId="56ED6F94" w:rsidR="001B711D" w:rsidRDefault="001B711D" w:rsidP="00F761C0">
      <w:pPr>
        <w:jc w:val="both"/>
        <w:rPr>
          <w:rFonts w:asciiTheme="majorHAnsi" w:hAnsiTheme="majorHAnsi" w:cstheme="majorHAnsi"/>
        </w:rPr>
      </w:pPr>
    </w:p>
    <w:p w14:paraId="3D963A08" w14:textId="1249EF3A" w:rsidR="001B711D" w:rsidRDefault="001B711D" w:rsidP="00F761C0">
      <w:pPr>
        <w:jc w:val="both"/>
        <w:rPr>
          <w:rFonts w:asciiTheme="majorHAnsi" w:hAnsiTheme="majorHAnsi" w:cstheme="majorHAnsi"/>
        </w:rPr>
      </w:pPr>
    </w:p>
    <w:p w14:paraId="396B3D17" w14:textId="77777777" w:rsidR="001B711D" w:rsidRDefault="001B711D" w:rsidP="00F761C0">
      <w:pPr>
        <w:jc w:val="both"/>
        <w:rPr>
          <w:rFonts w:asciiTheme="majorHAnsi" w:hAnsiTheme="majorHAnsi" w:cstheme="majorHAnsi"/>
        </w:rPr>
      </w:pPr>
    </w:p>
    <w:p w14:paraId="14B8E351" w14:textId="77777777" w:rsidR="001B711D" w:rsidRPr="00F761C0" w:rsidRDefault="001B711D" w:rsidP="00D63CFE">
      <w:pPr>
        <w:pStyle w:val="Heading3"/>
        <w:jc w:val="both"/>
        <w:rPr>
          <w:rFonts w:cstheme="majorHAnsi"/>
          <w:u w:val="single"/>
        </w:rPr>
      </w:pPr>
      <w:bookmarkStart w:id="10" w:name="_Toc27071347"/>
      <w:r w:rsidRPr="00F761C0">
        <w:rPr>
          <w:rFonts w:cstheme="majorHAnsi"/>
          <w:u w:val="single"/>
        </w:rPr>
        <w:t>Conclusion</w:t>
      </w:r>
      <w:bookmarkEnd w:id="10"/>
    </w:p>
    <w:p w14:paraId="37CBED81" w14:textId="3556E7AB" w:rsidR="00CC7E12" w:rsidRDefault="00163797" w:rsidP="00D63CFE">
      <w:pPr>
        <w:jc w:val="both"/>
        <w:rPr>
          <w:rFonts w:asciiTheme="majorHAnsi" w:hAnsiTheme="majorHAnsi" w:cstheme="majorHAnsi"/>
        </w:rPr>
      </w:pPr>
      <w:r>
        <w:rPr>
          <w:rFonts w:asciiTheme="majorHAnsi" w:hAnsiTheme="majorHAnsi" w:cstheme="majorHAnsi"/>
        </w:rPr>
        <w:t>I</w:t>
      </w:r>
      <w:r w:rsidR="00504878">
        <w:rPr>
          <w:rFonts w:asciiTheme="majorHAnsi" w:hAnsiTheme="majorHAnsi" w:cstheme="majorHAnsi"/>
        </w:rPr>
        <w:t>KEA</w:t>
      </w:r>
      <w:r>
        <w:rPr>
          <w:rFonts w:asciiTheme="majorHAnsi" w:hAnsiTheme="majorHAnsi" w:cstheme="majorHAnsi"/>
        </w:rPr>
        <w:t xml:space="preserve"> believes in togetherness, simplicity and respecting each other’s views. An employee looking for employment will search for companies where their values are aligned with the company values.</w:t>
      </w:r>
      <w:r w:rsidR="00504878">
        <w:rPr>
          <w:rFonts w:asciiTheme="majorHAnsi" w:hAnsiTheme="majorHAnsi" w:cstheme="majorHAnsi"/>
        </w:rPr>
        <w:t xml:space="preserve"> As well as opportunity for personal growth.</w:t>
      </w:r>
      <w:r>
        <w:rPr>
          <w:rFonts w:asciiTheme="majorHAnsi" w:hAnsiTheme="majorHAnsi" w:cstheme="majorHAnsi"/>
        </w:rPr>
        <w:t xml:space="preserve"> If the employee believes in looking after the planet, they will, look for similar mindset company to work in. If the individual believes the organisation will take its opinions seriously</w:t>
      </w:r>
      <w:r w:rsidR="007C20FC">
        <w:rPr>
          <w:rFonts w:asciiTheme="majorHAnsi" w:hAnsiTheme="majorHAnsi" w:cstheme="majorHAnsi"/>
        </w:rPr>
        <w:t xml:space="preserve"> (which </w:t>
      </w:r>
      <w:r>
        <w:rPr>
          <w:rFonts w:asciiTheme="majorHAnsi" w:hAnsiTheme="majorHAnsi" w:cstheme="majorHAnsi"/>
        </w:rPr>
        <w:t>they value</w:t>
      </w:r>
      <w:r w:rsidR="007C20FC">
        <w:rPr>
          <w:rFonts w:asciiTheme="majorHAnsi" w:hAnsiTheme="majorHAnsi" w:cstheme="majorHAnsi"/>
        </w:rPr>
        <w:t>)</w:t>
      </w:r>
      <w:r>
        <w:rPr>
          <w:rFonts w:asciiTheme="majorHAnsi" w:hAnsiTheme="majorHAnsi" w:cstheme="majorHAnsi"/>
        </w:rPr>
        <w:t>,</w:t>
      </w:r>
      <w:r w:rsidR="007C20FC">
        <w:rPr>
          <w:rFonts w:asciiTheme="majorHAnsi" w:hAnsiTheme="majorHAnsi" w:cstheme="majorHAnsi"/>
        </w:rPr>
        <w:t xml:space="preserve"> therefore,</w:t>
      </w:r>
      <w:r>
        <w:rPr>
          <w:rFonts w:asciiTheme="majorHAnsi" w:hAnsiTheme="majorHAnsi" w:cstheme="majorHAnsi"/>
        </w:rPr>
        <w:t xml:space="preserve"> the level of morale is increased which </w:t>
      </w:r>
      <w:r w:rsidR="007C20FC">
        <w:rPr>
          <w:rFonts w:asciiTheme="majorHAnsi" w:hAnsiTheme="majorHAnsi" w:cstheme="majorHAnsi"/>
        </w:rPr>
        <w:t>heightens</w:t>
      </w:r>
      <w:r>
        <w:rPr>
          <w:rFonts w:asciiTheme="majorHAnsi" w:hAnsiTheme="majorHAnsi" w:cstheme="majorHAnsi"/>
        </w:rPr>
        <w:t xml:space="preserve"> the level of employee engagement</w:t>
      </w:r>
      <w:r w:rsidR="007C20FC">
        <w:rPr>
          <w:rFonts w:asciiTheme="majorHAnsi" w:hAnsiTheme="majorHAnsi" w:cstheme="majorHAnsi"/>
        </w:rPr>
        <w:t xml:space="preserve"> </w:t>
      </w:r>
      <w:r w:rsidR="00504878">
        <w:rPr>
          <w:rFonts w:asciiTheme="majorHAnsi" w:hAnsiTheme="majorHAnsi" w:cstheme="majorHAnsi"/>
        </w:rPr>
        <w:t>(MSG, 2019).</w:t>
      </w:r>
    </w:p>
    <w:p w14:paraId="1FB80F35" w14:textId="4873E3F2" w:rsidR="00F757B4" w:rsidRDefault="00DE7413" w:rsidP="00D63CFE">
      <w:pPr>
        <w:jc w:val="both"/>
        <w:rPr>
          <w:rFonts w:asciiTheme="majorHAnsi" w:hAnsiTheme="majorHAnsi" w:cstheme="majorHAnsi"/>
        </w:rPr>
      </w:pPr>
      <w:r>
        <w:rPr>
          <w:rFonts w:asciiTheme="majorHAnsi" w:hAnsiTheme="majorHAnsi" w:cstheme="majorHAnsi"/>
        </w:rPr>
        <w:t>IKEA values its employees’ views and is always open to suggestions from its staff.</w:t>
      </w:r>
      <w:r w:rsidR="00F757B4">
        <w:rPr>
          <w:rFonts w:asciiTheme="majorHAnsi" w:hAnsiTheme="majorHAnsi" w:cstheme="majorHAnsi"/>
        </w:rPr>
        <w:t xml:space="preserve"> The organisation perceives employees as assets and believes by empowering</w:t>
      </w:r>
      <w:r w:rsidR="007C20FC">
        <w:rPr>
          <w:rFonts w:asciiTheme="majorHAnsi" w:hAnsiTheme="majorHAnsi" w:cstheme="majorHAnsi"/>
        </w:rPr>
        <w:t>.</w:t>
      </w:r>
      <w:r w:rsidR="00D44471">
        <w:rPr>
          <w:rFonts w:asciiTheme="majorHAnsi" w:hAnsiTheme="majorHAnsi" w:cstheme="majorHAnsi"/>
        </w:rPr>
        <w:t xml:space="preserve"> </w:t>
      </w:r>
      <w:r w:rsidR="007C20FC">
        <w:rPr>
          <w:rFonts w:asciiTheme="majorHAnsi" w:hAnsiTheme="majorHAnsi" w:cstheme="majorHAnsi"/>
        </w:rPr>
        <w:t>L</w:t>
      </w:r>
      <w:r w:rsidR="00D44471">
        <w:rPr>
          <w:rFonts w:asciiTheme="majorHAnsi" w:hAnsiTheme="majorHAnsi" w:cstheme="majorHAnsi"/>
        </w:rPr>
        <w:t xml:space="preserve">istening and supporting </w:t>
      </w:r>
      <w:r w:rsidR="007C20FC">
        <w:rPr>
          <w:rFonts w:asciiTheme="majorHAnsi" w:hAnsiTheme="majorHAnsi" w:cstheme="majorHAnsi"/>
        </w:rPr>
        <w:t xml:space="preserve">employees </w:t>
      </w:r>
      <w:r w:rsidR="00D44471">
        <w:rPr>
          <w:rFonts w:asciiTheme="majorHAnsi" w:hAnsiTheme="majorHAnsi" w:cstheme="majorHAnsi"/>
        </w:rPr>
        <w:t xml:space="preserve">where necessary have made IKEA a </w:t>
      </w:r>
      <w:r w:rsidR="00F757B4">
        <w:rPr>
          <w:rFonts w:asciiTheme="majorHAnsi" w:hAnsiTheme="majorHAnsi" w:cstheme="majorHAnsi"/>
        </w:rPr>
        <w:t>successful organisation</w:t>
      </w:r>
      <w:r w:rsidR="00961673">
        <w:rPr>
          <w:rFonts w:asciiTheme="majorHAnsi" w:hAnsiTheme="majorHAnsi" w:cstheme="majorHAnsi"/>
        </w:rPr>
        <w:t xml:space="preserve"> (IKEA.com, 201</w:t>
      </w:r>
      <w:r w:rsidR="005B0BA5">
        <w:rPr>
          <w:rFonts w:asciiTheme="majorHAnsi" w:hAnsiTheme="majorHAnsi" w:cstheme="majorHAnsi"/>
        </w:rPr>
        <w:t>9</w:t>
      </w:r>
      <w:r w:rsidR="00961673">
        <w:rPr>
          <w:rFonts w:asciiTheme="majorHAnsi" w:hAnsiTheme="majorHAnsi" w:cstheme="majorHAnsi"/>
        </w:rPr>
        <w:t>)</w:t>
      </w:r>
      <w:r w:rsidR="00CC7E12">
        <w:rPr>
          <w:rFonts w:asciiTheme="majorHAnsi" w:hAnsiTheme="majorHAnsi" w:cstheme="majorHAnsi"/>
        </w:rPr>
        <w:t>.</w:t>
      </w:r>
      <w:r w:rsidR="007C20FC">
        <w:rPr>
          <w:rFonts w:asciiTheme="majorHAnsi" w:hAnsiTheme="majorHAnsi" w:cstheme="majorHAnsi"/>
        </w:rPr>
        <w:t xml:space="preserve"> IKEA </w:t>
      </w:r>
      <w:r w:rsidR="00961673">
        <w:rPr>
          <w:rFonts w:asciiTheme="majorHAnsi" w:hAnsiTheme="majorHAnsi" w:cstheme="majorHAnsi"/>
        </w:rPr>
        <w:t>views</w:t>
      </w:r>
      <w:r w:rsidR="007C20FC">
        <w:rPr>
          <w:rFonts w:asciiTheme="majorHAnsi" w:hAnsiTheme="majorHAnsi" w:cstheme="majorHAnsi"/>
        </w:rPr>
        <w:t xml:space="preserve"> employee</w:t>
      </w:r>
      <w:r w:rsidR="00961673">
        <w:rPr>
          <w:rFonts w:asciiTheme="majorHAnsi" w:hAnsiTheme="majorHAnsi" w:cstheme="majorHAnsi"/>
        </w:rPr>
        <w:t xml:space="preserve"> values</w:t>
      </w:r>
      <w:r w:rsidR="007C20FC">
        <w:rPr>
          <w:rFonts w:asciiTheme="majorHAnsi" w:hAnsiTheme="majorHAnsi" w:cstheme="majorHAnsi"/>
        </w:rPr>
        <w:t xml:space="preserve"> </w:t>
      </w:r>
      <w:r w:rsidR="00961673">
        <w:rPr>
          <w:rFonts w:asciiTheme="majorHAnsi" w:hAnsiTheme="majorHAnsi" w:cstheme="majorHAnsi"/>
        </w:rPr>
        <w:t>and customer values</w:t>
      </w:r>
      <w:r w:rsidR="00CC7E12">
        <w:rPr>
          <w:rFonts w:asciiTheme="majorHAnsi" w:hAnsiTheme="majorHAnsi" w:cstheme="majorHAnsi"/>
        </w:rPr>
        <w:t xml:space="preserve"> </w:t>
      </w:r>
      <w:r w:rsidR="00961673">
        <w:rPr>
          <w:rFonts w:asciiTheme="majorHAnsi" w:hAnsiTheme="majorHAnsi" w:cstheme="majorHAnsi"/>
        </w:rPr>
        <w:t>as important as IKEA’s values and</w:t>
      </w:r>
      <w:r w:rsidR="00116EE2">
        <w:rPr>
          <w:rFonts w:asciiTheme="majorHAnsi" w:hAnsiTheme="majorHAnsi" w:cstheme="majorHAnsi"/>
        </w:rPr>
        <w:t xml:space="preserve"> set</w:t>
      </w:r>
      <w:r w:rsidR="00CC7E12">
        <w:rPr>
          <w:rFonts w:asciiTheme="majorHAnsi" w:hAnsiTheme="majorHAnsi" w:cstheme="majorHAnsi"/>
        </w:rPr>
        <w:t>s</w:t>
      </w:r>
      <w:r w:rsidR="00116EE2">
        <w:rPr>
          <w:rFonts w:asciiTheme="majorHAnsi" w:hAnsiTheme="majorHAnsi" w:cstheme="majorHAnsi"/>
        </w:rPr>
        <w:t xml:space="preserve"> th</w:t>
      </w:r>
      <w:r w:rsidR="00CC7E12">
        <w:rPr>
          <w:rFonts w:asciiTheme="majorHAnsi" w:hAnsiTheme="majorHAnsi" w:cstheme="majorHAnsi"/>
        </w:rPr>
        <w:t>ese</w:t>
      </w:r>
      <w:r w:rsidR="00116EE2">
        <w:rPr>
          <w:rFonts w:asciiTheme="majorHAnsi" w:hAnsiTheme="majorHAnsi" w:cstheme="majorHAnsi"/>
        </w:rPr>
        <w:t xml:space="preserve"> view in the centre of the organisation</w:t>
      </w:r>
      <w:r w:rsidR="00CC7E12">
        <w:rPr>
          <w:rFonts w:asciiTheme="majorHAnsi" w:hAnsiTheme="majorHAnsi" w:cstheme="majorHAnsi"/>
        </w:rPr>
        <w:t>.</w:t>
      </w:r>
      <w:r w:rsidR="00961673" w:rsidRPr="00961673">
        <w:rPr>
          <w:rFonts w:ascii="Verdana" w:hAnsi="Verdana"/>
          <w:color w:val="666666"/>
          <w:sz w:val="18"/>
          <w:szCs w:val="18"/>
          <w:shd w:val="clear" w:color="auto" w:fill="FFFFFF"/>
        </w:rPr>
        <w:t xml:space="preserve"> </w:t>
      </w:r>
      <w:r w:rsidR="00961673">
        <w:rPr>
          <w:rFonts w:asciiTheme="majorHAnsi" w:hAnsiTheme="majorHAnsi" w:cstheme="majorHAnsi"/>
        </w:rPr>
        <w:t>P</w:t>
      </w:r>
      <w:r w:rsidR="00961673" w:rsidRPr="00961673">
        <w:rPr>
          <w:rFonts w:asciiTheme="majorHAnsi" w:hAnsiTheme="majorHAnsi" w:cstheme="majorHAnsi"/>
        </w:rPr>
        <w:t>ersonal qualities such as a strong desire to learn, the motivation to continually do things better, simplicity and common sense, the ability to lead by example, efficiency and cost-consciousness. These values are important to</w:t>
      </w:r>
      <w:r w:rsidR="00961673">
        <w:rPr>
          <w:rFonts w:asciiTheme="majorHAnsi" w:hAnsiTheme="majorHAnsi" w:cstheme="majorHAnsi"/>
        </w:rPr>
        <w:t xml:space="preserve"> IKEA</w:t>
      </w:r>
      <w:r w:rsidR="00961673" w:rsidRPr="00961673">
        <w:rPr>
          <w:rFonts w:asciiTheme="majorHAnsi" w:hAnsiTheme="majorHAnsi" w:cstheme="majorHAnsi"/>
        </w:rPr>
        <w:t xml:space="preserve"> because </w:t>
      </w:r>
      <w:r w:rsidR="00961673">
        <w:rPr>
          <w:rFonts w:asciiTheme="majorHAnsi" w:hAnsiTheme="majorHAnsi" w:cstheme="majorHAnsi"/>
        </w:rPr>
        <w:t>their</w:t>
      </w:r>
      <w:r w:rsidR="00961673" w:rsidRPr="00961673">
        <w:rPr>
          <w:rFonts w:asciiTheme="majorHAnsi" w:hAnsiTheme="majorHAnsi" w:cstheme="majorHAnsi"/>
        </w:rPr>
        <w:t xml:space="preserve"> way of working is less structured than that of many other organisations</w:t>
      </w:r>
      <w:r w:rsidR="005B0BA5">
        <w:rPr>
          <w:rFonts w:asciiTheme="majorHAnsi" w:hAnsiTheme="majorHAnsi" w:cstheme="majorHAnsi"/>
        </w:rPr>
        <w:t xml:space="preserve"> (IKEA.com, 2010)</w:t>
      </w:r>
      <w:r w:rsidR="00961673" w:rsidRPr="00961673">
        <w:rPr>
          <w:rFonts w:asciiTheme="majorHAnsi" w:hAnsiTheme="majorHAnsi" w:cstheme="majorHAnsi"/>
        </w:rPr>
        <w:t>.</w:t>
      </w:r>
      <w:r w:rsidR="00116EE2">
        <w:rPr>
          <w:rFonts w:asciiTheme="majorHAnsi" w:hAnsiTheme="majorHAnsi" w:cstheme="majorHAnsi"/>
        </w:rPr>
        <w:t xml:space="preserve"> </w:t>
      </w:r>
      <w:r w:rsidR="00CC7E12">
        <w:rPr>
          <w:rFonts w:asciiTheme="majorHAnsi" w:hAnsiTheme="majorHAnsi" w:cstheme="majorHAnsi"/>
        </w:rPr>
        <w:t>C</w:t>
      </w:r>
      <w:r w:rsidR="00F757B4">
        <w:rPr>
          <w:rFonts w:asciiTheme="majorHAnsi" w:hAnsiTheme="majorHAnsi" w:cstheme="majorHAnsi"/>
        </w:rPr>
        <w:t xml:space="preserve">ompared to Taylor’s </w:t>
      </w:r>
      <w:r w:rsidR="001651FF">
        <w:rPr>
          <w:rFonts w:asciiTheme="majorHAnsi" w:hAnsiTheme="majorHAnsi" w:cstheme="majorHAnsi"/>
        </w:rPr>
        <w:t>(1909)</w:t>
      </w:r>
      <w:r w:rsidR="00CA142F">
        <w:rPr>
          <w:rFonts w:asciiTheme="majorHAnsi" w:hAnsiTheme="majorHAnsi" w:cstheme="majorHAnsi"/>
        </w:rPr>
        <w:t xml:space="preserve"> scientific</w:t>
      </w:r>
      <w:r w:rsidR="00F757B4">
        <w:rPr>
          <w:rFonts w:asciiTheme="majorHAnsi" w:hAnsiTheme="majorHAnsi" w:cstheme="majorHAnsi"/>
        </w:rPr>
        <w:t xml:space="preserve"> theory which takes no consideration of employee opinions or feelings</w:t>
      </w:r>
      <w:r w:rsidR="005B0BA5">
        <w:rPr>
          <w:rFonts w:asciiTheme="majorHAnsi" w:hAnsiTheme="majorHAnsi" w:cstheme="majorHAnsi"/>
        </w:rPr>
        <w:t xml:space="preserve"> and Hawthorne’s experiment where organisation viewed employees as extension machines </w:t>
      </w:r>
      <w:r w:rsidR="005B0BA5" w:rsidRPr="005B0BA5">
        <w:rPr>
          <w:rFonts w:asciiTheme="majorHAnsi" w:hAnsiTheme="majorHAnsi" w:cstheme="majorHAnsi"/>
        </w:rPr>
        <w:t>(</w:t>
      </w:r>
      <w:r w:rsidR="005B0BA5">
        <w:rPr>
          <w:rFonts w:asciiTheme="majorHAnsi" w:hAnsiTheme="majorHAnsi" w:cstheme="majorHAnsi"/>
        </w:rPr>
        <w:t>YouTube, 2012</w:t>
      </w:r>
      <w:r w:rsidR="005B0BA5" w:rsidRPr="005B0BA5">
        <w:rPr>
          <w:rFonts w:asciiTheme="majorHAnsi" w:hAnsiTheme="majorHAnsi" w:cstheme="majorHAnsi"/>
        </w:rPr>
        <w:t>).</w:t>
      </w:r>
      <w:r w:rsidR="00CA142F">
        <w:rPr>
          <w:rFonts w:asciiTheme="majorHAnsi" w:hAnsiTheme="majorHAnsi" w:cstheme="majorHAnsi"/>
        </w:rPr>
        <w:t xml:space="preserve"> </w:t>
      </w:r>
      <w:r w:rsidR="005B0BA5">
        <w:rPr>
          <w:rFonts w:asciiTheme="majorHAnsi" w:hAnsiTheme="majorHAnsi" w:cstheme="majorHAnsi"/>
        </w:rPr>
        <w:t>Both</w:t>
      </w:r>
      <w:r w:rsidR="00CA142F">
        <w:rPr>
          <w:rFonts w:asciiTheme="majorHAnsi" w:hAnsiTheme="majorHAnsi" w:cstheme="majorHAnsi"/>
        </w:rPr>
        <w:t xml:space="preserve"> theor</w:t>
      </w:r>
      <w:r w:rsidR="005B0BA5">
        <w:rPr>
          <w:rFonts w:asciiTheme="majorHAnsi" w:hAnsiTheme="majorHAnsi" w:cstheme="majorHAnsi"/>
        </w:rPr>
        <w:t>ies</w:t>
      </w:r>
      <w:r w:rsidR="00CA142F">
        <w:rPr>
          <w:rFonts w:asciiTheme="majorHAnsi" w:hAnsiTheme="majorHAnsi" w:cstheme="majorHAnsi"/>
        </w:rPr>
        <w:t xml:space="preserve"> </w:t>
      </w:r>
      <w:r w:rsidR="00CC7E12">
        <w:rPr>
          <w:rFonts w:asciiTheme="majorHAnsi" w:hAnsiTheme="majorHAnsi" w:cstheme="majorHAnsi"/>
        </w:rPr>
        <w:t>do</w:t>
      </w:r>
      <w:r w:rsidR="005B0BA5">
        <w:rPr>
          <w:rFonts w:asciiTheme="majorHAnsi" w:hAnsiTheme="majorHAnsi" w:cstheme="majorHAnsi"/>
        </w:rPr>
        <w:t>es</w:t>
      </w:r>
      <w:r w:rsidR="00CC7E12">
        <w:rPr>
          <w:rFonts w:asciiTheme="majorHAnsi" w:hAnsiTheme="majorHAnsi" w:cstheme="majorHAnsi"/>
        </w:rPr>
        <w:t xml:space="preserve"> not work in organisation such as IKEA as it </w:t>
      </w:r>
      <w:r w:rsidR="00CA142F">
        <w:rPr>
          <w:rFonts w:asciiTheme="majorHAnsi" w:hAnsiTheme="majorHAnsi" w:cstheme="majorHAnsi"/>
        </w:rPr>
        <w:t>lacks to address the human side of needs</w:t>
      </w:r>
      <w:r w:rsidR="00CC7E12">
        <w:rPr>
          <w:rFonts w:asciiTheme="majorHAnsi" w:hAnsiTheme="majorHAnsi" w:cstheme="majorHAnsi"/>
        </w:rPr>
        <w:t>.</w:t>
      </w:r>
      <w:r w:rsidR="00F757B4">
        <w:rPr>
          <w:rFonts w:asciiTheme="majorHAnsi" w:hAnsiTheme="majorHAnsi" w:cstheme="majorHAnsi"/>
        </w:rPr>
        <w:t xml:space="preserve"> </w:t>
      </w:r>
      <w:r w:rsidR="00116EE2">
        <w:rPr>
          <w:rFonts w:asciiTheme="majorHAnsi" w:hAnsiTheme="majorHAnsi" w:cstheme="majorHAnsi"/>
        </w:rPr>
        <w:t>According to Maslow’s</w:t>
      </w:r>
      <w:r w:rsidR="001651FF">
        <w:rPr>
          <w:rFonts w:asciiTheme="majorHAnsi" w:hAnsiTheme="majorHAnsi" w:cstheme="majorHAnsi"/>
        </w:rPr>
        <w:t xml:space="preserve"> (1954</w:t>
      </w:r>
      <w:r w:rsidR="00116EE2">
        <w:rPr>
          <w:rFonts w:asciiTheme="majorHAnsi" w:hAnsiTheme="majorHAnsi" w:cstheme="majorHAnsi"/>
        </w:rPr>
        <w:t>) and Herzberg’s (</w:t>
      </w:r>
      <w:r w:rsidR="001651FF">
        <w:rPr>
          <w:rFonts w:asciiTheme="majorHAnsi" w:hAnsiTheme="majorHAnsi" w:cstheme="majorHAnsi"/>
        </w:rPr>
        <w:t>1959</w:t>
      </w:r>
      <w:r w:rsidR="00116EE2">
        <w:rPr>
          <w:rFonts w:asciiTheme="majorHAnsi" w:hAnsiTheme="majorHAnsi" w:cstheme="majorHAnsi"/>
        </w:rPr>
        <w:t>), employees have different needs and are motivated</w:t>
      </w:r>
      <w:r w:rsidR="00CC7E12">
        <w:rPr>
          <w:rFonts w:asciiTheme="majorHAnsi" w:hAnsiTheme="majorHAnsi" w:cstheme="majorHAnsi"/>
        </w:rPr>
        <w:t xml:space="preserve"> diversely</w:t>
      </w:r>
      <w:r w:rsidR="00116EE2">
        <w:rPr>
          <w:rFonts w:asciiTheme="majorHAnsi" w:hAnsiTheme="majorHAnsi" w:cstheme="majorHAnsi"/>
        </w:rPr>
        <w:t xml:space="preserve"> according to their values. During</w:t>
      </w:r>
      <w:r w:rsidR="00CA142F">
        <w:rPr>
          <w:rFonts w:asciiTheme="majorHAnsi" w:hAnsiTheme="majorHAnsi" w:cstheme="majorHAnsi"/>
        </w:rPr>
        <w:t xml:space="preserve"> the</w:t>
      </w:r>
      <w:r w:rsidR="00116EE2">
        <w:rPr>
          <w:rFonts w:asciiTheme="majorHAnsi" w:hAnsiTheme="majorHAnsi" w:cstheme="majorHAnsi"/>
        </w:rPr>
        <w:t xml:space="preserve"> Hawthorne (</w:t>
      </w:r>
      <w:r w:rsidR="001651FF">
        <w:rPr>
          <w:rFonts w:asciiTheme="majorHAnsi" w:hAnsiTheme="majorHAnsi" w:cstheme="majorHAnsi"/>
        </w:rPr>
        <w:t>1920)</w:t>
      </w:r>
      <w:r w:rsidR="00116EE2">
        <w:rPr>
          <w:rFonts w:asciiTheme="majorHAnsi" w:hAnsiTheme="majorHAnsi" w:cstheme="majorHAnsi"/>
        </w:rPr>
        <w:t xml:space="preserve"> experiment, Elton Mayo</w:t>
      </w:r>
      <w:r w:rsidR="00CA142F">
        <w:rPr>
          <w:rFonts w:asciiTheme="majorHAnsi" w:hAnsiTheme="majorHAnsi" w:cstheme="majorHAnsi"/>
        </w:rPr>
        <w:t>’s</w:t>
      </w:r>
      <w:r w:rsidR="00116EE2">
        <w:rPr>
          <w:rFonts w:asciiTheme="majorHAnsi" w:hAnsiTheme="majorHAnsi" w:cstheme="majorHAnsi"/>
        </w:rPr>
        <w:t xml:space="preserve"> (</w:t>
      </w:r>
      <w:r w:rsidR="001651FF">
        <w:rPr>
          <w:rFonts w:asciiTheme="majorHAnsi" w:hAnsiTheme="majorHAnsi" w:cstheme="majorHAnsi"/>
        </w:rPr>
        <w:t>1924)</w:t>
      </w:r>
      <w:r w:rsidR="00116EE2">
        <w:rPr>
          <w:rFonts w:asciiTheme="majorHAnsi" w:hAnsiTheme="majorHAnsi" w:cstheme="majorHAnsi"/>
        </w:rPr>
        <w:t xml:space="preserve"> study</w:t>
      </w:r>
      <w:r w:rsidR="00CA142F">
        <w:rPr>
          <w:rFonts w:asciiTheme="majorHAnsi" w:hAnsiTheme="majorHAnsi" w:cstheme="majorHAnsi"/>
        </w:rPr>
        <w:t xml:space="preserve"> revealed</w:t>
      </w:r>
      <w:r w:rsidR="00961673">
        <w:rPr>
          <w:rFonts w:asciiTheme="majorHAnsi" w:hAnsiTheme="majorHAnsi" w:cstheme="majorHAnsi"/>
        </w:rPr>
        <w:t xml:space="preserve"> his</w:t>
      </w:r>
      <w:r w:rsidR="00CA142F">
        <w:rPr>
          <w:rFonts w:asciiTheme="majorHAnsi" w:hAnsiTheme="majorHAnsi" w:cstheme="majorHAnsi"/>
        </w:rPr>
        <w:t xml:space="preserve"> findings</w:t>
      </w:r>
      <w:r w:rsidR="00CC7E12">
        <w:rPr>
          <w:rFonts w:asciiTheme="majorHAnsi" w:hAnsiTheme="majorHAnsi" w:cstheme="majorHAnsi"/>
        </w:rPr>
        <w:t xml:space="preserve"> </w:t>
      </w:r>
      <w:r w:rsidR="00CA142F">
        <w:rPr>
          <w:rFonts w:asciiTheme="majorHAnsi" w:hAnsiTheme="majorHAnsi" w:cstheme="majorHAnsi"/>
        </w:rPr>
        <w:t>were in line with Maslow’s theory, where individuals required recognition for further motivation (see appendices Elton Mayo</w:t>
      </w:r>
      <w:r w:rsidR="00CC7E12">
        <w:rPr>
          <w:rFonts w:asciiTheme="majorHAnsi" w:hAnsiTheme="majorHAnsi" w:cstheme="majorHAnsi"/>
        </w:rPr>
        <w:t>. Maslow’s hierarchy of needs chart</w:t>
      </w:r>
      <w:r w:rsidR="00CA142F">
        <w:rPr>
          <w:rFonts w:asciiTheme="majorHAnsi" w:hAnsiTheme="majorHAnsi" w:cstheme="majorHAnsi"/>
        </w:rPr>
        <w:t xml:space="preserve">). </w:t>
      </w:r>
    </w:p>
    <w:p w14:paraId="726BDEC7" w14:textId="0DE3200B" w:rsidR="00C833EC" w:rsidRDefault="003A2872" w:rsidP="00D63CFE">
      <w:pPr>
        <w:jc w:val="both"/>
        <w:rPr>
          <w:rFonts w:asciiTheme="majorHAnsi" w:hAnsiTheme="majorHAnsi" w:cstheme="majorHAnsi"/>
        </w:rPr>
      </w:pPr>
      <w:r>
        <w:rPr>
          <w:rFonts w:asciiTheme="majorHAnsi" w:hAnsiTheme="majorHAnsi" w:cstheme="majorHAnsi"/>
        </w:rPr>
        <w:t>When employees’</w:t>
      </w:r>
      <w:r w:rsidR="005B0BA5">
        <w:rPr>
          <w:rFonts w:asciiTheme="majorHAnsi" w:hAnsiTheme="majorHAnsi" w:cstheme="majorHAnsi"/>
        </w:rPr>
        <w:t xml:space="preserve"> values when aligned with organisations values, benefit</w:t>
      </w:r>
      <w:r w:rsidR="002F3CEF">
        <w:rPr>
          <w:rFonts w:asciiTheme="majorHAnsi" w:hAnsiTheme="majorHAnsi" w:cstheme="majorHAnsi"/>
        </w:rPr>
        <w:t>s</w:t>
      </w:r>
      <w:r w:rsidR="005B0BA5">
        <w:rPr>
          <w:rFonts w:asciiTheme="majorHAnsi" w:hAnsiTheme="majorHAnsi" w:cstheme="majorHAnsi"/>
        </w:rPr>
        <w:t xml:space="preserve"> the company better.</w:t>
      </w:r>
      <w:r w:rsidR="002F3CEF">
        <w:rPr>
          <w:rFonts w:asciiTheme="majorHAnsi" w:hAnsiTheme="majorHAnsi" w:cstheme="majorHAnsi"/>
        </w:rPr>
        <w:t xml:space="preserve"> </w:t>
      </w:r>
      <w:r>
        <w:rPr>
          <w:rFonts w:asciiTheme="majorHAnsi" w:hAnsiTheme="majorHAnsi" w:cstheme="majorHAnsi"/>
        </w:rPr>
        <w:t xml:space="preserve">Value led organisations outperform others. </w:t>
      </w:r>
      <w:r w:rsidR="002F3CEF">
        <w:rPr>
          <w:rFonts w:asciiTheme="majorHAnsi" w:hAnsiTheme="majorHAnsi" w:cstheme="majorHAnsi"/>
        </w:rPr>
        <w:t>The company obtains a keen team worker. Conflicts are immediately identified and resolved. Communication is effective and organisation witnesses increase in motivation and employee engagement resulting in increased productivity</w:t>
      </w:r>
      <w:r>
        <w:rPr>
          <w:rFonts w:asciiTheme="majorHAnsi" w:hAnsiTheme="majorHAnsi" w:cstheme="majorHAnsi"/>
        </w:rPr>
        <w:t xml:space="preserve"> and growth</w:t>
      </w:r>
      <w:r w:rsidR="002F3CEF">
        <w:rPr>
          <w:rFonts w:asciiTheme="majorHAnsi" w:hAnsiTheme="majorHAnsi" w:cstheme="majorHAnsi"/>
        </w:rPr>
        <w:t xml:space="preserve"> (MSG, 2019).</w:t>
      </w:r>
      <w:r>
        <w:rPr>
          <w:rFonts w:asciiTheme="majorHAnsi" w:hAnsiTheme="majorHAnsi" w:cstheme="majorHAnsi"/>
        </w:rPr>
        <w:t xml:space="preserve"> Organisations see a growth in revenue and the rate of job creation is higher as well as growth in stocks are higher and staff turnover is lower (Dearlove and Coomber, 1999).</w:t>
      </w:r>
      <w:r w:rsidR="002F3CEF">
        <w:rPr>
          <w:rFonts w:asciiTheme="majorHAnsi" w:hAnsiTheme="majorHAnsi" w:cstheme="majorHAnsi"/>
        </w:rPr>
        <w:t xml:space="preserve"> </w:t>
      </w:r>
    </w:p>
    <w:p w14:paraId="74052455" w14:textId="568033EE" w:rsidR="00BB55BE" w:rsidRPr="00BB55BE" w:rsidRDefault="00504878" w:rsidP="00D63CFE">
      <w:pPr>
        <w:jc w:val="both"/>
        <w:rPr>
          <w:rFonts w:asciiTheme="majorHAnsi" w:hAnsiTheme="majorHAnsi" w:cstheme="majorHAnsi"/>
        </w:rPr>
      </w:pPr>
      <w:r>
        <w:rPr>
          <w:rFonts w:asciiTheme="majorHAnsi" w:hAnsiTheme="majorHAnsi" w:cstheme="majorHAnsi"/>
        </w:rPr>
        <w:t xml:space="preserve">It is difficult to establish which theory or theories IKEA use to manage its organisation. IKEA have adapted to using Hybrid strategies derived from Porter’s theory </w:t>
      </w:r>
      <w:r w:rsidR="00C833EC">
        <w:rPr>
          <w:rFonts w:asciiTheme="majorHAnsi" w:hAnsiTheme="majorHAnsi" w:cstheme="majorHAnsi"/>
        </w:rPr>
        <w:t>(</w:t>
      </w:r>
      <w:r w:rsidR="00C833EC" w:rsidRPr="00314C61">
        <w:rPr>
          <w:rFonts w:asciiTheme="majorHAnsi" w:hAnsiTheme="majorHAnsi" w:cstheme="majorHAnsi"/>
        </w:rPr>
        <w:t>Chaussée, L. &amp; Foray, M., 2018</w:t>
      </w:r>
      <w:r>
        <w:rPr>
          <w:rFonts w:asciiTheme="majorHAnsi" w:hAnsiTheme="majorHAnsi" w:cstheme="majorHAnsi"/>
        </w:rPr>
        <w:t>). Henri Fayol’s Principles no. 1. Division</w:t>
      </w:r>
      <w:r w:rsidR="00C833EC">
        <w:rPr>
          <w:rFonts w:asciiTheme="majorHAnsi" w:hAnsiTheme="majorHAnsi" w:cstheme="majorHAnsi"/>
        </w:rPr>
        <w:t xml:space="preserve"> of tasks and Max Weber’s </w:t>
      </w:r>
      <w:r w:rsidR="006C1D15">
        <w:rPr>
          <w:rFonts w:asciiTheme="majorHAnsi" w:hAnsiTheme="majorHAnsi" w:cstheme="majorHAnsi"/>
        </w:rPr>
        <w:t xml:space="preserve">bureaucracy is </w:t>
      </w:r>
      <w:r w:rsidR="00C833EC">
        <w:rPr>
          <w:rFonts w:asciiTheme="majorHAnsi" w:hAnsiTheme="majorHAnsi" w:cstheme="majorHAnsi"/>
        </w:rPr>
        <w:t xml:space="preserve">somewhat </w:t>
      </w:r>
      <w:r w:rsidR="006C1D15">
        <w:rPr>
          <w:rFonts w:asciiTheme="majorHAnsi" w:hAnsiTheme="majorHAnsi" w:cstheme="majorHAnsi"/>
        </w:rPr>
        <w:t>structured with</w:t>
      </w:r>
      <w:r w:rsidR="00C833EC">
        <w:rPr>
          <w:rFonts w:asciiTheme="majorHAnsi" w:hAnsiTheme="majorHAnsi" w:cstheme="majorHAnsi"/>
        </w:rPr>
        <w:t>in IKEA with</w:t>
      </w:r>
      <w:r w:rsidR="006C1D15">
        <w:rPr>
          <w:rFonts w:asciiTheme="majorHAnsi" w:hAnsiTheme="majorHAnsi" w:cstheme="majorHAnsi"/>
        </w:rPr>
        <w:t xml:space="preserve"> specialist department (</w:t>
      </w:r>
      <w:r w:rsidR="003A2872">
        <w:rPr>
          <w:rFonts w:asciiTheme="majorHAnsi" w:hAnsiTheme="majorHAnsi" w:cstheme="majorHAnsi"/>
        </w:rPr>
        <w:t>see Organisational chart of IKEA</w:t>
      </w:r>
      <w:r w:rsidR="006C1D15">
        <w:rPr>
          <w:rFonts w:asciiTheme="majorHAnsi" w:hAnsiTheme="majorHAnsi" w:cstheme="majorHAnsi"/>
        </w:rPr>
        <w:t>).</w:t>
      </w:r>
      <w:r w:rsidR="00536D08">
        <w:rPr>
          <w:rFonts w:asciiTheme="majorHAnsi" w:hAnsiTheme="majorHAnsi" w:cstheme="majorHAnsi"/>
        </w:rPr>
        <w:t xml:space="preserve"> </w:t>
      </w:r>
      <w:r w:rsidR="003C2527">
        <w:rPr>
          <w:rFonts w:asciiTheme="majorHAnsi" w:hAnsiTheme="majorHAnsi" w:cstheme="majorHAnsi"/>
        </w:rPr>
        <w:t xml:space="preserve">According to </w:t>
      </w:r>
      <w:r w:rsidR="00536D08">
        <w:rPr>
          <w:rFonts w:asciiTheme="majorHAnsi" w:hAnsiTheme="majorHAnsi" w:cstheme="majorHAnsi"/>
        </w:rPr>
        <w:t>Oldham and Hackman’s (1975) characteristic theory</w:t>
      </w:r>
      <w:r w:rsidR="003C2527">
        <w:rPr>
          <w:rFonts w:asciiTheme="majorHAnsi" w:hAnsiTheme="majorHAnsi" w:cstheme="majorHAnsi"/>
        </w:rPr>
        <w:t>, derived from Maslow’s and Herzberg’s theories,</w:t>
      </w:r>
      <w:r w:rsidR="00536D08">
        <w:rPr>
          <w:rFonts w:asciiTheme="majorHAnsi" w:hAnsiTheme="majorHAnsi" w:cstheme="majorHAnsi"/>
        </w:rPr>
        <w:t xml:space="preserve"> employees need extra incentives to enhance their performance and they introduced this through moderators.</w:t>
      </w:r>
      <w:r w:rsidR="003C2527">
        <w:rPr>
          <w:rFonts w:asciiTheme="majorHAnsi" w:hAnsiTheme="majorHAnsi" w:cstheme="majorHAnsi"/>
        </w:rPr>
        <w:t xml:space="preserve"> </w:t>
      </w:r>
      <w:r w:rsidR="00E578D8">
        <w:rPr>
          <w:rFonts w:asciiTheme="majorHAnsi" w:hAnsiTheme="majorHAnsi" w:cstheme="majorHAnsi"/>
        </w:rPr>
        <w:t>Oldham and Hackman found t</w:t>
      </w:r>
      <w:r w:rsidR="003C2527">
        <w:rPr>
          <w:rFonts w:asciiTheme="majorHAnsi" w:hAnsiTheme="majorHAnsi" w:cstheme="majorHAnsi"/>
        </w:rPr>
        <w:t>hese incentives helped employees to grow and develop their skills further or learn new skills</w:t>
      </w:r>
      <w:r w:rsidR="00E578D8">
        <w:rPr>
          <w:rFonts w:asciiTheme="majorHAnsi" w:hAnsiTheme="majorHAnsi" w:cstheme="majorHAnsi"/>
        </w:rPr>
        <w:t>. This saw an increase in employee engagement which in turn produced content employees and a healthy work environment (Mullins, 2013); (Nolan, 2011)</w:t>
      </w:r>
      <w:r w:rsidR="003C2527">
        <w:rPr>
          <w:rFonts w:asciiTheme="majorHAnsi" w:hAnsiTheme="majorHAnsi" w:cstheme="majorHAnsi"/>
        </w:rPr>
        <w:t>. IKEA likely adapted to using variety of theories which work best for the organisation, keeping its employee</w:t>
      </w:r>
      <w:r w:rsidR="00E578D8">
        <w:rPr>
          <w:rFonts w:asciiTheme="majorHAnsi" w:hAnsiTheme="majorHAnsi" w:cstheme="majorHAnsi"/>
        </w:rPr>
        <w:t>s in the centre. According to</w:t>
      </w:r>
      <w:r w:rsidR="003C2527">
        <w:rPr>
          <w:rFonts w:asciiTheme="majorHAnsi" w:hAnsiTheme="majorHAnsi" w:cstheme="majorHAnsi"/>
        </w:rPr>
        <w:t xml:space="preserve"> Fiedler (1964) contingency theory of leadership</w:t>
      </w:r>
      <w:r w:rsidR="00E578D8">
        <w:rPr>
          <w:rFonts w:asciiTheme="majorHAnsi" w:hAnsiTheme="majorHAnsi" w:cstheme="majorHAnsi"/>
        </w:rPr>
        <w:t>,</w:t>
      </w:r>
      <w:r w:rsidR="003C2527">
        <w:rPr>
          <w:rFonts w:asciiTheme="majorHAnsi" w:hAnsiTheme="majorHAnsi" w:cstheme="majorHAnsi"/>
        </w:rPr>
        <w:t xml:space="preserve"> is best </w:t>
      </w:r>
      <w:r w:rsidR="00E578D8">
        <w:rPr>
          <w:rFonts w:asciiTheme="majorHAnsi" w:hAnsiTheme="majorHAnsi" w:cstheme="majorHAnsi"/>
        </w:rPr>
        <w:t xml:space="preserve">way to manage organisation rather than one method of running an organisation </w:t>
      </w:r>
      <w:r w:rsidR="00BB55BE">
        <w:rPr>
          <w:rFonts w:asciiTheme="majorHAnsi" w:hAnsiTheme="majorHAnsi" w:cstheme="majorHAnsi"/>
        </w:rPr>
        <w:t>(</w:t>
      </w:r>
      <w:r w:rsidR="00BB55BE" w:rsidRPr="00660492">
        <w:rPr>
          <w:rFonts w:asciiTheme="majorHAnsi" w:hAnsiTheme="majorHAnsi" w:cstheme="majorHAnsi"/>
        </w:rPr>
        <w:t>Mcadam, R., Miller, K. &amp; Mcsorley, C., 2019</w:t>
      </w:r>
      <w:r w:rsidR="00BB55BE">
        <w:rPr>
          <w:rFonts w:asciiTheme="majorHAnsi" w:hAnsiTheme="majorHAnsi" w:cstheme="majorHAnsi"/>
        </w:rPr>
        <w:t xml:space="preserve">, </w:t>
      </w:r>
      <w:r w:rsidR="00BB55BE" w:rsidRPr="00660492">
        <w:rPr>
          <w:rFonts w:asciiTheme="majorHAnsi" w:hAnsiTheme="majorHAnsi" w:cstheme="majorHAnsi"/>
        </w:rPr>
        <w:t>pp.195–209</w:t>
      </w:r>
      <w:r w:rsidR="00BB55BE">
        <w:rPr>
          <w:rFonts w:asciiTheme="majorHAnsi" w:hAnsiTheme="majorHAnsi" w:cstheme="majorHAnsi"/>
        </w:rPr>
        <w:t>).</w:t>
      </w:r>
      <w:r w:rsidR="00BB55BE">
        <w:rPr>
          <w:rFonts w:asciiTheme="majorHAnsi" w:hAnsiTheme="majorHAnsi" w:cstheme="majorHAnsi"/>
        </w:rPr>
        <w:t xml:space="preserve"> </w:t>
      </w:r>
      <w:r w:rsidR="00BB55BE" w:rsidRPr="00BB55BE">
        <w:rPr>
          <w:rFonts w:asciiTheme="majorHAnsi" w:hAnsiTheme="majorHAnsi" w:cstheme="majorHAnsi"/>
        </w:rPr>
        <w:t xml:space="preserve">The "win-win" principle effectively governs human </w:t>
      </w:r>
      <w:r w:rsidR="00BB55BE" w:rsidRPr="00BB55BE">
        <w:rPr>
          <w:rFonts w:asciiTheme="majorHAnsi" w:hAnsiTheme="majorHAnsi" w:cstheme="majorHAnsi"/>
        </w:rPr>
        <w:t>behaviour</w:t>
      </w:r>
      <w:r w:rsidR="00BB55BE" w:rsidRPr="00BB55BE">
        <w:rPr>
          <w:rFonts w:asciiTheme="majorHAnsi" w:hAnsiTheme="majorHAnsi" w:cstheme="majorHAnsi"/>
        </w:rPr>
        <w:t xml:space="preserve"> in any organization</w:t>
      </w:r>
      <w:r w:rsidR="00BB55BE">
        <w:rPr>
          <w:rFonts w:asciiTheme="majorHAnsi" w:hAnsiTheme="majorHAnsi" w:cstheme="majorHAnsi"/>
        </w:rPr>
        <w:t>. It</w:t>
      </w:r>
      <w:r w:rsidR="00BB55BE" w:rsidRPr="00BB55BE">
        <w:rPr>
          <w:rFonts w:asciiTheme="majorHAnsi" w:hAnsiTheme="majorHAnsi" w:cstheme="majorHAnsi"/>
        </w:rPr>
        <w:t xml:space="preserve"> is a frame of mind and heart that constantly seeks mutual benefit in all human interactions.</w:t>
      </w:r>
      <w:r w:rsidR="00BB55BE">
        <w:rPr>
          <w:rFonts w:asciiTheme="majorHAnsi" w:hAnsiTheme="majorHAnsi" w:cstheme="majorHAnsi"/>
        </w:rPr>
        <w:t xml:space="preserve"> IKEA use</w:t>
      </w:r>
      <w:r w:rsidR="00BB55BE" w:rsidRPr="00BB55BE">
        <w:rPr>
          <w:rFonts w:asciiTheme="majorHAnsi" w:hAnsiTheme="majorHAnsi" w:cstheme="majorHAnsi"/>
        </w:rPr>
        <w:t xml:space="preserve"> </w:t>
      </w:r>
      <w:r w:rsidR="00BB55BE">
        <w:rPr>
          <w:rFonts w:asciiTheme="majorHAnsi" w:hAnsiTheme="majorHAnsi" w:cstheme="majorHAnsi"/>
        </w:rPr>
        <w:t>w</w:t>
      </w:r>
      <w:r w:rsidR="00BB55BE" w:rsidRPr="00BB55BE">
        <w:rPr>
          <w:rFonts w:asciiTheme="majorHAnsi" w:hAnsiTheme="majorHAnsi" w:cstheme="majorHAnsi"/>
        </w:rPr>
        <w:t>in-win</w:t>
      </w:r>
      <w:r w:rsidR="00BB55BE">
        <w:rPr>
          <w:rFonts w:asciiTheme="majorHAnsi" w:hAnsiTheme="majorHAnsi" w:cstheme="majorHAnsi"/>
        </w:rPr>
        <w:t xml:space="preserve"> so that</w:t>
      </w:r>
      <w:r w:rsidR="00BB55BE" w:rsidRPr="00BB55BE">
        <w:rPr>
          <w:rFonts w:asciiTheme="majorHAnsi" w:hAnsiTheme="majorHAnsi" w:cstheme="majorHAnsi"/>
        </w:rPr>
        <w:t xml:space="preserve"> everyone wins because </w:t>
      </w:r>
      <w:r w:rsidR="00BB55BE">
        <w:rPr>
          <w:rFonts w:asciiTheme="majorHAnsi" w:hAnsiTheme="majorHAnsi" w:cstheme="majorHAnsi"/>
        </w:rPr>
        <w:t xml:space="preserve">the organisation believes </w:t>
      </w:r>
      <w:r w:rsidR="00BB55BE" w:rsidRPr="00BB55BE">
        <w:rPr>
          <w:rFonts w:asciiTheme="majorHAnsi" w:hAnsiTheme="majorHAnsi" w:cstheme="majorHAnsi"/>
        </w:rPr>
        <w:t>agreements or solutions are mutually beneficial</w:t>
      </w:r>
      <w:r w:rsidR="00BB55BE">
        <w:rPr>
          <w:rFonts w:asciiTheme="majorHAnsi" w:hAnsiTheme="majorHAnsi" w:cstheme="majorHAnsi"/>
        </w:rPr>
        <w:t xml:space="preserve"> for all</w:t>
      </w:r>
      <w:r w:rsidR="00D63CFE">
        <w:rPr>
          <w:rFonts w:asciiTheme="majorHAnsi" w:hAnsiTheme="majorHAnsi" w:cstheme="majorHAnsi"/>
        </w:rPr>
        <w:t xml:space="preserve"> (Covey, 1996, vol. 170, p.18)</w:t>
      </w:r>
      <w:r w:rsidR="00BB55BE" w:rsidRPr="00BB55BE">
        <w:rPr>
          <w:rFonts w:asciiTheme="majorHAnsi" w:hAnsiTheme="majorHAnsi" w:cstheme="majorHAnsi"/>
        </w:rPr>
        <w:t>.</w:t>
      </w:r>
      <w:r w:rsidR="00BB55BE">
        <w:rPr>
          <w:rFonts w:asciiTheme="majorHAnsi" w:hAnsiTheme="majorHAnsi" w:cstheme="majorHAnsi"/>
        </w:rPr>
        <w:t xml:space="preserve"> </w:t>
      </w:r>
      <w:r w:rsidR="00D63CFE">
        <w:rPr>
          <w:rFonts w:asciiTheme="majorHAnsi" w:hAnsiTheme="majorHAnsi" w:cstheme="majorHAnsi"/>
        </w:rPr>
        <w:t>This aids in c</w:t>
      </w:r>
      <w:r w:rsidR="00BB55BE">
        <w:rPr>
          <w:rFonts w:asciiTheme="majorHAnsi" w:hAnsiTheme="majorHAnsi" w:cstheme="majorHAnsi"/>
        </w:rPr>
        <w:t xml:space="preserve">ustomers </w:t>
      </w:r>
      <w:r w:rsidR="00D63CFE">
        <w:rPr>
          <w:rFonts w:asciiTheme="majorHAnsi" w:hAnsiTheme="majorHAnsi" w:cstheme="majorHAnsi"/>
        </w:rPr>
        <w:t>and employees perceiving company values as their own.</w:t>
      </w:r>
    </w:p>
    <w:p w14:paraId="39A3878C" w14:textId="6A10F0A2" w:rsidR="007E0EFE" w:rsidRPr="00546110" w:rsidRDefault="007E0EFE" w:rsidP="007E0EFE">
      <w:pPr>
        <w:pStyle w:val="Heading1"/>
        <w:rPr>
          <w:rFonts w:cstheme="majorHAnsi"/>
          <w:u w:val="single"/>
        </w:rPr>
      </w:pPr>
      <w:bookmarkStart w:id="11" w:name="_Toc27071348"/>
      <w:r w:rsidRPr="00546110">
        <w:rPr>
          <w:rFonts w:cstheme="majorHAnsi"/>
          <w:u w:val="single"/>
        </w:rPr>
        <w:lastRenderedPageBreak/>
        <w:t>Bibliography</w:t>
      </w:r>
      <w:bookmarkEnd w:id="11"/>
    </w:p>
    <w:p w14:paraId="4DAF8BB0" w14:textId="6660E2A7" w:rsidR="007E0EFE" w:rsidRDefault="007E0EFE" w:rsidP="007E0EFE">
      <w:pPr>
        <w:rPr>
          <w:rFonts w:asciiTheme="majorHAnsi" w:hAnsiTheme="majorHAnsi" w:cstheme="majorHAnsi"/>
        </w:rPr>
      </w:pPr>
    </w:p>
    <w:p w14:paraId="2DE41D0D" w14:textId="196C6B3D" w:rsidR="0042442B" w:rsidRDefault="0042442B" w:rsidP="007E0EFE">
      <w:pPr>
        <w:rPr>
          <w:rFonts w:asciiTheme="majorHAnsi" w:hAnsiTheme="majorHAnsi" w:cstheme="majorHAnsi"/>
        </w:rPr>
      </w:pPr>
      <w:r w:rsidRPr="0042442B">
        <w:rPr>
          <w:rFonts w:asciiTheme="majorHAnsi" w:hAnsiTheme="majorHAnsi" w:cstheme="majorHAnsi"/>
        </w:rPr>
        <w:t>Anon, 1979. </w:t>
      </w:r>
      <w:r w:rsidRPr="0042442B">
        <w:rPr>
          <w:rFonts w:asciiTheme="majorHAnsi" w:hAnsiTheme="majorHAnsi" w:cstheme="majorHAnsi"/>
          <w:i/>
          <w:iCs/>
        </w:rPr>
        <w:t>Journal of beliefs &amp; values: studies in religion and education.</w:t>
      </w:r>
    </w:p>
    <w:p w14:paraId="3390E68A" w14:textId="5A37C7A8" w:rsidR="0042442B" w:rsidRDefault="0042442B" w:rsidP="007E0EFE">
      <w:pPr>
        <w:rPr>
          <w:rFonts w:asciiTheme="majorHAnsi" w:hAnsiTheme="majorHAnsi" w:cstheme="majorHAnsi"/>
        </w:rPr>
      </w:pPr>
    </w:p>
    <w:p w14:paraId="6691B6B2" w14:textId="03264D2C" w:rsidR="001651FF" w:rsidRDefault="001651FF" w:rsidP="007E0EFE">
      <w:pPr>
        <w:rPr>
          <w:rFonts w:asciiTheme="majorHAnsi" w:hAnsiTheme="majorHAnsi" w:cstheme="majorHAnsi"/>
        </w:rPr>
      </w:pPr>
      <w:r>
        <w:rPr>
          <w:rFonts w:asciiTheme="majorHAnsi" w:hAnsiTheme="majorHAnsi" w:cstheme="majorHAnsi"/>
        </w:rPr>
        <w:t>Answers.com. (2019), ‘</w:t>
      </w:r>
      <w:r w:rsidRPr="001651FF">
        <w:rPr>
          <w:rFonts w:asciiTheme="majorHAnsi" w:hAnsiTheme="majorHAnsi" w:cstheme="majorHAnsi"/>
        </w:rPr>
        <w:t>Compare and contrast McGregor and Herzberg?</w:t>
      </w:r>
      <w:r>
        <w:rPr>
          <w:rFonts w:asciiTheme="majorHAnsi" w:hAnsiTheme="majorHAnsi" w:cstheme="majorHAnsi"/>
        </w:rPr>
        <w:t xml:space="preserve">’, [online], available at: </w:t>
      </w:r>
      <w:hyperlink r:id="rId12" w:history="1">
        <w:r w:rsidRPr="001651FF">
          <w:rPr>
            <w:rStyle w:val="Hyperlink"/>
            <w:rFonts w:asciiTheme="majorHAnsi" w:hAnsiTheme="majorHAnsi" w:cstheme="majorHAnsi"/>
          </w:rPr>
          <w:t>https://www.answers.com/Q/Compare_and_contrast_McGregor_and_Herzberg</w:t>
        </w:r>
      </w:hyperlink>
      <w:r>
        <w:rPr>
          <w:rFonts w:asciiTheme="majorHAnsi" w:hAnsiTheme="majorHAnsi" w:cstheme="majorHAnsi"/>
        </w:rPr>
        <w:t xml:space="preserve"> accessed12/12/2019</w:t>
      </w:r>
    </w:p>
    <w:p w14:paraId="0095DB66" w14:textId="77777777" w:rsidR="001651FF" w:rsidRDefault="001651FF" w:rsidP="007E0EFE">
      <w:pPr>
        <w:rPr>
          <w:rFonts w:asciiTheme="majorHAnsi" w:hAnsiTheme="majorHAnsi" w:cstheme="majorHAnsi"/>
        </w:rPr>
      </w:pPr>
    </w:p>
    <w:p w14:paraId="7B1666BC" w14:textId="6F6B407D" w:rsidR="00675924" w:rsidRDefault="00675924" w:rsidP="007E0EFE">
      <w:pPr>
        <w:rPr>
          <w:rFonts w:asciiTheme="majorHAnsi" w:hAnsiTheme="majorHAnsi" w:cstheme="majorHAnsi"/>
        </w:rPr>
      </w:pPr>
      <w:r>
        <w:rPr>
          <w:rFonts w:asciiTheme="majorHAnsi" w:hAnsiTheme="majorHAnsi" w:cstheme="majorHAnsi"/>
        </w:rPr>
        <w:t xml:space="preserve">Barrett Values Centre. (2019), ‘Personal Values Assessment’, [online], available at: </w:t>
      </w:r>
      <w:hyperlink r:id="rId13" w:history="1">
        <w:r w:rsidRPr="00675924">
          <w:rPr>
            <w:rStyle w:val="Hyperlink"/>
            <w:rFonts w:asciiTheme="majorHAnsi" w:hAnsiTheme="majorHAnsi" w:cstheme="majorHAnsi"/>
          </w:rPr>
          <w:t>https://survey.valuescentre.com/survey.html?id=s1TAEQUStmw00Xkb9ByK_B4E3lIuZOgB0EGag0Ki1CIOvC8MbC5eSA&amp;locale=en</w:t>
        </w:r>
      </w:hyperlink>
      <w:r>
        <w:rPr>
          <w:rFonts w:asciiTheme="majorHAnsi" w:hAnsiTheme="majorHAnsi" w:cstheme="majorHAnsi"/>
        </w:rPr>
        <w:t xml:space="preserve"> accessed 09/12/2019</w:t>
      </w:r>
    </w:p>
    <w:p w14:paraId="4E6BCEA5" w14:textId="77777777" w:rsidR="00675924" w:rsidRDefault="00675924" w:rsidP="007E0EFE">
      <w:pPr>
        <w:rPr>
          <w:rFonts w:asciiTheme="majorHAnsi" w:hAnsiTheme="majorHAnsi" w:cstheme="majorHAnsi"/>
        </w:rPr>
      </w:pPr>
    </w:p>
    <w:p w14:paraId="2002D1DF" w14:textId="77777777" w:rsidR="007E0EFE" w:rsidRPr="007E0EFE" w:rsidRDefault="007E0EFE" w:rsidP="007E0EFE">
      <w:pPr>
        <w:rPr>
          <w:rFonts w:asciiTheme="majorHAnsi" w:hAnsiTheme="majorHAnsi" w:cstheme="majorHAnsi"/>
        </w:rPr>
      </w:pPr>
      <w:r w:rsidRPr="007E0EFE">
        <w:rPr>
          <w:rFonts w:asciiTheme="majorHAnsi" w:hAnsiTheme="majorHAnsi" w:cstheme="majorHAnsi"/>
        </w:rPr>
        <w:t xml:space="preserve">Boha Ala. (2019), ‘The Role of Management Theories in Workplace’, [online], available at: </w:t>
      </w:r>
      <w:hyperlink r:id="rId14" w:history="1">
        <w:r w:rsidRPr="007E0EFE">
          <w:rPr>
            <w:rStyle w:val="Hyperlink"/>
            <w:rFonts w:asciiTheme="majorHAnsi" w:hAnsiTheme="majorHAnsi" w:cstheme="majorHAnsi"/>
          </w:rPr>
          <w:t>https://bohatala.com/the-role-of-management-theories-in-workplace/</w:t>
        </w:r>
      </w:hyperlink>
      <w:r w:rsidRPr="007E0EFE">
        <w:rPr>
          <w:rFonts w:asciiTheme="majorHAnsi" w:hAnsiTheme="majorHAnsi" w:cstheme="majorHAnsi"/>
        </w:rPr>
        <w:t xml:space="preserve"> accessed 16/11/2016</w:t>
      </w:r>
    </w:p>
    <w:p w14:paraId="2A44BC43" w14:textId="77777777" w:rsidR="007E0EFE" w:rsidRDefault="007E0EFE" w:rsidP="007E0EFE">
      <w:pPr>
        <w:rPr>
          <w:rFonts w:asciiTheme="majorHAnsi" w:hAnsiTheme="majorHAnsi" w:cstheme="majorHAnsi"/>
        </w:rPr>
      </w:pPr>
    </w:p>
    <w:p w14:paraId="587ED459" w14:textId="17942B10" w:rsidR="007E0EFE" w:rsidRPr="007E0EFE" w:rsidRDefault="007E0EFE" w:rsidP="007E0EFE">
      <w:pPr>
        <w:rPr>
          <w:rFonts w:asciiTheme="majorHAnsi" w:hAnsiTheme="majorHAnsi" w:cstheme="majorHAnsi"/>
        </w:rPr>
      </w:pPr>
      <w:r w:rsidRPr="007E0EFE">
        <w:rPr>
          <w:rFonts w:asciiTheme="majorHAnsi" w:hAnsiTheme="majorHAnsi" w:cstheme="majorHAnsi"/>
        </w:rPr>
        <w:t xml:space="preserve">Burns. T., Stalker. G.M., Lawrence. P.R. and Lorsch. J.W. (2019), ‘Contingency Theory’, [online], available at:  </w:t>
      </w:r>
      <w:hyperlink r:id="rId15" w:history="1">
        <w:r w:rsidRPr="007E0EFE">
          <w:rPr>
            <w:rStyle w:val="Hyperlink"/>
            <w:rFonts w:asciiTheme="majorHAnsi" w:hAnsiTheme="majorHAnsi" w:cstheme="majorHAnsi"/>
          </w:rPr>
          <w:t>http://www.businessmate.org/Article.php?ArtikelId=11</w:t>
        </w:r>
      </w:hyperlink>
      <w:r w:rsidRPr="007E0EFE">
        <w:rPr>
          <w:rFonts w:asciiTheme="majorHAnsi" w:hAnsiTheme="majorHAnsi" w:cstheme="majorHAnsi"/>
        </w:rPr>
        <w:t xml:space="preserve"> accessed 09/12/2019</w:t>
      </w:r>
    </w:p>
    <w:p w14:paraId="07A1CD2F" w14:textId="77777777" w:rsidR="007E0EFE" w:rsidRDefault="007E0EFE" w:rsidP="007E0EFE">
      <w:pPr>
        <w:rPr>
          <w:rFonts w:asciiTheme="majorHAnsi" w:hAnsiTheme="majorHAnsi" w:cstheme="majorHAnsi"/>
        </w:rPr>
      </w:pPr>
    </w:p>
    <w:p w14:paraId="14A549D4" w14:textId="29F719B4" w:rsidR="007E0EFE" w:rsidRPr="007E0EFE" w:rsidRDefault="007E0EFE" w:rsidP="007E0EFE">
      <w:pPr>
        <w:rPr>
          <w:rFonts w:asciiTheme="majorHAnsi" w:hAnsiTheme="majorHAnsi" w:cstheme="majorHAnsi"/>
        </w:rPr>
      </w:pPr>
      <w:r w:rsidRPr="007E0EFE">
        <w:rPr>
          <w:rFonts w:asciiTheme="majorHAnsi" w:hAnsiTheme="majorHAnsi" w:cstheme="majorHAnsi"/>
        </w:rPr>
        <w:t xml:space="preserve">Business Jargon. (2019), ‘Modern Theory’, [online], available at: </w:t>
      </w:r>
      <w:hyperlink r:id="rId16" w:history="1">
        <w:r w:rsidRPr="007E0EFE">
          <w:rPr>
            <w:rStyle w:val="Hyperlink"/>
            <w:rFonts w:asciiTheme="majorHAnsi" w:hAnsiTheme="majorHAnsi" w:cstheme="majorHAnsi"/>
          </w:rPr>
          <w:t>https://businessjargons.com/modern-theory.html</w:t>
        </w:r>
      </w:hyperlink>
      <w:r w:rsidRPr="007E0EFE">
        <w:rPr>
          <w:rFonts w:asciiTheme="majorHAnsi" w:hAnsiTheme="majorHAnsi" w:cstheme="majorHAnsi"/>
        </w:rPr>
        <w:t xml:space="preserve"> accessed 10/12/2019</w:t>
      </w:r>
    </w:p>
    <w:p w14:paraId="1378314F" w14:textId="050856BB" w:rsidR="007E0EFE" w:rsidRDefault="007E0EFE" w:rsidP="007E0EFE">
      <w:pPr>
        <w:rPr>
          <w:rFonts w:asciiTheme="majorHAnsi" w:hAnsiTheme="majorHAnsi" w:cstheme="majorHAnsi"/>
        </w:rPr>
      </w:pPr>
    </w:p>
    <w:p w14:paraId="377B1105" w14:textId="77777777" w:rsidR="007E0EFE" w:rsidRPr="007E0EFE" w:rsidRDefault="007E0EFE" w:rsidP="007E0EFE">
      <w:pPr>
        <w:rPr>
          <w:rFonts w:asciiTheme="majorHAnsi" w:hAnsiTheme="majorHAnsi" w:cstheme="majorHAnsi"/>
        </w:rPr>
      </w:pPr>
      <w:bookmarkStart w:id="12" w:name="_Hlk27059157"/>
      <w:r w:rsidRPr="007E0EFE">
        <w:rPr>
          <w:rFonts w:asciiTheme="majorHAnsi" w:hAnsiTheme="majorHAnsi" w:cstheme="majorHAnsi"/>
        </w:rPr>
        <w:t>Canina, L., Palacios, D. &amp; Devece, C. 2012</w:t>
      </w:r>
      <w:bookmarkEnd w:id="12"/>
      <w:r w:rsidRPr="007E0EFE">
        <w:rPr>
          <w:rFonts w:asciiTheme="majorHAnsi" w:hAnsiTheme="majorHAnsi" w:cstheme="majorHAnsi"/>
        </w:rPr>
        <w:t>, "Management theories linking individual and organizational level analysis in entrepreneurship research", </w:t>
      </w:r>
      <w:r w:rsidRPr="007E0EFE">
        <w:rPr>
          <w:rFonts w:asciiTheme="majorHAnsi" w:hAnsiTheme="majorHAnsi" w:cstheme="majorHAnsi"/>
          <w:i/>
          <w:iCs/>
        </w:rPr>
        <w:t>International Entrepreneurship and Management Journal, </w:t>
      </w:r>
      <w:bookmarkStart w:id="13" w:name="_Hlk27059220"/>
      <w:r w:rsidRPr="007E0EFE">
        <w:rPr>
          <w:rFonts w:asciiTheme="majorHAnsi" w:hAnsiTheme="majorHAnsi" w:cstheme="majorHAnsi"/>
        </w:rPr>
        <w:t>vol. 8, no. 3, pp. 271-284.</w:t>
      </w:r>
      <w:bookmarkEnd w:id="13"/>
    </w:p>
    <w:p w14:paraId="20619655" w14:textId="77777777" w:rsidR="008C664B" w:rsidRDefault="008C664B" w:rsidP="007E0EFE">
      <w:pPr>
        <w:rPr>
          <w:rFonts w:asciiTheme="majorHAnsi" w:hAnsiTheme="majorHAnsi" w:cstheme="majorHAnsi"/>
        </w:rPr>
      </w:pPr>
    </w:p>
    <w:p w14:paraId="5ADA56B4" w14:textId="77777777" w:rsidR="007E0EFE" w:rsidRPr="007E0EFE" w:rsidRDefault="007E0EFE" w:rsidP="007E0EFE">
      <w:pPr>
        <w:rPr>
          <w:rFonts w:asciiTheme="majorHAnsi" w:hAnsiTheme="majorHAnsi" w:cstheme="majorHAnsi"/>
        </w:rPr>
      </w:pPr>
      <w:r w:rsidRPr="007E0EFE">
        <w:rPr>
          <w:rFonts w:asciiTheme="majorHAnsi" w:hAnsiTheme="majorHAnsi" w:cstheme="majorHAnsi"/>
        </w:rPr>
        <w:t xml:space="preserve">Cherry. K. (2019), ‘extrinsic motivation’, [online], available at: </w:t>
      </w:r>
      <w:hyperlink r:id="rId17" w:history="1">
        <w:r w:rsidRPr="007E0EFE">
          <w:rPr>
            <w:rStyle w:val="Hyperlink"/>
            <w:rFonts w:asciiTheme="majorHAnsi" w:hAnsiTheme="majorHAnsi" w:cstheme="majorHAnsi"/>
          </w:rPr>
          <w:t>https://www.verywellmind.com/what-is-extrinsic-motivation-2795164</w:t>
        </w:r>
      </w:hyperlink>
      <w:r w:rsidRPr="007E0EFE">
        <w:rPr>
          <w:rFonts w:asciiTheme="majorHAnsi" w:hAnsiTheme="majorHAnsi" w:cstheme="majorHAnsi"/>
        </w:rPr>
        <w:t xml:space="preserve"> accessed 10/12/2019</w:t>
      </w:r>
    </w:p>
    <w:p w14:paraId="131621D3" w14:textId="4C3F4728" w:rsidR="007E0EFE" w:rsidRDefault="007E0EFE" w:rsidP="007E0EFE">
      <w:pPr>
        <w:rPr>
          <w:rFonts w:asciiTheme="majorHAnsi" w:hAnsiTheme="majorHAnsi" w:cstheme="majorHAnsi"/>
        </w:rPr>
      </w:pPr>
    </w:p>
    <w:p w14:paraId="61883FE4" w14:textId="77777777" w:rsidR="00314C61" w:rsidRPr="00314C61" w:rsidRDefault="00314C61" w:rsidP="00314C61">
      <w:pPr>
        <w:rPr>
          <w:rFonts w:asciiTheme="majorHAnsi" w:hAnsiTheme="majorHAnsi" w:cstheme="majorHAnsi"/>
        </w:rPr>
      </w:pPr>
      <w:bookmarkStart w:id="14" w:name="_Hlk26956209"/>
      <w:r w:rsidRPr="00314C61">
        <w:rPr>
          <w:rFonts w:asciiTheme="majorHAnsi" w:hAnsiTheme="majorHAnsi" w:cstheme="majorHAnsi"/>
        </w:rPr>
        <w:t xml:space="preserve">Chaussée, L. &amp; Foray, M., (2018). </w:t>
      </w:r>
      <w:bookmarkEnd w:id="14"/>
      <w:r w:rsidRPr="00314C61">
        <w:rPr>
          <w:rFonts w:asciiTheme="majorHAnsi" w:hAnsiTheme="majorHAnsi" w:cstheme="majorHAnsi"/>
        </w:rPr>
        <w:t>Understanding the Management Control System Used by Hybrid Companies: A Case Study of IKEA and MIO.</w:t>
      </w:r>
    </w:p>
    <w:p w14:paraId="1D2F7445" w14:textId="77777777" w:rsidR="00314C61" w:rsidRDefault="00314C61" w:rsidP="007E0EFE">
      <w:pPr>
        <w:rPr>
          <w:rFonts w:asciiTheme="majorHAnsi" w:hAnsiTheme="majorHAnsi" w:cstheme="majorHAnsi"/>
        </w:rPr>
      </w:pPr>
    </w:p>
    <w:p w14:paraId="2D80F8D4" w14:textId="34E654FD" w:rsidR="007E0EFE" w:rsidRDefault="007E0EFE" w:rsidP="007E0EFE">
      <w:pPr>
        <w:rPr>
          <w:rFonts w:asciiTheme="majorHAnsi" w:hAnsiTheme="majorHAnsi" w:cstheme="majorHAnsi"/>
        </w:rPr>
      </w:pPr>
      <w:r>
        <w:rPr>
          <w:rFonts w:asciiTheme="majorHAnsi" w:hAnsiTheme="majorHAnsi" w:cstheme="majorHAnsi"/>
        </w:rPr>
        <w:t xml:space="preserve">CFI. (2019), ‘Management theories’, [online], available at: </w:t>
      </w:r>
      <w:hyperlink r:id="rId18" w:history="1">
        <w:r w:rsidRPr="00CC67A2">
          <w:rPr>
            <w:rStyle w:val="Hyperlink"/>
            <w:rFonts w:asciiTheme="majorHAnsi" w:hAnsiTheme="majorHAnsi" w:cstheme="majorHAnsi"/>
          </w:rPr>
          <w:t>https://corporatefinanceinstitute.com/resources/careers/soft-skills/management-theories/</w:t>
        </w:r>
      </w:hyperlink>
      <w:r>
        <w:rPr>
          <w:rFonts w:asciiTheme="majorHAnsi" w:hAnsiTheme="majorHAnsi" w:cstheme="majorHAnsi"/>
        </w:rPr>
        <w:t xml:space="preserve"> accessed 05/12/2019</w:t>
      </w:r>
    </w:p>
    <w:p w14:paraId="3EAFE4CB" w14:textId="77777777" w:rsidR="00D63CFE" w:rsidRDefault="00D63CFE" w:rsidP="00314C61">
      <w:pPr>
        <w:rPr>
          <w:rFonts w:asciiTheme="majorHAnsi" w:hAnsiTheme="majorHAnsi" w:cstheme="majorHAnsi"/>
        </w:rPr>
      </w:pPr>
    </w:p>
    <w:p w14:paraId="5A21476F" w14:textId="66C56B3D" w:rsidR="00314C61" w:rsidRPr="00314C61" w:rsidRDefault="00314C61" w:rsidP="00314C61">
      <w:pPr>
        <w:rPr>
          <w:rFonts w:asciiTheme="majorHAnsi" w:hAnsiTheme="majorHAnsi" w:cstheme="majorHAnsi"/>
        </w:rPr>
      </w:pPr>
      <w:r w:rsidRPr="00314C61">
        <w:rPr>
          <w:rFonts w:asciiTheme="majorHAnsi" w:hAnsiTheme="majorHAnsi" w:cstheme="majorHAnsi"/>
        </w:rPr>
        <w:lastRenderedPageBreak/>
        <w:t xml:space="preserve">Conlin. B. (2019), ‘What do some of the original management theorists believe?’, [online], available at: </w:t>
      </w:r>
      <w:hyperlink r:id="rId19" w:history="1">
        <w:r w:rsidRPr="00314C61">
          <w:rPr>
            <w:rStyle w:val="Hyperlink"/>
            <w:rFonts w:asciiTheme="majorHAnsi" w:hAnsiTheme="majorHAnsi" w:cstheme="majorHAnsi"/>
          </w:rPr>
          <w:t>https://www.business.com/articles/popular-management-theories-decoded/</w:t>
        </w:r>
      </w:hyperlink>
      <w:r w:rsidRPr="00314C61">
        <w:rPr>
          <w:rFonts w:asciiTheme="majorHAnsi" w:hAnsiTheme="majorHAnsi" w:cstheme="majorHAnsi"/>
        </w:rPr>
        <w:t xml:space="preserve"> accessed 11/12/2019</w:t>
      </w:r>
    </w:p>
    <w:p w14:paraId="19388144" w14:textId="3F857C79" w:rsidR="00314C61" w:rsidRDefault="00314C61" w:rsidP="007E0EFE">
      <w:pPr>
        <w:rPr>
          <w:rFonts w:asciiTheme="majorHAnsi" w:hAnsiTheme="majorHAnsi" w:cstheme="majorHAnsi"/>
        </w:rPr>
      </w:pPr>
    </w:p>
    <w:p w14:paraId="5D66431B" w14:textId="77777777" w:rsidR="001F68CC" w:rsidRPr="00582CDF" w:rsidRDefault="001F68CC" w:rsidP="001F68CC">
      <w:pPr>
        <w:jc w:val="both"/>
        <w:rPr>
          <w:rFonts w:asciiTheme="majorHAnsi" w:hAnsiTheme="majorHAnsi" w:cstheme="majorHAnsi"/>
          <w:lang w:val="en-US"/>
        </w:rPr>
      </w:pPr>
      <w:r w:rsidRPr="00582CDF">
        <w:rPr>
          <w:rFonts w:asciiTheme="majorHAnsi" w:hAnsiTheme="majorHAnsi" w:cstheme="majorHAnsi"/>
          <w:lang w:val="en-US"/>
        </w:rPr>
        <w:t xml:space="preserve">Cottrell, S. (2011), </w:t>
      </w:r>
      <w:r w:rsidRPr="00582CDF">
        <w:rPr>
          <w:rFonts w:asciiTheme="majorHAnsi" w:hAnsiTheme="majorHAnsi" w:cstheme="majorHAnsi"/>
          <w:i/>
          <w:lang w:val="en-US"/>
        </w:rPr>
        <w:t>Critical Thinking Skills – Developing Effective Analysis and Argument</w:t>
      </w:r>
      <w:r w:rsidRPr="00582CDF">
        <w:rPr>
          <w:rFonts w:asciiTheme="majorHAnsi" w:hAnsiTheme="majorHAnsi" w:cstheme="majorHAnsi"/>
          <w:lang w:val="en-US"/>
        </w:rPr>
        <w:t>, (Second Edition) Hampshire: Palgrave Macmillan</w:t>
      </w:r>
    </w:p>
    <w:p w14:paraId="465A7C89" w14:textId="776BC24C" w:rsidR="001F68CC" w:rsidRDefault="001F68CC" w:rsidP="007E0EFE">
      <w:pPr>
        <w:rPr>
          <w:rFonts w:asciiTheme="majorHAnsi" w:hAnsiTheme="majorHAnsi" w:cstheme="majorHAnsi"/>
        </w:rPr>
      </w:pPr>
    </w:p>
    <w:p w14:paraId="0310C03A" w14:textId="6B577623" w:rsidR="00BB55BE" w:rsidRDefault="00BB55BE" w:rsidP="007E0EFE">
      <w:pPr>
        <w:rPr>
          <w:rFonts w:asciiTheme="majorHAnsi" w:hAnsiTheme="majorHAnsi" w:cstheme="majorHAnsi"/>
        </w:rPr>
      </w:pPr>
      <w:r w:rsidRPr="00BB55BE">
        <w:rPr>
          <w:rFonts w:asciiTheme="majorHAnsi" w:hAnsiTheme="majorHAnsi" w:cstheme="majorHAnsi"/>
        </w:rPr>
        <w:t>Covey, S. 1996, "The winning principle", </w:t>
      </w:r>
      <w:r w:rsidRPr="00BB55BE">
        <w:rPr>
          <w:rFonts w:asciiTheme="majorHAnsi" w:hAnsiTheme="majorHAnsi" w:cstheme="majorHAnsi"/>
          <w:i/>
          <w:iCs/>
        </w:rPr>
        <w:t>Incentive, </w:t>
      </w:r>
      <w:r w:rsidRPr="00BB55BE">
        <w:rPr>
          <w:rFonts w:asciiTheme="majorHAnsi" w:hAnsiTheme="majorHAnsi" w:cstheme="majorHAnsi"/>
        </w:rPr>
        <w:t>vol. 170, no. 2, pp. 18.</w:t>
      </w:r>
    </w:p>
    <w:p w14:paraId="3CB32078" w14:textId="77777777" w:rsidR="00BB55BE" w:rsidRDefault="00BB55BE" w:rsidP="007E0EFE">
      <w:pPr>
        <w:rPr>
          <w:rFonts w:asciiTheme="majorHAnsi" w:hAnsiTheme="majorHAnsi" w:cstheme="majorHAnsi"/>
        </w:rPr>
      </w:pPr>
    </w:p>
    <w:p w14:paraId="47356A70" w14:textId="46260C50" w:rsidR="002D3304" w:rsidRDefault="002D3304" w:rsidP="007E0EFE">
      <w:pPr>
        <w:rPr>
          <w:rFonts w:asciiTheme="majorHAnsi" w:hAnsiTheme="majorHAnsi" w:cstheme="majorHAnsi"/>
        </w:rPr>
      </w:pPr>
      <w:r>
        <w:rPr>
          <w:rFonts w:asciiTheme="majorHAnsi" w:hAnsiTheme="majorHAnsi" w:cstheme="majorHAnsi"/>
        </w:rPr>
        <w:t>Dininni, J. (2011), ‘</w:t>
      </w:r>
      <w:r w:rsidRPr="002D3304">
        <w:rPr>
          <w:rFonts w:asciiTheme="majorHAnsi" w:hAnsiTheme="majorHAnsi" w:cstheme="majorHAnsi"/>
        </w:rPr>
        <w:t>Management Theory of Douglas McGregor</w:t>
      </w:r>
      <w:r>
        <w:rPr>
          <w:rFonts w:asciiTheme="majorHAnsi" w:hAnsiTheme="majorHAnsi" w:cstheme="majorHAnsi"/>
        </w:rPr>
        <w:t xml:space="preserve">’, [online], available at: </w:t>
      </w:r>
      <w:hyperlink r:id="rId20" w:history="1">
        <w:r w:rsidRPr="002D3304">
          <w:rPr>
            <w:rStyle w:val="Hyperlink"/>
            <w:rFonts w:asciiTheme="majorHAnsi" w:hAnsiTheme="majorHAnsi" w:cstheme="majorHAnsi"/>
          </w:rPr>
          <w:t>https://www.business.com/articles/management-theory-of-douglas-mcgregor/</w:t>
        </w:r>
      </w:hyperlink>
      <w:r>
        <w:rPr>
          <w:rFonts w:asciiTheme="majorHAnsi" w:hAnsiTheme="majorHAnsi" w:cstheme="majorHAnsi"/>
        </w:rPr>
        <w:t xml:space="preserve"> accessed 08/12/2019</w:t>
      </w:r>
    </w:p>
    <w:p w14:paraId="5D207A77" w14:textId="77777777" w:rsidR="002D3304" w:rsidRDefault="002D3304" w:rsidP="007E0EFE">
      <w:pPr>
        <w:rPr>
          <w:rFonts w:asciiTheme="majorHAnsi" w:hAnsiTheme="majorHAnsi" w:cstheme="majorHAnsi"/>
        </w:rPr>
      </w:pPr>
    </w:p>
    <w:p w14:paraId="6D18CB29" w14:textId="77777777" w:rsidR="00B039A1" w:rsidRDefault="00B039A1" w:rsidP="00B039A1">
      <w:pPr>
        <w:rPr>
          <w:rFonts w:asciiTheme="majorHAnsi" w:hAnsiTheme="majorHAnsi" w:cstheme="majorHAnsi"/>
        </w:rPr>
      </w:pPr>
      <w:r>
        <w:rPr>
          <w:rFonts w:asciiTheme="majorHAnsi" w:hAnsiTheme="majorHAnsi" w:cstheme="majorHAnsi"/>
        </w:rPr>
        <w:t>Elkins. H. (2019), ‘</w:t>
      </w:r>
      <w:r w:rsidRPr="000B5BB2">
        <w:rPr>
          <w:rFonts w:asciiTheme="majorHAnsi" w:hAnsiTheme="majorHAnsi" w:cstheme="majorHAnsi"/>
        </w:rPr>
        <w:t>Management Theories &amp; Concepts at the Workplace</w:t>
      </w:r>
      <w:r>
        <w:rPr>
          <w:rFonts w:asciiTheme="majorHAnsi" w:hAnsiTheme="majorHAnsi" w:cstheme="majorHAnsi"/>
        </w:rPr>
        <w:t xml:space="preserve">’, [online], available at: </w:t>
      </w:r>
      <w:hyperlink r:id="rId21" w:history="1">
        <w:r w:rsidRPr="000B5BB2">
          <w:rPr>
            <w:rStyle w:val="Hyperlink"/>
            <w:rFonts w:asciiTheme="majorHAnsi" w:hAnsiTheme="majorHAnsi" w:cstheme="majorHAnsi"/>
          </w:rPr>
          <w:t>https://smallbusiness.chron.com/management-theories-concepts-workplace-17693.html</w:t>
        </w:r>
      </w:hyperlink>
      <w:r>
        <w:rPr>
          <w:rFonts w:asciiTheme="majorHAnsi" w:hAnsiTheme="majorHAnsi" w:cstheme="majorHAnsi"/>
        </w:rPr>
        <w:t xml:space="preserve"> accessed 15/11/2019</w:t>
      </w:r>
    </w:p>
    <w:p w14:paraId="7703D0C2" w14:textId="77777777" w:rsidR="00261F38" w:rsidRDefault="00261F38" w:rsidP="007E0EFE">
      <w:pPr>
        <w:rPr>
          <w:rFonts w:asciiTheme="majorHAnsi" w:hAnsiTheme="majorHAnsi" w:cstheme="majorHAnsi"/>
        </w:rPr>
      </w:pPr>
    </w:p>
    <w:p w14:paraId="12B346ED" w14:textId="2671CE4B" w:rsidR="007E0EFE" w:rsidRDefault="007E0EFE" w:rsidP="007E0EFE">
      <w:pPr>
        <w:rPr>
          <w:rFonts w:asciiTheme="majorHAnsi" w:hAnsiTheme="majorHAnsi" w:cstheme="majorHAnsi"/>
        </w:rPr>
      </w:pPr>
      <w:r w:rsidRPr="009D4918">
        <w:rPr>
          <w:rFonts w:asciiTheme="majorHAnsi" w:hAnsiTheme="majorHAnsi" w:cstheme="majorHAnsi"/>
        </w:rPr>
        <w:t>Eugenia Arazo Boa, Amornrat Wattanatorn &amp; Kanchit Tagong, 2018. The development and validation of the Blended Socratic Method of Teaching (BSMT): An instructional model to enhance critical thinking skills of undergraduate business students. </w:t>
      </w:r>
      <w:r w:rsidRPr="009D4918">
        <w:rPr>
          <w:rFonts w:asciiTheme="majorHAnsi" w:hAnsiTheme="majorHAnsi" w:cstheme="majorHAnsi"/>
          <w:i/>
          <w:iCs/>
        </w:rPr>
        <w:t>Kasetsart Journal of Social Sciences</w:t>
      </w:r>
      <w:r w:rsidRPr="009D4918">
        <w:rPr>
          <w:rFonts w:asciiTheme="majorHAnsi" w:hAnsiTheme="majorHAnsi" w:cstheme="majorHAnsi"/>
        </w:rPr>
        <w:t>, 39(1), pp.81–89.</w:t>
      </w:r>
    </w:p>
    <w:p w14:paraId="7C57A9A6" w14:textId="77777777" w:rsidR="007E0EFE" w:rsidRPr="007E0EFE" w:rsidRDefault="007E0EFE" w:rsidP="007E0EFE">
      <w:pPr>
        <w:rPr>
          <w:rFonts w:asciiTheme="majorHAnsi" w:hAnsiTheme="majorHAnsi" w:cstheme="majorHAnsi"/>
        </w:rPr>
      </w:pPr>
      <w:r w:rsidRPr="007E0EFE">
        <w:rPr>
          <w:rFonts w:asciiTheme="majorHAnsi" w:hAnsiTheme="majorHAnsi" w:cstheme="majorHAnsi"/>
        </w:rPr>
        <w:t>Fayol, H., 2013. </w:t>
      </w:r>
      <w:r w:rsidRPr="007E0EFE">
        <w:rPr>
          <w:rFonts w:asciiTheme="majorHAnsi" w:hAnsiTheme="majorHAnsi" w:cstheme="majorHAnsi"/>
          <w:i/>
          <w:iCs/>
        </w:rPr>
        <w:t>General and industrial management</w:t>
      </w:r>
      <w:r w:rsidRPr="007E0EFE">
        <w:rPr>
          <w:rFonts w:asciiTheme="majorHAnsi" w:hAnsiTheme="majorHAnsi" w:cstheme="majorHAnsi"/>
        </w:rPr>
        <w:t>, Mansfield Centre, CT.: New York: Martino Publishing; Pittman Publishing Corp.;</w:t>
      </w:r>
    </w:p>
    <w:p w14:paraId="0FB0EE8E" w14:textId="77777777" w:rsidR="007E0EFE" w:rsidRDefault="007E0EFE" w:rsidP="007E0EFE">
      <w:pPr>
        <w:rPr>
          <w:rFonts w:asciiTheme="majorHAnsi" w:hAnsiTheme="majorHAnsi" w:cstheme="majorHAnsi"/>
        </w:rPr>
      </w:pPr>
    </w:p>
    <w:p w14:paraId="7FB2A8DE" w14:textId="6B36CFF0" w:rsidR="007E0EFE" w:rsidRDefault="007E0EFE" w:rsidP="007E0EFE">
      <w:pPr>
        <w:rPr>
          <w:rFonts w:asciiTheme="majorHAnsi" w:hAnsiTheme="majorHAnsi" w:cstheme="majorHAnsi"/>
        </w:rPr>
      </w:pPr>
      <w:r>
        <w:rPr>
          <w:rFonts w:asciiTheme="majorHAnsi" w:hAnsiTheme="majorHAnsi" w:cstheme="majorHAnsi"/>
        </w:rPr>
        <w:t>Health Knowledge. (2017), ‘</w:t>
      </w:r>
      <w:r w:rsidRPr="000B5BB2">
        <w:rPr>
          <w:rFonts w:asciiTheme="majorHAnsi" w:hAnsiTheme="majorHAnsi" w:cstheme="majorHAnsi"/>
        </w:rPr>
        <w:t>Management models and theories associated with motivation, leadership and change management, and their application to practical situations and problems</w:t>
      </w:r>
      <w:r>
        <w:rPr>
          <w:rFonts w:asciiTheme="majorHAnsi" w:hAnsiTheme="majorHAnsi" w:cstheme="majorHAnsi"/>
        </w:rPr>
        <w:t xml:space="preserve">’, [online], available at: </w:t>
      </w:r>
      <w:hyperlink r:id="rId22" w:anchor="Classical_Management_Theory" w:history="1">
        <w:r w:rsidRPr="000B5BB2">
          <w:rPr>
            <w:rStyle w:val="Hyperlink"/>
            <w:rFonts w:asciiTheme="majorHAnsi" w:hAnsiTheme="majorHAnsi" w:cstheme="majorHAnsi"/>
          </w:rPr>
          <w:t>https://www.healthknowledge.org.uk/public-health-textbook/organisation-management/5c-management-change/basic-management-models#Classical_Management_Theory</w:t>
        </w:r>
      </w:hyperlink>
      <w:r>
        <w:rPr>
          <w:rFonts w:asciiTheme="majorHAnsi" w:hAnsiTheme="majorHAnsi" w:cstheme="majorHAnsi"/>
        </w:rPr>
        <w:t xml:space="preserve"> accessed 16/11/2019</w:t>
      </w:r>
    </w:p>
    <w:p w14:paraId="6BB3AB74" w14:textId="77777777" w:rsidR="00D63CFE" w:rsidRDefault="00D63CFE" w:rsidP="007E0EFE">
      <w:pPr>
        <w:rPr>
          <w:rFonts w:asciiTheme="majorHAnsi" w:hAnsiTheme="majorHAnsi" w:cstheme="majorHAnsi"/>
        </w:rPr>
      </w:pPr>
    </w:p>
    <w:p w14:paraId="569EF23D" w14:textId="1C00F495" w:rsidR="008C664B" w:rsidRDefault="008C664B" w:rsidP="007E0EFE">
      <w:pPr>
        <w:rPr>
          <w:rFonts w:asciiTheme="majorHAnsi" w:hAnsiTheme="majorHAnsi" w:cstheme="majorHAnsi"/>
        </w:rPr>
      </w:pPr>
      <w:r>
        <w:rPr>
          <w:rFonts w:asciiTheme="majorHAnsi" w:hAnsiTheme="majorHAnsi" w:cstheme="majorHAnsi"/>
        </w:rPr>
        <w:t>Health Knowledge. (2017), ‘</w:t>
      </w:r>
      <w:r w:rsidRPr="008C664B">
        <w:rPr>
          <w:rFonts w:asciiTheme="majorHAnsi" w:hAnsiTheme="majorHAnsi" w:cstheme="majorHAnsi"/>
        </w:rPr>
        <w:t>Critical evaluation of a range of principles and frameworks for managing change</w:t>
      </w:r>
      <w:r>
        <w:rPr>
          <w:rFonts w:asciiTheme="majorHAnsi" w:hAnsiTheme="majorHAnsi" w:cstheme="majorHAnsi"/>
        </w:rPr>
        <w:t xml:space="preserve">’, [online], available at: </w:t>
      </w:r>
      <w:hyperlink r:id="rId23" w:history="1">
        <w:r w:rsidRPr="008C664B">
          <w:rPr>
            <w:rStyle w:val="Hyperlink"/>
            <w:rFonts w:asciiTheme="majorHAnsi" w:hAnsiTheme="majorHAnsi" w:cstheme="majorHAnsi"/>
          </w:rPr>
          <w:t>https://www.healthknowledge.org.uk/public-health-textbook/organisation-management/5c-management-change/critical-evaluation</w:t>
        </w:r>
      </w:hyperlink>
      <w:r>
        <w:rPr>
          <w:rFonts w:asciiTheme="majorHAnsi" w:hAnsiTheme="majorHAnsi" w:cstheme="majorHAnsi"/>
        </w:rPr>
        <w:t xml:space="preserve"> accessed 07/12/2019</w:t>
      </w:r>
    </w:p>
    <w:p w14:paraId="1F8A6036" w14:textId="61C74279" w:rsidR="000D2A55" w:rsidRDefault="000D2A55" w:rsidP="007E0EFE">
      <w:pPr>
        <w:rPr>
          <w:rFonts w:asciiTheme="majorHAnsi" w:hAnsiTheme="majorHAnsi" w:cstheme="majorHAnsi"/>
        </w:rPr>
      </w:pPr>
    </w:p>
    <w:p w14:paraId="1FECF055" w14:textId="5FCCABBE" w:rsidR="000D2A55" w:rsidRDefault="000D2A55" w:rsidP="007E0EFE">
      <w:pPr>
        <w:rPr>
          <w:rFonts w:asciiTheme="majorHAnsi" w:hAnsiTheme="majorHAnsi" w:cstheme="majorHAnsi"/>
        </w:rPr>
      </w:pPr>
      <w:r>
        <w:rPr>
          <w:rFonts w:asciiTheme="majorHAnsi" w:hAnsiTheme="majorHAnsi" w:cstheme="majorHAnsi"/>
        </w:rPr>
        <w:t xml:space="preserve">IKEA. (2019), ‘Our Values’, [online], available at: </w:t>
      </w:r>
      <w:hyperlink r:id="rId24" w:history="1">
        <w:r w:rsidRPr="000D2A55">
          <w:rPr>
            <w:rStyle w:val="Hyperlink"/>
            <w:rFonts w:asciiTheme="majorHAnsi" w:hAnsiTheme="majorHAnsi" w:cstheme="majorHAnsi"/>
          </w:rPr>
          <w:t>https://seeacareerwithus.com/about-us/our-values/</w:t>
        </w:r>
      </w:hyperlink>
      <w:r>
        <w:rPr>
          <w:rFonts w:asciiTheme="majorHAnsi" w:hAnsiTheme="majorHAnsi" w:cstheme="majorHAnsi"/>
        </w:rPr>
        <w:t xml:space="preserve"> accessed 22/11/2019</w:t>
      </w:r>
    </w:p>
    <w:p w14:paraId="0CBC887E" w14:textId="77777777" w:rsidR="005B0BA5" w:rsidRDefault="005B0BA5" w:rsidP="007E0EFE">
      <w:pPr>
        <w:rPr>
          <w:rFonts w:asciiTheme="majorHAnsi" w:hAnsiTheme="majorHAnsi" w:cstheme="majorHAnsi"/>
        </w:rPr>
      </w:pPr>
    </w:p>
    <w:p w14:paraId="6C62A28F" w14:textId="2D7672DD" w:rsidR="000D2A55" w:rsidRDefault="005B0BA5" w:rsidP="007E0EFE">
      <w:pPr>
        <w:rPr>
          <w:rFonts w:asciiTheme="majorHAnsi" w:hAnsiTheme="majorHAnsi" w:cstheme="majorHAnsi"/>
        </w:rPr>
      </w:pPr>
      <w:r>
        <w:rPr>
          <w:rFonts w:asciiTheme="majorHAnsi" w:hAnsiTheme="majorHAnsi" w:cstheme="majorHAnsi"/>
        </w:rPr>
        <w:lastRenderedPageBreak/>
        <w:t xml:space="preserve">IKEA.Com. (2010), ‘Work hard, be yourself’, [online], available at: </w:t>
      </w:r>
      <w:hyperlink r:id="rId25" w:history="1">
        <w:r w:rsidRPr="005B0BA5">
          <w:rPr>
            <w:rStyle w:val="Hyperlink"/>
            <w:rFonts w:asciiTheme="majorHAnsi" w:hAnsiTheme="majorHAnsi" w:cstheme="majorHAnsi"/>
          </w:rPr>
          <w:t>https://www.ikea.com/ms/en_US/jobs/join_us/ikea_values/index.html</w:t>
        </w:r>
      </w:hyperlink>
      <w:r>
        <w:rPr>
          <w:rFonts w:asciiTheme="majorHAnsi" w:hAnsiTheme="majorHAnsi" w:cstheme="majorHAnsi"/>
        </w:rPr>
        <w:t xml:space="preserve"> accessed 12/12/2019</w:t>
      </w:r>
    </w:p>
    <w:p w14:paraId="5C356A50" w14:textId="77777777" w:rsidR="005B0BA5" w:rsidRDefault="005B0BA5" w:rsidP="007E0EFE">
      <w:pPr>
        <w:rPr>
          <w:rFonts w:asciiTheme="majorHAnsi" w:hAnsiTheme="majorHAnsi" w:cstheme="majorHAnsi"/>
        </w:rPr>
      </w:pPr>
    </w:p>
    <w:p w14:paraId="4C607E15" w14:textId="6C116053" w:rsidR="008C664B" w:rsidRDefault="000D2A55" w:rsidP="007E0EFE">
      <w:pPr>
        <w:rPr>
          <w:rFonts w:asciiTheme="majorHAnsi" w:hAnsiTheme="majorHAnsi" w:cstheme="majorHAnsi"/>
        </w:rPr>
      </w:pPr>
      <w:bookmarkStart w:id="15" w:name="_Hlk26953779"/>
      <w:bookmarkStart w:id="16" w:name="_Hlk27035808"/>
      <w:r>
        <w:rPr>
          <w:rFonts w:asciiTheme="majorHAnsi" w:hAnsiTheme="majorHAnsi" w:cstheme="majorHAnsi"/>
        </w:rPr>
        <w:t xml:space="preserve">IKEA.com. (2019), </w:t>
      </w:r>
      <w:bookmarkEnd w:id="15"/>
      <w:r>
        <w:rPr>
          <w:rFonts w:asciiTheme="majorHAnsi" w:hAnsiTheme="majorHAnsi" w:cstheme="majorHAnsi"/>
        </w:rPr>
        <w:t>‘</w:t>
      </w:r>
      <w:r w:rsidRPr="000D2A55">
        <w:rPr>
          <w:rFonts w:asciiTheme="majorHAnsi" w:hAnsiTheme="majorHAnsi" w:cstheme="majorHAnsi"/>
        </w:rPr>
        <w:t>IKEA culture and values</w:t>
      </w:r>
      <w:r>
        <w:rPr>
          <w:rFonts w:asciiTheme="majorHAnsi" w:hAnsiTheme="majorHAnsi" w:cstheme="majorHAnsi"/>
        </w:rPr>
        <w:t xml:space="preserve">’, [online], available </w:t>
      </w:r>
      <w:bookmarkEnd w:id="16"/>
      <w:r>
        <w:rPr>
          <w:rFonts w:asciiTheme="majorHAnsi" w:hAnsiTheme="majorHAnsi" w:cstheme="majorHAnsi"/>
        </w:rPr>
        <w:t xml:space="preserve">at: </w:t>
      </w:r>
      <w:hyperlink r:id="rId26" w:history="1">
        <w:r w:rsidRPr="000D2A55">
          <w:rPr>
            <w:rStyle w:val="Hyperlink"/>
            <w:rFonts w:asciiTheme="majorHAnsi" w:hAnsiTheme="majorHAnsi" w:cstheme="majorHAnsi"/>
          </w:rPr>
          <w:t>https://about.ikea.com/en/who-we-are/our-roots/ikea-culture-and-values</w:t>
        </w:r>
      </w:hyperlink>
      <w:r>
        <w:rPr>
          <w:rFonts w:asciiTheme="majorHAnsi" w:hAnsiTheme="majorHAnsi" w:cstheme="majorHAnsi"/>
        </w:rPr>
        <w:t xml:space="preserve"> accessed 26/11/2019</w:t>
      </w:r>
    </w:p>
    <w:p w14:paraId="0550CC52" w14:textId="270D8AA5" w:rsidR="000D2A55" w:rsidRDefault="000D2A55" w:rsidP="007E0EFE">
      <w:pPr>
        <w:rPr>
          <w:rFonts w:asciiTheme="majorHAnsi" w:hAnsiTheme="majorHAnsi" w:cstheme="majorHAnsi"/>
        </w:rPr>
      </w:pPr>
    </w:p>
    <w:p w14:paraId="4D8C9C01" w14:textId="6759EC39" w:rsidR="00F606BC" w:rsidRDefault="00F606BC" w:rsidP="007E0EFE">
      <w:pPr>
        <w:rPr>
          <w:rFonts w:asciiTheme="majorHAnsi" w:hAnsiTheme="majorHAnsi" w:cstheme="majorHAnsi"/>
        </w:rPr>
      </w:pPr>
      <w:r w:rsidRPr="00F606BC">
        <w:rPr>
          <w:rFonts w:asciiTheme="majorHAnsi" w:hAnsiTheme="majorHAnsi" w:cstheme="majorHAnsi"/>
        </w:rPr>
        <w:t xml:space="preserve">IKEA.com. (2019), ‘IKEA </w:t>
      </w:r>
      <w:r w:rsidR="002468DD">
        <w:rPr>
          <w:rFonts w:asciiTheme="majorHAnsi" w:hAnsiTheme="majorHAnsi" w:cstheme="majorHAnsi"/>
        </w:rPr>
        <w:t>V</w:t>
      </w:r>
      <w:r>
        <w:rPr>
          <w:rFonts w:asciiTheme="majorHAnsi" w:hAnsiTheme="majorHAnsi" w:cstheme="majorHAnsi"/>
        </w:rPr>
        <w:t xml:space="preserve">ision, </w:t>
      </w:r>
      <w:r w:rsidR="002468DD">
        <w:rPr>
          <w:rFonts w:asciiTheme="majorHAnsi" w:hAnsiTheme="majorHAnsi" w:cstheme="majorHAnsi"/>
        </w:rPr>
        <w:t>C</w:t>
      </w:r>
      <w:r w:rsidRPr="00F606BC">
        <w:rPr>
          <w:rFonts w:asciiTheme="majorHAnsi" w:hAnsiTheme="majorHAnsi" w:cstheme="majorHAnsi"/>
        </w:rPr>
        <w:t xml:space="preserve">ulture and </w:t>
      </w:r>
      <w:r w:rsidR="002468DD">
        <w:rPr>
          <w:rFonts w:asciiTheme="majorHAnsi" w:hAnsiTheme="majorHAnsi" w:cstheme="majorHAnsi"/>
        </w:rPr>
        <w:t>V</w:t>
      </w:r>
      <w:r w:rsidRPr="00F606BC">
        <w:rPr>
          <w:rFonts w:asciiTheme="majorHAnsi" w:hAnsiTheme="majorHAnsi" w:cstheme="majorHAnsi"/>
        </w:rPr>
        <w:t>alues’, [online], available</w:t>
      </w:r>
      <w:r>
        <w:rPr>
          <w:rFonts w:asciiTheme="majorHAnsi" w:hAnsiTheme="majorHAnsi" w:cstheme="majorHAnsi"/>
        </w:rPr>
        <w:t xml:space="preserve"> at: </w:t>
      </w:r>
      <w:hyperlink r:id="rId27" w:history="1">
        <w:r w:rsidR="002468DD" w:rsidRPr="000E46A8">
          <w:rPr>
            <w:rStyle w:val="Hyperlink"/>
            <w:rFonts w:asciiTheme="majorHAnsi" w:hAnsiTheme="majorHAnsi" w:cstheme="majorHAnsi"/>
          </w:rPr>
          <w:t>https://ikea.jobs.cz/en/vision-culture-and-values/</w:t>
        </w:r>
      </w:hyperlink>
      <w:r w:rsidR="002468DD">
        <w:rPr>
          <w:rFonts w:asciiTheme="majorHAnsi" w:hAnsiTheme="majorHAnsi" w:cstheme="majorHAnsi"/>
        </w:rPr>
        <w:t xml:space="preserve"> accessed 12/12/2019</w:t>
      </w:r>
    </w:p>
    <w:p w14:paraId="7CD8DFC5" w14:textId="77777777" w:rsidR="00F606BC" w:rsidRDefault="00F606BC" w:rsidP="007E0EFE">
      <w:pPr>
        <w:rPr>
          <w:rFonts w:asciiTheme="majorHAnsi" w:hAnsiTheme="majorHAnsi" w:cstheme="majorHAnsi"/>
        </w:rPr>
      </w:pPr>
    </w:p>
    <w:p w14:paraId="049582B5" w14:textId="31B4C13E" w:rsidR="000D2A55" w:rsidRDefault="000D2A55" w:rsidP="007E0EFE">
      <w:pPr>
        <w:rPr>
          <w:rFonts w:asciiTheme="majorHAnsi" w:hAnsiTheme="majorHAnsi" w:cstheme="majorHAnsi"/>
        </w:rPr>
      </w:pPr>
      <w:r w:rsidRPr="000D2A55">
        <w:rPr>
          <w:rFonts w:asciiTheme="majorHAnsi" w:hAnsiTheme="majorHAnsi" w:cstheme="majorHAnsi"/>
        </w:rPr>
        <w:t>IKEA.com. (2019),</w:t>
      </w:r>
      <w:r>
        <w:rPr>
          <w:rFonts w:asciiTheme="majorHAnsi" w:hAnsiTheme="majorHAnsi" w:cstheme="majorHAnsi"/>
        </w:rPr>
        <w:t xml:space="preserve"> ‘Do you share our values?’, [online], available at: </w:t>
      </w:r>
      <w:hyperlink r:id="rId28" w:history="1">
        <w:r w:rsidRPr="000D2A55">
          <w:rPr>
            <w:rStyle w:val="Hyperlink"/>
            <w:rFonts w:asciiTheme="majorHAnsi" w:hAnsiTheme="majorHAnsi" w:cstheme="majorHAnsi"/>
          </w:rPr>
          <w:t>https://www.ikea.com/ms/en_US/the_ikea_story/working_at_ikea/our_values.html</w:t>
        </w:r>
      </w:hyperlink>
      <w:r>
        <w:rPr>
          <w:rFonts w:asciiTheme="majorHAnsi" w:hAnsiTheme="majorHAnsi" w:cstheme="majorHAnsi"/>
        </w:rPr>
        <w:t xml:space="preserve"> accessed 22/11/2019</w:t>
      </w:r>
    </w:p>
    <w:p w14:paraId="30B4987B" w14:textId="77777777" w:rsidR="000D2A55" w:rsidRDefault="000D2A55" w:rsidP="007E0EFE">
      <w:pPr>
        <w:rPr>
          <w:rFonts w:asciiTheme="majorHAnsi" w:hAnsiTheme="majorHAnsi" w:cstheme="majorHAnsi"/>
        </w:rPr>
      </w:pPr>
    </w:p>
    <w:p w14:paraId="593A0630" w14:textId="77777777" w:rsidR="007E0EFE" w:rsidRDefault="007E0EFE" w:rsidP="007E0EFE">
      <w:pPr>
        <w:rPr>
          <w:rFonts w:asciiTheme="majorHAnsi" w:hAnsiTheme="majorHAnsi" w:cstheme="majorHAnsi"/>
        </w:rPr>
      </w:pPr>
      <w:bookmarkStart w:id="17" w:name="_Hlk26636141"/>
      <w:r w:rsidRPr="007B6049">
        <w:rPr>
          <w:rFonts w:asciiTheme="majorHAnsi" w:hAnsiTheme="majorHAnsi" w:cstheme="majorHAnsi"/>
        </w:rPr>
        <w:t>Kwok Angus C. F, 2014</w:t>
      </w:r>
      <w:bookmarkEnd w:id="17"/>
      <w:r w:rsidRPr="007B6049">
        <w:rPr>
          <w:rFonts w:asciiTheme="majorHAnsi" w:hAnsiTheme="majorHAnsi" w:cstheme="majorHAnsi"/>
        </w:rPr>
        <w:t>. The Evolution of Management Theories: A Literature Review. </w:t>
      </w:r>
      <w:r w:rsidRPr="007B6049">
        <w:rPr>
          <w:rFonts w:asciiTheme="majorHAnsi" w:hAnsiTheme="majorHAnsi" w:cstheme="majorHAnsi"/>
          <w:i/>
          <w:iCs/>
        </w:rPr>
        <w:t>Nang Yan Business Journal</w:t>
      </w:r>
      <w:r w:rsidRPr="007B6049">
        <w:rPr>
          <w:rFonts w:asciiTheme="majorHAnsi" w:hAnsiTheme="majorHAnsi" w:cstheme="majorHAnsi"/>
        </w:rPr>
        <w:t>, 3(1), pp.28–40.</w:t>
      </w:r>
    </w:p>
    <w:p w14:paraId="220C3B4D" w14:textId="418C6FA1" w:rsidR="007E0EFE" w:rsidRDefault="007E0EFE" w:rsidP="007E0EFE">
      <w:pPr>
        <w:rPr>
          <w:rFonts w:asciiTheme="majorHAnsi" w:hAnsiTheme="majorHAnsi" w:cstheme="majorHAnsi"/>
        </w:rPr>
      </w:pPr>
    </w:p>
    <w:p w14:paraId="43A33CC5" w14:textId="22F9C1BE" w:rsidR="008C7BA2" w:rsidRPr="008C7BA2" w:rsidRDefault="008C7BA2" w:rsidP="007E0EFE">
      <w:pPr>
        <w:rPr>
          <w:rFonts w:asciiTheme="majorHAnsi" w:hAnsiTheme="majorHAnsi" w:cstheme="majorHAnsi"/>
        </w:rPr>
      </w:pPr>
      <w:bookmarkStart w:id="18" w:name="_Hlk26814909"/>
      <w:r>
        <w:rPr>
          <w:rFonts w:asciiTheme="majorHAnsi" w:hAnsiTheme="majorHAnsi" w:cstheme="majorHAnsi"/>
        </w:rPr>
        <w:t xml:space="preserve">Linstead. S., Fulop. L. and Lilley. S. (2004), </w:t>
      </w:r>
      <w:bookmarkEnd w:id="18"/>
      <w:r w:rsidRPr="008C7BA2">
        <w:rPr>
          <w:rFonts w:asciiTheme="majorHAnsi" w:hAnsiTheme="majorHAnsi" w:cstheme="majorHAnsi"/>
          <w:i/>
          <w:iCs/>
        </w:rPr>
        <w:t>Management and organisation a critical text</w:t>
      </w:r>
      <w:r>
        <w:rPr>
          <w:rFonts w:asciiTheme="majorHAnsi" w:hAnsiTheme="majorHAnsi" w:cstheme="majorHAnsi"/>
          <w:i/>
          <w:iCs/>
        </w:rPr>
        <w:t xml:space="preserve">. </w:t>
      </w:r>
      <w:r>
        <w:rPr>
          <w:rFonts w:asciiTheme="majorHAnsi" w:hAnsiTheme="majorHAnsi" w:cstheme="majorHAnsi"/>
        </w:rPr>
        <w:t>New York: Palgrave McMillan</w:t>
      </w:r>
    </w:p>
    <w:p w14:paraId="3E9A53C5" w14:textId="39073307" w:rsidR="008C7BA2" w:rsidRDefault="008C7BA2" w:rsidP="007E0EFE">
      <w:pPr>
        <w:rPr>
          <w:rFonts w:asciiTheme="majorHAnsi" w:hAnsiTheme="majorHAnsi" w:cstheme="majorHAnsi"/>
        </w:rPr>
      </w:pPr>
    </w:p>
    <w:p w14:paraId="3FE7B7ED" w14:textId="77777777" w:rsidR="001F68CC" w:rsidRPr="001F68CC" w:rsidRDefault="001F68CC" w:rsidP="001F68CC">
      <w:pPr>
        <w:rPr>
          <w:rFonts w:asciiTheme="majorHAnsi" w:hAnsiTheme="majorHAnsi" w:cstheme="majorHAnsi"/>
        </w:rPr>
      </w:pPr>
      <w:r w:rsidRPr="001F68CC">
        <w:rPr>
          <w:rFonts w:asciiTheme="majorHAnsi" w:hAnsiTheme="majorHAnsi" w:cstheme="majorHAnsi"/>
        </w:rPr>
        <w:t xml:space="preserve">Lumen learning. (2019) </w:t>
      </w:r>
      <w:r w:rsidRPr="001F68CC">
        <w:rPr>
          <w:rFonts w:asciiTheme="majorHAnsi" w:hAnsiTheme="majorHAnsi" w:cstheme="majorHAnsi"/>
          <w:i/>
          <w:iCs/>
        </w:rPr>
        <w:t xml:space="preserve">Organizational Structure. </w:t>
      </w:r>
      <w:r w:rsidRPr="001F68CC">
        <w:rPr>
          <w:rFonts w:asciiTheme="majorHAnsi" w:hAnsiTheme="majorHAnsi" w:cstheme="majorHAnsi"/>
        </w:rPr>
        <w:t xml:space="preserve">Available at: </w:t>
      </w:r>
      <w:hyperlink r:id="rId29" w:history="1">
        <w:r w:rsidRPr="001F68CC">
          <w:rPr>
            <w:rStyle w:val="Hyperlink"/>
            <w:rFonts w:asciiTheme="majorHAnsi" w:hAnsiTheme="majorHAnsi" w:cstheme="majorHAnsi"/>
          </w:rPr>
          <w:t>https://courses.lumenlearning.com/suny-fmcc-principlesmanagement/chapter/7-2-organizational-structure/</w:t>
        </w:r>
      </w:hyperlink>
      <w:r w:rsidRPr="001F68CC">
        <w:rPr>
          <w:rFonts w:asciiTheme="majorHAnsi" w:hAnsiTheme="majorHAnsi" w:cstheme="majorHAnsi"/>
        </w:rPr>
        <w:t xml:space="preserve"> accessed 17/11/2019</w:t>
      </w:r>
    </w:p>
    <w:p w14:paraId="3787C708" w14:textId="77777777" w:rsidR="001F68CC" w:rsidRPr="001F68CC" w:rsidRDefault="001F68CC" w:rsidP="001F68CC">
      <w:pPr>
        <w:rPr>
          <w:rFonts w:asciiTheme="majorHAnsi" w:hAnsiTheme="majorHAnsi" w:cstheme="majorHAnsi"/>
        </w:rPr>
      </w:pPr>
    </w:p>
    <w:p w14:paraId="6EEB3FC4" w14:textId="77777777" w:rsidR="001F68CC" w:rsidRPr="001F68CC" w:rsidRDefault="001F68CC" w:rsidP="001F68CC">
      <w:pPr>
        <w:rPr>
          <w:rFonts w:asciiTheme="majorHAnsi" w:hAnsiTheme="majorHAnsi" w:cstheme="majorHAnsi"/>
        </w:rPr>
      </w:pPr>
      <w:r w:rsidRPr="001F68CC">
        <w:rPr>
          <w:rFonts w:asciiTheme="majorHAnsi" w:hAnsiTheme="majorHAnsi" w:cstheme="majorHAnsi"/>
        </w:rPr>
        <w:t xml:space="preserve">Lumen learning. (2019) </w:t>
      </w:r>
      <w:r w:rsidRPr="001F68CC">
        <w:rPr>
          <w:rFonts w:asciiTheme="majorHAnsi" w:hAnsiTheme="majorHAnsi" w:cstheme="majorHAnsi"/>
          <w:i/>
          <w:iCs/>
        </w:rPr>
        <w:t xml:space="preserve">Organizational Structure. </w:t>
      </w:r>
      <w:r w:rsidRPr="001F68CC">
        <w:rPr>
          <w:rFonts w:asciiTheme="majorHAnsi" w:hAnsiTheme="majorHAnsi" w:cstheme="majorHAnsi"/>
        </w:rPr>
        <w:t xml:space="preserve">Available at: </w:t>
      </w:r>
      <w:hyperlink r:id="rId30" w:history="1">
        <w:r w:rsidRPr="001F68CC">
          <w:rPr>
            <w:rStyle w:val="Hyperlink"/>
            <w:rFonts w:asciiTheme="majorHAnsi" w:hAnsiTheme="majorHAnsi" w:cstheme="majorHAnsi"/>
          </w:rPr>
          <w:t>https://courses.lumenlearning.com/suny-osintrobus/chapter/building-organizational-structures/</w:t>
        </w:r>
      </w:hyperlink>
      <w:r w:rsidRPr="001F68CC">
        <w:rPr>
          <w:rFonts w:asciiTheme="majorHAnsi" w:hAnsiTheme="majorHAnsi" w:cstheme="majorHAnsi"/>
        </w:rPr>
        <w:t xml:space="preserve"> accessed 05/11/2019</w:t>
      </w:r>
    </w:p>
    <w:p w14:paraId="0623BC1B" w14:textId="77777777" w:rsidR="001F68CC" w:rsidRDefault="001F68CC" w:rsidP="007E0EFE">
      <w:pPr>
        <w:rPr>
          <w:rFonts w:asciiTheme="majorHAnsi" w:hAnsiTheme="majorHAnsi" w:cstheme="majorHAnsi"/>
        </w:rPr>
      </w:pPr>
    </w:p>
    <w:p w14:paraId="5E06E942" w14:textId="77777777" w:rsidR="00B039A1" w:rsidRPr="00866B88" w:rsidRDefault="00B039A1" w:rsidP="00B039A1">
      <w:pPr>
        <w:rPr>
          <w:rFonts w:asciiTheme="majorHAnsi" w:hAnsiTheme="majorHAnsi" w:cstheme="majorHAnsi"/>
        </w:rPr>
      </w:pPr>
      <w:r>
        <w:rPr>
          <w:rFonts w:asciiTheme="majorHAnsi" w:hAnsiTheme="majorHAnsi" w:cstheme="majorHAnsi"/>
        </w:rPr>
        <w:t>Marked by Teachers. (2015), ‘</w:t>
      </w:r>
      <w:r w:rsidRPr="00387685">
        <w:rPr>
          <w:rFonts w:asciiTheme="majorHAnsi" w:hAnsiTheme="majorHAnsi" w:cstheme="majorHAnsi"/>
        </w:rPr>
        <w:t>The relationship between management theory and practice.</w:t>
      </w:r>
      <w:r>
        <w:rPr>
          <w:rFonts w:asciiTheme="majorHAnsi" w:hAnsiTheme="majorHAnsi" w:cstheme="majorHAnsi"/>
        </w:rPr>
        <w:t xml:space="preserve">’, [online], available at: </w:t>
      </w:r>
      <w:hyperlink r:id="rId31" w:history="1">
        <w:r w:rsidRPr="00387685">
          <w:rPr>
            <w:rStyle w:val="Hyperlink"/>
            <w:rFonts w:asciiTheme="majorHAnsi" w:hAnsiTheme="majorHAnsi" w:cstheme="majorHAnsi"/>
          </w:rPr>
          <w:t>http://www.markedbyteachers.com/gcse/business-studies/the-relationship-between-management-theory-and-practice.html</w:t>
        </w:r>
      </w:hyperlink>
      <w:r>
        <w:rPr>
          <w:rFonts w:asciiTheme="majorHAnsi" w:hAnsiTheme="majorHAnsi" w:cstheme="majorHAnsi"/>
        </w:rPr>
        <w:t xml:space="preserve"> accessed 15/11/2019</w:t>
      </w:r>
    </w:p>
    <w:p w14:paraId="6D201251" w14:textId="77777777" w:rsidR="00B039A1" w:rsidRDefault="00B039A1" w:rsidP="007E0EFE">
      <w:pPr>
        <w:rPr>
          <w:rFonts w:asciiTheme="majorHAnsi" w:hAnsiTheme="majorHAnsi" w:cstheme="majorHAnsi"/>
        </w:rPr>
      </w:pPr>
    </w:p>
    <w:p w14:paraId="6FBB4775" w14:textId="77777777" w:rsidR="007E0EFE" w:rsidRPr="00866B88" w:rsidRDefault="007E0EFE" w:rsidP="007E0EFE">
      <w:pPr>
        <w:rPr>
          <w:rFonts w:asciiTheme="majorHAnsi" w:hAnsiTheme="majorHAnsi" w:cstheme="majorHAnsi"/>
        </w:rPr>
      </w:pPr>
      <w:r w:rsidRPr="00866B88">
        <w:rPr>
          <w:rFonts w:asciiTheme="majorHAnsi" w:hAnsiTheme="majorHAnsi" w:cstheme="majorHAnsi"/>
        </w:rPr>
        <w:t xml:space="preserve">Marked by Teachers. (2015), ‘What is the purpose of management theory? Explain how knowledge to understanding of management theories can help you in your work; use example to illustrate your answer where possible.’, [online], available at: </w:t>
      </w:r>
      <w:hyperlink r:id="rId32" w:history="1">
        <w:r w:rsidRPr="00866B88">
          <w:rPr>
            <w:rStyle w:val="Hyperlink"/>
            <w:rFonts w:asciiTheme="majorHAnsi" w:hAnsiTheme="majorHAnsi" w:cstheme="majorHAnsi"/>
          </w:rPr>
          <w:t>http://www.markedbyteachers.com/gcse/business-studies/what-is-the-purpose-of-management-theory-explain-how-knowledge-to-understanding-of-management-theories-can-help-you-in-your-work-use-example-to-illustrate-your-answer-where-possible.html</w:t>
        </w:r>
      </w:hyperlink>
      <w:r w:rsidRPr="00866B88">
        <w:rPr>
          <w:rFonts w:asciiTheme="majorHAnsi" w:hAnsiTheme="majorHAnsi" w:cstheme="majorHAnsi"/>
        </w:rPr>
        <w:t xml:space="preserve"> accessed 15/11/2019</w:t>
      </w:r>
    </w:p>
    <w:p w14:paraId="7EB1599F" w14:textId="77777777" w:rsidR="007E0EFE" w:rsidRDefault="007E0EFE" w:rsidP="007E0EFE"/>
    <w:p w14:paraId="142CD970" w14:textId="77777777" w:rsidR="00B039A1" w:rsidRPr="005862D2" w:rsidRDefault="00B039A1" w:rsidP="00B039A1">
      <w:pPr>
        <w:rPr>
          <w:rFonts w:asciiTheme="majorHAnsi" w:hAnsiTheme="majorHAnsi" w:cstheme="majorHAnsi"/>
        </w:rPr>
      </w:pPr>
      <w:r w:rsidRPr="00702AB0">
        <w:rPr>
          <w:rFonts w:asciiTheme="majorHAnsi" w:hAnsiTheme="majorHAnsi" w:cstheme="majorHAnsi"/>
        </w:rPr>
        <w:t>Mcadam, R., Miller, K. &amp; Mcsorley, C., 2019. Towards a contingency theory perspective of quality management in enabling strategic alignment. </w:t>
      </w:r>
      <w:r w:rsidRPr="00702AB0">
        <w:rPr>
          <w:rFonts w:asciiTheme="majorHAnsi" w:hAnsiTheme="majorHAnsi" w:cstheme="majorHAnsi"/>
          <w:i/>
          <w:iCs/>
        </w:rPr>
        <w:t>International Journal of Production Economics</w:t>
      </w:r>
      <w:r w:rsidRPr="00702AB0">
        <w:rPr>
          <w:rFonts w:asciiTheme="majorHAnsi" w:hAnsiTheme="majorHAnsi" w:cstheme="majorHAnsi"/>
        </w:rPr>
        <w:t>, 207, pp.195–209.</w:t>
      </w:r>
    </w:p>
    <w:p w14:paraId="3CEF1EE0" w14:textId="4AE76CC0" w:rsidR="00B039A1" w:rsidRDefault="00B039A1" w:rsidP="007E0EFE"/>
    <w:p w14:paraId="2B43E9FA" w14:textId="0E4AA0E1" w:rsidR="00741E6E" w:rsidRDefault="00741E6E" w:rsidP="007E0EFE">
      <w:pPr>
        <w:rPr>
          <w:rFonts w:asciiTheme="majorHAnsi" w:hAnsiTheme="majorHAnsi" w:cstheme="majorHAnsi"/>
          <w:color w:val="3A3A3A"/>
          <w:sz w:val="23"/>
          <w:szCs w:val="23"/>
          <w:shd w:val="clear" w:color="auto" w:fill="FFFFFF"/>
        </w:rPr>
      </w:pPr>
      <w:bookmarkStart w:id="19" w:name="_Hlk26864768"/>
      <w:r w:rsidRPr="00A43B9A">
        <w:rPr>
          <w:rFonts w:asciiTheme="majorHAnsi" w:hAnsiTheme="majorHAnsi" w:cstheme="majorHAnsi"/>
          <w:color w:val="3A3A3A"/>
          <w:sz w:val="23"/>
          <w:szCs w:val="23"/>
          <w:shd w:val="clear" w:color="auto" w:fill="FFFFFF"/>
        </w:rPr>
        <w:t>McEwan,</w:t>
      </w:r>
      <w:r w:rsidRPr="00741E6E">
        <w:rPr>
          <w:rFonts w:asciiTheme="majorHAnsi" w:hAnsiTheme="majorHAnsi" w:cstheme="majorHAnsi"/>
          <w:color w:val="3A3A3A"/>
          <w:sz w:val="23"/>
          <w:szCs w:val="23"/>
          <w:shd w:val="clear" w:color="auto" w:fill="FFFFFF"/>
        </w:rPr>
        <w:t xml:space="preserve"> T., 2001</w:t>
      </w:r>
      <w:bookmarkEnd w:id="19"/>
      <w:r w:rsidRPr="00741E6E">
        <w:rPr>
          <w:rFonts w:asciiTheme="majorHAnsi" w:hAnsiTheme="majorHAnsi" w:cstheme="majorHAnsi"/>
          <w:color w:val="3A3A3A"/>
          <w:sz w:val="23"/>
          <w:szCs w:val="23"/>
          <w:shd w:val="clear" w:color="auto" w:fill="FFFFFF"/>
        </w:rPr>
        <w:t>. </w:t>
      </w:r>
      <w:r w:rsidRPr="00741E6E">
        <w:rPr>
          <w:rFonts w:asciiTheme="majorHAnsi" w:hAnsiTheme="majorHAnsi" w:cstheme="majorHAnsi"/>
          <w:i/>
          <w:iCs/>
          <w:color w:val="3A3A3A"/>
          <w:sz w:val="23"/>
          <w:szCs w:val="23"/>
          <w:shd w:val="clear" w:color="auto" w:fill="FFFFFF"/>
        </w:rPr>
        <w:t>Managing values and beliefs in organisations</w:t>
      </w:r>
      <w:r w:rsidRPr="00741E6E">
        <w:rPr>
          <w:rFonts w:asciiTheme="majorHAnsi" w:hAnsiTheme="majorHAnsi" w:cstheme="majorHAnsi"/>
          <w:color w:val="3A3A3A"/>
          <w:sz w:val="23"/>
          <w:szCs w:val="23"/>
          <w:shd w:val="clear" w:color="auto" w:fill="FFFFFF"/>
        </w:rPr>
        <w:t>, Harlow: Financial Times Prentice Hall.</w:t>
      </w:r>
    </w:p>
    <w:p w14:paraId="600A8717" w14:textId="77777777" w:rsidR="00741E6E" w:rsidRPr="00741E6E" w:rsidRDefault="00741E6E" w:rsidP="007E0EFE">
      <w:pPr>
        <w:rPr>
          <w:rFonts w:asciiTheme="majorHAnsi" w:hAnsiTheme="majorHAnsi" w:cstheme="majorHAnsi"/>
        </w:rPr>
      </w:pPr>
    </w:p>
    <w:p w14:paraId="3CFB0822" w14:textId="77777777" w:rsidR="00B039A1" w:rsidRDefault="00B039A1" w:rsidP="00B039A1">
      <w:pPr>
        <w:rPr>
          <w:rFonts w:asciiTheme="majorHAnsi" w:hAnsiTheme="majorHAnsi" w:cstheme="majorHAnsi"/>
        </w:rPr>
      </w:pPr>
      <w:r>
        <w:rPr>
          <w:rFonts w:asciiTheme="majorHAnsi" w:hAnsiTheme="majorHAnsi" w:cstheme="majorHAnsi"/>
        </w:rPr>
        <w:t>Mindtools. (2019), ‘</w:t>
      </w:r>
      <w:r w:rsidRPr="009354E3">
        <w:rPr>
          <w:rFonts w:asciiTheme="majorHAnsi" w:hAnsiTheme="majorHAnsi" w:cstheme="majorHAnsi"/>
        </w:rPr>
        <w:t>Henri Fayol's Principles of Management</w:t>
      </w:r>
      <w:r>
        <w:rPr>
          <w:rFonts w:asciiTheme="majorHAnsi" w:hAnsiTheme="majorHAnsi" w:cstheme="majorHAnsi"/>
        </w:rPr>
        <w:t xml:space="preserve">’, [online], available at: </w:t>
      </w:r>
      <w:bookmarkStart w:id="20" w:name="_Hlk27046487"/>
      <w:r w:rsidR="005B0BA5">
        <w:fldChar w:fldCharType="begin"/>
      </w:r>
      <w:r w:rsidR="005B0BA5">
        <w:instrText xml:space="preserve"> HYPERLINK "https://www.mindtools.com/pages/article/henri-fayol.htm" </w:instrText>
      </w:r>
      <w:r w:rsidR="005B0BA5">
        <w:fldChar w:fldCharType="separate"/>
      </w:r>
      <w:r w:rsidRPr="009354E3">
        <w:rPr>
          <w:rStyle w:val="Hyperlink"/>
          <w:rFonts w:asciiTheme="majorHAnsi" w:hAnsiTheme="majorHAnsi" w:cstheme="majorHAnsi"/>
        </w:rPr>
        <w:t>https://www.mindtools.com/pages/article/henri-fayol.htm</w:t>
      </w:r>
      <w:r w:rsidR="005B0BA5">
        <w:rPr>
          <w:rStyle w:val="Hyperlink"/>
          <w:rFonts w:asciiTheme="majorHAnsi" w:hAnsiTheme="majorHAnsi" w:cstheme="majorHAnsi"/>
        </w:rPr>
        <w:fldChar w:fldCharType="end"/>
      </w:r>
      <w:bookmarkEnd w:id="20"/>
      <w:r>
        <w:rPr>
          <w:rFonts w:asciiTheme="majorHAnsi" w:hAnsiTheme="majorHAnsi" w:cstheme="majorHAnsi"/>
        </w:rPr>
        <w:t xml:space="preserve"> accessed 06/12/2019</w:t>
      </w:r>
    </w:p>
    <w:p w14:paraId="3BDC4269" w14:textId="435F408D" w:rsidR="00B039A1" w:rsidRDefault="00B039A1" w:rsidP="007E0EFE"/>
    <w:p w14:paraId="383C2AE1" w14:textId="4956B995" w:rsidR="002F3CEF" w:rsidRPr="002F3CEF" w:rsidRDefault="002F3CEF" w:rsidP="007E0EFE">
      <w:pPr>
        <w:rPr>
          <w:rFonts w:asciiTheme="majorHAnsi" w:hAnsiTheme="majorHAnsi" w:cstheme="majorHAnsi"/>
        </w:rPr>
      </w:pPr>
      <w:r>
        <w:rPr>
          <w:rFonts w:asciiTheme="majorHAnsi" w:hAnsiTheme="majorHAnsi" w:cstheme="majorHAnsi"/>
        </w:rPr>
        <w:t>MSG. (2019), ‘</w:t>
      </w:r>
      <w:r w:rsidRPr="002F3CEF">
        <w:rPr>
          <w:rFonts w:asciiTheme="majorHAnsi" w:hAnsiTheme="majorHAnsi" w:cstheme="majorHAnsi"/>
        </w:rPr>
        <w:t>Motivation and Morale - Relationship and Differences</w:t>
      </w:r>
      <w:r>
        <w:rPr>
          <w:rFonts w:asciiTheme="majorHAnsi" w:hAnsiTheme="majorHAnsi" w:cstheme="majorHAnsi"/>
        </w:rPr>
        <w:t xml:space="preserve">’, [online], available at: </w:t>
      </w:r>
      <w:hyperlink r:id="rId33" w:history="1">
        <w:r w:rsidRPr="002F3CEF">
          <w:rPr>
            <w:rStyle w:val="Hyperlink"/>
            <w:rFonts w:asciiTheme="majorHAnsi" w:hAnsiTheme="majorHAnsi" w:cstheme="majorHAnsi"/>
          </w:rPr>
          <w:t>https://www.managementstudyguide.com/motivation-morale.htm</w:t>
        </w:r>
      </w:hyperlink>
      <w:r>
        <w:rPr>
          <w:rFonts w:asciiTheme="majorHAnsi" w:hAnsiTheme="majorHAnsi" w:cstheme="majorHAnsi"/>
        </w:rPr>
        <w:t xml:space="preserve"> accessed </w:t>
      </w:r>
      <w:r w:rsidR="00D94CBC">
        <w:rPr>
          <w:rFonts w:asciiTheme="majorHAnsi" w:hAnsiTheme="majorHAnsi" w:cstheme="majorHAnsi"/>
        </w:rPr>
        <w:t>03/12/2019</w:t>
      </w:r>
    </w:p>
    <w:p w14:paraId="4EF5B64B" w14:textId="77777777" w:rsidR="002F3CEF" w:rsidRDefault="002F3CEF" w:rsidP="007E0EFE"/>
    <w:p w14:paraId="3EFB1654" w14:textId="77777777" w:rsidR="00B039A1" w:rsidRDefault="00B039A1" w:rsidP="00B039A1">
      <w:pPr>
        <w:rPr>
          <w:rFonts w:asciiTheme="majorHAnsi" w:hAnsiTheme="majorHAnsi" w:cstheme="majorHAnsi"/>
        </w:rPr>
      </w:pPr>
      <w:r>
        <w:rPr>
          <w:rFonts w:asciiTheme="majorHAnsi" w:hAnsiTheme="majorHAnsi" w:cstheme="majorHAnsi"/>
        </w:rPr>
        <w:t xml:space="preserve">MSU.EDU. (2019), ‘intrinsic motivation’, [online], available at: </w:t>
      </w:r>
      <w:hyperlink r:id="rId34" w:history="1">
        <w:r w:rsidRPr="00F772E1">
          <w:rPr>
            <w:rStyle w:val="Hyperlink"/>
            <w:rFonts w:asciiTheme="majorHAnsi" w:hAnsiTheme="majorHAnsi" w:cstheme="majorHAnsi"/>
          </w:rPr>
          <w:t>https://msu.edu/~dwong/StudentWorkArchive/CEP900F01-RIP/Webber-IntrinsicMotivation.htm accessed 06/12/2019</w:t>
        </w:r>
      </w:hyperlink>
    </w:p>
    <w:p w14:paraId="47EE0254" w14:textId="41945ED8" w:rsidR="00B039A1" w:rsidRDefault="00B039A1" w:rsidP="007E0EFE"/>
    <w:p w14:paraId="25402B87" w14:textId="2B144D3D" w:rsidR="00B039A1" w:rsidRDefault="00B039A1" w:rsidP="00B039A1">
      <w:pPr>
        <w:rPr>
          <w:rFonts w:asciiTheme="majorHAnsi" w:hAnsiTheme="majorHAnsi" w:cstheme="majorHAnsi"/>
        </w:rPr>
      </w:pPr>
      <w:bookmarkStart w:id="21" w:name="_Hlk26953005"/>
      <w:r>
        <w:rPr>
          <w:rFonts w:asciiTheme="majorHAnsi" w:hAnsiTheme="majorHAnsi" w:cstheme="majorHAnsi"/>
        </w:rPr>
        <w:t>Mulder</w:t>
      </w:r>
      <w:r w:rsidR="00305A3D">
        <w:rPr>
          <w:rFonts w:asciiTheme="majorHAnsi" w:hAnsiTheme="majorHAnsi" w:cstheme="majorHAnsi"/>
        </w:rPr>
        <w:t>,</w:t>
      </w:r>
      <w:r>
        <w:rPr>
          <w:rFonts w:asciiTheme="majorHAnsi" w:hAnsiTheme="majorHAnsi" w:cstheme="majorHAnsi"/>
        </w:rPr>
        <w:t xml:space="preserve"> P. </w:t>
      </w:r>
      <w:bookmarkEnd w:id="21"/>
      <w:r>
        <w:rPr>
          <w:rFonts w:asciiTheme="majorHAnsi" w:hAnsiTheme="majorHAnsi" w:cstheme="majorHAnsi"/>
        </w:rPr>
        <w:t>(2019), ‘</w:t>
      </w:r>
      <w:r w:rsidRPr="0035093E">
        <w:rPr>
          <w:rFonts w:asciiTheme="majorHAnsi" w:hAnsiTheme="majorHAnsi" w:cstheme="majorHAnsi"/>
        </w:rPr>
        <w:t>Bureaucratic Theory by Max Weber</w:t>
      </w:r>
      <w:r>
        <w:rPr>
          <w:rFonts w:asciiTheme="majorHAnsi" w:hAnsiTheme="majorHAnsi" w:cstheme="majorHAnsi"/>
        </w:rPr>
        <w:t xml:space="preserve">’, [online], available at: </w:t>
      </w:r>
      <w:hyperlink r:id="rId35" w:history="1">
        <w:r w:rsidRPr="0035093E">
          <w:rPr>
            <w:rStyle w:val="Hyperlink"/>
            <w:rFonts w:asciiTheme="majorHAnsi" w:hAnsiTheme="majorHAnsi" w:cstheme="majorHAnsi"/>
          </w:rPr>
          <w:t>https://www.toolshero.com/management/bureaucratic-theory-weber/</w:t>
        </w:r>
      </w:hyperlink>
      <w:r>
        <w:rPr>
          <w:rFonts w:asciiTheme="majorHAnsi" w:hAnsiTheme="majorHAnsi" w:cstheme="majorHAnsi"/>
        </w:rPr>
        <w:t xml:space="preserve"> accessed 05/12/2019</w:t>
      </w:r>
    </w:p>
    <w:p w14:paraId="7407657F" w14:textId="4BB738E0" w:rsidR="00B039A1" w:rsidRDefault="00B039A1" w:rsidP="007E0EFE"/>
    <w:p w14:paraId="4F0DBCD8" w14:textId="3E28CB62" w:rsidR="00305A3D" w:rsidRDefault="00305A3D" w:rsidP="007E0EFE">
      <w:r>
        <w:rPr>
          <w:rFonts w:asciiTheme="majorHAnsi" w:hAnsiTheme="majorHAnsi" w:cstheme="majorHAnsi"/>
        </w:rPr>
        <w:t>Mulder, P. (2015), ‘</w:t>
      </w:r>
      <w:r w:rsidRPr="00305A3D">
        <w:rPr>
          <w:rFonts w:asciiTheme="majorHAnsi" w:hAnsiTheme="majorHAnsi" w:cstheme="majorHAnsi"/>
        </w:rPr>
        <w:t>McGregor Theory X and Theory Y</w:t>
      </w:r>
      <w:r>
        <w:rPr>
          <w:rFonts w:asciiTheme="majorHAnsi" w:hAnsiTheme="majorHAnsi" w:cstheme="majorHAnsi"/>
        </w:rPr>
        <w:t xml:space="preserve">’, [online], available at: </w:t>
      </w:r>
      <w:hyperlink r:id="rId36" w:history="1">
        <w:r w:rsidRPr="00305A3D">
          <w:rPr>
            <w:rStyle w:val="Hyperlink"/>
            <w:rFonts w:asciiTheme="majorHAnsi" w:hAnsiTheme="majorHAnsi" w:cstheme="majorHAnsi"/>
          </w:rPr>
          <w:t>https://www.toolshero.com/leadership/mcgregor-theory/</w:t>
        </w:r>
      </w:hyperlink>
      <w:r>
        <w:rPr>
          <w:rFonts w:asciiTheme="majorHAnsi" w:hAnsiTheme="majorHAnsi" w:cstheme="majorHAnsi"/>
        </w:rPr>
        <w:t xml:space="preserve"> accessed </w:t>
      </w:r>
      <w:r w:rsidR="000D2A55">
        <w:rPr>
          <w:rFonts w:asciiTheme="majorHAnsi" w:hAnsiTheme="majorHAnsi" w:cstheme="majorHAnsi"/>
        </w:rPr>
        <w:t>12/12/2019</w:t>
      </w:r>
    </w:p>
    <w:p w14:paraId="2C6A455A" w14:textId="0F21C272" w:rsidR="00305A3D" w:rsidRDefault="00305A3D" w:rsidP="007E0EFE"/>
    <w:p w14:paraId="165F324F" w14:textId="77777777" w:rsidR="00E578D8" w:rsidRPr="00FF6ED4" w:rsidRDefault="00E578D8" w:rsidP="00E578D8">
      <w:pPr>
        <w:rPr>
          <w:rFonts w:asciiTheme="majorHAnsi" w:hAnsiTheme="majorHAnsi" w:cstheme="majorHAnsi"/>
          <w:lang w:val="en-US"/>
        </w:rPr>
      </w:pPr>
      <w:r w:rsidRPr="00FF6ED4">
        <w:rPr>
          <w:rFonts w:asciiTheme="majorHAnsi" w:hAnsiTheme="majorHAnsi" w:cstheme="majorHAnsi"/>
          <w:lang w:val="en-US"/>
        </w:rPr>
        <w:t xml:space="preserve">Mullins, L.J. (2013), </w:t>
      </w:r>
      <w:r w:rsidRPr="00FF6ED4">
        <w:rPr>
          <w:rFonts w:asciiTheme="majorHAnsi" w:hAnsiTheme="majorHAnsi" w:cstheme="majorHAnsi"/>
          <w:i/>
          <w:lang w:val="en-US"/>
        </w:rPr>
        <w:t>Management and Organisational Behaviour,</w:t>
      </w:r>
      <w:r w:rsidRPr="00FF6ED4">
        <w:rPr>
          <w:rFonts w:asciiTheme="majorHAnsi" w:hAnsiTheme="majorHAnsi" w:cstheme="majorHAnsi"/>
          <w:lang w:val="en-US"/>
        </w:rPr>
        <w:t xml:space="preserve"> (Tenth Edition) Harlow: Pearson</w:t>
      </w:r>
    </w:p>
    <w:p w14:paraId="65561EE7" w14:textId="74FFA140" w:rsidR="00E578D8" w:rsidRDefault="00E578D8" w:rsidP="007E0EFE"/>
    <w:p w14:paraId="3E916476" w14:textId="77777777" w:rsidR="00E578D8" w:rsidRDefault="00E578D8" w:rsidP="00E578D8">
      <w:pPr>
        <w:rPr>
          <w:rFonts w:asciiTheme="majorHAnsi" w:hAnsiTheme="majorHAnsi" w:cstheme="majorHAnsi"/>
        </w:rPr>
      </w:pPr>
      <w:r w:rsidRPr="00236F9C">
        <w:rPr>
          <w:rFonts w:asciiTheme="majorHAnsi" w:hAnsiTheme="majorHAnsi" w:cstheme="majorHAnsi"/>
        </w:rPr>
        <w:t>Nolan, S. 2011, "Employee engagement", </w:t>
      </w:r>
      <w:r w:rsidRPr="00236F9C">
        <w:rPr>
          <w:rFonts w:asciiTheme="majorHAnsi" w:hAnsiTheme="majorHAnsi" w:cstheme="majorHAnsi"/>
          <w:i/>
          <w:iCs/>
        </w:rPr>
        <w:t>Strategic HR Review, </w:t>
      </w:r>
      <w:r w:rsidRPr="00236F9C">
        <w:rPr>
          <w:rFonts w:asciiTheme="majorHAnsi" w:hAnsiTheme="majorHAnsi" w:cstheme="majorHAnsi"/>
        </w:rPr>
        <w:t>vol. 10, no. 3, pp. 3-4.</w:t>
      </w:r>
    </w:p>
    <w:p w14:paraId="0DDA11C2" w14:textId="77777777" w:rsidR="00E578D8" w:rsidRDefault="00E578D8" w:rsidP="007E0EFE"/>
    <w:p w14:paraId="16CF9B6D" w14:textId="77777777" w:rsidR="00B039A1" w:rsidRDefault="00B039A1" w:rsidP="00B039A1">
      <w:pPr>
        <w:rPr>
          <w:rFonts w:asciiTheme="majorHAnsi" w:hAnsiTheme="majorHAnsi" w:cstheme="majorHAnsi"/>
        </w:rPr>
      </w:pPr>
      <w:r w:rsidRPr="005862D2">
        <w:rPr>
          <w:rFonts w:asciiTheme="majorHAnsi" w:hAnsiTheme="majorHAnsi" w:cstheme="majorHAnsi"/>
        </w:rPr>
        <w:t>Petersen, V.C. 2007, </w:t>
      </w:r>
      <w:r w:rsidRPr="005862D2">
        <w:rPr>
          <w:rFonts w:asciiTheme="majorHAnsi" w:hAnsiTheme="majorHAnsi" w:cstheme="majorHAnsi"/>
          <w:i/>
          <w:iCs/>
        </w:rPr>
        <w:t>Distortions of modern management theory - and an attempt to correct them</w:t>
      </w:r>
      <w:r w:rsidRPr="005862D2">
        <w:rPr>
          <w:rFonts w:asciiTheme="majorHAnsi" w:hAnsiTheme="majorHAnsi" w:cstheme="majorHAnsi"/>
        </w:rPr>
        <w:t>, Federal Reserve Bank of St Louis, St. Louis.</w:t>
      </w:r>
    </w:p>
    <w:p w14:paraId="11B66903" w14:textId="77777777" w:rsidR="00B039A1" w:rsidRDefault="00B039A1" w:rsidP="007E0EFE"/>
    <w:p w14:paraId="09A3DE29" w14:textId="77777777" w:rsidR="007E0EFE" w:rsidRDefault="007E0EFE" w:rsidP="007E0EFE">
      <w:pPr>
        <w:rPr>
          <w:rFonts w:asciiTheme="majorHAnsi" w:hAnsiTheme="majorHAnsi" w:cstheme="majorHAnsi"/>
        </w:rPr>
      </w:pPr>
      <w:r w:rsidRPr="00547452">
        <w:rPr>
          <w:rFonts w:asciiTheme="majorHAnsi" w:hAnsiTheme="majorHAnsi" w:cstheme="majorHAnsi"/>
        </w:rPr>
        <w:t>Petruta Mihai, Alexandra Ioanid &amp; Paula Voicu, 2014. CLASSICAL AND MODERN METHODS USED IN ELECTRICAL ENERGY MANAGEMENT SYSTEM. </w:t>
      </w:r>
      <w:r w:rsidRPr="00547452">
        <w:rPr>
          <w:rFonts w:asciiTheme="majorHAnsi" w:hAnsiTheme="majorHAnsi" w:cstheme="majorHAnsi"/>
          <w:i/>
          <w:iCs/>
        </w:rPr>
        <w:t>SEA: Practical Application of Science</w:t>
      </w:r>
      <w:r w:rsidRPr="00547452">
        <w:rPr>
          <w:rFonts w:asciiTheme="majorHAnsi" w:hAnsiTheme="majorHAnsi" w:cstheme="majorHAnsi"/>
        </w:rPr>
        <w:t xml:space="preserve">, </w:t>
      </w:r>
      <w:proofErr w:type="gramStart"/>
      <w:r w:rsidRPr="00547452">
        <w:rPr>
          <w:rFonts w:asciiTheme="majorHAnsi" w:hAnsiTheme="majorHAnsi" w:cstheme="majorHAnsi"/>
        </w:rPr>
        <w:t>II(</w:t>
      </w:r>
      <w:proofErr w:type="gramEnd"/>
      <w:r w:rsidRPr="00547452">
        <w:rPr>
          <w:rFonts w:asciiTheme="majorHAnsi" w:hAnsiTheme="majorHAnsi" w:cstheme="majorHAnsi"/>
        </w:rPr>
        <w:t>5 (3/2014), pp.467–474.</w:t>
      </w:r>
    </w:p>
    <w:p w14:paraId="53568054" w14:textId="6CDAA0BB" w:rsidR="00B039A1" w:rsidRDefault="00B039A1" w:rsidP="00B039A1">
      <w:pPr>
        <w:rPr>
          <w:rFonts w:asciiTheme="majorHAnsi" w:hAnsiTheme="majorHAnsi" w:cstheme="majorHAnsi"/>
        </w:rPr>
      </w:pPr>
    </w:p>
    <w:p w14:paraId="1A550AF1" w14:textId="0827C33E" w:rsidR="00B039A1" w:rsidRPr="008C7BA2" w:rsidRDefault="00B039A1" w:rsidP="00B039A1">
      <w:pPr>
        <w:rPr>
          <w:rFonts w:asciiTheme="majorHAnsi" w:hAnsiTheme="majorHAnsi" w:cstheme="majorHAnsi"/>
        </w:rPr>
      </w:pPr>
      <w:bookmarkStart w:id="22" w:name="_Hlk26864907"/>
      <w:r>
        <w:rPr>
          <w:rFonts w:asciiTheme="majorHAnsi" w:hAnsiTheme="majorHAnsi" w:cstheme="majorHAnsi"/>
        </w:rPr>
        <w:lastRenderedPageBreak/>
        <w:t>Rayn</w:t>
      </w:r>
      <w:r w:rsidR="008C7BA2">
        <w:rPr>
          <w:rFonts w:asciiTheme="majorHAnsi" w:hAnsiTheme="majorHAnsi" w:cstheme="majorHAnsi"/>
        </w:rPr>
        <w:t xml:space="preserve">er. C., Smith. D. A. (2009), </w:t>
      </w:r>
      <w:bookmarkEnd w:id="22"/>
      <w:r w:rsidR="008C7BA2" w:rsidRPr="008C7BA2">
        <w:rPr>
          <w:rFonts w:asciiTheme="majorHAnsi" w:hAnsiTheme="majorHAnsi" w:cstheme="majorHAnsi"/>
          <w:i/>
          <w:iCs/>
        </w:rPr>
        <w:t xml:space="preserve">Managing and leading people. </w:t>
      </w:r>
      <w:r w:rsidR="008C7BA2" w:rsidRPr="00CD18E4">
        <w:rPr>
          <w:rFonts w:asciiTheme="majorHAnsi" w:hAnsiTheme="majorHAnsi" w:cstheme="majorHAnsi"/>
        </w:rPr>
        <w:t>2</w:t>
      </w:r>
      <w:r w:rsidR="008C7BA2" w:rsidRPr="00CD18E4">
        <w:rPr>
          <w:rFonts w:asciiTheme="majorHAnsi" w:hAnsiTheme="majorHAnsi" w:cstheme="majorHAnsi"/>
          <w:vertAlign w:val="superscript"/>
        </w:rPr>
        <w:t>nd</w:t>
      </w:r>
      <w:r w:rsidR="008C7BA2" w:rsidRPr="00CD18E4">
        <w:rPr>
          <w:rFonts w:asciiTheme="majorHAnsi" w:hAnsiTheme="majorHAnsi" w:cstheme="majorHAnsi"/>
        </w:rPr>
        <w:t xml:space="preserve"> ed</w:t>
      </w:r>
      <w:r w:rsidR="008C7BA2" w:rsidRPr="008C7BA2">
        <w:rPr>
          <w:rFonts w:asciiTheme="majorHAnsi" w:hAnsiTheme="majorHAnsi" w:cstheme="majorHAnsi"/>
          <w:i/>
          <w:iCs/>
        </w:rPr>
        <w:t>.</w:t>
      </w:r>
      <w:r w:rsidR="008C7BA2">
        <w:rPr>
          <w:rFonts w:asciiTheme="majorHAnsi" w:hAnsiTheme="majorHAnsi" w:cstheme="majorHAnsi"/>
          <w:i/>
          <w:iCs/>
        </w:rPr>
        <w:t xml:space="preserve"> </w:t>
      </w:r>
      <w:r w:rsidR="008C7BA2">
        <w:rPr>
          <w:rFonts w:asciiTheme="majorHAnsi" w:hAnsiTheme="majorHAnsi" w:cstheme="majorHAnsi"/>
        </w:rPr>
        <w:t xml:space="preserve">London: the </w:t>
      </w:r>
      <w:r w:rsidR="00CD18E4">
        <w:rPr>
          <w:rFonts w:asciiTheme="majorHAnsi" w:hAnsiTheme="majorHAnsi" w:cstheme="majorHAnsi"/>
        </w:rPr>
        <w:t>Broadway</w:t>
      </w:r>
    </w:p>
    <w:p w14:paraId="194AFD0D" w14:textId="77777777" w:rsidR="00B039A1" w:rsidRDefault="00B039A1" w:rsidP="00B039A1">
      <w:pPr>
        <w:rPr>
          <w:rFonts w:asciiTheme="majorHAnsi" w:hAnsiTheme="majorHAnsi" w:cstheme="majorHAnsi"/>
        </w:rPr>
      </w:pPr>
    </w:p>
    <w:p w14:paraId="2741B105" w14:textId="50C93DD9" w:rsidR="00B039A1" w:rsidRPr="00B039A1" w:rsidRDefault="00B039A1" w:rsidP="00B039A1">
      <w:pPr>
        <w:rPr>
          <w:rFonts w:asciiTheme="majorHAnsi" w:hAnsiTheme="majorHAnsi" w:cstheme="majorHAnsi"/>
        </w:rPr>
      </w:pPr>
      <w:r w:rsidRPr="00B039A1">
        <w:rPr>
          <w:rFonts w:asciiTheme="majorHAnsi" w:hAnsiTheme="majorHAnsi" w:cstheme="majorHAnsi"/>
        </w:rPr>
        <w:t xml:space="preserve">Reference. (2019), ‘What Is the Purpose of Management?’, [online], available at: </w:t>
      </w:r>
      <w:hyperlink r:id="rId37" w:history="1">
        <w:r w:rsidRPr="00B039A1">
          <w:rPr>
            <w:rStyle w:val="Hyperlink"/>
            <w:rFonts w:asciiTheme="majorHAnsi" w:hAnsiTheme="majorHAnsi" w:cstheme="majorHAnsi"/>
          </w:rPr>
          <w:t>https://www.reference.com/business-finance/purpose-management-3598553db07671d4</w:t>
        </w:r>
      </w:hyperlink>
      <w:r w:rsidRPr="00B039A1">
        <w:rPr>
          <w:rFonts w:asciiTheme="majorHAnsi" w:hAnsiTheme="majorHAnsi" w:cstheme="majorHAnsi"/>
        </w:rPr>
        <w:t xml:space="preserve"> accessed 16/11/2019</w:t>
      </w:r>
    </w:p>
    <w:p w14:paraId="6E8E7C1F" w14:textId="0EED75C5" w:rsidR="007E0EFE" w:rsidRDefault="007E0EFE" w:rsidP="007E0EFE">
      <w:pPr>
        <w:rPr>
          <w:rFonts w:asciiTheme="majorHAnsi" w:hAnsiTheme="majorHAnsi" w:cstheme="majorHAnsi"/>
        </w:rPr>
      </w:pPr>
    </w:p>
    <w:p w14:paraId="46CBB612" w14:textId="5592A0F0" w:rsidR="00741E6E" w:rsidRDefault="00741E6E" w:rsidP="007E0EFE">
      <w:pPr>
        <w:rPr>
          <w:rFonts w:asciiTheme="majorHAnsi" w:hAnsiTheme="majorHAnsi" w:cstheme="majorHAnsi"/>
        </w:rPr>
      </w:pPr>
      <w:r w:rsidRPr="00741E6E">
        <w:rPr>
          <w:rFonts w:asciiTheme="majorHAnsi" w:hAnsiTheme="majorHAnsi" w:cstheme="majorHAnsi"/>
        </w:rPr>
        <w:t>Sai Manohar, S. &amp; Pandit, S.R. 2014, "Core Values and Beliefs: A Study of Leading Innovative Organizations: JBE JBE", </w:t>
      </w:r>
      <w:r w:rsidRPr="00741E6E">
        <w:rPr>
          <w:rFonts w:asciiTheme="majorHAnsi" w:hAnsiTheme="majorHAnsi" w:cstheme="majorHAnsi"/>
          <w:i/>
          <w:iCs/>
        </w:rPr>
        <w:t>Journal of Business Ethics, </w:t>
      </w:r>
      <w:r w:rsidRPr="00741E6E">
        <w:rPr>
          <w:rFonts w:asciiTheme="majorHAnsi" w:hAnsiTheme="majorHAnsi" w:cstheme="majorHAnsi"/>
        </w:rPr>
        <w:t>vol. 125, no. 4, pp. 667-680.</w:t>
      </w:r>
    </w:p>
    <w:p w14:paraId="3D0583E9" w14:textId="6F5AC133" w:rsidR="00741E6E" w:rsidRDefault="00741E6E" w:rsidP="00B039A1">
      <w:pPr>
        <w:rPr>
          <w:rFonts w:asciiTheme="majorHAnsi" w:hAnsiTheme="majorHAnsi" w:cstheme="majorHAnsi"/>
        </w:rPr>
      </w:pPr>
    </w:p>
    <w:p w14:paraId="07B2AAA8" w14:textId="113416CA" w:rsidR="0042442B" w:rsidRDefault="0042442B" w:rsidP="00B039A1">
      <w:pPr>
        <w:rPr>
          <w:rFonts w:asciiTheme="majorHAnsi" w:hAnsiTheme="majorHAnsi" w:cstheme="majorHAnsi"/>
        </w:rPr>
      </w:pPr>
      <w:bookmarkStart w:id="23" w:name="_Hlk26865398"/>
      <w:r w:rsidRPr="0042442B">
        <w:rPr>
          <w:rFonts w:asciiTheme="majorHAnsi" w:hAnsiTheme="majorHAnsi" w:cstheme="majorHAnsi"/>
        </w:rPr>
        <w:t>Scheibe</w:t>
      </w:r>
      <w:bookmarkEnd w:id="23"/>
      <w:r w:rsidRPr="0042442B">
        <w:rPr>
          <w:rFonts w:asciiTheme="majorHAnsi" w:hAnsiTheme="majorHAnsi" w:cstheme="majorHAnsi"/>
        </w:rPr>
        <w:t>, K.E., 1970. </w:t>
      </w:r>
      <w:r w:rsidRPr="0042442B">
        <w:rPr>
          <w:rFonts w:asciiTheme="majorHAnsi" w:hAnsiTheme="majorHAnsi" w:cstheme="majorHAnsi"/>
          <w:i/>
          <w:iCs/>
        </w:rPr>
        <w:t>Beliefs and values.</w:t>
      </w:r>
      <w:r w:rsidRPr="0042442B">
        <w:rPr>
          <w:rFonts w:asciiTheme="majorHAnsi" w:hAnsiTheme="majorHAnsi" w:cstheme="majorHAnsi"/>
        </w:rPr>
        <w:t>, New York: Holt, Rinehart &amp; Winston Inc.</w:t>
      </w:r>
    </w:p>
    <w:p w14:paraId="165AF48A" w14:textId="77777777" w:rsidR="0042442B" w:rsidRDefault="0042442B" w:rsidP="00B039A1">
      <w:pPr>
        <w:rPr>
          <w:rFonts w:asciiTheme="majorHAnsi" w:hAnsiTheme="majorHAnsi" w:cstheme="majorHAnsi"/>
        </w:rPr>
      </w:pPr>
    </w:p>
    <w:p w14:paraId="7FCA6783" w14:textId="7BAC3347" w:rsidR="00B039A1" w:rsidRDefault="00B039A1" w:rsidP="00B039A1">
      <w:pPr>
        <w:rPr>
          <w:rFonts w:asciiTheme="majorHAnsi" w:hAnsiTheme="majorHAnsi" w:cstheme="majorHAnsi"/>
        </w:rPr>
      </w:pPr>
      <w:r w:rsidRPr="00F54ACE">
        <w:rPr>
          <w:rFonts w:asciiTheme="majorHAnsi" w:hAnsiTheme="majorHAnsi" w:cstheme="majorHAnsi"/>
        </w:rPr>
        <w:t xml:space="preserve">Scott, J. &amp; Marshall, G., 2009. </w:t>
      </w:r>
      <w:r w:rsidR="004560ED">
        <w:rPr>
          <w:rFonts w:asciiTheme="majorHAnsi" w:hAnsiTheme="majorHAnsi" w:cstheme="majorHAnsi"/>
        </w:rPr>
        <w:t>C</w:t>
      </w:r>
      <w:r w:rsidRPr="00F54ACE">
        <w:rPr>
          <w:rFonts w:asciiTheme="majorHAnsi" w:hAnsiTheme="majorHAnsi" w:cstheme="majorHAnsi"/>
        </w:rPr>
        <w:t>ontingency theory. </w:t>
      </w:r>
      <w:r w:rsidRPr="00F54ACE">
        <w:rPr>
          <w:rFonts w:asciiTheme="majorHAnsi" w:hAnsiTheme="majorHAnsi" w:cstheme="majorHAnsi"/>
          <w:i/>
          <w:iCs/>
        </w:rPr>
        <w:t>A Dictionary of Sociology</w:t>
      </w:r>
      <w:r w:rsidRPr="00F54ACE">
        <w:rPr>
          <w:rFonts w:asciiTheme="majorHAnsi" w:hAnsiTheme="majorHAnsi" w:cstheme="majorHAnsi"/>
        </w:rPr>
        <w:t>, pp. A Dictionary of Sociology.</w:t>
      </w:r>
    </w:p>
    <w:p w14:paraId="5350FF4D" w14:textId="01E0F657" w:rsidR="007E0EFE" w:rsidRDefault="007E0EFE" w:rsidP="007E0EFE">
      <w:pPr>
        <w:rPr>
          <w:rFonts w:asciiTheme="majorHAnsi" w:hAnsiTheme="majorHAnsi" w:cstheme="majorHAnsi"/>
        </w:rPr>
      </w:pPr>
    </w:p>
    <w:p w14:paraId="2E5721E7" w14:textId="41E3ACCB" w:rsidR="000826DA" w:rsidRDefault="000826DA" w:rsidP="007E0EFE">
      <w:pPr>
        <w:rPr>
          <w:rFonts w:asciiTheme="majorHAnsi" w:hAnsiTheme="majorHAnsi" w:cstheme="majorHAnsi"/>
        </w:rPr>
      </w:pPr>
      <w:r>
        <w:rPr>
          <w:rFonts w:asciiTheme="majorHAnsi" w:hAnsiTheme="majorHAnsi" w:cstheme="majorHAnsi"/>
        </w:rPr>
        <w:t xml:space="preserve">Skills You Need. (2019), ‘Critical thinking Skills’, [online], available at: </w:t>
      </w:r>
      <w:hyperlink r:id="rId38" w:history="1">
        <w:r w:rsidRPr="000826DA">
          <w:rPr>
            <w:rStyle w:val="Hyperlink"/>
            <w:rFonts w:asciiTheme="majorHAnsi" w:hAnsiTheme="majorHAnsi" w:cstheme="majorHAnsi"/>
          </w:rPr>
          <w:t>https://www.skillsyouneed.com/learn/critical-thinking.html</w:t>
        </w:r>
      </w:hyperlink>
      <w:r>
        <w:rPr>
          <w:rFonts w:asciiTheme="majorHAnsi" w:hAnsiTheme="majorHAnsi" w:cstheme="majorHAnsi"/>
        </w:rPr>
        <w:t xml:space="preserve"> accessed 10/12/2019</w:t>
      </w:r>
    </w:p>
    <w:p w14:paraId="3515C556" w14:textId="267F299A" w:rsidR="001B711D" w:rsidRDefault="001B711D" w:rsidP="007E0EFE">
      <w:pPr>
        <w:rPr>
          <w:rFonts w:asciiTheme="majorHAnsi" w:hAnsiTheme="majorHAnsi" w:cstheme="majorHAnsi"/>
        </w:rPr>
      </w:pPr>
    </w:p>
    <w:p w14:paraId="070D086F" w14:textId="77777777" w:rsidR="00B039A1" w:rsidRDefault="00B039A1" w:rsidP="00B039A1">
      <w:pPr>
        <w:rPr>
          <w:rFonts w:asciiTheme="majorHAnsi" w:hAnsiTheme="majorHAnsi" w:cstheme="majorHAnsi"/>
        </w:rPr>
      </w:pPr>
      <w:r w:rsidRPr="00702AB0">
        <w:rPr>
          <w:rFonts w:asciiTheme="majorHAnsi" w:hAnsiTheme="majorHAnsi" w:cstheme="majorHAnsi"/>
        </w:rPr>
        <w:t>Smith, B.H., 1988. </w:t>
      </w:r>
      <w:r w:rsidRPr="00702AB0">
        <w:rPr>
          <w:rFonts w:asciiTheme="majorHAnsi" w:hAnsiTheme="majorHAnsi" w:cstheme="majorHAnsi"/>
          <w:i/>
          <w:iCs/>
        </w:rPr>
        <w:t>Contingencies of value: alternative perspectives for critical theory</w:t>
      </w:r>
      <w:r w:rsidRPr="00702AB0">
        <w:rPr>
          <w:rFonts w:asciiTheme="majorHAnsi" w:hAnsiTheme="majorHAnsi" w:cstheme="majorHAnsi"/>
        </w:rPr>
        <w:t>, Cambridge, Mass.; London: Harvard University Press.</w:t>
      </w:r>
    </w:p>
    <w:p w14:paraId="19F6DAAF" w14:textId="77777777" w:rsidR="00B039A1" w:rsidRDefault="00B039A1" w:rsidP="007E0EFE">
      <w:pPr>
        <w:rPr>
          <w:rFonts w:asciiTheme="majorHAnsi" w:hAnsiTheme="majorHAnsi" w:cstheme="majorHAnsi"/>
        </w:rPr>
      </w:pPr>
    </w:p>
    <w:p w14:paraId="6A33FC85" w14:textId="4A2F770C" w:rsidR="007E0EFE" w:rsidRDefault="007E0EFE" w:rsidP="007E0EFE">
      <w:pPr>
        <w:rPr>
          <w:rFonts w:asciiTheme="majorHAnsi" w:hAnsiTheme="majorHAnsi" w:cstheme="majorHAnsi"/>
        </w:rPr>
      </w:pPr>
      <w:r>
        <w:rPr>
          <w:rFonts w:asciiTheme="majorHAnsi" w:hAnsiTheme="majorHAnsi" w:cstheme="majorHAnsi"/>
        </w:rPr>
        <w:t xml:space="preserve">Study.com. (2019), ‘Modern theory of management’, [online], available at: </w:t>
      </w:r>
      <w:hyperlink r:id="rId39" w:history="1">
        <w:r w:rsidRPr="00D84CCA">
          <w:rPr>
            <w:rStyle w:val="Hyperlink"/>
            <w:rFonts w:asciiTheme="majorHAnsi" w:hAnsiTheme="majorHAnsi" w:cstheme="majorHAnsi"/>
          </w:rPr>
          <w:t>https://study.com/academy/lesson/modern-theory-of-management.html</w:t>
        </w:r>
      </w:hyperlink>
      <w:r>
        <w:rPr>
          <w:rFonts w:asciiTheme="majorHAnsi" w:hAnsiTheme="majorHAnsi" w:cstheme="majorHAnsi"/>
        </w:rPr>
        <w:t xml:space="preserve"> accessed 29/11/2019</w:t>
      </w:r>
    </w:p>
    <w:p w14:paraId="70EB2E8E" w14:textId="77777777" w:rsidR="002D3304" w:rsidRDefault="002D3304" w:rsidP="00B039A1">
      <w:pPr>
        <w:rPr>
          <w:rFonts w:asciiTheme="majorHAnsi" w:hAnsiTheme="majorHAnsi" w:cstheme="majorHAnsi"/>
        </w:rPr>
      </w:pPr>
    </w:p>
    <w:p w14:paraId="48BF776A" w14:textId="6D299FFA" w:rsidR="00B039A1" w:rsidRDefault="00B039A1" w:rsidP="00B039A1">
      <w:pPr>
        <w:rPr>
          <w:rFonts w:asciiTheme="majorHAnsi" w:hAnsiTheme="majorHAnsi" w:cstheme="majorHAnsi"/>
        </w:rPr>
      </w:pPr>
      <w:r w:rsidRPr="005862D2">
        <w:rPr>
          <w:rFonts w:asciiTheme="majorHAnsi" w:hAnsiTheme="majorHAnsi" w:cstheme="majorHAnsi"/>
        </w:rPr>
        <w:t>S. Y. Kuznetsov, 2011. THE MODERN MANAGEMENT THEORY OF BUSINESS SUSTAINABILITY. </w:t>
      </w:r>
      <w:r w:rsidRPr="005862D2">
        <w:rPr>
          <w:rFonts w:asciiTheme="majorHAnsi" w:hAnsiTheme="majorHAnsi" w:cstheme="majorHAnsi"/>
          <w:i/>
          <w:iCs/>
        </w:rPr>
        <w:t xml:space="preserve">Strategičeskie Rešeniâ </w:t>
      </w:r>
      <w:proofErr w:type="spellStart"/>
      <w:r w:rsidRPr="005862D2">
        <w:rPr>
          <w:rFonts w:asciiTheme="majorHAnsi" w:hAnsiTheme="majorHAnsi" w:cstheme="majorHAnsi"/>
          <w:i/>
          <w:iCs/>
        </w:rPr>
        <w:t>i</w:t>
      </w:r>
      <w:proofErr w:type="spellEnd"/>
      <w:r w:rsidRPr="005862D2">
        <w:rPr>
          <w:rFonts w:asciiTheme="majorHAnsi" w:hAnsiTheme="majorHAnsi" w:cstheme="majorHAnsi"/>
          <w:i/>
          <w:iCs/>
        </w:rPr>
        <w:t xml:space="preserve"> Risk-Menedžment</w:t>
      </w:r>
      <w:r w:rsidRPr="005862D2">
        <w:rPr>
          <w:rFonts w:asciiTheme="majorHAnsi" w:hAnsiTheme="majorHAnsi" w:cstheme="majorHAnsi"/>
        </w:rPr>
        <w:t>, (6), pp.62–67.</w:t>
      </w:r>
    </w:p>
    <w:p w14:paraId="0F38EA61" w14:textId="77777777" w:rsidR="00B039A1" w:rsidRDefault="00B039A1" w:rsidP="00B039A1">
      <w:pPr>
        <w:rPr>
          <w:rFonts w:asciiTheme="majorHAnsi" w:hAnsiTheme="majorHAnsi" w:cstheme="majorHAnsi"/>
        </w:rPr>
      </w:pPr>
    </w:p>
    <w:p w14:paraId="26EC5902" w14:textId="4F065B3A" w:rsidR="007E0EFE" w:rsidRPr="00EC4B20" w:rsidRDefault="007E0EFE" w:rsidP="00EC4B20">
      <w:pPr>
        <w:rPr>
          <w:rFonts w:asciiTheme="majorHAnsi" w:hAnsiTheme="majorHAnsi" w:cstheme="majorHAnsi"/>
        </w:rPr>
      </w:pPr>
      <w:r w:rsidRPr="007562E8">
        <w:rPr>
          <w:rFonts w:asciiTheme="majorHAnsi" w:hAnsiTheme="majorHAnsi" w:cstheme="majorHAnsi"/>
        </w:rPr>
        <w:t>Vidal, G.G. et al., 2017. Contingency theory to study leadership styles of small businesses owner-managers at Santo Domingo, Ecuador. </w:t>
      </w:r>
      <w:r w:rsidRPr="007562E8">
        <w:rPr>
          <w:rFonts w:asciiTheme="majorHAnsi" w:hAnsiTheme="majorHAnsi" w:cstheme="majorHAnsi"/>
          <w:i/>
          <w:iCs/>
        </w:rPr>
        <w:t>International Journal of Engineering Business Management</w:t>
      </w:r>
      <w:r w:rsidRPr="007562E8">
        <w:rPr>
          <w:rFonts w:asciiTheme="majorHAnsi" w:hAnsiTheme="majorHAnsi" w:cstheme="majorHAnsi"/>
        </w:rPr>
        <w:t>, 9, pp. International Journal of Engineering Business Management, 01 December 2017, Vol.9</w:t>
      </w:r>
    </w:p>
    <w:p w14:paraId="28CB3C51" w14:textId="77777777" w:rsidR="00675924" w:rsidRDefault="00675924" w:rsidP="00B039A1">
      <w:pPr>
        <w:rPr>
          <w:rFonts w:asciiTheme="majorHAnsi" w:hAnsiTheme="majorHAnsi" w:cstheme="majorHAnsi"/>
        </w:rPr>
      </w:pPr>
    </w:p>
    <w:p w14:paraId="78BDE46C" w14:textId="019AC02D" w:rsidR="00B039A1" w:rsidRDefault="00B039A1" w:rsidP="00B039A1">
      <w:pPr>
        <w:rPr>
          <w:rFonts w:asciiTheme="majorHAnsi" w:hAnsiTheme="majorHAnsi" w:cstheme="majorHAnsi"/>
        </w:rPr>
      </w:pPr>
      <w:r w:rsidRPr="00050355">
        <w:rPr>
          <w:rFonts w:asciiTheme="majorHAnsi" w:hAnsiTheme="majorHAnsi" w:cstheme="majorHAnsi"/>
        </w:rPr>
        <w:t>Walker, A., 2007. </w:t>
      </w:r>
      <w:r w:rsidRPr="00050355">
        <w:rPr>
          <w:rFonts w:asciiTheme="majorHAnsi" w:hAnsiTheme="majorHAnsi" w:cstheme="majorHAnsi"/>
          <w:i/>
          <w:iCs/>
        </w:rPr>
        <w:t>Project management in construction</w:t>
      </w:r>
      <w:r w:rsidRPr="00050355">
        <w:rPr>
          <w:rFonts w:asciiTheme="majorHAnsi" w:hAnsiTheme="majorHAnsi" w:cstheme="majorHAnsi"/>
        </w:rPr>
        <w:t> 5th ed., Oxford: Blackwell.</w:t>
      </w:r>
    </w:p>
    <w:p w14:paraId="32F6B7A5" w14:textId="5CCCDCD4" w:rsidR="00B039A1" w:rsidRDefault="00B039A1" w:rsidP="00B039A1"/>
    <w:p w14:paraId="229B827C" w14:textId="77777777" w:rsidR="008C664B" w:rsidRDefault="008C664B" w:rsidP="008C664B">
      <w:pPr>
        <w:rPr>
          <w:rFonts w:asciiTheme="majorHAnsi" w:hAnsiTheme="majorHAnsi" w:cstheme="majorHAnsi"/>
        </w:rPr>
      </w:pPr>
      <w:r>
        <w:rPr>
          <w:rFonts w:asciiTheme="majorHAnsi" w:hAnsiTheme="majorHAnsi" w:cstheme="majorHAnsi"/>
        </w:rPr>
        <w:t xml:space="preserve">YouTube. (2017), ‘Classical Management Theory’, [online], available at: </w:t>
      </w:r>
      <w:hyperlink r:id="rId40" w:history="1">
        <w:r w:rsidRPr="008C664B">
          <w:rPr>
            <w:rStyle w:val="Hyperlink"/>
            <w:rFonts w:asciiTheme="majorHAnsi" w:hAnsiTheme="majorHAnsi" w:cstheme="majorHAnsi"/>
          </w:rPr>
          <w:t>https://www.youtube.com/watch?v=d1jOwD-CTLI</w:t>
        </w:r>
      </w:hyperlink>
      <w:r>
        <w:rPr>
          <w:rFonts w:asciiTheme="majorHAnsi" w:hAnsiTheme="majorHAnsi" w:cstheme="majorHAnsi"/>
        </w:rPr>
        <w:t xml:space="preserve"> accessed 03/12/2019</w:t>
      </w:r>
    </w:p>
    <w:p w14:paraId="3A40A767" w14:textId="77777777" w:rsidR="008C664B" w:rsidRDefault="008C664B" w:rsidP="00B039A1"/>
    <w:p w14:paraId="29BBB4BA" w14:textId="1FBCD072" w:rsidR="000D2633" w:rsidRDefault="000D2633" w:rsidP="00B039A1">
      <w:pPr>
        <w:rPr>
          <w:rFonts w:asciiTheme="majorHAnsi" w:hAnsiTheme="majorHAnsi" w:cstheme="majorHAnsi"/>
        </w:rPr>
      </w:pPr>
      <w:r w:rsidRPr="000D2633">
        <w:rPr>
          <w:rFonts w:asciiTheme="majorHAnsi" w:hAnsiTheme="majorHAnsi" w:cstheme="majorHAnsi"/>
        </w:rPr>
        <w:lastRenderedPageBreak/>
        <w:t>YouTube</w:t>
      </w:r>
      <w:r>
        <w:rPr>
          <w:rFonts w:asciiTheme="majorHAnsi" w:hAnsiTheme="majorHAnsi" w:cstheme="majorHAnsi"/>
        </w:rPr>
        <w:t xml:space="preserve">. (2012), ‘Hawthorne Studies’, [online], available at: </w:t>
      </w:r>
      <w:hyperlink r:id="rId41" w:history="1">
        <w:r w:rsidRPr="000D2633">
          <w:rPr>
            <w:rStyle w:val="Hyperlink"/>
            <w:rFonts w:asciiTheme="majorHAnsi" w:hAnsiTheme="majorHAnsi" w:cstheme="majorHAnsi"/>
          </w:rPr>
          <w:t>https://www.youtube.com/watch?v=W7RHjwmVGhs</w:t>
        </w:r>
      </w:hyperlink>
      <w:r>
        <w:rPr>
          <w:rFonts w:asciiTheme="majorHAnsi" w:hAnsiTheme="majorHAnsi" w:cstheme="majorHAnsi"/>
        </w:rPr>
        <w:t xml:space="preserve"> accessed 15/11/2019</w:t>
      </w:r>
    </w:p>
    <w:p w14:paraId="710AD9A1" w14:textId="0B694E87" w:rsidR="000D2633" w:rsidRDefault="000D2633" w:rsidP="00B039A1">
      <w:pPr>
        <w:rPr>
          <w:rFonts w:asciiTheme="majorHAnsi" w:hAnsiTheme="majorHAnsi" w:cstheme="majorHAnsi"/>
        </w:rPr>
      </w:pPr>
    </w:p>
    <w:p w14:paraId="61F63768" w14:textId="208CA0EA" w:rsidR="008C664B" w:rsidRDefault="008C664B" w:rsidP="00B039A1">
      <w:pPr>
        <w:rPr>
          <w:rFonts w:asciiTheme="majorHAnsi" w:hAnsiTheme="majorHAnsi" w:cstheme="majorHAnsi"/>
        </w:rPr>
      </w:pPr>
      <w:r>
        <w:rPr>
          <w:rFonts w:asciiTheme="majorHAnsi" w:hAnsiTheme="majorHAnsi" w:cstheme="majorHAnsi"/>
        </w:rPr>
        <w:t xml:space="preserve">YouTube. (2012), ‘The Toulmin Model Of Argumentation’, [online], available at: </w:t>
      </w:r>
      <w:hyperlink r:id="rId42" w:history="1">
        <w:r w:rsidRPr="008C664B">
          <w:rPr>
            <w:rStyle w:val="Hyperlink"/>
            <w:rFonts w:asciiTheme="majorHAnsi" w:hAnsiTheme="majorHAnsi" w:cstheme="majorHAnsi"/>
          </w:rPr>
          <w:t>https://www.youtube.com/watch?v=D-YPPQztuOY</w:t>
        </w:r>
      </w:hyperlink>
      <w:r>
        <w:rPr>
          <w:rFonts w:asciiTheme="majorHAnsi" w:hAnsiTheme="majorHAnsi" w:cstheme="majorHAnsi"/>
        </w:rPr>
        <w:t xml:space="preserve"> accessed 01/12/2019</w:t>
      </w:r>
    </w:p>
    <w:p w14:paraId="1B690C4F" w14:textId="77777777" w:rsidR="008C664B" w:rsidRDefault="008C664B" w:rsidP="00B039A1">
      <w:pPr>
        <w:rPr>
          <w:rFonts w:asciiTheme="majorHAnsi" w:hAnsiTheme="majorHAnsi" w:cstheme="majorHAnsi"/>
        </w:rPr>
      </w:pPr>
    </w:p>
    <w:p w14:paraId="616BFE4B" w14:textId="7CE90D38" w:rsidR="006C1D15" w:rsidRDefault="000D2633" w:rsidP="00B039A1">
      <w:pPr>
        <w:rPr>
          <w:rFonts w:asciiTheme="majorHAnsi" w:hAnsiTheme="majorHAnsi" w:cstheme="majorHAnsi"/>
        </w:rPr>
      </w:pPr>
      <w:r>
        <w:rPr>
          <w:rFonts w:asciiTheme="majorHAnsi" w:hAnsiTheme="majorHAnsi" w:cstheme="majorHAnsi"/>
        </w:rPr>
        <w:t>YouTube. (2015), ‘</w:t>
      </w:r>
      <w:r w:rsidRPr="000D2633">
        <w:rPr>
          <w:rFonts w:asciiTheme="majorHAnsi" w:hAnsiTheme="majorHAnsi" w:cstheme="majorHAnsi"/>
        </w:rPr>
        <w:t>Pearson's RED Model of Critical Thinking</w:t>
      </w:r>
      <w:r>
        <w:rPr>
          <w:rFonts w:asciiTheme="majorHAnsi" w:hAnsiTheme="majorHAnsi" w:cstheme="majorHAnsi"/>
        </w:rPr>
        <w:t xml:space="preserve">’, [online], available at: </w:t>
      </w:r>
      <w:hyperlink r:id="rId43" w:history="1">
        <w:r w:rsidRPr="000D2633">
          <w:rPr>
            <w:rStyle w:val="Hyperlink"/>
            <w:rFonts w:asciiTheme="majorHAnsi" w:hAnsiTheme="majorHAnsi" w:cstheme="majorHAnsi"/>
          </w:rPr>
          <w:t>https://www.youtube.com/watch?v=8-V4voD_E5A</w:t>
        </w:r>
      </w:hyperlink>
      <w:r>
        <w:rPr>
          <w:rFonts w:asciiTheme="majorHAnsi" w:hAnsiTheme="majorHAnsi" w:cstheme="majorHAnsi"/>
        </w:rPr>
        <w:t xml:space="preserve"> accessed 11/11/2019</w:t>
      </w:r>
    </w:p>
    <w:p w14:paraId="13AD1681" w14:textId="724521C3" w:rsidR="00D63CFE" w:rsidRDefault="00D63CFE" w:rsidP="00B039A1">
      <w:pPr>
        <w:rPr>
          <w:rFonts w:asciiTheme="majorHAnsi" w:hAnsiTheme="majorHAnsi" w:cstheme="majorHAnsi"/>
        </w:rPr>
      </w:pPr>
    </w:p>
    <w:p w14:paraId="612D19F1" w14:textId="488F65C7" w:rsidR="00D63CFE" w:rsidRDefault="00D63CFE" w:rsidP="00B039A1">
      <w:pPr>
        <w:rPr>
          <w:rFonts w:asciiTheme="majorHAnsi" w:hAnsiTheme="majorHAnsi" w:cstheme="majorHAnsi"/>
        </w:rPr>
      </w:pPr>
    </w:p>
    <w:p w14:paraId="40405F4F" w14:textId="594DAF94" w:rsidR="00D63CFE" w:rsidRDefault="00D63CFE" w:rsidP="00B039A1">
      <w:pPr>
        <w:rPr>
          <w:rFonts w:asciiTheme="majorHAnsi" w:hAnsiTheme="majorHAnsi" w:cstheme="majorHAnsi"/>
        </w:rPr>
      </w:pPr>
    </w:p>
    <w:p w14:paraId="1455A4F3" w14:textId="1586949D" w:rsidR="00D63CFE" w:rsidRDefault="00D63CFE" w:rsidP="00B039A1">
      <w:pPr>
        <w:rPr>
          <w:rFonts w:asciiTheme="majorHAnsi" w:hAnsiTheme="majorHAnsi" w:cstheme="majorHAnsi"/>
        </w:rPr>
      </w:pPr>
    </w:p>
    <w:p w14:paraId="66FFFD29" w14:textId="069EE883" w:rsidR="00D63CFE" w:rsidRDefault="00D63CFE" w:rsidP="00B039A1">
      <w:pPr>
        <w:rPr>
          <w:rFonts w:asciiTheme="majorHAnsi" w:hAnsiTheme="majorHAnsi" w:cstheme="majorHAnsi"/>
        </w:rPr>
      </w:pPr>
    </w:p>
    <w:p w14:paraId="194AA802" w14:textId="41E05289" w:rsidR="00D63CFE" w:rsidRDefault="00D63CFE" w:rsidP="00B039A1">
      <w:pPr>
        <w:rPr>
          <w:rFonts w:asciiTheme="majorHAnsi" w:hAnsiTheme="majorHAnsi" w:cstheme="majorHAnsi"/>
        </w:rPr>
      </w:pPr>
    </w:p>
    <w:p w14:paraId="55CB3473" w14:textId="03F7EDA7" w:rsidR="00D63CFE" w:rsidRDefault="00D63CFE" w:rsidP="00B039A1">
      <w:pPr>
        <w:rPr>
          <w:rFonts w:asciiTheme="majorHAnsi" w:hAnsiTheme="majorHAnsi" w:cstheme="majorHAnsi"/>
        </w:rPr>
      </w:pPr>
    </w:p>
    <w:p w14:paraId="5964D278" w14:textId="7FEA717F" w:rsidR="00D63CFE" w:rsidRDefault="00D63CFE" w:rsidP="00B039A1">
      <w:pPr>
        <w:rPr>
          <w:rFonts w:asciiTheme="majorHAnsi" w:hAnsiTheme="majorHAnsi" w:cstheme="majorHAnsi"/>
        </w:rPr>
      </w:pPr>
    </w:p>
    <w:p w14:paraId="60110095" w14:textId="04DDA9EB" w:rsidR="00D63CFE" w:rsidRDefault="00D63CFE" w:rsidP="00B039A1">
      <w:pPr>
        <w:rPr>
          <w:rFonts w:asciiTheme="majorHAnsi" w:hAnsiTheme="majorHAnsi" w:cstheme="majorHAnsi"/>
        </w:rPr>
      </w:pPr>
    </w:p>
    <w:p w14:paraId="46CC52EB" w14:textId="59A02B27" w:rsidR="00D63CFE" w:rsidRDefault="00D63CFE" w:rsidP="00B039A1">
      <w:pPr>
        <w:rPr>
          <w:rFonts w:asciiTheme="majorHAnsi" w:hAnsiTheme="majorHAnsi" w:cstheme="majorHAnsi"/>
        </w:rPr>
      </w:pPr>
    </w:p>
    <w:p w14:paraId="70A44BFC" w14:textId="685C42EC" w:rsidR="00D63CFE" w:rsidRDefault="00D63CFE" w:rsidP="00B039A1">
      <w:pPr>
        <w:rPr>
          <w:rFonts w:asciiTheme="majorHAnsi" w:hAnsiTheme="majorHAnsi" w:cstheme="majorHAnsi"/>
        </w:rPr>
      </w:pPr>
    </w:p>
    <w:p w14:paraId="36804B80" w14:textId="42B671B4" w:rsidR="00D63CFE" w:rsidRDefault="00D63CFE" w:rsidP="00B039A1">
      <w:pPr>
        <w:rPr>
          <w:rFonts w:asciiTheme="majorHAnsi" w:hAnsiTheme="majorHAnsi" w:cstheme="majorHAnsi"/>
        </w:rPr>
      </w:pPr>
    </w:p>
    <w:p w14:paraId="6C34E240" w14:textId="30140A19" w:rsidR="00D63CFE" w:rsidRDefault="00D63CFE" w:rsidP="00B039A1">
      <w:pPr>
        <w:rPr>
          <w:rFonts w:asciiTheme="majorHAnsi" w:hAnsiTheme="majorHAnsi" w:cstheme="majorHAnsi"/>
        </w:rPr>
      </w:pPr>
    </w:p>
    <w:p w14:paraId="0BD43CB9" w14:textId="4F064713" w:rsidR="00D63CFE" w:rsidRDefault="00D63CFE" w:rsidP="00B039A1">
      <w:pPr>
        <w:rPr>
          <w:rFonts w:asciiTheme="majorHAnsi" w:hAnsiTheme="majorHAnsi" w:cstheme="majorHAnsi"/>
        </w:rPr>
      </w:pPr>
    </w:p>
    <w:p w14:paraId="3EE18E3A" w14:textId="1C000CFF" w:rsidR="00D63CFE" w:rsidRDefault="00D63CFE" w:rsidP="00B039A1">
      <w:pPr>
        <w:rPr>
          <w:rFonts w:asciiTheme="majorHAnsi" w:hAnsiTheme="majorHAnsi" w:cstheme="majorHAnsi"/>
        </w:rPr>
      </w:pPr>
    </w:p>
    <w:p w14:paraId="48FF5DF0" w14:textId="70A2E2A5" w:rsidR="00D63CFE" w:rsidRDefault="00D63CFE" w:rsidP="00B039A1">
      <w:pPr>
        <w:rPr>
          <w:rFonts w:asciiTheme="majorHAnsi" w:hAnsiTheme="majorHAnsi" w:cstheme="majorHAnsi"/>
        </w:rPr>
      </w:pPr>
    </w:p>
    <w:p w14:paraId="33DDBEDD" w14:textId="035BB8A2" w:rsidR="00D63CFE" w:rsidRDefault="00D63CFE" w:rsidP="00B039A1">
      <w:pPr>
        <w:rPr>
          <w:rFonts w:asciiTheme="majorHAnsi" w:hAnsiTheme="majorHAnsi" w:cstheme="majorHAnsi"/>
        </w:rPr>
      </w:pPr>
    </w:p>
    <w:p w14:paraId="70C6C763" w14:textId="481739A3" w:rsidR="00D63CFE" w:rsidRDefault="00D63CFE" w:rsidP="00B039A1">
      <w:pPr>
        <w:rPr>
          <w:rFonts w:asciiTheme="majorHAnsi" w:hAnsiTheme="majorHAnsi" w:cstheme="majorHAnsi"/>
        </w:rPr>
      </w:pPr>
    </w:p>
    <w:p w14:paraId="3E0AFD67" w14:textId="4436BB86" w:rsidR="00D63CFE" w:rsidRDefault="00D63CFE" w:rsidP="00B039A1">
      <w:pPr>
        <w:rPr>
          <w:rFonts w:asciiTheme="majorHAnsi" w:hAnsiTheme="majorHAnsi" w:cstheme="majorHAnsi"/>
        </w:rPr>
      </w:pPr>
    </w:p>
    <w:p w14:paraId="02C4DCC6" w14:textId="60B96C2C" w:rsidR="00D63CFE" w:rsidRDefault="00D63CFE" w:rsidP="00B039A1">
      <w:pPr>
        <w:rPr>
          <w:rFonts w:asciiTheme="majorHAnsi" w:hAnsiTheme="majorHAnsi" w:cstheme="majorHAnsi"/>
        </w:rPr>
      </w:pPr>
    </w:p>
    <w:p w14:paraId="4477B9E3" w14:textId="6837E95D" w:rsidR="00D63CFE" w:rsidRDefault="00D63CFE" w:rsidP="00B039A1">
      <w:pPr>
        <w:rPr>
          <w:rFonts w:asciiTheme="majorHAnsi" w:hAnsiTheme="majorHAnsi" w:cstheme="majorHAnsi"/>
        </w:rPr>
      </w:pPr>
    </w:p>
    <w:p w14:paraId="44008F5E" w14:textId="54465A6F" w:rsidR="00D63CFE" w:rsidRDefault="00D63CFE" w:rsidP="00B039A1">
      <w:pPr>
        <w:rPr>
          <w:rFonts w:asciiTheme="majorHAnsi" w:hAnsiTheme="majorHAnsi" w:cstheme="majorHAnsi"/>
        </w:rPr>
      </w:pPr>
    </w:p>
    <w:p w14:paraId="2A082CBE" w14:textId="16A93564" w:rsidR="00D63CFE" w:rsidRDefault="00D63CFE" w:rsidP="00B039A1">
      <w:pPr>
        <w:rPr>
          <w:rFonts w:asciiTheme="majorHAnsi" w:hAnsiTheme="majorHAnsi" w:cstheme="majorHAnsi"/>
        </w:rPr>
      </w:pPr>
    </w:p>
    <w:p w14:paraId="45C0A3A6" w14:textId="77777777" w:rsidR="00D63CFE" w:rsidRDefault="00D63CFE" w:rsidP="00B039A1">
      <w:pPr>
        <w:rPr>
          <w:rFonts w:asciiTheme="majorHAnsi" w:hAnsiTheme="majorHAnsi" w:cstheme="majorHAnsi"/>
        </w:rPr>
      </w:pPr>
    </w:p>
    <w:p w14:paraId="4076C792" w14:textId="4ACD4806" w:rsidR="006C1D15" w:rsidRPr="00C357CA" w:rsidRDefault="006C1D15" w:rsidP="00D63CFE">
      <w:pPr>
        <w:pStyle w:val="Heading1"/>
        <w:rPr>
          <w:rFonts w:cstheme="majorHAnsi"/>
          <w:u w:val="single"/>
        </w:rPr>
      </w:pPr>
      <w:bookmarkStart w:id="24" w:name="_Toc27071349"/>
      <w:r w:rsidRPr="00C357CA">
        <w:rPr>
          <w:rFonts w:cstheme="majorHAnsi"/>
          <w:u w:val="single"/>
        </w:rPr>
        <w:lastRenderedPageBreak/>
        <w:t>Appendices</w:t>
      </w:r>
      <w:bookmarkEnd w:id="24"/>
    </w:p>
    <w:p w14:paraId="64170B9C" w14:textId="77777777" w:rsidR="006C1D15" w:rsidRDefault="006C1D15" w:rsidP="00B039A1">
      <w:pPr>
        <w:rPr>
          <w:rFonts w:asciiTheme="majorHAnsi" w:hAnsiTheme="majorHAnsi" w:cstheme="majorHAnsi"/>
        </w:rPr>
      </w:pPr>
    </w:p>
    <w:p w14:paraId="2AB84255" w14:textId="77777777" w:rsidR="006C1D15" w:rsidRPr="00626889" w:rsidRDefault="006C1D15" w:rsidP="006C1D15">
      <w:pPr>
        <w:pStyle w:val="Heading3"/>
        <w:jc w:val="both"/>
        <w:rPr>
          <w:rFonts w:cstheme="majorHAnsi"/>
          <w:u w:val="single"/>
        </w:rPr>
      </w:pPr>
      <w:bookmarkStart w:id="25" w:name="_Toc27071350"/>
      <w:r w:rsidRPr="00626889">
        <w:rPr>
          <w:rFonts w:cstheme="majorHAnsi"/>
          <w:u w:val="single"/>
        </w:rPr>
        <w:t>Classical Management Theory</w:t>
      </w:r>
      <w:bookmarkEnd w:id="25"/>
    </w:p>
    <w:p w14:paraId="79D5790A" w14:textId="77777777" w:rsidR="006C1D15" w:rsidRDefault="006C1D15" w:rsidP="006C1D15">
      <w:pPr>
        <w:jc w:val="both"/>
        <w:rPr>
          <w:rFonts w:cstheme="majorHAnsi"/>
        </w:rPr>
      </w:pPr>
      <w:r w:rsidRPr="00687103">
        <w:rPr>
          <w:rFonts w:asciiTheme="majorHAnsi" w:hAnsiTheme="majorHAnsi" w:cstheme="majorHAnsi"/>
        </w:rPr>
        <w:t>Classical</w:t>
      </w:r>
      <w:r>
        <w:rPr>
          <w:rFonts w:asciiTheme="majorHAnsi" w:hAnsiTheme="majorHAnsi" w:cstheme="majorHAnsi"/>
        </w:rPr>
        <w:t xml:space="preserve"> management theory consist of Frederick Taylor’s (1909) Scientific management theory, Henri Fayol’s (1949</w:t>
      </w:r>
      <w:r w:rsidRPr="00F56BC0">
        <w:rPr>
          <w:rFonts w:asciiTheme="majorHAnsi" w:hAnsiTheme="majorHAnsi" w:cstheme="majorHAnsi"/>
        </w:rPr>
        <w:t>)</w:t>
      </w:r>
      <w:r>
        <w:rPr>
          <w:rFonts w:asciiTheme="majorHAnsi" w:hAnsiTheme="majorHAnsi" w:cstheme="majorHAnsi"/>
        </w:rPr>
        <w:t xml:space="preserve"> Administrative theory and Max Weber’s </w:t>
      </w:r>
      <w:r w:rsidRPr="00F56BC0">
        <w:rPr>
          <w:rFonts w:asciiTheme="majorHAnsi" w:hAnsiTheme="majorHAnsi" w:cstheme="majorHAnsi"/>
        </w:rPr>
        <w:t>(</w:t>
      </w:r>
      <w:r>
        <w:rPr>
          <w:rFonts w:asciiTheme="majorHAnsi" w:hAnsiTheme="majorHAnsi" w:cstheme="majorHAnsi"/>
        </w:rPr>
        <w:t>1905</w:t>
      </w:r>
      <w:r w:rsidRPr="00F56BC0">
        <w:rPr>
          <w:rFonts w:asciiTheme="majorHAnsi" w:hAnsiTheme="majorHAnsi" w:cstheme="majorHAnsi"/>
        </w:rPr>
        <w:t>)</w:t>
      </w:r>
      <w:r>
        <w:rPr>
          <w:rFonts w:asciiTheme="majorHAnsi" w:hAnsiTheme="majorHAnsi" w:cstheme="majorHAnsi"/>
        </w:rPr>
        <w:t xml:space="preserve"> </w:t>
      </w:r>
      <w:r w:rsidRPr="00441FD2">
        <w:rPr>
          <w:rFonts w:asciiTheme="majorHAnsi" w:hAnsiTheme="majorHAnsi" w:cstheme="majorHAnsi"/>
        </w:rPr>
        <w:t>Bureaucracy Theory</w:t>
      </w:r>
      <w:r>
        <w:rPr>
          <w:rFonts w:asciiTheme="majorHAnsi" w:hAnsiTheme="majorHAnsi" w:cstheme="majorHAnsi"/>
        </w:rPr>
        <w:t>. These are the oldest management theory. These theories</w:t>
      </w:r>
      <w:r w:rsidRPr="006B5A9A">
        <w:rPr>
          <w:rFonts w:asciiTheme="majorHAnsi" w:hAnsiTheme="majorHAnsi" w:cstheme="majorHAnsi"/>
        </w:rPr>
        <w:t> focus on</w:t>
      </w:r>
      <w:r>
        <w:rPr>
          <w:rFonts w:asciiTheme="majorHAnsi" w:hAnsiTheme="majorHAnsi" w:cstheme="majorHAnsi"/>
        </w:rPr>
        <w:t xml:space="preserve"> organisational</w:t>
      </w:r>
      <w:r w:rsidRPr="006B5A9A">
        <w:rPr>
          <w:rFonts w:asciiTheme="majorHAnsi" w:hAnsiTheme="majorHAnsi" w:cstheme="majorHAnsi"/>
        </w:rPr>
        <w:t xml:space="preserve"> operations and the creation of standards to increase production output. In </w:t>
      </w:r>
      <w:r>
        <w:rPr>
          <w:rFonts w:asciiTheme="majorHAnsi" w:hAnsiTheme="majorHAnsi" w:cstheme="majorHAnsi"/>
        </w:rPr>
        <w:t>c</w:t>
      </w:r>
      <w:r w:rsidRPr="006B5A9A">
        <w:rPr>
          <w:rFonts w:asciiTheme="majorHAnsi" w:hAnsiTheme="majorHAnsi" w:cstheme="majorHAnsi"/>
        </w:rPr>
        <w:t>lassical Management Theory, compensation is considered the primary motivation for employees</w:t>
      </w:r>
      <w:r>
        <w:rPr>
          <w:rFonts w:asciiTheme="majorHAnsi" w:hAnsiTheme="majorHAnsi" w:cstheme="majorHAnsi"/>
        </w:rPr>
        <w:t xml:space="preserve"> (Chron.com, 2019)</w:t>
      </w:r>
      <w:r w:rsidRPr="006B5A9A">
        <w:rPr>
          <w:rFonts w:asciiTheme="majorHAnsi" w:hAnsiTheme="majorHAnsi" w:cstheme="majorHAnsi"/>
        </w:rPr>
        <w:t>. </w:t>
      </w:r>
    </w:p>
    <w:p w14:paraId="0D915D63" w14:textId="77777777" w:rsidR="006C1D15" w:rsidRDefault="006C1D15" w:rsidP="006C1D15">
      <w:pPr>
        <w:jc w:val="both"/>
        <w:rPr>
          <w:rFonts w:asciiTheme="majorHAnsi" w:hAnsiTheme="majorHAnsi" w:cstheme="majorHAnsi"/>
        </w:rPr>
      </w:pPr>
      <w:r w:rsidRPr="006B60C9">
        <w:rPr>
          <w:rFonts w:asciiTheme="majorHAnsi" w:hAnsiTheme="majorHAnsi" w:cstheme="majorHAnsi"/>
        </w:rPr>
        <w:t>Taylor’s</w:t>
      </w:r>
      <w:r>
        <w:rPr>
          <w:rFonts w:asciiTheme="majorHAnsi" w:hAnsiTheme="majorHAnsi" w:cstheme="majorHAnsi"/>
        </w:rPr>
        <w:t xml:space="preserve"> (1909)</w:t>
      </w:r>
      <w:r w:rsidRPr="006B60C9">
        <w:rPr>
          <w:rFonts w:asciiTheme="majorHAnsi" w:hAnsiTheme="majorHAnsi" w:cstheme="majorHAnsi"/>
        </w:rPr>
        <w:t xml:space="preserve"> philosophy emphasized</w:t>
      </w:r>
      <w:r>
        <w:rPr>
          <w:rFonts w:asciiTheme="majorHAnsi" w:hAnsiTheme="majorHAnsi" w:cstheme="majorHAnsi"/>
        </w:rPr>
        <w:t xml:space="preserve"> </w:t>
      </w:r>
      <w:r w:rsidRPr="006B60C9">
        <w:rPr>
          <w:rFonts w:asciiTheme="majorHAnsi" w:hAnsiTheme="majorHAnsi" w:cstheme="majorHAnsi"/>
        </w:rPr>
        <w:t>forcing people to work hard wasn’t the best way to optimize results. Instead, Taylor recommended simplifying tasks so as to increase productivity</w:t>
      </w:r>
      <w:r>
        <w:rPr>
          <w:rFonts w:asciiTheme="majorHAnsi" w:hAnsiTheme="majorHAnsi" w:cstheme="majorHAnsi"/>
        </w:rPr>
        <w:t xml:space="preserve"> (CFI, 2019). According to Taylor money was key incentives for employee motivation. His theory consist of four basic objectives and they are as follows: </w:t>
      </w:r>
    </w:p>
    <w:p w14:paraId="1CB8500C" w14:textId="77777777" w:rsidR="006C1D15" w:rsidRDefault="006C1D15" w:rsidP="006C1D15">
      <w:pPr>
        <w:pStyle w:val="ListParagraph"/>
        <w:numPr>
          <w:ilvl w:val="0"/>
          <w:numId w:val="1"/>
        </w:numPr>
        <w:jc w:val="both"/>
        <w:rPr>
          <w:rFonts w:asciiTheme="majorHAnsi" w:hAnsiTheme="majorHAnsi" w:cstheme="majorHAnsi"/>
        </w:rPr>
      </w:pPr>
      <w:r w:rsidRPr="00057D65">
        <w:rPr>
          <w:rFonts w:asciiTheme="majorHAnsi" w:hAnsiTheme="majorHAnsi" w:cstheme="majorHAnsi"/>
        </w:rPr>
        <w:t>The scientific selection, training and development of employees instead of allowing employee to choose their own task and train themselves to the best they can.</w:t>
      </w:r>
    </w:p>
    <w:p w14:paraId="65E38EDC" w14:textId="77777777" w:rsidR="006C1D15" w:rsidRDefault="006C1D15" w:rsidP="006C1D15">
      <w:pPr>
        <w:pStyle w:val="ListParagraph"/>
        <w:numPr>
          <w:ilvl w:val="0"/>
          <w:numId w:val="1"/>
        </w:numPr>
        <w:jc w:val="both"/>
        <w:rPr>
          <w:rFonts w:asciiTheme="majorHAnsi" w:hAnsiTheme="majorHAnsi" w:cstheme="majorHAnsi"/>
        </w:rPr>
      </w:pPr>
      <w:r>
        <w:rPr>
          <w:rFonts w:asciiTheme="majorHAnsi" w:hAnsiTheme="majorHAnsi" w:cstheme="majorHAnsi"/>
        </w:rPr>
        <w:t>The development of science for each element of task.</w:t>
      </w:r>
    </w:p>
    <w:p w14:paraId="65EC7818" w14:textId="77777777" w:rsidR="006C1D15" w:rsidRDefault="006C1D15" w:rsidP="006C1D15">
      <w:pPr>
        <w:pStyle w:val="ListParagraph"/>
        <w:numPr>
          <w:ilvl w:val="0"/>
          <w:numId w:val="1"/>
        </w:numPr>
        <w:jc w:val="both"/>
        <w:rPr>
          <w:rFonts w:asciiTheme="majorHAnsi" w:hAnsiTheme="majorHAnsi" w:cstheme="majorHAnsi"/>
        </w:rPr>
      </w:pPr>
      <w:r>
        <w:rPr>
          <w:rFonts w:asciiTheme="majorHAnsi" w:hAnsiTheme="majorHAnsi" w:cstheme="majorHAnsi"/>
        </w:rPr>
        <w:t>The development of co-operation between employers and employees to ensure task carried out in accordance to scientifically devised procedure.</w:t>
      </w:r>
    </w:p>
    <w:p w14:paraId="3BC81952" w14:textId="77777777" w:rsidR="006C1D15" w:rsidRDefault="006C1D15" w:rsidP="006C1D15">
      <w:pPr>
        <w:pStyle w:val="ListParagraph"/>
        <w:numPr>
          <w:ilvl w:val="0"/>
          <w:numId w:val="1"/>
        </w:numPr>
        <w:jc w:val="both"/>
        <w:rPr>
          <w:rFonts w:asciiTheme="majorHAnsi" w:hAnsiTheme="majorHAnsi" w:cstheme="majorHAnsi"/>
        </w:rPr>
      </w:pPr>
      <w:r>
        <w:rPr>
          <w:rFonts w:asciiTheme="majorHAnsi" w:hAnsiTheme="majorHAnsi" w:cstheme="majorHAnsi"/>
        </w:rPr>
        <w:t>The division of work carried out between employees and employers was almost equally shared.</w:t>
      </w:r>
    </w:p>
    <w:p w14:paraId="06802826" w14:textId="77777777" w:rsidR="006C1D15" w:rsidRPr="00057D65" w:rsidRDefault="006C1D15" w:rsidP="006C1D15">
      <w:pPr>
        <w:pStyle w:val="ListParagraph"/>
        <w:jc w:val="both"/>
        <w:rPr>
          <w:rFonts w:asciiTheme="majorHAnsi" w:hAnsiTheme="majorHAnsi" w:cstheme="majorHAnsi"/>
        </w:rPr>
      </w:pPr>
      <w:r>
        <w:rPr>
          <w:rFonts w:asciiTheme="majorHAnsi" w:hAnsiTheme="majorHAnsi" w:cstheme="majorHAnsi"/>
        </w:rPr>
        <w:t>(</w:t>
      </w:r>
      <w:r w:rsidRPr="00057D65">
        <w:rPr>
          <w:rFonts w:asciiTheme="majorHAnsi" w:hAnsiTheme="majorHAnsi" w:cstheme="majorHAnsi"/>
        </w:rPr>
        <w:t>Kwok Angus C. F, 2014, p28-40).</w:t>
      </w:r>
    </w:p>
    <w:p w14:paraId="7D90E69C" w14:textId="77777777" w:rsidR="006C1D15" w:rsidRPr="00C90E95" w:rsidRDefault="006C1D15" w:rsidP="006C1D15">
      <w:pPr>
        <w:jc w:val="both"/>
        <w:rPr>
          <w:rFonts w:asciiTheme="majorHAnsi" w:hAnsiTheme="majorHAnsi" w:cstheme="majorHAnsi"/>
        </w:rPr>
      </w:pPr>
      <w:r>
        <w:rPr>
          <w:rFonts w:asciiTheme="majorHAnsi" w:hAnsiTheme="majorHAnsi" w:cstheme="majorHAnsi"/>
        </w:rPr>
        <w:t xml:space="preserve">Taylor’s theory dealt with mechanical and output production of goods and services. It does not take in consideration the human element and needs of individuals. </w:t>
      </w:r>
      <w:r w:rsidRPr="00C90E95">
        <w:rPr>
          <w:rFonts w:asciiTheme="majorHAnsi" w:hAnsiTheme="majorHAnsi" w:cstheme="majorHAnsi"/>
        </w:rPr>
        <w:t>Using Taylorism requires managers to develop a science for each operation and using science, determine accurately the correct time and methods for each job (time and motion studies). Management have to select and train employees and accept itself to be governed by the science deployed for each operation and surrender its arbitrary powers over the workers, i.e. co-operate with employees.</w:t>
      </w:r>
    </w:p>
    <w:p w14:paraId="3AEBE057" w14:textId="77777777" w:rsidR="006C1D15" w:rsidRDefault="006C1D15" w:rsidP="006C1D15">
      <w:pPr>
        <w:jc w:val="both"/>
        <w:rPr>
          <w:rFonts w:asciiTheme="majorHAnsi" w:hAnsiTheme="majorHAnsi" w:cstheme="majorHAnsi"/>
        </w:rPr>
      </w:pPr>
      <w:r w:rsidRPr="008B179D">
        <w:rPr>
          <w:rFonts w:asciiTheme="majorHAnsi" w:hAnsiTheme="majorHAnsi" w:cstheme="majorHAnsi"/>
        </w:rPr>
        <w:t>Taylorism required employees to share in prosperity of the organisation by completing tasks set using the required methods and receive increased salary. Employees have to give up their ideas and agree to be trained in new methods.</w:t>
      </w:r>
    </w:p>
    <w:p w14:paraId="060A3237" w14:textId="77777777" w:rsidR="006C1D15" w:rsidRDefault="006C1D15" w:rsidP="006C1D15">
      <w:pPr>
        <w:jc w:val="both"/>
        <w:rPr>
          <w:rFonts w:asciiTheme="majorHAnsi" w:hAnsiTheme="majorHAnsi" w:cstheme="majorHAnsi"/>
        </w:rPr>
      </w:pPr>
      <w:r w:rsidRPr="008B179D">
        <w:rPr>
          <w:rFonts w:asciiTheme="majorHAnsi" w:hAnsiTheme="majorHAnsi" w:cstheme="majorHAnsi"/>
        </w:rPr>
        <w:t xml:space="preserve">“Taylorism involved breaking down the components of manual tasks in manufacturing environments, timing each movement ('time and motion' studies) so that there could be a proven best way to perform each task. This was a scientific system where every task became discrete and specialised” (Health knowledge, 2019). Example of modern-day specialised services provided is in the NHS. </w:t>
      </w:r>
    </w:p>
    <w:p w14:paraId="50351BD5" w14:textId="74D77732" w:rsidR="006C1D15" w:rsidRDefault="006C1D15" w:rsidP="006C1D15">
      <w:pPr>
        <w:jc w:val="both"/>
        <w:rPr>
          <w:rFonts w:asciiTheme="majorHAnsi" w:hAnsiTheme="majorHAnsi" w:cstheme="majorHAnsi"/>
        </w:rPr>
      </w:pPr>
    </w:p>
    <w:p w14:paraId="0904AF65" w14:textId="13C97229" w:rsidR="00DF1269" w:rsidRDefault="00DF1269" w:rsidP="006C1D15">
      <w:pPr>
        <w:jc w:val="both"/>
        <w:rPr>
          <w:rFonts w:asciiTheme="majorHAnsi" w:hAnsiTheme="majorHAnsi" w:cstheme="majorHAnsi"/>
        </w:rPr>
      </w:pPr>
    </w:p>
    <w:p w14:paraId="322D58C6" w14:textId="10B38185" w:rsidR="00DF1269" w:rsidRDefault="00DF1269" w:rsidP="006C1D15">
      <w:pPr>
        <w:jc w:val="both"/>
        <w:rPr>
          <w:rFonts w:asciiTheme="majorHAnsi" w:hAnsiTheme="majorHAnsi" w:cstheme="majorHAnsi"/>
        </w:rPr>
      </w:pPr>
    </w:p>
    <w:p w14:paraId="517C79C5" w14:textId="2F586C16" w:rsidR="00DF1269" w:rsidRDefault="00DF1269" w:rsidP="006C1D15">
      <w:pPr>
        <w:jc w:val="both"/>
        <w:rPr>
          <w:rFonts w:asciiTheme="majorHAnsi" w:hAnsiTheme="majorHAnsi" w:cstheme="majorHAnsi"/>
        </w:rPr>
      </w:pPr>
    </w:p>
    <w:p w14:paraId="6E374295" w14:textId="59024FFA" w:rsidR="00DF1269" w:rsidRDefault="00DF1269" w:rsidP="006C1D15">
      <w:pPr>
        <w:jc w:val="both"/>
        <w:rPr>
          <w:rFonts w:asciiTheme="majorHAnsi" w:hAnsiTheme="majorHAnsi" w:cstheme="majorHAnsi"/>
        </w:rPr>
      </w:pPr>
    </w:p>
    <w:p w14:paraId="48C321C8" w14:textId="77777777" w:rsidR="00DF1269" w:rsidRDefault="00DF1269" w:rsidP="006C1D15">
      <w:pPr>
        <w:jc w:val="both"/>
        <w:rPr>
          <w:rFonts w:asciiTheme="majorHAnsi" w:hAnsiTheme="majorHAnsi" w:cstheme="majorHAnsi"/>
        </w:rPr>
      </w:pPr>
    </w:p>
    <w:p w14:paraId="4CD4BFAB" w14:textId="488375EF" w:rsidR="00F761C0" w:rsidRPr="00DF1269" w:rsidRDefault="00F761C0" w:rsidP="00F761C0">
      <w:pPr>
        <w:pStyle w:val="Heading3"/>
        <w:rPr>
          <w:rFonts w:cstheme="majorHAnsi"/>
          <w:u w:val="single"/>
        </w:rPr>
      </w:pPr>
      <w:bookmarkStart w:id="26" w:name="_Toc27071351"/>
      <w:r w:rsidRPr="00DF1269">
        <w:rPr>
          <w:rFonts w:cstheme="majorHAnsi"/>
          <w:u w:val="single"/>
        </w:rPr>
        <w:lastRenderedPageBreak/>
        <w:t>Douglas McGregor</w:t>
      </w:r>
      <w:bookmarkEnd w:id="26"/>
    </w:p>
    <w:p w14:paraId="20798888" w14:textId="77777777" w:rsidR="006C1D15" w:rsidRDefault="006C1D15" w:rsidP="006C1D15">
      <w:pPr>
        <w:jc w:val="both"/>
        <w:rPr>
          <w:rFonts w:asciiTheme="majorHAnsi" w:hAnsiTheme="majorHAnsi" w:cstheme="majorHAnsi"/>
        </w:rPr>
      </w:pPr>
      <w:bookmarkStart w:id="27" w:name="_Hlk27050392"/>
      <w:r>
        <w:rPr>
          <w:rFonts w:asciiTheme="majorHAnsi" w:hAnsiTheme="majorHAnsi" w:cstheme="majorHAnsi"/>
        </w:rPr>
        <w:t xml:space="preserve">Douglas McGregor </w:t>
      </w:r>
      <w:bookmarkEnd w:id="27"/>
      <w:r>
        <w:rPr>
          <w:rFonts w:asciiTheme="majorHAnsi" w:hAnsiTheme="majorHAnsi" w:cstheme="majorHAnsi"/>
        </w:rPr>
        <w:t xml:space="preserve">(1960) </w:t>
      </w:r>
      <w:r w:rsidRPr="00DF44D7">
        <w:rPr>
          <w:rFonts w:asciiTheme="majorHAnsi" w:hAnsiTheme="majorHAnsi" w:cstheme="majorHAnsi"/>
        </w:rPr>
        <w:t>developed a leadership theory</w:t>
      </w:r>
      <w:r>
        <w:rPr>
          <w:rFonts w:asciiTheme="majorHAnsi" w:hAnsiTheme="majorHAnsi" w:cstheme="majorHAnsi"/>
        </w:rPr>
        <w:t xml:space="preserve"> known as</w:t>
      </w:r>
      <w:r w:rsidRPr="00DF44D7">
        <w:rPr>
          <w:rFonts w:asciiTheme="majorHAnsi" w:hAnsiTheme="majorHAnsi" w:cstheme="majorHAnsi"/>
        </w:rPr>
        <w:t> (McGregor Theory X and Theory Y)</w:t>
      </w:r>
      <w:r>
        <w:rPr>
          <w:rFonts w:asciiTheme="majorHAnsi" w:hAnsiTheme="majorHAnsi" w:cstheme="majorHAnsi"/>
        </w:rPr>
        <w:t xml:space="preserve"> </w:t>
      </w:r>
      <w:r w:rsidRPr="00DF44D7">
        <w:rPr>
          <w:rFonts w:asciiTheme="majorHAnsi" w:hAnsiTheme="majorHAnsi" w:cstheme="majorHAnsi"/>
        </w:rPr>
        <w:t>about organization and management</w:t>
      </w:r>
      <w:r>
        <w:rPr>
          <w:rFonts w:asciiTheme="majorHAnsi" w:hAnsiTheme="majorHAnsi" w:cstheme="majorHAnsi"/>
        </w:rPr>
        <w:t xml:space="preserve">. X and Y represented two opposing perceptions about people and how they behave. </w:t>
      </w:r>
      <w:r w:rsidRPr="004D6E50">
        <w:rPr>
          <w:rFonts w:asciiTheme="majorHAnsi" w:hAnsiTheme="majorHAnsi" w:cstheme="majorHAnsi"/>
        </w:rPr>
        <w:t>Theory X assum</w:t>
      </w:r>
      <w:r>
        <w:rPr>
          <w:rFonts w:asciiTheme="majorHAnsi" w:hAnsiTheme="majorHAnsi" w:cstheme="majorHAnsi"/>
        </w:rPr>
        <w:t xml:space="preserve">es people are naturally lazy, want to avoid work as much as possible. Individuals do not wish to take responsibilities, have no ambitions and prefer to be supervised. For this type of employees, the </w:t>
      </w:r>
      <w:r w:rsidRPr="004D6E50">
        <w:rPr>
          <w:rFonts w:asciiTheme="majorHAnsi" w:hAnsiTheme="majorHAnsi" w:cstheme="majorHAnsi"/>
        </w:rPr>
        <w:t>authoritarian leadership style is</w:t>
      </w:r>
      <w:r>
        <w:rPr>
          <w:rFonts w:asciiTheme="majorHAnsi" w:hAnsiTheme="majorHAnsi" w:cstheme="majorHAnsi"/>
        </w:rPr>
        <w:t xml:space="preserve"> best. </w:t>
      </w:r>
      <w:r w:rsidRPr="004D6E50">
        <w:rPr>
          <w:rFonts w:asciiTheme="majorHAnsi" w:hAnsiTheme="majorHAnsi" w:cstheme="majorHAnsi"/>
        </w:rPr>
        <w:t>According to this theory, pure work motivation consists of financial incentives</w:t>
      </w:r>
      <w:r>
        <w:rPr>
          <w:rFonts w:asciiTheme="majorHAnsi" w:hAnsiTheme="majorHAnsi" w:cstheme="majorHAnsi"/>
        </w:rPr>
        <w:t xml:space="preserve"> and </w:t>
      </w:r>
      <w:r w:rsidRPr="004D6E50">
        <w:rPr>
          <w:rFonts w:asciiTheme="majorHAnsi" w:hAnsiTheme="majorHAnsi" w:cstheme="majorHAnsi"/>
        </w:rPr>
        <w:t>rewards and punishments </w:t>
      </w:r>
      <w:r>
        <w:rPr>
          <w:rFonts w:asciiTheme="majorHAnsi" w:hAnsiTheme="majorHAnsi" w:cstheme="majorHAnsi"/>
        </w:rPr>
        <w:t xml:space="preserve">work best for them. </w:t>
      </w:r>
      <w:r w:rsidRPr="004D6E50">
        <w:rPr>
          <w:rFonts w:asciiTheme="majorHAnsi" w:hAnsiTheme="majorHAnsi" w:cstheme="majorHAnsi"/>
        </w:rPr>
        <w:t>Douglas McGregor</w:t>
      </w:r>
      <w:r>
        <w:rPr>
          <w:rFonts w:asciiTheme="majorHAnsi" w:hAnsiTheme="majorHAnsi" w:cstheme="majorHAnsi"/>
        </w:rPr>
        <w:t xml:space="preserve"> assumes people in theory Y have different needs than people in theory X. </w:t>
      </w:r>
      <w:r w:rsidRPr="00305A3D">
        <w:rPr>
          <w:rFonts w:asciiTheme="majorHAnsi" w:hAnsiTheme="majorHAnsi" w:cstheme="majorHAnsi"/>
        </w:rPr>
        <w:t>Theory Y assumes people are inherently happy to work</w:t>
      </w:r>
      <w:r>
        <w:rPr>
          <w:rFonts w:asciiTheme="majorHAnsi" w:hAnsiTheme="majorHAnsi" w:cstheme="majorHAnsi"/>
        </w:rPr>
        <w:t xml:space="preserve"> and</w:t>
      </w:r>
      <w:r w:rsidRPr="00305A3D">
        <w:rPr>
          <w:rFonts w:asciiTheme="majorHAnsi" w:hAnsiTheme="majorHAnsi" w:cstheme="majorHAnsi"/>
        </w:rPr>
        <w:t> want to exert themselves</w:t>
      </w:r>
      <w:r>
        <w:rPr>
          <w:rFonts w:asciiTheme="majorHAnsi" w:hAnsiTheme="majorHAnsi" w:cstheme="majorHAnsi"/>
        </w:rPr>
        <w:t>.</w:t>
      </w:r>
      <w:r w:rsidRPr="00305A3D">
        <w:rPr>
          <w:rFonts w:asciiTheme="majorHAnsi" w:hAnsiTheme="majorHAnsi" w:cstheme="majorHAnsi"/>
        </w:rPr>
        <w:t xml:space="preserve"> </w:t>
      </w:r>
      <w:r>
        <w:rPr>
          <w:rFonts w:asciiTheme="majorHAnsi" w:hAnsiTheme="majorHAnsi" w:cstheme="majorHAnsi"/>
        </w:rPr>
        <w:t>T</w:t>
      </w:r>
      <w:r w:rsidRPr="00305A3D">
        <w:rPr>
          <w:rFonts w:asciiTheme="majorHAnsi" w:hAnsiTheme="majorHAnsi" w:cstheme="majorHAnsi"/>
        </w:rPr>
        <w:t>hey are motivated to pursue objectives</w:t>
      </w:r>
      <w:r>
        <w:rPr>
          <w:rFonts w:asciiTheme="majorHAnsi" w:hAnsiTheme="majorHAnsi" w:cstheme="majorHAnsi"/>
        </w:rPr>
        <w:t xml:space="preserve"> and </w:t>
      </w:r>
      <w:r w:rsidRPr="00305A3D">
        <w:rPr>
          <w:rFonts w:asciiTheme="majorHAnsi" w:hAnsiTheme="majorHAnsi" w:cstheme="majorHAnsi"/>
        </w:rPr>
        <w:t xml:space="preserve">are prepared to take responsibility for everything they do. </w:t>
      </w:r>
      <w:r>
        <w:rPr>
          <w:rFonts w:asciiTheme="majorHAnsi" w:hAnsiTheme="majorHAnsi" w:cstheme="majorHAnsi"/>
        </w:rPr>
        <w:t>These p</w:t>
      </w:r>
      <w:r w:rsidRPr="00305A3D">
        <w:rPr>
          <w:rFonts w:asciiTheme="majorHAnsi" w:hAnsiTheme="majorHAnsi" w:cstheme="majorHAnsi"/>
        </w:rPr>
        <w:t>eople want to use their creativity and they like to take a creative problem-solving approach</w:t>
      </w:r>
      <w:r>
        <w:rPr>
          <w:rFonts w:asciiTheme="majorHAnsi" w:hAnsiTheme="majorHAnsi" w:cstheme="majorHAnsi"/>
        </w:rPr>
        <w:t xml:space="preserve">. </w:t>
      </w:r>
      <w:r w:rsidRPr="000D2A55">
        <w:rPr>
          <w:rFonts w:asciiTheme="majorHAnsi" w:hAnsiTheme="majorHAnsi" w:cstheme="majorHAnsi"/>
        </w:rPr>
        <w:t>McGregor then arrived at the conclusion that the style of leadership depends on the manager’s perception of people</w:t>
      </w:r>
      <w:r>
        <w:rPr>
          <w:rFonts w:asciiTheme="majorHAnsi" w:hAnsiTheme="majorHAnsi" w:cstheme="majorHAnsi"/>
        </w:rPr>
        <w:t xml:space="preserve"> (Mulder, 2015)</w:t>
      </w:r>
      <w:r w:rsidRPr="00305A3D">
        <w:rPr>
          <w:rFonts w:asciiTheme="majorHAnsi" w:hAnsiTheme="majorHAnsi" w:cstheme="majorHAnsi"/>
        </w:rPr>
        <w:t>.</w:t>
      </w:r>
      <w:r>
        <w:rPr>
          <w:rFonts w:asciiTheme="majorHAnsi" w:hAnsiTheme="majorHAnsi" w:cstheme="majorHAnsi"/>
        </w:rPr>
        <w:t xml:space="preserve"> (See appendices.)</w:t>
      </w:r>
    </w:p>
    <w:p w14:paraId="71778E30" w14:textId="77777777" w:rsidR="006C1D15" w:rsidRDefault="006C1D15" w:rsidP="006C1D15">
      <w:pPr>
        <w:jc w:val="both"/>
        <w:rPr>
          <w:rFonts w:asciiTheme="majorHAnsi" w:hAnsiTheme="majorHAnsi" w:cstheme="majorHAnsi"/>
        </w:rPr>
      </w:pPr>
      <w:r>
        <w:rPr>
          <w:rFonts w:asciiTheme="majorHAnsi" w:hAnsiTheme="majorHAnsi" w:cstheme="majorHAnsi"/>
        </w:rPr>
        <w:t xml:space="preserve">Federick Hertzberg’s (1959) hygiene theory classifies the factors needed to motivate people into two categories: </w:t>
      </w:r>
      <w:r w:rsidRPr="001651FF">
        <w:rPr>
          <w:rFonts w:asciiTheme="majorHAnsi" w:hAnsiTheme="majorHAnsi" w:cstheme="majorHAnsi"/>
        </w:rPr>
        <w:t>hygiene factors and motivating factors. Hygiene factors are necessary for motivation but not sufficient; they do not bring satisfaction, but they prevent dissatisfaction. Some examples are compensation; company policies; level of supervision or ownership of the assigned work; relationship with superiors, subordinates, and peers; and working conditions. Motivating factors are factors that bring (or increase) job satisfaction. Some examples are challenging work assignment, opportunity for career advancement and accomplishments, opportunity for growth, sense of responsibility, and recognition</w:t>
      </w:r>
      <w:r>
        <w:rPr>
          <w:rFonts w:asciiTheme="majorHAnsi" w:hAnsiTheme="majorHAnsi" w:cstheme="majorHAnsi"/>
        </w:rPr>
        <w:t xml:space="preserve"> (See appendices) (Answers.com, 2019).</w:t>
      </w:r>
    </w:p>
    <w:p w14:paraId="25232487" w14:textId="77777777" w:rsidR="006C1D15" w:rsidRDefault="006C1D15" w:rsidP="006C1D15">
      <w:pPr>
        <w:jc w:val="both"/>
        <w:rPr>
          <w:rFonts w:asciiTheme="majorHAnsi" w:hAnsiTheme="majorHAnsi" w:cstheme="majorHAnsi"/>
        </w:rPr>
      </w:pPr>
    </w:p>
    <w:p w14:paraId="3C000123" w14:textId="24B94C74" w:rsidR="006C1D15" w:rsidRPr="00152139" w:rsidRDefault="00F761C0" w:rsidP="006C1D15">
      <w:pPr>
        <w:pStyle w:val="Heading3"/>
        <w:jc w:val="both"/>
        <w:rPr>
          <w:rFonts w:cstheme="majorHAnsi"/>
          <w:u w:val="single"/>
        </w:rPr>
      </w:pPr>
      <w:bookmarkStart w:id="28" w:name="_Toc27071352"/>
      <w:r>
        <w:rPr>
          <w:rFonts w:cstheme="majorHAnsi"/>
          <w:u w:val="single"/>
        </w:rPr>
        <w:t xml:space="preserve">Henri Fayol’s </w:t>
      </w:r>
      <w:r w:rsidR="006C1D15" w:rsidRPr="00152139">
        <w:rPr>
          <w:rFonts w:cstheme="majorHAnsi"/>
          <w:u w:val="single"/>
        </w:rPr>
        <w:t>Administrative Theory</w:t>
      </w:r>
      <w:bookmarkEnd w:id="28"/>
    </w:p>
    <w:p w14:paraId="67387AB9" w14:textId="47047B50" w:rsidR="006C1D15" w:rsidRDefault="006C1D15" w:rsidP="006C1D15">
      <w:pPr>
        <w:jc w:val="both"/>
        <w:rPr>
          <w:rFonts w:asciiTheme="majorHAnsi" w:hAnsiTheme="majorHAnsi" w:cstheme="majorHAnsi"/>
        </w:rPr>
      </w:pPr>
      <w:r w:rsidRPr="00FF4BF9">
        <w:rPr>
          <w:rFonts w:asciiTheme="majorHAnsi" w:hAnsiTheme="majorHAnsi" w:cstheme="majorHAnsi"/>
        </w:rPr>
        <w:t xml:space="preserve">Henri Fayol was born in Istanbul in 1841. </w:t>
      </w:r>
      <w:r>
        <w:rPr>
          <w:rFonts w:asciiTheme="majorHAnsi" w:hAnsiTheme="majorHAnsi" w:cstheme="majorHAnsi"/>
        </w:rPr>
        <w:t>H</w:t>
      </w:r>
      <w:r w:rsidRPr="00FF4BF9">
        <w:rPr>
          <w:rFonts w:asciiTheme="majorHAnsi" w:hAnsiTheme="majorHAnsi" w:cstheme="majorHAnsi"/>
        </w:rPr>
        <w:t>e was 19</w:t>
      </w:r>
      <w:r>
        <w:rPr>
          <w:rFonts w:asciiTheme="majorHAnsi" w:hAnsiTheme="majorHAnsi" w:cstheme="majorHAnsi"/>
        </w:rPr>
        <w:t xml:space="preserve"> years old when</w:t>
      </w:r>
      <w:r w:rsidRPr="00FF4BF9">
        <w:rPr>
          <w:rFonts w:asciiTheme="majorHAnsi" w:hAnsiTheme="majorHAnsi" w:cstheme="majorHAnsi"/>
        </w:rPr>
        <w:t xml:space="preserve"> he began working as an engineer at a large mining company in France. He eventually became the director, at a time when the mining company employed more than 1,000 people</w:t>
      </w:r>
      <w:r>
        <w:rPr>
          <w:rFonts w:asciiTheme="majorHAnsi" w:hAnsiTheme="majorHAnsi" w:cstheme="majorHAnsi"/>
        </w:rPr>
        <w:t xml:space="preserve"> (Mindtools, 2019)</w:t>
      </w:r>
      <w:r w:rsidRPr="00FF4BF9">
        <w:rPr>
          <w:rFonts w:asciiTheme="majorHAnsi" w:hAnsiTheme="majorHAnsi" w:cstheme="majorHAnsi"/>
        </w:rPr>
        <w:t>.</w:t>
      </w:r>
      <w:r>
        <w:rPr>
          <w:rFonts w:asciiTheme="majorHAnsi" w:hAnsiTheme="majorHAnsi" w:cstheme="majorHAnsi"/>
        </w:rPr>
        <w:t xml:space="preserve">  Henri Fayol’s (1916) administrative management theory</w:t>
      </w:r>
      <w:r w:rsidRPr="00B038C5">
        <w:rPr>
          <w:rFonts w:asciiTheme="majorHAnsi" w:hAnsiTheme="majorHAnsi" w:cstheme="majorHAnsi"/>
        </w:rPr>
        <w:t> is a simple model of how management interacts with personnel. Concepts</w:t>
      </w:r>
      <w:r>
        <w:rPr>
          <w:rFonts w:asciiTheme="majorHAnsi" w:hAnsiTheme="majorHAnsi" w:cstheme="majorHAnsi"/>
        </w:rPr>
        <w:t xml:space="preserve"> are covered</w:t>
      </w:r>
      <w:r w:rsidRPr="00B038C5">
        <w:rPr>
          <w:rFonts w:asciiTheme="majorHAnsi" w:hAnsiTheme="majorHAnsi" w:cstheme="majorHAnsi"/>
        </w:rPr>
        <w:t xml:space="preserve"> in a broad way</w:t>
      </w:r>
      <w:r>
        <w:rPr>
          <w:rFonts w:asciiTheme="majorHAnsi" w:hAnsiTheme="majorHAnsi" w:cstheme="majorHAnsi"/>
        </w:rPr>
        <w:t xml:space="preserve"> and</w:t>
      </w:r>
      <w:r w:rsidRPr="00B038C5">
        <w:rPr>
          <w:rFonts w:asciiTheme="majorHAnsi" w:hAnsiTheme="majorHAnsi" w:cstheme="majorHAnsi"/>
        </w:rPr>
        <w:t xml:space="preserve"> almost any business can apply </w:t>
      </w:r>
      <w:r>
        <w:rPr>
          <w:rFonts w:asciiTheme="majorHAnsi" w:hAnsiTheme="majorHAnsi" w:cstheme="majorHAnsi"/>
        </w:rPr>
        <w:t>t</w:t>
      </w:r>
      <w:r w:rsidRPr="00B038C5">
        <w:rPr>
          <w:rFonts w:asciiTheme="majorHAnsi" w:hAnsiTheme="majorHAnsi" w:cstheme="majorHAnsi"/>
        </w:rPr>
        <w:t>his theory of management. </w:t>
      </w:r>
      <w:r>
        <w:rPr>
          <w:rFonts w:asciiTheme="majorHAnsi" w:hAnsiTheme="majorHAnsi" w:cstheme="majorHAnsi"/>
        </w:rPr>
        <w:t xml:space="preserve">Fayol’s theory has 14 principles of management (see appendices Table 1. Henri Fayol’s 14 principles) and believes there are basic commands management should use in order to control and plan production. </w:t>
      </w:r>
      <w:r w:rsidR="00F761C0">
        <w:rPr>
          <w:rFonts w:asciiTheme="majorHAnsi" w:hAnsiTheme="majorHAnsi" w:cstheme="majorHAnsi"/>
        </w:rPr>
        <w:t>These</w:t>
      </w:r>
      <w:r>
        <w:rPr>
          <w:rFonts w:asciiTheme="majorHAnsi" w:hAnsiTheme="majorHAnsi" w:cstheme="majorHAnsi"/>
        </w:rPr>
        <w:t xml:space="preserve"> are: </w:t>
      </w:r>
    </w:p>
    <w:p w14:paraId="7CC8F155" w14:textId="77777777" w:rsidR="006C1D15" w:rsidRDefault="006C1D15" w:rsidP="006C1D15">
      <w:pPr>
        <w:pStyle w:val="ListParagraph"/>
        <w:numPr>
          <w:ilvl w:val="0"/>
          <w:numId w:val="3"/>
        </w:numPr>
        <w:jc w:val="both"/>
        <w:rPr>
          <w:rFonts w:asciiTheme="majorHAnsi" w:hAnsiTheme="majorHAnsi" w:cstheme="majorHAnsi"/>
        </w:rPr>
      </w:pPr>
      <w:r w:rsidRPr="000F548E">
        <w:rPr>
          <w:rFonts w:asciiTheme="majorHAnsi" w:hAnsiTheme="majorHAnsi" w:cstheme="majorHAnsi"/>
        </w:rPr>
        <w:t xml:space="preserve">Planning. Management must plan and schedule every part of industrial processes. </w:t>
      </w:r>
    </w:p>
    <w:p w14:paraId="43DF39D2" w14:textId="77777777" w:rsidR="006C1D15" w:rsidRDefault="006C1D15" w:rsidP="006C1D15">
      <w:pPr>
        <w:pStyle w:val="ListParagraph"/>
        <w:numPr>
          <w:ilvl w:val="0"/>
          <w:numId w:val="3"/>
        </w:numPr>
        <w:jc w:val="both"/>
        <w:rPr>
          <w:rFonts w:asciiTheme="majorHAnsi" w:hAnsiTheme="majorHAnsi" w:cstheme="majorHAnsi"/>
        </w:rPr>
      </w:pPr>
      <w:r w:rsidRPr="000F548E">
        <w:rPr>
          <w:rFonts w:asciiTheme="majorHAnsi" w:hAnsiTheme="majorHAnsi" w:cstheme="majorHAnsi"/>
        </w:rPr>
        <w:t>Organising</w:t>
      </w:r>
      <w:r>
        <w:rPr>
          <w:rFonts w:asciiTheme="majorHAnsi" w:hAnsiTheme="majorHAnsi" w:cstheme="majorHAnsi"/>
        </w:rPr>
        <w:t>. I</w:t>
      </w:r>
      <w:r w:rsidRPr="000F548E">
        <w:rPr>
          <w:rFonts w:asciiTheme="majorHAnsi" w:hAnsiTheme="majorHAnsi" w:cstheme="majorHAnsi"/>
        </w:rPr>
        <w:t>n addition to planning a manufacturing process, management must also make certain all of the necessary resources (raw materials, personnel, etc.) came together at the appropriate time of production.</w:t>
      </w:r>
    </w:p>
    <w:p w14:paraId="65BA1583" w14:textId="77777777" w:rsidR="006C1D15" w:rsidRDefault="006C1D15" w:rsidP="006C1D15">
      <w:pPr>
        <w:pStyle w:val="ListParagraph"/>
        <w:numPr>
          <w:ilvl w:val="0"/>
          <w:numId w:val="3"/>
        </w:numPr>
        <w:jc w:val="both"/>
        <w:rPr>
          <w:rFonts w:asciiTheme="majorHAnsi" w:hAnsiTheme="majorHAnsi" w:cstheme="majorHAnsi"/>
        </w:rPr>
      </w:pPr>
      <w:r w:rsidRPr="000F548E">
        <w:rPr>
          <w:rFonts w:asciiTheme="majorHAnsi" w:hAnsiTheme="majorHAnsi" w:cstheme="majorHAnsi"/>
        </w:rPr>
        <w:t>Commanding</w:t>
      </w:r>
      <w:r>
        <w:rPr>
          <w:rFonts w:asciiTheme="majorHAnsi" w:hAnsiTheme="majorHAnsi" w:cstheme="majorHAnsi"/>
        </w:rPr>
        <w:t>. M</w:t>
      </w:r>
      <w:r w:rsidRPr="000F548E">
        <w:rPr>
          <w:rFonts w:asciiTheme="majorHAnsi" w:hAnsiTheme="majorHAnsi" w:cstheme="majorHAnsi"/>
        </w:rPr>
        <w:t>anagement must encourage and direct personnel activity.</w:t>
      </w:r>
    </w:p>
    <w:p w14:paraId="2ED835D5" w14:textId="77777777" w:rsidR="006C1D15" w:rsidRDefault="006C1D15" w:rsidP="006C1D15">
      <w:pPr>
        <w:pStyle w:val="ListParagraph"/>
        <w:numPr>
          <w:ilvl w:val="0"/>
          <w:numId w:val="3"/>
        </w:numPr>
        <w:jc w:val="both"/>
        <w:rPr>
          <w:rFonts w:asciiTheme="majorHAnsi" w:hAnsiTheme="majorHAnsi" w:cstheme="majorHAnsi"/>
        </w:rPr>
      </w:pPr>
      <w:r w:rsidRPr="000F548E">
        <w:rPr>
          <w:rFonts w:asciiTheme="majorHAnsi" w:hAnsiTheme="majorHAnsi" w:cstheme="majorHAnsi"/>
        </w:rPr>
        <w:t>Coordinating.</w:t>
      </w:r>
      <w:r>
        <w:rPr>
          <w:rFonts w:asciiTheme="majorHAnsi" w:hAnsiTheme="majorHAnsi" w:cstheme="majorHAnsi"/>
        </w:rPr>
        <w:t xml:space="preserve"> </w:t>
      </w:r>
      <w:r w:rsidRPr="000F548E">
        <w:rPr>
          <w:rFonts w:asciiTheme="majorHAnsi" w:hAnsiTheme="majorHAnsi" w:cstheme="majorHAnsi"/>
        </w:rPr>
        <w:t>Management must make certain that personnel works together in a cooperative fashion.</w:t>
      </w:r>
    </w:p>
    <w:p w14:paraId="3795EDCB" w14:textId="77777777" w:rsidR="006C1D15" w:rsidRPr="000F548E" w:rsidRDefault="006C1D15" w:rsidP="006C1D15">
      <w:pPr>
        <w:pStyle w:val="ListParagraph"/>
        <w:numPr>
          <w:ilvl w:val="0"/>
          <w:numId w:val="3"/>
        </w:numPr>
        <w:jc w:val="both"/>
        <w:rPr>
          <w:rFonts w:asciiTheme="majorHAnsi" w:hAnsiTheme="majorHAnsi" w:cstheme="majorHAnsi"/>
        </w:rPr>
      </w:pPr>
      <w:r w:rsidRPr="000F548E">
        <w:rPr>
          <w:rFonts w:asciiTheme="majorHAnsi" w:hAnsiTheme="majorHAnsi" w:cstheme="majorHAnsi"/>
        </w:rPr>
        <w:t>Controlling. The final management activity</w:t>
      </w:r>
      <w:r>
        <w:rPr>
          <w:rFonts w:asciiTheme="majorHAnsi" w:hAnsiTheme="majorHAnsi" w:cstheme="majorHAnsi"/>
        </w:rPr>
        <w:t xml:space="preserve">. To evaluate </w:t>
      </w:r>
    </w:p>
    <w:p w14:paraId="0DD04E2E" w14:textId="77777777" w:rsidR="006C1D15" w:rsidRDefault="006C1D15" w:rsidP="006C1D15">
      <w:pPr>
        <w:jc w:val="both"/>
        <w:rPr>
          <w:rFonts w:asciiTheme="majorHAnsi" w:hAnsiTheme="majorHAnsi" w:cstheme="majorHAnsi"/>
        </w:rPr>
      </w:pPr>
      <w:r>
        <w:rPr>
          <w:rFonts w:asciiTheme="majorHAnsi" w:hAnsiTheme="majorHAnsi" w:cstheme="majorHAnsi"/>
        </w:rPr>
        <w:t xml:space="preserve">Fayol provided basic concepts and terminology, </w:t>
      </w:r>
      <w:r w:rsidRPr="000F41C4">
        <w:rPr>
          <w:rFonts w:asciiTheme="majorHAnsi" w:hAnsiTheme="majorHAnsi" w:cstheme="majorHAnsi"/>
        </w:rPr>
        <w:t>such as division of labour, scalar chain, unity of command and centralisation.</w:t>
      </w:r>
      <w:r>
        <w:rPr>
          <w:rFonts w:asciiTheme="majorHAnsi" w:hAnsiTheme="majorHAnsi" w:cstheme="majorHAnsi"/>
        </w:rPr>
        <w:t xml:space="preserve"> Fayol’s theory described a structure of a formal organisation. Similar to Taylor’s theory, Henri’s theory was also missing </w:t>
      </w:r>
      <w:r w:rsidRPr="00FF4BF9">
        <w:rPr>
          <w:rFonts w:asciiTheme="majorHAnsi" w:hAnsiTheme="majorHAnsi" w:cstheme="majorHAnsi"/>
        </w:rPr>
        <w:t xml:space="preserve">issues relating to the sensitivity of </w:t>
      </w:r>
      <w:r>
        <w:rPr>
          <w:rFonts w:asciiTheme="majorHAnsi" w:hAnsiTheme="majorHAnsi" w:cstheme="majorHAnsi"/>
        </w:rPr>
        <w:t xml:space="preserve">employee </w:t>
      </w:r>
      <w:r w:rsidRPr="00FF4BF9">
        <w:rPr>
          <w:rFonts w:asciiTheme="majorHAnsi" w:hAnsiTheme="majorHAnsi" w:cstheme="majorHAnsi"/>
        </w:rPr>
        <w:t>needs</w:t>
      </w:r>
      <w:r>
        <w:rPr>
          <w:rFonts w:asciiTheme="majorHAnsi" w:hAnsiTheme="majorHAnsi" w:cstheme="majorHAnsi"/>
        </w:rPr>
        <w:t xml:space="preserve">, such as employee initiatives. He saw employees as </w:t>
      </w:r>
      <w:r w:rsidRPr="00F92619">
        <w:rPr>
          <w:rFonts w:asciiTheme="majorHAnsi" w:hAnsiTheme="majorHAnsi" w:cstheme="majorHAnsi"/>
        </w:rPr>
        <w:t>rational organisational structure and not in terms of adapting structures and changing people's behaviour to achieve the best fit between the organisation and its customers.</w:t>
      </w:r>
      <w:r>
        <w:rPr>
          <w:rFonts w:asciiTheme="majorHAnsi" w:hAnsiTheme="majorHAnsi" w:cstheme="majorHAnsi"/>
        </w:rPr>
        <w:t xml:space="preserve"> Many of Fayol’s principles have been absorbed my modern organisations but they </w:t>
      </w:r>
      <w:r>
        <w:rPr>
          <w:rFonts w:asciiTheme="majorHAnsi" w:hAnsiTheme="majorHAnsi" w:cstheme="majorHAnsi"/>
        </w:rPr>
        <w:lastRenderedPageBreak/>
        <w:t xml:space="preserve">do not function well with conditions of rapid change in work environment (Health Knowledge, 2017). </w:t>
      </w:r>
      <w:r w:rsidRPr="008B179D">
        <w:rPr>
          <w:rFonts w:asciiTheme="majorHAnsi" w:hAnsiTheme="majorHAnsi" w:cstheme="majorHAnsi"/>
        </w:rPr>
        <w:t>Fayol’s ‘command’ is a description of empowering manager</w:t>
      </w:r>
      <w:r>
        <w:rPr>
          <w:rFonts w:asciiTheme="majorHAnsi" w:hAnsiTheme="majorHAnsi" w:cstheme="majorHAnsi"/>
        </w:rPr>
        <w:t xml:space="preserve"> and not employees</w:t>
      </w:r>
      <w:r w:rsidRPr="008B179D">
        <w:rPr>
          <w:rFonts w:asciiTheme="majorHAnsi" w:hAnsiTheme="majorHAnsi" w:cstheme="majorHAnsi"/>
        </w:rPr>
        <w:t>.</w:t>
      </w:r>
    </w:p>
    <w:p w14:paraId="08358883" w14:textId="77777777" w:rsidR="00DF1269" w:rsidRDefault="00DF1269" w:rsidP="00F761C0">
      <w:pPr>
        <w:pStyle w:val="Heading3"/>
        <w:rPr>
          <w:rFonts w:cstheme="majorHAnsi"/>
        </w:rPr>
      </w:pPr>
    </w:p>
    <w:p w14:paraId="79605087" w14:textId="3AF9476A" w:rsidR="00F761C0" w:rsidRPr="00DF1269" w:rsidRDefault="00F761C0" w:rsidP="00F761C0">
      <w:pPr>
        <w:pStyle w:val="Heading3"/>
        <w:rPr>
          <w:rFonts w:cstheme="majorHAnsi"/>
          <w:u w:val="single"/>
        </w:rPr>
      </w:pPr>
      <w:bookmarkStart w:id="29" w:name="_Toc27071353"/>
      <w:r w:rsidRPr="00DF1269">
        <w:rPr>
          <w:rFonts w:cstheme="majorHAnsi"/>
          <w:u w:val="single"/>
        </w:rPr>
        <w:t>Henri Fayol’ 14 Principles</w:t>
      </w:r>
      <w:bookmarkEnd w:id="29"/>
    </w:p>
    <w:p w14:paraId="78CDED58" w14:textId="28F2B010" w:rsidR="00F761C0" w:rsidRPr="00261F38" w:rsidRDefault="001465FA" w:rsidP="00F761C0">
      <w:pPr>
        <w:rPr>
          <w:rFonts w:asciiTheme="majorHAnsi" w:hAnsiTheme="majorHAnsi" w:cstheme="majorHAnsi"/>
        </w:rPr>
      </w:pPr>
      <w:r>
        <w:rPr>
          <w:rFonts w:asciiTheme="majorHAnsi" w:hAnsiTheme="majorHAnsi" w:cstheme="majorHAnsi"/>
        </w:rPr>
        <w:t>“</w:t>
      </w:r>
      <w:r w:rsidR="00F761C0" w:rsidRPr="00261F38">
        <w:rPr>
          <w:rFonts w:asciiTheme="majorHAnsi" w:hAnsiTheme="majorHAnsi" w:cstheme="majorHAnsi"/>
        </w:rPr>
        <w:t>The 14 principles are as follows:</w:t>
      </w:r>
    </w:p>
    <w:p w14:paraId="0F17353E"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Division of work – Employees should have complementary skill sets that allow them to specialize in certain areas.</w:t>
      </w:r>
    </w:p>
    <w:p w14:paraId="08625123"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Authority – Management needs authority to give employees orders. This authority must be agreed upon.</w:t>
      </w:r>
    </w:p>
    <w:p w14:paraId="3ECF5560"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Discipline – This gets to the idea of employees listening to commands and being disciplined in getting work done. If a manager sets a deadline, an employee should have the discipline to meet it.</w:t>
      </w:r>
    </w:p>
    <w:p w14:paraId="330B1D6A"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Unity of command – Employees answer to their managers, and there aren't a bunch of unnecessary people involved with the process. Going over your manager's head would be an example of breaking this principle.</w:t>
      </w:r>
    </w:p>
    <w:p w14:paraId="4C7447AB"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Unity of direction – Teams should be striving for common goals.</w:t>
      </w:r>
    </w:p>
    <w:p w14:paraId="23EE54FF"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Subordination of individual interests – The team comes before the individual.</w:t>
      </w:r>
    </w:p>
    <w:p w14:paraId="093F875E"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Remuneration – There are monetary and non-monetary versions of remuneration. Both are needed to motivate employees.</w:t>
      </w:r>
    </w:p>
    <w:p w14:paraId="6538D49F"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Centralization – There should be a balance between decision-making power. For example, a company's board of directors should have a say, but the midlevel managers shouldn't be overpowered.</w:t>
      </w:r>
    </w:p>
    <w:p w14:paraId="5041CFCC"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Scalar chain – Each company should have clear hierarchical structures.</w:t>
      </w:r>
    </w:p>
    <w:p w14:paraId="07CD9E81"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Order – This refers mostly to cleanliness and organization within a workplace. An office shouldn't be disgustingly messy.</w:t>
      </w:r>
    </w:p>
    <w:p w14:paraId="764662B9"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Equity – Employees should be treated well.</w:t>
      </w:r>
    </w:p>
    <w:p w14:paraId="05464554"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Stability of tenure of personnel – This principle suggests that businesses should try to limit turnover and keep employees around as they accumulate knowledge and improve.</w:t>
      </w:r>
    </w:p>
    <w:p w14:paraId="73DE4D34" w14:textId="77777777"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Initiative – Employees should share ideas and be rewarded for innovative thinking and taking on new tasks.</w:t>
      </w:r>
    </w:p>
    <w:p w14:paraId="3244ABBE" w14:textId="6A2F15C6" w:rsidR="00F761C0" w:rsidRPr="00261F38" w:rsidRDefault="00F761C0" w:rsidP="00F761C0">
      <w:pPr>
        <w:pStyle w:val="ListParagraph"/>
        <w:numPr>
          <w:ilvl w:val="0"/>
          <w:numId w:val="8"/>
        </w:numPr>
        <w:rPr>
          <w:rFonts w:asciiTheme="majorHAnsi" w:hAnsiTheme="majorHAnsi" w:cstheme="majorHAnsi"/>
        </w:rPr>
      </w:pPr>
      <w:r w:rsidRPr="00261F38">
        <w:rPr>
          <w:rFonts w:asciiTheme="majorHAnsi" w:hAnsiTheme="majorHAnsi" w:cstheme="majorHAnsi"/>
        </w:rPr>
        <w:t>Esprit de corps – Employee morale matters. This principle suggests that managers should work to keep employees engaged and interested</w:t>
      </w:r>
      <w:r w:rsidR="001465FA">
        <w:rPr>
          <w:rFonts w:asciiTheme="majorHAnsi" w:hAnsiTheme="majorHAnsi" w:cstheme="majorHAnsi"/>
        </w:rPr>
        <w:t>”</w:t>
      </w:r>
      <w:r w:rsidR="00884261">
        <w:rPr>
          <w:rFonts w:asciiTheme="majorHAnsi" w:hAnsiTheme="majorHAnsi" w:cstheme="majorHAnsi"/>
        </w:rPr>
        <w:t xml:space="preserve"> (Business.com, 2019).</w:t>
      </w:r>
    </w:p>
    <w:p w14:paraId="0F7D6893" w14:textId="77777777" w:rsidR="00F761C0" w:rsidRDefault="00F761C0" w:rsidP="00F761C0">
      <w:pPr>
        <w:rPr>
          <w:rFonts w:asciiTheme="majorHAnsi" w:hAnsiTheme="majorHAnsi" w:cstheme="majorHAnsi"/>
        </w:rPr>
      </w:pPr>
      <w:r>
        <w:rPr>
          <w:rFonts w:asciiTheme="majorHAnsi" w:hAnsiTheme="majorHAnsi" w:cstheme="majorHAnsi"/>
        </w:rPr>
        <w:t>“A</w:t>
      </w:r>
      <w:r w:rsidRPr="00261F38">
        <w:rPr>
          <w:rFonts w:asciiTheme="majorHAnsi" w:hAnsiTheme="majorHAnsi" w:cstheme="majorHAnsi"/>
        </w:rPr>
        <w:t>ll 14 principles can be challenging and makes more sense for a test on management than an entrepreneur running their business, but the principles apply in today's workforce. Things like equity and remuneration are important aspects of management. Other principles, like scalar chain, aren't always necessary. Some businesses find success without clear hierarchies, and the organizational setup depends largely on the business and the size of the company</w:t>
      </w:r>
      <w:r>
        <w:rPr>
          <w:rFonts w:asciiTheme="majorHAnsi" w:hAnsiTheme="majorHAnsi" w:cstheme="majorHAnsi"/>
        </w:rPr>
        <w:t>” (Business.com, 2019).</w:t>
      </w:r>
    </w:p>
    <w:p w14:paraId="60009CAC" w14:textId="7359926D" w:rsidR="00F761C0" w:rsidRDefault="00F761C0" w:rsidP="006C1D15"/>
    <w:p w14:paraId="4E534A12" w14:textId="08C2C10A" w:rsidR="00F761C0" w:rsidRDefault="00F761C0" w:rsidP="006C1D15"/>
    <w:p w14:paraId="32745FFF" w14:textId="3593786D" w:rsidR="00DF1269" w:rsidRDefault="00DF1269" w:rsidP="006C1D15"/>
    <w:p w14:paraId="757FCFAD" w14:textId="77777777" w:rsidR="00DF1269" w:rsidRPr="002D3304" w:rsidRDefault="00DF1269" w:rsidP="006C1D15"/>
    <w:p w14:paraId="3FA7A359" w14:textId="1C1A819C" w:rsidR="006C1D15" w:rsidRPr="00741E6E" w:rsidRDefault="00F761C0" w:rsidP="006C1D15">
      <w:pPr>
        <w:pStyle w:val="Heading3"/>
        <w:jc w:val="both"/>
        <w:rPr>
          <w:rFonts w:cstheme="majorHAnsi"/>
          <w:u w:val="single"/>
        </w:rPr>
      </w:pPr>
      <w:bookmarkStart w:id="30" w:name="_Toc27071354"/>
      <w:r>
        <w:rPr>
          <w:rFonts w:cstheme="majorHAnsi"/>
          <w:u w:val="single"/>
        </w:rPr>
        <w:lastRenderedPageBreak/>
        <w:t xml:space="preserve">Max Weber’s </w:t>
      </w:r>
      <w:r w:rsidR="006C1D15" w:rsidRPr="00741E6E">
        <w:rPr>
          <w:rFonts w:cstheme="majorHAnsi"/>
          <w:u w:val="single"/>
        </w:rPr>
        <w:t>Bureaucracy Theory</w:t>
      </w:r>
      <w:bookmarkEnd w:id="30"/>
    </w:p>
    <w:p w14:paraId="1D32715D" w14:textId="5F4F85B1" w:rsidR="006C1D15" w:rsidRDefault="006C1D15" w:rsidP="006C1D15">
      <w:pPr>
        <w:jc w:val="both"/>
        <w:rPr>
          <w:rFonts w:asciiTheme="majorHAnsi" w:hAnsiTheme="majorHAnsi" w:cstheme="majorHAnsi"/>
        </w:rPr>
      </w:pPr>
      <w:r w:rsidRPr="0048799C">
        <w:rPr>
          <w:rFonts w:asciiTheme="majorHAnsi" w:hAnsiTheme="majorHAnsi" w:cstheme="majorHAnsi"/>
        </w:rPr>
        <w:t>German sociologis</w:t>
      </w:r>
      <w:r>
        <w:rPr>
          <w:rFonts w:asciiTheme="majorHAnsi" w:hAnsiTheme="majorHAnsi" w:cstheme="majorHAnsi"/>
        </w:rPr>
        <w:t xml:space="preserve">t, Max weber came up with bureaucratic theory of management. </w:t>
      </w:r>
      <w:r w:rsidR="001465FA">
        <w:rPr>
          <w:rFonts w:asciiTheme="majorHAnsi" w:hAnsiTheme="majorHAnsi" w:cstheme="majorHAnsi"/>
        </w:rPr>
        <w:t>B</w:t>
      </w:r>
      <w:r w:rsidRPr="00552689">
        <w:rPr>
          <w:rFonts w:asciiTheme="majorHAnsi" w:hAnsiTheme="majorHAnsi" w:cstheme="majorHAnsi"/>
        </w:rPr>
        <w:t>ureaucracy is the basis for the systematic formation of any organisation and is designed to ensure efficiency and economic effectiveness. It is an ideal model for management and its administration to bring an organisation’s power structure into focus. With these observations, he lays down the basic principles of bureaucracy and emphasises the division of labour, hierarchy, rules and impersonal relationship.</w:t>
      </w:r>
      <w:r>
        <w:rPr>
          <w:rFonts w:asciiTheme="majorHAnsi" w:hAnsiTheme="majorHAnsi" w:cstheme="majorHAnsi"/>
        </w:rPr>
        <w:t xml:space="preserve"> He is </w:t>
      </w:r>
      <w:r w:rsidRPr="0048799C">
        <w:rPr>
          <w:rFonts w:asciiTheme="majorHAnsi" w:hAnsiTheme="majorHAnsi" w:cstheme="majorHAnsi"/>
        </w:rPr>
        <w:t>first to use and describe the term bureaucracy</w:t>
      </w:r>
      <w:r>
        <w:rPr>
          <w:rFonts w:asciiTheme="majorHAnsi" w:hAnsiTheme="majorHAnsi" w:cstheme="majorHAnsi"/>
        </w:rPr>
        <w:t xml:space="preserve"> and believed</w:t>
      </w:r>
      <w:r w:rsidRPr="0048799C">
        <w:rPr>
          <w:rFonts w:asciiTheme="majorHAnsi" w:hAnsiTheme="majorHAnsi" w:cstheme="majorHAnsi"/>
        </w:rPr>
        <w:t> </w:t>
      </w:r>
      <w:r>
        <w:rPr>
          <w:rFonts w:asciiTheme="majorHAnsi" w:hAnsiTheme="majorHAnsi" w:cstheme="majorHAnsi"/>
        </w:rPr>
        <w:t>it</w:t>
      </w:r>
      <w:r w:rsidRPr="0048799C">
        <w:rPr>
          <w:rFonts w:asciiTheme="majorHAnsi" w:hAnsiTheme="majorHAnsi" w:cstheme="majorHAnsi"/>
        </w:rPr>
        <w:t xml:space="preserve"> was the most efficient way to set up an organisation</w:t>
      </w:r>
      <w:r>
        <w:rPr>
          <w:rFonts w:asciiTheme="majorHAnsi" w:hAnsiTheme="majorHAnsi" w:cstheme="majorHAnsi"/>
        </w:rPr>
        <w:t xml:space="preserve"> and administration. Weber believed b</w:t>
      </w:r>
      <w:r w:rsidRPr="00552689">
        <w:rPr>
          <w:rFonts w:asciiTheme="majorHAnsi" w:hAnsiTheme="majorHAnsi" w:cstheme="majorHAnsi"/>
        </w:rPr>
        <w:t>ureaucracy was better than traditional structures</w:t>
      </w:r>
      <w:r>
        <w:rPr>
          <w:rFonts w:asciiTheme="majorHAnsi" w:hAnsiTheme="majorHAnsi" w:cstheme="majorHAnsi"/>
        </w:rPr>
        <w:t xml:space="preserve"> where everyone is treated equally and where division of labour is described for each employee (Mulder, 2019). Max Weber believed there are three types of power found in an organisation;</w:t>
      </w:r>
      <w:r w:rsidRPr="00400A81">
        <w:rPr>
          <w:rFonts w:asciiTheme="majorHAnsi" w:hAnsiTheme="majorHAnsi" w:cstheme="majorHAnsi"/>
        </w:rPr>
        <w:t> traditional power, charismatic power and legal power.</w:t>
      </w:r>
    </w:p>
    <w:p w14:paraId="04AE9094" w14:textId="77777777" w:rsidR="00DF1269" w:rsidRDefault="00DF1269" w:rsidP="00DF1269">
      <w:pPr>
        <w:rPr>
          <w:rFonts w:asciiTheme="majorHAnsi" w:hAnsiTheme="majorHAnsi" w:cstheme="majorHAnsi"/>
        </w:rPr>
      </w:pPr>
    </w:p>
    <w:p w14:paraId="18C9FA1C" w14:textId="3644B3B2" w:rsidR="00DF1269" w:rsidRPr="00D63CFE" w:rsidRDefault="00DF1269" w:rsidP="00DF1269">
      <w:pPr>
        <w:rPr>
          <w:rFonts w:asciiTheme="majorHAnsi" w:hAnsiTheme="majorHAnsi" w:cstheme="majorHAnsi"/>
        </w:rPr>
      </w:pPr>
      <w:r w:rsidRPr="00D63CFE">
        <w:rPr>
          <w:rFonts w:asciiTheme="majorHAnsi" w:hAnsiTheme="majorHAnsi" w:cstheme="majorHAnsi"/>
        </w:rPr>
        <w:t>Max Weber’s (1905) 6 bureaucracy characteristics</w:t>
      </w:r>
    </w:p>
    <w:p w14:paraId="178CC4C3" w14:textId="77777777" w:rsidR="00DF1269" w:rsidRPr="00332AF2" w:rsidRDefault="00DF1269" w:rsidP="00DF1269">
      <w:pPr>
        <w:numPr>
          <w:ilvl w:val="0"/>
          <w:numId w:val="4"/>
        </w:numPr>
        <w:rPr>
          <w:rFonts w:asciiTheme="majorHAnsi" w:hAnsiTheme="majorHAnsi" w:cstheme="majorHAnsi"/>
        </w:rPr>
      </w:pPr>
      <w:r w:rsidRPr="00332AF2">
        <w:rPr>
          <w:rFonts w:asciiTheme="majorHAnsi" w:hAnsiTheme="majorHAnsi" w:cstheme="majorHAnsi"/>
        </w:rPr>
        <w:t>Task specialisation (Specialization and Division of Labour)</w:t>
      </w:r>
    </w:p>
    <w:p w14:paraId="0E653659" w14:textId="77777777" w:rsidR="00DF1269" w:rsidRPr="00332AF2" w:rsidRDefault="00DF1269" w:rsidP="00DF1269">
      <w:pPr>
        <w:numPr>
          <w:ilvl w:val="0"/>
          <w:numId w:val="4"/>
        </w:numPr>
        <w:rPr>
          <w:rFonts w:asciiTheme="majorHAnsi" w:hAnsiTheme="majorHAnsi" w:cstheme="majorHAnsi"/>
        </w:rPr>
      </w:pPr>
      <w:r w:rsidRPr="00332AF2">
        <w:rPr>
          <w:rFonts w:asciiTheme="majorHAnsi" w:hAnsiTheme="majorHAnsi" w:cstheme="majorHAnsi"/>
        </w:rPr>
        <w:t>Hierarchical of authority</w:t>
      </w:r>
    </w:p>
    <w:p w14:paraId="5BE2AF13" w14:textId="77777777" w:rsidR="00DF1269" w:rsidRPr="00332AF2" w:rsidRDefault="00DF1269" w:rsidP="00DF1269">
      <w:pPr>
        <w:numPr>
          <w:ilvl w:val="0"/>
          <w:numId w:val="4"/>
        </w:numPr>
        <w:rPr>
          <w:rFonts w:asciiTheme="majorHAnsi" w:hAnsiTheme="majorHAnsi" w:cstheme="majorHAnsi"/>
        </w:rPr>
      </w:pPr>
      <w:r w:rsidRPr="00332AF2">
        <w:rPr>
          <w:rFonts w:asciiTheme="majorHAnsi" w:hAnsiTheme="majorHAnsi" w:cstheme="majorHAnsi"/>
        </w:rPr>
        <w:t>Formal selection</w:t>
      </w:r>
    </w:p>
    <w:p w14:paraId="22635554" w14:textId="77777777" w:rsidR="00DF1269" w:rsidRPr="00332AF2" w:rsidRDefault="00DF1269" w:rsidP="00DF1269">
      <w:pPr>
        <w:numPr>
          <w:ilvl w:val="0"/>
          <w:numId w:val="4"/>
        </w:numPr>
        <w:rPr>
          <w:rFonts w:asciiTheme="majorHAnsi" w:hAnsiTheme="majorHAnsi" w:cstheme="majorHAnsi"/>
        </w:rPr>
      </w:pPr>
      <w:r w:rsidRPr="00332AF2">
        <w:rPr>
          <w:rFonts w:asciiTheme="majorHAnsi" w:hAnsiTheme="majorHAnsi" w:cstheme="majorHAnsi"/>
        </w:rPr>
        <w:t>Rules and requirements</w:t>
      </w:r>
    </w:p>
    <w:p w14:paraId="57CD40CB" w14:textId="77777777" w:rsidR="00DF1269" w:rsidRPr="00332AF2" w:rsidRDefault="00DF1269" w:rsidP="00DF1269">
      <w:pPr>
        <w:numPr>
          <w:ilvl w:val="0"/>
          <w:numId w:val="4"/>
        </w:numPr>
        <w:rPr>
          <w:rFonts w:asciiTheme="majorHAnsi" w:hAnsiTheme="majorHAnsi" w:cstheme="majorHAnsi"/>
        </w:rPr>
      </w:pPr>
      <w:r w:rsidRPr="00332AF2">
        <w:rPr>
          <w:rFonts w:asciiTheme="majorHAnsi" w:hAnsiTheme="majorHAnsi" w:cstheme="majorHAnsi"/>
        </w:rPr>
        <w:t>Impersonal (Impersonality and Personal Indifference)</w:t>
      </w:r>
    </w:p>
    <w:p w14:paraId="2235327D" w14:textId="0AA7160D" w:rsidR="00DF1269" w:rsidRDefault="00DF1269" w:rsidP="00DF1269">
      <w:pPr>
        <w:numPr>
          <w:ilvl w:val="0"/>
          <w:numId w:val="4"/>
        </w:numPr>
        <w:rPr>
          <w:rFonts w:asciiTheme="majorHAnsi" w:hAnsiTheme="majorHAnsi" w:cstheme="majorHAnsi"/>
        </w:rPr>
      </w:pPr>
      <w:r w:rsidRPr="00332AF2">
        <w:rPr>
          <w:rFonts w:asciiTheme="majorHAnsi" w:hAnsiTheme="majorHAnsi" w:cstheme="majorHAnsi"/>
        </w:rPr>
        <w:t>Career orientation</w:t>
      </w:r>
    </w:p>
    <w:p w14:paraId="4705B1AF" w14:textId="77777777" w:rsidR="00DF1269" w:rsidRPr="00DF1269" w:rsidRDefault="00DF1269" w:rsidP="00DF1269">
      <w:pPr>
        <w:ind w:left="720"/>
        <w:rPr>
          <w:rFonts w:asciiTheme="majorHAnsi" w:hAnsiTheme="majorHAnsi" w:cstheme="majorHAnsi"/>
        </w:rPr>
      </w:pPr>
    </w:p>
    <w:p w14:paraId="6DDEAD90" w14:textId="2D0178A2" w:rsidR="00DF1269" w:rsidRPr="00332AF2" w:rsidRDefault="00DF1269" w:rsidP="00DF1269">
      <w:pPr>
        <w:numPr>
          <w:ilvl w:val="0"/>
          <w:numId w:val="7"/>
        </w:numPr>
        <w:jc w:val="both"/>
        <w:rPr>
          <w:rFonts w:asciiTheme="majorHAnsi" w:hAnsiTheme="majorHAnsi" w:cstheme="majorHAnsi"/>
        </w:rPr>
      </w:pPr>
      <w:r w:rsidRPr="00332AF2">
        <w:rPr>
          <w:rFonts w:asciiTheme="majorHAnsi" w:hAnsiTheme="majorHAnsi" w:cstheme="majorHAnsi"/>
        </w:rPr>
        <w:t>Task specialisation. Weber believed every task should be divided into simple, routine categories on the basis of competencies and functional specialisations. He suggested every department has special powers and as a result managers can approach employees more easily when employees do not complete tasks. Every employee has a specific place within the organisation and is expected to solely focus on his/ her area of expertise. Going beyond your responsibilities and taking on tasks of colleagues is not permitted within a bureaucracy</w:t>
      </w:r>
      <w:r w:rsidR="001465FA">
        <w:rPr>
          <w:rFonts w:asciiTheme="majorHAnsi" w:hAnsiTheme="majorHAnsi" w:cstheme="majorHAnsi"/>
        </w:rPr>
        <w:t xml:space="preserve"> (Toolshero.com, 2019)</w:t>
      </w:r>
      <w:r w:rsidRPr="00332AF2">
        <w:rPr>
          <w:rFonts w:asciiTheme="majorHAnsi" w:hAnsiTheme="majorHAnsi" w:cstheme="majorHAnsi"/>
        </w:rPr>
        <w:t>.</w:t>
      </w:r>
    </w:p>
    <w:p w14:paraId="12B56A72" w14:textId="1D373A26" w:rsidR="00DF1269" w:rsidRPr="00332AF2" w:rsidRDefault="00DF1269" w:rsidP="00DF1269">
      <w:pPr>
        <w:numPr>
          <w:ilvl w:val="0"/>
          <w:numId w:val="7"/>
        </w:numPr>
        <w:jc w:val="both"/>
        <w:rPr>
          <w:rFonts w:asciiTheme="majorHAnsi" w:hAnsiTheme="majorHAnsi" w:cstheme="majorHAnsi"/>
        </w:rPr>
      </w:pPr>
      <w:r w:rsidRPr="00332AF2">
        <w:rPr>
          <w:rFonts w:asciiTheme="majorHAnsi" w:hAnsiTheme="majorHAnsi" w:cstheme="majorHAnsi"/>
        </w:rPr>
        <w:t>Hierarchical of authority. Managers are organised into hierarchical layers, here each layer of management is responsible for its staff and overall performance</w:t>
      </w:r>
      <w:r w:rsidR="001465FA">
        <w:rPr>
          <w:rFonts w:asciiTheme="majorHAnsi" w:hAnsiTheme="majorHAnsi" w:cstheme="majorHAnsi"/>
        </w:rPr>
        <w:t xml:space="preserve"> (Tools hero, 2019)</w:t>
      </w:r>
      <w:r w:rsidRPr="00332AF2">
        <w:rPr>
          <w:rFonts w:asciiTheme="majorHAnsi" w:hAnsiTheme="majorHAnsi" w:cstheme="majorHAnsi"/>
        </w:rPr>
        <w:t>. The hierarchy of authority is a system in which different positions are related in order of precedence and in which the highest rung on the ladder has the greatest power. The bottom layers of bureaucratic organizational structures are always subject to supervision and control of higher layers. This hierarchy reflects lines of bureaucratic communication and the degree of delegation and clearly lays out how powers and responsibilities are divided.</w:t>
      </w:r>
    </w:p>
    <w:p w14:paraId="54C15814" w14:textId="113CB24D" w:rsidR="00DF1269" w:rsidRPr="00332AF2" w:rsidRDefault="00DF1269" w:rsidP="00DF1269">
      <w:pPr>
        <w:numPr>
          <w:ilvl w:val="0"/>
          <w:numId w:val="7"/>
        </w:numPr>
        <w:jc w:val="both"/>
        <w:rPr>
          <w:rFonts w:asciiTheme="majorHAnsi" w:hAnsiTheme="majorHAnsi" w:cstheme="majorHAnsi"/>
        </w:rPr>
      </w:pPr>
      <w:r w:rsidRPr="00332AF2">
        <w:rPr>
          <w:rFonts w:asciiTheme="majorHAnsi" w:hAnsiTheme="majorHAnsi" w:cstheme="majorHAnsi"/>
        </w:rPr>
        <w:t xml:space="preserve">Formal selection.  According to Weber all employees are selected on the basis of technical skills and competences. </w:t>
      </w:r>
      <w:r w:rsidR="00C54235">
        <w:rPr>
          <w:rFonts w:asciiTheme="majorHAnsi" w:hAnsiTheme="majorHAnsi" w:cstheme="majorHAnsi"/>
        </w:rPr>
        <w:t>E</w:t>
      </w:r>
      <w:r w:rsidRPr="00332AF2">
        <w:rPr>
          <w:rFonts w:asciiTheme="majorHAnsi" w:hAnsiTheme="majorHAnsi" w:cstheme="majorHAnsi"/>
        </w:rPr>
        <w:t>mployees are paid for their services and th</w:t>
      </w:r>
      <w:r w:rsidR="00C54235">
        <w:rPr>
          <w:rFonts w:asciiTheme="majorHAnsi" w:hAnsiTheme="majorHAnsi" w:cstheme="majorHAnsi"/>
        </w:rPr>
        <w:t>e</w:t>
      </w:r>
      <w:r w:rsidRPr="00332AF2">
        <w:rPr>
          <w:rFonts w:asciiTheme="majorHAnsi" w:hAnsiTheme="majorHAnsi" w:cstheme="majorHAnsi"/>
        </w:rPr>
        <w:t xml:space="preserve"> level of salary is dependent on </w:t>
      </w:r>
      <w:r w:rsidR="00C54235">
        <w:rPr>
          <w:rFonts w:asciiTheme="majorHAnsi" w:hAnsiTheme="majorHAnsi" w:cstheme="majorHAnsi"/>
        </w:rPr>
        <w:t>individuals’</w:t>
      </w:r>
      <w:r w:rsidRPr="00332AF2">
        <w:rPr>
          <w:rFonts w:asciiTheme="majorHAnsi" w:hAnsiTheme="majorHAnsi" w:cstheme="majorHAnsi"/>
        </w:rPr>
        <w:t xml:space="preserve"> position.</w:t>
      </w:r>
      <w:r w:rsidR="00C54235">
        <w:rPr>
          <w:rFonts w:asciiTheme="majorHAnsi" w:hAnsiTheme="majorHAnsi" w:cstheme="majorHAnsi"/>
        </w:rPr>
        <w:t xml:space="preserve"> C</w:t>
      </w:r>
      <w:r w:rsidRPr="00332AF2">
        <w:rPr>
          <w:rFonts w:asciiTheme="majorHAnsi" w:hAnsiTheme="majorHAnsi" w:cstheme="majorHAnsi"/>
        </w:rPr>
        <w:t xml:space="preserve">ontract terms are determined </w:t>
      </w:r>
      <w:r w:rsidR="00C54235">
        <w:rPr>
          <w:rFonts w:asciiTheme="majorHAnsi" w:hAnsiTheme="majorHAnsi" w:cstheme="majorHAnsi"/>
        </w:rPr>
        <w:t xml:space="preserve">according to </w:t>
      </w:r>
      <w:r w:rsidRPr="00332AF2">
        <w:rPr>
          <w:rFonts w:asciiTheme="majorHAnsi" w:hAnsiTheme="majorHAnsi" w:cstheme="majorHAnsi"/>
        </w:rPr>
        <w:t>organisational rules and requirements</w:t>
      </w:r>
      <w:r w:rsidR="00C54235">
        <w:rPr>
          <w:rFonts w:asciiTheme="majorHAnsi" w:hAnsiTheme="majorHAnsi" w:cstheme="majorHAnsi"/>
        </w:rPr>
        <w:t xml:space="preserve"> and</w:t>
      </w:r>
      <w:r w:rsidRPr="00332AF2">
        <w:rPr>
          <w:rFonts w:asciiTheme="majorHAnsi" w:hAnsiTheme="majorHAnsi" w:cstheme="majorHAnsi"/>
        </w:rPr>
        <w:t xml:space="preserve"> employee</w:t>
      </w:r>
      <w:r w:rsidR="00C54235">
        <w:rPr>
          <w:rFonts w:asciiTheme="majorHAnsi" w:hAnsiTheme="majorHAnsi" w:cstheme="majorHAnsi"/>
        </w:rPr>
        <w:t>s</w:t>
      </w:r>
      <w:r w:rsidRPr="00332AF2">
        <w:rPr>
          <w:rFonts w:asciiTheme="majorHAnsi" w:hAnsiTheme="majorHAnsi" w:cstheme="majorHAnsi"/>
        </w:rPr>
        <w:t xml:space="preserve"> ha</w:t>
      </w:r>
      <w:r w:rsidR="00C54235">
        <w:rPr>
          <w:rFonts w:asciiTheme="majorHAnsi" w:hAnsiTheme="majorHAnsi" w:cstheme="majorHAnsi"/>
        </w:rPr>
        <w:t>ve</w:t>
      </w:r>
      <w:r w:rsidRPr="00332AF2">
        <w:rPr>
          <w:rFonts w:asciiTheme="majorHAnsi" w:hAnsiTheme="majorHAnsi" w:cstheme="majorHAnsi"/>
        </w:rPr>
        <w:t xml:space="preserve"> no ownership interest in the company</w:t>
      </w:r>
      <w:r w:rsidR="00C54235">
        <w:rPr>
          <w:rFonts w:asciiTheme="majorHAnsi" w:hAnsiTheme="majorHAnsi" w:cstheme="majorHAnsi"/>
        </w:rPr>
        <w:t xml:space="preserve"> (Toolshero.com, 2019)</w:t>
      </w:r>
      <w:r w:rsidRPr="00332AF2">
        <w:rPr>
          <w:rFonts w:asciiTheme="majorHAnsi" w:hAnsiTheme="majorHAnsi" w:cstheme="majorHAnsi"/>
        </w:rPr>
        <w:t>.</w:t>
      </w:r>
    </w:p>
    <w:p w14:paraId="185CC7BE" w14:textId="23F82B17" w:rsidR="00DF1269" w:rsidRPr="00332AF2" w:rsidRDefault="00DF1269" w:rsidP="00DF1269">
      <w:pPr>
        <w:numPr>
          <w:ilvl w:val="0"/>
          <w:numId w:val="7"/>
        </w:numPr>
        <w:jc w:val="both"/>
        <w:rPr>
          <w:rFonts w:asciiTheme="majorHAnsi" w:hAnsiTheme="majorHAnsi" w:cstheme="majorHAnsi"/>
        </w:rPr>
      </w:pPr>
      <w:r w:rsidRPr="00332AF2">
        <w:rPr>
          <w:rFonts w:asciiTheme="majorHAnsi" w:hAnsiTheme="majorHAnsi" w:cstheme="majorHAnsi"/>
        </w:rPr>
        <w:t xml:space="preserve">Rules and requirements. Administrative processes are defined in the official rules. </w:t>
      </w:r>
      <w:r w:rsidR="00C54235" w:rsidRPr="00332AF2">
        <w:rPr>
          <w:rFonts w:asciiTheme="majorHAnsi" w:hAnsiTheme="majorHAnsi" w:cstheme="majorHAnsi"/>
        </w:rPr>
        <w:t>T</w:t>
      </w:r>
      <w:r w:rsidRPr="00332AF2">
        <w:rPr>
          <w:rFonts w:asciiTheme="majorHAnsi" w:hAnsiTheme="majorHAnsi" w:cstheme="majorHAnsi"/>
        </w:rPr>
        <w:t xml:space="preserve">he organisation can more easily achieve uniformity and all employee efforts can be better </w:t>
      </w:r>
      <w:r w:rsidRPr="00332AF2">
        <w:rPr>
          <w:rFonts w:asciiTheme="majorHAnsi" w:hAnsiTheme="majorHAnsi" w:cstheme="majorHAnsi"/>
        </w:rPr>
        <w:lastRenderedPageBreak/>
        <w:t>coordinated</w:t>
      </w:r>
      <w:r w:rsidR="00C54235">
        <w:rPr>
          <w:rFonts w:asciiTheme="majorHAnsi" w:hAnsiTheme="majorHAnsi" w:cstheme="majorHAnsi"/>
        </w:rPr>
        <w:t xml:space="preserve"> b</w:t>
      </w:r>
      <w:r w:rsidR="00C54235" w:rsidRPr="00332AF2">
        <w:rPr>
          <w:rFonts w:asciiTheme="majorHAnsi" w:hAnsiTheme="majorHAnsi" w:cstheme="majorHAnsi"/>
        </w:rPr>
        <w:t>y enforcing strict rules</w:t>
      </w:r>
      <w:r w:rsidRPr="00332AF2">
        <w:rPr>
          <w:rFonts w:asciiTheme="majorHAnsi" w:hAnsiTheme="majorHAnsi" w:cstheme="majorHAnsi"/>
        </w:rPr>
        <w:t>. The rules and requirements are more or less stable and always formalised in so-called official reports.</w:t>
      </w:r>
    </w:p>
    <w:p w14:paraId="3A677AA6" w14:textId="15C325F7" w:rsidR="00DF1269" w:rsidRPr="00332AF2" w:rsidRDefault="00DF1269" w:rsidP="00DF1269">
      <w:pPr>
        <w:numPr>
          <w:ilvl w:val="0"/>
          <w:numId w:val="7"/>
        </w:numPr>
        <w:jc w:val="both"/>
        <w:rPr>
          <w:rFonts w:asciiTheme="majorHAnsi" w:hAnsiTheme="majorHAnsi" w:cstheme="majorHAnsi"/>
        </w:rPr>
      </w:pPr>
      <w:r w:rsidRPr="00332AF2">
        <w:rPr>
          <w:rFonts w:asciiTheme="majorHAnsi" w:hAnsiTheme="majorHAnsi" w:cstheme="majorHAnsi"/>
        </w:rPr>
        <w:t xml:space="preserve">Impersonal. </w:t>
      </w:r>
      <w:r w:rsidR="00C54235">
        <w:rPr>
          <w:rFonts w:asciiTheme="majorHAnsi" w:hAnsiTheme="majorHAnsi" w:cstheme="majorHAnsi"/>
        </w:rPr>
        <w:t>“</w:t>
      </w:r>
      <w:r w:rsidRPr="00332AF2">
        <w:rPr>
          <w:rFonts w:asciiTheme="majorHAnsi" w:hAnsiTheme="majorHAnsi" w:cstheme="majorHAnsi"/>
        </w:rPr>
        <w:t>Impersonal relationship are a prominent feature of bureaucracies. Interpersonal relationships are solely characterised by a system of public law and rules and requirements. Official views are free from any personal involvement, emotions and feelings. Decisions are solely made on the basis of rational factors, rather than personal factors.</w:t>
      </w:r>
    </w:p>
    <w:p w14:paraId="232FC91C" w14:textId="3331AAA5" w:rsidR="00DF1269" w:rsidRDefault="00DF1269" w:rsidP="006C1D15">
      <w:pPr>
        <w:numPr>
          <w:ilvl w:val="0"/>
          <w:numId w:val="7"/>
        </w:numPr>
        <w:jc w:val="both"/>
        <w:rPr>
          <w:rFonts w:asciiTheme="majorHAnsi" w:hAnsiTheme="majorHAnsi" w:cstheme="majorHAnsi"/>
        </w:rPr>
      </w:pPr>
      <w:r w:rsidRPr="00332AF2">
        <w:rPr>
          <w:rFonts w:asciiTheme="majorHAnsi" w:hAnsiTheme="majorHAnsi" w:cstheme="majorHAnsi"/>
        </w:rPr>
        <w:t>Career orientation. Employees of a bureaucratic organisation are selected on the basis of their expertise. This helps in the deployment of the right people in the right positions. The right division of labour within a bureaucratic organisation also allows employees to specialise themselves further, so that they may become experts in their own field and significantly improve their performance</w:t>
      </w:r>
      <w:r w:rsidR="00C54235">
        <w:rPr>
          <w:rFonts w:asciiTheme="majorHAnsi" w:hAnsiTheme="majorHAnsi" w:cstheme="majorHAnsi"/>
        </w:rPr>
        <w:t>” (Tools hero.com, 2019)</w:t>
      </w:r>
    </w:p>
    <w:p w14:paraId="387E88C5" w14:textId="77777777" w:rsidR="00DF1269" w:rsidRPr="00DF1269" w:rsidRDefault="00DF1269" w:rsidP="00DF1269">
      <w:pPr>
        <w:ind w:left="720"/>
        <w:jc w:val="both"/>
        <w:rPr>
          <w:rFonts w:asciiTheme="majorHAnsi" w:hAnsiTheme="majorHAnsi" w:cstheme="majorHAnsi"/>
        </w:rPr>
      </w:pPr>
    </w:p>
    <w:p w14:paraId="63CF4B8D" w14:textId="33B0DD8A" w:rsidR="006C1D15" w:rsidRDefault="006C1D15" w:rsidP="006C1D15">
      <w:pPr>
        <w:rPr>
          <w:rFonts w:asciiTheme="majorHAnsi" w:hAnsiTheme="majorHAnsi" w:cstheme="majorHAnsi"/>
        </w:rPr>
      </w:pPr>
      <w:r>
        <w:rPr>
          <w:rFonts w:asciiTheme="majorHAnsi" w:hAnsiTheme="majorHAnsi" w:cstheme="majorHAnsi"/>
        </w:rPr>
        <w:t xml:space="preserve">The advantages of this theory is </w:t>
      </w:r>
      <w:r w:rsidRPr="009B18BA">
        <w:rPr>
          <w:rFonts w:asciiTheme="majorHAnsi" w:hAnsiTheme="majorHAnsi" w:cstheme="majorHAnsi"/>
        </w:rPr>
        <w:t>that large organisations with many hierarchical layers can become structured and work effectively. It is precisely the established rules and procedures that allows for high efficiency and consistent execution of work by all employees.</w:t>
      </w:r>
      <w:r>
        <w:rPr>
          <w:rFonts w:asciiTheme="majorHAnsi" w:hAnsiTheme="majorHAnsi" w:cstheme="majorHAnsi"/>
        </w:rPr>
        <w:t xml:space="preserve"> I</w:t>
      </w:r>
      <w:r w:rsidRPr="009B18BA">
        <w:rPr>
          <w:rFonts w:asciiTheme="majorHAnsi" w:hAnsiTheme="majorHAnsi" w:cstheme="majorHAnsi"/>
        </w:rPr>
        <w:t>t</w:t>
      </w:r>
      <w:r>
        <w:rPr>
          <w:rFonts w:asciiTheme="majorHAnsi" w:hAnsiTheme="majorHAnsi" w:cstheme="majorHAnsi"/>
        </w:rPr>
        <w:t xml:space="preserve"> is</w:t>
      </w:r>
      <w:r w:rsidRPr="009B18BA">
        <w:rPr>
          <w:rFonts w:asciiTheme="majorHAnsi" w:hAnsiTheme="majorHAnsi" w:cstheme="majorHAnsi"/>
        </w:rPr>
        <w:t xml:space="preserve"> easier for management to maintain control and adjust when necessary. Bureaucracy is especially inevitable in organisations where legislation plays an important role in delivering a consistent output.</w:t>
      </w:r>
      <w:r>
        <w:rPr>
          <w:rFonts w:asciiTheme="majorHAnsi" w:hAnsiTheme="majorHAnsi" w:cstheme="majorHAnsi"/>
        </w:rPr>
        <w:t xml:space="preserve"> T</w:t>
      </w:r>
      <w:r w:rsidRPr="009B18BA">
        <w:rPr>
          <w:rFonts w:asciiTheme="majorHAnsi" w:hAnsiTheme="majorHAnsi" w:cstheme="majorHAnsi"/>
        </w:rPr>
        <w:t>he system’s biggest disadvantage of a bureaucratic organization</w:t>
      </w:r>
      <w:r>
        <w:rPr>
          <w:rFonts w:asciiTheme="majorHAnsi" w:hAnsiTheme="majorHAnsi" w:cstheme="majorHAnsi"/>
        </w:rPr>
        <w:t xml:space="preserve"> is that bureaucracy is </w:t>
      </w:r>
      <w:r w:rsidRPr="009B18BA">
        <w:rPr>
          <w:rFonts w:asciiTheme="majorHAnsi" w:hAnsiTheme="majorHAnsi" w:cstheme="majorHAnsi"/>
        </w:rPr>
        <w:t>characterised by a large amount of red tape, paperwork, many desks, certain office culture and slow</w:t>
      </w:r>
      <w:r>
        <w:rPr>
          <w:rFonts w:asciiTheme="majorHAnsi" w:hAnsiTheme="majorHAnsi" w:cstheme="majorHAnsi"/>
        </w:rPr>
        <w:t xml:space="preserve"> </w:t>
      </w:r>
      <w:r w:rsidRPr="009B18BA">
        <w:rPr>
          <w:rFonts w:asciiTheme="majorHAnsi" w:hAnsiTheme="majorHAnsi" w:cstheme="majorHAnsi"/>
        </w:rPr>
        <w:t>communication due to its many hierarchical layers.</w:t>
      </w:r>
      <w:r>
        <w:rPr>
          <w:rFonts w:asciiTheme="majorHAnsi" w:hAnsiTheme="majorHAnsi" w:cstheme="majorHAnsi"/>
        </w:rPr>
        <w:t xml:space="preserve"> E</w:t>
      </w:r>
      <w:r w:rsidRPr="009B18BA">
        <w:rPr>
          <w:rFonts w:asciiTheme="majorHAnsi" w:hAnsiTheme="majorHAnsi" w:cstheme="majorHAnsi"/>
        </w:rPr>
        <w:t xml:space="preserve">mployees </w:t>
      </w:r>
      <w:r>
        <w:rPr>
          <w:rFonts w:asciiTheme="majorHAnsi" w:hAnsiTheme="majorHAnsi" w:cstheme="majorHAnsi"/>
        </w:rPr>
        <w:t xml:space="preserve">in such system </w:t>
      </w:r>
      <w:r w:rsidRPr="009B18BA">
        <w:rPr>
          <w:rFonts w:asciiTheme="majorHAnsi" w:hAnsiTheme="majorHAnsi" w:cstheme="majorHAnsi"/>
        </w:rPr>
        <w:t>remain fairly distanced from each other and the organisation, making them less loyal.</w:t>
      </w:r>
      <w:r>
        <w:rPr>
          <w:rFonts w:asciiTheme="majorHAnsi" w:hAnsiTheme="majorHAnsi" w:cstheme="majorHAnsi"/>
        </w:rPr>
        <w:t xml:space="preserve"> </w:t>
      </w:r>
      <w:r w:rsidRPr="009B18BA">
        <w:rPr>
          <w:rFonts w:asciiTheme="majorHAnsi" w:hAnsiTheme="majorHAnsi" w:cstheme="majorHAnsi"/>
        </w:rPr>
        <w:t>Bureaucracy is also extremely dependent on regulatory and policy compliance</w:t>
      </w:r>
      <w:r>
        <w:rPr>
          <w:rFonts w:asciiTheme="majorHAnsi" w:hAnsiTheme="majorHAnsi" w:cstheme="majorHAnsi"/>
        </w:rPr>
        <w:t xml:space="preserve"> which </w:t>
      </w:r>
      <w:r w:rsidRPr="009B18BA">
        <w:rPr>
          <w:rFonts w:asciiTheme="majorHAnsi" w:hAnsiTheme="majorHAnsi" w:cstheme="majorHAnsi"/>
        </w:rPr>
        <w:t>restricts employees to come up with innovative ideas,</w:t>
      </w:r>
      <w:r>
        <w:rPr>
          <w:rFonts w:asciiTheme="majorHAnsi" w:hAnsiTheme="majorHAnsi" w:cstheme="majorHAnsi"/>
        </w:rPr>
        <w:t xml:space="preserve"> perceiving</w:t>
      </w:r>
      <w:r w:rsidRPr="009B18BA">
        <w:rPr>
          <w:rFonts w:asciiTheme="majorHAnsi" w:hAnsiTheme="majorHAnsi" w:cstheme="majorHAnsi"/>
        </w:rPr>
        <w:t xml:space="preserve"> </w:t>
      </w:r>
      <w:r>
        <w:rPr>
          <w:rFonts w:asciiTheme="majorHAnsi" w:hAnsiTheme="majorHAnsi" w:cstheme="majorHAnsi"/>
        </w:rPr>
        <w:t>employees</w:t>
      </w:r>
      <w:r w:rsidRPr="009B18BA">
        <w:rPr>
          <w:rFonts w:asciiTheme="majorHAnsi" w:hAnsiTheme="majorHAnsi" w:cstheme="majorHAnsi"/>
        </w:rPr>
        <w:t xml:space="preserve"> </w:t>
      </w:r>
      <w:r>
        <w:rPr>
          <w:rFonts w:asciiTheme="majorHAnsi" w:hAnsiTheme="majorHAnsi" w:cstheme="majorHAnsi"/>
        </w:rPr>
        <w:t>as</w:t>
      </w:r>
      <w:r w:rsidRPr="009B18BA">
        <w:rPr>
          <w:rFonts w:asciiTheme="majorHAnsi" w:hAnsiTheme="majorHAnsi" w:cstheme="majorHAnsi"/>
        </w:rPr>
        <w:t xml:space="preserve"> a number instead of</w:t>
      </w:r>
      <w:r>
        <w:rPr>
          <w:rFonts w:asciiTheme="majorHAnsi" w:hAnsiTheme="majorHAnsi" w:cstheme="majorHAnsi"/>
        </w:rPr>
        <w:t xml:space="preserve"> an</w:t>
      </w:r>
      <w:r w:rsidRPr="009B18BA">
        <w:rPr>
          <w:rFonts w:asciiTheme="majorHAnsi" w:hAnsiTheme="majorHAnsi" w:cstheme="majorHAnsi"/>
        </w:rPr>
        <w:t xml:space="preserve"> individual.</w:t>
      </w:r>
      <w:r>
        <w:rPr>
          <w:rFonts w:asciiTheme="majorHAnsi" w:hAnsiTheme="majorHAnsi" w:cstheme="majorHAnsi"/>
        </w:rPr>
        <w:t xml:space="preserve"> Employees in such organisations have no </w:t>
      </w:r>
      <w:r w:rsidRPr="009B18BA">
        <w:rPr>
          <w:rFonts w:asciiTheme="majorHAnsi" w:hAnsiTheme="majorHAnsi" w:cstheme="majorHAnsi"/>
        </w:rPr>
        <w:t>opportunity to voice their opinion</w:t>
      </w:r>
      <w:r>
        <w:rPr>
          <w:rFonts w:asciiTheme="majorHAnsi" w:hAnsiTheme="majorHAnsi" w:cstheme="majorHAnsi"/>
        </w:rPr>
        <w:t>, ideas</w:t>
      </w:r>
      <w:r w:rsidRPr="009B18BA">
        <w:rPr>
          <w:rFonts w:asciiTheme="majorHAnsi" w:hAnsiTheme="majorHAnsi" w:cstheme="majorHAnsi"/>
        </w:rPr>
        <w:t xml:space="preserve"> or</w:t>
      </w:r>
      <w:r>
        <w:rPr>
          <w:rFonts w:asciiTheme="majorHAnsi" w:hAnsiTheme="majorHAnsi" w:cstheme="majorHAnsi"/>
        </w:rPr>
        <w:t xml:space="preserve"> </w:t>
      </w:r>
      <w:r w:rsidRPr="009B18BA">
        <w:rPr>
          <w:rFonts w:asciiTheme="majorHAnsi" w:hAnsiTheme="majorHAnsi" w:cstheme="majorHAnsi"/>
        </w:rPr>
        <w:t>influence decision making</w:t>
      </w:r>
      <w:r>
        <w:rPr>
          <w:rFonts w:asciiTheme="majorHAnsi" w:hAnsiTheme="majorHAnsi" w:cstheme="majorHAnsi"/>
        </w:rPr>
        <w:t>. This system may</w:t>
      </w:r>
      <w:r w:rsidRPr="009B18BA">
        <w:rPr>
          <w:rFonts w:asciiTheme="majorHAnsi" w:hAnsiTheme="majorHAnsi" w:cstheme="majorHAnsi"/>
        </w:rPr>
        <w:t xml:space="preserve"> demotivate employees in the long run</w:t>
      </w:r>
      <w:r>
        <w:rPr>
          <w:rFonts w:asciiTheme="majorHAnsi" w:hAnsiTheme="majorHAnsi" w:cstheme="majorHAnsi"/>
        </w:rPr>
        <w:t xml:space="preserve"> as employees’ values are not taken in consideration </w:t>
      </w:r>
      <w:r w:rsidRPr="000E2978">
        <w:rPr>
          <w:rFonts w:asciiTheme="majorHAnsi" w:hAnsiTheme="majorHAnsi" w:cstheme="majorHAnsi"/>
        </w:rPr>
        <w:t>(Mulder. P, 2019); (Kwok Angus C. F, 2014, p28-40).</w:t>
      </w:r>
    </w:p>
    <w:p w14:paraId="781F4D55" w14:textId="6951BD23" w:rsidR="006C1D15" w:rsidRDefault="006C1D15" w:rsidP="006C1D15"/>
    <w:p w14:paraId="7FD1E42B" w14:textId="322B3A83" w:rsidR="00DF1269" w:rsidRDefault="00DF1269" w:rsidP="006C1D15"/>
    <w:p w14:paraId="3F7074DA" w14:textId="01C12C3F" w:rsidR="00DF1269" w:rsidRDefault="00DF1269" w:rsidP="006C1D15"/>
    <w:p w14:paraId="6ACB1678" w14:textId="763082D1" w:rsidR="00DF1269" w:rsidRDefault="00DF1269" w:rsidP="006C1D15"/>
    <w:p w14:paraId="3E177F3E" w14:textId="34504743" w:rsidR="00DF1269" w:rsidRDefault="00DF1269" w:rsidP="006C1D15"/>
    <w:p w14:paraId="06CA9961" w14:textId="1C296C7F" w:rsidR="00DF1269" w:rsidRDefault="00DF1269" w:rsidP="006C1D15"/>
    <w:p w14:paraId="7C3404DF" w14:textId="16D10D81" w:rsidR="00DF1269" w:rsidRDefault="00DF1269" w:rsidP="006C1D15"/>
    <w:p w14:paraId="6CFFD2F2" w14:textId="3BFD79D2" w:rsidR="00DF1269" w:rsidRDefault="00DF1269" w:rsidP="006C1D15"/>
    <w:p w14:paraId="06374555" w14:textId="01DEE262" w:rsidR="00DF1269" w:rsidRDefault="00DF1269" w:rsidP="006C1D15"/>
    <w:p w14:paraId="5E9F76C8" w14:textId="3EE67441" w:rsidR="00DF1269" w:rsidRDefault="00DF1269" w:rsidP="006C1D15"/>
    <w:p w14:paraId="2A06C977" w14:textId="77777777" w:rsidR="00DF1269" w:rsidRPr="002D3304" w:rsidRDefault="00DF1269" w:rsidP="006C1D15"/>
    <w:p w14:paraId="2B055404" w14:textId="53DDFE0E" w:rsidR="006C1D15" w:rsidRPr="00741E6E" w:rsidRDefault="00F761C0" w:rsidP="006C1D15">
      <w:pPr>
        <w:pStyle w:val="Heading3"/>
        <w:jc w:val="both"/>
        <w:rPr>
          <w:rFonts w:cstheme="majorHAnsi"/>
          <w:u w:val="single"/>
        </w:rPr>
      </w:pPr>
      <w:bookmarkStart w:id="31" w:name="_Toc27071355"/>
      <w:r>
        <w:rPr>
          <w:rFonts w:cstheme="majorHAnsi"/>
          <w:u w:val="single"/>
        </w:rPr>
        <w:lastRenderedPageBreak/>
        <w:t xml:space="preserve">Elton Mayo’s </w:t>
      </w:r>
      <w:r w:rsidR="006C1D15" w:rsidRPr="00741E6E">
        <w:rPr>
          <w:rFonts w:cstheme="majorHAnsi"/>
          <w:u w:val="single"/>
        </w:rPr>
        <w:t>Behavioural Theory</w:t>
      </w:r>
      <w:bookmarkEnd w:id="31"/>
    </w:p>
    <w:p w14:paraId="0674F08D" w14:textId="77777777" w:rsidR="006C1D15" w:rsidRDefault="006C1D15" w:rsidP="006C1D15">
      <w:pPr>
        <w:jc w:val="both"/>
        <w:rPr>
          <w:rFonts w:asciiTheme="majorHAnsi" w:hAnsiTheme="majorHAnsi" w:cstheme="majorHAnsi"/>
        </w:rPr>
      </w:pPr>
      <w:r>
        <w:rPr>
          <w:rFonts w:asciiTheme="majorHAnsi" w:hAnsiTheme="majorHAnsi" w:cstheme="majorHAnsi"/>
        </w:rPr>
        <w:t>Behavioural management theory consists of Human relations theory and behavioural science theory. Scientific movement focused primarily on organisation, management, production, technology, and science. Very little attention was paid to what impact it had on employees. The focus on jobs which individuals performed and ways to improve them. Benefits went disproportionately to organisations and employee work experience was dehumanizing as they were treated as extension to machine (</w:t>
      </w:r>
      <w:r w:rsidRPr="000F63A2">
        <w:rPr>
          <w:rFonts w:asciiTheme="majorHAnsi" w:hAnsiTheme="majorHAnsi" w:cstheme="majorHAnsi"/>
        </w:rPr>
        <w:t>Kwok Angus C. F, 2014, p28-40).</w:t>
      </w:r>
      <w:r>
        <w:rPr>
          <w:rFonts w:asciiTheme="majorHAnsi" w:hAnsiTheme="majorHAnsi" w:cstheme="majorHAnsi"/>
        </w:rPr>
        <w:t xml:space="preserve"> In 1920’s and 1930’s behavioural theories emerged which stressed the importance of group dynamics, motivation and leadership styles. Behavioural theories emphasized on employees social and economic needs and the quality and quantity of work they produced under the influence of organisation social settings which focussed on communication and teamwork. This increase in the attention to human factors became known as ‘human relations school of management’.</w:t>
      </w:r>
    </w:p>
    <w:p w14:paraId="4F3D158F" w14:textId="77777777" w:rsidR="006C1D15" w:rsidRDefault="006C1D15" w:rsidP="006C1D15">
      <w:pPr>
        <w:jc w:val="both"/>
        <w:rPr>
          <w:rFonts w:asciiTheme="majorHAnsi" w:hAnsiTheme="majorHAnsi" w:cstheme="majorHAnsi"/>
        </w:rPr>
      </w:pPr>
      <w:r>
        <w:rPr>
          <w:rFonts w:asciiTheme="majorHAnsi" w:hAnsiTheme="majorHAnsi" w:cstheme="majorHAnsi"/>
        </w:rPr>
        <w:t>Elton Mayo (1924), a pioneer in human behavioural worked in the Hawthorne plants studying and observing employee behaviour under given conditions during the Hawthorne experiment (1920). His theory found employees saw themselves as part of a group and not individuals. Employees sacrificed their self-interests when the group faced pressure. Money was not the sole motivator and Supervisors had a significant influence on output. Mayo found an adult’s social world is patterned around work activity. 6. Employees need for recognition, security and sense of belonging was more important in determining employee’s morale and productivity than the physical conditions which they worked at. 7. Employees attitudes and effectiveness is conditioned by social demands both inside and outside of workplace. Mayo’s theory was in line with Maslow’s hierarchy of needs theory (</w:t>
      </w:r>
      <w:r w:rsidRPr="000D010C">
        <w:rPr>
          <w:rFonts w:asciiTheme="majorHAnsi" w:hAnsiTheme="majorHAnsi" w:cstheme="majorHAnsi"/>
        </w:rPr>
        <w:t>1943)</w:t>
      </w:r>
      <w:r>
        <w:rPr>
          <w:rFonts w:asciiTheme="majorHAnsi" w:hAnsiTheme="majorHAnsi" w:cstheme="majorHAnsi"/>
        </w:rPr>
        <w:t xml:space="preserve"> where he found every individuals are different and have different needs which determined their behaviour. Mayo found these needs to change over the course of time. There are of two types of needs. Intrinsic; is motivation which comes from within an individual. It is an energizing behaviour to do work out of will and interest. It is a psychological need and the reward is the behaviour itself (MSU.EDU, 2019). Extrinsic motivation is</w:t>
      </w:r>
      <w:r w:rsidRPr="00091DE0">
        <w:rPr>
          <w:rFonts w:asciiTheme="majorHAnsi" w:hAnsiTheme="majorHAnsi" w:cstheme="majorHAnsi"/>
        </w:rPr>
        <w:t xml:space="preserve"> defined as</w:t>
      </w:r>
      <w:r>
        <w:rPr>
          <w:rFonts w:asciiTheme="majorHAnsi" w:hAnsiTheme="majorHAnsi" w:cstheme="majorHAnsi"/>
        </w:rPr>
        <w:t xml:space="preserve"> the</w:t>
      </w:r>
      <w:r w:rsidRPr="00091DE0">
        <w:rPr>
          <w:rFonts w:asciiTheme="majorHAnsi" w:hAnsiTheme="majorHAnsi" w:cstheme="majorHAnsi"/>
        </w:rPr>
        <w:t xml:space="preserve"> tendency </w:t>
      </w:r>
      <w:r>
        <w:rPr>
          <w:rFonts w:asciiTheme="majorHAnsi" w:hAnsiTheme="majorHAnsi" w:cstheme="majorHAnsi"/>
        </w:rPr>
        <w:t xml:space="preserve">or behaviour </w:t>
      </w:r>
      <w:r w:rsidRPr="00091DE0">
        <w:rPr>
          <w:rFonts w:asciiTheme="majorHAnsi" w:hAnsiTheme="majorHAnsi" w:cstheme="majorHAnsi"/>
        </w:rPr>
        <w:t>to engage in activities in order to gain external reward.</w:t>
      </w:r>
      <w:r>
        <w:rPr>
          <w:rFonts w:asciiTheme="majorHAnsi" w:hAnsiTheme="majorHAnsi" w:cstheme="majorHAnsi"/>
        </w:rPr>
        <w:t xml:space="preserve"> These may be money, fame, praise and so on. These motivation arise from outside the individual (Cherry. K., 2019); (Health Knowledge, 2019); (YouTube, 2012). </w:t>
      </w:r>
    </w:p>
    <w:p w14:paraId="5FB2F072" w14:textId="77777777" w:rsidR="006C1D15" w:rsidRDefault="006C1D15" w:rsidP="006C1D15">
      <w:pPr>
        <w:pStyle w:val="Heading3"/>
        <w:jc w:val="both"/>
        <w:rPr>
          <w:rFonts w:cstheme="majorHAnsi"/>
          <w:u w:val="single"/>
        </w:rPr>
      </w:pPr>
    </w:p>
    <w:p w14:paraId="135E87A9" w14:textId="03835079" w:rsidR="006C1D15" w:rsidRPr="00741E6E" w:rsidRDefault="006C1D15" w:rsidP="006C1D15">
      <w:pPr>
        <w:pStyle w:val="Heading3"/>
        <w:jc w:val="both"/>
        <w:rPr>
          <w:rFonts w:cstheme="majorHAnsi"/>
          <w:u w:val="single"/>
        </w:rPr>
      </w:pPr>
      <w:bookmarkStart w:id="32" w:name="_Toc27071356"/>
      <w:r w:rsidRPr="00741E6E">
        <w:rPr>
          <w:rFonts w:cstheme="majorHAnsi"/>
          <w:u w:val="single"/>
        </w:rPr>
        <w:t>Modern Management Theory</w:t>
      </w:r>
      <w:bookmarkEnd w:id="32"/>
    </w:p>
    <w:p w14:paraId="2C871EE9" w14:textId="77777777" w:rsidR="006C1D15" w:rsidRDefault="006C1D15" w:rsidP="006C1D15">
      <w:pPr>
        <w:jc w:val="both"/>
        <w:rPr>
          <w:rFonts w:asciiTheme="majorHAnsi" w:hAnsiTheme="majorHAnsi" w:cstheme="majorHAnsi"/>
        </w:rPr>
      </w:pPr>
      <w:r w:rsidRPr="00441FD2">
        <w:rPr>
          <w:rFonts w:asciiTheme="majorHAnsi" w:hAnsiTheme="majorHAnsi" w:cstheme="majorHAnsi"/>
        </w:rPr>
        <w:t>Modern management theor</w:t>
      </w:r>
      <w:r>
        <w:rPr>
          <w:rFonts w:asciiTheme="majorHAnsi" w:hAnsiTheme="majorHAnsi" w:cstheme="majorHAnsi"/>
        </w:rPr>
        <w:t>y consist of Quantitative theory, systems theory and contingency theory. “</w:t>
      </w:r>
      <w:r w:rsidRPr="0035014E">
        <w:rPr>
          <w:rFonts w:asciiTheme="majorHAnsi" w:hAnsiTheme="majorHAnsi" w:cstheme="majorHAnsi"/>
        </w:rPr>
        <w:t>Modern Theory is the integration of valuable concepts of the classical models with the social and behavioural sciences. This theory posits that an organization is a system that changes with the change in its environment, both internal and external</w:t>
      </w:r>
      <w:r>
        <w:rPr>
          <w:rFonts w:asciiTheme="majorHAnsi" w:hAnsiTheme="majorHAnsi" w:cstheme="majorHAnsi"/>
        </w:rPr>
        <w:t>” (Business Jargon, 2019)</w:t>
      </w:r>
      <w:r w:rsidRPr="0035014E">
        <w:rPr>
          <w:rFonts w:asciiTheme="majorHAnsi" w:hAnsiTheme="majorHAnsi" w:cstheme="majorHAnsi"/>
        </w:rPr>
        <w:t>.</w:t>
      </w:r>
      <w:r>
        <w:rPr>
          <w:rFonts w:asciiTheme="majorHAnsi" w:hAnsiTheme="majorHAnsi" w:cstheme="majorHAnsi"/>
        </w:rPr>
        <w:t xml:space="preserve"> </w:t>
      </w:r>
      <w:r w:rsidRPr="00DC1820">
        <w:rPr>
          <w:rFonts w:asciiTheme="majorHAnsi" w:hAnsiTheme="majorHAnsi" w:cstheme="majorHAnsi"/>
        </w:rPr>
        <w:t>Quantitative approach is solely reliant on statistics and data</w:t>
      </w:r>
      <w:r>
        <w:rPr>
          <w:rFonts w:asciiTheme="majorHAnsi" w:hAnsiTheme="majorHAnsi" w:cstheme="majorHAnsi"/>
        </w:rPr>
        <w:t xml:space="preserve">, meaning the </w:t>
      </w:r>
      <w:r w:rsidRPr="00DC1820">
        <w:rPr>
          <w:rFonts w:asciiTheme="majorHAnsi" w:hAnsiTheme="majorHAnsi" w:cstheme="majorHAnsi"/>
        </w:rPr>
        <w:t>measurement of quantity or amount.</w:t>
      </w:r>
      <w:r>
        <w:rPr>
          <w:rFonts w:asciiTheme="majorHAnsi" w:hAnsiTheme="majorHAnsi" w:cstheme="majorHAnsi"/>
        </w:rPr>
        <w:t xml:space="preserve"> </w:t>
      </w:r>
      <w:r w:rsidRPr="00DC1820">
        <w:rPr>
          <w:rFonts w:asciiTheme="majorHAnsi" w:hAnsiTheme="majorHAnsi" w:cstheme="majorHAnsi"/>
        </w:rPr>
        <w:t>Scientists</w:t>
      </w:r>
      <w:r>
        <w:rPr>
          <w:rFonts w:asciiTheme="majorHAnsi" w:hAnsiTheme="majorHAnsi" w:cstheme="majorHAnsi"/>
        </w:rPr>
        <w:t>, accountants and finance people</w:t>
      </w:r>
      <w:r w:rsidRPr="00DC1820">
        <w:rPr>
          <w:rFonts w:asciiTheme="majorHAnsi" w:hAnsiTheme="majorHAnsi" w:cstheme="majorHAnsi"/>
        </w:rPr>
        <w:t xml:space="preserve"> use this approach</w:t>
      </w:r>
      <w:r>
        <w:rPr>
          <w:rFonts w:asciiTheme="majorHAnsi" w:hAnsiTheme="majorHAnsi" w:cstheme="majorHAnsi"/>
        </w:rPr>
        <w:t xml:space="preserve"> and analyse </w:t>
      </w:r>
      <w:r w:rsidRPr="00DC1820">
        <w:rPr>
          <w:rFonts w:asciiTheme="majorHAnsi" w:hAnsiTheme="majorHAnsi" w:cstheme="majorHAnsi"/>
        </w:rPr>
        <w:t>data to decide how a business should</w:t>
      </w:r>
      <w:r>
        <w:rPr>
          <w:rFonts w:asciiTheme="majorHAnsi" w:hAnsiTheme="majorHAnsi" w:cstheme="majorHAnsi"/>
        </w:rPr>
        <w:t xml:space="preserve"> run or</w:t>
      </w:r>
      <w:r w:rsidRPr="00DC1820">
        <w:rPr>
          <w:rFonts w:asciiTheme="majorHAnsi" w:hAnsiTheme="majorHAnsi" w:cstheme="majorHAnsi"/>
        </w:rPr>
        <w:t xml:space="preserve"> be managed</w:t>
      </w:r>
      <w:r>
        <w:rPr>
          <w:rFonts w:asciiTheme="majorHAnsi" w:hAnsiTheme="majorHAnsi" w:cstheme="majorHAnsi"/>
        </w:rPr>
        <w:t xml:space="preserve"> (Study.com, 2019)</w:t>
      </w:r>
      <w:r w:rsidRPr="00DC1820">
        <w:rPr>
          <w:rFonts w:asciiTheme="majorHAnsi" w:hAnsiTheme="majorHAnsi" w:cstheme="majorHAnsi"/>
        </w:rPr>
        <w:t>.</w:t>
      </w:r>
      <w:r>
        <w:rPr>
          <w:rFonts w:asciiTheme="majorHAnsi" w:hAnsiTheme="majorHAnsi" w:cstheme="majorHAnsi"/>
        </w:rPr>
        <w:t xml:space="preserve"> Systems approach to management is like Legos. It takes the </w:t>
      </w:r>
      <w:r w:rsidRPr="00DC1820">
        <w:rPr>
          <w:rFonts w:asciiTheme="majorHAnsi" w:hAnsiTheme="majorHAnsi" w:cstheme="majorHAnsi"/>
        </w:rPr>
        <w:t>viewpoint that a company is really an interconnected group of systems that all work together</w:t>
      </w:r>
      <w:r>
        <w:rPr>
          <w:rFonts w:asciiTheme="majorHAnsi" w:hAnsiTheme="majorHAnsi" w:cstheme="majorHAnsi"/>
        </w:rPr>
        <w:t>. V</w:t>
      </w:r>
      <w:r w:rsidRPr="00AC5ABE">
        <w:rPr>
          <w:rFonts w:asciiTheme="majorHAnsi" w:hAnsiTheme="majorHAnsi" w:cstheme="majorHAnsi"/>
        </w:rPr>
        <w:t>iew this system by thinking of a company as a machine</w:t>
      </w:r>
      <w:r>
        <w:rPr>
          <w:rFonts w:asciiTheme="majorHAnsi" w:hAnsiTheme="majorHAnsi" w:cstheme="majorHAnsi"/>
        </w:rPr>
        <w:t>; you have:</w:t>
      </w:r>
    </w:p>
    <w:p w14:paraId="56B9932E" w14:textId="77777777" w:rsidR="006C1D15" w:rsidRDefault="006C1D15" w:rsidP="006C1D15">
      <w:pPr>
        <w:jc w:val="both"/>
        <w:rPr>
          <w:rFonts w:asciiTheme="majorHAnsi" w:hAnsiTheme="majorHAnsi" w:cstheme="majorHAnsi"/>
        </w:rPr>
      </w:pPr>
      <w:r w:rsidRPr="00AC5ABE">
        <w:rPr>
          <w:rFonts w:asciiTheme="majorHAnsi" w:hAnsiTheme="majorHAnsi" w:cstheme="majorHAnsi"/>
        </w:rPr>
        <w:t>Inputs: Material, information or data that goes into the machine</w:t>
      </w:r>
    </w:p>
    <w:p w14:paraId="285030F1" w14:textId="77777777" w:rsidR="006C1D15" w:rsidRPr="00AC5ABE" w:rsidRDefault="006C1D15" w:rsidP="006C1D15">
      <w:pPr>
        <w:jc w:val="both"/>
        <w:rPr>
          <w:rFonts w:asciiTheme="majorHAnsi" w:hAnsiTheme="majorHAnsi" w:cstheme="majorHAnsi"/>
        </w:rPr>
      </w:pPr>
      <w:r w:rsidRPr="00AC5ABE">
        <w:rPr>
          <w:rFonts w:asciiTheme="majorHAnsi" w:hAnsiTheme="majorHAnsi" w:cstheme="majorHAnsi"/>
        </w:rPr>
        <w:t>Processes: Work that is done to the material, information or data while it's in the machine</w:t>
      </w:r>
    </w:p>
    <w:p w14:paraId="2772503D" w14:textId="77777777" w:rsidR="006C1D15" w:rsidRDefault="006C1D15" w:rsidP="006C1D15">
      <w:pPr>
        <w:jc w:val="both"/>
        <w:rPr>
          <w:rFonts w:asciiTheme="majorHAnsi" w:hAnsiTheme="majorHAnsi" w:cstheme="majorHAnsi"/>
        </w:rPr>
      </w:pPr>
      <w:r w:rsidRPr="00AC5ABE">
        <w:rPr>
          <w:rFonts w:asciiTheme="majorHAnsi" w:hAnsiTheme="majorHAnsi" w:cstheme="majorHAnsi"/>
        </w:rPr>
        <w:t>Outputs: The final product that comes out of the machine</w:t>
      </w:r>
    </w:p>
    <w:p w14:paraId="677D00F6" w14:textId="77777777" w:rsidR="006C1D15" w:rsidRDefault="006C1D15" w:rsidP="006C1D15">
      <w:pPr>
        <w:jc w:val="both"/>
        <w:rPr>
          <w:rFonts w:asciiTheme="majorHAnsi" w:hAnsiTheme="majorHAnsi" w:cstheme="majorHAnsi"/>
        </w:rPr>
      </w:pPr>
      <w:r>
        <w:rPr>
          <w:rFonts w:asciiTheme="majorHAnsi" w:hAnsiTheme="majorHAnsi" w:cstheme="majorHAnsi"/>
        </w:rPr>
        <w:t xml:space="preserve">Take a toaster for example: first you put the bread in, turn on the toaster and when the process is complete, toast comes out. The systems approach management works with each part of the system to make sure end result is achieved so it measures what went in, what happened whilst it was in there </w:t>
      </w:r>
      <w:r>
        <w:rPr>
          <w:rFonts w:asciiTheme="majorHAnsi" w:hAnsiTheme="majorHAnsi" w:cstheme="majorHAnsi"/>
        </w:rPr>
        <w:lastRenderedPageBreak/>
        <w:t>and what it looked like when it came out. To compare this to the quantitively approach, management only need to know the data of how long the bread was in the toaster and the level of toasting that took place when it came out (Study.com, 2019).</w:t>
      </w:r>
    </w:p>
    <w:p w14:paraId="5E3A740F" w14:textId="77777777" w:rsidR="006C1D15" w:rsidRPr="00626889" w:rsidRDefault="006C1D15" w:rsidP="006C1D15">
      <w:pPr>
        <w:jc w:val="both"/>
      </w:pPr>
    </w:p>
    <w:p w14:paraId="2CBC5A7E" w14:textId="77777777" w:rsidR="006C1D15" w:rsidRPr="00741E6E" w:rsidRDefault="006C1D15" w:rsidP="006C1D15">
      <w:pPr>
        <w:pStyle w:val="Heading3"/>
        <w:jc w:val="both"/>
        <w:rPr>
          <w:rFonts w:cstheme="majorHAnsi"/>
          <w:u w:val="single"/>
        </w:rPr>
      </w:pPr>
      <w:bookmarkStart w:id="33" w:name="_Toc27071357"/>
      <w:r w:rsidRPr="00741E6E">
        <w:rPr>
          <w:rFonts w:cstheme="majorHAnsi"/>
          <w:u w:val="single"/>
        </w:rPr>
        <w:t>Contingency Theory</w:t>
      </w:r>
      <w:bookmarkEnd w:id="33"/>
    </w:p>
    <w:p w14:paraId="7CDC8810" w14:textId="13EA98C5" w:rsidR="006C1D15" w:rsidRDefault="006C1D15" w:rsidP="006C1D15">
      <w:pPr>
        <w:jc w:val="both"/>
        <w:rPr>
          <w:rFonts w:asciiTheme="majorHAnsi" w:hAnsiTheme="majorHAnsi" w:cstheme="majorHAnsi"/>
        </w:rPr>
      </w:pPr>
      <w:r>
        <w:rPr>
          <w:rFonts w:asciiTheme="majorHAnsi" w:hAnsiTheme="majorHAnsi" w:cstheme="majorHAnsi"/>
        </w:rPr>
        <w:t xml:space="preserve">Fred Edward Fiedler (1964) contingency theory of leadership emphasizes the importance of both the leader’s personality and situation in which that leader operates. </w:t>
      </w:r>
      <w:r w:rsidR="00C54235">
        <w:rPr>
          <w:rFonts w:asciiTheme="majorHAnsi" w:hAnsiTheme="majorHAnsi" w:cstheme="majorHAnsi"/>
        </w:rPr>
        <w:t>This</w:t>
      </w:r>
      <w:r w:rsidRPr="00660492">
        <w:rPr>
          <w:rFonts w:asciiTheme="majorHAnsi" w:hAnsiTheme="majorHAnsi" w:cstheme="majorHAnsi"/>
        </w:rPr>
        <w:t xml:space="preserve"> theory is especially useful when there is a lack of an established overarching theoretical framework</w:t>
      </w:r>
      <w:r>
        <w:rPr>
          <w:rFonts w:asciiTheme="majorHAnsi" w:hAnsiTheme="majorHAnsi" w:cstheme="majorHAnsi"/>
        </w:rPr>
        <w:t xml:space="preserve"> </w:t>
      </w:r>
      <w:r w:rsidRPr="00660492">
        <w:rPr>
          <w:rFonts w:asciiTheme="majorHAnsi" w:hAnsiTheme="majorHAnsi" w:cstheme="majorHAnsi"/>
        </w:rPr>
        <w:t>with an emphasis on contextually grounded approaches based on contingency fit rather than a single best way to manage an organisation</w:t>
      </w:r>
      <w:r>
        <w:rPr>
          <w:rFonts w:asciiTheme="majorHAnsi" w:hAnsiTheme="majorHAnsi" w:cstheme="majorHAnsi"/>
        </w:rPr>
        <w:t xml:space="preserve"> </w:t>
      </w:r>
      <w:bookmarkStart w:id="34" w:name="_Hlk27064871"/>
      <w:r>
        <w:rPr>
          <w:rFonts w:asciiTheme="majorHAnsi" w:hAnsiTheme="majorHAnsi" w:cstheme="majorHAnsi"/>
        </w:rPr>
        <w:t>(</w:t>
      </w:r>
      <w:r w:rsidRPr="00660492">
        <w:rPr>
          <w:rFonts w:asciiTheme="majorHAnsi" w:hAnsiTheme="majorHAnsi" w:cstheme="majorHAnsi"/>
        </w:rPr>
        <w:t>Mcadam, R., Miller, K. &amp; Mcsorley, C., 2019</w:t>
      </w:r>
      <w:r>
        <w:rPr>
          <w:rFonts w:asciiTheme="majorHAnsi" w:hAnsiTheme="majorHAnsi" w:cstheme="majorHAnsi"/>
        </w:rPr>
        <w:t xml:space="preserve">, </w:t>
      </w:r>
      <w:r w:rsidRPr="00660492">
        <w:rPr>
          <w:rFonts w:asciiTheme="majorHAnsi" w:hAnsiTheme="majorHAnsi" w:cstheme="majorHAnsi"/>
        </w:rPr>
        <w:t>pp.195–209</w:t>
      </w:r>
      <w:r>
        <w:rPr>
          <w:rFonts w:asciiTheme="majorHAnsi" w:hAnsiTheme="majorHAnsi" w:cstheme="majorHAnsi"/>
        </w:rPr>
        <w:t>).</w:t>
      </w:r>
      <w:r w:rsidRPr="00660492">
        <w:t xml:space="preserve"> </w:t>
      </w:r>
      <w:bookmarkEnd w:id="34"/>
      <w:r>
        <w:rPr>
          <w:rFonts w:asciiTheme="majorHAnsi" w:hAnsiTheme="majorHAnsi" w:cstheme="majorHAnsi"/>
        </w:rPr>
        <w:t>L</w:t>
      </w:r>
      <w:r w:rsidRPr="00660492">
        <w:rPr>
          <w:rFonts w:asciiTheme="majorHAnsi" w:hAnsiTheme="majorHAnsi" w:cstheme="majorHAnsi"/>
        </w:rPr>
        <w:t>eadership</w:t>
      </w:r>
      <w:r w:rsidR="00C357CA">
        <w:rPr>
          <w:rFonts w:asciiTheme="majorHAnsi" w:hAnsiTheme="majorHAnsi" w:cstheme="majorHAnsi"/>
        </w:rPr>
        <w:t xml:space="preserve"> in contingency theory</w:t>
      </w:r>
      <w:r w:rsidRPr="00660492">
        <w:rPr>
          <w:rFonts w:asciiTheme="majorHAnsi" w:hAnsiTheme="majorHAnsi" w:cstheme="majorHAnsi"/>
        </w:rPr>
        <w:t xml:space="preserve"> involves a process of influence in order to achieve goals</w:t>
      </w:r>
      <w:r w:rsidR="00C357CA">
        <w:rPr>
          <w:rFonts w:asciiTheme="majorHAnsi" w:hAnsiTheme="majorHAnsi" w:cstheme="majorHAnsi"/>
        </w:rPr>
        <w:t>.</w:t>
      </w:r>
      <w:r w:rsidRPr="00660492">
        <w:rPr>
          <w:rFonts w:asciiTheme="majorHAnsi" w:hAnsiTheme="majorHAnsi" w:cstheme="majorHAnsi"/>
        </w:rPr>
        <w:t xml:space="preserve"> </w:t>
      </w:r>
      <w:r w:rsidR="00C357CA">
        <w:rPr>
          <w:rFonts w:asciiTheme="majorHAnsi" w:hAnsiTheme="majorHAnsi" w:cstheme="majorHAnsi"/>
        </w:rPr>
        <w:t>“C</w:t>
      </w:r>
      <w:r w:rsidRPr="00660492">
        <w:rPr>
          <w:rFonts w:asciiTheme="majorHAnsi" w:hAnsiTheme="majorHAnsi" w:cstheme="majorHAnsi"/>
        </w:rPr>
        <w:t>losely related to change, leaders set the direction to follow in developing a vision of the future and are concerned with the ideas that their followers can bring to align and inspire them to achieve it, this involves a more intuitive and sympathetic relationship with people evolving with the situation to inspire others to achieve what they otherwise would not accomplish on their own</w:t>
      </w:r>
      <w:r w:rsidR="00C357CA">
        <w:rPr>
          <w:rFonts w:asciiTheme="majorHAnsi" w:hAnsiTheme="majorHAnsi" w:cstheme="majorHAnsi"/>
        </w:rPr>
        <w:t>” (Journals.sagepub.com, 2019)</w:t>
      </w:r>
      <w:r>
        <w:rPr>
          <w:rFonts w:asciiTheme="majorHAnsi" w:hAnsiTheme="majorHAnsi" w:cstheme="majorHAnsi"/>
        </w:rPr>
        <w:t>.</w:t>
      </w:r>
      <w:r w:rsidRPr="00687103">
        <w:t xml:space="preserve"> </w:t>
      </w:r>
      <w:r w:rsidRPr="00687103">
        <w:rPr>
          <w:rFonts w:asciiTheme="majorHAnsi" w:hAnsiTheme="majorHAnsi" w:cstheme="majorHAnsi"/>
        </w:rPr>
        <w:t>The contingency theories of</w:t>
      </w:r>
      <w:r>
        <w:rPr>
          <w:rFonts w:asciiTheme="majorHAnsi" w:hAnsiTheme="majorHAnsi" w:cstheme="majorHAnsi"/>
        </w:rPr>
        <w:t xml:space="preserve"> l</w:t>
      </w:r>
      <w:r w:rsidRPr="00687103">
        <w:rPr>
          <w:rFonts w:asciiTheme="majorHAnsi" w:hAnsiTheme="majorHAnsi" w:cstheme="majorHAnsi"/>
        </w:rPr>
        <w:t>eadership express the need for the leader to adjust the behaviour based on a rational understanding of the situation and assume a leadership style that is appropriate for the occasion</w:t>
      </w:r>
      <w:r>
        <w:rPr>
          <w:rFonts w:asciiTheme="majorHAnsi" w:hAnsiTheme="majorHAnsi" w:cstheme="majorHAnsi"/>
        </w:rPr>
        <w:t xml:space="preserve"> (</w:t>
      </w:r>
      <w:r w:rsidRPr="00660492">
        <w:rPr>
          <w:rFonts w:asciiTheme="majorHAnsi" w:hAnsiTheme="majorHAnsi" w:cstheme="majorHAnsi"/>
        </w:rPr>
        <w:t>Vidal, G.G. et al., 2017</w:t>
      </w:r>
      <w:r>
        <w:rPr>
          <w:rFonts w:asciiTheme="majorHAnsi" w:hAnsiTheme="majorHAnsi" w:cstheme="majorHAnsi"/>
        </w:rPr>
        <w:t xml:space="preserve">, vol.9); (CFI, 2019). </w:t>
      </w:r>
    </w:p>
    <w:p w14:paraId="679BEAEC" w14:textId="0615FAD3" w:rsidR="00F761C0" w:rsidRDefault="00F761C0" w:rsidP="006C1D15">
      <w:pPr>
        <w:pStyle w:val="Heading3"/>
        <w:rPr>
          <w:rFonts w:cstheme="majorHAnsi"/>
        </w:rPr>
      </w:pPr>
    </w:p>
    <w:p w14:paraId="14441BD0" w14:textId="77777777" w:rsidR="00DF1269" w:rsidRPr="00DF1269" w:rsidRDefault="00DF1269" w:rsidP="00DF1269"/>
    <w:p w14:paraId="329564B1" w14:textId="77777777" w:rsidR="00F761C0" w:rsidRDefault="00F761C0" w:rsidP="006C1D15">
      <w:pPr>
        <w:pStyle w:val="Heading3"/>
        <w:rPr>
          <w:rFonts w:cstheme="majorHAnsi"/>
        </w:rPr>
      </w:pPr>
    </w:p>
    <w:p w14:paraId="6A292F76" w14:textId="6390518C" w:rsidR="006C1D15" w:rsidRDefault="006C1D15" w:rsidP="006C1D15">
      <w:pPr>
        <w:pStyle w:val="Heading3"/>
        <w:rPr>
          <w:rFonts w:cstheme="majorHAnsi"/>
        </w:rPr>
      </w:pPr>
      <w:bookmarkStart w:id="35" w:name="_Toc27071358"/>
      <w:r>
        <w:rPr>
          <w:rFonts w:cstheme="majorHAnsi"/>
        </w:rPr>
        <w:t>Maslow’s (1954) Hierarchy of needs chart</w:t>
      </w:r>
      <w:bookmarkEnd w:id="35"/>
    </w:p>
    <w:p w14:paraId="490E9EA1" w14:textId="77777777" w:rsidR="006C1D15" w:rsidRDefault="006C1D15" w:rsidP="006C1D15">
      <w:pPr>
        <w:rPr>
          <w:rFonts w:asciiTheme="majorHAnsi" w:hAnsiTheme="majorHAnsi" w:cstheme="majorHAnsi"/>
        </w:rPr>
      </w:pPr>
    </w:p>
    <w:p w14:paraId="50E85B62" w14:textId="77777777" w:rsidR="006C1D15" w:rsidRDefault="006C1D15" w:rsidP="006C1D15">
      <w:pPr>
        <w:rPr>
          <w:rFonts w:asciiTheme="majorHAnsi" w:hAnsiTheme="majorHAnsi" w:cstheme="majorHAnsi"/>
        </w:rPr>
      </w:pPr>
      <w:r>
        <w:rPr>
          <w:noProof/>
        </w:rPr>
        <w:drawing>
          <wp:inline distT="0" distB="0" distL="0" distR="0" wp14:anchorId="2AA74DAB" wp14:editId="6F5B6732">
            <wp:extent cx="4338331" cy="2883408"/>
            <wp:effectExtent l="0" t="0" r="508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44">
                      <a:extLst>
                        <a:ext uri="{28A0092B-C50C-407E-A947-70E740481C1C}">
                          <a14:useLocalDpi xmlns:a14="http://schemas.microsoft.com/office/drawing/2010/main" val="0"/>
                        </a:ext>
                      </a:extLst>
                    </a:blip>
                    <a:stretch>
                      <a:fillRect/>
                    </a:stretch>
                  </pic:blipFill>
                  <pic:spPr>
                    <a:xfrm>
                      <a:off x="0" y="0"/>
                      <a:ext cx="4459258" cy="2963780"/>
                    </a:xfrm>
                    <a:prstGeom prst="rect">
                      <a:avLst/>
                    </a:prstGeom>
                  </pic:spPr>
                </pic:pic>
              </a:graphicData>
            </a:graphic>
          </wp:inline>
        </w:drawing>
      </w:r>
    </w:p>
    <w:p w14:paraId="7D0690B8" w14:textId="77777777" w:rsidR="006C1D15" w:rsidRDefault="006C1D15" w:rsidP="006C1D15">
      <w:pPr>
        <w:rPr>
          <w:rFonts w:asciiTheme="majorHAnsi" w:hAnsiTheme="majorHAnsi" w:cstheme="majorHAnsi"/>
        </w:rPr>
      </w:pPr>
      <w:r w:rsidRPr="002B6DC6">
        <w:rPr>
          <w:rFonts w:asciiTheme="majorHAnsi" w:hAnsiTheme="majorHAnsi" w:cstheme="majorHAnsi"/>
        </w:rPr>
        <w:t>(Genius.com, 2019)</w:t>
      </w:r>
    </w:p>
    <w:p w14:paraId="7FEAE60A" w14:textId="2844A54E" w:rsidR="006C1D15" w:rsidRDefault="006C1D15" w:rsidP="006C1D15">
      <w:pPr>
        <w:rPr>
          <w:rFonts w:asciiTheme="majorHAnsi" w:hAnsiTheme="majorHAnsi" w:cstheme="majorHAnsi"/>
        </w:rPr>
      </w:pPr>
    </w:p>
    <w:p w14:paraId="6C86745B" w14:textId="441C1AC8" w:rsidR="00F761C0" w:rsidRDefault="00F761C0" w:rsidP="006C1D15">
      <w:pPr>
        <w:rPr>
          <w:rFonts w:asciiTheme="majorHAnsi" w:hAnsiTheme="majorHAnsi" w:cstheme="majorHAnsi"/>
        </w:rPr>
      </w:pPr>
    </w:p>
    <w:p w14:paraId="053C567B" w14:textId="77777777" w:rsidR="00DF1269" w:rsidRDefault="00DF1269" w:rsidP="006C1D15">
      <w:pPr>
        <w:rPr>
          <w:rFonts w:asciiTheme="majorHAnsi" w:hAnsiTheme="majorHAnsi" w:cstheme="majorHAnsi"/>
        </w:rPr>
      </w:pPr>
    </w:p>
    <w:p w14:paraId="71880FEE" w14:textId="77777777" w:rsidR="006C1D15" w:rsidRPr="003B3EF8" w:rsidRDefault="006C1D15" w:rsidP="006C1D15">
      <w:pPr>
        <w:pStyle w:val="Heading3"/>
        <w:rPr>
          <w:rFonts w:cstheme="majorHAnsi"/>
        </w:rPr>
      </w:pPr>
      <w:bookmarkStart w:id="36" w:name="_Toc27071359"/>
      <w:r>
        <w:lastRenderedPageBreak/>
        <w:t>Herzberg’s (1959) two factors Theory</w:t>
      </w:r>
      <w:bookmarkEnd w:id="36"/>
      <w:r>
        <w:t xml:space="preserve"> </w:t>
      </w:r>
    </w:p>
    <w:p w14:paraId="0BD818DF" w14:textId="77777777" w:rsidR="006C1D15" w:rsidRDefault="006C1D15" w:rsidP="006C1D15">
      <w:pPr>
        <w:rPr>
          <w:rFonts w:asciiTheme="majorHAnsi" w:hAnsiTheme="majorHAnsi" w:cstheme="majorHAnsi"/>
        </w:rPr>
      </w:pPr>
    </w:p>
    <w:p w14:paraId="7C3EDCC7" w14:textId="77777777" w:rsidR="006C1D15" w:rsidRDefault="006C1D15" w:rsidP="006C1D15">
      <w:pPr>
        <w:rPr>
          <w:rFonts w:asciiTheme="majorHAnsi" w:hAnsiTheme="majorHAnsi" w:cstheme="majorHAnsi"/>
        </w:rPr>
      </w:pPr>
      <w:r>
        <w:rPr>
          <w:rFonts w:asciiTheme="majorHAnsi" w:hAnsiTheme="majorHAnsi" w:cstheme="majorHAnsi"/>
          <w:noProof/>
        </w:rPr>
        <w:drawing>
          <wp:inline distT="0" distB="0" distL="0" distR="0" wp14:anchorId="2092CD58" wp14:editId="3ADC7D44">
            <wp:extent cx="5730875" cy="32677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3267710"/>
                    </a:xfrm>
                    <a:prstGeom prst="rect">
                      <a:avLst/>
                    </a:prstGeom>
                    <a:noFill/>
                  </pic:spPr>
                </pic:pic>
              </a:graphicData>
            </a:graphic>
          </wp:inline>
        </w:drawing>
      </w:r>
    </w:p>
    <w:p w14:paraId="12A8C039" w14:textId="77777777" w:rsidR="006C1D15" w:rsidRDefault="006C1D15" w:rsidP="006C1D15">
      <w:pPr>
        <w:rPr>
          <w:rFonts w:asciiTheme="majorHAnsi" w:hAnsiTheme="majorHAnsi" w:cstheme="majorHAnsi"/>
        </w:rPr>
      </w:pPr>
      <w:r w:rsidRPr="002B6DC6">
        <w:rPr>
          <w:rFonts w:asciiTheme="majorHAnsi" w:hAnsiTheme="majorHAnsi" w:cstheme="majorHAnsi"/>
        </w:rPr>
        <w:t>(Mindtools, 2019</w:t>
      </w:r>
      <w:r>
        <w:rPr>
          <w:rFonts w:asciiTheme="majorHAnsi" w:hAnsiTheme="majorHAnsi" w:cstheme="majorHAnsi"/>
        </w:rPr>
        <w:t>)</w:t>
      </w:r>
    </w:p>
    <w:p w14:paraId="25DE2164" w14:textId="2BC0B403" w:rsidR="006C1D15" w:rsidRDefault="006C1D15" w:rsidP="006C1D15">
      <w:pPr>
        <w:rPr>
          <w:rFonts w:asciiTheme="majorHAnsi" w:hAnsiTheme="majorHAnsi" w:cstheme="majorHAnsi"/>
        </w:rPr>
      </w:pPr>
    </w:p>
    <w:p w14:paraId="1AC69EB9" w14:textId="50C3EB8F" w:rsidR="00C833EC" w:rsidRDefault="00C833EC" w:rsidP="006C1D15">
      <w:pPr>
        <w:rPr>
          <w:rFonts w:asciiTheme="majorHAnsi" w:hAnsiTheme="majorHAnsi" w:cstheme="majorHAnsi"/>
        </w:rPr>
      </w:pPr>
    </w:p>
    <w:p w14:paraId="0730AA50" w14:textId="71027EF9" w:rsidR="00C833EC" w:rsidRDefault="00C833EC" w:rsidP="006C1D15">
      <w:pPr>
        <w:rPr>
          <w:rFonts w:asciiTheme="majorHAnsi" w:hAnsiTheme="majorHAnsi" w:cstheme="majorHAnsi"/>
        </w:rPr>
      </w:pPr>
    </w:p>
    <w:p w14:paraId="07CE1457" w14:textId="07EF0714" w:rsidR="00C833EC" w:rsidRDefault="00C833EC" w:rsidP="006C1D15">
      <w:pPr>
        <w:rPr>
          <w:rFonts w:asciiTheme="majorHAnsi" w:hAnsiTheme="majorHAnsi" w:cstheme="majorHAnsi"/>
        </w:rPr>
      </w:pPr>
    </w:p>
    <w:p w14:paraId="77EF49F4" w14:textId="31F4FE9E" w:rsidR="00C833EC" w:rsidRDefault="00C833EC" w:rsidP="006C1D15">
      <w:pPr>
        <w:rPr>
          <w:rFonts w:asciiTheme="majorHAnsi" w:hAnsiTheme="majorHAnsi" w:cstheme="majorHAnsi"/>
        </w:rPr>
      </w:pPr>
    </w:p>
    <w:p w14:paraId="1ED8B94F" w14:textId="7B49D13B" w:rsidR="00C833EC" w:rsidRDefault="00C833EC" w:rsidP="006C1D15">
      <w:pPr>
        <w:rPr>
          <w:rFonts w:asciiTheme="majorHAnsi" w:hAnsiTheme="majorHAnsi" w:cstheme="majorHAnsi"/>
        </w:rPr>
      </w:pPr>
    </w:p>
    <w:p w14:paraId="59ECB3DA" w14:textId="68BC8FEE" w:rsidR="00C833EC" w:rsidRDefault="00C833EC" w:rsidP="006C1D15">
      <w:pPr>
        <w:rPr>
          <w:rFonts w:asciiTheme="majorHAnsi" w:hAnsiTheme="majorHAnsi" w:cstheme="majorHAnsi"/>
        </w:rPr>
      </w:pPr>
    </w:p>
    <w:p w14:paraId="24EA8038" w14:textId="5345A741" w:rsidR="00C833EC" w:rsidRDefault="00C833EC" w:rsidP="006C1D15">
      <w:pPr>
        <w:rPr>
          <w:rFonts w:asciiTheme="majorHAnsi" w:hAnsiTheme="majorHAnsi" w:cstheme="majorHAnsi"/>
        </w:rPr>
      </w:pPr>
    </w:p>
    <w:p w14:paraId="322E4A52" w14:textId="34E6003C" w:rsidR="00C833EC" w:rsidRDefault="00C833EC" w:rsidP="006C1D15">
      <w:pPr>
        <w:rPr>
          <w:rFonts w:asciiTheme="majorHAnsi" w:hAnsiTheme="majorHAnsi" w:cstheme="majorHAnsi"/>
        </w:rPr>
      </w:pPr>
    </w:p>
    <w:p w14:paraId="76A3CC78" w14:textId="04E80D29" w:rsidR="00C833EC" w:rsidRDefault="00C833EC" w:rsidP="006C1D15">
      <w:pPr>
        <w:rPr>
          <w:rFonts w:asciiTheme="majorHAnsi" w:hAnsiTheme="majorHAnsi" w:cstheme="majorHAnsi"/>
        </w:rPr>
      </w:pPr>
    </w:p>
    <w:p w14:paraId="554D9138" w14:textId="1BC8FB72" w:rsidR="00C833EC" w:rsidRDefault="00C833EC" w:rsidP="006C1D15">
      <w:pPr>
        <w:rPr>
          <w:rFonts w:asciiTheme="majorHAnsi" w:hAnsiTheme="majorHAnsi" w:cstheme="majorHAnsi"/>
        </w:rPr>
      </w:pPr>
    </w:p>
    <w:p w14:paraId="0862FFB0" w14:textId="58F7AA0D" w:rsidR="00C833EC" w:rsidRDefault="00C833EC" w:rsidP="006C1D15">
      <w:pPr>
        <w:rPr>
          <w:rFonts w:asciiTheme="majorHAnsi" w:hAnsiTheme="majorHAnsi" w:cstheme="majorHAnsi"/>
        </w:rPr>
      </w:pPr>
    </w:p>
    <w:p w14:paraId="30438785" w14:textId="29B2C825" w:rsidR="00C833EC" w:rsidRDefault="00C833EC" w:rsidP="006C1D15">
      <w:pPr>
        <w:rPr>
          <w:rFonts w:asciiTheme="majorHAnsi" w:hAnsiTheme="majorHAnsi" w:cstheme="majorHAnsi"/>
        </w:rPr>
      </w:pPr>
    </w:p>
    <w:p w14:paraId="4AB4EA37" w14:textId="198A115B" w:rsidR="00C833EC" w:rsidRDefault="00C833EC" w:rsidP="006C1D15">
      <w:pPr>
        <w:rPr>
          <w:rFonts w:asciiTheme="majorHAnsi" w:hAnsiTheme="majorHAnsi" w:cstheme="majorHAnsi"/>
        </w:rPr>
      </w:pPr>
    </w:p>
    <w:p w14:paraId="56C48BFD" w14:textId="4D3B5C60" w:rsidR="00C833EC" w:rsidRDefault="00C833EC" w:rsidP="006C1D15">
      <w:pPr>
        <w:rPr>
          <w:rFonts w:asciiTheme="majorHAnsi" w:hAnsiTheme="majorHAnsi" w:cstheme="majorHAnsi"/>
        </w:rPr>
      </w:pPr>
    </w:p>
    <w:p w14:paraId="7953A530" w14:textId="77777777" w:rsidR="00C833EC" w:rsidRDefault="00C833EC" w:rsidP="006C1D15">
      <w:pPr>
        <w:rPr>
          <w:rFonts w:asciiTheme="majorHAnsi" w:hAnsiTheme="majorHAnsi" w:cstheme="majorHAnsi"/>
        </w:rPr>
      </w:pPr>
    </w:p>
    <w:p w14:paraId="68E6D83A" w14:textId="62894146" w:rsidR="00F761C0" w:rsidRPr="00C833EC" w:rsidRDefault="00C833EC" w:rsidP="00C833EC">
      <w:pPr>
        <w:pStyle w:val="Heading3"/>
        <w:rPr>
          <w:rFonts w:cstheme="majorHAnsi"/>
          <w:u w:val="single"/>
        </w:rPr>
      </w:pPr>
      <w:bookmarkStart w:id="37" w:name="_Toc27071360"/>
      <w:r w:rsidRPr="00C833EC">
        <w:rPr>
          <w:rFonts w:cstheme="majorHAnsi"/>
          <w:u w:val="single"/>
        </w:rPr>
        <w:lastRenderedPageBreak/>
        <w:t>Organisational chart of IKEA</w:t>
      </w:r>
      <w:bookmarkEnd w:id="37"/>
    </w:p>
    <w:p w14:paraId="22D597F5" w14:textId="469A0DBF" w:rsidR="00C833EC" w:rsidRPr="00C833EC" w:rsidRDefault="00C833EC" w:rsidP="00C833EC">
      <w:pPr>
        <w:ind w:left="720"/>
        <w:rPr>
          <w:rFonts w:asciiTheme="majorHAnsi" w:hAnsiTheme="majorHAnsi" w:cstheme="majorHAnsi"/>
        </w:rPr>
      </w:pPr>
      <w:r w:rsidRPr="00C833EC">
        <w:rPr>
          <w:rFonts w:asciiTheme="majorHAnsi" w:hAnsiTheme="majorHAnsi" w:cstheme="majorHAnsi"/>
          <w:u w:val="single"/>
          <w:lang w:val="en-US"/>
        </w:rPr>
        <w:t>Traditional structures</w:t>
      </w:r>
    </w:p>
    <w:p w14:paraId="773363BF" w14:textId="2323E63D" w:rsidR="00C833EC" w:rsidRPr="00C833EC" w:rsidRDefault="00C833EC" w:rsidP="00C833EC">
      <w:pPr>
        <w:ind w:left="720"/>
        <w:rPr>
          <w:rFonts w:asciiTheme="majorHAnsi" w:hAnsiTheme="majorHAnsi" w:cstheme="majorHAnsi"/>
        </w:rPr>
      </w:pPr>
      <w:r>
        <w:rPr>
          <w:rFonts w:asciiTheme="majorHAnsi" w:hAnsiTheme="majorHAnsi" w:cstheme="majorHAnsi"/>
          <w:lang w:val="en-US"/>
        </w:rPr>
        <w:t>IKEA</w:t>
      </w:r>
      <w:r w:rsidRPr="00C833EC">
        <w:rPr>
          <w:rFonts w:asciiTheme="majorHAnsi" w:hAnsiTheme="majorHAnsi" w:cstheme="majorHAnsi"/>
          <w:lang w:val="en-US"/>
        </w:rPr>
        <w:t xml:space="preserve"> divides the work into specific jobs, managers then group the jobs together so that similar or associated tasks and activities can be coordinated. This grouping of people, tasks, and resources into organizational units is called departmentalization. This facilitates the planning, leading, and control processes.</w:t>
      </w:r>
    </w:p>
    <w:p w14:paraId="09869D1D" w14:textId="77777777" w:rsidR="00C833EC" w:rsidRPr="00C833EC" w:rsidRDefault="00C833EC" w:rsidP="00C833EC">
      <w:pPr>
        <w:ind w:left="720"/>
        <w:rPr>
          <w:rFonts w:asciiTheme="majorHAnsi" w:hAnsiTheme="majorHAnsi" w:cstheme="majorHAnsi"/>
        </w:rPr>
      </w:pPr>
      <w:r w:rsidRPr="00C833EC">
        <w:rPr>
          <w:rFonts w:asciiTheme="majorHAnsi" w:hAnsiTheme="majorHAnsi" w:cstheme="majorHAnsi"/>
          <w:lang w:val="en-US"/>
        </w:rPr>
        <w:t>An organization chart is a visual representation of the structured relationships among tasks and the people given the authority to do those tasks. In the organization chart 1. each figure represents a job, and each job includes several tasks. The sales manager, for instance, must hire salespeople, establish sales territories, motivate and train the salespeople, and control sales operations. </w:t>
      </w:r>
    </w:p>
    <w:p w14:paraId="1F8D03F6" w14:textId="57016D82" w:rsidR="003A2872" w:rsidRDefault="003A2872" w:rsidP="006C1D15">
      <w:pPr>
        <w:rPr>
          <w:rFonts w:asciiTheme="majorHAnsi" w:hAnsiTheme="majorHAnsi" w:cstheme="majorHAnsi"/>
        </w:rPr>
      </w:pPr>
    </w:p>
    <w:p w14:paraId="37ED71F4" w14:textId="7966680A" w:rsidR="006C1D15" w:rsidRDefault="00C833EC" w:rsidP="00C833EC">
      <w:pPr>
        <w:jc w:val="center"/>
        <w:rPr>
          <w:rFonts w:asciiTheme="majorHAnsi" w:hAnsiTheme="majorHAnsi" w:cstheme="majorHAnsi"/>
        </w:rPr>
      </w:pPr>
      <w:r>
        <w:rPr>
          <w:noProof/>
        </w:rPr>
        <w:drawing>
          <wp:inline distT="0" distB="0" distL="0" distR="0" wp14:anchorId="68B2333A" wp14:editId="37435134">
            <wp:extent cx="6202777" cy="2900454"/>
            <wp:effectExtent l="0" t="0" r="7620" b="0"/>
            <wp:docPr id="2" name="Content Placeholder 4" descr="At the top of the chart is the president. Three lines extend from the president; one line goes to finance, a second line goes to operations, and the third line goes to marketing. 3 lines extend from finance; one extends to manager, allocations and inventory control. The second line extends to manager, accounting. The third line extends to manager, financial planning. 3 lines extend from operations; one extends to production manager, large appliances. The second line extends to production manager, small appliances. The third line extends to director of human resources. 3 lines extend from marketing; the first line extends to sales manager. The second line extends to director of customer service. The third line extends to distribution manager.">
              <a:extLst xmlns:a="http://schemas.openxmlformats.org/drawingml/2006/main">
                <a:ext uri="{FF2B5EF4-FFF2-40B4-BE49-F238E27FC236}">
                  <a16:creationId xmlns:a16="http://schemas.microsoft.com/office/drawing/2014/main" id="{6601D07F-6E8F-4E25-95A3-EAD2A994D654}"/>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5" name="Content Placeholder 4" descr="At the top of the chart is the president. Three lines extend from the president; one line goes to finance, a second line goes to operations, and the third line goes to marketing. 3 lines extend from finance; one extends to manager, allocations and inventory control. The second line extends to manager, accounting. The third line extends to manager, financial planning. 3 lines extend from operations; one extends to production manager, large appliances. The second line extends to production manager, small appliances. The third line extends to director of human resources. 3 lines extend from marketing; the first line extends to sales manager. The second line extends to director of customer service. The third line extends to distribution manager.">
                      <a:extLst>
                        <a:ext uri="{FF2B5EF4-FFF2-40B4-BE49-F238E27FC236}">
                          <a16:creationId xmlns:a16="http://schemas.microsoft.com/office/drawing/2014/main" id="{6601D07F-6E8F-4E25-95A3-EAD2A994D654}"/>
                        </a:ext>
                      </a:extLst>
                    </pic:cNvPr>
                    <pic:cNvPicPr>
                      <a:picLocks noGrp="1"/>
                    </pic:cNvPicPr>
                  </pic:nvPicPr>
                  <pic:blipFill>
                    <a:blip r:embed="rId46" cstate="print">
                      <a:extLst>
                        <a:ext uri="{28A0092B-C50C-407E-A947-70E740481C1C}">
                          <a14:useLocalDpi xmlns:a14="http://schemas.microsoft.com/office/drawing/2010/main" val="0"/>
                        </a:ext>
                      </a:extLst>
                    </a:blip>
                    <a:stretch>
                      <a:fillRect/>
                    </a:stretch>
                  </pic:blipFill>
                  <pic:spPr bwMode="auto">
                    <a:xfrm>
                      <a:off x="0" y="0"/>
                      <a:ext cx="6215388" cy="2906351"/>
                    </a:xfrm>
                    <a:prstGeom prst="rect">
                      <a:avLst/>
                    </a:prstGeom>
                    <a:noFill/>
                  </pic:spPr>
                </pic:pic>
              </a:graphicData>
            </a:graphic>
          </wp:inline>
        </w:drawing>
      </w:r>
    </w:p>
    <w:p w14:paraId="03B5658B" w14:textId="77777777" w:rsidR="003A2872" w:rsidRDefault="003A2872" w:rsidP="003A2872">
      <w:pPr>
        <w:rPr>
          <w:rFonts w:asciiTheme="majorHAnsi" w:hAnsiTheme="majorHAnsi" w:cstheme="majorHAnsi"/>
        </w:rPr>
      </w:pPr>
    </w:p>
    <w:p w14:paraId="24FFC7D7" w14:textId="03A2481E" w:rsidR="003A2872" w:rsidRDefault="003A2872" w:rsidP="003A2872">
      <w:pPr>
        <w:rPr>
          <w:rFonts w:asciiTheme="majorHAnsi" w:hAnsiTheme="majorHAnsi" w:cstheme="majorHAnsi"/>
        </w:rPr>
      </w:pPr>
      <w:r>
        <w:rPr>
          <w:rFonts w:asciiTheme="majorHAnsi" w:hAnsiTheme="majorHAnsi" w:cstheme="majorHAnsi"/>
        </w:rPr>
        <w:t xml:space="preserve">(Lumen Learning, 2019) </w:t>
      </w:r>
    </w:p>
    <w:p w14:paraId="324AF6CB" w14:textId="21A471D8" w:rsidR="006C1D15" w:rsidRDefault="006C1D15" w:rsidP="006C1D15">
      <w:pPr>
        <w:rPr>
          <w:rFonts w:asciiTheme="majorHAnsi" w:hAnsiTheme="majorHAnsi" w:cstheme="majorHAnsi"/>
        </w:rPr>
      </w:pPr>
    </w:p>
    <w:p w14:paraId="3CB04023" w14:textId="5099624B" w:rsidR="003A2872" w:rsidRDefault="003A2872" w:rsidP="006C1D15">
      <w:pPr>
        <w:rPr>
          <w:rFonts w:asciiTheme="majorHAnsi" w:hAnsiTheme="majorHAnsi" w:cstheme="majorHAnsi"/>
        </w:rPr>
      </w:pPr>
    </w:p>
    <w:p w14:paraId="275CC072" w14:textId="2C4FB027" w:rsidR="003A2872" w:rsidRDefault="003A2872" w:rsidP="006C1D15">
      <w:pPr>
        <w:rPr>
          <w:rFonts w:asciiTheme="majorHAnsi" w:hAnsiTheme="majorHAnsi" w:cstheme="majorHAnsi"/>
        </w:rPr>
      </w:pPr>
    </w:p>
    <w:p w14:paraId="0825A0BD" w14:textId="26941A99" w:rsidR="003A2872" w:rsidRDefault="003A2872" w:rsidP="006C1D15">
      <w:pPr>
        <w:rPr>
          <w:rFonts w:asciiTheme="majorHAnsi" w:hAnsiTheme="majorHAnsi" w:cstheme="majorHAnsi"/>
        </w:rPr>
      </w:pPr>
    </w:p>
    <w:p w14:paraId="1ACD324E" w14:textId="4D0FA231" w:rsidR="003A2872" w:rsidRDefault="003A2872" w:rsidP="006C1D15">
      <w:pPr>
        <w:rPr>
          <w:rFonts w:asciiTheme="majorHAnsi" w:hAnsiTheme="majorHAnsi" w:cstheme="majorHAnsi"/>
        </w:rPr>
      </w:pPr>
    </w:p>
    <w:p w14:paraId="6BCE130E" w14:textId="5BBDF772" w:rsidR="003A2872" w:rsidRDefault="003A2872" w:rsidP="006C1D15">
      <w:pPr>
        <w:rPr>
          <w:rFonts w:asciiTheme="majorHAnsi" w:hAnsiTheme="majorHAnsi" w:cstheme="majorHAnsi"/>
        </w:rPr>
      </w:pPr>
    </w:p>
    <w:p w14:paraId="21CAB7E4" w14:textId="78FD79BF" w:rsidR="003A2872" w:rsidRDefault="003A2872" w:rsidP="006C1D15">
      <w:pPr>
        <w:rPr>
          <w:rFonts w:asciiTheme="majorHAnsi" w:hAnsiTheme="majorHAnsi" w:cstheme="majorHAnsi"/>
        </w:rPr>
      </w:pPr>
    </w:p>
    <w:p w14:paraId="2F347F03" w14:textId="0BF95BDA" w:rsidR="003A2872" w:rsidRDefault="003A2872" w:rsidP="006C1D15">
      <w:pPr>
        <w:rPr>
          <w:rFonts w:asciiTheme="majorHAnsi" w:hAnsiTheme="majorHAnsi" w:cstheme="majorHAnsi"/>
        </w:rPr>
      </w:pPr>
    </w:p>
    <w:p w14:paraId="784571CA" w14:textId="1B2B4A0C" w:rsidR="003A2872" w:rsidRDefault="003A2872" w:rsidP="006C1D15">
      <w:pPr>
        <w:rPr>
          <w:rFonts w:asciiTheme="majorHAnsi" w:hAnsiTheme="majorHAnsi" w:cstheme="majorHAnsi"/>
        </w:rPr>
      </w:pPr>
    </w:p>
    <w:p w14:paraId="66C464FB" w14:textId="1762DAFC" w:rsidR="003A2872" w:rsidRDefault="003A2872" w:rsidP="006C1D15">
      <w:pPr>
        <w:rPr>
          <w:rFonts w:asciiTheme="majorHAnsi" w:hAnsiTheme="majorHAnsi" w:cstheme="majorHAnsi"/>
        </w:rPr>
      </w:pPr>
    </w:p>
    <w:p w14:paraId="4677BB4E" w14:textId="414B7451" w:rsidR="003A2872" w:rsidRPr="003A2872" w:rsidRDefault="003A2872" w:rsidP="003A2872">
      <w:pPr>
        <w:pStyle w:val="Heading3"/>
        <w:rPr>
          <w:rFonts w:cstheme="majorHAnsi"/>
          <w:u w:val="single"/>
        </w:rPr>
      </w:pPr>
      <w:bookmarkStart w:id="38" w:name="_Toc27071361"/>
      <w:r w:rsidRPr="003A2872">
        <w:rPr>
          <w:rFonts w:cstheme="majorHAnsi"/>
          <w:u w:val="single"/>
        </w:rPr>
        <w:t>Henri Fayol’s Division of Tasks</w:t>
      </w:r>
      <w:r>
        <w:rPr>
          <w:rFonts w:cstheme="majorHAnsi"/>
          <w:u w:val="single"/>
        </w:rPr>
        <w:t xml:space="preserve"> example</w:t>
      </w:r>
      <w:bookmarkEnd w:id="38"/>
    </w:p>
    <w:p w14:paraId="56289DE8" w14:textId="77777777" w:rsidR="003A2872" w:rsidRDefault="003A2872" w:rsidP="006C1D15">
      <w:pPr>
        <w:rPr>
          <w:rFonts w:asciiTheme="majorHAnsi" w:hAnsiTheme="majorHAnsi" w:cstheme="majorHAnsi"/>
        </w:rPr>
      </w:pPr>
    </w:p>
    <w:p w14:paraId="4111AB84" w14:textId="06BA1C06" w:rsidR="006C1D15" w:rsidRDefault="003A2872" w:rsidP="006C1D15">
      <w:pPr>
        <w:rPr>
          <w:rFonts w:asciiTheme="majorHAnsi" w:hAnsiTheme="majorHAnsi" w:cstheme="majorHAnsi"/>
        </w:rPr>
      </w:pPr>
      <w:r>
        <w:rPr>
          <w:noProof/>
        </w:rPr>
        <w:drawing>
          <wp:inline distT="0" distB="0" distL="0" distR="0" wp14:anchorId="610D6676" wp14:editId="17BBFB4D">
            <wp:extent cx="5502442" cy="6062663"/>
            <wp:effectExtent l="0" t="0" r="0" b="0"/>
            <wp:docPr id="3" name="Content Placeholder 4" descr="Functional departmentalization shows a president, with lines extending to legal, human resources, manufacturing, engineering, marketing, and finance. Product departmentalization shows an administrator and C E O, with lines extending to head of outpatient slash emergency treatment, head of pediatrics, head of cardiology, head of orthopedics, and head of obstetrics slash gynecology. Process departmentalization shows a plant superintendent with lines extending to lumber cutting and treatment, furniture assembly, furniture finishing, and shipping. Customer departmentalization shows the vice president of marketing, with lines extending to marketing manager, railroad customers; and marketing manager, aircraft customers; and marketing manager, automotive customers, and marketing manager, military customers. Geographic departmentalization shows the vice president of marketing, with lines extending to the director, U S and Canadian marketing; and director, European marketing; and director, Latin American marketing.">
              <a:extLst xmlns:a="http://schemas.openxmlformats.org/drawingml/2006/main">
                <a:ext uri="{FF2B5EF4-FFF2-40B4-BE49-F238E27FC236}">
                  <a16:creationId xmlns:a16="http://schemas.microsoft.com/office/drawing/2014/main" id="{035E2A83-6FC1-41A6-B537-4A9C7CE1BBF4}"/>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5" name="Content Placeholder 4" descr="Functional departmentalization shows a president, with lines extending to legal, human resources, manufacturing, engineering, marketing, and finance. Product departmentalization shows an administrator and C E O, with lines extending to head of outpatient slash emergency treatment, head of pediatrics, head of cardiology, head of orthopedics, and head of obstetrics slash gynecology. Process departmentalization shows a plant superintendent with lines extending to lumber cutting and treatment, furniture assembly, furniture finishing, and shipping. Customer departmentalization shows the vice president of marketing, with lines extending to marketing manager, railroad customers; and marketing manager, aircraft customers; and marketing manager, automotive customers, and marketing manager, military customers. Geographic departmentalization shows the vice president of marketing, with lines extending to the director, U S and Canadian marketing; and director, European marketing; and director, Latin American marketing.">
                      <a:extLst>
                        <a:ext uri="{FF2B5EF4-FFF2-40B4-BE49-F238E27FC236}">
                          <a16:creationId xmlns:a16="http://schemas.microsoft.com/office/drawing/2014/main" id="{035E2A83-6FC1-41A6-B537-4A9C7CE1BBF4}"/>
                        </a:ext>
                      </a:extLst>
                    </pic:cNvPr>
                    <pic:cNvPicPr>
                      <a:picLocks noGrp="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502442" cy="6062663"/>
                    </a:xfrm>
                    <a:prstGeom prst="rect">
                      <a:avLst/>
                    </a:prstGeom>
                    <a:noFill/>
                    <a:ln>
                      <a:noFill/>
                    </a:ln>
                  </pic:spPr>
                </pic:pic>
              </a:graphicData>
            </a:graphic>
          </wp:inline>
        </w:drawing>
      </w:r>
    </w:p>
    <w:p w14:paraId="2CD1C86E" w14:textId="3E1573CD" w:rsidR="003A2872" w:rsidRDefault="003A2872" w:rsidP="006C1D15">
      <w:pPr>
        <w:rPr>
          <w:rFonts w:asciiTheme="majorHAnsi" w:hAnsiTheme="majorHAnsi" w:cstheme="majorHAnsi"/>
        </w:rPr>
      </w:pPr>
      <w:bookmarkStart w:id="39" w:name="_Hlk27060342"/>
      <w:r>
        <w:rPr>
          <w:rFonts w:asciiTheme="majorHAnsi" w:hAnsiTheme="majorHAnsi" w:cstheme="majorHAnsi"/>
        </w:rPr>
        <w:t xml:space="preserve">(Lumen Learning, 2019) </w:t>
      </w:r>
      <w:bookmarkEnd w:id="39"/>
    </w:p>
    <w:sectPr w:rsidR="003A2872" w:rsidSect="00B461AD">
      <w:headerReference w:type="default" r:id="rId48"/>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C2401" w14:textId="77777777" w:rsidR="003C2527" w:rsidRDefault="003C2527" w:rsidP="00B461AD">
      <w:pPr>
        <w:spacing w:after="0" w:line="240" w:lineRule="auto"/>
      </w:pPr>
      <w:r>
        <w:separator/>
      </w:r>
    </w:p>
  </w:endnote>
  <w:endnote w:type="continuationSeparator" w:id="0">
    <w:p w14:paraId="1099B55B" w14:textId="77777777" w:rsidR="003C2527" w:rsidRDefault="003C2527" w:rsidP="00B46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383459"/>
      <w:docPartObj>
        <w:docPartGallery w:val="Page Numbers (Bottom of Page)"/>
        <w:docPartUnique/>
      </w:docPartObj>
    </w:sdtPr>
    <w:sdtEndPr>
      <w:rPr>
        <w:noProof/>
      </w:rPr>
    </w:sdtEndPr>
    <w:sdtContent>
      <w:p w14:paraId="55913C93" w14:textId="52BDBB33" w:rsidR="0030568F" w:rsidRDefault="003056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3FDDD3" w14:textId="77777777" w:rsidR="003C2527" w:rsidRDefault="003C2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885F6" w14:textId="77777777" w:rsidR="003C2527" w:rsidRDefault="003C2527" w:rsidP="00B461AD">
      <w:pPr>
        <w:spacing w:after="0" w:line="240" w:lineRule="auto"/>
      </w:pPr>
      <w:r>
        <w:separator/>
      </w:r>
    </w:p>
  </w:footnote>
  <w:footnote w:type="continuationSeparator" w:id="0">
    <w:p w14:paraId="5E446DA8" w14:textId="77777777" w:rsidR="003C2527" w:rsidRDefault="003C2527" w:rsidP="00B461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F20F0" w14:textId="0BCFA7D9" w:rsidR="003C2527" w:rsidRPr="00B461AD" w:rsidRDefault="003C2527">
    <w:pPr>
      <w:pStyle w:val="Header"/>
      <w:jc w:val="right"/>
      <w:rPr>
        <w:rFonts w:asciiTheme="majorHAnsi" w:hAnsiTheme="majorHAnsi" w:cstheme="majorHAnsi"/>
        <w:color w:val="4472C4" w:themeColor="accent1"/>
      </w:rPr>
    </w:pPr>
    <w:r w:rsidRPr="00B461AD">
      <w:rPr>
        <w:rFonts w:asciiTheme="majorHAnsi" w:hAnsiTheme="majorHAnsi" w:cstheme="majorHAnsi"/>
        <w:color w:val="4472C4" w:themeColor="accent1"/>
      </w:rPr>
      <w:t>Thohura Ahmed 1806406</w:t>
    </w:r>
  </w:p>
  <w:p w14:paraId="2C019E7F" w14:textId="5BD0B596" w:rsidR="003C2527" w:rsidRPr="00B461AD" w:rsidRDefault="003C2527">
    <w:pPr>
      <w:pStyle w:val="Header"/>
      <w:rPr>
        <w:rFonts w:asciiTheme="majorHAnsi" w:hAnsiTheme="majorHAnsi" w:cstheme="maj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6219A"/>
    <w:multiLevelType w:val="hybridMultilevel"/>
    <w:tmpl w:val="D5665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1563D"/>
    <w:multiLevelType w:val="hybridMultilevel"/>
    <w:tmpl w:val="B4466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64D55"/>
    <w:multiLevelType w:val="hybridMultilevel"/>
    <w:tmpl w:val="005E6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3D5F87"/>
    <w:multiLevelType w:val="hybridMultilevel"/>
    <w:tmpl w:val="EBD4C1B0"/>
    <w:lvl w:ilvl="0" w:tplc="00DEA832">
      <w:start w:val="1"/>
      <w:numFmt w:val="bullet"/>
      <w:lvlText w:val=""/>
      <w:lvlJc w:val="left"/>
      <w:pPr>
        <w:tabs>
          <w:tab w:val="num" w:pos="720"/>
        </w:tabs>
        <w:ind w:left="720" w:hanging="360"/>
      </w:pPr>
      <w:rPr>
        <w:rFonts w:ascii="Wingdings 3" w:hAnsi="Wingdings 3" w:hint="default"/>
      </w:rPr>
    </w:lvl>
    <w:lvl w:ilvl="1" w:tplc="0714CEF2" w:tentative="1">
      <w:start w:val="1"/>
      <w:numFmt w:val="bullet"/>
      <w:lvlText w:val=""/>
      <w:lvlJc w:val="left"/>
      <w:pPr>
        <w:tabs>
          <w:tab w:val="num" w:pos="1440"/>
        </w:tabs>
        <w:ind w:left="1440" w:hanging="360"/>
      </w:pPr>
      <w:rPr>
        <w:rFonts w:ascii="Wingdings 3" w:hAnsi="Wingdings 3" w:hint="default"/>
      </w:rPr>
    </w:lvl>
    <w:lvl w:ilvl="2" w:tplc="D250C7EA" w:tentative="1">
      <w:start w:val="1"/>
      <w:numFmt w:val="bullet"/>
      <w:lvlText w:val=""/>
      <w:lvlJc w:val="left"/>
      <w:pPr>
        <w:tabs>
          <w:tab w:val="num" w:pos="2160"/>
        </w:tabs>
        <w:ind w:left="2160" w:hanging="360"/>
      </w:pPr>
      <w:rPr>
        <w:rFonts w:ascii="Wingdings 3" w:hAnsi="Wingdings 3" w:hint="default"/>
      </w:rPr>
    </w:lvl>
    <w:lvl w:ilvl="3" w:tplc="FDFEAB18" w:tentative="1">
      <w:start w:val="1"/>
      <w:numFmt w:val="bullet"/>
      <w:lvlText w:val=""/>
      <w:lvlJc w:val="left"/>
      <w:pPr>
        <w:tabs>
          <w:tab w:val="num" w:pos="2880"/>
        </w:tabs>
        <w:ind w:left="2880" w:hanging="360"/>
      </w:pPr>
      <w:rPr>
        <w:rFonts w:ascii="Wingdings 3" w:hAnsi="Wingdings 3" w:hint="default"/>
      </w:rPr>
    </w:lvl>
    <w:lvl w:ilvl="4" w:tplc="3594D5BC" w:tentative="1">
      <w:start w:val="1"/>
      <w:numFmt w:val="bullet"/>
      <w:lvlText w:val=""/>
      <w:lvlJc w:val="left"/>
      <w:pPr>
        <w:tabs>
          <w:tab w:val="num" w:pos="3600"/>
        </w:tabs>
        <w:ind w:left="3600" w:hanging="360"/>
      </w:pPr>
      <w:rPr>
        <w:rFonts w:ascii="Wingdings 3" w:hAnsi="Wingdings 3" w:hint="default"/>
      </w:rPr>
    </w:lvl>
    <w:lvl w:ilvl="5" w:tplc="23061EEC" w:tentative="1">
      <w:start w:val="1"/>
      <w:numFmt w:val="bullet"/>
      <w:lvlText w:val=""/>
      <w:lvlJc w:val="left"/>
      <w:pPr>
        <w:tabs>
          <w:tab w:val="num" w:pos="4320"/>
        </w:tabs>
        <w:ind w:left="4320" w:hanging="360"/>
      </w:pPr>
      <w:rPr>
        <w:rFonts w:ascii="Wingdings 3" w:hAnsi="Wingdings 3" w:hint="default"/>
      </w:rPr>
    </w:lvl>
    <w:lvl w:ilvl="6" w:tplc="9E92C600" w:tentative="1">
      <w:start w:val="1"/>
      <w:numFmt w:val="bullet"/>
      <w:lvlText w:val=""/>
      <w:lvlJc w:val="left"/>
      <w:pPr>
        <w:tabs>
          <w:tab w:val="num" w:pos="5040"/>
        </w:tabs>
        <w:ind w:left="5040" w:hanging="360"/>
      </w:pPr>
      <w:rPr>
        <w:rFonts w:ascii="Wingdings 3" w:hAnsi="Wingdings 3" w:hint="default"/>
      </w:rPr>
    </w:lvl>
    <w:lvl w:ilvl="7" w:tplc="819A6A56" w:tentative="1">
      <w:start w:val="1"/>
      <w:numFmt w:val="bullet"/>
      <w:lvlText w:val=""/>
      <w:lvlJc w:val="left"/>
      <w:pPr>
        <w:tabs>
          <w:tab w:val="num" w:pos="5760"/>
        </w:tabs>
        <w:ind w:left="5760" w:hanging="360"/>
      </w:pPr>
      <w:rPr>
        <w:rFonts w:ascii="Wingdings 3" w:hAnsi="Wingdings 3" w:hint="default"/>
      </w:rPr>
    </w:lvl>
    <w:lvl w:ilvl="8" w:tplc="E8FCBDD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F6C0132"/>
    <w:multiLevelType w:val="hybridMultilevel"/>
    <w:tmpl w:val="C480D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9A6481"/>
    <w:multiLevelType w:val="multilevel"/>
    <w:tmpl w:val="F70C4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870F4B"/>
    <w:multiLevelType w:val="hybridMultilevel"/>
    <w:tmpl w:val="E9668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090E32"/>
    <w:multiLevelType w:val="hybridMultilevel"/>
    <w:tmpl w:val="CCCA1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11433F"/>
    <w:multiLevelType w:val="hybridMultilevel"/>
    <w:tmpl w:val="051C6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0"/>
  </w:num>
  <w:num w:numId="4">
    <w:abstractNumId w:val="5"/>
  </w:num>
  <w:num w:numId="5">
    <w:abstractNumId w:val="4"/>
  </w:num>
  <w:num w:numId="6">
    <w:abstractNumId w:val="8"/>
  </w:num>
  <w:num w:numId="7">
    <w:abstractNumId w:val="6"/>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06E"/>
    <w:rsid w:val="000016E5"/>
    <w:rsid w:val="0005755E"/>
    <w:rsid w:val="00057D65"/>
    <w:rsid w:val="000826DA"/>
    <w:rsid w:val="00091DE0"/>
    <w:rsid w:val="000A542F"/>
    <w:rsid w:val="000D010C"/>
    <w:rsid w:val="000D2633"/>
    <w:rsid w:val="000D2A55"/>
    <w:rsid w:val="000E2978"/>
    <w:rsid w:val="000F41C4"/>
    <w:rsid w:val="000F548E"/>
    <w:rsid w:val="000F63A2"/>
    <w:rsid w:val="00116EE2"/>
    <w:rsid w:val="001349D1"/>
    <w:rsid w:val="001465FA"/>
    <w:rsid w:val="00152139"/>
    <w:rsid w:val="00163797"/>
    <w:rsid w:val="001651FF"/>
    <w:rsid w:val="0017419A"/>
    <w:rsid w:val="001A1EBC"/>
    <w:rsid w:val="001A4AC9"/>
    <w:rsid w:val="001B3550"/>
    <w:rsid w:val="001B711D"/>
    <w:rsid w:val="001F68CC"/>
    <w:rsid w:val="0022706E"/>
    <w:rsid w:val="0023740E"/>
    <w:rsid w:val="002468DD"/>
    <w:rsid w:val="00261F38"/>
    <w:rsid w:val="002950CA"/>
    <w:rsid w:val="002D3304"/>
    <w:rsid w:val="002E3BA8"/>
    <w:rsid w:val="002F3264"/>
    <w:rsid w:val="002F3CEF"/>
    <w:rsid w:val="002F41B6"/>
    <w:rsid w:val="0030568F"/>
    <w:rsid w:val="00305A3D"/>
    <w:rsid w:val="00314C61"/>
    <w:rsid w:val="003202E1"/>
    <w:rsid w:val="00327791"/>
    <w:rsid w:val="00332AF2"/>
    <w:rsid w:val="00347F1D"/>
    <w:rsid w:val="0035014E"/>
    <w:rsid w:val="003769BF"/>
    <w:rsid w:val="003A2872"/>
    <w:rsid w:val="003B6586"/>
    <w:rsid w:val="003C2527"/>
    <w:rsid w:val="003D30DD"/>
    <w:rsid w:val="00400A81"/>
    <w:rsid w:val="0042436A"/>
    <w:rsid w:val="0042442B"/>
    <w:rsid w:val="00441FD2"/>
    <w:rsid w:val="004560ED"/>
    <w:rsid w:val="0047318D"/>
    <w:rsid w:val="0048799C"/>
    <w:rsid w:val="004D6E50"/>
    <w:rsid w:val="00504878"/>
    <w:rsid w:val="00525172"/>
    <w:rsid w:val="00536D08"/>
    <w:rsid w:val="00546110"/>
    <w:rsid w:val="00552689"/>
    <w:rsid w:val="005A0522"/>
    <w:rsid w:val="005B0BA5"/>
    <w:rsid w:val="005C0032"/>
    <w:rsid w:val="005C732F"/>
    <w:rsid w:val="005D7677"/>
    <w:rsid w:val="00626889"/>
    <w:rsid w:val="00660492"/>
    <w:rsid w:val="00666765"/>
    <w:rsid w:val="00675924"/>
    <w:rsid w:val="00687103"/>
    <w:rsid w:val="006B5A9A"/>
    <w:rsid w:val="006B60C9"/>
    <w:rsid w:val="006C0131"/>
    <w:rsid w:val="006C1D15"/>
    <w:rsid w:val="007048D9"/>
    <w:rsid w:val="00706C58"/>
    <w:rsid w:val="00712DD1"/>
    <w:rsid w:val="00730C7C"/>
    <w:rsid w:val="00733012"/>
    <w:rsid w:val="00741E6E"/>
    <w:rsid w:val="0076590C"/>
    <w:rsid w:val="00766FA0"/>
    <w:rsid w:val="00771A69"/>
    <w:rsid w:val="00774AA8"/>
    <w:rsid w:val="0079780D"/>
    <w:rsid w:val="007C20FC"/>
    <w:rsid w:val="007D271F"/>
    <w:rsid w:val="007E0EFE"/>
    <w:rsid w:val="00833B9E"/>
    <w:rsid w:val="00884261"/>
    <w:rsid w:val="008B0BC4"/>
    <w:rsid w:val="008B179D"/>
    <w:rsid w:val="008B685E"/>
    <w:rsid w:val="008C664B"/>
    <w:rsid w:val="008C7BA2"/>
    <w:rsid w:val="00961673"/>
    <w:rsid w:val="009B18BA"/>
    <w:rsid w:val="00A33989"/>
    <w:rsid w:val="00A43B9A"/>
    <w:rsid w:val="00AB0D07"/>
    <w:rsid w:val="00AC5ABE"/>
    <w:rsid w:val="00B038C5"/>
    <w:rsid w:val="00B039A1"/>
    <w:rsid w:val="00B461AD"/>
    <w:rsid w:val="00B75477"/>
    <w:rsid w:val="00B760FE"/>
    <w:rsid w:val="00B874DC"/>
    <w:rsid w:val="00BB55BE"/>
    <w:rsid w:val="00BE681A"/>
    <w:rsid w:val="00C02352"/>
    <w:rsid w:val="00C13074"/>
    <w:rsid w:val="00C223C0"/>
    <w:rsid w:val="00C230E8"/>
    <w:rsid w:val="00C239DA"/>
    <w:rsid w:val="00C357CA"/>
    <w:rsid w:val="00C5311D"/>
    <w:rsid w:val="00C54235"/>
    <w:rsid w:val="00C833EC"/>
    <w:rsid w:val="00C90E95"/>
    <w:rsid w:val="00CA142F"/>
    <w:rsid w:val="00CA4D4E"/>
    <w:rsid w:val="00CC6677"/>
    <w:rsid w:val="00CC7E12"/>
    <w:rsid w:val="00CD18E4"/>
    <w:rsid w:val="00CD6C29"/>
    <w:rsid w:val="00D44471"/>
    <w:rsid w:val="00D63CFE"/>
    <w:rsid w:val="00D94CBC"/>
    <w:rsid w:val="00DC1820"/>
    <w:rsid w:val="00DE203A"/>
    <w:rsid w:val="00DE7413"/>
    <w:rsid w:val="00DF1269"/>
    <w:rsid w:val="00DF44D7"/>
    <w:rsid w:val="00E47314"/>
    <w:rsid w:val="00E564B0"/>
    <w:rsid w:val="00E578D8"/>
    <w:rsid w:val="00EC4B20"/>
    <w:rsid w:val="00F211D6"/>
    <w:rsid w:val="00F2743B"/>
    <w:rsid w:val="00F43880"/>
    <w:rsid w:val="00F56BC0"/>
    <w:rsid w:val="00F606BC"/>
    <w:rsid w:val="00F757B4"/>
    <w:rsid w:val="00F761C0"/>
    <w:rsid w:val="00F92619"/>
    <w:rsid w:val="00FA2110"/>
    <w:rsid w:val="00FD4211"/>
    <w:rsid w:val="00FE13D6"/>
    <w:rsid w:val="00FF4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1110A"/>
  <w15:chartTrackingRefBased/>
  <w15:docId w15:val="{4C631E72-0B37-43BB-8B8E-3CA8F569E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7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871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D65"/>
    <w:pPr>
      <w:ind w:left="720"/>
      <w:contextualSpacing/>
    </w:pPr>
  </w:style>
  <w:style w:type="character" w:styleId="Hyperlink">
    <w:name w:val="Hyperlink"/>
    <w:basedOn w:val="DefaultParagraphFont"/>
    <w:uiPriority w:val="99"/>
    <w:unhideWhenUsed/>
    <w:rsid w:val="00552689"/>
    <w:rPr>
      <w:color w:val="0563C1" w:themeColor="hyperlink"/>
      <w:u w:val="single"/>
    </w:rPr>
  </w:style>
  <w:style w:type="character" w:styleId="UnresolvedMention">
    <w:name w:val="Unresolved Mention"/>
    <w:basedOn w:val="DefaultParagraphFont"/>
    <w:uiPriority w:val="99"/>
    <w:semiHidden/>
    <w:unhideWhenUsed/>
    <w:rsid w:val="00552689"/>
    <w:rPr>
      <w:color w:val="605E5C"/>
      <w:shd w:val="clear" w:color="auto" w:fill="E1DFDD"/>
    </w:rPr>
  </w:style>
  <w:style w:type="character" w:customStyle="1" w:styleId="Heading1Char">
    <w:name w:val="Heading 1 Char"/>
    <w:basedOn w:val="DefaultParagraphFont"/>
    <w:link w:val="Heading1"/>
    <w:uiPriority w:val="9"/>
    <w:rsid w:val="006871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7103"/>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68710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46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1AD"/>
  </w:style>
  <w:style w:type="paragraph" w:styleId="Footer">
    <w:name w:val="footer"/>
    <w:basedOn w:val="Normal"/>
    <w:link w:val="FooterChar"/>
    <w:uiPriority w:val="99"/>
    <w:unhideWhenUsed/>
    <w:rsid w:val="00B46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1AD"/>
  </w:style>
  <w:style w:type="paragraph" w:styleId="NoSpacing">
    <w:name w:val="No Spacing"/>
    <w:link w:val="NoSpacingChar"/>
    <w:uiPriority w:val="1"/>
    <w:qFormat/>
    <w:rsid w:val="00B461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61AD"/>
    <w:rPr>
      <w:rFonts w:eastAsiaTheme="minorEastAsia"/>
      <w:lang w:val="en-US"/>
    </w:rPr>
  </w:style>
  <w:style w:type="paragraph" w:styleId="TOCHeading">
    <w:name w:val="TOC Heading"/>
    <w:basedOn w:val="Heading1"/>
    <w:next w:val="Normal"/>
    <w:uiPriority w:val="39"/>
    <w:unhideWhenUsed/>
    <w:qFormat/>
    <w:rsid w:val="00B461AD"/>
    <w:pPr>
      <w:outlineLvl w:val="9"/>
    </w:pPr>
    <w:rPr>
      <w:lang w:val="en-US"/>
    </w:rPr>
  </w:style>
  <w:style w:type="paragraph" w:styleId="TOC1">
    <w:name w:val="toc 1"/>
    <w:basedOn w:val="Normal"/>
    <w:next w:val="Normal"/>
    <w:autoRedefine/>
    <w:uiPriority w:val="39"/>
    <w:unhideWhenUsed/>
    <w:rsid w:val="00B461AD"/>
    <w:pPr>
      <w:spacing w:after="100"/>
    </w:pPr>
  </w:style>
  <w:style w:type="paragraph" w:styleId="TOC3">
    <w:name w:val="toc 3"/>
    <w:basedOn w:val="Normal"/>
    <w:next w:val="Normal"/>
    <w:autoRedefine/>
    <w:uiPriority w:val="39"/>
    <w:unhideWhenUsed/>
    <w:rsid w:val="00B461AD"/>
    <w:pPr>
      <w:spacing w:after="100"/>
      <w:ind w:left="440"/>
    </w:pPr>
  </w:style>
  <w:style w:type="paragraph" w:styleId="TOC2">
    <w:name w:val="toc 2"/>
    <w:basedOn w:val="Normal"/>
    <w:next w:val="Normal"/>
    <w:autoRedefine/>
    <w:uiPriority w:val="39"/>
    <w:unhideWhenUsed/>
    <w:rsid w:val="00F761C0"/>
    <w:pPr>
      <w:spacing w:after="100"/>
      <w:ind w:left="220"/>
    </w:pPr>
  </w:style>
  <w:style w:type="paragraph" w:styleId="NormalWeb">
    <w:name w:val="Normal (Web)"/>
    <w:basedOn w:val="Normal"/>
    <w:uiPriority w:val="99"/>
    <w:semiHidden/>
    <w:unhideWhenUsed/>
    <w:rsid w:val="00BB55B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85200">
      <w:bodyDiv w:val="1"/>
      <w:marLeft w:val="0"/>
      <w:marRight w:val="0"/>
      <w:marTop w:val="0"/>
      <w:marBottom w:val="0"/>
      <w:divBdr>
        <w:top w:val="none" w:sz="0" w:space="0" w:color="auto"/>
        <w:left w:val="none" w:sz="0" w:space="0" w:color="auto"/>
        <w:bottom w:val="none" w:sz="0" w:space="0" w:color="auto"/>
        <w:right w:val="none" w:sz="0" w:space="0" w:color="auto"/>
      </w:divBdr>
    </w:div>
    <w:div w:id="668219608">
      <w:bodyDiv w:val="1"/>
      <w:marLeft w:val="0"/>
      <w:marRight w:val="0"/>
      <w:marTop w:val="0"/>
      <w:marBottom w:val="0"/>
      <w:divBdr>
        <w:top w:val="none" w:sz="0" w:space="0" w:color="auto"/>
        <w:left w:val="none" w:sz="0" w:space="0" w:color="auto"/>
        <w:bottom w:val="none" w:sz="0" w:space="0" w:color="auto"/>
        <w:right w:val="none" w:sz="0" w:space="0" w:color="auto"/>
      </w:divBdr>
      <w:divsChild>
        <w:div w:id="58940630">
          <w:marLeft w:val="0"/>
          <w:marRight w:val="0"/>
          <w:marTop w:val="0"/>
          <w:marBottom w:val="0"/>
          <w:divBdr>
            <w:top w:val="none" w:sz="0" w:space="0" w:color="auto"/>
            <w:left w:val="none" w:sz="0" w:space="0" w:color="auto"/>
            <w:bottom w:val="none" w:sz="0" w:space="0" w:color="auto"/>
            <w:right w:val="none" w:sz="0" w:space="0" w:color="auto"/>
          </w:divBdr>
          <w:divsChild>
            <w:div w:id="69890146">
              <w:marLeft w:val="0"/>
              <w:marRight w:val="0"/>
              <w:marTop w:val="0"/>
              <w:marBottom w:val="0"/>
              <w:divBdr>
                <w:top w:val="none" w:sz="0" w:space="0" w:color="auto"/>
                <w:left w:val="none" w:sz="0" w:space="0" w:color="auto"/>
                <w:bottom w:val="none" w:sz="0" w:space="0" w:color="auto"/>
                <w:right w:val="none" w:sz="0" w:space="0" w:color="auto"/>
              </w:divBdr>
              <w:divsChild>
                <w:div w:id="70224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373913">
      <w:bodyDiv w:val="1"/>
      <w:marLeft w:val="0"/>
      <w:marRight w:val="0"/>
      <w:marTop w:val="0"/>
      <w:marBottom w:val="0"/>
      <w:divBdr>
        <w:top w:val="none" w:sz="0" w:space="0" w:color="auto"/>
        <w:left w:val="none" w:sz="0" w:space="0" w:color="auto"/>
        <w:bottom w:val="none" w:sz="0" w:space="0" w:color="auto"/>
        <w:right w:val="none" w:sz="0" w:space="0" w:color="auto"/>
      </w:divBdr>
      <w:divsChild>
        <w:div w:id="144132971">
          <w:marLeft w:val="0"/>
          <w:marRight w:val="0"/>
          <w:marTop w:val="200"/>
          <w:marBottom w:val="0"/>
          <w:divBdr>
            <w:top w:val="none" w:sz="0" w:space="0" w:color="auto"/>
            <w:left w:val="none" w:sz="0" w:space="0" w:color="auto"/>
            <w:bottom w:val="none" w:sz="0" w:space="0" w:color="auto"/>
            <w:right w:val="none" w:sz="0" w:space="0" w:color="auto"/>
          </w:divBdr>
        </w:div>
        <w:div w:id="492569045">
          <w:marLeft w:val="0"/>
          <w:marRight w:val="0"/>
          <w:marTop w:val="200"/>
          <w:marBottom w:val="0"/>
          <w:divBdr>
            <w:top w:val="none" w:sz="0" w:space="0" w:color="auto"/>
            <w:left w:val="none" w:sz="0" w:space="0" w:color="auto"/>
            <w:bottom w:val="none" w:sz="0" w:space="0" w:color="auto"/>
            <w:right w:val="none" w:sz="0" w:space="0" w:color="auto"/>
          </w:divBdr>
        </w:div>
        <w:div w:id="1919707028">
          <w:marLeft w:val="0"/>
          <w:marRight w:val="0"/>
          <w:marTop w:val="200"/>
          <w:marBottom w:val="0"/>
          <w:divBdr>
            <w:top w:val="none" w:sz="0" w:space="0" w:color="auto"/>
            <w:left w:val="none" w:sz="0" w:space="0" w:color="auto"/>
            <w:bottom w:val="none" w:sz="0" w:space="0" w:color="auto"/>
            <w:right w:val="none" w:sz="0" w:space="0" w:color="auto"/>
          </w:divBdr>
        </w:div>
      </w:divsChild>
    </w:div>
    <w:div w:id="1575354724">
      <w:bodyDiv w:val="1"/>
      <w:marLeft w:val="0"/>
      <w:marRight w:val="0"/>
      <w:marTop w:val="0"/>
      <w:marBottom w:val="0"/>
      <w:divBdr>
        <w:top w:val="none" w:sz="0" w:space="0" w:color="auto"/>
        <w:left w:val="none" w:sz="0" w:space="0" w:color="auto"/>
        <w:bottom w:val="none" w:sz="0" w:space="0" w:color="auto"/>
        <w:right w:val="none" w:sz="0" w:space="0" w:color="auto"/>
      </w:divBdr>
    </w:div>
    <w:div w:id="1603680098">
      <w:bodyDiv w:val="1"/>
      <w:marLeft w:val="0"/>
      <w:marRight w:val="0"/>
      <w:marTop w:val="0"/>
      <w:marBottom w:val="0"/>
      <w:divBdr>
        <w:top w:val="none" w:sz="0" w:space="0" w:color="auto"/>
        <w:left w:val="none" w:sz="0" w:space="0" w:color="auto"/>
        <w:bottom w:val="none" w:sz="0" w:space="0" w:color="auto"/>
        <w:right w:val="none" w:sz="0" w:space="0" w:color="auto"/>
      </w:divBdr>
    </w:div>
    <w:div w:id="1713312065">
      <w:bodyDiv w:val="1"/>
      <w:marLeft w:val="0"/>
      <w:marRight w:val="0"/>
      <w:marTop w:val="0"/>
      <w:marBottom w:val="0"/>
      <w:divBdr>
        <w:top w:val="none" w:sz="0" w:space="0" w:color="auto"/>
        <w:left w:val="none" w:sz="0" w:space="0" w:color="auto"/>
        <w:bottom w:val="none" w:sz="0" w:space="0" w:color="auto"/>
        <w:right w:val="none" w:sz="0" w:space="0" w:color="auto"/>
      </w:divBdr>
      <w:divsChild>
        <w:div w:id="35534899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rvey.valuescentre.com/survey.html?id=s1TAEQUStmw00Xkb9ByK_B4E3lIuZOgB0EGag0Ki1CIOvC8MbC5eSA&amp;locale=en" TargetMode="External"/><Relationship Id="rId18" Type="http://schemas.openxmlformats.org/officeDocument/2006/relationships/hyperlink" Target="https://corporatefinanceinstitute.com/resources/careers/soft-skills/management-theories/" TargetMode="External"/><Relationship Id="rId26" Type="http://schemas.openxmlformats.org/officeDocument/2006/relationships/hyperlink" Target="https://about.ikea.com/en/who-we-are/our-roots/ikea-culture-and-values" TargetMode="External"/><Relationship Id="rId39" Type="http://schemas.openxmlformats.org/officeDocument/2006/relationships/hyperlink" Target="https://study.com/academy/lesson/modern-theory-of-management.html" TargetMode="External"/><Relationship Id="rId21" Type="http://schemas.openxmlformats.org/officeDocument/2006/relationships/hyperlink" Target="https://smallbusiness.chron.com/management-theories-concepts-workplace-17693.html" TargetMode="External"/><Relationship Id="rId34" Type="http://schemas.openxmlformats.org/officeDocument/2006/relationships/hyperlink" Target="https://msu.edu/~dwong/StudentWorkArchive/CEP900F01-RIP/Webber-IntrinsicMotivation.htm%20accessed%2006/12/2019" TargetMode="External"/><Relationship Id="rId42" Type="http://schemas.openxmlformats.org/officeDocument/2006/relationships/hyperlink" Target="https://www.youtube.com/watch?v=D-YPPQztuOY" TargetMode="External"/><Relationship Id="rId47" Type="http://schemas.openxmlformats.org/officeDocument/2006/relationships/image" Target="media/image8.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usinessjargons.com/modern-theory.html" TargetMode="External"/><Relationship Id="rId29" Type="http://schemas.openxmlformats.org/officeDocument/2006/relationships/hyperlink" Target="https://courses.lumenlearning.com/suny-fmcc-principlesmanagement/chapter/7-2-organizational-structure/" TargetMode="External"/><Relationship Id="rId11" Type="http://schemas.openxmlformats.org/officeDocument/2006/relationships/image" Target="media/image4.PNG"/><Relationship Id="rId24" Type="http://schemas.openxmlformats.org/officeDocument/2006/relationships/hyperlink" Target="https://seeacareerwithus.com/about-us/our-values/" TargetMode="External"/><Relationship Id="rId32" Type="http://schemas.openxmlformats.org/officeDocument/2006/relationships/hyperlink" Target="http://www.markedbyteachers.com/gcse/business-studies/what-is-the-purpose-of-management-theory-explain-how-knowledge-to-understanding-of-management-theories-can-help-you-in-your-work-use-example-to-illustrate-your-answer-where-possible.html" TargetMode="External"/><Relationship Id="rId37" Type="http://schemas.openxmlformats.org/officeDocument/2006/relationships/hyperlink" Target="https://www.reference.com/business-finance/purpose-management-3598553db07671d4" TargetMode="External"/><Relationship Id="rId40" Type="http://schemas.openxmlformats.org/officeDocument/2006/relationships/hyperlink" Target="https://www.youtube.com/watch?v=d1jOwD-CTLI" TargetMode="External"/><Relationship Id="rId45"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www.businessmate.org/Article.php?ArtikelId=11" TargetMode="External"/><Relationship Id="rId23" Type="http://schemas.openxmlformats.org/officeDocument/2006/relationships/hyperlink" Target="https://www.healthknowledge.org.uk/public-health-textbook/organisation-management/5c-management-change/critical-evaluation" TargetMode="External"/><Relationship Id="rId28" Type="http://schemas.openxmlformats.org/officeDocument/2006/relationships/hyperlink" Target="https://www.ikea.com/ms/en_US/the_ikea_story/working_at_ikea/our_values.html" TargetMode="External"/><Relationship Id="rId36" Type="http://schemas.openxmlformats.org/officeDocument/2006/relationships/hyperlink" Target="https://www.toolshero.com/leadership/mcgregor-theory/"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usiness.com/articles/popular-management-theories-decoded/" TargetMode="External"/><Relationship Id="rId31" Type="http://schemas.openxmlformats.org/officeDocument/2006/relationships/hyperlink" Target="http://www.markedbyteachers.com/gcse/business-studies/the-relationship-between-management-theory-and-practice.html" TargetMode="External"/><Relationship Id="rId44"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hatala.com/the-role-of-management-theories-in-workplace/" TargetMode="External"/><Relationship Id="rId22" Type="http://schemas.openxmlformats.org/officeDocument/2006/relationships/hyperlink" Target="https://www.healthknowledge.org.uk/public-health-textbook/organisation-management/5c-management-change/basic-management-models" TargetMode="External"/><Relationship Id="rId27" Type="http://schemas.openxmlformats.org/officeDocument/2006/relationships/hyperlink" Target="https://ikea.jobs.cz/en/vision-culture-and-values/" TargetMode="External"/><Relationship Id="rId30" Type="http://schemas.openxmlformats.org/officeDocument/2006/relationships/hyperlink" Target="https://courses.lumenlearning.com/suny-osintrobus/chapter/building-organizational-structures/" TargetMode="External"/><Relationship Id="rId35" Type="http://schemas.openxmlformats.org/officeDocument/2006/relationships/hyperlink" Target="https://www.toolshero.com/management/bureaucratic-theory-weber/" TargetMode="External"/><Relationship Id="rId43" Type="http://schemas.openxmlformats.org/officeDocument/2006/relationships/hyperlink" Target="https://www.youtube.com/watch?v=8-V4voD_E5A" TargetMode="External"/><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answers.com/Q/Compare_and_contrast_McGregor_and_Herzberg" TargetMode="External"/><Relationship Id="rId17" Type="http://schemas.openxmlformats.org/officeDocument/2006/relationships/hyperlink" Target="https://www.verywellmind.com/what-is-extrinsic-motivation-2795164" TargetMode="External"/><Relationship Id="rId25" Type="http://schemas.openxmlformats.org/officeDocument/2006/relationships/hyperlink" Target="https://www.ikea.com/ms/en_US/jobs/join_us/ikea_values/index.html" TargetMode="External"/><Relationship Id="rId33" Type="http://schemas.openxmlformats.org/officeDocument/2006/relationships/hyperlink" Target="https://www.managementstudyguide.com/motivation-morale.htm" TargetMode="External"/><Relationship Id="rId38" Type="http://schemas.openxmlformats.org/officeDocument/2006/relationships/hyperlink" Target="https://www.skillsyouneed.com/learn/critical-thinking.html" TargetMode="External"/><Relationship Id="rId46" Type="http://schemas.openxmlformats.org/officeDocument/2006/relationships/image" Target="media/image7.png"/><Relationship Id="rId20" Type="http://schemas.openxmlformats.org/officeDocument/2006/relationships/hyperlink" Target="https://www.business.com/articles/management-theory-of-douglas-mcgregor/" TargetMode="External"/><Relationship Id="rId41" Type="http://schemas.openxmlformats.org/officeDocument/2006/relationships/hyperlink" Target="https://www.youtube.com/watch?v=W7RHjwmVGh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F056D5-717B-4BA7-AFBF-B2617D53D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7346</Words>
  <Characters>41875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49123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
  <dc:creator>Yaseen Ahmed</dc:creator>
  <cp:keywords/>
  <dc:description/>
  <cp:lastModifiedBy>Yaseen Ahmed</cp:lastModifiedBy>
  <cp:revision>3</cp:revision>
  <dcterms:created xsi:type="dcterms:W3CDTF">2019-12-12T19:30:00Z</dcterms:created>
  <dcterms:modified xsi:type="dcterms:W3CDTF">2019-12-12T19:31:00Z</dcterms:modified>
</cp:coreProperties>
</file>