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F79D2" w:rsidRDefault="00DF79D2" w:rsidP="00F653EE">
      <w:pPr>
        <w:ind w:right="120"/>
        <w:rPr>
          <w:rFonts w:ascii="Calibri" w:hAnsi="Calibri" w:cs="Calibri"/>
          <w:color w:val="000000"/>
          <w:u w:val="single"/>
        </w:rPr>
      </w:pPr>
    </w:p>
    <w:p w:rsidR="00DF79D2" w:rsidRDefault="00DF79D2" w:rsidP="00F653EE">
      <w:pPr>
        <w:ind w:right="120"/>
        <w:rPr>
          <w:rFonts w:ascii="Calibri" w:hAnsi="Calibri" w:cs="Calibri"/>
          <w:color w:val="000000"/>
          <w:u w:val="single"/>
        </w:rPr>
      </w:pPr>
    </w:p>
    <w:p w:rsidR="00DF79D2" w:rsidRDefault="00DF79D2" w:rsidP="00F653EE">
      <w:pPr>
        <w:ind w:right="120"/>
        <w:rPr>
          <w:rFonts w:ascii="Calibri" w:hAnsi="Calibri" w:cs="Calibri"/>
          <w:color w:val="000000"/>
          <w:u w:val="single"/>
        </w:rPr>
      </w:pPr>
    </w:p>
    <w:p w:rsidR="00DF79D2" w:rsidRPr="00DF79D2" w:rsidRDefault="00DF79D2" w:rsidP="00DF79D2">
      <w:pPr>
        <w:ind w:right="120"/>
        <w:jc w:val="center"/>
        <w:rPr>
          <w:rFonts w:ascii="Calibri" w:hAnsi="Calibri" w:cs="Calibri"/>
          <w:color w:val="000000"/>
          <w:sz w:val="36"/>
          <w:u w:val="single"/>
        </w:rPr>
      </w:pPr>
      <w:r w:rsidRPr="00DF79D2">
        <w:rPr>
          <w:rFonts w:ascii="Calibri" w:hAnsi="Calibri" w:cs="Calibri"/>
          <w:color w:val="000000"/>
          <w:sz w:val="36"/>
          <w:u w:val="single"/>
        </w:rPr>
        <w:t>Rhodri Owen Phillips – 1805871</w:t>
      </w:r>
    </w:p>
    <w:p w:rsidR="00DF79D2" w:rsidRPr="00DF79D2" w:rsidRDefault="00DF79D2" w:rsidP="00DF79D2">
      <w:pPr>
        <w:ind w:right="120"/>
        <w:jc w:val="center"/>
        <w:rPr>
          <w:rFonts w:ascii="Calibri" w:hAnsi="Calibri" w:cs="Calibri"/>
          <w:color w:val="000000"/>
          <w:sz w:val="36"/>
          <w:u w:val="single"/>
        </w:rPr>
      </w:pPr>
    </w:p>
    <w:p w:rsidR="00DF79D2" w:rsidRPr="00DF79D2" w:rsidRDefault="00DF79D2" w:rsidP="00DF79D2">
      <w:pPr>
        <w:ind w:right="120"/>
        <w:jc w:val="center"/>
        <w:rPr>
          <w:rFonts w:ascii="Calibri" w:hAnsi="Calibri" w:cs="Calibri"/>
          <w:color w:val="000000"/>
          <w:sz w:val="36"/>
          <w:u w:val="single"/>
        </w:rPr>
      </w:pPr>
      <w:r w:rsidRPr="00DF79D2">
        <w:rPr>
          <w:rFonts w:ascii="Calibri" w:hAnsi="Calibri" w:cs="Calibri"/>
          <w:color w:val="000000"/>
          <w:sz w:val="36"/>
          <w:u w:val="single"/>
        </w:rPr>
        <w:t xml:space="preserve">Programme of Study: Qualitative Study </w:t>
      </w:r>
    </w:p>
    <w:p w:rsidR="00DF79D2" w:rsidRPr="00DF79D2" w:rsidRDefault="00DF79D2" w:rsidP="00DF79D2">
      <w:pPr>
        <w:ind w:right="120"/>
        <w:jc w:val="center"/>
        <w:rPr>
          <w:rFonts w:ascii="Calibri" w:hAnsi="Calibri" w:cs="Calibri"/>
          <w:color w:val="000000"/>
          <w:sz w:val="36"/>
          <w:u w:val="single"/>
        </w:rPr>
      </w:pPr>
    </w:p>
    <w:p w:rsidR="00DF79D2" w:rsidRPr="00DF79D2" w:rsidRDefault="00DF79D2" w:rsidP="00DF79D2">
      <w:pPr>
        <w:ind w:right="120"/>
        <w:jc w:val="center"/>
        <w:rPr>
          <w:rFonts w:ascii="Calibri" w:hAnsi="Calibri" w:cs="Calibri"/>
          <w:color w:val="000000"/>
          <w:sz w:val="36"/>
          <w:u w:val="single"/>
        </w:rPr>
      </w:pPr>
      <w:r w:rsidRPr="00DF79D2">
        <w:rPr>
          <w:rFonts w:ascii="Calibri" w:hAnsi="Calibri" w:cs="Calibri"/>
          <w:color w:val="000000"/>
          <w:sz w:val="36"/>
          <w:u w:val="single"/>
        </w:rPr>
        <w:t>Module: Business Inquiry and Research – BMSP5007</w:t>
      </w:r>
    </w:p>
    <w:p w:rsidR="00DF79D2" w:rsidRPr="00DF79D2" w:rsidRDefault="00DF79D2" w:rsidP="00DF79D2">
      <w:pPr>
        <w:ind w:right="120"/>
        <w:jc w:val="center"/>
        <w:rPr>
          <w:rFonts w:ascii="Calibri" w:hAnsi="Calibri" w:cs="Calibri"/>
          <w:color w:val="000000"/>
          <w:sz w:val="36"/>
          <w:u w:val="single"/>
        </w:rPr>
      </w:pPr>
    </w:p>
    <w:p w:rsidR="00DF79D2" w:rsidRPr="00DF79D2" w:rsidRDefault="00DF79D2" w:rsidP="00DF79D2">
      <w:pPr>
        <w:ind w:right="120"/>
        <w:jc w:val="center"/>
        <w:rPr>
          <w:rFonts w:ascii="Calibri" w:hAnsi="Calibri" w:cs="Calibri"/>
          <w:color w:val="000000"/>
          <w:sz w:val="36"/>
          <w:u w:val="single"/>
        </w:rPr>
      </w:pPr>
      <w:r w:rsidRPr="00DF79D2">
        <w:rPr>
          <w:rFonts w:ascii="Calibri" w:hAnsi="Calibri" w:cs="Calibri"/>
          <w:color w:val="000000"/>
          <w:sz w:val="36"/>
          <w:u w:val="single"/>
        </w:rPr>
        <w:t>Tutor: Alex Bell</w:t>
      </w:r>
    </w:p>
    <w:p w:rsidR="00DF79D2" w:rsidRDefault="00DF79D2" w:rsidP="00DF79D2">
      <w:pPr>
        <w:ind w:right="120"/>
        <w:jc w:val="center"/>
        <w:rPr>
          <w:rFonts w:ascii="Calibri" w:hAnsi="Calibri" w:cs="Calibri"/>
          <w:color w:val="000000"/>
          <w:u w:val="single"/>
        </w:rPr>
      </w:pPr>
    </w:p>
    <w:p w:rsidR="00DF79D2" w:rsidRDefault="00DF79D2" w:rsidP="00DF79D2">
      <w:pPr>
        <w:ind w:right="120"/>
        <w:jc w:val="center"/>
        <w:rPr>
          <w:rFonts w:ascii="Calibri" w:hAnsi="Calibri" w:cs="Calibri"/>
          <w:color w:val="000000"/>
          <w:u w:val="single"/>
        </w:rPr>
      </w:pPr>
    </w:p>
    <w:p w:rsidR="00DF79D2" w:rsidRDefault="00DF79D2" w:rsidP="00DF79D2">
      <w:pPr>
        <w:ind w:right="120"/>
        <w:jc w:val="center"/>
        <w:rPr>
          <w:rFonts w:ascii="Calibri" w:hAnsi="Calibri" w:cs="Calibri"/>
          <w:color w:val="000000"/>
          <w:u w:val="single"/>
        </w:rPr>
      </w:pPr>
    </w:p>
    <w:p w:rsidR="00DF79D2" w:rsidRDefault="00DF79D2" w:rsidP="00F653EE">
      <w:pPr>
        <w:ind w:right="120"/>
        <w:rPr>
          <w:rFonts w:ascii="Calibri" w:hAnsi="Calibri" w:cs="Calibri"/>
          <w:color w:val="000000"/>
          <w:u w:val="single"/>
        </w:rPr>
      </w:pPr>
    </w:p>
    <w:p w:rsidR="00DF79D2" w:rsidRDefault="00DF79D2" w:rsidP="00F653EE">
      <w:pPr>
        <w:ind w:right="120"/>
        <w:rPr>
          <w:rFonts w:ascii="Calibri" w:hAnsi="Calibri" w:cs="Calibri"/>
          <w:color w:val="000000"/>
          <w:u w:val="single"/>
        </w:rPr>
      </w:pPr>
    </w:p>
    <w:p w:rsidR="00DF79D2" w:rsidRDefault="00DF79D2" w:rsidP="00F653EE">
      <w:pPr>
        <w:ind w:right="120"/>
        <w:rPr>
          <w:rFonts w:ascii="Calibri" w:hAnsi="Calibri" w:cs="Calibri"/>
          <w:color w:val="000000"/>
          <w:u w:val="single"/>
        </w:rPr>
      </w:pPr>
    </w:p>
    <w:p w:rsidR="00DF79D2" w:rsidRDefault="00DF79D2" w:rsidP="00F653EE">
      <w:pPr>
        <w:ind w:right="120"/>
        <w:rPr>
          <w:rFonts w:ascii="Calibri" w:hAnsi="Calibri" w:cs="Calibri"/>
          <w:color w:val="000000"/>
          <w:u w:val="single"/>
        </w:rPr>
      </w:pPr>
    </w:p>
    <w:p w:rsidR="00DF79D2" w:rsidRDefault="00DF79D2" w:rsidP="00F653EE">
      <w:pPr>
        <w:ind w:right="120"/>
        <w:rPr>
          <w:rFonts w:ascii="Calibri" w:hAnsi="Calibri" w:cs="Calibri"/>
          <w:color w:val="000000"/>
          <w:u w:val="single"/>
        </w:rPr>
      </w:pPr>
      <w:bookmarkStart w:id="0" w:name="_GoBack"/>
      <w:r>
        <w:rPr>
          <w:rFonts w:ascii="Arial" w:hAnsi="Arial" w:cs="Arial"/>
          <w:noProof/>
          <w:color w:val="001BA0"/>
          <w:sz w:val="20"/>
          <w:szCs w:val="20"/>
        </w:rPr>
        <w:drawing>
          <wp:anchor distT="0" distB="0" distL="114300" distR="114300" simplePos="0" relativeHeight="251658240" behindDoc="0" locked="0" layoutInCell="1" allowOverlap="1">
            <wp:simplePos x="0" y="0"/>
            <wp:positionH relativeFrom="column">
              <wp:posOffset>1533525</wp:posOffset>
            </wp:positionH>
            <wp:positionV relativeFrom="paragraph">
              <wp:posOffset>10795</wp:posOffset>
            </wp:positionV>
            <wp:extent cx="2847975" cy="942975"/>
            <wp:effectExtent l="0" t="0" r="9525" b="9525"/>
            <wp:wrapSquare wrapText="bothSides"/>
            <wp:docPr id="1" name="Picture 1" descr="Image result for uwtsd">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a:hlinkClick r:id="rId6"/>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47975" cy="942975"/>
                    </a:xfrm>
                    <a:prstGeom prst="rect">
                      <a:avLst/>
                    </a:prstGeom>
                    <a:noFill/>
                    <a:ln>
                      <a:noFill/>
                    </a:ln>
                  </pic:spPr>
                </pic:pic>
              </a:graphicData>
            </a:graphic>
          </wp:anchor>
        </w:drawing>
      </w:r>
      <w:bookmarkEnd w:id="0"/>
    </w:p>
    <w:p w:rsidR="00DF79D2" w:rsidRDefault="00DF79D2" w:rsidP="00F653EE">
      <w:pPr>
        <w:ind w:right="120"/>
        <w:rPr>
          <w:rFonts w:ascii="Calibri" w:hAnsi="Calibri" w:cs="Calibri"/>
          <w:color w:val="000000"/>
          <w:u w:val="single"/>
        </w:rPr>
      </w:pPr>
    </w:p>
    <w:p w:rsidR="00DF79D2" w:rsidRDefault="00DF79D2" w:rsidP="00F653EE">
      <w:pPr>
        <w:ind w:right="120"/>
        <w:rPr>
          <w:rFonts w:ascii="Calibri" w:hAnsi="Calibri" w:cs="Calibri"/>
          <w:color w:val="000000"/>
          <w:u w:val="single"/>
        </w:rPr>
      </w:pPr>
    </w:p>
    <w:p w:rsidR="00DF79D2" w:rsidRDefault="00DF79D2" w:rsidP="00F653EE">
      <w:pPr>
        <w:ind w:right="120"/>
        <w:rPr>
          <w:rFonts w:ascii="Calibri" w:hAnsi="Calibri" w:cs="Calibri"/>
          <w:color w:val="000000"/>
          <w:u w:val="single"/>
        </w:rPr>
      </w:pPr>
    </w:p>
    <w:p w:rsidR="00DF79D2" w:rsidRDefault="00DF79D2" w:rsidP="00F653EE">
      <w:pPr>
        <w:ind w:right="120"/>
        <w:rPr>
          <w:rFonts w:ascii="Calibri" w:hAnsi="Calibri" w:cs="Calibri"/>
          <w:color w:val="000000"/>
          <w:u w:val="single"/>
        </w:rPr>
      </w:pPr>
    </w:p>
    <w:p w:rsidR="00DF79D2" w:rsidRDefault="00DF79D2" w:rsidP="00F653EE">
      <w:pPr>
        <w:ind w:right="120"/>
        <w:rPr>
          <w:rFonts w:ascii="Calibri" w:hAnsi="Calibri" w:cs="Calibri"/>
          <w:color w:val="000000"/>
          <w:u w:val="single"/>
        </w:rPr>
      </w:pPr>
    </w:p>
    <w:p w:rsidR="00DF79D2" w:rsidRDefault="00DF79D2" w:rsidP="00F653EE">
      <w:pPr>
        <w:ind w:right="120"/>
        <w:rPr>
          <w:rFonts w:ascii="Calibri" w:hAnsi="Calibri" w:cs="Calibri"/>
          <w:color w:val="000000"/>
          <w:u w:val="single"/>
        </w:rPr>
      </w:pPr>
    </w:p>
    <w:p w:rsidR="00DF79D2" w:rsidRDefault="00DF79D2" w:rsidP="00F653EE">
      <w:pPr>
        <w:ind w:right="120"/>
        <w:rPr>
          <w:rFonts w:ascii="Calibri" w:hAnsi="Calibri" w:cs="Calibri"/>
          <w:color w:val="000000"/>
          <w:u w:val="single"/>
        </w:rPr>
      </w:pPr>
    </w:p>
    <w:p w:rsidR="00DF79D2" w:rsidRDefault="00DF79D2" w:rsidP="00F653EE">
      <w:pPr>
        <w:ind w:right="120"/>
        <w:rPr>
          <w:rFonts w:ascii="Calibri" w:hAnsi="Calibri" w:cs="Calibri"/>
          <w:color w:val="000000"/>
          <w:u w:val="single"/>
        </w:rPr>
      </w:pPr>
    </w:p>
    <w:p w:rsidR="00F653EE" w:rsidRDefault="00F653EE" w:rsidP="00F653EE">
      <w:pPr>
        <w:ind w:right="120"/>
        <w:rPr>
          <w:rFonts w:ascii="Arial" w:hAnsi="Arial" w:cs="Arial"/>
          <w:color w:val="202124"/>
        </w:rPr>
      </w:pPr>
      <w:r>
        <w:rPr>
          <w:rFonts w:ascii="Calibri" w:hAnsi="Calibri" w:cs="Calibri"/>
          <w:color w:val="000000"/>
          <w:u w:val="single"/>
        </w:rPr>
        <w:t xml:space="preserve">Qualitative Study </w:t>
      </w:r>
    </w:p>
    <w:p w:rsidR="00F653EE" w:rsidRDefault="00F653EE" w:rsidP="00F653EE">
      <w:pPr>
        <w:ind w:right="120"/>
        <w:rPr>
          <w:rFonts w:ascii="Arial" w:hAnsi="Arial" w:cs="Arial"/>
          <w:color w:val="202124"/>
        </w:rPr>
      </w:pPr>
      <w:r>
        <w:rPr>
          <w:rFonts w:ascii="Calibri" w:hAnsi="Calibri" w:cs="Calibri"/>
          <w:color w:val="000000"/>
        </w:rPr>
        <w:t> </w:t>
      </w:r>
    </w:p>
    <w:p w:rsidR="00F653EE" w:rsidRDefault="00F653EE" w:rsidP="00F653EE">
      <w:pPr>
        <w:ind w:right="120"/>
        <w:rPr>
          <w:rFonts w:ascii="Arial" w:hAnsi="Arial" w:cs="Arial"/>
          <w:color w:val="202124"/>
        </w:rPr>
      </w:pPr>
      <w:r>
        <w:rPr>
          <w:rFonts w:ascii="Calibri" w:hAnsi="Calibri" w:cs="Calibri"/>
          <w:color w:val="000000"/>
        </w:rPr>
        <w:t>My objective for this assessment is to gain understanding on the different methods of management styles undertaken by employers and management to ensure productivity within the workplace. The research has been conducted in interview style. I gained knowledge and understanding through conducting 3 interviews with both managers and employers to gain insight into their personal experiences of maintaining productivity within the workplace. The main purpose of this assessment was to understand different methods and styles of management, and to experience first – hand in what works and what doesn’t in a practical workplace.</w:t>
      </w:r>
      <w:r w:rsidR="00B15A2A">
        <w:rPr>
          <w:rFonts w:ascii="Calibri" w:hAnsi="Calibri" w:cs="Calibri"/>
          <w:color w:val="000000"/>
        </w:rPr>
        <w:t xml:space="preserve"> According to the Management Study Guide, there are five traditional styles, these are Autocratic, Paternalistic, Democratic, Laissez – Fair and ‘walking around style’ of management. All these management styles bring something different to the workplace, and both have advantages and disadvantages. </w:t>
      </w:r>
      <w:r>
        <w:rPr>
          <w:rFonts w:ascii="Calibri" w:hAnsi="Calibri" w:cs="Calibri"/>
          <w:color w:val="000000"/>
        </w:rPr>
        <w:t>I conducted the interviews in both semi – structured and unstructured interview format. Each interview lasted the duration of approximately 18 – 20 minutes with two interviews taking place on university campus, and the third in a local café. The benefits I felt of conducting these interviews in semi – structured and unstructured format was that it felt less scripted and ‘forced’. All answers from the participants were natural which I believe was the best way to ensure that they felt comfortable while being interviewed which I felt resulted in the best outcome of each interview. I did not run into any major challenges while conducting the interviews and both myself and the participants felt that the process ran smoothly. To ethically conduct the interviews, I used a recorder to record the conversation, and this ran all the way through from the beginning to the end with the permission of the participant. I then listened back to each recording and wrote the conversation down, making sure I deleted any names and location to protect the rights and welfare of the participants.</w:t>
      </w:r>
    </w:p>
    <w:p w:rsidR="00F653EE" w:rsidRDefault="00F653EE" w:rsidP="00F653EE">
      <w:pPr>
        <w:ind w:right="120"/>
        <w:rPr>
          <w:rFonts w:ascii="Arial" w:hAnsi="Arial" w:cs="Arial"/>
          <w:color w:val="202124"/>
        </w:rPr>
      </w:pPr>
      <w:r>
        <w:rPr>
          <w:rFonts w:ascii="Calibri" w:hAnsi="Calibri" w:cs="Calibri"/>
          <w:color w:val="000000"/>
        </w:rPr>
        <w:t> </w:t>
      </w:r>
    </w:p>
    <w:p w:rsidR="00F653EE" w:rsidRDefault="00F653EE" w:rsidP="00F653EE">
      <w:pPr>
        <w:rPr>
          <w:rFonts w:ascii="Calibri" w:hAnsi="Calibri" w:cs="Calibri"/>
          <w:color w:val="000000"/>
        </w:rPr>
      </w:pPr>
      <w:r>
        <w:rPr>
          <w:rFonts w:ascii="Calibri" w:hAnsi="Calibri" w:cs="Calibri"/>
          <w:color w:val="000000"/>
        </w:rPr>
        <w:t>Initially I prepared some questions for the participants as the main body of the interviews, but as expected with a conversation that was in the interest of both of us, conversation led to other questions surrounding the topic, and the discussion was flowing well. My main point of interest regarding this topic is the productivity that employers and managers expect from their employees and the ways they go about conducting it. Management style has always been of high interest to me as I feel it’s the foundation of a working business. Management style can be the ‘make or break’ of a company in my opinion, and with good management, a poor performing company can be turned into a successful one.</w:t>
      </w:r>
      <w:r>
        <w:rPr>
          <w:rFonts w:ascii="Calibri" w:hAnsi="Calibri" w:cs="Calibri"/>
          <w:color w:val="000000"/>
        </w:rPr>
        <w:t xml:space="preserve"> </w:t>
      </w:r>
    </w:p>
    <w:p w:rsidR="00F653EE" w:rsidRDefault="00F653EE" w:rsidP="00F653EE">
      <w:pPr>
        <w:rPr>
          <w:rFonts w:ascii="Calibri" w:hAnsi="Calibri" w:cs="Calibri"/>
          <w:color w:val="000000"/>
        </w:rPr>
      </w:pPr>
    </w:p>
    <w:p w:rsidR="00F653EE" w:rsidRPr="00F653EE" w:rsidRDefault="00F653EE" w:rsidP="00F653EE">
      <w:pPr>
        <w:rPr>
          <w:rFonts w:ascii="Calibri" w:hAnsi="Calibri" w:cs="Calibri"/>
          <w:color w:val="000000"/>
          <w:u w:val="single"/>
        </w:rPr>
      </w:pPr>
      <w:r w:rsidRPr="00F653EE">
        <w:rPr>
          <w:rFonts w:ascii="Calibri" w:hAnsi="Calibri" w:cs="Calibri"/>
          <w:color w:val="000000"/>
          <w:u w:val="single"/>
        </w:rPr>
        <w:t xml:space="preserve">Findings </w:t>
      </w:r>
    </w:p>
    <w:p w:rsidR="00F653EE" w:rsidRDefault="00F653EE" w:rsidP="00DF79D2">
      <w:pPr>
        <w:rPr>
          <w:rFonts w:ascii="Calibri" w:hAnsi="Calibri" w:cs="Calibri"/>
          <w:color w:val="000000"/>
        </w:rPr>
      </w:pPr>
      <w:r>
        <w:rPr>
          <w:rFonts w:ascii="Calibri" w:hAnsi="Calibri" w:cs="Calibri"/>
          <w:color w:val="000000"/>
        </w:rPr>
        <w:t xml:space="preserve">To conduct well-structured interviews I concentrated on three main themes.  These themes consisted of </w:t>
      </w:r>
      <w:r w:rsidR="00B15A2A">
        <w:rPr>
          <w:rFonts w:ascii="Calibri" w:hAnsi="Calibri" w:cs="Calibri"/>
          <w:color w:val="000000"/>
        </w:rPr>
        <w:t xml:space="preserve">Management </w:t>
      </w:r>
      <w:r>
        <w:rPr>
          <w:rFonts w:ascii="Calibri" w:hAnsi="Calibri" w:cs="Calibri"/>
          <w:color w:val="000000"/>
        </w:rPr>
        <w:t xml:space="preserve">Style, Productivity and benefits for the company. I placed my findings and the theme along with my interpretation of my findings in the appendix table below. </w:t>
      </w:r>
      <w:r w:rsidR="00B15A2A">
        <w:rPr>
          <w:rFonts w:ascii="Calibri" w:hAnsi="Calibri" w:cs="Calibri"/>
          <w:color w:val="000000"/>
        </w:rPr>
        <w:t xml:space="preserve">When asked about their current management style, participant number 1 felt that it was totally different to what it initially was when he started at the company. My interpretation of this was that although being set in a certain style of management, being in a certain environment can shape or alter </w:t>
      </w:r>
      <w:r w:rsidR="00281E41">
        <w:rPr>
          <w:rFonts w:ascii="Calibri" w:hAnsi="Calibri" w:cs="Calibri"/>
          <w:color w:val="000000"/>
        </w:rPr>
        <w:t xml:space="preserve">the way you manage, be that in a positive or negative way. This answer from participant 1 was the most informative out of all three when asked the same question. Although a manager of the workplace, participant 2 felt like he was treated as an employee by all the other employees, which he then went on to say that he sees this beneficial in terms on productivity as employees see him as a friend, and not an enemy like in some workplace scenarios. He felt that this enabled him to communicate on their level while still maintaining the respect that a manager would expect. When asked about what they think drives productivity, </w:t>
      </w:r>
      <w:r w:rsidR="003118BF">
        <w:rPr>
          <w:rFonts w:ascii="Calibri" w:hAnsi="Calibri" w:cs="Calibri"/>
          <w:color w:val="000000"/>
        </w:rPr>
        <w:t xml:space="preserve">all three participants shared similar answers. The answer I found most interesting was by participant 1, where they said ‘it has to be more than a workplace’. I found this most interesting as from personal experiences, I believe that waking up and being happy to go to work is a bigger drive for productivity than the amount of money you earn, although that is also a big factor. Another answer I found interesting was by participant 3. They believed that smiling and being positive was a big factor for productivity within their workplace, as being the owner of the company, and the one that leads the team, they felt like their attitude rubs off on the employees. One of Elon Musk’s rules for productivity is </w:t>
      </w:r>
    </w:p>
    <w:p w:rsidR="00DF79D2" w:rsidRDefault="00DF79D2" w:rsidP="00DF79D2">
      <w:pPr>
        <w:rPr>
          <w:rFonts w:ascii="Calibri" w:hAnsi="Calibri" w:cs="Calibri"/>
          <w:color w:val="000000"/>
        </w:rPr>
      </w:pPr>
    </w:p>
    <w:p w:rsidR="00DF79D2" w:rsidRDefault="00DF79D2" w:rsidP="00DF79D2">
      <w:pPr>
        <w:tabs>
          <w:tab w:val="left" w:pos="1485"/>
        </w:tabs>
        <w:rPr>
          <w:rFonts w:ascii="Calibri" w:hAnsi="Calibri" w:cs="Calibri"/>
          <w:color w:val="000000"/>
        </w:rPr>
      </w:pPr>
      <w:r>
        <w:rPr>
          <w:rFonts w:ascii="Calibri" w:hAnsi="Calibri" w:cs="Calibri"/>
          <w:color w:val="000000"/>
        </w:rPr>
        <w:tab/>
      </w:r>
    </w:p>
    <w:p w:rsidR="00DF79D2" w:rsidRDefault="00DF79D2" w:rsidP="00DF79D2">
      <w:pPr>
        <w:tabs>
          <w:tab w:val="left" w:pos="1485"/>
        </w:tabs>
        <w:rPr>
          <w:rFonts w:ascii="Calibri" w:hAnsi="Calibri" w:cs="Calibri"/>
          <w:color w:val="000000"/>
        </w:rPr>
      </w:pPr>
    </w:p>
    <w:p w:rsidR="00DF79D2" w:rsidRDefault="00DF79D2" w:rsidP="00DF79D2">
      <w:pPr>
        <w:tabs>
          <w:tab w:val="left" w:pos="1485"/>
        </w:tabs>
        <w:rPr>
          <w:rFonts w:ascii="Calibri" w:hAnsi="Calibri" w:cs="Calibri"/>
          <w:color w:val="000000"/>
        </w:rPr>
      </w:pPr>
    </w:p>
    <w:p w:rsidR="00DF79D2" w:rsidRDefault="00DF79D2" w:rsidP="00DF79D2">
      <w:pPr>
        <w:tabs>
          <w:tab w:val="left" w:pos="1485"/>
        </w:tabs>
        <w:rPr>
          <w:rFonts w:ascii="Calibri" w:hAnsi="Calibri" w:cs="Calibri"/>
          <w:color w:val="000000"/>
        </w:rPr>
      </w:pPr>
    </w:p>
    <w:p w:rsidR="00DF79D2" w:rsidRDefault="00DF79D2" w:rsidP="00DF79D2">
      <w:pPr>
        <w:tabs>
          <w:tab w:val="left" w:pos="1485"/>
        </w:tabs>
        <w:rPr>
          <w:rFonts w:ascii="Calibri" w:hAnsi="Calibri" w:cs="Calibri"/>
          <w:color w:val="000000"/>
        </w:rPr>
      </w:pPr>
    </w:p>
    <w:p w:rsidR="00DF79D2" w:rsidRDefault="00DF79D2" w:rsidP="00DF79D2">
      <w:pPr>
        <w:tabs>
          <w:tab w:val="left" w:pos="1485"/>
        </w:tabs>
        <w:rPr>
          <w:rFonts w:ascii="Calibri" w:hAnsi="Calibri" w:cs="Calibri"/>
          <w:color w:val="000000"/>
        </w:rPr>
      </w:pPr>
    </w:p>
    <w:p w:rsidR="00DF79D2" w:rsidRDefault="00DF79D2" w:rsidP="00DF79D2">
      <w:pPr>
        <w:tabs>
          <w:tab w:val="left" w:pos="1485"/>
        </w:tabs>
        <w:rPr>
          <w:rFonts w:ascii="Calibri" w:hAnsi="Calibri" w:cs="Calibri"/>
          <w:color w:val="000000"/>
        </w:rPr>
      </w:pPr>
    </w:p>
    <w:p w:rsidR="00DF79D2" w:rsidRDefault="00DF79D2" w:rsidP="00DF79D2">
      <w:pPr>
        <w:tabs>
          <w:tab w:val="left" w:pos="1485"/>
        </w:tabs>
        <w:rPr>
          <w:rFonts w:ascii="Calibri" w:hAnsi="Calibri" w:cs="Calibri"/>
          <w:color w:val="000000"/>
        </w:rPr>
      </w:pPr>
    </w:p>
    <w:p w:rsidR="00DF79D2" w:rsidRDefault="00DF79D2" w:rsidP="00DF79D2">
      <w:pPr>
        <w:tabs>
          <w:tab w:val="left" w:pos="1485"/>
        </w:tabs>
        <w:rPr>
          <w:rFonts w:ascii="Calibri" w:hAnsi="Calibri" w:cs="Calibri"/>
          <w:color w:val="000000"/>
        </w:rPr>
      </w:pPr>
    </w:p>
    <w:p w:rsidR="00DF79D2" w:rsidRDefault="00DF79D2" w:rsidP="00DF79D2">
      <w:pPr>
        <w:tabs>
          <w:tab w:val="left" w:pos="1485"/>
        </w:tabs>
        <w:rPr>
          <w:rFonts w:ascii="Calibri" w:hAnsi="Calibri" w:cs="Calibri"/>
          <w:color w:val="000000"/>
        </w:rPr>
      </w:pPr>
    </w:p>
    <w:p w:rsidR="00DF79D2" w:rsidRDefault="00DF79D2" w:rsidP="00DF79D2">
      <w:pPr>
        <w:tabs>
          <w:tab w:val="left" w:pos="1485"/>
        </w:tabs>
        <w:rPr>
          <w:rFonts w:ascii="Calibri" w:hAnsi="Calibri" w:cs="Calibri"/>
          <w:color w:val="000000"/>
        </w:rPr>
      </w:pPr>
    </w:p>
    <w:p w:rsidR="00DF79D2" w:rsidRDefault="00DF79D2" w:rsidP="00DF79D2">
      <w:pPr>
        <w:tabs>
          <w:tab w:val="left" w:pos="1485"/>
        </w:tabs>
        <w:rPr>
          <w:rFonts w:ascii="Calibri" w:hAnsi="Calibri" w:cs="Calibri"/>
          <w:color w:val="000000"/>
        </w:rPr>
      </w:pPr>
    </w:p>
    <w:p w:rsidR="00DF79D2" w:rsidRDefault="00DF79D2" w:rsidP="00DF79D2">
      <w:pPr>
        <w:tabs>
          <w:tab w:val="left" w:pos="1485"/>
        </w:tabs>
        <w:rPr>
          <w:rFonts w:ascii="Calibri" w:hAnsi="Calibri" w:cs="Calibri"/>
          <w:color w:val="000000"/>
        </w:rPr>
      </w:pPr>
    </w:p>
    <w:p w:rsidR="00DF79D2" w:rsidRDefault="00DF79D2" w:rsidP="00DF79D2">
      <w:pPr>
        <w:tabs>
          <w:tab w:val="left" w:pos="1485"/>
        </w:tabs>
        <w:rPr>
          <w:rFonts w:ascii="Calibri" w:hAnsi="Calibri" w:cs="Calibri"/>
          <w:color w:val="000000"/>
        </w:rPr>
      </w:pPr>
    </w:p>
    <w:p w:rsidR="00DF79D2" w:rsidRDefault="00DF79D2" w:rsidP="00DF79D2">
      <w:pPr>
        <w:tabs>
          <w:tab w:val="left" w:pos="1485"/>
        </w:tabs>
        <w:rPr>
          <w:rFonts w:ascii="Calibri" w:hAnsi="Calibri" w:cs="Calibri"/>
          <w:color w:val="000000"/>
        </w:rPr>
      </w:pPr>
    </w:p>
    <w:p w:rsidR="00DF79D2" w:rsidRDefault="00DF79D2" w:rsidP="00DF79D2">
      <w:pPr>
        <w:tabs>
          <w:tab w:val="left" w:pos="1485"/>
        </w:tabs>
        <w:rPr>
          <w:rFonts w:ascii="Calibri" w:hAnsi="Calibri" w:cs="Calibri"/>
          <w:color w:val="000000"/>
        </w:rPr>
      </w:pPr>
    </w:p>
    <w:p w:rsidR="00DF79D2" w:rsidRDefault="00DF79D2" w:rsidP="00DF79D2">
      <w:pPr>
        <w:tabs>
          <w:tab w:val="left" w:pos="1485"/>
        </w:tabs>
        <w:rPr>
          <w:rFonts w:ascii="Calibri" w:hAnsi="Calibri" w:cs="Calibri"/>
          <w:color w:val="000000"/>
        </w:rPr>
      </w:pPr>
    </w:p>
    <w:p w:rsidR="00DF79D2" w:rsidRDefault="00DF79D2" w:rsidP="00DF79D2">
      <w:pPr>
        <w:tabs>
          <w:tab w:val="left" w:pos="1485"/>
        </w:tabs>
        <w:rPr>
          <w:rFonts w:ascii="Calibri" w:hAnsi="Calibri" w:cs="Calibri"/>
          <w:color w:val="000000"/>
        </w:rPr>
      </w:pPr>
    </w:p>
    <w:p w:rsidR="00DF79D2" w:rsidRDefault="00DF79D2" w:rsidP="00DF79D2">
      <w:pPr>
        <w:tabs>
          <w:tab w:val="left" w:pos="1485"/>
        </w:tabs>
        <w:rPr>
          <w:rFonts w:ascii="Calibri" w:hAnsi="Calibri" w:cs="Calibri"/>
          <w:color w:val="000000"/>
        </w:rPr>
      </w:pPr>
    </w:p>
    <w:tbl>
      <w:tblPr>
        <w:tblStyle w:val="TableGrid"/>
        <w:tblpPr w:leftFromText="180" w:rightFromText="180" w:horzAnchor="margin" w:tblpY="795"/>
        <w:tblW w:w="9085" w:type="dxa"/>
        <w:tblLook w:val="04A0" w:firstRow="1" w:lastRow="0" w:firstColumn="1" w:lastColumn="0" w:noHBand="0" w:noVBand="1"/>
      </w:tblPr>
      <w:tblGrid>
        <w:gridCol w:w="3062"/>
        <w:gridCol w:w="3062"/>
        <w:gridCol w:w="2961"/>
      </w:tblGrid>
      <w:tr w:rsidR="00DF79D2" w:rsidTr="00DF79D2">
        <w:trPr>
          <w:trHeight w:val="679"/>
        </w:trPr>
        <w:tc>
          <w:tcPr>
            <w:tcW w:w="3062" w:type="dxa"/>
            <w:shd w:val="clear" w:color="auto" w:fill="1F3864" w:themeFill="accent5" w:themeFillShade="80"/>
          </w:tcPr>
          <w:p w:rsidR="00DF79D2" w:rsidRDefault="00DF79D2" w:rsidP="00DF79D2">
            <w:r>
              <w:t xml:space="preserve">Data of Participant </w:t>
            </w:r>
          </w:p>
        </w:tc>
        <w:tc>
          <w:tcPr>
            <w:tcW w:w="3062" w:type="dxa"/>
            <w:shd w:val="clear" w:color="auto" w:fill="1F3864" w:themeFill="accent5" w:themeFillShade="80"/>
          </w:tcPr>
          <w:p w:rsidR="00DF79D2" w:rsidRDefault="00DF79D2" w:rsidP="00DF79D2">
            <w:r>
              <w:t xml:space="preserve">Interpretation </w:t>
            </w:r>
          </w:p>
        </w:tc>
        <w:tc>
          <w:tcPr>
            <w:tcW w:w="2961" w:type="dxa"/>
            <w:shd w:val="clear" w:color="auto" w:fill="1F3864" w:themeFill="accent5" w:themeFillShade="80"/>
          </w:tcPr>
          <w:p w:rsidR="00DF79D2" w:rsidRDefault="00DF79D2" w:rsidP="00DF79D2">
            <w:r>
              <w:t xml:space="preserve">Theme </w:t>
            </w:r>
          </w:p>
        </w:tc>
      </w:tr>
      <w:tr w:rsidR="00DF79D2" w:rsidTr="00DF79D2">
        <w:trPr>
          <w:trHeight w:val="3527"/>
        </w:trPr>
        <w:tc>
          <w:tcPr>
            <w:tcW w:w="3062" w:type="dxa"/>
          </w:tcPr>
          <w:p w:rsidR="00DF79D2" w:rsidRDefault="00DF79D2" w:rsidP="00DF79D2">
            <w:r>
              <w:t xml:space="preserve">‘I found my management style when beginning as a manager totally different to what it is now’  (1) </w:t>
            </w:r>
          </w:p>
        </w:tc>
        <w:tc>
          <w:tcPr>
            <w:tcW w:w="3062" w:type="dxa"/>
          </w:tcPr>
          <w:p w:rsidR="00DF79D2" w:rsidRDefault="00DF79D2" w:rsidP="00DF79D2">
            <w:r>
              <w:t>A company can shape or alter your management style</w:t>
            </w:r>
          </w:p>
        </w:tc>
        <w:tc>
          <w:tcPr>
            <w:tcW w:w="2961" w:type="dxa"/>
          </w:tcPr>
          <w:p w:rsidR="00DF79D2" w:rsidRPr="00A45139" w:rsidRDefault="00DF79D2" w:rsidP="00DF79D2">
            <w:pPr>
              <w:rPr>
                <w:u w:val="single"/>
              </w:rPr>
            </w:pPr>
            <w:r w:rsidRPr="00A45139">
              <w:rPr>
                <w:u w:val="single"/>
              </w:rPr>
              <w:t>Management style</w:t>
            </w:r>
          </w:p>
        </w:tc>
      </w:tr>
      <w:tr w:rsidR="00DF79D2" w:rsidTr="00DF79D2">
        <w:trPr>
          <w:trHeight w:val="4580"/>
        </w:trPr>
        <w:tc>
          <w:tcPr>
            <w:tcW w:w="3062" w:type="dxa"/>
          </w:tcPr>
          <w:p w:rsidR="00DF79D2" w:rsidRDefault="00DF79D2" w:rsidP="00DF79D2">
            <w:r>
              <w:t>‘I’m treated as one of the gang’</w:t>
            </w:r>
            <w:r>
              <w:t xml:space="preserve"> (2)</w:t>
            </w:r>
          </w:p>
          <w:p w:rsidR="00DF79D2" w:rsidRDefault="00DF79D2" w:rsidP="00DF79D2"/>
          <w:p w:rsidR="00DF79D2" w:rsidRDefault="00DF79D2" w:rsidP="00DF79D2"/>
          <w:p w:rsidR="00DF79D2" w:rsidRDefault="00DF79D2" w:rsidP="00DF79D2"/>
          <w:p w:rsidR="00DF79D2" w:rsidRDefault="00DF79D2" w:rsidP="00DF79D2">
            <w:r>
              <w:t>‘It has to be seen as more than a workplace’</w:t>
            </w:r>
            <w:r>
              <w:t xml:space="preserve"> (1)</w:t>
            </w:r>
          </w:p>
          <w:p w:rsidR="00DF79D2" w:rsidRDefault="00DF79D2" w:rsidP="00DF79D2"/>
          <w:p w:rsidR="00DF79D2" w:rsidRDefault="00DF79D2" w:rsidP="00DF79D2"/>
          <w:p w:rsidR="00DF79D2" w:rsidRDefault="00DF79D2" w:rsidP="00DF79D2">
            <w:r>
              <w:t>‘Just smile every day and be positive’</w:t>
            </w:r>
            <w:r>
              <w:t xml:space="preserve"> (3) </w:t>
            </w:r>
          </w:p>
        </w:tc>
        <w:tc>
          <w:tcPr>
            <w:tcW w:w="3062" w:type="dxa"/>
          </w:tcPr>
          <w:p w:rsidR="00DF79D2" w:rsidRDefault="00DF79D2" w:rsidP="00DF79D2">
            <w:r>
              <w:t>Being seen as powerful is not always an advantage</w:t>
            </w:r>
          </w:p>
          <w:p w:rsidR="00DF79D2" w:rsidRDefault="00DF79D2" w:rsidP="00DF79D2"/>
          <w:p w:rsidR="00DF79D2" w:rsidRDefault="00DF79D2" w:rsidP="00DF79D2"/>
          <w:p w:rsidR="00DF79D2" w:rsidRDefault="00DF79D2" w:rsidP="00DF79D2">
            <w:r>
              <w:t>Enjoying your place of work might be a bigger incentive than your wage</w:t>
            </w:r>
          </w:p>
          <w:p w:rsidR="00DF79D2" w:rsidRDefault="00DF79D2" w:rsidP="00DF79D2"/>
          <w:p w:rsidR="00DF79D2" w:rsidRDefault="00DF79D2" w:rsidP="00DF79D2">
            <w:r>
              <w:t xml:space="preserve">The way employees interpret you is powerful </w:t>
            </w:r>
          </w:p>
        </w:tc>
        <w:tc>
          <w:tcPr>
            <w:tcW w:w="2961" w:type="dxa"/>
          </w:tcPr>
          <w:p w:rsidR="00DF79D2" w:rsidRPr="00A45139" w:rsidRDefault="00DF79D2" w:rsidP="00DF79D2">
            <w:pPr>
              <w:rPr>
                <w:u w:val="single"/>
              </w:rPr>
            </w:pPr>
            <w:r w:rsidRPr="00A45139">
              <w:rPr>
                <w:u w:val="single"/>
              </w:rPr>
              <w:t xml:space="preserve">Productivity </w:t>
            </w:r>
          </w:p>
        </w:tc>
      </w:tr>
      <w:tr w:rsidR="00DF79D2" w:rsidTr="00DF79D2">
        <w:trPr>
          <w:trHeight w:val="1700"/>
        </w:trPr>
        <w:tc>
          <w:tcPr>
            <w:tcW w:w="3062" w:type="dxa"/>
          </w:tcPr>
          <w:p w:rsidR="00DF79D2" w:rsidRDefault="00DF79D2" w:rsidP="00DF79D2"/>
        </w:tc>
        <w:tc>
          <w:tcPr>
            <w:tcW w:w="3062" w:type="dxa"/>
          </w:tcPr>
          <w:p w:rsidR="00DF79D2" w:rsidRDefault="00DF79D2" w:rsidP="00DF79D2"/>
        </w:tc>
        <w:tc>
          <w:tcPr>
            <w:tcW w:w="2961" w:type="dxa"/>
          </w:tcPr>
          <w:p w:rsidR="00DF79D2" w:rsidRPr="00A45139" w:rsidRDefault="00DF79D2" w:rsidP="00DF79D2">
            <w:pPr>
              <w:rPr>
                <w:u w:val="single"/>
              </w:rPr>
            </w:pPr>
            <w:r w:rsidRPr="00A45139">
              <w:rPr>
                <w:u w:val="single"/>
              </w:rPr>
              <w:t>Benefits for the Workplace</w:t>
            </w:r>
          </w:p>
        </w:tc>
      </w:tr>
    </w:tbl>
    <w:p w:rsidR="00DF79D2" w:rsidRPr="00DF79D2" w:rsidRDefault="00DF79D2" w:rsidP="00DF79D2">
      <w:pPr>
        <w:rPr>
          <w:u w:val="single"/>
        </w:rPr>
      </w:pPr>
      <w:r w:rsidRPr="00DF79D2">
        <w:rPr>
          <w:u w:val="single"/>
        </w:rPr>
        <w:t>Appendix</w:t>
      </w:r>
    </w:p>
    <w:p w:rsidR="00281E41" w:rsidRDefault="00281E41" w:rsidP="00F653EE"/>
    <w:p w:rsidR="00DF79D2" w:rsidRDefault="00DF79D2" w:rsidP="00F653EE">
      <w:pPr>
        <w:rPr>
          <w:u w:val="single"/>
        </w:rPr>
      </w:pPr>
    </w:p>
    <w:p w:rsidR="00DF79D2" w:rsidRDefault="00DF79D2" w:rsidP="00F653EE">
      <w:pPr>
        <w:rPr>
          <w:u w:val="single"/>
        </w:rPr>
      </w:pPr>
    </w:p>
    <w:p w:rsidR="00DF79D2" w:rsidRDefault="00DF79D2" w:rsidP="00F653EE">
      <w:pPr>
        <w:rPr>
          <w:u w:val="single"/>
        </w:rPr>
      </w:pPr>
    </w:p>
    <w:p w:rsidR="00DF79D2" w:rsidRDefault="00DF79D2" w:rsidP="00F653EE">
      <w:pPr>
        <w:rPr>
          <w:u w:val="single"/>
        </w:rPr>
      </w:pPr>
    </w:p>
    <w:p w:rsidR="00281E41" w:rsidRDefault="00281E41" w:rsidP="00F653EE">
      <w:pPr>
        <w:rPr>
          <w:u w:val="single"/>
        </w:rPr>
      </w:pPr>
      <w:r w:rsidRPr="00281E41">
        <w:rPr>
          <w:u w:val="single"/>
        </w:rPr>
        <w:t>References</w:t>
      </w:r>
    </w:p>
    <w:p w:rsidR="00281E41" w:rsidRDefault="00281E41" w:rsidP="00F653EE">
      <w:r>
        <w:t>Management Style Guide (MSG) ‘Different Styles of Management’</w:t>
      </w:r>
      <w:r w:rsidR="009A33F1">
        <w:t xml:space="preserve"> Retrieved from</w:t>
      </w:r>
      <w:r w:rsidR="003118BF">
        <w:t xml:space="preserve"> - </w:t>
      </w:r>
      <w:hyperlink r:id="rId8" w:history="1">
        <w:r w:rsidR="003118BF" w:rsidRPr="006B68FE">
          <w:rPr>
            <w:rStyle w:val="Hyperlink"/>
          </w:rPr>
          <w:t>https://www.managementstudyguide.com/management-style.htm</w:t>
        </w:r>
      </w:hyperlink>
      <w:r w:rsidR="003118BF">
        <w:t xml:space="preserve"> (Accessed on 08/03/2020) </w:t>
      </w:r>
    </w:p>
    <w:p w:rsidR="009A33F1" w:rsidRDefault="009A33F1" w:rsidP="00F653EE">
      <w:r>
        <w:t xml:space="preserve">Frank. T, November 18 2017  ‘Elon Musk’s Productivity Lessons’ Retrieved from - </w:t>
      </w:r>
      <w:hyperlink r:id="rId9" w:history="1">
        <w:r w:rsidRPr="006B68FE">
          <w:rPr>
            <w:rStyle w:val="Hyperlink"/>
          </w:rPr>
          <w:t>https://collegeinfogeek.com/productivity-lessons-from-elon-musk/</w:t>
        </w:r>
      </w:hyperlink>
      <w:r>
        <w:t xml:space="preserve"> (Accessed on 08/03/2020) </w:t>
      </w:r>
    </w:p>
    <w:p w:rsidR="003118BF" w:rsidRPr="00281E41" w:rsidRDefault="003118BF" w:rsidP="00F653EE"/>
    <w:sectPr w:rsidR="003118BF" w:rsidRPr="00281E41">
      <w:headerReference w:type="default"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F79D2" w:rsidRDefault="00DF79D2" w:rsidP="00DF79D2">
      <w:pPr>
        <w:spacing w:after="0" w:line="240" w:lineRule="auto"/>
      </w:pPr>
      <w:r>
        <w:separator/>
      </w:r>
    </w:p>
  </w:endnote>
  <w:endnote w:type="continuationSeparator" w:id="0">
    <w:p w:rsidR="00DF79D2" w:rsidRDefault="00DF79D2" w:rsidP="00DF79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46875309"/>
      <w:docPartObj>
        <w:docPartGallery w:val="Page Numbers (Bottom of Page)"/>
        <w:docPartUnique/>
      </w:docPartObj>
    </w:sdtPr>
    <w:sdtEndPr>
      <w:rPr>
        <w:noProof/>
      </w:rPr>
    </w:sdtEndPr>
    <w:sdtContent>
      <w:p w:rsidR="00DF79D2" w:rsidRDefault="00DF79D2">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rsidR="00DF79D2" w:rsidRDefault="00DF79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F79D2" w:rsidRDefault="00DF79D2" w:rsidP="00DF79D2">
      <w:pPr>
        <w:spacing w:after="0" w:line="240" w:lineRule="auto"/>
      </w:pPr>
      <w:r>
        <w:separator/>
      </w:r>
    </w:p>
  </w:footnote>
  <w:footnote w:type="continuationSeparator" w:id="0">
    <w:p w:rsidR="00DF79D2" w:rsidRDefault="00DF79D2" w:rsidP="00DF79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F79D2" w:rsidRDefault="00DF79D2">
    <w:pPr>
      <w:pStyle w:val="Header"/>
    </w:pPr>
    <w:r>
      <w:t>Rhodri Phillips - 1805871</w:t>
    </w:r>
  </w:p>
  <w:p w:rsidR="00DF79D2" w:rsidRDefault="00DF79D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53EE"/>
    <w:rsid w:val="00281E41"/>
    <w:rsid w:val="003118BF"/>
    <w:rsid w:val="009A33F1"/>
    <w:rsid w:val="00B15A2A"/>
    <w:rsid w:val="00DF79D2"/>
    <w:rsid w:val="00F653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7F321C"/>
  <w15:chartTrackingRefBased/>
  <w15:docId w15:val="{28E68457-2DD0-4E23-B9CC-C956393475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653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118BF"/>
    <w:rPr>
      <w:color w:val="0563C1" w:themeColor="hyperlink"/>
      <w:u w:val="single"/>
    </w:rPr>
  </w:style>
  <w:style w:type="paragraph" w:styleId="Header">
    <w:name w:val="header"/>
    <w:basedOn w:val="Normal"/>
    <w:link w:val="HeaderChar"/>
    <w:uiPriority w:val="99"/>
    <w:unhideWhenUsed/>
    <w:rsid w:val="00DF79D2"/>
    <w:pPr>
      <w:tabs>
        <w:tab w:val="center" w:pos="4680"/>
        <w:tab w:val="right" w:pos="9360"/>
      </w:tabs>
      <w:spacing w:after="0" w:line="240" w:lineRule="auto"/>
    </w:pPr>
  </w:style>
  <w:style w:type="character" w:customStyle="1" w:styleId="HeaderChar">
    <w:name w:val="Header Char"/>
    <w:basedOn w:val="DefaultParagraphFont"/>
    <w:link w:val="Header"/>
    <w:uiPriority w:val="99"/>
    <w:rsid w:val="00DF79D2"/>
  </w:style>
  <w:style w:type="paragraph" w:styleId="Footer">
    <w:name w:val="footer"/>
    <w:basedOn w:val="Normal"/>
    <w:link w:val="FooterChar"/>
    <w:uiPriority w:val="99"/>
    <w:unhideWhenUsed/>
    <w:rsid w:val="00DF79D2"/>
    <w:pPr>
      <w:tabs>
        <w:tab w:val="center" w:pos="4680"/>
        <w:tab w:val="right" w:pos="9360"/>
      </w:tabs>
      <w:spacing w:after="0" w:line="240" w:lineRule="auto"/>
    </w:pPr>
  </w:style>
  <w:style w:type="character" w:customStyle="1" w:styleId="FooterChar">
    <w:name w:val="Footer Char"/>
    <w:basedOn w:val="DefaultParagraphFont"/>
    <w:link w:val="Footer"/>
    <w:uiPriority w:val="99"/>
    <w:rsid w:val="00DF79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84406296">
      <w:bodyDiv w:val="1"/>
      <w:marLeft w:val="0"/>
      <w:marRight w:val="0"/>
      <w:marTop w:val="0"/>
      <w:marBottom w:val="0"/>
      <w:divBdr>
        <w:top w:val="none" w:sz="0" w:space="0" w:color="auto"/>
        <w:left w:val="none" w:sz="0" w:space="0" w:color="auto"/>
        <w:bottom w:val="none" w:sz="0" w:space="0" w:color="auto"/>
        <w:right w:val="none" w:sz="0" w:space="0" w:color="auto"/>
      </w:divBdr>
      <w:divsChild>
        <w:div w:id="1352608935">
          <w:marLeft w:val="0"/>
          <w:marRight w:val="0"/>
          <w:marTop w:val="0"/>
          <w:marBottom w:val="0"/>
          <w:divBdr>
            <w:top w:val="none" w:sz="0" w:space="0" w:color="auto"/>
            <w:left w:val="none" w:sz="0" w:space="0" w:color="auto"/>
            <w:bottom w:val="none" w:sz="0" w:space="0" w:color="auto"/>
            <w:right w:val="none" w:sz="0" w:space="0" w:color="auto"/>
          </w:divBdr>
          <w:divsChild>
            <w:div w:id="1362362947">
              <w:marLeft w:val="0"/>
              <w:marRight w:val="0"/>
              <w:marTop w:val="0"/>
              <w:marBottom w:val="0"/>
              <w:divBdr>
                <w:top w:val="none" w:sz="0" w:space="0" w:color="auto"/>
                <w:left w:val="none" w:sz="0" w:space="0" w:color="auto"/>
                <w:bottom w:val="none" w:sz="0" w:space="0" w:color="auto"/>
                <w:right w:val="none" w:sz="0" w:space="0" w:color="auto"/>
              </w:divBdr>
              <w:divsChild>
                <w:div w:id="1183200318">
                  <w:marLeft w:val="0"/>
                  <w:marRight w:val="0"/>
                  <w:marTop w:val="0"/>
                  <w:marBottom w:val="0"/>
                  <w:divBdr>
                    <w:top w:val="none" w:sz="0" w:space="0" w:color="auto"/>
                    <w:left w:val="none" w:sz="0" w:space="0" w:color="auto"/>
                    <w:bottom w:val="none" w:sz="0" w:space="0" w:color="auto"/>
                    <w:right w:val="none" w:sz="0" w:space="0" w:color="auto"/>
                  </w:divBdr>
                  <w:divsChild>
                    <w:div w:id="72967914">
                      <w:marLeft w:val="0"/>
                      <w:marRight w:val="0"/>
                      <w:marTop w:val="0"/>
                      <w:marBottom w:val="0"/>
                      <w:divBdr>
                        <w:top w:val="none" w:sz="0" w:space="0" w:color="auto"/>
                        <w:left w:val="none" w:sz="0" w:space="0" w:color="auto"/>
                        <w:bottom w:val="none" w:sz="0" w:space="0" w:color="auto"/>
                        <w:right w:val="none" w:sz="0" w:space="0" w:color="auto"/>
                      </w:divBdr>
                      <w:divsChild>
                        <w:div w:id="1146049862">
                          <w:marLeft w:val="0"/>
                          <w:marRight w:val="0"/>
                          <w:marTop w:val="0"/>
                          <w:marBottom w:val="0"/>
                          <w:divBdr>
                            <w:top w:val="none" w:sz="0" w:space="0" w:color="auto"/>
                            <w:left w:val="none" w:sz="0" w:space="0" w:color="auto"/>
                            <w:bottom w:val="none" w:sz="0" w:space="0" w:color="auto"/>
                            <w:right w:val="none" w:sz="0" w:space="0" w:color="auto"/>
                          </w:divBdr>
                          <w:divsChild>
                            <w:div w:id="1530024731">
                              <w:marLeft w:val="0"/>
                              <w:marRight w:val="0"/>
                              <w:marTop w:val="0"/>
                              <w:marBottom w:val="0"/>
                              <w:divBdr>
                                <w:top w:val="none" w:sz="0" w:space="0" w:color="auto"/>
                                <w:left w:val="none" w:sz="0" w:space="0" w:color="auto"/>
                                <w:bottom w:val="none" w:sz="0" w:space="0" w:color="auto"/>
                                <w:right w:val="none" w:sz="0" w:space="0" w:color="auto"/>
                              </w:divBdr>
                              <w:divsChild>
                                <w:div w:id="679893344">
                                  <w:marLeft w:val="0"/>
                                  <w:marRight w:val="0"/>
                                  <w:marTop w:val="0"/>
                                  <w:marBottom w:val="0"/>
                                  <w:divBdr>
                                    <w:top w:val="none" w:sz="0" w:space="0" w:color="auto"/>
                                    <w:left w:val="none" w:sz="0" w:space="0" w:color="auto"/>
                                    <w:bottom w:val="none" w:sz="0" w:space="0" w:color="auto"/>
                                    <w:right w:val="none" w:sz="0" w:space="0" w:color="auto"/>
                                  </w:divBdr>
                                  <w:divsChild>
                                    <w:div w:id="2085296965">
                                      <w:marLeft w:val="0"/>
                                      <w:marRight w:val="0"/>
                                      <w:marTop w:val="0"/>
                                      <w:marBottom w:val="0"/>
                                      <w:divBdr>
                                        <w:top w:val="none" w:sz="0" w:space="0" w:color="auto"/>
                                        <w:left w:val="none" w:sz="0" w:space="0" w:color="auto"/>
                                        <w:bottom w:val="none" w:sz="0" w:space="0" w:color="auto"/>
                                        <w:right w:val="none" w:sz="0" w:space="0" w:color="auto"/>
                                      </w:divBdr>
                                      <w:divsChild>
                                        <w:div w:id="779682606">
                                          <w:marLeft w:val="0"/>
                                          <w:marRight w:val="0"/>
                                          <w:marTop w:val="0"/>
                                          <w:marBottom w:val="0"/>
                                          <w:divBdr>
                                            <w:top w:val="none" w:sz="0" w:space="0" w:color="auto"/>
                                            <w:left w:val="none" w:sz="0" w:space="0" w:color="auto"/>
                                            <w:bottom w:val="none" w:sz="0" w:space="0" w:color="auto"/>
                                            <w:right w:val="none" w:sz="0" w:space="0" w:color="auto"/>
                                          </w:divBdr>
                                          <w:divsChild>
                                            <w:div w:id="1768383453">
                                              <w:marLeft w:val="0"/>
                                              <w:marRight w:val="0"/>
                                              <w:marTop w:val="0"/>
                                              <w:marBottom w:val="0"/>
                                              <w:divBdr>
                                                <w:top w:val="none" w:sz="0" w:space="0" w:color="auto"/>
                                                <w:left w:val="none" w:sz="0" w:space="0" w:color="auto"/>
                                                <w:bottom w:val="none" w:sz="0" w:space="0" w:color="auto"/>
                                                <w:right w:val="none" w:sz="0" w:space="0" w:color="auto"/>
                                              </w:divBdr>
                                              <w:divsChild>
                                                <w:div w:id="1587494722">
                                                  <w:marLeft w:val="15"/>
                                                  <w:marRight w:val="15"/>
                                                  <w:marTop w:val="15"/>
                                                  <w:marBottom w:val="15"/>
                                                  <w:divBdr>
                                                    <w:top w:val="single" w:sz="6" w:space="2" w:color="4D90FE"/>
                                                    <w:left w:val="single" w:sz="6" w:space="2" w:color="4D90FE"/>
                                                    <w:bottom w:val="single" w:sz="6" w:space="2" w:color="4D90FE"/>
                                                    <w:right w:val="single" w:sz="6" w:space="0" w:color="4D90FE"/>
                                                  </w:divBdr>
                                                  <w:divsChild>
                                                    <w:div w:id="874149615">
                                                      <w:marLeft w:val="0"/>
                                                      <w:marRight w:val="0"/>
                                                      <w:marTop w:val="0"/>
                                                      <w:marBottom w:val="0"/>
                                                      <w:divBdr>
                                                        <w:top w:val="none" w:sz="0" w:space="0" w:color="auto"/>
                                                        <w:left w:val="none" w:sz="0" w:space="0" w:color="auto"/>
                                                        <w:bottom w:val="none" w:sz="0" w:space="0" w:color="auto"/>
                                                        <w:right w:val="none" w:sz="0" w:space="0" w:color="auto"/>
                                                      </w:divBdr>
                                                      <w:divsChild>
                                                        <w:div w:id="1809399587">
                                                          <w:marLeft w:val="0"/>
                                                          <w:marRight w:val="0"/>
                                                          <w:marTop w:val="0"/>
                                                          <w:marBottom w:val="0"/>
                                                          <w:divBdr>
                                                            <w:top w:val="none" w:sz="0" w:space="0" w:color="auto"/>
                                                            <w:left w:val="none" w:sz="0" w:space="0" w:color="auto"/>
                                                            <w:bottom w:val="none" w:sz="0" w:space="0" w:color="auto"/>
                                                            <w:right w:val="none" w:sz="0" w:space="0" w:color="auto"/>
                                                          </w:divBdr>
                                                          <w:divsChild>
                                                            <w:div w:id="482814655">
                                                              <w:marLeft w:val="0"/>
                                                              <w:marRight w:val="0"/>
                                                              <w:marTop w:val="0"/>
                                                              <w:marBottom w:val="0"/>
                                                              <w:divBdr>
                                                                <w:top w:val="none" w:sz="0" w:space="0" w:color="auto"/>
                                                                <w:left w:val="none" w:sz="0" w:space="0" w:color="auto"/>
                                                                <w:bottom w:val="none" w:sz="0" w:space="0" w:color="auto"/>
                                                                <w:right w:val="none" w:sz="0" w:space="0" w:color="auto"/>
                                                              </w:divBdr>
                                                              <w:divsChild>
                                                                <w:div w:id="2018843414">
                                                                  <w:marLeft w:val="0"/>
                                                                  <w:marRight w:val="0"/>
                                                                  <w:marTop w:val="0"/>
                                                                  <w:marBottom w:val="0"/>
                                                                  <w:divBdr>
                                                                    <w:top w:val="none" w:sz="0" w:space="0" w:color="auto"/>
                                                                    <w:left w:val="none" w:sz="0" w:space="0" w:color="auto"/>
                                                                    <w:bottom w:val="none" w:sz="0" w:space="0" w:color="auto"/>
                                                                    <w:right w:val="none" w:sz="0" w:space="0" w:color="auto"/>
                                                                  </w:divBdr>
                                                                  <w:divsChild>
                                                                    <w:div w:id="2092461160">
                                                                      <w:marLeft w:val="0"/>
                                                                      <w:marRight w:val="0"/>
                                                                      <w:marTop w:val="0"/>
                                                                      <w:marBottom w:val="0"/>
                                                                      <w:divBdr>
                                                                        <w:top w:val="none" w:sz="0" w:space="0" w:color="auto"/>
                                                                        <w:left w:val="none" w:sz="0" w:space="0" w:color="auto"/>
                                                                        <w:bottom w:val="none" w:sz="0" w:space="0" w:color="auto"/>
                                                                        <w:right w:val="none" w:sz="0" w:space="0" w:color="auto"/>
                                                                      </w:divBdr>
                                                                      <w:divsChild>
                                                                        <w:div w:id="784543042">
                                                                          <w:marLeft w:val="0"/>
                                                                          <w:marRight w:val="0"/>
                                                                          <w:marTop w:val="0"/>
                                                                          <w:marBottom w:val="0"/>
                                                                          <w:divBdr>
                                                                            <w:top w:val="none" w:sz="0" w:space="0" w:color="auto"/>
                                                                            <w:left w:val="none" w:sz="0" w:space="0" w:color="auto"/>
                                                                            <w:bottom w:val="none" w:sz="0" w:space="0" w:color="auto"/>
                                                                            <w:right w:val="none" w:sz="0" w:space="0" w:color="auto"/>
                                                                          </w:divBdr>
                                                                          <w:divsChild>
                                                                            <w:div w:id="1972249120">
                                                                              <w:marLeft w:val="0"/>
                                                                              <w:marRight w:val="0"/>
                                                                              <w:marTop w:val="0"/>
                                                                              <w:marBottom w:val="0"/>
                                                                              <w:divBdr>
                                                                                <w:top w:val="none" w:sz="0" w:space="0" w:color="auto"/>
                                                                                <w:left w:val="none" w:sz="0" w:space="0" w:color="auto"/>
                                                                                <w:bottom w:val="none" w:sz="0" w:space="0" w:color="auto"/>
                                                                                <w:right w:val="none" w:sz="0" w:space="0" w:color="auto"/>
                                                                              </w:divBdr>
                                                                              <w:divsChild>
                                                                                <w:div w:id="1183320778">
                                                                                  <w:marLeft w:val="0"/>
                                                                                  <w:marRight w:val="0"/>
                                                                                  <w:marTop w:val="0"/>
                                                                                  <w:marBottom w:val="0"/>
                                                                                  <w:divBdr>
                                                                                    <w:top w:val="none" w:sz="0" w:space="0" w:color="auto"/>
                                                                                    <w:left w:val="none" w:sz="0" w:space="0" w:color="auto"/>
                                                                                    <w:bottom w:val="none" w:sz="0" w:space="0" w:color="auto"/>
                                                                                    <w:right w:val="none" w:sz="0" w:space="0" w:color="auto"/>
                                                                                  </w:divBdr>
                                                                                  <w:divsChild>
                                                                                    <w:div w:id="1800567371">
                                                                                      <w:marLeft w:val="0"/>
                                                                                      <w:marRight w:val="0"/>
                                                                                      <w:marTop w:val="0"/>
                                                                                      <w:marBottom w:val="0"/>
                                                                                      <w:divBdr>
                                                                                        <w:top w:val="none" w:sz="0" w:space="0" w:color="auto"/>
                                                                                        <w:left w:val="none" w:sz="0" w:space="0" w:color="auto"/>
                                                                                        <w:bottom w:val="none" w:sz="0" w:space="0" w:color="auto"/>
                                                                                        <w:right w:val="none" w:sz="0" w:space="0" w:color="auto"/>
                                                                                      </w:divBdr>
                                                                                      <w:divsChild>
                                                                                        <w:div w:id="1434398429">
                                                                                          <w:marLeft w:val="0"/>
                                                                                          <w:marRight w:val="60"/>
                                                                                          <w:marTop w:val="0"/>
                                                                                          <w:marBottom w:val="0"/>
                                                                                          <w:divBdr>
                                                                                            <w:top w:val="none" w:sz="0" w:space="0" w:color="auto"/>
                                                                                            <w:left w:val="none" w:sz="0" w:space="0" w:color="auto"/>
                                                                                            <w:bottom w:val="none" w:sz="0" w:space="0" w:color="auto"/>
                                                                                            <w:right w:val="none" w:sz="0" w:space="0" w:color="auto"/>
                                                                                          </w:divBdr>
                                                                                          <w:divsChild>
                                                                                            <w:div w:id="529143952">
                                                                                              <w:marLeft w:val="0"/>
                                                                                              <w:marRight w:val="120"/>
                                                                                              <w:marTop w:val="0"/>
                                                                                              <w:marBottom w:val="150"/>
                                                                                              <w:divBdr>
                                                                                                <w:top w:val="single" w:sz="2" w:space="0" w:color="EFEFEF"/>
                                                                                                <w:left w:val="single" w:sz="6" w:space="0" w:color="EFEFEF"/>
                                                                                                <w:bottom w:val="single" w:sz="6" w:space="0" w:color="E2E2E2"/>
                                                                                                <w:right w:val="single" w:sz="6" w:space="0" w:color="EFEFEF"/>
                                                                                              </w:divBdr>
                                                                                              <w:divsChild>
                                                                                                <w:div w:id="478696154">
                                                                                                  <w:marLeft w:val="0"/>
                                                                                                  <w:marRight w:val="0"/>
                                                                                                  <w:marTop w:val="0"/>
                                                                                                  <w:marBottom w:val="0"/>
                                                                                                  <w:divBdr>
                                                                                                    <w:top w:val="none" w:sz="0" w:space="0" w:color="auto"/>
                                                                                                    <w:left w:val="none" w:sz="0" w:space="0" w:color="auto"/>
                                                                                                    <w:bottom w:val="none" w:sz="0" w:space="0" w:color="auto"/>
                                                                                                    <w:right w:val="none" w:sz="0" w:space="0" w:color="auto"/>
                                                                                                  </w:divBdr>
                                                                                                  <w:divsChild>
                                                                                                    <w:div w:id="224880845">
                                                                                                      <w:marLeft w:val="0"/>
                                                                                                      <w:marRight w:val="0"/>
                                                                                                      <w:marTop w:val="0"/>
                                                                                                      <w:marBottom w:val="0"/>
                                                                                                      <w:divBdr>
                                                                                                        <w:top w:val="none" w:sz="0" w:space="0" w:color="auto"/>
                                                                                                        <w:left w:val="none" w:sz="0" w:space="0" w:color="auto"/>
                                                                                                        <w:bottom w:val="none" w:sz="0" w:space="0" w:color="auto"/>
                                                                                                        <w:right w:val="none" w:sz="0" w:space="0" w:color="auto"/>
                                                                                                      </w:divBdr>
                                                                                                      <w:divsChild>
                                                                                                        <w:div w:id="553197093">
                                                                                                          <w:marLeft w:val="0"/>
                                                                                                          <w:marRight w:val="0"/>
                                                                                                          <w:marTop w:val="0"/>
                                                                                                          <w:marBottom w:val="0"/>
                                                                                                          <w:divBdr>
                                                                                                            <w:top w:val="none" w:sz="0" w:space="0" w:color="auto"/>
                                                                                                            <w:left w:val="none" w:sz="0" w:space="0" w:color="auto"/>
                                                                                                            <w:bottom w:val="none" w:sz="0" w:space="0" w:color="auto"/>
                                                                                                            <w:right w:val="none" w:sz="0" w:space="0" w:color="auto"/>
                                                                                                          </w:divBdr>
                                                                                                          <w:divsChild>
                                                                                                            <w:div w:id="1993217383">
                                                                                                              <w:marLeft w:val="0"/>
                                                                                                              <w:marRight w:val="0"/>
                                                                                                              <w:marTop w:val="0"/>
                                                                                                              <w:marBottom w:val="0"/>
                                                                                                              <w:divBdr>
                                                                                                                <w:top w:val="none" w:sz="0" w:space="0" w:color="auto"/>
                                                                                                                <w:left w:val="none" w:sz="0" w:space="0" w:color="auto"/>
                                                                                                                <w:bottom w:val="none" w:sz="0" w:space="0" w:color="auto"/>
                                                                                                                <w:right w:val="none" w:sz="0" w:space="0" w:color="auto"/>
                                                                                                              </w:divBdr>
                                                                                                              <w:divsChild>
                                                                                                                <w:div w:id="934480990">
                                                                                                                  <w:marLeft w:val="0"/>
                                                                                                                  <w:marRight w:val="0"/>
                                                                                                                  <w:marTop w:val="0"/>
                                                                                                                  <w:marBottom w:val="0"/>
                                                                                                                  <w:divBdr>
                                                                                                                    <w:top w:val="none" w:sz="0" w:space="4" w:color="auto"/>
                                                                                                                    <w:left w:val="none" w:sz="0" w:space="0" w:color="auto"/>
                                                                                                                    <w:bottom w:val="none" w:sz="0" w:space="4" w:color="auto"/>
                                                                                                                    <w:right w:val="none" w:sz="0" w:space="0" w:color="auto"/>
                                                                                                                  </w:divBdr>
                                                                                                                  <w:divsChild>
                                                                                                                    <w:div w:id="379985900">
                                                                                                                      <w:marLeft w:val="0"/>
                                                                                                                      <w:marRight w:val="0"/>
                                                                                                                      <w:marTop w:val="0"/>
                                                                                                                      <w:marBottom w:val="0"/>
                                                                                                                      <w:divBdr>
                                                                                                                        <w:top w:val="none" w:sz="0" w:space="0" w:color="auto"/>
                                                                                                                        <w:left w:val="none" w:sz="0" w:space="0" w:color="auto"/>
                                                                                                                        <w:bottom w:val="none" w:sz="0" w:space="0" w:color="auto"/>
                                                                                                                        <w:right w:val="none" w:sz="0" w:space="0" w:color="auto"/>
                                                                                                                      </w:divBdr>
                                                                                                                      <w:divsChild>
                                                                                                                        <w:div w:id="755059014">
                                                                                                                          <w:marLeft w:val="225"/>
                                                                                                                          <w:marRight w:val="225"/>
                                                                                                                          <w:marTop w:val="75"/>
                                                                                                                          <w:marBottom w:val="75"/>
                                                                                                                          <w:divBdr>
                                                                                                                            <w:top w:val="none" w:sz="0" w:space="0" w:color="auto"/>
                                                                                                                            <w:left w:val="none" w:sz="0" w:space="0" w:color="auto"/>
                                                                                                                            <w:bottom w:val="none" w:sz="0" w:space="0" w:color="auto"/>
                                                                                                                            <w:right w:val="none" w:sz="0" w:space="0" w:color="auto"/>
                                                                                                                          </w:divBdr>
                                                                                                                          <w:divsChild>
                                                                                                                            <w:div w:id="1845050797">
                                                                                                                              <w:marLeft w:val="0"/>
                                                                                                                              <w:marRight w:val="0"/>
                                                                                                                              <w:marTop w:val="0"/>
                                                                                                                              <w:marBottom w:val="0"/>
                                                                                                                              <w:divBdr>
                                                                                                                                <w:top w:val="single" w:sz="6" w:space="0" w:color="auto"/>
                                                                                                                                <w:left w:val="single" w:sz="6" w:space="0" w:color="auto"/>
                                                                                                                                <w:bottom w:val="single" w:sz="6" w:space="0" w:color="auto"/>
                                                                                                                                <w:right w:val="single" w:sz="6" w:space="0" w:color="auto"/>
                                                                                                                              </w:divBdr>
                                                                                                                              <w:divsChild>
                                                                                                                                <w:div w:id="1566262666">
                                                                                                                                  <w:marLeft w:val="0"/>
                                                                                                                                  <w:marRight w:val="0"/>
                                                                                                                                  <w:marTop w:val="0"/>
                                                                                                                                  <w:marBottom w:val="0"/>
                                                                                                                                  <w:divBdr>
                                                                                                                                    <w:top w:val="none" w:sz="0" w:space="0" w:color="auto"/>
                                                                                                                                    <w:left w:val="none" w:sz="0" w:space="0" w:color="auto"/>
                                                                                                                                    <w:bottom w:val="none" w:sz="0" w:space="0" w:color="auto"/>
                                                                                                                                    <w:right w:val="none" w:sz="0" w:space="0" w:color="auto"/>
                                                                                                                                  </w:divBdr>
                                                                                                                                  <w:divsChild>
                                                                                                                                    <w:div w:id="1253317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nagementstudyguide.com/management-style.htm" TargetMode="External"/><Relationship Id="rId13" Type="http://schemas.openxmlformats.org/officeDocument/2006/relationships/glossaryDocument" Target="glossary/document.xml"/><Relationship Id="rId3" Type="http://schemas.openxmlformats.org/officeDocument/2006/relationships/webSettings" Target="web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ing.com/images/search?view=detailV2&amp;ccid=u8IyxE59&amp;id=3DE0FE151DE75A8958BA728F54122ABFE94211B7&amp;thid=OIP.u8IyxE59jBbA97MAniOlEQHaCd&amp;mediaurl=http://iell.co.uk/wp-content/uploads/2016/01/UWTSD.jpg&amp;exph=196&amp;expw=591&amp;q=uwtsd&amp;simid=608053521950377123&amp;selectedIndex=1"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collegeinfogeek.com/productivity-lessons-from-elon-musk/"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85303"/>
    <w:rsid w:val="003853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197E12EDFE245A1BE74E3D26DE87A57">
    <w:name w:val="9197E12EDFE245A1BE74E3D26DE87A57"/>
    <w:rsid w:val="0038530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TotalTime>
  <Pages>5</Pages>
  <Words>882</Words>
  <Characters>5034</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tru.ca</Company>
  <LinksUpToDate>false</LinksUpToDate>
  <CharactersWithSpaces>5905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Phillips</dc:creator>
  <cp:keywords/>
  <dc:description/>
  <cp:lastModifiedBy>Rhodri Phillips</cp:lastModifiedBy>
  <cp:revision>1</cp:revision>
  <dcterms:created xsi:type="dcterms:W3CDTF">2020-03-11T03:16:00Z</dcterms:created>
  <dcterms:modified xsi:type="dcterms:W3CDTF">2020-03-11T04:22:00Z</dcterms:modified>
</cp:coreProperties>
</file>