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0BCDD496" w:rsidR="00E611D9" w:rsidRDefault="009B47AE" w:rsidP="009B47AE">
      <w:pPr>
        <w:pStyle w:val="AssignBody"/>
        <w:rPr>
          <w:i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</w:p>
    <w:p w14:paraId="72612BAC" w14:textId="0F0C180E" w:rsidR="00EE47F7" w:rsidRDefault="00EE47F7" w:rsidP="009B47AE">
      <w:pPr>
        <w:pStyle w:val="AssignBody"/>
      </w:pPr>
      <w:hyperlink r:id="rId9" w:history="1">
        <w:r w:rsidRPr="00A72677">
          <w:rPr>
            <w:rStyle w:val="Hyperlink"/>
          </w:rPr>
          <w:t>https://uowtsd-my.sharepoint.co</w:t>
        </w:r>
        <w:bookmarkStart w:id="0" w:name="_GoBack"/>
        <w:bookmarkEnd w:id="0"/>
        <w:r w:rsidRPr="00A72677">
          <w:rPr>
            <w:rStyle w:val="Hyperlink"/>
          </w:rPr>
          <w:t>m</w:t>
        </w:r>
        <w:r w:rsidRPr="00A72677">
          <w:rPr>
            <w:rStyle w:val="Hyperlink"/>
          </w:rPr>
          <w:t>/:v:/g/personal/1701453_student_uwtsd_ac_uk/ETMK5wZjqu1BrNsCbI9t9s0BJaKIrqBLM3iJzEF99n0qvw?e=hHtHAc</w:t>
        </w:r>
      </w:hyperlink>
      <w:r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4D4689AD" w14:textId="374BDC7E" w:rsidR="00A66264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4569D0C" w14:textId="77777777" w:rsidR="00A66264" w:rsidRDefault="00A66264" w:rsidP="00E611D9">
      <w:pPr>
        <w:pStyle w:val="AssignBody"/>
        <w:rPr>
          <w:b/>
        </w:rPr>
      </w:pPr>
    </w:p>
    <w:p w14:paraId="5BE28240" w14:textId="1F63C947" w:rsidR="00922C28" w:rsidRDefault="00A66264" w:rsidP="00E611D9">
      <w:pPr>
        <w:pStyle w:val="AssignBody"/>
      </w:pPr>
      <w:r w:rsidRPr="00A66264">
        <w:t>Cotter</w:t>
      </w:r>
      <w:r>
        <w:t xml:space="preserve"> and Hannan (1999) Advantages and disadvantages to types of community partnerships.  Available at </w:t>
      </w:r>
      <w:hyperlink r:id="rId10" w:history="1">
        <w:r w:rsidRPr="00A72677">
          <w:rPr>
            <w:rStyle w:val="Hyperlink"/>
          </w:rPr>
          <w:t>https://www.researchgate.net/figure/Advantages-and-disadvantages-to-types-of-community-partnerships_tbl1_308315284</w:t>
        </w:r>
      </w:hyperlink>
      <w:r>
        <w:t xml:space="preserve"> (Accessed 14th March 2020)</w:t>
      </w:r>
    </w:p>
    <w:p w14:paraId="522D5945" w14:textId="77777777" w:rsidR="00A66264" w:rsidRPr="00A66264" w:rsidRDefault="00A66264" w:rsidP="00E611D9">
      <w:pPr>
        <w:pStyle w:val="AssignBody"/>
      </w:pPr>
    </w:p>
    <w:p w14:paraId="098A0928" w14:textId="30C699EA" w:rsidR="00922C28" w:rsidRDefault="00922C28" w:rsidP="00922C28">
      <w:pPr>
        <w:rPr>
          <w:rFonts w:ascii="Arial" w:hAnsi="Arial" w:cs="Arial"/>
        </w:rPr>
      </w:pPr>
      <w:r>
        <w:rPr>
          <w:rFonts w:ascii="Arial" w:hAnsi="Arial" w:cs="Arial"/>
        </w:rPr>
        <w:t xml:space="preserve">Donaldson, (2015). Successful Futures.  Available at </w:t>
      </w:r>
      <w:hyperlink r:id="rId11" w:history="1">
        <w:r w:rsidRPr="00A72677">
          <w:rPr>
            <w:rStyle w:val="Hyperlink"/>
            <w:rFonts w:ascii="Arial" w:hAnsi="Arial" w:cs="Arial"/>
          </w:rPr>
          <w:t>https://gov.wales/sites/default/files/publications/2018-03/successful-futures.pdf</w:t>
        </w:r>
      </w:hyperlink>
      <w:r>
        <w:rPr>
          <w:rFonts w:ascii="Arial" w:hAnsi="Arial" w:cs="Arial"/>
        </w:rPr>
        <w:t xml:space="preserve"> (Accessed 24th March 2020)</w:t>
      </w:r>
    </w:p>
    <w:p w14:paraId="4E0B646C" w14:textId="77777777" w:rsidR="00A66264" w:rsidRDefault="00A66264" w:rsidP="00922C28">
      <w:pPr>
        <w:rPr>
          <w:rFonts w:ascii="Arial" w:hAnsi="Arial" w:cs="Arial"/>
        </w:rPr>
      </w:pPr>
    </w:p>
    <w:p w14:paraId="6E3519F8" w14:textId="54A89763" w:rsidR="00922C28" w:rsidRDefault="00922C28" w:rsidP="00922C28">
      <w:pPr>
        <w:spacing w:after="0" w:line="240" w:lineRule="auto"/>
        <w:rPr>
          <w:rFonts w:ascii="Arial" w:eastAsia="Times New Roman" w:hAnsi="Arial" w:cs="Arial"/>
        </w:rPr>
      </w:pPr>
      <w:r w:rsidRPr="00922C28">
        <w:rPr>
          <w:rFonts w:ascii="Arial" w:eastAsia="Times New Roman" w:hAnsi="Arial" w:cs="Arial"/>
        </w:rPr>
        <w:t>Estyn. (2017) [Online]  Available at </w:t>
      </w:r>
      <w:hyperlink r:id="rId12" w:tgtFrame="_blank" w:history="1">
        <w:r w:rsidRPr="00922C28">
          <w:rPr>
            <w:rFonts w:ascii="Arial" w:eastAsia="Times New Roman" w:hAnsi="Arial" w:cs="Arial"/>
            <w:color w:val="000000" w:themeColor="text1"/>
            <w:u w:val="single"/>
          </w:rPr>
          <w:t>https://www.estyn.gov.wales/sites/www.estyn.gov.wales/files/documents/</w:t>
        </w:r>
        <w:r w:rsidRPr="00922C28">
          <w:rPr>
            <w:rFonts w:ascii="Arial" w:eastAsia="Times New Roman" w:hAnsi="Arial" w:cs="Arial"/>
            <w:color w:val="000000" w:themeColor="text1"/>
            <w:u w:val="single"/>
            <w:shd w:val="clear" w:color="auto" w:fill="000000"/>
          </w:rPr>
          <w:t>Cadoxton</w:t>
        </w:r>
        <w:r w:rsidRPr="00922C28">
          <w:rPr>
            <w:rFonts w:ascii="Arial" w:eastAsia="Times New Roman" w:hAnsi="Arial" w:cs="Arial"/>
            <w:color w:val="000000" w:themeColor="text1"/>
            <w:u w:val="single"/>
          </w:rPr>
          <w:t>%20Community%20Primary.pdf</w:t>
        </w:r>
      </w:hyperlink>
      <w:r w:rsidRPr="00922C28">
        <w:rPr>
          <w:rFonts w:ascii="Arial" w:eastAsia="Times New Roman" w:hAnsi="Arial" w:cs="Arial"/>
          <w:color w:val="000000" w:themeColor="text1"/>
        </w:rPr>
        <w:t> </w:t>
      </w:r>
      <w:r w:rsidRPr="00922C28">
        <w:rPr>
          <w:rFonts w:ascii="Arial" w:eastAsia="Times New Roman" w:hAnsi="Arial" w:cs="Arial"/>
        </w:rPr>
        <w:t>(Accessed</w:t>
      </w:r>
      <w:r w:rsidR="006C53A6">
        <w:rPr>
          <w:rFonts w:ascii="Arial" w:eastAsia="Times New Roman" w:hAnsi="Arial" w:cs="Arial"/>
        </w:rPr>
        <w:t xml:space="preserve"> 4</w:t>
      </w:r>
      <w:r w:rsidR="006C53A6" w:rsidRPr="006C53A6">
        <w:rPr>
          <w:rFonts w:ascii="Arial" w:eastAsia="Times New Roman" w:hAnsi="Arial" w:cs="Arial"/>
          <w:vertAlign w:val="superscript"/>
        </w:rPr>
        <w:t>th</w:t>
      </w:r>
      <w:r w:rsidR="006C53A6">
        <w:rPr>
          <w:rFonts w:ascii="Arial" w:eastAsia="Times New Roman" w:hAnsi="Arial" w:cs="Arial"/>
        </w:rPr>
        <w:t xml:space="preserve"> April 2020</w:t>
      </w:r>
      <w:r w:rsidRPr="00922C28">
        <w:rPr>
          <w:rFonts w:ascii="Arial" w:eastAsia="Times New Roman" w:hAnsi="Arial" w:cs="Arial"/>
        </w:rPr>
        <w:t>) </w:t>
      </w:r>
    </w:p>
    <w:p w14:paraId="62C481D0" w14:textId="77777777" w:rsidR="006C53A6" w:rsidRDefault="006C53A6" w:rsidP="00922C28">
      <w:pPr>
        <w:spacing w:after="0" w:line="240" w:lineRule="auto"/>
        <w:rPr>
          <w:rFonts w:ascii="Arial" w:eastAsia="Times New Roman" w:hAnsi="Arial" w:cs="Arial"/>
        </w:rPr>
      </w:pPr>
    </w:p>
    <w:p w14:paraId="03D2CC45" w14:textId="48F32BDD" w:rsidR="006C53A6" w:rsidRDefault="006C53A6" w:rsidP="00922C28">
      <w:pPr>
        <w:spacing w:after="0" w:line="240" w:lineRule="auto"/>
        <w:rPr>
          <w:rFonts w:ascii="Arial" w:eastAsia="Times New Roman" w:hAnsi="Arial" w:cs="Arial"/>
        </w:rPr>
      </w:pPr>
    </w:p>
    <w:p w14:paraId="33E68AFD" w14:textId="38FEEA84" w:rsidR="006C53A6" w:rsidRDefault="006C53A6" w:rsidP="00922C28">
      <w:pPr>
        <w:spacing w:after="0" w:line="24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Impact Wales.  (2018) The four purposes of curriculum for Wales.  Available at </w:t>
      </w:r>
      <w:hyperlink r:id="rId13" w:history="1">
        <w:r w:rsidRPr="00A72677">
          <w:rPr>
            <w:rStyle w:val="Hyperlink"/>
            <w:rFonts w:ascii="Arial" w:eastAsia="Times New Roman" w:hAnsi="Arial" w:cs="Arial"/>
          </w:rPr>
          <w:t>https://educationblog.oup.com/primary/4-things-you-need-to-do-to-prepare-for-curriculum-change-in-wales</w:t>
        </w:r>
      </w:hyperlink>
      <w:r>
        <w:rPr>
          <w:rFonts w:ascii="Arial" w:eastAsia="Times New Roman" w:hAnsi="Arial" w:cs="Arial"/>
        </w:rPr>
        <w:t xml:space="preserve"> (Accessed 2nd April 2020)</w:t>
      </w:r>
    </w:p>
    <w:p w14:paraId="117ABF46" w14:textId="77777777" w:rsidR="00A66264" w:rsidRDefault="00A66264" w:rsidP="00922C28">
      <w:pPr>
        <w:spacing w:after="0" w:line="240" w:lineRule="auto"/>
        <w:rPr>
          <w:rFonts w:ascii="Arial" w:eastAsia="Times New Roman" w:hAnsi="Arial" w:cs="Arial"/>
        </w:rPr>
      </w:pPr>
    </w:p>
    <w:p w14:paraId="75732DD9" w14:textId="5EB2CFF2" w:rsidR="00A66264" w:rsidRDefault="00A66264" w:rsidP="00922C28">
      <w:pPr>
        <w:spacing w:after="0" w:line="240" w:lineRule="auto"/>
        <w:rPr>
          <w:rFonts w:ascii="Arial" w:eastAsia="Times New Roman" w:hAnsi="Arial" w:cs="Arial"/>
        </w:rPr>
      </w:pPr>
    </w:p>
    <w:p w14:paraId="0CE06955" w14:textId="2D0898A1" w:rsidR="00A66264" w:rsidRDefault="00A66264" w:rsidP="00922C28">
      <w:pPr>
        <w:spacing w:after="0" w:line="24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Iqbal, K.  (2018) Community in the school and school in the community.  Available at </w:t>
      </w:r>
      <w:hyperlink r:id="rId14" w:history="1">
        <w:r w:rsidRPr="00A72677">
          <w:rPr>
            <w:rStyle w:val="Hyperlink"/>
            <w:rFonts w:ascii="Arial" w:eastAsia="Times New Roman" w:hAnsi="Arial" w:cs="Arial"/>
          </w:rPr>
          <w:t>https://blog.optimus-education.com/community-school-and-school-community</w:t>
        </w:r>
      </w:hyperlink>
      <w:r>
        <w:rPr>
          <w:rFonts w:ascii="Arial" w:eastAsia="Times New Roman" w:hAnsi="Arial" w:cs="Arial"/>
        </w:rPr>
        <w:t xml:space="preserve"> (Accessed 10th March 2020)</w:t>
      </w:r>
    </w:p>
    <w:p w14:paraId="3DD414CE" w14:textId="77777777" w:rsidR="00A66264" w:rsidRDefault="00A66264" w:rsidP="00922C28">
      <w:pPr>
        <w:spacing w:after="0" w:line="240" w:lineRule="auto"/>
        <w:rPr>
          <w:rFonts w:ascii="Arial" w:eastAsia="Times New Roman" w:hAnsi="Arial" w:cs="Arial"/>
        </w:rPr>
      </w:pPr>
    </w:p>
    <w:p w14:paraId="53E7DB9E" w14:textId="00E12E25" w:rsidR="00A66264" w:rsidRDefault="00A66264" w:rsidP="00922C28">
      <w:pPr>
        <w:spacing w:after="0" w:line="240" w:lineRule="auto"/>
        <w:rPr>
          <w:rFonts w:ascii="Arial" w:eastAsia="Times New Roman" w:hAnsi="Arial" w:cs="Arial"/>
        </w:rPr>
      </w:pPr>
    </w:p>
    <w:p w14:paraId="59B3EA93" w14:textId="2275D1D3" w:rsidR="00A66264" w:rsidRDefault="007C689E" w:rsidP="00922C28">
      <w:pPr>
        <w:spacing w:after="0" w:line="24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O’</w:t>
      </w:r>
      <w:r w:rsidR="00A66264">
        <w:rPr>
          <w:rFonts w:ascii="Arial" w:eastAsia="Times New Roman" w:hAnsi="Arial" w:cs="Arial"/>
        </w:rPr>
        <w:t xml:space="preserve">Keefe, B.  (2011) 5 Steps to Better School/Community Collaboration.  Available at </w:t>
      </w:r>
      <w:hyperlink r:id="rId15" w:history="1">
        <w:r w:rsidR="00A66264" w:rsidRPr="00A72677">
          <w:rPr>
            <w:rStyle w:val="Hyperlink"/>
            <w:rFonts w:ascii="Arial" w:eastAsia="Times New Roman" w:hAnsi="Arial" w:cs="Arial"/>
          </w:rPr>
          <w:t>https://www.edutopia.org/blog/school-community-collaboration-brendan-okeefe</w:t>
        </w:r>
      </w:hyperlink>
      <w:r w:rsidR="00A66264">
        <w:rPr>
          <w:rFonts w:ascii="Arial" w:eastAsia="Times New Roman" w:hAnsi="Arial" w:cs="Arial"/>
        </w:rPr>
        <w:t xml:space="preserve"> (Accessed 14th March 2020)</w:t>
      </w:r>
    </w:p>
    <w:p w14:paraId="614FFBBC" w14:textId="77777777" w:rsidR="006C53A6" w:rsidRDefault="006C53A6" w:rsidP="00922C28">
      <w:pPr>
        <w:spacing w:after="0" w:line="240" w:lineRule="auto"/>
        <w:rPr>
          <w:rFonts w:ascii="Arial" w:eastAsia="Times New Roman" w:hAnsi="Arial" w:cs="Arial"/>
        </w:rPr>
      </w:pPr>
    </w:p>
    <w:p w14:paraId="02E51BE9" w14:textId="2A6C675A" w:rsidR="00A66264" w:rsidRDefault="00A66264" w:rsidP="00922C28">
      <w:pPr>
        <w:spacing w:after="0" w:line="240" w:lineRule="auto"/>
        <w:rPr>
          <w:rFonts w:ascii="Arial" w:eastAsia="Times New Roman" w:hAnsi="Arial" w:cs="Arial"/>
        </w:rPr>
      </w:pPr>
    </w:p>
    <w:p w14:paraId="1BC5B9E6" w14:textId="5479494A" w:rsidR="00A66264" w:rsidRDefault="00A66264" w:rsidP="00922C28">
      <w:pPr>
        <w:spacing w:after="0" w:line="240" w:lineRule="auto"/>
        <w:rPr>
          <w:rFonts w:ascii="Arial" w:eastAsia="Times New Roman" w:hAnsi="Arial" w:cs="Arial"/>
        </w:rPr>
      </w:pPr>
      <w:proofErr w:type="spellStart"/>
      <w:r>
        <w:rPr>
          <w:rFonts w:ascii="Arial" w:eastAsia="Times New Roman" w:hAnsi="Arial" w:cs="Arial"/>
        </w:rPr>
        <w:t>Konen</w:t>
      </w:r>
      <w:proofErr w:type="spellEnd"/>
      <w:r>
        <w:rPr>
          <w:rFonts w:ascii="Arial" w:eastAsia="Times New Roman" w:hAnsi="Arial" w:cs="Arial"/>
        </w:rPr>
        <w:t xml:space="preserve">, J.  (2018) 7 Reasons You Have the Best Community for Education.  Available at </w:t>
      </w:r>
      <w:hyperlink r:id="rId16" w:history="1">
        <w:r w:rsidRPr="00A72677">
          <w:rPr>
            <w:rStyle w:val="Hyperlink"/>
            <w:rFonts w:ascii="Arial" w:eastAsia="Times New Roman" w:hAnsi="Arial" w:cs="Arial"/>
          </w:rPr>
          <w:t>https://www.teacher.org/daily/7-reasons-why-its-important-to-think-of-your-community-as-the-best-when-it-comes-to-public-education/</w:t>
        </w:r>
      </w:hyperlink>
      <w:r>
        <w:rPr>
          <w:rFonts w:ascii="Arial" w:eastAsia="Times New Roman" w:hAnsi="Arial" w:cs="Arial"/>
        </w:rPr>
        <w:t xml:space="preserve"> (Accessed 14</w:t>
      </w:r>
      <w:r w:rsidRPr="00A66264">
        <w:rPr>
          <w:rFonts w:ascii="Arial" w:eastAsia="Times New Roman" w:hAnsi="Arial" w:cs="Arial"/>
          <w:vertAlign w:val="superscript"/>
        </w:rPr>
        <w:t>th</w:t>
      </w:r>
      <w:r>
        <w:rPr>
          <w:rFonts w:ascii="Arial" w:eastAsia="Times New Roman" w:hAnsi="Arial" w:cs="Arial"/>
        </w:rPr>
        <w:t xml:space="preserve"> March 2020)</w:t>
      </w:r>
    </w:p>
    <w:p w14:paraId="4BFD8E99" w14:textId="77777777" w:rsidR="006C53A6" w:rsidRDefault="006C53A6" w:rsidP="00922C28">
      <w:pPr>
        <w:spacing w:after="0" w:line="240" w:lineRule="auto"/>
        <w:rPr>
          <w:rFonts w:ascii="Arial" w:eastAsia="Times New Roman" w:hAnsi="Arial" w:cs="Arial"/>
        </w:rPr>
      </w:pPr>
    </w:p>
    <w:p w14:paraId="40A1FA4B" w14:textId="210BEDF5" w:rsidR="00922C28" w:rsidRDefault="00922C28" w:rsidP="00922C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1B49A42" w14:textId="7898F7B5" w:rsidR="00922C28" w:rsidRPr="00922C28" w:rsidRDefault="00922C28" w:rsidP="00922C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Partridge, L.  (2019) How schools and communities are working</w:t>
      </w:r>
      <w:r w:rsidR="00A66264">
        <w:rPr>
          <w:rFonts w:ascii="Times New Roman" w:eastAsia="Times New Roman" w:hAnsi="Times New Roman" w:cs="Times New Roman"/>
          <w:sz w:val="24"/>
          <w:szCs w:val="24"/>
        </w:rPr>
        <w:t xml:space="preserve"> together to fight poverty and change lives.  Available at </w:t>
      </w:r>
      <w:hyperlink r:id="rId17" w:history="1">
        <w:r w:rsidR="00A66264" w:rsidRPr="00A72677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https://www.thersa.org/discover/publications-and-articles/rsa-blogs/2019/05/schools-without-walls</w:t>
        </w:r>
      </w:hyperlink>
      <w:r w:rsidR="00A66264">
        <w:rPr>
          <w:rFonts w:ascii="Times New Roman" w:eastAsia="Times New Roman" w:hAnsi="Times New Roman" w:cs="Times New Roman"/>
          <w:sz w:val="24"/>
          <w:szCs w:val="24"/>
        </w:rPr>
        <w:t xml:space="preserve"> (Accessed 14th March 2020)</w:t>
      </w:r>
    </w:p>
    <w:p w14:paraId="7F379526" w14:textId="77777777" w:rsidR="00922C28" w:rsidRDefault="00922C28" w:rsidP="00E611D9">
      <w:pPr>
        <w:pStyle w:val="AssignBody"/>
      </w:pPr>
    </w:p>
    <w:p w14:paraId="526F8EBD" w14:textId="0DECE8B8" w:rsidR="00922C28" w:rsidRPr="00922C28" w:rsidRDefault="00922C28" w:rsidP="00922C2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22C28">
        <w:rPr>
          <w:rFonts w:ascii="Arial" w:eastAsia="Times New Roman" w:hAnsi="Arial" w:cs="Arial"/>
        </w:rPr>
        <w:t>School X. (2019) Available at </w:t>
      </w:r>
      <w:hyperlink r:id="rId18" w:tgtFrame="_blank" w:history="1">
        <w:r w:rsidRPr="00922C28">
          <w:rPr>
            <w:rFonts w:ascii="Arial" w:eastAsia="Times New Roman" w:hAnsi="Arial" w:cs="Arial"/>
            <w:color w:val="000000" w:themeColor="text1"/>
            <w:u w:val="single"/>
          </w:rPr>
          <w:t>https://www.</w:t>
        </w:r>
        <w:r w:rsidRPr="00922C28">
          <w:rPr>
            <w:rFonts w:ascii="Arial" w:eastAsia="Times New Roman" w:hAnsi="Arial" w:cs="Arial"/>
            <w:color w:val="000000" w:themeColor="text1"/>
            <w:u w:val="single"/>
            <w:shd w:val="clear" w:color="auto" w:fill="000000"/>
          </w:rPr>
          <w:t>cadoxtonprimaryschool</w:t>
        </w:r>
        <w:r w:rsidRPr="00922C28">
          <w:rPr>
            <w:rFonts w:ascii="Arial" w:eastAsia="Times New Roman" w:hAnsi="Arial" w:cs="Arial"/>
            <w:color w:val="000000" w:themeColor="text1"/>
            <w:u w:val="single"/>
          </w:rPr>
          <w:t>.com</w:t>
        </w:r>
      </w:hyperlink>
      <w:r w:rsidRPr="00922C28">
        <w:rPr>
          <w:rFonts w:ascii="Arial" w:eastAsia="Times New Roman" w:hAnsi="Arial" w:cs="Arial"/>
          <w:color w:val="000000" w:themeColor="text1"/>
        </w:rPr>
        <w:t> </w:t>
      </w:r>
      <w:r w:rsidRPr="00922C28">
        <w:rPr>
          <w:rFonts w:ascii="Arial" w:eastAsia="Times New Roman" w:hAnsi="Arial" w:cs="Arial"/>
        </w:rPr>
        <w:t>(Accessed</w:t>
      </w:r>
      <w:r w:rsidR="006C53A6">
        <w:rPr>
          <w:rFonts w:ascii="Arial" w:eastAsia="Times New Roman" w:hAnsi="Arial" w:cs="Arial"/>
        </w:rPr>
        <w:t xml:space="preserve"> 14</w:t>
      </w:r>
      <w:r w:rsidR="006C53A6" w:rsidRPr="006C53A6">
        <w:rPr>
          <w:rFonts w:ascii="Arial" w:eastAsia="Times New Roman" w:hAnsi="Arial" w:cs="Arial"/>
          <w:vertAlign w:val="superscript"/>
        </w:rPr>
        <w:t>th</w:t>
      </w:r>
      <w:r w:rsidR="006C53A6">
        <w:rPr>
          <w:rFonts w:ascii="Arial" w:eastAsia="Times New Roman" w:hAnsi="Arial" w:cs="Arial"/>
        </w:rPr>
        <w:t xml:space="preserve"> March</w:t>
      </w:r>
      <w:r w:rsidRPr="00922C28">
        <w:rPr>
          <w:rFonts w:ascii="Arial" w:eastAsia="Times New Roman" w:hAnsi="Arial" w:cs="Arial"/>
        </w:rPr>
        <w:t>) </w:t>
      </w:r>
    </w:p>
    <w:p w14:paraId="11F056A5" w14:textId="6DECB457" w:rsidR="00922C28" w:rsidRDefault="00922C28" w:rsidP="00E611D9">
      <w:pPr>
        <w:pStyle w:val="AssignBody"/>
      </w:pPr>
    </w:p>
    <w:p w14:paraId="2CCF6F9C" w14:textId="62A7B532" w:rsidR="00A66264" w:rsidRPr="00E611D9" w:rsidRDefault="00A66264" w:rsidP="00E611D9">
      <w:pPr>
        <w:pStyle w:val="AssignBody"/>
      </w:pPr>
      <w:r>
        <w:t xml:space="preserve">Welsh Government (2016) Respect and resilience.  Available at </w:t>
      </w:r>
      <w:hyperlink r:id="rId19" w:history="1">
        <w:r w:rsidRPr="00A72677">
          <w:rPr>
            <w:rStyle w:val="Hyperlink"/>
          </w:rPr>
          <w:t>https://gov.wales/sites/default/files/publications/2018-03/respect-and-resilience-developing-community-cohesion.pdf</w:t>
        </w:r>
      </w:hyperlink>
      <w:r>
        <w:t xml:space="preserve"> (Accessed 14th April 2020)</w:t>
      </w:r>
    </w:p>
    <w:sectPr w:rsidR="00A66264" w:rsidRPr="00E611D9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856912" w14:textId="77777777" w:rsidR="00E961BC" w:rsidRDefault="00E961BC" w:rsidP="00E611D9">
      <w:pPr>
        <w:spacing w:after="0" w:line="240" w:lineRule="auto"/>
      </w:pPr>
      <w:r>
        <w:separator/>
      </w:r>
    </w:p>
  </w:endnote>
  <w:endnote w:type="continuationSeparator" w:id="0">
    <w:p w14:paraId="766171E2" w14:textId="77777777" w:rsidR="00E961BC" w:rsidRDefault="00E961BC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E1697A8" w14:textId="77777777" w:rsidR="00E961BC" w:rsidRDefault="00E961BC" w:rsidP="00E611D9">
      <w:pPr>
        <w:spacing w:after="0" w:line="240" w:lineRule="auto"/>
      </w:pPr>
      <w:r>
        <w:separator/>
      </w:r>
    </w:p>
  </w:footnote>
  <w:footnote w:type="continuationSeparator" w:id="0">
    <w:p w14:paraId="211D3094" w14:textId="77777777" w:rsidR="00E961BC" w:rsidRDefault="00E961BC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8D2671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922C28">
            <w:rPr>
              <w:rFonts w:ascii="Arial" w:hAnsi="Arial" w:cs="Arial"/>
            </w:rPr>
            <w:t xml:space="preserve"> 7003</w:t>
          </w:r>
        </w:p>
      </w:tc>
      <w:tc>
        <w:tcPr>
          <w:tcW w:w="4508" w:type="dxa"/>
        </w:tcPr>
        <w:p w14:paraId="51D506A0" w14:textId="7C19869A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922C28">
            <w:rPr>
              <w:rFonts w:ascii="Arial" w:hAnsi="Arial" w:cs="Arial"/>
            </w:rPr>
            <w:t xml:space="preserve"> 1701453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6C53A6"/>
    <w:rsid w:val="007C689E"/>
    <w:rsid w:val="00817F7A"/>
    <w:rsid w:val="00922C28"/>
    <w:rsid w:val="009671BD"/>
    <w:rsid w:val="009B47AE"/>
    <w:rsid w:val="00A66264"/>
    <w:rsid w:val="00AD4EBD"/>
    <w:rsid w:val="00B67895"/>
    <w:rsid w:val="00BC651E"/>
    <w:rsid w:val="00CD1240"/>
    <w:rsid w:val="00D23B3F"/>
    <w:rsid w:val="00E611D9"/>
    <w:rsid w:val="00E961BC"/>
    <w:rsid w:val="00EE47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22C28"/>
  </w:style>
  <w:style w:type="character" w:customStyle="1" w:styleId="apple-converted-space">
    <w:name w:val="apple-converted-space"/>
    <w:basedOn w:val="DefaultParagraphFont"/>
    <w:rsid w:val="00922C28"/>
  </w:style>
  <w:style w:type="character" w:customStyle="1" w:styleId="eop">
    <w:name w:val="eop"/>
    <w:basedOn w:val="DefaultParagraphFont"/>
    <w:rsid w:val="00922C28"/>
  </w:style>
  <w:style w:type="character" w:customStyle="1" w:styleId="contextualspellingandgrammarerror">
    <w:name w:val="contextualspellingandgrammarerror"/>
    <w:basedOn w:val="DefaultParagraphFont"/>
    <w:rsid w:val="00922C28"/>
  </w:style>
  <w:style w:type="character" w:styleId="Hyperlink">
    <w:name w:val="Hyperlink"/>
    <w:basedOn w:val="DefaultParagraphFont"/>
    <w:uiPriority w:val="99"/>
    <w:unhideWhenUsed/>
    <w:rsid w:val="00922C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626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E47F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991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19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educationblog.oup.com/primary/4-things-you-need-to-do-to-prepare-for-curriculum-change-in-wales" TargetMode="External"/><Relationship Id="rId18" Type="http://schemas.openxmlformats.org/officeDocument/2006/relationships/hyperlink" Target="https://www.cadoxtonprimaryschool.com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sites/www.estyn.gov.wales/files/documents/Cadoxton%20Community%20Primary.pdf" TargetMode="External"/><Relationship Id="rId17" Type="http://schemas.openxmlformats.org/officeDocument/2006/relationships/hyperlink" Target="https://www.thersa.org/discover/publications-and-articles/rsa-blogs/2019/05/schools-without-wall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eacher.org/daily/7-reasons-why-its-important-to-think-of-your-community-as-the-best-when-it-comes-to-public-education/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gov.wales/sites/default/files/publications/2018-03/successful-futures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edutopia.org/blog/school-community-collaboration-brendan-okeefe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researchgate.net/figure/Advantages-and-disadvantages-to-types-of-community-partnerships_tbl1_308315284" TargetMode="External"/><Relationship Id="rId19" Type="http://schemas.openxmlformats.org/officeDocument/2006/relationships/hyperlink" Target="https://gov.wales/sites/default/files/publications/2018-03/respect-and-resilience-developing-community-cohesion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701453_student_uwtsd_ac_uk/ETMK5wZjqu1BrNsCbI9t9s0BJaKIrqBLM3iJzEF99n0qvw?e=hHtHAc" TargetMode="External"/><Relationship Id="rId14" Type="http://schemas.openxmlformats.org/officeDocument/2006/relationships/hyperlink" Target="https://blog.optimus-education.com/community-school-and-school-community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511</Words>
  <Characters>2917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Katy Turnbull (1701453)</cp:lastModifiedBy>
  <cp:revision>4</cp:revision>
  <dcterms:created xsi:type="dcterms:W3CDTF">2020-04-16T10:50:00Z</dcterms:created>
  <dcterms:modified xsi:type="dcterms:W3CDTF">2020-04-17T13:02:00Z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